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BEEEB" w14:textId="77777777" w:rsidR="001D4330" w:rsidRPr="00B049CF" w:rsidRDefault="001D4330" w:rsidP="001D4330">
      <w:pPr>
        <w:spacing w:line="480" w:lineRule="auto"/>
        <w:jc w:val="center"/>
        <w:rPr>
          <w:rFonts w:ascii="Arial" w:hAnsi="Arial" w:cs="Arial"/>
          <w:b/>
          <w:sz w:val="20"/>
          <w:szCs w:val="20"/>
          <w:lang w:val="en-GB"/>
        </w:rPr>
      </w:pPr>
      <w:r w:rsidRPr="00B049CF">
        <w:rPr>
          <w:rFonts w:ascii="Arial" w:hAnsi="Arial" w:cs="Arial"/>
          <w:b/>
          <w:sz w:val="20"/>
          <w:szCs w:val="20"/>
          <w:lang w:val="en-GB"/>
        </w:rPr>
        <w:t>Motives for physical activity in the adoption and main</w:t>
      </w:r>
      <w:r>
        <w:rPr>
          <w:rFonts w:ascii="Arial" w:hAnsi="Arial" w:cs="Arial"/>
          <w:b/>
          <w:sz w:val="20"/>
          <w:szCs w:val="20"/>
          <w:lang w:val="en-GB"/>
        </w:rPr>
        <w:t>tenance of physical activity in middle-aged and old age outpatients with a mental disorder: a cross-sectional study from a low-income country</w:t>
      </w:r>
    </w:p>
    <w:p w14:paraId="33D968B7" w14:textId="77777777" w:rsidR="001D4330" w:rsidRPr="00B049CF" w:rsidRDefault="001D4330" w:rsidP="001D4330">
      <w:pPr>
        <w:spacing w:line="480" w:lineRule="auto"/>
        <w:jc w:val="center"/>
        <w:rPr>
          <w:rFonts w:ascii="Arial" w:hAnsi="Arial" w:cs="Arial"/>
          <w:b/>
          <w:sz w:val="20"/>
          <w:szCs w:val="20"/>
          <w:lang w:val="en-GB"/>
        </w:rPr>
      </w:pPr>
    </w:p>
    <w:p w14:paraId="369308ED" w14:textId="77777777" w:rsidR="001D4330" w:rsidRPr="00B049CF" w:rsidRDefault="001D4330" w:rsidP="001D4330">
      <w:pPr>
        <w:spacing w:line="480" w:lineRule="auto"/>
        <w:jc w:val="center"/>
        <w:rPr>
          <w:rFonts w:ascii="Arial" w:hAnsi="Arial" w:cs="Arial"/>
          <w:sz w:val="20"/>
          <w:szCs w:val="20"/>
          <w:lang w:val="en-GB"/>
        </w:rPr>
      </w:pPr>
      <w:r w:rsidRPr="00B049CF">
        <w:rPr>
          <w:rFonts w:ascii="Arial" w:hAnsi="Arial" w:cs="Arial"/>
          <w:sz w:val="20"/>
          <w:szCs w:val="20"/>
          <w:lang w:val="en-GB"/>
        </w:rPr>
        <w:t xml:space="preserve">Davy </w:t>
      </w:r>
      <w:proofErr w:type="spellStart"/>
      <w:proofErr w:type="gramStart"/>
      <w:r w:rsidRPr="00B049CF">
        <w:rPr>
          <w:rFonts w:ascii="Arial" w:hAnsi="Arial" w:cs="Arial"/>
          <w:sz w:val="20"/>
          <w:szCs w:val="20"/>
          <w:lang w:val="en-GB"/>
        </w:rPr>
        <w:t>Vancampfort</w:t>
      </w:r>
      <w:r w:rsidRPr="00B049CF">
        <w:rPr>
          <w:rFonts w:ascii="Arial" w:hAnsi="Arial" w:cs="Arial"/>
          <w:sz w:val="20"/>
          <w:szCs w:val="20"/>
          <w:vertAlign w:val="superscript"/>
          <w:lang w:val="en-GB"/>
        </w:rPr>
        <w:t>a,b</w:t>
      </w:r>
      <w:proofErr w:type="spellEnd"/>
      <w:proofErr w:type="gramEnd"/>
      <w:r w:rsidRPr="00B049CF">
        <w:rPr>
          <w:rFonts w:ascii="Arial" w:hAnsi="Arial" w:cs="Arial"/>
          <w:sz w:val="20"/>
          <w:szCs w:val="20"/>
          <w:vertAlign w:val="superscript"/>
          <w:lang w:val="en-GB"/>
        </w:rPr>
        <w:t>,*</w:t>
      </w:r>
      <w:r>
        <w:rPr>
          <w:rFonts w:ascii="Arial" w:hAnsi="Arial" w:cs="Arial"/>
          <w:sz w:val="20"/>
          <w:szCs w:val="20"/>
          <w:lang w:val="en-GB"/>
        </w:rPr>
        <w:t xml:space="preserve">, </w:t>
      </w:r>
      <w:r w:rsidRPr="00B049CF">
        <w:rPr>
          <w:rFonts w:ascii="Arial" w:hAnsi="Arial" w:cs="Arial"/>
          <w:sz w:val="20"/>
          <w:szCs w:val="20"/>
          <w:lang w:val="en-GB"/>
        </w:rPr>
        <w:t xml:space="preserve">David </w:t>
      </w:r>
      <w:proofErr w:type="spellStart"/>
      <w:r w:rsidRPr="00B049CF">
        <w:rPr>
          <w:rFonts w:ascii="Arial" w:hAnsi="Arial" w:cs="Arial"/>
          <w:sz w:val="20"/>
          <w:szCs w:val="20"/>
          <w:lang w:val="en-GB"/>
        </w:rPr>
        <w:t>Basangwa</w:t>
      </w:r>
      <w:r>
        <w:rPr>
          <w:rFonts w:ascii="Arial" w:hAnsi="Arial" w:cs="Arial"/>
          <w:sz w:val="20"/>
          <w:szCs w:val="20"/>
          <w:vertAlign w:val="superscript"/>
          <w:lang w:val="en-GB"/>
        </w:rPr>
        <w:t>c</w:t>
      </w:r>
      <w:proofErr w:type="spellEnd"/>
      <w:r>
        <w:rPr>
          <w:rFonts w:ascii="Arial" w:hAnsi="Arial" w:cs="Arial"/>
          <w:sz w:val="20"/>
          <w:szCs w:val="20"/>
          <w:lang w:val="en-GB"/>
        </w:rPr>
        <w:t xml:space="preserve">, </w:t>
      </w:r>
      <w:r w:rsidRPr="00B049CF">
        <w:rPr>
          <w:rFonts w:ascii="Arial" w:hAnsi="Arial" w:cs="Arial"/>
          <w:sz w:val="20"/>
          <w:szCs w:val="20"/>
          <w:lang w:val="en-GB"/>
        </w:rPr>
        <w:t xml:space="preserve">Justine </w:t>
      </w:r>
      <w:proofErr w:type="spellStart"/>
      <w:r w:rsidRPr="00B049CF">
        <w:rPr>
          <w:rFonts w:ascii="Arial" w:hAnsi="Arial" w:cs="Arial"/>
          <w:sz w:val="20"/>
          <w:szCs w:val="20"/>
          <w:lang w:val="en-GB"/>
        </w:rPr>
        <w:t>Nabanoba</w:t>
      </w:r>
      <w:r>
        <w:rPr>
          <w:rFonts w:ascii="Arial" w:hAnsi="Arial" w:cs="Arial"/>
          <w:sz w:val="20"/>
          <w:szCs w:val="20"/>
          <w:vertAlign w:val="superscript"/>
          <w:lang w:val="en-GB"/>
        </w:rPr>
        <w:t>c</w:t>
      </w:r>
      <w:proofErr w:type="spellEnd"/>
      <w:r>
        <w:rPr>
          <w:rFonts w:ascii="Arial" w:hAnsi="Arial" w:cs="Arial"/>
          <w:sz w:val="20"/>
          <w:szCs w:val="20"/>
          <w:lang w:val="en-GB"/>
        </w:rPr>
        <w:t xml:space="preserve">, Lee </w:t>
      </w:r>
      <w:proofErr w:type="spellStart"/>
      <w:r>
        <w:rPr>
          <w:rFonts w:ascii="Arial" w:hAnsi="Arial" w:cs="Arial"/>
          <w:sz w:val="20"/>
          <w:szCs w:val="20"/>
          <w:lang w:val="en-GB"/>
        </w:rPr>
        <w:t>Smith</w:t>
      </w:r>
      <w:r>
        <w:rPr>
          <w:rFonts w:ascii="Arial" w:hAnsi="Arial" w:cs="Arial"/>
          <w:sz w:val="20"/>
          <w:szCs w:val="20"/>
          <w:vertAlign w:val="superscript"/>
          <w:lang w:val="en-GB"/>
        </w:rPr>
        <w:t>d</w:t>
      </w:r>
      <w:proofErr w:type="spellEnd"/>
      <w:r>
        <w:rPr>
          <w:rFonts w:ascii="Arial" w:hAnsi="Arial" w:cs="Arial"/>
          <w:sz w:val="20"/>
          <w:szCs w:val="20"/>
          <w:lang w:val="en-GB"/>
        </w:rPr>
        <w:t xml:space="preserve">, </w:t>
      </w:r>
      <w:r w:rsidRPr="00B049CF">
        <w:rPr>
          <w:rFonts w:ascii="Arial" w:hAnsi="Arial" w:cs="Arial"/>
          <w:sz w:val="20"/>
          <w:szCs w:val="20"/>
          <w:lang w:val="en-GB"/>
        </w:rPr>
        <w:t xml:space="preserve">James </w:t>
      </w:r>
      <w:proofErr w:type="spellStart"/>
      <w:r w:rsidRPr="00B049CF">
        <w:rPr>
          <w:rFonts w:ascii="Arial" w:hAnsi="Arial" w:cs="Arial"/>
          <w:sz w:val="20"/>
          <w:szCs w:val="20"/>
          <w:lang w:val="en-GB"/>
        </w:rPr>
        <w:t>Mugisha</w:t>
      </w:r>
      <w:r>
        <w:rPr>
          <w:rFonts w:ascii="Arial" w:hAnsi="Arial" w:cs="Arial"/>
          <w:sz w:val="20"/>
          <w:szCs w:val="20"/>
          <w:vertAlign w:val="superscript"/>
          <w:lang w:val="en-GB"/>
        </w:rPr>
        <w:t>c,e</w:t>
      </w:r>
      <w:proofErr w:type="spellEnd"/>
    </w:p>
    <w:p w14:paraId="41CA3AC6" w14:textId="77777777" w:rsidR="001D4330" w:rsidRPr="00B049CF" w:rsidRDefault="001D4330" w:rsidP="001D4330">
      <w:pPr>
        <w:jc w:val="center"/>
        <w:rPr>
          <w:rFonts w:ascii="Arial" w:hAnsi="Arial" w:cs="Arial"/>
          <w:sz w:val="20"/>
          <w:szCs w:val="20"/>
          <w:lang w:val="en-GB"/>
        </w:rPr>
      </w:pPr>
    </w:p>
    <w:p w14:paraId="063D8D22" w14:textId="77777777" w:rsidR="001D4330" w:rsidRPr="00B049CF" w:rsidRDefault="001D4330" w:rsidP="001D4330">
      <w:pPr>
        <w:spacing w:line="480" w:lineRule="auto"/>
        <w:jc w:val="center"/>
        <w:rPr>
          <w:rFonts w:ascii="Arial" w:hAnsi="Arial" w:cs="Arial"/>
          <w:sz w:val="20"/>
          <w:szCs w:val="20"/>
          <w:lang w:val="en-GB"/>
        </w:rPr>
      </w:pPr>
    </w:p>
    <w:p w14:paraId="025C049B" w14:textId="77777777" w:rsidR="001D4330" w:rsidRPr="00B049CF" w:rsidRDefault="001D4330" w:rsidP="001D4330">
      <w:pPr>
        <w:pStyle w:val="ListParagraph"/>
        <w:numPr>
          <w:ilvl w:val="0"/>
          <w:numId w:val="1"/>
        </w:numPr>
        <w:spacing w:after="0" w:line="480" w:lineRule="auto"/>
        <w:jc w:val="center"/>
        <w:rPr>
          <w:rFonts w:ascii="Arial" w:eastAsia="MS Mincho" w:hAnsi="Arial" w:cs="Arial"/>
          <w:sz w:val="20"/>
          <w:szCs w:val="20"/>
          <w:lang w:val="en-GB"/>
        </w:rPr>
      </w:pPr>
      <w:r w:rsidRPr="00B049CF">
        <w:rPr>
          <w:rFonts w:ascii="Arial" w:eastAsia="MS Mincho" w:hAnsi="Arial" w:cs="Arial"/>
          <w:sz w:val="20"/>
          <w:szCs w:val="20"/>
          <w:lang w:val="en-GB"/>
        </w:rPr>
        <w:t>KU Leuven Department of Rehabilitation Sciences, Leuven, Belgium</w:t>
      </w:r>
    </w:p>
    <w:p w14:paraId="1F296B14" w14:textId="77777777" w:rsidR="001D4330" w:rsidRPr="00B049CF" w:rsidRDefault="001D4330" w:rsidP="001D4330">
      <w:pPr>
        <w:numPr>
          <w:ilvl w:val="0"/>
          <w:numId w:val="1"/>
        </w:numPr>
        <w:spacing w:after="0" w:line="480" w:lineRule="auto"/>
        <w:ind w:left="714" w:hanging="357"/>
        <w:contextualSpacing/>
        <w:jc w:val="center"/>
        <w:rPr>
          <w:rFonts w:ascii="Arial" w:eastAsia="MS Mincho" w:hAnsi="Arial" w:cs="Arial"/>
          <w:sz w:val="20"/>
          <w:szCs w:val="20"/>
        </w:rPr>
      </w:pPr>
      <w:r w:rsidRPr="00B049CF">
        <w:rPr>
          <w:rFonts w:ascii="Arial" w:eastAsia="MS Mincho" w:hAnsi="Arial" w:cs="Arial"/>
          <w:sz w:val="20"/>
          <w:szCs w:val="20"/>
        </w:rPr>
        <w:t>KU Leuven, University Psychiatric Center KU Leuven, Leuven-Kortenberg, Belgium</w:t>
      </w:r>
    </w:p>
    <w:p w14:paraId="12FD9DA9" w14:textId="77777777" w:rsidR="001D4330" w:rsidRPr="00E34C65" w:rsidRDefault="001D4330" w:rsidP="001D4330">
      <w:pPr>
        <w:numPr>
          <w:ilvl w:val="0"/>
          <w:numId w:val="1"/>
        </w:numPr>
        <w:spacing w:after="0" w:line="480" w:lineRule="auto"/>
        <w:ind w:left="714" w:hanging="357"/>
        <w:contextualSpacing/>
        <w:jc w:val="center"/>
        <w:rPr>
          <w:rFonts w:ascii="Arial" w:eastAsia="BBPMD B+ MTSYB" w:hAnsi="Arial" w:cs="Arial"/>
          <w:iCs/>
          <w:sz w:val="20"/>
          <w:szCs w:val="20"/>
          <w:lang w:val="en-GB"/>
        </w:rPr>
      </w:pPr>
      <w:proofErr w:type="spellStart"/>
      <w:r w:rsidRPr="00B049CF">
        <w:rPr>
          <w:rFonts w:ascii="Arial" w:hAnsi="Arial" w:cs="Arial"/>
          <w:color w:val="000000"/>
          <w:sz w:val="20"/>
          <w:szCs w:val="20"/>
          <w:shd w:val="clear" w:color="auto" w:fill="FFFFFF"/>
          <w:lang w:val="en-GB"/>
        </w:rPr>
        <w:t>Butabika</w:t>
      </w:r>
      <w:proofErr w:type="spellEnd"/>
      <w:r w:rsidRPr="00B049CF">
        <w:rPr>
          <w:rFonts w:ascii="Arial" w:hAnsi="Arial" w:cs="Arial"/>
          <w:color w:val="000000"/>
          <w:sz w:val="20"/>
          <w:szCs w:val="20"/>
          <w:shd w:val="clear" w:color="auto" w:fill="FFFFFF"/>
          <w:lang w:val="en-GB"/>
        </w:rPr>
        <w:t xml:space="preserve"> National Referral and Mental Health Hospital, Kampala, Uganda</w:t>
      </w:r>
    </w:p>
    <w:p w14:paraId="26961A23" w14:textId="77777777" w:rsidR="001D4330" w:rsidRPr="00A61C32" w:rsidRDefault="001D4330" w:rsidP="001D4330">
      <w:pPr>
        <w:spacing w:after="0" w:line="480" w:lineRule="auto"/>
        <w:ind w:left="360"/>
        <w:jc w:val="center"/>
        <w:rPr>
          <w:rFonts w:ascii="Arial" w:hAnsi="Arial" w:cs="Arial"/>
          <w:sz w:val="20"/>
          <w:szCs w:val="20"/>
          <w:lang w:val="en-US"/>
        </w:rPr>
      </w:pPr>
      <w:r w:rsidRPr="00A61C32">
        <w:rPr>
          <w:rFonts w:ascii="Arial" w:hAnsi="Arial" w:cs="Arial"/>
          <w:sz w:val="20"/>
          <w:szCs w:val="20"/>
          <w:lang w:val="en-US"/>
        </w:rPr>
        <w:t>d. Cambridge Centre for Sport and Exercise Sciences, Anglia Ruskin University, Cambridge, United Kingdom</w:t>
      </w:r>
    </w:p>
    <w:p w14:paraId="67757DF7" w14:textId="77777777" w:rsidR="001D4330" w:rsidRPr="00B049CF" w:rsidRDefault="001D4330" w:rsidP="001D4330">
      <w:pPr>
        <w:spacing w:after="0" w:line="480" w:lineRule="auto"/>
        <w:ind w:left="360"/>
        <w:contextualSpacing/>
        <w:jc w:val="center"/>
        <w:rPr>
          <w:rFonts w:ascii="Arial" w:eastAsia="BBPMD B+ MTSYB" w:hAnsi="Arial" w:cs="Arial"/>
          <w:iCs/>
          <w:sz w:val="20"/>
          <w:szCs w:val="20"/>
          <w:lang w:val="en-GB"/>
        </w:rPr>
      </w:pPr>
      <w:r>
        <w:rPr>
          <w:rFonts w:ascii="Arial" w:hAnsi="Arial" w:cs="Arial"/>
          <w:color w:val="000000"/>
          <w:sz w:val="20"/>
          <w:szCs w:val="20"/>
          <w:shd w:val="clear" w:color="auto" w:fill="FFFFFF"/>
          <w:lang w:val="en-GB"/>
        </w:rPr>
        <w:t xml:space="preserve">e. </w:t>
      </w:r>
      <w:r w:rsidRPr="00B049CF">
        <w:rPr>
          <w:rFonts w:ascii="Arial" w:hAnsi="Arial" w:cs="Arial"/>
          <w:color w:val="000000"/>
          <w:sz w:val="20"/>
          <w:szCs w:val="20"/>
          <w:shd w:val="clear" w:color="auto" w:fill="FFFFFF"/>
          <w:lang w:val="en-GB"/>
        </w:rPr>
        <w:t>Kyambogo University, Kampala, Uganda</w:t>
      </w:r>
    </w:p>
    <w:p w14:paraId="216E50FD" w14:textId="77777777" w:rsidR="001D4330" w:rsidRPr="00B049CF" w:rsidRDefault="001D4330" w:rsidP="001D4330">
      <w:pPr>
        <w:spacing w:line="480" w:lineRule="auto"/>
        <w:ind w:left="714"/>
        <w:contextualSpacing/>
        <w:jc w:val="center"/>
        <w:rPr>
          <w:rFonts w:ascii="Arial" w:eastAsia="MS Mincho" w:hAnsi="Arial" w:cs="Arial"/>
          <w:sz w:val="20"/>
          <w:szCs w:val="20"/>
          <w:lang w:val="en-GB"/>
        </w:rPr>
      </w:pPr>
    </w:p>
    <w:p w14:paraId="7A56C353" w14:textId="77777777" w:rsidR="001D4330" w:rsidRDefault="001D4330" w:rsidP="008C3CC1">
      <w:pPr>
        <w:rPr>
          <w:rFonts w:ascii="Arial" w:hAnsi="Arial" w:cs="Arial"/>
          <w:b/>
          <w:sz w:val="20"/>
          <w:szCs w:val="20"/>
          <w:lang w:val="en-GB"/>
        </w:rPr>
      </w:pPr>
    </w:p>
    <w:p w14:paraId="533F1D88" w14:textId="77777777" w:rsidR="001D4330" w:rsidRDefault="001D4330" w:rsidP="008C3CC1">
      <w:pPr>
        <w:rPr>
          <w:rFonts w:ascii="Arial" w:hAnsi="Arial" w:cs="Arial"/>
          <w:b/>
          <w:sz w:val="20"/>
          <w:szCs w:val="20"/>
          <w:lang w:val="en-GB"/>
        </w:rPr>
      </w:pPr>
    </w:p>
    <w:p w14:paraId="7DD2EBB1" w14:textId="77777777" w:rsidR="001D4330" w:rsidRDefault="001D4330" w:rsidP="008C3CC1">
      <w:pPr>
        <w:rPr>
          <w:rFonts w:ascii="Arial" w:hAnsi="Arial" w:cs="Arial"/>
          <w:b/>
          <w:sz w:val="20"/>
          <w:szCs w:val="20"/>
          <w:lang w:val="en-GB"/>
        </w:rPr>
      </w:pPr>
    </w:p>
    <w:p w14:paraId="2D4599F0" w14:textId="77777777" w:rsidR="001D4330" w:rsidRDefault="001D4330" w:rsidP="008C3CC1">
      <w:pPr>
        <w:rPr>
          <w:rFonts w:ascii="Arial" w:hAnsi="Arial" w:cs="Arial"/>
          <w:b/>
          <w:sz w:val="20"/>
          <w:szCs w:val="20"/>
          <w:lang w:val="en-GB"/>
        </w:rPr>
      </w:pPr>
    </w:p>
    <w:p w14:paraId="5002455C" w14:textId="77777777" w:rsidR="001D4330" w:rsidRDefault="001D4330" w:rsidP="008C3CC1">
      <w:pPr>
        <w:rPr>
          <w:rFonts w:ascii="Arial" w:hAnsi="Arial" w:cs="Arial"/>
          <w:b/>
          <w:sz w:val="20"/>
          <w:szCs w:val="20"/>
          <w:lang w:val="en-GB"/>
        </w:rPr>
      </w:pPr>
    </w:p>
    <w:p w14:paraId="63614C7B" w14:textId="77777777" w:rsidR="001D4330" w:rsidRDefault="001D4330" w:rsidP="008C3CC1">
      <w:pPr>
        <w:rPr>
          <w:rFonts w:ascii="Arial" w:hAnsi="Arial" w:cs="Arial"/>
          <w:b/>
          <w:sz w:val="20"/>
          <w:szCs w:val="20"/>
          <w:lang w:val="en-GB"/>
        </w:rPr>
      </w:pPr>
    </w:p>
    <w:p w14:paraId="2F187E88" w14:textId="77777777" w:rsidR="001D4330" w:rsidRDefault="001D4330" w:rsidP="008C3CC1">
      <w:pPr>
        <w:rPr>
          <w:rFonts w:ascii="Arial" w:hAnsi="Arial" w:cs="Arial"/>
          <w:b/>
          <w:sz w:val="20"/>
          <w:szCs w:val="20"/>
          <w:lang w:val="en-GB"/>
        </w:rPr>
      </w:pPr>
    </w:p>
    <w:p w14:paraId="737F7E56" w14:textId="77777777" w:rsidR="001D4330" w:rsidRDefault="001D4330" w:rsidP="008C3CC1">
      <w:pPr>
        <w:rPr>
          <w:rFonts w:ascii="Arial" w:hAnsi="Arial" w:cs="Arial"/>
          <w:b/>
          <w:sz w:val="20"/>
          <w:szCs w:val="20"/>
          <w:lang w:val="en-GB"/>
        </w:rPr>
      </w:pPr>
    </w:p>
    <w:p w14:paraId="19C7E9A6" w14:textId="77777777" w:rsidR="001D4330" w:rsidRDefault="001D4330" w:rsidP="008C3CC1">
      <w:pPr>
        <w:rPr>
          <w:rFonts w:ascii="Arial" w:hAnsi="Arial" w:cs="Arial"/>
          <w:b/>
          <w:sz w:val="20"/>
          <w:szCs w:val="20"/>
          <w:lang w:val="en-GB"/>
        </w:rPr>
      </w:pPr>
    </w:p>
    <w:p w14:paraId="3B6F765C" w14:textId="77777777" w:rsidR="001D4330" w:rsidRDefault="001D4330" w:rsidP="008C3CC1">
      <w:pPr>
        <w:rPr>
          <w:rFonts w:ascii="Arial" w:hAnsi="Arial" w:cs="Arial"/>
          <w:b/>
          <w:sz w:val="20"/>
          <w:szCs w:val="20"/>
          <w:lang w:val="en-GB"/>
        </w:rPr>
      </w:pPr>
    </w:p>
    <w:p w14:paraId="63841C72" w14:textId="77777777" w:rsidR="001D4330" w:rsidRDefault="001D4330" w:rsidP="008C3CC1">
      <w:pPr>
        <w:rPr>
          <w:rFonts w:ascii="Arial" w:hAnsi="Arial" w:cs="Arial"/>
          <w:b/>
          <w:sz w:val="20"/>
          <w:szCs w:val="20"/>
          <w:lang w:val="en-GB"/>
        </w:rPr>
      </w:pPr>
    </w:p>
    <w:p w14:paraId="78434259" w14:textId="77777777" w:rsidR="001D4330" w:rsidRDefault="001D4330" w:rsidP="008C3CC1">
      <w:pPr>
        <w:rPr>
          <w:rFonts w:ascii="Arial" w:hAnsi="Arial" w:cs="Arial"/>
          <w:b/>
          <w:sz w:val="20"/>
          <w:szCs w:val="20"/>
          <w:lang w:val="en-GB"/>
        </w:rPr>
      </w:pPr>
    </w:p>
    <w:p w14:paraId="2DC337BE" w14:textId="77777777" w:rsidR="001D4330" w:rsidRDefault="001D4330" w:rsidP="008C3CC1">
      <w:pPr>
        <w:rPr>
          <w:rFonts w:ascii="Arial" w:hAnsi="Arial" w:cs="Arial"/>
          <w:b/>
          <w:sz w:val="20"/>
          <w:szCs w:val="20"/>
          <w:lang w:val="en-GB"/>
        </w:rPr>
      </w:pPr>
    </w:p>
    <w:p w14:paraId="3229C9DD" w14:textId="77777777" w:rsidR="001D4330" w:rsidRDefault="001D4330" w:rsidP="008C3CC1">
      <w:pPr>
        <w:rPr>
          <w:rFonts w:ascii="Arial" w:hAnsi="Arial" w:cs="Arial"/>
          <w:b/>
          <w:sz w:val="20"/>
          <w:szCs w:val="20"/>
          <w:lang w:val="en-GB"/>
        </w:rPr>
      </w:pPr>
    </w:p>
    <w:p w14:paraId="7F4A377E" w14:textId="77777777" w:rsidR="001D4330" w:rsidRDefault="001D4330" w:rsidP="008C3CC1">
      <w:pPr>
        <w:rPr>
          <w:rFonts w:ascii="Arial" w:hAnsi="Arial" w:cs="Arial"/>
          <w:b/>
          <w:sz w:val="20"/>
          <w:szCs w:val="20"/>
          <w:lang w:val="en-GB"/>
        </w:rPr>
      </w:pPr>
    </w:p>
    <w:p w14:paraId="77A28241" w14:textId="77777777" w:rsidR="001D4330" w:rsidRDefault="001D4330" w:rsidP="008C3CC1">
      <w:pPr>
        <w:rPr>
          <w:rFonts w:ascii="Arial" w:hAnsi="Arial" w:cs="Arial"/>
          <w:b/>
          <w:sz w:val="20"/>
          <w:szCs w:val="20"/>
          <w:lang w:val="en-GB"/>
        </w:rPr>
      </w:pPr>
    </w:p>
    <w:p w14:paraId="60AD3E4F" w14:textId="77777777" w:rsidR="001D4330" w:rsidRDefault="001D4330" w:rsidP="008C3CC1">
      <w:pPr>
        <w:rPr>
          <w:rFonts w:ascii="Arial" w:hAnsi="Arial" w:cs="Arial"/>
          <w:b/>
          <w:sz w:val="20"/>
          <w:szCs w:val="20"/>
          <w:lang w:val="en-GB"/>
        </w:rPr>
      </w:pPr>
    </w:p>
    <w:p w14:paraId="575F5F97" w14:textId="2025AEBD" w:rsidR="00AB62F6" w:rsidRPr="00B049CF" w:rsidRDefault="008C3CC1" w:rsidP="008C3CC1">
      <w:pPr>
        <w:rPr>
          <w:rFonts w:ascii="Arial" w:hAnsi="Arial" w:cs="Arial"/>
          <w:b/>
          <w:sz w:val="20"/>
          <w:szCs w:val="20"/>
          <w:lang w:val="en-GB"/>
        </w:rPr>
      </w:pPr>
      <w:bookmarkStart w:id="0" w:name="_GoBack"/>
      <w:bookmarkEnd w:id="0"/>
      <w:r w:rsidRPr="00B049CF">
        <w:rPr>
          <w:rFonts w:ascii="Arial" w:hAnsi="Arial" w:cs="Arial"/>
          <w:b/>
          <w:sz w:val="20"/>
          <w:szCs w:val="20"/>
          <w:lang w:val="en-GB"/>
        </w:rPr>
        <w:lastRenderedPageBreak/>
        <w:t>Abstract</w:t>
      </w:r>
    </w:p>
    <w:p w14:paraId="00E30CE9" w14:textId="0D60241A" w:rsidR="001F165A" w:rsidRPr="00B049CF" w:rsidRDefault="00830513" w:rsidP="00EA3E66">
      <w:pPr>
        <w:spacing w:after="0" w:line="480" w:lineRule="auto"/>
        <w:jc w:val="both"/>
        <w:rPr>
          <w:rFonts w:ascii="Arial" w:hAnsi="Arial" w:cs="Arial"/>
          <w:sz w:val="20"/>
          <w:szCs w:val="20"/>
          <w:lang w:val="en-GB"/>
        </w:rPr>
      </w:pPr>
      <w:r>
        <w:rPr>
          <w:rFonts w:ascii="Arial" w:hAnsi="Arial" w:cs="Arial"/>
          <w:sz w:val="20"/>
          <w:szCs w:val="20"/>
          <w:lang w:val="en-GB"/>
        </w:rPr>
        <w:t>Within the</w:t>
      </w:r>
      <w:r w:rsidR="00632FCA" w:rsidRPr="00B049CF">
        <w:rPr>
          <w:rFonts w:ascii="Arial" w:hAnsi="Arial" w:cs="Arial"/>
          <w:sz w:val="20"/>
          <w:szCs w:val="20"/>
          <w:lang w:val="en-GB"/>
        </w:rPr>
        <w:t xml:space="preserve"> trans-theoretical m</w:t>
      </w:r>
      <w:r w:rsidR="001F165A" w:rsidRPr="00B049CF">
        <w:rPr>
          <w:rFonts w:ascii="Arial" w:hAnsi="Arial" w:cs="Arial"/>
          <w:sz w:val="20"/>
          <w:szCs w:val="20"/>
          <w:lang w:val="en-GB"/>
        </w:rPr>
        <w:t xml:space="preserve">odel (stages of change) </w:t>
      </w:r>
      <w:r w:rsidR="00080E94">
        <w:rPr>
          <w:rFonts w:ascii="Arial" w:hAnsi="Arial" w:cs="Arial"/>
          <w:sz w:val="20"/>
          <w:szCs w:val="20"/>
          <w:lang w:val="en-GB"/>
        </w:rPr>
        <w:t xml:space="preserve">and </w:t>
      </w:r>
      <w:r w:rsidR="00080E94" w:rsidRPr="00B049CF">
        <w:rPr>
          <w:rFonts w:ascii="Arial" w:hAnsi="Arial" w:cs="Arial"/>
          <w:sz w:val="20"/>
          <w:szCs w:val="20"/>
          <w:lang w:val="en-GB"/>
        </w:rPr>
        <w:t>self-</w:t>
      </w:r>
      <w:r w:rsidR="00080E94">
        <w:rPr>
          <w:rFonts w:ascii="Arial" w:hAnsi="Arial" w:cs="Arial"/>
          <w:sz w:val="20"/>
          <w:szCs w:val="20"/>
          <w:lang w:val="en-GB"/>
        </w:rPr>
        <w:t xml:space="preserve">determination theory </w:t>
      </w:r>
      <w:r w:rsidR="001F165A" w:rsidRPr="00B049CF">
        <w:rPr>
          <w:rFonts w:ascii="Arial" w:hAnsi="Arial" w:cs="Arial"/>
          <w:sz w:val="20"/>
          <w:szCs w:val="20"/>
          <w:lang w:val="en-GB"/>
        </w:rPr>
        <w:t>frameworks, we investigated motives for physical activity adoption and maintenance in</w:t>
      </w:r>
      <w:r w:rsidR="00632FCA" w:rsidRPr="00B049CF">
        <w:rPr>
          <w:rFonts w:ascii="Arial" w:hAnsi="Arial" w:cs="Arial"/>
          <w:sz w:val="20"/>
          <w:szCs w:val="20"/>
          <w:lang w:val="en-GB"/>
        </w:rPr>
        <w:t xml:space="preserve"> </w:t>
      </w:r>
      <w:r w:rsidR="00080E94">
        <w:rPr>
          <w:rFonts w:ascii="Arial" w:hAnsi="Arial" w:cs="Arial"/>
          <w:sz w:val="20"/>
          <w:szCs w:val="20"/>
          <w:lang w:val="en-GB"/>
        </w:rPr>
        <w:t>middle-aged and old age people with a mental disorder from a low-income setting</w:t>
      </w:r>
      <w:r w:rsidR="001F165A" w:rsidRPr="00B049CF">
        <w:rPr>
          <w:rFonts w:ascii="Arial" w:hAnsi="Arial" w:cs="Arial"/>
          <w:sz w:val="20"/>
          <w:szCs w:val="20"/>
          <w:lang w:val="en-GB"/>
        </w:rPr>
        <w:t xml:space="preserve">. </w:t>
      </w:r>
      <w:r>
        <w:rPr>
          <w:rFonts w:ascii="Arial" w:hAnsi="Arial" w:cs="Arial"/>
          <w:sz w:val="20"/>
          <w:szCs w:val="20"/>
          <w:lang w:val="en-GB"/>
        </w:rPr>
        <w:t>Ninety</w:t>
      </w:r>
      <w:r w:rsidR="00632FCA" w:rsidRPr="00B049CF">
        <w:rPr>
          <w:rFonts w:ascii="Arial" w:hAnsi="Arial" w:cs="Arial"/>
          <w:sz w:val="20"/>
          <w:szCs w:val="20"/>
          <w:lang w:val="en-GB"/>
        </w:rPr>
        <w:t xml:space="preserve"> Ugandan </w:t>
      </w:r>
      <w:r w:rsidR="00080E94">
        <w:rPr>
          <w:rFonts w:ascii="Arial" w:hAnsi="Arial" w:cs="Arial"/>
          <w:sz w:val="20"/>
          <w:szCs w:val="20"/>
          <w:lang w:val="en-GB"/>
        </w:rPr>
        <w:t>out</w:t>
      </w:r>
      <w:r w:rsidR="00632FCA" w:rsidRPr="00B049CF">
        <w:rPr>
          <w:rFonts w:ascii="Arial" w:hAnsi="Arial" w:cs="Arial"/>
          <w:sz w:val="20"/>
          <w:szCs w:val="20"/>
          <w:lang w:val="en-GB"/>
        </w:rPr>
        <w:t xml:space="preserve">patients </w:t>
      </w:r>
      <w:r w:rsidR="001F165A" w:rsidRPr="00B049CF">
        <w:rPr>
          <w:rFonts w:ascii="Arial" w:hAnsi="Arial" w:cs="Arial"/>
          <w:sz w:val="20"/>
          <w:szCs w:val="20"/>
          <w:lang w:val="en-GB"/>
        </w:rPr>
        <w:t xml:space="preserve">completed the </w:t>
      </w:r>
      <w:proofErr w:type="spellStart"/>
      <w:r w:rsidR="001F165A" w:rsidRPr="00B049CF">
        <w:rPr>
          <w:rFonts w:ascii="Arial" w:hAnsi="Arial" w:cs="Arial"/>
          <w:sz w:val="20"/>
          <w:szCs w:val="20"/>
          <w:lang w:val="en-GB"/>
        </w:rPr>
        <w:t>Behavioral</w:t>
      </w:r>
      <w:proofErr w:type="spellEnd"/>
      <w:r w:rsidR="001F165A" w:rsidRPr="00B049CF">
        <w:rPr>
          <w:rFonts w:ascii="Arial" w:hAnsi="Arial" w:cs="Arial"/>
          <w:b/>
          <w:sz w:val="20"/>
          <w:szCs w:val="20"/>
          <w:lang w:val="en-GB"/>
        </w:rPr>
        <w:t xml:space="preserve"> </w:t>
      </w:r>
      <w:r w:rsidR="001F165A" w:rsidRPr="00B049CF">
        <w:rPr>
          <w:rFonts w:ascii="Arial" w:hAnsi="Arial" w:cs="Arial"/>
          <w:sz w:val="20"/>
          <w:szCs w:val="20"/>
          <w:lang w:val="en-GB"/>
        </w:rPr>
        <w:t>Regula</w:t>
      </w:r>
      <w:r w:rsidR="00632FCA" w:rsidRPr="00B049CF">
        <w:rPr>
          <w:rFonts w:ascii="Arial" w:hAnsi="Arial" w:cs="Arial"/>
          <w:sz w:val="20"/>
          <w:szCs w:val="20"/>
          <w:lang w:val="en-GB"/>
        </w:rPr>
        <w:t>tion in Exercise Questionnaire-3 (BREQ-3</w:t>
      </w:r>
      <w:r w:rsidR="001F165A" w:rsidRPr="00B049CF">
        <w:rPr>
          <w:rFonts w:ascii="Arial" w:hAnsi="Arial" w:cs="Arial"/>
          <w:sz w:val="20"/>
          <w:szCs w:val="20"/>
          <w:lang w:val="en-GB"/>
        </w:rPr>
        <w:t>) to assess exercise motiv</w:t>
      </w:r>
      <w:r w:rsidR="00080E94">
        <w:rPr>
          <w:rFonts w:ascii="Arial" w:hAnsi="Arial" w:cs="Arial"/>
          <w:sz w:val="20"/>
          <w:szCs w:val="20"/>
          <w:lang w:val="en-GB"/>
        </w:rPr>
        <w:t>es and</w:t>
      </w:r>
      <w:r w:rsidR="001F165A" w:rsidRPr="00B049CF">
        <w:rPr>
          <w:rFonts w:ascii="Arial" w:hAnsi="Arial" w:cs="Arial"/>
          <w:sz w:val="20"/>
          <w:szCs w:val="20"/>
          <w:lang w:val="en-GB"/>
        </w:rPr>
        <w:t xml:space="preserve"> the Patient-</w:t>
      </w:r>
      <w:r w:rsidR="00FF01B5" w:rsidRPr="00B049CF">
        <w:rPr>
          <w:rFonts w:ascii="Arial" w:hAnsi="Arial" w:cs="Arial"/>
          <w:sz w:val="20"/>
          <w:szCs w:val="20"/>
          <w:lang w:val="en-GB"/>
        </w:rPr>
        <w:t>centred</w:t>
      </w:r>
      <w:r w:rsidR="001F165A" w:rsidRPr="00B049CF">
        <w:rPr>
          <w:rFonts w:ascii="Arial" w:hAnsi="Arial" w:cs="Arial"/>
          <w:sz w:val="20"/>
          <w:szCs w:val="20"/>
          <w:lang w:val="en-GB"/>
        </w:rPr>
        <w:t xml:space="preserve"> Assessment and </w:t>
      </w:r>
      <w:r w:rsidR="00FF01B5" w:rsidRPr="00B049CF">
        <w:rPr>
          <w:rFonts w:ascii="Arial" w:hAnsi="Arial" w:cs="Arial"/>
          <w:sz w:val="20"/>
          <w:szCs w:val="20"/>
          <w:lang w:val="en-GB"/>
        </w:rPr>
        <w:t>Counselling</w:t>
      </w:r>
      <w:r w:rsidR="001F165A" w:rsidRPr="00B049CF">
        <w:rPr>
          <w:rFonts w:ascii="Arial" w:hAnsi="Arial" w:cs="Arial"/>
          <w:sz w:val="20"/>
          <w:szCs w:val="20"/>
          <w:lang w:val="en-GB"/>
        </w:rPr>
        <w:t xml:space="preserve"> for Exercise (PACE) to determine stage of change. The relationship between motives for physical activity and stage of change was investigated using </w:t>
      </w:r>
      <w:r>
        <w:rPr>
          <w:rFonts w:ascii="Arial" w:hAnsi="Arial" w:cs="Arial"/>
          <w:sz w:val="20"/>
          <w:szCs w:val="20"/>
          <w:lang w:val="en-GB"/>
        </w:rPr>
        <w:t>M</w:t>
      </w:r>
      <w:r w:rsidR="001F165A" w:rsidRPr="00B049CF">
        <w:rPr>
          <w:rFonts w:ascii="Arial" w:hAnsi="Arial" w:cs="Arial"/>
          <w:sz w:val="20"/>
          <w:szCs w:val="20"/>
          <w:lang w:val="en-GB"/>
        </w:rPr>
        <w:t>AN</w:t>
      </w:r>
      <w:r w:rsidR="00DD336F" w:rsidRPr="00B049CF">
        <w:rPr>
          <w:rFonts w:ascii="Arial" w:hAnsi="Arial" w:cs="Arial"/>
          <w:sz w:val="20"/>
          <w:szCs w:val="20"/>
          <w:lang w:val="en-GB"/>
        </w:rPr>
        <w:t xml:space="preserve">OVA with post-hoc </w:t>
      </w:r>
      <w:proofErr w:type="spellStart"/>
      <w:r w:rsidR="00DD336F" w:rsidRPr="00B049CF">
        <w:rPr>
          <w:rFonts w:ascii="Arial" w:hAnsi="Arial" w:cs="Arial"/>
          <w:sz w:val="20"/>
          <w:szCs w:val="20"/>
          <w:lang w:val="en-GB"/>
        </w:rPr>
        <w:t>Scheffe</w:t>
      </w:r>
      <w:proofErr w:type="spellEnd"/>
      <w:r w:rsidR="00DD336F" w:rsidRPr="00B049CF">
        <w:rPr>
          <w:rFonts w:ascii="Arial" w:hAnsi="Arial" w:cs="Arial"/>
          <w:sz w:val="20"/>
          <w:szCs w:val="20"/>
          <w:lang w:val="en-GB"/>
        </w:rPr>
        <w:t xml:space="preserve"> tests</w:t>
      </w:r>
      <w:r w:rsidR="00632FCA" w:rsidRPr="00B049CF">
        <w:rPr>
          <w:rFonts w:ascii="Arial" w:hAnsi="Arial" w:cs="Arial"/>
          <w:sz w:val="20"/>
          <w:szCs w:val="20"/>
          <w:lang w:val="en-GB"/>
        </w:rPr>
        <w:t xml:space="preserve">. </w:t>
      </w:r>
      <w:r>
        <w:rPr>
          <w:rFonts w:ascii="Arial" w:hAnsi="Arial" w:cs="Arial"/>
          <w:sz w:val="20"/>
          <w:szCs w:val="20"/>
          <w:lang w:val="en-GB"/>
        </w:rPr>
        <w:t xml:space="preserve">Higher amotivation levels were observed in </w:t>
      </w:r>
      <w:r w:rsidRPr="00B049CF">
        <w:rPr>
          <w:rFonts w:ascii="Arial" w:hAnsi="Arial" w:cs="Arial"/>
          <w:sz w:val="20"/>
          <w:szCs w:val="20"/>
          <w:lang w:val="en-GB"/>
        </w:rPr>
        <w:t xml:space="preserve">the pre-action compared with </w:t>
      </w:r>
      <w:r>
        <w:rPr>
          <w:rFonts w:ascii="Arial" w:hAnsi="Arial" w:cs="Arial"/>
          <w:sz w:val="20"/>
          <w:szCs w:val="20"/>
          <w:lang w:val="en-GB"/>
        </w:rPr>
        <w:t>action and maintenance stages, while except for</w:t>
      </w:r>
      <w:r w:rsidRPr="00B049CF">
        <w:rPr>
          <w:rFonts w:ascii="Arial" w:hAnsi="Arial" w:cs="Arial"/>
          <w:sz w:val="20"/>
          <w:szCs w:val="20"/>
          <w:lang w:val="en-GB"/>
        </w:rPr>
        <w:t xml:space="preserve"> </w:t>
      </w:r>
      <w:r>
        <w:rPr>
          <w:rFonts w:ascii="Arial" w:hAnsi="Arial" w:cs="Arial"/>
          <w:sz w:val="20"/>
          <w:szCs w:val="20"/>
          <w:lang w:val="en-GB"/>
        </w:rPr>
        <w:t>external regulation, all regulation</w:t>
      </w:r>
      <w:r w:rsidRPr="00B049CF">
        <w:rPr>
          <w:rFonts w:ascii="Arial" w:hAnsi="Arial" w:cs="Arial"/>
          <w:sz w:val="20"/>
          <w:szCs w:val="20"/>
          <w:lang w:val="en-GB"/>
        </w:rPr>
        <w:t xml:space="preserve"> sc</w:t>
      </w:r>
      <w:r>
        <w:rPr>
          <w:rFonts w:ascii="Arial" w:hAnsi="Arial" w:cs="Arial"/>
          <w:sz w:val="20"/>
          <w:szCs w:val="20"/>
          <w:lang w:val="en-GB"/>
        </w:rPr>
        <w:t>ores were significantly</w:t>
      </w:r>
      <w:r w:rsidRPr="00B049CF">
        <w:rPr>
          <w:rFonts w:ascii="Arial" w:hAnsi="Arial" w:cs="Arial"/>
          <w:sz w:val="20"/>
          <w:szCs w:val="20"/>
          <w:lang w:val="en-GB"/>
        </w:rPr>
        <w:t xml:space="preserve"> </w:t>
      </w:r>
      <w:r>
        <w:rPr>
          <w:rFonts w:ascii="Arial" w:hAnsi="Arial" w:cs="Arial"/>
          <w:sz w:val="20"/>
          <w:szCs w:val="20"/>
          <w:lang w:val="en-GB"/>
        </w:rPr>
        <w:t>lower</w:t>
      </w:r>
      <w:r w:rsidRPr="00B049CF">
        <w:rPr>
          <w:rFonts w:ascii="Arial" w:hAnsi="Arial" w:cs="Arial"/>
          <w:sz w:val="20"/>
          <w:szCs w:val="20"/>
          <w:lang w:val="en-GB"/>
        </w:rPr>
        <w:t xml:space="preserve"> in the pre-action compared with action and maintenance stages. </w:t>
      </w:r>
      <w:r w:rsidRPr="00830513">
        <w:rPr>
          <w:rFonts w:ascii="Arial" w:hAnsi="Arial" w:cs="Arial"/>
          <w:sz w:val="20"/>
          <w:szCs w:val="20"/>
          <w:lang w:val="en-GB"/>
        </w:rPr>
        <w:t>There were no significant differences in levels of motivational types between the action and maintenance stage.</w:t>
      </w:r>
      <w:r w:rsidRPr="00830513">
        <w:rPr>
          <w:rFonts w:ascii="Arial" w:hAnsi="Arial" w:cs="Arial"/>
          <w:sz w:val="20"/>
          <w:szCs w:val="20"/>
          <w:lang w:val="en-US"/>
        </w:rPr>
        <w:t xml:space="preserve"> </w:t>
      </w:r>
      <w:r w:rsidR="001F165A" w:rsidRPr="00830513">
        <w:rPr>
          <w:rFonts w:ascii="Arial" w:hAnsi="Arial" w:cs="Arial"/>
          <w:sz w:val="20"/>
          <w:szCs w:val="20"/>
          <w:lang w:val="en-GB"/>
        </w:rPr>
        <w:t xml:space="preserve">The study provides a platform for future research to investigate </w:t>
      </w:r>
      <w:r w:rsidRPr="00B049CF">
        <w:rPr>
          <w:rFonts w:ascii="Arial" w:hAnsi="Arial" w:cs="Arial"/>
          <w:sz w:val="20"/>
          <w:szCs w:val="20"/>
          <w:lang w:val="en-US"/>
        </w:rPr>
        <w:t>relationships between motivational factors and physical and mental health outcomes within physical activity interventions</w:t>
      </w:r>
      <w:r>
        <w:rPr>
          <w:rFonts w:ascii="Arial" w:hAnsi="Arial" w:cs="Arial"/>
          <w:sz w:val="20"/>
          <w:szCs w:val="20"/>
          <w:lang w:val="en-US"/>
        </w:rPr>
        <w:t xml:space="preserve"> for</w:t>
      </w:r>
      <w:r w:rsidR="001F165A" w:rsidRPr="00830513">
        <w:rPr>
          <w:rFonts w:ascii="Arial" w:hAnsi="Arial" w:cs="Arial"/>
          <w:sz w:val="20"/>
          <w:szCs w:val="20"/>
          <w:lang w:val="en-GB"/>
        </w:rPr>
        <w:t xml:space="preserve"> </w:t>
      </w:r>
      <w:r w:rsidR="00080E94" w:rsidRPr="00830513">
        <w:rPr>
          <w:rFonts w:ascii="Arial" w:hAnsi="Arial" w:cs="Arial"/>
          <w:sz w:val="20"/>
          <w:szCs w:val="20"/>
          <w:lang w:val="en-GB"/>
        </w:rPr>
        <w:t>middle-aged and old age people with a mental disorder</w:t>
      </w:r>
      <w:r w:rsidR="001F165A" w:rsidRPr="00830513">
        <w:rPr>
          <w:rFonts w:ascii="Arial" w:hAnsi="Arial" w:cs="Arial"/>
          <w:sz w:val="20"/>
          <w:szCs w:val="20"/>
          <w:lang w:val="en-GB"/>
        </w:rPr>
        <w:t>.</w:t>
      </w:r>
    </w:p>
    <w:p w14:paraId="2172ED16" w14:textId="77777777" w:rsidR="008C3CC1" w:rsidRPr="00B049CF" w:rsidRDefault="008C3CC1" w:rsidP="00266E9A">
      <w:pPr>
        <w:rPr>
          <w:rFonts w:ascii="Arial" w:hAnsi="Arial" w:cs="Arial"/>
          <w:sz w:val="20"/>
          <w:szCs w:val="20"/>
          <w:lang w:val="en-GB"/>
        </w:rPr>
      </w:pPr>
    </w:p>
    <w:p w14:paraId="50FE1F70" w14:textId="77777777" w:rsidR="008C3CC1" w:rsidRPr="00B049CF" w:rsidRDefault="008C3CC1" w:rsidP="00266E9A">
      <w:pPr>
        <w:rPr>
          <w:rFonts w:ascii="Arial" w:hAnsi="Arial" w:cs="Arial"/>
          <w:sz w:val="20"/>
          <w:szCs w:val="20"/>
          <w:lang w:val="en-GB"/>
        </w:rPr>
      </w:pPr>
    </w:p>
    <w:p w14:paraId="4008E4BD" w14:textId="693C6B8F" w:rsidR="008C3CC1" w:rsidRPr="00B049CF" w:rsidRDefault="006B4FBA" w:rsidP="00266E9A">
      <w:pPr>
        <w:rPr>
          <w:rFonts w:ascii="Arial" w:hAnsi="Arial" w:cs="Arial"/>
          <w:sz w:val="20"/>
          <w:szCs w:val="20"/>
          <w:lang w:val="en-GB"/>
        </w:rPr>
      </w:pPr>
      <w:r w:rsidRPr="00B049CF">
        <w:rPr>
          <w:rFonts w:ascii="Arial" w:hAnsi="Arial" w:cs="Arial"/>
          <w:b/>
          <w:sz w:val="20"/>
          <w:szCs w:val="20"/>
          <w:lang w:val="en-GB"/>
        </w:rPr>
        <w:t>Keywords:</w:t>
      </w:r>
      <w:r w:rsidRPr="00B049CF">
        <w:rPr>
          <w:rFonts w:ascii="Arial" w:hAnsi="Arial" w:cs="Arial"/>
          <w:sz w:val="20"/>
          <w:szCs w:val="20"/>
          <w:lang w:val="en-GB"/>
        </w:rPr>
        <w:t xml:space="preserve"> phys</w:t>
      </w:r>
      <w:r w:rsidR="00080E94">
        <w:rPr>
          <w:rFonts w:ascii="Arial" w:hAnsi="Arial" w:cs="Arial"/>
          <w:sz w:val="20"/>
          <w:szCs w:val="20"/>
          <w:lang w:val="en-GB"/>
        </w:rPr>
        <w:t>ical activity; exercise; elderly</w:t>
      </w:r>
      <w:r w:rsidRPr="00B049CF">
        <w:rPr>
          <w:rFonts w:ascii="Arial" w:hAnsi="Arial" w:cs="Arial"/>
          <w:sz w:val="20"/>
          <w:szCs w:val="20"/>
          <w:lang w:val="en-GB"/>
        </w:rPr>
        <w:t>; motivation</w:t>
      </w:r>
      <w:r w:rsidR="00E23D3B">
        <w:rPr>
          <w:rFonts w:ascii="Arial" w:hAnsi="Arial" w:cs="Arial"/>
          <w:sz w:val="20"/>
          <w:szCs w:val="20"/>
          <w:lang w:val="en-GB"/>
        </w:rPr>
        <w:t>; low-income country</w:t>
      </w:r>
    </w:p>
    <w:p w14:paraId="303C0F1D" w14:textId="77777777" w:rsidR="008C3CC1" w:rsidRPr="00B049CF" w:rsidRDefault="008C3CC1" w:rsidP="00266E9A">
      <w:pPr>
        <w:rPr>
          <w:rFonts w:ascii="Arial" w:hAnsi="Arial" w:cs="Arial"/>
          <w:sz w:val="20"/>
          <w:szCs w:val="20"/>
          <w:lang w:val="en-GB"/>
        </w:rPr>
      </w:pPr>
    </w:p>
    <w:p w14:paraId="0B1C86F5" w14:textId="77777777" w:rsidR="008C3CC1" w:rsidRPr="00B049CF" w:rsidRDefault="008C3CC1" w:rsidP="00266E9A">
      <w:pPr>
        <w:rPr>
          <w:rFonts w:ascii="Arial" w:hAnsi="Arial" w:cs="Arial"/>
          <w:sz w:val="20"/>
          <w:szCs w:val="20"/>
          <w:lang w:val="en-GB"/>
        </w:rPr>
      </w:pPr>
    </w:p>
    <w:p w14:paraId="60721A0D" w14:textId="77777777" w:rsidR="008C3CC1" w:rsidRPr="00B049CF" w:rsidRDefault="008C3CC1" w:rsidP="00266E9A">
      <w:pPr>
        <w:rPr>
          <w:rFonts w:ascii="Arial" w:hAnsi="Arial" w:cs="Arial"/>
          <w:sz w:val="20"/>
          <w:szCs w:val="20"/>
          <w:lang w:val="en-GB"/>
        </w:rPr>
      </w:pPr>
    </w:p>
    <w:p w14:paraId="145E55A5" w14:textId="77777777" w:rsidR="008C3CC1" w:rsidRPr="00B049CF" w:rsidRDefault="008C3CC1" w:rsidP="00266E9A">
      <w:pPr>
        <w:rPr>
          <w:rFonts w:ascii="Arial" w:hAnsi="Arial" w:cs="Arial"/>
          <w:sz w:val="20"/>
          <w:szCs w:val="20"/>
          <w:lang w:val="en-GB"/>
        </w:rPr>
      </w:pPr>
    </w:p>
    <w:p w14:paraId="02084428" w14:textId="77777777" w:rsidR="008C3CC1" w:rsidRPr="00B049CF" w:rsidRDefault="008C3CC1" w:rsidP="00266E9A">
      <w:pPr>
        <w:rPr>
          <w:rFonts w:ascii="Arial" w:hAnsi="Arial" w:cs="Arial"/>
          <w:sz w:val="20"/>
          <w:szCs w:val="20"/>
          <w:lang w:val="en-GB"/>
        </w:rPr>
      </w:pPr>
    </w:p>
    <w:p w14:paraId="122B6244" w14:textId="77777777" w:rsidR="008C3CC1" w:rsidRPr="00B049CF" w:rsidRDefault="008C3CC1" w:rsidP="00266E9A">
      <w:pPr>
        <w:rPr>
          <w:rFonts w:ascii="Arial" w:hAnsi="Arial" w:cs="Arial"/>
          <w:sz w:val="20"/>
          <w:szCs w:val="20"/>
          <w:lang w:val="en-GB"/>
        </w:rPr>
      </w:pPr>
    </w:p>
    <w:p w14:paraId="256572DE" w14:textId="77777777" w:rsidR="008C3CC1" w:rsidRPr="00B049CF" w:rsidRDefault="008C3CC1" w:rsidP="00266E9A">
      <w:pPr>
        <w:rPr>
          <w:rFonts w:ascii="Arial" w:hAnsi="Arial" w:cs="Arial"/>
          <w:sz w:val="20"/>
          <w:szCs w:val="20"/>
          <w:lang w:val="en-GB"/>
        </w:rPr>
      </w:pPr>
    </w:p>
    <w:p w14:paraId="3FF486EA" w14:textId="77777777" w:rsidR="00632FCA" w:rsidRPr="00B049CF" w:rsidRDefault="00632FCA" w:rsidP="00266E9A">
      <w:pPr>
        <w:rPr>
          <w:rFonts w:ascii="Arial" w:hAnsi="Arial" w:cs="Arial"/>
          <w:sz w:val="20"/>
          <w:szCs w:val="20"/>
          <w:lang w:val="en-GB"/>
        </w:rPr>
      </w:pPr>
    </w:p>
    <w:p w14:paraId="22E897CD" w14:textId="77777777" w:rsidR="00632FCA" w:rsidRPr="00B049CF" w:rsidRDefault="00632FCA" w:rsidP="00266E9A">
      <w:pPr>
        <w:rPr>
          <w:rFonts w:ascii="Arial" w:hAnsi="Arial" w:cs="Arial"/>
          <w:sz w:val="20"/>
          <w:szCs w:val="20"/>
          <w:lang w:val="en-GB"/>
        </w:rPr>
      </w:pPr>
    </w:p>
    <w:p w14:paraId="50145050" w14:textId="4DACE74A" w:rsidR="00632FCA" w:rsidRPr="00B049CF" w:rsidRDefault="00632FCA" w:rsidP="00266E9A">
      <w:pPr>
        <w:rPr>
          <w:rFonts w:ascii="Arial" w:hAnsi="Arial" w:cs="Arial"/>
          <w:sz w:val="20"/>
          <w:szCs w:val="20"/>
          <w:lang w:val="en-GB"/>
        </w:rPr>
      </w:pPr>
    </w:p>
    <w:p w14:paraId="7D31ED40" w14:textId="7F67BB9D" w:rsidR="00EA3E66" w:rsidRPr="00B049CF" w:rsidRDefault="00EA3E66" w:rsidP="00266E9A">
      <w:pPr>
        <w:rPr>
          <w:rFonts w:ascii="Arial" w:hAnsi="Arial" w:cs="Arial"/>
          <w:sz w:val="20"/>
          <w:szCs w:val="20"/>
          <w:lang w:val="en-GB"/>
        </w:rPr>
      </w:pPr>
    </w:p>
    <w:p w14:paraId="4995708B" w14:textId="050B5DBD" w:rsidR="00EA3E66" w:rsidRPr="00B049CF" w:rsidRDefault="00EA3E66" w:rsidP="00266E9A">
      <w:pPr>
        <w:rPr>
          <w:rFonts w:ascii="Arial" w:hAnsi="Arial" w:cs="Arial"/>
          <w:sz w:val="20"/>
          <w:szCs w:val="20"/>
          <w:lang w:val="en-GB"/>
        </w:rPr>
      </w:pPr>
    </w:p>
    <w:p w14:paraId="2017DBF3" w14:textId="77777777" w:rsidR="00EA3E66" w:rsidRPr="00B049CF" w:rsidRDefault="00EA3E66" w:rsidP="00266E9A">
      <w:pPr>
        <w:rPr>
          <w:rFonts w:ascii="Arial" w:hAnsi="Arial" w:cs="Arial"/>
          <w:sz w:val="20"/>
          <w:szCs w:val="20"/>
          <w:lang w:val="en-GB"/>
        </w:rPr>
      </w:pPr>
    </w:p>
    <w:p w14:paraId="3659F9C9" w14:textId="77777777" w:rsidR="00632FCA" w:rsidRPr="00B049CF" w:rsidRDefault="00632FCA" w:rsidP="00266E9A">
      <w:pPr>
        <w:rPr>
          <w:rFonts w:ascii="Arial" w:hAnsi="Arial" w:cs="Arial"/>
          <w:sz w:val="20"/>
          <w:szCs w:val="20"/>
          <w:lang w:val="en-GB"/>
        </w:rPr>
      </w:pPr>
    </w:p>
    <w:p w14:paraId="34D05D00" w14:textId="77777777" w:rsidR="008C3CC1" w:rsidRPr="00B049CF" w:rsidRDefault="008C3CC1" w:rsidP="00266E9A">
      <w:pPr>
        <w:rPr>
          <w:rFonts w:ascii="Arial" w:hAnsi="Arial" w:cs="Arial"/>
          <w:sz w:val="20"/>
          <w:szCs w:val="20"/>
          <w:lang w:val="en-GB"/>
        </w:rPr>
      </w:pPr>
    </w:p>
    <w:p w14:paraId="388C9FB1" w14:textId="4AF8607E" w:rsidR="008C3CC1" w:rsidRPr="00B049CF" w:rsidRDefault="008C3CC1" w:rsidP="00266E9A">
      <w:pPr>
        <w:rPr>
          <w:rFonts w:ascii="Arial" w:hAnsi="Arial" w:cs="Arial"/>
          <w:sz w:val="20"/>
          <w:szCs w:val="20"/>
          <w:lang w:val="en-GB"/>
        </w:rPr>
      </w:pPr>
    </w:p>
    <w:p w14:paraId="5C5E4F0B" w14:textId="1F60AE0E" w:rsidR="00B56882" w:rsidRPr="001D4330" w:rsidRDefault="00266E9A" w:rsidP="00651FC3">
      <w:pPr>
        <w:pStyle w:val="ListParagraph"/>
        <w:numPr>
          <w:ilvl w:val="0"/>
          <w:numId w:val="8"/>
        </w:numPr>
        <w:spacing w:after="0" w:line="480" w:lineRule="auto"/>
        <w:jc w:val="both"/>
        <w:rPr>
          <w:rFonts w:ascii="Arial" w:hAnsi="Arial" w:cs="Arial"/>
          <w:b/>
          <w:sz w:val="20"/>
          <w:szCs w:val="20"/>
          <w:lang w:val="en-GB"/>
        </w:rPr>
      </w:pPr>
      <w:r w:rsidRPr="001D4330">
        <w:rPr>
          <w:rFonts w:ascii="Arial" w:hAnsi="Arial" w:cs="Arial"/>
          <w:b/>
          <w:sz w:val="20"/>
          <w:szCs w:val="20"/>
          <w:lang w:val="en-GB"/>
        </w:rPr>
        <w:lastRenderedPageBreak/>
        <w:t>Introduction</w:t>
      </w:r>
    </w:p>
    <w:p w14:paraId="0E17ECE0" w14:textId="6BF2AC87" w:rsidR="00B56882" w:rsidRPr="001D4330" w:rsidRDefault="00B56882" w:rsidP="00B56882">
      <w:pPr>
        <w:spacing w:after="0" w:line="480" w:lineRule="auto"/>
        <w:jc w:val="both"/>
        <w:rPr>
          <w:rFonts w:ascii="Arial" w:hAnsi="Arial" w:cs="Arial"/>
          <w:b/>
          <w:sz w:val="20"/>
          <w:szCs w:val="20"/>
          <w:lang w:val="en-GB"/>
        </w:rPr>
      </w:pPr>
      <w:r w:rsidRPr="001D4330">
        <w:rPr>
          <w:rFonts w:ascii="Arial" w:hAnsi="Arial" w:cs="Arial"/>
          <w:sz w:val="20"/>
          <w:szCs w:val="20"/>
          <w:lang w:val="en-US"/>
        </w:rPr>
        <w:t xml:space="preserve">Despite the fact that many low- and middle-income countries (LMICs) have a National mental health policy framework, there are clear gaps in mental health service delivery </w:t>
      </w:r>
      <w:r w:rsidR="00E51F81" w:rsidRPr="001D4330">
        <w:rPr>
          <w:rFonts w:ascii="Arial" w:hAnsi="Arial" w:cs="Arial"/>
          <w:sz w:val="20"/>
          <w:szCs w:val="20"/>
          <w:lang w:val="en-US"/>
        </w:rPr>
        <w:t>as less than one percent</w:t>
      </w:r>
      <w:r w:rsidRPr="001D4330">
        <w:rPr>
          <w:rFonts w:ascii="Arial" w:hAnsi="Arial" w:cs="Arial"/>
          <w:sz w:val="20"/>
          <w:szCs w:val="20"/>
          <w:lang w:val="en-US"/>
        </w:rPr>
        <w:t xml:space="preserve"> of the health budget</w:t>
      </w:r>
      <w:r w:rsidR="00477516" w:rsidRPr="001D4330">
        <w:rPr>
          <w:rFonts w:ascii="Arial" w:hAnsi="Arial" w:cs="Arial"/>
          <w:sz w:val="20"/>
          <w:szCs w:val="20"/>
          <w:lang w:val="en-US"/>
        </w:rPr>
        <w:t xml:space="preserve"> in LMICs</w:t>
      </w:r>
      <w:r w:rsidRPr="001D4330">
        <w:rPr>
          <w:rFonts w:ascii="Arial" w:hAnsi="Arial" w:cs="Arial"/>
          <w:sz w:val="20"/>
          <w:szCs w:val="20"/>
          <w:lang w:val="en-US"/>
        </w:rPr>
        <w:t xml:space="preserve"> is spent on mental health </w:t>
      </w:r>
      <w:r w:rsidRPr="001D4330">
        <w:rPr>
          <w:rFonts w:ascii="Arial" w:hAnsi="Arial" w:cs="Arial"/>
          <w:sz w:val="20"/>
          <w:szCs w:val="20"/>
          <w:lang w:val="en-US"/>
        </w:rPr>
        <w:fldChar w:fldCharType="begin"/>
      </w:r>
      <w:r w:rsidRPr="001D4330">
        <w:rPr>
          <w:rFonts w:ascii="Arial" w:hAnsi="Arial" w:cs="Arial"/>
          <w:sz w:val="20"/>
          <w:szCs w:val="20"/>
          <w:lang w:val="en-US"/>
        </w:rPr>
        <w:instrText xml:space="preserve"> ADDIN EN.CITE &lt;EndNote&gt;&lt;Cite&gt;&lt;Author&gt;Mugisha&lt;/Author&gt;&lt;Year&gt;2016&lt;/Year&gt;&lt;RecNum&gt;2417&lt;/RecNum&gt;&lt;DisplayText&gt;(Mugisha, 2016)&lt;/DisplayText&gt;&lt;record&gt;&lt;rec-number&gt;2417&lt;/rec-number&gt;&lt;foreign-keys&gt;&lt;key app="EN" db-id="vztrr2pxoswezaedfpsvdxvvx0wff0paassr" timestamp="1462807299"&gt;2417&lt;/key&gt;&lt;/foreign-keys&gt;&lt;ref-type name="Book"&gt;6&lt;/ref-type&gt;&lt;contributors&gt;&lt;authors&gt;&lt;author&gt;James Mugisha &lt;/author&gt;&lt;/authors&gt;&lt;/contributors&gt;&lt;titles&gt;&lt;title&gt;Towards understanding the dilemmas in prevention of mental illness in Uganda. &lt;/title&gt;&lt;/titles&gt;&lt;dates&gt;&lt;year&gt;2016&lt;/year&gt;&lt;/dates&gt;&lt;publisher&gt;The Edwin Mellen Press&lt;/publisher&gt;&lt;urls&gt;&lt;/urls&gt;&lt;/record&gt;&lt;/Cite&gt;&lt;/EndNote&gt;</w:instrText>
      </w:r>
      <w:r w:rsidRPr="001D4330">
        <w:rPr>
          <w:rFonts w:ascii="Arial" w:hAnsi="Arial" w:cs="Arial"/>
          <w:sz w:val="20"/>
          <w:szCs w:val="20"/>
          <w:lang w:val="en-US"/>
        </w:rPr>
        <w:fldChar w:fldCharType="separate"/>
      </w:r>
      <w:r w:rsidRPr="001D4330">
        <w:rPr>
          <w:rFonts w:ascii="Arial" w:hAnsi="Arial" w:cs="Arial"/>
          <w:noProof/>
          <w:sz w:val="20"/>
          <w:szCs w:val="20"/>
          <w:lang w:val="en-US"/>
        </w:rPr>
        <w:t>(Mugisha, 2016)</w:t>
      </w:r>
      <w:r w:rsidRPr="001D4330">
        <w:rPr>
          <w:rFonts w:ascii="Arial" w:hAnsi="Arial" w:cs="Arial"/>
          <w:sz w:val="20"/>
          <w:szCs w:val="20"/>
          <w:lang w:val="en-US"/>
        </w:rPr>
        <w:fldChar w:fldCharType="end"/>
      </w:r>
      <w:r w:rsidRPr="001D4330">
        <w:rPr>
          <w:rFonts w:ascii="Arial" w:hAnsi="Arial" w:cs="Arial"/>
          <w:sz w:val="20"/>
          <w:szCs w:val="20"/>
          <w:lang w:val="en-US"/>
        </w:rPr>
        <w:t>. As a result, mental health services are poorly resourced in this part of the world and less than 10%</w:t>
      </w:r>
      <w:r w:rsidR="00A61C32" w:rsidRPr="001D4330">
        <w:rPr>
          <w:rFonts w:ascii="Arial" w:hAnsi="Arial" w:cs="Arial"/>
          <w:sz w:val="20"/>
          <w:szCs w:val="20"/>
          <w:lang w:val="en-US"/>
        </w:rPr>
        <w:t xml:space="preserve"> of patients</w:t>
      </w:r>
      <w:r w:rsidRPr="001D4330">
        <w:rPr>
          <w:rFonts w:ascii="Arial" w:hAnsi="Arial" w:cs="Arial"/>
          <w:sz w:val="20"/>
          <w:szCs w:val="20"/>
          <w:lang w:val="en-US"/>
        </w:rPr>
        <w:t xml:space="preserve"> receives adequat</w:t>
      </w:r>
      <w:r w:rsidR="00A83520" w:rsidRPr="001D4330">
        <w:rPr>
          <w:rFonts w:ascii="Arial" w:hAnsi="Arial" w:cs="Arial"/>
          <w:sz w:val="20"/>
          <w:szCs w:val="20"/>
          <w:lang w:val="en-US"/>
        </w:rPr>
        <w:t>e care</w:t>
      </w:r>
      <w:r w:rsidRPr="001D4330">
        <w:rPr>
          <w:rFonts w:ascii="Arial" w:hAnsi="Arial" w:cs="Arial"/>
          <w:sz w:val="20"/>
          <w:szCs w:val="20"/>
          <w:lang w:val="en-US"/>
        </w:rPr>
        <w:t xml:space="preserve"> (</w:t>
      </w:r>
      <w:proofErr w:type="spellStart"/>
      <w:r w:rsidRPr="001D4330">
        <w:rPr>
          <w:rFonts w:ascii="Arial" w:hAnsi="Arial" w:cs="Arial"/>
          <w:sz w:val="20"/>
          <w:szCs w:val="20"/>
          <w:lang w:val="en-US"/>
        </w:rPr>
        <w:t>Ndyanabangi</w:t>
      </w:r>
      <w:proofErr w:type="spellEnd"/>
      <w:r w:rsidRPr="001D4330">
        <w:rPr>
          <w:rFonts w:ascii="Arial" w:hAnsi="Arial" w:cs="Arial"/>
          <w:sz w:val="20"/>
          <w:szCs w:val="20"/>
          <w:lang w:val="en-US"/>
        </w:rPr>
        <w:t xml:space="preserve"> et al., 2012; Okello, 2006).</w:t>
      </w:r>
      <w:r w:rsidRPr="001D4330">
        <w:rPr>
          <w:rFonts w:ascii="Arial" w:hAnsi="Arial" w:cs="Arial"/>
          <w:b/>
          <w:sz w:val="20"/>
          <w:szCs w:val="20"/>
          <w:lang w:val="en-US"/>
        </w:rPr>
        <w:t xml:space="preserve"> </w:t>
      </w:r>
      <w:r w:rsidRPr="001D4330">
        <w:rPr>
          <w:rFonts w:ascii="Arial" w:hAnsi="Arial" w:cs="Arial"/>
          <w:sz w:val="20"/>
          <w:szCs w:val="20"/>
          <w:lang w:val="en-US"/>
        </w:rPr>
        <w:t xml:space="preserve">Lack of scientific evidence, lack of access to mental health care opportunities, high costs, poverty, and stigma </w:t>
      </w:r>
      <w:proofErr w:type="gramStart"/>
      <w:r w:rsidRPr="001D4330">
        <w:rPr>
          <w:rFonts w:ascii="Arial" w:hAnsi="Arial" w:cs="Arial"/>
          <w:sz w:val="20"/>
          <w:szCs w:val="20"/>
          <w:lang w:val="en-US"/>
        </w:rPr>
        <w:t>are considered to be</w:t>
      </w:r>
      <w:proofErr w:type="gramEnd"/>
      <w:r w:rsidRPr="001D4330">
        <w:rPr>
          <w:rFonts w:ascii="Arial" w:hAnsi="Arial" w:cs="Arial"/>
          <w:sz w:val="20"/>
          <w:szCs w:val="20"/>
          <w:lang w:val="en-US"/>
        </w:rPr>
        <w:t xml:space="preserve"> major constraints to the rehabilitation and recovery of people with mental disorders (</w:t>
      </w:r>
      <w:proofErr w:type="spellStart"/>
      <w:r w:rsidRPr="001D4330">
        <w:rPr>
          <w:rFonts w:ascii="Arial" w:hAnsi="Arial" w:cs="Arial"/>
          <w:sz w:val="20"/>
          <w:szCs w:val="20"/>
          <w:lang w:val="en-US"/>
        </w:rPr>
        <w:t>Ndyanabangi</w:t>
      </w:r>
      <w:proofErr w:type="spellEnd"/>
      <w:r w:rsidRPr="001D4330">
        <w:rPr>
          <w:rFonts w:ascii="Arial" w:hAnsi="Arial" w:cs="Arial"/>
          <w:sz w:val="20"/>
          <w:szCs w:val="20"/>
          <w:lang w:val="en-US"/>
        </w:rPr>
        <w:t xml:space="preserve"> et al., 2012; Okello, 2006). But even the existing care models have serious shortcomings as emphasis in health service delivery in LMICs is still heavily based on the biomedical </w:t>
      </w:r>
      <w:r w:rsidR="00A83520" w:rsidRPr="001D4330">
        <w:rPr>
          <w:rFonts w:ascii="Arial" w:hAnsi="Arial" w:cs="Arial"/>
          <w:sz w:val="20"/>
          <w:szCs w:val="20"/>
          <w:lang w:val="en-US"/>
        </w:rPr>
        <w:t>instead of the biopsychosocial model</w:t>
      </w:r>
      <w:r w:rsidR="00FB6BAF" w:rsidRPr="001D4330">
        <w:rPr>
          <w:rFonts w:ascii="Arial" w:hAnsi="Arial" w:cs="Arial"/>
          <w:sz w:val="20"/>
          <w:szCs w:val="20"/>
          <w:lang w:val="en-US"/>
        </w:rPr>
        <w:t xml:space="preserve"> with </w:t>
      </w:r>
      <w:r w:rsidRPr="001D4330">
        <w:rPr>
          <w:rFonts w:ascii="Arial" w:hAnsi="Arial" w:cs="Arial"/>
          <w:sz w:val="20"/>
          <w:szCs w:val="20"/>
          <w:lang w:val="en-US"/>
        </w:rPr>
        <w:t>a reliance mainly on expensive pharmacotherapy</w:t>
      </w:r>
      <w:r w:rsidR="00FB6BAF" w:rsidRPr="001D4330">
        <w:rPr>
          <w:rFonts w:ascii="Arial" w:hAnsi="Arial" w:cs="Arial"/>
          <w:sz w:val="20"/>
          <w:szCs w:val="20"/>
          <w:lang w:val="en-US"/>
        </w:rPr>
        <w:t xml:space="preserve"> </w:t>
      </w:r>
      <w:r w:rsidR="00FB6BAF" w:rsidRPr="001D4330">
        <w:rPr>
          <w:rFonts w:ascii="Arial" w:hAnsi="Arial" w:cs="Arial"/>
          <w:sz w:val="20"/>
          <w:szCs w:val="20"/>
          <w:lang w:val="en-US"/>
        </w:rPr>
        <w:fldChar w:fldCharType="begin"/>
      </w:r>
      <w:r w:rsidR="00FB6BAF" w:rsidRPr="001D4330">
        <w:rPr>
          <w:rFonts w:ascii="Arial" w:hAnsi="Arial" w:cs="Arial"/>
          <w:sz w:val="20"/>
          <w:szCs w:val="20"/>
          <w:lang w:val="en-US"/>
        </w:rPr>
        <w:instrText xml:space="preserve"> ADDIN EN.CITE &lt;EndNote&gt;&lt;Cite&gt;&lt;Author&gt;Mugisha&lt;/Author&gt;&lt;Year&gt;2016&lt;/Year&gt;&lt;RecNum&gt;2141&lt;/RecNum&gt;&lt;DisplayText&gt;(Mugisha, Ssebunnya, &amp;amp; Kigozi, 2016)&lt;/DisplayText&gt;&lt;record&gt;&lt;rec-number&gt;2141&lt;/rec-number&gt;&lt;foreign-keys&gt;&lt;key app="EN" db-id="vztrr2pxoswezaedfpsvdxvvx0wff0paassr" timestamp="1469623358"&gt;2141&lt;/key&gt;&lt;/foreign-keys&gt;&lt;ref-type name="Journal Article"&gt;17&lt;/ref-type&gt;&lt;contributors&gt;&lt;authors&gt;&lt;author&gt;Mugisha, James&lt;/author&gt;&lt;author&gt;Ssebunnya, Joshua&lt;/author&gt;&lt;author&gt;Kigozi, Fred N&lt;/author&gt;&lt;/authors&gt;&lt;/contributors&gt;&lt;titles&gt;&lt;title&gt;Towards understanding governance issues in integration of mental health into primary health care in Uganda&lt;/title&gt;&lt;secondary-title&gt;International journal of mental health systems&lt;/secondary-title&gt;&lt;/titles&gt;&lt;periodical&gt;&lt;full-title&gt;International journal of mental health systems&lt;/full-title&gt;&lt;/periodical&gt;&lt;pages&gt;1&lt;/pages&gt;&lt;volume&gt;10&lt;/volume&gt;&lt;number&gt;1&lt;/number&gt;&lt;dates&gt;&lt;year&gt;2016&lt;/year&gt;&lt;/dates&gt;&lt;isbn&gt;1752-4458&lt;/isbn&gt;&lt;urls&gt;&lt;/urls&gt;&lt;/record&gt;&lt;/Cite&gt;&lt;/EndNote&gt;</w:instrText>
      </w:r>
      <w:r w:rsidR="00FB6BAF" w:rsidRPr="001D4330">
        <w:rPr>
          <w:rFonts w:ascii="Arial" w:hAnsi="Arial" w:cs="Arial"/>
          <w:sz w:val="20"/>
          <w:szCs w:val="20"/>
          <w:lang w:val="en-US"/>
        </w:rPr>
        <w:fldChar w:fldCharType="separate"/>
      </w:r>
      <w:r w:rsidR="00FB6BAF" w:rsidRPr="001D4330">
        <w:rPr>
          <w:rFonts w:ascii="Arial" w:hAnsi="Arial" w:cs="Arial"/>
          <w:noProof/>
          <w:sz w:val="20"/>
          <w:szCs w:val="20"/>
          <w:lang w:val="en-US"/>
        </w:rPr>
        <w:t>(Mugisha, Ssebunnya, &amp; Kigozi, 2016)</w:t>
      </w:r>
      <w:r w:rsidR="00FB6BAF" w:rsidRPr="001D4330">
        <w:rPr>
          <w:rFonts w:ascii="Arial" w:hAnsi="Arial" w:cs="Arial"/>
          <w:sz w:val="20"/>
          <w:szCs w:val="20"/>
          <w:lang w:val="en-US"/>
        </w:rPr>
        <w:fldChar w:fldCharType="end"/>
      </w:r>
      <w:r w:rsidR="00FB6BAF" w:rsidRPr="001D4330">
        <w:rPr>
          <w:rFonts w:ascii="Arial" w:hAnsi="Arial" w:cs="Arial"/>
          <w:sz w:val="20"/>
          <w:szCs w:val="20"/>
          <w:lang w:val="en-US"/>
        </w:rPr>
        <w:t xml:space="preserve">. Psychotropic medication </w:t>
      </w:r>
      <w:r w:rsidR="00A61C32" w:rsidRPr="001D4330">
        <w:rPr>
          <w:rFonts w:ascii="Arial" w:hAnsi="Arial" w:cs="Arial"/>
          <w:sz w:val="20"/>
          <w:szCs w:val="20"/>
          <w:lang w:val="en-US"/>
        </w:rPr>
        <w:t>is however seldom available and</w:t>
      </w:r>
      <w:r w:rsidRPr="001D4330">
        <w:rPr>
          <w:rFonts w:ascii="Arial" w:hAnsi="Arial" w:cs="Arial"/>
          <w:sz w:val="20"/>
          <w:szCs w:val="20"/>
          <w:lang w:val="en-US"/>
        </w:rPr>
        <w:t xml:space="preserve"> patients mostly cannot afford</w:t>
      </w:r>
      <w:r w:rsidR="00FB6BAF" w:rsidRPr="001D4330">
        <w:rPr>
          <w:rFonts w:ascii="Arial" w:hAnsi="Arial" w:cs="Arial"/>
          <w:sz w:val="20"/>
          <w:szCs w:val="20"/>
          <w:lang w:val="en-US"/>
        </w:rPr>
        <w:t xml:space="preserve"> it</w:t>
      </w:r>
      <w:r w:rsidRPr="001D4330">
        <w:rPr>
          <w:rFonts w:ascii="Arial" w:hAnsi="Arial" w:cs="Arial"/>
          <w:sz w:val="20"/>
          <w:szCs w:val="20"/>
          <w:lang w:val="en-US"/>
        </w:rPr>
        <w:t xml:space="preserve">, especially in more rural areas and among </w:t>
      </w:r>
      <w:r w:rsidR="00A83520" w:rsidRPr="001D4330">
        <w:rPr>
          <w:rFonts w:ascii="Arial" w:hAnsi="Arial" w:cs="Arial"/>
          <w:sz w:val="20"/>
          <w:szCs w:val="20"/>
          <w:lang w:val="en-US"/>
        </w:rPr>
        <w:t>older people</w:t>
      </w:r>
      <w:r w:rsidRPr="001D4330">
        <w:rPr>
          <w:rFonts w:ascii="Arial" w:hAnsi="Arial" w:cs="Arial"/>
          <w:sz w:val="20"/>
          <w:szCs w:val="20"/>
          <w:lang w:val="en-US"/>
        </w:rPr>
        <w:t xml:space="preserve"> </w:t>
      </w:r>
      <w:r w:rsidRPr="001D4330">
        <w:rPr>
          <w:rFonts w:ascii="Arial" w:hAnsi="Arial" w:cs="Arial"/>
          <w:sz w:val="20"/>
          <w:szCs w:val="20"/>
          <w:lang w:val="en-US"/>
        </w:rPr>
        <w:fldChar w:fldCharType="begin"/>
      </w:r>
      <w:r w:rsidR="00FB6BAF" w:rsidRPr="001D4330">
        <w:rPr>
          <w:rFonts w:ascii="Arial" w:hAnsi="Arial" w:cs="Arial"/>
          <w:sz w:val="20"/>
          <w:szCs w:val="20"/>
          <w:lang w:val="en-US"/>
        </w:rPr>
        <w:instrText xml:space="preserve"> ADDIN EN.CITE &lt;EndNote&gt;&lt;Cite&gt;&lt;Author&gt;Mugisha&lt;/Author&gt;&lt;Year&gt;2016&lt;/Year&gt;&lt;RecNum&gt;2141&lt;/RecNum&gt;&lt;DisplayText&gt;(Mugisha et al., 2016)&lt;/DisplayText&gt;&lt;record&gt;&lt;rec-number&gt;2141&lt;/rec-number&gt;&lt;foreign-keys&gt;&lt;key app="EN" db-id="vztrr2pxoswezaedfpsvdxvvx0wff0paassr" timestamp="1469623358"&gt;2141&lt;/key&gt;&lt;/foreign-keys&gt;&lt;ref-type name="Journal Article"&gt;17&lt;/ref-type&gt;&lt;contributors&gt;&lt;authors&gt;&lt;author&gt;Mugisha, James&lt;/author&gt;&lt;author&gt;Ssebunnya, Joshua&lt;/author&gt;&lt;author&gt;Kigozi, Fred N&lt;/author&gt;&lt;/authors&gt;&lt;/contributors&gt;&lt;titles&gt;&lt;title&gt;Towards understanding governance issues in integration of mental health into primary health care in Uganda&lt;/title&gt;&lt;secondary-title&gt;International journal of mental health systems&lt;/secondary-title&gt;&lt;/titles&gt;&lt;periodical&gt;&lt;full-title&gt;International journal of mental health systems&lt;/full-title&gt;&lt;/periodical&gt;&lt;pages&gt;1&lt;/pages&gt;&lt;volume&gt;10&lt;/volume&gt;&lt;number&gt;1&lt;/number&gt;&lt;dates&gt;&lt;year&gt;2016&lt;/year&gt;&lt;/dates&gt;&lt;isbn&gt;1752-4458&lt;/isbn&gt;&lt;urls&gt;&lt;/urls&gt;&lt;/record&gt;&lt;/Cite&gt;&lt;/EndNote&gt;</w:instrText>
      </w:r>
      <w:r w:rsidRPr="001D4330">
        <w:rPr>
          <w:rFonts w:ascii="Arial" w:hAnsi="Arial" w:cs="Arial"/>
          <w:sz w:val="20"/>
          <w:szCs w:val="20"/>
          <w:lang w:val="en-US"/>
        </w:rPr>
        <w:fldChar w:fldCharType="separate"/>
      </w:r>
      <w:r w:rsidR="00FB6BAF" w:rsidRPr="001D4330">
        <w:rPr>
          <w:rFonts w:ascii="Arial" w:hAnsi="Arial" w:cs="Arial"/>
          <w:noProof/>
          <w:sz w:val="20"/>
          <w:szCs w:val="20"/>
          <w:lang w:val="en-US"/>
        </w:rPr>
        <w:t>(Mugisha et al., 2016)</w:t>
      </w:r>
      <w:r w:rsidRPr="001D4330">
        <w:rPr>
          <w:rFonts w:ascii="Arial" w:hAnsi="Arial" w:cs="Arial"/>
          <w:sz w:val="20"/>
          <w:szCs w:val="20"/>
          <w:lang w:val="en-US"/>
        </w:rPr>
        <w:fldChar w:fldCharType="end"/>
      </w:r>
      <w:r w:rsidR="00411BA3" w:rsidRPr="001D4330">
        <w:rPr>
          <w:rFonts w:ascii="Arial" w:hAnsi="Arial" w:cs="Arial"/>
          <w:sz w:val="20"/>
          <w:szCs w:val="20"/>
          <w:lang w:val="en-US"/>
        </w:rPr>
        <w:t xml:space="preserve">. </w:t>
      </w:r>
      <w:r w:rsidR="00A83520" w:rsidRPr="001D4330">
        <w:rPr>
          <w:rFonts w:ascii="Arial" w:hAnsi="Arial" w:cs="Arial"/>
          <w:sz w:val="20"/>
          <w:szCs w:val="20"/>
          <w:lang w:val="en-US"/>
        </w:rPr>
        <w:t>Moreover, with regards to the mental health care of older people, i</w:t>
      </w:r>
      <w:r w:rsidR="00411BA3" w:rsidRPr="001D4330">
        <w:rPr>
          <w:rFonts w:ascii="Arial" w:hAnsi="Arial" w:cs="Arial"/>
          <w:sz w:val="20"/>
          <w:szCs w:val="20"/>
          <w:lang w:val="en-US"/>
        </w:rPr>
        <w:t xml:space="preserve">n most LMICs </w:t>
      </w:r>
      <w:r w:rsidRPr="001D4330">
        <w:rPr>
          <w:rFonts w:ascii="Arial" w:hAnsi="Arial" w:cs="Arial"/>
          <w:sz w:val="20"/>
          <w:szCs w:val="20"/>
          <w:lang w:val="en-US"/>
        </w:rPr>
        <w:t>no attention is given to the</w:t>
      </w:r>
      <w:r w:rsidR="00A83520" w:rsidRPr="001D4330">
        <w:rPr>
          <w:rFonts w:ascii="Arial" w:hAnsi="Arial" w:cs="Arial"/>
          <w:sz w:val="20"/>
          <w:szCs w:val="20"/>
          <w:lang w:val="en-US"/>
        </w:rPr>
        <w:t>ir</w:t>
      </w:r>
      <w:r w:rsidRPr="001D4330">
        <w:rPr>
          <w:rFonts w:ascii="Arial" w:hAnsi="Arial" w:cs="Arial"/>
          <w:sz w:val="20"/>
          <w:szCs w:val="20"/>
          <w:lang w:val="en-US"/>
        </w:rPr>
        <w:t xml:space="preserve"> specific needs</w:t>
      </w:r>
      <w:r w:rsidR="00A83520" w:rsidRPr="001D4330">
        <w:rPr>
          <w:rFonts w:ascii="Arial" w:hAnsi="Arial" w:cs="Arial"/>
          <w:sz w:val="20"/>
          <w:szCs w:val="20"/>
          <w:lang w:val="en-US"/>
        </w:rPr>
        <w:t xml:space="preserve"> </w:t>
      </w:r>
      <w:r w:rsidR="00A83520" w:rsidRPr="001D4330">
        <w:rPr>
          <w:rFonts w:ascii="Arial" w:hAnsi="Arial" w:cs="Arial"/>
          <w:sz w:val="20"/>
          <w:szCs w:val="20"/>
          <w:lang w:val="en-US"/>
        </w:rPr>
        <w:fldChar w:fldCharType="begin"/>
      </w:r>
      <w:r w:rsidR="00A83520" w:rsidRPr="001D4330">
        <w:rPr>
          <w:rFonts w:ascii="Arial" w:hAnsi="Arial" w:cs="Arial"/>
          <w:sz w:val="20"/>
          <w:szCs w:val="20"/>
          <w:lang w:val="en-US"/>
        </w:rPr>
        <w:instrText xml:space="preserve"> ADDIN EN.CITE &lt;EndNote&gt;&lt;Cite&gt;&lt;Author&gt;Mugisha&lt;/Author&gt;&lt;Year&gt;2016&lt;/Year&gt;&lt;RecNum&gt;2141&lt;/RecNum&gt;&lt;DisplayText&gt;(Mugisha et al., 2016)&lt;/DisplayText&gt;&lt;record&gt;&lt;rec-number&gt;2141&lt;/rec-number&gt;&lt;foreign-keys&gt;&lt;key app="EN" db-id="vztrr2pxoswezaedfpsvdxvvx0wff0paassr" timestamp="1469623358"&gt;2141&lt;/key&gt;&lt;/foreign-keys&gt;&lt;ref-type name="Journal Article"&gt;17&lt;/ref-type&gt;&lt;contributors&gt;&lt;authors&gt;&lt;author&gt;Mugisha, James&lt;/author&gt;&lt;author&gt;Ssebunnya, Joshua&lt;/author&gt;&lt;author&gt;Kigozi, Fred N&lt;/author&gt;&lt;/authors&gt;&lt;/contributors&gt;&lt;titles&gt;&lt;title&gt;Towards understanding governance issues in integration of mental health into primary health care in Uganda&lt;/title&gt;&lt;secondary-title&gt;International journal of mental health systems&lt;/secondary-title&gt;&lt;/titles&gt;&lt;periodical&gt;&lt;full-title&gt;International journal of mental health systems&lt;/full-title&gt;&lt;/periodical&gt;&lt;pages&gt;1&lt;/pages&gt;&lt;volume&gt;10&lt;/volume&gt;&lt;number&gt;1&lt;/number&gt;&lt;dates&gt;&lt;year&gt;2016&lt;/year&gt;&lt;/dates&gt;&lt;isbn&gt;1752-4458&lt;/isbn&gt;&lt;urls&gt;&lt;/urls&gt;&lt;/record&gt;&lt;/Cite&gt;&lt;/EndNote&gt;</w:instrText>
      </w:r>
      <w:r w:rsidR="00A83520" w:rsidRPr="001D4330">
        <w:rPr>
          <w:rFonts w:ascii="Arial" w:hAnsi="Arial" w:cs="Arial"/>
          <w:sz w:val="20"/>
          <w:szCs w:val="20"/>
          <w:lang w:val="en-US"/>
        </w:rPr>
        <w:fldChar w:fldCharType="separate"/>
      </w:r>
      <w:r w:rsidR="00A83520" w:rsidRPr="001D4330">
        <w:rPr>
          <w:rFonts w:ascii="Arial" w:hAnsi="Arial" w:cs="Arial"/>
          <w:noProof/>
          <w:sz w:val="20"/>
          <w:szCs w:val="20"/>
          <w:lang w:val="en-US"/>
        </w:rPr>
        <w:t>(Mugisha et al., 2016)</w:t>
      </w:r>
      <w:r w:rsidR="00A83520" w:rsidRPr="001D4330">
        <w:rPr>
          <w:rFonts w:ascii="Arial" w:hAnsi="Arial" w:cs="Arial"/>
          <w:sz w:val="20"/>
          <w:szCs w:val="20"/>
          <w:lang w:val="en-US"/>
        </w:rPr>
        <w:fldChar w:fldCharType="end"/>
      </w:r>
      <w:r w:rsidRPr="001D4330">
        <w:rPr>
          <w:rFonts w:ascii="Arial" w:hAnsi="Arial" w:cs="Arial"/>
          <w:sz w:val="20"/>
          <w:szCs w:val="20"/>
          <w:lang w:val="en-US"/>
        </w:rPr>
        <w:t xml:space="preserve">. </w:t>
      </w:r>
    </w:p>
    <w:p w14:paraId="0AA1E23B" w14:textId="77777777" w:rsidR="00F02097" w:rsidRPr="001D4330" w:rsidRDefault="00B56882" w:rsidP="00A83520">
      <w:pPr>
        <w:autoSpaceDE w:val="0"/>
        <w:autoSpaceDN w:val="0"/>
        <w:adjustRightInd w:val="0"/>
        <w:spacing w:after="0" w:line="480" w:lineRule="auto"/>
        <w:ind w:firstLine="708"/>
        <w:jc w:val="both"/>
        <w:rPr>
          <w:rFonts w:ascii="Arial" w:eastAsia="TimesNewRoman" w:hAnsi="Arial" w:cs="Arial"/>
          <w:sz w:val="20"/>
          <w:szCs w:val="20"/>
          <w:lang w:val="en-GB"/>
        </w:rPr>
      </w:pPr>
      <w:r w:rsidRPr="001D4330">
        <w:rPr>
          <w:rFonts w:ascii="Arial" w:hAnsi="Arial" w:cs="Arial"/>
          <w:sz w:val="20"/>
          <w:szCs w:val="20"/>
          <w:lang w:val="en-GB"/>
        </w:rPr>
        <w:t xml:space="preserve">Physical activity has important mental, social and physical health benefits in middle-aged and old age people with a mental illness </w:t>
      </w:r>
      <w:r w:rsidRPr="001D4330">
        <w:rPr>
          <w:rFonts w:ascii="Arial" w:hAnsi="Arial" w:cs="Arial"/>
          <w:sz w:val="20"/>
          <w:szCs w:val="20"/>
          <w:lang w:val="en-GB"/>
        </w:rPr>
        <w:fldChar w:fldCharType="begin"/>
      </w:r>
      <w:r w:rsidRPr="001D4330">
        <w:rPr>
          <w:rFonts w:ascii="Arial" w:hAnsi="Arial" w:cs="Arial"/>
          <w:sz w:val="20"/>
          <w:szCs w:val="20"/>
          <w:lang w:val="en-GB"/>
        </w:rPr>
        <w:instrText xml:space="preserve"> ADDIN EN.CITE &lt;EndNote&gt;&lt;Cite&gt;&lt;Author&gt;Schuch&lt;/Author&gt;&lt;Year&gt;2016&lt;/Year&gt;&lt;RecNum&gt;2631&lt;/RecNum&gt;&lt;DisplayText&gt;(Schuch et al., 2016)&lt;/DisplayText&gt;&lt;record&gt;&lt;rec-number&gt;2631&lt;/rec-number&gt;&lt;foreign-keys&gt;&lt;key app="EN" db-id="vztrr2pxoswezaedfpsvdxvvx0wff0paassr" timestamp="1496411517"&gt;2631&lt;/key&gt;&lt;/foreign-keys&gt;&lt;ref-type name="Journal Article"&gt;17&lt;/ref-type&gt;&lt;contributors&gt;&lt;authors&gt;&lt;author&gt;Schuch, Felipe B&lt;/author&gt;&lt;author&gt;Vancampfort, Davy&lt;/author&gt;&lt;author&gt;Rosenbaum, Simon&lt;/author&gt;&lt;author&gt;Richards, Justin&lt;/author&gt;&lt;author&gt;Ward, Philip B&lt;/author&gt;&lt;author&gt;Veronese, Nicola&lt;/author&gt;&lt;author&gt;Solmi, Marco&lt;/author&gt;&lt;author&gt;Cadore, Eduardo L&lt;/author&gt;&lt;author&gt;Stubbs, Brendon&lt;/author&gt;&lt;/authors&gt;&lt;/contributors&gt;&lt;titles&gt;&lt;title&gt;Exercise for depression in older adults: a meta-analysis of randomized controlled trials adjusting for publication bias&lt;/title&gt;&lt;secondary-title&gt;Revista Brasileira de Psiquiatria&lt;/secondary-title&gt;&lt;/titles&gt;&lt;periodical&gt;&lt;full-title&gt;Revista Brasileira de Psiquiatria&lt;/full-title&gt;&lt;/periodical&gt;&lt;pages&gt;0-0&lt;/pages&gt;&lt;number&gt;AHEAD&lt;/number&gt;&lt;dates&gt;&lt;year&gt;2016&lt;/year&gt;&lt;/dates&gt;&lt;isbn&gt;1516-4446&lt;/isbn&gt;&lt;urls&gt;&lt;/urls&gt;&lt;/record&gt;&lt;/Cite&gt;&lt;/EndNote&gt;</w:instrText>
      </w:r>
      <w:r w:rsidRPr="001D4330">
        <w:rPr>
          <w:rFonts w:ascii="Arial" w:hAnsi="Arial" w:cs="Arial"/>
          <w:sz w:val="20"/>
          <w:szCs w:val="20"/>
          <w:lang w:val="en-GB"/>
        </w:rPr>
        <w:fldChar w:fldCharType="separate"/>
      </w:r>
      <w:r w:rsidRPr="001D4330">
        <w:rPr>
          <w:rFonts w:ascii="Arial" w:hAnsi="Arial" w:cs="Arial"/>
          <w:noProof/>
          <w:sz w:val="20"/>
          <w:szCs w:val="20"/>
          <w:lang w:val="en-GB"/>
        </w:rPr>
        <w:t>(Schuch et al., 2016)</w:t>
      </w:r>
      <w:r w:rsidRPr="001D4330">
        <w:rPr>
          <w:rFonts w:ascii="Arial" w:hAnsi="Arial" w:cs="Arial"/>
          <w:sz w:val="20"/>
          <w:szCs w:val="20"/>
          <w:lang w:val="en-GB"/>
        </w:rPr>
        <w:fldChar w:fldCharType="end"/>
      </w:r>
      <w:r w:rsidRPr="001D4330">
        <w:rPr>
          <w:rFonts w:ascii="Arial" w:hAnsi="Arial" w:cs="Arial"/>
          <w:sz w:val="20"/>
          <w:szCs w:val="20"/>
          <w:lang w:val="en-GB"/>
        </w:rPr>
        <w:t xml:space="preserve">. </w:t>
      </w:r>
      <w:r w:rsidR="00641474" w:rsidRPr="001D4330">
        <w:rPr>
          <w:rFonts w:ascii="Arial" w:hAnsi="Arial" w:cs="Arial"/>
          <w:sz w:val="20"/>
          <w:szCs w:val="20"/>
          <w:lang w:val="en-GB"/>
        </w:rPr>
        <w:t xml:space="preserve">It is </w:t>
      </w:r>
      <w:r w:rsidR="00A85BE6" w:rsidRPr="001D4330">
        <w:rPr>
          <w:rFonts w:ascii="Arial" w:hAnsi="Arial" w:cs="Arial"/>
          <w:sz w:val="20"/>
          <w:szCs w:val="20"/>
          <w:lang w:val="en-GB"/>
        </w:rPr>
        <w:t xml:space="preserve">therefore </w:t>
      </w:r>
      <w:r w:rsidR="00641474" w:rsidRPr="001D4330">
        <w:rPr>
          <w:rFonts w:ascii="Arial" w:hAnsi="Arial" w:cs="Arial"/>
          <w:sz w:val="20"/>
          <w:szCs w:val="20"/>
          <w:lang w:val="en-GB"/>
        </w:rPr>
        <w:t>important to maximize</w:t>
      </w:r>
      <w:r w:rsidR="00641474" w:rsidRPr="001D4330">
        <w:rPr>
          <w:rFonts w:ascii="Arial" w:hAnsi="Arial" w:cs="Arial"/>
          <w:b/>
          <w:sz w:val="20"/>
          <w:szCs w:val="20"/>
          <w:lang w:val="en-GB"/>
        </w:rPr>
        <w:t xml:space="preserve"> </w:t>
      </w:r>
      <w:r w:rsidR="00641474" w:rsidRPr="001D4330">
        <w:rPr>
          <w:rFonts w:ascii="Arial" w:hAnsi="Arial" w:cs="Arial"/>
          <w:sz w:val="20"/>
          <w:szCs w:val="20"/>
          <w:lang w:val="en-GB"/>
        </w:rPr>
        <w:t>the health benefits and return on investmen</w:t>
      </w:r>
      <w:r w:rsidR="00A85BE6" w:rsidRPr="001D4330">
        <w:rPr>
          <w:rFonts w:ascii="Arial" w:hAnsi="Arial" w:cs="Arial"/>
          <w:sz w:val="20"/>
          <w:szCs w:val="20"/>
          <w:lang w:val="en-GB"/>
        </w:rPr>
        <w:t>t of physical activity program</w:t>
      </w:r>
      <w:r w:rsidR="00641474" w:rsidRPr="001D4330">
        <w:rPr>
          <w:rFonts w:ascii="Arial" w:hAnsi="Arial" w:cs="Arial"/>
          <w:sz w:val="20"/>
          <w:szCs w:val="20"/>
          <w:lang w:val="en-GB"/>
        </w:rPr>
        <w:t>s, and to improve their sustainability,</w:t>
      </w:r>
      <w:r w:rsidR="00641474" w:rsidRPr="001D4330">
        <w:rPr>
          <w:rFonts w:ascii="Arial" w:hAnsi="Arial" w:cs="Arial"/>
          <w:b/>
          <w:sz w:val="20"/>
          <w:szCs w:val="20"/>
          <w:lang w:val="en-GB"/>
        </w:rPr>
        <w:t xml:space="preserve"> </w:t>
      </w:r>
      <w:r w:rsidR="00641474" w:rsidRPr="001D4330">
        <w:rPr>
          <w:rFonts w:ascii="Arial" w:hAnsi="Arial" w:cs="Arial"/>
          <w:sz w:val="20"/>
          <w:szCs w:val="20"/>
          <w:lang w:val="en-GB"/>
        </w:rPr>
        <w:t xml:space="preserve">recruitment and retention rates. To achieve this, we </w:t>
      </w:r>
      <w:r w:rsidR="00073EDF" w:rsidRPr="001D4330">
        <w:rPr>
          <w:rFonts w:ascii="Arial" w:hAnsi="Arial" w:cs="Arial"/>
          <w:sz w:val="20"/>
          <w:szCs w:val="20"/>
          <w:lang w:val="en-GB"/>
        </w:rPr>
        <w:t xml:space="preserve">first </w:t>
      </w:r>
      <w:r w:rsidR="00641474" w:rsidRPr="001D4330">
        <w:rPr>
          <w:rFonts w:ascii="Arial" w:hAnsi="Arial" w:cs="Arial"/>
          <w:sz w:val="20"/>
          <w:szCs w:val="20"/>
          <w:lang w:val="en-GB"/>
        </w:rPr>
        <w:t xml:space="preserve">need to know which </w:t>
      </w:r>
      <w:r w:rsidR="00A83520" w:rsidRPr="001D4330">
        <w:rPr>
          <w:rFonts w:ascii="Arial" w:hAnsi="Arial" w:cs="Arial"/>
          <w:sz w:val="20"/>
          <w:szCs w:val="20"/>
          <w:lang w:val="en-GB"/>
        </w:rPr>
        <w:t>middle-aged and old age patients</w:t>
      </w:r>
      <w:r w:rsidR="0021011A" w:rsidRPr="001D4330">
        <w:rPr>
          <w:rFonts w:ascii="Arial" w:hAnsi="Arial" w:cs="Arial"/>
          <w:sz w:val="20"/>
          <w:szCs w:val="20"/>
          <w:lang w:val="en-GB"/>
        </w:rPr>
        <w:t xml:space="preserve"> are</w:t>
      </w:r>
      <w:r w:rsidR="00641474" w:rsidRPr="001D4330">
        <w:rPr>
          <w:rFonts w:ascii="Arial" w:hAnsi="Arial" w:cs="Arial"/>
          <w:sz w:val="20"/>
          <w:szCs w:val="20"/>
          <w:lang w:val="en-GB"/>
        </w:rPr>
        <w:t xml:space="preserve"> </w:t>
      </w:r>
      <w:r w:rsidR="00493DDA" w:rsidRPr="001D4330">
        <w:rPr>
          <w:rFonts w:ascii="Arial" w:hAnsi="Arial" w:cs="Arial"/>
          <w:sz w:val="20"/>
          <w:szCs w:val="20"/>
          <w:lang w:val="en-GB"/>
        </w:rPr>
        <w:t>(</w:t>
      </w:r>
      <w:r w:rsidR="00641474" w:rsidRPr="001D4330">
        <w:rPr>
          <w:rFonts w:ascii="Arial" w:hAnsi="Arial" w:cs="Arial"/>
          <w:sz w:val="20"/>
          <w:szCs w:val="20"/>
          <w:lang w:val="en-GB"/>
        </w:rPr>
        <w:t>and</w:t>
      </w:r>
      <w:r w:rsidR="00641474" w:rsidRPr="001D4330">
        <w:rPr>
          <w:rFonts w:ascii="Arial" w:hAnsi="Arial" w:cs="Arial"/>
          <w:b/>
          <w:sz w:val="20"/>
          <w:szCs w:val="20"/>
          <w:lang w:val="en-GB"/>
        </w:rPr>
        <w:t xml:space="preserve"> </w:t>
      </w:r>
      <w:r w:rsidR="00641474" w:rsidRPr="001D4330">
        <w:rPr>
          <w:rFonts w:ascii="Arial" w:hAnsi="Arial" w:cs="Arial"/>
          <w:sz w:val="20"/>
          <w:szCs w:val="20"/>
          <w:lang w:val="en-GB"/>
        </w:rPr>
        <w:t>are not</w:t>
      </w:r>
      <w:r w:rsidR="00493DDA" w:rsidRPr="001D4330">
        <w:rPr>
          <w:rFonts w:ascii="Arial" w:hAnsi="Arial" w:cs="Arial"/>
          <w:sz w:val="20"/>
          <w:szCs w:val="20"/>
          <w:lang w:val="en-GB"/>
        </w:rPr>
        <w:t>)</w:t>
      </w:r>
      <w:r w:rsidR="00641474" w:rsidRPr="001D4330">
        <w:rPr>
          <w:rFonts w:ascii="Arial" w:hAnsi="Arial" w:cs="Arial"/>
          <w:sz w:val="20"/>
          <w:szCs w:val="20"/>
          <w:lang w:val="en-GB"/>
        </w:rPr>
        <w:t xml:space="preserve"> physically active, and</w:t>
      </w:r>
      <w:r w:rsidR="00A83520" w:rsidRPr="001D4330">
        <w:rPr>
          <w:rFonts w:ascii="Arial" w:hAnsi="Arial" w:cs="Arial"/>
          <w:sz w:val="20"/>
          <w:szCs w:val="20"/>
          <w:lang w:val="en-GB"/>
        </w:rPr>
        <w:t xml:space="preserve"> what are</w:t>
      </w:r>
      <w:r w:rsidR="00641474" w:rsidRPr="001D4330">
        <w:rPr>
          <w:rFonts w:ascii="Arial" w:hAnsi="Arial" w:cs="Arial"/>
          <w:sz w:val="20"/>
          <w:szCs w:val="20"/>
          <w:lang w:val="en-GB"/>
        </w:rPr>
        <w:t xml:space="preserve"> their specific motives and barriers.</w:t>
      </w:r>
      <w:r w:rsidR="00A85BE6" w:rsidRPr="001D4330">
        <w:rPr>
          <w:rFonts w:ascii="Arial" w:hAnsi="Arial" w:cs="Arial"/>
          <w:sz w:val="20"/>
          <w:szCs w:val="20"/>
          <w:lang w:val="en-GB"/>
        </w:rPr>
        <w:t xml:space="preserve"> The current literature indicates that</w:t>
      </w:r>
      <w:r w:rsidR="00641474" w:rsidRPr="001D4330">
        <w:rPr>
          <w:rFonts w:ascii="Arial" w:hAnsi="Arial" w:cs="Arial"/>
          <w:b/>
          <w:sz w:val="20"/>
          <w:szCs w:val="20"/>
          <w:lang w:val="en-GB"/>
        </w:rPr>
        <w:t xml:space="preserve"> </w:t>
      </w:r>
      <w:r w:rsidR="00A85BE6" w:rsidRPr="001D4330">
        <w:rPr>
          <w:rFonts w:ascii="Arial" w:hAnsi="Arial" w:cs="Arial"/>
          <w:sz w:val="20"/>
          <w:szCs w:val="20"/>
          <w:lang w:val="en-GB"/>
        </w:rPr>
        <w:t>b</w:t>
      </w:r>
      <w:r w:rsidR="00641474" w:rsidRPr="001D4330">
        <w:rPr>
          <w:rFonts w:ascii="Arial" w:hAnsi="Arial" w:cs="Arial"/>
          <w:sz w:val="20"/>
          <w:szCs w:val="20"/>
          <w:lang w:val="en-GB"/>
        </w:rPr>
        <w:t xml:space="preserve">arriers related to lower physical activity in people with </w:t>
      </w:r>
      <w:r w:rsidR="00A83520" w:rsidRPr="001D4330">
        <w:rPr>
          <w:rFonts w:ascii="Arial" w:hAnsi="Arial" w:cs="Arial"/>
          <w:sz w:val="20"/>
          <w:szCs w:val="20"/>
          <w:lang w:val="en-GB"/>
        </w:rPr>
        <w:t>mental illness</w:t>
      </w:r>
      <w:r w:rsidR="00641474" w:rsidRPr="001D4330">
        <w:rPr>
          <w:rFonts w:ascii="Arial" w:hAnsi="Arial" w:cs="Arial"/>
          <w:sz w:val="20"/>
          <w:szCs w:val="20"/>
          <w:lang w:val="en-GB"/>
        </w:rPr>
        <w:t xml:space="preserve"> include </w:t>
      </w:r>
      <w:r w:rsidR="00641474" w:rsidRPr="001D4330">
        <w:rPr>
          <w:rFonts w:ascii="Arial" w:eastAsia="TimesNewRoman" w:hAnsi="Arial" w:cs="Arial"/>
          <w:sz w:val="20"/>
          <w:szCs w:val="20"/>
          <w:lang w:val="en-GB"/>
        </w:rPr>
        <w:t>functional impairments,</w:t>
      </w:r>
      <w:r w:rsidR="00A83520" w:rsidRPr="001D4330">
        <w:rPr>
          <w:rFonts w:ascii="Arial" w:eastAsia="TimesNewRoman" w:hAnsi="Arial" w:cs="Arial"/>
          <w:sz w:val="20"/>
          <w:szCs w:val="20"/>
          <w:lang w:val="en-GB"/>
        </w:rPr>
        <w:t xml:space="preserve"> </w:t>
      </w:r>
      <w:r w:rsidR="00795BF1" w:rsidRPr="001D4330">
        <w:rPr>
          <w:rFonts w:ascii="Arial" w:eastAsia="TimesNewRoman" w:hAnsi="Arial" w:cs="Arial"/>
          <w:sz w:val="20"/>
          <w:szCs w:val="20"/>
          <w:lang w:val="en-GB"/>
        </w:rPr>
        <w:t>physical co-morbidity,</w:t>
      </w:r>
      <w:r w:rsidR="00641474" w:rsidRPr="001D4330">
        <w:rPr>
          <w:rFonts w:ascii="Arial" w:eastAsia="TimesNewRoman" w:hAnsi="Arial" w:cs="Arial"/>
          <w:sz w:val="20"/>
          <w:szCs w:val="20"/>
          <w:lang w:val="en-GB"/>
        </w:rPr>
        <w:t xml:space="preserve"> distress associated with </w:t>
      </w:r>
      <w:r w:rsidR="00641474" w:rsidRPr="001D4330">
        <w:rPr>
          <w:rFonts w:ascii="Arial" w:hAnsi="Arial" w:cs="Arial"/>
          <w:sz w:val="20"/>
          <w:szCs w:val="20"/>
          <w:lang w:val="en-GB"/>
        </w:rPr>
        <w:t>the disorder, increased</w:t>
      </w:r>
      <w:r w:rsidR="00641474" w:rsidRPr="001D4330">
        <w:rPr>
          <w:rFonts w:ascii="Arial" w:eastAsia="TimesNewRoman" w:hAnsi="Arial" w:cs="Arial"/>
          <w:sz w:val="20"/>
          <w:szCs w:val="20"/>
          <w:lang w:val="en-GB"/>
        </w:rPr>
        <w:t xml:space="preserve"> smoking r</w:t>
      </w:r>
      <w:r w:rsidR="00795BF1" w:rsidRPr="001D4330">
        <w:rPr>
          <w:rFonts w:ascii="Arial" w:eastAsia="TimesNewRoman" w:hAnsi="Arial" w:cs="Arial"/>
          <w:sz w:val="20"/>
          <w:szCs w:val="20"/>
          <w:lang w:val="en-GB"/>
        </w:rPr>
        <w:t>ates, the presence of anxiety or</w:t>
      </w:r>
      <w:r w:rsidR="00641474" w:rsidRPr="001D4330">
        <w:rPr>
          <w:rFonts w:ascii="Arial" w:eastAsia="TimesNewRoman" w:hAnsi="Arial" w:cs="Arial"/>
          <w:sz w:val="20"/>
          <w:szCs w:val="20"/>
          <w:lang w:val="en-GB"/>
        </w:rPr>
        <w:t xml:space="preserve"> depression and a lower self-efficacy</w:t>
      </w:r>
      <w:r w:rsidR="00D647BD" w:rsidRPr="001D4330">
        <w:rPr>
          <w:rFonts w:ascii="Arial" w:eastAsia="TimesNewRoman" w:hAnsi="Arial" w:cs="Arial"/>
          <w:sz w:val="20"/>
          <w:szCs w:val="20"/>
          <w:lang w:val="en-GB"/>
        </w:rPr>
        <w:t xml:space="preserve"> </w:t>
      </w:r>
      <w:r w:rsidR="00BD67A0" w:rsidRPr="001D4330">
        <w:rPr>
          <w:rFonts w:ascii="Arial" w:eastAsia="TimesNewRoman" w:hAnsi="Arial" w:cs="Arial"/>
          <w:sz w:val="20"/>
          <w:szCs w:val="20"/>
          <w:lang w:val="en-GB"/>
        </w:rPr>
        <w:fldChar w:fldCharType="begin">
          <w:fldData xml:space="preserve">PEVuZE5vdGU+PENpdGU+PEF1dGhvcj5WYW5jYW1wZm9ydDwvQXV0aG9yPjxZZWFyPjIwMTU8L1ll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</w:fldData>
        </w:fldChar>
      </w:r>
      <w:r w:rsidR="00A83520" w:rsidRPr="001D4330">
        <w:rPr>
          <w:rFonts w:ascii="Arial" w:eastAsia="TimesNewRoman" w:hAnsi="Arial" w:cs="Arial"/>
          <w:sz w:val="20"/>
          <w:szCs w:val="20"/>
          <w:lang w:val="en-GB"/>
        </w:rPr>
        <w:instrText xml:space="preserve"> ADDIN EN.CITE </w:instrText>
      </w:r>
      <w:r w:rsidR="00A83520" w:rsidRPr="001D4330">
        <w:rPr>
          <w:rFonts w:ascii="Arial" w:eastAsia="TimesNewRoman" w:hAnsi="Arial" w:cs="Arial"/>
          <w:sz w:val="20"/>
          <w:szCs w:val="20"/>
          <w:lang w:val="en-GB"/>
        </w:rPr>
        <w:fldChar w:fldCharType="begin">
          <w:fldData xml:space="preserve">PEVuZE5vdGU+PENpdGU+PEF1dGhvcj5WYW5jYW1wZm9ydDwvQXV0aG9yPjxZZWFyPjIwMTU8L1ll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</w:fldData>
        </w:fldChar>
      </w:r>
      <w:r w:rsidR="00A83520" w:rsidRPr="001D4330">
        <w:rPr>
          <w:rFonts w:ascii="Arial" w:eastAsia="TimesNewRoman" w:hAnsi="Arial" w:cs="Arial"/>
          <w:sz w:val="20"/>
          <w:szCs w:val="20"/>
          <w:lang w:val="en-GB"/>
        </w:rPr>
        <w:instrText xml:space="preserve"> ADDIN EN.CITE.DATA </w:instrText>
      </w:r>
      <w:r w:rsidR="00A83520" w:rsidRPr="001D4330">
        <w:rPr>
          <w:rFonts w:ascii="Arial" w:eastAsia="TimesNewRoman" w:hAnsi="Arial" w:cs="Arial"/>
          <w:sz w:val="20"/>
          <w:szCs w:val="20"/>
          <w:lang w:val="en-GB"/>
        </w:rPr>
      </w:r>
      <w:r w:rsidR="00A83520" w:rsidRPr="001D4330">
        <w:rPr>
          <w:rFonts w:ascii="Arial" w:eastAsia="TimesNewRoman" w:hAnsi="Arial" w:cs="Arial"/>
          <w:sz w:val="20"/>
          <w:szCs w:val="20"/>
          <w:lang w:val="en-GB"/>
        </w:rPr>
        <w:fldChar w:fldCharType="end"/>
      </w:r>
      <w:r w:rsidR="00BD67A0" w:rsidRPr="001D4330">
        <w:rPr>
          <w:rFonts w:ascii="Arial" w:eastAsia="TimesNewRoman" w:hAnsi="Arial" w:cs="Arial"/>
          <w:sz w:val="20"/>
          <w:szCs w:val="20"/>
          <w:lang w:val="en-GB"/>
        </w:rPr>
      </w:r>
      <w:r w:rsidR="00BD67A0" w:rsidRPr="001D4330">
        <w:rPr>
          <w:rFonts w:ascii="Arial" w:eastAsia="TimesNewRoman" w:hAnsi="Arial" w:cs="Arial"/>
          <w:sz w:val="20"/>
          <w:szCs w:val="20"/>
          <w:lang w:val="en-GB"/>
        </w:rPr>
        <w:fldChar w:fldCharType="separate"/>
      </w:r>
      <w:r w:rsidR="00A83520" w:rsidRPr="001D4330">
        <w:rPr>
          <w:rFonts w:ascii="Arial" w:eastAsia="TimesNewRoman" w:hAnsi="Arial" w:cs="Arial"/>
          <w:noProof/>
          <w:sz w:val="20"/>
          <w:szCs w:val="20"/>
          <w:lang w:val="en-GB"/>
        </w:rPr>
        <w:t>(Stubbs et al., 2014; Vancampfort, Correll, et al., 2013; Davy Vancampfort et al., 2015; Vancampfort et al., 2012; D. Vancampfort et al., 2015)</w:t>
      </w:r>
      <w:r w:rsidR="00BD67A0" w:rsidRPr="001D4330">
        <w:rPr>
          <w:rFonts w:ascii="Arial" w:eastAsia="TimesNewRoman" w:hAnsi="Arial" w:cs="Arial"/>
          <w:sz w:val="20"/>
          <w:szCs w:val="20"/>
          <w:lang w:val="en-GB"/>
        </w:rPr>
        <w:fldChar w:fldCharType="end"/>
      </w:r>
      <w:r w:rsidR="00641474" w:rsidRPr="001D4330">
        <w:rPr>
          <w:rFonts w:ascii="Arial" w:eastAsia="TimesNewRoman" w:hAnsi="Arial" w:cs="Arial"/>
          <w:sz w:val="20"/>
          <w:szCs w:val="20"/>
          <w:lang w:val="en-GB"/>
        </w:rPr>
        <w:t>.</w:t>
      </w:r>
      <w:r w:rsidR="0048786B" w:rsidRPr="001D4330">
        <w:rPr>
          <w:rFonts w:ascii="Arial" w:eastAsia="TimesNewRoman" w:hAnsi="Arial" w:cs="Arial"/>
          <w:sz w:val="20"/>
          <w:szCs w:val="20"/>
          <w:lang w:val="en-GB"/>
        </w:rPr>
        <w:t xml:space="preserve"> </w:t>
      </w:r>
    </w:p>
    <w:p w14:paraId="10D43949" w14:textId="21885431" w:rsidR="005D5F4E" w:rsidRPr="001D4330" w:rsidRDefault="0048786B" w:rsidP="00A83520">
      <w:pPr>
        <w:autoSpaceDE w:val="0"/>
        <w:autoSpaceDN w:val="0"/>
        <w:adjustRightInd w:val="0"/>
        <w:spacing w:after="0" w:line="480" w:lineRule="auto"/>
        <w:ind w:firstLine="708"/>
        <w:jc w:val="both"/>
        <w:rPr>
          <w:rFonts w:ascii="Arial" w:hAnsi="Arial" w:cs="Arial"/>
          <w:sz w:val="20"/>
          <w:szCs w:val="20"/>
          <w:lang w:val="en-GB"/>
        </w:rPr>
      </w:pPr>
      <w:r w:rsidRPr="001D4330">
        <w:rPr>
          <w:rFonts w:ascii="Arial" w:hAnsi="Arial" w:cs="Arial"/>
          <w:sz w:val="20"/>
          <w:szCs w:val="20"/>
          <w:lang w:val="en-GB"/>
        </w:rPr>
        <w:t>In order to understand and address potential motivational deficits, there is a need for theoretically based research on the motivational processes linked to the adoption and maintenance of physical activity behaviours.</w:t>
      </w:r>
      <w:r w:rsidRPr="001D4330">
        <w:rPr>
          <w:rFonts w:ascii="Arial" w:eastAsia="TimesNewRoman" w:hAnsi="Arial" w:cs="Arial"/>
          <w:sz w:val="20"/>
          <w:szCs w:val="20"/>
          <w:lang w:val="en-GB"/>
        </w:rPr>
        <w:t xml:space="preserve"> </w:t>
      </w:r>
      <w:r w:rsidRPr="001D4330">
        <w:rPr>
          <w:rFonts w:ascii="Arial" w:hAnsi="Arial" w:cs="Arial"/>
          <w:sz w:val="20"/>
          <w:szCs w:val="20"/>
          <w:lang w:val="en-GB"/>
        </w:rPr>
        <w:t xml:space="preserve">One of the most commonly adopted models of behaviour change which might be applied for motivating </w:t>
      </w:r>
      <w:r w:rsidR="00F02097" w:rsidRPr="001D4330">
        <w:rPr>
          <w:rFonts w:ascii="Arial" w:hAnsi="Arial" w:cs="Arial"/>
          <w:sz w:val="20"/>
          <w:szCs w:val="20"/>
          <w:lang w:val="en-GB"/>
        </w:rPr>
        <w:t xml:space="preserve">middle-aged and old age people with a mental disorder </w:t>
      </w:r>
      <w:r w:rsidRPr="001D4330">
        <w:rPr>
          <w:rFonts w:ascii="Arial" w:hAnsi="Arial" w:cs="Arial"/>
          <w:sz w:val="20"/>
          <w:szCs w:val="20"/>
          <w:lang w:val="en-GB"/>
        </w:rPr>
        <w:t>towards an active lifestyle is the trans</w:t>
      </w:r>
      <w:r w:rsidR="00954144" w:rsidRPr="001D4330">
        <w:rPr>
          <w:rFonts w:ascii="Arial" w:hAnsi="Arial" w:cs="Arial"/>
          <w:sz w:val="20"/>
          <w:szCs w:val="20"/>
          <w:lang w:val="en-GB"/>
        </w:rPr>
        <w:t>-</w:t>
      </w:r>
      <w:r w:rsidRPr="001D4330">
        <w:rPr>
          <w:rFonts w:ascii="Arial" w:hAnsi="Arial" w:cs="Arial"/>
          <w:sz w:val="20"/>
          <w:szCs w:val="20"/>
          <w:lang w:val="en-GB"/>
        </w:rPr>
        <w:t xml:space="preserve">theoretical model (TTM) </w:t>
      </w:r>
      <w:r w:rsidR="00BD67A0" w:rsidRPr="001D4330">
        <w:rPr>
          <w:rFonts w:ascii="Arial" w:hAnsi="Arial" w:cs="Arial"/>
          <w:sz w:val="20"/>
          <w:szCs w:val="20"/>
          <w:lang w:val="en-GB"/>
        </w:rPr>
        <w:fldChar w:fldCharType="begin"/>
      </w:r>
      <w:r w:rsidR="00B56882" w:rsidRPr="001D4330">
        <w:rPr>
          <w:rFonts w:ascii="Arial" w:hAnsi="Arial" w:cs="Arial"/>
          <w:sz w:val="20"/>
          <w:szCs w:val="20"/>
          <w:lang w:val="en-GB"/>
        </w:rPr>
        <w:instrText xml:space="preserve"> ADDIN EN.CITE &lt;EndNote&gt;&lt;Cite&gt;&lt;Author&gt;Prochaska&lt;/Author&gt;&lt;Year&gt;1992&lt;/Year&gt;&lt;RecNum&gt;2011&lt;/RecNum&gt;&lt;DisplayText&gt;(Prochaska &amp;amp; DiClemente, 1992)&lt;/DisplayText&gt;&lt;record&gt;&lt;rec-number&gt;2011&lt;/rec-number&gt;&lt;foreign-keys&gt;&lt;key app="EN" db-id="vztrr2pxoswezaedfpsvdxvvx0wff0paassr" timestamp="1448188134"&gt;2011&lt;/key&gt;&lt;/foreign-keys&gt;&lt;ref-type name="Journal Article"&gt;17&lt;/ref-type&gt;&lt;contributors&gt;&lt;authors&gt;&lt;author&gt;Prochaska, James O&lt;/author&gt;&lt;author&gt;DiClemente, Carlo C&lt;/author&gt;&lt;/authors&gt;&lt;/contributors&gt;&lt;titles&gt;&lt;title&gt;Stages of change in the modification of problem behaviors&lt;/title&gt;&lt;secondary-title&gt;Progress in behavior modification&lt;/secondary-title&gt;&lt;/titles&gt;&lt;periodical&gt;&lt;full-title&gt;Progress in behavior modification&lt;/full-title&gt;&lt;/periodical&gt;&lt;pages&gt;183&lt;/pages&gt;&lt;volume&gt;28&lt;/volume&gt;&lt;dates&gt;&lt;year&gt;1992&lt;/year&gt;&lt;/dates&gt;&lt;isbn&gt;0099-037X&lt;/isbn&gt;&lt;urls&gt;&lt;/urls&gt;&lt;/record&gt;&lt;/Cite&gt;&lt;/EndNote&gt;</w:instrText>
      </w:r>
      <w:r w:rsidR="00BD67A0" w:rsidRPr="001D4330">
        <w:rPr>
          <w:rFonts w:ascii="Arial" w:hAnsi="Arial" w:cs="Arial"/>
          <w:sz w:val="20"/>
          <w:szCs w:val="20"/>
          <w:lang w:val="en-GB"/>
        </w:rPr>
        <w:fldChar w:fldCharType="separate"/>
      </w:r>
      <w:r w:rsidR="00B56882" w:rsidRPr="001D4330">
        <w:rPr>
          <w:rFonts w:ascii="Arial" w:hAnsi="Arial" w:cs="Arial"/>
          <w:noProof/>
          <w:sz w:val="20"/>
          <w:szCs w:val="20"/>
          <w:lang w:val="en-GB"/>
        </w:rPr>
        <w:t>(Prochaska &amp; DiClemente, 1992)</w:t>
      </w:r>
      <w:r w:rsidR="00BD67A0" w:rsidRPr="001D4330">
        <w:rPr>
          <w:rFonts w:ascii="Arial" w:hAnsi="Arial" w:cs="Arial"/>
          <w:sz w:val="20"/>
          <w:szCs w:val="20"/>
          <w:lang w:val="en-GB"/>
        </w:rPr>
        <w:fldChar w:fldCharType="end"/>
      </w:r>
      <w:r w:rsidRPr="001D4330">
        <w:rPr>
          <w:rFonts w:ascii="Arial" w:hAnsi="Arial" w:cs="Arial"/>
          <w:sz w:val="20"/>
          <w:szCs w:val="20"/>
          <w:lang w:val="en-GB"/>
        </w:rPr>
        <w:t xml:space="preserve">. The model has been successfully utilised to describe the different phases that </w:t>
      </w:r>
      <w:r w:rsidR="00F02097" w:rsidRPr="001D4330">
        <w:rPr>
          <w:rFonts w:ascii="Arial" w:hAnsi="Arial" w:cs="Arial"/>
          <w:sz w:val="20"/>
          <w:szCs w:val="20"/>
          <w:lang w:val="en-GB"/>
        </w:rPr>
        <w:t xml:space="preserve">young </w:t>
      </w:r>
      <w:r w:rsidR="00192476" w:rsidRPr="001D4330">
        <w:rPr>
          <w:rFonts w:ascii="Arial" w:hAnsi="Arial" w:cs="Arial"/>
          <w:sz w:val="20"/>
          <w:szCs w:val="20"/>
          <w:lang w:val="en-GB"/>
        </w:rPr>
        <w:t>people with mental health problems</w:t>
      </w:r>
      <w:r w:rsidRPr="001D4330">
        <w:rPr>
          <w:rFonts w:ascii="Arial" w:hAnsi="Arial" w:cs="Arial"/>
          <w:sz w:val="20"/>
          <w:szCs w:val="20"/>
          <w:lang w:val="en-GB"/>
        </w:rPr>
        <w:t xml:space="preserve"> </w:t>
      </w:r>
      <w:r w:rsidRPr="001D4330">
        <w:rPr>
          <w:rFonts w:ascii="Arial" w:hAnsi="Arial" w:cs="Arial"/>
          <w:sz w:val="20"/>
          <w:szCs w:val="20"/>
          <w:lang w:val="en-GB"/>
        </w:rPr>
        <w:lastRenderedPageBreak/>
        <w:t>pass through in the acquisition and maintenance of physical activity behaviours</w:t>
      </w:r>
      <w:r w:rsidR="005E32F9" w:rsidRPr="001D4330">
        <w:rPr>
          <w:rFonts w:ascii="Arial" w:hAnsi="Arial" w:cs="Arial"/>
          <w:sz w:val="20"/>
          <w:szCs w:val="20"/>
          <w:lang w:val="en-GB"/>
        </w:rPr>
        <w:t xml:space="preserve"> (Vancampfort et al., 2015b; Vancampfort et al., 2015c; Vancampfort et al., 2014a)</w:t>
      </w:r>
      <w:r w:rsidRPr="001D4330">
        <w:rPr>
          <w:rFonts w:ascii="Arial" w:hAnsi="Arial" w:cs="Arial"/>
          <w:sz w:val="20"/>
          <w:szCs w:val="20"/>
          <w:lang w:val="en-GB"/>
        </w:rPr>
        <w:t>. The TTM provides a framework for categorising a person’s readiness to change their behaviour and includes five stages</w:t>
      </w:r>
      <w:r w:rsidR="006778C3" w:rsidRPr="001D4330">
        <w:rPr>
          <w:rFonts w:ascii="Arial" w:hAnsi="Arial" w:cs="Arial"/>
          <w:sz w:val="20"/>
          <w:szCs w:val="20"/>
          <w:lang w:val="en-GB"/>
        </w:rPr>
        <w:t>, i.e. the pre-contemplation, contemplation, preparation, action and maintenance stage.</w:t>
      </w:r>
      <w:r w:rsidRPr="001D4330">
        <w:rPr>
          <w:rFonts w:ascii="Arial" w:hAnsi="Arial" w:cs="Arial"/>
          <w:sz w:val="20"/>
          <w:szCs w:val="20"/>
          <w:lang w:val="en-GB"/>
        </w:rPr>
        <w:t xml:space="preserve"> </w:t>
      </w:r>
    </w:p>
    <w:p w14:paraId="38A66BBA" w14:textId="152C63B6" w:rsidR="00641474" w:rsidRPr="001D4330" w:rsidRDefault="005D5F4E" w:rsidP="00F27429">
      <w:pPr>
        <w:autoSpaceDE w:val="0"/>
        <w:autoSpaceDN w:val="0"/>
        <w:adjustRightInd w:val="0"/>
        <w:spacing w:after="0" w:line="480" w:lineRule="auto"/>
        <w:ind w:firstLine="708"/>
        <w:jc w:val="both"/>
        <w:rPr>
          <w:rFonts w:ascii="Arial" w:hAnsi="Arial" w:cs="Arial"/>
          <w:sz w:val="20"/>
          <w:szCs w:val="20"/>
          <w:lang w:val="en-GB"/>
        </w:rPr>
      </w:pPr>
      <w:r w:rsidRPr="001D4330">
        <w:rPr>
          <w:rFonts w:ascii="Arial" w:hAnsi="Arial" w:cs="Arial"/>
          <w:sz w:val="20"/>
          <w:szCs w:val="20"/>
          <w:lang w:val="en-GB"/>
        </w:rPr>
        <w:t>Although the TTM</w:t>
      </w:r>
      <w:r w:rsidR="00073EDF" w:rsidRPr="001D4330">
        <w:rPr>
          <w:rFonts w:ascii="Arial" w:hAnsi="Arial" w:cs="Arial"/>
          <w:sz w:val="20"/>
          <w:szCs w:val="20"/>
          <w:lang w:val="en-GB"/>
        </w:rPr>
        <w:t xml:space="preserve"> has been used successfully to explain the </w:t>
      </w:r>
      <w:r w:rsidR="006C1867" w:rsidRPr="001D4330">
        <w:rPr>
          <w:rFonts w:ascii="Arial" w:hAnsi="Arial" w:cs="Arial"/>
          <w:sz w:val="20"/>
          <w:szCs w:val="20"/>
          <w:lang w:val="en-GB"/>
        </w:rPr>
        <w:t>process from acquisition to maintenance of physical activity</w:t>
      </w:r>
      <w:r w:rsidR="00073EDF" w:rsidRPr="001D4330">
        <w:rPr>
          <w:rFonts w:ascii="Arial" w:hAnsi="Arial" w:cs="Arial"/>
          <w:sz w:val="20"/>
          <w:szCs w:val="20"/>
          <w:lang w:val="en-GB"/>
        </w:rPr>
        <w:t xml:space="preserve">, it </w:t>
      </w:r>
      <w:r w:rsidR="0048786B" w:rsidRPr="001D4330">
        <w:rPr>
          <w:rFonts w:ascii="Arial" w:hAnsi="Arial" w:cs="Arial"/>
          <w:sz w:val="20"/>
          <w:szCs w:val="20"/>
          <w:lang w:val="en-GB"/>
        </w:rPr>
        <w:t xml:space="preserve">has </w:t>
      </w:r>
      <w:r w:rsidR="00073EDF" w:rsidRPr="001D4330">
        <w:rPr>
          <w:rFonts w:ascii="Arial" w:hAnsi="Arial" w:cs="Arial"/>
          <w:sz w:val="20"/>
          <w:szCs w:val="20"/>
          <w:lang w:val="en-GB"/>
        </w:rPr>
        <w:t xml:space="preserve">some </w:t>
      </w:r>
      <w:r w:rsidR="0048786B" w:rsidRPr="001D4330">
        <w:rPr>
          <w:rFonts w:ascii="Arial" w:hAnsi="Arial" w:cs="Arial"/>
          <w:sz w:val="20"/>
          <w:szCs w:val="20"/>
          <w:lang w:val="en-GB"/>
        </w:rPr>
        <w:t>limitations</w:t>
      </w:r>
      <w:r w:rsidR="006C1867" w:rsidRPr="001D4330">
        <w:rPr>
          <w:rFonts w:ascii="Arial" w:hAnsi="Arial" w:cs="Arial"/>
          <w:sz w:val="20"/>
          <w:szCs w:val="20"/>
          <w:lang w:val="en-GB"/>
        </w:rPr>
        <w:t>. F</w:t>
      </w:r>
      <w:r w:rsidR="0048786B" w:rsidRPr="001D4330">
        <w:rPr>
          <w:rFonts w:ascii="Arial" w:hAnsi="Arial" w:cs="Arial"/>
          <w:sz w:val="20"/>
          <w:szCs w:val="20"/>
          <w:lang w:val="en-GB"/>
        </w:rPr>
        <w:t>or instance, it is not able to explain why</w:t>
      </w:r>
      <w:r w:rsidR="0048786B" w:rsidRPr="001D4330">
        <w:rPr>
          <w:rFonts w:ascii="Arial" w:hAnsi="Arial" w:cs="Arial"/>
          <w:i/>
          <w:sz w:val="20"/>
          <w:szCs w:val="20"/>
          <w:lang w:val="en-GB"/>
        </w:rPr>
        <w:t xml:space="preserve"> </w:t>
      </w:r>
      <w:r w:rsidR="00F02097" w:rsidRPr="001D4330">
        <w:rPr>
          <w:rFonts w:ascii="Arial" w:hAnsi="Arial" w:cs="Arial"/>
          <w:sz w:val="20"/>
          <w:szCs w:val="20"/>
          <w:lang w:val="en-GB"/>
        </w:rPr>
        <w:t>one</w:t>
      </w:r>
      <w:r w:rsidR="0048786B" w:rsidRPr="001D4330">
        <w:rPr>
          <w:rFonts w:ascii="Arial" w:hAnsi="Arial" w:cs="Arial"/>
          <w:sz w:val="20"/>
          <w:szCs w:val="20"/>
          <w:lang w:val="en-GB"/>
        </w:rPr>
        <w:t xml:space="preserve"> adopt</w:t>
      </w:r>
      <w:r w:rsidR="00F02097" w:rsidRPr="001D4330">
        <w:rPr>
          <w:rFonts w:ascii="Arial" w:hAnsi="Arial" w:cs="Arial"/>
          <w:sz w:val="20"/>
          <w:szCs w:val="20"/>
          <w:lang w:val="en-GB"/>
        </w:rPr>
        <w:t>s</w:t>
      </w:r>
      <w:r w:rsidR="0048786B" w:rsidRPr="001D4330">
        <w:rPr>
          <w:rFonts w:ascii="Arial" w:hAnsi="Arial" w:cs="Arial"/>
          <w:sz w:val="20"/>
          <w:szCs w:val="20"/>
          <w:lang w:val="en-GB"/>
        </w:rPr>
        <w:t xml:space="preserve"> an active lifestyle or remain</w:t>
      </w:r>
      <w:r w:rsidR="00F02097" w:rsidRPr="001D4330">
        <w:rPr>
          <w:rFonts w:ascii="Arial" w:hAnsi="Arial" w:cs="Arial"/>
          <w:sz w:val="20"/>
          <w:szCs w:val="20"/>
          <w:lang w:val="en-GB"/>
        </w:rPr>
        <w:t>s</w:t>
      </w:r>
      <w:r w:rsidR="0048786B" w:rsidRPr="001D4330">
        <w:rPr>
          <w:rFonts w:ascii="Arial" w:hAnsi="Arial" w:cs="Arial"/>
          <w:sz w:val="20"/>
          <w:szCs w:val="20"/>
          <w:lang w:val="en-GB"/>
        </w:rPr>
        <w:t xml:space="preserve"> sedentary, nor is it able to identify the mechanisms that underlie the maintenance of </w:t>
      </w:r>
      <w:r w:rsidR="006C1867" w:rsidRPr="001D4330">
        <w:rPr>
          <w:rFonts w:ascii="Arial" w:hAnsi="Arial" w:cs="Arial"/>
          <w:sz w:val="20"/>
          <w:szCs w:val="20"/>
          <w:lang w:val="en-GB"/>
        </w:rPr>
        <w:t>physical activity</w:t>
      </w:r>
      <w:r w:rsidR="0048786B" w:rsidRPr="001D4330">
        <w:rPr>
          <w:rFonts w:ascii="Arial" w:hAnsi="Arial" w:cs="Arial"/>
          <w:sz w:val="20"/>
          <w:szCs w:val="20"/>
          <w:lang w:val="en-GB"/>
        </w:rPr>
        <w:t>. The self-determination theory (SDT)</w:t>
      </w:r>
      <w:r w:rsidR="00F27429" w:rsidRPr="001D4330">
        <w:rPr>
          <w:rFonts w:ascii="Arial" w:hAnsi="Arial" w:cs="Arial"/>
          <w:sz w:val="20"/>
          <w:szCs w:val="20"/>
          <w:lang w:val="en-GB"/>
        </w:rPr>
        <w:t xml:space="preserve"> </w:t>
      </w:r>
      <w:r w:rsidR="00BD67A0" w:rsidRPr="001D4330">
        <w:rPr>
          <w:rFonts w:ascii="Arial" w:hAnsi="Arial" w:cs="Arial"/>
          <w:sz w:val="20"/>
          <w:szCs w:val="20"/>
          <w:lang w:val="en-GB"/>
        </w:rPr>
        <w:fldChar w:fldCharType="begin"/>
      </w:r>
      <w:r w:rsidR="00B56882" w:rsidRPr="001D4330">
        <w:rPr>
          <w:rFonts w:ascii="Arial" w:hAnsi="Arial" w:cs="Arial"/>
          <w:sz w:val="20"/>
          <w:szCs w:val="20"/>
          <w:lang w:val="en-GB"/>
        </w:rPr>
        <w:instrText xml:space="preserve"> ADDIN EN.CITE &lt;EndNote&gt;&lt;Cite&gt;&lt;Author&gt;Deci&lt;/Author&gt;&lt;Year&gt;2000&lt;/Year&gt;&lt;RecNum&gt;2007&lt;/RecNum&gt;&lt;DisplayText&gt;(Deci &amp;amp; Ryan, 2000)&lt;/DisplayText&gt;&lt;record&gt;&lt;rec-number&gt;2007&lt;/rec-number&gt;&lt;foreign-keys&gt;&lt;key app="EN" db-id="vztrr2pxoswezaedfpsvdxvvx0wff0paassr" timestamp="1448184881"&gt;2007&lt;/key&gt;&lt;/foreign-keys&gt;&lt;ref-type name="Journal Article"&gt;17&lt;/ref-type&gt;&lt;contributors&gt;&lt;authors&gt;&lt;author&gt;Deci, Edward L&lt;/author&gt;&lt;author&gt;Ryan, Richard M&lt;/author&gt;&lt;/authors&gt;&lt;/contributors&gt;&lt;titles&gt;&lt;title&gt;The&amp;quot; what&amp;quot; and&amp;quot; why&amp;quot; of goal pursuits: Human needs and the self-determination of behavior&lt;/title&gt;&lt;secondary-title&gt;Psychological inquiry&lt;/secondary-title&gt;&lt;/titles&gt;&lt;periodical&gt;&lt;full-title&gt;Psychological inquiry&lt;/full-title&gt;&lt;/periodical&gt;&lt;pages&gt;227-268&lt;/pages&gt;&lt;volume&gt;11&lt;/volume&gt;&lt;number&gt;4&lt;/number&gt;&lt;dates&gt;&lt;year&gt;2000&lt;/year&gt;&lt;/dates&gt;&lt;isbn&gt;1047-840X&lt;/isbn&gt;&lt;urls&gt;&lt;/urls&gt;&lt;/record&gt;&lt;/Cite&gt;&lt;/EndNote&gt;</w:instrText>
      </w:r>
      <w:r w:rsidR="00BD67A0" w:rsidRPr="001D4330">
        <w:rPr>
          <w:rFonts w:ascii="Arial" w:hAnsi="Arial" w:cs="Arial"/>
          <w:sz w:val="20"/>
          <w:szCs w:val="20"/>
          <w:lang w:val="en-GB"/>
        </w:rPr>
        <w:fldChar w:fldCharType="separate"/>
      </w:r>
      <w:r w:rsidR="00B56882" w:rsidRPr="001D4330">
        <w:rPr>
          <w:rFonts w:ascii="Arial" w:hAnsi="Arial" w:cs="Arial"/>
          <w:noProof/>
          <w:sz w:val="20"/>
          <w:szCs w:val="20"/>
          <w:lang w:val="en-GB"/>
        </w:rPr>
        <w:t>(Deci &amp; Ryan, 2000)</w:t>
      </w:r>
      <w:r w:rsidR="00BD67A0" w:rsidRPr="001D4330">
        <w:rPr>
          <w:rFonts w:ascii="Arial" w:hAnsi="Arial" w:cs="Arial"/>
          <w:sz w:val="20"/>
          <w:szCs w:val="20"/>
          <w:lang w:val="en-GB"/>
        </w:rPr>
        <w:fldChar w:fldCharType="end"/>
      </w:r>
      <w:r w:rsidR="00F27429" w:rsidRPr="001D4330">
        <w:rPr>
          <w:rFonts w:ascii="Arial" w:hAnsi="Arial" w:cs="Arial"/>
          <w:sz w:val="20"/>
          <w:szCs w:val="20"/>
          <w:lang w:val="en-GB"/>
        </w:rPr>
        <w:t xml:space="preserve"> </w:t>
      </w:r>
      <w:r w:rsidR="0048786B" w:rsidRPr="001D4330">
        <w:rPr>
          <w:rFonts w:ascii="Arial" w:hAnsi="Arial" w:cs="Arial"/>
          <w:sz w:val="20"/>
          <w:szCs w:val="20"/>
          <w:lang w:val="en-GB"/>
        </w:rPr>
        <w:t xml:space="preserve">is a motivational theory that provides an insight into such motives. The theory proposes </w:t>
      </w:r>
      <w:r w:rsidR="00073EDF" w:rsidRPr="001D4330">
        <w:rPr>
          <w:rFonts w:ascii="Arial" w:hAnsi="Arial" w:cs="Arial"/>
          <w:sz w:val="20"/>
          <w:szCs w:val="20"/>
          <w:lang w:val="en-GB"/>
        </w:rPr>
        <w:t xml:space="preserve">that </w:t>
      </w:r>
      <w:r w:rsidR="0048786B" w:rsidRPr="001D4330">
        <w:rPr>
          <w:rFonts w:ascii="Arial" w:hAnsi="Arial" w:cs="Arial"/>
          <w:sz w:val="20"/>
          <w:szCs w:val="20"/>
          <w:lang w:val="en-GB"/>
        </w:rPr>
        <w:t>motivation is multidimensional and resides along a continuum</w:t>
      </w:r>
      <w:r w:rsidR="006778C3" w:rsidRPr="001D4330">
        <w:rPr>
          <w:rFonts w:ascii="Arial" w:hAnsi="Arial" w:cs="Arial"/>
          <w:sz w:val="20"/>
          <w:szCs w:val="20"/>
          <w:lang w:val="en-GB"/>
        </w:rPr>
        <w:t xml:space="preserve"> from amotivation to intrinsic motivation. A</w:t>
      </w:r>
      <w:r w:rsidR="00F27429" w:rsidRPr="001D4330">
        <w:rPr>
          <w:rFonts w:ascii="Arial" w:hAnsi="Arial" w:cs="Arial"/>
          <w:sz w:val="20"/>
          <w:szCs w:val="20"/>
          <w:lang w:val="en-GB"/>
        </w:rPr>
        <w:t>motivation</w:t>
      </w:r>
      <w:r w:rsidR="00AC6550" w:rsidRPr="001D4330">
        <w:rPr>
          <w:rFonts w:ascii="Arial" w:hAnsi="Arial" w:cs="Arial"/>
          <w:sz w:val="20"/>
          <w:szCs w:val="20"/>
          <w:lang w:val="en-GB"/>
        </w:rPr>
        <w:t>,</w:t>
      </w:r>
      <w:r w:rsidR="00F27429" w:rsidRPr="001D4330">
        <w:rPr>
          <w:rFonts w:ascii="Arial" w:hAnsi="Arial" w:cs="Arial"/>
          <w:sz w:val="20"/>
          <w:szCs w:val="20"/>
          <w:lang w:val="en-GB"/>
        </w:rPr>
        <w:t xml:space="preserve"> </w:t>
      </w:r>
      <w:r w:rsidR="0048786B" w:rsidRPr="001D4330">
        <w:rPr>
          <w:rFonts w:ascii="Arial" w:hAnsi="Arial" w:cs="Arial"/>
          <w:sz w:val="20"/>
          <w:szCs w:val="20"/>
          <w:lang w:val="en-GB"/>
        </w:rPr>
        <w:t xml:space="preserve">represents a general lack of motivation to </w:t>
      </w:r>
      <w:r w:rsidR="006C1867" w:rsidRPr="001D4330">
        <w:rPr>
          <w:rFonts w:ascii="Arial" w:hAnsi="Arial" w:cs="Arial"/>
          <w:sz w:val="20"/>
          <w:szCs w:val="20"/>
          <w:lang w:val="en-GB"/>
        </w:rPr>
        <w:t>become more physically active</w:t>
      </w:r>
      <w:r w:rsidR="006778C3" w:rsidRPr="001D4330">
        <w:rPr>
          <w:rFonts w:ascii="Arial" w:hAnsi="Arial" w:cs="Arial"/>
          <w:sz w:val="20"/>
          <w:szCs w:val="20"/>
          <w:lang w:val="en-GB"/>
        </w:rPr>
        <w:t xml:space="preserve"> due to discouragement. E</w:t>
      </w:r>
      <w:r w:rsidR="0048786B" w:rsidRPr="001D4330">
        <w:rPr>
          <w:rFonts w:ascii="Arial" w:hAnsi="Arial" w:cs="Arial"/>
          <w:sz w:val="20"/>
          <w:szCs w:val="20"/>
          <w:lang w:val="en-GB"/>
        </w:rPr>
        <w:t xml:space="preserve">xternal regulation refers to being physically active </w:t>
      </w:r>
      <w:r w:rsidR="006778C3" w:rsidRPr="001D4330">
        <w:rPr>
          <w:rFonts w:ascii="Arial" w:hAnsi="Arial" w:cs="Arial"/>
          <w:sz w:val="20"/>
          <w:szCs w:val="20"/>
          <w:lang w:val="en-GB"/>
        </w:rPr>
        <w:t xml:space="preserve">to avoid </w:t>
      </w:r>
      <w:r w:rsidR="0048786B" w:rsidRPr="001D4330">
        <w:rPr>
          <w:rFonts w:ascii="Arial" w:hAnsi="Arial" w:cs="Arial"/>
          <w:sz w:val="20"/>
          <w:szCs w:val="20"/>
          <w:lang w:val="en-GB"/>
        </w:rPr>
        <w:t xml:space="preserve">criticism or to obtain external appreciation. Introjected regulation refers to the imposition of pressures onto one’s own functioning, for instance, by </w:t>
      </w:r>
      <w:r w:rsidR="006778C3" w:rsidRPr="001D4330">
        <w:rPr>
          <w:rFonts w:ascii="Arial" w:hAnsi="Arial" w:cs="Arial"/>
          <w:sz w:val="20"/>
          <w:szCs w:val="20"/>
          <w:lang w:val="en-GB"/>
        </w:rPr>
        <w:t>via feelings of guilt</w:t>
      </w:r>
      <w:r w:rsidR="0048786B" w:rsidRPr="001D4330">
        <w:rPr>
          <w:rFonts w:ascii="Arial" w:hAnsi="Arial" w:cs="Arial"/>
          <w:sz w:val="20"/>
          <w:szCs w:val="20"/>
          <w:lang w:val="en-GB"/>
        </w:rPr>
        <w:t xml:space="preserve">. More </w:t>
      </w:r>
      <w:r w:rsidR="006778C3" w:rsidRPr="001D4330">
        <w:rPr>
          <w:rFonts w:ascii="Arial" w:hAnsi="Arial" w:cs="Arial"/>
          <w:sz w:val="20"/>
          <w:szCs w:val="20"/>
          <w:lang w:val="en-GB"/>
        </w:rPr>
        <w:t>autonomous</w:t>
      </w:r>
      <w:r w:rsidR="0048786B" w:rsidRPr="001D4330">
        <w:rPr>
          <w:rFonts w:ascii="Arial" w:hAnsi="Arial" w:cs="Arial"/>
          <w:sz w:val="20"/>
          <w:szCs w:val="20"/>
          <w:lang w:val="en-GB"/>
        </w:rPr>
        <w:t xml:space="preserve"> forms include identified regulation, which involves foreseeing the personal importance of physical activity, and integrated regulation, which implies that physical activity is brought in harmony with other prevailing life values, such that being active becomes prioritised within one’s lifestyle. Finally, intrinsic motivation involves engaging in physical activity because one finds being active stimulating or enjoyable by itself. </w:t>
      </w:r>
    </w:p>
    <w:p w14:paraId="715C86C1" w14:textId="58D0DF1F" w:rsidR="00DD336F" w:rsidRPr="001D4330" w:rsidRDefault="00F27429" w:rsidP="00EC5ADA">
      <w:pPr>
        <w:autoSpaceDE w:val="0"/>
        <w:autoSpaceDN w:val="0"/>
        <w:adjustRightInd w:val="0"/>
        <w:spacing w:after="0" w:line="480" w:lineRule="auto"/>
        <w:ind w:firstLine="708"/>
        <w:jc w:val="both"/>
        <w:rPr>
          <w:rFonts w:ascii="Arial" w:hAnsi="Arial" w:cs="Arial"/>
          <w:sz w:val="20"/>
          <w:szCs w:val="20"/>
          <w:lang w:val="en-GB"/>
        </w:rPr>
      </w:pPr>
      <w:r w:rsidRPr="001D4330">
        <w:rPr>
          <w:rFonts w:ascii="Arial" w:eastAsia="TimesNewRoman" w:hAnsi="Arial" w:cs="Arial"/>
          <w:sz w:val="20"/>
          <w:szCs w:val="20"/>
          <w:lang w:val="en-GB"/>
        </w:rPr>
        <w:t>To date, it is unclear whether the SDT can explain the initiation and maintenance of physical activity participation</w:t>
      </w:r>
      <w:r w:rsidR="00E33854" w:rsidRPr="001D4330">
        <w:rPr>
          <w:rFonts w:ascii="Arial" w:eastAsia="TimesNewRoman" w:hAnsi="Arial" w:cs="Arial"/>
          <w:sz w:val="20"/>
          <w:szCs w:val="20"/>
          <w:lang w:val="en-GB"/>
        </w:rPr>
        <w:t xml:space="preserve"> in</w:t>
      </w:r>
      <w:r w:rsidRPr="001D4330">
        <w:rPr>
          <w:rFonts w:ascii="Arial" w:eastAsia="TimesNewRoman" w:hAnsi="Arial" w:cs="Arial"/>
          <w:sz w:val="20"/>
          <w:szCs w:val="20"/>
          <w:lang w:val="en-GB"/>
        </w:rPr>
        <w:t xml:space="preserve"> </w:t>
      </w:r>
      <w:r w:rsidR="00D416AF" w:rsidRPr="001D4330">
        <w:rPr>
          <w:rFonts w:ascii="Arial" w:eastAsia="TimesNewRoman" w:hAnsi="Arial" w:cs="Arial"/>
          <w:sz w:val="20"/>
          <w:szCs w:val="20"/>
          <w:lang w:val="en-GB"/>
        </w:rPr>
        <w:t>older people with a mental disorder</w:t>
      </w:r>
      <w:r w:rsidRPr="001D4330">
        <w:rPr>
          <w:rFonts w:ascii="Arial" w:eastAsia="TimesNewRoman" w:hAnsi="Arial" w:cs="Arial"/>
          <w:sz w:val="20"/>
          <w:szCs w:val="20"/>
          <w:lang w:val="en-GB"/>
        </w:rPr>
        <w:t>.</w:t>
      </w:r>
      <w:r w:rsidR="00101477" w:rsidRPr="001D4330">
        <w:rPr>
          <w:rFonts w:ascii="Arial" w:eastAsia="TimesNewRoman" w:hAnsi="Arial" w:cs="Arial"/>
          <w:sz w:val="20"/>
          <w:szCs w:val="20"/>
          <w:lang w:val="en-GB"/>
        </w:rPr>
        <w:t xml:space="preserve"> </w:t>
      </w:r>
      <w:r w:rsidR="00101477" w:rsidRPr="001D4330">
        <w:rPr>
          <w:rFonts w:ascii="Arial" w:hAnsi="Arial" w:cs="Arial"/>
          <w:sz w:val="20"/>
          <w:szCs w:val="20"/>
          <w:lang w:val="en-GB"/>
        </w:rPr>
        <w:t xml:space="preserve">Examining SDT constructs in </w:t>
      </w:r>
      <w:r w:rsidR="00D416AF" w:rsidRPr="001D4330">
        <w:rPr>
          <w:rFonts w:ascii="Arial" w:hAnsi="Arial" w:cs="Arial"/>
          <w:sz w:val="20"/>
          <w:szCs w:val="20"/>
          <w:lang w:val="en-GB"/>
        </w:rPr>
        <w:t xml:space="preserve">this population </w:t>
      </w:r>
      <w:r w:rsidR="00101477" w:rsidRPr="001D4330">
        <w:rPr>
          <w:rFonts w:ascii="Arial" w:hAnsi="Arial" w:cs="Arial"/>
          <w:sz w:val="20"/>
          <w:szCs w:val="20"/>
          <w:lang w:val="en-GB"/>
        </w:rPr>
        <w:t>is of high clinical relevance</w:t>
      </w:r>
      <w:r w:rsidR="00D416AF" w:rsidRPr="001D4330">
        <w:rPr>
          <w:rFonts w:ascii="Arial" w:hAnsi="Arial" w:cs="Arial"/>
          <w:sz w:val="20"/>
          <w:szCs w:val="20"/>
          <w:lang w:val="en-GB"/>
        </w:rPr>
        <w:t>, in particular in low resource settings where cost-effective lifestyle interventions can play a major role</w:t>
      </w:r>
      <w:r w:rsidR="00101477" w:rsidRPr="001D4330">
        <w:rPr>
          <w:rFonts w:ascii="Arial" w:hAnsi="Arial" w:cs="Arial"/>
          <w:sz w:val="20"/>
          <w:szCs w:val="20"/>
          <w:lang w:val="en-GB"/>
        </w:rPr>
        <w:t>.</w:t>
      </w:r>
      <w:r w:rsidR="00101477" w:rsidRPr="001D4330">
        <w:rPr>
          <w:rFonts w:ascii="Arial" w:eastAsia="TimesNewRoman" w:hAnsi="Arial" w:cs="Arial"/>
          <w:sz w:val="20"/>
          <w:szCs w:val="20"/>
          <w:lang w:val="en-GB"/>
        </w:rPr>
        <w:t xml:space="preserve"> </w:t>
      </w:r>
      <w:r w:rsidR="006C1867" w:rsidRPr="001D4330">
        <w:rPr>
          <w:rFonts w:ascii="Arial" w:eastAsia="Times New Roman" w:hAnsi="Arial" w:cs="Arial"/>
          <w:sz w:val="20"/>
          <w:szCs w:val="20"/>
          <w:lang w:val="en-US" w:eastAsia="nl-BE"/>
        </w:rPr>
        <w:t>In 2014</w:t>
      </w:r>
      <w:r w:rsidR="00D416AF" w:rsidRPr="001D4330">
        <w:rPr>
          <w:rFonts w:ascii="Arial" w:eastAsia="Times New Roman" w:hAnsi="Arial" w:cs="Arial"/>
          <w:sz w:val="20"/>
          <w:szCs w:val="20"/>
          <w:lang w:val="en-US" w:eastAsia="nl-BE"/>
        </w:rPr>
        <w:t xml:space="preserve"> </w:t>
      </w:r>
      <w:r w:rsidR="00101477" w:rsidRPr="001D4330">
        <w:rPr>
          <w:rFonts w:ascii="Arial" w:eastAsia="Times New Roman" w:hAnsi="Arial" w:cs="Arial"/>
          <w:sz w:val="20"/>
          <w:szCs w:val="20"/>
          <w:lang w:val="en-US" w:eastAsia="nl-BE"/>
        </w:rPr>
        <w:t xml:space="preserve">a call was made </w:t>
      </w:r>
      <w:r w:rsidR="00D416AF" w:rsidRPr="001D4330">
        <w:rPr>
          <w:rFonts w:ascii="Arial" w:eastAsia="Times New Roman" w:hAnsi="Arial" w:cs="Arial"/>
          <w:sz w:val="20"/>
          <w:szCs w:val="20"/>
          <w:lang w:val="en-US" w:eastAsia="nl-BE"/>
        </w:rPr>
        <w:t xml:space="preserve">already </w:t>
      </w:r>
      <w:r w:rsidR="00101477" w:rsidRPr="001D4330">
        <w:rPr>
          <w:rFonts w:ascii="Arial" w:eastAsia="Times New Roman" w:hAnsi="Arial" w:cs="Arial"/>
          <w:sz w:val="20"/>
          <w:szCs w:val="20"/>
          <w:lang w:val="en-US" w:eastAsia="nl-BE"/>
        </w:rPr>
        <w:t xml:space="preserve">for theoretically-driven research that examines how to reliably assist patients with mental health problems to adopt and maintain physical activity in the face of significant motivational and cognitive deficits </w:t>
      </w:r>
      <w:r w:rsidR="00101477" w:rsidRPr="001D4330">
        <w:rPr>
          <w:rFonts w:ascii="Arial" w:eastAsia="Times New Roman" w:hAnsi="Arial" w:cs="Arial"/>
          <w:sz w:val="20"/>
          <w:szCs w:val="20"/>
          <w:lang w:val="en-US" w:eastAsia="nl-BE"/>
        </w:rPr>
        <w:fldChar w:fldCharType="begin"/>
      </w:r>
      <w:r w:rsidR="00B56882" w:rsidRPr="001D4330">
        <w:rPr>
          <w:rFonts w:ascii="Arial" w:eastAsia="Times New Roman" w:hAnsi="Arial" w:cs="Arial"/>
          <w:sz w:val="20"/>
          <w:szCs w:val="20"/>
          <w:lang w:val="en-US" w:eastAsia="nl-BE"/>
        </w:rPr>
        <w:instrText xml:space="preserve"> ADDIN EN.CITE &lt;EndNote&gt;&lt;Cite&gt;&lt;Author&gt;Vancampfort&lt;/Author&gt;&lt;Year&gt;2014&lt;/Year&gt;&lt;RecNum&gt;1763&lt;/RecNum&gt;&lt;DisplayText&gt;(Vancampfort &amp;amp; Faulkner, 2014)&lt;/DisplayText&gt;&lt;record&gt;&lt;rec-number&gt;1763&lt;/rec-number&gt;&lt;foreign-keys&gt;&lt;key app="EN" db-id="vztrr2pxoswezaedfpsvdxvvx0wff0paassr" timestamp="1435626449"&gt;1763&lt;/key&gt;&lt;/foreign-keys&gt;&lt;ref-type name="Journal Article"&gt;17&lt;/ref-type&gt;&lt;contributors&gt;&lt;authors&gt;&lt;author&gt;Davy Vancampfort &lt;/author&gt;&lt;author&gt;Guy Faulkner&lt;/author&gt;&lt;/authors&gt;&lt;/contributors&gt;&lt;titles&gt;&lt;title&gt;Physical activity and serious mental illness: A multidisciplinary call to action&lt;/title&gt;&lt;secondary-title&gt;Mental Health and Physical Activity&lt;/secondary-title&gt;&lt;/titles&gt;&lt;periodical&gt;&lt;full-title&gt;Mental Health and Physical Activity&lt;/full-title&gt;&lt;/periodical&gt;&lt;pages&gt;153-154&lt;/pages&gt;&lt;volume&gt;3&lt;/volume&gt;&lt;number&gt;7&lt;/number&gt;&lt;dates&gt;&lt;year&gt;2014&lt;/year&gt;&lt;/dates&gt;&lt;isbn&gt;1755-2966&lt;/isbn&gt;&lt;urls&gt;&lt;/urls&gt;&lt;/record&gt;&lt;/Cite&gt;&lt;/EndNote&gt;</w:instrText>
      </w:r>
      <w:r w:rsidR="00101477" w:rsidRPr="001D4330">
        <w:rPr>
          <w:rFonts w:ascii="Arial" w:eastAsia="Times New Roman" w:hAnsi="Arial" w:cs="Arial"/>
          <w:sz w:val="20"/>
          <w:szCs w:val="20"/>
          <w:lang w:val="en-US" w:eastAsia="nl-BE"/>
        </w:rPr>
        <w:fldChar w:fldCharType="separate"/>
      </w:r>
      <w:r w:rsidR="00B56882" w:rsidRPr="001D4330">
        <w:rPr>
          <w:rFonts w:ascii="Arial" w:eastAsia="Times New Roman" w:hAnsi="Arial" w:cs="Arial"/>
          <w:noProof/>
          <w:sz w:val="20"/>
          <w:szCs w:val="20"/>
          <w:lang w:val="en-US" w:eastAsia="nl-BE"/>
        </w:rPr>
        <w:t>(Vancampfort &amp; Faulkner, 2014)</w:t>
      </w:r>
      <w:r w:rsidR="00101477" w:rsidRPr="001D4330">
        <w:rPr>
          <w:rFonts w:ascii="Arial" w:eastAsia="Times New Roman" w:hAnsi="Arial" w:cs="Arial"/>
          <w:sz w:val="20"/>
          <w:szCs w:val="20"/>
          <w:lang w:val="en-US" w:eastAsia="nl-BE"/>
        </w:rPr>
        <w:fldChar w:fldCharType="end"/>
      </w:r>
      <w:r w:rsidR="00101477" w:rsidRPr="001D4330">
        <w:rPr>
          <w:rFonts w:ascii="Arial" w:eastAsia="Times New Roman" w:hAnsi="Arial" w:cs="Arial"/>
          <w:sz w:val="20"/>
          <w:szCs w:val="20"/>
          <w:lang w:val="en-US" w:eastAsia="nl-BE"/>
        </w:rPr>
        <w:t>.</w:t>
      </w:r>
      <w:r w:rsidR="00101477" w:rsidRPr="001D4330">
        <w:rPr>
          <w:rFonts w:ascii="Arial" w:hAnsi="Arial" w:cs="Arial"/>
          <w:sz w:val="20"/>
          <w:szCs w:val="20"/>
          <w:lang w:val="en-US"/>
        </w:rPr>
        <w:t xml:space="preserve"> </w:t>
      </w:r>
      <w:r w:rsidR="00DD336F" w:rsidRPr="001D4330">
        <w:rPr>
          <w:rFonts w:ascii="Arial" w:hAnsi="Arial" w:cs="Arial"/>
          <w:sz w:val="20"/>
          <w:szCs w:val="20"/>
          <w:lang w:val="en-GB"/>
        </w:rPr>
        <w:t xml:space="preserve">Although a longitudinal design would be ideal to answer this question, the maintained engagement in physical activity can be indirectly captured through the </w:t>
      </w:r>
      <w:r w:rsidR="00DD336F" w:rsidRPr="001D4330">
        <w:rPr>
          <w:rFonts w:ascii="Arial" w:hAnsi="Arial" w:cs="Arial"/>
          <w:sz w:val="20"/>
          <w:szCs w:val="20"/>
          <w:lang w:val="en-US"/>
        </w:rPr>
        <w:t xml:space="preserve">assessment of the stages of change. </w:t>
      </w:r>
      <w:r w:rsidR="00D416AF" w:rsidRPr="001D4330">
        <w:rPr>
          <w:rFonts w:ascii="Arial" w:hAnsi="Arial" w:cs="Arial"/>
          <w:sz w:val="20"/>
          <w:szCs w:val="20"/>
          <w:lang w:val="en-GB"/>
        </w:rPr>
        <w:t>Apart from studying the</w:t>
      </w:r>
      <w:r w:rsidR="00DD336F" w:rsidRPr="001D4330">
        <w:rPr>
          <w:rFonts w:ascii="Arial" w:hAnsi="Arial" w:cs="Arial"/>
          <w:sz w:val="20"/>
          <w:szCs w:val="20"/>
          <w:lang w:val="en-GB"/>
        </w:rPr>
        <w:t xml:space="preserve"> initiation and maintenance of physical activity behaviour, it is also interesting to </w:t>
      </w:r>
      <w:r w:rsidR="002B61F7" w:rsidRPr="001D4330">
        <w:rPr>
          <w:rFonts w:ascii="Arial" w:hAnsi="Arial" w:cs="Arial"/>
          <w:sz w:val="20"/>
          <w:szCs w:val="20"/>
          <w:lang w:val="en-GB"/>
        </w:rPr>
        <w:t>explore</w:t>
      </w:r>
      <w:r w:rsidR="00DD336F" w:rsidRPr="001D4330">
        <w:rPr>
          <w:rFonts w:ascii="Arial" w:hAnsi="Arial" w:cs="Arial"/>
          <w:sz w:val="20"/>
          <w:szCs w:val="20"/>
          <w:lang w:val="en-GB"/>
        </w:rPr>
        <w:t xml:space="preserve"> whether some patients start to formulate intentions to engage in physical activity or do not consider doing so at all. The </w:t>
      </w:r>
      <w:r w:rsidR="00DD336F" w:rsidRPr="001D4330">
        <w:rPr>
          <w:rFonts w:ascii="Arial" w:hAnsi="Arial" w:cs="Arial"/>
          <w:sz w:val="20"/>
          <w:szCs w:val="20"/>
          <w:lang w:val="en-US"/>
        </w:rPr>
        <w:t xml:space="preserve">initial stages of change (pre-contemplation and contemplation) of the TTM precisely </w:t>
      </w:r>
      <w:r w:rsidR="00DD336F" w:rsidRPr="001D4330">
        <w:rPr>
          <w:rFonts w:ascii="Arial" w:hAnsi="Arial" w:cs="Arial"/>
          <w:sz w:val="20"/>
          <w:szCs w:val="20"/>
          <w:lang w:val="en-US"/>
        </w:rPr>
        <w:lastRenderedPageBreak/>
        <w:t xml:space="preserve">captures such emerging readiness to change in the future. </w:t>
      </w:r>
      <w:r w:rsidR="00DD336F" w:rsidRPr="001D4330">
        <w:rPr>
          <w:rFonts w:ascii="Arial" w:hAnsi="Arial" w:cs="Arial"/>
          <w:sz w:val="20"/>
          <w:szCs w:val="20"/>
          <w:lang w:val="en-GB"/>
        </w:rPr>
        <w:t xml:space="preserve">For these reasons, it is useful to examine how SDT-based reasons for physical activity relate to stages of change in TTM. </w:t>
      </w:r>
    </w:p>
    <w:p w14:paraId="637F9FFA" w14:textId="5C809C50" w:rsidR="00F27429" w:rsidRPr="001D4330" w:rsidRDefault="00F27429" w:rsidP="00F27429">
      <w:pPr>
        <w:autoSpaceDE w:val="0"/>
        <w:autoSpaceDN w:val="0"/>
        <w:adjustRightInd w:val="0"/>
        <w:spacing w:after="0" w:line="480" w:lineRule="auto"/>
        <w:ind w:firstLine="708"/>
        <w:jc w:val="both"/>
        <w:rPr>
          <w:rFonts w:ascii="Arial" w:hAnsi="Arial" w:cs="Arial"/>
          <w:sz w:val="20"/>
          <w:szCs w:val="20"/>
          <w:lang w:val="en-GB"/>
        </w:rPr>
      </w:pPr>
      <w:r w:rsidRPr="001D4330">
        <w:rPr>
          <w:rFonts w:ascii="Arial" w:eastAsia="TimesNewRoman" w:hAnsi="Arial" w:cs="Arial"/>
          <w:sz w:val="20"/>
          <w:szCs w:val="20"/>
          <w:lang w:val="en-GB"/>
        </w:rPr>
        <w:t xml:space="preserve">Secondly, </w:t>
      </w:r>
      <w:r w:rsidR="00641474" w:rsidRPr="001D4330">
        <w:rPr>
          <w:rFonts w:ascii="Arial" w:hAnsi="Arial" w:cs="Arial"/>
          <w:sz w:val="20"/>
          <w:szCs w:val="20"/>
          <w:lang w:val="en-GB"/>
        </w:rPr>
        <w:t xml:space="preserve">autonomous forms of motivation and stages of change are thought to be universal </w:t>
      </w:r>
      <w:r w:rsidR="00BD67A0" w:rsidRPr="001D4330">
        <w:rPr>
          <w:rFonts w:ascii="Arial" w:hAnsi="Arial" w:cs="Arial"/>
          <w:sz w:val="20"/>
          <w:szCs w:val="20"/>
          <w:lang w:val="en-GB"/>
        </w:rPr>
        <w:fldChar w:fldCharType="begin"/>
      </w:r>
      <w:r w:rsidR="00B56882" w:rsidRPr="001D4330">
        <w:rPr>
          <w:rFonts w:ascii="Arial" w:hAnsi="Arial" w:cs="Arial"/>
          <w:sz w:val="20"/>
          <w:szCs w:val="20"/>
          <w:lang w:val="en-GB"/>
        </w:rPr>
        <w:instrText xml:space="preserve"> ADDIN EN.CITE &lt;EndNote&gt;&lt;Cite&gt;&lt;Author&gt;Deci&lt;/Author&gt;&lt;Year&gt;2000&lt;/Year&gt;&lt;RecNum&gt;2007&lt;/RecNum&gt;&lt;DisplayText&gt;(Deci &amp;amp; Ryan, 2000)&lt;/DisplayText&gt;&lt;record&gt;&lt;rec-number&gt;2007&lt;/rec-number&gt;&lt;foreign-keys&gt;&lt;key app="EN" db-id="vztrr2pxoswezaedfpsvdxvvx0wff0paassr" timestamp="1448184881"&gt;2007&lt;/key&gt;&lt;/foreign-keys&gt;&lt;ref-type name="Journal Article"&gt;17&lt;/ref-type&gt;&lt;contributors&gt;&lt;authors&gt;&lt;author&gt;Deci, Edward L&lt;/author&gt;&lt;author&gt;Ryan, Richard M&lt;/author&gt;&lt;/authors&gt;&lt;/contributors&gt;&lt;titles&gt;&lt;title&gt;The&amp;quot; what&amp;quot; and&amp;quot; why&amp;quot; of goal pursuits: Human needs and the self-determination of behavior&lt;/title&gt;&lt;secondary-title&gt;Psychological inquiry&lt;/secondary-title&gt;&lt;/titles&gt;&lt;periodical&gt;&lt;full-title&gt;Psychological inquiry&lt;/full-title&gt;&lt;/periodical&gt;&lt;pages&gt;227-268&lt;/pages&gt;&lt;volume&gt;11&lt;/volume&gt;&lt;number&gt;4&lt;/number&gt;&lt;dates&gt;&lt;year&gt;2000&lt;/year&gt;&lt;/dates&gt;&lt;isbn&gt;1047-840X&lt;/isbn&gt;&lt;urls&gt;&lt;/urls&gt;&lt;/record&gt;&lt;/Cite&gt;&lt;/EndNote&gt;</w:instrText>
      </w:r>
      <w:r w:rsidR="00BD67A0" w:rsidRPr="001D4330">
        <w:rPr>
          <w:rFonts w:ascii="Arial" w:hAnsi="Arial" w:cs="Arial"/>
          <w:sz w:val="20"/>
          <w:szCs w:val="20"/>
          <w:lang w:val="en-GB"/>
        </w:rPr>
        <w:fldChar w:fldCharType="separate"/>
      </w:r>
      <w:r w:rsidR="00B56882" w:rsidRPr="001D4330">
        <w:rPr>
          <w:rFonts w:ascii="Arial" w:hAnsi="Arial" w:cs="Arial"/>
          <w:noProof/>
          <w:sz w:val="20"/>
          <w:szCs w:val="20"/>
          <w:lang w:val="en-GB"/>
        </w:rPr>
        <w:t>(Deci &amp; Ryan, 2000)</w:t>
      </w:r>
      <w:r w:rsidR="00BD67A0" w:rsidRPr="001D4330">
        <w:rPr>
          <w:rFonts w:ascii="Arial" w:hAnsi="Arial" w:cs="Arial"/>
          <w:sz w:val="20"/>
          <w:szCs w:val="20"/>
          <w:lang w:val="en-GB"/>
        </w:rPr>
        <w:fldChar w:fldCharType="end"/>
      </w:r>
      <w:r w:rsidRPr="001D4330">
        <w:rPr>
          <w:rFonts w:ascii="Arial" w:hAnsi="Arial" w:cs="Arial"/>
          <w:sz w:val="20"/>
          <w:szCs w:val="20"/>
          <w:lang w:val="en-GB"/>
        </w:rPr>
        <w:t>,</w:t>
      </w:r>
      <w:r w:rsidR="00641474" w:rsidRPr="001D4330">
        <w:rPr>
          <w:rFonts w:ascii="Arial" w:hAnsi="Arial" w:cs="Arial"/>
          <w:sz w:val="20"/>
          <w:szCs w:val="20"/>
          <w:lang w:val="en-GB"/>
        </w:rPr>
        <w:t xml:space="preserve"> but studies on motives for physical activit</w:t>
      </w:r>
      <w:r w:rsidR="00D416AF" w:rsidRPr="001D4330">
        <w:rPr>
          <w:rFonts w:ascii="Arial" w:hAnsi="Arial" w:cs="Arial"/>
          <w:sz w:val="20"/>
          <w:szCs w:val="20"/>
          <w:lang w:val="en-GB"/>
        </w:rPr>
        <w:t>y participation in low-resource</w:t>
      </w:r>
      <w:r w:rsidR="00641474" w:rsidRPr="001D4330">
        <w:rPr>
          <w:rFonts w:ascii="Arial" w:hAnsi="Arial" w:cs="Arial"/>
          <w:sz w:val="20"/>
          <w:szCs w:val="20"/>
          <w:lang w:val="en-GB"/>
        </w:rPr>
        <w:t xml:space="preserve"> settings in </w:t>
      </w:r>
      <w:r w:rsidR="00D416AF" w:rsidRPr="001D4330">
        <w:rPr>
          <w:rFonts w:ascii="Arial" w:hAnsi="Arial" w:cs="Arial"/>
          <w:sz w:val="20"/>
          <w:szCs w:val="20"/>
          <w:lang w:val="en-GB"/>
        </w:rPr>
        <w:t>LMICs</w:t>
      </w:r>
      <w:r w:rsidR="00641474" w:rsidRPr="001D4330">
        <w:rPr>
          <w:rFonts w:ascii="Arial" w:hAnsi="Arial" w:cs="Arial"/>
          <w:sz w:val="20"/>
          <w:szCs w:val="20"/>
          <w:lang w:val="en-GB"/>
        </w:rPr>
        <w:t xml:space="preserve"> are scarce. It is of interest to explore motives for physical activity participation in a non-Western setting as cultural norms in such settings often dictate that health promotion behavio</w:t>
      </w:r>
      <w:r w:rsidR="00192476" w:rsidRPr="001D4330">
        <w:rPr>
          <w:rFonts w:ascii="Arial" w:hAnsi="Arial" w:cs="Arial"/>
          <w:sz w:val="20"/>
          <w:szCs w:val="20"/>
          <w:lang w:val="en-GB"/>
        </w:rPr>
        <w:t>u</w:t>
      </w:r>
      <w:r w:rsidR="00641474" w:rsidRPr="001D4330">
        <w:rPr>
          <w:rFonts w:ascii="Arial" w:hAnsi="Arial" w:cs="Arial"/>
          <w:sz w:val="20"/>
          <w:szCs w:val="20"/>
          <w:lang w:val="en-GB"/>
        </w:rPr>
        <w:t xml:space="preserve">rs, such as engaging in physical activity, are viewed as </w:t>
      </w:r>
      <w:r w:rsidR="00AF4224" w:rsidRPr="001D4330">
        <w:rPr>
          <w:rFonts w:ascii="Arial" w:hAnsi="Arial" w:cs="Arial"/>
          <w:sz w:val="20"/>
          <w:szCs w:val="20"/>
          <w:lang w:val="en-GB"/>
        </w:rPr>
        <w:t>Western</w:t>
      </w:r>
      <w:r w:rsidR="00641474" w:rsidRPr="001D4330">
        <w:rPr>
          <w:rFonts w:ascii="Arial" w:hAnsi="Arial" w:cs="Arial"/>
          <w:sz w:val="20"/>
          <w:szCs w:val="20"/>
          <w:lang w:val="en-GB"/>
        </w:rPr>
        <w:t xml:space="preserve"> behavio</w:t>
      </w:r>
      <w:r w:rsidR="00192476" w:rsidRPr="001D4330">
        <w:rPr>
          <w:rFonts w:ascii="Arial" w:hAnsi="Arial" w:cs="Arial"/>
          <w:sz w:val="20"/>
          <w:szCs w:val="20"/>
          <w:lang w:val="en-GB"/>
        </w:rPr>
        <w:t>u</w:t>
      </w:r>
      <w:r w:rsidR="00AF4224" w:rsidRPr="001D4330">
        <w:rPr>
          <w:rFonts w:ascii="Arial" w:hAnsi="Arial" w:cs="Arial"/>
          <w:sz w:val="20"/>
          <w:szCs w:val="20"/>
          <w:lang w:val="en-GB"/>
        </w:rPr>
        <w:t xml:space="preserve">rs </w:t>
      </w:r>
      <w:r w:rsidR="00BD67A0" w:rsidRPr="001D4330">
        <w:rPr>
          <w:rFonts w:ascii="Arial" w:hAnsi="Arial" w:cs="Arial"/>
          <w:sz w:val="20"/>
          <w:szCs w:val="20"/>
          <w:lang w:val="en-GB"/>
        </w:rPr>
        <w:fldChar w:fldCharType="begin"/>
      </w:r>
      <w:r w:rsidR="00B56882" w:rsidRPr="001D4330">
        <w:rPr>
          <w:rFonts w:ascii="Arial" w:hAnsi="Arial" w:cs="Arial"/>
          <w:sz w:val="20"/>
          <w:szCs w:val="20"/>
          <w:lang w:val="en-GB"/>
        </w:rPr>
        <w:instrText xml:space="preserve"> ADDIN EN.CITE &lt;EndNote&gt;&lt;Cite&gt;&lt;Author&gt;Oyserman&lt;/Author&gt;&lt;Year&gt;2007&lt;/Year&gt;&lt;RecNum&gt;2506&lt;/RecNum&gt;&lt;DisplayText&gt;(Oyserman, Fryberg, &amp;amp; Yoder, 2007)&lt;/DisplayText&gt;&lt;record&gt;&lt;rec-number&gt;2506&lt;/rec-number&gt;&lt;foreign-keys&gt;&lt;key app="EN" db-id="vztrr2pxoswezaedfpsvdxvvx0wff0paassr" timestamp="1491208448"&gt;2506&lt;/key&gt;&lt;/foreign-keys&gt;&lt;ref-type name="Journal Article"&gt;17&lt;/ref-type&gt;&lt;contributors&gt;&lt;authors&gt;&lt;author&gt;Oyserman, Daphna&lt;/author&gt;&lt;author&gt;Fryberg, Stephanie A&lt;/author&gt;&lt;author&gt;Yoder, Nicholas&lt;/author&gt;&lt;/authors&gt;&lt;/contributors&gt;&lt;titles&gt;&lt;title&gt;Identity-based motivation and health&lt;/title&gt;&lt;secondary-title&gt;Journal of personality and social psychology&lt;/secondary-title&gt;&lt;/titles&gt;&lt;periodical&gt;&lt;full-title&gt;Journal of personality and social psychology&lt;/full-title&gt;&lt;/periodical&gt;&lt;pages&gt;1011&lt;/pages&gt;&lt;volume&gt;93&lt;/volume&gt;&lt;number&gt;6&lt;/number&gt;&lt;dates&gt;&lt;year&gt;2007&lt;/year&gt;&lt;/dates&gt;&lt;isbn&gt;1939-1315&lt;/isbn&gt;&lt;urls&gt;&lt;/urls&gt;&lt;/record&gt;&lt;/Cite&gt;&lt;/EndNote&gt;</w:instrText>
      </w:r>
      <w:r w:rsidR="00BD67A0" w:rsidRPr="001D4330">
        <w:rPr>
          <w:rFonts w:ascii="Arial" w:hAnsi="Arial" w:cs="Arial"/>
          <w:sz w:val="20"/>
          <w:szCs w:val="20"/>
          <w:lang w:val="en-GB"/>
        </w:rPr>
        <w:fldChar w:fldCharType="separate"/>
      </w:r>
      <w:r w:rsidR="00B56882" w:rsidRPr="001D4330">
        <w:rPr>
          <w:rFonts w:ascii="Arial" w:hAnsi="Arial" w:cs="Arial"/>
          <w:noProof/>
          <w:sz w:val="20"/>
          <w:szCs w:val="20"/>
          <w:lang w:val="en-GB"/>
        </w:rPr>
        <w:t>(Oyserman, Fryberg, &amp; Yoder, 2007)</w:t>
      </w:r>
      <w:r w:rsidR="00BD67A0" w:rsidRPr="001D4330">
        <w:rPr>
          <w:rFonts w:ascii="Arial" w:hAnsi="Arial" w:cs="Arial"/>
          <w:sz w:val="20"/>
          <w:szCs w:val="20"/>
          <w:lang w:val="en-GB"/>
        </w:rPr>
        <w:fldChar w:fldCharType="end"/>
      </w:r>
      <w:r w:rsidR="00641474" w:rsidRPr="001D4330">
        <w:rPr>
          <w:rFonts w:ascii="Arial" w:hAnsi="Arial" w:cs="Arial"/>
          <w:sz w:val="20"/>
          <w:szCs w:val="20"/>
          <w:lang w:val="en-GB"/>
        </w:rPr>
        <w:t xml:space="preserve">. </w:t>
      </w:r>
    </w:p>
    <w:p w14:paraId="0CEAE595" w14:textId="550193F2" w:rsidR="00EC5ADA" w:rsidRPr="001D4330" w:rsidRDefault="00641474" w:rsidP="00EC5ADA">
      <w:pPr>
        <w:autoSpaceDE w:val="0"/>
        <w:autoSpaceDN w:val="0"/>
        <w:adjustRightInd w:val="0"/>
        <w:spacing w:after="0" w:line="480" w:lineRule="auto"/>
        <w:ind w:firstLine="708"/>
        <w:jc w:val="both"/>
        <w:rPr>
          <w:rFonts w:ascii="Arial" w:hAnsi="Arial" w:cs="Arial"/>
          <w:sz w:val="20"/>
          <w:szCs w:val="20"/>
          <w:lang w:val="en-GB"/>
        </w:rPr>
      </w:pPr>
      <w:r w:rsidRPr="001D4330">
        <w:rPr>
          <w:rFonts w:ascii="Arial" w:hAnsi="Arial" w:cs="Arial"/>
          <w:sz w:val="20"/>
          <w:szCs w:val="20"/>
          <w:lang w:val="en-GB"/>
        </w:rPr>
        <w:t>To the best of our knowledge</w:t>
      </w:r>
      <w:r w:rsidR="00DA1E67" w:rsidRPr="001D4330">
        <w:rPr>
          <w:rFonts w:ascii="Arial" w:hAnsi="Arial" w:cs="Arial"/>
          <w:sz w:val="20"/>
          <w:szCs w:val="20"/>
          <w:lang w:val="en-GB"/>
        </w:rPr>
        <w:t>,</w:t>
      </w:r>
      <w:r w:rsidRPr="001D4330">
        <w:rPr>
          <w:rFonts w:ascii="Arial" w:hAnsi="Arial" w:cs="Arial"/>
          <w:sz w:val="20"/>
          <w:szCs w:val="20"/>
          <w:lang w:val="en-GB"/>
        </w:rPr>
        <w:t xml:space="preserve"> the current study is the first to explore </w:t>
      </w:r>
      <w:r w:rsidR="007E6348" w:rsidRPr="001D4330">
        <w:rPr>
          <w:rFonts w:ascii="Arial" w:hAnsi="Arial" w:cs="Arial"/>
          <w:sz w:val="20"/>
          <w:szCs w:val="20"/>
          <w:lang w:val="en-GB"/>
        </w:rPr>
        <w:t xml:space="preserve">personal </w:t>
      </w:r>
      <w:r w:rsidRPr="001D4330">
        <w:rPr>
          <w:rFonts w:ascii="Arial" w:hAnsi="Arial" w:cs="Arial"/>
          <w:sz w:val="20"/>
          <w:szCs w:val="20"/>
          <w:lang w:val="en-GB"/>
        </w:rPr>
        <w:t xml:space="preserve">motives for being physically active in </w:t>
      </w:r>
      <w:r w:rsidR="00D416AF" w:rsidRPr="001D4330">
        <w:rPr>
          <w:rFonts w:ascii="Arial" w:hAnsi="Arial" w:cs="Arial"/>
          <w:sz w:val="20"/>
          <w:szCs w:val="20"/>
          <w:lang w:val="en-GB"/>
        </w:rPr>
        <w:t>middle-aged and old age people with mental illness</w:t>
      </w:r>
      <w:r w:rsidRPr="001D4330">
        <w:rPr>
          <w:rFonts w:ascii="Arial" w:hAnsi="Arial" w:cs="Arial"/>
          <w:sz w:val="20"/>
          <w:szCs w:val="20"/>
          <w:lang w:val="en-GB"/>
        </w:rPr>
        <w:t xml:space="preserve"> </w:t>
      </w:r>
      <w:r w:rsidR="00F27429" w:rsidRPr="001D4330">
        <w:rPr>
          <w:rFonts w:ascii="Arial" w:hAnsi="Arial" w:cs="Arial"/>
          <w:sz w:val="20"/>
          <w:szCs w:val="20"/>
          <w:lang w:val="en-GB"/>
        </w:rPr>
        <w:t xml:space="preserve">in general </w:t>
      </w:r>
      <w:r w:rsidRPr="001D4330">
        <w:rPr>
          <w:rFonts w:ascii="Arial" w:hAnsi="Arial" w:cs="Arial"/>
          <w:sz w:val="20"/>
          <w:szCs w:val="20"/>
          <w:lang w:val="en-GB"/>
        </w:rPr>
        <w:t>and in low-resource mental health setting in Sub-Sahara Afr</w:t>
      </w:r>
      <w:r w:rsidR="00F27429" w:rsidRPr="001D4330">
        <w:rPr>
          <w:rFonts w:ascii="Arial" w:hAnsi="Arial" w:cs="Arial"/>
          <w:sz w:val="20"/>
          <w:szCs w:val="20"/>
          <w:lang w:val="en-GB"/>
        </w:rPr>
        <w:t>i</w:t>
      </w:r>
      <w:r w:rsidRPr="001D4330">
        <w:rPr>
          <w:rFonts w:ascii="Arial" w:hAnsi="Arial" w:cs="Arial"/>
          <w:sz w:val="20"/>
          <w:szCs w:val="20"/>
          <w:lang w:val="en-GB"/>
        </w:rPr>
        <w:t>ca</w:t>
      </w:r>
      <w:r w:rsidR="00F27429" w:rsidRPr="001D4330">
        <w:rPr>
          <w:rFonts w:ascii="Arial" w:hAnsi="Arial" w:cs="Arial"/>
          <w:sz w:val="20"/>
          <w:szCs w:val="20"/>
          <w:lang w:val="en-GB"/>
        </w:rPr>
        <w:t xml:space="preserve"> in particular</w:t>
      </w:r>
      <w:r w:rsidRPr="001D4330">
        <w:rPr>
          <w:rFonts w:ascii="Arial" w:hAnsi="Arial" w:cs="Arial"/>
          <w:sz w:val="20"/>
          <w:szCs w:val="20"/>
          <w:lang w:val="en-GB"/>
        </w:rPr>
        <w:t>.</w:t>
      </w:r>
      <w:r w:rsidRPr="001D4330">
        <w:rPr>
          <w:rFonts w:ascii="Arial" w:hAnsi="Arial" w:cs="Arial"/>
          <w:b/>
          <w:sz w:val="20"/>
          <w:szCs w:val="20"/>
          <w:lang w:val="en-GB"/>
        </w:rPr>
        <w:t xml:space="preserve"> </w:t>
      </w:r>
      <w:r w:rsidRPr="001D4330">
        <w:rPr>
          <w:rFonts w:ascii="Arial" w:hAnsi="Arial" w:cs="Arial"/>
          <w:sz w:val="20"/>
          <w:szCs w:val="20"/>
          <w:lang w:val="en-GB"/>
        </w:rPr>
        <w:t xml:space="preserve">Thus, given the aforementioned gaps within the literature, we aimed to </w:t>
      </w:r>
      <w:r w:rsidR="00EA4695" w:rsidRPr="001D4330">
        <w:rPr>
          <w:rFonts w:ascii="Arial" w:hAnsi="Arial" w:cs="Arial"/>
          <w:sz w:val="20"/>
          <w:szCs w:val="20"/>
          <w:lang w:val="en-GB"/>
        </w:rPr>
        <w:t xml:space="preserve">investigate </w:t>
      </w:r>
      <w:r w:rsidRPr="001D4330">
        <w:rPr>
          <w:rFonts w:ascii="Arial" w:hAnsi="Arial" w:cs="Arial"/>
          <w:sz w:val="20"/>
          <w:szCs w:val="20"/>
          <w:lang w:val="en-GB"/>
        </w:rPr>
        <w:t xml:space="preserve">the motives for being physically active in </w:t>
      </w:r>
      <w:r w:rsidR="00D416AF" w:rsidRPr="001D4330">
        <w:rPr>
          <w:rFonts w:ascii="Arial" w:hAnsi="Arial" w:cs="Arial"/>
          <w:sz w:val="20"/>
          <w:szCs w:val="20"/>
          <w:lang w:val="en-GB"/>
        </w:rPr>
        <w:t>this population</w:t>
      </w:r>
      <w:r w:rsidRPr="001D4330">
        <w:rPr>
          <w:rFonts w:ascii="Arial" w:hAnsi="Arial" w:cs="Arial"/>
          <w:sz w:val="20"/>
          <w:szCs w:val="20"/>
          <w:lang w:val="en-GB"/>
        </w:rPr>
        <w:t xml:space="preserve"> in Uganda. </w:t>
      </w:r>
      <w:r w:rsidR="00D013F4" w:rsidRPr="001D4330">
        <w:rPr>
          <w:rFonts w:ascii="Arial" w:hAnsi="Arial" w:cs="Arial"/>
          <w:sz w:val="20"/>
          <w:szCs w:val="20"/>
          <w:lang w:val="en-GB"/>
        </w:rPr>
        <w:t>More in detail, we</w:t>
      </w:r>
      <w:r w:rsidR="001376E6" w:rsidRPr="001D4330">
        <w:rPr>
          <w:rFonts w:ascii="Arial" w:hAnsi="Arial" w:cs="Arial"/>
          <w:sz w:val="20"/>
          <w:szCs w:val="20"/>
          <w:lang w:val="en-GB"/>
        </w:rPr>
        <w:t xml:space="preserve"> </w:t>
      </w:r>
      <w:r w:rsidRPr="001D4330">
        <w:rPr>
          <w:rFonts w:ascii="Arial" w:hAnsi="Arial" w:cs="Arial"/>
          <w:sz w:val="20"/>
          <w:szCs w:val="20"/>
          <w:lang w:val="en-GB"/>
        </w:rPr>
        <w:t xml:space="preserve">explore differences in motives </w:t>
      </w:r>
      <w:r w:rsidR="00BB65FA" w:rsidRPr="001D4330">
        <w:rPr>
          <w:rFonts w:ascii="Arial" w:hAnsi="Arial" w:cs="Arial"/>
          <w:color w:val="000000"/>
          <w:sz w:val="20"/>
          <w:szCs w:val="20"/>
          <w:shd w:val="clear" w:color="auto" w:fill="FFFFFF"/>
          <w:lang w:val="en-GB"/>
        </w:rPr>
        <w:t>across the stages of change</w:t>
      </w:r>
      <w:r w:rsidRPr="001D4330">
        <w:rPr>
          <w:rFonts w:ascii="Arial" w:hAnsi="Arial" w:cs="Arial"/>
          <w:color w:val="000000"/>
          <w:sz w:val="20"/>
          <w:szCs w:val="20"/>
          <w:shd w:val="clear" w:color="auto" w:fill="FFFFFF"/>
          <w:lang w:val="en-GB"/>
        </w:rPr>
        <w:t xml:space="preserve">. </w:t>
      </w:r>
      <w:r w:rsidR="00EC5ADA" w:rsidRPr="001D4330">
        <w:rPr>
          <w:rFonts w:ascii="Arial" w:hAnsi="Arial" w:cs="Arial"/>
          <w:sz w:val="20"/>
          <w:szCs w:val="20"/>
          <w:lang w:val="en-GB"/>
        </w:rPr>
        <w:t xml:space="preserve">It was hypothesised that more autonomous forms of motivation (i.e. identified, integrated and intrinsic regulations) would be prevalent in more advanced stages of change (i.e. preparation, action and maintenance). In contrast, more controlling forms of motivation (i.e. external and introjected regulations) and </w:t>
      </w:r>
      <w:r w:rsidR="006667ED" w:rsidRPr="001D4330">
        <w:rPr>
          <w:rFonts w:ascii="Arial" w:hAnsi="Arial" w:cs="Arial"/>
          <w:sz w:val="20"/>
          <w:szCs w:val="20"/>
          <w:lang w:val="en-GB"/>
        </w:rPr>
        <w:t>specifically amotivation</w:t>
      </w:r>
      <w:r w:rsidR="00EC5ADA" w:rsidRPr="001D4330">
        <w:rPr>
          <w:rFonts w:ascii="Arial" w:hAnsi="Arial" w:cs="Arial"/>
          <w:sz w:val="20"/>
          <w:szCs w:val="20"/>
          <w:lang w:val="en-GB"/>
        </w:rPr>
        <w:t xml:space="preserve"> would be enhanced in the least advanced stages of change (i.e. pre-contemplation and contemplation).  </w:t>
      </w:r>
      <w:r w:rsidR="001C3B91" w:rsidRPr="001D4330">
        <w:rPr>
          <w:rFonts w:ascii="Arial" w:hAnsi="Arial" w:cs="Arial"/>
          <w:sz w:val="20"/>
          <w:szCs w:val="20"/>
          <w:lang w:val="en-GB"/>
        </w:rPr>
        <w:t>A secondary aim was to in</w:t>
      </w:r>
      <w:r w:rsidR="00651FC3" w:rsidRPr="001D4330">
        <w:rPr>
          <w:rFonts w:ascii="Arial" w:hAnsi="Arial" w:cs="Arial"/>
          <w:sz w:val="20"/>
          <w:szCs w:val="20"/>
          <w:lang w:val="en-GB"/>
        </w:rPr>
        <w:t>vestigate whether motivational factors were associated with psychiatric symptoms. It was hypothesized that higher levels of depression, anxiety and somatization were associated with higher levels of amotivation and lower levels of other motivational regulations.</w:t>
      </w:r>
    </w:p>
    <w:p w14:paraId="16D601D6" w14:textId="62FA019A" w:rsidR="00AF4224" w:rsidRPr="001D4330" w:rsidRDefault="00AF4224" w:rsidP="00EC5ADA">
      <w:pPr>
        <w:autoSpaceDE w:val="0"/>
        <w:autoSpaceDN w:val="0"/>
        <w:adjustRightInd w:val="0"/>
        <w:spacing w:after="0" w:line="480" w:lineRule="auto"/>
        <w:ind w:firstLine="708"/>
        <w:jc w:val="both"/>
        <w:rPr>
          <w:rFonts w:ascii="Arial" w:hAnsi="Arial" w:cs="Arial"/>
          <w:sz w:val="20"/>
          <w:szCs w:val="20"/>
          <w:lang w:val="en-GB"/>
        </w:rPr>
      </w:pPr>
    </w:p>
    <w:p w14:paraId="2C1C4B89" w14:textId="548A9166" w:rsidR="006778C3" w:rsidRPr="001D4330" w:rsidRDefault="006778C3" w:rsidP="00EC5ADA">
      <w:pPr>
        <w:autoSpaceDE w:val="0"/>
        <w:autoSpaceDN w:val="0"/>
        <w:adjustRightInd w:val="0"/>
        <w:spacing w:after="0" w:line="480" w:lineRule="auto"/>
        <w:ind w:firstLine="708"/>
        <w:jc w:val="both"/>
        <w:rPr>
          <w:rFonts w:ascii="Arial" w:hAnsi="Arial" w:cs="Arial"/>
          <w:sz w:val="20"/>
          <w:szCs w:val="20"/>
          <w:lang w:val="en-GB"/>
        </w:rPr>
      </w:pPr>
    </w:p>
    <w:p w14:paraId="62F8CC98" w14:textId="7DCDDB8D" w:rsidR="006778C3" w:rsidRPr="001D4330" w:rsidRDefault="006778C3" w:rsidP="00EC5ADA">
      <w:pPr>
        <w:autoSpaceDE w:val="0"/>
        <w:autoSpaceDN w:val="0"/>
        <w:adjustRightInd w:val="0"/>
        <w:spacing w:after="0" w:line="480" w:lineRule="auto"/>
        <w:ind w:firstLine="708"/>
        <w:jc w:val="both"/>
        <w:rPr>
          <w:rFonts w:ascii="Arial" w:hAnsi="Arial" w:cs="Arial"/>
          <w:sz w:val="20"/>
          <w:szCs w:val="20"/>
          <w:lang w:val="en-GB"/>
        </w:rPr>
      </w:pPr>
    </w:p>
    <w:p w14:paraId="5D6CA57C" w14:textId="2C156A3A" w:rsidR="006778C3" w:rsidRPr="001D4330" w:rsidRDefault="006778C3" w:rsidP="00EC5ADA">
      <w:pPr>
        <w:autoSpaceDE w:val="0"/>
        <w:autoSpaceDN w:val="0"/>
        <w:adjustRightInd w:val="0"/>
        <w:spacing w:after="0" w:line="480" w:lineRule="auto"/>
        <w:ind w:firstLine="708"/>
        <w:jc w:val="both"/>
        <w:rPr>
          <w:rFonts w:ascii="Arial" w:hAnsi="Arial" w:cs="Arial"/>
          <w:sz w:val="20"/>
          <w:szCs w:val="20"/>
          <w:lang w:val="en-GB"/>
        </w:rPr>
      </w:pPr>
    </w:p>
    <w:p w14:paraId="4C99074A" w14:textId="25B98205" w:rsidR="006778C3" w:rsidRPr="001D4330" w:rsidRDefault="006778C3" w:rsidP="00EC5ADA">
      <w:pPr>
        <w:autoSpaceDE w:val="0"/>
        <w:autoSpaceDN w:val="0"/>
        <w:adjustRightInd w:val="0"/>
        <w:spacing w:after="0" w:line="480" w:lineRule="auto"/>
        <w:ind w:firstLine="708"/>
        <w:jc w:val="both"/>
        <w:rPr>
          <w:rFonts w:ascii="Arial" w:hAnsi="Arial" w:cs="Arial"/>
          <w:sz w:val="20"/>
          <w:szCs w:val="20"/>
          <w:lang w:val="en-GB"/>
        </w:rPr>
      </w:pPr>
    </w:p>
    <w:p w14:paraId="58BDAF04" w14:textId="7FF004F1" w:rsidR="006778C3" w:rsidRPr="001D4330" w:rsidRDefault="006778C3" w:rsidP="00EC5ADA">
      <w:pPr>
        <w:autoSpaceDE w:val="0"/>
        <w:autoSpaceDN w:val="0"/>
        <w:adjustRightInd w:val="0"/>
        <w:spacing w:after="0" w:line="480" w:lineRule="auto"/>
        <w:ind w:firstLine="708"/>
        <w:jc w:val="both"/>
        <w:rPr>
          <w:rFonts w:ascii="Arial" w:hAnsi="Arial" w:cs="Arial"/>
          <w:sz w:val="20"/>
          <w:szCs w:val="20"/>
          <w:lang w:val="en-GB"/>
        </w:rPr>
      </w:pPr>
    </w:p>
    <w:p w14:paraId="35FA7F3F" w14:textId="65F06ABA" w:rsidR="006778C3" w:rsidRPr="001D4330" w:rsidRDefault="006778C3" w:rsidP="00EC5ADA">
      <w:pPr>
        <w:autoSpaceDE w:val="0"/>
        <w:autoSpaceDN w:val="0"/>
        <w:adjustRightInd w:val="0"/>
        <w:spacing w:after="0" w:line="480" w:lineRule="auto"/>
        <w:ind w:firstLine="708"/>
        <w:jc w:val="both"/>
        <w:rPr>
          <w:rFonts w:ascii="Arial" w:hAnsi="Arial" w:cs="Arial"/>
          <w:sz w:val="20"/>
          <w:szCs w:val="20"/>
          <w:lang w:val="en-GB"/>
        </w:rPr>
      </w:pPr>
    </w:p>
    <w:p w14:paraId="533B4F6A" w14:textId="25627A4A" w:rsidR="006778C3" w:rsidRPr="001D4330" w:rsidRDefault="006778C3" w:rsidP="00EC5ADA">
      <w:pPr>
        <w:autoSpaceDE w:val="0"/>
        <w:autoSpaceDN w:val="0"/>
        <w:adjustRightInd w:val="0"/>
        <w:spacing w:after="0" w:line="480" w:lineRule="auto"/>
        <w:ind w:firstLine="708"/>
        <w:jc w:val="both"/>
        <w:rPr>
          <w:rFonts w:ascii="Arial" w:hAnsi="Arial" w:cs="Arial"/>
          <w:sz w:val="20"/>
          <w:szCs w:val="20"/>
          <w:lang w:val="en-GB"/>
        </w:rPr>
      </w:pPr>
    </w:p>
    <w:p w14:paraId="4DFA281F" w14:textId="10E212CB" w:rsidR="006778C3" w:rsidRPr="001D4330" w:rsidRDefault="006778C3" w:rsidP="00EC5ADA">
      <w:pPr>
        <w:autoSpaceDE w:val="0"/>
        <w:autoSpaceDN w:val="0"/>
        <w:adjustRightInd w:val="0"/>
        <w:spacing w:after="0" w:line="480" w:lineRule="auto"/>
        <w:ind w:firstLine="708"/>
        <w:jc w:val="both"/>
        <w:rPr>
          <w:rFonts w:ascii="Arial" w:hAnsi="Arial" w:cs="Arial"/>
          <w:sz w:val="20"/>
          <w:szCs w:val="20"/>
          <w:lang w:val="en-GB"/>
        </w:rPr>
      </w:pPr>
    </w:p>
    <w:p w14:paraId="4BF7ADF1" w14:textId="77777777" w:rsidR="006778C3" w:rsidRPr="001D4330" w:rsidRDefault="006778C3" w:rsidP="00EC5ADA">
      <w:pPr>
        <w:autoSpaceDE w:val="0"/>
        <w:autoSpaceDN w:val="0"/>
        <w:adjustRightInd w:val="0"/>
        <w:spacing w:after="0" w:line="480" w:lineRule="auto"/>
        <w:ind w:firstLine="708"/>
        <w:jc w:val="both"/>
        <w:rPr>
          <w:rFonts w:ascii="Arial" w:hAnsi="Arial" w:cs="Arial"/>
          <w:sz w:val="20"/>
          <w:szCs w:val="20"/>
          <w:lang w:val="en-GB"/>
        </w:rPr>
      </w:pPr>
    </w:p>
    <w:p w14:paraId="4A8E7933" w14:textId="77777777" w:rsidR="00AF4224" w:rsidRPr="001D4330" w:rsidRDefault="00AF4224" w:rsidP="00EC5ADA">
      <w:pPr>
        <w:autoSpaceDE w:val="0"/>
        <w:autoSpaceDN w:val="0"/>
        <w:adjustRightInd w:val="0"/>
        <w:spacing w:after="0" w:line="480" w:lineRule="auto"/>
        <w:ind w:firstLine="708"/>
        <w:jc w:val="both"/>
        <w:rPr>
          <w:rFonts w:ascii="Arial" w:hAnsi="Arial" w:cs="Arial"/>
          <w:sz w:val="20"/>
          <w:szCs w:val="20"/>
          <w:lang w:val="en-GB"/>
        </w:rPr>
      </w:pPr>
    </w:p>
    <w:p w14:paraId="4E8B9685" w14:textId="374ADF3B" w:rsidR="00266E9A" w:rsidRPr="001D4330" w:rsidRDefault="00951D9F" w:rsidP="00651FC3">
      <w:pPr>
        <w:pStyle w:val="ListParagraph"/>
        <w:numPr>
          <w:ilvl w:val="0"/>
          <w:numId w:val="8"/>
        </w:numPr>
        <w:spacing w:after="0" w:line="480" w:lineRule="auto"/>
        <w:rPr>
          <w:rFonts w:ascii="Arial" w:hAnsi="Arial" w:cs="Arial"/>
          <w:b/>
          <w:sz w:val="20"/>
          <w:szCs w:val="20"/>
          <w:lang w:val="en-GB"/>
        </w:rPr>
      </w:pPr>
      <w:r w:rsidRPr="001D4330">
        <w:rPr>
          <w:rFonts w:ascii="Arial" w:hAnsi="Arial" w:cs="Arial"/>
          <w:b/>
          <w:sz w:val="20"/>
          <w:szCs w:val="20"/>
          <w:lang w:val="en-GB"/>
        </w:rPr>
        <w:lastRenderedPageBreak/>
        <w:t>M</w:t>
      </w:r>
      <w:r w:rsidR="00266E9A" w:rsidRPr="001D4330">
        <w:rPr>
          <w:rFonts w:ascii="Arial" w:hAnsi="Arial" w:cs="Arial"/>
          <w:b/>
          <w:sz w:val="20"/>
          <w:szCs w:val="20"/>
          <w:lang w:val="en-GB"/>
        </w:rPr>
        <w:t>ethods</w:t>
      </w:r>
    </w:p>
    <w:p w14:paraId="1DA574C8" w14:textId="55BCE47F" w:rsidR="00AE5598" w:rsidRPr="001D4330" w:rsidRDefault="00266E9A" w:rsidP="00651FC3">
      <w:pPr>
        <w:pStyle w:val="ListParagraph"/>
        <w:numPr>
          <w:ilvl w:val="1"/>
          <w:numId w:val="9"/>
        </w:numPr>
        <w:spacing w:after="0" w:line="480" w:lineRule="auto"/>
        <w:jc w:val="both"/>
        <w:rPr>
          <w:rFonts w:ascii="Arial" w:hAnsi="Arial" w:cs="Arial"/>
          <w:i/>
          <w:sz w:val="20"/>
          <w:szCs w:val="20"/>
          <w:lang w:val="en-GB"/>
        </w:rPr>
      </w:pPr>
      <w:r w:rsidRPr="001D4330">
        <w:rPr>
          <w:rFonts w:ascii="Arial" w:hAnsi="Arial" w:cs="Arial"/>
          <w:i/>
          <w:sz w:val="20"/>
          <w:szCs w:val="20"/>
          <w:lang w:val="en-GB"/>
        </w:rPr>
        <w:t>Participants and procedure</w:t>
      </w:r>
    </w:p>
    <w:p w14:paraId="77F0D377" w14:textId="5C117229" w:rsidR="00266E9A" w:rsidRPr="001D4330" w:rsidRDefault="00E34C65" w:rsidP="00AE5598">
      <w:pPr>
        <w:spacing w:after="0" w:line="480" w:lineRule="auto"/>
        <w:jc w:val="both"/>
        <w:rPr>
          <w:rFonts w:ascii="Arial" w:hAnsi="Arial" w:cs="Arial"/>
          <w:i/>
          <w:sz w:val="20"/>
          <w:szCs w:val="20"/>
          <w:lang w:val="en-GB"/>
        </w:rPr>
      </w:pPr>
      <w:r w:rsidRPr="001D4330">
        <w:rPr>
          <w:rFonts w:ascii="Arial" w:hAnsi="Arial" w:cs="Arial"/>
          <w:sz w:val="20"/>
          <w:szCs w:val="20"/>
          <w:lang w:val="en-GB"/>
        </w:rPr>
        <w:t>In a 9</w:t>
      </w:r>
      <w:r w:rsidR="00266E9A" w:rsidRPr="001D4330">
        <w:rPr>
          <w:rFonts w:ascii="Arial" w:hAnsi="Arial" w:cs="Arial"/>
          <w:sz w:val="20"/>
          <w:szCs w:val="20"/>
          <w:lang w:val="en-GB"/>
        </w:rPr>
        <w:t>-month</w:t>
      </w:r>
      <w:r w:rsidRPr="001D4330">
        <w:rPr>
          <w:rFonts w:ascii="Arial" w:hAnsi="Arial" w:cs="Arial"/>
          <w:sz w:val="20"/>
          <w:szCs w:val="20"/>
          <w:lang w:val="en-GB"/>
        </w:rPr>
        <w:t xml:space="preserve"> period all consecutive </w:t>
      </w:r>
      <w:r w:rsidR="007F765D" w:rsidRPr="001D4330">
        <w:rPr>
          <w:rFonts w:ascii="Arial" w:hAnsi="Arial" w:cs="Arial"/>
          <w:sz w:val="20"/>
          <w:szCs w:val="20"/>
          <w:lang w:val="en-GB"/>
        </w:rPr>
        <w:t>middle-aged (50&lt;65 years) and old-age (65≤ years) out</w:t>
      </w:r>
      <w:r w:rsidR="00266E9A" w:rsidRPr="001D4330">
        <w:rPr>
          <w:rFonts w:ascii="Arial" w:hAnsi="Arial" w:cs="Arial"/>
          <w:sz w:val="20"/>
          <w:szCs w:val="20"/>
          <w:lang w:val="en-GB"/>
        </w:rPr>
        <w:t xml:space="preserve">patients </w:t>
      </w:r>
      <w:r w:rsidR="00266E9A" w:rsidRPr="001D4330">
        <w:rPr>
          <w:rFonts w:ascii="Arial" w:eastAsia="Times New Roman" w:hAnsi="Arial" w:cs="Arial"/>
          <w:sz w:val="20"/>
          <w:szCs w:val="20"/>
          <w:lang w:val="en-GB" w:eastAsia="nl-BE"/>
        </w:rPr>
        <w:t xml:space="preserve">who had </w:t>
      </w:r>
      <w:r w:rsidR="00951D9F" w:rsidRPr="001D4330">
        <w:rPr>
          <w:rFonts w:ascii="Arial" w:eastAsia="Times New Roman" w:hAnsi="Arial" w:cs="Arial"/>
          <w:sz w:val="20"/>
          <w:szCs w:val="20"/>
          <w:lang w:val="en-GB" w:eastAsia="nl-BE"/>
        </w:rPr>
        <w:t>a</w:t>
      </w:r>
      <w:r w:rsidRPr="001D4330">
        <w:rPr>
          <w:rFonts w:ascii="Arial" w:eastAsia="Times New Roman" w:hAnsi="Arial" w:cs="Arial"/>
          <w:sz w:val="20"/>
          <w:szCs w:val="20"/>
          <w:lang w:val="en-GB" w:eastAsia="nl-BE"/>
        </w:rPr>
        <w:t>ny</w:t>
      </w:r>
      <w:r w:rsidR="00951D9F" w:rsidRPr="001D4330">
        <w:rPr>
          <w:rFonts w:ascii="Arial" w:eastAsia="Times New Roman" w:hAnsi="Arial" w:cs="Arial"/>
          <w:sz w:val="20"/>
          <w:szCs w:val="20"/>
          <w:lang w:val="en-GB" w:eastAsia="nl-BE"/>
        </w:rPr>
        <w:t xml:space="preserve"> </w:t>
      </w:r>
      <w:r w:rsidR="00266E9A" w:rsidRPr="001D4330">
        <w:rPr>
          <w:rFonts w:ascii="Arial" w:eastAsia="Times New Roman" w:hAnsi="Arial" w:cs="Arial"/>
          <w:sz w:val="20"/>
          <w:szCs w:val="20"/>
          <w:lang w:val="en-GB" w:eastAsia="nl-BE"/>
        </w:rPr>
        <w:t>clinical</w:t>
      </w:r>
      <w:r w:rsidR="00951D9F" w:rsidRPr="001D4330">
        <w:rPr>
          <w:rFonts w:ascii="Arial" w:eastAsia="Times New Roman" w:hAnsi="Arial" w:cs="Arial"/>
          <w:sz w:val="20"/>
          <w:szCs w:val="20"/>
          <w:lang w:val="en-GB" w:eastAsia="nl-BE"/>
        </w:rPr>
        <w:t xml:space="preserve"> DSM 5 diagnosi</w:t>
      </w:r>
      <w:r w:rsidR="00266E9A" w:rsidRPr="001D4330">
        <w:rPr>
          <w:rFonts w:ascii="Arial" w:eastAsia="Times New Roman" w:hAnsi="Arial" w:cs="Arial"/>
          <w:sz w:val="20"/>
          <w:szCs w:val="20"/>
          <w:lang w:val="en-GB" w:eastAsia="nl-BE"/>
        </w:rPr>
        <w:t>s</w:t>
      </w:r>
      <w:r w:rsidR="00951D9F" w:rsidRPr="001D4330">
        <w:rPr>
          <w:rFonts w:ascii="Arial" w:eastAsia="Times New Roman" w:hAnsi="Arial" w:cs="Arial"/>
          <w:sz w:val="20"/>
          <w:szCs w:val="20"/>
          <w:lang w:val="en-GB" w:eastAsia="nl-BE"/>
        </w:rPr>
        <w:t xml:space="preserve"> </w:t>
      </w:r>
      <w:r w:rsidR="00BD67A0" w:rsidRPr="001D4330">
        <w:rPr>
          <w:rFonts w:ascii="Arial" w:eastAsia="Times New Roman" w:hAnsi="Arial" w:cs="Arial"/>
          <w:sz w:val="20"/>
          <w:szCs w:val="20"/>
          <w:lang w:val="en-GB" w:eastAsia="nl-BE"/>
        </w:rPr>
        <w:fldChar w:fldCharType="begin"/>
      </w:r>
      <w:r w:rsidR="00951D9F" w:rsidRPr="001D4330">
        <w:rPr>
          <w:rFonts w:ascii="Arial" w:eastAsia="Times New Roman" w:hAnsi="Arial" w:cs="Arial"/>
          <w:sz w:val="20"/>
          <w:szCs w:val="20"/>
          <w:lang w:val="en-GB" w:eastAsia="nl-BE"/>
        </w:rPr>
        <w:instrText xml:space="preserve"> ADDIN EN.CITE &lt;EndNote&gt;&lt;Cite&gt;&lt;Author&gt;American Psychiatric Association&lt;/Author&gt;&lt;Year&gt;2013&lt;/Year&gt;&lt;RecNum&gt;1947&lt;/RecNum&gt;&lt;DisplayText&gt;(American Psychiatric Association, 2013)&lt;/DisplayText&gt;&lt;record&gt;&lt;rec-number&gt;1947&lt;/rec-number&gt;&lt;foreign-keys&gt;&lt;key app="EN" db-id="vztrr2pxoswezaedfpsvdxvvx0wff0paassr" timestamp="1444564081"&gt;1947&lt;/key&gt;&lt;/foreign-keys&gt;&lt;ref-type name="Book"&gt;6&lt;/ref-type&gt;&lt;contributors&gt;&lt;authors&gt;&lt;author&gt;American Psychiatric Association,&lt;/author&gt;&lt;/authors&gt;&lt;/contributors&gt;&lt;titles&gt;&lt;title&gt;Diagnostic and Statistical Manual of Mental Disorders (DSM-5)&lt;/title&gt;&lt;/titles&gt;&lt;dates&gt;&lt;year&gt;2013&lt;/year&gt;&lt;/dates&gt;&lt;pub-location&gt;American Psychiatric Association, Washington, DC&lt;/pub-location&gt;&lt;urls&gt;&lt;/urls&gt;&lt;/record&gt;&lt;/Cite&gt;&lt;/EndNote&gt;</w:instrText>
      </w:r>
      <w:r w:rsidR="00BD67A0" w:rsidRPr="001D4330">
        <w:rPr>
          <w:rFonts w:ascii="Arial" w:eastAsia="Times New Roman" w:hAnsi="Arial" w:cs="Arial"/>
          <w:sz w:val="20"/>
          <w:szCs w:val="20"/>
          <w:lang w:val="en-GB" w:eastAsia="nl-BE"/>
        </w:rPr>
        <w:fldChar w:fldCharType="separate"/>
      </w:r>
      <w:r w:rsidR="00951D9F" w:rsidRPr="001D4330">
        <w:rPr>
          <w:rFonts w:ascii="Arial" w:eastAsia="Times New Roman" w:hAnsi="Arial" w:cs="Arial"/>
          <w:noProof/>
          <w:sz w:val="20"/>
          <w:szCs w:val="20"/>
          <w:lang w:val="en-GB" w:eastAsia="nl-BE"/>
        </w:rPr>
        <w:t>(American Psychiatric Association, 2013)</w:t>
      </w:r>
      <w:r w:rsidR="00BD67A0" w:rsidRPr="001D4330">
        <w:rPr>
          <w:rFonts w:ascii="Arial" w:eastAsia="Times New Roman" w:hAnsi="Arial" w:cs="Arial"/>
          <w:sz w:val="20"/>
          <w:szCs w:val="20"/>
          <w:lang w:val="en-GB" w:eastAsia="nl-BE"/>
        </w:rPr>
        <w:fldChar w:fldCharType="end"/>
      </w:r>
      <w:r w:rsidR="00266E9A" w:rsidRPr="001D4330">
        <w:rPr>
          <w:rFonts w:ascii="Arial" w:eastAsia="Times New Roman" w:hAnsi="Arial" w:cs="Arial"/>
          <w:sz w:val="20"/>
          <w:szCs w:val="20"/>
          <w:lang w:val="en-GB" w:eastAsia="nl-BE"/>
        </w:rPr>
        <w:t xml:space="preserve"> </w:t>
      </w:r>
      <w:r w:rsidR="00266E9A" w:rsidRPr="001D4330">
        <w:rPr>
          <w:rFonts w:ascii="Arial" w:hAnsi="Arial" w:cs="Arial"/>
          <w:sz w:val="20"/>
          <w:szCs w:val="20"/>
          <w:lang w:val="en-GB"/>
        </w:rPr>
        <w:t xml:space="preserve">as diagnosed by the treating psychiatrist of the </w:t>
      </w:r>
      <w:proofErr w:type="spellStart"/>
      <w:r w:rsidR="00266E9A" w:rsidRPr="001D4330">
        <w:rPr>
          <w:rFonts w:ascii="Arial" w:hAnsi="Arial" w:cs="Arial"/>
          <w:sz w:val="20"/>
          <w:szCs w:val="20"/>
          <w:lang w:val="en-GB"/>
        </w:rPr>
        <w:t>Butabika</w:t>
      </w:r>
      <w:proofErr w:type="spellEnd"/>
      <w:r w:rsidR="00266E9A" w:rsidRPr="001D4330">
        <w:rPr>
          <w:rFonts w:ascii="Arial" w:hAnsi="Arial" w:cs="Arial"/>
          <w:sz w:val="20"/>
          <w:szCs w:val="20"/>
          <w:lang w:val="en-GB"/>
        </w:rPr>
        <w:t xml:space="preserve"> National Referral Hospital, Kampala, Ugand</w:t>
      </w:r>
      <w:r w:rsidR="00910392" w:rsidRPr="001D4330">
        <w:rPr>
          <w:rFonts w:ascii="Arial" w:hAnsi="Arial" w:cs="Arial"/>
          <w:sz w:val="20"/>
          <w:szCs w:val="20"/>
          <w:lang w:val="en-GB"/>
        </w:rPr>
        <w:t>a, were invited to participate</w:t>
      </w:r>
      <w:r w:rsidRPr="001D4330">
        <w:rPr>
          <w:rFonts w:ascii="Arial" w:hAnsi="Arial" w:cs="Arial"/>
          <w:sz w:val="20"/>
          <w:szCs w:val="20"/>
          <w:lang w:val="en-GB"/>
        </w:rPr>
        <w:t xml:space="preserve">. </w:t>
      </w:r>
      <w:r w:rsidR="00AE5598" w:rsidRPr="001D4330">
        <w:rPr>
          <w:rFonts w:ascii="Arial" w:hAnsi="Arial" w:cs="Arial"/>
          <w:sz w:val="20"/>
          <w:szCs w:val="20"/>
          <w:lang w:val="en-GB"/>
        </w:rPr>
        <w:t>The</w:t>
      </w:r>
      <w:r w:rsidR="00910392" w:rsidRPr="001D4330">
        <w:rPr>
          <w:rFonts w:ascii="Arial" w:hAnsi="Arial" w:cs="Arial"/>
          <w:sz w:val="20"/>
          <w:szCs w:val="20"/>
          <w:lang w:val="en-GB"/>
        </w:rPr>
        <w:t xml:space="preserve"> outpatient</w:t>
      </w:r>
      <w:r w:rsidR="00AE5598" w:rsidRPr="001D4330">
        <w:rPr>
          <w:rFonts w:ascii="Arial" w:hAnsi="Arial" w:cs="Arial"/>
          <w:sz w:val="20"/>
          <w:szCs w:val="20"/>
          <w:lang w:val="en-GB"/>
        </w:rPr>
        <w:t xml:space="preserve"> treatment consists</w:t>
      </w:r>
      <w:r w:rsidR="007F765D" w:rsidRPr="001D4330">
        <w:rPr>
          <w:rFonts w:ascii="Arial" w:hAnsi="Arial" w:cs="Arial"/>
          <w:sz w:val="20"/>
          <w:szCs w:val="20"/>
          <w:lang w:val="en-GB"/>
        </w:rPr>
        <w:t xml:space="preserve"> </w:t>
      </w:r>
      <w:r w:rsidR="00910392" w:rsidRPr="001D4330">
        <w:rPr>
          <w:rFonts w:ascii="Arial" w:hAnsi="Arial" w:cs="Arial"/>
          <w:sz w:val="20"/>
          <w:szCs w:val="20"/>
          <w:lang w:val="en-GB"/>
        </w:rPr>
        <w:t>mainly of pharmacotherapy</w:t>
      </w:r>
      <w:r w:rsidR="00AE5598" w:rsidRPr="001D4330">
        <w:rPr>
          <w:rFonts w:ascii="Arial" w:hAnsi="Arial" w:cs="Arial"/>
          <w:sz w:val="20"/>
          <w:szCs w:val="20"/>
          <w:lang w:val="en-GB"/>
        </w:rPr>
        <w:t>.</w:t>
      </w:r>
      <w:r w:rsidR="00B14AE6" w:rsidRPr="001D4330">
        <w:rPr>
          <w:rFonts w:ascii="Arial" w:hAnsi="Arial" w:cs="Arial"/>
          <w:sz w:val="20"/>
          <w:szCs w:val="20"/>
          <w:lang w:val="en-GB"/>
        </w:rPr>
        <w:t xml:space="preserve"> </w:t>
      </w:r>
      <w:r w:rsidR="00910392" w:rsidRPr="001D4330">
        <w:rPr>
          <w:rFonts w:ascii="Arial" w:hAnsi="Arial" w:cs="Arial"/>
          <w:sz w:val="20"/>
          <w:szCs w:val="20"/>
          <w:lang w:val="en-GB"/>
        </w:rPr>
        <w:t>Outp</w:t>
      </w:r>
      <w:r w:rsidR="00747A9B" w:rsidRPr="001D4330">
        <w:rPr>
          <w:rFonts w:ascii="Arial" w:hAnsi="Arial" w:cs="Arial"/>
          <w:sz w:val="20"/>
          <w:szCs w:val="20"/>
          <w:lang w:val="en-GB"/>
        </w:rPr>
        <w:t xml:space="preserve">atients were invited </w:t>
      </w:r>
      <w:r w:rsidRPr="001D4330">
        <w:rPr>
          <w:rFonts w:ascii="Arial" w:hAnsi="Arial" w:cs="Arial"/>
          <w:sz w:val="20"/>
          <w:szCs w:val="20"/>
          <w:lang w:val="en-GB"/>
        </w:rPr>
        <w:t>when the medication was stable for at least 3 weeks</w:t>
      </w:r>
      <w:r w:rsidR="00266E9A" w:rsidRPr="001D4330">
        <w:rPr>
          <w:rFonts w:ascii="Arial" w:hAnsi="Arial" w:cs="Arial"/>
          <w:sz w:val="20"/>
          <w:szCs w:val="20"/>
          <w:lang w:val="en-GB"/>
        </w:rPr>
        <w:t>. All questionnaires were interviewer-administered in English or Luganda when appropriate.</w:t>
      </w:r>
      <w:r w:rsidR="00AF4224" w:rsidRPr="001D4330">
        <w:rPr>
          <w:rFonts w:ascii="Arial" w:hAnsi="Arial" w:cs="Arial"/>
          <w:sz w:val="20"/>
          <w:szCs w:val="20"/>
          <w:lang w:val="en-GB"/>
        </w:rPr>
        <w:t xml:space="preserve"> The interviewer was a trained psychologist.</w:t>
      </w:r>
      <w:r w:rsidR="00266E9A" w:rsidRPr="001D4330">
        <w:rPr>
          <w:rFonts w:ascii="Arial" w:hAnsi="Arial" w:cs="Arial"/>
          <w:sz w:val="20"/>
          <w:szCs w:val="20"/>
          <w:lang w:val="en-GB"/>
        </w:rPr>
        <w:t xml:space="preserve"> The study procedure was approved by the ethical committee of </w:t>
      </w:r>
      <w:proofErr w:type="spellStart"/>
      <w:r w:rsidR="00266E9A" w:rsidRPr="001D4330">
        <w:rPr>
          <w:rFonts w:ascii="Arial" w:hAnsi="Arial" w:cs="Arial"/>
          <w:sz w:val="20"/>
          <w:szCs w:val="20"/>
          <w:lang w:val="en-GB"/>
        </w:rPr>
        <w:t>Mengo</w:t>
      </w:r>
      <w:proofErr w:type="spellEnd"/>
      <w:r w:rsidR="00266E9A" w:rsidRPr="001D4330">
        <w:rPr>
          <w:rFonts w:ascii="Arial" w:hAnsi="Arial" w:cs="Arial"/>
          <w:sz w:val="20"/>
          <w:szCs w:val="20"/>
          <w:lang w:val="en-GB"/>
        </w:rPr>
        <w:t xml:space="preserve"> Hospital</w:t>
      </w:r>
      <w:r w:rsidR="005F4714" w:rsidRPr="001D4330">
        <w:rPr>
          <w:rFonts w:ascii="Arial" w:hAnsi="Arial" w:cs="Arial"/>
          <w:sz w:val="20"/>
          <w:szCs w:val="20"/>
          <w:lang w:val="en-GB"/>
        </w:rPr>
        <w:t xml:space="preserve"> and the </w:t>
      </w:r>
      <w:proofErr w:type="spellStart"/>
      <w:r w:rsidR="005F4714" w:rsidRPr="001D4330">
        <w:rPr>
          <w:rFonts w:ascii="Arial" w:hAnsi="Arial" w:cs="Arial"/>
          <w:sz w:val="20"/>
          <w:szCs w:val="20"/>
          <w:lang w:val="en-US"/>
        </w:rPr>
        <w:t>Butabika</w:t>
      </w:r>
      <w:proofErr w:type="spellEnd"/>
      <w:r w:rsidR="005F4714" w:rsidRPr="001D4330">
        <w:rPr>
          <w:rFonts w:ascii="Arial" w:hAnsi="Arial" w:cs="Arial"/>
          <w:sz w:val="20"/>
          <w:szCs w:val="20"/>
          <w:lang w:val="en-US"/>
        </w:rPr>
        <w:t xml:space="preserve"> Hospital Research Committee</w:t>
      </w:r>
      <w:r w:rsidR="00266E9A" w:rsidRPr="001D4330">
        <w:rPr>
          <w:rFonts w:ascii="Arial" w:hAnsi="Arial" w:cs="Arial"/>
          <w:sz w:val="20"/>
          <w:szCs w:val="20"/>
          <w:lang w:val="en-GB"/>
        </w:rPr>
        <w:t xml:space="preserve">. All participants gave their written informed consent. </w:t>
      </w:r>
    </w:p>
    <w:p w14:paraId="6CED7F34" w14:textId="77777777" w:rsidR="00266E9A" w:rsidRPr="001D4330" w:rsidRDefault="00266E9A" w:rsidP="00266E9A">
      <w:pPr>
        <w:rPr>
          <w:rFonts w:ascii="Arial" w:hAnsi="Arial" w:cs="Arial"/>
          <w:sz w:val="20"/>
          <w:szCs w:val="20"/>
          <w:lang w:val="en-GB"/>
        </w:rPr>
      </w:pPr>
    </w:p>
    <w:p w14:paraId="6E35DB35" w14:textId="09A19BB8" w:rsidR="00266E9A" w:rsidRPr="001D4330" w:rsidRDefault="00943F0B" w:rsidP="00651FC3">
      <w:pPr>
        <w:pStyle w:val="ListParagraph"/>
        <w:numPr>
          <w:ilvl w:val="1"/>
          <w:numId w:val="9"/>
        </w:numPr>
        <w:rPr>
          <w:rFonts w:ascii="Arial" w:hAnsi="Arial" w:cs="Arial"/>
          <w:i/>
          <w:sz w:val="20"/>
          <w:szCs w:val="20"/>
          <w:lang w:val="en-GB"/>
        </w:rPr>
      </w:pPr>
      <w:proofErr w:type="spellStart"/>
      <w:r w:rsidRPr="001D4330">
        <w:rPr>
          <w:rFonts w:ascii="Arial" w:hAnsi="Arial" w:cs="Arial"/>
          <w:i/>
          <w:sz w:val="20"/>
          <w:szCs w:val="20"/>
        </w:rPr>
        <w:t>Behavioral</w:t>
      </w:r>
      <w:proofErr w:type="spellEnd"/>
      <w:r w:rsidRPr="001D4330">
        <w:rPr>
          <w:rFonts w:ascii="Arial" w:hAnsi="Arial" w:cs="Arial"/>
          <w:i/>
          <w:sz w:val="20"/>
          <w:szCs w:val="20"/>
        </w:rPr>
        <w:t xml:space="preserve"> </w:t>
      </w:r>
      <w:proofErr w:type="spellStart"/>
      <w:r w:rsidRPr="001D4330">
        <w:rPr>
          <w:rFonts w:ascii="Arial" w:hAnsi="Arial" w:cs="Arial"/>
          <w:i/>
          <w:sz w:val="20"/>
          <w:szCs w:val="20"/>
        </w:rPr>
        <w:t>regulation</w:t>
      </w:r>
      <w:proofErr w:type="spellEnd"/>
      <w:r w:rsidRPr="001D4330">
        <w:rPr>
          <w:rFonts w:ascii="Arial" w:hAnsi="Arial" w:cs="Arial"/>
          <w:i/>
          <w:sz w:val="20"/>
          <w:szCs w:val="20"/>
        </w:rPr>
        <w:t xml:space="preserve"> in </w:t>
      </w:r>
      <w:proofErr w:type="spellStart"/>
      <w:r w:rsidRPr="001D4330">
        <w:rPr>
          <w:rFonts w:ascii="Arial" w:hAnsi="Arial" w:cs="Arial"/>
          <w:i/>
          <w:sz w:val="20"/>
          <w:szCs w:val="20"/>
        </w:rPr>
        <w:t>exercise</w:t>
      </w:r>
      <w:proofErr w:type="spellEnd"/>
      <w:r w:rsidRPr="001D4330">
        <w:rPr>
          <w:rFonts w:ascii="Arial" w:hAnsi="Arial" w:cs="Arial"/>
          <w:i/>
          <w:sz w:val="20"/>
          <w:szCs w:val="20"/>
        </w:rPr>
        <w:t xml:space="preserve"> </w:t>
      </w:r>
      <w:proofErr w:type="spellStart"/>
      <w:r w:rsidRPr="001D4330">
        <w:rPr>
          <w:rFonts w:ascii="Arial" w:hAnsi="Arial" w:cs="Arial"/>
          <w:i/>
          <w:sz w:val="20"/>
          <w:szCs w:val="20"/>
        </w:rPr>
        <w:t>questionnaire</w:t>
      </w:r>
      <w:proofErr w:type="spellEnd"/>
      <w:r w:rsidRPr="001D4330">
        <w:rPr>
          <w:rFonts w:ascii="Arial" w:hAnsi="Arial" w:cs="Arial"/>
          <w:i/>
          <w:sz w:val="20"/>
          <w:szCs w:val="20"/>
          <w:lang w:val="en-GB"/>
        </w:rPr>
        <w:t xml:space="preserve"> - 3 (</w:t>
      </w:r>
      <w:r w:rsidR="00266E9A" w:rsidRPr="001D4330">
        <w:rPr>
          <w:rFonts w:ascii="Arial" w:hAnsi="Arial" w:cs="Arial"/>
          <w:i/>
          <w:sz w:val="20"/>
          <w:szCs w:val="20"/>
          <w:lang w:val="en-GB"/>
        </w:rPr>
        <w:t>BREQ-3</w:t>
      </w:r>
      <w:r w:rsidRPr="001D4330">
        <w:rPr>
          <w:rFonts w:ascii="Arial" w:hAnsi="Arial" w:cs="Arial"/>
          <w:i/>
          <w:sz w:val="20"/>
          <w:szCs w:val="20"/>
          <w:lang w:val="en-GB"/>
        </w:rPr>
        <w:t>)</w:t>
      </w:r>
    </w:p>
    <w:p w14:paraId="2327810F" w14:textId="694F776D" w:rsidR="00943F0B" w:rsidRPr="001D4330" w:rsidRDefault="00943F0B" w:rsidP="00943F0B">
      <w:pPr>
        <w:autoSpaceDE w:val="0"/>
        <w:autoSpaceDN w:val="0"/>
        <w:adjustRightInd w:val="0"/>
        <w:spacing w:after="0" w:line="480" w:lineRule="auto"/>
        <w:jc w:val="both"/>
        <w:rPr>
          <w:rFonts w:ascii="Arial" w:hAnsi="Arial" w:cs="Arial"/>
          <w:sz w:val="20"/>
          <w:szCs w:val="20"/>
          <w:lang w:val="en-US"/>
        </w:rPr>
      </w:pPr>
      <w:r w:rsidRPr="001D4330">
        <w:rPr>
          <w:rFonts w:ascii="Arial" w:hAnsi="Arial" w:cs="Arial"/>
          <w:sz w:val="20"/>
          <w:szCs w:val="20"/>
          <w:lang w:val="en-US"/>
        </w:rPr>
        <w:t xml:space="preserve">The BREQ-3 </w:t>
      </w:r>
      <w:r w:rsidR="00BD67A0" w:rsidRPr="001D4330">
        <w:rPr>
          <w:rFonts w:ascii="Arial" w:hAnsi="Arial" w:cs="Arial"/>
          <w:sz w:val="20"/>
          <w:szCs w:val="20"/>
          <w:lang w:val="en-US"/>
        </w:rPr>
        <w:fldChar w:fldCharType="begin"/>
      </w:r>
      <w:r w:rsidR="00B56882" w:rsidRPr="001D4330">
        <w:rPr>
          <w:rFonts w:ascii="Arial" w:hAnsi="Arial" w:cs="Arial"/>
          <w:sz w:val="20"/>
          <w:szCs w:val="20"/>
          <w:lang w:val="en-US"/>
        </w:rPr>
        <w:instrText xml:space="preserve"> ADDIN EN.CITE &lt;EndNote&gt;&lt;Cite&gt;&lt;Author&gt;Markland&lt;/Author&gt;&lt;Year&gt;2004&lt;/Year&gt;&lt;RecNum&gt;2013&lt;/RecNum&gt;&lt;DisplayText&gt;(Markland &amp;amp; Tobin, 2004; Wilson, Rodgers, Loitz, &amp;amp; Scime, 2006)&lt;/DisplayText&gt;&lt;record&gt;&lt;rec-number&gt;2013&lt;/rec-number&gt;&lt;foreign-keys&gt;&lt;key app="EN" db-id="vztrr2pxoswezaedfpsvdxvvx0wff0paassr" timestamp="1448191628"&gt;2013&lt;/key&gt;&lt;/foreign-keys&gt;&lt;ref-type name="Journal Article"&gt;17&lt;/ref-type&gt;&lt;contributors&gt;&lt;authors&gt;&lt;author&gt;Markland, David&lt;/author&gt;&lt;author&gt;Tobin, Vannessa&lt;/author&gt;&lt;/authors&gt;&lt;/contributors&gt;&lt;titles&gt;&lt;title&gt;A modification to the behavioural regulation in exercise questionnaire to include an assessment of amotivation&lt;/title&gt;&lt;secondary-title&gt;Journal of Sport and Exercise Psychology&lt;/secondary-title&gt;&lt;/titles&gt;&lt;periodical&gt;&lt;full-title&gt;Journal of Sport and Exercise Psychology&lt;/full-title&gt;&lt;/periodical&gt;&lt;pages&gt;191-196&lt;/pages&gt;&lt;volume&gt;26&lt;/volume&gt;&lt;number&gt;2&lt;/number&gt;&lt;dates&gt;&lt;year&gt;2004&lt;/year&gt;&lt;/dates&gt;&lt;isbn&gt;0895-2779&lt;/isbn&gt;&lt;urls&gt;&lt;/urls&gt;&lt;/record&gt;&lt;/Cite&gt;&lt;Cite&gt;&lt;Author&gt;Wilson&lt;/Author&gt;&lt;Year&gt;2006&lt;/Year&gt;&lt;RecNum&gt;2752&lt;/RecNum&gt;&lt;record&gt;&lt;rec-number&gt;2752&lt;/rec-number&gt;&lt;foreign-keys&gt;&lt;key app="EN" db-id="vztrr2pxoswezaedfpsvdxvvx0wff0paassr" timestamp="1499754955"&gt;2752&lt;/key&gt;&lt;/foreign-keys&gt;&lt;ref-type name="Journal Article"&gt;17&lt;/ref-type&gt;&lt;contributors&gt;&lt;authors&gt;&lt;author&gt;Wilson, Philip M&lt;/author&gt;&lt;author&gt;Rodgers, Wendy M&lt;/author&gt;&lt;author&gt;Loitz, Christina C&lt;/author&gt;&lt;author&gt;Scime, Giulia&lt;/author&gt;&lt;/authors&gt;&lt;/contributors&gt;&lt;titles&gt;&lt;title&gt;“It&amp;apos;s Who I Am… Really!’The Importance of Integrated Regulation in Exercise Contexts&lt;/title&gt;&lt;secondary-title&gt;Journal of Applied Biobehavioral Research&lt;/secondary-title&gt;&lt;/titles&gt;&lt;periodical&gt;&lt;full-title&gt;Journal of Applied Biobehavioral Research&lt;/full-title&gt;&lt;/periodical&gt;&lt;pages&gt;79-104&lt;/pages&gt;&lt;volume&gt;11&lt;/volume&gt;&lt;number&gt;2&lt;/number&gt;&lt;dates&gt;&lt;year&gt;2006&lt;/year&gt;&lt;/dates&gt;&lt;isbn&gt;1751-9861&lt;/isbn&gt;&lt;urls&gt;&lt;/urls&gt;&lt;/record&gt;&lt;/Cite&gt;&lt;/EndNote&gt;</w:instrText>
      </w:r>
      <w:r w:rsidR="00BD67A0" w:rsidRPr="001D4330">
        <w:rPr>
          <w:rFonts w:ascii="Arial" w:hAnsi="Arial" w:cs="Arial"/>
          <w:sz w:val="20"/>
          <w:szCs w:val="20"/>
          <w:lang w:val="en-US"/>
        </w:rPr>
        <w:fldChar w:fldCharType="separate"/>
      </w:r>
      <w:r w:rsidR="00B56882" w:rsidRPr="001D4330">
        <w:rPr>
          <w:rFonts w:ascii="Arial" w:hAnsi="Arial" w:cs="Arial"/>
          <w:noProof/>
          <w:sz w:val="20"/>
          <w:szCs w:val="20"/>
          <w:lang w:val="en-US"/>
        </w:rPr>
        <w:t>(Markland &amp; Tobin, 2004; Wilson, Rodgers, Loitz, &amp; Scime, 2006)</w:t>
      </w:r>
      <w:r w:rsidR="00BD67A0" w:rsidRPr="001D4330">
        <w:rPr>
          <w:rFonts w:ascii="Arial" w:hAnsi="Arial" w:cs="Arial"/>
          <w:sz w:val="20"/>
          <w:szCs w:val="20"/>
          <w:lang w:val="en-US"/>
        </w:rPr>
        <w:fldChar w:fldCharType="end"/>
      </w:r>
      <w:r w:rsidR="009430A9" w:rsidRPr="001D4330">
        <w:rPr>
          <w:rFonts w:ascii="Arial" w:hAnsi="Arial" w:cs="Arial"/>
          <w:sz w:val="20"/>
          <w:szCs w:val="20"/>
          <w:lang w:val="en-US"/>
        </w:rPr>
        <w:t xml:space="preserve"> </w:t>
      </w:r>
      <w:r w:rsidRPr="001D4330">
        <w:rPr>
          <w:rFonts w:ascii="Arial" w:hAnsi="Arial" w:cs="Arial"/>
          <w:sz w:val="20"/>
          <w:szCs w:val="20"/>
          <w:lang w:val="en-US"/>
        </w:rPr>
        <w:t>considers an individual’s motivation towards exercise. We adapted the BREQ-3 by replacing the term “exercise” with the</w:t>
      </w:r>
      <w:r w:rsidR="009430A9" w:rsidRPr="001D4330">
        <w:rPr>
          <w:rFonts w:ascii="Arial" w:hAnsi="Arial" w:cs="Arial"/>
          <w:sz w:val="20"/>
          <w:szCs w:val="20"/>
          <w:lang w:val="en-US"/>
        </w:rPr>
        <w:t xml:space="preserve"> broader</w:t>
      </w:r>
      <w:r w:rsidRPr="001D4330">
        <w:rPr>
          <w:rFonts w:ascii="Arial" w:hAnsi="Arial" w:cs="Arial"/>
          <w:sz w:val="20"/>
          <w:szCs w:val="20"/>
          <w:lang w:val="en-US"/>
        </w:rPr>
        <w:t xml:space="preserve"> term “physical activity”</w:t>
      </w:r>
      <w:r w:rsidR="009430A9" w:rsidRPr="001D4330">
        <w:rPr>
          <w:rFonts w:ascii="Arial" w:hAnsi="Arial" w:cs="Arial"/>
          <w:sz w:val="20"/>
          <w:szCs w:val="20"/>
          <w:lang w:val="en-US"/>
        </w:rPr>
        <w:t xml:space="preserve">.  This was undertaken for two reasons, firstly, physical activity recommendations refer to all physical activities and not to exercise </w:t>
      </w:r>
      <w:r w:rsidR="006667ED" w:rsidRPr="001D4330">
        <w:rPr>
          <w:rFonts w:ascii="Arial" w:hAnsi="Arial" w:cs="Arial"/>
          <w:sz w:val="20"/>
          <w:szCs w:val="20"/>
          <w:lang w:val="en-US"/>
        </w:rPr>
        <w:t>which</w:t>
      </w:r>
      <w:r w:rsidR="009430A9" w:rsidRPr="001D4330">
        <w:rPr>
          <w:rFonts w:ascii="Arial" w:hAnsi="Arial" w:cs="Arial"/>
          <w:sz w:val="20"/>
          <w:szCs w:val="20"/>
          <w:lang w:val="en-US"/>
        </w:rPr>
        <w:t xml:space="preserve"> is only one </w:t>
      </w:r>
      <w:r w:rsidR="00E33854" w:rsidRPr="001D4330">
        <w:rPr>
          <w:rFonts w:ascii="Arial" w:hAnsi="Arial" w:cs="Arial"/>
          <w:sz w:val="20"/>
          <w:szCs w:val="20"/>
          <w:lang w:val="en-US"/>
        </w:rPr>
        <w:t xml:space="preserve">component </w:t>
      </w:r>
      <w:r w:rsidR="009430A9" w:rsidRPr="001D4330">
        <w:rPr>
          <w:rFonts w:ascii="Arial" w:hAnsi="Arial" w:cs="Arial"/>
          <w:sz w:val="20"/>
          <w:szCs w:val="20"/>
          <w:lang w:val="en-US"/>
        </w:rPr>
        <w:t xml:space="preserve">of physical activity (Caspersen et al., 1985). Secondly, a similar change was made and successfully applied in previous research in people with mental illness </w:t>
      </w:r>
      <w:r w:rsidR="00BD67A0" w:rsidRPr="001D4330">
        <w:rPr>
          <w:rFonts w:ascii="Arial" w:hAnsi="Arial" w:cs="Arial"/>
          <w:sz w:val="20"/>
          <w:szCs w:val="20"/>
          <w:lang w:val="en-US"/>
        </w:rPr>
        <w:fldChar w:fldCharType="begin"/>
      </w:r>
      <w:r w:rsidR="00A83520" w:rsidRPr="001D4330">
        <w:rPr>
          <w:rFonts w:ascii="Arial" w:hAnsi="Arial" w:cs="Arial"/>
          <w:sz w:val="20"/>
          <w:szCs w:val="20"/>
          <w:lang w:val="en-US"/>
        </w:rPr>
        <w:instrText xml:space="preserve"> ADDIN EN.CITE &lt;EndNote&gt;&lt;Cite&gt;&lt;Author&gt;Vancampfort&lt;/Author&gt;&lt;Year&gt;2013&lt;/Year&gt;&lt;RecNum&gt;1426&lt;/RecNum&gt;&lt;DisplayText&gt;(Vancampfort, De Hert, et al., 2013)&lt;/DisplayText&gt;&lt;record&gt;&lt;rec-number&gt;1426&lt;/rec-number&gt;&lt;foreign-keys&gt;&lt;key app="EN" db-id="vztrr2pxoswezaedfpsvdxvvx0wff0paassr" timestamp="1415853160"&gt;1426&lt;/key&gt;&lt;/foreign-keys&gt;&lt;ref-type name="Journal Article"&gt;17&lt;/ref-type&gt;&lt;contributors&gt;&lt;authors&gt;&lt;author&gt;Vancampfort, Davy&lt;/author&gt;&lt;author&gt;De Hert, Marc&lt;/author&gt;&lt;author&gt;Vansteenkiste, Maarten&lt;/author&gt;&lt;author&gt;De Herdt, Amber&lt;/author&gt;&lt;author&gt;Scheewe, Thomas W.&lt;/author&gt;&lt;author&gt;Soundy, Andrew&lt;/author&gt;&lt;author&gt;Stubbs, Brendon&lt;/author&gt;&lt;author&gt;Probst, Michel&lt;/author&gt;&lt;/authors&gt;&lt;/contributors&gt;&lt;titles&gt;&lt;title&gt;The importance of self-determined motivation towards physical activity in patients with schizophrenia&lt;/title&gt;&lt;secondary-title&gt;Psychiatry research&lt;/secondary-title&gt;&lt;/titles&gt;&lt;periodical&gt;&lt;full-title&gt;Psychiatry research&lt;/full-title&gt;&lt;/periodical&gt;&lt;pages&gt;812-818&lt;/pages&gt;&lt;volume&gt;210&lt;/volume&gt;&lt;number&gt;3&lt;/number&gt;&lt;dates&gt;&lt;year&gt;2013&lt;/year&gt;&lt;/dates&gt;&lt;isbn&gt;0165-1781&lt;/isbn&gt;&lt;urls&gt;&lt;/urls&gt;&lt;/record&gt;&lt;/Cite&gt;&lt;/EndNote&gt;</w:instrText>
      </w:r>
      <w:r w:rsidR="00BD67A0" w:rsidRPr="001D4330">
        <w:rPr>
          <w:rFonts w:ascii="Arial" w:hAnsi="Arial" w:cs="Arial"/>
          <w:sz w:val="20"/>
          <w:szCs w:val="20"/>
          <w:lang w:val="en-US"/>
        </w:rPr>
        <w:fldChar w:fldCharType="separate"/>
      </w:r>
      <w:r w:rsidR="00A83520" w:rsidRPr="001D4330">
        <w:rPr>
          <w:rFonts w:ascii="Arial" w:hAnsi="Arial" w:cs="Arial"/>
          <w:noProof/>
          <w:sz w:val="20"/>
          <w:szCs w:val="20"/>
          <w:lang w:val="en-US"/>
        </w:rPr>
        <w:t>(Vancampfort, De Hert, et al., 2013)</w:t>
      </w:r>
      <w:r w:rsidR="00BD67A0" w:rsidRPr="001D4330">
        <w:rPr>
          <w:rFonts w:ascii="Arial" w:hAnsi="Arial" w:cs="Arial"/>
          <w:sz w:val="20"/>
          <w:szCs w:val="20"/>
          <w:lang w:val="en-US"/>
        </w:rPr>
        <w:fldChar w:fldCharType="end"/>
      </w:r>
      <w:r w:rsidR="006667ED" w:rsidRPr="001D4330">
        <w:rPr>
          <w:rFonts w:ascii="Arial" w:hAnsi="Arial" w:cs="Arial"/>
          <w:sz w:val="20"/>
          <w:szCs w:val="20"/>
          <w:lang w:val="en-US"/>
        </w:rPr>
        <w:t>.</w:t>
      </w:r>
      <w:r w:rsidR="009430A9" w:rsidRPr="001D4330">
        <w:rPr>
          <w:rFonts w:ascii="Arial" w:hAnsi="Arial" w:cs="Arial"/>
          <w:sz w:val="20"/>
          <w:szCs w:val="20"/>
          <w:lang w:val="en-US"/>
        </w:rPr>
        <w:t xml:space="preserve"> </w:t>
      </w:r>
      <w:r w:rsidRPr="001D4330">
        <w:rPr>
          <w:rFonts w:ascii="Arial" w:hAnsi="Arial" w:cs="Arial"/>
          <w:sz w:val="20"/>
          <w:szCs w:val="20"/>
          <w:lang w:val="en-US"/>
        </w:rPr>
        <w:t xml:space="preserve">The </w:t>
      </w:r>
      <w:r w:rsidR="009430A9" w:rsidRPr="001D4330">
        <w:rPr>
          <w:rFonts w:ascii="Arial" w:hAnsi="Arial" w:cs="Arial"/>
          <w:sz w:val="20"/>
          <w:szCs w:val="20"/>
          <w:lang w:val="en-US"/>
        </w:rPr>
        <w:t>BREQ-3</w:t>
      </w:r>
      <w:r w:rsidRPr="001D4330">
        <w:rPr>
          <w:rFonts w:ascii="Arial" w:hAnsi="Arial" w:cs="Arial"/>
          <w:sz w:val="20"/>
          <w:szCs w:val="20"/>
          <w:lang w:val="en-US"/>
        </w:rPr>
        <w:t xml:space="preserve"> </w:t>
      </w:r>
      <w:r w:rsidR="009430A9" w:rsidRPr="001D4330">
        <w:rPr>
          <w:rFonts w:ascii="Arial" w:hAnsi="Arial" w:cs="Arial"/>
          <w:sz w:val="20"/>
          <w:szCs w:val="20"/>
          <w:lang w:val="en-US"/>
        </w:rPr>
        <w:t>comprises 24</w:t>
      </w:r>
      <w:r w:rsidRPr="001D4330">
        <w:rPr>
          <w:rFonts w:ascii="Arial" w:hAnsi="Arial" w:cs="Arial"/>
          <w:sz w:val="20"/>
          <w:szCs w:val="20"/>
          <w:lang w:val="en-US"/>
        </w:rPr>
        <w:t xml:space="preserve"> items relating to </w:t>
      </w:r>
      <w:r w:rsidR="009430A9" w:rsidRPr="001D4330">
        <w:rPr>
          <w:rFonts w:ascii="Arial" w:hAnsi="Arial" w:cs="Arial"/>
          <w:sz w:val="20"/>
          <w:szCs w:val="20"/>
          <w:lang w:val="en-US"/>
        </w:rPr>
        <w:t xml:space="preserve">the six </w:t>
      </w:r>
      <w:r w:rsidRPr="001D4330">
        <w:rPr>
          <w:rFonts w:ascii="Arial" w:hAnsi="Arial" w:cs="Arial"/>
          <w:sz w:val="20"/>
          <w:szCs w:val="20"/>
          <w:lang w:val="en-US"/>
        </w:rPr>
        <w:t>motivation types from the SDT</w:t>
      </w:r>
      <w:r w:rsidR="007657A7" w:rsidRPr="001D4330">
        <w:rPr>
          <w:rFonts w:ascii="Arial" w:hAnsi="Arial" w:cs="Arial"/>
          <w:sz w:val="20"/>
          <w:szCs w:val="20"/>
          <w:lang w:val="en-US"/>
        </w:rPr>
        <w:t xml:space="preserve"> (i.e. amotivation, external regulation, introjected regulation, identified regulation, integrated regulation and intrinsic motivation)</w:t>
      </w:r>
      <w:r w:rsidRPr="001D4330">
        <w:rPr>
          <w:rFonts w:ascii="Arial" w:hAnsi="Arial" w:cs="Arial"/>
          <w:sz w:val="20"/>
          <w:szCs w:val="20"/>
          <w:lang w:val="en-US"/>
        </w:rPr>
        <w:t xml:space="preserve">. Each item is measured on a five-point Likert-scale, from 0 ('Not true for me') to 4 ('Very true to me'). The mean of the </w:t>
      </w:r>
      <w:r w:rsidR="009430A9" w:rsidRPr="001D4330">
        <w:rPr>
          <w:rFonts w:ascii="Arial" w:hAnsi="Arial" w:cs="Arial"/>
          <w:sz w:val="20"/>
          <w:szCs w:val="20"/>
          <w:lang w:val="en-US"/>
        </w:rPr>
        <w:t>six</w:t>
      </w:r>
      <w:r w:rsidRPr="001D4330">
        <w:rPr>
          <w:rFonts w:ascii="Arial" w:hAnsi="Arial" w:cs="Arial"/>
          <w:sz w:val="20"/>
          <w:szCs w:val="20"/>
          <w:lang w:val="en-US"/>
        </w:rPr>
        <w:t xml:space="preserve"> retrieved subscales is calculated on a five-point scale to score the extent of each motivation type separately. </w:t>
      </w:r>
      <w:r w:rsidR="005717DB" w:rsidRPr="001D4330">
        <w:rPr>
          <w:rFonts w:ascii="Arial" w:hAnsi="Arial" w:cs="Arial"/>
          <w:sz w:val="20"/>
          <w:szCs w:val="20"/>
          <w:lang w:val="en-US"/>
        </w:rPr>
        <w:t>The Cronbach’</w:t>
      </w:r>
      <w:r w:rsidR="0070711F" w:rsidRPr="001D4330">
        <w:rPr>
          <w:rFonts w:ascii="Arial" w:hAnsi="Arial" w:cs="Arial"/>
          <w:sz w:val="20"/>
          <w:szCs w:val="20"/>
          <w:lang w:val="en-US"/>
        </w:rPr>
        <w:t>s alpha ranged from 0.66 for amotivation to 0.75 for integrated regulation.</w:t>
      </w:r>
    </w:p>
    <w:p w14:paraId="3D8ED937" w14:textId="77777777" w:rsidR="00951D9F" w:rsidRPr="001D4330" w:rsidRDefault="00951D9F" w:rsidP="00266E9A">
      <w:pPr>
        <w:rPr>
          <w:rFonts w:ascii="Arial" w:hAnsi="Arial" w:cs="Arial"/>
          <w:i/>
          <w:sz w:val="20"/>
          <w:szCs w:val="20"/>
          <w:lang w:val="en-US"/>
        </w:rPr>
      </w:pPr>
    </w:p>
    <w:p w14:paraId="2C2FF8BC" w14:textId="1B14B8F8" w:rsidR="00266E9A" w:rsidRPr="001D4330" w:rsidRDefault="007F1923" w:rsidP="00651FC3">
      <w:pPr>
        <w:pStyle w:val="Heading4"/>
        <w:numPr>
          <w:ilvl w:val="1"/>
          <w:numId w:val="9"/>
        </w:numPr>
        <w:spacing w:before="0" w:line="480" w:lineRule="auto"/>
        <w:jc w:val="both"/>
        <w:rPr>
          <w:rFonts w:ascii="Arial" w:hAnsi="Arial" w:cs="Arial"/>
          <w:b w:val="0"/>
          <w:color w:val="auto"/>
          <w:sz w:val="20"/>
          <w:szCs w:val="20"/>
        </w:rPr>
      </w:pPr>
      <w:r w:rsidRPr="001D4330">
        <w:rPr>
          <w:rFonts w:ascii="Arial" w:hAnsi="Arial" w:cs="Arial"/>
          <w:b w:val="0"/>
          <w:color w:val="auto"/>
          <w:sz w:val="20"/>
          <w:szCs w:val="20"/>
        </w:rPr>
        <w:t>Stage of readiness for</w:t>
      </w:r>
      <w:r w:rsidR="00266E9A" w:rsidRPr="001D4330">
        <w:rPr>
          <w:rFonts w:ascii="Arial" w:hAnsi="Arial" w:cs="Arial"/>
          <w:b w:val="0"/>
          <w:color w:val="auto"/>
          <w:sz w:val="20"/>
          <w:szCs w:val="20"/>
        </w:rPr>
        <w:t xml:space="preserve"> change</w:t>
      </w:r>
    </w:p>
    <w:p w14:paraId="47661166" w14:textId="26D79255" w:rsidR="00266E9A" w:rsidRPr="001D4330" w:rsidRDefault="00266E9A" w:rsidP="00266E9A">
      <w:pPr>
        <w:spacing w:after="0" w:line="480" w:lineRule="auto"/>
        <w:jc w:val="both"/>
        <w:rPr>
          <w:rFonts w:ascii="Arial" w:hAnsi="Arial" w:cs="Arial"/>
          <w:sz w:val="20"/>
          <w:szCs w:val="20"/>
          <w:lang w:val="en-GB"/>
        </w:rPr>
      </w:pPr>
      <w:r w:rsidRPr="001D4330">
        <w:rPr>
          <w:rFonts w:ascii="Arial" w:hAnsi="Arial" w:cs="Arial"/>
          <w:sz w:val="20"/>
          <w:szCs w:val="20"/>
          <w:lang w:val="en-GB"/>
        </w:rPr>
        <w:t xml:space="preserve">Stages of change as derived from the trans-theoretical model </w:t>
      </w:r>
      <w:r w:rsidR="00BD67A0" w:rsidRPr="001D4330">
        <w:rPr>
          <w:rFonts w:ascii="Arial" w:hAnsi="Arial" w:cs="Arial"/>
          <w:sz w:val="20"/>
          <w:szCs w:val="20"/>
          <w:lang w:val="en-GB"/>
        </w:rPr>
        <w:fldChar w:fldCharType="begin"/>
      </w:r>
      <w:r w:rsidR="00B56882" w:rsidRPr="001D4330">
        <w:rPr>
          <w:rFonts w:ascii="Arial" w:hAnsi="Arial" w:cs="Arial"/>
          <w:sz w:val="20"/>
          <w:szCs w:val="20"/>
          <w:lang w:val="en-GB"/>
        </w:rPr>
        <w:instrText xml:space="preserve"> ADDIN EN.CITE &lt;EndNote&gt;&lt;Cite&gt;&lt;Author&gt;Prochaska&lt;/Author&gt;&lt;Year&gt;1992&lt;/Year&gt;&lt;RecNum&gt;2011&lt;/RecNum&gt;&lt;DisplayText&gt;(Prochaska &amp;amp; DiClemente, 1992)&lt;/DisplayText&gt;&lt;record&gt;&lt;rec-number&gt;2011&lt;/rec-number&gt;&lt;foreign-keys&gt;&lt;key app="EN" db-id="vztrr2pxoswezaedfpsvdxvvx0wff0paassr" timestamp="1448188134"&gt;2011&lt;/key&gt;&lt;/foreign-keys&gt;&lt;ref-type name="Journal Article"&gt;17&lt;/ref-type&gt;&lt;contributors&gt;&lt;authors&gt;&lt;author&gt;Prochaska, James O&lt;/author&gt;&lt;author&gt;DiClemente, Carlo C&lt;/author&gt;&lt;/authors&gt;&lt;/contributors&gt;&lt;titles&gt;&lt;title&gt;Stages of change in the modification of problem behaviors&lt;/title&gt;&lt;secondary-title&gt;Progress in behavior modification&lt;/secondary-title&gt;&lt;/titles&gt;&lt;periodical&gt;&lt;full-title&gt;Progress in behavior modification&lt;/full-title&gt;&lt;/periodical&gt;&lt;pages&gt;183&lt;/pages&gt;&lt;volume&gt;28&lt;/volume&gt;&lt;dates&gt;&lt;year&gt;1992&lt;/year&gt;&lt;/dates&gt;&lt;isbn&gt;0099-037X&lt;/isbn&gt;&lt;urls&gt;&lt;/urls&gt;&lt;/record&gt;&lt;/Cite&gt;&lt;/EndNote&gt;</w:instrText>
      </w:r>
      <w:r w:rsidR="00BD67A0" w:rsidRPr="001D4330">
        <w:rPr>
          <w:rFonts w:ascii="Arial" w:hAnsi="Arial" w:cs="Arial"/>
          <w:sz w:val="20"/>
          <w:szCs w:val="20"/>
          <w:lang w:val="en-GB"/>
        </w:rPr>
        <w:fldChar w:fldCharType="separate"/>
      </w:r>
      <w:r w:rsidR="00B56882" w:rsidRPr="001D4330">
        <w:rPr>
          <w:rFonts w:ascii="Arial" w:hAnsi="Arial" w:cs="Arial"/>
          <w:noProof/>
          <w:sz w:val="20"/>
          <w:szCs w:val="20"/>
          <w:lang w:val="en-GB"/>
        </w:rPr>
        <w:t>(Prochaska &amp; DiClemente, 1992)</w:t>
      </w:r>
      <w:r w:rsidR="00BD67A0" w:rsidRPr="001D4330">
        <w:rPr>
          <w:rFonts w:ascii="Arial" w:hAnsi="Arial" w:cs="Arial"/>
          <w:sz w:val="20"/>
          <w:szCs w:val="20"/>
          <w:lang w:val="en-GB"/>
        </w:rPr>
        <w:fldChar w:fldCharType="end"/>
      </w:r>
      <w:r w:rsidRPr="001D4330">
        <w:rPr>
          <w:rFonts w:ascii="Arial" w:hAnsi="Arial" w:cs="Arial"/>
          <w:sz w:val="20"/>
          <w:szCs w:val="20"/>
          <w:lang w:val="en-GB"/>
        </w:rPr>
        <w:t xml:space="preserve"> were assessed using a modified version of the stage of change questionnaire from the Patient-centred Assessment and Counselling for Exercise (PACE) questionnaire </w:t>
      </w:r>
      <w:r w:rsidR="00BD67A0" w:rsidRPr="001D4330">
        <w:rPr>
          <w:rFonts w:ascii="Arial" w:hAnsi="Arial" w:cs="Arial"/>
          <w:sz w:val="20"/>
          <w:szCs w:val="20"/>
          <w:lang w:val="en-GB"/>
        </w:rPr>
        <w:fldChar w:fldCharType="begin"/>
      </w:r>
      <w:r w:rsidRPr="001D4330">
        <w:rPr>
          <w:rFonts w:ascii="Arial" w:hAnsi="Arial" w:cs="Arial"/>
          <w:sz w:val="20"/>
          <w:szCs w:val="20"/>
          <w:lang w:val="en-GB"/>
        </w:rPr>
        <w:instrText xml:space="preserve"> ADDIN EN.CITE &lt;EndNote&gt;&lt;Cite&gt;&lt;Author&gt;Long&lt;/Author&gt;&lt;Year&gt;1996&lt;/Year&gt;&lt;RecNum&gt;2012&lt;/RecNum&gt;&lt;DisplayText&gt;(Long et al., 1996)&lt;/DisplayText&gt;&lt;record&gt;&lt;rec-number&gt;2012&lt;/rec-number&gt;&lt;foreign-keys&gt;&lt;key app="EN" db-id="vztrr2pxoswezaedfpsvdxvvx0wff0paassr" timestamp="1448191527"&gt;2012&lt;/key&gt;&lt;/foreign-keys&gt;&lt;ref-type name="Journal Article"&gt;17&lt;/ref-type&gt;&lt;contributors&gt;&lt;authors&gt;&lt;author&gt;Long, Barbara J&lt;/author&gt;&lt;author&gt;Calfas, Karen J&lt;/author&gt;&lt;author&gt;Wooten, Wilma&lt;/author&gt;&lt;author&gt;Sallis, James F&lt;/author&gt;&lt;author&gt;Patrick, Kevin&lt;/author&gt;&lt;author&gt;Goldstein, Michael&lt;/author&gt;&lt;author&gt;Marcus, Bess H&lt;/author&gt;&lt;author&gt;Schwenk, Thomas L&lt;/author&gt;&lt;author&gt;Chenoweth, James&lt;/author&gt;&lt;author&gt;Carter, Richard&lt;/author&gt;&lt;/authors&gt;&lt;/contributors&gt;&lt;titles&gt;&lt;title&gt;A multisite field test of the acceptability of physical activity counseling in primary care: project PACE&lt;/title&gt;&lt;secondary-title&gt;American Journal of Preventive Medicine&lt;/secondary-title&gt;&lt;/titles&gt;&lt;periodical&gt;&lt;full-title&gt;American Journal of Preventive Medicine&lt;/full-title&gt;&lt;/periodical&gt;&lt;dates&gt;&lt;year&gt;1996&lt;/year&gt;&lt;/dates&gt;&lt;isbn&gt;0749-3797&lt;/isbn&gt;&lt;urls&gt;&lt;/urls&gt;&lt;/record&gt;&lt;/Cite&gt;&lt;/EndNote&gt;</w:instrText>
      </w:r>
      <w:r w:rsidR="00BD67A0" w:rsidRPr="001D4330">
        <w:rPr>
          <w:rFonts w:ascii="Arial" w:hAnsi="Arial" w:cs="Arial"/>
          <w:sz w:val="20"/>
          <w:szCs w:val="20"/>
          <w:lang w:val="en-GB"/>
        </w:rPr>
        <w:fldChar w:fldCharType="separate"/>
      </w:r>
      <w:r w:rsidRPr="001D4330">
        <w:rPr>
          <w:rFonts w:ascii="Arial" w:hAnsi="Arial" w:cs="Arial"/>
          <w:noProof/>
          <w:sz w:val="20"/>
          <w:szCs w:val="20"/>
          <w:lang w:val="en-GB"/>
        </w:rPr>
        <w:t>(Long et al., 1996)</w:t>
      </w:r>
      <w:r w:rsidR="00BD67A0" w:rsidRPr="001D4330">
        <w:rPr>
          <w:rFonts w:ascii="Arial" w:hAnsi="Arial" w:cs="Arial"/>
          <w:sz w:val="20"/>
          <w:szCs w:val="20"/>
          <w:lang w:val="en-GB"/>
        </w:rPr>
        <w:fldChar w:fldCharType="end"/>
      </w:r>
      <w:r w:rsidRPr="001D4330">
        <w:rPr>
          <w:rFonts w:ascii="Arial" w:hAnsi="Arial" w:cs="Arial"/>
          <w:sz w:val="20"/>
          <w:szCs w:val="20"/>
          <w:lang w:val="en-GB"/>
        </w:rPr>
        <w:t>. The algorithm used was a single item followed by four questions. In the present study, physical activity was defined as moderate intensity activity for 30 minutes</w:t>
      </w:r>
      <w:r w:rsidR="00F634D6" w:rsidRPr="001D4330">
        <w:rPr>
          <w:rFonts w:ascii="Arial" w:hAnsi="Arial" w:cs="Arial"/>
          <w:sz w:val="20"/>
          <w:szCs w:val="20"/>
          <w:lang w:val="en-GB"/>
        </w:rPr>
        <w:t xml:space="preserve"> or more</w:t>
      </w:r>
      <w:r w:rsidR="006667ED" w:rsidRPr="001D4330">
        <w:rPr>
          <w:rFonts w:ascii="Arial" w:hAnsi="Arial" w:cs="Arial"/>
          <w:sz w:val="20"/>
          <w:szCs w:val="20"/>
          <w:lang w:val="en-GB"/>
        </w:rPr>
        <w:t xml:space="preserve"> on</w:t>
      </w:r>
      <w:r w:rsidRPr="001D4330">
        <w:rPr>
          <w:rFonts w:ascii="Arial" w:hAnsi="Arial" w:cs="Arial"/>
          <w:sz w:val="20"/>
          <w:szCs w:val="20"/>
          <w:lang w:val="en-GB"/>
        </w:rPr>
        <w:t xml:space="preserve"> at l</w:t>
      </w:r>
      <w:r w:rsidR="00C26556" w:rsidRPr="001D4330">
        <w:rPr>
          <w:rFonts w:ascii="Arial" w:hAnsi="Arial" w:cs="Arial"/>
          <w:sz w:val="20"/>
          <w:szCs w:val="20"/>
          <w:lang w:val="en-GB"/>
        </w:rPr>
        <w:t>east five days of the week (for example</w:t>
      </w:r>
      <w:r w:rsidRPr="001D4330">
        <w:rPr>
          <w:rFonts w:ascii="Arial" w:hAnsi="Arial" w:cs="Arial"/>
          <w:sz w:val="20"/>
          <w:szCs w:val="20"/>
          <w:lang w:val="en-GB"/>
        </w:rPr>
        <w:t xml:space="preserve">, physical activities that take moderate physical effort and make you breathe somewhat harder than normal), and </w:t>
      </w:r>
      <w:r w:rsidRPr="001D4330">
        <w:rPr>
          <w:rFonts w:ascii="Arial" w:hAnsi="Arial" w:cs="Arial"/>
          <w:sz w:val="20"/>
          <w:szCs w:val="20"/>
          <w:lang w:val="en-GB"/>
        </w:rPr>
        <w:lastRenderedPageBreak/>
        <w:t xml:space="preserve">the four questions were used to determine the stage of change for physical activity. Participants had to answer either ‘yes’ or ‘no’ to each of the following questions: (1) Do you currently engage in physical activity? (2) Do you intend to engage in regular physical activity in the next 6 months? (3) Do you intend to engage in regular physical activity in the next 30 days? (4) Have you been regularly physically active for the past 6 months? If they answered ‘no’ to questions 1 and 2, they were classified as being in pre-contemplation. If they answered ‘no’ to questions 1 and 3, but ‘yes’ to question 2, they </w:t>
      </w:r>
      <w:proofErr w:type="gramStart"/>
      <w:r w:rsidRPr="001D4330">
        <w:rPr>
          <w:rFonts w:ascii="Arial" w:hAnsi="Arial" w:cs="Arial"/>
          <w:sz w:val="20"/>
          <w:szCs w:val="20"/>
          <w:lang w:val="en-GB"/>
        </w:rPr>
        <w:t>were considered to be</w:t>
      </w:r>
      <w:proofErr w:type="gramEnd"/>
      <w:r w:rsidRPr="001D4330">
        <w:rPr>
          <w:rFonts w:ascii="Arial" w:hAnsi="Arial" w:cs="Arial"/>
          <w:sz w:val="20"/>
          <w:szCs w:val="20"/>
          <w:lang w:val="en-GB"/>
        </w:rPr>
        <w:t xml:space="preserve"> in contemplation. If they answered ‘no’ to question 1, but ‘yes’ to question 3, they were classified as being in preparation. If they answered ‘yes’ to question 1, but ‘no’ to question 4, they were considered in action and, if they answered ‘yes’ to questions 1 and 4, they were considered to be in maintenance. In this study those in the (pre-) contemplation and preparation stages were label</w:t>
      </w:r>
      <w:r w:rsidR="00943F0B" w:rsidRPr="001D4330">
        <w:rPr>
          <w:rFonts w:ascii="Arial" w:hAnsi="Arial" w:cs="Arial"/>
          <w:sz w:val="20"/>
          <w:szCs w:val="20"/>
          <w:lang w:val="en-GB"/>
        </w:rPr>
        <w:t>l</w:t>
      </w:r>
      <w:r w:rsidRPr="001D4330">
        <w:rPr>
          <w:rFonts w:ascii="Arial" w:hAnsi="Arial" w:cs="Arial"/>
          <w:sz w:val="20"/>
          <w:szCs w:val="20"/>
          <w:lang w:val="en-GB"/>
        </w:rPr>
        <w:t>ed as being in the pre-action stage.</w:t>
      </w:r>
    </w:p>
    <w:p w14:paraId="31B64C60" w14:textId="77777777" w:rsidR="009430A9" w:rsidRPr="001D4330" w:rsidRDefault="009430A9" w:rsidP="00266E9A">
      <w:pPr>
        <w:spacing w:after="0" w:line="480" w:lineRule="auto"/>
        <w:jc w:val="both"/>
        <w:rPr>
          <w:rFonts w:ascii="Arial" w:hAnsi="Arial" w:cs="Arial"/>
          <w:sz w:val="20"/>
          <w:szCs w:val="20"/>
          <w:lang w:val="en-GB"/>
        </w:rPr>
      </w:pPr>
    </w:p>
    <w:p w14:paraId="399CBBF1" w14:textId="6106A288" w:rsidR="00E31DE4" w:rsidRPr="001D4330" w:rsidRDefault="00E34C65" w:rsidP="00651FC3">
      <w:pPr>
        <w:pStyle w:val="ListParagraph"/>
        <w:numPr>
          <w:ilvl w:val="1"/>
          <w:numId w:val="9"/>
        </w:numPr>
        <w:spacing w:after="0" w:line="480" w:lineRule="auto"/>
        <w:jc w:val="both"/>
        <w:rPr>
          <w:rFonts w:ascii="Arial" w:hAnsi="Arial" w:cs="Arial"/>
          <w:i/>
          <w:color w:val="000000"/>
          <w:sz w:val="20"/>
          <w:szCs w:val="20"/>
          <w:shd w:val="clear" w:color="auto" w:fill="FFFFFF"/>
          <w:lang w:val="en-US"/>
        </w:rPr>
      </w:pPr>
      <w:r w:rsidRPr="001D4330">
        <w:rPr>
          <w:rFonts w:ascii="Arial" w:hAnsi="Arial" w:cs="Arial"/>
          <w:i/>
          <w:color w:val="000000"/>
          <w:sz w:val="20"/>
          <w:szCs w:val="20"/>
          <w:shd w:val="clear" w:color="auto" w:fill="FFFFFF"/>
          <w:lang w:val="en-US"/>
        </w:rPr>
        <w:t>Brief Symptoms Inventory -18</w:t>
      </w:r>
    </w:p>
    <w:p w14:paraId="766BA3C9" w14:textId="77777777" w:rsidR="00623369" w:rsidRPr="001D4330" w:rsidRDefault="00623369" w:rsidP="00623369">
      <w:pPr>
        <w:spacing w:after="0" w:line="480" w:lineRule="auto"/>
        <w:jc w:val="both"/>
        <w:rPr>
          <w:rFonts w:ascii="Arial" w:hAnsi="Arial" w:cs="Arial"/>
          <w:color w:val="000000"/>
          <w:sz w:val="20"/>
          <w:szCs w:val="20"/>
          <w:shd w:val="clear" w:color="auto" w:fill="FFFFFF"/>
          <w:lang w:val="en-GB"/>
        </w:rPr>
      </w:pPr>
      <w:r w:rsidRPr="001D4330">
        <w:rPr>
          <w:rFonts w:ascii="Arial" w:hAnsi="Arial" w:cs="Arial"/>
          <w:sz w:val="20"/>
          <w:szCs w:val="20"/>
          <w:lang w:val="en-US"/>
        </w:rPr>
        <w:t xml:space="preserve">Symptoms were assessed with the Luganda (or English) version of the BSI-18 </w:t>
      </w:r>
      <w:r w:rsidRPr="001D4330">
        <w:rPr>
          <w:rFonts w:ascii="Arial" w:hAnsi="Arial" w:cs="Arial"/>
          <w:sz w:val="20"/>
          <w:szCs w:val="20"/>
          <w:lang w:val="en-US"/>
        </w:rPr>
        <w:fldChar w:fldCharType="begin"/>
      </w:r>
      <w:r w:rsidRPr="001D4330">
        <w:rPr>
          <w:rFonts w:ascii="Arial" w:hAnsi="Arial" w:cs="Arial"/>
          <w:sz w:val="20"/>
          <w:szCs w:val="20"/>
          <w:lang w:val="en-US"/>
        </w:rPr>
        <w:instrText xml:space="preserve"> ADDIN EN.CITE &lt;EndNote&gt;&lt;Cite&gt;&lt;Author&gt;Derogatis&lt;/Author&gt;&lt;Year&gt;2001&lt;/Year&gt;&lt;RecNum&gt;2428&lt;/RecNum&gt;&lt;DisplayText&gt;(Derogatis, 2001)&lt;/DisplayText&gt;&lt;record&gt;&lt;rec-number&gt;2428&lt;/rec-number&gt;&lt;foreign-keys&gt;&lt;key app="EN" db-id="vztrr2pxoswezaedfpsvdxvvx0wff0paassr" timestamp="1486314547"&gt;2428&lt;/key&gt;&lt;/foreign-keys&gt;&lt;ref-type name="Book"&gt;6&lt;/ref-type&gt;&lt;contributors&gt;&lt;authors&gt;&lt;author&gt;Derogatis, Leonard R&lt;/author&gt;&lt;/authors&gt;&lt;/contributors&gt;&lt;titles&gt;&lt;title&gt;BSI 18, Brief Symptom Inventory 18: Administration, scoring and procedures manual&lt;/title&gt;&lt;/titles&gt;&lt;dates&gt;&lt;year&gt;2001&lt;/year&gt;&lt;/dates&gt;&lt;publisher&gt;NCS Pearson, Incorporated&lt;/publisher&gt;&lt;urls&gt;&lt;/urls&gt;&lt;/record&gt;&lt;/Cite&gt;&lt;/EndNote&gt;</w:instrText>
      </w:r>
      <w:r w:rsidRPr="001D4330">
        <w:rPr>
          <w:rFonts w:ascii="Arial" w:hAnsi="Arial" w:cs="Arial"/>
          <w:sz w:val="20"/>
          <w:szCs w:val="20"/>
          <w:lang w:val="en-US"/>
        </w:rPr>
        <w:fldChar w:fldCharType="separate"/>
      </w:r>
      <w:r w:rsidRPr="001D4330">
        <w:rPr>
          <w:rFonts w:ascii="Arial" w:hAnsi="Arial" w:cs="Arial"/>
          <w:noProof/>
          <w:sz w:val="20"/>
          <w:szCs w:val="20"/>
          <w:lang w:val="en-US"/>
        </w:rPr>
        <w:t>(Derogatis, 2001)</w:t>
      </w:r>
      <w:r w:rsidRPr="001D4330">
        <w:rPr>
          <w:rFonts w:ascii="Arial" w:hAnsi="Arial" w:cs="Arial"/>
          <w:sz w:val="20"/>
          <w:szCs w:val="20"/>
          <w:lang w:val="en-US"/>
        </w:rPr>
        <w:fldChar w:fldCharType="end"/>
      </w:r>
      <w:r w:rsidRPr="001D4330">
        <w:rPr>
          <w:rFonts w:ascii="Arial" w:hAnsi="Arial" w:cs="Arial"/>
          <w:sz w:val="20"/>
          <w:szCs w:val="20"/>
          <w:lang w:val="en-US"/>
        </w:rPr>
        <w:t xml:space="preserve">. </w:t>
      </w:r>
      <w:r w:rsidRPr="001D4330">
        <w:rPr>
          <w:rFonts w:ascii="Arial" w:hAnsi="Arial" w:cs="Arial"/>
          <w:color w:val="000000"/>
          <w:sz w:val="20"/>
          <w:szCs w:val="20"/>
          <w:shd w:val="clear" w:color="auto" w:fill="FFFFFF"/>
          <w:lang w:val="en-GB"/>
        </w:rPr>
        <w:t xml:space="preserve">The BSI-18 </w:t>
      </w:r>
      <w:r w:rsidRPr="001D4330">
        <w:rPr>
          <w:rFonts w:ascii="Arial" w:hAnsi="Arial" w:cs="Arial"/>
          <w:color w:val="000000"/>
          <w:sz w:val="20"/>
          <w:szCs w:val="20"/>
          <w:shd w:val="clear" w:color="auto" w:fill="FFFFFF"/>
          <w:lang w:val="en-GB"/>
        </w:rPr>
        <w:fldChar w:fldCharType="begin"/>
      </w:r>
      <w:r w:rsidRPr="001D4330">
        <w:rPr>
          <w:rFonts w:ascii="Arial" w:hAnsi="Arial" w:cs="Arial"/>
          <w:color w:val="000000"/>
          <w:sz w:val="20"/>
          <w:szCs w:val="20"/>
          <w:shd w:val="clear" w:color="auto" w:fill="FFFFFF"/>
          <w:lang w:val="en-GB"/>
        </w:rPr>
        <w:instrText xml:space="preserve"> ADDIN EN.CITE &lt;EndNote&gt;&lt;Cite&gt;&lt;Author&gt;Derogatis&lt;/Author&gt;&lt;Year&gt;2001&lt;/Year&gt;&lt;RecNum&gt;2428&lt;/RecNum&gt;&lt;DisplayText&gt;(Derogatis, 2001)&lt;/DisplayText&gt;&lt;record&gt;&lt;rec-number&gt;2428&lt;/rec-number&gt;&lt;foreign-keys&gt;&lt;key app="EN" db-id="vztrr2pxoswezaedfpsvdxvvx0wff0paassr" timestamp="1486314547"&gt;2428&lt;/key&gt;&lt;/foreign-keys&gt;&lt;ref-type name="Book"&gt;6&lt;/ref-type&gt;&lt;contributors&gt;&lt;authors&gt;&lt;author&gt;Derogatis, Leonard R&lt;/author&gt;&lt;/authors&gt;&lt;/contributors&gt;&lt;titles&gt;&lt;title&gt;BSI 18, Brief Symptom Inventory 18: Administration, scoring and procedures manual&lt;/title&gt;&lt;/titles&gt;&lt;dates&gt;&lt;year&gt;2001&lt;/year&gt;&lt;/dates&gt;&lt;publisher&gt;NCS Pearson, Incorporated&lt;/publisher&gt;&lt;urls&gt;&lt;/urls&gt;&lt;/record&gt;&lt;/Cite&gt;&lt;/EndNote&gt;</w:instrText>
      </w:r>
      <w:r w:rsidRPr="001D4330">
        <w:rPr>
          <w:rFonts w:ascii="Arial" w:hAnsi="Arial" w:cs="Arial"/>
          <w:color w:val="000000"/>
          <w:sz w:val="20"/>
          <w:szCs w:val="20"/>
          <w:shd w:val="clear" w:color="auto" w:fill="FFFFFF"/>
          <w:lang w:val="en-GB"/>
        </w:rPr>
        <w:fldChar w:fldCharType="separate"/>
      </w:r>
      <w:r w:rsidRPr="001D4330">
        <w:rPr>
          <w:rFonts w:ascii="Arial" w:hAnsi="Arial" w:cs="Arial"/>
          <w:noProof/>
          <w:color w:val="000000"/>
          <w:sz w:val="20"/>
          <w:szCs w:val="20"/>
          <w:shd w:val="clear" w:color="auto" w:fill="FFFFFF"/>
          <w:lang w:val="en-GB"/>
        </w:rPr>
        <w:t>(Derogatis, 2001)</w:t>
      </w:r>
      <w:r w:rsidRPr="001D4330">
        <w:rPr>
          <w:rFonts w:ascii="Arial" w:hAnsi="Arial" w:cs="Arial"/>
          <w:color w:val="000000"/>
          <w:sz w:val="20"/>
          <w:szCs w:val="20"/>
          <w:shd w:val="clear" w:color="auto" w:fill="FFFFFF"/>
          <w:lang w:val="en-GB"/>
        </w:rPr>
        <w:fldChar w:fldCharType="end"/>
      </w:r>
      <w:r w:rsidRPr="001D4330">
        <w:rPr>
          <w:rFonts w:ascii="Arial" w:hAnsi="Arial" w:cs="Arial"/>
          <w:color w:val="000000"/>
          <w:sz w:val="20"/>
          <w:szCs w:val="20"/>
          <w:shd w:val="clear" w:color="auto" w:fill="FFFFFF"/>
          <w:lang w:val="en-GB"/>
        </w:rPr>
        <w:t xml:space="preserve"> is a self-reported screening inventory designed to assess participants’ level of psychological distress on three dimensions: somatization, depression, and anxiety. The 18 items are divided equally across the three dimensions and were presented with the standard instructions asking participants to rate how much they have been “distressed or bothered” in the past 7 days, including today, by the given symptom, using a 5-point Likert scale ranging from 0 (</w:t>
      </w:r>
      <w:r w:rsidRPr="001D4330">
        <w:rPr>
          <w:rStyle w:val="Emphasis"/>
          <w:rFonts w:ascii="Arial" w:hAnsi="Arial" w:cs="Arial"/>
          <w:b w:val="0"/>
          <w:color w:val="000000"/>
          <w:sz w:val="20"/>
          <w:szCs w:val="20"/>
          <w:shd w:val="clear" w:color="auto" w:fill="FFFFFF"/>
          <w:lang w:val="en-GB"/>
        </w:rPr>
        <w:t>not at all</w:t>
      </w:r>
      <w:r w:rsidRPr="001D4330">
        <w:rPr>
          <w:rFonts w:ascii="Arial" w:hAnsi="Arial" w:cs="Arial"/>
          <w:color w:val="000000"/>
          <w:sz w:val="20"/>
          <w:szCs w:val="20"/>
          <w:shd w:val="clear" w:color="auto" w:fill="FFFFFF"/>
          <w:lang w:val="en-GB"/>
        </w:rPr>
        <w:t>) to 4 (</w:t>
      </w:r>
      <w:r w:rsidRPr="001D4330">
        <w:rPr>
          <w:rStyle w:val="Emphasis"/>
          <w:rFonts w:ascii="Arial" w:hAnsi="Arial" w:cs="Arial"/>
          <w:b w:val="0"/>
          <w:color w:val="000000"/>
          <w:sz w:val="20"/>
          <w:szCs w:val="20"/>
          <w:shd w:val="clear" w:color="auto" w:fill="FFFFFF"/>
          <w:lang w:val="en-GB"/>
        </w:rPr>
        <w:t>extremely</w:t>
      </w:r>
      <w:r w:rsidRPr="001D4330">
        <w:rPr>
          <w:rFonts w:ascii="Arial" w:hAnsi="Arial" w:cs="Arial"/>
          <w:color w:val="000000"/>
          <w:sz w:val="20"/>
          <w:szCs w:val="20"/>
          <w:shd w:val="clear" w:color="auto" w:fill="FFFFFF"/>
          <w:lang w:val="en-GB"/>
        </w:rPr>
        <w:t>). Each item contributes to only one subscale, which is scored by summing the scores on each of the six subscale items. The three raw subscale scores range from 0 to 24. The questionnaire was interviewer-administered.</w:t>
      </w:r>
    </w:p>
    <w:p w14:paraId="0F35CD86" w14:textId="77777777" w:rsidR="00EC5ADA" w:rsidRPr="001D4330" w:rsidRDefault="00EC5ADA" w:rsidP="00266E9A">
      <w:pPr>
        <w:spacing w:after="0" w:line="480" w:lineRule="auto"/>
        <w:jc w:val="both"/>
        <w:rPr>
          <w:rFonts w:ascii="Arial" w:hAnsi="Arial" w:cs="Arial"/>
          <w:sz w:val="20"/>
          <w:szCs w:val="20"/>
          <w:lang w:val="en-GB"/>
        </w:rPr>
      </w:pPr>
    </w:p>
    <w:p w14:paraId="3FE92150" w14:textId="77777777" w:rsidR="00266E9A" w:rsidRPr="001D4330" w:rsidRDefault="00266E9A" w:rsidP="00651FC3">
      <w:pPr>
        <w:pStyle w:val="ListParagraph"/>
        <w:numPr>
          <w:ilvl w:val="1"/>
          <w:numId w:val="9"/>
        </w:numPr>
        <w:spacing w:after="0" w:line="480" w:lineRule="auto"/>
        <w:jc w:val="both"/>
        <w:rPr>
          <w:rFonts w:ascii="Arial" w:hAnsi="Arial" w:cs="Arial"/>
          <w:i/>
          <w:sz w:val="20"/>
          <w:szCs w:val="20"/>
          <w:lang w:val="en-GB"/>
        </w:rPr>
      </w:pPr>
      <w:r w:rsidRPr="001D4330">
        <w:rPr>
          <w:rFonts w:ascii="Arial" w:hAnsi="Arial" w:cs="Arial"/>
          <w:i/>
          <w:sz w:val="20"/>
          <w:szCs w:val="20"/>
          <w:lang w:val="en-GB"/>
        </w:rPr>
        <w:t>Cardio-metabolic risks</w:t>
      </w:r>
    </w:p>
    <w:p w14:paraId="6DAFCF67" w14:textId="65DFE6F3" w:rsidR="00266E9A" w:rsidRPr="001D4330" w:rsidRDefault="00266E9A" w:rsidP="00266E9A">
      <w:pPr>
        <w:spacing w:after="0" w:line="480" w:lineRule="auto"/>
        <w:jc w:val="both"/>
        <w:rPr>
          <w:rFonts w:ascii="Arial" w:hAnsi="Arial" w:cs="Arial"/>
          <w:sz w:val="20"/>
          <w:szCs w:val="20"/>
          <w:shd w:val="clear" w:color="auto" w:fill="FFFFFF"/>
          <w:lang w:val="en-GB"/>
        </w:rPr>
      </w:pPr>
      <w:r w:rsidRPr="001D4330">
        <w:rPr>
          <w:rFonts w:ascii="Arial" w:hAnsi="Arial" w:cs="Arial"/>
          <w:sz w:val="20"/>
          <w:szCs w:val="20"/>
          <w:lang w:val="en-GB"/>
        </w:rPr>
        <w:t>The presence of four cardio-metabolic risk factors: (1) abdominal obesity, (2) hypertension, (3) smoking, and (4) a high body mass index (BMI≥25) w</w:t>
      </w:r>
      <w:r w:rsidR="003C3BA1" w:rsidRPr="001D4330">
        <w:rPr>
          <w:rFonts w:ascii="Arial" w:hAnsi="Arial" w:cs="Arial"/>
          <w:sz w:val="20"/>
          <w:szCs w:val="20"/>
          <w:lang w:val="en-GB"/>
        </w:rPr>
        <w:t>ere</w:t>
      </w:r>
      <w:r w:rsidRPr="001D4330">
        <w:rPr>
          <w:rFonts w:ascii="Arial" w:hAnsi="Arial" w:cs="Arial"/>
          <w:sz w:val="20"/>
          <w:szCs w:val="20"/>
          <w:lang w:val="en-GB"/>
        </w:rPr>
        <w:t xml:space="preserve"> assessed. Waist circumference (WC) was measured to nearest 1cm at the level of the umbilicus and at the end of expiration with the subject upright. Based on criteria for Sub-Saharan Africans a waist circumference of &gt;90cm is considered a risk factor for men </w:t>
      </w:r>
      <w:r w:rsidR="00BD67A0" w:rsidRPr="001D4330">
        <w:rPr>
          <w:rFonts w:ascii="Arial" w:hAnsi="Arial" w:cs="Arial"/>
          <w:sz w:val="20"/>
          <w:szCs w:val="20"/>
          <w:lang w:val="en-GB"/>
        </w:rPr>
        <w:fldChar w:fldCharType="begin"/>
      </w:r>
      <w:r w:rsidR="00B56882" w:rsidRPr="001D4330">
        <w:rPr>
          <w:rFonts w:ascii="Arial" w:hAnsi="Arial" w:cs="Arial"/>
          <w:sz w:val="20"/>
          <w:szCs w:val="20"/>
          <w:lang w:val="en-GB"/>
        </w:rPr>
        <w:instrText xml:space="preserve"> ADDIN EN.CITE &lt;EndNote&gt;&lt;Cite&gt;&lt;Author&gt;Kalk&lt;/Author&gt;&lt;Year&gt;2011&lt;/Year&gt;&lt;RecNum&gt;2447&lt;/RecNum&gt;&lt;DisplayText&gt;(Crowther &amp;amp; Norris, 2012; Kalk, Joffe, &amp;amp; Sumner, 2011)&lt;/DisplayText&gt;&lt;record&gt;&lt;rec-number&gt;2447&lt;/rec-number&gt;&lt;foreign-keys&gt;&lt;key app="EN" db-id="vztrr2pxoswezaedfpsvdxvvx0wff0paassr" timestamp="1486897214"&gt;2447&lt;/key&gt;&lt;/foreign-keys&gt;&lt;ref-type name="Journal Article"&gt;17&lt;/ref-type&gt;&lt;contributors&gt;&lt;authors&gt;&lt;author&gt;Kalk, W John&lt;/author&gt;&lt;author&gt;Joffe, Barry I&lt;/author&gt;&lt;author&gt;Sumner, Anne E&lt;/author&gt;&lt;/authors&gt;&lt;/contributors&gt;&lt;titles&gt;&lt;title&gt;The waist circumference of risk in black South African men is lower than in men of European ancestry&lt;/title&gt;&lt;secondary-title&gt;Metabolic syndrome and related disorders&lt;/secondary-title&gt;&lt;/titles&gt;&lt;periodical&gt;&lt;full-title&gt;Metabolic syndrome and related disorders&lt;/full-title&gt;&lt;/periodical&gt;&lt;pages&gt;491-495&lt;/pages&gt;&lt;volume&gt;9&lt;/volume&gt;&lt;number&gt;6&lt;/number&gt;&lt;dates&gt;&lt;year&gt;2011&lt;/year&gt;&lt;/dates&gt;&lt;isbn&gt;1540-4196&lt;/isbn&gt;&lt;urls&gt;&lt;/urls&gt;&lt;/record&gt;&lt;/Cite&gt;&lt;Cite&gt;&lt;Author&gt;Crowther&lt;/Author&gt;&lt;Year&gt;2012&lt;/Year&gt;&lt;RecNum&gt;2448&lt;/RecNum&gt;&lt;record&gt;&lt;rec-number&gt;2448&lt;/rec-number&gt;&lt;foreign-keys&gt;&lt;key app="EN" db-id="vztrr2pxoswezaedfpsvdxvvx0wff0paassr" timestamp="1486897329"&gt;2448&lt;/key&gt;&lt;/foreign-keys&gt;&lt;ref-type name="Journal Article"&gt;17&lt;/ref-type&gt;&lt;contributors&gt;&lt;authors&gt;&lt;author&gt;Crowther, Nigel J&lt;/author&gt;&lt;author&gt;Norris, Shane A&lt;/author&gt;&lt;/authors&gt;&lt;/contributors&gt;&lt;titles&gt;&lt;title&gt;The current waist circumference cut point used for the diagnosis of metabolic syndrome in sub-Saharan African women is not appropriate&lt;/title&gt;&lt;secondary-title&gt;PLoS One&lt;/secondary-title&gt;&lt;/titles&gt;&lt;periodical&gt;&lt;full-title&gt;PLoS One&lt;/full-title&gt;&lt;/periodical&gt;&lt;pages&gt;e48883&lt;/pages&gt;&lt;volume&gt;7&lt;/volume&gt;&lt;number&gt;11&lt;/number&gt;&lt;dates&gt;&lt;year&gt;2012&lt;/year&gt;&lt;/dates&gt;&lt;isbn&gt;1932-6203&lt;/isbn&gt;&lt;urls&gt;&lt;/urls&gt;&lt;/record&gt;&lt;/Cite&gt;&lt;/EndNote&gt;</w:instrText>
      </w:r>
      <w:r w:rsidR="00BD67A0" w:rsidRPr="001D4330">
        <w:rPr>
          <w:rFonts w:ascii="Arial" w:hAnsi="Arial" w:cs="Arial"/>
          <w:sz w:val="20"/>
          <w:szCs w:val="20"/>
          <w:lang w:val="en-GB"/>
        </w:rPr>
        <w:fldChar w:fldCharType="separate"/>
      </w:r>
      <w:r w:rsidR="00B56882" w:rsidRPr="001D4330">
        <w:rPr>
          <w:rFonts w:ascii="Arial" w:hAnsi="Arial" w:cs="Arial"/>
          <w:noProof/>
          <w:sz w:val="20"/>
          <w:szCs w:val="20"/>
          <w:lang w:val="en-GB"/>
        </w:rPr>
        <w:t>(Crowther &amp; Norris, 2012; Kalk, Joffe, &amp; Sumner, 2011)</w:t>
      </w:r>
      <w:r w:rsidR="00BD67A0" w:rsidRPr="001D4330">
        <w:rPr>
          <w:rFonts w:ascii="Arial" w:hAnsi="Arial" w:cs="Arial"/>
          <w:sz w:val="20"/>
          <w:szCs w:val="20"/>
          <w:lang w:val="en-GB"/>
        </w:rPr>
        <w:fldChar w:fldCharType="end"/>
      </w:r>
      <w:r w:rsidRPr="001D4330">
        <w:rPr>
          <w:rFonts w:ascii="Arial" w:hAnsi="Arial" w:cs="Arial"/>
          <w:sz w:val="20"/>
          <w:szCs w:val="20"/>
          <w:lang w:val="en-GB"/>
        </w:rPr>
        <w:t xml:space="preserve">. Hypertension was diagnosed when  the </w:t>
      </w:r>
      <w:r w:rsidRPr="001D4330">
        <w:rPr>
          <w:rFonts w:ascii="Arial" w:hAnsi="Arial" w:cs="Arial"/>
          <w:sz w:val="20"/>
          <w:szCs w:val="20"/>
          <w:shd w:val="clear" w:color="auto" w:fill="FFFFFF"/>
          <w:lang w:val="en-GB"/>
        </w:rPr>
        <w:t xml:space="preserve">systolic pressure was ≥140mmHg and/or diastolic pressure was ≥90mmHg </w:t>
      </w:r>
      <w:r w:rsidR="00BD67A0" w:rsidRPr="001D4330">
        <w:rPr>
          <w:rFonts w:ascii="Arial" w:hAnsi="Arial" w:cs="Arial"/>
          <w:sz w:val="20"/>
          <w:szCs w:val="20"/>
          <w:shd w:val="clear" w:color="auto" w:fill="FFFFFF"/>
          <w:lang w:val="en-GB"/>
        </w:rPr>
        <w:fldChar w:fldCharType="begin"/>
      </w:r>
      <w:r w:rsidRPr="001D4330">
        <w:rPr>
          <w:rFonts w:ascii="Arial" w:hAnsi="Arial" w:cs="Arial"/>
          <w:sz w:val="20"/>
          <w:szCs w:val="20"/>
          <w:shd w:val="clear" w:color="auto" w:fill="FFFFFF"/>
          <w:lang w:val="en-GB"/>
        </w:rPr>
        <w:instrText xml:space="preserve"> ADDIN EN.CITE &lt;EndNote&gt;&lt;Cite&gt;&lt;Author&gt;Chobanian&lt;/Author&gt;&lt;Year&gt;2003&lt;/Year&gt;&lt;RecNum&gt;2449&lt;/RecNum&gt;&lt;DisplayText&gt;(Chobanian et al., 2003)&lt;/DisplayText&gt;&lt;record&gt;&lt;rec-number&gt;2449&lt;/rec-number&gt;&lt;foreign-keys&gt;&lt;key app="EN" db-id="vztrr2pxoswezaedfpsvdxvvx0wff0paassr" timestamp="1486898732"&gt;2449&lt;/key&gt;&lt;/foreign-keys&gt;&lt;ref-type name="Journal Article"&gt;17&lt;/ref-type&gt;&lt;contributors&gt;&lt;authors&gt;&lt;author&gt;Chobanian, Aram V&lt;/author&gt;&lt;author&gt;Bakris, George L&lt;/author&gt;&lt;author&gt;Black, Henry R&lt;/author&gt;&lt;author&gt;Cushman, William C&lt;/author&gt;&lt;author&gt;Green, Lee A&lt;/author&gt;&lt;author&gt;Izzo Jr, Joseph L&lt;/author&gt;&lt;author&gt;Jones, Daniel W&lt;/author&gt;&lt;author&gt;Materson, Barry J&lt;/author&gt;&lt;author&gt;Oparil, Suzanne&lt;/author&gt;&lt;author&gt;Wright Jr, Jackson T&lt;/author&gt;&lt;/authors&gt;&lt;/contributors&gt;&lt;titles&gt;&lt;title&gt;The seventh report of the joint national committee on prevention, detection, evaluation, and treatment of high blood pressure: the JNC 7 report&lt;/title&gt;&lt;secondary-title&gt;Jama&lt;/secondary-title&gt;&lt;/titles&gt;&lt;periodical&gt;&lt;full-title&gt;Jama&lt;/full-title&gt;&lt;/periodical&gt;&lt;pages&gt;2560-2571&lt;/pages&gt;&lt;volume&gt;289&lt;/volume&gt;&lt;number&gt;19&lt;/number&gt;&lt;dates&gt;&lt;year&gt;2003&lt;/year&gt;&lt;/dates&gt;&lt;isbn&gt;0098-7484&lt;/isbn&gt;&lt;urls&gt;&lt;/urls&gt;&lt;/record&gt;&lt;/Cite&gt;&lt;/EndNote&gt;</w:instrText>
      </w:r>
      <w:r w:rsidR="00BD67A0" w:rsidRPr="001D4330">
        <w:rPr>
          <w:rFonts w:ascii="Arial" w:hAnsi="Arial" w:cs="Arial"/>
          <w:sz w:val="20"/>
          <w:szCs w:val="20"/>
          <w:shd w:val="clear" w:color="auto" w:fill="FFFFFF"/>
          <w:lang w:val="en-GB"/>
        </w:rPr>
        <w:fldChar w:fldCharType="separate"/>
      </w:r>
      <w:r w:rsidRPr="001D4330">
        <w:rPr>
          <w:rFonts w:ascii="Arial" w:hAnsi="Arial" w:cs="Arial"/>
          <w:noProof/>
          <w:sz w:val="20"/>
          <w:szCs w:val="20"/>
          <w:shd w:val="clear" w:color="auto" w:fill="FFFFFF"/>
          <w:lang w:val="en-GB"/>
        </w:rPr>
        <w:t>(Chobanian et al., 2003)</w:t>
      </w:r>
      <w:r w:rsidR="00BD67A0" w:rsidRPr="001D4330">
        <w:rPr>
          <w:rFonts w:ascii="Arial" w:hAnsi="Arial" w:cs="Arial"/>
          <w:sz w:val="20"/>
          <w:szCs w:val="20"/>
          <w:shd w:val="clear" w:color="auto" w:fill="FFFFFF"/>
          <w:lang w:val="en-GB"/>
        </w:rPr>
        <w:fldChar w:fldCharType="end"/>
      </w:r>
      <w:r w:rsidRPr="001D4330">
        <w:rPr>
          <w:rFonts w:ascii="Arial" w:hAnsi="Arial" w:cs="Arial"/>
          <w:sz w:val="20"/>
          <w:szCs w:val="20"/>
          <w:shd w:val="clear" w:color="auto" w:fill="FFFFFF"/>
          <w:lang w:val="en-GB"/>
        </w:rPr>
        <w:t xml:space="preserve"> </w:t>
      </w:r>
      <w:r w:rsidRPr="001D4330">
        <w:rPr>
          <w:rFonts w:ascii="Arial" w:hAnsi="Arial" w:cs="Arial"/>
          <w:sz w:val="20"/>
          <w:szCs w:val="20"/>
          <w:lang w:val="en-GB"/>
        </w:rPr>
        <w:t xml:space="preserve">or when </w:t>
      </w:r>
      <w:r w:rsidRPr="001D4330">
        <w:rPr>
          <w:rFonts w:ascii="Arial" w:hAnsi="Arial" w:cs="Arial"/>
          <w:sz w:val="20"/>
          <w:szCs w:val="20"/>
          <w:lang w:val="en-GB"/>
        </w:rPr>
        <w:lastRenderedPageBreak/>
        <w:t xml:space="preserve">taking anti-hypertensive medication. </w:t>
      </w:r>
      <w:r w:rsidRPr="001D4330">
        <w:rPr>
          <w:rFonts w:ascii="Arial" w:hAnsi="Arial" w:cs="Arial"/>
          <w:sz w:val="20"/>
          <w:szCs w:val="20"/>
          <w:shd w:val="clear" w:color="auto" w:fill="FFFFFF"/>
          <w:lang w:val="en-GB"/>
        </w:rPr>
        <w:t xml:space="preserve">Blood pressure measurements were taken on the left arm with the participant in the sitting position using a calibrated electronic blood pressure device. Three systolic and diastolic blood pressure measurements were taken at least five minutes apart. The average of the last two blood pressure readings was used in this analysis. </w:t>
      </w:r>
      <w:r w:rsidR="003C3BA1" w:rsidRPr="001D4330">
        <w:rPr>
          <w:rFonts w:ascii="Arial" w:hAnsi="Arial" w:cs="Arial"/>
          <w:sz w:val="20"/>
          <w:szCs w:val="20"/>
          <w:shd w:val="clear" w:color="auto" w:fill="FFFFFF"/>
          <w:lang w:val="en-GB"/>
        </w:rPr>
        <w:t xml:space="preserve">Smoking status </w:t>
      </w:r>
      <w:r w:rsidRPr="001D4330">
        <w:rPr>
          <w:rFonts w:ascii="Arial" w:hAnsi="Arial" w:cs="Arial"/>
          <w:sz w:val="20"/>
          <w:szCs w:val="20"/>
          <w:shd w:val="clear" w:color="auto" w:fill="FFFFFF"/>
          <w:lang w:val="en-GB"/>
        </w:rPr>
        <w:t>was self-reported</w:t>
      </w:r>
      <w:r w:rsidR="003C3BA1" w:rsidRPr="001D4330">
        <w:rPr>
          <w:rFonts w:ascii="Arial" w:hAnsi="Arial" w:cs="Arial"/>
          <w:sz w:val="20"/>
          <w:szCs w:val="20"/>
          <w:shd w:val="clear" w:color="auto" w:fill="FFFFFF"/>
          <w:lang w:val="en-GB"/>
        </w:rPr>
        <w:t xml:space="preserve"> and </w:t>
      </w:r>
      <w:r w:rsidRPr="001D4330">
        <w:rPr>
          <w:rFonts w:ascii="Arial" w:hAnsi="Arial" w:cs="Arial"/>
          <w:sz w:val="20"/>
          <w:szCs w:val="20"/>
          <w:shd w:val="clear" w:color="auto" w:fill="FFFFFF"/>
          <w:lang w:val="en-GB"/>
        </w:rPr>
        <w:t xml:space="preserve">the mean number of cigarettes </w:t>
      </w:r>
      <w:r w:rsidR="003C3BA1" w:rsidRPr="001D4330">
        <w:rPr>
          <w:rFonts w:ascii="Arial" w:hAnsi="Arial" w:cs="Arial"/>
          <w:sz w:val="20"/>
          <w:szCs w:val="20"/>
          <w:shd w:val="clear" w:color="auto" w:fill="FFFFFF"/>
          <w:lang w:val="en-GB"/>
        </w:rPr>
        <w:t xml:space="preserve">smoked </w:t>
      </w:r>
      <w:r w:rsidRPr="001D4330">
        <w:rPr>
          <w:rFonts w:ascii="Arial" w:hAnsi="Arial" w:cs="Arial"/>
          <w:sz w:val="20"/>
          <w:szCs w:val="20"/>
          <w:shd w:val="clear" w:color="auto" w:fill="FFFFFF"/>
          <w:lang w:val="en-GB"/>
        </w:rPr>
        <w:t>per day recorded. For calculating the BMI</w:t>
      </w:r>
      <w:r w:rsidR="007F1923" w:rsidRPr="001D4330">
        <w:rPr>
          <w:rFonts w:ascii="Arial" w:hAnsi="Arial" w:cs="Arial"/>
          <w:sz w:val="20"/>
          <w:szCs w:val="20"/>
          <w:shd w:val="clear" w:color="auto" w:fill="FFFFFF"/>
          <w:lang w:val="en-GB"/>
        </w:rPr>
        <w:t xml:space="preserve"> (kg/m²)</w:t>
      </w:r>
      <w:r w:rsidRPr="001D4330">
        <w:rPr>
          <w:rFonts w:ascii="Arial" w:hAnsi="Arial" w:cs="Arial"/>
          <w:sz w:val="20"/>
          <w:szCs w:val="20"/>
          <w:shd w:val="clear" w:color="auto" w:fill="FFFFFF"/>
          <w:lang w:val="en-GB"/>
        </w:rPr>
        <w:t>, b</w:t>
      </w:r>
      <w:r w:rsidRPr="001D4330">
        <w:rPr>
          <w:rFonts w:ascii="Arial" w:hAnsi="Arial" w:cs="Arial"/>
          <w:sz w:val="20"/>
          <w:szCs w:val="20"/>
          <w:lang w:val="en-GB"/>
        </w:rPr>
        <w:t xml:space="preserve">ody weight was measured in light clothing to the nearest 0.1 kg using a SECA beam balance scale, and height to the nearest 0.1 cm using a wall-mounted stadiometer. </w:t>
      </w:r>
    </w:p>
    <w:p w14:paraId="0CB49E5A" w14:textId="77777777" w:rsidR="00266E9A" w:rsidRPr="001D4330" w:rsidRDefault="00266E9A" w:rsidP="00266E9A">
      <w:pPr>
        <w:rPr>
          <w:rFonts w:ascii="Arial" w:hAnsi="Arial" w:cs="Arial"/>
          <w:sz w:val="20"/>
          <w:szCs w:val="20"/>
          <w:lang w:val="en-GB"/>
        </w:rPr>
      </w:pPr>
    </w:p>
    <w:p w14:paraId="082BA6F5" w14:textId="77777777" w:rsidR="00266E9A" w:rsidRPr="001D4330" w:rsidRDefault="00266E9A" w:rsidP="00651FC3">
      <w:pPr>
        <w:pStyle w:val="ListParagraph"/>
        <w:numPr>
          <w:ilvl w:val="1"/>
          <w:numId w:val="9"/>
        </w:numPr>
        <w:spacing w:after="0" w:line="480" w:lineRule="auto"/>
        <w:jc w:val="both"/>
        <w:rPr>
          <w:rFonts w:ascii="Arial" w:hAnsi="Arial" w:cs="Arial"/>
          <w:i/>
          <w:sz w:val="20"/>
          <w:szCs w:val="20"/>
          <w:lang w:val="en-GB"/>
        </w:rPr>
      </w:pPr>
      <w:r w:rsidRPr="001D4330">
        <w:rPr>
          <w:rFonts w:ascii="Arial" w:hAnsi="Arial" w:cs="Arial"/>
          <w:i/>
          <w:sz w:val="20"/>
          <w:szCs w:val="20"/>
          <w:lang w:val="en-GB"/>
        </w:rPr>
        <w:t>Statistical analyses</w:t>
      </w:r>
    </w:p>
    <w:p w14:paraId="0DB0CAB1" w14:textId="59B82867" w:rsidR="00266E9A" w:rsidRPr="001D4330" w:rsidRDefault="00266E9A" w:rsidP="00266E9A">
      <w:pPr>
        <w:autoSpaceDE w:val="0"/>
        <w:autoSpaceDN w:val="0"/>
        <w:adjustRightInd w:val="0"/>
        <w:spacing w:after="0" w:line="480" w:lineRule="auto"/>
        <w:jc w:val="both"/>
        <w:rPr>
          <w:rFonts w:ascii="Arial" w:hAnsi="Arial" w:cs="Arial"/>
          <w:sz w:val="20"/>
          <w:szCs w:val="20"/>
          <w:lang w:val="en-GB"/>
        </w:rPr>
      </w:pPr>
      <w:r w:rsidRPr="001D4330">
        <w:rPr>
          <w:rStyle w:val="st1"/>
          <w:rFonts w:ascii="Arial" w:hAnsi="Arial" w:cs="Arial"/>
          <w:sz w:val="20"/>
          <w:szCs w:val="20"/>
          <w:lang w:val="en-GB"/>
        </w:rPr>
        <w:t>D</w:t>
      </w:r>
      <w:r w:rsidRPr="001D4330">
        <w:rPr>
          <w:rStyle w:val="st1"/>
          <w:rFonts w:ascii="Arial" w:hAnsi="Arial" w:cs="Arial"/>
          <w:bCs/>
          <w:sz w:val="20"/>
          <w:szCs w:val="20"/>
          <w:lang w:val="en-GB"/>
        </w:rPr>
        <w:t>ata were assessed for normality using the Shapiro-Wilk test</w:t>
      </w:r>
      <w:r w:rsidRPr="001D4330">
        <w:rPr>
          <w:rStyle w:val="st1"/>
          <w:rFonts w:ascii="Arial" w:hAnsi="Arial" w:cs="Arial"/>
          <w:sz w:val="20"/>
          <w:szCs w:val="20"/>
          <w:lang w:val="en-GB"/>
        </w:rPr>
        <w:t xml:space="preserve"> and found to be normally distributed</w:t>
      </w:r>
      <w:r w:rsidR="00554E25" w:rsidRPr="001D4330">
        <w:rPr>
          <w:rFonts w:ascii="Verdana" w:hAnsi="Verdana"/>
          <w:color w:val="000000"/>
          <w:sz w:val="20"/>
          <w:szCs w:val="20"/>
          <w:shd w:val="clear" w:color="auto" w:fill="FFFFFF"/>
          <w:lang w:val="en-US"/>
        </w:rPr>
        <w:t>. </w:t>
      </w:r>
      <w:r w:rsidRPr="001D4330">
        <w:rPr>
          <w:rFonts w:ascii="Arial" w:hAnsi="Arial" w:cs="Arial"/>
          <w:sz w:val="20"/>
          <w:szCs w:val="20"/>
          <w:lang w:val="en-GB"/>
        </w:rPr>
        <w:t xml:space="preserve">Descriptive statistics are presented as mean and standard deviation (SD). A </w:t>
      </w:r>
      <w:r w:rsidRPr="001D4330">
        <w:rPr>
          <w:rFonts w:ascii="Arial" w:hAnsi="Arial" w:cs="Arial"/>
          <w:sz w:val="20"/>
          <w:szCs w:val="20"/>
          <w:shd w:val="clear" w:color="auto" w:fill="FFFFFF"/>
          <w:lang w:val="en-GB"/>
        </w:rPr>
        <w:t>multivariate analysis of variance</w:t>
      </w:r>
      <w:r w:rsidRPr="001D4330">
        <w:rPr>
          <w:rFonts w:ascii="Arial" w:hAnsi="Arial" w:cs="Arial"/>
          <w:sz w:val="20"/>
          <w:szCs w:val="20"/>
          <w:lang w:val="en-GB"/>
        </w:rPr>
        <w:t xml:space="preserve"> was used to test for significant differences in BREQ-3 scores</w:t>
      </w:r>
      <w:r w:rsidR="00C176F1" w:rsidRPr="001D4330">
        <w:rPr>
          <w:rFonts w:ascii="Arial" w:hAnsi="Arial" w:cs="Arial"/>
          <w:sz w:val="20"/>
          <w:szCs w:val="20"/>
          <w:lang w:val="en-GB"/>
        </w:rPr>
        <w:t xml:space="preserve"> </w:t>
      </w:r>
      <w:r w:rsidR="00C176F1" w:rsidRPr="001D4330">
        <w:rPr>
          <w:rFonts w:ascii="Arial" w:hAnsi="Arial" w:cs="Arial"/>
          <w:sz w:val="20"/>
          <w:szCs w:val="20"/>
          <w:lang w:val="en-US"/>
        </w:rPr>
        <w:t>(i.e. amotivation, external regulation, introjected regulation, identified regulation, integrated regulation and intrinsic motivation)</w:t>
      </w:r>
      <w:r w:rsidRPr="001D4330">
        <w:rPr>
          <w:rFonts w:ascii="Arial" w:hAnsi="Arial" w:cs="Arial"/>
          <w:sz w:val="20"/>
          <w:szCs w:val="20"/>
          <w:lang w:val="en-GB"/>
        </w:rPr>
        <w:t xml:space="preserve"> </w:t>
      </w:r>
      <w:r w:rsidR="00071C80" w:rsidRPr="001D4330">
        <w:rPr>
          <w:rFonts w:ascii="Arial" w:hAnsi="Arial" w:cs="Arial"/>
          <w:sz w:val="20"/>
          <w:szCs w:val="20"/>
          <w:lang w:val="en-GB"/>
        </w:rPr>
        <w:t xml:space="preserve">across the </w:t>
      </w:r>
      <w:r w:rsidR="00C176F1" w:rsidRPr="001D4330">
        <w:rPr>
          <w:rFonts w:ascii="Arial" w:hAnsi="Arial" w:cs="Arial"/>
          <w:sz w:val="20"/>
          <w:szCs w:val="20"/>
          <w:lang w:val="en-GB"/>
        </w:rPr>
        <w:t>3</w:t>
      </w:r>
      <w:r w:rsidR="00E22A7A" w:rsidRPr="001D4330">
        <w:rPr>
          <w:rFonts w:ascii="Arial" w:hAnsi="Arial" w:cs="Arial"/>
          <w:sz w:val="20"/>
          <w:szCs w:val="20"/>
          <w:lang w:val="en-GB"/>
        </w:rPr>
        <w:t xml:space="preserve"> </w:t>
      </w:r>
      <w:r w:rsidR="00071C80" w:rsidRPr="001D4330">
        <w:rPr>
          <w:rFonts w:ascii="Arial" w:hAnsi="Arial" w:cs="Arial"/>
          <w:sz w:val="20"/>
          <w:szCs w:val="20"/>
          <w:lang w:val="en-GB"/>
        </w:rPr>
        <w:t>stages of change</w:t>
      </w:r>
      <w:r w:rsidR="00C176F1" w:rsidRPr="001D4330">
        <w:rPr>
          <w:rFonts w:ascii="Arial" w:hAnsi="Arial" w:cs="Arial"/>
          <w:sz w:val="20"/>
          <w:szCs w:val="20"/>
          <w:lang w:val="en-GB"/>
        </w:rPr>
        <w:t xml:space="preserve"> (i.e. pre-action, action and maintenance stage)</w:t>
      </w:r>
      <w:r w:rsidR="00071C80" w:rsidRPr="001D4330">
        <w:rPr>
          <w:rFonts w:ascii="Arial" w:hAnsi="Arial" w:cs="Arial"/>
          <w:sz w:val="20"/>
          <w:szCs w:val="20"/>
          <w:lang w:val="en-GB"/>
        </w:rPr>
        <w:t xml:space="preserve">. </w:t>
      </w:r>
      <w:r w:rsidR="00071C80" w:rsidRPr="001D4330">
        <w:rPr>
          <w:rFonts w:ascii="Arial" w:eastAsia="Times New Roman" w:hAnsi="Arial" w:cs="Arial"/>
          <w:sz w:val="20"/>
          <w:szCs w:val="20"/>
          <w:lang w:val="en-GB" w:eastAsia="nl-NL"/>
        </w:rPr>
        <w:t>Where</w:t>
      </w:r>
      <w:r w:rsidR="00071C80" w:rsidRPr="001D4330">
        <w:rPr>
          <w:rFonts w:ascii="Arial" w:hAnsi="Arial" w:cs="Arial"/>
          <w:sz w:val="20"/>
          <w:szCs w:val="20"/>
          <w:lang w:val="en-GB"/>
        </w:rPr>
        <w:t xml:space="preserve"> </w:t>
      </w:r>
      <w:r w:rsidR="00071C80" w:rsidRPr="001D4330">
        <w:rPr>
          <w:rFonts w:ascii="Arial" w:eastAsia="Times New Roman" w:hAnsi="Arial" w:cs="Arial"/>
          <w:sz w:val="20"/>
          <w:szCs w:val="20"/>
          <w:lang w:val="en-GB" w:eastAsia="nl-NL"/>
        </w:rPr>
        <w:t xml:space="preserve">significant main effects were demonstrated, we followed up with comparisons of differences across groups using </w:t>
      </w:r>
      <w:proofErr w:type="spellStart"/>
      <w:r w:rsidR="00071C80" w:rsidRPr="001D4330">
        <w:rPr>
          <w:rFonts w:ascii="Arial" w:eastAsia="Times New Roman" w:hAnsi="Arial" w:cs="Arial"/>
          <w:sz w:val="20"/>
          <w:szCs w:val="20"/>
          <w:lang w:val="en-GB" w:eastAsia="nl-NL"/>
        </w:rPr>
        <w:t>Sheff</w:t>
      </w:r>
      <w:r w:rsidR="00E22A7A" w:rsidRPr="001D4330">
        <w:rPr>
          <w:rFonts w:ascii="Arial" w:eastAsia="Times New Roman" w:hAnsi="Arial" w:cs="Arial"/>
          <w:sz w:val="20"/>
          <w:szCs w:val="20"/>
          <w:lang w:val="en-GB" w:eastAsia="nl-NL"/>
        </w:rPr>
        <w:t>é</w:t>
      </w:r>
      <w:proofErr w:type="spellEnd"/>
      <w:r w:rsidR="00E22A7A" w:rsidRPr="001D4330">
        <w:rPr>
          <w:rFonts w:ascii="Arial" w:eastAsia="Times New Roman" w:hAnsi="Arial" w:cs="Arial"/>
          <w:sz w:val="20"/>
          <w:szCs w:val="20"/>
          <w:lang w:val="en-GB" w:eastAsia="nl-NL"/>
        </w:rPr>
        <w:t xml:space="preserve"> post-hoc</w:t>
      </w:r>
      <w:r w:rsidR="00623369" w:rsidRPr="001D4330">
        <w:rPr>
          <w:rFonts w:ascii="Arial" w:eastAsia="Times New Roman" w:hAnsi="Arial" w:cs="Arial"/>
          <w:sz w:val="20"/>
          <w:szCs w:val="20"/>
          <w:lang w:val="en-GB" w:eastAsia="nl-NL"/>
        </w:rPr>
        <w:t xml:space="preserve"> tests</w:t>
      </w:r>
      <w:r w:rsidR="00CF6C98" w:rsidRPr="001D4330">
        <w:rPr>
          <w:rFonts w:ascii="Arial" w:hAnsi="Arial" w:cs="Arial"/>
          <w:sz w:val="20"/>
          <w:szCs w:val="20"/>
          <w:lang w:val="en-GB"/>
        </w:rPr>
        <w:t xml:space="preserve">. </w:t>
      </w:r>
      <w:r w:rsidRPr="001D4330">
        <w:rPr>
          <w:rFonts w:ascii="Arial" w:hAnsi="Arial" w:cs="Arial"/>
          <w:sz w:val="20"/>
          <w:szCs w:val="20"/>
          <w:lang w:val="en-GB"/>
        </w:rPr>
        <w:t>Significance level was set at p&lt;0.05. Due to the exploratory nature of this study we did not corre</w:t>
      </w:r>
      <w:r w:rsidR="00623369" w:rsidRPr="001D4330">
        <w:rPr>
          <w:rFonts w:ascii="Arial" w:hAnsi="Arial" w:cs="Arial"/>
          <w:sz w:val="20"/>
          <w:szCs w:val="20"/>
          <w:lang w:val="en-GB"/>
        </w:rPr>
        <w:t>ct for multiple testing. SPSS 25</w:t>
      </w:r>
      <w:r w:rsidRPr="001D4330">
        <w:rPr>
          <w:rFonts w:ascii="Arial" w:hAnsi="Arial" w:cs="Arial"/>
          <w:sz w:val="20"/>
          <w:szCs w:val="20"/>
          <w:lang w:val="en-GB"/>
        </w:rPr>
        <w:t>.0 was used for the data analyses (SPSS Inc, Chicago, IL).</w:t>
      </w:r>
    </w:p>
    <w:p w14:paraId="6E990057" w14:textId="3ADAC7AA" w:rsidR="00EC5ADA" w:rsidRPr="001D4330" w:rsidRDefault="00EC5ADA" w:rsidP="00EC5ADA">
      <w:pPr>
        <w:pStyle w:val="ListParagraph"/>
        <w:spacing w:after="0" w:line="480" w:lineRule="auto"/>
        <w:ind w:left="360"/>
        <w:rPr>
          <w:rFonts w:ascii="Arial" w:hAnsi="Arial" w:cs="Arial"/>
          <w:b/>
          <w:sz w:val="20"/>
          <w:szCs w:val="20"/>
          <w:lang w:val="en-GB"/>
        </w:rPr>
      </w:pPr>
    </w:p>
    <w:p w14:paraId="50681EA0" w14:textId="77D8D93A" w:rsidR="00623369" w:rsidRPr="001D4330" w:rsidRDefault="00623369" w:rsidP="00202FF8">
      <w:pPr>
        <w:spacing w:after="0" w:line="480" w:lineRule="auto"/>
        <w:rPr>
          <w:rFonts w:ascii="Arial" w:hAnsi="Arial" w:cs="Arial"/>
          <w:b/>
          <w:sz w:val="20"/>
          <w:szCs w:val="20"/>
          <w:lang w:val="en-GB"/>
        </w:rPr>
      </w:pPr>
    </w:p>
    <w:p w14:paraId="55128EBD" w14:textId="43FACE7D" w:rsidR="006778C3" w:rsidRPr="001D4330" w:rsidRDefault="006778C3" w:rsidP="00202FF8">
      <w:pPr>
        <w:spacing w:after="0" w:line="480" w:lineRule="auto"/>
        <w:rPr>
          <w:rFonts w:ascii="Arial" w:hAnsi="Arial" w:cs="Arial"/>
          <w:b/>
          <w:sz w:val="20"/>
          <w:szCs w:val="20"/>
          <w:lang w:val="en-GB"/>
        </w:rPr>
      </w:pPr>
    </w:p>
    <w:p w14:paraId="07D0657C" w14:textId="60D1F1E1" w:rsidR="006778C3" w:rsidRPr="001D4330" w:rsidRDefault="006778C3" w:rsidP="00202FF8">
      <w:pPr>
        <w:spacing w:after="0" w:line="480" w:lineRule="auto"/>
        <w:rPr>
          <w:rFonts w:ascii="Arial" w:hAnsi="Arial" w:cs="Arial"/>
          <w:b/>
          <w:sz w:val="20"/>
          <w:szCs w:val="20"/>
          <w:lang w:val="en-GB"/>
        </w:rPr>
      </w:pPr>
    </w:p>
    <w:p w14:paraId="7139288A" w14:textId="38D5343D" w:rsidR="006778C3" w:rsidRPr="001D4330" w:rsidRDefault="006778C3" w:rsidP="00202FF8">
      <w:pPr>
        <w:spacing w:after="0" w:line="480" w:lineRule="auto"/>
        <w:rPr>
          <w:rFonts w:ascii="Arial" w:hAnsi="Arial" w:cs="Arial"/>
          <w:b/>
          <w:sz w:val="20"/>
          <w:szCs w:val="20"/>
          <w:lang w:val="en-GB"/>
        </w:rPr>
      </w:pPr>
    </w:p>
    <w:p w14:paraId="6641D69C" w14:textId="06D2FF55" w:rsidR="006778C3" w:rsidRPr="001D4330" w:rsidRDefault="006778C3" w:rsidP="00202FF8">
      <w:pPr>
        <w:spacing w:after="0" w:line="480" w:lineRule="auto"/>
        <w:rPr>
          <w:rFonts w:ascii="Arial" w:hAnsi="Arial" w:cs="Arial"/>
          <w:b/>
          <w:sz w:val="20"/>
          <w:szCs w:val="20"/>
          <w:lang w:val="en-GB"/>
        </w:rPr>
      </w:pPr>
    </w:p>
    <w:p w14:paraId="679A1F7E" w14:textId="1EB706C8" w:rsidR="006778C3" w:rsidRPr="001D4330" w:rsidRDefault="006778C3" w:rsidP="00202FF8">
      <w:pPr>
        <w:spacing w:after="0" w:line="480" w:lineRule="auto"/>
        <w:rPr>
          <w:rFonts w:ascii="Arial" w:hAnsi="Arial" w:cs="Arial"/>
          <w:b/>
          <w:sz w:val="20"/>
          <w:szCs w:val="20"/>
          <w:lang w:val="en-GB"/>
        </w:rPr>
      </w:pPr>
    </w:p>
    <w:p w14:paraId="6E8BF09C" w14:textId="099A753B" w:rsidR="006778C3" w:rsidRPr="001D4330" w:rsidRDefault="006778C3" w:rsidP="00202FF8">
      <w:pPr>
        <w:spacing w:after="0" w:line="480" w:lineRule="auto"/>
        <w:rPr>
          <w:rFonts w:ascii="Arial" w:hAnsi="Arial" w:cs="Arial"/>
          <w:b/>
          <w:sz w:val="20"/>
          <w:szCs w:val="20"/>
          <w:lang w:val="en-GB"/>
        </w:rPr>
      </w:pPr>
    </w:p>
    <w:p w14:paraId="059002EC" w14:textId="00CCCAD7" w:rsidR="006778C3" w:rsidRPr="001D4330" w:rsidRDefault="006778C3" w:rsidP="00202FF8">
      <w:pPr>
        <w:spacing w:after="0" w:line="480" w:lineRule="auto"/>
        <w:rPr>
          <w:rFonts w:ascii="Arial" w:hAnsi="Arial" w:cs="Arial"/>
          <w:b/>
          <w:sz w:val="20"/>
          <w:szCs w:val="20"/>
          <w:lang w:val="en-GB"/>
        </w:rPr>
      </w:pPr>
    </w:p>
    <w:p w14:paraId="4B8E48EF" w14:textId="2C90E6D2" w:rsidR="006778C3" w:rsidRPr="001D4330" w:rsidRDefault="006778C3" w:rsidP="00202FF8">
      <w:pPr>
        <w:spacing w:after="0" w:line="480" w:lineRule="auto"/>
        <w:rPr>
          <w:rFonts w:ascii="Arial" w:hAnsi="Arial" w:cs="Arial"/>
          <w:b/>
          <w:sz w:val="20"/>
          <w:szCs w:val="20"/>
          <w:lang w:val="en-GB"/>
        </w:rPr>
      </w:pPr>
    </w:p>
    <w:p w14:paraId="4DF3DE1B" w14:textId="1F9C8727" w:rsidR="006778C3" w:rsidRPr="001D4330" w:rsidRDefault="006778C3" w:rsidP="00202FF8">
      <w:pPr>
        <w:spacing w:after="0" w:line="480" w:lineRule="auto"/>
        <w:rPr>
          <w:rFonts w:ascii="Arial" w:hAnsi="Arial" w:cs="Arial"/>
          <w:b/>
          <w:sz w:val="20"/>
          <w:szCs w:val="20"/>
          <w:lang w:val="en-GB"/>
        </w:rPr>
      </w:pPr>
    </w:p>
    <w:p w14:paraId="52F9B8BC" w14:textId="77777777" w:rsidR="006778C3" w:rsidRPr="001D4330" w:rsidRDefault="006778C3" w:rsidP="00202FF8">
      <w:pPr>
        <w:spacing w:after="0" w:line="480" w:lineRule="auto"/>
        <w:rPr>
          <w:rFonts w:ascii="Arial" w:hAnsi="Arial" w:cs="Arial"/>
          <w:b/>
          <w:sz w:val="20"/>
          <w:szCs w:val="20"/>
          <w:lang w:val="en-GB"/>
        </w:rPr>
      </w:pPr>
    </w:p>
    <w:p w14:paraId="4E2B2585" w14:textId="1E1A3612" w:rsidR="00951D9F" w:rsidRPr="001D4330" w:rsidRDefault="00951D9F" w:rsidP="00651FC3">
      <w:pPr>
        <w:pStyle w:val="ListParagraph"/>
        <w:numPr>
          <w:ilvl w:val="0"/>
          <w:numId w:val="9"/>
        </w:numPr>
        <w:spacing w:after="0" w:line="480" w:lineRule="auto"/>
        <w:rPr>
          <w:rFonts w:ascii="Arial" w:hAnsi="Arial" w:cs="Arial"/>
          <w:b/>
          <w:sz w:val="20"/>
          <w:szCs w:val="20"/>
          <w:lang w:val="en-GB"/>
        </w:rPr>
      </w:pPr>
      <w:r w:rsidRPr="001D4330">
        <w:rPr>
          <w:rFonts w:ascii="Arial" w:hAnsi="Arial" w:cs="Arial"/>
          <w:b/>
          <w:sz w:val="20"/>
          <w:szCs w:val="20"/>
          <w:lang w:val="en-GB"/>
        </w:rPr>
        <w:lastRenderedPageBreak/>
        <w:t>Results</w:t>
      </w:r>
    </w:p>
    <w:p w14:paraId="684B400C" w14:textId="77777777" w:rsidR="00071C80" w:rsidRPr="001D4330" w:rsidRDefault="00071C80" w:rsidP="00651FC3">
      <w:pPr>
        <w:pStyle w:val="ListParagraph"/>
        <w:numPr>
          <w:ilvl w:val="1"/>
          <w:numId w:val="9"/>
        </w:numPr>
        <w:spacing w:after="0" w:line="480" w:lineRule="auto"/>
        <w:jc w:val="both"/>
        <w:rPr>
          <w:rFonts w:ascii="Arial" w:hAnsi="Arial" w:cs="Arial"/>
          <w:i/>
          <w:sz w:val="20"/>
          <w:szCs w:val="20"/>
          <w:lang w:val="en-US"/>
        </w:rPr>
      </w:pPr>
      <w:r w:rsidRPr="001D4330">
        <w:rPr>
          <w:rFonts w:ascii="Arial" w:hAnsi="Arial" w:cs="Arial"/>
          <w:i/>
          <w:sz w:val="20"/>
          <w:szCs w:val="20"/>
          <w:lang w:val="en-US"/>
        </w:rPr>
        <w:t>Participants</w:t>
      </w:r>
    </w:p>
    <w:p w14:paraId="76DAD6A6" w14:textId="1DF0BB68" w:rsidR="00AE5598" w:rsidRPr="001D4330" w:rsidRDefault="00227A29" w:rsidP="00E36EB0">
      <w:pPr>
        <w:autoSpaceDE w:val="0"/>
        <w:autoSpaceDN w:val="0"/>
        <w:adjustRightInd w:val="0"/>
        <w:spacing w:after="0" w:line="480" w:lineRule="auto"/>
        <w:jc w:val="both"/>
        <w:rPr>
          <w:rFonts w:ascii="Arial" w:hAnsi="Arial" w:cs="Arial"/>
          <w:sz w:val="20"/>
          <w:szCs w:val="20"/>
          <w:lang w:val="en-US"/>
        </w:rPr>
      </w:pPr>
      <w:r w:rsidRPr="001D4330">
        <w:rPr>
          <w:rFonts w:ascii="Arial" w:hAnsi="Arial" w:cs="Arial"/>
          <w:sz w:val="20"/>
          <w:szCs w:val="20"/>
          <w:lang w:val="en-US"/>
        </w:rPr>
        <w:t>A total of 100 consecutive outpatients</w:t>
      </w:r>
      <w:r w:rsidR="00071C80" w:rsidRPr="001D4330">
        <w:rPr>
          <w:rFonts w:ascii="Arial" w:hAnsi="Arial" w:cs="Arial"/>
          <w:sz w:val="20"/>
          <w:szCs w:val="20"/>
          <w:lang w:val="en-US"/>
        </w:rPr>
        <w:t xml:space="preserve"> were invite</w:t>
      </w:r>
      <w:r w:rsidRPr="001D4330">
        <w:rPr>
          <w:rFonts w:ascii="Arial" w:hAnsi="Arial" w:cs="Arial"/>
          <w:sz w:val="20"/>
          <w:szCs w:val="20"/>
          <w:lang w:val="en-US"/>
        </w:rPr>
        <w:t>d to take part in the study. Three</w:t>
      </w:r>
      <w:r w:rsidR="00071C80" w:rsidRPr="001D4330">
        <w:rPr>
          <w:rFonts w:ascii="Arial" w:hAnsi="Arial" w:cs="Arial"/>
          <w:sz w:val="20"/>
          <w:szCs w:val="20"/>
          <w:lang w:val="en-US"/>
        </w:rPr>
        <w:t xml:space="preserve"> patients were excluded due to somatic contra-indications</w:t>
      </w:r>
      <w:r w:rsidR="00E217F5" w:rsidRPr="001D4330">
        <w:rPr>
          <w:rFonts w:ascii="Arial" w:hAnsi="Arial" w:cs="Arial"/>
          <w:sz w:val="20"/>
          <w:szCs w:val="20"/>
          <w:lang w:val="en-US"/>
        </w:rPr>
        <w:t xml:space="preserve"> which would prevent them from being physically active as usual</w:t>
      </w:r>
      <w:r w:rsidR="00071C80" w:rsidRPr="001D4330">
        <w:rPr>
          <w:rFonts w:ascii="Arial" w:hAnsi="Arial" w:cs="Arial"/>
          <w:sz w:val="20"/>
          <w:szCs w:val="20"/>
          <w:lang w:val="en-US"/>
        </w:rPr>
        <w:t xml:space="preserve"> while</w:t>
      </w:r>
      <w:r w:rsidR="00E217F5" w:rsidRPr="001D4330">
        <w:rPr>
          <w:rFonts w:ascii="Arial" w:hAnsi="Arial" w:cs="Arial"/>
          <w:sz w:val="20"/>
          <w:szCs w:val="20"/>
          <w:lang w:val="en-US"/>
        </w:rPr>
        <w:t xml:space="preserve"> also</w:t>
      </w:r>
      <w:r w:rsidRPr="001D4330">
        <w:rPr>
          <w:rFonts w:ascii="Arial" w:hAnsi="Arial" w:cs="Arial"/>
          <w:sz w:val="20"/>
          <w:szCs w:val="20"/>
          <w:lang w:val="en-US"/>
        </w:rPr>
        <w:t xml:space="preserve"> seven</w:t>
      </w:r>
      <w:r w:rsidR="00071C80" w:rsidRPr="001D4330">
        <w:rPr>
          <w:rFonts w:ascii="Arial" w:hAnsi="Arial" w:cs="Arial"/>
          <w:sz w:val="20"/>
          <w:szCs w:val="20"/>
          <w:lang w:val="en-US"/>
        </w:rPr>
        <w:t xml:space="preserve"> </w:t>
      </w:r>
      <w:r w:rsidRPr="001D4330">
        <w:rPr>
          <w:rFonts w:ascii="Arial" w:hAnsi="Arial" w:cs="Arial"/>
          <w:sz w:val="20"/>
          <w:szCs w:val="20"/>
          <w:lang w:val="en-US"/>
        </w:rPr>
        <w:t>female patients</w:t>
      </w:r>
      <w:r w:rsidR="00071C80" w:rsidRPr="001D4330">
        <w:rPr>
          <w:rFonts w:ascii="Arial" w:hAnsi="Arial" w:cs="Arial"/>
          <w:sz w:val="20"/>
          <w:szCs w:val="20"/>
          <w:lang w:val="en-US"/>
        </w:rPr>
        <w:t xml:space="preserve"> declined to participate. None of the patients wh</w:t>
      </w:r>
      <w:r w:rsidR="006B0F87" w:rsidRPr="001D4330">
        <w:rPr>
          <w:rFonts w:ascii="Arial" w:hAnsi="Arial" w:cs="Arial"/>
          <w:sz w:val="20"/>
          <w:szCs w:val="20"/>
          <w:lang w:val="en-US"/>
        </w:rPr>
        <w:t xml:space="preserve">o agreed to participate dropped </w:t>
      </w:r>
      <w:r w:rsidR="00071C80" w:rsidRPr="001D4330">
        <w:rPr>
          <w:rFonts w:ascii="Arial" w:hAnsi="Arial" w:cs="Arial"/>
          <w:sz w:val="20"/>
          <w:szCs w:val="20"/>
          <w:lang w:val="en-US"/>
        </w:rPr>
        <w:t xml:space="preserve">out. There were no missing data. In total, </w:t>
      </w:r>
      <w:r w:rsidRPr="001D4330">
        <w:rPr>
          <w:rFonts w:ascii="Arial" w:hAnsi="Arial" w:cs="Arial"/>
          <w:sz w:val="20"/>
          <w:szCs w:val="20"/>
          <w:lang w:val="en-US"/>
        </w:rPr>
        <w:t>90 participants of which 17 female patients</w:t>
      </w:r>
      <w:r w:rsidR="00C11963" w:rsidRPr="001D4330">
        <w:rPr>
          <w:rFonts w:ascii="Arial" w:hAnsi="Arial" w:cs="Arial"/>
          <w:sz w:val="20"/>
          <w:szCs w:val="20"/>
          <w:lang w:val="en-US"/>
        </w:rPr>
        <w:t xml:space="preserve"> </w:t>
      </w:r>
      <w:r w:rsidR="00F85BA5" w:rsidRPr="001D4330">
        <w:rPr>
          <w:rFonts w:ascii="Arial" w:hAnsi="Arial" w:cs="Arial"/>
          <w:sz w:val="20"/>
          <w:szCs w:val="20"/>
          <w:lang w:val="en-US"/>
        </w:rPr>
        <w:t>were included</w:t>
      </w:r>
      <w:r w:rsidR="00071C80" w:rsidRPr="001D4330">
        <w:rPr>
          <w:rFonts w:ascii="Arial" w:hAnsi="Arial" w:cs="Arial"/>
          <w:sz w:val="20"/>
          <w:szCs w:val="20"/>
          <w:lang w:val="en-US"/>
        </w:rPr>
        <w:t>.</w:t>
      </w:r>
      <w:r w:rsidR="00F17B38" w:rsidRPr="001D4330">
        <w:rPr>
          <w:rFonts w:ascii="Arial" w:hAnsi="Arial" w:cs="Arial"/>
          <w:sz w:val="20"/>
          <w:szCs w:val="20"/>
          <w:lang w:val="en-US"/>
        </w:rPr>
        <w:t xml:space="preserve"> </w:t>
      </w:r>
      <w:r w:rsidR="00071C80" w:rsidRPr="001D4330">
        <w:rPr>
          <w:rFonts w:ascii="Arial" w:hAnsi="Arial" w:cs="Arial"/>
          <w:sz w:val="20"/>
          <w:szCs w:val="20"/>
          <w:lang w:val="en-US"/>
        </w:rPr>
        <w:t xml:space="preserve">The mean age was </w:t>
      </w:r>
      <w:r w:rsidR="00D250D1" w:rsidRPr="001D4330">
        <w:rPr>
          <w:rFonts w:ascii="Arial" w:hAnsi="Arial" w:cs="Arial"/>
          <w:sz w:val="20"/>
          <w:szCs w:val="20"/>
          <w:lang w:val="en-US"/>
        </w:rPr>
        <w:t>55.5</w:t>
      </w:r>
      <w:r w:rsidR="00071C80" w:rsidRPr="001D4330">
        <w:rPr>
          <w:rFonts w:ascii="Arial" w:hAnsi="Arial" w:cs="Arial"/>
          <w:sz w:val="20"/>
          <w:szCs w:val="20"/>
          <w:lang w:val="en-US"/>
        </w:rPr>
        <w:t>±</w:t>
      </w:r>
      <w:r w:rsidR="00D250D1" w:rsidRPr="001D4330">
        <w:rPr>
          <w:rFonts w:ascii="Arial" w:hAnsi="Arial" w:cs="Arial"/>
          <w:sz w:val="20"/>
          <w:szCs w:val="20"/>
          <w:lang w:val="en-US"/>
        </w:rPr>
        <w:t>4.5</w:t>
      </w:r>
      <w:r w:rsidR="00071C80" w:rsidRPr="001D4330">
        <w:rPr>
          <w:rFonts w:ascii="Arial" w:hAnsi="Arial" w:cs="Arial"/>
          <w:sz w:val="20"/>
          <w:szCs w:val="20"/>
          <w:lang w:val="en-US"/>
        </w:rPr>
        <w:t xml:space="preserve"> years</w:t>
      </w:r>
      <w:r w:rsidR="00BD699E" w:rsidRPr="001D4330">
        <w:rPr>
          <w:rFonts w:ascii="Arial" w:hAnsi="Arial" w:cs="Arial"/>
          <w:sz w:val="20"/>
          <w:szCs w:val="20"/>
          <w:lang w:val="en-US"/>
        </w:rPr>
        <w:t>.</w:t>
      </w:r>
      <w:r w:rsidR="00AE5598" w:rsidRPr="001D4330">
        <w:rPr>
          <w:rFonts w:ascii="Arial" w:hAnsi="Arial" w:cs="Arial"/>
          <w:sz w:val="20"/>
          <w:szCs w:val="20"/>
          <w:lang w:val="en-US"/>
        </w:rPr>
        <w:t xml:space="preserve"> </w:t>
      </w:r>
      <w:r w:rsidR="004D7D45" w:rsidRPr="001D4330">
        <w:rPr>
          <w:rFonts w:ascii="Arial" w:hAnsi="Arial" w:cs="Arial"/>
          <w:sz w:val="20"/>
          <w:szCs w:val="20"/>
          <w:lang w:val="en-US"/>
        </w:rPr>
        <w:t>Diagnoses were alcohol use disorder (n=31), psychosis (n=20), schizophrenia (n=18), major depressive disorder (n=8), bipolar disorder (n=7) and mild dementia (n=6). Fifty-five patients were treated with antipsychotics. The mean Chlorpromazine equivalent dose was 249.0±111.2</w:t>
      </w:r>
      <w:r w:rsidR="007F1923" w:rsidRPr="001D4330">
        <w:rPr>
          <w:rFonts w:ascii="Arial" w:hAnsi="Arial" w:cs="Arial"/>
          <w:sz w:val="20"/>
          <w:szCs w:val="20"/>
          <w:lang w:val="en-US"/>
        </w:rPr>
        <w:t xml:space="preserve"> mg/day</w:t>
      </w:r>
      <w:r w:rsidR="004D7D45" w:rsidRPr="001D4330">
        <w:rPr>
          <w:rFonts w:ascii="Arial" w:hAnsi="Arial" w:cs="Arial"/>
          <w:sz w:val="20"/>
          <w:szCs w:val="20"/>
          <w:lang w:val="en-US"/>
        </w:rPr>
        <w:t xml:space="preserve">. </w:t>
      </w:r>
      <w:r w:rsidR="00BD699E" w:rsidRPr="001D4330">
        <w:rPr>
          <w:rFonts w:ascii="Arial" w:hAnsi="Arial" w:cs="Arial"/>
          <w:sz w:val="20"/>
          <w:szCs w:val="20"/>
          <w:lang w:val="en-US"/>
        </w:rPr>
        <w:t>T</w:t>
      </w:r>
      <w:r w:rsidRPr="001D4330">
        <w:rPr>
          <w:rFonts w:ascii="Arial" w:hAnsi="Arial" w:cs="Arial"/>
          <w:sz w:val="20"/>
          <w:szCs w:val="20"/>
          <w:lang w:val="en-US"/>
        </w:rPr>
        <w:t>he mean BSI-18 depression score</w:t>
      </w:r>
      <w:r w:rsidR="00BD699E" w:rsidRPr="001D4330">
        <w:rPr>
          <w:rFonts w:ascii="Arial" w:hAnsi="Arial" w:cs="Arial"/>
          <w:sz w:val="20"/>
          <w:szCs w:val="20"/>
          <w:lang w:val="en-US"/>
        </w:rPr>
        <w:t xml:space="preserve"> was 10.3±3.6</w:t>
      </w:r>
      <w:r w:rsidRPr="001D4330">
        <w:rPr>
          <w:rFonts w:ascii="Arial" w:hAnsi="Arial" w:cs="Arial"/>
          <w:sz w:val="20"/>
          <w:szCs w:val="20"/>
          <w:lang w:val="en-US"/>
        </w:rPr>
        <w:t xml:space="preserve">, the mean BSI-18 anxiety score </w:t>
      </w:r>
      <w:r w:rsidR="00BD699E" w:rsidRPr="001D4330">
        <w:rPr>
          <w:rFonts w:ascii="Arial" w:hAnsi="Arial" w:cs="Arial"/>
          <w:sz w:val="20"/>
          <w:szCs w:val="20"/>
          <w:lang w:val="en-US"/>
        </w:rPr>
        <w:t xml:space="preserve">8.5±3.5 </w:t>
      </w:r>
      <w:r w:rsidRPr="001D4330">
        <w:rPr>
          <w:rFonts w:ascii="Arial" w:hAnsi="Arial" w:cs="Arial"/>
          <w:sz w:val="20"/>
          <w:szCs w:val="20"/>
          <w:lang w:val="en-US"/>
        </w:rPr>
        <w:t>and the mean BSI-18 soma</w:t>
      </w:r>
      <w:r w:rsidR="00D250D1" w:rsidRPr="001D4330">
        <w:rPr>
          <w:rFonts w:ascii="Arial" w:hAnsi="Arial" w:cs="Arial"/>
          <w:sz w:val="20"/>
          <w:szCs w:val="20"/>
          <w:lang w:val="en-US"/>
        </w:rPr>
        <w:t>t</w:t>
      </w:r>
      <w:r w:rsidRPr="001D4330">
        <w:rPr>
          <w:rFonts w:ascii="Arial" w:hAnsi="Arial" w:cs="Arial"/>
          <w:sz w:val="20"/>
          <w:szCs w:val="20"/>
          <w:lang w:val="en-US"/>
        </w:rPr>
        <w:t>ization score</w:t>
      </w:r>
      <w:r w:rsidR="00BD699E" w:rsidRPr="001D4330">
        <w:rPr>
          <w:rFonts w:ascii="Arial" w:hAnsi="Arial" w:cs="Arial"/>
          <w:sz w:val="20"/>
          <w:szCs w:val="20"/>
          <w:lang w:val="en-US"/>
        </w:rPr>
        <w:t xml:space="preserve"> 9.1±3.1</w:t>
      </w:r>
      <w:r w:rsidRPr="001D4330">
        <w:rPr>
          <w:rFonts w:ascii="Arial" w:hAnsi="Arial" w:cs="Arial"/>
          <w:sz w:val="20"/>
          <w:szCs w:val="20"/>
          <w:lang w:val="en-US"/>
        </w:rPr>
        <w:t>. T</w:t>
      </w:r>
      <w:r w:rsidR="006C2F20" w:rsidRPr="001D4330">
        <w:rPr>
          <w:rFonts w:ascii="Arial" w:hAnsi="Arial" w:cs="Arial"/>
          <w:sz w:val="20"/>
          <w:szCs w:val="20"/>
          <w:lang w:val="en-US"/>
        </w:rPr>
        <w:t xml:space="preserve">he mean </w:t>
      </w:r>
      <w:r w:rsidR="00BD699E" w:rsidRPr="001D4330">
        <w:rPr>
          <w:rFonts w:ascii="Arial" w:hAnsi="Arial" w:cs="Arial"/>
          <w:sz w:val="20"/>
          <w:szCs w:val="20"/>
          <w:lang w:val="en-US"/>
        </w:rPr>
        <w:t xml:space="preserve">was </w:t>
      </w:r>
      <w:r w:rsidR="006C2F20" w:rsidRPr="001D4330">
        <w:rPr>
          <w:rFonts w:ascii="Arial" w:hAnsi="Arial" w:cs="Arial"/>
          <w:sz w:val="20"/>
          <w:szCs w:val="20"/>
          <w:lang w:val="en-US"/>
        </w:rPr>
        <w:t xml:space="preserve">BMI </w:t>
      </w:r>
      <w:r w:rsidR="00D250D1" w:rsidRPr="001D4330">
        <w:rPr>
          <w:rFonts w:ascii="Arial" w:hAnsi="Arial" w:cs="Arial"/>
          <w:sz w:val="20"/>
          <w:szCs w:val="20"/>
          <w:lang w:val="en-US"/>
        </w:rPr>
        <w:t>22.0</w:t>
      </w:r>
      <w:r w:rsidR="006C2F20" w:rsidRPr="001D4330">
        <w:rPr>
          <w:rFonts w:ascii="Arial" w:hAnsi="Arial" w:cs="Arial"/>
          <w:sz w:val="20"/>
          <w:szCs w:val="20"/>
          <w:lang w:val="en-US"/>
        </w:rPr>
        <w:t>±</w:t>
      </w:r>
      <w:r w:rsidR="00D250D1" w:rsidRPr="001D4330">
        <w:rPr>
          <w:rFonts w:ascii="Arial" w:hAnsi="Arial" w:cs="Arial"/>
          <w:sz w:val="20"/>
          <w:szCs w:val="20"/>
          <w:lang w:val="en-US"/>
        </w:rPr>
        <w:t>2.</w:t>
      </w:r>
      <w:r w:rsidR="00BD699E" w:rsidRPr="001D4330">
        <w:rPr>
          <w:rFonts w:ascii="Arial" w:hAnsi="Arial" w:cs="Arial"/>
          <w:sz w:val="20"/>
          <w:szCs w:val="20"/>
          <w:lang w:val="en-US"/>
        </w:rPr>
        <w:t>2</w:t>
      </w:r>
      <w:r w:rsidR="006C2F20" w:rsidRPr="001D4330">
        <w:rPr>
          <w:rFonts w:ascii="Arial" w:hAnsi="Arial" w:cs="Arial"/>
          <w:sz w:val="20"/>
          <w:szCs w:val="20"/>
          <w:lang w:val="en-US"/>
        </w:rPr>
        <w:t xml:space="preserve"> </w:t>
      </w:r>
      <w:r w:rsidR="00213862" w:rsidRPr="001D4330">
        <w:rPr>
          <w:rFonts w:ascii="Arial" w:hAnsi="Arial" w:cs="Arial"/>
          <w:sz w:val="20"/>
          <w:szCs w:val="20"/>
          <w:lang w:val="en-US"/>
        </w:rPr>
        <w:t xml:space="preserve">and </w:t>
      </w:r>
      <w:r w:rsidR="006C2F20" w:rsidRPr="001D4330">
        <w:rPr>
          <w:rFonts w:ascii="Arial" w:hAnsi="Arial" w:cs="Arial"/>
          <w:sz w:val="20"/>
          <w:szCs w:val="20"/>
          <w:lang w:val="en-US"/>
        </w:rPr>
        <w:t xml:space="preserve">the mean waist circumference </w:t>
      </w:r>
      <w:r w:rsidR="00D250D1" w:rsidRPr="001D4330">
        <w:rPr>
          <w:rFonts w:ascii="Arial" w:hAnsi="Arial" w:cs="Arial"/>
          <w:sz w:val="20"/>
          <w:szCs w:val="20"/>
          <w:lang w:val="en-US"/>
        </w:rPr>
        <w:t>79.6</w:t>
      </w:r>
      <w:r w:rsidR="006C2F20" w:rsidRPr="001D4330">
        <w:rPr>
          <w:rFonts w:ascii="Arial" w:hAnsi="Arial" w:cs="Arial"/>
          <w:sz w:val="20"/>
          <w:szCs w:val="20"/>
          <w:lang w:val="en-US"/>
        </w:rPr>
        <w:t>±</w:t>
      </w:r>
      <w:r w:rsidR="00D250D1" w:rsidRPr="001D4330">
        <w:rPr>
          <w:rFonts w:ascii="Arial" w:hAnsi="Arial" w:cs="Arial"/>
          <w:sz w:val="20"/>
          <w:szCs w:val="20"/>
          <w:lang w:val="en-US"/>
        </w:rPr>
        <w:t>9.4</w:t>
      </w:r>
      <w:r w:rsidR="00213862" w:rsidRPr="001D4330">
        <w:rPr>
          <w:rFonts w:ascii="Arial" w:hAnsi="Arial" w:cs="Arial"/>
          <w:sz w:val="20"/>
          <w:szCs w:val="20"/>
          <w:lang w:val="en-US"/>
        </w:rPr>
        <w:t xml:space="preserve"> cm</w:t>
      </w:r>
      <w:r w:rsidR="00C11963" w:rsidRPr="001D4330">
        <w:rPr>
          <w:rFonts w:ascii="Arial" w:hAnsi="Arial" w:cs="Arial"/>
          <w:sz w:val="20"/>
          <w:szCs w:val="20"/>
          <w:lang w:val="en-US"/>
        </w:rPr>
        <w:t>.</w:t>
      </w:r>
      <w:r w:rsidR="00071C80" w:rsidRPr="001D4330">
        <w:rPr>
          <w:rFonts w:ascii="Arial" w:hAnsi="Arial" w:cs="Arial"/>
          <w:sz w:val="20"/>
          <w:szCs w:val="20"/>
          <w:lang w:val="en-US"/>
        </w:rPr>
        <w:t xml:space="preserve"> </w:t>
      </w:r>
      <w:r w:rsidR="00BD699E" w:rsidRPr="001D4330">
        <w:rPr>
          <w:rFonts w:ascii="Arial" w:hAnsi="Arial" w:cs="Arial"/>
          <w:sz w:val="20"/>
          <w:szCs w:val="20"/>
          <w:lang w:val="en-US"/>
        </w:rPr>
        <w:t xml:space="preserve">Thirteen </w:t>
      </w:r>
      <w:r w:rsidR="006C2F20" w:rsidRPr="001D4330">
        <w:rPr>
          <w:rFonts w:ascii="Arial" w:hAnsi="Arial" w:cs="Arial"/>
          <w:sz w:val="20"/>
          <w:szCs w:val="20"/>
          <w:lang w:val="en-US"/>
        </w:rPr>
        <w:t>patients (</w:t>
      </w:r>
      <w:r w:rsidR="00BD699E" w:rsidRPr="001D4330">
        <w:rPr>
          <w:rFonts w:ascii="Arial" w:hAnsi="Arial" w:cs="Arial"/>
          <w:sz w:val="20"/>
          <w:szCs w:val="20"/>
          <w:lang w:val="en-US"/>
        </w:rPr>
        <w:t>14.4</w:t>
      </w:r>
      <w:r w:rsidR="00C11963" w:rsidRPr="001D4330">
        <w:rPr>
          <w:rFonts w:ascii="Arial" w:hAnsi="Arial" w:cs="Arial"/>
          <w:sz w:val="20"/>
          <w:szCs w:val="20"/>
          <w:lang w:val="en-US"/>
        </w:rPr>
        <w:t>%</w:t>
      </w:r>
      <w:r w:rsidR="006C2F20" w:rsidRPr="001D4330">
        <w:rPr>
          <w:rFonts w:ascii="Arial" w:hAnsi="Arial" w:cs="Arial"/>
          <w:sz w:val="20"/>
          <w:szCs w:val="20"/>
          <w:lang w:val="en-US"/>
        </w:rPr>
        <w:t xml:space="preserve">) had a BMI greater than 25, </w:t>
      </w:r>
      <w:r w:rsidR="00BD699E" w:rsidRPr="001D4330">
        <w:rPr>
          <w:rFonts w:ascii="Arial" w:hAnsi="Arial" w:cs="Arial"/>
          <w:sz w:val="20"/>
          <w:szCs w:val="20"/>
          <w:lang w:val="en-US"/>
        </w:rPr>
        <w:t>eight</w:t>
      </w:r>
      <w:r w:rsidR="00C11963" w:rsidRPr="001D4330">
        <w:rPr>
          <w:rFonts w:ascii="Arial" w:hAnsi="Arial" w:cs="Arial"/>
          <w:sz w:val="20"/>
          <w:szCs w:val="20"/>
          <w:lang w:val="en-US"/>
        </w:rPr>
        <w:t xml:space="preserve"> </w:t>
      </w:r>
      <w:r w:rsidR="006C2F20" w:rsidRPr="001D4330">
        <w:rPr>
          <w:rFonts w:ascii="Arial" w:hAnsi="Arial" w:cs="Arial"/>
          <w:sz w:val="20"/>
          <w:szCs w:val="20"/>
          <w:lang w:val="en-US"/>
        </w:rPr>
        <w:t>(</w:t>
      </w:r>
      <w:r w:rsidR="00BD699E" w:rsidRPr="001D4330">
        <w:rPr>
          <w:rFonts w:ascii="Arial" w:hAnsi="Arial" w:cs="Arial"/>
          <w:sz w:val="20"/>
          <w:szCs w:val="20"/>
          <w:lang w:val="en-US"/>
        </w:rPr>
        <w:t>8.9</w:t>
      </w:r>
      <w:r w:rsidR="006C2F20" w:rsidRPr="001D4330">
        <w:rPr>
          <w:rFonts w:ascii="Arial" w:hAnsi="Arial" w:cs="Arial"/>
          <w:sz w:val="20"/>
          <w:szCs w:val="20"/>
          <w:lang w:val="en-US"/>
        </w:rPr>
        <w:t xml:space="preserve">%) </w:t>
      </w:r>
      <w:r w:rsidR="00C11963" w:rsidRPr="001D4330">
        <w:rPr>
          <w:rFonts w:ascii="Arial" w:hAnsi="Arial" w:cs="Arial"/>
          <w:sz w:val="20"/>
          <w:szCs w:val="20"/>
          <w:lang w:val="en-US"/>
        </w:rPr>
        <w:t xml:space="preserve">had </w:t>
      </w:r>
      <w:r w:rsidR="006C2F20" w:rsidRPr="001D4330">
        <w:rPr>
          <w:rFonts w:ascii="Arial" w:hAnsi="Arial" w:cs="Arial"/>
          <w:sz w:val="20"/>
          <w:szCs w:val="20"/>
          <w:lang w:val="en-US"/>
        </w:rPr>
        <w:t>a waist circu</w:t>
      </w:r>
      <w:r w:rsidR="007F1923" w:rsidRPr="001D4330">
        <w:rPr>
          <w:rFonts w:ascii="Arial" w:hAnsi="Arial" w:cs="Arial"/>
          <w:sz w:val="20"/>
          <w:szCs w:val="20"/>
          <w:lang w:val="en-US"/>
        </w:rPr>
        <w:t xml:space="preserve">mference which was above 90cm, </w:t>
      </w:r>
      <w:r w:rsidR="00BD699E" w:rsidRPr="001D4330">
        <w:rPr>
          <w:rFonts w:ascii="Arial" w:hAnsi="Arial" w:cs="Arial"/>
          <w:sz w:val="20"/>
          <w:szCs w:val="20"/>
          <w:lang w:val="en-US"/>
        </w:rPr>
        <w:t xml:space="preserve">13 </w:t>
      </w:r>
      <w:r w:rsidR="006C2F20" w:rsidRPr="001D4330">
        <w:rPr>
          <w:rFonts w:ascii="Arial" w:hAnsi="Arial" w:cs="Arial"/>
          <w:sz w:val="20"/>
          <w:szCs w:val="20"/>
          <w:lang w:val="en-US"/>
        </w:rPr>
        <w:t>patients (</w:t>
      </w:r>
      <w:r w:rsidR="00BD699E" w:rsidRPr="001D4330">
        <w:rPr>
          <w:rFonts w:ascii="Arial" w:hAnsi="Arial" w:cs="Arial"/>
          <w:sz w:val="20"/>
          <w:szCs w:val="20"/>
          <w:lang w:val="en-US"/>
        </w:rPr>
        <w:t>14.4</w:t>
      </w:r>
      <w:r w:rsidR="006C2F20" w:rsidRPr="001D4330">
        <w:rPr>
          <w:rFonts w:ascii="Arial" w:hAnsi="Arial" w:cs="Arial"/>
          <w:sz w:val="20"/>
          <w:szCs w:val="20"/>
          <w:lang w:val="en-US"/>
        </w:rPr>
        <w:t>%) had a blood pressure c</w:t>
      </w:r>
      <w:r w:rsidR="00F17B38" w:rsidRPr="001D4330">
        <w:rPr>
          <w:rFonts w:ascii="Arial" w:hAnsi="Arial" w:cs="Arial"/>
          <w:sz w:val="20"/>
          <w:szCs w:val="20"/>
          <w:lang w:val="en-US"/>
        </w:rPr>
        <w:t>onsistent with hypertension and</w:t>
      </w:r>
      <w:r w:rsidR="00213862" w:rsidRPr="001D4330">
        <w:rPr>
          <w:rFonts w:ascii="Arial" w:hAnsi="Arial" w:cs="Arial"/>
          <w:sz w:val="20"/>
          <w:szCs w:val="20"/>
          <w:lang w:val="en-US"/>
        </w:rPr>
        <w:t xml:space="preserve"> </w:t>
      </w:r>
      <w:r w:rsidR="00BD699E" w:rsidRPr="001D4330">
        <w:rPr>
          <w:rFonts w:ascii="Arial" w:hAnsi="Arial" w:cs="Arial"/>
          <w:sz w:val="20"/>
          <w:szCs w:val="20"/>
          <w:lang w:val="en-US"/>
        </w:rPr>
        <w:t xml:space="preserve">9 </w:t>
      </w:r>
      <w:r w:rsidR="006C2F20" w:rsidRPr="001D4330">
        <w:rPr>
          <w:rFonts w:ascii="Arial" w:hAnsi="Arial" w:cs="Arial"/>
          <w:sz w:val="20"/>
          <w:szCs w:val="20"/>
          <w:lang w:val="en-US"/>
        </w:rPr>
        <w:t xml:space="preserve">patients </w:t>
      </w:r>
      <w:r w:rsidR="00517658" w:rsidRPr="001D4330">
        <w:rPr>
          <w:rFonts w:ascii="Arial" w:hAnsi="Arial" w:cs="Arial"/>
          <w:sz w:val="20"/>
          <w:szCs w:val="20"/>
          <w:lang w:val="en-US"/>
        </w:rPr>
        <w:t>(</w:t>
      </w:r>
      <w:r w:rsidR="00BD699E" w:rsidRPr="001D4330">
        <w:rPr>
          <w:rFonts w:ascii="Arial" w:hAnsi="Arial" w:cs="Arial"/>
          <w:sz w:val="20"/>
          <w:szCs w:val="20"/>
          <w:lang w:val="en-US"/>
        </w:rPr>
        <w:t>10</w:t>
      </w:r>
      <w:r w:rsidR="00213862" w:rsidRPr="001D4330">
        <w:rPr>
          <w:rFonts w:ascii="Arial" w:hAnsi="Arial" w:cs="Arial"/>
          <w:sz w:val="20"/>
          <w:szCs w:val="20"/>
          <w:lang w:val="en-US"/>
        </w:rPr>
        <w:t>%)</w:t>
      </w:r>
      <w:r w:rsidR="006C2F20" w:rsidRPr="001D4330">
        <w:rPr>
          <w:rFonts w:ascii="Arial" w:hAnsi="Arial" w:cs="Arial"/>
          <w:sz w:val="20"/>
          <w:szCs w:val="20"/>
          <w:lang w:val="en-US"/>
        </w:rPr>
        <w:t xml:space="preserve"> smoked a mean of </w:t>
      </w:r>
      <w:r w:rsidR="00BD699E" w:rsidRPr="001D4330">
        <w:rPr>
          <w:rFonts w:ascii="Arial" w:hAnsi="Arial" w:cs="Arial"/>
          <w:sz w:val="20"/>
          <w:szCs w:val="20"/>
          <w:lang w:val="en-US"/>
        </w:rPr>
        <w:t>9</w:t>
      </w:r>
      <w:r w:rsidR="006C2F20" w:rsidRPr="001D4330">
        <w:rPr>
          <w:rFonts w:ascii="Arial" w:hAnsi="Arial" w:cs="Arial"/>
          <w:sz w:val="20"/>
          <w:szCs w:val="20"/>
          <w:lang w:val="en-US"/>
        </w:rPr>
        <w:t>±</w:t>
      </w:r>
      <w:r w:rsidR="00BD699E" w:rsidRPr="001D4330">
        <w:rPr>
          <w:rFonts w:ascii="Arial" w:hAnsi="Arial" w:cs="Arial"/>
          <w:sz w:val="20"/>
          <w:szCs w:val="20"/>
          <w:lang w:val="en-US"/>
        </w:rPr>
        <w:t>9</w:t>
      </w:r>
      <w:r w:rsidR="006C2F20" w:rsidRPr="001D4330">
        <w:rPr>
          <w:rFonts w:ascii="Arial" w:hAnsi="Arial" w:cs="Arial"/>
          <w:sz w:val="20"/>
          <w:szCs w:val="20"/>
          <w:lang w:val="en-US"/>
        </w:rPr>
        <w:t xml:space="preserve"> cigarettes per day.</w:t>
      </w:r>
      <w:r w:rsidR="00817A08" w:rsidRPr="001D4330">
        <w:rPr>
          <w:rFonts w:ascii="Arial" w:hAnsi="Arial" w:cs="Arial"/>
          <w:sz w:val="20"/>
          <w:szCs w:val="20"/>
          <w:lang w:val="en-US"/>
        </w:rPr>
        <w:t xml:space="preserve"> For 19</w:t>
      </w:r>
      <w:r w:rsidR="00517658" w:rsidRPr="001D4330">
        <w:rPr>
          <w:rFonts w:ascii="Arial" w:hAnsi="Arial" w:cs="Arial"/>
          <w:sz w:val="20"/>
          <w:szCs w:val="20"/>
          <w:lang w:val="en-US"/>
        </w:rPr>
        <w:t xml:space="preserve"> patients</w:t>
      </w:r>
      <w:r w:rsidR="00817A08" w:rsidRPr="001D4330">
        <w:rPr>
          <w:rFonts w:ascii="Arial" w:hAnsi="Arial" w:cs="Arial"/>
          <w:sz w:val="20"/>
          <w:szCs w:val="20"/>
          <w:lang w:val="en-US"/>
        </w:rPr>
        <w:t xml:space="preserve"> (21.1%)</w:t>
      </w:r>
      <w:r w:rsidR="00517658" w:rsidRPr="001D4330">
        <w:rPr>
          <w:rFonts w:ascii="Arial" w:hAnsi="Arial" w:cs="Arial"/>
          <w:sz w:val="20"/>
          <w:szCs w:val="20"/>
          <w:lang w:val="en-US"/>
        </w:rPr>
        <w:t xml:space="preserve"> a chronic condition was reported</w:t>
      </w:r>
      <w:r w:rsidR="00BD699E" w:rsidRPr="001D4330">
        <w:rPr>
          <w:rFonts w:ascii="Arial" w:hAnsi="Arial" w:cs="Arial"/>
          <w:sz w:val="20"/>
          <w:szCs w:val="20"/>
          <w:lang w:val="en-US"/>
        </w:rPr>
        <w:t xml:space="preserve"> in the medical file</w:t>
      </w:r>
      <w:r w:rsidR="00817A08" w:rsidRPr="001D4330">
        <w:rPr>
          <w:rFonts w:ascii="Arial" w:hAnsi="Arial" w:cs="Arial"/>
          <w:sz w:val="20"/>
          <w:szCs w:val="20"/>
          <w:lang w:val="en-US"/>
        </w:rPr>
        <w:t>. The most reported condition was hypertension (n=</w:t>
      </w:r>
      <w:r w:rsidR="008737BA" w:rsidRPr="001D4330">
        <w:rPr>
          <w:rFonts w:ascii="Arial" w:hAnsi="Arial" w:cs="Arial"/>
          <w:sz w:val="20"/>
          <w:szCs w:val="20"/>
          <w:lang w:val="en-US"/>
        </w:rPr>
        <w:t>12</w:t>
      </w:r>
      <w:r w:rsidR="00817A08" w:rsidRPr="001D4330">
        <w:rPr>
          <w:rFonts w:ascii="Arial" w:hAnsi="Arial" w:cs="Arial"/>
          <w:sz w:val="20"/>
          <w:szCs w:val="20"/>
          <w:lang w:val="en-US"/>
        </w:rPr>
        <w:t>), followed by diabetes (n=3), cardiovascular disease (n=</w:t>
      </w:r>
      <w:r w:rsidR="008737BA" w:rsidRPr="001D4330">
        <w:rPr>
          <w:rFonts w:ascii="Arial" w:hAnsi="Arial" w:cs="Arial"/>
          <w:sz w:val="20"/>
          <w:szCs w:val="20"/>
          <w:lang w:val="en-US"/>
        </w:rPr>
        <w:t>2</w:t>
      </w:r>
      <w:r w:rsidR="00817A08" w:rsidRPr="001D4330">
        <w:rPr>
          <w:rFonts w:ascii="Arial" w:hAnsi="Arial" w:cs="Arial"/>
          <w:sz w:val="20"/>
          <w:szCs w:val="20"/>
          <w:lang w:val="en-US"/>
        </w:rPr>
        <w:t>)</w:t>
      </w:r>
      <w:r w:rsidR="008737BA" w:rsidRPr="001D4330">
        <w:rPr>
          <w:rFonts w:ascii="Arial" w:hAnsi="Arial" w:cs="Arial"/>
          <w:sz w:val="20"/>
          <w:szCs w:val="20"/>
          <w:lang w:val="en-US"/>
        </w:rPr>
        <w:t>, asthma</w:t>
      </w:r>
      <w:r w:rsidR="00817A08" w:rsidRPr="001D4330">
        <w:rPr>
          <w:rFonts w:ascii="Arial" w:hAnsi="Arial" w:cs="Arial"/>
          <w:sz w:val="20"/>
          <w:szCs w:val="20"/>
          <w:lang w:val="en-US"/>
        </w:rPr>
        <w:t xml:space="preserve"> </w:t>
      </w:r>
      <w:r w:rsidR="008737BA" w:rsidRPr="001D4330">
        <w:rPr>
          <w:rFonts w:ascii="Arial" w:hAnsi="Arial" w:cs="Arial"/>
          <w:sz w:val="20"/>
          <w:szCs w:val="20"/>
          <w:lang w:val="en-US"/>
        </w:rPr>
        <w:t>(n=1</w:t>
      </w:r>
      <w:r w:rsidR="00817A08" w:rsidRPr="001D4330">
        <w:rPr>
          <w:rFonts w:ascii="Arial" w:hAnsi="Arial" w:cs="Arial"/>
          <w:sz w:val="20"/>
          <w:szCs w:val="20"/>
          <w:lang w:val="en-US"/>
        </w:rPr>
        <w:t>)</w:t>
      </w:r>
      <w:r w:rsidR="008737BA" w:rsidRPr="001D4330">
        <w:rPr>
          <w:rFonts w:ascii="Arial" w:hAnsi="Arial" w:cs="Arial"/>
          <w:sz w:val="20"/>
          <w:szCs w:val="20"/>
          <w:lang w:val="en-US"/>
        </w:rPr>
        <w:t>, and HIV (n=1)</w:t>
      </w:r>
      <w:r w:rsidR="00817A08" w:rsidRPr="001D4330">
        <w:rPr>
          <w:rFonts w:ascii="Arial" w:hAnsi="Arial" w:cs="Arial"/>
          <w:sz w:val="20"/>
          <w:szCs w:val="20"/>
          <w:lang w:val="en-US"/>
        </w:rPr>
        <w:t>.</w:t>
      </w:r>
      <w:r w:rsidR="00760E1D" w:rsidRPr="001D4330">
        <w:rPr>
          <w:rFonts w:ascii="Arial" w:hAnsi="Arial" w:cs="Arial"/>
          <w:sz w:val="20"/>
          <w:szCs w:val="20"/>
          <w:lang w:val="en-US"/>
        </w:rPr>
        <w:t xml:space="preserve"> </w:t>
      </w:r>
    </w:p>
    <w:p w14:paraId="46D92B5D" w14:textId="77777777" w:rsidR="001376E6" w:rsidRPr="001D4330" w:rsidRDefault="001376E6" w:rsidP="001376E6">
      <w:pPr>
        <w:spacing w:after="0" w:line="480" w:lineRule="auto"/>
        <w:jc w:val="center"/>
        <w:rPr>
          <w:rFonts w:ascii="Arial" w:hAnsi="Arial" w:cs="Arial"/>
          <w:sz w:val="20"/>
          <w:szCs w:val="20"/>
          <w:lang w:val="en-GB"/>
        </w:rPr>
      </w:pPr>
    </w:p>
    <w:p w14:paraId="14615A9E" w14:textId="6A21FF2E" w:rsidR="00EA4695" w:rsidRPr="001D4330" w:rsidRDefault="00EA4695" w:rsidP="00651FC3">
      <w:pPr>
        <w:pStyle w:val="ListParagraph"/>
        <w:numPr>
          <w:ilvl w:val="1"/>
          <w:numId w:val="9"/>
        </w:numPr>
        <w:spacing w:after="0" w:line="480" w:lineRule="auto"/>
        <w:rPr>
          <w:rFonts w:ascii="Arial" w:hAnsi="Arial" w:cs="Arial"/>
          <w:i/>
          <w:sz w:val="20"/>
          <w:szCs w:val="20"/>
          <w:lang w:val="en-GB"/>
        </w:rPr>
      </w:pPr>
      <w:r w:rsidRPr="001D4330">
        <w:rPr>
          <w:rFonts w:ascii="Arial" w:hAnsi="Arial" w:cs="Arial"/>
          <w:i/>
          <w:sz w:val="20"/>
          <w:szCs w:val="20"/>
          <w:lang w:val="en-GB"/>
        </w:rPr>
        <w:t>Differences in BREQ-3 scores between stages of change</w:t>
      </w:r>
    </w:p>
    <w:p w14:paraId="75DE0BFA" w14:textId="46832263" w:rsidR="007309CA" w:rsidRPr="001D4330" w:rsidRDefault="005B1837" w:rsidP="005B1837">
      <w:pPr>
        <w:spacing w:after="0" w:line="480" w:lineRule="auto"/>
        <w:jc w:val="both"/>
        <w:rPr>
          <w:rFonts w:ascii="Arial" w:hAnsi="Arial" w:cs="Arial"/>
          <w:sz w:val="20"/>
          <w:szCs w:val="20"/>
          <w:lang w:val="en-GB"/>
        </w:rPr>
      </w:pPr>
      <w:r w:rsidRPr="001D4330">
        <w:rPr>
          <w:rFonts w:ascii="Arial" w:hAnsi="Arial" w:cs="Arial"/>
          <w:sz w:val="20"/>
          <w:szCs w:val="20"/>
          <w:lang w:val="en-GB"/>
        </w:rPr>
        <w:t>Differences in BREQ-3 scores between the stages of change are presented</w:t>
      </w:r>
      <w:r w:rsidR="00D013F4" w:rsidRPr="001D4330">
        <w:rPr>
          <w:rFonts w:ascii="Arial" w:hAnsi="Arial" w:cs="Arial"/>
          <w:sz w:val="20"/>
          <w:szCs w:val="20"/>
          <w:lang w:val="en-GB"/>
        </w:rPr>
        <w:t xml:space="preserve"> in Table 1</w:t>
      </w:r>
      <w:r w:rsidRPr="001D4330">
        <w:rPr>
          <w:rFonts w:ascii="Arial" w:hAnsi="Arial" w:cs="Arial"/>
          <w:sz w:val="20"/>
          <w:szCs w:val="20"/>
          <w:lang w:val="en-GB"/>
        </w:rPr>
        <w:t xml:space="preserve">. </w:t>
      </w:r>
      <w:r w:rsidR="00A27CFC" w:rsidRPr="001D4330">
        <w:rPr>
          <w:rFonts w:ascii="Arial" w:hAnsi="Arial" w:cs="Arial"/>
          <w:sz w:val="20"/>
          <w:szCs w:val="20"/>
          <w:lang w:val="en-GB"/>
        </w:rPr>
        <w:t>The amotivation score was significantly higher in the pre-action stages compared with the levels in the action and maintenance stages.  Except for</w:t>
      </w:r>
      <w:r w:rsidRPr="001D4330">
        <w:rPr>
          <w:rFonts w:ascii="Arial" w:hAnsi="Arial" w:cs="Arial"/>
          <w:sz w:val="20"/>
          <w:szCs w:val="20"/>
          <w:lang w:val="en-GB"/>
        </w:rPr>
        <w:t xml:space="preserve"> </w:t>
      </w:r>
      <w:r w:rsidR="00A27CFC" w:rsidRPr="001D4330">
        <w:rPr>
          <w:rFonts w:ascii="Arial" w:hAnsi="Arial" w:cs="Arial"/>
          <w:sz w:val="20"/>
          <w:szCs w:val="20"/>
          <w:lang w:val="en-GB"/>
        </w:rPr>
        <w:t>external regulation, all regulation</w:t>
      </w:r>
      <w:r w:rsidRPr="001D4330">
        <w:rPr>
          <w:rFonts w:ascii="Arial" w:hAnsi="Arial" w:cs="Arial"/>
          <w:sz w:val="20"/>
          <w:szCs w:val="20"/>
          <w:lang w:val="en-GB"/>
        </w:rPr>
        <w:t xml:space="preserve"> scores were significantly </w:t>
      </w:r>
      <w:r w:rsidR="00830513" w:rsidRPr="001D4330">
        <w:rPr>
          <w:rFonts w:ascii="Arial" w:hAnsi="Arial" w:cs="Arial"/>
          <w:sz w:val="20"/>
          <w:szCs w:val="20"/>
          <w:lang w:val="en-GB"/>
        </w:rPr>
        <w:t>lower</w:t>
      </w:r>
      <w:r w:rsidRPr="001D4330">
        <w:rPr>
          <w:rFonts w:ascii="Arial" w:hAnsi="Arial" w:cs="Arial"/>
          <w:sz w:val="20"/>
          <w:szCs w:val="20"/>
          <w:lang w:val="en-GB"/>
        </w:rPr>
        <w:t xml:space="preserve"> in the pre-action stages compared with the levels in the action and maintenance stages. There were no significant differences in levels of </w:t>
      </w:r>
      <w:r w:rsidR="006B0F87" w:rsidRPr="001D4330">
        <w:rPr>
          <w:rFonts w:ascii="Arial" w:hAnsi="Arial" w:cs="Arial"/>
          <w:sz w:val="20"/>
          <w:szCs w:val="20"/>
          <w:lang w:val="en-GB"/>
        </w:rPr>
        <w:t xml:space="preserve">motivational </w:t>
      </w:r>
      <w:r w:rsidRPr="001D4330">
        <w:rPr>
          <w:rFonts w:ascii="Arial" w:hAnsi="Arial" w:cs="Arial"/>
          <w:sz w:val="20"/>
          <w:szCs w:val="20"/>
          <w:lang w:val="en-GB"/>
        </w:rPr>
        <w:t>types between the action and maintenance stage.</w:t>
      </w:r>
    </w:p>
    <w:p w14:paraId="627E78F1" w14:textId="124FB222" w:rsidR="005B1837" w:rsidRPr="001D4330" w:rsidRDefault="00EC5ADA" w:rsidP="005B1837">
      <w:pPr>
        <w:spacing w:after="0" w:line="480" w:lineRule="auto"/>
        <w:jc w:val="center"/>
        <w:rPr>
          <w:rFonts w:ascii="Arial" w:hAnsi="Arial" w:cs="Arial"/>
          <w:sz w:val="20"/>
          <w:szCs w:val="20"/>
          <w:lang w:val="en-GB"/>
        </w:rPr>
      </w:pPr>
      <w:r w:rsidRPr="001D4330">
        <w:rPr>
          <w:rFonts w:ascii="Arial" w:hAnsi="Arial" w:cs="Arial"/>
          <w:sz w:val="20"/>
          <w:szCs w:val="20"/>
          <w:lang w:val="en-GB"/>
        </w:rPr>
        <w:t>Insert Table 1</w:t>
      </w:r>
      <w:r w:rsidR="005B1837" w:rsidRPr="001D4330">
        <w:rPr>
          <w:rFonts w:ascii="Arial" w:hAnsi="Arial" w:cs="Arial"/>
          <w:sz w:val="20"/>
          <w:szCs w:val="20"/>
          <w:lang w:val="en-GB"/>
        </w:rPr>
        <w:t xml:space="preserve"> about here</w:t>
      </w:r>
    </w:p>
    <w:p w14:paraId="28F2B0F6" w14:textId="4557C1CD" w:rsidR="005B1837" w:rsidRPr="001D4330" w:rsidRDefault="005B1837" w:rsidP="005B1837">
      <w:pPr>
        <w:spacing w:after="0" w:line="480" w:lineRule="auto"/>
        <w:jc w:val="both"/>
        <w:rPr>
          <w:rFonts w:ascii="Arial" w:hAnsi="Arial" w:cs="Arial"/>
          <w:sz w:val="20"/>
          <w:szCs w:val="20"/>
          <w:lang w:val="en-GB"/>
        </w:rPr>
      </w:pPr>
    </w:p>
    <w:p w14:paraId="52B2B7B4" w14:textId="35D51BFF" w:rsidR="00651FC3" w:rsidRPr="001D4330" w:rsidRDefault="00651FC3" w:rsidP="00651FC3">
      <w:pPr>
        <w:pStyle w:val="ListParagraph"/>
        <w:numPr>
          <w:ilvl w:val="1"/>
          <w:numId w:val="9"/>
        </w:numPr>
        <w:spacing w:after="0" w:line="480" w:lineRule="auto"/>
        <w:jc w:val="both"/>
        <w:rPr>
          <w:rFonts w:ascii="Arial" w:hAnsi="Arial" w:cs="Arial"/>
          <w:i/>
          <w:sz w:val="20"/>
          <w:szCs w:val="20"/>
          <w:lang w:val="en-GB"/>
        </w:rPr>
      </w:pPr>
      <w:r w:rsidRPr="001D4330">
        <w:rPr>
          <w:rFonts w:ascii="Arial" w:hAnsi="Arial" w:cs="Arial"/>
          <w:i/>
          <w:sz w:val="20"/>
          <w:szCs w:val="20"/>
          <w:lang w:val="en-GB"/>
        </w:rPr>
        <w:t>Associations between BREQ-3 and BSI-18 scores</w:t>
      </w:r>
    </w:p>
    <w:p w14:paraId="3E058C30" w14:textId="1716E3A4" w:rsidR="006B0F87" w:rsidRPr="001D4330" w:rsidRDefault="00CA1B7D" w:rsidP="00035227">
      <w:pPr>
        <w:spacing w:after="0" w:line="480" w:lineRule="auto"/>
        <w:rPr>
          <w:rFonts w:ascii="Arial" w:hAnsi="Arial" w:cs="Arial"/>
          <w:sz w:val="20"/>
          <w:szCs w:val="20"/>
          <w:lang w:val="en-GB"/>
        </w:rPr>
      </w:pPr>
      <w:r w:rsidRPr="001D4330">
        <w:rPr>
          <w:rFonts w:ascii="Arial" w:hAnsi="Arial" w:cs="Arial"/>
          <w:sz w:val="20"/>
          <w:szCs w:val="20"/>
          <w:lang w:val="en-GB"/>
        </w:rPr>
        <w:t xml:space="preserve">A higher </w:t>
      </w:r>
      <w:r w:rsidR="00035227" w:rsidRPr="001D4330">
        <w:rPr>
          <w:rFonts w:ascii="Arial" w:hAnsi="Arial" w:cs="Arial"/>
          <w:sz w:val="20"/>
          <w:szCs w:val="20"/>
          <w:lang w:val="en-GB"/>
        </w:rPr>
        <w:t>BSI-18 s</w:t>
      </w:r>
      <w:r w:rsidRPr="001D4330">
        <w:rPr>
          <w:rFonts w:ascii="Arial" w:hAnsi="Arial" w:cs="Arial"/>
          <w:sz w:val="20"/>
          <w:szCs w:val="20"/>
          <w:lang w:val="en-GB"/>
        </w:rPr>
        <w:t>omatization score was significantly associated with a higher</w:t>
      </w:r>
      <w:r w:rsidR="00035227" w:rsidRPr="001D4330">
        <w:rPr>
          <w:rFonts w:ascii="Arial" w:hAnsi="Arial" w:cs="Arial"/>
          <w:sz w:val="20"/>
          <w:szCs w:val="20"/>
          <w:lang w:val="en-GB"/>
        </w:rPr>
        <w:t xml:space="preserve"> BREQ-3 amotivation</w:t>
      </w:r>
      <w:r w:rsidRPr="001D4330">
        <w:rPr>
          <w:rFonts w:ascii="Arial" w:hAnsi="Arial" w:cs="Arial"/>
          <w:sz w:val="20"/>
          <w:szCs w:val="20"/>
          <w:lang w:val="en-GB"/>
        </w:rPr>
        <w:t xml:space="preserve"> score and significantly associated with lower </w:t>
      </w:r>
      <w:r w:rsidR="00035227" w:rsidRPr="001D4330">
        <w:rPr>
          <w:rFonts w:ascii="Arial" w:hAnsi="Arial" w:cs="Arial"/>
          <w:sz w:val="20"/>
          <w:szCs w:val="20"/>
          <w:lang w:val="en-GB"/>
        </w:rPr>
        <w:t>BREQ-3 integrated and intrinsic regulation scores (see Table 2).</w:t>
      </w:r>
      <w:r w:rsidRPr="001D4330">
        <w:rPr>
          <w:rFonts w:ascii="Arial" w:hAnsi="Arial" w:cs="Arial"/>
          <w:sz w:val="20"/>
          <w:szCs w:val="20"/>
          <w:lang w:val="en-GB"/>
        </w:rPr>
        <w:t xml:space="preserve"> No other significant associations were found.</w:t>
      </w:r>
    </w:p>
    <w:p w14:paraId="5DA65748" w14:textId="0DFF0291" w:rsidR="00CA1B7D" w:rsidRPr="001D4330" w:rsidRDefault="00CA1B7D" w:rsidP="00CA1B7D">
      <w:pPr>
        <w:spacing w:after="0" w:line="480" w:lineRule="auto"/>
        <w:jc w:val="center"/>
        <w:rPr>
          <w:rFonts w:ascii="Arial" w:hAnsi="Arial" w:cs="Arial"/>
          <w:sz w:val="20"/>
          <w:szCs w:val="20"/>
          <w:lang w:val="en-GB"/>
        </w:rPr>
      </w:pPr>
      <w:r w:rsidRPr="001D4330">
        <w:rPr>
          <w:rFonts w:ascii="Arial" w:hAnsi="Arial" w:cs="Arial"/>
          <w:sz w:val="20"/>
          <w:szCs w:val="20"/>
          <w:lang w:val="en-GB"/>
        </w:rPr>
        <w:lastRenderedPageBreak/>
        <w:t>Insert Table 2 about here</w:t>
      </w:r>
    </w:p>
    <w:p w14:paraId="3C2B2139" w14:textId="77777777" w:rsidR="00CA1B7D" w:rsidRPr="001D4330" w:rsidRDefault="00CA1B7D" w:rsidP="00035227">
      <w:pPr>
        <w:spacing w:after="0" w:line="480" w:lineRule="auto"/>
        <w:rPr>
          <w:rFonts w:ascii="Arial" w:hAnsi="Arial" w:cs="Arial"/>
          <w:sz w:val="20"/>
          <w:szCs w:val="20"/>
          <w:lang w:val="en-GB"/>
        </w:rPr>
      </w:pPr>
    </w:p>
    <w:p w14:paraId="75DFE6C0" w14:textId="6427BC1B" w:rsidR="006B0F87" w:rsidRPr="001D4330" w:rsidRDefault="006B0F87" w:rsidP="005B1837">
      <w:pPr>
        <w:spacing w:after="0" w:line="480" w:lineRule="auto"/>
        <w:jc w:val="center"/>
        <w:rPr>
          <w:rFonts w:ascii="Arial" w:hAnsi="Arial" w:cs="Arial"/>
          <w:sz w:val="20"/>
          <w:szCs w:val="20"/>
          <w:lang w:val="en-GB"/>
        </w:rPr>
      </w:pPr>
    </w:p>
    <w:p w14:paraId="6368341E" w14:textId="2FA45AB6" w:rsidR="00CA1B7D" w:rsidRPr="001D4330" w:rsidRDefault="00CA1B7D" w:rsidP="005B1837">
      <w:pPr>
        <w:spacing w:after="0" w:line="480" w:lineRule="auto"/>
        <w:jc w:val="center"/>
        <w:rPr>
          <w:rFonts w:ascii="Arial" w:hAnsi="Arial" w:cs="Arial"/>
          <w:sz w:val="20"/>
          <w:szCs w:val="20"/>
          <w:lang w:val="en-GB"/>
        </w:rPr>
      </w:pPr>
    </w:p>
    <w:p w14:paraId="4F38BC9A" w14:textId="4EA83A88" w:rsidR="00CA1B7D" w:rsidRPr="001D4330" w:rsidRDefault="00CA1B7D" w:rsidP="005B1837">
      <w:pPr>
        <w:spacing w:after="0" w:line="480" w:lineRule="auto"/>
        <w:jc w:val="center"/>
        <w:rPr>
          <w:rFonts w:ascii="Arial" w:hAnsi="Arial" w:cs="Arial"/>
          <w:sz w:val="20"/>
          <w:szCs w:val="20"/>
          <w:lang w:val="en-GB"/>
        </w:rPr>
      </w:pPr>
    </w:p>
    <w:p w14:paraId="26DA6466" w14:textId="234A7399" w:rsidR="00CA1B7D" w:rsidRPr="001D4330" w:rsidRDefault="00CA1B7D" w:rsidP="005B1837">
      <w:pPr>
        <w:spacing w:after="0" w:line="480" w:lineRule="auto"/>
        <w:jc w:val="center"/>
        <w:rPr>
          <w:rFonts w:ascii="Arial" w:hAnsi="Arial" w:cs="Arial"/>
          <w:sz w:val="20"/>
          <w:szCs w:val="20"/>
          <w:lang w:val="en-GB"/>
        </w:rPr>
      </w:pPr>
    </w:p>
    <w:p w14:paraId="7A41868D" w14:textId="3ED3C47C" w:rsidR="00CA1B7D" w:rsidRPr="001D4330" w:rsidRDefault="00CA1B7D" w:rsidP="005B1837">
      <w:pPr>
        <w:spacing w:after="0" w:line="480" w:lineRule="auto"/>
        <w:jc w:val="center"/>
        <w:rPr>
          <w:rFonts w:ascii="Arial" w:hAnsi="Arial" w:cs="Arial"/>
          <w:sz w:val="20"/>
          <w:szCs w:val="20"/>
          <w:lang w:val="en-GB"/>
        </w:rPr>
      </w:pPr>
    </w:p>
    <w:p w14:paraId="5D25AD39" w14:textId="09735E4B" w:rsidR="00CA1B7D" w:rsidRPr="001D4330" w:rsidRDefault="00CA1B7D" w:rsidP="005B1837">
      <w:pPr>
        <w:spacing w:after="0" w:line="480" w:lineRule="auto"/>
        <w:jc w:val="center"/>
        <w:rPr>
          <w:rFonts w:ascii="Arial" w:hAnsi="Arial" w:cs="Arial"/>
          <w:sz w:val="20"/>
          <w:szCs w:val="20"/>
          <w:lang w:val="en-GB"/>
        </w:rPr>
      </w:pPr>
    </w:p>
    <w:p w14:paraId="29F51D04" w14:textId="3B66FE04" w:rsidR="00CA1B7D" w:rsidRPr="001D4330" w:rsidRDefault="00CA1B7D" w:rsidP="005B1837">
      <w:pPr>
        <w:spacing w:after="0" w:line="480" w:lineRule="auto"/>
        <w:jc w:val="center"/>
        <w:rPr>
          <w:rFonts w:ascii="Arial" w:hAnsi="Arial" w:cs="Arial"/>
          <w:sz w:val="20"/>
          <w:szCs w:val="20"/>
          <w:lang w:val="en-GB"/>
        </w:rPr>
      </w:pPr>
    </w:p>
    <w:p w14:paraId="72D49236" w14:textId="5130EEC5" w:rsidR="00CA1B7D" w:rsidRPr="001D4330" w:rsidRDefault="00CA1B7D" w:rsidP="00202FF8">
      <w:pPr>
        <w:spacing w:after="0" w:line="480" w:lineRule="auto"/>
        <w:rPr>
          <w:rFonts w:ascii="Arial" w:hAnsi="Arial" w:cs="Arial"/>
          <w:sz w:val="20"/>
          <w:szCs w:val="20"/>
          <w:lang w:val="en-GB"/>
        </w:rPr>
      </w:pPr>
    </w:p>
    <w:p w14:paraId="5D44D9AD" w14:textId="355FA115" w:rsidR="006778C3" w:rsidRPr="001D4330" w:rsidRDefault="006778C3" w:rsidP="00202FF8">
      <w:pPr>
        <w:spacing w:after="0" w:line="480" w:lineRule="auto"/>
        <w:rPr>
          <w:rFonts w:ascii="Arial" w:hAnsi="Arial" w:cs="Arial"/>
          <w:sz w:val="20"/>
          <w:szCs w:val="20"/>
          <w:lang w:val="en-GB"/>
        </w:rPr>
      </w:pPr>
    </w:p>
    <w:p w14:paraId="30B3774D" w14:textId="6FF48230" w:rsidR="006778C3" w:rsidRPr="001D4330" w:rsidRDefault="006778C3" w:rsidP="00202FF8">
      <w:pPr>
        <w:spacing w:after="0" w:line="480" w:lineRule="auto"/>
        <w:rPr>
          <w:rFonts w:ascii="Arial" w:hAnsi="Arial" w:cs="Arial"/>
          <w:sz w:val="20"/>
          <w:szCs w:val="20"/>
          <w:lang w:val="en-GB"/>
        </w:rPr>
      </w:pPr>
    </w:p>
    <w:p w14:paraId="123354A4" w14:textId="5642CBF4" w:rsidR="006778C3" w:rsidRPr="001D4330" w:rsidRDefault="006778C3" w:rsidP="00202FF8">
      <w:pPr>
        <w:spacing w:after="0" w:line="480" w:lineRule="auto"/>
        <w:rPr>
          <w:rFonts w:ascii="Arial" w:hAnsi="Arial" w:cs="Arial"/>
          <w:sz w:val="20"/>
          <w:szCs w:val="20"/>
          <w:lang w:val="en-GB"/>
        </w:rPr>
      </w:pPr>
    </w:p>
    <w:p w14:paraId="5B972834" w14:textId="50EE478E" w:rsidR="006778C3" w:rsidRPr="001D4330" w:rsidRDefault="006778C3" w:rsidP="00202FF8">
      <w:pPr>
        <w:spacing w:after="0" w:line="480" w:lineRule="auto"/>
        <w:rPr>
          <w:rFonts w:ascii="Arial" w:hAnsi="Arial" w:cs="Arial"/>
          <w:sz w:val="20"/>
          <w:szCs w:val="20"/>
          <w:lang w:val="en-GB"/>
        </w:rPr>
      </w:pPr>
    </w:p>
    <w:p w14:paraId="603BE54E" w14:textId="74D8CF8D" w:rsidR="006778C3" w:rsidRPr="001D4330" w:rsidRDefault="006778C3" w:rsidP="00202FF8">
      <w:pPr>
        <w:spacing w:after="0" w:line="480" w:lineRule="auto"/>
        <w:rPr>
          <w:rFonts w:ascii="Arial" w:hAnsi="Arial" w:cs="Arial"/>
          <w:sz w:val="20"/>
          <w:szCs w:val="20"/>
          <w:lang w:val="en-GB"/>
        </w:rPr>
      </w:pPr>
    </w:p>
    <w:p w14:paraId="3C9F5BD8" w14:textId="48933E9E" w:rsidR="006778C3" w:rsidRPr="001D4330" w:rsidRDefault="006778C3" w:rsidP="00202FF8">
      <w:pPr>
        <w:spacing w:after="0" w:line="480" w:lineRule="auto"/>
        <w:rPr>
          <w:rFonts w:ascii="Arial" w:hAnsi="Arial" w:cs="Arial"/>
          <w:sz w:val="20"/>
          <w:szCs w:val="20"/>
          <w:lang w:val="en-GB"/>
        </w:rPr>
      </w:pPr>
    </w:p>
    <w:p w14:paraId="53D6025F" w14:textId="5425E195" w:rsidR="006778C3" w:rsidRPr="001D4330" w:rsidRDefault="006778C3" w:rsidP="00202FF8">
      <w:pPr>
        <w:spacing w:after="0" w:line="480" w:lineRule="auto"/>
        <w:rPr>
          <w:rFonts w:ascii="Arial" w:hAnsi="Arial" w:cs="Arial"/>
          <w:sz w:val="20"/>
          <w:szCs w:val="20"/>
          <w:lang w:val="en-GB"/>
        </w:rPr>
      </w:pPr>
    </w:p>
    <w:p w14:paraId="4C4C009F" w14:textId="1AC0B865" w:rsidR="006778C3" w:rsidRPr="001D4330" w:rsidRDefault="006778C3" w:rsidP="00202FF8">
      <w:pPr>
        <w:spacing w:after="0" w:line="480" w:lineRule="auto"/>
        <w:rPr>
          <w:rFonts w:ascii="Arial" w:hAnsi="Arial" w:cs="Arial"/>
          <w:sz w:val="20"/>
          <w:szCs w:val="20"/>
          <w:lang w:val="en-GB"/>
        </w:rPr>
      </w:pPr>
    </w:p>
    <w:p w14:paraId="6E6EABFE" w14:textId="26C91D0C" w:rsidR="006778C3" w:rsidRPr="001D4330" w:rsidRDefault="006778C3" w:rsidP="00202FF8">
      <w:pPr>
        <w:spacing w:after="0" w:line="480" w:lineRule="auto"/>
        <w:rPr>
          <w:rFonts w:ascii="Arial" w:hAnsi="Arial" w:cs="Arial"/>
          <w:sz w:val="20"/>
          <w:szCs w:val="20"/>
          <w:lang w:val="en-GB"/>
        </w:rPr>
      </w:pPr>
    </w:p>
    <w:p w14:paraId="0C6C0CE2" w14:textId="2837046F" w:rsidR="006778C3" w:rsidRPr="001D4330" w:rsidRDefault="006778C3" w:rsidP="00202FF8">
      <w:pPr>
        <w:spacing w:after="0" w:line="480" w:lineRule="auto"/>
        <w:rPr>
          <w:rFonts w:ascii="Arial" w:hAnsi="Arial" w:cs="Arial"/>
          <w:sz w:val="20"/>
          <w:szCs w:val="20"/>
          <w:lang w:val="en-GB"/>
        </w:rPr>
      </w:pPr>
    </w:p>
    <w:p w14:paraId="61B1D0FE" w14:textId="7DAB82BA" w:rsidR="006778C3" w:rsidRPr="001D4330" w:rsidRDefault="006778C3" w:rsidP="00202FF8">
      <w:pPr>
        <w:spacing w:after="0" w:line="480" w:lineRule="auto"/>
        <w:rPr>
          <w:rFonts w:ascii="Arial" w:hAnsi="Arial" w:cs="Arial"/>
          <w:sz w:val="20"/>
          <w:szCs w:val="20"/>
          <w:lang w:val="en-GB"/>
        </w:rPr>
      </w:pPr>
    </w:p>
    <w:p w14:paraId="37C30D56" w14:textId="50E36825" w:rsidR="006778C3" w:rsidRPr="001D4330" w:rsidRDefault="006778C3" w:rsidP="00202FF8">
      <w:pPr>
        <w:spacing w:after="0" w:line="480" w:lineRule="auto"/>
        <w:rPr>
          <w:rFonts w:ascii="Arial" w:hAnsi="Arial" w:cs="Arial"/>
          <w:sz w:val="20"/>
          <w:szCs w:val="20"/>
          <w:lang w:val="en-GB"/>
        </w:rPr>
      </w:pPr>
    </w:p>
    <w:p w14:paraId="3F1F2D5B" w14:textId="2A1BD4B3" w:rsidR="006778C3" w:rsidRPr="001D4330" w:rsidRDefault="006778C3" w:rsidP="00202FF8">
      <w:pPr>
        <w:spacing w:after="0" w:line="480" w:lineRule="auto"/>
        <w:rPr>
          <w:rFonts w:ascii="Arial" w:hAnsi="Arial" w:cs="Arial"/>
          <w:sz w:val="20"/>
          <w:szCs w:val="20"/>
          <w:lang w:val="en-GB"/>
        </w:rPr>
      </w:pPr>
    </w:p>
    <w:p w14:paraId="08BBAC4D" w14:textId="22CDAE36" w:rsidR="006778C3" w:rsidRPr="001D4330" w:rsidRDefault="006778C3" w:rsidP="00202FF8">
      <w:pPr>
        <w:spacing w:after="0" w:line="480" w:lineRule="auto"/>
        <w:rPr>
          <w:rFonts w:ascii="Arial" w:hAnsi="Arial" w:cs="Arial"/>
          <w:sz w:val="20"/>
          <w:szCs w:val="20"/>
          <w:lang w:val="en-GB"/>
        </w:rPr>
      </w:pPr>
    </w:p>
    <w:p w14:paraId="47A115D9" w14:textId="09D00392" w:rsidR="006778C3" w:rsidRPr="001D4330" w:rsidRDefault="006778C3" w:rsidP="00202FF8">
      <w:pPr>
        <w:spacing w:after="0" w:line="480" w:lineRule="auto"/>
        <w:rPr>
          <w:rFonts w:ascii="Arial" w:hAnsi="Arial" w:cs="Arial"/>
          <w:sz w:val="20"/>
          <w:szCs w:val="20"/>
          <w:lang w:val="en-GB"/>
        </w:rPr>
      </w:pPr>
    </w:p>
    <w:p w14:paraId="0C25B46F" w14:textId="1D87C93D" w:rsidR="006778C3" w:rsidRPr="001D4330" w:rsidRDefault="006778C3" w:rsidP="00202FF8">
      <w:pPr>
        <w:spacing w:after="0" w:line="480" w:lineRule="auto"/>
        <w:rPr>
          <w:rFonts w:ascii="Arial" w:hAnsi="Arial" w:cs="Arial"/>
          <w:sz w:val="20"/>
          <w:szCs w:val="20"/>
          <w:lang w:val="en-GB"/>
        </w:rPr>
      </w:pPr>
    </w:p>
    <w:p w14:paraId="7D3FE480" w14:textId="172DFD4F" w:rsidR="006778C3" w:rsidRPr="001D4330" w:rsidRDefault="006778C3" w:rsidP="00202FF8">
      <w:pPr>
        <w:spacing w:after="0" w:line="480" w:lineRule="auto"/>
        <w:rPr>
          <w:rFonts w:ascii="Arial" w:hAnsi="Arial" w:cs="Arial"/>
          <w:sz w:val="20"/>
          <w:szCs w:val="20"/>
          <w:lang w:val="en-GB"/>
        </w:rPr>
      </w:pPr>
    </w:p>
    <w:p w14:paraId="5A5B8E73" w14:textId="0574A7F3" w:rsidR="006778C3" w:rsidRPr="001D4330" w:rsidRDefault="006778C3" w:rsidP="00202FF8">
      <w:pPr>
        <w:spacing w:after="0" w:line="480" w:lineRule="auto"/>
        <w:rPr>
          <w:rFonts w:ascii="Arial" w:hAnsi="Arial" w:cs="Arial"/>
          <w:sz w:val="20"/>
          <w:szCs w:val="20"/>
          <w:lang w:val="en-GB"/>
        </w:rPr>
      </w:pPr>
    </w:p>
    <w:p w14:paraId="675BC468" w14:textId="468AAD49" w:rsidR="006778C3" w:rsidRPr="001D4330" w:rsidRDefault="006778C3" w:rsidP="00202FF8">
      <w:pPr>
        <w:spacing w:after="0" w:line="480" w:lineRule="auto"/>
        <w:rPr>
          <w:rFonts w:ascii="Arial" w:hAnsi="Arial" w:cs="Arial"/>
          <w:sz w:val="20"/>
          <w:szCs w:val="20"/>
          <w:lang w:val="en-GB"/>
        </w:rPr>
      </w:pPr>
    </w:p>
    <w:p w14:paraId="5126ABC0" w14:textId="77777777" w:rsidR="006778C3" w:rsidRPr="001D4330" w:rsidRDefault="006778C3" w:rsidP="00202FF8">
      <w:pPr>
        <w:spacing w:after="0" w:line="480" w:lineRule="auto"/>
        <w:rPr>
          <w:rFonts w:ascii="Arial" w:hAnsi="Arial" w:cs="Arial"/>
          <w:sz w:val="20"/>
          <w:szCs w:val="20"/>
          <w:lang w:val="en-GB"/>
        </w:rPr>
      </w:pPr>
    </w:p>
    <w:p w14:paraId="29A4415F" w14:textId="199C1D91" w:rsidR="00E045B2" w:rsidRPr="001D4330" w:rsidRDefault="00951D9F" w:rsidP="00651FC3">
      <w:pPr>
        <w:pStyle w:val="ListParagraph"/>
        <w:numPr>
          <w:ilvl w:val="0"/>
          <w:numId w:val="9"/>
        </w:numPr>
        <w:spacing w:after="0" w:line="480" w:lineRule="auto"/>
        <w:rPr>
          <w:rFonts w:ascii="Arial" w:hAnsi="Arial" w:cs="Arial"/>
          <w:b/>
          <w:sz w:val="20"/>
          <w:szCs w:val="20"/>
          <w:lang w:val="en-GB"/>
        </w:rPr>
      </w:pPr>
      <w:r w:rsidRPr="001D4330">
        <w:rPr>
          <w:rFonts w:ascii="Arial" w:hAnsi="Arial" w:cs="Arial"/>
          <w:b/>
          <w:sz w:val="20"/>
          <w:szCs w:val="20"/>
          <w:lang w:val="en-GB"/>
        </w:rPr>
        <w:lastRenderedPageBreak/>
        <w:t>Discussion</w:t>
      </w:r>
    </w:p>
    <w:p w14:paraId="1D6CA976" w14:textId="77777777" w:rsidR="00E36EB0" w:rsidRPr="001D4330" w:rsidRDefault="00E36EB0" w:rsidP="00651FC3">
      <w:pPr>
        <w:pStyle w:val="ListParagraph"/>
        <w:numPr>
          <w:ilvl w:val="1"/>
          <w:numId w:val="9"/>
        </w:numPr>
        <w:spacing w:after="0" w:line="480" w:lineRule="auto"/>
        <w:jc w:val="both"/>
        <w:rPr>
          <w:rFonts w:ascii="Arial" w:hAnsi="Arial" w:cs="Arial"/>
          <w:i/>
          <w:sz w:val="20"/>
          <w:szCs w:val="20"/>
          <w:lang w:val="en-GB"/>
        </w:rPr>
      </w:pPr>
      <w:r w:rsidRPr="001D4330">
        <w:rPr>
          <w:rFonts w:ascii="Arial" w:hAnsi="Arial" w:cs="Arial"/>
          <w:i/>
          <w:sz w:val="20"/>
          <w:szCs w:val="20"/>
          <w:lang w:val="en-GB"/>
        </w:rPr>
        <w:t>General findings</w:t>
      </w:r>
    </w:p>
    <w:p w14:paraId="6CADE670" w14:textId="510C89E6" w:rsidR="00E575F0" w:rsidRPr="001D4330" w:rsidRDefault="00E045B2" w:rsidP="00E36EB0">
      <w:pPr>
        <w:spacing w:after="0" w:line="480" w:lineRule="auto"/>
        <w:jc w:val="both"/>
        <w:rPr>
          <w:rFonts w:ascii="Arial" w:hAnsi="Arial" w:cs="Arial"/>
          <w:sz w:val="20"/>
          <w:szCs w:val="20"/>
          <w:lang w:val="en-GB"/>
        </w:rPr>
      </w:pPr>
      <w:r w:rsidRPr="001D4330">
        <w:rPr>
          <w:rFonts w:ascii="Arial" w:hAnsi="Arial" w:cs="Arial"/>
          <w:sz w:val="20"/>
          <w:szCs w:val="20"/>
          <w:lang w:val="en-GB"/>
        </w:rPr>
        <w:t xml:space="preserve">To the best of our knowledge the current study is the first </w:t>
      </w:r>
      <w:r w:rsidR="00D11D35" w:rsidRPr="001D4330">
        <w:rPr>
          <w:rFonts w:ascii="Arial" w:hAnsi="Arial" w:cs="Arial"/>
          <w:sz w:val="20"/>
          <w:szCs w:val="20"/>
          <w:lang w:val="en-GB"/>
        </w:rPr>
        <w:t>to</w:t>
      </w:r>
      <w:r w:rsidRPr="001D4330">
        <w:rPr>
          <w:rFonts w:ascii="Arial" w:hAnsi="Arial" w:cs="Arial"/>
          <w:sz w:val="20"/>
          <w:szCs w:val="20"/>
          <w:lang w:val="en-GB"/>
        </w:rPr>
        <w:t xml:space="preserve"> </w:t>
      </w:r>
      <w:r w:rsidR="00823949" w:rsidRPr="001D4330">
        <w:rPr>
          <w:rFonts w:ascii="Arial" w:hAnsi="Arial" w:cs="Arial"/>
          <w:sz w:val="20"/>
          <w:szCs w:val="20"/>
          <w:lang w:val="en-US"/>
        </w:rPr>
        <w:t>investigate the relevance of SDT</w:t>
      </w:r>
      <w:r w:rsidR="00F17B38" w:rsidRPr="001D4330">
        <w:rPr>
          <w:rFonts w:ascii="Arial" w:hAnsi="Arial" w:cs="Arial"/>
          <w:sz w:val="20"/>
          <w:szCs w:val="20"/>
          <w:lang w:val="en-US"/>
        </w:rPr>
        <w:t xml:space="preserve"> </w:t>
      </w:r>
      <w:r w:rsidR="00F17B38" w:rsidRPr="001D4330">
        <w:rPr>
          <w:rFonts w:ascii="Arial" w:hAnsi="Arial" w:cs="Arial"/>
          <w:sz w:val="20"/>
          <w:szCs w:val="20"/>
          <w:lang w:val="en-US"/>
        </w:rPr>
        <w:fldChar w:fldCharType="begin"/>
      </w:r>
      <w:r w:rsidR="00F17B38" w:rsidRPr="001D4330">
        <w:rPr>
          <w:rFonts w:ascii="Arial" w:hAnsi="Arial" w:cs="Arial"/>
          <w:sz w:val="20"/>
          <w:szCs w:val="20"/>
          <w:lang w:val="en-US"/>
        </w:rPr>
        <w:instrText xml:space="preserve"> ADDIN EN.CITE &lt;EndNote&gt;&lt;Cite&gt;&lt;Author&gt;Deci&lt;/Author&gt;&lt;Year&gt;2000&lt;/Year&gt;&lt;RecNum&gt;2007&lt;/RecNum&gt;&lt;DisplayText&gt;(Deci &amp;amp; Ryan, 2000)&lt;/DisplayText&gt;&lt;record&gt;&lt;rec-number&gt;2007&lt;/rec-number&gt;&lt;foreign-keys&gt;&lt;key app="EN" db-id="vztrr2pxoswezaedfpsvdxvvx0wff0paassr" timestamp="1448184881"&gt;2007&lt;/key&gt;&lt;/foreign-keys&gt;&lt;ref-type name="Journal Article"&gt;17&lt;/ref-type&gt;&lt;contributors&gt;&lt;authors&gt;&lt;author&gt;Deci, Edward L&lt;/author&gt;&lt;author&gt;Ryan, Richard M&lt;/author&gt;&lt;/authors&gt;&lt;/contributors&gt;&lt;titles&gt;&lt;title&gt;The&amp;quot; what&amp;quot; and&amp;quot; why&amp;quot; of goal pursuits: Human needs and the self-determination of behavior&lt;/title&gt;&lt;secondary-title&gt;Psychological inquiry&lt;/secondary-title&gt;&lt;/titles&gt;&lt;periodical&gt;&lt;full-title&gt;Psychological inquiry&lt;/full-title&gt;&lt;/periodical&gt;&lt;pages&gt;227-268&lt;/pages&gt;&lt;volume&gt;11&lt;/volume&gt;&lt;number&gt;4&lt;/number&gt;&lt;dates&gt;&lt;year&gt;2000&lt;/year&gt;&lt;/dates&gt;&lt;isbn&gt;1047-840X&lt;/isbn&gt;&lt;urls&gt;&lt;/urls&gt;&lt;/record&gt;&lt;/Cite&gt;&lt;/EndNote&gt;</w:instrText>
      </w:r>
      <w:r w:rsidR="00F17B38" w:rsidRPr="001D4330">
        <w:rPr>
          <w:rFonts w:ascii="Arial" w:hAnsi="Arial" w:cs="Arial"/>
          <w:sz w:val="20"/>
          <w:szCs w:val="20"/>
          <w:lang w:val="en-US"/>
        </w:rPr>
        <w:fldChar w:fldCharType="separate"/>
      </w:r>
      <w:r w:rsidR="00F17B38" w:rsidRPr="001D4330">
        <w:rPr>
          <w:rFonts w:ascii="Arial" w:hAnsi="Arial" w:cs="Arial"/>
          <w:noProof/>
          <w:sz w:val="20"/>
          <w:szCs w:val="20"/>
          <w:lang w:val="en-US"/>
        </w:rPr>
        <w:t>(Deci &amp; Ryan, 2000)</w:t>
      </w:r>
      <w:r w:rsidR="00F17B38" w:rsidRPr="001D4330">
        <w:rPr>
          <w:rFonts w:ascii="Arial" w:hAnsi="Arial" w:cs="Arial"/>
          <w:sz w:val="20"/>
          <w:szCs w:val="20"/>
          <w:lang w:val="en-US"/>
        </w:rPr>
        <w:fldChar w:fldCharType="end"/>
      </w:r>
      <w:r w:rsidR="00823949" w:rsidRPr="001D4330">
        <w:rPr>
          <w:rFonts w:ascii="Arial" w:hAnsi="Arial" w:cs="Arial"/>
          <w:sz w:val="20"/>
          <w:szCs w:val="20"/>
          <w:lang w:val="en-US"/>
        </w:rPr>
        <w:t xml:space="preserve"> in clarifying physical activity behavior in </w:t>
      </w:r>
      <w:r w:rsidR="00F17B38" w:rsidRPr="001D4330">
        <w:rPr>
          <w:rFonts w:ascii="Arial" w:hAnsi="Arial" w:cs="Arial"/>
          <w:sz w:val="20"/>
          <w:szCs w:val="20"/>
          <w:lang w:val="en-US"/>
        </w:rPr>
        <w:t xml:space="preserve">people </w:t>
      </w:r>
      <w:r w:rsidR="00D223FC" w:rsidRPr="001D4330">
        <w:rPr>
          <w:rFonts w:ascii="Arial" w:hAnsi="Arial" w:cs="Arial"/>
          <w:sz w:val="20"/>
          <w:szCs w:val="20"/>
          <w:lang w:val="en-US"/>
        </w:rPr>
        <w:t xml:space="preserve">aged 50 and older </w:t>
      </w:r>
      <w:r w:rsidR="00F17B38" w:rsidRPr="001D4330">
        <w:rPr>
          <w:rFonts w:ascii="Arial" w:hAnsi="Arial" w:cs="Arial"/>
          <w:sz w:val="20"/>
          <w:szCs w:val="20"/>
          <w:lang w:val="en-US"/>
        </w:rPr>
        <w:t>with a men</w:t>
      </w:r>
      <w:r w:rsidR="00D223FC" w:rsidRPr="001D4330">
        <w:rPr>
          <w:rFonts w:ascii="Arial" w:hAnsi="Arial" w:cs="Arial"/>
          <w:sz w:val="20"/>
          <w:szCs w:val="20"/>
          <w:lang w:val="en-US"/>
        </w:rPr>
        <w:t>tal illness</w:t>
      </w:r>
      <w:r w:rsidR="00823949" w:rsidRPr="001D4330">
        <w:rPr>
          <w:rFonts w:ascii="Arial" w:hAnsi="Arial" w:cs="Arial"/>
          <w:sz w:val="20"/>
          <w:szCs w:val="20"/>
          <w:lang w:val="en-US"/>
        </w:rPr>
        <w:t xml:space="preserve">. </w:t>
      </w:r>
      <w:r w:rsidR="00823949" w:rsidRPr="001D4330">
        <w:rPr>
          <w:rFonts w:ascii="Arial" w:eastAsia="Times New Roman" w:hAnsi="Arial" w:cs="Arial"/>
          <w:sz w:val="20"/>
          <w:szCs w:val="20"/>
          <w:lang w:val="en-US" w:eastAsia="nl-BE"/>
        </w:rPr>
        <w:t xml:space="preserve">We </w:t>
      </w:r>
      <w:r w:rsidRPr="001D4330">
        <w:rPr>
          <w:rFonts w:ascii="Arial" w:hAnsi="Arial" w:cs="Arial"/>
          <w:sz w:val="20"/>
          <w:szCs w:val="20"/>
          <w:lang w:val="en-US"/>
        </w:rPr>
        <w:t xml:space="preserve">demonstrate that in </w:t>
      </w:r>
      <w:r w:rsidR="00510A3E" w:rsidRPr="001D4330">
        <w:rPr>
          <w:rFonts w:ascii="Arial" w:hAnsi="Arial" w:cs="Arial"/>
          <w:sz w:val="20"/>
          <w:szCs w:val="20"/>
          <w:lang w:val="en-US"/>
        </w:rPr>
        <w:t>this population lower</w:t>
      </w:r>
      <w:r w:rsidR="00D223FC" w:rsidRPr="001D4330">
        <w:rPr>
          <w:rFonts w:ascii="Arial" w:hAnsi="Arial" w:cs="Arial"/>
          <w:sz w:val="20"/>
          <w:szCs w:val="20"/>
          <w:lang w:val="en-US"/>
        </w:rPr>
        <w:t xml:space="preserve"> levels of amotivation are observed in the action and maintenance versus pre-action TTM stage. We also demonstrate that </w:t>
      </w:r>
      <w:r w:rsidR="00510A3E" w:rsidRPr="001D4330">
        <w:rPr>
          <w:rFonts w:ascii="Arial" w:hAnsi="Arial" w:cs="Arial"/>
          <w:sz w:val="20"/>
          <w:szCs w:val="20"/>
          <w:lang w:val="en-GB"/>
        </w:rPr>
        <w:t>higher</w:t>
      </w:r>
      <w:r w:rsidRPr="001D4330">
        <w:rPr>
          <w:rFonts w:ascii="Arial" w:hAnsi="Arial" w:cs="Arial"/>
          <w:sz w:val="20"/>
          <w:szCs w:val="20"/>
          <w:lang w:val="en-GB"/>
        </w:rPr>
        <w:t xml:space="preserve"> levels of introjected</w:t>
      </w:r>
      <w:r w:rsidR="00C26556" w:rsidRPr="001D4330">
        <w:rPr>
          <w:rFonts w:ascii="Arial" w:hAnsi="Arial" w:cs="Arial"/>
          <w:sz w:val="20"/>
          <w:szCs w:val="20"/>
          <w:lang w:val="en-GB"/>
        </w:rPr>
        <w:t xml:space="preserve"> (for example</w:t>
      </w:r>
      <w:r w:rsidR="009C3EC9" w:rsidRPr="001D4330">
        <w:rPr>
          <w:rFonts w:ascii="Arial" w:hAnsi="Arial" w:cs="Arial"/>
          <w:sz w:val="20"/>
          <w:szCs w:val="20"/>
          <w:lang w:val="en-GB"/>
        </w:rPr>
        <w:t>, feelings of guilt, self-criticism, or contingent self-worth)</w:t>
      </w:r>
      <w:r w:rsidRPr="001D4330">
        <w:rPr>
          <w:rFonts w:ascii="Arial" w:hAnsi="Arial" w:cs="Arial"/>
          <w:sz w:val="20"/>
          <w:szCs w:val="20"/>
          <w:lang w:val="en-GB"/>
        </w:rPr>
        <w:t>, identified</w:t>
      </w:r>
      <w:r w:rsidR="009C3EC9" w:rsidRPr="001D4330">
        <w:rPr>
          <w:rFonts w:ascii="Arial" w:hAnsi="Arial" w:cs="Arial"/>
          <w:sz w:val="20"/>
          <w:szCs w:val="20"/>
          <w:lang w:val="en-GB"/>
        </w:rPr>
        <w:t xml:space="preserve"> (i.e., personally important)</w:t>
      </w:r>
      <w:r w:rsidR="00D223FC" w:rsidRPr="001D4330">
        <w:rPr>
          <w:rFonts w:ascii="Arial" w:hAnsi="Arial" w:cs="Arial"/>
          <w:sz w:val="20"/>
          <w:szCs w:val="20"/>
          <w:lang w:val="en-GB"/>
        </w:rPr>
        <w:t xml:space="preserve">, </w:t>
      </w:r>
      <w:r w:rsidRPr="001D4330">
        <w:rPr>
          <w:rFonts w:ascii="Arial" w:hAnsi="Arial" w:cs="Arial"/>
          <w:sz w:val="20"/>
          <w:szCs w:val="20"/>
          <w:lang w:val="en-GB"/>
        </w:rPr>
        <w:t>integrated</w:t>
      </w:r>
      <w:r w:rsidR="009C3EC9" w:rsidRPr="001D4330">
        <w:rPr>
          <w:rFonts w:ascii="Arial" w:hAnsi="Arial" w:cs="Arial"/>
          <w:sz w:val="20"/>
          <w:szCs w:val="20"/>
          <w:lang w:val="en-GB"/>
        </w:rPr>
        <w:t xml:space="preserve"> (i.e. in harmony with other life values)</w:t>
      </w:r>
      <w:r w:rsidRPr="001D4330">
        <w:rPr>
          <w:rFonts w:ascii="Arial" w:hAnsi="Arial" w:cs="Arial"/>
          <w:sz w:val="20"/>
          <w:szCs w:val="20"/>
          <w:lang w:val="en-GB"/>
        </w:rPr>
        <w:t xml:space="preserve"> </w:t>
      </w:r>
      <w:r w:rsidR="00D223FC" w:rsidRPr="001D4330">
        <w:rPr>
          <w:rFonts w:ascii="Arial" w:hAnsi="Arial" w:cs="Arial"/>
          <w:sz w:val="20"/>
          <w:szCs w:val="20"/>
          <w:lang w:val="en-GB"/>
        </w:rPr>
        <w:t xml:space="preserve">and intrinsic (i.e. enjoyment, interest, challenge) </w:t>
      </w:r>
      <w:r w:rsidRPr="001D4330">
        <w:rPr>
          <w:rFonts w:ascii="Arial" w:hAnsi="Arial" w:cs="Arial"/>
          <w:sz w:val="20"/>
          <w:szCs w:val="20"/>
          <w:lang w:val="en-GB"/>
        </w:rPr>
        <w:t xml:space="preserve">motivation </w:t>
      </w:r>
      <w:r w:rsidRPr="001D4330">
        <w:rPr>
          <w:rFonts w:ascii="Arial" w:hAnsi="Arial" w:cs="Arial"/>
          <w:sz w:val="20"/>
          <w:szCs w:val="20"/>
          <w:lang w:val="en-US"/>
        </w:rPr>
        <w:t xml:space="preserve">are observed </w:t>
      </w:r>
      <w:r w:rsidR="001165E2" w:rsidRPr="001D4330">
        <w:rPr>
          <w:rFonts w:ascii="Arial" w:hAnsi="Arial" w:cs="Arial"/>
          <w:sz w:val="20"/>
          <w:szCs w:val="20"/>
          <w:lang w:val="en-US"/>
        </w:rPr>
        <w:t xml:space="preserve">in </w:t>
      </w:r>
      <w:r w:rsidR="009C3EC9" w:rsidRPr="001D4330">
        <w:rPr>
          <w:rFonts w:ascii="Arial" w:hAnsi="Arial" w:cs="Arial"/>
          <w:sz w:val="20"/>
          <w:szCs w:val="20"/>
          <w:lang w:val="en-US"/>
        </w:rPr>
        <w:t xml:space="preserve">the action and maintenance versus pre-action </w:t>
      </w:r>
      <w:r w:rsidR="00292797" w:rsidRPr="001D4330">
        <w:rPr>
          <w:rFonts w:ascii="Arial" w:hAnsi="Arial" w:cs="Arial"/>
          <w:sz w:val="20"/>
          <w:szCs w:val="20"/>
          <w:lang w:val="en-US"/>
        </w:rPr>
        <w:t xml:space="preserve">TTM </w:t>
      </w:r>
      <w:r w:rsidR="009C3EC9" w:rsidRPr="001D4330">
        <w:rPr>
          <w:rFonts w:ascii="Arial" w:hAnsi="Arial" w:cs="Arial"/>
          <w:sz w:val="20"/>
          <w:szCs w:val="20"/>
          <w:lang w:val="en-US"/>
        </w:rPr>
        <w:t>stage</w:t>
      </w:r>
      <w:r w:rsidRPr="001D4330">
        <w:rPr>
          <w:rFonts w:ascii="Arial" w:hAnsi="Arial" w:cs="Arial"/>
          <w:sz w:val="20"/>
          <w:szCs w:val="20"/>
          <w:lang w:val="en-US"/>
        </w:rPr>
        <w:t xml:space="preserve">. </w:t>
      </w:r>
    </w:p>
    <w:p w14:paraId="666E36F8" w14:textId="486EBA01" w:rsidR="00E045B2" w:rsidRPr="001D4330" w:rsidRDefault="00E575F0" w:rsidP="00E575F0">
      <w:pPr>
        <w:spacing w:after="0" w:line="480" w:lineRule="auto"/>
        <w:ind w:firstLine="357"/>
        <w:jc w:val="both"/>
        <w:rPr>
          <w:rFonts w:ascii="Arial" w:hAnsi="Arial" w:cs="Arial"/>
          <w:sz w:val="20"/>
          <w:szCs w:val="20"/>
          <w:lang w:val="en-US"/>
        </w:rPr>
      </w:pPr>
      <w:r w:rsidRPr="001D4330">
        <w:rPr>
          <w:rFonts w:ascii="Arial" w:hAnsi="Arial" w:cs="Arial"/>
          <w:sz w:val="20"/>
          <w:szCs w:val="20"/>
          <w:lang w:val="en-US"/>
        </w:rPr>
        <w:t>Our data show</w:t>
      </w:r>
      <w:r w:rsidR="00E045B2" w:rsidRPr="001D4330">
        <w:rPr>
          <w:rFonts w:ascii="Arial" w:hAnsi="Arial" w:cs="Arial"/>
          <w:sz w:val="20"/>
          <w:szCs w:val="20"/>
          <w:lang w:val="en-US"/>
        </w:rPr>
        <w:t xml:space="preserve"> that </w:t>
      </w:r>
      <w:r w:rsidR="009C61CA" w:rsidRPr="001D4330">
        <w:rPr>
          <w:rFonts w:ascii="Arial" w:hAnsi="Arial" w:cs="Arial"/>
          <w:sz w:val="20"/>
          <w:szCs w:val="20"/>
          <w:lang w:val="en-US"/>
        </w:rPr>
        <w:t>also at a later age</w:t>
      </w:r>
      <w:r w:rsidR="00E045B2" w:rsidRPr="001D4330">
        <w:rPr>
          <w:rFonts w:ascii="Arial" w:hAnsi="Arial" w:cs="Arial"/>
          <w:sz w:val="20"/>
          <w:szCs w:val="20"/>
          <w:lang w:val="en-US"/>
        </w:rPr>
        <w:t xml:space="preserve"> identify</w:t>
      </w:r>
      <w:r w:rsidR="00DC4842" w:rsidRPr="001D4330">
        <w:rPr>
          <w:rFonts w:ascii="Arial" w:hAnsi="Arial" w:cs="Arial"/>
          <w:sz w:val="20"/>
          <w:szCs w:val="20"/>
          <w:lang w:val="en-US"/>
        </w:rPr>
        <w:t xml:space="preserve">ing oneself </w:t>
      </w:r>
      <w:r w:rsidR="00E045B2" w:rsidRPr="001D4330">
        <w:rPr>
          <w:rFonts w:ascii="Arial" w:hAnsi="Arial" w:cs="Arial"/>
          <w:sz w:val="20"/>
          <w:szCs w:val="20"/>
          <w:lang w:val="en-US"/>
        </w:rPr>
        <w:t xml:space="preserve">with the values of physical activity and bringing </w:t>
      </w:r>
      <w:r w:rsidR="00DC4842" w:rsidRPr="001D4330">
        <w:rPr>
          <w:rFonts w:ascii="Arial" w:hAnsi="Arial" w:cs="Arial"/>
          <w:sz w:val="20"/>
          <w:szCs w:val="20"/>
          <w:lang w:val="en-US"/>
        </w:rPr>
        <w:t>these values</w:t>
      </w:r>
      <w:r w:rsidR="00E045B2" w:rsidRPr="001D4330">
        <w:rPr>
          <w:rFonts w:ascii="Arial" w:hAnsi="Arial" w:cs="Arial"/>
          <w:sz w:val="20"/>
          <w:szCs w:val="20"/>
          <w:lang w:val="en-US"/>
        </w:rPr>
        <w:t xml:space="preserve"> into congruence with one’s other values and need</w:t>
      </w:r>
      <w:r w:rsidR="00DC4842" w:rsidRPr="001D4330">
        <w:rPr>
          <w:rFonts w:ascii="Arial" w:hAnsi="Arial" w:cs="Arial"/>
          <w:sz w:val="20"/>
          <w:szCs w:val="20"/>
          <w:lang w:val="en-US"/>
        </w:rPr>
        <w:t>s</w:t>
      </w:r>
      <w:r w:rsidR="00A4360C" w:rsidRPr="001D4330">
        <w:rPr>
          <w:rFonts w:ascii="Arial" w:hAnsi="Arial" w:cs="Arial"/>
          <w:sz w:val="20"/>
          <w:szCs w:val="20"/>
          <w:lang w:val="en-US"/>
        </w:rPr>
        <w:t xml:space="preserve"> in life</w:t>
      </w:r>
      <w:r w:rsidR="00DC4842" w:rsidRPr="001D4330">
        <w:rPr>
          <w:rFonts w:ascii="Arial" w:hAnsi="Arial" w:cs="Arial"/>
          <w:sz w:val="20"/>
          <w:szCs w:val="20"/>
          <w:lang w:val="en-US"/>
        </w:rPr>
        <w:t xml:space="preserve"> is essential for adopting and maintaining an active lifestyle</w:t>
      </w:r>
      <w:r w:rsidR="009C61CA" w:rsidRPr="001D4330">
        <w:rPr>
          <w:rFonts w:ascii="Arial" w:hAnsi="Arial" w:cs="Arial"/>
          <w:sz w:val="20"/>
          <w:szCs w:val="20"/>
          <w:lang w:val="en-US"/>
        </w:rPr>
        <w:t xml:space="preserve"> in those experiencing mental problems</w:t>
      </w:r>
      <w:r w:rsidR="00DC4842" w:rsidRPr="001D4330">
        <w:rPr>
          <w:rFonts w:ascii="Arial" w:hAnsi="Arial" w:cs="Arial"/>
          <w:sz w:val="20"/>
          <w:szCs w:val="20"/>
          <w:lang w:val="en-US"/>
        </w:rPr>
        <w:t>. Of interest, and in contra</w:t>
      </w:r>
      <w:r w:rsidR="00BA724F" w:rsidRPr="001D4330">
        <w:rPr>
          <w:rFonts w:ascii="Arial" w:hAnsi="Arial" w:cs="Arial"/>
          <w:sz w:val="20"/>
          <w:szCs w:val="20"/>
          <w:lang w:val="en-US"/>
        </w:rPr>
        <w:t>s</w:t>
      </w:r>
      <w:r w:rsidR="00DC4842" w:rsidRPr="001D4330">
        <w:rPr>
          <w:rFonts w:ascii="Arial" w:hAnsi="Arial" w:cs="Arial"/>
          <w:sz w:val="20"/>
          <w:szCs w:val="20"/>
          <w:lang w:val="en-US"/>
        </w:rPr>
        <w:t>t with previous studies in people with mental health problems in Western countries</w:t>
      </w:r>
      <w:r w:rsidR="005E32F9" w:rsidRPr="001D4330">
        <w:rPr>
          <w:rFonts w:ascii="Arial" w:hAnsi="Arial" w:cs="Arial"/>
          <w:sz w:val="20"/>
          <w:szCs w:val="20"/>
          <w:lang w:val="en-US"/>
        </w:rPr>
        <w:t xml:space="preserve"> (Vancampfort et al., 2016b; Vancampfort et al., 2015c)</w:t>
      </w:r>
      <w:r w:rsidR="00D647BD" w:rsidRPr="001D4330">
        <w:rPr>
          <w:rFonts w:ascii="Arial" w:hAnsi="Arial" w:cs="Arial"/>
          <w:sz w:val="20"/>
          <w:szCs w:val="20"/>
          <w:lang w:val="en-US"/>
        </w:rPr>
        <w:t>, there were</w:t>
      </w:r>
      <w:r w:rsidR="00DC4842" w:rsidRPr="001D4330">
        <w:rPr>
          <w:rFonts w:ascii="Arial" w:hAnsi="Arial" w:cs="Arial"/>
          <w:sz w:val="20"/>
          <w:szCs w:val="20"/>
          <w:lang w:val="en-US"/>
        </w:rPr>
        <w:t xml:space="preserve"> no differences </w:t>
      </w:r>
      <w:r w:rsidR="00F11DC5" w:rsidRPr="001D4330">
        <w:rPr>
          <w:rFonts w:ascii="Arial" w:hAnsi="Arial" w:cs="Arial"/>
          <w:sz w:val="20"/>
          <w:szCs w:val="20"/>
          <w:lang w:val="en-US"/>
        </w:rPr>
        <w:t>in</w:t>
      </w:r>
      <w:r w:rsidR="00DC4842" w:rsidRPr="001D4330">
        <w:rPr>
          <w:rFonts w:ascii="Arial" w:hAnsi="Arial" w:cs="Arial"/>
          <w:sz w:val="20"/>
          <w:szCs w:val="20"/>
          <w:lang w:val="en-US"/>
        </w:rPr>
        <w:t xml:space="preserve"> motivation</w:t>
      </w:r>
      <w:r w:rsidR="00510A3E" w:rsidRPr="001D4330">
        <w:rPr>
          <w:rFonts w:ascii="Arial" w:hAnsi="Arial" w:cs="Arial"/>
          <w:sz w:val="20"/>
          <w:szCs w:val="20"/>
          <w:lang w:val="en-US"/>
        </w:rPr>
        <w:t>al regulations</w:t>
      </w:r>
      <w:r w:rsidR="00D647BD" w:rsidRPr="001D4330">
        <w:rPr>
          <w:rFonts w:ascii="Arial" w:hAnsi="Arial" w:cs="Arial"/>
          <w:sz w:val="20"/>
          <w:szCs w:val="20"/>
          <w:lang w:val="en-US"/>
        </w:rPr>
        <w:t xml:space="preserve"> between the </w:t>
      </w:r>
      <w:r w:rsidR="00F11DC5" w:rsidRPr="001D4330">
        <w:rPr>
          <w:rFonts w:ascii="Arial" w:hAnsi="Arial" w:cs="Arial"/>
          <w:sz w:val="20"/>
          <w:szCs w:val="20"/>
          <w:lang w:val="en-US"/>
        </w:rPr>
        <w:t>action and maintenance stage</w:t>
      </w:r>
      <w:r w:rsidR="00D647BD" w:rsidRPr="001D4330">
        <w:rPr>
          <w:rFonts w:ascii="Arial" w:hAnsi="Arial" w:cs="Arial"/>
          <w:sz w:val="20"/>
          <w:szCs w:val="20"/>
          <w:lang w:val="en-US"/>
        </w:rPr>
        <w:t xml:space="preserve"> of change</w:t>
      </w:r>
      <w:r w:rsidR="00DC4842" w:rsidRPr="001D4330">
        <w:rPr>
          <w:rFonts w:ascii="Arial" w:hAnsi="Arial" w:cs="Arial"/>
          <w:sz w:val="20"/>
          <w:szCs w:val="20"/>
          <w:lang w:val="en-US"/>
        </w:rPr>
        <w:t xml:space="preserve">. </w:t>
      </w:r>
      <w:r w:rsidR="00F11DC5" w:rsidRPr="001D4330">
        <w:rPr>
          <w:rFonts w:ascii="Arial" w:hAnsi="Arial" w:cs="Arial"/>
          <w:sz w:val="20"/>
          <w:szCs w:val="20"/>
          <w:lang w:val="en-US"/>
        </w:rPr>
        <w:t xml:space="preserve">More research is needed </w:t>
      </w:r>
      <w:r w:rsidR="00E33854" w:rsidRPr="001D4330">
        <w:rPr>
          <w:rFonts w:ascii="Arial" w:hAnsi="Arial" w:cs="Arial"/>
          <w:sz w:val="20"/>
          <w:szCs w:val="20"/>
          <w:lang w:val="en-US"/>
        </w:rPr>
        <w:t xml:space="preserve">to </w:t>
      </w:r>
      <w:r w:rsidR="00F11DC5" w:rsidRPr="001D4330">
        <w:rPr>
          <w:rFonts w:ascii="Arial" w:hAnsi="Arial" w:cs="Arial"/>
          <w:sz w:val="20"/>
          <w:szCs w:val="20"/>
          <w:lang w:val="en-US"/>
        </w:rPr>
        <w:t>explore this in more detail. It might be that the limited number of people that could be allocated to</w:t>
      </w:r>
      <w:r w:rsidR="00510A3E" w:rsidRPr="001D4330">
        <w:rPr>
          <w:rFonts w:ascii="Arial" w:hAnsi="Arial" w:cs="Arial"/>
          <w:sz w:val="20"/>
          <w:szCs w:val="20"/>
          <w:lang w:val="en-US"/>
        </w:rPr>
        <w:t xml:space="preserve"> the action stage (n=5) is</w:t>
      </w:r>
      <w:r w:rsidR="00F11DC5" w:rsidRPr="001D4330">
        <w:rPr>
          <w:rFonts w:ascii="Arial" w:hAnsi="Arial" w:cs="Arial"/>
          <w:sz w:val="20"/>
          <w:szCs w:val="20"/>
          <w:lang w:val="en-US"/>
        </w:rPr>
        <w:t xml:space="preserve"> a reason.</w:t>
      </w:r>
    </w:p>
    <w:p w14:paraId="12A25BBC" w14:textId="7C46EEF8" w:rsidR="00510A3E" w:rsidRPr="001D4330" w:rsidRDefault="00510A3E" w:rsidP="009036DD">
      <w:pPr>
        <w:autoSpaceDE w:val="0"/>
        <w:autoSpaceDN w:val="0"/>
        <w:adjustRightInd w:val="0"/>
        <w:spacing w:after="0" w:line="480" w:lineRule="auto"/>
        <w:ind w:firstLine="708"/>
        <w:jc w:val="both"/>
        <w:rPr>
          <w:rFonts w:ascii="Arial" w:hAnsi="Arial" w:cs="Arial"/>
          <w:sz w:val="20"/>
          <w:szCs w:val="20"/>
          <w:lang w:val="en-US"/>
        </w:rPr>
      </w:pPr>
      <w:r w:rsidRPr="001D4330">
        <w:rPr>
          <w:rFonts w:ascii="Arial" w:hAnsi="Arial" w:cs="Arial"/>
          <w:sz w:val="20"/>
          <w:szCs w:val="20"/>
          <w:lang w:val="en-US"/>
        </w:rPr>
        <w:t xml:space="preserve">A second important finding was </w:t>
      </w:r>
      <w:r w:rsidR="009036DD" w:rsidRPr="001D4330">
        <w:rPr>
          <w:rFonts w:ascii="Arial" w:hAnsi="Arial" w:cs="Arial"/>
          <w:sz w:val="20"/>
          <w:szCs w:val="20"/>
          <w:lang w:val="en-US"/>
        </w:rPr>
        <w:t xml:space="preserve">that </w:t>
      </w:r>
      <w:r w:rsidRPr="001D4330">
        <w:rPr>
          <w:rFonts w:ascii="Arial" w:hAnsi="Arial" w:cs="Arial"/>
          <w:sz w:val="20"/>
          <w:szCs w:val="20"/>
          <w:lang w:val="en-US"/>
        </w:rPr>
        <w:t xml:space="preserve">higher somatization scores were associated with higher levels of amotivation and lower levels of </w:t>
      </w:r>
      <w:proofErr w:type="spellStart"/>
      <w:r w:rsidRPr="001D4330">
        <w:rPr>
          <w:rFonts w:ascii="Arial" w:hAnsi="Arial" w:cs="Arial"/>
          <w:sz w:val="20"/>
          <w:szCs w:val="20"/>
          <w:lang w:val="en-US"/>
        </w:rPr>
        <w:t>automonous</w:t>
      </w:r>
      <w:proofErr w:type="spellEnd"/>
      <w:r w:rsidRPr="001D4330">
        <w:rPr>
          <w:rFonts w:ascii="Arial" w:hAnsi="Arial" w:cs="Arial"/>
          <w:sz w:val="20"/>
          <w:szCs w:val="20"/>
          <w:lang w:val="en-US"/>
        </w:rPr>
        <w:t xml:space="preserve"> motivation. </w:t>
      </w:r>
      <w:r w:rsidR="009036DD" w:rsidRPr="001D4330">
        <w:rPr>
          <w:rFonts w:ascii="Arial" w:hAnsi="Arial" w:cs="Arial"/>
          <w:sz w:val="20"/>
          <w:szCs w:val="20"/>
          <w:lang w:val="en-GB"/>
        </w:rPr>
        <w:t xml:space="preserve">The underlying reason might be that patients with mental illness </w:t>
      </w:r>
      <w:r w:rsidR="009036DD" w:rsidRPr="001D4330">
        <w:rPr>
          <w:rFonts w:ascii="Arial" w:hAnsi="Arial" w:cs="Arial"/>
          <w:sz w:val="20"/>
          <w:szCs w:val="20"/>
          <w:lang w:val="en-US"/>
        </w:rPr>
        <w:t>exhibit greater sensitivity to autonomic</w:t>
      </w:r>
      <w:r w:rsidR="009036DD" w:rsidRPr="001D4330">
        <w:rPr>
          <w:rFonts w:ascii="Arial" w:hAnsi="Arial" w:cs="Arial"/>
          <w:sz w:val="20"/>
          <w:szCs w:val="20"/>
          <w:lang w:val="en-GB"/>
        </w:rPr>
        <w:t xml:space="preserve"> </w:t>
      </w:r>
      <w:r w:rsidR="009036DD" w:rsidRPr="001D4330">
        <w:rPr>
          <w:rFonts w:ascii="Arial" w:hAnsi="Arial" w:cs="Arial"/>
          <w:sz w:val="20"/>
          <w:szCs w:val="20"/>
          <w:lang w:val="en-US"/>
        </w:rPr>
        <w:t>symptoms such as an increased heart rate, fas</w:t>
      </w:r>
      <w:r w:rsidR="00115ACC" w:rsidRPr="001D4330">
        <w:rPr>
          <w:rFonts w:ascii="Arial" w:hAnsi="Arial" w:cs="Arial"/>
          <w:sz w:val="20"/>
          <w:szCs w:val="20"/>
          <w:lang w:val="en-US"/>
        </w:rPr>
        <w:t>ter breathing and sweating. These symptoms</w:t>
      </w:r>
      <w:r w:rsidR="009036DD" w:rsidRPr="001D4330">
        <w:rPr>
          <w:rFonts w:ascii="Arial" w:hAnsi="Arial" w:cs="Arial"/>
          <w:sz w:val="20"/>
          <w:szCs w:val="20"/>
          <w:lang w:val="en-US"/>
        </w:rPr>
        <w:t xml:space="preserve"> might occur in sedentary patients even at light intensity</w:t>
      </w:r>
      <w:r w:rsidR="00562FE7" w:rsidRPr="001D4330">
        <w:rPr>
          <w:rFonts w:ascii="Arial" w:hAnsi="Arial" w:cs="Arial"/>
          <w:sz w:val="20"/>
          <w:szCs w:val="20"/>
          <w:lang w:val="en-US"/>
        </w:rPr>
        <w:t xml:space="preserve"> physical activity</w:t>
      </w:r>
      <w:r w:rsidR="00115ACC" w:rsidRPr="001D4330">
        <w:rPr>
          <w:rFonts w:ascii="Arial" w:hAnsi="Arial" w:cs="Arial"/>
          <w:sz w:val="20"/>
          <w:szCs w:val="20"/>
          <w:lang w:val="en-US"/>
        </w:rPr>
        <w:t>. P</w:t>
      </w:r>
      <w:r w:rsidR="009036DD" w:rsidRPr="001D4330">
        <w:rPr>
          <w:rFonts w:ascii="Arial" w:hAnsi="Arial" w:cs="Arial"/>
          <w:sz w:val="20"/>
          <w:szCs w:val="20"/>
          <w:lang w:val="en-US"/>
        </w:rPr>
        <w:t>atients likely want to avoid situation</w:t>
      </w:r>
      <w:r w:rsidR="00D85FB4" w:rsidRPr="001D4330">
        <w:rPr>
          <w:rFonts w:ascii="Arial" w:hAnsi="Arial" w:cs="Arial"/>
          <w:sz w:val="20"/>
          <w:szCs w:val="20"/>
          <w:lang w:val="en-US"/>
        </w:rPr>
        <w:t>s that potentially trigger the abovementioned</w:t>
      </w:r>
      <w:r w:rsidR="009036DD" w:rsidRPr="001D4330">
        <w:rPr>
          <w:rFonts w:ascii="Arial" w:hAnsi="Arial" w:cs="Arial"/>
          <w:sz w:val="20"/>
          <w:szCs w:val="20"/>
          <w:lang w:val="en-US"/>
        </w:rPr>
        <w:t xml:space="preserve"> symptoms and therefore are less motivated to be</w:t>
      </w:r>
      <w:r w:rsidR="00562FE7" w:rsidRPr="001D4330">
        <w:rPr>
          <w:rFonts w:ascii="Arial" w:hAnsi="Arial" w:cs="Arial"/>
          <w:sz w:val="20"/>
          <w:szCs w:val="20"/>
          <w:lang w:val="en-US"/>
        </w:rPr>
        <w:t xml:space="preserve"> physically</w:t>
      </w:r>
      <w:r w:rsidR="009036DD" w:rsidRPr="001D4330">
        <w:rPr>
          <w:rFonts w:ascii="Arial" w:hAnsi="Arial" w:cs="Arial"/>
          <w:sz w:val="20"/>
          <w:szCs w:val="20"/>
          <w:lang w:val="en-US"/>
        </w:rPr>
        <w:t xml:space="preserve"> active </w:t>
      </w:r>
      <w:r w:rsidR="009036DD" w:rsidRPr="001D4330">
        <w:rPr>
          <w:rFonts w:ascii="Arial" w:hAnsi="Arial" w:cs="Arial"/>
          <w:sz w:val="20"/>
          <w:szCs w:val="20"/>
          <w:lang w:val="en-US"/>
        </w:rPr>
        <w:fldChar w:fldCharType="begin"/>
      </w:r>
      <w:r w:rsidR="009036DD" w:rsidRPr="001D4330">
        <w:rPr>
          <w:rFonts w:ascii="Arial" w:hAnsi="Arial" w:cs="Arial"/>
          <w:sz w:val="20"/>
          <w:szCs w:val="20"/>
          <w:lang w:val="en-US"/>
        </w:rPr>
        <w:instrText xml:space="preserve"> ADDIN EN.CITE &lt;EndNote&gt;&lt;Cite&gt;&lt;Author&gt;Martinsen&lt;/Author&gt;&lt;Year&gt;1998&lt;/Year&gt;&lt;RecNum&gt;3724&lt;/RecNum&gt;&lt;DisplayText&gt;(Martinsen, Raglin, Hoffart, &amp;amp; Friis, 1998)&lt;/DisplayText&gt;&lt;record&gt;&lt;rec-number&gt;3724&lt;/rec-number&gt;&lt;foreign-keys&gt;&lt;key app="EN" db-id="vztrr2pxoswezaedfpsvdxvvx0wff0paassr" timestamp="1562686309"&gt;3724&lt;/key&gt;&lt;/foreign-keys&gt;&lt;ref-type name="Journal Article"&gt;17&lt;/ref-type&gt;&lt;contributors&gt;&lt;authors&gt;&lt;author&gt;Martinsen, Egil W&lt;/author&gt;&lt;author&gt;Raglin, John S&lt;/author&gt;&lt;author&gt;Hoffart, Asle&lt;/author&gt;&lt;author&gt;Friis, Svein %J Journal of anxiety disorders&lt;/author&gt;&lt;/authors&gt;&lt;/contributors&gt;&lt;titles&gt;&lt;title&gt;Tolerance to intensive exercise and high levels of lactate in panic disorder&lt;/title&gt;&lt;/titles&gt;&lt;pages&gt;333-342&lt;/pages&gt;&lt;volume&gt;12&lt;/volume&gt;&lt;number&gt;4&lt;/number&gt;&lt;dates&gt;&lt;year&gt;1998&lt;/year&gt;&lt;/dates&gt;&lt;isbn&gt;0887-6185&lt;/isbn&gt;&lt;urls&gt;&lt;/urls&gt;&lt;/record&gt;&lt;/Cite&gt;&lt;/EndNote&gt;</w:instrText>
      </w:r>
      <w:r w:rsidR="009036DD" w:rsidRPr="001D4330">
        <w:rPr>
          <w:rFonts w:ascii="Arial" w:hAnsi="Arial" w:cs="Arial"/>
          <w:sz w:val="20"/>
          <w:szCs w:val="20"/>
          <w:lang w:val="en-US"/>
        </w:rPr>
        <w:fldChar w:fldCharType="separate"/>
      </w:r>
      <w:r w:rsidR="009036DD" w:rsidRPr="001D4330">
        <w:rPr>
          <w:rFonts w:ascii="Arial" w:hAnsi="Arial" w:cs="Arial"/>
          <w:noProof/>
          <w:sz w:val="20"/>
          <w:szCs w:val="20"/>
          <w:lang w:val="en-US"/>
        </w:rPr>
        <w:t>(Martinsen, Raglin, Hoffart, &amp; Friis, 1998)</w:t>
      </w:r>
      <w:r w:rsidR="009036DD" w:rsidRPr="001D4330">
        <w:rPr>
          <w:rFonts w:ascii="Arial" w:hAnsi="Arial" w:cs="Arial"/>
          <w:sz w:val="20"/>
          <w:szCs w:val="20"/>
          <w:lang w:val="en-US"/>
        </w:rPr>
        <w:fldChar w:fldCharType="end"/>
      </w:r>
      <w:r w:rsidR="009036DD" w:rsidRPr="001D4330">
        <w:rPr>
          <w:rFonts w:ascii="Arial" w:hAnsi="Arial" w:cs="Arial"/>
          <w:sz w:val="20"/>
          <w:szCs w:val="20"/>
          <w:lang w:val="en-US"/>
        </w:rPr>
        <w:t xml:space="preserve">. Equally, fear for somatic problems while being </w:t>
      </w:r>
      <w:r w:rsidR="00562FE7" w:rsidRPr="001D4330">
        <w:rPr>
          <w:rFonts w:ascii="Arial" w:hAnsi="Arial" w:cs="Arial"/>
          <w:sz w:val="20"/>
          <w:szCs w:val="20"/>
          <w:lang w:val="en-US"/>
        </w:rPr>
        <w:t xml:space="preserve">physically </w:t>
      </w:r>
      <w:r w:rsidR="009036DD" w:rsidRPr="001D4330">
        <w:rPr>
          <w:rFonts w:ascii="Arial" w:hAnsi="Arial" w:cs="Arial"/>
          <w:sz w:val="20"/>
          <w:szCs w:val="20"/>
          <w:lang w:val="en-US"/>
        </w:rPr>
        <w:t>active might result in patients with somatization symptoms to stop the activity while becoming less autonomously motivated to perform the activity again</w:t>
      </w:r>
      <w:r w:rsidR="009036DD" w:rsidRPr="001D4330">
        <w:rPr>
          <w:rFonts w:ascii="Arial" w:hAnsi="Arial" w:cs="Arial"/>
          <w:color w:val="000000"/>
          <w:sz w:val="20"/>
          <w:szCs w:val="20"/>
          <w:lang w:val="en-US"/>
        </w:rPr>
        <w:t>.</w:t>
      </w:r>
      <w:r w:rsidR="00D85FB4" w:rsidRPr="001D4330">
        <w:rPr>
          <w:rFonts w:ascii="Arial" w:hAnsi="Arial" w:cs="Arial"/>
          <w:sz w:val="20"/>
          <w:szCs w:val="20"/>
          <w:lang w:val="en-US"/>
        </w:rPr>
        <w:t xml:space="preserve"> In essence, our</w:t>
      </w:r>
      <w:r w:rsidRPr="001D4330">
        <w:rPr>
          <w:rFonts w:ascii="Arial" w:hAnsi="Arial" w:cs="Arial"/>
          <w:sz w:val="20"/>
          <w:szCs w:val="20"/>
          <w:lang w:val="en-US"/>
        </w:rPr>
        <w:t xml:space="preserve"> data indicate that health care professionals should consider somatization symptoms when motivating older people with mental illness. </w:t>
      </w:r>
    </w:p>
    <w:p w14:paraId="699F95C3" w14:textId="2073A752" w:rsidR="00F11DC5" w:rsidRPr="001D4330" w:rsidRDefault="00510A3E" w:rsidP="00E575F0">
      <w:pPr>
        <w:spacing w:after="0" w:line="480" w:lineRule="auto"/>
        <w:ind w:firstLine="357"/>
        <w:jc w:val="both"/>
        <w:rPr>
          <w:rFonts w:ascii="Arial" w:hAnsi="Arial" w:cs="Arial"/>
          <w:sz w:val="20"/>
          <w:szCs w:val="20"/>
          <w:lang w:val="en-GB"/>
        </w:rPr>
      </w:pPr>
      <w:r w:rsidRPr="001D4330">
        <w:rPr>
          <w:rFonts w:ascii="Arial" w:hAnsi="Arial" w:cs="Arial"/>
          <w:sz w:val="20"/>
          <w:szCs w:val="20"/>
          <w:lang w:val="en-US"/>
        </w:rPr>
        <w:t>A third important finding is</w:t>
      </w:r>
      <w:r w:rsidR="00F11DC5" w:rsidRPr="001D4330">
        <w:rPr>
          <w:rFonts w:ascii="Arial" w:hAnsi="Arial" w:cs="Arial"/>
          <w:sz w:val="20"/>
          <w:szCs w:val="20"/>
          <w:lang w:val="en-US"/>
        </w:rPr>
        <w:t xml:space="preserve"> </w:t>
      </w:r>
      <w:r w:rsidRPr="001D4330">
        <w:rPr>
          <w:rFonts w:ascii="Arial" w:hAnsi="Arial" w:cs="Arial"/>
          <w:sz w:val="20"/>
          <w:szCs w:val="20"/>
          <w:lang w:val="en-US"/>
        </w:rPr>
        <w:t>that</w:t>
      </w:r>
      <w:r w:rsidR="00F11DC5" w:rsidRPr="001D4330">
        <w:rPr>
          <w:rFonts w:ascii="Arial" w:hAnsi="Arial" w:cs="Arial"/>
          <w:sz w:val="20"/>
          <w:szCs w:val="20"/>
          <w:lang w:val="en-US"/>
        </w:rPr>
        <w:t xml:space="preserve"> 65 of the 90 patients were in the pre-action stages of change indicating that they were not complying with the international physical activity recommendation of being active at least at </w:t>
      </w:r>
      <w:r w:rsidR="00F11DC5" w:rsidRPr="001D4330">
        <w:rPr>
          <w:rFonts w:ascii="Arial" w:hAnsi="Arial" w:cs="Arial"/>
          <w:sz w:val="20"/>
          <w:szCs w:val="20"/>
          <w:lang w:val="en-GB"/>
        </w:rPr>
        <w:t>moderate intensity for 30 minutes or more for at least five days of the week</w:t>
      </w:r>
      <w:r w:rsidR="00C53DBC" w:rsidRPr="001D4330">
        <w:rPr>
          <w:rFonts w:ascii="Arial" w:hAnsi="Arial" w:cs="Arial"/>
          <w:sz w:val="20"/>
          <w:szCs w:val="20"/>
          <w:lang w:val="en-GB"/>
        </w:rPr>
        <w:t xml:space="preserve"> </w:t>
      </w:r>
      <w:r w:rsidR="00562FE7" w:rsidRPr="001D4330">
        <w:rPr>
          <w:rFonts w:ascii="Arial" w:hAnsi="Arial" w:cs="Arial"/>
          <w:sz w:val="20"/>
          <w:szCs w:val="20"/>
          <w:lang w:val="en-GB"/>
        </w:rPr>
        <w:fldChar w:fldCharType="begin"/>
      </w:r>
      <w:r w:rsidR="00562FE7" w:rsidRPr="001D4330">
        <w:rPr>
          <w:rFonts w:ascii="Arial" w:hAnsi="Arial" w:cs="Arial"/>
          <w:sz w:val="20"/>
          <w:szCs w:val="20"/>
          <w:lang w:val="en-GB"/>
        </w:rPr>
        <w:instrText xml:space="preserve"> ADDIN EN.CITE &lt;EndNote&gt;&lt;Cite&gt;&lt;Author&gt;World Health Organization&lt;/Author&gt;&lt;Year&gt;2010&lt;/Year&gt;&lt;RecNum&gt;1200&lt;/RecNum&gt;&lt;DisplayText&gt;(World Health Organization, 2010)&lt;/DisplayText&gt;&lt;record&gt;&lt;rec-number&gt;1200&lt;/rec-number&gt;&lt;foreign-keys&gt;&lt;key app="EN" db-id="vztrr2pxoswezaedfpsvdxvvx0wff0paassr" timestamp="1402969944"&gt;1200&lt;/key&gt;&lt;/foreign-keys&gt;&lt;ref-type name="Journal Article"&gt;17&lt;/ref-type&gt;&lt;contributors&gt;&lt;authors&gt;&lt;author&gt;World Health Organization,.  &lt;/author&gt;&lt;/authors&gt;&lt;/contributors&gt;&lt;titles&gt;&lt;title&gt;Global Recommendations on Physical Activity for Health. Geneva, World Health Organization&lt;/title&gt;&lt;/titles&gt;&lt;dates&gt;&lt;year&gt;2010&lt;/year&gt;&lt;/dates&gt;&lt;urls&gt;&lt;/urls&gt;&lt;/record&gt;&lt;/Cite&gt;&lt;/EndNote&gt;</w:instrText>
      </w:r>
      <w:r w:rsidR="00562FE7" w:rsidRPr="001D4330">
        <w:rPr>
          <w:rFonts w:ascii="Arial" w:hAnsi="Arial" w:cs="Arial"/>
          <w:sz w:val="20"/>
          <w:szCs w:val="20"/>
          <w:lang w:val="en-GB"/>
        </w:rPr>
        <w:fldChar w:fldCharType="separate"/>
      </w:r>
      <w:r w:rsidR="00562FE7" w:rsidRPr="001D4330">
        <w:rPr>
          <w:rFonts w:ascii="Arial" w:hAnsi="Arial" w:cs="Arial"/>
          <w:noProof/>
          <w:sz w:val="20"/>
          <w:szCs w:val="20"/>
          <w:lang w:val="en-GB"/>
        </w:rPr>
        <w:t xml:space="preserve">(World </w:t>
      </w:r>
      <w:r w:rsidR="00562FE7" w:rsidRPr="001D4330">
        <w:rPr>
          <w:rFonts w:ascii="Arial" w:hAnsi="Arial" w:cs="Arial"/>
          <w:noProof/>
          <w:sz w:val="20"/>
          <w:szCs w:val="20"/>
          <w:lang w:val="en-GB"/>
        </w:rPr>
        <w:lastRenderedPageBreak/>
        <w:t>Health Organization, 2010)</w:t>
      </w:r>
      <w:r w:rsidR="00562FE7" w:rsidRPr="001D4330">
        <w:rPr>
          <w:rFonts w:ascii="Arial" w:hAnsi="Arial" w:cs="Arial"/>
          <w:sz w:val="20"/>
          <w:szCs w:val="20"/>
          <w:lang w:val="en-GB"/>
        </w:rPr>
        <w:fldChar w:fldCharType="end"/>
      </w:r>
      <w:r w:rsidR="00F11DC5" w:rsidRPr="001D4330">
        <w:rPr>
          <w:rFonts w:ascii="Arial" w:hAnsi="Arial" w:cs="Arial"/>
          <w:sz w:val="20"/>
          <w:szCs w:val="20"/>
          <w:lang w:val="en-GB"/>
        </w:rPr>
        <w:t xml:space="preserve">. </w:t>
      </w:r>
      <w:r w:rsidRPr="001D4330">
        <w:rPr>
          <w:rFonts w:ascii="Arial" w:hAnsi="Arial" w:cs="Arial"/>
          <w:sz w:val="20"/>
          <w:szCs w:val="20"/>
          <w:lang w:val="en-GB"/>
        </w:rPr>
        <w:t xml:space="preserve">Therefore, the current data </w:t>
      </w:r>
      <w:r w:rsidR="00F11DC5" w:rsidRPr="001D4330">
        <w:rPr>
          <w:rFonts w:ascii="Arial" w:hAnsi="Arial" w:cs="Arial"/>
          <w:sz w:val="20"/>
          <w:szCs w:val="20"/>
          <w:lang w:val="en-GB"/>
        </w:rPr>
        <w:t xml:space="preserve">demonstrate that additional efforts are </w:t>
      </w:r>
      <w:r w:rsidR="009036DD" w:rsidRPr="001D4330">
        <w:rPr>
          <w:rFonts w:ascii="Arial" w:hAnsi="Arial" w:cs="Arial"/>
          <w:sz w:val="20"/>
          <w:szCs w:val="20"/>
          <w:lang w:val="en-GB"/>
        </w:rPr>
        <w:t xml:space="preserve">urgently </w:t>
      </w:r>
      <w:r w:rsidR="00F11DC5" w:rsidRPr="001D4330">
        <w:rPr>
          <w:rFonts w:ascii="Arial" w:hAnsi="Arial" w:cs="Arial"/>
          <w:sz w:val="20"/>
          <w:szCs w:val="20"/>
          <w:lang w:val="en-GB"/>
        </w:rPr>
        <w:t>needed to motivate this vulnerable group to become more physically active.</w:t>
      </w:r>
    </w:p>
    <w:p w14:paraId="322D9BF2" w14:textId="77777777" w:rsidR="00510A3E" w:rsidRPr="001D4330" w:rsidRDefault="00510A3E" w:rsidP="00E575F0">
      <w:pPr>
        <w:spacing w:after="0" w:line="480" w:lineRule="auto"/>
        <w:ind w:firstLine="357"/>
        <w:jc w:val="both"/>
        <w:rPr>
          <w:rFonts w:ascii="Arial" w:hAnsi="Arial" w:cs="Arial"/>
          <w:sz w:val="20"/>
          <w:szCs w:val="20"/>
          <w:lang w:val="en-GB"/>
        </w:rPr>
      </w:pPr>
    </w:p>
    <w:p w14:paraId="7F8FC456" w14:textId="5B341E87" w:rsidR="00E36EB0" w:rsidRPr="001D4330" w:rsidRDefault="00510A3E" w:rsidP="00651FC3">
      <w:pPr>
        <w:pStyle w:val="ListParagraph"/>
        <w:numPr>
          <w:ilvl w:val="1"/>
          <w:numId w:val="9"/>
        </w:numPr>
        <w:spacing w:after="0" w:line="480" w:lineRule="auto"/>
        <w:jc w:val="both"/>
        <w:rPr>
          <w:rFonts w:ascii="Arial" w:hAnsi="Arial" w:cs="Arial"/>
          <w:i/>
          <w:sz w:val="20"/>
          <w:szCs w:val="20"/>
          <w:lang w:val="en-GB"/>
        </w:rPr>
      </w:pPr>
      <w:r w:rsidRPr="001D4330">
        <w:rPr>
          <w:rFonts w:ascii="Arial" w:hAnsi="Arial" w:cs="Arial"/>
          <w:i/>
          <w:sz w:val="20"/>
          <w:szCs w:val="20"/>
          <w:lang w:val="en-GB"/>
        </w:rPr>
        <w:t>Practical implications</w:t>
      </w:r>
    </w:p>
    <w:p w14:paraId="496C0191" w14:textId="4E95512E" w:rsidR="00E36EB0" w:rsidRPr="001D4330" w:rsidRDefault="00C53DBC" w:rsidP="00E36EB0">
      <w:pPr>
        <w:spacing w:after="0" w:line="480" w:lineRule="auto"/>
        <w:jc w:val="both"/>
        <w:rPr>
          <w:rFonts w:ascii="Arial" w:hAnsi="Arial" w:cs="Arial"/>
          <w:sz w:val="20"/>
          <w:szCs w:val="20"/>
          <w:lang w:val="en-GB"/>
        </w:rPr>
      </w:pPr>
      <w:r w:rsidRPr="001D4330">
        <w:rPr>
          <w:rFonts w:ascii="Arial" w:hAnsi="Arial" w:cs="Arial"/>
          <w:sz w:val="20"/>
          <w:szCs w:val="20"/>
          <w:lang w:val="en-GB"/>
        </w:rPr>
        <w:t>While t</w:t>
      </w:r>
      <w:r w:rsidRPr="001D4330">
        <w:rPr>
          <w:rFonts w:ascii="Arial" w:hAnsi="Arial" w:cs="Arial"/>
          <w:color w:val="000000"/>
          <w:sz w:val="20"/>
          <w:szCs w:val="20"/>
          <w:shd w:val="clear" w:color="auto" w:fill="FFFFFF"/>
          <w:lang w:val="en-GB"/>
        </w:rPr>
        <w:t xml:space="preserve">he validity and usefulness of the SDT taxonomy has been confirmed in Western mental health care settings </w:t>
      </w:r>
      <w:r w:rsidRPr="001D4330">
        <w:rPr>
          <w:rFonts w:ascii="Arial" w:hAnsi="Arial" w:cs="Arial"/>
          <w:sz w:val="20"/>
          <w:szCs w:val="20"/>
          <w:lang w:val="en-GB"/>
        </w:rPr>
        <w:t>(Vancampfort et al., 2015b; Vancampfort et al., 2015c; Vancampfort et al., 2014a)</w:t>
      </w:r>
      <w:r w:rsidRPr="001D4330">
        <w:rPr>
          <w:rFonts w:ascii="Arial" w:hAnsi="Arial" w:cs="Arial"/>
          <w:color w:val="000000"/>
          <w:sz w:val="20"/>
          <w:szCs w:val="20"/>
          <w:shd w:val="clear" w:color="auto" w:fill="FFFFFF"/>
          <w:lang w:val="en-GB"/>
        </w:rPr>
        <w:t>, our study in a LMIC suggest its validity in LMIC contexts as well. However, more research is needed to explore whether the SDT taxonomy can be applied in different non-Western mental health care settings as well.</w:t>
      </w:r>
      <w:r w:rsidRPr="001D4330">
        <w:rPr>
          <w:rFonts w:ascii="Arial" w:hAnsi="Arial" w:cs="Arial"/>
          <w:sz w:val="20"/>
          <w:szCs w:val="20"/>
          <w:lang w:val="en-GB"/>
        </w:rPr>
        <w:t xml:space="preserve"> </w:t>
      </w:r>
      <w:r w:rsidR="00202FF8" w:rsidRPr="001D4330">
        <w:rPr>
          <w:rFonts w:ascii="Arial" w:hAnsi="Arial" w:cs="Arial"/>
          <w:sz w:val="20"/>
          <w:szCs w:val="20"/>
          <w:lang w:val="en-GB"/>
        </w:rPr>
        <w:t>D</w:t>
      </w:r>
      <w:r w:rsidRPr="001D4330">
        <w:rPr>
          <w:rFonts w:ascii="Arial" w:hAnsi="Arial" w:cs="Arial"/>
          <w:sz w:val="20"/>
          <w:szCs w:val="20"/>
          <w:lang w:val="en-GB"/>
        </w:rPr>
        <w:t xml:space="preserve">ata also show that the facilitation of autonomous forms of physical activity motivation appears important for the adoption of an active lifestyle in older people with mental illness. </w:t>
      </w:r>
      <w:r w:rsidR="00D647BD" w:rsidRPr="001D4330">
        <w:rPr>
          <w:rFonts w:ascii="Arial" w:hAnsi="Arial" w:cs="Arial"/>
          <w:sz w:val="20"/>
          <w:szCs w:val="20"/>
          <w:lang w:val="en-GB"/>
        </w:rPr>
        <w:t>I</w:t>
      </w:r>
      <w:r w:rsidR="00E045B2" w:rsidRPr="001D4330">
        <w:rPr>
          <w:rFonts w:ascii="Arial" w:hAnsi="Arial" w:cs="Arial"/>
          <w:sz w:val="20"/>
          <w:szCs w:val="20"/>
          <w:lang w:val="en-GB"/>
        </w:rPr>
        <w:t xml:space="preserve">t has been argued </w:t>
      </w:r>
      <w:r w:rsidR="00D647BD" w:rsidRPr="001D4330">
        <w:rPr>
          <w:rFonts w:ascii="Arial" w:hAnsi="Arial" w:cs="Arial"/>
          <w:sz w:val="20"/>
          <w:szCs w:val="20"/>
          <w:lang w:val="en-GB"/>
        </w:rPr>
        <w:t xml:space="preserve">before </w:t>
      </w:r>
      <w:r w:rsidR="00BD67A0" w:rsidRPr="001D4330">
        <w:rPr>
          <w:rFonts w:ascii="Arial" w:hAnsi="Arial" w:cs="Arial"/>
          <w:sz w:val="20"/>
          <w:szCs w:val="20"/>
          <w:lang w:val="en-GB"/>
        </w:rPr>
        <w:fldChar w:fldCharType="begin"/>
      </w:r>
      <w:r w:rsidR="00B56882" w:rsidRPr="001D4330">
        <w:rPr>
          <w:rFonts w:ascii="Arial" w:hAnsi="Arial" w:cs="Arial"/>
          <w:sz w:val="20"/>
          <w:szCs w:val="20"/>
          <w:lang w:val="en-GB"/>
        </w:rPr>
        <w:instrText xml:space="preserve"> ADDIN EN.CITE &lt;EndNote&gt;&lt;Cite&gt;&lt;Author&gt;Deci&lt;/Author&gt;&lt;Year&gt;2000&lt;/Year&gt;&lt;RecNum&gt;2007&lt;/RecNum&gt;&lt;DisplayText&gt;(Deci &amp;amp; Ryan, 2000)&lt;/DisplayText&gt;&lt;record&gt;&lt;rec-number&gt;2007&lt;/rec-number&gt;&lt;foreign-keys&gt;&lt;key app="EN" db-id="vztrr2pxoswezaedfpsvdxvvx0wff0paassr" timestamp="1448184881"&gt;2007&lt;/key&gt;&lt;/foreign-keys&gt;&lt;ref-type name="Journal Article"&gt;17&lt;/ref-type&gt;&lt;contributors&gt;&lt;authors&gt;&lt;author&gt;Deci, Edward L&lt;/author&gt;&lt;author&gt;Ryan, Richard M&lt;/author&gt;&lt;/authors&gt;&lt;/contributors&gt;&lt;titles&gt;&lt;title&gt;The&amp;quot; what&amp;quot; and&amp;quot; why&amp;quot; of goal pursuits: Human needs and the self-determination of behavior&lt;/title&gt;&lt;secondary-title&gt;Psychological inquiry&lt;/secondary-title&gt;&lt;/titles&gt;&lt;periodical&gt;&lt;full-title&gt;Psychological inquiry&lt;/full-title&gt;&lt;/periodical&gt;&lt;pages&gt;227-268&lt;/pages&gt;&lt;volume&gt;11&lt;/volume&gt;&lt;number&gt;4&lt;/number&gt;&lt;dates&gt;&lt;year&gt;2000&lt;/year&gt;&lt;/dates&gt;&lt;isbn&gt;1047-840X&lt;/isbn&gt;&lt;urls&gt;&lt;/urls&gt;&lt;/record&gt;&lt;/Cite&gt;&lt;/EndNote&gt;</w:instrText>
      </w:r>
      <w:r w:rsidR="00BD67A0" w:rsidRPr="001D4330">
        <w:rPr>
          <w:rFonts w:ascii="Arial" w:hAnsi="Arial" w:cs="Arial"/>
          <w:sz w:val="20"/>
          <w:szCs w:val="20"/>
          <w:lang w:val="en-GB"/>
        </w:rPr>
        <w:fldChar w:fldCharType="separate"/>
      </w:r>
      <w:r w:rsidR="00B56882" w:rsidRPr="001D4330">
        <w:rPr>
          <w:rFonts w:ascii="Arial" w:hAnsi="Arial" w:cs="Arial"/>
          <w:noProof/>
          <w:sz w:val="20"/>
          <w:szCs w:val="20"/>
          <w:lang w:val="en-GB"/>
        </w:rPr>
        <w:t>(Deci &amp; Ryan, 2000)</w:t>
      </w:r>
      <w:r w:rsidR="00BD67A0" w:rsidRPr="001D4330">
        <w:rPr>
          <w:rFonts w:ascii="Arial" w:hAnsi="Arial" w:cs="Arial"/>
          <w:sz w:val="20"/>
          <w:szCs w:val="20"/>
          <w:lang w:val="en-GB"/>
        </w:rPr>
        <w:fldChar w:fldCharType="end"/>
      </w:r>
      <w:r w:rsidR="00D647BD" w:rsidRPr="001D4330">
        <w:rPr>
          <w:rFonts w:ascii="Arial" w:hAnsi="Arial" w:cs="Arial"/>
          <w:sz w:val="20"/>
          <w:szCs w:val="20"/>
          <w:lang w:val="en-GB"/>
        </w:rPr>
        <w:t xml:space="preserve"> </w:t>
      </w:r>
      <w:r w:rsidR="00E045B2" w:rsidRPr="001D4330">
        <w:rPr>
          <w:rFonts w:ascii="Arial" w:hAnsi="Arial" w:cs="Arial"/>
          <w:sz w:val="20"/>
          <w:szCs w:val="20"/>
          <w:lang w:val="en-GB"/>
        </w:rPr>
        <w:t>that the enhancement of autonomy represents a non-specific therapeutic factor, which is critical across clinical sc</w:t>
      </w:r>
      <w:r w:rsidR="00F855C6" w:rsidRPr="001D4330">
        <w:rPr>
          <w:rFonts w:ascii="Arial" w:hAnsi="Arial" w:cs="Arial"/>
          <w:sz w:val="20"/>
          <w:szCs w:val="20"/>
          <w:lang w:val="en-GB"/>
        </w:rPr>
        <w:t>hools and clinical populations</w:t>
      </w:r>
      <w:r w:rsidR="00E045B2" w:rsidRPr="001D4330">
        <w:rPr>
          <w:rFonts w:ascii="Arial" w:hAnsi="Arial" w:cs="Arial"/>
          <w:sz w:val="20"/>
          <w:szCs w:val="20"/>
          <w:lang w:val="en-GB"/>
        </w:rPr>
        <w:t>.</w:t>
      </w:r>
      <w:r w:rsidR="00E575F0" w:rsidRPr="001D4330">
        <w:rPr>
          <w:rFonts w:ascii="Arial" w:hAnsi="Arial" w:cs="Arial"/>
          <w:sz w:val="20"/>
          <w:szCs w:val="20"/>
          <w:lang w:val="en-GB"/>
        </w:rPr>
        <w:t xml:space="preserve"> Previous research has shown that in order t</w:t>
      </w:r>
      <w:r w:rsidR="00E045B2" w:rsidRPr="001D4330">
        <w:rPr>
          <w:rFonts w:ascii="Arial" w:hAnsi="Arial" w:cs="Arial"/>
          <w:sz w:val="20"/>
          <w:szCs w:val="20"/>
          <w:lang w:val="en-GB"/>
        </w:rPr>
        <w:t xml:space="preserve">o facilitate </w:t>
      </w:r>
      <w:r w:rsidR="00F11DC5" w:rsidRPr="001D4330">
        <w:rPr>
          <w:rFonts w:ascii="Arial" w:hAnsi="Arial" w:cs="Arial"/>
          <w:sz w:val="20"/>
          <w:szCs w:val="20"/>
          <w:lang w:val="en-GB"/>
        </w:rPr>
        <w:t xml:space="preserve">introjected, identified, </w:t>
      </w:r>
      <w:r w:rsidR="00F855C6" w:rsidRPr="001D4330">
        <w:rPr>
          <w:rFonts w:ascii="Arial" w:hAnsi="Arial" w:cs="Arial"/>
          <w:sz w:val="20"/>
          <w:szCs w:val="20"/>
          <w:lang w:val="en-GB"/>
        </w:rPr>
        <w:t xml:space="preserve">integrated </w:t>
      </w:r>
      <w:r w:rsidR="00F11DC5" w:rsidRPr="001D4330">
        <w:rPr>
          <w:rFonts w:ascii="Arial" w:hAnsi="Arial" w:cs="Arial"/>
          <w:sz w:val="20"/>
          <w:szCs w:val="20"/>
          <w:lang w:val="en-GB"/>
        </w:rPr>
        <w:t xml:space="preserve">and intrinsic </w:t>
      </w:r>
      <w:r w:rsidR="00F855C6" w:rsidRPr="001D4330">
        <w:rPr>
          <w:rFonts w:ascii="Arial" w:hAnsi="Arial" w:cs="Arial"/>
          <w:sz w:val="20"/>
          <w:szCs w:val="20"/>
          <w:lang w:val="en-GB"/>
        </w:rPr>
        <w:t>motivation</w:t>
      </w:r>
      <w:r w:rsidR="00214679" w:rsidRPr="001D4330">
        <w:rPr>
          <w:rFonts w:ascii="Arial" w:hAnsi="Arial" w:cs="Arial"/>
          <w:sz w:val="20"/>
          <w:szCs w:val="20"/>
          <w:lang w:val="en-GB"/>
        </w:rPr>
        <w:t xml:space="preserve">, </w:t>
      </w:r>
      <w:r w:rsidR="00E045B2" w:rsidRPr="001D4330">
        <w:rPr>
          <w:rFonts w:ascii="Arial" w:hAnsi="Arial" w:cs="Arial"/>
          <w:color w:val="000000"/>
          <w:sz w:val="20"/>
          <w:szCs w:val="20"/>
          <w:lang w:val="en-GB"/>
        </w:rPr>
        <w:t xml:space="preserve">psychological needs </w:t>
      </w:r>
      <w:r w:rsidR="00E045B2" w:rsidRPr="001D4330">
        <w:rPr>
          <w:rFonts w:ascii="Arial" w:hAnsi="Arial" w:cs="Arial"/>
          <w:sz w:val="20"/>
          <w:szCs w:val="20"/>
          <w:lang w:val="en-GB"/>
        </w:rPr>
        <w:t>for autonomy (i.e., experiencing a sense of psychological freedom when engaging in physical activity), competence (i.e., feeling effective to attain desired outcomes) and relatedness (i.e., being socially connected) need to b</w:t>
      </w:r>
      <w:r w:rsidR="00A4360C" w:rsidRPr="001D4330">
        <w:rPr>
          <w:rFonts w:ascii="Arial" w:hAnsi="Arial" w:cs="Arial"/>
          <w:sz w:val="20"/>
          <w:szCs w:val="20"/>
          <w:lang w:val="en-GB"/>
        </w:rPr>
        <w:t xml:space="preserve">e nurtured across these stages </w:t>
      </w:r>
      <w:r w:rsidR="00BD67A0" w:rsidRPr="001D4330">
        <w:rPr>
          <w:rFonts w:ascii="Arial" w:hAnsi="Arial" w:cs="Arial"/>
          <w:sz w:val="20"/>
          <w:szCs w:val="20"/>
          <w:lang w:val="en-GB"/>
        </w:rPr>
        <w:fldChar w:fldCharType="begin"/>
      </w:r>
      <w:r w:rsidR="00B56882" w:rsidRPr="001D4330">
        <w:rPr>
          <w:rFonts w:ascii="Arial" w:hAnsi="Arial" w:cs="Arial"/>
          <w:sz w:val="20"/>
          <w:szCs w:val="20"/>
          <w:lang w:val="en-GB"/>
        </w:rPr>
        <w:instrText xml:space="preserve"> ADDIN EN.CITE &lt;EndNote&gt;&lt;Cite&gt;&lt;Author&gt;Teixeira&lt;/Author&gt;&lt;Year&gt;2012&lt;/Year&gt;&lt;RecNum&gt;1972&lt;/RecNum&gt;&lt;DisplayText&gt;(Teixeira, Carraça, Markland, Silva, &amp;amp; Ryan, 2012)&lt;/DisplayText&gt;&lt;record&gt;&lt;rec-number&gt;1972&lt;/rec-number&gt;&lt;foreign-keys&gt;&lt;key app="EN" db-id="vztrr2pxoswezaedfpsvdxvvx0wff0paassr" timestamp="1447303743"&gt;1972&lt;/key&gt;&lt;/foreign-keys&gt;&lt;ref-type name="Journal Article"&gt;17&lt;/ref-type&gt;&lt;contributors&gt;&lt;authors&gt;&lt;author&gt;Teixeira, Pedro J.&lt;/author&gt;&lt;author&gt;Carraça, Eliana V.&lt;/author&gt;&lt;author&gt;Markland, David&lt;/author&gt;&lt;author&gt;Silva, Marlene N.&lt;/author&gt;&lt;author&gt;Ryan, Richard M.&lt;/author&gt;&lt;/authors&gt;&lt;/contributors&gt;&lt;titles&gt;&lt;title&gt;Exercise, physical activity, and self-determination theory: a systematic review&lt;/title&gt;&lt;secondary-title&gt;Int J Behav Nutr Phys Act&lt;/secondary-title&gt;&lt;/titles&gt;&lt;periodical&gt;&lt;full-title&gt;Int J Behav Nutr Phys Act&lt;/full-title&gt;&lt;/periodical&gt;&lt;pages&gt;78&lt;/pages&gt;&lt;volume&gt;9&lt;/volume&gt;&lt;number&gt;1&lt;/number&gt;&lt;dates&gt;&lt;year&gt;2012&lt;/year&gt;&lt;/dates&gt;&lt;urls&gt;&lt;/urls&gt;&lt;/record&gt;&lt;/Cite&gt;&lt;/EndNote&gt;</w:instrText>
      </w:r>
      <w:r w:rsidR="00BD67A0" w:rsidRPr="001D4330">
        <w:rPr>
          <w:rFonts w:ascii="Arial" w:hAnsi="Arial" w:cs="Arial"/>
          <w:sz w:val="20"/>
          <w:szCs w:val="20"/>
          <w:lang w:val="en-GB"/>
        </w:rPr>
        <w:fldChar w:fldCharType="separate"/>
      </w:r>
      <w:r w:rsidR="00B56882" w:rsidRPr="001D4330">
        <w:rPr>
          <w:rFonts w:ascii="Arial" w:hAnsi="Arial" w:cs="Arial"/>
          <w:noProof/>
          <w:sz w:val="20"/>
          <w:szCs w:val="20"/>
          <w:lang w:val="en-GB"/>
        </w:rPr>
        <w:t>(Teixeira, Carraça, Markland, Silva, &amp; Ryan, 2012)</w:t>
      </w:r>
      <w:r w:rsidR="00BD67A0" w:rsidRPr="001D4330">
        <w:rPr>
          <w:rFonts w:ascii="Arial" w:hAnsi="Arial" w:cs="Arial"/>
          <w:sz w:val="20"/>
          <w:szCs w:val="20"/>
          <w:lang w:val="en-GB"/>
        </w:rPr>
        <w:fldChar w:fldCharType="end"/>
      </w:r>
      <w:r w:rsidR="00E045B2" w:rsidRPr="001D4330">
        <w:rPr>
          <w:rFonts w:ascii="Arial" w:hAnsi="Arial" w:cs="Arial"/>
          <w:sz w:val="20"/>
          <w:szCs w:val="20"/>
          <w:lang w:val="en-GB"/>
        </w:rPr>
        <w:t xml:space="preserve">. </w:t>
      </w:r>
      <w:r w:rsidR="00D50E8D" w:rsidRPr="001D4330">
        <w:rPr>
          <w:rFonts w:ascii="Arial" w:hAnsi="Arial" w:cs="Arial"/>
          <w:sz w:val="20"/>
          <w:szCs w:val="20"/>
          <w:lang w:val="en-GB"/>
        </w:rPr>
        <w:t>In clinical practice this can be done by</w:t>
      </w:r>
      <w:r w:rsidR="00D50E8D" w:rsidRPr="001D4330">
        <w:rPr>
          <w:rFonts w:ascii="Arial" w:hAnsi="Arial" w:cs="Arial"/>
          <w:sz w:val="20"/>
          <w:szCs w:val="20"/>
          <w:lang w:val="en-US"/>
        </w:rPr>
        <w:t xml:space="preserve"> offering clear physical activity choices, supporting own initiative, avoiding the use of external rewards, using au</w:t>
      </w:r>
      <w:r w:rsidR="00C26556" w:rsidRPr="001D4330">
        <w:rPr>
          <w:rFonts w:ascii="Arial" w:hAnsi="Arial" w:cs="Arial"/>
          <w:sz w:val="20"/>
          <w:szCs w:val="20"/>
          <w:lang w:val="en-US"/>
        </w:rPr>
        <w:t>tonomy supportive language (for example</w:t>
      </w:r>
      <w:r w:rsidR="00D50E8D" w:rsidRPr="001D4330">
        <w:rPr>
          <w:rFonts w:ascii="Arial" w:hAnsi="Arial" w:cs="Arial"/>
          <w:sz w:val="20"/>
          <w:szCs w:val="20"/>
          <w:lang w:val="en-US"/>
        </w:rPr>
        <w:t xml:space="preserve"> “could” and “choose” rather than “should” and “have to”), constructive feedback, showing enthusiasm and interest and offering both individual support and group-based physical activity sessions </w:t>
      </w:r>
      <w:r w:rsidR="00BD67A0" w:rsidRPr="001D4330">
        <w:rPr>
          <w:rFonts w:ascii="Arial" w:hAnsi="Arial" w:cs="Arial"/>
          <w:sz w:val="20"/>
          <w:szCs w:val="20"/>
          <w:lang w:val="en-US"/>
        </w:rPr>
        <w:fldChar w:fldCharType="begin"/>
      </w:r>
      <w:r w:rsidR="007F1923" w:rsidRPr="001D4330">
        <w:rPr>
          <w:rFonts w:ascii="Arial" w:hAnsi="Arial" w:cs="Arial"/>
          <w:sz w:val="20"/>
          <w:szCs w:val="20"/>
          <w:lang w:val="en-US"/>
        </w:rPr>
        <w:instrText xml:space="preserve"> ADDIN EN.CITE &lt;EndNote&gt;&lt;Cite&gt;&lt;Author&gt;Vansteenkiste&lt;/Author&gt;&lt;Year&gt;2006&lt;/Year&gt;&lt;RecNum&gt;2758&lt;/RecNum&gt;&lt;DisplayText&gt;(Deci, Ryan, &amp;amp; Activity, 2012; Vansteenkiste &amp;amp; Sheldon, 2006)&lt;/DisplayText&gt;&lt;record&gt;&lt;rec-number&gt;2758&lt;/rec-number&gt;&lt;foreign-keys&gt;&lt;key app="EN" db-id="vztrr2pxoswezaedfpsvdxvvx0wff0paassr" timestamp="1500189023"&gt;2758&lt;/key&gt;&lt;/foreign-keys&gt;&lt;ref-type name="Journal Article"&gt;17&lt;/ref-type&gt;&lt;contributors&gt;&lt;authors&gt;&lt;author&gt;Vansteenkiste, Maarten&lt;/author&gt;&lt;author&gt;Sheldon, Kennon M&lt;/author&gt;&lt;/authors&gt;&lt;/contributors&gt;&lt;titles&gt;&lt;title&gt;There&amp;apos;s nothing more practical than a good theory: Integrating motivational interviewing and self</w:instrText>
      </w:r>
      <w:r w:rsidR="007F1923" w:rsidRPr="001D4330">
        <w:rPr>
          <w:rFonts w:ascii="Cambria Math" w:hAnsi="Cambria Math" w:cs="Cambria Math"/>
          <w:sz w:val="20"/>
          <w:szCs w:val="20"/>
          <w:lang w:val="en-US"/>
        </w:rPr>
        <w:instrText>‐</w:instrText>
      </w:r>
      <w:r w:rsidR="007F1923" w:rsidRPr="001D4330">
        <w:rPr>
          <w:rFonts w:ascii="Arial" w:hAnsi="Arial" w:cs="Arial"/>
          <w:sz w:val="20"/>
          <w:szCs w:val="20"/>
          <w:lang w:val="en-US"/>
        </w:rPr>
        <w:instrText>determination theory&lt;/title&gt;&lt;secondary-title&gt;British journal of clinical psychology&lt;/secondary-title&gt;&lt;/titles&gt;&lt;periodical&gt;&lt;full-title&gt;British journal of clinical psychology&lt;/full-title&gt;&lt;/periodical&gt;&lt;pages&gt;63-82&lt;/pages&gt;&lt;volume&gt;45&lt;/volume&gt;&lt;number&gt;1&lt;/number&gt;&lt;dates&gt;&lt;year&gt;2006&lt;/year&gt;&lt;/dates&gt;&lt;isbn&gt;2044-8260&lt;/isbn&gt;&lt;urls&gt;&lt;/urls&gt;&lt;/record&gt;&lt;/Cite&gt;&lt;Cite&gt;&lt;Author&gt;Deci&lt;/Author&gt;&lt;Year&gt;2012&lt;/Year&gt;&lt;RecNum&gt;3909&lt;/RecNum&gt;&lt;record&gt;&lt;rec-number&gt;3909&lt;/rec-number&gt;&lt;foreign-keys&gt;&lt;key app="EN" db-id="vztrr2pxoswezaedfpsvdxvvx0wff0paassr" timestamp="1570903197"&gt;3909&lt;/key&gt;&lt;/foreign-keys&gt;&lt;ref-type name="Journal Article"&gt;17&lt;/ref-type&gt;&lt;contributors&gt;&lt;authors&gt;&lt;author&gt;Deci, Edward L&lt;/author&gt;&lt;author&gt;Ryan, Richard M %J International Journal of Behavioral Nutrition&lt;/author&gt;&lt;author&gt;Physical Activity&lt;/author&gt;&lt;/authors&gt;&lt;/contributors&gt;&lt;titles&gt;&lt;title&gt;Self-determination theory in health care and its relations to motivational interviewing: a few comments&lt;/title&gt;&lt;/titles&gt;&lt;pages&gt;24&lt;/pages&gt;&lt;volume&gt;9&lt;/volume&gt;&lt;number&gt;1&lt;/number&gt;&lt;dates&gt;&lt;year&gt;2012&lt;/year&gt;&lt;/dates&gt;&lt;isbn&gt;1479-5868&lt;/isbn&gt;&lt;urls&gt;&lt;/urls&gt;&lt;/record&gt;&lt;/Cite&gt;&lt;/EndNote&gt;</w:instrText>
      </w:r>
      <w:r w:rsidR="00BD67A0" w:rsidRPr="001D4330">
        <w:rPr>
          <w:rFonts w:ascii="Arial" w:hAnsi="Arial" w:cs="Arial"/>
          <w:sz w:val="20"/>
          <w:szCs w:val="20"/>
          <w:lang w:val="en-US"/>
        </w:rPr>
        <w:fldChar w:fldCharType="separate"/>
      </w:r>
      <w:r w:rsidR="007F1923" w:rsidRPr="001D4330">
        <w:rPr>
          <w:rFonts w:ascii="Arial" w:hAnsi="Arial" w:cs="Arial"/>
          <w:noProof/>
          <w:sz w:val="20"/>
          <w:szCs w:val="20"/>
          <w:lang w:val="en-US"/>
        </w:rPr>
        <w:t>(Deci, Ryan, &amp; Activity, 2012; Vansteenkiste &amp; Sheldon, 2006)</w:t>
      </w:r>
      <w:r w:rsidR="00BD67A0" w:rsidRPr="001D4330">
        <w:rPr>
          <w:rFonts w:ascii="Arial" w:hAnsi="Arial" w:cs="Arial"/>
          <w:sz w:val="20"/>
          <w:szCs w:val="20"/>
          <w:lang w:val="en-US"/>
        </w:rPr>
        <w:fldChar w:fldCharType="end"/>
      </w:r>
      <w:r w:rsidR="00D50E8D" w:rsidRPr="001D4330">
        <w:rPr>
          <w:rFonts w:ascii="Arial" w:hAnsi="Arial" w:cs="Arial"/>
          <w:sz w:val="20"/>
          <w:szCs w:val="20"/>
          <w:lang w:val="en-US"/>
        </w:rPr>
        <w:t>.</w:t>
      </w:r>
      <w:r w:rsidR="00D50E8D" w:rsidRPr="001D4330">
        <w:rPr>
          <w:rFonts w:ascii="Arial" w:hAnsi="Arial" w:cs="Arial"/>
          <w:sz w:val="20"/>
          <w:szCs w:val="20"/>
          <w:lang w:val="en-GB"/>
        </w:rPr>
        <w:t xml:space="preserve"> </w:t>
      </w:r>
      <w:r w:rsidR="00E045B2" w:rsidRPr="001D4330">
        <w:rPr>
          <w:rFonts w:ascii="Arial" w:hAnsi="Arial" w:cs="Arial"/>
          <w:sz w:val="20"/>
          <w:szCs w:val="20"/>
          <w:lang w:val="en-GB"/>
        </w:rPr>
        <w:t>The way health care professionals, care</w:t>
      </w:r>
      <w:r w:rsidR="00D50E8D" w:rsidRPr="001D4330">
        <w:rPr>
          <w:rFonts w:ascii="Arial" w:hAnsi="Arial" w:cs="Arial"/>
          <w:sz w:val="20"/>
          <w:szCs w:val="20"/>
          <w:lang w:val="en-GB"/>
        </w:rPr>
        <w:t>givers or others attend to the psychological</w:t>
      </w:r>
      <w:r w:rsidR="00E045B2" w:rsidRPr="001D4330">
        <w:rPr>
          <w:rFonts w:ascii="Arial" w:hAnsi="Arial" w:cs="Arial"/>
          <w:sz w:val="20"/>
          <w:szCs w:val="20"/>
          <w:lang w:val="en-GB"/>
        </w:rPr>
        <w:t xml:space="preserve"> needs might depend on the patients’ stage of change, with some supportive c</w:t>
      </w:r>
      <w:r w:rsidR="00C26556" w:rsidRPr="001D4330">
        <w:rPr>
          <w:rFonts w:ascii="Arial" w:hAnsi="Arial" w:cs="Arial"/>
          <w:sz w:val="20"/>
          <w:szCs w:val="20"/>
          <w:lang w:val="en-GB"/>
        </w:rPr>
        <w:t>omponents (for example;</w:t>
      </w:r>
      <w:r w:rsidR="00F855C6" w:rsidRPr="001D4330">
        <w:rPr>
          <w:rFonts w:ascii="Arial" w:hAnsi="Arial" w:cs="Arial"/>
          <w:sz w:val="20"/>
          <w:szCs w:val="20"/>
          <w:lang w:val="en-GB"/>
        </w:rPr>
        <w:t xml:space="preserve"> acknowledging barriers</w:t>
      </w:r>
      <w:r w:rsidR="00E045B2" w:rsidRPr="001D4330">
        <w:rPr>
          <w:rFonts w:ascii="Arial" w:hAnsi="Arial" w:cs="Arial"/>
          <w:sz w:val="20"/>
          <w:szCs w:val="20"/>
          <w:lang w:val="en-GB"/>
        </w:rPr>
        <w:t>, offering choice</w:t>
      </w:r>
      <w:r w:rsidR="00F11DC5" w:rsidRPr="001D4330">
        <w:rPr>
          <w:rFonts w:ascii="Arial" w:hAnsi="Arial" w:cs="Arial"/>
          <w:sz w:val="20"/>
          <w:szCs w:val="20"/>
          <w:lang w:val="en-GB"/>
        </w:rPr>
        <w:t>s</w:t>
      </w:r>
      <w:r w:rsidR="00E045B2" w:rsidRPr="001D4330">
        <w:rPr>
          <w:rFonts w:ascii="Arial" w:hAnsi="Arial" w:cs="Arial"/>
          <w:sz w:val="20"/>
          <w:szCs w:val="20"/>
          <w:lang w:val="en-GB"/>
        </w:rPr>
        <w:t>, providing a rationale</w:t>
      </w:r>
      <w:r w:rsidR="00F11DC5" w:rsidRPr="001D4330">
        <w:rPr>
          <w:rFonts w:ascii="Arial" w:hAnsi="Arial" w:cs="Arial"/>
          <w:sz w:val="20"/>
          <w:szCs w:val="20"/>
          <w:lang w:val="en-GB"/>
        </w:rPr>
        <w:t xml:space="preserve"> for becoming more physically active</w:t>
      </w:r>
      <w:r w:rsidR="00E045B2" w:rsidRPr="001D4330">
        <w:rPr>
          <w:rFonts w:ascii="Arial" w:hAnsi="Arial" w:cs="Arial"/>
          <w:sz w:val="20"/>
          <w:szCs w:val="20"/>
          <w:lang w:val="en-GB"/>
        </w:rPr>
        <w:t xml:space="preserve">) being more critical in </w:t>
      </w:r>
      <w:r w:rsidR="00D50E8D" w:rsidRPr="001D4330">
        <w:rPr>
          <w:rFonts w:ascii="Arial" w:hAnsi="Arial" w:cs="Arial"/>
          <w:sz w:val="20"/>
          <w:szCs w:val="20"/>
          <w:lang w:val="en-GB"/>
        </w:rPr>
        <w:t>the pre-action stage</w:t>
      </w:r>
      <w:r w:rsidR="00E045B2" w:rsidRPr="001D4330">
        <w:rPr>
          <w:rFonts w:ascii="Arial" w:hAnsi="Arial" w:cs="Arial"/>
          <w:sz w:val="20"/>
          <w:szCs w:val="20"/>
          <w:lang w:val="en-GB"/>
        </w:rPr>
        <w:t xml:space="preserve">. </w:t>
      </w:r>
    </w:p>
    <w:p w14:paraId="4F84E7EC" w14:textId="77777777" w:rsidR="00E36EB0" w:rsidRPr="001D4330" w:rsidRDefault="00E36EB0" w:rsidP="00E36EB0">
      <w:pPr>
        <w:spacing w:after="0" w:line="480" w:lineRule="auto"/>
        <w:jc w:val="both"/>
        <w:rPr>
          <w:rFonts w:ascii="Arial" w:hAnsi="Arial" w:cs="Arial"/>
          <w:sz w:val="20"/>
          <w:szCs w:val="20"/>
          <w:lang w:val="en-GB"/>
        </w:rPr>
      </w:pPr>
    </w:p>
    <w:p w14:paraId="38C2372E" w14:textId="77777777" w:rsidR="00E36EB0" w:rsidRPr="001D4330" w:rsidRDefault="00E36EB0" w:rsidP="00651FC3">
      <w:pPr>
        <w:pStyle w:val="ListParagraph"/>
        <w:numPr>
          <w:ilvl w:val="1"/>
          <w:numId w:val="9"/>
        </w:numPr>
        <w:spacing w:after="0" w:line="480" w:lineRule="auto"/>
        <w:jc w:val="both"/>
        <w:rPr>
          <w:rFonts w:ascii="Arial" w:hAnsi="Arial" w:cs="Arial"/>
          <w:i/>
          <w:sz w:val="20"/>
          <w:szCs w:val="20"/>
          <w:lang w:val="en-GB"/>
        </w:rPr>
      </w:pPr>
      <w:r w:rsidRPr="001D4330">
        <w:rPr>
          <w:rFonts w:ascii="Arial" w:hAnsi="Arial" w:cs="Arial"/>
          <w:i/>
          <w:sz w:val="20"/>
          <w:szCs w:val="20"/>
          <w:lang w:val="en-GB"/>
        </w:rPr>
        <w:t>Limitations and future research</w:t>
      </w:r>
    </w:p>
    <w:p w14:paraId="0DCBAF83" w14:textId="1D418ACD" w:rsidR="00E36EB0" w:rsidRPr="001D4330" w:rsidRDefault="00F855C6" w:rsidP="00E36EB0">
      <w:pPr>
        <w:spacing w:after="0" w:line="480" w:lineRule="auto"/>
        <w:jc w:val="both"/>
        <w:rPr>
          <w:rFonts w:ascii="Arial" w:hAnsi="Arial" w:cs="Arial"/>
          <w:sz w:val="20"/>
          <w:szCs w:val="20"/>
          <w:lang w:val="en-GB"/>
        </w:rPr>
      </w:pPr>
      <w:r w:rsidRPr="001D4330">
        <w:rPr>
          <w:rFonts w:ascii="Arial" w:hAnsi="Arial" w:cs="Arial"/>
          <w:sz w:val="20"/>
          <w:szCs w:val="20"/>
          <w:lang w:val="en-GB"/>
        </w:rPr>
        <w:t>Caution should be exercised in generalising from the present findings given the cross-se</w:t>
      </w:r>
      <w:r w:rsidR="00830513" w:rsidRPr="001D4330">
        <w:rPr>
          <w:rFonts w:ascii="Arial" w:hAnsi="Arial" w:cs="Arial"/>
          <w:sz w:val="20"/>
          <w:szCs w:val="20"/>
          <w:lang w:val="en-GB"/>
        </w:rPr>
        <w:t>ctional nature of this research</w:t>
      </w:r>
      <w:r w:rsidRPr="001D4330">
        <w:rPr>
          <w:rFonts w:ascii="Arial" w:hAnsi="Arial" w:cs="Arial"/>
          <w:sz w:val="20"/>
          <w:szCs w:val="20"/>
          <w:lang w:val="en-GB"/>
        </w:rPr>
        <w:t xml:space="preserve">. Longitudinal and intervention studies should be designed to identify the causal pathways between the different constructs. Grounded in SDT, such intervention studies should strive to foster perceptions of choice, competence, and enjoyment for physical activity. </w:t>
      </w:r>
      <w:r w:rsidR="00E36EB0" w:rsidRPr="001D4330">
        <w:rPr>
          <w:rFonts w:ascii="Arial" w:hAnsi="Arial" w:cs="Arial"/>
          <w:sz w:val="20"/>
          <w:szCs w:val="20"/>
          <w:lang w:val="en-US"/>
        </w:rPr>
        <w:t xml:space="preserve">A </w:t>
      </w:r>
      <w:r w:rsidR="00823949" w:rsidRPr="001D4330">
        <w:rPr>
          <w:rFonts w:ascii="Arial" w:hAnsi="Arial" w:cs="Arial"/>
          <w:sz w:val="20"/>
          <w:szCs w:val="20"/>
          <w:lang w:val="en-US"/>
        </w:rPr>
        <w:t xml:space="preserve">second limitation is the </w:t>
      </w:r>
      <w:r w:rsidR="00823949" w:rsidRPr="001D4330">
        <w:rPr>
          <w:rFonts w:ascii="Arial" w:hAnsi="Arial" w:cs="Arial"/>
          <w:sz w:val="20"/>
          <w:szCs w:val="20"/>
          <w:lang w:val="en-US"/>
        </w:rPr>
        <w:lastRenderedPageBreak/>
        <w:t xml:space="preserve">limited </w:t>
      </w:r>
      <w:r w:rsidR="00830513" w:rsidRPr="001D4330">
        <w:rPr>
          <w:rFonts w:ascii="Arial" w:hAnsi="Arial" w:cs="Arial"/>
          <w:sz w:val="20"/>
          <w:szCs w:val="20"/>
          <w:lang w:val="en-US"/>
        </w:rPr>
        <w:t>number of people in the later stages of change and the limited number of female participants</w:t>
      </w:r>
      <w:r w:rsidR="001C3CC1" w:rsidRPr="001D4330">
        <w:rPr>
          <w:rFonts w:ascii="Arial" w:hAnsi="Arial" w:cs="Arial"/>
          <w:sz w:val="20"/>
          <w:szCs w:val="20"/>
          <w:lang w:val="en-US"/>
        </w:rPr>
        <w:t>,</w:t>
      </w:r>
      <w:r w:rsidR="00823949" w:rsidRPr="001D4330">
        <w:rPr>
          <w:rFonts w:ascii="Arial" w:hAnsi="Arial" w:cs="Arial"/>
          <w:sz w:val="20"/>
          <w:szCs w:val="20"/>
          <w:lang w:val="en-US"/>
        </w:rPr>
        <w:t xml:space="preserve"> which </w:t>
      </w:r>
      <w:r w:rsidR="00735C94" w:rsidRPr="001D4330">
        <w:rPr>
          <w:rFonts w:ascii="Arial" w:hAnsi="Arial" w:cs="Arial"/>
          <w:sz w:val="20"/>
          <w:szCs w:val="20"/>
          <w:lang w:val="en-US"/>
        </w:rPr>
        <w:t>prevents us from making any generalizations</w:t>
      </w:r>
      <w:r w:rsidR="00823949" w:rsidRPr="001D4330">
        <w:rPr>
          <w:rFonts w:ascii="Arial" w:hAnsi="Arial" w:cs="Arial"/>
          <w:sz w:val="20"/>
          <w:szCs w:val="20"/>
          <w:lang w:val="en-US"/>
        </w:rPr>
        <w:t xml:space="preserve">. Third, the current study contained no data on </w:t>
      </w:r>
      <w:r w:rsidR="001C3CC1" w:rsidRPr="001D4330">
        <w:rPr>
          <w:rFonts w:ascii="Arial" w:hAnsi="Arial" w:cs="Arial"/>
          <w:sz w:val="20"/>
          <w:szCs w:val="20"/>
          <w:lang w:val="en-US"/>
        </w:rPr>
        <w:t>socio-economic and educational status</w:t>
      </w:r>
      <w:r w:rsidR="00823949" w:rsidRPr="001D4330">
        <w:rPr>
          <w:rFonts w:ascii="Arial" w:hAnsi="Arial" w:cs="Arial"/>
          <w:sz w:val="20"/>
          <w:szCs w:val="20"/>
          <w:lang w:val="en-US"/>
        </w:rPr>
        <w:t xml:space="preserve"> and could therefore not determine any relationship between motivational regulations, stages of physical activity participation and </w:t>
      </w:r>
      <w:r w:rsidR="001C3CC1" w:rsidRPr="001D4330">
        <w:rPr>
          <w:rFonts w:ascii="Arial" w:hAnsi="Arial" w:cs="Arial"/>
          <w:sz w:val="20"/>
          <w:szCs w:val="20"/>
          <w:lang w:val="en-US"/>
        </w:rPr>
        <w:t>socio-economic and educational status</w:t>
      </w:r>
      <w:r w:rsidR="00E36EB0" w:rsidRPr="001D4330">
        <w:rPr>
          <w:rFonts w:ascii="Arial" w:hAnsi="Arial" w:cs="Arial"/>
          <w:sz w:val="20"/>
          <w:szCs w:val="20"/>
          <w:lang w:val="en-GB"/>
        </w:rPr>
        <w:t>. Fourth</w:t>
      </w:r>
      <w:r w:rsidR="00E36EB0" w:rsidRPr="001D4330">
        <w:rPr>
          <w:rFonts w:ascii="Arial" w:hAnsi="Arial" w:cs="Arial"/>
          <w:sz w:val="20"/>
          <w:szCs w:val="20"/>
          <w:lang w:val="en-US"/>
        </w:rPr>
        <w:t xml:space="preserve">, due to the lack of control data we were not able to compare the current data with any references. Nevertheless, allowing for these caveats our study is the first to investigate the role of motivation regarding physical activity participation in </w:t>
      </w:r>
      <w:r w:rsidR="00830513" w:rsidRPr="001D4330">
        <w:rPr>
          <w:rFonts w:ascii="Arial" w:hAnsi="Arial" w:cs="Arial"/>
          <w:sz w:val="20"/>
          <w:szCs w:val="20"/>
          <w:lang w:val="en-US"/>
        </w:rPr>
        <w:t>middle-aged and old age people with a mental illness in a low-income count</w:t>
      </w:r>
      <w:r w:rsidR="00202FF8" w:rsidRPr="001D4330">
        <w:rPr>
          <w:rFonts w:ascii="Arial" w:hAnsi="Arial" w:cs="Arial"/>
          <w:sz w:val="20"/>
          <w:szCs w:val="20"/>
          <w:lang w:val="en-US"/>
        </w:rPr>
        <w:t>r</w:t>
      </w:r>
      <w:r w:rsidR="00830513" w:rsidRPr="001D4330">
        <w:rPr>
          <w:rFonts w:ascii="Arial" w:hAnsi="Arial" w:cs="Arial"/>
          <w:sz w:val="20"/>
          <w:szCs w:val="20"/>
          <w:lang w:val="en-US"/>
        </w:rPr>
        <w:t>y. Ou</w:t>
      </w:r>
      <w:r w:rsidR="00202FF8" w:rsidRPr="001D4330">
        <w:rPr>
          <w:rFonts w:ascii="Arial" w:hAnsi="Arial" w:cs="Arial"/>
          <w:sz w:val="20"/>
          <w:szCs w:val="20"/>
          <w:lang w:val="en-US"/>
        </w:rPr>
        <w:t>r</w:t>
      </w:r>
      <w:r w:rsidR="00830513" w:rsidRPr="001D4330">
        <w:rPr>
          <w:rFonts w:ascii="Arial" w:hAnsi="Arial" w:cs="Arial"/>
          <w:sz w:val="20"/>
          <w:szCs w:val="20"/>
          <w:lang w:val="en-US"/>
        </w:rPr>
        <w:t xml:space="preserve"> study meets previous</w:t>
      </w:r>
      <w:r w:rsidR="00E36EB0" w:rsidRPr="001D4330">
        <w:rPr>
          <w:rFonts w:ascii="Arial" w:hAnsi="Arial" w:cs="Arial"/>
          <w:sz w:val="20"/>
          <w:szCs w:val="20"/>
          <w:lang w:val="en-US"/>
        </w:rPr>
        <w:t xml:space="preserve"> calls to better understand the motivational processes that may underlie the adoption of physical activity in this population.</w:t>
      </w:r>
    </w:p>
    <w:p w14:paraId="5A18F939" w14:textId="79BCAC60" w:rsidR="00E36EB0" w:rsidRPr="001D4330" w:rsidRDefault="00E36EB0" w:rsidP="004834B2">
      <w:pPr>
        <w:autoSpaceDE w:val="0"/>
        <w:autoSpaceDN w:val="0"/>
        <w:adjustRightInd w:val="0"/>
        <w:spacing w:after="0" w:line="480" w:lineRule="auto"/>
        <w:ind w:firstLine="708"/>
        <w:jc w:val="both"/>
        <w:rPr>
          <w:rFonts w:ascii="Arial" w:hAnsi="Arial" w:cs="Arial"/>
          <w:sz w:val="20"/>
          <w:szCs w:val="20"/>
          <w:lang w:val="en-US"/>
        </w:rPr>
      </w:pPr>
      <w:r w:rsidRPr="001D4330">
        <w:rPr>
          <w:rFonts w:ascii="Arial" w:hAnsi="Arial" w:cs="Arial"/>
          <w:sz w:val="20"/>
          <w:szCs w:val="20"/>
          <w:lang w:val="en-US"/>
        </w:rPr>
        <w:t xml:space="preserve">In conclusion, the current findings suggest that </w:t>
      </w:r>
      <w:r w:rsidR="00830513" w:rsidRPr="001D4330">
        <w:rPr>
          <w:rFonts w:ascii="Arial" w:hAnsi="Arial" w:cs="Arial"/>
          <w:sz w:val="20"/>
          <w:szCs w:val="20"/>
          <w:lang w:val="en-GB"/>
        </w:rPr>
        <w:t>introjected, identified,</w:t>
      </w:r>
      <w:r w:rsidRPr="001D4330">
        <w:rPr>
          <w:rFonts w:ascii="Arial" w:hAnsi="Arial" w:cs="Arial"/>
          <w:sz w:val="20"/>
          <w:szCs w:val="20"/>
          <w:lang w:val="en-GB"/>
        </w:rPr>
        <w:t xml:space="preserve"> integrated </w:t>
      </w:r>
      <w:r w:rsidR="00830513" w:rsidRPr="001D4330">
        <w:rPr>
          <w:rFonts w:ascii="Arial" w:hAnsi="Arial" w:cs="Arial"/>
          <w:sz w:val="20"/>
          <w:szCs w:val="20"/>
          <w:lang w:val="en-GB"/>
        </w:rPr>
        <w:t xml:space="preserve">and intrinsic </w:t>
      </w:r>
      <w:r w:rsidRPr="001D4330">
        <w:rPr>
          <w:rFonts w:ascii="Arial" w:hAnsi="Arial" w:cs="Arial"/>
          <w:sz w:val="20"/>
          <w:szCs w:val="20"/>
          <w:lang w:val="en-GB"/>
        </w:rPr>
        <w:t>motivation</w:t>
      </w:r>
      <w:r w:rsidRPr="001D4330">
        <w:rPr>
          <w:rFonts w:ascii="Arial" w:hAnsi="Arial" w:cs="Arial"/>
          <w:sz w:val="20"/>
          <w:szCs w:val="20"/>
          <w:lang w:val="en-US"/>
        </w:rPr>
        <w:t xml:space="preserve"> may play an important role in enabling </w:t>
      </w:r>
      <w:r w:rsidR="00830513" w:rsidRPr="001D4330">
        <w:rPr>
          <w:rFonts w:ascii="Arial" w:hAnsi="Arial" w:cs="Arial"/>
          <w:sz w:val="20"/>
          <w:szCs w:val="20"/>
          <w:lang w:val="en-US"/>
        </w:rPr>
        <w:t>older people with a mental illness</w:t>
      </w:r>
      <w:r w:rsidRPr="001D4330">
        <w:rPr>
          <w:rFonts w:ascii="Arial" w:hAnsi="Arial" w:cs="Arial"/>
          <w:sz w:val="20"/>
          <w:szCs w:val="20"/>
          <w:lang w:val="en-US"/>
        </w:rPr>
        <w:t xml:space="preserve"> to engage in regular physical activity. Moreover, the study provides a platform for future research to investigate the relationships between motivational factors and physical and mental health outcomes within </w:t>
      </w:r>
      <w:r w:rsidR="00D32F9A" w:rsidRPr="001D4330">
        <w:rPr>
          <w:rFonts w:ascii="Arial" w:hAnsi="Arial" w:cs="Arial"/>
          <w:sz w:val="20"/>
          <w:szCs w:val="20"/>
          <w:lang w:val="en-US"/>
        </w:rPr>
        <w:t>physical activity interventions</w:t>
      </w:r>
      <w:r w:rsidRPr="001D4330">
        <w:rPr>
          <w:rFonts w:ascii="Arial" w:hAnsi="Arial" w:cs="Arial"/>
          <w:sz w:val="20"/>
          <w:szCs w:val="20"/>
          <w:lang w:val="en-US"/>
        </w:rPr>
        <w:t>.</w:t>
      </w:r>
      <w:r w:rsidR="004834B2" w:rsidRPr="001D4330">
        <w:rPr>
          <w:rFonts w:ascii="Arial" w:hAnsi="Arial" w:cs="Arial"/>
          <w:sz w:val="20"/>
          <w:szCs w:val="20"/>
          <w:lang w:val="en-US"/>
        </w:rPr>
        <w:t xml:space="preserve"> Future research should for example explore whether increasing autonomous motivation via facilitating </w:t>
      </w:r>
      <w:r w:rsidR="004834B2" w:rsidRPr="001D4330">
        <w:rPr>
          <w:rFonts w:ascii="Arial" w:hAnsi="Arial" w:cs="Arial"/>
          <w:sz w:val="20"/>
          <w:szCs w:val="20"/>
          <w:lang w:val="en-GB"/>
        </w:rPr>
        <w:t>autonomy, competence and social relatedness results in higher adherence in and lower dropout from physical activity interventions</w:t>
      </w:r>
      <w:r w:rsidR="00202FF8" w:rsidRPr="001D4330">
        <w:rPr>
          <w:rFonts w:ascii="Arial" w:hAnsi="Arial" w:cs="Arial"/>
          <w:sz w:val="20"/>
          <w:szCs w:val="20"/>
          <w:lang w:val="en-GB"/>
        </w:rPr>
        <w:t>.</w:t>
      </w:r>
      <w:r w:rsidR="00830513" w:rsidRPr="001D4330">
        <w:rPr>
          <w:rFonts w:ascii="Arial" w:hAnsi="Arial" w:cs="Arial"/>
          <w:sz w:val="20"/>
          <w:szCs w:val="20"/>
          <w:lang w:val="en-GB"/>
        </w:rPr>
        <w:t xml:space="preserve"> </w:t>
      </w:r>
      <w:r w:rsidR="00202FF8" w:rsidRPr="001D4330">
        <w:rPr>
          <w:rFonts w:ascii="Arial" w:hAnsi="Arial" w:cs="Arial"/>
          <w:sz w:val="20"/>
          <w:szCs w:val="20"/>
          <w:lang w:val="en-GB"/>
        </w:rPr>
        <w:t>C</w:t>
      </w:r>
      <w:r w:rsidR="00830513" w:rsidRPr="001D4330">
        <w:rPr>
          <w:rFonts w:ascii="Arial" w:hAnsi="Arial" w:cs="Arial"/>
          <w:sz w:val="20"/>
          <w:szCs w:val="20"/>
          <w:lang w:val="en-GB"/>
        </w:rPr>
        <w:t>onsequently</w:t>
      </w:r>
      <w:r w:rsidR="00202FF8" w:rsidRPr="001D4330">
        <w:rPr>
          <w:rFonts w:ascii="Arial" w:hAnsi="Arial" w:cs="Arial"/>
          <w:sz w:val="20"/>
          <w:szCs w:val="20"/>
          <w:lang w:val="en-GB"/>
        </w:rPr>
        <w:t>, resulting in</w:t>
      </w:r>
      <w:r w:rsidR="00830513" w:rsidRPr="001D4330">
        <w:rPr>
          <w:rFonts w:ascii="Arial" w:hAnsi="Arial" w:cs="Arial"/>
          <w:sz w:val="20"/>
          <w:szCs w:val="20"/>
          <w:lang w:val="en-GB"/>
        </w:rPr>
        <w:t xml:space="preserve"> better mental and physical health outcomes</w:t>
      </w:r>
      <w:r w:rsidR="004834B2" w:rsidRPr="001D4330">
        <w:rPr>
          <w:rFonts w:ascii="Arial" w:hAnsi="Arial" w:cs="Arial"/>
          <w:sz w:val="20"/>
          <w:szCs w:val="20"/>
          <w:lang w:val="en-GB"/>
        </w:rPr>
        <w:t>.</w:t>
      </w:r>
    </w:p>
    <w:p w14:paraId="0B1DE83C" w14:textId="5343DBEB" w:rsidR="00F855C6" w:rsidRPr="001D4330" w:rsidRDefault="00F855C6" w:rsidP="00696640">
      <w:pPr>
        <w:spacing w:after="0" w:line="480" w:lineRule="auto"/>
        <w:jc w:val="both"/>
        <w:rPr>
          <w:rFonts w:ascii="Arial" w:hAnsi="Arial" w:cs="Arial"/>
          <w:sz w:val="20"/>
          <w:szCs w:val="20"/>
          <w:lang w:val="en-US"/>
        </w:rPr>
      </w:pPr>
    </w:p>
    <w:p w14:paraId="73CBAF3D" w14:textId="77777777" w:rsidR="00F420FC" w:rsidRPr="001D4330" w:rsidRDefault="00F420FC" w:rsidP="00F420FC">
      <w:pPr>
        <w:spacing w:after="0" w:line="480" w:lineRule="auto"/>
        <w:outlineLvl w:val="0"/>
        <w:rPr>
          <w:rFonts w:ascii="Arial" w:hAnsi="Arial" w:cs="Arial"/>
          <w:b/>
          <w:sz w:val="20"/>
          <w:szCs w:val="20"/>
          <w:lang w:val="en-GB"/>
        </w:rPr>
      </w:pPr>
      <w:r w:rsidRPr="001D4330">
        <w:rPr>
          <w:rFonts w:ascii="Arial" w:hAnsi="Arial" w:cs="Arial"/>
          <w:b/>
          <w:sz w:val="20"/>
          <w:szCs w:val="20"/>
          <w:lang w:val="en-GB"/>
        </w:rPr>
        <w:t>Funding</w:t>
      </w:r>
    </w:p>
    <w:p w14:paraId="366693C8" w14:textId="7917337C" w:rsidR="00F420FC" w:rsidRPr="001D4330" w:rsidRDefault="00F420FC" w:rsidP="00F420FC">
      <w:pPr>
        <w:spacing w:line="480" w:lineRule="auto"/>
        <w:jc w:val="both"/>
        <w:rPr>
          <w:rFonts w:ascii="Arial" w:hAnsi="Arial" w:cs="Arial"/>
          <w:sz w:val="20"/>
          <w:szCs w:val="20"/>
          <w:lang w:val="en-GB"/>
        </w:rPr>
      </w:pPr>
      <w:r w:rsidRPr="001D4330">
        <w:rPr>
          <w:rFonts w:ascii="Arial" w:hAnsi="Arial" w:cs="Arial"/>
          <w:sz w:val="20"/>
          <w:szCs w:val="20"/>
          <w:lang w:val="en-GB"/>
        </w:rPr>
        <w:t xml:space="preserve">This work is funded by </w:t>
      </w:r>
      <w:r w:rsidRPr="001D4330">
        <w:rPr>
          <w:rFonts w:ascii="Arial" w:hAnsi="Arial" w:cs="Arial"/>
          <w:sz w:val="21"/>
          <w:szCs w:val="21"/>
          <w:shd w:val="clear" w:color="auto" w:fill="FFFFFF"/>
          <w:lang w:val="en-GB"/>
        </w:rPr>
        <w:t xml:space="preserve">Leuvense Universitaire Medische Ontwikkelingssamenwerking en Solidariteit (LUMOS). </w:t>
      </w:r>
      <w:r w:rsidRPr="001D4330">
        <w:rPr>
          <w:rFonts w:ascii="Arial" w:hAnsi="Arial" w:cs="Arial"/>
          <w:sz w:val="20"/>
          <w:szCs w:val="20"/>
          <w:lang w:val="en-GB"/>
        </w:rPr>
        <w:t>The views expressed in this publication are those of the authors and not necessarily those of the funding agency.</w:t>
      </w:r>
    </w:p>
    <w:p w14:paraId="1594F405" w14:textId="77777777" w:rsidR="00F420FC" w:rsidRPr="001D4330" w:rsidRDefault="00F420FC" w:rsidP="00F420FC">
      <w:pPr>
        <w:spacing w:after="0" w:line="480" w:lineRule="auto"/>
        <w:rPr>
          <w:rFonts w:ascii="Arial" w:hAnsi="Arial" w:cs="Arial"/>
          <w:sz w:val="20"/>
          <w:szCs w:val="20"/>
          <w:lang w:val="en-GB"/>
        </w:rPr>
      </w:pPr>
    </w:p>
    <w:p w14:paraId="0E620F6E" w14:textId="77777777" w:rsidR="00F420FC" w:rsidRPr="001D4330" w:rsidRDefault="00F420FC" w:rsidP="00F420FC">
      <w:pPr>
        <w:spacing w:after="0" w:line="480" w:lineRule="auto"/>
        <w:outlineLvl w:val="0"/>
        <w:rPr>
          <w:rFonts w:ascii="Arial" w:hAnsi="Arial" w:cs="Arial"/>
          <w:b/>
          <w:sz w:val="20"/>
          <w:szCs w:val="20"/>
          <w:lang w:val="en-GB"/>
        </w:rPr>
      </w:pPr>
      <w:r w:rsidRPr="001D4330">
        <w:rPr>
          <w:rFonts w:ascii="Arial" w:hAnsi="Arial" w:cs="Arial"/>
          <w:b/>
          <w:sz w:val="20"/>
          <w:szCs w:val="20"/>
          <w:lang w:val="en-GB"/>
        </w:rPr>
        <w:t>Conflicts of interest</w:t>
      </w:r>
    </w:p>
    <w:p w14:paraId="62F6977F" w14:textId="77777777" w:rsidR="00F420FC" w:rsidRPr="001D4330" w:rsidRDefault="00F420FC" w:rsidP="00F420FC">
      <w:pPr>
        <w:spacing w:after="0" w:line="480" w:lineRule="auto"/>
        <w:rPr>
          <w:rFonts w:ascii="Arial" w:hAnsi="Arial" w:cs="Arial"/>
          <w:sz w:val="20"/>
          <w:szCs w:val="20"/>
          <w:lang w:val="en-GB"/>
        </w:rPr>
      </w:pPr>
      <w:r w:rsidRPr="001D4330">
        <w:rPr>
          <w:rFonts w:ascii="Arial" w:hAnsi="Arial" w:cs="Arial"/>
          <w:sz w:val="20"/>
          <w:szCs w:val="20"/>
          <w:lang w:val="en-GB"/>
        </w:rPr>
        <w:t>None.</w:t>
      </w:r>
    </w:p>
    <w:p w14:paraId="6D58B4E3" w14:textId="7F206597" w:rsidR="00F420FC" w:rsidRPr="001D4330" w:rsidRDefault="00F420FC" w:rsidP="00696640">
      <w:pPr>
        <w:spacing w:after="0" w:line="480" w:lineRule="auto"/>
        <w:jc w:val="both"/>
        <w:rPr>
          <w:rFonts w:ascii="Arial" w:hAnsi="Arial" w:cs="Arial"/>
          <w:sz w:val="20"/>
          <w:szCs w:val="20"/>
          <w:lang w:val="en-GB"/>
        </w:rPr>
      </w:pPr>
    </w:p>
    <w:p w14:paraId="18E65F3F" w14:textId="58E0C46F" w:rsidR="00F420FC" w:rsidRPr="001D4330" w:rsidRDefault="00F420FC" w:rsidP="00696640">
      <w:pPr>
        <w:spacing w:after="0" w:line="480" w:lineRule="auto"/>
        <w:jc w:val="both"/>
        <w:rPr>
          <w:rFonts w:ascii="Arial" w:hAnsi="Arial" w:cs="Arial"/>
          <w:sz w:val="20"/>
          <w:szCs w:val="20"/>
          <w:lang w:val="en-US"/>
        </w:rPr>
      </w:pPr>
    </w:p>
    <w:p w14:paraId="41DCBA47" w14:textId="4BE31B78" w:rsidR="00F420FC" w:rsidRPr="001D4330" w:rsidRDefault="00F420FC" w:rsidP="00696640">
      <w:pPr>
        <w:spacing w:after="0" w:line="480" w:lineRule="auto"/>
        <w:jc w:val="both"/>
        <w:rPr>
          <w:rFonts w:ascii="Arial" w:hAnsi="Arial" w:cs="Arial"/>
          <w:sz w:val="20"/>
          <w:szCs w:val="20"/>
          <w:lang w:val="en-US"/>
        </w:rPr>
      </w:pPr>
    </w:p>
    <w:p w14:paraId="62A1B717" w14:textId="70F9C7CB" w:rsidR="00F420FC" w:rsidRPr="001D4330" w:rsidRDefault="00F420FC" w:rsidP="00696640">
      <w:pPr>
        <w:spacing w:after="0" w:line="480" w:lineRule="auto"/>
        <w:jc w:val="both"/>
        <w:rPr>
          <w:rFonts w:ascii="Arial" w:hAnsi="Arial" w:cs="Arial"/>
          <w:sz w:val="20"/>
          <w:szCs w:val="20"/>
          <w:lang w:val="en-US"/>
        </w:rPr>
      </w:pPr>
    </w:p>
    <w:p w14:paraId="397299CD" w14:textId="7C832C67" w:rsidR="00F420FC" w:rsidRPr="001D4330" w:rsidRDefault="00F420FC" w:rsidP="00696640">
      <w:pPr>
        <w:spacing w:after="0" w:line="480" w:lineRule="auto"/>
        <w:jc w:val="both"/>
        <w:rPr>
          <w:rFonts w:ascii="Arial" w:hAnsi="Arial" w:cs="Arial"/>
          <w:sz w:val="20"/>
          <w:szCs w:val="20"/>
          <w:lang w:val="en-US"/>
        </w:rPr>
      </w:pPr>
    </w:p>
    <w:p w14:paraId="3A7C74F5" w14:textId="0645F129" w:rsidR="00696640" w:rsidRPr="001D4330" w:rsidRDefault="00696640" w:rsidP="00696640">
      <w:pPr>
        <w:spacing w:after="0" w:line="480" w:lineRule="auto"/>
        <w:jc w:val="both"/>
        <w:rPr>
          <w:rFonts w:ascii="Arial" w:hAnsi="Arial" w:cs="Arial"/>
          <w:b/>
          <w:sz w:val="20"/>
          <w:szCs w:val="20"/>
          <w:lang w:val="en-US"/>
        </w:rPr>
      </w:pPr>
      <w:r w:rsidRPr="001D4330">
        <w:rPr>
          <w:rFonts w:ascii="Arial" w:hAnsi="Arial" w:cs="Arial"/>
          <w:b/>
          <w:sz w:val="20"/>
          <w:szCs w:val="20"/>
          <w:lang w:val="en-US"/>
        </w:rPr>
        <w:lastRenderedPageBreak/>
        <w:t>References</w:t>
      </w:r>
    </w:p>
    <w:p w14:paraId="544094B0" w14:textId="77777777" w:rsidR="00F420FC" w:rsidRPr="001D4330" w:rsidRDefault="00696640"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lang w:val="en-GB"/>
        </w:rPr>
        <w:fldChar w:fldCharType="begin"/>
      </w:r>
      <w:r w:rsidRPr="001D4330">
        <w:rPr>
          <w:rFonts w:ascii="Arial" w:hAnsi="Arial" w:cs="Arial"/>
          <w:sz w:val="20"/>
          <w:szCs w:val="20"/>
          <w:lang w:val="en-GB"/>
        </w:rPr>
        <w:instrText xml:space="preserve"> ADDIN EN.REFLIST </w:instrText>
      </w:r>
      <w:r w:rsidRPr="001D4330">
        <w:rPr>
          <w:rFonts w:ascii="Arial" w:hAnsi="Arial" w:cs="Arial"/>
          <w:sz w:val="20"/>
          <w:szCs w:val="20"/>
          <w:lang w:val="en-GB"/>
        </w:rPr>
        <w:fldChar w:fldCharType="separate"/>
      </w:r>
      <w:r w:rsidR="00F420FC" w:rsidRPr="001D4330">
        <w:rPr>
          <w:rFonts w:ascii="Arial" w:hAnsi="Arial" w:cs="Arial"/>
          <w:sz w:val="20"/>
          <w:szCs w:val="20"/>
          <w:lang w:val="en-GB"/>
        </w:rPr>
        <w:fldChar w:fldCharType="begin"/>
      </w:r>
      <w:r w:rsidR="00F420FC" w:rsidRPr="001D4330">
        <w:rPr>
          <w:rFonts w:ascii="Arial" w:hAnsi="Arial" w:cs="Arial"/>
          <w:sz w:val="20"/>
          <w:szCs w:val="20"/>
          <w:lang w:val="en-GB"/>
        </w:rPr>
        <w:instrText xml:space="preserve"> ADDIN EN.REFLIST </w:instrText>
      </w:r>
      <w:r w:rsidR="00F420FC" w:rsidRPr="001D4330">
        <w:rPr>
          <w:rFonts w:ascii="Arial" w:hAnsi="Arial" w:cs="Arial"/>
          <w:sz w:val="20"/>
          <w:szCs w:val="20"/>
          <w:lang w:val="en-GB"/>
        </w:rPr>
        <w:fldChar w:fldCharType="separate"/>
      </w:r>
      <w:r w:rsidR="00F420FC" w:rsidRPr="001D4330">
        <w:rPr>
          <w:rFonts w:ascii="Arial" w:hAnsi="Arial" w:cs="Arial"/>
          <w:sz w:val="20"/>
          <w:szCs w:val="20"/>
        </w:rPr>
        <w:t xml:space="preserve">American Psychiatric Association. (2013). </w:t>
      </w:r>
      <w:r w:rsidR="00F420FC" w:rsidRPr="001D4330">
        <w:rPr>
          <w:rFonts w:ascii="Arial" w:hAnsi="Arial" w:cs="Arial"/>
          <w:i/>
          <w:sz w:val="20"/>
          <w:szCs w:val="20"/>
        </w:rPr>
        <w:t>Diagnostic and Statistical Manual of Mental Disorders (DSM-5)</w:t>
      </w:r>
      <w:r w:rsidR="00F420FC" w:rsidRPr="001D4330">
        <w:rPr>
          <w:rFonts w:ascii="Arial" w:hAnsi="Arial" w:cs="Arial"/>
          <w:sz w:val="20"/>
          <w:szCs w:val="20"/>
        </w:rPr>
        <w:t>. American Psychiatric Association, Washington, DC.</w:t>
      </w:r>
    </w:p>
    <w:p w14:paraId="4C94F66F"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t xml:space="preserve">Chobanian, A. V., Bakris, G. L., Black, H. R., Cushman, W. C., Green, L. A., Izzo Jr, J. L., . . . Wright Jr, J. T. (2003). The seventh report of the joint national committee on prevention, detection, evaluation, and treatment of high blood pressure: the JNC 7 report. </w:t>
      </w:r>
      <w:r w:rsidRPr="001D4330">
        <w:rPr>
          <w:rFonts w:ascii="Arial" w:hAnsi="Arial" w:cs="Arial"/>
          <w:i/>
          <w:sz w:val="20"/>
          <w:szCs w:val="20"/>
        </w:rPr>
        <w:t>JAMA, 289</w:t>
      </w:r>
      <w:r w:rsidRPr="001D4330">
        <w:rPr>
          <w:rFonts w:ascii="Arial" w:hAnsi="Arial" w:cs="Arial"/>
          <w:sz w:val="20"/>
          <w:szCs w:val="20"/>
        </w:rPr>
        <w:t xml:space="preserve">(19), 2560-2571. </w:t>
      </w:r>
    </w:p>
    <w:p w14:paraId="09BED9A4"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t xml:space="preserve">Crowther, N. J., &amp; Norris, S. A. (2012). The current waist circumference cut point used for the diagnosis of metabolic syndrome in sub-Saharan African women is not appropriate. </w:t>
      </w:r>
      <w:r w:rsidRPr="001D4330">
        <w:rPr>
          <w:rFonts w:ascii="Arial" w:hAnsi="Arial" w:cs="Arial"/>
          <w:i/>
          <w:sz w:val="20"/>
          <w:szCs w:val="20"/>
        </w:rPr>
        <w:t>PLoS One, 7</w:t>
      </w:r>
      <w:r w:rsidRPr="001D4330">
        <w:rPr>
          <w:rFonts w:ascii="Arial" w:hAnsi="Arial" w:cs="Arial"/>
          <w:sz w:val="20"/>
          <w:szCs w:val="20"/>
        </w:rPr>
        <w:t xml:space="preserve">(11), e48883. </w:t>
      </w:r>
    </w:p>
    <w:p w14:paraId="79B02FD5"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t xml:space="preserve">Deci, E. L., &amp; Ryan, R. M. (2000). The" what" and" why" of goal pursuits: Human needs and the self-determination of behavior. </w:t>
      </w:r>
      <w:r w:rsidRPr="001D4330">
        <w:rPr>
          <w:rFonts w:ascii="Arial" w:hAnsi="Arial" w:cs="Arial"/>
          <w:i/>
          <w:sz w:val="20"/>
          <w:szCs w:val="20"/>
        </w:rPr>
        <w:t>Psychological Inquiry, 11</w:t>
      </w:r>
      <w:r w:rsidRPr="001D4330">
        <w:rPr>
          <w:rFonts w:ascii="Arial" w:hAnsi="Arial" w:cs="Arial"/>
          <w:sz w:val="20"/>
          <w:szCs w:val="20"/>
        </w:rPr>
        <w:t xml:space="preserve">(4), 227-268. </w:t>
      </w:r>
    </w:p>
    <w:p w14:paraId="7727F49D"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t xml:space="preserve">Derogatis, L. R. (2001). </w:t>
      </w:r>
      <w:r w:rsidRPr="001D4330">
        <w:rPr>
          <w:rFonts w:ascii="Arial" w:hAnsi="Arial" w:cs="Arial"/>
          <w:i/>
          <w:sz w:val="20"/>
          <w:szCs w:val="20"/>
        </w:rPr>
        <w:t>BSI 18, Brief Symptom Inventory 18: Administration, scoring and procedures manual</w:t>
      </w:r>
      <w:r w:rsidRPr="001D4330">
        <w:rPr>
          <w:rFonts w:ascii="Arial" w:hAnsi="Arial" w:cs="Arial"/>
          <w:sz w:val="20"/>
          <w:szCs w:val="20"/>
        </w:rPr>
        <w:t>: NCS Pearson, Incorporated.</w:t>
      </w:r>
    </w:p>
    <w:p w14:paraId="52E01D26"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t xml:space="preserve">Kalk, W. J., Joffe, B. I., &amp; Sumner, A. E. (2011). The waist circumference of risk in black South African men is lower than in men of European ancestry. </w:t>
      </w:r>
      <w:r w:rsidRPr="001D4330">
        <w:rPr>
          <w:rFonts w:ascii="Arial" w:hAnsi="Arial" w:cs="Arial"/>
          <w:i/>
          <w:sz w:val="20"/>
          <w:szCs w:val="20"/>
        </w:rPr>
        <w:t>Metabolic Syndrome and Related Disorders, 9</w:t>
      </w:r>
      <w:r w:rsidRPr="001D4330">
        <w:rPr>
          <w:rFonts w:ascii="Arial" w:hAnsi="Arial" w:cs="Arial"/>
          <w:sz w:val="20"/>
          <w:szCs w:val="20"/>
        </w:rPr>
        <w:t xml:space="preserve">(6), 491-495. </w:t>
      </w:r>
    </w:p>
    <w:p w14:paraId="7ACB2D38"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t xml:space="preserve">Long, B. J., Calfas, K. J., Wooten, W., Sallis, J. F., Patrick, K., Goldstein, M., . . . Carter, R. (1996). A multisite field test of the acceptability of physical activity counseling in primary care: project PACE. </w:t>
      </w:r>
      <w:r w:rsidRPr="001D4330">
        <w:rPr>
          <w:rFonts w:ascii="Arial" w:hAnsi="Arial" w:cs="Arial"/>
          <w:i/>
          <w:sz w:val="20"/>
          <w:szCs w:val="20"/>
        </w:rPr>
        <w:t xml:space="preserve">American Journal of Preventive Medicine </w:t>
      </w:r>
      <w:r w:rsidRPr="001D4330">
        <w:rPr>
          <w:rFonts w:ascii="Arial" w:hAnsi="Arial" w:cs="Arial"/>
          <w:color w:val="000000"/>
          <w:sz w:val="20"/>
          <w:szCs w:val="20"/>
          <w:shd w:val="clear" w:color="auto" w:fill="FFFFFF"/>
        </w:rPr>
        <w:t>12(2), 73-81</w:t>
      </w:r>
      <w:r w:rsidRPr="001D4330">
        <w:rPr>
          <w:rFonts w:ascii="Arial" w:hAnsi="Arial" w:cs="Arial"/>
          <w:sz w:val="20"/>
          <w:szCs w:val="20"/>
        </w:rPr>
        <w:t xml:space="preserve">. </w:t>
      </w:r>
    </w:p>
    <w:p w14:paraId="5F92A531"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t xml:space="preserve">Markland, D., &amp; Tobin, V. (2004). A modification to the behavioural regulation in exercise questionnaire to include an assessment of amotivation. </w:t>
      </w:r>
      <w:r w:rsidRPr="001D4330">
        <w:rPr>
          <w:rFonts w:ascii="Arial" w:hAnsi="Arial" w:cs="Arial"/>
          <w:i/>
          <w:sz w:val="20"/>
          <w:szCs w:val="20"/>
        </w:rPr>
        <w:t>Journal of Sport and Exercise Psychology, 26</w:t>
      </w:r>
      <w:r w:rsidRPr="001D4330">
        <w:rPr>
          <w:rFonts w:ascii="Arial" w:hAnsi="Arial" w:cs="Arial"/>
          <w:sz w:val="20"/>
          <w:szCs w:val="20"/>
        </w:rPr>
        <w:t xml:space="preserve">(2), 191-196. </w:t>
      </w:r>
    </w:p>
    <w:p w14:paraId="17D83FB7"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t xml:space="preserve">Martinsen, E. W., Raglin, J. S., Hoffart, A., &amp; Friis, S. (1998). Tolerance to intensive exercise and high levels of lactate in panic disorder. </w:t>
      </w:r>
      <w:r w:rsidRPr="001D4330">
        <w:rPr>
          <w:rFonts w:ascii="Arial" w:hAnsi="Arial" w:cs="Arial"/>
          <w:i/>
          <w:sz w:val="20"/>
          <w:szCs w:val="20"/>
        </w:rPr>
        <w:t>Journal of Anxiety Disorders, 12</w:t>
      </w:r>
      <w:r w:rsidRPr="001D4330">
        <w:rPr>
          <w:rFonts w:ascii="Arial" w:hAnsi="Arial" w:cs="Arial"/>
          <w:sz w:val="20"/>
          <w:szCs w:val="20"/>
        </w:rPr>
        <w:t xml:space="preserve">(4), 333-342. </w:t>
      </w:r>
    </w:p>
    <w:p w14:paraId="5E110D12"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t xml:space="preserve">Mugisha, J. (2016). </w:t>
      </w:r>
      <w:r w:rsidRPr="001D4330">
        <w:rPr>
          <w:rFonts w:ascii="Arial" w:hAnsi="Arial" w:cs="Arial"/>
          <w:i/>
          <w:sz w:val="20"/>
          <w:szCs w:val="20"/>
        </w:rPr>
        <w:t xml:space="preserve">Towards understanding the dilemmas in prevention of mental illness in Uganda. </w:t>
      </w:r>
      <w:r w:rsidRPr="001D4330">
        <w:rPr>
          <w:rFonts w:ascii="Arial" w:hAnsi="Arial" w:cs="Arial"/>
          <w:sz w:val="20"/>
          <w:szCs w:val="20"/>
        </w:rPr>
        <w:t>: The Edwin Mellen Press.</w:t>
      </w:r>
    </w:p>
    <w:p w14:paraId="4F2F5137"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t xml:space="preserve">Mugisha, J., Ssebunnya, J., &amp; Kigozi, F. N. (2016). Towards understanding governance issues in integration of mental health into primary health care in Uganda. </w:t>
      </w:r>
      <w:r w:rsidRPr="001D4330">
        <w:rPr>
          <w:rFonts w:ascii="Arial" w:hAnsi="Arial" w:cs="Arial"/>
          <w:i/>
          <w:sz w:val="20"/>
          <w:szCs w:val="20"/>
        </w:rPr>
        <w:t>International Journal of Mental Health Systems, 10</w:t>
      </w:r>
      <w:r w:rsidRPr="001D4330">
        <w:rPr>
          <w:rFonts w:ascii="Arial" w:hAnsi="Arial" w:cs="Arial"/>
          <w:sz w:val="20"/>
          <w:szCs w:val="20"/>
        </w:rPr>
        <w:t xml:space="preserve">(1), 1. </w:t>
      </w:r>
    </w:p>
    <w:p w14:paraId="654B977A"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lastRenderedPageBreak/>
        <w:t xml:space="preserve">Oyserman, D., Fryberg, S. A., &amp; Yoder, N. (2007). Identity-based motivation and health. </w:t>
      </w:r>
      <w:r w:rsidRPr="001D4330">
        <w:rPr>
          <w:rFonts w:ascii="Arial" w:hAnsi="Arial" w:cs="Arial"/>
          <w:i/>
          <w:sz w:val="20"/>
          <w:szCs w:val="20"/>
        </w:rPr>
        <w:t>Journal of Personality and Social Psychology, 93</w:t>
      </w:r>
      <w:r w:rsidRPr="001D4330">
        <w:rPr>
          <w:rFonts w:ascii="Arial" w:hAnsi="Arial" w:cs="Arial"/>
          <w:sz w:val="20"/>
          <w:szCs w:val="20"/>
        </w:rPr>
        <w:t xml:space="preserve">(6), 1011. </w:t>
      </w:r>
    </w:p>
    <w:p w14:paraId="1FFEFDC3"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t xml:space="preserve">Prochaska, J. O., &amp; DiClemente, C. C. (1992). Stages of change in the modification of problem behaviors. </w:t>
      </w:r>
      <w:r w:rsidRPr="001D4330">
        <w:rPr>
          <w:rFonts w:ascii="Arial" w:hAnsi="Arial" w:cs="Arial"/>
          <w:i/>
          <w:sz w:val="20"/>
          <w:szCs w:val="20"/>
        </w:rPr>
        <w:t>Progress in Behavior Modification, 28</w:t>
      </w:r>
      <w:r w:rsidRPr="001D4330">
        <w:rPr>
          <w:rFonts w:ascii="Arial" w:hAnsi="Arial" w:cs="Arial"/>
          <w:sz w:val="20"/>
          <w:szCs w:val="20"/>
        </w:rPr>
        <w:t xml:space="preserve">, 183. </w:t>
      </w:r>
    </w:p>
    <w:p w14:paraId="1459DE89"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t xml:space="preserve">Schuch, F. B., Vancampfort, D., Rosenbaum, S., Richards, J., Ward, P. B., Veronese, N., . . . Stubbs, B. (2016). Exercise for depression in older adults: a meta-analysis of randomized controlled trials adjusting for publication bias. </w:t>
      </w:r>
      <w:r w:rsidRPr="001D4330">
        <w:rPr>
          <w:rFonts w:ascii="Arial" w:hAnsi="Arial" w:cs="Arial"/>
          <w:i/>
          <w:sz w:val="20"/>
          <w:szCs w:val="20"/>
        </w:rPr>
        <w:t>Revista Brasileira de Psiquiatria</w:t>
      </w:r>
      <w:r w:rsidRPr="001D4330">
        <w:rPr>
          <w:rFonts w:ascii="Arial" w:hAnsi="Arial" w:cs="Arial"/>
          <w:sz w:val="20"/>
          <w:szCs w:val="20"/>
        </w:rPr>
        <w:t xml:space="preserve">(AHEAD), </w:t>
      </w:r>
      <w:r w:rsidRPr="001D4330">
        <w:rPr>
          <w:rFonts w:ascii="Arial" w:hAnsi="Arial" w:cs="Arial"/>
          <w:color w:val="000000"/>
          <w:sz w:val="20"/>
          <w:szCs w:val="20"/>
          <w:shd w:val="clear" w:color="auto" w:fill="FFFFFF"/>
        </w:rPr>
        <w:t>38(3):247-54.</w:t>
      </w:r>
    </w:p>
    <w:p w14:paraId="56BAE631"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t xml:space="preserve">Stubbs, B., Eggermont, L., Soundy, A., Probst, M., Vandenbulcke, M., &amp; Vancampfort, D. (2014). What are the factors associated with physical activity (PA) participation in community dwelling adults with dementia? A systematic review of PA correlates. </w:t>
      </w:r>
      <w:r w:rsidRPr="001D4330">
        <w:rPr>
          <w:rFonts w:ascii="Arial" w:hAnsi="Arial" w:cs="Arial"/>
          <w:i/>
          <w:sz w:val="20"/>
          <w:szCs w:val="20"/>
        </w:rPr>
        <w:t>Archives of Gerontology and Geriatrics, 59</w:t>
      </w:r>
      <w:r w:rsidRPr="001D4330">
        <w:rPr>
          <w:rFonts w:ascii="Arial" w:hAnsi="Arial" w:cs="Arial"/>
          <w:sz w:val="20"/>
          <w:szCs w:val="20"/>
        </w:rPr>
        <w:t xml:space="preserve">(2), 195-203. </w:t>
      </w:r>
    </w:p>
    <w:p w14:paraId="5B1DB706"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t xml:space="preserve">Teixeira, P. J., Carraça, E. V., Markland, D., Silva, M. N., &amp; Ryan, R. M. (2012). Exercise, physical activity, and self-determination theory: a systematic review. </w:t>
      </w:r>
      <w:r w:rsidRPr="001D4330">
        <w:rPr>
          <w:rFonts w:ascii="Arial" w:hAnsi="Arial" w:cs="Arial"/>
          <w:i/>
          <w:sz w:val="20"/>
          <w:szCs w:val="20"/>
        </w:rPr>
        <w:t>International Journal of Behavioral Nutrition and Physical Activity, 9</w:t>
      </w:r>
      <w:r w:rsidRPr="001D4330">
        <w:rPr>
          <w:rFonts w:ascii="Arial" w:hAnsi="Arial" w:cs="Arial"/>
          <w:sz w:val="20"/>
          <w:szCs w:val="20"/>
        </w:rPr>
        <w:t xml:space="preserve">(1), 78. </w:t>
      </w:r>
    </w:p>
    <w:p w14:paraId="1E033720"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t xml:space="preserve">Vancampfort, D., Correll, C. U., Probst, M., Sienaert, P., Wyckaert, S., De Herdt, A., . . . De Hert, M. (2013). A review of physical activity correlates in patients with bipolar disorder. </w:t>
      </w:r>
      <w:r w:rsidRPr="001D4330">
        <w:rPr>
          <w:rFonts w:ascii="Arial" w:hAnsi="Arial" w:cs="Arial"/>
          <w:i/>
          <w:sz w:val="20"/>
          <w:szCs w:val="20"/>
        </w:rPr>
        <w:t>Journal of Affective Disorders, 145</w:t>
      </w:r>
      <w:r w:rsidRPr="001D4330">
        <w:rPr>
          <w:rFonts w:ascii="Arial" w:hAnsi="Arial" w:cs="Arial"/>
          <w:sz w:val="20"/>
          <w:szCs w:val="20"/>
        </w:rPr>
        <w:t xml:space="preserve">(3), 285-291. </w:t>
      </w:r>
    </w:p>
    <w:p w14:paraId="7C668736"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t xml:space="preserve">Vancampfort, D., De Hert, M., Vansteenkiste, M., De Herdt, A., Scheewe, T. W., Soundy, A., . . . Probst, M. (2013). The importance of self-determined motivation towards physical activity in patients with schizophrenia. </w:t>
      </w:r>
      <w:r w:rsidRPr="001D4330">
        <w:rPr>
          <w:rFonts w:ascii="Arial" w:hAnsi="Arial" w:cs="Arial"/>
          <w:i/>
          <w:sz w:val="20"/>
          <w:szCs w:val="20"/>
        </w:rPr>
        <w:t>Psychiatry Research, 210</w:t>
      </w:r>
      <w:r w:rsidRPr="001D4330">
        <w:rPr>
          <w:rFonts w:ascii="Arial" w:hAnsi="Arial" w:cs="Arial"/>
          <w:sz w:val="20"/>
          <w:szCs w:val="20"/>
        </w:rPr>
        <w:t xml:space="preserve">(3), 812-818. </w:t>
      </w:r>
    </w:p>
    <w:p w14:paraId="045E127D"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t xml:space="preserve">Vancampfort, D., &amp; Faulkner, G. (2014). Physical activity and serious mental illness: A multidisciplinary call to action. </w:t>
      </w:r>
      <w:r w:rsidRPr="001D4330">
        <w:rPr>
          <w:rFonts w:ascii="Arial" w:hAnsi="Arial" w:cs="Arial"/>
          <w:i/>
          <w:sz w:val="20"/>
          <w:szCs w:val="20"/>
        </w:rPr>
        <w:t>Mental Health and Physical Activity, 3</w:t>
      </w:r>
      <w:r w:rsidRPr="001D4330">
        <w:rPr>
          <w:rFonts w:ascii="Arial" w:hAnsi="Arial" w:cs="Arial"/>
          <w:sz w:val="20"/>
          <w:szCs w:val="20"/>
        </w:rPr>
        <w:t xml:space="preserve">(7), 153-154. </w:t>
      </w:r>
    </w:p>
    <w:p w14:paraId="27F8003B"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t xml:space="preserve">Vancampfort, D., Hert, M. D., Stubbs, B., Soundy, A., Herdt, A. D., Detraux, J., &amp; Probst, M. (2015). A systematic review of physical activity correlates in alcohol use disorders. </w:t>
      </w:r>
      <w:r w:rsidRPr="001D4330">
        <w:rPr>
          <w:rFonts w:ascii="Arial" w:hAnsi="Arial" w:cs="Arial"/>
          <w:i/>
          <w:sz w:val="20"/>
          <w:szCs w:val="20"/>
        </w:rPr>
        <w:t>Archives of Psychiatric Nursing, 29</w:t>
      </w:r>
      <w:r w:rsidRPr="001D4330">
        <w:rPr>
          <w:rFonts w:ascii="Arial" w:hAnsi="Arial" w:cs="Arial"/>
          <w:sz w:val="20"/>
          <w:szCs w:val="20"/>
        </w:rPr>
        <w:t xml:space="preserve">(4), 196-201. </w:t>
      </w:r>
    </w:p>
    <w:p w14:paraId="702DA176"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t xml:space="preserve">Vancampfort, D., Knapen, J., Probst, M., Scheewe, T., Remans, S., &amp; Hert, M. D. (2012). A systematic review of correlates of physical activity in patients with schizophrenia. </w:t>
      </w:r>
      <w:r w:rsidRPr="001D4330">
        <w:rPr>
          <w:rFonts w:ascii="Arial" w:hAnsi="Arial" w:cs="Arial"/>
          <w:i/>
          <w:sz w:val="20"/>
          <w:szCs w:val="20"/>
        </w:rPr>
        <w:t>Acta Psychiatrica Scandinavica, 125</w:t>
      </w:r>
      <w:r w:rsidRPr="001D4330">
        <w:rPr>
          <w:rFonts w:ascii="Arial" w:hAnsi="Arial" w:cs="Arial"/>
          <w:sz w:val="20"/>
          <w:szCs w:val="20"/>
        </w:rPr>
        <w:t xml:space="preserve">(5), 352-362. </w:t>
      </w:r>
    </w:p>
    <w:p w14:paraId="21981764"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t xml:space="preserve">Vancampfort, D., Stubbs, B., Sienaert, P., Wyckaert, S., De Hert, M., Rosenbaum, S., &amp; Probst, M. (2015). What are the factors that influence physical activity participation in individuals with </w:t>
      </w:r>
      <w:r w:rsidRPr="001D4330">
        <w:rPr>
          <w:rFonts w:ascii="Arial" w:hAnsi="Arial" w:cs="Arial"/>
          <w:sz w:val="20"/>
          <w:szCs w:val="20"/>
        </w:rPr>
        <w:lastRenderedPageBreak/>
        <w:t xml:space="preserve">depression? A review of physical activity correlates from 59 studies. </w:t>
      </w:r>
      <w:r w:rsidRPr="001D4330">
        <w:rPr>
          <w:rFonts w:ascii="Arial" w:hAnsi="Arial" w:cs="Arial"/>
          <w:i/>
          <w:sz w:val="20"/>
          <w:szCs w:val="20"/>
        </w:rPr>
        <w:t>Psychiatria Danubina, 27</w:t>
      </w:r>
      <w:r w:rsidRPr="001D4330">
        <w:rPr>
          <w:rFonts w:ascii="Arial" w:hAnsi="Arial" w:cs="Arial"/>
          <w:sz w:val="20"/>
          <w:szCs w:val="20"/>
        </w:rPr>
        <w:t xml:space="preserve">(3), 210. </w:t>
      </w:r>
    </w:p>
    <w:p w14:paraId="62C623FA"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t>Vansteenkiste, M., &amp; Sheldon, K. M. (2006). There's nothing more practical than a good theory: Integrating motivational interviewing and self</w:t>
      </w:r>
      <w:r w:rsidRPr="001D4330">
        <w:rPr>
          <w:rFonts w:ascii="Cambria Math" w:hAnsi="Cambria Math" w:cs="Cambria Math"/>
          <w:sz w:val="20"/>
          <w:szCs w:val="20"/>
        </w:rPr>
        <w:t>‐</w:t>
      </w:r>
      <w:r w:rsidRPr="001D4330">
        <w:rPr>
          <w:rFonts w:ascii="Arial" w:hAnsi="Arial" w:cs="Arial"/>
          <w:sz w:val="20"/>
          <w:szCs w:val="20"/>
        </w:rPr>
        <w:t xml:space="preserve">determination theory. </w:t>
      </w:r>
      <w:r w:rsidRPr="001D4330">
        <w:rPr>
          <w:rFonts w:ascii="Arial" w:hAnsi="Arial" w:cs="Arial"/>
          <w:i/>
          <w:sz w:val="20"/>
          <w:szCs w:val="20"/>
        </w:rPr>
        <w:t>British Journal of Clinical Psychology, 45</w:t>
      </w:r>
      <w:r w:rsidRPr="001D4330">
        <w:rPr>
          <w:rFonts w:ascii="Arial" w:hAnsi="Arial" w:cs="Arial"/>
          <w:sz w:val="20"/>
          <w:szCs w:val="20"/>
        </w:rPr>
        <w:t xml:space="preserve">(1), 63-82. </w:t>
      </w:r>
    </w:p>
    <w:p w14:paraId="665F270D"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t xml:space="preserve">Wilson, P. M., Rodgers, W. M., Loitz, C. C., &amp; Scime, G. (2006). “It's Who I Am… Really!’The Importance of Integrated Regulation in Exercise Contexts. </w:t>
      </w:r>
      <w:r w:rsidRPr="001D4330">
        <w:rPr>
          <w:rFonts w:ascii="Arial" w:hAnsi="Arial" w:cs="Arial"/>
          <w:i/>
          <w:sz w:val="20"/>
          <w:szCs w:val="20"/>
        </w:rPr>
        <w:t>Journal of Applied Biobehavioral Research, 11</w:t>
      </w:r>
      <w:r w:rsidRPr="001D4330">
        <w:rPr>
          <w:rFonts w:ascii="Arial" w:hAnsi="Arial" w:cs="Arial"/>
          <w:sz w:val="20"/>
          <w:szCs w:val="20"/>
        </w:rPr>
        <w:t xml:space="preserve">(2), 79-104. </w:t>
      </w:r>
    </w:p>
    <w:p w14:paraId="6B6A19E0" w14:textId="77777777" w:rsidR="00F420FC" w:rsidRPr="001D4330" w:rsidRDefault="00F420FC" w:rsidP="00F420FC">
      <w:pPr>
        <w:pStyle w:val="EndNoteBibliography"/>
        <w:spacing w:after="0" w:line="480" w:lineRule="auto"/>
        <w:ind w:left="720" w:hanging="720"/>
        <w:jc w:val="both"/>
        <w:rPr>
          <w:rFonts w:ascii="Arial" w:hAnsi="Arial" w:cs="Arial"/>
          <w:sz w:val="20"/>
          <w:szCs w:val="20"/>
        </w:rPr>
      </w:pPr>
      <w:r w:rsidRPr="001D4330">
        <w:rPr>
          <w:rFonts w:ascii="Arial" w:hAnsi="Arial" w:cs="Arial"/>
          <w:sz w:val="20"/>
          <w:szCs w:val="20"/>
        </w:rPr>
        <w:t xml:space="preserve">World Health Organization. (2010). Global Recommendations on Physical Activity for Health. Geneva, World Health Organization. </w:t>
      </w:r>
    </w:p>
    <w:p w14:paraId="108CFCF3" w14:textId="255799DF" w:rsidR="007F1923" w:rsidRPr="001D4330" w:rsidRDefault="00F420FC" w:rsidP="00F420FC">
      <w:pPr>
        <w:pStyle w:val="EndNoteBibliography"/>
        <w:spacing w:after="0"/>
        <w:ind w:left="720" w:hanging="720"/>
      </w:pPr>
      <w:r w:rsidRPr="001D4330">
        <w:rPr>
          <w:rFonts w:ascii="Arial" w:hAnsi="Arial" w:cs="Arial"/>
          <w:sz w:val="20"/>
          <w:szCs w:val="20"/>
          <w:lang w:val="en-GB"/>
        </w:rPr>
        <w:fldChar w:fldCharType="end"/>
      </w:r>
      <w:r w:rsidR="007F1923" w:rsidRPr="001D4330">
        <w:t xml:space="preserve"> </w:t>
      </w:r>
    </w:p>
    <w:p w14:paraId="7001B2AD" w14:textId="2EA87B3F" w:rsidR="00696640" w:rsidRPr="001D4330" w:rsidRDefault="00696640" w:rsidP="00696640">
      <w:pPr>
        <w:spacing w:after="0" w:line="480" w:lineRule="auto"/>
        <w:jc w:val="both"/>
        <w:rPr>
          <w:rFonts w:ascii="Arial" w:hAnsi="Arial" w:cs="Arial"/>
          <w:sz w:val="20"/>
          <w:szCs w:val="20"/>
          <w:lang w:val="en-GB"/>
        </w:rPr>
      </w:pPr>
      <w:r w:rsidRPr="001D4330">
        <w:rPr>
          <w:rFonts w:ascii="Arial" w:hAnsi="Arial" w:cs="Arial"/>
          <w:sz w:val="20"/>
          <w:szCs w:val="20"/>
          <w:lang w:val="en-GB"/>
        </w:rPr>
        <w:fldChar w:fldCharType="end"/>
      </w:r>
    </w:p>
    <w:p w14:paraId="44EA9F91" w14:textId="77F84707" w:rsidR="00696640" w:rsidRPr="001D4330" w:rsidRDefault="00696640" w:rsidP="00696640">
      <w:pPr>
        <w:spacing w:after="0" w:line="480" w:lineRule="auto"/>
        <w:jc w:val="both"/>
        <w:rPr>
          <w:rFonts w:ascii="Arial" w:hAnsi="Arial" w:cs="Arial"/>
          <w:sz w:val="20"/>
          <w:szCs w:val="20"/>
          <w:lang w:val="en-GB"/>
        </w:rPr>
      </w:pPr>
    </w:p>
    <w:p w14:paraId="0AC9D115" w14:textId="7B66B7B7" w:rsidR="00696640" w:rsidRPr="001D4330" w:rsidRDefault="00696640" w:rsidP="00696640">
      <w:pPr>
        <w:spacing w:after="0" w:line="480" w:lineRule="auto"/>
        <w:jc w:val="both"/>
        <w:rPr>
          <w:rFonts w:ascii="Arial" w:hAnsi="Arial" w:cs="Arial"/>
          <w:sz w:val="20"/>
          <w:szCs w:val="20"/>
          <w:lang w:val="en-GB"/>
        </w:rPr>
      </w:pPr>
    </w:p>
    <w:p w14:paraId="2EA2E450" w14:textId="77777777" w:rsidR="00696640" w:rsidRPr="001D4330" w:rsidRDefault="00696640" w:rsidP="00696640">
      <w:pPr>
        <w:spacing w:after="0" w:line="480" w:lineRule="auto"/>
        <w:jc w:val="both"/>
        <w:rPr>
          <w:rFonts w:ascii="Arial" w:hAnsi="Arial" w:cs="Arial"/>
          <w:sz w:val="20"/>
          <w:szCs w:val="20"/>
          <w:lang w:val="en-US"/>
        </w:rPr>
      </w:pPr>
    </w:p>
    <w:p w14:paraId="13117F5F" w14:textId="77777777" w:rsidR="00696640" w:rsidRPr="001D4330" w:rsidRDefault="00696640" w:rsidP="00F855C6">
      <w:pPr>
        <w:autoSpaceDE w:val="0"/>
        <w:autoSpaceDN w:val="0"/>
        <w:adjustRightInd w:val="0"/>
        <w:spacing w:after="0" w:line="480" w:lineRule="auto"/>
        <w:ind w:firstLine="360"/>
        <w:jc w:val="both"/>
        <w:rPr>
          <w:rFonts w:ascii="Arial" w:hAnsi="Arial" w:cs="Arial"/>
          <w:sz w:val="20"/>
          <w:szCs w:val="20"/>
          <w:lang w:val="en-GB"/>
        </w:rPr>
        <w:sectPr w:rsidR="00696640" w:rsidRPr="001D4330" w:rsidSect="00696640">
          <w:pgSz w:w="11906" w:h="16838"/>
          <w:pgMar w:top="1418" w:right="1418" w:bottom="1418" w:left="1418" w:header="709" w:footer="709" w:gutter="0"/>
          <w:cols w:space="708"/>
          <w:docGrid w:linePitch="360"/>
        </w:sectPr>
      </w:pPr>
    </w:p>
    <w:p w14:paraId="209C3D01" w14:textId="62C83534" w:rsidR="0089616D" w:rsidRPr="001D4330" w:rsidRDefault="00696640" w:rsidP="00C73F4F">
      <w:pPr>
        <w:spacing w:after="0" w:line="360" w:lineRule="auto"/>
        <w:rPr>
          <w:rFonts w:ascii="Arial" w:hAnsi="Arial" w:cs="Arial"/>
          <w:bCs/>
          <w:sz w:val="20"/>
          <w:szCs w:val="20"/>
          <w:lang w:val="en-US"/>
        </w:rPr>
      </w:pPr>
      <w:r w:rsidRPr="001D4330">
        <w:rPr>
          <w:rFonts w:ascii="Arial" w:hAnsi="Arial" w:cs="Arial"/>
          <w:b/>
          <w:sz w:val="20"/>
          <w:szCs w:val="20"/>
          <w:lang w:val="en-US"/>
        </w:rPr>
        <w:lastRenderedPageBreak/>
        <w:t>T</w:t>
      </w:r>
      <w:r w:rsidR="00D013F4" w:rsidRPr="001D4330">
        <w:rPr>
          <w:rFonts w:ascii="Arial" w:hAnsi="Arial" w:cs="Arial"/>
          <w:b/>
          <w:sz w:val="20"/>
          <w:szCs w:val="20"/>
          <w:lang w:val="en-US"/>
        </w:rPr>
        <w:t>able 1</w:t>
      </w:r>
      <w:r w:rsidR="00C73F4F" w:rsidRPr="001D4330">
        <w:rPr>
          <w:rFonts w:ascii="Arial" w:hAnsi="Arial" w:cs="Arial"/>
          <w:b/>
          <w:sz w:val="20"/>
          <w:szCs w:val="20"/>
          <w:lang w:val="en-US"/>
        </w:rPr>
        <w:t xml:space="preserve">. </w:t>
      </w:r>
      <w:r w:rsidR="00C73F4F" w:rsidRPr="001D4330">
        <w:rPr>
          <w:rFonts w:ascii="Arial" w:hAnsi="Arial" w:cs="Arial"/>
          <w:bCs/>
          <w:sz w:val="20"/>
          <w:szCs w:val="20"/>
          <w:lang w:val="en-US"/>
        </w:rPr>
        <w:t>Means and standard deviatio</w:t>
      </w:r>
      <w:r w:rsidR="004F4ABD" w:rsidRPr="001D4330">
        <w:rPr>
          <w:rFonts w:ascii="Arial" w:hAnsi="Arial" w:cs="Arial"/>
          <w:bCs/>
          <w:sz w:val="20"/>
          <w:szCs w:val="20"/>
          <w:lang w:val="en-US"/>
        </w:rPr>
        <w:t>ns and differences in the BREQ-3</w:t>
      </w:r>
      <w:r w:rsidR="00C73F4F" w:rsidRPr="001D4330">
        <w:rPr>
          <w:rFonts w:ascii="Arial" w:hAnsi="Arial" w:cs="Arial"/>
          <w:bCs/>
          <w:sz w:val="20"/>
          <w:szCs w:val="20"/>
          <w:lang w:val="en-US"/>
        </w:rPr>
        <w:t xml:space="preserve"> </w:t>
      </w:r>
      <w:r w:rsidR="00071C80" w:rsidRPr="001D4330">
        <w:rPr>
          <w:rFonts w:ascii="Arial" w:hAnsi="Arial" w:cs="Arial"/>
          <w:bCs/>
          <w:sz w:val="20"/>
          <w:szCs w:val="20"/>
          <w:lang w:val="en-US"/>
        </w:rPr>
        <w:t xml:space="preserve">scores </w:t>
      </w:r>
      <w:r w:rsidR="00C73F4F" w:rsidRPr="001D4330">
        <w:rPr>
          <w:rFonts w:ascii="Arial" w:hAnsi="Arial" w:cs="Arial"/>
          <w:bCs/>
          <w:sz w:val="20"/>
          <w:szCs w:val="20"/>
          <w:lang w:val="en-US"/>
        </w:rPr>
        <w:t>by stage of change</w:t>
      </w:r>
      <w:r w:rsidR="00F00FF8" w:rsidRPr="001D4330">
        <w:rPr>
          <w:rFonts w:ascii="Arial" w:hAnsi="Arial" w:cs="Arial"/>
          <w:bCs/>
          <w:sz w:val="20"/>
          <w:szCs w:val="20"/>
          <w:lang w:val="en-US"/>
        </w:rPr>
        <w:t xml:space="preserve"> in </w:t>
      </w:r>
      <w:r w:rsidR="0089616D" w:rsidRPr="001D4330">
        <w:rPr>
          <w:rFonts w:ascii="Arial" w:hAnsi="Arial" w:cs="Arial"/>
          <w:bCs/>
          <w:sz w:val="20"/>
          <w:szCs w:val="20"/>
          <w:lang w:val="en-US"/>
        </w:rPr>
        <w:t xml:space="preserve">middle-aged and old age people with mental illness    </w:t>
      </w:r>
    </w:p>
    <w:p w14:paraId="192EBFCA" w14:textId="33B651E4" w:rsidR="00C73F4F" w:rsidRPr="001D4330" w:rsidRDefault="0089616D" w:rsidP="00C73F4F">
      <w:pPr>
        <w:spacing w:after="0" w:line="360" w:lineRule="auto"/>
        <w:rPr>
          <w:rFonts w:ascii="Arial" w:hAnsi="Arial" w:cs="Arial"/>
          <w:bCs/>
          <w:sz w:val="20"/>
          <w:szCs w:val="20"/>
          <w:lang w:val="en-US"/>
        </w:rPr>
      </w:pPr>
      <w:r w:rsidRPr="001D4330">
        <w:rPr>
          <w:rFonts w:ascii="Arial" w:hAnsi="Arial" w:cs="Arial"/>
          <w:bCs/>
          <w:sz w:val="20"/>
          <w:szCs w:val="20"/>
          <w:lang w:val="en-US"/>
        </w:rPr>
        <w:t xml:space="preserve">             (n=90)</w:t>
      </w:r>
    </w:p>
    <w:tbl>
      <w:tblPr>
        <w:tblStyle w:val="TableGrid"/>
        <w:tblpPr w:leftFromText="141" w:rightFromText="141" w:vertAnchor="page" w:horzAnchor="margin" w:tblpY="205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1395"/>
        <w:gridCol w:w="1162"/>
        <w:gridCol w:w="1134"/>
        <w:gridCol w:w="1277"/>
        <w:gridCol w:w="1417"/>
        <w:gridCol w:w="1277"/>
        <w:gridCol w:w="1703"/>
        <w:gridCol w:w="1806"/>
      </w:tblGrid>
      <w:tr w:rsidR="004F4ABD" w:rsidRPr="001D4330" w14:paraId="0CC24250" w14:textId="77777777" w:rsidTr="0089616D">
        <w:tc>
          <w:tcPr>
            <w:tcW w:w="1011" w:type="pct"/>
            <w:tcBorders>
              <w:top w:val="single" w:sz="4" w:space="0" w:color="auto"/>
              <w:bottom w:val="single" w:sz="4" w:space="0" w:color="auto"/>
            </w:tcBorders>
            <w:hideMark/>
          </w:tcPr>
          <w:p w14:paraId="3180708A" w14:textId="77777777" w:rsidR="004F4ABD" w:rsidRPr="001D4330" w:rsidRDefault="004F4ABD" w:rsidP="0089616D">
            <w:pPr>
              <w:spacing w:line="360" w:lineRule="auto"/>
              <w:rPr>
                <w:rFonts w:ascii="Arial" w:hAnsi="Arial" w:cs="Arial"/>
                <w:b/>
                <w:sz w:val="20"/>
                <w:szCs w:val="20"/>
              </w:rPr>
            </w:pPr>
            <w:r w:rsidRPr="001D4330">
              <w:rPr>
                <w:rFonts w:ascii="Arial" w:hAnsi="Arial" w:cs="Arial"/>
                <w:b/>
                <w:sz w:val="20"/>
                <w:szCs w:val="20"/>
              </w:rPr>
              <w:t>Motivational type</w:t>
            </w:r>
          </w:p>
        </w:tc>
        <w:tc>
          <w:tcPr>
            <w:tcW w:w="913" w:type="pct"/>
            <w:gridSpan w:val="2"/>
            <w:tcBorders>
              <w:top w:val="single" w:sz="4" w:space="0" w:color="auto"/>
              <w:bottom w:val="single" w:sz="4" w:space="0" w:color="auto"/>
            </w:tcBorders>
          </w:tcPr>
          <w:p w14:paraId="276A34E7" w14:textId="77777777" w:rsidR="004F4ABD" w:rsidRPr="001D4330" w:rsidRDefault="004F4ABD" w:rsidP="0089616D">
            <w:pPr>
              <w:spacing w:line="360" w:lineRule="auto"/>
              <w:jc w:val="center"/>
              <w:rPr>
                <w:rFonts w:ascii="Arial" w:hAnsi="Arial" w:cs="Arial"/>
                <w:b/>
                <w:sz w:val="20"/>
                <w:szCs w:val="20"/>
              </w:rPr>
            </w:pPr>
            <w:r w:rsidRPr="001D4330">
              <w:rPr>
                <w:rFonts w:ascii="Arial" w:hAnsi="Arial" w:cs="Arial"/>
                <w:b/>
                <w:sz w:val="20"/>
                <w:szCs w:val="20"/>
              </w:rPr>
              <w:t>Pre-action</w:t>
            </w:r>
          </w:p>
          <w:p w14:paraId="307C426F" w14:textId="0E18E0E5" w:rsidR="004F4ABD" w:rsidRPr="001D4330" w:rsidRDefault="004F4ABD" w:rsidP="0089616D">
            <w:pPr>
              <w:spacing w:line="360" w:lineRule="auto"/>
              <w:jc w:val="center"/>
              <w:rPr>
                <w:rFonts w:ascii="Arial" w:hAnsi="Arial" w:cs="Arial"/>
                <w:b/>
                <w:sz w:val="20"/>
                <w:szCs w:val="20"/>
              </w:rPr>
            </w:pPr>
            <w:r w:rsidRPr="001D4330">
              <w:rPr>
                <w:rFonts w:ascii="Arial" w:hAnsi="Arial" w:cs="Arial"/>
                <w:b/>
                <w:sz w:val="20"/>
                <w:szCs w:val="20"/>
              </w:rPr>
              <w:t>(n=</w:t>
            </w:r>
            <w:r w:rsidR="00C40B05" w:rsidRPr="001D4330">
              <w:rPr>
                <w:rFonts w:ascii="Arial" w:hAnsi="Arial" w:cs="Arial"/>
                <w:b/>
                <w:sz w:val="20"/>
                <w:szCs w:val="20"/>
              </w:rPr>
              <w:t>65</w:t>
            </w:r>
            <w:r w:rsidRPr="001D4330">
              <w:rPr>
                <w:rFonts w:ascii="Arial" w:hAnsi="Arial" w:cs="Arial"/>
                <w:b/>
                <w:sz w:val="20"/>
                <w:szCs w:val="20"/>
              </w:rPr>
              <w:t>)</w:t>
            </w:r>
          </w:p>
        </w:tc>
        <w:tc>
          <w:tcPr>
            <w:tcW w:w="861" w:type="pct"/>
            <w:gridSpan w:val="2"/>
            <w:tcBorders>
              <w:top w:val="single" w:sz="4" w:space="0" w:color="auto"/>
              <w:bottom w:val="single" w:sz="4" w:space="0" w:color="auto"/>
            </w:tcBorders>
            <w:hideMark/>
          </w:tcPr>
          <w:p w14:paraId="2A0D5EDD" w14:textId="77777777" w:rsidR="004F4ABD" w:rsidRPr="001D4330" w:rsidRDefault="004F4ABD" w:rsidP="0089616D">
            <w:pPr>
              <w:spacing w:line="360" w:lineRule="auto"/>
              <w:jc w:val="center"/>
              <w:rPr>
                <w:rFonts w:ascii="Arial" w:hAnsi="Arial" w:cs="Arial"/>
                <w:b/>
                <w:sz w:val="20"/>
                <w:szCs w:val="20"/>
              </w:rPr>
            </w:pPr>
            <w:r w:rsidRPr="001D4330">
              <w:rPr>
                <w:rFonts w:ascii="Arial" w:hAnsi="Arial" w:cs="Arial"/>
                <w:b/>
                <w:sz w:val="20"/>
                <w:szCs w:val="20"/>
              </w:rPr>
              <w:t>Action</w:t>
            </w:r>
          </w:p>
          <w:p w14:paraId="5DFD0326" w14:textId="6CFAC970" w:rsidR="004F4ABD" w:rsidRPr="001D4330" w:rsidRDefault="004F4ABD" w:rsidP="0089616D">
            <w:pPr>
              <w:spacing w:line="360" w:lineRule="auto"/>
              <w:jc w:val="center"/>
              <w:rPr>
                <w:rFonts w:ascii="Arial" w:hAnsi="Arial" w:cs="Arial"/>
                <w:b/>
                <w:sz w:val="20"/>
                <w:szCs w:val="20"/>
              </w:rPr>
            </w:pPr>
            <w:r w:rsidRPr="001D4330">
              <w:rPr>
                <w:rFonts w:ascii="Arial" w:hAnsi="Arial" w:cs="Arial"/>
                <w:b/>
                <w:sz w:val="20"/>
                <w:szCs w:val="20"/>
              </w:rPr>
              <w:t>(n=</w:t>
            </w:r>
            <w:r w:rsidR="00C40B05" w:rsidRPr="001D4330">
              <w:rPr>
                <w:rFonts w:ascii="Arial" w:hAnsi="Arial" w:cs="Arial"/>
                <w:b/>
                <w:sz w:val="20"/>
                <w:szCs w:val="20"/>
              </w:rPr>
              <w:t>5</w:t>
            </w:r>
            <w:r w:rsidRPr="001D4330">
              <w:rPr>
                <w:rFonts w:ascii="Arial" w:hAnsi="Arial" w:cs="Arial"/>
                <w:b/>
                <w:sz w:val="20"/>
                <w:szCs w:val="20"/>
              </w:rPr>
              <w:t>)</w:t>
            </w:r>
          </w:p>
        </w:tc>
        <w:tc>
          <w:tcPr>
            <w:tcW w:w="962" w:type="pct"/>
            <w:gridSpan w:val="2"/>
            <w:tcBorders>
              <w:top w:val="single" w:sz="4" w:space="0" w:color="auto"/>
              <w:bottom w:val="single" w:sz="4" w:space="0" w:color="auto"/>
            </w:tcBorders>
            <w:hideMark/>
          </w:tcPr>
          <w:p w14:paraId="4E6EB1DB" w14:textId="77777777" w:rsidR="004F4ABD" w:rsidRPr="001D4330" w:rsidRDefault="004F4ABD" w:rsidP="0089616D">
            <w:pPr>
              <w:spacing w:line="360" w:lineRule="auto"/>
              <w:jc w:val="center"/>
              <w:rPr>
                <w:rFonts w:ascii="Arial" w:hAnsi="Arial" w:cs="Arial"/>
                <w:b/>
                <w:sz w:val="20"/>
                <w:szCs w:val="20"/>
              </w:rPr>
            </w:pPr>
            <w:r w:rsidRPr="001D4330">
              <w:rPr>
                <w:rFonts w:ascii="Arial" w:hAnsi="Arial" w:cs="Arial"/>
                <w:b/>
                <w:sz w:val="20"/>
                <w:szCs w:val="20"/>
              </w:rPr>
              <w:t>Maintenance</w:t>
            </w:r>
          </w:p>
          <w:p w14:paraId="07A9EB5D" w14:textId="77777777" w:rsidR="004F4ABD" w:rsidRPr="001D4330" w:rsidRDefault="004F4ABD" w:rsidP="0089616D">
            <w:pPr>
              <w:spacing w:line="360" w:lineRule="auto"/>
              <w:jc w:val="center"/>
              <w:rPr>
                <w:rFonts w:ascii="Arial" w:hAnsi="Arial" w:cs="Arial"/>
                <w:b/>
                <w:sz w:val="20"/>
                <w:szCs w:val="20"/>
              </w:rPr>
            </w:pPr>
            <w:r w:rsidRPr="001D4330">
              <w:rPr>
                <w:rFonts w:ascii="Arial" w:hAnsi="Arial" w:cs="Arial"/>
                <w:b/>
                <w:sz w:val="20"/>
                <w:szCs w:val="20"/>
              </w:rPr>
              <w:t>(n=</w:t>
            </w:r>
            <w:r w:rsidR="00630CC0" w:rsidRPr="001D4330">
              <w:rPr>
                <w:rFonts w:ascii="Arial" w:hAnsi="Arial" w:cs="Arial"/>
                <w:b/>
                <w:sz w:val="20"/>
                <w:szCs w:val="20"/>
              </w:rPr>
              <w:t>20</w:t>
            </w:r>
            <w:r w:rsidRPr="001D4330">
              <w:rPr>
                <w:rFonts w:ascii="Arial" w:hAnsi="Arial" w:cs="Arial"/>
                <w:b/>
                <w:sz w:val="20"/>
                <w:szCs w:val="20"/>
              </w:rPr>
              <w:t>)</w:t>
            </w:r>
          </w:p>
        </w:tc>
        <w:tc>
          <w:tcPr>
            <w:tcW w:w="608" w:type="pct"/>
            <w:tcBorders>
              <w:top w:val="single" w:sz="4" w:space="0" w:color="auto"/>
              <w:bottom w:val="single" w:sz="4" w:space="0" w:color="auto"/>
            </w:tcBorders>
            <w:hideMark/>
          </w:tcPr>
          <w:p w14:paraId="1CB7093B" w14:textId="77777777" w:rsidR="004F4ABD" w:rsidRPr="001D4330" w:rsidRDefault="004F4ABD" w:rsidP="0089616D">
            <w:pPr>
              <w:spacing w:line="360" w:lineRule="auto"/>
              <w:jc w:val="center"/>
              <w:rPr>
                <w:rFonts w:ascii="Arial" w:hAnsi="Arial" w:cs="Arial"/>
                <w:b/>
                <w:sz w:val="20"/>
                <w:szCs w:val="20"/>
              </w:rPr>
            </w:pPr>
            <w:r w:rsidRPr="001D4330">
              <w:rPr>
                <w:rFonts w:ascii="Arial" w:hAnsi="Arial" w:cs="Arial"/>
                <w:b/>
                <w:sz w:val="20"/>
                <w:szCs w:val="20"/>
              </w:rPr>
              <w:t>F-value</w:t>
            </w:r>
          </w:p>
        </w:tc>
        <w:tc>
          <w:tcPr>
            <w:tcW w:w="645" w:type="pct"/>
            <w:tcBorders>
              <w:top w:val="single" w:sz="4" w:space="0" w:color="auto"/>
              <w:bottom w:val="single" w:sz="4" w:space="0" w:color="auto"/>
            </w:tcBorders>
            <w:hideMark/>
          </w:tcPr>
          <w:p w14:paraId="34E9E9FC" w14:textId="77777777" w:rsidR="004F4ABD" w:rsidRPr="001D4330" w:rsidRDefault="00CF6C98" w:rsidP="0089616D">
            <w:pPr>
              <w:spacing w:line="360" w:lineRule="auto"/>
              <w:jc w:val="center"/>
              <w:rPr>
                <w:rFonts w:ascii="Arial" w:hAnsi="Arial" w:cs="Arial"/>
                <w:b/>
                <w:sz w:val="20"/>
                <w:szCs w:val="20"/>
              </w:rPr>
            </w:pPr>
            <w:r w:rsidRPr="001D4330">
              <w:rPr>
                <w:rFonts w:ascii="Arial" w:hAnsi="Arial" w:cs="Arial"/>
                <w:b/>
                <w:sz w:val="20"/>
                <w:szCs w:val="20"/>
              </w:rPr>
              <w:t>P</w:t>
            </w:r>
            <w:r w:rsidR="004F4ABD" w:rsidRPr="001D4330">
              <w:rPr>
                <w:rFonts w:ascii="Arial" w:hAnsi="Arial" w:cs="Arial"/>
                <w:b/>
                <w:sz w:val="20"/>
                <w:szCs w:val="20"/>
              </w:rPr>
              <w:t>-value</w:t>
            </w:r>
          </w:p>
        </w:tc>
      </w:tr>
      <w:tr w:rsidR="004F4ABD" w:rsidRPr="001D4330" w14:paraId="0C89FCCF" w14:textId="77777777" w:rsidTr="0089616D">
        <w:tc>
          <w:tcPr>
            <w:tcW w:w="1011" w:type="pct"/>
            <w:tcBorders>
              <w:top w:val="single" w:sz="4" w:space="0" w:color="auto"/>
              <w:bottom w:val="single" w:sz="4" w:space="0" w:color="auto"/>
            </w:tcBorders>
          </w:tcPr>
          <w:p w14:paraId="1376C1C5" w14:textId="77777777" w:rsidR="004F4ABD" w:rsidRPr="001D4330" w:rsidRDefault="004F4ABD" w:rsidP="0089616D">
            <w:pPr>
              <w:spacing w:line="360" w:lineRule="auto"/>
              <w:rPr>
                <w:rFonts w:ascii="Arial" w:hAnsi="Arial" w:cs="Arial"/>
                <w:sz w:val="20"/>
                <w:szCs w:val="20"/>
              </w:rPr>
            </w:pPr>
          </w:p>
        </w:tc>
        <w:tc>
          <w:tcPr>
            <w:tcW w:w="498" w:type="pct"/>
            <w:tcBorders>
              <w:top w:val="single" w:sz="4" w:space="0" w:color="auto"/>
              <w:bottom w:val="single" w:sz="4" w:space="0" w:color="auto"/>
            </w:tcBorders>
            <w:hideMark/>
          </w:tcPr>
          <w:p w14:paraId="4DF459B7" w14:textId="77777777" w:rsidR="004F4ABD" w:rsidRPr="001D4330" w:rsidRDefault="004F4ABD" w:rsidP="0089616D">
            <w:pPr>
              <w:spacing w:line="360" w:lineRule="auto"/>
              <w:jc w:val="center"/>
              <w:rPr>
                <w:rFonts w:ascii="Arial" w:hAnsi="Arial" w:cs="Arial"/>
                <w:b/>
                <w:sz w:val="20"/>
                <w:szCs w:val="20"/>
              </w:rPr>
            </w:pPr>
            <w:r w:rsidRPr="001D4330">
              <w:rPr>
                <w:rFonts w:ascii="Arial" w:hAnsi="Arial" w:cs="Arial"/>
                <w:b/>
                <w:sz w:val="20"/>
                <w:szCs w:val="20"/>
              </w:rPr>
              <w:t>M</w:t>
            </w:r>
          </w:p>
        </w:tc>
        <w:tc>
          <w:tcPr>
            <w:tcW w:w="415" w:type="pct"/>
            <w:tcBorders>
              <w:top w:val="single" w:sz="4" w:space="0" w:color="auto"/>
              <w:bottom w:val="single" w:sz="4" w:space="0" w:color="auto"/>
            </w:tcBorders>
          </w:tcPr>
          <w:p w14:paraId="32228F55" w14:textId="77777777" w:rsidR="004F4ABD" w:rsidRPr="001D4330" w:rsidRDefault="004F4ABD" w:rsidP="0089616D">
            <w:pPr>
              <w:spacing w:line="360" w:lineRule="auto"/>
              <w:jc w:val="center"/>
              <w:rPr>
                <w:rFonts w:ascii="Arial" w:hAnsi="Arial" w:cs="Arial"/>
                <w:b/>
                <w:sz w:val="20"/>
                <w:szCs w:val="20"/>
              </w:rPr>
            </w:pPr>
            <w:r w:rsidRPr="001D4330">
              <w:rPr>
                <w:rFonts w:ascii="Arial" w:hAnsi="Arial" w:cs="Arial"/>
                <w:b/>
                <w:sz w:val="20"/>
                <w:szCs w:val="20"/>
              </w:rPr>
              <w:t>SD</w:t>
            </w:r>
          </w:p>
        </w:tc>
        <w:tc>
          <w:tcPr>
            <w:tcW w:w="405" w:type="pct"/>
            <w:tcBorders>
              <w:top w:val="single" w:sz="4" w:space="0" w:color="auto"/>
              <w:bottom w:val="single" w:sz="4" w:space="0" w:color="auto"/>
            </w:tcBorders>
            <w:hideMark/>
          </w:tcPr>
          <w:p w14:paraId="72E17F26" w14:textId="77777777" w:rsidR="004F4ABD" w:rsidRPr="001D4330" w:rsidRDefault="004F4ABD" w:rsidP="0089616D">
            <w:pPr>
              <w:spacing w:line="360" w:lineRule="auto"/>
              <w:jc w:val="center"/>
              <w:rPr>
                <w:rFonts w:ascii="Arial" w:hAnsi="Arial" w:cs="Arial"/>
                <w:b/>
                <w:sz w:val="20"/>
                <w:szCs w:val="20"/>
              </w:rPr>
            </w:pPr>
            <w:r w:rsidRPr="001D4330">
              <w:rPr>
                <w:rFonts w:ascii="Arial" w:hAnsi="Arial" w:cs="Arial"/>
                <w:b/>
                <w:sz w:val="20"/>
                <w:szCs w:val="20"/>
              </w:rPr>
              <w:t>M</w:t>
            </w:r>
          </w:p>
        </w:tc>
        <w:tc>
          <w:tcPr>
            <w:tcW w:w="456" w:type="pct"/>
            <w:tcBorders>
              <w:top w:val="single" w:sz="4" w:space="0" w:color="auto"/>
              <w:bottom w:val="single" w:sz="4" w:space="0" w:color="auto"/>
            </w:tcBorders>
            <w:hideMark/>
          </w:tcPr>
          <w:p w14:paraId="4FD7DBC0" w14:textId="77777777" w:rsidR="004F4ABD" w:rsidRPr="001D4330" w:rsidRDefault="004F4ABD" w:rsidP="0089616D">
            <w:pPr>
              <w:spacing w:line="360" w:lineRule="auto"/>
              <w:jc w:val="center"/>
              <w:rPr>
                <w:rFonts w:ascii="Arial" w:hAnsi="Arial" w:cs="Arial"/>
                <w:b/>
                <w:sz w:val="20"/>
                <w:szCs w:val="20"/>
              </w:rPr>
            </w:pPr>
            <w:r w:rsidRPr="001D4330">
              <w:rPr>
                <w:rFonts w:ascii="Arial" w:hAnsi="Arial" w:cs="Arial"/>
                <w:b/>
                <w:sz w:val="20"/>
                <w:szCs w:val="20"/>
              </w:rPr>
              <w:t>SD</w:t>
            </w:r>
          </w:p>
        </w:tc>
        <w:tc>
          <w:tcPr>
            <w:tcW w:w="506" w:type="pct"/>
            <w:tcBorders>
              <w:top w:val="single" w:sz="4" w:space="0" w:color="auto"/>
              <w:bottom w:val="single" w:sz="4" w:space="0" w:color="auto"/>
            </w:tcBorders>
            <w:hideMark/>
          </w:tcPr>
          <w:p w14:paraId="271633D6" w14:textId="77777777" w:rsidR="004F4ABD" w:rsidRPr="001D4330" w:rsidRDefault="004F4ABD" w:rsidP="0089616D">
            <w:pPr>
              <w:spacing w:line="360" w:lineRule="auto"/>
              <w:jc w:val="center"/>
              <w:rPr>
                <w:rFonts w:ascii="Arial" w:hAnsi="Arial" w:cs="Arial"/>
                <w:b/>
                <w:sz w:val="20"/>
                <w:szCs w:val="20"/>
              </w:rPr>
            </w:pPr>
            <w:r w:rsidRPr="001D4330">
              <w:rPr>
                <w:rFonts w:ascii="Arial" w:hAnsi="Arial" w:cs="Arial"/>
                <w:b/>
                <w:sz w:val="20"/>
                <w:szCs w:val="20"/>
              </w:rPr>
              <w:t>M</w:t>
            </w:r>
          </w:p>
        </w:tc>
        <w:tc>
          <w:tcPr>
            <w:tcW w:w="456" w:type="pct"/>
            <w:tcBorders>
              <w:top w:val="single" w:sz="4" w:space="0" w:color="auto"/>
              <w:bottom w:val="single" w:sz="4" w:space="0" w:color="auto"/>
            </w:tcBorders>
            <w:hideMark/>
          </w:tcPr>
          <w:p w14:paraId="19CF5F7A" w14:textId="77777777" w:rsidR="004F4ABD" w:rsidRPr="001D4330" w:rsidRDefault="004F4ABD" w:rsidP="0089616D">
            <w:pPr>
              <w:spacing w:line="360" w:lineRule="auto"/>
              <w:jc w:val="center"/>
              <w:rPr>
                <w:rFonts w:ascii="Arial" w:hAnsi="Arial" w:cs="Arial"/>
                <w:b/>
                <w:sz w:val="20"/>
                <w:szCs w:val="20"/>
              </w:rPr>
            </w:pPr>
            <w:r w:rsidRPr="001D4330">
              <w:rPr>
                <w:rFonts w:ascii="Arial" w:hAnsi="Arial" w:cs="Arial"/>
                <w:b/>
                <w:sz w:val="20"/>
                <w:szCs w:val="20"/>
              </w:rPr>
              <w:t>SD</w:t>
            </w:r>
          </w:p>
        </w:tc>
        <w:tc>
          <w:tcPr>
            <w:tcW w:w="608" w:type="pct"/>
            <w:tcBorders>
              <w:top w:val="single" w:sz="4" w:space="0" w:color="auto"/>
              <w:bottom w:val="single" w:sz="4" w:space="0" w:color="auto"/>
            </w:tcBorders>
            <w:hideMark/>
          </w:tcPr>
          <w:p w14:paraId="438E90C7" w14:textId="77777777" w:rsidR="004F4ABD" w:rsidRPr="001D4330" w:rsidRDefault="004F4ABD" w:rsidP="0089616D">
            <w:pPr>
              <w:spacing w:line="360" w:lineRule="auto"/>
              <w:jc w:val="center"/>
              <w:rPr>
                <w:rFonts w:ascii="Arial" w:hAnsi="Arial" w:cs="Arial"/>
                <w:sz w:val="20"/>
                <w:szCs w:val="20"/>
              </w:rPr>
            </w:pPr>
          </w:p>
        </w:tc>
        <w:tc>
          <w:tcPr>
            <w:tcW w:w="645" w:type="pct"/>
            <w:tcBorders>
              <w:top w:val="single" w:sz="4" w:space="0" w:color="auto"/>
              <w:bottom w:val="single" w:sz="4" w:space="0" w:color="auto"/>
            </w:tcBorders>
            <w:hideMark/>
          </w:tcPr>
          <w:p w14:paraId="4F550ABE" w14:textId="77777777" w:rsidR="004F4ABD" w:rsidRPr="001D4330" w:rsidRDefault="004F4ABD" w:rsidP="0089616D">
            <w:pPr>
              <w:spacing w:line="360" w:lineRule="auto"/>
              <w:jc w:val="center"/>
              <w:rPr>
                <w:rFonts w:ascii="Arial" w:hAnsi="Arial" w:cs="Arial"/>
                <w:sz w:val="20"/>
                <w:szCs w:val="20"/>
              </w:rPr>
            </w:pPr>
          </w:p>
        </w:tc>
      </w:tr>
      <w:tr w:rsidR="004F4ABD" w:rsidRPr="001D4330" w14:paraId="0E215B23" w14:textId="77777777" w:rsidTr="0089616D">
        <w:tc>
          <w:tcPr>
            <w:tcW w:w="1011" w:type="pct"/>
            <w:tcBorders>
              <w:top w:val="single" w:sz="4" w:space="0" w:color="auto"/>
            </w:tcBorders>
            <w:hideMark/>
          </w:tcPr>
          <w:p w14:paraId="24B44640" w14:textId="77777777" w:rsidR="004F4ABD" w:rsidRPr="001D4330" w:rsidRDefault="004F4ABD" w:rsidP="0089616D">
            <w:pPr>
              <w:spacing w:line="360" w:lineRule="auto"/>
              <w:rPr>
                <w:rFonts w:ascii="Arial" w:hAnsi="Arial" w:cs="Arial"/>
                <w:sz w:val="20"/>
                <w:szCs w:val="20"/>
              </w:rPr>
            </w:pPr>
            <w:r w:rsidRPr="001D4330">
              <w:rPr>
                <w:rFonts w:ascii="Arial" w:hAnsi="Arial" w:cs="Arial"/>
                <w:sz w:val="20"/>
                <w:szCs w:val="20"/>
              </w:rPr>
              <w:t>Amotivation</w:t>
            </w:r>
          </w:p>
        </w:tc>
        <w:tc>
          <w:tcPr>
            <w:tcW w:w="498" w:type="pct"/>
            <w:tcBorders>
              <w:top w:val="single" w:sz="4" w:space="0" w:color="auto"/>
            </w:tcBorders>
          </w:tcPr>
          <w:p w14:paraId="32F7CFCE" w14:textId="2F35D2F8" w:rsidR="004F4ABD" w:rsidRPr="001D4330" w:rsidRDefault="00EE670A" w:rsidP="0089616D">
            <w:pPr>
              <w:spacing w:line="360" w:lineRule="auto"/>
              <w:jc w:val="center"/>
              <w:rPr>
                <w:rFonts w:ascii="Arial" w:hAnsi="Arial" w:cs="Arial"/>
                <w:sz w:val="20"/>
                <w:szCs w:val="20"/>
              </w:rPr>
            </w:pPr>
            <w:r w:rsidRPr="001D4330">
              <w:rPr>
                <w:rFonts w:ascii="Arial" w:hAnsi="Arial" w:cs="Arial"/>
                <w:sz w:val="20"/>
                <w:szCs w:val="20"/>
              </w:rPr>
              <w:t>1.5</w:t>
            </w:r>
            <w:r w:rsidR="00BA6134" w:rsidRPr="001D4330">
              <w:rPr>
                <w:rFonts w:ascii="Arial" w:hAnsi="Arial" w:cs="Arial"/>
                <w:sz w:val="20"/>
                <w:szCs w:val="20"/>
                <w:vertAlign w:val="superscript"/>
              </w:rPr>
              <w:t>a,b</w:t>
            </w:r>
          </w:p>
        </w:tc>
        <w:tc>
          <w:tcPr>
            <w:tcW w:w="415" w:type="pct"/>
            <w:tcBorders>
              <w:top w:val="single" w:sz="4" w:space="0" w:color="auto"/>
            </w:tcBorders>
          </w:tcPr>
          <w:p w14:paraId="67EBE168" w14:textId="2F3C0F31" w:rsidR="004F4ABD" w:rsidRPr="001D4330" w:rsidRDefault="00BA6134" w:rsidP="0089616D">
            <w:pPr>
              <w:spacing w:line="360" w:lineRule="auto"/>
              <w:jc w:val="center"/>
              <w:rPr>
                <w:rFonts w:ascii="Arial" w:hAnsi="Arial" w:cs="Arial"/>
                <w:sz w:val="20"/>
                <w:szCs w:val="20"/>
              </w:rPr>
            </w:pPr>
            <w:r w:rsidRPr="001D4330">
              <w:rPr>
                <w:rFonts w:ascii="Arial" w:hAnsi="Arial" w:cs="Arial"/>
                <w:sz w:val="20"/>
                <w:szCs w:val="20"/>
              </w:rPr>
              <w:t>0.7</w:t>
            </w:r>
          </w:p>
        </w:tc>
        <w:tc>
          <w:tcPr>
            <w:tcW w:w="405" w:type="pct"/>
            <w:tcBorders>
              <w:top w:val="single" w:sz="4" w:space="0" w:color="auto"/>
            </w:tcBorders>
          </w:tcPr>
          <w:p w14:paraId="5F334F3C" w14:textId="2816B33B" w:rsidR="004F4ABD" w:rsidRPr="001D4330" w:rsidRDefault="00EE670A" w:rsidP="0089616D">
            <w:pPr>
              <w:spacing w:line="360" w:lineRule="auto"/>
              <w:jc w:val="center"/>
              <w:rPr>
                <w:rFonts w:ascii="Arial" w:hAnsi="Arial" w:cs="Arial"/>
                <w:sz w:val="20"/>
                <w:szCs w:val="20"/>
              </w:rPr>
            </w:pPr>
            <w:r w:rsidRPr="001D4330">
              <w:rPr>
                <w:rFonts w:ascii="Arial" w:hAnsi="Arial" w:cs="Arial"/>
                <w:sz w:val="20"/>
                <w:szCs w:val="20"/>
              </w:rPr>
              <w:t>1.1</w:t>
            </w:r>
            <w:r w:rsidR="00BA6134" w:rsidRPr="001D4330">
              <w:rPr>
                <w:rFonts w:ascii="Arial" w:hAnsi="Arial" w:cs="Arial"/>
                <w:sz w:val="20"/>
                <w:szCs w:val="20"/>
                <w:vertAlign w:val="superscript"/>
              </w:rPr>
              <w:t>a</w:t>
            </w:r>
          </w:p>
        </w:tc>
        <w:tc>
          <w:tcPr>
            <w:tcW w:w="456" w:type="pct"/>
            <w:tcBorders>
              <w:top w:val="single" w:sz="4" w:space="0" w:color="auto"/>
            </w:tcBorders>
          </w:tcPr>
          <w:p w14:paraId="4E73A5AF" w14:textId="17282EF8" w:rsidR="004F4ABD" w:rsidRPr="001D4330" w:rsidRDefault="00BA6134" w:rsidP="0089616D">
            <w:pPr>
              <w:spacing w:line="360" w:lineRule="auto"/>
              <w:jc w:val="center"/>
              <w:rPr>
                <w:rFonts w:ascii="Arial" w:hAnsi="Arial" w:cs="Arial"/>
                <w:sz w:val="20"/>
                <w:szCs w:val="20"/>
              </w:rPr>
            </w:pPr>
            <w:r w:rsidRPr="001D4330">
              <w:rPr>
                <w:rFonts w:ascii="Arial" w:hAnsi="Arial" w:cs="Arial"/>
                <w:sz w:val="20"/>
                <w:szCs w:val="20"/>
              </w:rPr>
              <w:t>0.3</w:t>
            </w:r>
          </w:p>
        </w:tc>
        <w:tc>
          <w:tcPr>
            <w:tcW w:w="506" w:type="pct"/>
            <w:tcBorders>
              <w:top w:val="single" w:sz="4" w:space="0" w:color="auto"/>
            </w:tcBorders>
          </w:tcPr>
          <w:p w14:paraId="45A81233" w14:textId="036D213E" w:rsidR="004F4ABD" w:rsidRPr="001D4330" w:rsidRDefault="00EE670A" w:rsidP="0089616D">
            <w:pPr>
              <w:spacing w:line="360" w:lineRule="auto"/>
              <w:jc w:val="center"/>
              <w:rPr>
                <w:rFonts w:ascii="Arial" w:hAnsi="Arial" w:cs="Arial"/>
                <w:sz w:val="20"/>
                <w:szCs w:val="20"/>
              </w:rPr>
            </w:pPr>
            <w:r w:rsidRPr="001D4330">
              <w:rPr>
                <w:rFonts w:ascii="Arial" w:hAnsi="Arial" w:cs="Arial"/>
                <w:sz w:val="20"/>
                <w:szCs w:val="20"/>
              </w:rPr>
              <w:t>1.0</w:t>
            </w:r>
            <w:r w:rsidR="00BA6134" w:rsidRPr="001D4330">
              <w:rPr>
                <w:rFonts w:ascii="Arial" w:hAnsi="Arial" w:cs="Arial"/>
                <w:sz w:val="20"/>
                <w:szCs w:val="20"/>
                <w:vertAlign w:val="superscript"/>
              </w:rPr>
              <w:t>b</w:t>
            </w:r>
          </w:p>
        </w:tc>
        <w:tc>
          <w:tcPr>
            <w:tcW w:w="456" w:type="pct"/>
            <w:tcBorders>
              <w:top w:val="single" w:sz="4" w:space="0" w:color="auto"/>
            </w:tcBorders>
          </w:tcPr>
          <w:p w14:paraId="5BCF1062" w14:textId="66444E19" w:rsidR="004F4ABD" w:rsidRPr="001D4330" w:rsidRDefault="00BA6134" w:rsidP="0089616D">
            <w:pPr>
              <w:spacing w:line="360" w:lineRule="auto"/>
              <w:jc w:val="center"/>
              <w:rPr>
                <w:rFonts w:ascii="Arial" w:hAnsi="Arial" w:cs="Arial"/>
                <w:sz w:val="20"/>
                <w:szCs w:val="20"/>
              </w:rPr>
            </w:pPr>
            <w:r w:rsidRPr="001D4330">
              <w:rPr>
                <w:rFonts w:ascii="Arial" w:hAnsi="Arial" w:cs="Arial"/>
                <w:sz w:val="20"/>
                <w:szCs w:val="20"/>
              </w:rPr>
              <w:t>0.2</w:t>
            </w:r>
          </w:p>
        </w:tc>
        <w:tc>
          <w:tcPr>
            <w:tcW w:w="608" w:type="pct"/>
            <w:tcBorders>
              <w:top w:val="single" w:sz="4" w:space="0" w:color="auto"/>
            </w:tcBorders>
          </w:tcPr>
          <w:p w14:paraId="31B461FC" w14:textId="3F57BCA4" w:rsidR="004F4ABD" w:rsidRPr="001D4330" w:rsidRDefault="00C40B05" w:rsidP="0089616D">
            <w:pPr>
              <w:spacing w:line="360" w:lineRule="auto"/>
              <w:jc w:val="center"/>
              <w:rPr>
                <w:rFonts w:ascii="Arial" w:hAnsi="Arial" w:cs="Arial"/>
                <w:sz w:val="20"/>
                <w:szCs w:val="20"/>
              </w:rPr>
            </w:pPr>
            <w:r w:rsidRPr="001D4330">
              <w:rPr>
                <w:rFonts w:ascii="Arial" w:hAnsi="Arial" w:cs="Arial"/>
                <w:sz w:val="20"/>
                <w:szCs w:val="20"/>
              </w:rPr>
              <w:t>4.9</w:t>
            </w:r>
          </w:p>
        </w:tc>
        <w:tc>
          <w:tcPr>
            <w:tcW w:w="645" w:type="pct"/>
            <w:tcBorders>
              <w:top w:val="single" w:sz="4" w:space="0" w:color="auto"/>
            </w:tcBorders>
          </w:tcPr>
          <w:p w14:paraId="701FC6FA" w14:textId="28E33B13" w:rsidR="004F4ABD" w:rsidRPr="001D4330" w:rsidRDefault="00C40B05" w:rsidP="0089616D">
            <w:pPr>
              <w:spacing w:line="360" w:lineRule="auto"/>
              <w:jc w:val="center"/>
              <w:rPr>
                <w:rFonts w:ascii="Arial" w:hAnsi="Arial" w:cs="Arial"/>
                <w:sz w:val="20"/>
                <w:szCs w:val="20"/>
              </w:rPr>
            </w:pPr>
            <w:r w:rsidRPr="001D4330">
              <w:rPr>
                <w:rFonts w:ascii="Arial" w:hAnsi="Arial" w:cs="Arial"/>
                <w:sz w:val="20"/>
                <w:szCs w:val="20"/>
              </w:rPr>
              <w:t>0.01*</w:t>
            </w:r>
          </w:p>
        </w:tc>
      </w:tr>
      <w:tr w:rsidR="004F4ABD" w:rsidRPr="001D4330" w14:paraId="0E2C53F7" w14:textId="77777777" w:rsidTr="0089616D">
        <w:tc>
          <w:tcPr>
            <w:tcW w:w="1011" w:type="pct"/>
            <w:hideMark/>
          </w:tcPr>
          <w:p w14:paraId="30B1FA00" w14:textId="77777777" w:rsidR="004F4ABD" w:rsidRPr="001D4330" w:rsidRDefault="004F4ABD" w:rsidP="0089616D">
            <w:pPr>
              <w:spacing w:line="360" w:lineRule="auto"/>
              <w:rPr>
                <w:rFonts w:ascii="Arial" w:hAnsi="Arial" w:cs="Arial"/>
                <w:sz w:val="20"/>
                <w:szCs w:val="20"/>
              </w:rPr>
            </w:pPr>
            <w:r w:rsidRPr="001D4330">
              <w:rPr>
                <w:rFonts w:ascii="Arial" w:hAnsi="Arial" w:cs="Arial"/>
                <w:sz w:val="20"/>
                <w:szCs w:val="20"/>
              </w:rPr>
              <w:t>External regulation</w:t>
            </w:r>
          </w:p>
        </w:tc>
        <w:tc>
          <w:tcPr>
            <w:tcW w:w="498" w:type="pct"/>
          </w:tcPr>
          <w:p w14:paraId="36D092E4" w14:textId="33CEB08C" w:rsidR="004F4ABD" w:rsidRPr="001D4330" w:rsidRDefault="00EE670A" w:rsidP="0089616D">
            <w:pPr>
              <w:spacing w:line="360" w:lineRule="auto"/>
              <w:jc w:val="center"/>
              <w:rPr>
                <w:rFonts w:ascii="Arial" w:hAnsi="Arial" w:cs="Arial"/>
                <w:sz w:val="20"/>
                <w:szCs w:val="20"/>
              </w:rPr>
            </w:pPr>
            <w:r w:rsidRPr="001D4330">
              <w:rPr>
                <w:rFonts w:ascii="Arial" w:hAnsi="Arial" w:cs="Arial"/>
                <w:sz w:val="20"/>
                <w:szCs w:val="20"/>
              </w:rPr>
              <w:t>1.3</w:t>
            </w:r>
          </w:p>
        </w:tc>
        <w:tc>
          <w:tcPr>
            <w:tcW w:w="415" w:type="pct"/>
          </w:tcPr>
          <w:p w14:paraId="7A9FF3D7" w14:textId="5B8F8B1C" w:rsidR="004F4ABD" w:rsidRPr="001D4330" w:rsidRDefault="00BA6134" w:rsidP="0089616D">
            <w:pPr>
              <w:spacing w:line="360" w:lineRule="auto"/>
              <w:jc w:val="center"/>
              <w:rPr>
                <w:rFonts w:ascii="Arial" w:hAnsi="Arial" w:cs="Arial"/>
                <w:sz w:val="20"/>
                <w:szCs w:val="20"/>
              </w:rPr>
            </w:pPr>
            <w:r w:rsidRPr="001D4330">
              <w:rPr>
                <w:rFonts w:ascii="Arial" w:hAnsi="Arial" w:cs="Arial"/>
                <w:sz w:val="20"/>
                <w:szCs w:val="20"/>
              </w:rPr>
              <w:t>0.5</w:t>
            </w:r>
          </w:p>
        </w:tc>
        <w:tc>
          <w:tcPr>
            <w:tcW w:w="405" w:type="pct"/>
          </w:tcPr>
          <w:p w14:paraId="655A7617" w14:textId="191FE5C6" w:rsidR="004F4ABD" w:rsidRPr="001D4330" w:rsidRDefault="00EE670A" w:rsidP="0089616D">
            <w:pPr>
              <w:spacing w:line="360" w:lineRule="auto"/>
              <w:jc w:val="center"/>
              <w:rPr>
                <w:rFonts w:ascii="Arial" w:hAnsi="Arial" w:cs="Arial"/>
                <w:sz w:val="20"/>
                <w:szCs w:val="20"/>
              </w:rPr>
            </w:pPr>
            <w:r w:rsidRPr="001D4330">
              <w:rPr>
                <w:rFonts w:ascii="Arial" w:hAnsi="Arial" w:cs="Arial"/>
                <w:sz w:val="20"/>
                <w:szCs w:val="20"/>
              </w:rPr>
              <w:t>1.0</w:t>
            </w:r>
          </w:p>
        </w:tc>
        <w:tc>
          <w:tcPr>
            <w:tcW w:w="456" w:type="pct"/>
          </w:tcPr>
          <w:p w14:paraId="5A713B47" w14:textId="0D0682CD" w:rsidR="004F4ABD" w:rsidRPr="001D4330" w:rsidRDefault="00BA6134" w:rsidP="0089616D">
            <w:pPr>
              <w:spacing w:line="360" w:lineRule="auto"/>
              <w:jc w:val="center"/>
              <w:rPr>
                <w:rFonts w:ascii="Arial" w:hAnsi="Arial" w:cs="Arial"/>
                <w:sz w:val="20"/>
                <w:szCs w:val="20"/>
              </w:rPr>
            </w:pPr>
            <w:r w:rsidRPr="001D4330">
              <w:rPr>
                <w:rFonts w:ascii="Arial" w:hAnsi="Arial" w:cs="Arial"/>
                <w:sz w:val="20"/>
                <w:szCs w:val="20"/>
              </w:rPr>
              <w:t>0.3</w:t>
            </w:r>
          </w:p>
        </w:tc>
        <w:tc>
          <w:tcPr>
            <w:tcW w:w="506" w:type="pct"/>
          </w:tcPr>
          <w:p w14:paraId="44FBF45A" w14:textId="2904A483" w:rsidR="004F4ABD" w:rsidRPr="001D4330" w:rsidRDefault="00EE670A" w:rsidP="0089616D">
            <w:pPr>
              <w:spacing w:line="360" w:lineRule="auto"/>
              <w:jc w:val="center"/>
              <w:rPr>
                <w:rFonts w:ascii="Arial" w:hAnsi="Arial" w:cs="Arial"/>
                <w:sz w:val="20"/>
                <w:szCs w:val="20"/>
              </w:rPr>
            </w:pPr>
            <w:r w:rsidRPr="001D4330">
              <w:rPr>
                <w:rFonts w:ascii="Arial" w:hAnsi="Arial" w:cs="Arial"/>
                <w:sz w:val="20"/>
                <w:szCs w:val="20"/>
              </w:rPr>
              <w:t>1.1</w:t>
            </w:r>
          </w:p>
        </w:tc>
        <w:tc>
          <w:tcPr>
            <w:tcW w:w="456" w:type="pct"/>
          </w:tcPr>
          <w:p w14:paraId="10D9E735" w14:textId="7BAF5A6E" w:rsidR="004F4ABD" w:rsidRPr="001D4330" w:rsidRDefault="00BA6134" w:rsidP="0089616D">
            <w:pPr>
              <w:spacing w:line="360" w:lineRule="auto"/>
              <w:jc w:val="center"/>
              <w:rPr>
                <w:rFonts w:ascii="Arial" w:hAnsi="Arial" w:cs="Arial"/>
                <w:sz w:val="20"/>
                <w:szCs w:val="20"/>
              </w:rPr>
            </w:pPr>
            <w:r w:rsidRPr="001D4330">
              <w:rPr>
                <w:rFonts w:ascii="Arial" w:hAnsi="Arial" w:cs="Arial"/>
                <w:sz w:val="20"/>
                <w:szCs w:val="20"/>
              </w:rPr>
              <w:t>0.1</w:t>
            </w:r>
          </w:p>
        </w:tc>
        <w:tc>
          <w:tcPr>
            <w:tcW w:w="608" w:type="pct"/>
          </w:tcPr>
          <w:p w14:paraId="12878CCF" w14:textId="004576FC" w:rsidR="004F4ABD" w:rsidRPr="001D4330" w:rsidRDefault="00C40B05" w:rsidP="0089616D">
            <w:pPr>
              <w:spacing w:line="360" w:lineRule="auto"/>
              <w:jc w:val="center"/>
              <w:rPr>
                <w:rFonts w:ascii="Arial" w:hAnsi="Arial" w:cs="Arial"/>
                <w:sz w:val="20"/>
                <w:szCs w:val="20"/>
              </w:rPr>
            </w:pPr>
            <w:r w:rsidRPr="001D4330">
              <w:rPr>
                <w:rFonts w:ascii="Arial" w:hAnsi="Arial" w:cs="Arial"/>
                <w:sz w:val="20"/>
                <w:szCs w:val="20"/>
              </w:rPr>
              <w:t>1.7</w:t>
            </w:r>
          </w:p>
        </w:tc>
        <w:tc>
          <w:tcPr>
            <w:tcW w:w="645" w:type="pct"/>
          </w:tcPr>
          <w:p w14:paraId="7531AFA5" w14:textId="623F3F9B" w:rsidR="004F4ABD" w:rsidRPr="001D4330" w:rsidRDefault="00C40B05" w:rsidP="0089616D">
            <w:pPr>
              <w:spacing w:line="360" w:lineRule="auto"/>
              <w:jc w:val="center"/>
              <w:rPr>
                <w:rFonts w:ascii="Arial" w:hAnsi="Arial" w:cs="Arial"/>
                <w:sz w:val="20"/>
                <w:szCs w:val="20"/>
              </w:rPr>
            </w:pPr>
            <w:r w:rsidRPr="001D4330">
              <w:rPr>
                <w:rFonts w:ascii="Arial" w:hAnsi="Arial" w:cs="Arial"/>
                <w:sz w:val="20"/>
                <w:szCs w:val="20"/>
              </w:rPr>
              <w:t>0.20</w:t>
            </w:r>
          </w:p>
        </w:tc>
      </w:tr>
      <w:tr w:rsidR="004F4ABD" w:rsidRPr="001D4330" w14:paraId="203FB46A" w14:textId="77777777" w:rsidTr="0089616D">
        <w:tc>
          <w:tcPr>
            <w:tcW w:w="1011" w:type="pct"/>
            <w:hideMark/>
          </w:tcPr>
          <w:p w14:paraId="559DEA7E" w14:textId="77777777" w:rsidR="004F4ABD" w:rsidRPr="001D4330" w:rsidRDefault="004F4ABD" w:rsidP="0089616D">
            <w:pPr>
              <w:spacing w:line="360" w:lineRule="auto"/>
              <w:rPr>
                <w:rFonts w:ascii="Arial" w:hAnsi="Arial" w:cs="Arial"/>
                <w:sz w:val="20"/>
                <w:szCs w:val="20"/>
              </w:rPr>
            </w:pPr>
            <w:r w:rsidRPr="001D4330">
              <w:rPr>
                <w:rFonts w:ascii="Arial" w:hAnsi="Arial" w:cs="Arial"/>
                <w:sz w:val="20"/>
                <w:szCs w:val="20"/>
              </w:rPr>
              <w:t>Introjected regulation</w:t>
            </w:r>
          </w:p>
        </w:tc>
        <w:tc>
          <w:tcPr>
            <w:tcW w:w="498" w:type="pct"/>
          </w:tcPr>
          <w:p w14:paraId="2639D3B8" w14:textId="6D15164F" w:rsidR="004F4ABD" w:rsidRPr="001D4330" w:rsidRDefault="00BA6134" w:rsidP="0089616D">
            <w:pPr>
              <w:spacing w:line="360" w:lineRule="auto"/>
              <w:jc w:val="center"/>
              <w:rPr>
                <w:rFonts w:ascii="Arial" w:hAnsi="Arial" w:cs="Arial"/>
                <w:sz w:val="20"/>
                <w:szCs w:val="20"/>
              </w:rPr>
            </w:pPr>
            <w:r w:rsidRPr="001D4330">
              <w:rPr>
                <w:rFonts w:ascii="Arial" w:hAnsi="Arial" w:cs="Arial"/>
                <w:sz w:val="20"/>
                <w:szCs w:val="20"/>
              </w:rPr>
              <w:t>1.3</w:t>
            </w:r>
            <w:r w:rsidRPr="001D4330">
              <w:rPr>
                <w:rFonts w:ascii="Arial" w:hAnsi="Arial" w:cs="Arial"/>
                <w:sz w:val="20"/>
                <w:szCs w:val="20"/>
                <w:vertAlign w:val="superscript"/>
              </w:rPr>
              <w:t>a,b</w:t>
            </w:r>
          </w:p>
        </w:tc>
        <w:tc>
          <w:tcPr>
            <w:tcW w:w="415" w:type="pct"/>
          </w:tcPr>
          <w:p w14:paraId="137BFB8F" w14:textId="7505EA46" w:rsidR="004F4ABD" w:rsidRPr="001D4330" w:rsidRDefault="00BA6134" w:rsidP="0089616D">
            <w:pPr>
              <w:spacing w:line="360" w:lineRule="auto"/>
              <w:jc w:val="center"/>
              <w:rPr>
                <w:rFonts w:ascii="Arial" w:hAnsi="Arial" w:cs="Arial"/>
                <w:sz w:val="20"/>
                <w:szCs w:val="20"/>
              </w:rPr>
            </w:pPr>
            <w:r w:rsidRPr="001D4330">
              <w:rPr>
                <w:rFonts w:ascii="Arial" w:hAnsi="Arial" w:cs="Arial"/>
                <w:sz w:val="20"/>
                <w:szCs w:val="20"/>
              </w:rPr>
              <w:t>0.7</w:t>
            </w:r>
          </w:p>
        </w:tc>
        <w:tc>
          <w:tcPr>
            <w:tcW w:w="405" w:type="pct"/>
          </w:tcPr>
          <w:p w14:paraId="166E5BE4" w14:textId="3ADD12D0" w:rsidR="004F4ABD" w:rsidRPr="001D4330" w:rsidRDefault="00BA6134" w:rsidP="0089616D">
            <w:pPr>
              <w:spacing w:line="360" w:lineRule="auto"/>
              <w:jc w:val="center"/>
              <w:rPr>
                <w:rFonts w:ascii="Arial" w:hAnsi="Arial" w:cs="Arial"/>
                <w:sz w:val="20"/>
                <w:szCs w:val="20"/>
              </w:rPr>
            </w:pPr>
            <w:r w:rsidRPr="001D4330">
              <w:rPr>
                <w:rFonts w:ascii="Arial" w:hAnsi="Arial" w:cs="Arial"/>
                <w:sz w:val="20"/>
                <w:szCs w:val="20"/>
              </w:rPr>
              <w:t>1.8</w:t>
            </w:r>
            <w:r w:rsidRPr="001D4330">
              <w:rPr>
                <w:rFonts w:ascii="Arial" w:hAnsi="Arial" w:cs="Arial"/>
                <w:sz w:val="20"/>
                <w:szCs w:val="20"/>
                <w:vertAlign w:val="superscript"/>
              </w:rPr>
              <w:t>a</w:t>
            </w:r>
          </w:p>
        </w:tc>
        <w:tc>
          <w:tcPr>
            <w:tcW w:w="456" w:type="pct"/>
          </w:tcPr>
          <w:p w14:paraId="22C8037C" w14:textId="582D1ECA" w:rsidR="004F4ABD" w:rsidRPr="001D4330" w:rsidRDefault="00BA6134" w:rsidP="0089616D">
            <w:pPr>
              <w:spacing w:line="360" w:lineRule="auto"/>
              <w:jc w:val="center"/>
              <w:rPr>
                <w:rFonts w:ascii="Arial" w:hAnsi="Arial" w:cs="Arial"/>
                <w:sz w:val="20"/>
                <w:szCs w:val="20"/>
              </w:rPr>
            </w:pPr>
            <w:r w:rsidRPr="001D4330">
              <w:rPr>
                <w:rFonts w:ascii="Arial" w:hAnsi="Arial" w:cs="Arial"/>
                <w:sz w:val="20"/>
                <w:szCs w:val="20"/>
              </w:rPr>
              <w:t>0.8</w:t>
            </w:r>
          </w:p>
        </w:tc>
        <w:tc>
          <w:tcPr>
            <w:tcW w:w="506" w:type="pct"/>
          </w:tcPr>
          <w:p w14:paraId="6E3A74BA" w14:textId="1FEFA6F8" w:rsidR="004F4ABD" w:rsidRPr="001D4330" w:rsidRDefault="00BA6134" w:rsidP="0089616D">
            <w:pPr>
              <w:spacing w:line="360" w:lineRule="auto"/>
              <w:jc w:val="center"/>
              <w:rPr>
                <w:rFonts w:ascii="Arial" w:hAnsi="Arial" w:cs="Arial"/>
                <w:sz w:val="20"/>
                <w:szCs w:val="20"/>
              </w:rPr>
            </w:pPr>
            <w:r w:rsidRPr="001D4330">
              <w:rPr>
                <w:rFonts w:ascii="Arial" w:hAnsi="Arial" w:cs="Arial"/>
                <w:sz w:val="20"/>
                <w:szCs w:val="20"/>
              </w:rPr>
              <w:t>2.2</w:t>
            </w:r>
            <w:r w:rsidRPr="001D4330">
              <w:rPr>
                <w:rFonts w:ascii="Arial" w:hAnsi="Arial" w:cs="Arial"/>
                <w:sz w:val="20"/>
                <w:szCs w:val="20"/>
                <w:vertAlign w:val="superscript"/>
              </w:rPr>
              <w:t>b</w:t>
            </w:r>
          </w:p>
        </w:tc>
        <w:tc>
          <w:tcPr>
            <w:tcW w:w="456" w:type="pct"/>
          </w:tcPr>
          <w:p w14:paraId="539CE4C0" w14:textId="6DC64F57" w:rsidR="004F4ABD" w:rsidRPr="001D4330" w:rsidRDefault="00BA6134" w:rsidP="0089616D">
            <w:pPr>
              <w:spacing w:line="360" w:lineRule="auto"/>
              <w:jc w:val="center"/>
              <w:rPr>
                <w:rFonts w:ascii="Arial" w:hAnsi="Arial" w:cs="Arial"/>
                <w:sz w:val="20"/>
                <w:szCs w:val="20"/>
              </w:rPr>
            </w:pPr>
            <w:r w:rsidRPr="001D4330">
              <w:rPr>
                <w:rFonts w:ascii="Arial" w:hAnsi="Arial" w:cs="Arial"/>
                <w:sz w:val="20"/>
                <w:szCs w:val="20"/>
              </w:rPr>
              <w:t>1.1</w:t>
            </w:r>
          </w:p>
        </w:tc>
        <w:tc>
          <w:tcPr>
            <w:tcW w:w="608" w:type="pct"/>
          </w:tcPr>
          <w:p w14:paraId="45008A38" w14:textId="6EFA5C61" w:rsidR="004F4ABD" w:rsidRPr="001D4330" w:rsidRDefault="00C40B05" w:rsidP="0089616D">
            <w:pPr>
              <w:spacing w:line="360" w:lineRule="auto"/>
              <w:jc w:val="center"/>
              <w:rPr>
                <w:rFonts w:ascii="Arial" w:hAnsi="Arial" w:cs="Arial"/>
                <w:sz w:val="20"/>
                <w:szCs w:val="20"/>
              </w:rPr>
            </w:pPr>
            <w:r w:rsidRPr="001D4330">
              <w:rPr>
                <w:rFonts w:ascii="Arial" w:hAnsi="Arial" w:cs="Arial"/>
                <w:sz w:val="20"/>
                <w:szCs w:val="20"/>
              </w:rPr>
              <w:t>9.0</w:t>
            </w:r>
          </w:p>
        </w:tc>
        <w:tc>
          <w:tcPr>
            <w:tcW w:w="645" w:type="pct"/>
          </w:tcPr>
          <w:p w14:paraId="40C35279" w14:textId="5A4BCC23" w:rsidR="004F4ABD" w:rsidRPr="001D4330" w:rsidRDefault="00C40B05" w:rsidP="0089616D">
            <w:pPr>
              <w:spacing w:line="360" w:lineRule="auto"/>
              <w:jc w:val="center"/>
              <w:rPr>
                <w:rFonts w:ascii="Arial" w:hAnsi="Arial" w:cs="Arial"/>
                <w:sz w:val="20"/>
                <w:szCs w:val="20"/>
              </w:rPr>
            </w:pPr>
            <w:r w:rsidRPr="001D4330">
              <w:rPr>
                <w:rFonts w:ascii="Arial" w:hAnsi="Arial" w:cs="Arial"/>
                <w:sz w:val="20"/>
                <w:szCs w:val="20"/>
              </w:rPr>
              <w:t>&lt;0.001*</w:t>
            </w:r>
          </w:p>
        </w:tc>
      </w:tr>
      <w:tr w:rsidR="004F4ABD" w:rsidRPr="001D4330" w14:paraId="5E236615" w14:textId="77777777" w:rsidTr="0089616D">
        <w:tc>
          <w:tcPr>
            <w:tcW w:w="1011" w:type="pct"/>
            <w:hideMark/>
          </w:tcPr>
          <w:p w14:paraId="46F912C9" w14:textId="77777777" w:rsidR="004F4ABD" w:rsidRPr="001D4330" w:rsidRDefault="004F4ABD" w:rsidP="0089616D">
            <w:pPr>
              <w:spacing w:line="360" w:lineRule="auto"/>
              <w:rPr>
                <w:rFonts w:ascii="Arial" w:hAnsi="Arial" w:cs="Arial"/>
                <w:sz w:val="20"/>
                <w:szCs w:val="20"/>
              </w:rPr>
            </w:pPr>
            <w:r w:rsidRPr="001D4330">
              <w:rPr>
                <w:rFonts w:ascii="Arial" w:hAnsi="Arial" w:cs="Arial"/>
                <w:sz w:val="20"/>
                <w:szCs w:val="20"/>
              </w:rPr>
              <w:t>Identified regulation</w:t>
            </w:r>
          </w:p>
        </w:tc>
        <w:tc>
          <w:tcPr>
            <w:tcW w:w="498" w:type="pct"/>
          </w:tcPr>
          <w:p w14:paraId="5C527F69" w14:textId="43A8B4F5" w:rsidR="004F4ABD" w:rsidRPr="001D4330" w:rsidRDefault="00BA6134" w:rsidP="0089616D">
            <w:pPr>
              <w:spacing w:line="360" w:lineRule="auto"/>
              <w:jc w:val="center"/>
              <w:rPr>
                <w:rFonts w:ascii="Arial" w:hAnsi="Arial" w:cs="Arial"/>
                <w:sz w:val="20"/>
                <w:szCs w:val="20"/>
              </w:rPr>
            </w:pPr>
            <w:r w:rsidRPr="001D4330">
              <w:rPr>
                <w:rFonts w:ascii="Arial" w:hAnsi="Arial" w:cs="Arial"/>
                <w:sz w:val="20"/>
                <w:szCs w:val="20"/>
              </w:rPr>
              <w:t>2.2</w:t>
            </w:r>
            <w:r w:rsidRPr="001D4330">
              <w:rPr>
                <w:rFonts w:ascii="Arial" w:hAnsi="Arial" w:cs="Arial"/>
                <w:sz w:val="20"/>
                <w:szCs w:val="20"/>
                <w:vertAlign w:val="superscript"/>
              </w:rPr>
              <w:t>a,b</w:t>
            </w:r>
          </w:p>
        </w:tc>
        <w:tc>
          <w:tcPr>
            <w:tcW w:w="415" w:type="pct"/>
          </w:tcPr>
          <w:p w14:paraId="63EEC98A" w14:textId="69C01378" w:rsidR="004F4ABD" w:rsidRPr="001D4330" w:rsidRDefault="006444B6" w:rsidP="0089616D">
            <w:pPr>
              <w:spacing w:line="360" w:lineRule="auto"/>
              <w:jc w:val="center"/>
              <w:rPr>
                <w:rFonts w:ascii="Arial" w:hAnsi="Arial" w:cs="Arial"/>
                <w:sz w:val="20"/>
                <w:szCs w:val="20"/>
              </w:rPr>
            </w:pPr>
            <w:r w:rsidRPr="001D4330">
              <w:rPr>
                <w:rFonts w:ascii="Arial" w:hAnsi="Arial" w:cs="Arial"/>
                <w:sz w:val="20"/>
                <w:szCs w:val="20"/>
              </w:rPr>
              <w:t>0.8</w:t>
            </w:r>
          </w:p>
        </w:tc>
        <w:tc>
          <w:tcPr>
            <w:tcW w:w="405" w:type="pct"/>
          </w:tcPr>
          <w:p w14:paraId="5AB6B0A3" w14:textId="5ECC330E" w:rsidR="004F4ABD" w:rsidRPr="001D4330" w:rsidRDefault="00BA6134" w:rsidP="0089616D">
            <w:pPr>
              <w:spacing w:line="360" w:lineRule="auto"/>
              <w:jc w:val="center"/>
              <w:rPr>
                <w:rFonts w:ascii="Arial" w:hAnsi="Arial" w:cs="Arial"/>
                <w:sz w:val="20"/>
                <w:szCs w:val="20"/>
              </w:rPr>
            </w:pPr>
            <w:r w:rsidRPr="001D4330">
              <w:rPr>
                <w:rFonts w:ascii="Arial" w:hAnsi="Arial" w:cs="Arial"/>
                <w:sz w:val="20"/>
                <w:szCs w:val="20"/>
              </w:rPr>
              <w:t>2.9</w:t>
            </w:r>
            <w:r w:rsidRPr="001D4330">
              <w:rPr>
                <w:rFonts w:ascii="Arial" w:hAnsi="Arial" w:cs="Arial"/>
                <w:sz w:val="20"/>
                <w:szCs w:val="20"/>
                <w:vertAlign w:val="superscript"/>
              </w:rPr>
              <w:t>a</w:t>
            </w:r>
          </w:p>
        </w:tc>
        <w:tc>
          <w:tcPr>
            <w:tcW w:w="456" w:type="pct"/>
          </w:tcPr>
          <w:p w14:paraId="2DA34092" w14:textId="6FD296FE" w:rsidR="004F4ABD" w:rsidRPr="001D4330" w:rsidRDefault="006444B6" w:rsidP="0089616D">
            <w:pPr>
              <w:spacing w:line="360" w:lineRule="auto"/>
              <w:jc w:val="center"/>
              <w:rPr>
                <w:rFonts w:ascii="Arial" w:hAnsi="Arial" w:cs="Arial"/>
                <w:sz w:val="20"/>
                <w:szCs w:val="20"/>
              </w:rPr>
            </w:pPr>
            <w:r w:rsidRPr="001D4330">
              <w:rPr>
                <w:rFonts w:ascii="Arial" w:hAnsi="Arial" w:cs="Arial"/>
                <w:sz w:val="20"/>
                <w:szCs w:val="20"/>
              </w:rPr>
              <w:t>0.3</w:t>
            </w:r>
          </w:p>
        </w:tc>
        <w:tc>
          <w:tcPr>
            <w:tcW w:w="506" w:type="pct"/>
          </w:tcPr>
          <w:p w14:paraId="6AF0F555" w14:textId="2DC396EE" w:rsidR="004F4ABD" w:rsidRPr="001D4330" w:rsidRDefault="00BA6134" w:rsidP="0089616D">
            <w:pPr>
              <w:spacing w:line="360" w:lineRule="auto"/>
              <w:jc w:val="center"/>
              <w:rPr>
                <w:rFonts w:ascii="Arial" w:hAnsi="Arial" w:cs="Arial"/>
                <w:sz w:val="20"/>
                <w:szCs w:val="20"/>
              </w:rPr>
            </w:pPr>
            <w:r w:rsidRPr="001D4330">
              <w:rPr>
                <w:rFonts w:ascii="Arial" w:hAnsi="Arial" w:cs="Arial"/>
                <w:sz w:val="20"/>
                <w:szCs w:val="20"/>
              </w:rPr>
              <w:t>3.0</w:t>
            </w:r>
            <w:r w:rsidRPr="001D4330">
              <w:rPr>
                <w:rFonts w:ascii="Arial" w:hAnsi="Arial" w:cs="Arial"/>
                <w:sz w:val="20"/>
                <w:szCs w:val="20"/>
                <w:vertAlign w:val="superscript"/>
              </w:rPr>
              <w:t>b</w:t>
            </w:r>
          </w:p>
        </w:tc>
        <w:tc>
          <w:tcPr>
            <w:tcW w:w="456" w:type="pct"/>
          </w:tcPr>
          <w:p w14:paraId="3900A4FB" w14:textId="3077D353" w:rsidR="004F4ABD" w:rsidRPr="001D4330" w:rsidRDefault="006444B6" w:rsidP="0089616D">
            <w:pPr>
              <w:spacing w:line="360" w:lineRule="auto"/>
              <w:jc w:val="center"/>
              <w:rPr>
                <w:rFonts w:ascii="Arial" w:hAnsi="Arial" w:cs="Arial"/>
                <w:sz w:val="20"/>
                <w:szCs w:val="20"/>
              </w:rPr>
            </w:pPr>
            <w:r w:rsidRPr="001D4330">
              <w:rPr>
                <w:rFonts w:ascii="Arial" w:hAnsi="Arial" w:cs="Arial"/>
                <w:sz w:val="20"/>
                <w:szCs w:val="20"/>
              </w:rPr>
              <w:t>0.6</w:t>
            </w:r>
          </w:p>
        </w:tc>
        <w:tc>
          <w:tcPr>
            <w:tcW w:w="608" w:type="pct"/>
          </w:tcPr>
          <w:p w14:paraId="68C6089F" w14:textId="11C8F39B" w:rsidR="004F4ABD" w:rsidRPr="001D4330" w:rsidRDefault="00C40B05" w:rsidP="0089616D">
            <w:pPr>
              <w:spacing w:line="360" w:lineRule="auto"/>
              <w:jc w:val="center"/>
              <w:rPr>
                <w:rFonts w:ascii="Arial" w:hAnsi="Arial" w:cs="Arial"/>
                <w:sz w:val="20"/>
                <w:szCs w:val="20"/>
              </w:rPr>
            </w:pPr>
            <w:r w:rsidRPr="001D4330">
              <w:rPr>
                <w:rFonts w:ascii="Arial" w:hAnsi="Arial" w:cs="Arial"/>
                <w:sz w:val="20"/>
                <w:szCs w:val="20"/>
              </w:rPr>
              <w:t>9.9</w:t>
            </w:r>
          </w:p>
        </w:tc>
        <w:tc>
          <w:tcPr>
            <w:tcW w:w="645" w:type="pct"/>
          </w:tcPr>
          <w:p w14:paraId="1045BAFE" w14:textId="23E5A2DB" w:rsidR="004F4ABD" w:rsidRPr="001D4330" w:rsidRDefault="00C40B05" w:rsidP="0089616D">
            <w:pPr>
              <w:spacing w:line="360" w:lineRule="auto"/>
              <w:jc w:val="center"/>
              <w:rPr>
                <w:rFonts w:ascii="Arial" w:hAnsi="Arial" w:cs="Arial"/>
                <w:sz w:val="20"/>
                <w:szCs w:val="20"/>
              </w:rPr>
            </w:pPr>
            <w:r w:rsidRPr="001D4330">
              <w:rPr>
                <w:rFonts w:ascii="Arial" w:hAnsi="Arial" w:cs="Arial"/>
                <w:sz w:val="20"/>
                <w:szCs w:val="20"/>
              </w:rPr>
              <w:t>&lt;0.001*</w:t>
            </w:r>
          </w:p>
        </w:tc>
      </w:tr>
      <w:tr w:rsidR="004F4ABD" w:rsidRPr="001D4330" w14:paraId="12ABB0FA" w14:textId="77777777" w:rsidTr="0089616D">
        <w:tc>
          <w:tcPr>
            <w:tcW w:w="1011" w:type="pct"/>
          </w:tcPr>
          <w:p w14:paraId="0F101C3B" w14:textId="77777777" w:rsidR="004F4ABD" w:rsidRPr="001D4330" w:rsidRDefault="004F4ABD" w:rsidP="0089616D">
            <w:pPr>
              <w:spacing w:line="360" w:lineRule="auto"/>
              <w:rPr>
                <w:rFonts w:ascii="Arial" w:hAnsi="Arial" w:cs="Arial"/>
                <w:sz w:val="20"/>
                <w:szCs w:val="20"/>
              </w:rPr>
            </w:pPr>
            <w:r w:rsidRPr="001D4330">
              <w:rPr>
                <w:rFonts w:ascii="Arial" w:hAnsi="Arial" w:cs="Arial"/>
                <w:sz w:val="20"/>
                <w:szCs w:val="20"/>
              </w:rPr>
              <w:t>Integrated regulation</w:t>
            </w:r>
          </w:p>
        </w:tc>
        <w:tc>
          <w:tcPr>
            <w:tcW w:w="498" w:type="pct"/>
          </w:tcPr>
          <w:p w14:paraId="7817CCC9" w14:textId="0FA937CF" w:rsidR="004F4ABD" w:rsidRPr="001D4330" w:rsidRDefault="00DF723C" w:rsidP="0089616D">
            <w:pPr>
              <w:spacing w:line="360" w:lineRule="auto"/>
              <w:jc w:val="center"/>
              <w:rPr>
                <w:rFonts w:ascii="Arial" w:hAnsi="Arial" w:cs="Arial"/>
                <w:sz w:val="20"/>
                <w:szCs w:val="20"/>
              </w:rPr>
            </w:pPr>
            <w:r w:rsidRPr="001D4330">
              <w:rPr>
                <w:rFonts w:ascii="Arial" w:hAnsi="Arial" w:cs="Arial"/>
                <w:sz w:val="20"/>
                <w:szCs w:val="20"/>
              </w:rPr>
              <w:t>1.4</w:t>
            </w:r>
            <w:r w:rsidR="00AC7DE7" w:rsidRPr="001D4330">
              <w:rPr>
                <w:rFonts w:ascii="Arial" w:hAnsi="Arial" w:cs="Arial"/>
                <w:sz w:val="20"/>
                <w:szCs w:val="20"/>
                <w:vertAlign w:val="superscript"/>
              </w:rPr>
              <w:t>a,b</w:t>
            </w:r>
          </w:p>
        </w:tc>
        <w:tc>
          <w:tcPr>
            <w:tcW w:w="415" w:type="pct"/>
          </w:tcPr>
          <w:p w14:paraId="4418348E" w14:textId="1C9766A5" w:rsidR="004F4ABD" w:rsidRPr="001D4330" w:rsidRDefault="00AC7DE7" w:rsidP="0089616D">
            <w:pPr>
              <w:spacing w:line="360" w:lineRule="auto"/>
              <w:jc w:val="center"/>
              <w:rPr>
                <w:rFonts w:ascii="Arial" w:hAnsi="Arial" w:cs="Arial"/>
                <w:sz w:val="20"/>
                <w:szCs w:val="20"/>
              </w:rPr>
            </w:pPr>
            <w:r w:rsidRPr="001D4330">
              <w:rPr>
                <w:rFonts w:ascii="Arial" w:hAnsi="Arial" w:cs="Arial"/>
                <w:sz w:val="20"/>
                <w:szCs w:val="20"/>
              </w:rPr>
              <w:t>0.7</w:t>
            </w:r>
          </w:p>
        </w:tc>
        <w:tc>
          <w:tcPr>
            <w:tcW w:w="405" w:type="pct"/>
          </w:tcPr>
          <w:p w14:paraId="6FA4F709" w14:textId="484FBFE0" w:rsidR="004F4ABD" w:rsidRPr="001D4330" w:rsidRDefault="00DF723C" w:rsidP="0089616D">
            <w:pPr>
              <w:spacing w:line="360" w:lineRule="auto"/>
              <w:jc w:val="center"/>
              <w:rPr>
                <w:rFonts w:ascii="Arial" w:hAnsi="Arial" w:cs="Arial"/>
                <w:sz w:val="20"/>
                <w:szCs w:val="20"/>
              </w:rPr>
            </w:pPr>
            <w:r w:rsidRPr="001D4330">
              <w:rPr>
                <w:rFonts w:ascii="Arial" w:hAnsi="Arial" w:cs="Arial"/>
                <w:sz w:val="20"/>
                <w:szCs w:val="20"/>
              </w:rPr>
              <w:t>2.5</w:t>
            </w:r>
            <w:r w:rsidR="00AC7DE7" w:rsidRPr="001D4330">
              <w:rPr>
                <w:rFonts w:ascii="Arial" w:hAnsi="Arial" w:cs="Arial"/>
                <w:sz w:val="20"/>
                <w:szCs w:val="20"/>
                <w:vertAlign w:val="superscript"/>
              </w:rPr>
              <w:t>a</w:t>
            </w:r>
          </w:p>
        </w:tc>
        <w:tc>
          <w:tcPr>
            <w:tcW w:w="456" w:type="pct"/>
          </w:tcPr>
          <w:p w14:paraId="26A6111A" w14:textId="5E556BDC" w:rsidR="004F4ABD" w:rsidRPr="001D4330" w:rsidRDefault="00AC7DE7" w:rsidP="0089616D">
            <w:pPr>
              <w:spacing w:line="360" w:lineRule="auto"/>
              <w:jc w:val="center"/>
              <w:rPr>
                <w:rFonts w:ascii="Arial" w:hAnsi="Arial" w:cs="Arial"/>
                <w:sz w:val="20"/>
                <w:szCs w:val="20"/>
              </w:rPr>
            </w:pPr>
            <w:r w:rsidRPr="001D4330">
              <w:rPr>
                <w:rFonts w:ascii="Arial" w:hAnsi="Arial" w:cs="Arial"/>
                <w:sz w:val="20"/>
                <w:szCs w:val="20"/>
              </w:rPr>
              <w:t>0.9</w:t>
            </w:r>
          </w:p>
        </w:tc>
        <w:tc>
          <w:tcPr>
            <w:tcW w:w="506" w:type="pct"/>
          </w:tcPr>
          <w:p w14:paraId="4BEADD99" w14:textId="5B268BE4" w:rsidR="004F4ABD" w:rsidRPr="001D4330" w:rsidRDefault="00DF723C" w:rsidP="0089616D">
            <w:pPr>
              <w:spacing w:line="360" w:lineRule="auto"/>
              <w:jc w:val="center"/>
              <w:rPr>
                <w:rFonts w:ascii="Arial" w:hAnsi="Arial" w:cs="Arial"/>
                <w:sz w:val="20"/>
                <w:szCs w:val="20"/>
              </w:rPr>
            </w:pPr>
            <w:r w:rsidRPr="001D4330">
              <w:rPr>
                <w:rFonts w:ascii="Arial" w:hAnsi="Arial" w:cs="Arial"/>
                <w:sz w:val="20"/>
                <w:szCs w:val="20"/>
              </w:rPr>
              <w:t>2.9</w:t>
            </w:r>
            <w:r w:rsidR="00AC7DE7" w:rsidRPr="001D4330">
              <w:rPr>
                <w:rFonts w:ascii="Arial" w:hAnsi="Arial" w:cs="Arial"/>
                <w:sz w:val="20"/>
                <w:szCs w:val="20"/>
                <w:vertAlign w:val="superscript"/>
              </w:rPr>
              <w:t>b</w:t>
            </w:r>
          </w:p>
        </w:tc>
        <w:tc>
          <w:tcPr>
            <w:tcW w:w="456" w:type="pct"/>
          </w:tcPr>
          <w:p w14:paraId="0C44178B" w14:textId="064144CA" w:rsidR="004F4ABD" w:rsidRPr="001D4330" w:rsidRDefault="00AC7DE7" w:rsidP="0089616D">
            <w:pPr>
              <w:spacing w:line="360" w:lineRule="auto"/>
              <w:jc w:val="center"/>
              <w:rPr>
                <w:rFonts w:ascii="Arial" w:hAnsi="Arial" w:cs="Arial"/>
                <w:sz w:val="20"/>
                <w:szCs w:val="20"/>
              </w:rPr>
            </w:pPr>
            <w:r w:rsidRPr="001D4330">
              <w:rPr>
                <w:rFonts w:ascii="Arial" w:hAnsi="Arial" w:cs="Arial"/>
                <w:sz w:val="20"/>
                <w:szCs w:val="20"/>
              </w:rPr>
              <w:t>1.0</w:t>
            </w:r>
          </w:p>
        </w:tc>
        <w:tc>
          <w:tcPr>
            <w:tcW w:w="608" w:type="pct"/>
          </w:tcPr>
          <w:p w14:paraId="2B47E49F" w14:textId="12E1522B" w:rsidR="004F4ABD" w:rsidRPr="001D4330" w:rsidRDefault="00C40B05" w:rsidP="0089616D">
            <w:pPr>
              <w:spacing w:line="360" w:lineRule="auto"/>
              <w:jc w:val="center"/>
              <w:rPr>
                <w:rFonts w:ascii="Arial" w:hAnsi="Arial" w:cs="Arial"/>
                <w:sz w:val="20"/>
                <w:szCs w:val="20"/>
              </w:rPr>
            </w:pPr>
            <w:r w:rsidRPr="001D4330">
              <w:rPr>
                <w:rFonts w:ascii="Arial" w:hAnsi="Arial" w:cs="Arial"/>
                <w:sz w:val="20"/>
                <w:szCs w:val="20"/>
              </w:rPr>
              <w:t>33.0</w:t>
            </w:r>
          </w:p>
        </w:tc>
        <w:tc>
          <w:tcPr>
            <w:tcW w:w="645" w:type="pct"/>
          </w:tcPr>
          <w:p w14:paraId="001A794A" w14:textId="3BA57404" w:rsidR="004F4ABD" w:rsidRPr="001D4330" w:rsidRDefault="00C40B05" w:rsidP="0089616D">
            <w:pPr>
              <w:spacing w:line="360" w:lineRule="auto"/>
              <w:jc w:val="center"/>
              <w:rPr>
                <w:rFonts w:ascii="Arial" w:hAnsi="Arial" w:cs="Arial"/>
                <w:sz w:val="20"/>
                <w:szCs w:val="20"/>
              </w:rPr>
            </w:pPr>
            <w:r w:rsidRPr="001D4330">
              <w:rPr>
                <w:rFonts w:ascii="Arial" w:hAnsi="Arial" w:cs="Arial"/>
                <w:sz w:val="20"/>
                <w:szCs w:val="20"/>
              </w:rPr>
              <w:t>&lt;0.001*</w:t>
            </w:r>
          </w:p>
        </w:tc>
      </w:tr>
      <w:tr w:rsidR="004F4ABD" w:rsidRPr="001D4330" w14:paraId="7A2F656E" w14:textId="77777777" w:rsidTr="0089616D">
        <w:tc>
          <w:tcPr>
            <w:tcW w:w="1011" w:type="pct"/>
            <w:tcBorders>
              <w:bottom w:val="single" w:sz="4" w:space="0" w:color="auto"/>
            </w:tcBorders>
            <w:hideMark/>
          </w:tcPr>
          <w:p w14:paraId="5FB116ED" w14:textId="77777777" w:rsidR="004F4ABD" w:rsidRPr="001D4330" w:rsidRDefault="004F4ABD" w:rsidP="0089616D">
            <w:pPr>
              <w:spacing w:line="360" w:lineRule="auto"/>
              <w:rPr>
                <w:rFonts w:ascii="Arial" w:hAnsi="Arial" w:cs="Arial"/>
                <w:sz w:val="20"/>
                <w:szCs w:val="20"/>
              </w:rPr>
            </w:pPr>
            <w:r w:rsidRPr="001D4330">
              <w:rPr>
                <w:rFonts w:ascii="Arial" w:hAnsi="Arial" w:cs="Arial"/>
                <w:sz w:val="20"/>
                <w:szCs w:val="20"/>
              </w:rPr>
              <w:t>Intrinsic regulation</w:t>
            </w:r>
          </w:p>
        </w:tc>
        <w:tc>
          <w:tcPr>
            <w:tcW w:w="498" w:type="pct"/>
            <w:tcBorders>
              <w:bottom w:val="single" w:sz="4" w:space="0" w:color="auto"/>
            </w:tcBorders>
          </w:tcPr>
          <w:p w14:paraId="27C95B78" w14:textId="4945D0EE" w:rsidR="004F4ABD" w:rsidRPr="001D4330" w:rsidRDefault="00DF723C" w:rsidP="0089616D">
            <w:pPr>
              <w:spacing w:line="360" w:lineRule="auto"/>
              <w:jc w:val="center"/>
              <w:rPr>
                <w:rFonts w:ascii="Arial" w:hAnsi="Arial" w:cs="Arial"/>
                <w:sz w:val="20"/>
                <w:szCs w:val="20"/>
              </w:rPr>
            </w:pPr>
            <w:r w:rsidRPr="001D4330">
              <w:rPr>
                <w:rFonts w:ascii="Arial" w:hAnsi="Arial" w:cs="Arial"/>
                <w:sz w:val="20"/>
                <w:szCs w:val="20"/>
              </w:rPr>
              <w:t>2.0</w:t>
            </w:r>
            <w:r w:rsidR="00AC7DE7" w:rsidRPr="001D4330">
              <w:rPr>
                <w:rFonts w:ascii="Arial" w:hAnsi="Arial" w:cs="Arial"/>
                <w:sz w:val="20"/>
                <w:szCs w:val="20"/>
                <w:vertAlign w:val="superscript"/>
              </w:rPr>
              <w:t>a,b</w:t>
            </w:r>
          </w:p>
        </w:tc>
        <w:tc>
          <w:tcPr>
            <w:tcW w:w="415" w:type="pct"/>
            <w:tcBorders>
              <w:bottom w:val="single" w:sz="4" w:space="0" w:color="auto"/>
            </w:tcBorders>
          </w:tcPr>
          <w:p w14:paraId="72C6E0AF" w14:textId="1E40AC7C" w:rsidR="004F4ABD" w:rsidRPr="001D4330" w:rsidRDefault="00AC7DE7" w:rsidP="0089616D">
            <w:pPr>
              <w:spacing w:line="360" w:lineRule="auto"/>
              <w:jc w:val="center"/>
              <w:rPr>
                <w:rFonts w:ascii="Arial" w:hAnsi="Arial" w:cs="Arial"/>
                <w:sz w:val="20"/>
                <w:szCs w:val="20"/>
              </w:rPr>
            </w:pPr>
            <w:r w:rsidRPr="001D4330">
              <w:rPr>
                <w:rFonts w:ascii="Arial" w:hAnsi="Arial" w:cs="Arial"/>
                <w:sz w:val="20"/>
                <w:szCs w:val="20"/>
              </w:rPr>
              <w:t>1.0</w:t>
            </w:r>
          </w:p>
        </w:tc>
        <w:tc>
          <w:tcPr>
            <w:tcW w:w="405" w:type="pct"/>
            <w:tcBorders>
              <w:bottom w:val="single" w:sz="4" w:space="0" w:color="auto"/>
            </w:tcBorders>
          </w:tcPr>
          <w:p w14:paraId="52A68E76" w14:textId="54684714" w:rsidR="004F4ABD" w:rsidRPr="001D4330" w:rsidRDefault="00DF723C" w:rsidP="0089616D">
            <w:pPr>
              <w:spacing w:line="360" w:lineRule="auto"/>
              <w:jc w:val="center"/>
              <w:rPr>
                <w:rFonts w:ascii="Arial" w:hAnsi="Arial" w:cs="Arial"/>
                <w:sz w:val="20"/>
                <w:szCs w:val="20"/>
              </w:rPr>
            </w:pPr>
            <w:r w:rsidRPr="001D4330">
              <w:rPr>
                <w:rFonts w:ascii="Arial" w:hAnsi="Arial" w:cs="Arial"/>
                <w:sz w:val="20"/>
                <w:szCs w:val="20"/>
              </w:rPr>
              <w:t>3.0</w:t>
            </w:r>
            <w:r w:rsidR="00AC7DE7" w:rsidRPr="001D4330">
              <w:rPr>
                <w:rFonts w:ascii="Arial" w:hAnsi="Arial" w:cs="Arial"/>
                <w:sz w:val="20"/>
                <w:szCs w:val="20"/>
                <w:vertAlign w:val="superscript"/>
              </w:rPr>
              <w:t>a</w:t>
            </w:r>
          </w:p>
        </w:tc>
        <w:tc>
          <w:tcPr>
            <w:tcW w:w="456" w:type="pct"/>
            <w:tcBorders>
              <w:bottom w:val="single" w:sz="4" w:space="0" w:color="auto"/>
            </w:tcBorders>
          </w:tcPr>
          <w:p w14:paraId="5AB42C7E" w14:textId="108D53B7" w:rsidR="004F4ABD" w:rsidRPr="001D4330" w:rsidRDefault="00AC7DE7" w:rsidP="0089616D">
            <w:pPr>
              <w:spacing w:line="360" w:lineRule="auto"/>
              <w:jc w:val="center"/>
              <w:rPr>
                <w:rFonts w:ascii="Arial" w:hAnsi="Arial" w:cs="Arial"/>
                <w:sz w:val="20"/>
                <w:szCs w:val="20"/>
              </w:rPr>
            </w:pPr>
            <w:r w:rsidRPr="001D4330">
              <w:rPr>
                <w:rFonts w:ascii="Arial" w:hAnsi="Arial" w:cs="Arial"/>
                <w:sz w:val="20"/>
                <w:szCs w:val="20"/>
              </w:rPr>
              <w:t>0.7</w:t>
            </w:r>
          </w:p>
        </w:tc>
        <w:tc>
          <w:tcPr>
            <w:tcW w:w="506" w:type="pct"/>
            <w:tcBorders>
              <w:bottom w:val="single" w:sz="4" w:space="0" w:color="auto"/>
            </w:tcBorders>
          </w:tcPr>
          <w:p w14:paraId="4D1BBFA1" w14:textId="07A98C48" w:rsidR="004F4ABD" w:rsidRPr="001D4330" w:rsidRDefault="00AC7DE7" w:rsidP="0089616D">
            <w:pPr>
              <w:spacing w:line="360" w:lineRule="auto"/>
              <w:jc w:val="center"/>
              <w:rPr>
                <w:rFonts w:ascii="Arial" w:hAnsi="Arial" w:cs="Arial"/>
                <w:sz w:val="20"/>
                <w:szCs w:val="20"/>
              </w:rPr>
            </w:pPr>
            <w:r w:rsidRPr="001D4330">
              <w:rPr>
                <w:rFonts w:ascii="Arial" w:hAnsi="Arial" w:cs="Arial"/>
                <w:sz w:val="20"/>
                <w:szCs w:val="20"/>
              </w:rPr>
              <w:t>3.4</w:t>
            </w:r>
            <w:r w:rsidRPr="001D4330">
              <w:rPr>
                <w:rFonts w:ascii="Arial" w:hAnsi="Arial" w:cs="Arial"/>
                <w:sz w:val="20"/>
                <w:szCs w:val="20"/>
                <w:vertAlign w:val="superscript"/>
              </w:rPr>
              <w:t>b</w:t>
            </w:r>
          </w:p>
        </w:tc>
        <w:tc>
          <w:tcPr>
            <w:tcW w:w="456" w:type="pct"/>
            <w:tcBorders>
              <w:bottom w:val="single" w:sz="4" w:space="0" w:color="auto"/>
            </w:tcBorders>
          </w:tcPr>
          <w:p w14:paraId="3C9365DF" w14:textId="5DFA2B35" w:rsidR="004F4ABD" w:rsidRPr="001D4330" w:rsidRDefault="00AC7DE7" w:rsidP="0089616D">
            <w:pPr>
              <w:spacing w:line="360" w:lineRule="auto"/>
              <w:jc w:val="center"/>
              <w:rPr>
                <w:rFonts w:ascii="Arial" w:hAnsi="Arial" w:cs="Arial"/>
                <w:sz w:val="20"/>
                <w:szCs w:val="20"/>
              </w:rPr>
            </w:pPr>
            <w:r w:rsidRPr="001D4330">
              <w:rPr>
                <w:rFonts w:ascii="Arial" w:hAnsi="Arial" w:cs="Arial"/>
                <w:sz w:val="20"/>
                <w:szCs w:val="20"/>
              </w:rPr>
              <w:t>0.8</w:t>
            </w:r>
          </w:p>
        </w:tc>
        <w:tc>
          <w:tcPr>
            <w:tcW w:w="608" w:type="pct"/>
            <w:tcBorders>
              <w:bottom w:val="single" w:sz="4" w:space="0" w:color="auto"/>
            </w:tcBorders>
          </w:tcPr>
          <w:p w14:paraId="7DB7E271" w14:textId="071C7182" w:rsidR="004F4ABD" w:rsidRPr="001D4330" w:rsidRDefault="00C40B05" w:rsidP="0089616D">
            <w:pPr>
              <w:spacing w:line="360" w:lineRule="auto"/>
              <w:jc w:val="center"/>
              <w:rPr>
                <w:rFonts w:ascii="Arial" w:hAnsi="Arial" w:cs="Arial"/>
                <w:sz w:val="20"/>
                <w:szCs w:val="20"/>
              </w:rPr>
            </w:pPr>
            <w:r w:rsidRPr="001D4330">
              <w:rPr>
                <w:rFonts w:ascii="Arial" w:hAnsi="Arial" w:cs="Arial"/>
                <w:sz w:val="20"/>
                <w:szCs w:val="20"/>
              </w:rPr>
              <w:t>19.9</w:t>
            </w:r>
          </w:p>
        </w:tc>
        <w:tc>
          <w:tcPr>
            <w:tcW w:w="645" w:type="pct"/>
            <w:tcBorders>
              <w:bottom w:val="single" w:sz="4" w:space="0" w:color="auto"/>
            </w:tcBorders>
          </w:tcPr>
          <w:p w14:paraId="1276FF5E" w14:textId="556089BB" w:rsidR="004F4ABD" w:rsidRPr="001D4330" w:rsidRDefault="00C40B05" w:rsidP="0089616D">
            <w:pPr>
              <w:spacing w:line="360" w:lineRule="auto"/>
              <w:jc w:val="center"/>
              <w:rPr>
                <w:rFonts w:ascii="Arial" w:hAnsi="Arial" w:cs="Arial"/>
                <w:i/>
                <w:sz w:val="20"/>
                <w:szCs w:val="20"/>
              </w:rPr>
            </w:pPr>
            <w:r w:rsidRPr="001D4330">
              <w:rPr>
                <w:rFonts w:ascii="Arial" w:hAnsi="Arial" w:cs="Arial"/>
                <w:sz w:val="20"/>
                <w:szCs w:val="20"/>
              </w:rPr>
              <w:t>&lt;0.001*</w:t>
            </w:r>
          </w:p>
        </w:tc>
      </w:tr>
    </w:tbl>
    <w:p w14:paraId="07531437" w14:textId="77777777" w:rsidR="00760E1D" w:rsidRPr="001D4330" w:rsidRDefault="00C73F4F" w:rsidP="00760E1D">
      <w:pPr>
        <w:rPr>
          <w:rFonts w:ascii="Arial" w:hAnsi="Arial" w:cs="Arial"/>
          <w:sz w:val="20"/>
          <w:szCs w:val="20"/>
          <w:lang w:val="en-US"/>
        </w:rPr>
      </w:pPr>
      <w:r w:rsidRPr="001D4330">
        <w:rPr>
          <w:rFonts w:ascii="Arial" w:hAnsi="Arial" w:cs="Arial"/>
          <w:sz w:val="20"/>
          <w:szCs w:val="20"/>
          <w:lang w:val="en-US"/>
        </w:rPr>
        <w:t xml:space="preserve">MANOVA (*model significant at p&lt;0.05) with post hoc </w:t>
      </w:r>
      <w:proofErr w:type="spellStart"/>
      <w:r w:rsidRPr="001D4330">
        <w:rPr>
          <w:rFonts w:ascii="Arial" w:hAnsi="Arial" w:cs="Arial"/>
          <w:sz w:val="20"/>
          <w:szCs w:val="20"/>
          <w:lang w:val="en-US"/>
        </w:rPr>
        <w:t>Scheffe</w:t>
      </w:r>
      <w:proofErr w:type="spellEnd"/>
      <w:r w:rsidRPr="001D4330">
        <w:rPr>
          <w:rFonts w:ascii="Arial" w:hAnsi="Arial" w:cs="Arial"/>
          <w:sz w:val="20"/>
          <w:szCs w:val="20"/>
          <w:lang w:val="en-US"/>
        </w:rPr>
        <w:t xml:space="preserve"> when indicated (significance set here at p&lt;0.05), M=mean, SD=standard deviation, a=pre</w:t>
      </w:r>
      <w:r w:rsidR="004F4ABD" w:rsidRPr="001D4330">
        <w:rPr>
          <w:rFonts w:ascii="Arial" w:hAnsi="Arial" w:cs="Arial"/>
          <w:sz w:val="20"/>
          <w:szCs w:val="20"/>
          <w:lang w:val="en-US"/>
        </w:rPr>
        <w:t>-action</w:t>
      </w:r>
      <w:r w:rsidRPr="001D4330">
        <w:rPr>
          <w:rFonts w:ascii="Arial" w:hAnsi="Arial" w:cs="Arial"/>
          <w:sz w:val="20"/>
          <w:szCs w:val="20"/>
          <w:lang w:val="en-US"/>
        </w:rPr>
        <w:t xml:space="preserve"> versus </w:t>
      </w:r>
      <w:r w:rsidR="004F4ABD" w:rsidRPr="001D4330">
        <w:rPr>
          <w:rFonts w:ascii="Arial" w:hAnsi="Arial" w:cs="Arial"/>
          <w:sz w:val="20"/>
          <w:szCs w:val="20"/>
          <w:lang w:val="en-US"/>
        </w:rPr>
        <w:t>action</w:t>
      </w:r>
      <w:r w:rsidRPr="001D4330">
        <w:rPr>
          <w:rFonts w:ascii="Arial" w:hAnsi="Arial" w:cs="Arial"/>
          <w:sz w:val="20"/>
          <w:szCs w:val="20"/>
          <w:lang w:val="en-US"/>
        </w:rPr>
        <w:t>, b=</w:t>
      </w:r>
      <w:r w:rsidR="004F4ABD" w:rsidRPr="001D4330">
        <w:rPr>
          <w:rFonts w:ascii="Arial" w:hAnsi="Arial" w:cs="Arial"/>
          <w:sz w:val="20"/>
          <w:szCs w:val="20"/>
          <w:lang w:val="en-US"/>
        </w:rPr>
        <w:t>pre-action versus maintenance.</w:t>
      </w:r>
      <w:r w:rsidRPr="001D4330">
        <w:rPr>
          <w:rFonts w:ascii="Arial" w:hAnsi="Arial" w:cs="Arial"/>
          <w:sz w:val="20"/>
          <w:szCs w:val="20"/>
          <w:lang w:val="en-US"/>
        </w:rPr>
        <w:t xml:space="preserve"> </w:t>
      </w:r>
      <w:r w:rsidR="00760E1D" w:rsidRPr="001D4330">
        <w:rPr>
          <w:rFonts w:ascii="Arial" w:hAnsi="Arial" w:cs="Arial"/>
          <w:sz w:val="20"/>
          <w:szCs w:val="20"/>
          <w:lang w:val="en-US"/>
        </w:rPr>
        <w:t>BREQ=Behavioral regulation in exercise questionnaire.</w:t>
      </w:r>
    </w:p>
    <w:p w14:paraId="193B4126" w14:textId="5C990D6A" w:rsidR="00C73F4F" w:rsidRPr="001D4330" w:rsidRDefault="00C73F4F" w:rsidP="00C73F4F">
      <w:pPr>
        <w:spacing w:line="360" w:lineRule="auto"/>
        <w:rPr>
          <w:rFonts w:ascii="Arial" w:hAnsi="Arial" w:cs="Arial"/>
          <w:sz w:val="20"/>
          <w:szCs w:val="20"/>
          <w:lang w:val="en-US"/>
        </w:rPr>
      </w:pPr>
    </w:p>
    <w:p w14:paraId="76A49590" w14:textId="6FFB4E7D" w:rsidR="00651FC3" w:rsidRPr="001D4330" w:rsidRDefault="00651FC3" w:rsidP="00C73F4F">
      <w:pPr>
        <w:spacing w:line="360" w:lineRule="auto"/>
        <w:rPr>
          <w:rFonts w:ascii="Arial" w:hAnsi="Arial" w:cs="Arial"/>
          <w:sz w:val="20"/>
          <w:szCs w:val="20"/>
          <w:lang w:val="en-US"/>
        </w:rPr>
      </w:pPr>
    </w:p>
    <w:p w14:paraId="16FF1237" w14:textId="526A84BF" w:rsidR="00651FC3" w:rsidRPr="001D4330" w:rsidRDefault="00651FC3" w:rsidP="00C73F4F">
      <w:pPr>
        <w:spacing w:line="360" w:lineRule="auto"/>
        <w:rPr>
          <w:rFonts w:ascii="Arial" w:hAnsi="Arial" w:cs="Arial"/>
          <w:sz w:val="20"/>
          <w:szCs w:val="20"/>
          <w:lang w:val="en-US"/>
        </w:rPr>
      </w:pPr>
    </w:p>
    <w:p w14:paraId="5B737923" w14:textId="77FB272D" w:rsidR="00651FC3" w:rsidRPr="001D4330" w:rsidRDefault="00651FC3" w:rsidP="00C73F4F">
      <w:pPr>
        <w:spacing w:line="360" w:lineRule="auto"/>
        <w:rPr>
          <w:rFonts w:ascii="Arial" w:hAnsi="Arial" w:cs="Arial"/>
          <w:sz w:val="20"/>
          <w:szCs w:val="20"/>
          <w:lang w:val="en-US"/>
        </w:rPr>
      </w:pPr>
    </w:p>
    <w:p w14:paraId="791AE606" w14:textId="17F77DFA" w:rsidR="00651FC3" w:rsidRPr="001D4330" w:rsidRDefault="00651FC3" w:rsidP="00C73F4F">
      <w:pPr>
        <w:spacing w:line="360" w:lineRule="auto"/>
        <w:rPr>
          <w:rFonts w:ascii="Arial" w:hAnsi="Arial" w:cs="Arial"/>
          <w:sz w:val="20"/>
          <w:szCs w:val="20"/>
          <w:lang w:val="en-US"/>
        </w:rPr>
      </w:pPr>
    </w:p>
    <w:p w14:paraId="0CA894CC" w14:textId="3A6119B2" w:rsidR="00651FC3" w:rsidRPr="001D4330" w:rsidRDefault="00651FC3" w:rsidP="00C73F4F">
      <w:pPr>
        <w:spacing w:line="360" w:lineRule="auto"/>
        <w:rPr>
          <w:rFonts w:ascii="Arial" w:hAnsi="Arial" w:cs="Arial"/>
          <w:sz w:val="20"/>
          <w:szCs w:val="20"/>
          <w:lang w:val="en-US"/>
        </w:rPr>
      </w:pPr>
    </w:p>
    <w:p w14:paraId="3A23955C" w14:textId="0225C025" w:rsidR="00651FC3" w:rsidRPr="001D4330" w:rsidRDefault="00651FC3" w:rsidP="00C73F4F">
      <w:pPr>
        <w:spacing w:line="360" w:lineRule="auto"/>
        <w:rPr>
          <w:rFonts w:ascii="Arial" w:hAnsi="Arial" w:cs="Arial"/>
          <w:sz w:val="20"/>
          <w:szCs w:val="20"/>
          <w:lang w:val="en-US"/>
        </w:rPr>
      </w:pPr>
    </w:p>
    <w:p w14:paraId="7D48F71F" w14:textId="733D5C7E" w:rsidR="00651FC3" w:rsidRPr="001D4330" w:rsidRDefault="00651FC3" w:rsidP="00C73F4F">
      <w:pPr>
        <w:spacing w:line="360" w:lineRule="auto"/>
        <w:rPr>
          <w:rFonts w:ascii="Arial" w:hAnsi="Arial" w:cs="Arial"/>
          <w:sz w:val="20"/>
          <w:szCs w:val="20"/>
          <w:lang w:val="en-US"/>
        </w:rPr>
      </w:pPr>
    </w:p>
    <w:p w14:paraId="141244D6" w14:textId="1BE79159" w:rsidR="00651FC3" w:rsidRPr="001D4330" w:rsidRDefault="00651FC3" w:rsidP="00C73F4F">
      <w:pPr>
        <w:spacing w:line="360" w:lineRule="auto"/>
        <w:rPr>
          <w:rFonts w:ascii="Arial" w:hAnsi="Arial" w:cs="Arial"/>
          <w:sz w:val="20"/>
          <w:szCs w:val="20"/>
          <w:lang w:val="en-US"/>
        </w:rPr>
      </w:pPr>
    </w:p>
    <w:p w14:paraId="030C4D84" w14:textId="77777777" w:rsidR="0089616D" w:rsidRPr="001D4330" w:rsidRDefault="0089616D" w:rsidP="0089616D">
      <w:pPr>
        <w:spacing w:after="0" w:line="360" w:lineRule="auto"/>
        <w:rPr>
          <w:rFonts w:ascii="Arial" w:hAnsi="Arial" w:cs="Arial"/>
          <w:bCs/>
          <w:sz w:val="20"/>
          <w:szCs w:val="20"/>
          <w:lang w:val="en-US"/>
        </w:rPr>
      </w:pPr>
      <w:r w:rsidRPr="001D4330">
        <w:rPr>
          <w:rFonts w:ascii="Arial" w:hAnsi="Arial" w:cs="Arial"/>
          <w:b/>
          <w:sz w:val="20"/>
          <w:szCs w:val="20"/>
          <w:lang w:val="en-US"/>
        </w:rPr>
        <w:lastRenderedPageBreak/>
        <w:t xml:space="preserve">Table 2. </w:t>
      </w:r>
      <w:r w:rsidRPr="001D4330">
        <w:rPr>
          <w:rFonts w:ascii="Arial" w:hAnsi="Arial" w:cs="Arial"/>
          <w:bCs/>
          <w:sz w:val="20"/>
          <w:szCs w:val="20"/>
          <w:lang w:val="en-US"/>
        </w:rPr>
        <w:t xml:space="preserve">Pearson correlation coefficients between BSI-18 and BREQ-3 scores in middle-aged and old age people with mental illness    </w:t>
      </w:r>
    </w:p>
    <w:p w14:paraId="0A067183" w14:textId="77777777" w:rsidR="0089616D" w:rsidRPr="001D4330" w:rsidRDefault="0089616D" w:rsidP="0089616D">
      <w:pPr>
        <w:spacing w:after="0" w:line="360" w:lineRule="auto"/>
        <w:rPr>
          <w:rFonts w:ascii="Arial" w:hAnsi="Arial" w:cs="Arial"/>
          <w:bCs/>
          <w:sz w:val="20"/>
          <w:szCs w:val="20"/>
          <w:lang w:val="en-US"/>
        </w:rPr>
      </w:pPr>
      <w:r w:rsidRPr="001D4330">
        <w:rPr>
          <w:rFonts w:ascii="Arial" w:hAnsi="Arial" w:cs="Arial"/>
          <w:bCs/>
          <w:sz w:val="20"/>
          <w:szCs w:val="20"/>
          <w:lang w:val="en-US"/>
        </w:rPr>
        <w:t xml:space="preserve">             (n=90)</w:t>
      </w:r>
    </w:p>
    <w:p w14:paraId="6DB927A6" w14:textId="224F622D" w:rsidR="0089616D" w:rsidRPr="001D4330" w:rsidRDefault="0089616D" w:rsidP="0089616D">
      <w:pPr>
        <w:spacing w:after="0" w:line="360" w:lineRule="auto"/>
        <w:rPr>
          <w:rFonts w:ascii="Arial" w:hAnsi="Arial" w:cs="Arial"/>
          <w:bCs/>
          <w:sz w:val="20"/>
          <w:szCs w:val="20"/>
          <w:lang w:val="en-US"/>
        </w:rPr>
      </w:pPr>
      <w:r w:rsidRPr="001D4330">
        <w:rPr>
          <w:rFonts w:ascii="Arial" w:hAnsi="Arial" w:cs="Arial"/>
          <w:bCs/>
          <w:sz w:val="20"/>
          <w:szCs w:val="20"/>
          <w:lang w:val="en-US"/>
        </w:rPr>
        <w:t xml:space="preserve">BREQ= </w:t>
      </w:r>
      <w:r w:rsidRPr="001D4330">
        <w:rPr>
          <w:rFonts w:ascii="Arial" w:hAnsi="Arial" w:cs="Arial"/>
          <w:sz w:val="20"/>
          <w:szCs w:val="20"/>
          <w:lang w:val="en-US"/>
        </w:rPr>
        <w:t>Behavioral regulation in exercise questionnaire, BSI= Brief Symptoms Inventory, * significant when P&lt;0.05.</w:t>
      </w:r>
    </w:p>
    <w:p w14:paraId="678B3AFC" w14:textId="6362B23B" w:rsidR="00651FC3" w:rsidRPr="001D4330" w:rsidRDefault="00651FC3" w:rsidP="00C73F4F">
      <w:pPr>
        <w:spacing w:line="360" w:lineRule="auto"/>
        <w:rPr>
          <w:rFonts w:ascii="Arial" w:hAnsi="Arial" w:cs="Arial"/>
          <w:sz w:val="20"/>
          <w:szCs w:val="20"/>
          <w:lang w:val="en-US"/>
        </w:rPr>
      </w:pPr>
    </w:p>
    <w:p w14:paraId="5C5C75B9" w14:textId="77777777" w:rsidR="00651FC3" w:rsidRPr="001D4330" w:rsidRDefault="00651FC3" w:rsidP="00C73F4F">
      <w:pPr>
        <w:spacing w:line="360" w:lineRule="auto"/>
        <w:rPr>
          <w:rFonts w:ascii="Arial" w:hAnsi="Arial" w:cs="Arial"/>
          <w:sz w:val="20"/>
          <w:szCs w:val="20"/>
          <w:lang w:val="en-US"/>
        </w:rPr>
      </w:pPr>
    </w:p>
    <w:tbl>
      <w:tblPr>
        <w:tblStyle w:val="TableGrid"/>
        <w:tblpPr w:leftFromText="141" w:rightFromText="141" w:vertAnchor="page" w:horzAnchor="margin" w:tblpY="20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9"/>
        <w:gridCol w:w="1862"/>
        <w:gridCol w:w="1551"/>
        <w:gridCol w:w="1512"/>
        <w:gridCol w:w="1705"/>
        <w:gridCol w:w="1890"/>
        <w:gridCol w:w="1703"/>
      </w:tblGrid>
      <w:tr w:rsidR="00651FC3" w:rsidRPr="001D4330" w14:paraId="799EF1C9" w14:textId="77777777" w:rsidTr="0089616D">
        <w:tc>
          <w:tcPr>
            <w:tcW w:w="1349" w:type="pct"/>
            <w:tcBorders>
              <w:top w:val="single" w:sz="4" w:space="0" w:color="auto"/>
              <w:bottom w:val="single" w:sz="4" w:space="0" w:color="auto"/>
            </w:tcBorders>
            <w:hideMark/>
          </w:tcPr>
          <w:p w14:paraId="119AC588" w14:textId="100CE83E" w:rsidR="00651FC3" w:rsidRPr="001D4330" w:rsidRDefault="00651FC3" w:rsidP="0089616D">
            <w:pPr>
              <w:spacing w:line="360" w:lineRule="auto"/>
              <w:rPr>
                <w:rFonts w:ascii="Arial" w:hAnsi="Arial" w:cs="Arial"/>
                <w:b/>
                <w:sz w:val="20"/>
                <w:szCs w:val="20"/>
              </w:rPr>
            </w:pPr>
          </w:p>
        </w:tc>
        <w:tc>
          <w:tcPr>
            <w:tcW w:w="1219" w:type="pct"/>
            <w:gridSpan w:val="2"/>
            <w:tcBorders>
              <w:top w:val="single" w:sz="4" w:space="0" w:color="auto"/>
              <w:bottom w:val="single" w:sz="4" w:space="0" w:color="auto"/>
            </w:tcBorders>
          </w:tcPr>
          <w:p w14:paraId="711215E8" w14:textId="174E02DD" w:rsidR="00651FC3" w:rsidRPr="001D4330" w:rsidRDefault="00651FC3" w:rsidP="0089616D">
            <w:pPr>
              <w:spacing w:line="360" w:lineRule="auto"/>
              <w:jc w:val="center"/>
              <w:rPr>
                <w:rFonts w:ascii="Arial" w:hAnsi="Arial" w:cs="Arial"/>
                <w:b/>
                <w:sz w:val="20"/>
                <w:szCs w:val="20"/>
              </w:rPr>
            </w:pPr>
            <w:r w:rsidRPr="001D4330">
              <w:rPr>
                <w:rFonts w:ascii="Arial" w:hAnsi="Arial" w:cs="Arial"/>
                <w:b/>
                <w:sz w:val="20"/>
                <w:szCs w:val="20"/>
              </w:rPr>
              <w:t>BSI-18 Depression</w:t>
            </w:r>
          </w:p>
        </w:tc>
        <w:tc>
          <w:tcPr>
            <w:tcW w:w="1149" w:type="pct"/>
            <w:gridSpan w:val="2"/>
            <w:tcBorders>
              <w:top w:val="single" w:sz="4" w:space="0" w:color="auto"/>
              <w:bottom w:val="single" w:sz="4" w:space="0" w:color="auto"/>
            </w:tcBorders>
            <w:hideMark/>
          </w:tcPr>
          <w:p w14:paraId="5E1719DD" w14:textId="29048FB9" w:rsidR="00651FC3" w:rsidRPr="001D4330" w:rsidRDefault="00651FC3" w:rsidP="0089616D">
            <w:pPr>
              <w:spacing w:line="360" w:lineRule="auto"/>
              <w:jc w:val="center"/>
              <w:rPr>
                <w:rFonts w:ascii="Arial" w:hAnsi="Arial" w:cs="Arial"/>
                <w:b/>
                <w:sz w:val="20"/>
                <w:szCs w:val="20"/>
              </w:rPr>
            </w:pPr>
            <w:r w:rsidRPr="001D4330">
              <w:rPr>
                <w:rFonts w:ascii="Arial" w:hAnsi="Arial" w:cs="Arial"/>
                <w:b/>
                <w:sz w:val="20"/>
                <w:szCs w:val="20"/>
              </w:rPr>
              <w:t>BSI-18 Anxiety</w:t>
            </w:r>
          </w:p>
        </w:tc>
        <w:tc>
          <w:tcPr>
            <w:tcW w:w="1283" w:type="pct"/>
            <w:gridSpan w:val="2"/>
            <w:tcBorders>
              <w:top w:val="single" w:sz="4" w:space="0" w:color="auto"/>
              <w:bottom w:val="single" w:sz="4" w:space="0" w:color="auto"/>
            </w:tcBorders>
            <w:hideMark/>
          </w:tcPr>
          <w:p w14:paraId="61887DAB" w14:textId="6F7F1BC3" w:rsidR="00651FC3" w:rsidRPr="001D4330" w:rsidRDefault="0089616D" w:rsidP="0089616D">
            <w:pPr>
              <w:spacing w:line="360" w:lineRule="auto"/>
              <w:jc w:val="center"/>
              <w:rPr>
                <w:rFonts w:ascii="Arial" w:hAnsi="Arial" w:cs="Arial"/>
                <w:b/>
                <w:sz w:val="20"/>
                <w:szCs w:val="20"/>
              </w:rPr>
            </w:pPr>
            <w:r w:rsidRPr="001D4330">
              <w:rPr>
                <w:rFonts w:ascii="Arial" w:hAnsi="Arial" w:cs="Arial"/>
                <w:b/>
                <w:sz w:val="20"/>
                <w:szCs w:val="20"/>
              </w:rPr>
              <w:t xml:space="preserve">BSI-18 </w:t>
            </w:r>
            <w:r w:rsidR="00651FC3" w:rsidRPr="001D4330">
              <w:rPr>
                <w:rFonts w:ascii="Arial" w:hAnsi="Arial" w:cs="Arial"/>
                <w:b/>
                <w:sz w:val="20"/>
                <w:szCs w:val="20"/>
              </w:rPr>
              <w:t>Somatization</w:t>
            </w:r>
          </w:p>
        </w:tc>
      </w:tr>
      <w:tr w:rsidR="00651FC3" w:rsidRPr="001D4330" w14:paraId="3419AED9" w14:textId="77777777" w:rsidTr="0089616D">
        <w:tc>
          <w:tcPr>
            <w:tcW w:w="1349" w:type="pct"/>
            <w:tcBorders>
              <w:top w:val="single" w:sz="4" w:space="0" w:color="auto"/>
              <w:bottom w:val="single" w:sz="4" w:space="0" w:color="auto"/>
            </w:tcBorders>
          </w:tcPr>
          <w:p w14:paraId="61AEB5F6" w14:textId="77777777" w:rsidR="00651FC3" w:rsidRPr="001D4330" w:rsidRDefault="00651FC3" w:rsidP="0089616D">
            <w:pPr>
              <w:spacing w:line="360" w:lineRule="auto"/>
              <w:rPr>
                <w:rFonts w:ascii="Arial" w:hAnsi="Arial" w:cs="Arial"/>
                <w:sz w:val="20"/>
                <w:szCs w:val="20"/>
              </w:rPr>
            </w:pPr>
          </w:p>
        </w:tc>
        <w:tc>
          <w:tcPr>
            <w:tcW w:w="665" w:type="pct"/>
            <w:tcBorders>
              <w:top w:val="single" w:sz="4" w:space="0" w:color="auto"/>
              <w:bottom w:val="single" w:sz="4" w:space="0" w:color="auto"/>
            </w:tcBorders>
            <w:hideMark/>
          </w:tcPr>
          <w:p w14:paraId="068787A5" w14:textId="390CD755" w:rsidR="00651FC3" w:rsidRPr="001D4330" w:rsidRDefault="00651FC3" w:rsidP="0089616D">
            <w:pPr>
              <w:spacing w:line="360" w:lineRule="auto"/>
              <w:jc w:val="center"/>
              <w:rPr>
                <w:rFonts w:ascii="Arial" w:hAnsi="Arial" w:cs="Arial"/>
                <w:b/>
                <w:sz w:val="20"/>
                <w:szCs w:val="20"/>
              </w:rPr>
            </w:pPr>
            <w:r w:rsidRPr="001D4330">
              <w:rPr>
                <w:rFonts w:ascii="Arial" w:hAnsi="Arial" w:cs="Arial"/>
                <w:b/>
                <w:sz w:val="20"/>
                <w:szCs w:val="20"/>
              </w:rPr>
              <w:t>r</w:t>
            </w:r>
          </w:p>
        </w:tc>
        <w:tc>
          <w:tcPr>
            <w:tcW w:w="554" w:type="pct"/>
            <w:tcBorders>
              <w:top w:val="single" w:sz="4" w:space="0" w:color="auto"/>
              <w:bottom w:val="single" w:sz="4" w:space="0" w:color="auto"/>
            </w:tcBorders>
          </w:tcPr>
          <w:p w14:paraId="186B804A" w14:textId="74D806CA" w:rsidR="00651FC3" w:rsidRPr="001D4330" w:rsidRDefault="00651FC3" w:rsidP="0089616D">
            <w:pPr>
              <w:spacing w:line="360" w:lineRule="auto"/>
              <w:jc w:val="center"/>
              <w:rPr>
                <w:rFonts w:ascii="Arial" w:hAnsi="Arial" w:cs="Arial"/>
                <w:b/>
                <w:sz w:val="20"/>
                <w:szCs w:val="20"/>
              </w:rPr>
            </w:pPr>
            <w:r w:rsidRPr="001D4330">
              <w:rPr>
                <w:rFonts w:ascii="Arial" w:hAnsi="Arial" w:cs="Arial"/>
                <w:b/>
                <w:sz w:val="20"/>
                <w:szCs w:val="20"/>
              </w:rPr>
              <w:t>P</w:t>
            </w:r>
          </w:p>
        </w:tc>
        <w:tc>
          <w:tcPr>
            <w:tcW w:w="540" w:type="pct"/>
            <w:tcBorders>
              <w:top w:val="single" w:sz="4" w:space="0" w:color="auto"/>
              <w:bottom w:val="single" w:sz="4" w:space="0" w:color="auto"/>
            </w:tcBorders>
            <w:hideMark/>
          </w:tcPr>
          <w:p w14:paraId="6F2544F6" w14:textId="654F5694" w:rsidR="00651FC3" w:rsidRPr="001D4330" w:rsidRDefault="00651FC3" w:rsidP="0089616D">
            <w:pPr>
              <w:spacing w:line="360" w:lineRule="auto"/>
              <w:jc w:val="center"/>
              <w:rPr>
                <w:rFonts w:ascii="Arial" w:hAnsi="Arial" w:cs="Arial"/>
                <w:b/>
                <w:sz w:val="20"/>
                <w:szCs w:val="20"/>
              </w:rPr>
            </w:pPr>
            <w:r w:rsidRPr="001D4330">
              <w:rPr>
                <w:rFonts w:ascii="Arial" w:hAnsi="Arial" w:cs="Arial"/>
                <w:b/>
                <w:sz w:val="20"/>
                <w:szCs w:val="20"/>
              </w:rPr>
              <w:t>r</w:t>
            </w:r>
          </w:p>
        </w:tc>
        <w:tc>
          <w:tcPr>
            <w:tcW w:w="609" w:type="pct"/>
            <w:tcBorders>
              <w:top w:val="single" w:sz="4" w:space="0" w:color="auto"/>
              <w:bottom w:val="single" w:sz="4" w:space="0" w:color="auto"/>
            </w:tcBorders>
            <w:hideMark/>
          </w:tcPr>
          <w:p w14:paraId="03D38669" w14:textId="3C38708D" w:rsidR="00651FC3" w:rsidRPr="001D4330" w:rsidRDefault="00651FC3" w:rsidP="0089616D">
            <w:pPr>
              <w:spacing w:line="360" w:lineRule="auto"/>
              <w:jc w:val="center"/>
              <w:rPr>
                <w:rFonts w:ascii="Arial" w:hAnsi="Arial" w:cs="Arial"/>
                <w:b/>
                <w:sz w:val="20"/>
                <w:szCs w:val="20"/>
              </w:rPr>
            </w:pPr>
            <w:r w:rsidRPr="001D4330">
              <w:rPr>
                <w:rFonts w:ascii="Arial" w:hAnsi="Arial" w:cs="Arial"/>
                <w:b/>
                <w:sz w:val="20"/>
                <w:szCs w:val="20"/>
              </w:rPr>
              <w:t>P</w:t>
            </w:r>
          </w:p>
        </w:tc>
        <w:tc>
          <w:tcPr>
            <w:tcW w:w="675" w:type="pct"/>
            <w:tcBorders>
              <w:top w:val="single" w:sz="4" w:space="0" w:color="auto"/>
              <w:bottom w:val="single" w:sz="4" w:space="0" w:color="auto"/>
            </w:tcBorders>
            <w:hideMark/>
          </w:tcPr>
          <w:p w14:paraId="64D81321" w14:textId="716DAD9B" w:rsidR="00651FC3" w:rsidRPr="001D4330" w:rsidRDefault="00651FC3" w:rsidP="0089616D">
            <w:pPr>
              <w:spacing w:line="360" w:lineRule="auto"/>
              <w:jc w:val="center"/>
              <w:rPr>
                <w:rFonts w:ascii="Arial" w:hAnsi="Arial" w:cs="Arial"/>
                <w:b/>
                <w:sz w:val="20"/>
                <w:szCs w:val="20"/>
              </w:rPr>
            </w:pPr>
            <w:r w:rsidRPr="001D4330">
              <w:rPr>
                <w:rFonts w:ascii="Arial" w:hAnsi="Arial" w:cs="Arial"/>
                <w:b/>
                <w:sz w:val="20"/>
                <w:szCs w:val="20"/>
              </w:rPr>
              <w:t>r</w:t>
            </w:r>
          </w:p>
        </w:tc>
        <w:tc>
          <w:tcPr>
            <w:tcW w:w="608" w:type="pct"/>
            <w:tcBorders>
              <w:top w:val="single" w:sz="4" w:space="0" w:color="auto"/>
              <w:bottom w:val="single" w:sz="4" w:space="0" w:color="auto"/>
            </w:tcBorders>
            <w:hideMark/>
          </w:tcPr>
          <w:p w14:paraId="5062C08A" w14:textId="758F625E" w:rsidR="00651FC3" w:rsidRPr="001D4330" w:rsidRDefault="00651FC3" w:rsidP="0089616D">
            <w:pPr>
              <w:spacing w:line="360" w:lineRule="auto"/>
              <w:jc w:val="center"/>
              <w:rPr>
                <w:rFonts w:ascii="Arial" w:hAnsi="Arial" w:cs="Arial"/>
                <w:b/>
                <w:sz w:val="20"/>
                <w:szCs w:val="20"/>
              </w:rPr>
            </w:pPr>
            <w:r w:rsidRPr="001D4330">
              <w:rPr>
                <w:rFonts w:ascii="Arial" w:hAnsi="Arial" w:cs="Arial"/>
                <w:b/>
                <w:sz w:val="20"/>
                <w:szCs w:val="20"/>
              </w:rPr>
              <w:t>P</w:t>
            </w:r>
          </w:p>
        </w:tc>
      </w:tr>
      <w:tr w:rsidR="00651FC3" w:rsidRPr="001D4330" w14:paraId="75D8D6FC" w14:textId="77777777" w:rsidTr="0089616D">
        <w:tc>
          <w:tcPr>
            <w:tcW w:w="1349" w:type="pct"/>
            <w:tcBorders>
              <w:top w:val="single" w:sz="4" w:space="0" w:color="auto"/>
            </w:tcBorders>
            <w:hideMark/>
          </w:tcPr>
          <w:p w14:paraId="58558E4D" w14:textId="30332280" w:rsidR="00651FC3" w:rsidRPr="001D4330" w:rsidRDefault="0089616D" w:rsidP="0089616D">
            <w:pPr>
              <w:spacing w:line="360" w:lineRule="auto"/>
              <w:rPr>
                <w:rFonts w:ascii="Arial" w:hAnsi="Arial" w:cs="Arial"/>
                <w:sz w:val="20"/>
                <w:szCs w:val="20"/>
              </w:rPr>
            </w:pPr>
            <w:r w:rsidRPr="001D4330">
              <w:rPr>
                <w:rFonts w:ascii="Arial" w:hAnsi="Arial" w:cs="Arial"/>
                <w:bCs/>
                <w:sz w:val="20"/>
                <w:szCs w:val="20"/>
                <w:lang w:val="en-US"/>
              </w:rPr>
              <w:t xml:space="preserve">BREQ-3 </w:t>
            </w:r>
            <w:r w:rsidR="00651FC3" w:rsidRPr="001D4330">
              <w:rPr>
                <w:rFonts w:ascii="Arial" w:hAnsi="Arial" w:cs="Arial"/>
                <w:sz w:val="20"/>
                <w:szCs w:val="20"/>
              </w:rPr>
              <w:t>Amotivation</w:t>
            </w:r>
          </w:p>
        </w:tc>
        <w:tc>
          <w:tcPr>
            <w:tcW w:w="665" w:type="pct"/>
            <w:tcBorders>
              <w:top w:val="single" w:sz="4" w:space="0" w:color="auto"/>
            </w:tcBorders>
          </w:tcPr>
          <w:p w14:paraId="65410726" w14:textId="54993D68"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0.13</w:t>
            </w:r>
          </w:p>
        </w:tc>
        <w:tc>
          <w:tcPr>
            <w:tcW w:w="554" w:type="pct"/>
            <w:tcBorders>
              <w:top w:val="single" w:sz="4" w:space="0" w:color="auto"/>
            </w:tcBorders>
          </w:tcPr>
          <w:p w14:paraId="0ABC1B38" w14:textId="0BE24970"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0.21</w:t>
            </w:r>
          </w:p>
        </w:tc>
        <w:tc>
          <w:tcPr>
            <w:tcW w:w="540" w:type="pct"/>
            <w:tcBorders>
              <w:top w:val="single" w:sz="4" w:space="0" w:color="auto"/>
            </w:tcBorders>
          </w:tcPr>
          <w:p w14:paraId="6D6CE1B9" w14:textId="42B437EF"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0.13</w:t>
            </w:r>
          </w:p>
        </w:tc>
        <w:tc>
          <w:tcPr>
            <w:tcW w:w="609" w:type="pct"/>
            <w:tcBorders>
              <w:top w:val="single" w:sz="4" w:space="0" w:color="auto"/>
            </w:tcBorders>
          </w:tcPr>
          <w:p w14:paraId="051C60C2" w14:textId="2A91244F"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0.23</w:t>
            </w:r>
          </w:p>
        </w:tc>
        <w:tc>
          <w:tcPr>
            <w:tcW w:w="675" w:type="pct"/>
            <w:tcBorders>
              <w:top w:val="single" w:sz="4" w:space="0" w:color="auto"/>
            </w:tcBorders>
          </w:tcPr>
          <w:p w14:paraId="2CB8B158" w14:textId="0B971AC6" w:rsidR="00651FC3" w:rsidRPr="001D4330" w:rsidRDefault="00132145" w:rsidP="0089616D">
            <w:pPr>
              <w:spacing w:line="360" w:lineRule="auto"/>
              <w:jc w:val="center"/>
              <w:rPr>
                <w:rFonts w:ascii="Arial" w:hAnsi="Arial" w:cs="Arial"/>
                <w:sz w:val="20"/>
                <w:szCs w:val="20"/>
              </w:rPr>
            </w:pPr>
            <w:r w:rsidRPr="001D4330">
              <w:rPr>
                <w:rFonts w:ascii="Arial" w:hAnsi="Arial" w:cs="Arial"/>
                <w:sz w:val="20"/>
                <w:szCs w:val="20"/>
              </w:rPr>
              <w:t>0.35</w:t>
            </w:r>
          </w:p>
        </w:tc>
        <w:tc>
          <w:tcPr>
            <w:tcW w:w="608" w:type="pct"/>
            <w:tcBorders>
              <w:top w:val="single" w:sz="4" w:space="0" w:color="auto"/>
            </w:tcBorders>
          </w:tcPr>
          <w:p w14:paraId="44783FA8" w14:textId="2B4349D9" w:rsidR="00651FC3" w:rsidRPr="001D4330" w:rsidRDefault="00132145" w:rsidP="0089616D">
            <w:pPr>
              <w:spacing w:line="360" w:lineRule="auto"/>
              <w:jc w:val="center"/>
              <w:rPr>
                <w:rFonts w:ascii="Arial" w:hAnsi="Arial" w:cs="Arial"/>
                <w:sz w:val="20"/>
                <w:szCs w:val="20"/>
              </w:rPr>
            </w:pPr>
            <w:r w:rsidRPr="001D4330">
              <w:rPr>
                <w:rFonts w:ascii="Arial" w:hAnsi="Arial" w:cs="Arial"/>
                <w:sz w:val="20"/>
                <w:szCs w:val="20"/>
              </w:rPr>
              <w:t>0.001*</w:t>
            </w:r>
          </w:p>
        </w:tc>
      </w:tr>
      <w:tr w:rsidR="00651FC3" w:rsidRPr="001D4330" w14:paraId="59548E6B" w14:textId="77777777" w:rsidTr="0089616D">
        <w:tc>
          <w:tcPr>
            <w:tcW w:w="1349" w:type="pct"/>
            <w:hideMark/>
          </w:tcPr>
          <w:p w14:paraId="1ABC81AD" w14:textId="34BF562A" w:rsidR="00651FC3" w:rsidRPr="001D4330" w:rsidRDefault="0089616D" w:rsidP="0089616D">
            <w:pPr>
              <w:spacing w:line="360" w:lineRule="auto"/>
              <w:rPr>
                <w:rFonts w:ascii="Arial" w:hAnsi="Arial" w:cs="Arial"/>
                <w:sz w:val="20"/>
                <w:szCs w:val="20"/>
              </w:rPr>
            </w:pPr>
            <w:r w:rsidRPr="001D4330">
              <w:rPr>
                <w:rFonts w:ascii="Arial" w:hAnsi="Arial" w:cs="Arial"/>
                <w:bCs/>
                <w:sz w:val="20"/>
                <w:szCs w:val="20"/>
                <w:lang w:val="en-US"/>
              </w:rPr>
              <w:t xml:space="preserve">BREQ-3 </w:t>
            </w:r>
            <w:r w:rsidR="00651FC3" w:rsidRPr="001D4330">
              <w:rPr>
                <w:rFonts w:ascii="Arial" w:hAnsi="Arial" w:cs="Arial"/>
                <w:sz w:val="20"/>
                <w:szCs w:val="20"/>
              </w:rPr>
              <w:t>External regulation</w:t>
            </w:r>
          </w:p>
        </w:tc>
        <w:tc>
          <w:tcPr>
            <w:tcW w:w="665" w:type="pct"/>
          </w:tcPr>
          <w:p w14:paraId="4CC794B3" w14:textId="3C0FEADB"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0.13</w:t>
            </w:r>
          </w:p>
        </w:tc>
        <w:tc>
          <w:tcPr>
            <w:tcW w:w="554" w:type="pct"/>
          </w:tcPr>
          <w:p w14:paraId="1FA0827A" w14:textId="3B329D36"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0.24</w:t>
            </w:r>
          </w:p>
        </w:tc>
        <w:tc>
          <w:tcPr>
            <w:tcW w:w="540" w:type="pct"/>
          </w:tcPr>
          <w:p w14:paraId="6BBA47ED" w14:textId="55E9CB96"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0.04</w:t>
            </w:r>
          </w:p>
        </w:tc>
        <w:tc>
          <w:tcPr>
            <w:tcW w:w="609" w:type="pct"/>
          </w:tcPr>
          <w:p w14:paraId="6466457C" w14:textId="793D3B56"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0.70</w:t>
            </w:r>
          </w:p>
        </w:tc>
        <w:tc>
          <w:tcPr>
            <w:tcW w:w="675" w:type="pct"/>
          </w:tcPr>
          <w:p w14:paraId="42847F96" w14:textId="5A8545CB" w:rsidR="00651FC3" w:rsidRPr="001D4330" w:rsidRDefault="00132145" w:rsidP="0089616D">
            <w:pPr>
              <w:spacing w:line="360" w:lineRule="auto"/>
              <w:jc w:val="center"/>
              <w:rPr>
                <w:rFonts w:ascii="Arial" w:hAnsi="Arial" w:cs="Arial"/>
                <w:sz w:val="20"/>
                <w:szCs w:val="20"/>
              </w:rPr>
            </w:pPr>
            <w:r w:rsidRPr="001D4330">
              <w:rPr>
                <w:rFonts w:ascii="Arial" w:hAnsi="Arial" w:cs="Arial"/>
                <w:sz w:val="20"/>
                <w:szCs w:val="20"/>
              </w:rPr>
              <w:t>0.16</w:t>
            </w:r>
          </w:p>
        </w:tc>
        <w:tc>
          <w:tcPr>
            <w:tcW w:w="608" w:type="pct"/>
          </w:tcPr>
          <w:p w14:paraId="701F79A7" w14:textId="1E1F2305" w:rsidR="00651FC3" w:rsidRPr="001D4330" w:rsidRDefault="00132145" w:rsidP="0089616D">
            <w:pPr>
              <w:spacing w:line="360" w:lineRule="auto"/>
              <w:jc w:val="center"/>
              <w:rPr>
                <w:rFonts w:ascii="Arial" w:hAnsi="Arial" w:cs="Arial"/>
                <w:sz w:val="20"/>
                <w:szCs w:val="20"/>
              </w:rPr>
            </w:pPr>
            <w:r w:rsidRPr="001D4330">
              <w:rPr>
                <w:rFonts w:ascii="Arial" w:hAnsi="Arial" w:cs="Arial"/>
                <w:sz w:val="20"/>
                <w:szCs w:val="20"/>
              </w:rPr>
              <w:t>0.14</w:t>
            </w:r>
          </w:p>
        </w:tc>
      </w:tr>
      <w:tr w:rsidR="00651FC3" w:rsidRPr="001D4330" w14:paraId="1C668D87" w14:textId="77777777" w:rsidTr="0089616D">
        <w:tc>
          <w:tcPr>
            <w:tcW w:w="1349" w:type="pct"/>
            <w:hideMark/>
          </w:tcPr>
          <w:p w14:paraId="1BE8836D" w14:textId="2B595A4B" w:rsidR="00651FC3" w:rsidRPr="001D4330" w:rsidRDefault="0089616D" w:rsidP="0089616D">
            <w:pPr>
              <w:spacing w:line="360" w:lineRule="auto"/>
              <w:rPr>
                <w:rFonts w:ascii="Arial" w:hAnsi="Arial" w:cs="Arial"/>
                <w:sz w:val="20"/>
                <w:szCs w:val="20"/>
              </w:rPr>
            </w:pPr>
            <w:r w:rsidRPr="001D4330">
              <w:rPr>
                <w:rFonts w:ascii="Arial" w:hAnsi="Arial" w:cs="Arial"/>
                <w:bCs/>
                <w:sz w:val="20"/>
                <w:szCs w:val="20"/>
                <w:lang w:val="en-US"/>
              </w:rPr>
              <w:t xml:space="preserve">BREQ-3 </w:t>
            </w:r>
            <w:r w:rsidR="00651FC3" w:rsidRPr="001D4330">
              <w:rPr>
                <w:rFonts w:ascii="Arial" w:hAnsi="Arial" w:cs="Arial"/>
                <w:sz w:val="20"/>
                <w:szCs w:val="20"/>
              </w:rPr>
              <w:t>Introjected regulation</w:t>
            </w:r>
          </w:p>
        </w:tc>
        <w:tc>
          <w:tcPr>
            <w:tcW w:w="665" w:type="pct"/>
          </w:tcPr>
          <w:p w14:paraId="4206BD4C" w14:textId="32586D0C"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-0.10</w:t>
            </w:r>
          </w:p>
        </w:tc>
        <w:tc>
          <w:tcPr>
            <w:tcW w:w="554" w:type="pct"/>
          </w:tcPr>
          <w:p w14:paraId="1798D824" w14:textId="3F94661B"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0.32</w:t>
            </w:r>
          </w:p>
        </w:tc>
        <w:tc>
          <w:tcPr>
            <w:tcW w:w="540" w:type="pct"/>
          </w:tcPr>
          <w:p w14:paraId="5DA89426" w14:textId="3663DE69"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0.00</w:t>
            </w:r>
          </w:p>
        </w:tc>
        <w:tc>
          <w:tcPr>
            <w:tcW w:w="609" w:type="pct"/>
          </w:tcPr>
          <w:p w14:paraId="2748630D" w14:textId="4B2B8C68"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0.96</w:t>
            </w:r>
          </w:p>
        </w:tc>
        <w:tc>
          <w:tcPr>
            <w:tcW w:w="675" w:type="pct"/>
          </w:tcPr>
          <w:p w14:paraId="1F0CBD1F" w14:textId="7201A938" w:rsidR="00651FC3" w:rsidRPr="001D4330" w:rsidRDefault="00132145" w:rsidP="0089616D">
            <w:pPr>
              <w:spacing w:line="360" w:lineRule="auto"/>
              <w:jc w:val="center"/>
              <w:rPr>
                <w:rFonts w:ascii="Arial" w:hAnsi="Arial" w:cs="Arial"/>
                <w:sz w:val="20"/>
                <w:szCs w:val="20"/>
              </w:rPr>
            </w:pPr>
            <w:r w:rsidRPr="001D4330">
              <w:rPr>
                <w:rFonts w:ascii="Arial" w:hAnsi="Arial" w:cs="Arial"/>
                <w:sz w:val="20"/>
                <w:szCs w:val="20"/>
              </w:rPr>
              <w:t>-0.15</w:t>
            </w:r>
          </w:p>
        </w:tc>
        <w:tc>
          <w:tcPr>
            <w:tcW w:w="608" w:type="pct"/>
          </w:tcPr>
          <w:p w14:paraId="46C0081B" w14:textId="7154BAC9" w:rsidR="00651FC3" w:rsidRPr="001D4330" w:rsidRDefault="00132145" w:rsidP="0089616D">
            <w:pPr>
              <w:spacing w:line="360" w:lineRule="auto"/>
              <w:jc w:val="center"/>
              <w:rPr>
                <w:rFonts w:ascii="Arial" w:hAnsi="Arial" w:cs="Arial"/>
                <w:sz w:val="20"/>
                <w:szCs w:val="20"/>
              </w:rPr>
            </w:pPr>
            <w:r w:rsidRPr="001D4330">
              <w:rPr>
                <w:rFonts w:ascii="Arial" w:hAnsi="Arial" w:cs="Arial"/>
                <w:sz w:val="20"/>
                <w:szCs w:val="20"/>
              </w:rPr>
              <w:t>0.17</w:t>
            </w:r>
          </w:p>
        </w:tc>
      </w:tr>
      <w:tr w:rsidR="00651FC3" w:rsidRPr="001D4330" w14:paraId="068E2561" w14:textId="77777777" w:rsidTr="0089616D">
        <w:tc>
          <w:tcPr>
            <w:tcW w:w="1349" w:type="pct"/>
            <w:hideMark/>
          </w:tcPr>
          <w:p w14:paraId="2550475D" w14:textId="1DE9C6F4" w:rsidR="00651FC3" w:rsidRPr="001D4330" w:rsidRDefault="0089616D" w:rsidP="0089616D">
            <w:pPr>
              <w:spacing w:line="360" w:lineRule="auto"/>
              <w:rPr>
                <w:rFonts w:ascii="Arial" w:hAnsi="Arial" w:cs="Arial"/>
                <w:sz w:val="20"/>
                <w:szCs w:val="20"/>
              </w:rPr>
            </w:pPr>
            <w:r w:rsidRPr="001D4330">
              <w:rPr>
                <w:rFonts w:ascii="Arial" w:hAnsi="Arial" w:cs="Arial"/>
                <w:bCs/>
                <w:sz w:val="20"/>
                <w:szCs w:val="20"/>
                <w:lang w:val="en-US"/>
              </w:rPr>
              <w:t xml:space="preserve">BREQ-3 </w:t>
            </w:r>
            <w:r w:rsidR="00651FC3" w:rsidRPr="001D4330">
              <w:rPr>
                <w:rFonts w:ascii="Arial" w:hAnsi="Arial" w:cs="Arial"/>
                <w:sz w:val="20"/>
                <w:szCs w:val="20"/>
              </w:rPr>
              <w:t>Identified regulation</w:t>
            </w:r>
          </w:p>
        </w:tc>
        <w:tc>
          <w:tcPr>
            <w:tcW w:w="665" w:type="pct"/>
          </w:tcPr>
          <w:p w14:paraId="13CE9407" w14:textId="53E85272"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-0.11</w:t>
            </w:r>
          </w:p>
        </w:tc>
        <w:tc>
          <w:tcPr>
            <w:tcW w:w="554" w:type="pct"/>
          </w:tcPr>
          <w:p w14:paraId="771190D4" w14:textId="3EE20A5E"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0.31</w:t>
            </w:r>
          </w:p>
        </w:tc>
        <w:tc>
          <w:tcPr>
            <w:tcW w:w="540" w:type="pct"/>
          </w:tcPr>
          <w:p w14:paraId="77EE0F5F" w14:textId="1C4AC05D"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0.17</w:t>
            </w:r>
          </w:p>
        </w:tc>
        <w:tc>
          <w:tcPr>
            <w:tcW w:w="609" w:type="pct"/>
          </w:tcPr>
          <w:p w14:paraId="02D0A12F" w14:textId="08D073AF"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0.10</w:t>
            </w:r>
          </w:p>
        </w:tc>
        <w:tc>
          <w:tcPr>
            <w:tcW w:w="675" w:type="pct"/>
          </w:tcPr>
          <w:p w14:paraId="18C42A52" w14:textId="2A5B031F" w:rsidR="00651FC3" w:rsidRPr="001D4330" w:rsidRDefault="00132145" w:rsidP="0089616D">
            <w:pPr>
              <w:spacing w:line="360" w:lineRule="auto"/>
              <w:jc w:val="center"/>
              <w:rPr>
                <w:rFonts w:ascii="Arial" w:hAnsi="Arial" w:cs="Arial"/>
                <w:sz w:val="20"/>
                <w:szCs w:val="20"/>
              </w:rPr>
            </w:pPr>
            <w:r w:rsidRPr="001D4330">
              <w:rPr>
                <w:rFonts w:ascii="Arial" w:hAnsi="Arial" w:cs="Arial"/>
                <w:sz w:val="20"/>
                <w:szCs w:val="20"/>
              </w:rPr>
              <w:t>-0.06</w:t>
            </w:r>
          </w:p>
        </w:tc>
        <w:tc>
          <w:tcPr>
            <w:tcW w:w="608" w:type="pct"/>
          </w:tcPr>
          <w:p w14:paraId="38983FA4" w14:textId="721A4B3F" w:rsidR="00651FC3" w:rsidRPr="001D4330" w:rsidRDefault="00132145" w:rsidP="0089616D">
            <w:pPr>
              <w:spacing w:line="360" w:lineRule="auto"/>
              <w:jc w:val="center"/>
              <w:rPr>
                <w:rFonts w:ascii="Arial" w:hAnsi="Arial" w:cs="Arial"/>
                <w:sz w:val="20"/>
                <w:szCs w:val="20"/>
              </w:rPr>
            </w:pPr>
            <w:r w:rsidRPr="001D4330">
              <w:rPr>
                <w:rFonts w:ascii="Arial" w:hAnsi="Arial" w:cs="Arial"/>
                <w:sz w:val="20"/>
                <w:szCs w:val="20"/>
              </w:rPr>
              <w:t>0.59</w:t>
            </w:r>
          </w:p>
        </w:tc>
      </w:tr>
      <w:tr w:rsidR="00651FC3" w:rsidRPr="001D4330" w14:paraId="51D582C2" w14:textId="77777777" w:rsidTr="0089616D">
        <w:tc>
          <w:tcPr>
            <w:tcW w:w="1349" w:type="pct"/>
          </w:tcPr>
          <w:p w14:paraId="163CB450" w14:textId="2C82365A" w:rsidR="00651FC3" w:rsidRPr="001D4330" w:rsidRDefault="0089616D" w:rsidP="0089616D">
            <w:pPr>
              <w:spacing w:line="360" w:lineRule="auto"/>
              <w:rPr>
                <w:rFonts w:ascii="Arial" w:hAnsi="Arial" w:cs="Arial"/>
                <w:sz w:val="20"/>
                <w:szCs w:val="20"/>
              </w:rPr>
            </w:pPr>
            <w:r w:rsidRPr="001D4330">
              <w:rPr>
                <w:rFonts w:ascii="Arial" w:hAnsi="Arial" w:cs="Arial"/>
                <w:bCs/>
                <w:sz w:val="20"/>
                <w:szCs w:val="20"/>
                <w:lang w:val="en-US"/>
              </w:rPr>
              <w:t xml:space="preserve">BREQ-3 </w:t>
            </w:r>
            <w:r w:rsidR="00651FC3" w:rsidRPr="001D4330">
              <w:rPr>
                <w:rFonts w:ascii="Arial" w:hAnsi="Arial" w:cs="Arial"/>
                <w:sz w:val="20"/>
                <w:szCs w:val="20"/>
              </w:rPr>
              <w:t>Integrated regulation</w:t>
            </w:r>
          </w:p>
        </w:tc>
        <w:tc>
          <w:tcPr>
            <w:tcW w:w="665" w:type="pct"/>
          </w:tcPr>
          <w:p w14:paraId="31DE0BC6" w14:textId="35C223EF"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-0.06</w:t>
            </w:r>
          </w:p>
        </w:tc>
        <w:tc>
          <w:tcPr>
            <w:tcW w:w="554" w:type="pct"/>
          </w:tcPr>
          <w:p w14:paraId="2E7672F0" w14:textId="33DC596A"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0.58</w:t>
            </w:r>
          </w:p>
        </w:tc>
        <w:tc>
          <w:tcPr>
            <w:tcW w:w="540" w:type="pct"/>
          </w:tcPr>
          <w:p w14:paraId="11242A05" w14:textId="4D2D89D8"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0.05</w:t>
            </w:r>
          </w:p>
        </w:tc>
        <w:tc>
          <w:tcPr>
            <w:tcW w:w="609" w:type="pct"/>
          </w:tcPr>
          <w:p w14:paraId="336CCA93" w14:textId="34D8FCDB"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0.66</w:t>
            </w:r>
          </w:p>
        </w:tc>
        <w:tc>
          <w:tcPr>
            <w:tcW w:w="675" w:type="pct"/>
          </w:tcPr>
          <w:p w14:paraId="6FA42B30" w14:textId="0419A3B2" w:rsidR="00651FC3" w:rsidRPr="001D4330" w:rsidRDefault="00132145" w:rsidP="0089616D">
            <w:pPr>
              <w:spacing w:line="360" w:lineRule="auto"/>
              <w:jc w:val="center"/>
              <w:rPr>
                <w:rFonts w:ascii="Arial" w:hAnsi="Arial" w:cs="Arial"/>
                <w:sz w:val="20"/>
                <w:szCs w:val="20"/>
              </w:rPr>
            </w:pPr>
            <w:r w:rsidRPr="001D4330">
              <w:rPr>
                <w:rFonts w:ascii="Arial" w:hAnsi="Arial" w:cs="Arial"/>
                <w:sz w:val="20"/>
                <w:szCs w:val="20"/>
              </w:rPr>
              <w:t>-0.29</w:t>
            </w:r>
          </w:p>
        </w:tc>
        <w:tc>
          <w:tcPr>
            <w:tcW w:w="608" w:type="pct"/>
          </w:tcPr>
          <w:p w14:paraId="0819BCB6" w14:textId="6BD82B9B" w:rsidR="00651FC3" w:rsidRPr="001D4330" w:rsidRDefault="00132145" w:rsidP="0089616D">
            <w:pPr>
              <w:spacing w:line="360" w:lineRule="auto"/>
              <w:jc w:val="center"/>
              <w:rPr>
                <w:rFonts w:ascii="Arial" w:hAnsi="Arial" w:cs="Arial"/>
                <w:sz w:val="20"/>
                <w:szCs w:val="20"/>
              </w:rPr>
            </w:pPr>
            <w:r w:rsidRPr="001D4330">
              <w:rPr>
                <w:rFonts w:ascii="Arial" w:hAnsi="Arial" w:cs="Arial"/>
                <w:sz w:val="20"/>
                <w:szCs w:val="20"/>
              </w:rPr>
              <w:t>0.006*</w:t>
            </w:r>
          </w:p>
        </w:tc>
      </w:tr>
      <w:tr w:rsidR="00651FC3" w:rsidRPr="00AC7DE7" w14:paraId="05B7E4F8" w14:textId="77777777" w:rsidTr="0089616D">
        <w:tc>
          <w:tcPr>
            <w:tcW w:w="1349" w:type="pct"/>
            <w:tcBorders>
              <w:bottom w:val="single" w:sz="4" w:space="0" w:color="auto"/>
            </w:tcBorders>
            <w:hideMark/>
          </w:tcPr>
          <w:p w14:paraId="070628A4" w14:textId="1A6BE344" w:rsidR="00651FC3" w:rsidRPr="001D4330" w:rsidRDefault="0089616D" w:rsidP="0089616D">
            <w:pPr>
              <w:spacing w:line="360" w:lineRule="auto"/>
              <w:rPr>
                <w:rFonts w:ascii="Arial" w:hAnsi="Arial" w:cs="Arial"/>
                <w:sz w:val="20"/>
                <w:szCs w:val="20"/>
              </w:rPr>
            </w:pPr>
            <w:r w:rsidRPr="001D4330">
              <w:rPr>
                <w:rFonts w:ascii="Arial" w:hAnsi="Arial" w:cs="Arial"/>
                <w:bCs/>
                <w:sz w:val="20"/>
                <w:szCs w:val="20"/>
                <w:lang w:val="en-US"/>
              </w:rPr>
              <w:t xml:space="preserve">BREQ-3 </w:t>
            </w:r>
            <w:r w:rsidR="00651FC3" w:rsidRPr="001D4330">
              <w:rPr>
                <w:rFonts w:ascii="Arial" w:hAnsi="Arial" w:cs="Arial"/>
                <w:sz w:val="20"/>
                <w:szCs w:val="20"/>
              </w:rPr>
              <w:t>Intrinsic regulation</w:t>
            </w:r>
          </w:p>
        </w:tc>
        <w:tc>
          <w:tcPr>
            <w:tcW w:w="665" w:type="pct"/>
            <w:tcBorders>
              <w:bottom w:val="single" w:sz="4" w:space="0" w:color="auto"/>
            </w:tcBorders>
          </w:tcPr>
          <w:p w14:paraId="1251DF17" w14:textId="5F8FC4BF"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-0.16</w:t>
            </w:r>
          </w:p>
        </w:tc>
        <w:tc>
          <w:tcPr>
            <w:tcW w:w="554" w:type="pct"/>
            <w:tcBorders>
              <w:bottom w:val="single" w:sz="4" w:space="0" w:color="auto"/>
            </w:tcBorders>
          </w:tcPr>
          <w:p w14:paraId="69E84214" w14:textId="24003B86"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0.13</w:t>
            </w:r>
          </w:p>
        </w:tc>
        <w:tc>
          <w:tcPr>
            <w:tcW w:w="540" w:type="pct"/>
            <w:tcBorders>
              <w:bottom w:val="single" w:sz="4" w:space="0" w:color="auto"/>
            </w:tcBorders>
          </w:tcPr>
          <w:p w14:paraId="0E3BF979" w14:textId="449CFD59"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0.06</w:t>
            </w:r>
          </w:p>
        </w:tc>
        <w:tc>
          <w:tcPr>
            <w:tcW w:w="609" w:type="pct"/>
            <w:tcBorders>
              <w:bottom w:val="single" w:sz="4" w:space="0" w:color="auto"/>
            </w:tcBorders>
          </w:tcPr>
          <w:p w14:paraId="2DDE4244" w14:textId="390C10F2" w:rsidR="00651FC3" w:rsidRPr="001D4330" w:rsidRDefault="0089616D" w:rsidP="0089616D">
            <w:pPr>
              <w:spacing w:line="360" w:lineRule="auto"/>
              <w:jc w:val="center"/>
              <w:rPr>
                <w:rFonts w:ascii="Arial" w:hAnsi="Arial" w:cs="Arial"/>
                <w:sz w:val="20"/>
                <w:szCs w:val="20"/>
              </w:rPr>
            </w:pPr>
            <w:r w:rsidRPr="001D4330">
              <w:rPr>
                <w:rFonts w:ascii="Arial" w:hAnsi="Arial" w:cs="Arial"/>
                <w:sz w:val="20"/>
                <w:szCs w:val="20"/>
              </w:rPr>
              <w:t>0.57</w:t>
            </w:r>
          </w:p>
        </w:tc>
        <w:tc>
          <w:tcPr>
            <w:tcW w:w="675" w:type="pct"/>
            <w:tcBorders>
              <w:bottom w:val="single" w:sz="4" w:space="0" w:color="auto"/>
            </w:tcBorders>
          </w:tcPr>
          <w:p w14:paraId="42A10418" w14:textId="169CE9CC" w:rsidR="00651FC3" w:rsidRPr="001D4330" w:rsidRDefault="00132145" w:rsidP="0089616D">
            <w:pPr>
              <w:spacing w:line="360" w:lineRule="auto"/>
              <w:jc w:val="center"/>
              <w:rPr>
                <w:rFonts w:ascii="Arial" w:hAnsi="Arial" w:cs="Arial"/>
                <w:sz w:val="20"/>
                <w:szCs w:val="20"/>
              </w:rPr>
            </w:pPr>
            <w:r w:rsidRPr="001D4330">
              <w:rPr>
                <w:rFonts w:ascii="Arial" w:hAnsi="Arial" w:cs="Arial"/>
                <w:sz w:val="20"/>
                <w:szCs w:val="20"/>
              </w:rPr>
              <w:t>-0.28</w:t>
            </w:r>
          </w:p>
        </w:tc>
        <w:tc>
          <w:tcPr>
            <w:tcW w:w="608" w:type="pct"/>
            <w:tcBorders>
              <w:bottom w:val="single" w:sz="4" w:space="0" w:color="auto"/>
            </w:tcBorders>
          </w:tcPr>
          <w:p w14:paraId="3626DAF2" w14:textId="6053ECDD" w:rsidR="00651FC3" w:rsidRPr="00B049CF" w:rsidRDefault="00132145" w:rsidP="0089616D">
            <w:pPr>
              <w:spacing w:line="360" w:lineRule="auto"/>
              <w:jc w:val="center"/>
              <w:rPr>
                <w:rFonts w:ascii="Arial" w:hAnsi="Arial" w:cs="Arial"/>
                <w:sz w:val="20"/>
                <w:szCs w:val="20"/>
              </w:rPr>
            </w:pPr>
            <w:r w:rsidRPr="001D4330">
              <w:rPr>
                <w:rFonts w:ascii="Arial" w:hAnsi="Arial" w:cs="Arial"/>
                <w:sz w:val="20"/>
                <w:szCs w:val="20"/>
              </w:rPr>
              <w:t>0.008*</w:t>
            </w:r>
          </w:p>
        </w:tc>
      </w:tr>
    </w:tbl>
    <w:p w14:paraId="6C4441BC" w14:textId="77777777" w:rsidR="00651FC3" w:rsidRPr="004F4ABD" w:rsidRDefault="00651FC3" w:rsidP="00C73F4F">
      <w:pPr>
        <w:spacing w:line="360" w:lineRule="auto"/>
        <w:rPr>
          <w:rFonts w:ascii="Arial" w:hAnsi="Arial" w:cs="Arial"/>
          <w:sz w:val="20"/>
          <w:szCs w:val="20"/>
          <w:lang w:val="en-US"/>
        </w:rPr>
      </w:pPr>
    </w:p>
    <w:p w14:paraId="113F0701" w14:textId="77777777" w:rsidR="00C73F4F" w:rsidRDefault="00C73F4F">
      <w:pPr>
        <w:rPr>
          <w:lang w:val="en-US"/>
        </w:rPr>
      </w:pPr>
    </w:p>
    <w:p w14:paraId="39FC6DAE" w14:textId="77777777" w:rsidR="00071C80" w:rsidRDefault="00071C80">
      <w:pPr>
        <w:rPr>
          <w:lang w:val="en-US"/>
        </w:rPr>
      </w:pPr>
    </w:p>
    <w:p w14:paraId="24088E85" w14:textId="44157EC8" w:rsidR="00071C80" w:rsidRDefault="00071C80">
      <w:pPr>
        <w:rPr>
          <w:lang w:val="en-US"/>
        </w:rPr>
      </w:pPr>
    </w:p>
    <w:sectPr w:rsidR="00071C80" w:rsidSect="00EC5ADA">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BPMD B+ MTSYB">
    <w:altName w:val="Malgun Gothic"/>
    <w:panose1 w:val="00000000000000000000"/>
    <w:charset w:val="81"/>
    <w:family w:val="swiss"/>
    <w:notTrueType/>
    <w:pitch w:val="default"/>
    <w:sig w:usb0="00000001" w:usb1="09060000" w:usb2="00000010" w:usb3="00000000" w:csb0="00080000"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1AD3"/>
    <w:multiLevelType w:val="hybridMultilevel"/>
    <w:tmpl w:val="6CDCB2E4"/>
    <w:lvl w:ilvl="0" w:tplc="8A8CBD1A">
      <w:start w:val="1"/>
      <w:numFmt w:val="lowerLetter"/>
      <w:lvlText w:val="%1."/>
      <w:lvlJc w:val="left"/>
      <w:pPr>
        <w:ind w:left="720" w:hanging="360"/>
      </w:pPr>
      <w:rPr>
        <w:rFonts w:ascii="Arial" w:eastAsia="MS Mincho"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B076645"/>
    <w:multiLevelType w:val="hybridMultilevel"/>
    <w:tmpl w:val="6CDCB2E4"/>
    <w:lvl w:ilvl="0" w:tplc="8A8CBD1A">
      <w:start w:val="1"/>
      <w:numFmt w:val="lowerLetter"/>
      <w:lvlText w:val="%1."/>
      <w:lvlJc w:val="left"/>
      <w:pPr>
        <w:ind w:left="720" w:hanging="360"/>
      </w:pPr>
      <w:rPr>
        <w:rFonts w:ascii="Arial" w:eastAsia="MS Mincho"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C9210E4"/>
    <w:multiLevelType w:val="multilevel"/>
    <w:tmpl w:val="FEBAB3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3763E5C"/>
    <w:multiLevelType w:val="hybridMultilevel"/>
    <w:tmpl w:val="6CDCB2E4"/>
    <w:lvl w:ilvl="0" w:tplc="8A8CBD1A">
      <w:start w:val="1"/>
      <w:numFmt w:val="lowerLetter"/>
      <w:lvlText w:val="%1."/>
      <w:lvlJc w:val="left"/>
      <w:pPr>
        <w:ind w:left="720" w:hanging="360"/>
      </w:pPr>
      <w:rPr>
        <w:rFonts w:ascii="Arial" w:eastAsia="MS Mincho"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A9612DE"/>
    <w:multiLevelType w:val="multilevel"/>
    <w:tmpl w:val="F2D09D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5620CD"/>
    <w:multiLevelType w:val="multilevel"/>
    <w:tmpl w:val="2C7E3F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B017802"/>
    <w:multiLevelType w:val="hybridMultilevel"/>
    <w:tmpl w:val="9B84A536"/>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5EE417A4"/>
    <w:multiLevelType w:val="hybridMultilevel"/>
    <w:tmpl w:val="1FB23AE2"/>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60BF394E"/>
    <w:multiLevelType w:val="multilevel"/>
    <w:tmpl w:val="694C07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5"/>
  </w:num>
  <w:num w:numId="4">
    <w:abstractNumId w:val="2"/>
  </w:num>
  <w:num w:numId="5">
    <w:abstractNumId w:val="8"/>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trr2pxoswezaedfpsvdxvvx0wff0paassr&quot;&gt;My EndNote Library&lt;record-ids&gt;&lt;item&gt;1035&lt;/item&gt;&lt;item&gt;1036&lt;/item&gt;&lt;item&gt;1200&lt;/item&gt;&lt;item&gt;1426&lt;/item&gt;&lt;item&gt;1763&lt;/item&gt;&lt;item&gt;1945&lt;/item&gt;&lt;item&gt;1947&lt;/item&gt;&lt;item&gt;1972&lt;/item&gt;&lt;item&gt;2007&lt;/item&gt;&lt;item&gt;2011&lt;/item&gt;&lt;item&gt;2012&lt;/item&gt;&lt;item&gt;2013&lt;/item&gt;&lt;item&gt;2141&lt;/item&gt;&lt;item&gt;2396&lt;/item&gt;&lt;item&gt;2416&lt;/item&gt;&lt;item&gt;2428&lt;/item&gt;&lt;item&gt;2447&lt;/item&gt;&lt;item&gt;2448&lt;/item&gt;&lt;item&gt;2449&lt;/item&gt;&lt;item&gt;2506&lt;/item&gt;&lt;item&gt;2631&lt;/item&gt;&lt;item&gt;2752&lt;/item&gt;&lt;item&gt;2758&lt;/item&gt;&lt;item&gt;3724&lt;/item&gt;&lt;item&gt;3909&lt;/item&gt;&lt;/record-ids&gt;&lt;/item&gt;&lt;/Libraries&gt;"/>
  </w:docVars>
  <w:rsids>
    <w:rsidRoot w:val="005F299A"/>
    <w:rsid w:val="000141CF"/>
    <w:rsid w:val="00017947"/>
    <w:rsid w:val="00035227"/>
    <w:rsid w:val="000456AB"/>
    <w:rsid w:val="00050810"/>
    <w:rsid w:val="00051143"/>
    <w:rsid w:val="00071C80"/>
    <w:rsid w:val="00073EDF"/>
    <w:rsid w:val="00080E94"/>
    <w:rsid w:val="00085F11"/>
    <w:rsid w:val="000A23D8"/>
    <w:rsid w:val="000B4553"/>
    <w:rsid w:val="000B7E98"/>
    <w:rsid w:val="000C695B"/>
    <w:rsid w:val="000D666F"/>
    <w:rsid w:val="000E39F1"/>
    <w:rsid w:val="000F21E3"/>
    <w:rsid w:val="000F5F21"/>
    <w:rsid w:val="00101477"/>
    <w:rsid w:val="00115ACC"/>
    <w:rsid w:val="001165E2"/>
    <w:rsid w:val="00132145"/>
    <w:rsid w:val="001376E6"/>
    <w:rsid w:val="00177117"/>
    <w:rsid w:val="00186995"/>
    <w:rsid w:val="00192476"/>
    <w:rsid w:val="001A49C6"/>
    <w:rsid w:val="001B20FB"/>
    <w:rsid w:val="001C3B91"/>
    <w:rsid w:val="001C3C07"/>
    <w:rsid w:val="001C3CC1"/>
    <w:rsid w:val="001D4330"/>
    <w:rsid w:val="001D4EC5"/>
    <w:rsid w:val="001D65BF"/>
    <w:rsid w:val="001F165A"/>
    <w:rsid w:val="00202FF8"/>
    <w:rsid w:val="0021011A"/>
    <w:rsid w:val="00211150"/>
    <w:rsid w:val="002119DE"/>
    <w:rsid w:val="00213862"/>
    <w:rsid w:val="00214679"/>
    <w:rsid w:val="00221AF9"/>
    <w:rsid w:val="00227A29"/>
    <w:rsid w:val="0023773F"/>
    <w:rsid w:val="00245A5D"/>
    <w:rsid w:val="00266E9A"/>
    <w:rsid w:val="00267AE1"/>
    <w:rsid w:val="00292797"/>
    <w:rsid w:val="002A2E3A"/>
    <w:rsid w:val="002B61F7"/>
    <w:rsid w:val="00315907"/>
    <w:rsid w:val="00380914"/>
    <w:rsid w:val="003A576F"/>
    <w:rsid w:val="003A7CC6"/>
    <w:rsid w:val="003C1C25"/>
    <w:rsid w:val="003C3BA1"/>
    <w:rsid w:val="004037E4"/>
    <w:rsid w:val="00411BA3"/>
    <w:rsid w:val="0043026A"/>
    <w:rsid w:val="00477516"/>
    <w:rsid w:val="004834B2"/>
    <w:rsid w:val="0048786B"/>
    <w:rsid w:val="00493DDA"/>
    <w:rsid w:val="00495E7C"/>
    <w:rsid w:val="004C495E"/>
    <w:rsid w:val="004D7D45"/>
    <w:rsid w:val="004F4ABD"/>
    <w:rsid w:val="00510A3E"/>
    <w:rsid w:val="00517658"/>
    <w:rsid w:val="00525F24"/>
    <w:rsid w:val="00532BAE"/>
    <w:rsid w:val="0055395C"/>
    <w:rsid w:val="005543AB"/>
    <w:rsid w:val="00554E25"/>
    <w:rsid w:val="005624D6"/>
    <w:rsid w:val="00562FE7"/>
    <w:rsid w:val="005717DB"/>
    <w:rsid w:val="00571CED"/>
    <w:rsid w:val="00577C88"/>
    <w:rsid w:val="005B1837"/>
    <w:rsid w:val="005B7158"/>
    <w:rsid w:val="005D13C5"/>
    <w:rsid w:val="005D5F4E"/>
    <w:rsid w:val="005E32F9"/>
    <w:rsid w:val="005F186A"/>
    <w:rsid w:val="005F2470"/>
    <w:rsid w:val="005F299A"/>
    <w:rsid w:val="005F42A0"/>
    <w:rsid w:val="005F4714"/>
    <w:rsid w:val="00611173"/>
    <w:rsid w:val="00622B5E"/>
    <w:rsid w:val="00623369"/>
    <w:rsid w:val="0062617C"/>
    <w:rsid w:val="00630CC0"/>
    <w:rsid w:val="00632FCA"/>
    <w:rsid w:val="00641474"/>
    <w:rsid w:val="006444B6"/>
    <w:rsid w:val="0064575E"/>
    <w:rsid w:val="00651FC3"/>
    <w:rsid w:val="006667ED"/>
    <w:rsid w:val="00672942"/>
    <w:rsid w:val="006778C3"/>
    <w:rsid w:val="00696640"/>
    <w:rsid w:val="006A014E"/>
    <w:rsid w:val="006A21A0"/>
    <w:rsid w:val="006B0F87"/>
    <w:rsid w:val="006B4FBA"/>
    <w:rsid w:val="006B690E"/>
    <w:rsid w:val="006C1867"/>
    <w:rsid w:val="006C2F20"/>
    <w:rsid w:val="006C5A79"/>
    <w:rsid w:val="006E2D74"/>
    <w:rsid w:val="00702E02"/>
    <w:rsid w:val="007051A3"/>
    <w:rsid w:val="00705CFB"/>
    <w:rsid w:val="0070711F"/>
    <w:rsid w:val="007251C7"/>
    <w:rsid w:val="007309CA"/>
    <w:rsid w:val="00735C94"/>
    <w:rsid w:val="00741A61"/>
    <w:rsid w:val="00747A9B"/>
    <w:rsid w:val="00760E1D"/>
    <w:rsid w:val="007657A7"/>
    <w:rsid w:val="00770F07"/>
    <w:rsid w:val="00782F4F"/>
    <w:rsid w:val="00795BF1"/>
    <w:rsid w:val="007B28A4"/>
    <w:rsid w:val="007D30A9"/>
    <w:rsid w:val="007D6292"/>
    <w:rsid w:val="007E10A5"/>
    <w:rsid w:val="007E6348"/>
    <w:rsid w:val="007F1923"/>
    <w:rsid w:val="007F765D"/>
    <w:rsid w:val="00813860"/>
    <w:rsid w:val="00817A08"/>
    <w:rsid w:val="00823949"/>
    <w:rsid w:val="00824861"/>
    <w:rsid w:val="00830513"/>
    <w:rsid w:val="00834B5A"/>
    <w:rsid w:val="008361B9"/>
    <w:rsid w:val="00860BB4"/>
    <w:rsid w:val="008737BA"/>
    <w:rsid w:val="00877DF7"/>
    <w:rsid w:val="008901F2"/>
    <w:rsid w:val="0089616D"/>
    <w:rsid w:val="008A2BDF"/>
    <w:rsid w:val="008C3CC1"/>
    <w:rsid w:val="008C6E55"/>
    <w:rsid w:val="009036DD"/>
    <w:rsid w:val="00910392"/>
    <w:rsid w:val="00920EBF"/>
    <w:rsid w:val="009230BE"/>
    <w:rsid w:val="00941326"/>
    <w:rsid w:val="009430A9"/>
    <w:rsid w:val="00943F0B"/>
    <w:rsid w:val="009444B2"/>
    <w:rsid w:val="00951D9F"/>
    <w:rsid w:val="00954144"/>
    <w:rsid w:val="0095492E"/>
    <w:rsid w:val="009A4918"/>
    <w:rsid w:val="009C3EC9"/>
    <w:rsid w:val="009C3FB5"/>
    <w:rsid w:val="009C61CA"/>
    <w:rsid w:val="009D74C5"/>
    <w:rsid w:val="009F6181"/>
    <w:rsid w:val="00A27CFC"/>
    <w:rsid w:val="00A30864"/>
    <w:rsid w:val="00A4360C"/>
    <w:rsid w:val="00A52A51"/>
    <w:rsid w:val="00A61A36"/>
    <w:rsid w:val="00A61C32"/>
    <w:rsid w:val="00A678B8"/>
    <w:rsid w:val="00A83520"/>
    <w:rsid w:val="00A85BE6"/>
    <w:rsid w:val="00A873E8"/>
    <w:rsid w:val="00AA6399"/>
    <w:rsid w:val="00AB5412"/>
    <w:rsid w:val="00AB62F6"/>
    <w:rsid w:val="00AC6550"/>
    <w:rsid w:val="00AC7DE7"/>
    <w:rsid w:val="00AE5598"/>
    <w:rsid w:val="00AE5867"/>
    <w:rsid w:val="00AF4224"/>
    <w:rsid w:val="00B02F1D"/>
    <w:rsid w:val="00B049CF"/>
    <w:rsid w:val="00B14AE6"/>
    <w:rsid w:val="00B22D3F"/>
    <w:rsid w:val="00B50828"/>
    <w:rsid w:val="00B56882"/>
    <w:rsid w:val="00B92D0D"/>
    <w:rsid w:val="00BA2AB8"/>
    <w:rsid w:val="00BA6134"/>
    <w:rsid w:val="00BA724F"/>
    <w:rsid w:val="00BB4197"/>
    <w:rsid w:val="00BB503D"/>
    <w:rsid w:val="00BB65FA"/>
    <w:rsid w:val="00BC5B94"/>
    <w:rsid w:val="00BD67A0"/>
    <w:rsid w:val="00BD699E"/>
    <w:rsid w:val="00BF7BD7"/>
    <w:rsid w:val="00C06AB8"/>
    <w:rsid w:val="00C11963"/>
    <w:rsid w:val="00C176F1"/>
    <w:rsid w:val="00C26556"/>
    <w:rsid w:val="00C26B81"/>
    <w:rsid w:val="00C40B05"/>
    <w:rsid w:val="00C411A1"/>
    <w:rsid w:val="00C53DBC"/>
    <w:rsid w:val="00C65105"/>
    <w:rsid w:val="00C66F10"/>
    <w:rsid w:val="00C73F4F"/>
    <w:rsid w:val="00C81E28"/>
    <w:rsid w:val="00CA1B7D"/>
    <w:rsid w:val="00CB5D8E"/>
    <w:rsid w:val="00CD262C"/>
    <w:rsid w:val="00CF6C98"/>
    <w:rsid w:val="00D00627"/>
    <w:rsid w:val="00D013F4"/>
    <w:rsid w:val="00D07E7A"/>
    <w:rsid w:val="00D1096E"/>
    <w:rsid w:val="00D11D35"/>
    <w:rsid w:val="00D223FC"/>
    <w:rsid w:val="00D250D1"/>
    <w:rsid w:val="00D320A0"/>
    <w:rsid w:val="00D32F9A"/>
    <w:rsid w:val="00D416AF"/>
    <w:rsid w:val="00D50E8D"/>
    <w:rsid w:val="00D6274C"/>
    <w:rsid w:val="00D647BD"/>
    <w:rsid w:val="00D66BE8"/>
    <w:rsid w:val="00D74CAA"/>
    <w:rsid w:val="00D85FB4"/>
    <w:rsid w:val="00D870A1"/>
    <w:rsid w:val="00D95359"/>
    <w:rsid w:val="00DA1E67"/>
    <w:rsid w:val="00DC4842"/>
    <w:rsid w:val="00DD336F"/>
    <w:rsid w:val="00DF723C"/>
    <w:rsid w:val="00E045B2"/>
    <w:rsid w:val="00E04B62"/>
    <w:rsid w:val="00E217F5"/>
    <w:rsid w:val="00E22A7A"/>
    <w:rsid w:val="00E23D3B"/>
    <w:rsid w:val="00E31447"/>
    <w:rsid w:val="00E31DE4"/>
    <w:rsid w:val="00E33854"/>
    <w:rsid w:val="00E34C65"/>
    <w:rsid w:val="00E36EB0"/>
    <w:rsid w:val="00E43A9C"/>
    <w:rsid w:val="00E51F81"/>
    <w:rsid w:val="00E575F0"/>
    <w:rsid w:val="00E57DF4"/>
    <w:rsid w:val="00E622DA"/>
    <w:rsid w:val="00EA3E66"/>
    <w:rsid w:val="00EA4695"/>
    <w:rsid w:val="00EB2ED5"/>
    <w:rsid w:val="00EB345B"/>
    <w:rsid w:val="00EC00E7"/>
    <w:rsid w:val="00EC33B1"/>
    <w:rsid w:val="00EC5ADA"/>
    <w:rsid w:val="00ED43BC"/>
    <w:rsid w:val="00EE670A"/>
    <w:rsid w:val="00EF2B36"/>
    <w:rsid w:val="00F00FF8"/>
    <w:rsid w:val="00F02097"/>
    <w:rsid w:val="00F11DC5"/>
    <w:rsid w:val="00F13834"/>
    <w:rsid w:val="00F17B38"/>
    <w:rsid w:val="00F27429"/>
    <w:rsid w:val="00F37B2E"/>
    <w:rsid w:val="00F420FC"/>
    <w:rsid w:val="00F634D6"/>
    <w:rsid w:val="00F75C73"/>
    <w:rsid w:val="00F855C6"/>
    <w:rsid w:val="00F85BA5"/>
    <w:rsid w:val="00FB246A"/>
    <w:rsid w:val="00FB6BAF"/>
    <w:rsid w:val="00FF0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1A46"/>
  <w15:docId w15:val="{4FBACDB3-0457-4F9C-98F8-84A9D03B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E9A"/>
  </w:style>
  <w:style w:type="paragraph" w:styleId="Heading4">
    <w:name w:val="heading 4"/>
    <w:basedOn w:val="Normal"/>
    <w:next w:val="Normal"/>
    <w:link w:val="Heading4Char"/>
    <w:uiPriority w:val="9"/>
    <w:semiHidden/>
    <w:unhideWhenUsed/>
    <w:qFormat/>
    <w:rsid w:val="00266E9A"/>
    <w:pPr>
      <w:keepNext/>
      <w:keepLines/>
      <w:spacing w:before="200" w:after="0" w:line="276" w:lineRule="auto"/>
      <w:outlineLvl w:val="3"/>
    </w:pPr>
    <w:rPr>
      <w:rFonts w:asciiTheme="majorHAnsi" w:eastAsiaTheme="majorEastAsia" w:hAnsiTheme="majorHAnsi" w:cstheme="majorBidi"/>
      <w:b/>
      <w:bCs/>
      <w:i/>
      <w:iCs/>
      <w:color w:val="5B9BD5" w:themeColor="accent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66E9A"/>
    <w:rPr>
      <w:rFonts w:asciiTheme="majorHAnsi" w:eastAsiaTheme="majorEastAsia" w:hAnsiTheme="majorHAnsi" w:cstheme="majorBidi"/>
      <w:b/>
      <w:bCs/>
      <w:i/>
      <w:iCs/>
      <w:color w:val="5B9BD5" w:themeColor="accent1"/>
      <w:lang w:val="en-GB" w:eastAsia="en-GB"/>
    </w:rPr>
  </w:style>
  <w:style w:type="character" w:customStyle="1" w:styleId="st1">
    <w:name w:val="st1"/>
    <w:basedOn w:val="DefaultParagraphFont"/>
    <w:rsid w:val="00266E9A"/>
  </w:style>
  <w:style w:type="character" w:styleId="Hyperlink">
    <w:name w:val="Hyperlink"/>
    <w:basedOn w:val="DefaultParagraphFont"/>
    <w:uiPriority w:val="99"/>
    <w:unhideWhenUsed/>
    <w:rsid w:val="00AB62F6"/>
    <w:rPr>
      <w:color w:val="0000FF"/>
      <w:u w:val="single"/>
    </w:rPr>
  </w:style>
  <w:style w:type="paragraph" w:styleId="ListParagraph">
    <w:name w:val="List Paragraph"/>
    <w:basedOn w:val="Normal"/>
    <w:uiPriority w:val="34"/>
    <w:qFormat/>
    <w:rsid w:val="00AB62F6"/>
    <w:pPr>
      <w:spacing w:after="200" w:line="276" w:lineRule="auto"/>
      <w:ind w:left="720"/>
      <w:contextualSpacing/>
    </w:pPr>
    <w:rPr>
      <w:rFonts w:ascii="Calibri" w:eastAsia="Calibri" w:hAnsi="Calibri" w:cs="Times New Roman"/>
      <w:lang w:val="es-ES"/>
    </w:rPr>
  </w:style>
  <w:style w:type="paragraph" w:customStyle="1" w:styleId="EndNoteBibliographyTitle">
    <w:name w:val="EndNote Bibliography Title"/>
    <w:basedOn w:val="Normal"/>
    <w:link w:val="EndNoteBibliographyTitleChar"/>
    <w:rsid w:val="0064147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41474"/>
    <w:rPr>
      <w:rFonts w:ascii="Calibri" w:hAnsi="Calibri" w:cs="Calibri"/>
      <w:noProof/>
      <w:lang w:val="en-US"/>
    </w:rPr>
  </w:style>
  <w:style w:type="paragraph" w:customStyle="1" w:styleId="EndNoteBibliography">
    <w:name w:val="EndNote Bibliography"/>
    <w:basedOn w:val="Normal"/>
    <w:link w:val="EndNoteBibliographyChar"/>
    <w:rsid w:val="0064147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41474"/>
    <w:rPr>
      <w:rFonts w:ascii="Calibri" w:hAnsi="Calibri" w:cs="Calibri"/>
      <w:noProof/>
      <w:lang w:val="en-US"/>
    </w:rPr>
  </w:style>
  <w:style w:type="character" w:styleId="CommentReference">
    <w:name w:val="annotation reference"/>
    <w:basedOn w:val="DefaultParagraphFont"/>
    <w:uiPriority w:val="99"/>
    <w:semiHidden/>
    <w:unhideWhenUsed/>
    <w:rsid w:val="00D74CAA"/>
    <w:rPr>
      <w:sz w:val="16"/>
      <w:szCs w:val="16"/>
    </w:rPr>
  </w:style>
  <w:style w:type="paragraph" w:styleId="CommentText">
    <w:name w:val="annotation text"/>
    <w:basedOn w:val="Normal"/>
    <w:link w:val="CommentTextChar"/>
    <w:uiPriority w:val="99"/>
    <w:semiHidden/>
    <w:unhideWhenUsed/>
    <w:rsid w:val="00D74CAA"/>
    <w:pPr>
      <w:spacing w:line="240" w:lineRule="auto"/>
    </w:pPr>
    <w:rPr>
      <w:sz w:val="20"/>
      <w:szCs w:val="20"/>
    </w:rPr>
  </w:style>
  <w:style w:type="character" w:customStyle="1" w:styleId="CommentTextChar">
    <w:name w:val="Comment Text Char"/>
    <w:basedOn w:val="DefaultParagraphFont"/>
    <w:link w:val="CommentText"/>
    <w:uiPriority w:val="99"/>
    <w:semiHidden/>
    <w:rsid w:val="00D74CAA"/>
    <w:rPr>
      <w:sz w:val="20"/>
      <w:szCs w:val="20"/>
    </w:rPr>
  </w:style>
  <w:style w:type="paragraph" w:styleId="CommentSubject">
    <w:name w:val="annotation subject"/>
    <w:basedOn w:val="CommentText"/>
    <w:next w:val="CommentText"/>
    <w:link w:val="CommentSubjectChar"/>
    <w:uiPriority w:val="99"/>
    <w:semiHidden/>
    <w:unhideWhenUsed/>
    <w:rsid w:val="00D74CAA"/>
    <w:rPr>
      <w:b/>
      <w:bCs/>
    </w:rPr>
  </w:style>
  <w:style w:type="character" w:customStyle="1" w:styleId="CommentSubjectChar">
    <w:name w:val="Comment Subject Char"/>
    <w:basedOn w:val="CommentTextChar"/>
    <w:link w:val="CommentSubject"/>
    <w:uiPriority w:val="99"/>
    <w:semiHidden/>
    <w:rsid w:val="00D74CAA"/>
    <w:rPr>
      <w:b/>
      <w:bCs/>
      <w:sz w:val="20"/>
      <w:szCs w:val="20"/>
    </w:rPr>
  </w:style>
  <w:style w:type="paragraph" w:styleId="BalloonText">
    <w:name w:val="Balloon Text"/>
    <w:basedOn w:val="Normal"/>
    <w:link w:val="BalloonTextChar"/>
    <w:uiPriority w:val="99"/>
    <w:semiHidden/>
    <w:unhideWhenUsed/>
    <w:rsid w:val="00D74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CAA"/>
    <w:rPr>
      <w:rFonts w:ascii="Segoe UI" w:hAnsi="Segoe UI" w:cs="Segoe UI"/>
      <w:sz w:val="18"/>
      <w:szCs w:val="18"/>
    </w:rPr>
  </w:style>
  <w:style w:type="table" w:styleId="TableGrid">
    <w:name w:val="Table Grid"/>
    <w:basedOn w:val="TableNormal"/>
    <w:uiPriority w:val="59"/>
    <w:rsid w:val="00C73F4F"/>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624D6"/>
    <w:pPr>
      <w:spacing w:after="0" w:line="240" w:lineRule="auto"/>
    </w:pPr>
  </w:style>
  <w:style w:type="character" w:customStyle="1" w:styleId="highlight">
    <w:name w:val="highlight"/>
    <w:basedOn w:val="DefaultParagraphFont"/>
    <w:rsid w:val="007B28A4"/>
  </w:style>
  <w:style w:type="character" w:customStyle="1" w:styleId="jrnl">
    <w:name w:val="jrnl"/>
    <w:basedOn w:val="DefaultParagraphFont"/>
    <w:rsid w:val="00A30864"/>
  </w:style>
  <w:style w:type="character" w:styleId="Emphasis">
    <w:name w:val="Emphasis"/>
    <w:basedOn w:val="DefaultParagraphFont"/>
    <w:uiPriority w:val="20"/>
    <w:qFormat/>
    <w:rsid w:val="0062336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8624</Words>
  <Characters>49160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57669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Davy Vancampfort</dc:creator>
  <cp:lastModifiedBy>Lee Smith</cp:lastModifiedBy>
  <cp:revision>2</cp:revision>
  <dcterms:created xsi:type="dcterms:W3CDTF">2019-10-14T07:52:00Z</dcterms:created>
  <dcterms:modified xsi:type="dcterms:W3CDTF">2019-10-14T07:52:00Z</dcterms:modified>
</cp:coreProperties>
</file>