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486F" w14:textId="2E907A61" w:rsidR="00F23515" w:rsidRDefault="00F23515" w:rsidP="004A2F1D">
      <w:pPr>
        <w:spacing w:afterLines="120" w:after="288" w:line="480" w:lineRule="auto"/>
        <w:rPr>
          <w:b/>
          <w:bCs/>
          <w:lang w:val="en-US"/>
        </w:rPr>
      </w:pPr>
      <w:r w:rsidRPr="00F9253B">
        <w:rPr>
          <w:b/>
          <w:bCs/>
          <w:lang w:val="en-US"/>
        </w:rPr>
        <w:t>Associations between physi</w:t>
      </w:r>
      <w:r w:rsidR="0003400E" w:rsidRPr="00F9253B">
        <w:rPr>
          <w:b/>
          <w:bCs/>
          <w:lang w:val="en-US"/>
        </w:rPr>
        <w:t>cal activity, sedentary behavio</w:t>
      </w:r>
      <w:r w:rsidRPr="00F9253B">
        <w:rPr>
          <w:b/>
          <w:bCs/>
          <w:lang w:val="en-US"/>
        </w:rPr>
        <w:t>r and weight status with sexuality outcomes: Analyses from National Health and Nutrition Examination Survey</w:t>
      </w:r>
    </w:p>
    <w:p w14:paraId="4050E5A5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 xml:space="preserve">Igor </w:t>
      </w:r>
      <w:proofErr w:type="spellStart"/>
      <w:r>
        <w:rPr>
          <w:bCs/>
          <w:lang w:val="en-US"/>
        </w:rPr>
        <w:t>Grabovac</w:t>
      </w:r>
      <w:proofErr w:type="spellEnd"/>
      <w:r>
        <w:rPr>
          <w:bCs/>
          <w:lang w:val="en-US"/>
        </w:rPr>
        <w:t xml:space="preserve">, MD, </w:t>
      </w:r>
      <w:r w:rsidRPr="009235EA">
        <w:rPr>
          <w:bCs/>
          <w:lang w:val="en-US"/>
        </w:rPr>
        <w:t>DSc</w:t>
      </w:r>
      <w:r w:rsidRPr="0003400E">
        <w:rPr>
          <w:bCs/>
          <w:vertAlign w:val="superscript"/>
          <w:lang w:val="en-US"/>
        </w:rPr>
        <w:t>1</w:t>
      </w:r>
      <w:r w:rsidRPr="0003400E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r w:rsidRPr="009235EA">
        <w:rPr>
          <w:bCs/>
          <w:lang w:val="en-US"/>
        </w:rPr>
        <w:t>Chao</w:t>
      </w:r>
      <w:r>
        <w:rPr>
          <w:bCs/>
          <w:lang w:val="en-US"/>
        </w:rPr>
        <w:t xml:space="preserve"> Cao, MPH</w:t>
      </w:r>
      <w:r w:rsidRPr="0003400E">
        <w:rPr>
          <w:bCs/>
          <w:vertAlign w:val="superscript"/>
          <w:lang w:val="en-US"/>
        </w:rPr>
        <w:t>2</w:t>
      </w:r>
      <w:r>
        <w:rPr>
          <w:bCs/>
          <w:lang w:val="en-US"/>
        </w:rPr>
        <w:t>, Sandra Haider, PhD</w:t>
      </w:r>
      <w:r w:rsidRPr="009235EA">
        <w:rPr>
          <w:bCs/>
          <w:vertAlign w:val="superscript"/>
          <w:lang w:val="en-US"/>
        </w:rPr>
        <w:t>1</w:t>
      </w:r>
      <w:r>
        <w:rPr>
          <w:bCs/>
          <w:vertAlign w:val="superscript"/>
          <w:lang w:val="en-US"/>
        </w:rPr>
        <w:t>*</w:t>
      </w:r>
      <w:r>
        <w:rPr>
          <w:bCs/>
          <w:lang w:val="en-US"/>
        </w:rPr>
        <w:t xml:space="preserve">, </w:t>
      </w:r>
      <w:r w:rsidRPr="009235EA">
        <w:rPr>
          <w:bCs/>
          <w:lang w:val="en-US"/>
        </w:rPr>
        <w:t>Sinisa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Stefanac</w:t>
      </w:r>
      <w:proofErr w:type="spellEnd"/>
      <w:r>
        <w:rPr>
          <w:bCs/>
          <w:lang w:val="en-US"/>
        </w:rPr>
        <w:t>, MScOT</w:t>
      </w:r>
      <w:r w:rsidRPr="0003400E">
        <w:rPr>
          <w:bCs/>
          <w:vertAlign w:val="superscript"/>
          <w:lang w:val="en-US"/>
        </w:rPr>
        <w:t>3,4</w:t>
      </w:r>
      <w:r w:rsidRPr="0003400E">
        <w:rPr>
          <w:bCs/>
          <w:lang w:val="en-US"/>
        </w:rPr>
        <w:t>, Sarah E.</w:t>
      </w:r>
      <w:r>
        <w:rPr>
          <w:bCs/>
          <w:lang w:val="en-US"/>
        </w:rPr>
        <w:t xml:space="preserve"> Jackson, PhD</w:t>
      </w:r>
      <w:r w:rsidRPr="0003400E">
        <w:rPr>
          <w:bCs/>
          <w:vertAlign w:val="superscript"/>
          <w:lang w:val="en-US"/>
        </w:rPr>
        <w:t>5</w:t>
      </w:r>
      <w:r w:rsidRPr="0003400E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Viren</w:t>
      </w:r>
      <w:proofErr w:type="spellEnd"/>
      <w:r>
        <w:rPr>
          <w:bCs/>
          <w:lang w:val="en-US"/>
        </w:rPr>
        <w:t xml:space="preserve"> Swami, PhD</w:t>
      </w:r>
      <w:r w:rsidRPr="0003400E">
        <w:rPr>
          <w:bCs/>
          <w:vertAlign w:val="superscript"/>
          <w:lang w:val="en-US"/>
        </w:rPr>
        <w:t>6,7</w:t>
      </w:r>
      <w:r w:rsidRPr="0003400E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Daragh</w:t>
      </w:r>
      <w:proofErr w:type="spellEnd"/>
      <w:r>
        <w:rPr>
          <w:bCs/>
          <w:lang w:val="en-US"/>
        </w:rPr>
        <w:t xml:space="preserve"> T. McDermott, PhD</w:t>
      </w:r>
      <w:r w:rsidRPr="0003400E">
        <w:rPr>
          <w:bCs/>
          <w:vertAlign w:val="superscript"/>
          <w:lang w:val="en-US"/>
        </w:rPr>
        <w:t>6</w:t>
      </w:r>
      <w:r w:rsidRPr="0003400E">
        <w:rPr>
          <w:bCs/>
          <w:lang w:val="en-US"/>
        </w:rPr>
        <w:t>,</w:t>
      </w:r>
      <w:r>
        <w:rPr>
          <w:bCs/>
          <w:lang w:val="en-US"/>
        </w:rPr>
        <w:t xml:space="preserve"> Lee Smith, PhD</w:t>
      </w:r>
      <w:r w:rsidRPr="0003400E">
        <w:rPr>
          <w:bCs/>
          <w:vertAlign w:val="superscript"/>
          <w:lang w:val="en-US"/>
        </w:rPr>
        <w:t>8</w:t>
      </w:r>
      <w:r w:rsidRPr="0003400E">
        <w:rPr>
          <w:bCs/>
          <w:lang w:val="en-US"/>
        </w:rPr>
        <w:t xml:space="preserve">, </w:t>
      </w:r>
      <w:r>
        <w:rPr>
          <w:bCs/>
          <w:lang w:val="en-US"/>
        </w:rPr>
        <w:t>Lin Yang, PhD</w:t>
      </w:r>
      <w:r w:rsidRPr="0003400E">
        <w:rPr>
          <w:bCs/>
          <w:vertAlign w:val="superscript"/>
          <w:lang w:val="en-US"/>
        </w:rPr>
        <w:t>9</w:t>
      </w:r>
    </w:p>
    <w:p w14:paraId="7A86BA10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1</w:t>
      </w:r>
      <w:r w:rsidRPr="0003400E">
        <w:rPr>
          <w:bCs/>
          <w:lang w:val="en-US"/>
        </w:rPr>
        <w:t>Department of Social and Preventive Medicine, Centre for Public Health, Medical University of Vienna, Vienna, Austria</w:t>
      </w:r>
    </w:p>
    <w:p w14:paraId="1D9CF0D3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2</w:t>
      </w:r>
      <w:r w:rsidRPr="0003400E">
        <w:rPr>
          <w:bCs/>
          <w:lang w:val="en-US"/>
        </w:rPr>
        <w:t>Division of Public Health Sciences, Department of Surgery, Washington University School of Medicine, St Louis, MO, USA</w:t>
      </w:r>
    </w:p>
    <w:p w14:paraId="28CF8F9E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3</w:t>
      </w:r>
      <w:r w:rsidRPr="0003400E">
        <w:rPr>
          <w:bCs/>
          <w:lang w:val="en-US"/>
        </w:rPr>
        <w:t xml:space="preserve">Institute of Outcomes Research, Center for Medical Statistics, Informatics and Intelligent Systems, Medical University of Vienna, Vienna, Austria </w:t>
      </w:r>
    </w:p>
    <w:p w14:paraId="3DC56662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5</w:t>
      </w:r>
      <w:r w:rsidRPr="0003400E">
        <w:rPr>
          <w:bCs/>
          <w:lang w:val="en-US"/>
        </w:rPr>
        <w:t xml:space="preserve">Department of </w:t>
      </w:r>
      <w:proofErr w:type="spellStart"/>
      <w:r w:rsidRPr="0003400E">
        <w:rPr>
          <w:bCs/>
          <w:lang w:val="en-US"/>
        </w:rPr>
        <w:t>Behavioural</w:t>
      </w:r>
      <w:proofErr w:type="spellEnd"/>
      <w:r w:rsidRPr="0003400E">
        <w:rPr>
          <w:bCs/>
          <w:lang w:val="en-US"/>
        </w:rPr>
        <w:t xml:space="preserve"> Science and Health, University College London, London, UK</w:t>
      </w:r>
    </w:p>
    <w:p w14:paraId="58F58A1A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6</w:t>
      </w:r>
      <w:r w:rsidRPr="0003400E">
        <w:rPr>
          <w:bCs/>
          <w:lang w:val="en-US"/>
        </w:rPr>
        <w:t>Division of Psychology, School of Psychology and Sports Sciences, Anglia Ruskin University, Cambridge, UK</w:t>
      </w:r>
    </w:p>
    <w:p w14:paraId="5EBFF2BE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7</w:t>
      </w:r>
      <w:r w:rsidRPr="0003400E">
        <w:rPr>
          <w:bCs/>
          <w:lang w:val="en-US"/>
        </w:rPr>
        <w:t>Centre for Psychological Medicine, Perdana University, Serdang, Malaysia</w:t>
      </w:r>
    </w:p>
    <w:p w14:paraId="04D04110" w14:textId="77777777" w:rsidR="00F9253B" w:rsidRPr="0003400E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8</w:t>
      </w:r>
      <w:r w:rsidRPr="0003400E">
        <w:rPr>
          <w:bCs/>
          <w:lang w:val="en-US"/>
        </w:rPr>
        <w:t>Cambridge Centre for Sport and Exercise Sciences, Anglia Ruskin University, Cambridge, UK</w:t>
      </w:r>
    </w:p>
    <w:p w14:paraId="445CB4B7" w14:textId="77777777" w:rsidR="00F9253B" w:rsidRDefault="00F9253B" w:rsidP="00F9253B">
      <w:pPr>
        <w:spacing w:afterLines="120" w:after="288"/>
        <w:rPr>
          <w:bCs/>
          <w:lang w:val="en-US"/>
        </w:rPr>
      </w:pPr>
      <w:r w:rsidRPr="0003400E">
        <w:rPr>
          <w:bCs/>
          <w:vertAlign w:val="superscript"/>
          <w:lang w:val="en-US"/>
        </w:rPr>
        <w:t>9</w:t>
      </w:r>
      <w:r w:rsidRPr="0003400E">
        <w:rPr>
          <w:bCs/>
          <w:lang w:val="en-US"/>
        </w:rPr>
        <w:t>Department of Epidemiology, Centre for Public Health, Medical University of Vienna, Vienna, Austria</w:t>
      </w:r>
    </w:p>
    <w:p w14:paraId="338DA946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*Corresponding Author:</w:t>
      </w:r>
    </w:p>
    <w:p w14:paraId="5CA39F45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Dr. Sandra Haider</w:t>
      </w:r>
    </w:p>
    <w:p w14:paraId="0C2206CA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Department of Social and Preventive Medicine, Center for Public Health</w:t>
      </w:r>
    </w:p>
    <w:p w14:paraId="106B3C5E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Medical University of Vienna</w:t>
      </w:r>
    </w:p>
    <w:p w14:paraId="7CF79279" w14:textId="77777777" w:rsidR="00F9253B" w:rsidRDefault="00F9253B" w:rsidP="00F9253B">
      <w:pPr>
        <w:spacing w:afterLines="120" w:after="288"/>
        <w:rPr>
          <w:bCs/>
          <w:lang w:val="en-US"/>
        </w:rPr>
      </w:pPr>
      <w:proofErr w:type="spellStart"/>
      <w:r>
        <w:rPr>
          <w:bCs/>
          <w:lang w:val="en-US"/>
        </w:rPr>
        <w:t>Kinderspitalgasse</w:t>
      </w:r>
      <w:proofErr w:type="spellEnd"/>
      <w:r>
        <w:rPr>
          <w:bCs/>
          <w:lang w:val="en-US"/>
        </w:rPr>
        <w:t xml:space="preserve"> 15/1</w:t>
      </w:r>
    </w:p>
    <w:p w14:paraId="40BB323B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1090, Vienna</w:t>
      </w:r>
    </w:p>
    <w:p w14:paraId="6882C817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Austria</w:t>
      </w:r>
    </w:p>
    <w:p w14:paraId="7C42FF35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Tel: 0043140160-34895</w:t>
      </w:r>
    </w:p>
    <w:p w14:paraId="314580D4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Fax: 0043140160-934882</w:t>
      </w:r>
    </w:p>
    <w:p w14:paraId="526C0022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lastRenderedPageBreak/>
        <w:t xml:space="preserve">Email: </w:t>
      </w:r>
      <w:r w:rsidRPr="0068201C">
        <w:rPr>
          <w:bCs/>
          <w:lang w:val="en-US"/>
        </w:rPr>
        <w:t>sandra.a.haider@meduniwien.ac.at</w:t>
      </w:r>
    </w:p>
    <w:p w14:paraId="144DFE42" w14:textId="77777777" w:rsidR="00F9253B" w:rsidRDefault="00F9253B" w:rsidP="00F9253B">
      <w:pPr>
        <w:spacing w:afterLines="120" w:after="288"/>
        <w:rPr>
          <w:bCs/>
          <w:lang w:val="en-US"/>
        </w:rPr>
      </w:pPr>
      <w:r>
        <w:rPr>
          <w:bCs/>
          <w:lang w:val="en-US"/>
        </w:rPr>
        <w:t>Conflict of interest: None</w:t>
      </w:r>
    </w:p>
    <w:p w14:paraId="77B39468" w14:textId="662FB7B0" w:rsidR="00F9253B" w:rsidRDefault="00F9253B" w:rsidP="004A2F1D">
      <w:pPr>
        <w:spacing w:afterLines="120" w:after="288" w:line="480" w:lineRule="auto"/>
        <w:rPr>
          <w:b/>
          <w:bCs/>
          <w:lang w:val="en-US"/>
        </w:rPr>
      </w:pPr>
    </w:p>
    <w:p w14:paraId="4FA6B8F9" w14:textId="77777777" w:rsidR="00F9253B" w:rsidRPr="00F9253B" w:rsidRDefault="00F9253B" w:rsidP="004A2F1D">
      <w:pPr>
        <w:spacing w:afterLines="120" w:after="288" w:line="480" w:lineRule="auto"/>
        <w:rPr>
          <w:b/>
          <w:bCs/>
          <w:lang w:val="en-US"/>
        </w:rPr>
      </w:pPr>
    </w:p>
    <w:p w14:paraId="50BC6FB8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7A8118CB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4CD8827F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06AD9AFA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65C5C7E6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6E216AD6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0CE154F1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17BE6479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26CC6AA2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66AE63B7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09158A7E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792C4516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33A457F9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422D55F6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41CA346B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1247D2D2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285D95C7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57CDE1B7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61874696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1FADD515" w14:textId="77777777" w:rsidR="00F9253B" w:rsidRDefault="00F9253B" w:rsidP="00CF7800">
      <w:pPr>
        <w:spacing w:line="480" w:lineRule="auto"/>
        <w:jc w:val="both"/>
        <w:rPr>
          <w:b/>
          <w:bCs/>
          <w:lang w:val="en-US"/>
        </w:rPr>
      </w:pPr>
    </w:p>
    <w:p w14:paraId="4F2BC2F2" w14:textId="07F6BC98" w:rsidR="00A51BFD" w:rsidRPr="00B9459A" w:rsidRDefault="00A51BFD" w:rsidP="00CF7800">
      <w:pPr>
        <w:spacing w:line="480" w:lineRule="auto"/>
        <w:jc w:val="both"/>
        <w:rPr>
          <w:b/>
          <w:bCs/>
          <w:lang w:val="en-US"/>
        </w:rPr>
      </w:pPr>
      <w:bookmarkStart w:id="0" w:name="_GoBack"/>
      <w:bookmarkEnd w:id="0"/>
      <w:r w:rsidRPr="00B9459A">
        <w:rPr>
          <w:b/>
          <w:bCs/>
          <w:lang w:val="en-US"/>
        </w:rPr>
        <w:lastRenderedPageBreak/>
        <w:t>Abstract</w:t>
      </w:r>
    </w:p>
    <w:p w14:paraId="6F95867B" w14:textId="27F5DC3B" w:rsidR="00151EFE" w:rsidRPr="00B9459A" w:rsidRDefault="008B6A35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t>Backgroun</w:t>
      </w:r>
      <w:r w:rsidRPr="00B9459A">
        <w:rPr>
          <w:b/>
          <w:bCs/>
          <w:lang w:val="en-US"/>
        </w:rPr>
        <w:t>d</w:t>
      </w:r>
      <w:r w:rsidR="003708DB" w:rsidRPr="00B9459A">
        <w:rPr>
          <w:bCs/>
          <w:lang w:val="en-US"/>
        </w:rPr>
        <w:t xml:space="preserve">: </w:t>
      </w:r>
      <w:r w:rsidR="00151EFE" w:rsidRPr="00B9459A">
        <w:rPr>
          <w:bCs/>
          <w:lang w:val="en-US"/>
        </w:rPr>
        <w:t>Physical activity is likely to be associated with sexual activity. However, to date, there is no literature on the relationship between overweight/obesity and sexual activity outcomes.</w:t>
      </w:r>
    </w:p>
    <w:p w14:paraId="5CE29893" w14:textId="4AC7FA76" w:rsidR="00A51BFD" w:rsidRPr="00B9459A" w:rsidRDefault="00151EFE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t>Aim</w:t>
      </w:r>
      <w:r w:rsidRPr="00B9459A">
        <w:rPr>
          <w:bCs/>
          <w:lang w:val="en-US"/>
        </w:rPr>
        <w:t xml:space="preserve">: </w:t>
      </w:r>
      <w:r w:rsidR="00A51BFD" w:rsidRPr="00B9459A">
        <w:rPr>
          <w:bCs/>
          <w:lang w:val="en-US"/>
        </w:rPr>
        <w:t>T</w:t>
      </w:r>
      <w:r w:rsidRPr="00B9459A">
        <w:rPr>
          <w:bCs/>
          <w:lang w:val="en-US"/>
        </w:rPr>
        <w:t>hus,</w:t>
      </w:r>
      <w:r w:rsidR="00A51BFD" w:rsidRPr="00B9459A">
        <w:rPr>
          <w:bCs/>
          <w:lang w:val="en-US"/>
        </w:rPr>
        <w:t xml:space="preserve"> the present study </w:t>
      </w:r>
      <w:r w:rsidRPr="00B9459A">
        <w:rPr>
          <w:bCs/>
          <w:lang w:val="en-US"/>
        </w:rPr>
        <w:t>assessed the</w:t>
      </w:r>
      <w:r w:rsidR="00A51BFD" w:rsidRPr="00B9459A">
        <w:rPr>
          <w:bCs/>
          <w:lang w:val="en-US"/>
        </w:rPr>
        <w:t xml:space="preserve"> associations between physi</w:t>
      </w:r>
      <w:r w:rsidR="0003400E" w:rsidRPr="00B9459A">
        <w:rPr>
          <w:bCs/>
          <w:lang w:val="en-US"/>
        </w:rPr>
        <w:t>cal activity, sedentary behavio</w:t>
      </w:r>
      <w:r w:rsidR="00A51BFD" w:rsidRPr="00B9459A">
        <w:rPr>
          <w:bCs/>
          <w:lang w:val="en-US"/>
        </w:rPr>
        <w:t>r, and weight status with sexual activity and number of previous sexual partners in a representative sample of US adults.</w:t>
      </w:r>
    </w:p>
    <w:p w14:paraId="7C04375C" w14:textId="45F78C1E" w:rsidR="00A51BFD" w:rsidRPr="00B9459A" w:rsidRDefault="00A51BFD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t>Methods</w:t>
      </w:r>
      <w:r w:rsidR="00151EFE" w:rsidRPr="00B9459A">
        <w:rPr>
          <w:b/>
          <w:lang w:val="en-US"/>
        </w:rPr>
        <w:t>/Outcomes</w:t>
      </w:r>
      <w:r w:rsidRPr="00B9459A">
        <w:rPr>
          <w:bCs/>
          <w:lang w:val="en-US"/>
        </w:rPr>
        <w:t>: Data on leisure time physical activity, tot</w:t>
      </w:r>
      <w:r w:rsidR="0003400E" w:rsidRPr="00B9459A">
        <w:rPr>
          <w:bCs/>
          <w:lang w:val="en-US"/>
        </w:rPr>
        <w:t xml:space="preserve">al sitting time, </w:t>
      </w:r>
      <w:r w:rsidR="00151EFE" w:rsidRPr="00B9459A">
        <w:rPr>
          <w:bCs/>
          <w:lang w:val="en-US"/>
        </w:rPr>
        <w:t xml:space="preserve">weight status, </w:t>
      </w:r>
      <w:r w:rsidR="0003400E" w:rsidRPr="00B9459A">
        <w:rPr>
          <w:bCs/>
          <w:lang w:val="en-US"/>
        </w:rPr>
        <w:t>sexual behavio</w:t>
      </w:r>
      <w:r w:rsidRPr="00B9459A">
        <w:rPr>
          <w:bCs/>
          <w:lang w:val="en-US"/>
        </w:rPr>
        <w:t>r outcomes, and other characteristics were extracted from the National Health and Nutrition Study</w:t>
      </w:r>
      <w:r w:rsidR="00151EFE" w:rsidRPr="00B9459A">
        <w:rPr>
          <w:bCs/>
          <w:lang w:val="en-US"/>
        </w:rPr>
        <w:t xml:space="preserve"> (NHANES)</w:t>
      </w:r>
      <w:r w:rsidRPr="00B9459A">
        <w:rPr>
          <w:bCs/>
          <w:lang w:val="en-US"/>
        </w:rPr>
        <w:t xml:space="preserve"> cycle 2007 to 2016. Logistic regression models were used to evaluate associations between body mass index, leisure time physical activity, and total sitting time with past-year sexual activity and number of sexual partners.</w:t>
      </w:r>
    </w:p>
    <w:p w14:paraId="48CCBD35" w14:textId="36071DF4" w:rsidR="00A51BFD" w:rsidRPr="00B9459A" w:rsidRDefault="00A51BFD" w:rsidP="00CF7800">
      <w:pPr>
        <w:spacing w:line="480" w:lineRule="auto"/>
        <w:jc w:val="both"/>
        <w:rPr>
          <w:shd w:val="clear" w:color="auto" w:fill="FFFFFF"/>
          <w:lang w:val="en-US"/>
        </w:rPr>
      </w:pPr>
      <w:r w:rsidRPr="00B9459A">
        <w:rPr>
          <w:b/>
          <w:lang w:val="en-US"/>
        </w:rPr>
        <w:t>Results</w:t>
      </w:r>
      <w:r w:rsidRPr="00B9459A">
        <w:rPr>
          <w:bCs/>
          <w:lang w:val="en-US"/>
        </w:rPr>
        <w:t xml:space="preserve">: </w:t>
      </w:r>
      <w:r w:rsidRPr="00B9459A">
        <w:rPr>
          <w:shd w:val="clear" w:color="auto" w:fill="FFFFFF"/>
          <w:lang w:val="en-US"/>
        </w:rPr>
        <w:t xml:space="preserve">In a sample of </w:t>
      </w:r>
      <w:r w:rsidRPr="00B9459A">
        <w:rPr>
          <w:rFonts w:eastAsiaTheme="minorHAnsi"/>
          <w:shd w:val="clear" w:color="auto" w:fill="FFFFFF"/>
          <w:lang w:val="en-US"/>
        </w:rPr>
        <w:t>7,049 men (mean age: 38.3 ± 0.3 years) and 7,005 women (mean age: 38.7 ± 0.2 years)</w:t>
      </w:r>
      <w:r w:rsidRPr="00B9459A">
        <w:rPr>
          <w:shd w:val="clear" w:color="auto" w:fill="FFFFFF"/>
          <w:lang w:val="en-US"/>
        </w:rPr>
        <w:t xml:space="preserve"> being overweight was associated with higher odds of frequent sexual activity (OR=1.5, 95% CI=1.2-1.7) among men, but lower odds among women (OR=0.8, 95% CI: 0.6-0.9). </w:t>
      </w:r>
      <w:proofErr w:type="gramStart"/>
      <w:r w:rsidRPr="00B9459A">
        <w:rPr>
          <w:shd w:val="clear" w:color="auto" w:fill="FFFFFF"/>
          <w:lang w:val="en-US"/>
        </w:rPr>
        <w:t>Sufficient</w:t>
      </w:r>
      <w:proofErr w:type="gramEnd"/>
      <w:r w:rsidRPr="00B9459A">
        <w:rPr>
          <w:shd w:val="clear" w:color="auto" w:fill="FFFFFF"/>
          <w:lang w:val="en-US"/>
        </w:rPr>
        <w:t xml:space="preserve"> physical activity was associated with higher odds of frequent sexual activity among both men (OR=1.3, 95% CI=1.1-1.5) and women (OR=1.2, 95% CI=1.0-1.4). In those living alone, being obese was associated with lower odds of having at least one sexual partner for men (OR=0.7, 95% CI=0.5-0.9) and women (OR=0.6, 95% CI=0.4-0.8). Being sufficiently physically active wa</w:t>
      </w:r>
      <w:r w:rsidR="00F0795C" w:rsidRPr="00B9459A">
        <w:rPr>
          <w:shd w:val="clear" w:color="auto" w:fill="FFFFFF"/>
          <w:lang w:val="en-US"/>
        </w:rPr>
        <w:t>s associated with higher odds of</w:t>
      </w:r>
      <w:r w:rsidRPr="00B9459A">
        <w:rPr>
          <w:shd w:val="clear" w:color="auto" w:fill="FFFFFF"/>
          <w:lang w:val="en-US"/>
        </w:rPr>
        <w:t xml:space="preserve"> having at least one sexual partner only in men (OR=1.6, 95% CI=1.2-2.2). </w:t>
      </w:r>
    </w:p>
    <w:p w14:paraId="217F3834" w14:textId="09142195" w:rsidR="00151EFE" w:rsidRPr="00B9459A" w:rsidRDefault="00151EFE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t>Clinical Implications</w:t>
      </w:r>
      <w:r w:rsidRPr="00B9459A">
        <w:rPr>
          <w:bCs/>
          <w:lang w:val="en-US"/>
        </w:rPr>
        <w:t>:</w:t>
      </w:r>
      <w:r w:rsidRPr="00B9459A">
        <w:rPr>
          <w:lang w:val="en-US"/>
        </w:rPr>
        <w:t xml:space="preserve"> Healthcare professionals need to be made aware of these results, as they could be used to plan tailored interventions.</w:t>
      </w:r>
    </w:p>
    <w:p w14:paraId="099A6E13" w14:textId="0DDB5227" w:rsidR="00151EFE" w:rsidRPr="00B9459A" w:rsidRDefault="00151EFE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lastRenderedPageBreak/>
        <w:t>Strengths &amp; Limitations:</w:t>
      </w:r>
      <w:r w:rsidRPr="00B9459A">
        <w:rPr>
          <w:bCs/>
          <w:lang w:val="en-US"/>
        </w:rPr>
        <w:t xml:space="preserve"> </w:t>
      </w:r>
      <w:r w:rsidRPr="00B9459A">
        <w:rPr>
          <w:lang w:val="en-US"/>
        </w:rPr>
        <w:t>Strengths include the large, representative sample of US adults and objective measures of anthropometry. Limitations include the cross-sectional design of the study and that all variables on sexual history were self-reported.</w:t>
      </w:r>
    </w:p>
    <w:p w14:paraId="48C6CB31" w14:textId="391EDB42" w:rsidR="008F76F0" w:rsidRPr="00B9459A" w:rsidRDefault="00A51BFD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t>Conclusions</w:t>
      </w:r>
      <w:r w:rsidRPr="00B9459A">
        <w:rPr>
          <w:bCs/>
          <w:lang w:val="en-US"/>
        </w:rPr>
        <w:t xml:space="preserve">: </w:t>
      </w:r>
      <w:r w:rsidRPr="00B9459A">
        <w:rPr>
          <w:lang w:val="en-US"/>
        </w:rPr>
        <w:t xml:space="preserve">The present study identifies </w:t>
      </w:r>
      <w:r w:rsidR="0003400E" w:rsidRPr="00B9459A">
        <w:rPr>
          <w:lang w:val="en-US"/>
        </w:rPr>
        <w:t>novel modifiable behavio</w:t>
      </w:r>
      <w:r w:rsidRPr="00B9459A">
        <w:rPr>
          <w:lang w:val="en-US"/>
        </w:rPr>
        <w:t xml:space="preserve">ral and biological antecedents of sexuality outcomes. </w:t>
      </w:r>
    </w:p>
    <w:p w14:paraId="6FCE4B3D" w14:textId="77777777" w:rsidR="007864D2" w:rsidRPr="00B9459A" w:rsidRDefault="007864D2" w:rsidP="00CF7800">
      <w:pPr>
        <w:spacing w:line="480" w:lineRule="auto"/>
        <w:jc w:val="both"/>
        <w:rPr>
          <w:bCs/>
          <w:lang w:val="en-US"/>
        </w:rPr>
      </w:pPr>
    </w:p>
    <w:p w14:paraId="51970F00" w14:textId="506E8486" w:rsidR="00720A71" w:rsidRPr="00B9459A" w:rsidRDefault="00A24AEF" w:rsidP="00CF7800">
      <w:pPr>
        <w:spacing w:afterLines="120" w:after="288" w:line="480" w:lineRule="auto"/>
        <w:jc w:val="both"/>
        <w:rPr>
          <w:bCs/>
          <w:lang w:val="en-US"/>
        </w:rPr>
      </w:pPr>
      <w:r w:rsidRPr="00B9459A">
        <w:rPr>
          <w:b/>
          <w:lang w:val="en-US"/>
        </w:rPr>
        <w:t>Key words</w:t>
      </w:r>
      <w:r w:rsidRPr="00B9459A">
        <w:rPr>
          <w:bCs/>
          <w:lang w:val="en-US"/>
        </w:rPr>
        <w:t>: weight status; sexual activity, physical activity, sedentary behavior</w:t>
      </w:r>
      <w:r w:rsidR="00720A71" w:rsidRPr="00B9459A">
        <w:rPr>
          <w:bCs/>
          <w:lang w:val="en-US"/>
        </w:rPr>
        <w:br w:type="page"/>
      </w:r>
    </w:p>
    <w:p w14:paraId="22A4D65A" w14:textId="7BB914F9" w:rsidR="00F23515" w:rsidRPr="00B9459A" w:rsidRDefault="00960331" w:rsidP="004A2F1D">
      <w:pPr>
        <w:spacing w:afterLines="120" w:after="288" w:line="480" w:lineRule="auto"/>
        <w:rPr>
          <w:b/>
          <w:bCs/>
          <w:lang w:val="en-US"/>
        </w:rPr>
      </w:pPr>
      <w:r w:rsidRPr="00B9459A">
        <w:rPr>
          <w:b/>
          <w:bCs/>
          <w:lang w:val="en-US"/>
        </w:rPr>
        <w:lastRenderedPageBreak/>
        <w:t>Introduction</w:t>
      </w:r>
    </w:p>
    <w:p w14:paraId="7E5FA676" w14:textId="551F0836" w:rsidR="002052BE" w:rsidRPr="00B9459A" w:rsidRDefault="00F23515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>To date, the majority of</w:t>
      </w:r>
      <w:r w:rsidR="00D44087" w:rsidRPr="00B9459A">
        <w:rPr>
          <w:bCs/>
          <w:lang w:val="en-US"/>
        </w:rPr>
        <w:t xml:space="preserve"> the</w:t>
      </w:r>
      <w:r w:rsidR="00961F57" w:rsidRPr="00B9459A">
        <w:rPr>
          <w:bCs/>
          <w:lang w:val="en-US"/>
        </w:rPr>
        <w:t xml:space="preserve"> literature on sexual activity</w:t>
      </w:r>
      <w:r w:rsidRPr="00B9459A">
        <w:rPr>
          <w:bCs/>
          <w:lang w:val="en-US"/>
        </w:rPr>
        <w:t xml:space="preserve">, has </w:t>
      </w:r>
      <w:r w:rsidR="000F1C62" w:rsidRPr="00B9459A">
        <w:rPr>
          <w:bCs/>
          <w:lang w:val="en-US"/>
        </w:rPr>
        <w:t>focused on its negative aspects, s</w:t>
      </w:r>
      <w:r w:rsidRPr="00B9459A">
        <w:rPr>
          <w:bCs/>
          <w:lang w:val="en-US"/>
        </w:rPr>
        <w:t>uch as the spread of sexually transmitted infections</w:t>
      </w:r>
      <w:r w:rsidR="00B2497D" w:rsidRPr="00B9459A">
        <w:rPr>
          <w:bCs/>
          <w:lang w:val="en-US"/>
        </w:rPr>
        <w:t xml:space="preserve"> (STIs)</w:t>
      </w:r>
      <w:r w:rsidR="00D44087" w:rsidRPr="00B9459A">
        <w:rPr>
          <w:bCs/>
          <w:lang w:val="en-US"/>
        </w:rPr>
        <w:t>,</w:t>
      </w:r>
      <w:r w:rsidR="00F73E90" w:rsidRPr="00B9459A">
        <w:rPr>
          <w:bCs/>
          <w:lang w:val="en-US"/>
        </w:rPr>
        <w:t xml:space="preserve"> </w:t>
      </w:r>
      <w:r w:rsidRPr="00B9459A">
        <w:rPr>
          <w:bCs/>
          <w:lang w:val="en-US"/>
        </w:rPr>
        <w:t>including HIV</w:t>
      </w:r>
      <w:r w:rsidR="009058CD" w:rsidRPr="00B9459A">
        <w:rPr>
          <w:bCs/>
          <w:lang w:val="en-US"/>
        </w:rPr>
        <w:t>.</w:t>
      </w:r>
      <w:r w:rsidR="002E2049" w:rsidRPr="00B9459A">
        <w:rPr>
          <w:bCs/>
          <w:lang w:val="en-US"/>
        </w:rPr>
        <w:fldChar w:fldCharType="begin">
          <w:fldData xml:space="preserve">PEVuZE5vdGU+PENpdGU+PEF1dGhvcj5HdWxsZXR0ZTwvQXV0aG9yPjxZZWFyPjIwMDk8L1llYXI+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PEVuZE5vdGU+PENpdGU+PEF1dGhvcj5HdWxsZXR0ZTwvQXV0aG9yPjxZZWFyPjIwMDk8L1llYXI+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2E2049" w:rsidRPr="00B9459A">
        <w:rPr>
          <w:bCs/>
          <w:lang w:val="en-US"/>
        </w:rPr>
      </w:r>
      <w:r w:rsidR="002E2049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1-3</w:t>
      </w:r>
      <w:r w:rsidR="002E2049" w:rsidRPr="00B9459A">
        <w:rPr>
          <w:bCs/>
          <w:lang w:val="en-US"/>
        </w:rPr>
        <w:fldChar w:fldCharType="end"/>
      </w:r>
      <w:r w:rsidR="00E453FB" w:rsidRPr="00B9459A">
        <w:rPr>
          <w:bCs/>
          <w:lang w:val="en-US"/>
        </w:rPr>
        <w:t xml:space="preserve"> </w:t>
      </w:r>
      <w:r w:rsidR="00F4386E" w:rsidRPr="00B9459A">
        <w:rPr>
          <w:bCs/>
          <w:lang w:val="en-US"/>
        </w:rPr>
        <w:t xml:space="preserve">However, an emerging body of </w:t>
      </w:r>
      <w:r w:rsidR="00D44087" w:rsidRPr="00B9459A">
        <w:rPr>
          <w:bCs/>
          <w:lang w:val="en-US"/>
        </w:rPr>
        <w:t>research</w:t>
      </w:r>
      <w:r w:rsidR="00F4386E" w:rsidRPr="00B9459A">
        <w:rPr>
          <w:bCs/>
          <w:lang w:val="en-US"/>
        </w:rPr>
        <w:t xml:space="preserve"> suggest</w:t>
      </w:r>
      <w:r w:rsidR="00D44087" w:rsidRPr="00B9459A">
        <w:rPr>
          <w:bCs/>
          <w:lang w:val="en-US"/>
        </w:rPr>
        <w:t>s</w:t>
      </w:r>
      <w:r w:rsidR="00F4386E" w:rsidRPr="00B9459A">
        <w:rPr>
          <w:bCs/>
          <w:lang w:val="en-US"/>
        </w:rPr>
        <w:t xml:space="preserve"> that frequent sexual activity is beneficial for physical and mental health</w:t>
      </w:r>
      <w:r w:rsidR="00D5377F" w:rsidRPr="00B9459A">
        <w:rPr>
          <w:bCs/>
          <w:lang w:val="en-US"/>
        </w:rPr>
        <w:t xml:space="preserve"> and a normal aspect of human functioning</w:t>
      </w:r>
      <w:r w:rsidR="009058CD" w:rsidRPr="00B9459A">
        <w:rPr>
          <w:bCs/>
          <w:lang w:val="en-US"/>
        </w:rPr>
        <w:t>.</w:t>
      </w:r>
      <w:r w:rsidR="00BA05B9" w:rsidRPr="00B9459A">
        <w:rPr>
          <w:bCs/>
          <w:lang w:val="en-US"/>
        </w:rPr>
        <w:fldChar w:fldCharType="begin"/>
      </w:r>
      <w:r w:rsidR="009058CD" w:rsidRPr="00B9459A">
        <w:rPr>
          <w:bCs/>
          <w:lang w:val="en-US"/>
        </w:rPr>
        <w:instrText xml:space="preserve"> ADDIN EN.CITE &lt;EndNote&gt;&lt;Cite&gt;&lt;Author&gt;Morrison&lt;/Author&gt;&lt;Year&gt;2008&lt;/Year&gt;&lt;RecNum&gt;743&lt;/RecNum&gt;&lt;DisplayText&gt;&lt;style face="superscript"&gt;4&lt;/style&gt;&lt;/DisplayText&gt;&lt;record&gt;&lt;rec-number&gt;743&lt;/rec-number&gt;&lt;foreign-keys&gt;&lt;key app="EN" db-id="essv0p590axrxlewfwtxa5wgw092tzxdv2xr" timestamp="1537283028"&gt;743&lt;/key&gt;&lt;/foreign-keys&gt;&lt;ref-type name="Journal Article"&gt;17&lt;/ref-type&gt;&lt;contributors&gt;&lt;authors&gt;&lt;author&gt;Morrison, T.G.&lt;/author&gt;&lt;author&gt;Ryan, T.A.&lt;/author&gt;&lt;author&gt;Fox, L. &lt;/author&gt;&lt;author&gt;McDermott, D.T.&lt;/author&gt;&lt;author&gt;Morrison, M.A.&lt;/author&gt;&lt;/authors&gt;&lt;/contributors&gt;&lt;titles&gt;&lt;title&gt;Canadian univeristy students´ perceptions of the practices that constitute &amp;quot;normal&amp;quot; sexuality for men and women&lt;/title&gt;&lt;secondary-title&gt;The Canadian Journal of Human Sexuality&lt;/secondary-title&gt;&lt;/titles&gt;&lt;periodical&gt;&lt;full-title&gt;The Canadian Journal of Human Sexuality&lt;/full-title&gt;&lt;/periodical&gt;&lt;pages&gt;161-171&lt;/pages&gt;&lt;volume&gt;17&lt;/volume&gt;&lt;number&gt;4&lt;/number&gt;&lt;section&gt;161&lt;/section&gt;&lt;dates&gt;&lt;year&gt;2008&lt;/year&gt;&lt;/dates&gt;&lt;urls&gt;&lt;/urls&gt;&lt;/record&gt;&lt;/Cite&gt;&lt;/EndNote&gt;</w:instrText>
      </w:r>
      <w:r w:rsidR="00BA05B9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4</w:t>
      </w:r>
      <w:r w:rsidR="00BA05B9" w:rsidRPr="00B9459A">
        <w:rPr>
          <w:bCs/>
          <w:lang w:val="en-US"/>
        </w:rPr>
        <w:fldChar w:fldCharType="end"/>
      </w:r>
      <w:r w:rsidR="00F4386E" w:rsidRPr="00B9459A">
        <w:rPr>
          <w:bCs/>
          <w:lang w:val="en-US"/>
        </w:rPr>
        <w:t xml:space="preserve"> The largest study thus far to investigate the relationship between sexual activity and physical health included 1,046 men and 1,158 women (aged 57-85) residing in the US, with a five-year follow-up. Results indicated that </w:t>
      </w:r>
      <w:r w:rsidR="00B80946" w:rsidRPr="00B9459A">
        <w:rPr>
          <w:bCs/>
          <w:lang w:val="en-US"/>
        </w:rPr>
        <w:t>more frequent</w:t>
      </w:r>
      <w:r w:rsidR="00F4386E" w:rsidRPr="00B9459A">
        <w:rPr>
          <w:bCs/>
          <w:lang w:val="en-US"/>
        </w:rPr>
        <w:t xml:space="preserve"> and</w:t>
      </w:r>
      <w:r w:rsidR="00B80946" w:rsidRPr="00B9459A">
        <w:rPr>
          <w:bCs/>
          <w:lang w:val="en-US"/>
        </w:rPr>
        <w:t xml:space="preserve"> high-</w:t>
      </w:r>
      <w:r w:rsidR="00F4386E" w:rsidRPr="00B9459A">
        <w:rPr>
          <w:bCs/>
          <w:lang w:val="en-US"/>
        </w:rPr>
        <w:t>quality sex protected against cardiovascular events in later life</w:t>
      </w:r>
      <w:r w:rsidR="009058CD" w:rsidRPr="00B9459A">
        <w:rPr>
          <w:bCs/>
          <w:lang w:val="en-US"/>
        </w:rPr>
        <w:t>.</w:t>
      </w:r>
      <w:r w:rsidR="002E2049" w:rsidRPr="00B9459A">
        <w:rPr>
          <w:bCs/>
          <w:lang w:val="en-US"/>
        </w:rPr>
        <w:fldChar w:fldCharType="begin">
          <w:fldData xml:space="preserve">PEVuZE5vdGU+PENpdGU+PEF1dGhvcj5MaXU8L0F1dGhvcj48WWVhcj4yMDE2PC9ZZWFyPjxSZWNO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PEVuZE5vdGU+PENpdGU+PEF1dGhvcj5MaXU8L0F1dGhvcj48WWVhcj4yMDE2PC9ZZWFyPjxSZWNO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2E2049" w:rsidRPr="00B9459A">
        <w:rPr>
          <w:bCs/>
          <w:lang w:val="en-US"/>
        </w:rPr>
      </w:r>
      <w:r w:rsidR="002E2049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5</w:t>
      </w:r>
      <w:r w:rsidR="002E2049" w:rsidRPr="00B9459A">
        <w:rPr>
          <w:bCs/>
          <w:lang w:val="en-US"/>
        </w:rPr>
        <w:fldChar w:fldCharType="end"/>
      </w:r>
      <w:r w:rsidR="00E453FB" w:rsidRPr="00B9459A">
        <w:rPr>
          <w:lang w:val="en-US"/>
        </w:rPr>
        <w:t xml:space="preserve"> </w:t>
      </w:r>
      <w:r w:rsidR="00F4386E" w:rsidRPr="00B9459A">
        <w:rPr>
          <w:bCs/>
          <w:lang w:val="en-US"/>
        </w:rPr>
        <w:t xml:space="preserve">Frequency of sexual intercourse has also been shown to be associated with reduced risk of </w:t>
      </w:r>
      <w:r w:rsidR="00CE694E" w:rsidRPr="00B9459A">
        <w:rPr>
          <w:bCs/>
          <w:lang w:val="en-US"/>
        </w:rPr>
        <w:t>fatal coronary events, as well as</w:t>
      </w:r>
      <w:r w:rsidR="00F4386E" w:rsidRPr="00B9459A">
        <w:rPr>
          <w:bCs/>
          <w:lang w:val="en-US"/>
        </w:rPr>
        <w:t xml:space="preserve"> prostate and breast cancer</w:t>
      </w:r>
      <w:r w:rsidR="009058CD" w:rsidRPr="00B9459A">
        <w:rPr>
          <w:bCs/>
          <w:lang w:val="en-US"/>
        </w:rPr>
        <w:t>.</w:t>
      </w:r>
      <w:r w:rsidR="002052BE" w:rsidRPr="00B9459A">
        <w:rPr>
          <w:bCs/>
          <w:lang w:val="en-US"/>
        </w:rPr>
        <w:fldChar w:fldCharType="begin">
          <w:fldData xml:space="preserve">PEVuZE5vdGU+PENpdGU+PEF1dGhvcj5Cb3NsYW5kPC9BdXRob3I+PFllYXI+MTk4ODwvWWVhcj48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=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PEVuZE5vdGU+PENpdGU+PEF1dGhvcj5Cb3NsYW5kPC9BdXRob3I+PFllYXI+MTk4ODwvWWVhcj48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=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2052BE" w:rsidRPr="00B9459A">
        <w:rPr>
          <w:bCs/>
          <w:lang w:val="en-US"/>
        </w:rPr>
      </w:r>
      <w:r w:rsidR="002052BE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6-8</w:t>
      </w:r>
      <w:r w:rsidR="002052BE" w:rsidRPr="00B9459A">
        <w:rPr>
          <w:bCs/>
          <w:lang w:val="en-US"/>
        </w:rPr>
        <w:fldChar w:fldCharType="end"/>
      </w:r>
      <w:r w:rsidR="00F4386E" w:rsidRPr="00B9459A">
        <w:rPr>
          <w:bCs/>
          <w:lang w:val="en-US"/>
        </w:rPr>
        <w:t xml:space="preserve"> </w:t>
      </w:r>
      <w:r w:rsidR="00D44087" w:rsidRPr="00B9459A">
        <w:rPr>
          <w:bCs/>
          <w:lang w:val="en-US"/>
        </w:rPr>
        <w:t>In addition</w:t>
      </w:r>
      <w:r w:rsidR="00F4386E" w:rsidRPr="00B9459A">
        <w:rPr>
          <w:bCs/>
          <w:lang w:val="en-US"/>
        </w:rPr>
        <w:t>, sexual activity has been shown to be protective agai</w:t>
      </w:r>
      <w:r w:rsidR="004A2F1D" w:rsidRPr="00B9459A">
        <w:rPr>
          <w:bCs/>
          <w:lang w:val="en-US"/>
        </w:rPr>
        <w:t>nst mental health complications</w:t>
      </w:r>
      <w:r w:rsidR="009058CD" w:rsidRPr="00B9459A">
        <w:rPr>
          <w:bCs/>
          <w:lang w:val="en-US"/>
        </w:rPr>
        <w:t>.</w:t>
      </w:r>
      <w:r w:rsidR="00D37963" w:rsidRPr="00B9459A">
        <w:rPr>
          <w:bCs/>
          <w:lang w:val="en-US"/>
        </w:rPr>
        <w:fldChar w:fldCharType="begin"/>
      </w:r>
      <w:r w:rsidR="009058CD" w:rsidRPr="00B9459A">
        <w:rPr>
          <w:bCs/>
          <w:lang w:val="en-US"/>
        </w:rPr>
        <w:instrText xml:space="preserve"> ADDIN EN.CITE &lt;EndNote&gt;&lt;Cite&gt;&lt;Author&gt;Brody&lt;/Author&gt;&lt;Year&gt;2010&lt;/Year&gt;&lt;RecNum&gt;744&lt;/RecNum&gt;&lt;DisplayText&gt;&lt;style face="superscript"&gt;9&lt;/style&gt;&lt;/DisplayText&gt;&lt;record&gt;&lt;rec-number&gt;744&lt;/rec-number&gt;&lt;foreign-keys&gt;&lt;key app="EN" db-id="essv0p590axrxlewfwtxa5wgw092tzxdv2xr" timestamp="1537347898"&gt;744&lt;/key&gt;&lt;/foreign-keys&gt;&lt;ref-type name="Journal Article"&gt;17&lt;/ref-type&gt;&lt;contributors&gt;&lt;authors&gt;&lt;author&gt;Brody, S.&lt;/author&gt;&lt;/authors&gt;&lt;/contributors&gt;&lt;auth-address&gt;School of Social Sciences, University of the West of Scotland, High Street, Paisley PA1 2BE, UK. stuartbrody@hotmail.com&lt;/auth-address&gt;&lt;titles&gt;&lt;title&gt;The relative health benefits of different sexual activities&lt;/title&gt;&lt;secondary-title&gt;J Sex Med&lt;/secondary-title&gt;&lt;/titles&gt;&lt;periodical&gt;&lt;full-title&gt;Journal of Sexual Medicine&lt;/full-title&gt;&lt;abbr-1&gt;J Sex Med&lt;/abbr-1&gt;&lt;/periodical&gt;&lt;pages&gt;1336-61&lt;/pages&gt;&lt;volume&gt;7&lt;/volume&gt;&lt;number&gt;4 Pt 1&lt;/number&gt;&lt;edition&gt;2010/01/22&lt;/edition&gt;&lt;keywords&gt;&lt;keyword&gt;Arousal/physiology&lt;/keyword&gt;&lt;keyword&gt;Attitude to Health&lt;/keyword&gt;&lt;keyword&gt;Body Composition/physiology&lt;/keyword&gt;&lt;keyword&gt;Cardiovascular System/physiopathology&lt;/keyword&gt;&lt;keyword&gt;Coitus/psychology&lt;/keyword&gt;&lt;keyword&gt;Female&lt;/keyword&gt;&lt;keyword&gt;HIV Infections/transmission&lt;/keyword&gt;&lt;keyword&gt;*Health Status&lt;/keyword&gt;&lt;keyword&gt;Humans&lt;/keyword&gt;&lt;keyword&gt;Immunocompetence/physiology&lt;/keyword&gt;&lt;keyword&gt;Life Expectancy&lt;/keyword&gt;&lt;keyword&gt;Male&lt;/keyword&gt;&lt;keyword&gt;Musculoskeletal System/physiopathology&lt;/keyword&gt;&lt;keyword&gt;Neurosecretory Systems/physiopathology&lt;/keyword&gt;&lt;keyword&gt;Orgasm/physiology&lt;/keyword&gt;&lt;keyword&gt;Pregnancy&lt;/keyword&gt;&lt;keyword&gt;Quality of Life/*psychology&lt;/keyword&gt;&lt;keyword&gt;*Sexual Behavior/physiology/psychology&lt;/keyword&gt;&lt;/keywords&gt;&lt;dates&gt;&lt;year&gt;2010&lt;/year&gt;&lt;pub-dates&gt;&lt;date&gt;Apr&lt;/date&gt;&lt;/pub-dates&gt;&lt;/dates&gt;&lt;isbn&gt;1743-6109 (Electronic)&amp;#xD;1743-6095 (Linking)&lt;/isbn&gt;&lt;accession-num&gt;20088868&lt;/accession-num&gt;&lt;urls&gt;&lt;related-urls&gt;&lt;url&gt;https://www.ncbi.nlm.nih.gov/pubmed/20088868&lt;/url&gt;&lt;/related-urls&gt;&lt;/urls&gt;&lt;electronic-resource-num&gt;10.1111/j.1743-6109.2009.01677.x&lt;/electronic-resource-num&gt;&lt;/record&gt;&lt;/Cite&gt;&lt;/EndNote&gt;</w:instrText>
      </w:r>
      <w:r w:rsidR="00D37963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9</w:t>
      </w:r>
      <w:r w:rsidR="00D37963" w:rsidRPr="00B9459A">
        <w:rPr>
          <w:bCs/>
          <w:lang w:val="en-US"/>
        </w:rPr>
        <w:fldChar w:fldCharType="end"/>
      </w:r>
      <w:r w:rsidR="00F4386E" w:rsidRPr="00B9459A">
        <w:rPr>
          <w:bCs/>
          <w:lang w:val="en-US"/>
        </w:rPr>
        <w:t xml:space="preserve"> In a study of 133 older adults (mean age 74 years), both the frequency and </w:t>
      </w:r>
      <w:r w:rsidR="00B80946" w:rsidRPr="00B9459A">
        <w:rPr>
          <w:bCs/>
          <w:lang w:val="en-US"/>
        </w:rPr>
        <w:t xml:space="preserve">self-rated </w:t>
      </w:r>
      <w:r w:rsidR="0003400E" w:rsidRPr="00B9459A">
        <w:rPr>
          <w:bCs/>
          <w:lang w:val="en-US"/>
        </w:rPr>
        <w:t>importance of sexual behavio</w:t>
      </w:r>
      <w:r w:rsidR="00F4386E" w:rsidRPr="00B9459A">
        <w:rPr>
          <w:bCs/>
          <w:lang w:val="en-US"/>
        </w:rPr>
        <w:t>rs</w:t>
      </w:r>
      <w:r w:rsidR="00D55FFC" w:rsidRPr="00B9459A">
        <w:rPr>
          <w:bCs/>
          <w:lang w:val="en-US"/>
        </w:rPr>
        <w:t>, respectively,</w:t>
      </w:r>
      <w:r w:rsidR="00F4386E" w:rsidRPr="00B9459A">
        <w:rPr>
          <w:bCs/>
          <w:lang w:val="en-US"/>
        </w:rPr>
        <w:t xml:space="preserve"> were moderately positively correlated (</w:t>
      </w:r>
      <w:r w:rsidR="00F4386E" w:rsidRPr="00B9459A">
        <w:rPr>
          <w:bCs/>
          <w:i/>
          <w:lang w:val="en-US"/>
        </w:rPr>
        <w:t>r</w:t>
      </w:r>
      <w:r w:rsidR="007337EF" w:rsidRPr="00B9459A">
        <w:rPr>
          <w:bCs/>
          <w:lang w:val="en-US"/>
        </w:rPr>
        <w:t xml:space="preserve"> = 0.52 and 0.47</w:t>
      </w:r>
      <w:r w:rsidR="00F4386E" w:rsidRPr="00B9459A">
        <w:rPr>
          <w:bCs/>
          <w:lang w:val="en-US"/>
        </w:rPr>
        <w:t xml:space="preserve">, both </w:t>
      </w:r>
      <w:r w:rsidR="00F4386E" w:rsidRPr="00B9459A">
        <w:rPr>
          <w:bCs/>
          <w:i/>
          <w:lang w:val="en-US"/>
        </w:rPr>
        <w:t>p</w:t>
      </w:r>
      <w:r w:rsidR="00F4386E" w:rsidRPr="00B9459A">
        <w:rPr>
          <w:bCs/>
          <w:lang w:val="en-US"/>
        </w:rPr>
        <w:t>&lt;0.001) with quality of life</w:t>
      </w:r>
      <w:r w:rsidR="009058CD" w:rsidRPr="00B9459A">
        <w:rPr>
          <w:bCs/>
          <w:lang w:val="en-US"/>
        </w:rPr>
        <w:t>.</w:t>
      </w:r>
      <w:r w:rsidR="002052BE" w:rsidRPr="00B9459A">
        <w:rPr>
          <w:bCs/>
          <w:lang w:val="en-US"/>
        </w:rPr>
        <w:fldChar w:fldCharType="begin"/>
      </w:r>
      <w:r w:rsidR="009058CD" w:rsidRPr="00B9459A">
        <w:rPr>
          <w:bCs/>
          <w:lang w:val="en-US"/>
        </w:rPr>
        <w:instrText xml:space="preserve"> ADDIN EN.CITE &lt;EndNote&gt;&lt;Cite&gt;&lt;Author&gt;Flynn&lt;/Author&gt;&lt;Year&gt;2015&lt;/Year&gt;&lt;RecNum&gt;711&lt;/RecNum&gt;&lt;DisplayText&gt;&lt;style face="superscript"&gt;10&lt;/style&gt;&lt;/DisplayText&gt;&lt;record&gt;&lt;rec-number&gt;711&lt;/rec-number&gt;&lt;foreign-keys&gt;&lt;key app="EN" db-id="essv0p590axrxlewfwtxa5wgw092tzxdv2xr" timestamp="1537166767"&gt;711&lt;/key&gt;&lt;/foreign-keys&gt;&lt;ref-type name="Journal Article"&gt;17&lt;/ref-type&gt;&lt;contributors&gt;&lt;authors&gt;&lt;author&gt;Flynn, T. J.&lt;/author&gt;&lt;author&gt;Gow, A. J.&lt;/author&gt;&lt;/authors&gt;&lt;/contributors&gt;&lt;auth-address&gt;Department of Psychology, Heriot-Watt University, Edinburgh, UK.&lt;/auth-address&gt;&lt;titles&gt;&lt;title&gt;Examining associations between sexual behaviours and quality of life in older adults&lt;/title&gt;&lt;secondary-title&gt;Age Ageing&lt;/secondary-title&gt;&lt;/titles&gt;&lt;periodical&gt;&lt;full-title&gt;Age Ageing&lt;/full-title&gt;&lt;/periodical&gt;&lt;pages&gt;823-8&lt;/pages&gt;&lt;volume&gt;44&lt;/volume&gt;&lt;number&gt;5&lt;/number&gt;&lt;keywords&gt;&lt;keyword&gt;Age Factors&lt;/keyword&gt;&lt;keyword&gt;Aged&lt;/keyword&gt;&lt;keyword&gt;Aged, 80 and over&lt;/keyword&gt;&lt;keyword&gt;Aging/*psychology&lt;/keyword&gt;&lt;keyword&gt;Female&lt;/keyword&gt;&lt;keyword&gt;Health Status&lt;/keyword&gt;&lt;keyword&gt;Humans&lt;/keyword&gt;&lt;keyword&gt;Male&lt;/keyword&gt;&lt;keyword&gt;Marital Status&lt;/keyword&gt;&lt;keyword&gt;*Quality of Life&lt;/keyword&gt;&lt;keyword&gt;Regression Analysis&lt;/keyword&gt;&lt;keyword&gt;*Sexual Behavior&lt;/keyword&gt;&lt;keyword&gt;Sexual Partners&lt;/keyword&gt;&lt;keyword&gt;Surveys and Questionnaires&lt;/keyword&gt;&lt;keyword&gt;older adults&lt;/keyword&gt;&lt;keyword&gt;older people&lt;/keyword&gt;&lt;keyword&gt;quality of life&lt;/keyword&gt;&lt;keyword&gt;sexual behaviour&lt;/keyword&gt;&lt;/keywords&gt;&lt;dates&gt;&lt;year&gt;2015&lt;/year&gt;&lt;pub-dates&gt;&lt;date&gt;Sep&lt;/date&gt;&lt;/pub-dates&gt;&lt;/dates&gt;&lt;isbn&gt;1468-2834 (Electronic)&amp;#xD;0002-0729 (Linking)&lt;/isbn&gt;&lt;accession-num&gt;26178206&lt;/accession-num&gt;&lt;urls&gt;&lt;related-urls&gt;&lt;url&gt;https://www.ncbi.nlm.nih.gov/pubmed/26178206&lt;/url&gt;&lt;/related-urls&gt;&lt;/urls&gt;&lt;electronic-resource-num&gt;10.1093/ageing/afv083&lt;/electronic-resource-num&gt;&lt;/record&gt;&lt;/Cite&gt;&lt;/EndNote&gt;</w:instrText>
      </w:r>
      <w:r w:rsidR="002052BE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10</w:t>
      </w:r>
      <w:r w:rsidR="002052BE" w:rsidRPr="00B9459A">
        <w:rPr>
          <w:bCs/>
          <w:lang w:val="en-US"/>
        </w:rPr>
        <w:fldChar w:fldCharType="end"/>
      </w:r>
      <w:r w:rsidR="00E453FB" w:rsidRPr="00B9459A">
        <w:rPr>
          <w:lang w:val="en-US"/>
        </w:rPr>
        <w:t xml:space="preserve"> </w:t>
      </w:r>
      <w:r w:rsidR="00F4386E" w:rsidRPr="00B9459A">
        <w:rPr>
          <w:bCs/>
          <w:lang w:val="en-US"/>
        </w:rPr>
        <w:t xml:space="preserve">In another study </w:t>
      </w:r>
      <w:r w:rsidR="00D55FFC" w:rsidRPr="00B9459A">
        <w:rPr>
          <w:bCs/>
          <w:lang w:val="en-US"/>
        </w:rPr>
        <w:t>with</w:t>
      </w:r>
      <w:r w:rsidR="00F4386E" w:rsidRPr="00B9459A">
        <w:rPr>
          <w:bCs/>
          <w:lang w:val="en-US"/>
        </w:rPr>
        <w:t xml:space="preserve"> a representative sample of 2,810 </w:t>
      </w:r>
      <w:r w:rsidR="00B80946" w:rsidRPr="00B9459A">
        <w:rPr>
          <w:bCs/>
          <w:lang w:val="en-US"/>
        </w:rPr>
        <w:t xml:space="preserve">adults </w:t>
      </w:r>
      <w:r w:rsidR="00F4386E" w:rsidRPr="00B9459A">
        <w:rPr>
          <w:bCs/>
          <w:lang w:val="en-US"/>
        </w:rPr>
        <w:t>in Sweden, the frequency of sexual intercourse was positively associated with sexual satisfaction, health, and wellbeing</w:t>
      </w:r>
      <w:r w:rsidR="009058CD" w:rsidRPr="00B9459A">
        <w:rPr>
          <w:bCs/>
          <w:lang w:val="en-US"/>
        </w:rPr>
        <w:t>.</w:t>
      </w:r>
      <w:r w:rsidR="002052BE" w:rsidRPr="00B9459A">
        <w:rPr>
          <w:bCs/>
          <w:lang w:val="en-US"/>
        </w:rPr>
        <w:fldChar w:fldCharType="begin"/>
      </w:r>
      <w:r w:rsidR="009058CD" w:rsidRPr="00B9459A">
        <w:rPr>
          <w:bCs/>
          <w:lang w:val="en-US"/>
        </w:rPr>
        <w:instrText xml:space="preserve"> ADDIN EN.CITE &lt;EndNote&gt;&lt;Cite&gt;&lt;Author&gt;Brody&lt;/Author&gt;&lt;Year&gt;2009&lt;/Year&gt;&lt;RecNum&gt;712&lt;/RecNum&gt;&lt;DisplayText&gt;&lt;style face="superscript"&gt;11&lt;/style&gt;&lt;/DisplayText&gt;&lt;record&gt;&lt;rec-number&gt;712&lt;/rec-number&gt;&lt;foreign-keys&gt;&lt;key app="EN" db-id="essv0p590axrxlewfwtxa5wgw092tzxdv2xr" timestamp="1537166767"&gt;712&lt;/key&gt;&lt;/foreign-keys&gt;&lt;ref-type name="Journal Article"&gt;17&lt;/ref-type&gt;&lt;contributors&gt;&lt;authors&gt;&lt;author&gt;Brody, S.&lt;/author&gt;&lt;author&gt;Costa, R. M.&lt;/author&gt;&lt;/authors&gt;&lt;/contributors&gt;&lt;auth-address&gt;Division of Psychology, School of Social Sciences, University of the West of Scotland, Paisley, UK. stuartbrody@hotmail.com&lt;/auth-address&gt;&lt;titles&gt;&lt;title&gt;Satisfaction (sexual, life, relationship, and mental health) is associated directly with penile-vaginal intercourse, but inversely with other sexual behavior frequencies&lt;/title&gt;&lt;secondary-title&gt;J Sex Med&lt;/secondary-title&gt;&lt;/titles&gt;&lt;periodical&gt;&lt;full-title&gt;Journal of Sexual Medicine&lt;/full-title&gt;&lt;abbr-1&gt;J Sex Med&lt;/abbr-1&gt;&lt;/periodical&gt;&lt;pages&gt;1947-54&lt;/pages&gt;&lt;volume&gt;6&lt;/volume&gt;&lt;number&gt;7&lt;/number&gt;&lt;keywords&gt;&lt;keyword&gt;Adolescent&lt;/keyword&gt;&lt;keyword&gt;Adult&lt;/keyword&gt;&lt;keyword&gt;Aged&lt;/keyword&gt;&lt;keyword&gt;*Coitus&lt;/keyword&gt;&lt;keyword&gt;Female&lt;/keyword&gt;&lt;keyword&gt;Humans&lt;/keyword&gt;&lt;keyword&gt;Male&lt;/keyword&gt;&lt;keyword&gt;Mental Health&lt;/keyword&gt;&lt;keyword&gt;Middle Aged&lt;/keyword&gt;&lt;keyword&gt;Multivariate Analysis&lt;/keyword&gt;&lt;keyword&gt;*Penis&lt;/keyword&gt;&lt;keyword&gt;*Personal Satisfaction&lt;/keyword&gt;&lt;keyword&gt;*Quality of Life&lt;/keyword&gt;&lt;keyword&gt;Regression Analysis&lt;/keyword&gt;&lt;keyword&gt;Statistics as Topic&lt;/keyword&gt;&lt;keyword&gt;Sweden&lt;/keyword&gt;&lt;keyword&gt;*Vagina&lt;/keyword&gt;&lt;keyword&gt;Young Adult&lt;/keyword&gt;&lt;/keywords&gt;&lt;dates&gt;&lt;year&gt;2009&lt;/year&gt;&lt;pub-dates&gt;&lt;date&gt;Jul&lt;/date&gt;&lt;/pub-dates&gt;&lt;/dates&gt;&lt;isbn&gt;1743-6109 (Electronic)&amp;#xD;1743-6095 (Linking)&lt;/isbn&gt;&lt;accession-num&gt;19453891&lt;/accession-num&gt;&lt;urls&gt;&lt;related-urls&gt;&lt;url&gt;https://www.ncbi.nlm.nih.gov/pubmed/19453891&lt;/url&gt;&lt;/related-urls&gt;&lt;/urls&gt;&lt;electronic-resource-num&gt;10.1111/j.1743-6109.2009.01303.x&lt;/electronic-resource-num&gt;&lt;/record&gt;&lt;/Cite&gt;&lt;/EndNote&gt;</w:instrText>
      </w:r>
      <w:r w:rsidR="002052BE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11</w:t>
      </w:r>
      <w:r w:rsidR="002052BE" w:rsidRPr="00B9459A">
        <w:rPr>
          <w:bCs/>
          <w:lang w:val="en-US"/>
        </w:rPr>
        <w:fldChar w:fldCharType="end"/>
      </w:r>
      <w:r w:rsidR="006A16F9" w:rsidRPr="00B9459A">
        <w:rPr>
          <w:bCs/>
          <w:lang w:val="en-US"/>
        </w:rPr>
        <w:t xml:space="preserve"> </w:t>
      </w:r>
      <w:r w:rsidR="00F4386E" w:rsidRPr="00B9459A">
        <w:rPr>
          <w:bCs/>
          <w:lang w:val="en-US"/>
        </w:rPr>
        <w:t xml:space="preserve">Despite these positive health benefits of engaging in sexual </w:t>
      </w:r>
      <w:r w:rsidR="006A16F9" w:rsidRPr="00B9459A">
        <w:rPr>
          <w:bCs/>
          <w:lang w:val="en-US"/>
        </w:rPr>
        <w:t>activity,</w:t>
      </w:r>
      <w:r w:rsidR="00F4386E" w:rsidRPr="00B9459A">
        <w:rPr>
          <w:bCs/>
          <w:lang w:val="en-US"/>
        </w:rPr>
        <w:t xml:space="preserve"> the prevalence of sexual activity </w:t>
      </w:r>
      <w:r w:rsidR="00B80946" w:rsidRPr="00B9459A">
        <w:rPr>
          <w:bCs/>
          <w:lang w:val="en-US"/>
        </w:rPr>
        <w:t xml:space="preserve">has consistently been shown to decline </w:t>
      </w:r>
      <w:r w:rsidR="00F4386E" w:rsidRPr="00B9459A">
        <w:rPr>
          <w:bCs/>
          <w:lang w:val="en-US"/>
        </w:rPr>
        <w:t>with age</w:t>
      </w:r>
      <w:r w:rsidR="009058CD" w:rsidRPr="00B9459A">
        <w:rPr>
          <w:bCs/>
          <w:lang w:val="en-US"/>
        </w:rPr>
        <w:t>.</w:t>
      </w:r>
      <w:r w:rsidR="006167FA" w:rsidRPr="00B9459A">
        <w:rPr>
          <w:bCs/>
          <w:lang w:val="en-US"/>
        </w:rPr>
        <w:fldChar w:fldCharType="begin">
          <w:fldData xml:space="preserve">PEVuZE5vdGU+PENpdGU+PEF1dGhvcj5MZWU8L0F1dGhvcj48WWVhcj4yMDE2PC9ZZWFyPjxSZWNO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==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PEVuZE5vdGU+PENpdGU+PEF1dGhvcj5MZWU8L0F1dGhvcj48WWVhcj4yMDE2PC9ZZWFyPjxSZWNO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==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6167FA" w:rsidRPr="00B9459A">
        <w:rPr>
          <w:bCs/>
          <w:lang w:val="en-US"/>
        </w:rPr>
      </w:r>
      <w:r w:rsidR="006167FA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12, 13</w:t>
      </w:r>
      <w:r w:rsidR="006167FA" w:rsidRPr="00B9459A">
        <w:rPr>
          <w:bCs/>
          <w:lang w:val="en-US"/>
        </w:rPr>
        <w:fldChar w:fldCharType="end"/>
      </w:r>
    </w:p>
    <w:p w14:paraId="6AD82956" w14:textId="3964B1FB" w:rsidR="00F4386E" w:rsidRPr="00B9459A" w:rsidRDefault="006A16F9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>Physical activity</w:t>
      </w:r>
      <w:r w:rsidR="002964AE" w:rsidRPr="00B9459A">
        <w:rPr>
          <w:bCs/>
          <w:lang w:val="en-US"/>
        </w:rPr>
        <w:t xml:space="preserve"> (PA)</w:t>
      </w:r>
      <w:r w:rsidRPr="00B9459A">
        <w:rPr>
          <w:bCs/>
          <w:lang w:val="en-US"/>
        </w:rPr>
        <w:t xml:space="preserve"> is </w:t>
      </w:r>
      <w:r w:rsidR="00783EC4" w:rsidRPr="00B9459A">
        <w:rPr>
          <w:bCs/>
          <w:lang w:val="en-US"/>
        </w:rPr>
        <w:t xml:space="preserve">likely to be </w:t>
      </w:r>
      <w:r w:rsidRPr="00B9459A">
        <w:rPr>
          <w:bCs/>
          <w:lang w:val="en-US"/>
        </w:rPr>
        <w:t>associated with sexual activity. Regular and sustained participation in PA has been shown to be associated with higher levels of self-efficacy and physical functioning in adults</w:t>
      </w:r>
      <w:r w:rsidR="009058CD" w:rsidRPr="00B9459A">
        <w:rPr>
          <w:bCs/>
          <w:lang w:val="en-US"/>
        </w:rPr>
        <w:t>.</w:t>
      </w:r>
      <w:r w:rsidR="002052BE" w:rsidRPr="00B9459A">
        <w:rPr>
          <w:bCs/>
          <w:lang w:val="en-US"/>
        </w:rPr>
        <w:fldChar w:fldCharType="begin">
          <w:fldData xml:space="preserve">PEVuZE5vdGU+PENpdGU+PEF1dGhvcj5SZWplc2tpPC9BdXRob3I+PFllYXI+MjAwODwvWWVhcj48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PEVuZE5vdGU+PENpdGU+PEF1dGhvcj5SZWplc2tpPC9BdXRob3I+PFllYXI+MjAwODwvWWVhcj48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2052BE" w:rsidRPr="00B9459A">
        <w:rPr>
          <w:bCs/>
          <w:lang w:val="en-US"/>
        </w:rPr>
      </w:r>
      <w:r w:rsidR="002052BE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14</w:t>
      </w:r>
      <w:r w:rsidR="002052BE"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 xml:space="preserve"> At the opposite end of the energy expenditure</w:t>
      </w:r>
      <w:r w:rsidR="0003400E" w:rsidRPr="00B9459A">
        <w:rPr>
          <w:bCs/>
          <w:lang w:val="en-US"/>
        </w:rPr>
        <w:t xml:space="preserve"> continuum is sedentary behavio</w:t>
      </w:r>
      <w:r w:rsidRPr="00B9459A">
        <w:rPr>
          <w:bCs/>
          <w:lang w:val="en-US"/>
        </w:rPr>
        <w:t xml:space="preserve">r. Sedentary </w:t>
      </w:r>
      <w:r w:rsidR="0003400E" w:rsidRPr="00B9459A">
        <w:rPr>
          <w:bCs/>
          <w:lang w:val="en-US"/>
        </w:rPr>
        <w:t>behavio</w:t>
      </w:r>
      <w:r w:rsidRPr="00B9459A">
        <w:rPr>
          <w:bCs/>
          <w:lang w:val="en-US"/>
        </w:rPr>
        <w:t>r i</w:t>
      </w:r>
      <w:r w:rsidR="0003400E" w:rsidRPr="00B9459A">
        <w:rPr>
          <w:bCs/>
          <w:lang w:val="en-US"/>
        </w:rPr>
        <w:t>s defined as any waking behavio</w:t>
      </w:r>
      <w:r w:rsidRPr="00B9459A">
        <w:rPr>
          <w:bCs/>
          <w:lang w:val="en-US"/>
        </w:rPr>
        <w:t>r characterized by an energy expenditure ≤1.5 metabolic equivalents (METs) while in a sitting, reclining</w:t>
      </w:r>
      <w:r w:rsidR="00D55FFC" w:rsidRPr="00B9459A">
        <w:rPr>
          <w:bCs/>
          <w:lang w:val="en-US"/>
        </w:rPr>
        <w:t>,</w:t>
      </w:r>
      <w:r w:rsidRPr="00B9459A">
        <w:rPr>
          <w:bCs/>
          <w:lang w:val="en-US"/>
        </w:rPr>
        <w:t xml:space="preserve"> or lying posture</w:t>
      </w:r>
      <w:r w:rsidR="009058CD" w:rsidRPr="00B9459A">
        <w:rPr>
          <w:bCs/>
          <w:lang w:val="en-US"/>
        </w:rPr>
        <w:t>.</w:t>
      </w:r>
      <w:r w:rsidR="002052BE" w:rsidRPr="00B9459A">
        <w:rPr>
          <w:bCs/>
          <w:lang w:val="en-US"/>
        </w:rPr>
        <w:fldChar w:fldCharType="begin">
          <w:fldData xml:space="preserve">PEVuZE5vdGU+PENpdGU+PEF1dGhvcj5UcmVtYmxheTwvQXV0aG9yPjxZZWFyPjIwMTc8L1llYXI+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PEVuZE5vdGU+PENpdGU+PEF1dGhvcj5UcmVtYmxheTwvQXV0aG9yPjxZZWFyPjIwMTc8L1llYXI+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2052BE" w:rsidRPr="00B9459A">
        <w:rPr>
          <w:bCs/>
          <w:lang w:val="en-US"/>
        </w:rPr>
      </w:r>
      <w:r w:rsidR="002052BE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15</w:t>
      </w:r>
      <w:r w:rsidR="002052BE" w:rsidRPr="00B9459A">
        <w:rPr>
          <w:bCs/>
          <w:lang w:val="en-US"/>
        </w:rPr>
        <w:fldChar w:fldCharType="end"/>
      </w:r>
      <w:r w:rsidR="005D1580" w:rsidRPr="00B9459A">
        <w:rPr>
          <w:lang w:val="en-US"/>
        </w:rPr>
        <w:t xml:space="preserve"> </w:t>
      </w:r>
      <w:r w:rsidRPr="00B9459A">
        <w:rPr>
          <w:bCs/>
          <w:lang w:val="en-US"/>
        </w:rPr>
        <w:t>Importantly, excessive sedentar</w:t>
      </w:r>
      <w:r w:rsidR="002964AE" w:rsidRPr="00B9459A">
        <w:rPr>
          <w:bCs/>
          <w:lang w:val="en-US"/>
        </w:rPr>
        <w:t>y time has been shown to have a</w:t>
      </w:r>
      <w:r w:rsidRPr="00B9459A">
        <w:rPr>
          <w:bCs/>
          <w:lang w:val="en-US"/>
        </w:rPr>
        <w:t xml:space="preserve"> </w:t>
      </w:r>
      <w:r w:rsidR="00FE7201" w:rsidRPr="00B9459A">
        <w:rPr>
          <w:bCs/>
          <w:lang w:val="en-US"/>
        </w:rPr>
        <w:t xml:space="preserve">detrimental </w:t>
      </w:r>
      <w:r w:rsidRPr="00B9459A">
        <w:rPr>
          <w:bCs/>
          <w:lang w:val="en-US"/>
        </w:rPr>
        <w:t>influence on physical and mental health independent of physical activity</w:t>
      </w:r>
      <w:r w:rsidR="009058CD" w:rsidRPr="00B9459A">
        <w:rPr>
          <w:bCs/>
          <w:lang w:val="en-US"/>
        </w:rPr>
        <w:t>.</w:t>
      </w:r>
      <w:r w:rsidR="002052BE" w:rsidRPr="00B9459A">
        <w:rPr>
          <w:bCs/>
          <w:lang w:val="en-US"/>
        </w:rPr>
        <w:fldChar w:fldCharType="begin">
          <w:fldData xml:space="preserve">PEVuZE5vdGU+PENpdGU+PEF1dGhvcj5IYW1lcjwvQXV0aG9yPjxZZWFyPjIwMTQ8L1llYXI+PFJl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</w:fldData>
        </w:fldChar>
      </w:r>
      <w:r w:rsidR="009058CD" w:rsidRPr="00B9459A">
        <w:rPr>
          <w:bCs/>
          <w:lang w:val="en-US"/>
        </w:rPr>
        <w:instrText xml:space="preserve"> ADDIN EN.CITE </w:instrText>
      </w:r>
      <w:r w:rsidR="009058CD" w:rsidRPr="00B9459A">
        <w:rPr>
          <w:bCs/>
          <w:lang w:val="en-US"/>
        </w:rPr>
        <w:fldChar w:fldCharType="begin">
          <w:fldData xml:space="preserve">PEVuZE5vdGU+PENpdGU+PEF1dGhvcj5IYW1lcjwvQXV0aG9yPjxZZWFyPjIwMTQ8L1llYXI+PFJl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</w:fldData>
        </w:fldChar>
      </w:r>
      <w:r w:rsidR="009058CD" w:rsidRPr="00B9459A">
        <w:rPr>
          <w:bCs/>
          <w:lang w:val="en-US"/>
        </w:rPr>
        <w:instrText xml:space="preserve"> ADDIN EN.CITE.DATA </w:instrText>
      </w:r>
      <w:r w:rsidR="009058CD" w:rsidRPr="00B9459A">
        <w:rPr>
          <w:bCs/>
          <w:lang w:val="en-US"/>
        </w:rPr>
      </w:r>
      <w:r w:rsidR="009058CD" w:rsidRPr="00B9459A">
        <w:rPr>
          <w:bCs/>
          <w:lang w:val="en-US"/>
        </w:rPr>
        <w:fldChar w:fldCharType="end"/>
      </w:r>
      <w:r w:rsidR="002052BE" w:rsidRPr="00B9459A">
        <w:rPr>
          <w:bCs/>
          <w:lang w:val="en-US"/>
        </w:rPr>
      </w:r>
      <w:r w:rsidR="002052BE" w:rsidRPr="00B9459A">
        <w:rPr>
          <w:bCs/>
          <w:lang w:val="en-US"/>
        </w:rPr>
        <w:fldChar w:fldCharType="separate"/>
      </w:r>
      <w:r w:rsidR="009058CD" w:rsidRPr="00B9459A">
        <w:rPr>
          <w:bCs/>
          <w:noProof/>
          <w:vertAlign w:val="superscript"/>
          <w:lang w:val="en-US"/>
        </w:rPr>
        <w:t>16, 17</w:t>
      </w:r>
      <w:r w:rsidR="002052BE" w:rsidRPr="00B9459A">
        <w:rPr>
          <w:bCs/>
          <w:lang w:val="en-US"/>
        </w:rPr>
        <w:fldChar w:fldCharType="end"/>
      </w:r>
      <w:r w:rsidR="005D1580" w:rsidRPr="00B9459A">
        <w:rPr>
          <w:lang w:val="en-US"/>
        </w:rPr>
        <w:t xml:space="preserve"> </w:t>
      </w:r>
      <w:r w:rsidRPr="00B9459A">
        <w:rPr>
          <w:bCs/>
          <w:lang w:val="en-US"/>
        </w:rPr>
        <w:t>It is thus reasonable to assume that excessive sedentary time may be associated with less sexual activity.</w:t>
      </w:r>
    </w:p>
    <w:p w14:paraId="01B6C381" w14:textId="09ED8736" w:rsidR="00B851F4" w:rsidRPr="00B9459A" w:rsidRDefault="00B851F4" w:rsidP="00CF7800">
      <w:pPr>
        <w:spacing w:line="480" w:lineRule="auto"/>
        <w:jc w:val="both"/>
        <w:rPr>
          <w:bCs/>
          <w:lang w:val="en-US"/>
        </w:rPr>
      </w:pPr>
      <w:bookmarkStart w:id="1" w:name="_Hlk16836035"/>
      <w:bookmarkStart w:id="2" w:name="_Hlk16832807"/>
      <w:r w:rsidRPr="00B9459A">
        <w:rPr>
          <w:bCs/>
          <w:lang w:val="en-US"/>
        </w:rPr>
        <w:lastRenderedPageBreak/>
        <w:t xml:space="preserve">To date, there is </w:t>
      </w:r>
      <w:r w:rsidR="007C273F" w:rsidRPr="00B9459A">
        <w:rPr>
          <w:bCs/>
          <w:lang w:val="en-US"/>
        </w:rPr>
        <w:t>limited</w:t>
      </w:r>
      <w:r w:rsidRPr="00B9459A">
        <w:rPr>
          <w:bCs/>
          <w:lang w:val="en-US"/>
        </w:rPr>
        <w:t xml:space="preserve"> literature on the relationship between overweight/obesity and sexual activity outcomes</w:t>
      </w:r>
      <w:r w:rsidR="007C273F" w:rsidRPr="00B9459A">
        <w:rPr>
          <w:bCs/>
          <w:lang w:val="en-US"/>
        </w:rPr>
        <w:t xml:space="preserve"> and the literature that does exist has predominantly focused on erectile dysfunction</w:t>
      </w:r>
      <w:r w:rsidR="00B451D5" w:rsidRPr="00B9459A">
        <w:rPr>
          <w:bCs/>
          <w:lang w:val="en-US"/>
        </w:rPr>
        <w:t xml:space="preserve"> </w:t>
      </w:r>
      <w:r w:rsidR="00B451D5" w:rsidRPr="00B9459A">
        <w:rPr>
          <w:bCs/>
          <w:lang w:val="en-US"/>
        </w:rPr>
        <w:fldChar w:fldCharType="begin">
          <w:fldData xml:space="preserve">PEVuZE5vdGU+PENpdGU+PEF1dGhvcj5BbmRlcnNlbjwvQXV0aG9yPjxZZWFyPjIwMDg8L1llYXI+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</w:fldData>
        </w:fldChar>
      </w:r>
      <w:r w:rsidR="00B451D5" w:rsidRPr="00B9459A">
        <w:rPr>
          <w:bCs/>
          <w:lang w:val="en-US"/>
        </w:rPr>
        <w:instrText xml:space="preserve"> ADDIN EN.CITE </w:instrText>
      </w:r>
      <w:r w:rsidR="00B451D5" w:rsidRPr="00B9459A">
        <w:rPr>
          <w:bCs/>
          <w:lang w:val="en-US"/>
        </w:rPr>
        <w:fldChar w:fldCharType="begin">
          <w:fldData xml:space="preserve">PEVuZE5vdGU+PENpdGU+PEF1dGhvcj5BbmRlcnNlbjwvQXV0aG9yPjxZZWFyPjIwMDg8L1llYXI+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</w:fldData>
        </w:fldChar>
      </w:r>
      <w:r w:rsidR="00B451D5" w:rsidRPr="00B9459A">
        <w:rPr>
          <w:bCs/>
          <w:lang w:val="en-US"/>
        </w:rPr>
        <w:instrText xml:space="preserve"> ADDIN EN.CITE.DATA </w:instrText>
      </w:r>
      <w:r w:rsidR="00B451D5" w:rsidRPr="00B9459A">
        <w:rPr>
          <w:bCs/>
          <w:lang w:val="en-US"/>
        </w:rPr>
      </w:r>
      <w:r w:rsidR="00B451D5" w:rsidRPr="00B9459A">
        <w:rPr>
          <w:bCs/>
          <w:lang w:val="en-US"/>
        </w:rPr>
        <w:fldChar w:fldCharType="end"/>
      </w:r>
      <w:r w:rsidR="00B451D5" w:rsidRPr="00B9459A">
        <w:rPr>
          <w:bCs/>
          <w:lang w:val="en-US"/>
        </w:rPr>
      </w:r>
      <w:r w:rsidR="00B451D5" w:rsidRPr="00B9459A">
        <w:rPr>
          <w:bCs/>
          <w:lang w:val="en-US"/>
        </w:rPr>
        <w:fldChar w:fldCharType="separate"/>
      </w:r>
      <w:r w:rsidR="00B451D5" w:rsidRPr="00B9459A">
        <w:rPr>
          <w:bCs/>
          <w:noProof/>
          <w:vertAlign w:val="superscript"/>
          <w:lang w:val="en-US"/>
        </w:rPr>
        <w:t>18-24</w:t>
      </w:r>
      <w:r w:rsidR="00B451D5"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>.</w:t>
      </w:r>
      <w:r w:rsidR="00B451D5" w:rsidRPr="00B9459A">
        <w:rPr>
          <w:bCs/>
          <w:lang w:val="en-US"/>
        </w:rPr>
        <w:t xml:space="preserve"> </w:t>
      </w:r>
      <w:bookmarkEnd w:id="1"/>
      <w:r w:rsidRPr="00B9459A">
        <w:rPr>
          <w:bCs/>
          <w:lang w:val="en-US"/>
        </w:rPr>
        <w:t>It is plausible to assume that those who are overweight or obese will participate in less frequent sexual activity owing to suppression of sex hormon</w:t>
      </w:r>
      <w:r w:rsidR="002052BE" w:rsidRPr="00B9459A">
        <w:rPr>
          <w:bCs/>
          <w:lang w:val="en-US"/>
        </w:rPr>
        <w:t>es</w:t>
      </w:r>
      <w:r w:rsidR="004F1D9E" w:rsidRPr="00B9459A">
        <w:rPr>
          <w:bCs/>
          <w:lang w:val="en-US"/>
        </w:rPr>
        <w:t xml:space="preserve"> especially in men</w:t>
      </w:r>
      <w:r w:rsidR="002052BE" w:rsidRPr="00B9459A">
        <w:rPr>
          <w:bCs/>
          <w:lang w:val="en-US"/>
        </w:rPr>
        <w:fldChar w:fldCharType="begin"/>
      </w:r>
      <w:r w:rsidR="00B451D5" w:rsidRPr="00B9459A">
        <w:rPr>
          <w:bCs/>
          <w:lang w:val="en-US"/>
        </w:rPr>
        <w:instrText xml:space="preserve"> ADDIN EN.CITE &lt;EndNote&gt;&lt;Cite&gt;&lt;Author&gt;Osuna&lt;/Author&gt;&lt;Year&gt;2006&lt;/Year&gt;&lt;RecNum&gt;718&lt;/RecNum&gt;&lt;DisplayText&gt;&lt;style face="superscript"&gt;25&lt;/style&gt;&lt;/DisplayText&gt;&lt;record&gt;&lt;rec-number&gt;718&lt;/rec-number&gt;&lt;foreign-keys&gt;&lt;key app="EN" db-id="essv0p590axrxlewfwtxa5wgw092tzxdv2xr" timestamp="1537166768"&gt;718&lt;/key&gt;&lt;/foreign-keys&gt;&lt;ref-type name="Journal Article"&gt;17&lt;/ref-type&gt;&lt;contributors&gt;&lt;authors&gt;&lt;author&gt;Osuna, J. A.&lt;/author&gt;&lt;author&gt;Gomez-Perez, R.&lt;/author&gt;&lt;author&gt;Arata-Bellabarba, G.&lt;/author&gt;&lt;author&gt;Villaroel, V.&lt;/author&gt;&lt;/authors&gt;&lt;/contributors&gt;&lt;auth-address&gt;Unidad de Endocrinologia, Instituto Autonomo Hospital Universitario de Los Andes, Laboratorio de Andrologia, Centro de Microscopia Electronica, Escuela de Medicina, Universidad de Los Andes, Merida, Venezuela. josunac@cantv.net&lt;/auth-address&gt;&lt;titles&gt;&lt;title&gt;Relationship between BMI, total testosterone, sex hormone-binding-globulin, leptin, insulin and insulin resistance in obese men&lt;/title&gt;&lt;secondary-title&gt;Arch Androl&lt;/secondary-title&gt;&lt;/titles&gt;&lt;periodical&gt;&lt;full-title&gt;Arch Androl&lt;/full-title&gt;&lt;/periodical&gt;&lt;pages&gt;355-61&lt;/pages&gt;&lt;volume&gt;52&lt;/volume&gt;&lt;number&gt;5&lt;/number&gt;&lt;keywords&gt;&lt;keyword&gt;Adipose Tissue/physiopathology&lt;/keyword&gt;&lt;keyword&gt;Adult&lt;/keyword&gt;&lt;keyword&gt;*Body Mass Index&lt;/keyword&gt;&lt;keyword&gt;Humans&lt;/keyword&gt;&lt;keyword&gt;Insulin/*blood&lt;/keyword&gt;&lt;keyword&gt;*Insulin Resistance&lt;/keyword&gt;&lt;keyword&gt;Leptin/*blood&lt;/keyword&gt;&lt;keyword&gt;Male&lt;/keyword&gt;&lt;keyword&gt;Middle Aged&lt;/keyword&gt;&lt;keyword&gt;Obesity/*blood/physiopathology&lt;/keyword&gt;&lt;keyword&gt;Sex Hormone-Binding Globulin/*metabolism&lt;/keyword&gt;&lt;keyword&gt;Testosterone/*blood&lt;/keyword&gt;&lt;/keywords&gt;&lt;dates&gt;&lt;year&gt;2006&lt;/year&gt;&lt;pub-dates&gt;&lt;date&gt;Sep-Oct&lt;/date&gt;&lt;/pub-dates&gt;&lt;/dates&gt;&lt;isbn&gt;0148-5016 (Print)&amp;#xD;0148-5016 (Linking)&lt;/isbn&gt;&lt;accession-num&gt;16873135&lt;/accession-num&gt;&lt;urls&gt;&lt;related-urls&gt;&lt;url&gt;https://www.ncbi.nlm.nih.gov/pubmed/16873135&lt;/url&gt;&lt;/related-urls&gt;&lt;/urls&gt;&lt;electronic-resource-num&gt;10.1080/01485010600692017&lt;/electronic-resource-num&gt;&lt;/record&gt;&lt;/Cite&gt;&lt;/EndNote&gt;</w:instrText>
      </w:r>
      <w:r w:rsidR="002052BE" w:rsidRPr="00B9459A">
        <w:rPr>
          <w:bCs/>
          <w:lang w:val="en-US"/>
        </w:rPr>
        <w:fldChar w:fldCharType="separate"/>
      </w:r>
      <w:r w:rsidR="00B451D5" w:rsidRPr="00B9459A">
        <w:rPr>
          <w:bCs/>
          <w:noProof/>
          <w:vertAlign w:val="superscript"/>
          <w:lang w:val="en-US"/>
        </w:rPr>
        <w:t>25</w:t>
      </w:r>
      <w:r w:rsidR="002052BE" w:rsidRPr="00B9459A">
        <w:rPr>
          <w:bCs/>
          <w:lang w:val="en-US"/>
        </w:rPr>
        <w:fldChar w:fldCharType="end"/>
      </w:r>
      <w:r w:rsidR="004F1D9E" w:rsidRPr="00B9459A">
        <w:rPr>
          <w:bCs/>
          <w:lang w:val="en-US"/>
        </w:rPr>
        <w:t>, while in women this association is more complex with various results reported</w:t>
      </w:r>
      <w:r w:rsidR="004F1D9E" w:rsidRPr="00B9459A">
        <w:rPr>
          <w:bCs/>
          <w:lang w:val="en-US"/>
        </w:rPr>
        <w:fldChar w:fldCharType="begin">
          <w:fldData xml:space="preserve">PEVuZE5vdGU+PENpdGU+PEF1dGhvcj5CdXJnZXI8L0F1dGhvcj48WWVhcj4xOTk5PC9ZZWFyPjxS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PEVuZE5vdGU+PENpdGU+PEF1dGhvcj5CdXJnZXI8L0F1dGhvcj48WWVhcj4xOTk5PC9ZZWFyPjxS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26-28</w:t>
      </w:r>
      <w:r w:rsidR="004F1D9E" w:rsidRPr="00B9459A">
        <w:rPr>
          <w:bCs/>
          <w:lang w:val="en-US"/>
        </w:rPr>
        <w:fldChar w:fldCharType="end"/>
      </w:r>
      <w:r w:rsidR="004F1D9E" w:rsidRPr="00B9459A">
        <w:rPr>
          <w:bCs/>
          <w:lang w:val="en-US"/>
        </w:rPr>
        <w:t>.</w:t>
      </w:r>
      <w:r w:rsidR="00D55FFC" w:rsidRPr="00B9459A">
        <w:rPr>
          <w:bCs/>
          <w:lang w:val="en-US"/>
        </w:rPr>
        <w:t xml:space="preserve"> In addition, being overweight/obese is strongly associated with lower indices of positive body image, which in turn has been associated with avoidant responses to sex</w:t>
      </w:r>
      <w:r w:rsidR="009058CD" w:rsidRPr="00B9459A">
        <w:rPr>
          <w:bCs/>
          <w:lang w:val="en-US"/>
        </w:rPr>
        <w:t>.</w:t>
      </w:r>
      <w:r w:rsidR="00344EA8" w:rsidRPr="00B9459A">
        <w:rPr>
          <w:bCs/>
          <w:lang w:val="en-US"/>
        </w:rPr>
        <w:fldChar w:fldCharType="begin">
          <w:fldData xml:space="preserve">PEVuZE5vdGU+PENpdGU+PEF1dGhvcj5Td2FtaTwvQXV0aG9yPjxZZWFyPjIwMTc8L1llYXI+PFJl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PEVuZE5vdGU+PENpdGU+PEF1dGhvcj5Td2FtaTwvQXV0aG9yPjxZZWFyPjIwMTc8L1llYXI+PFJl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="00344EA8" w:rsidRPr="00B9459A">
        <w:rPr>
          <w:bCs/>
          <w:lang w:val="en-US"/>
        </w:rPr>
      </w:r>
      <w:r w:rsidR="00344EA8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29</w:t>
      </w:r>
      <w:r w:rsidR="00344EA8" w:rsidRPr="00B9459A">
        <w:rPr>
          <w:bCs/>
          <w:lang w:val="en-US"/>
        </w:rPr>
        <w:fldChar w:fldCharType="end"/>
      </w:r>
    </w:p>
    <w:p w14:paraId="5B76D7B2" w14:textId="552F91B0" w:rsidR="005A7B04" w:rsidRPr="00B9459A" w:rsidRDefault="005A7B04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>In addition to the positive influence of sexual activity on physical and mental health</w:t>
      </w:r>
      <w:r w:rsidR="00D55FFC" w:rsidRPr="00B9459A">
        <w:rPr>
          <w:bCs/>
          <w:lang w:val="en-US"/>
        </w:rPr>
        <w:t>, t</w:t>
      </w:r>
      <w:r w:rsidRPr="00B9459A">
        <w:rPr>
          <w:bCs/>
          <w:lang w:val="en-US"/>
        </w:rPr>
        <w:t xml:space="preserve">here is an emerging body of literature </w:t>
      </w:r>
      <w:r w:rsidR="00B2497D" w:rsidRPr="00B9459A">
        <w:rPr>
          <w:bCs/>
          <w:lang w:val="en-US"/>
        </w:rPr>
        <w:t xml:space="preserve">that </w:t>
      </w:r>
      <w:r w:rsidR="00D55FFC" w:rsidRPr="00B9459A">
        <w:rPr>
          <w:bCs/>
          <w:lang w:val="en-US"/>
        </w:rPr>
        <w:t xml:space="preserve">has </w:t>
      </w:r>
      <w:r w:rsidRPr="00B9459A">
        <w:rPr>
          <w:bCs/>
          <w:lang w:val="en-US"/>
        </w:rPr>
        <w:t>investigat</w:t>
      </w:r>
      <w:r w:rsidR="00D55FFC" w:rsidRPr="00B9459A">
        <w:rPr>
          <w:bCs/>
          <w:lang w:val="en-US"/>
        </w:rPr>
        <w:t>ed</w:t>
      </w:r>
      <w:r w:rsidRPr="00B9459A">
        <w:rPr>
          <w:bCs/>
          <w:lang w:val="en-US"/>
        </w:rPr>
        <w:t xml:space="preserve"> the detrimental impact a high number of previous sexual partners may have on health. Studies have shown that a greater number of sexual partners is associated w</w:t>
      </w:r>
      <w:r w:rsidR="00FE7201" w:rsidRPr="00B9459A">
        <w:rPr>
          <w:bCs/>
          <w:lang w:val="en-US"/>
        </w:rPr>
        <w:t xml:space="preserve">ith greater </w:t>
      </w:r>
      <w:r w:rsidR="00B2497D" w:rsidRPr="00B9459A">
        <w:rPr>
          <w:bCs/>
          <w:lang w:val="en-US"/>
        </w:rPr>
        <w:t xml:space="preserve">risk of contracting </w:t>
      </w:r>
      <w:r w:rsidR="00FE7201" w:rsidRPr="00B9459A">
        <w:rPr>
          <w:bCs/>
          <w:lang w:val="en-US"/>
        </w:rPr>
        <w:t>STIs</w:t>
      </w:r>
      <w:r w:rsidR="002964AE" w:rsidRPr="00B9459A">
        <w:rPr>
          <w:bCs/>
          <w:lang w:val="en-US"/>
        </w:rPr>
        <w:t>, which</w:t>
      </w:r>
      <w:r w:rsidR="00104CF2" w:rsidRPr="00B9459A">
        <w:rPr>
          <w:bCs/>
          <w:lang w:val="en-US"/>
        </w:rPr>
        <w:t xml:space="preserve"> can</w:t>
      </w:r>
      <w:r w:rsidRPr="00B9459A">
        <w:rPr>
          <w:bCs/>
          <w:lang w:val="en-US"/>
        </w:rPr>
        <w:t xml:space="preserve"> impose long-term consequence</w:t>
      </w:r>
      <w:r w:rsidR="00D55FFC" w:rsidRPr="00B9459A">
        <w:rPr>
          <w:bCs/>
          <w:lang w:val="en-US"/>
        </w:rPr>
        <w:t>s,</w:t>
      </w:r>
      <w:r w:rsidRPr="00B9459A">
        <w:rPr>
          <w:bCs/>
          <w:lang w:val="en-US"/>
        </w:rPr>
        <w:t xml:space="preserve"> such as g</w:t>
      </w:r>
      <w:r w:rsidR="002A0450" w:rsidRPr="00B9459A">
        <w:rPr>
          <w:bCs/>
          <w:lang w:val="en-US"/>
        </w:rPr>
        <w:t>reater risk of specific cancers</w:t>
      </w:r>
      <w:r w:rsidR="009058CD" w:rsidRPr="00B9459A">
        <w:rPr>
          <w:bCs/>
          <w:lang w:val="en-US"/>
        </w:rPr>
        <w:t>.</w:t>
      </w:r>
      <w:r w:rsidR="002964AE" w:rsidRPr="00B9459A">
        <w:rPr>
          <w:bCs/>
          <w:lang w:val="en-US"/>
        </w:rPr>
        <w:fldChar w:fldCharType="begin">
          <w:fldData xml:space="preserve">PEVuZE5vdGU+PENpdGU+PEF1dGhvcj5DYWluaTwvQXV0aG9yPjxZZWFyPjIwMTQ8L1llYXI+PFJl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PEVuZE5vdGU+PENpdGU+PEF1dGhvcj5DYWluaTwvQXV0aG9yPjxZZWFyPjIwMTQ8L1llYXI+PFJl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="002964AE" w:rsidRPr="00B9459A">
        <w:rPr>
          <w:bCs/>
          <w:lang w:val="en-US"/>
        </w:rPr>
      </w:r>
      <w:r w:rsidR="002964AE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30, 31</w:t>
      </w:r>
      <w:r w:rsidR="002964AE"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 xml:space="preserve"> Identifying those </w:t>
      </w:r>
      <w:r w:rsidR="00B2497D" w:rsidRPr="00B9459A">
        <w:rPr>
          <w:bCs/>
          <w:lang w:val="en-US"/>
        </w:rPr>
        <w:t>most likely to have</w:t>
      </w:r>
      <w:r w:rsidRPr="00B9459A">
        <w:rPr>
          <w:bCs/>
          <w:lang w:val="en-US"/>
        </w:rPr>
        <w:t xml:space="preserve"> multiple sexual partners would allow for targeted interventions to prevent the spread of STIs. </w:t>
      </w:r>
    </w:p>
    <w:bookmarkEnd w:id="2"/>
    <w:p w14:paraId="7BC3F15E" w14:textId="535DA7B5" w:rsidR="002052BE" w:rsidRPr="00B9459A" w:rsidRDefault="00B851F4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 xml:space="preserve">The aim of the present study </w:t>
      </w:r>
      <w:r w:rsidR="00B2497D" w:rsidRPr="00B9459A">
        <w:rPr>
          <w:bCs/>
          <w:lang w:val="en-US"/>
        </w:rPr>
        <w:t xml:space="preserve">was therefore </w:t>
      </w:r>
      <w:r w:rsidRPr="00B9459A">
        <w:rPr>
          <w:bCs/>
          <w:lang w:val="en-US"/>
        </w:rPr>
        <w:t>to investigate associations between physi</w:t>
      </w:r>
      <w:r w:rsidR="0003400E" w:rsidRPr="00B9459A">
        <w:rPr>
          <w:bCs/>
          <w:lang w:val="en-US"/>
        </w:rPr>
        <w:t>cal activity, sedentary behavio</w:t>
      </w:r>
      <w:r w:rsidRPr="00B9459A">
        <w:rPr>
          <w:bCs/>
          <w:lang w:val="en-US"/>
        </w:rPr>
        <w:t>r</w:t>
      </w:r>
      <w:r w:rsidR="00D55FFC" w:rsidRPr="00B9459A">
        <w:rPr>
          <w:bCs/>
          <w:lang w:val="en-US"/>
        </w:rPr>
        <w:t>,</w:t>
      </w:r>
      <w:r w:rsidRPr="00B9459A">
        <w:rPr>
          <w:bCs/>
          <w:lang w:val="en-US"/>
        </w:rPr>
        <w:t xml:space="preserve"> and weight st</w:t>
      </w:r>
      <w:r w:rsidR="00717B2F" w:rsidRPr="00B9459A">
        <w:rPr>
          <w:bCs/>
          <w:lang w:val="en-US"/>
        </w:rPr>
        <w:t>atus with sexual activity and number of sexual partners in the last year</w:t>
      </w:r>
      <w:r w:rsidRPr="00B9459A">
        <w:rPr>
          <w:bCs/>
          <w:lang w:val="en-US"/>
        </w:rPr>
        <w:t xml:space="preserve"> in a large</w:t>
      </w:r>
      <w:r w:rsidR="00EE796F" w:rsidRPr="00B9459A">
        <w:rPr>
          <w:bCs/>
          <w:lang w:val="en-US"/>
        </w:rPr>
        <w:t>,</w:t>
      </w:r>
      <w:r w:rsidRPr="00B9459A">
        <w:rPr>
          <w:bCs/>
          <w:lang w:val="en-US"/>
        </w:rPr>
        <w:t xml:space="preserve"> representative sample of US adults.</w:t>
      </w:r>
    </w:p>
    <w:p w14:paraId="4AF7A6C4" w14:textId="77777777" w:rsidR="00CF7800" w:rsidRPr="00B9459A" w:rsidRDefault="00CF7800" w:rsidP="00CF7800">
      <w:pPr>
        <w:spacing w:line="480" w:lineRule="auto"/>
        <w:rPr>
          <w:bCs/>
          <w:lang w:val="en-US"/>
        </w:rPr>
      </w:pPr>
    </w:p>
    <w:p w14:paraId="4DE80956" w14:textId="7B2A3DB6" w:rsidR="00CA62FC" w:rsidRPr="00B9459A" w:rsidRDefault="008B6A35" w:rsidP="004A2F1D">
      <w:pPr>
        <w:spacing w:afterLines="120" w:after="288" w:line="480" w:lineRule="auto"/>
        <w:rPr>
          <w:b/>
          <w:bCs/>
          <w:lang w:val="en-US"/>
        </w:rPr>
      </w:pPr>
      <w:r w:rsidRPr="00B9459A">
        <w:rPr>
          <w:b/>
          <w:bCs/>
          <w:lang w:val="en-US"/>
        </w:rPr>
        <w:t>Material and m</w:t>
      </w:r>
      <w:r w:rsidR="00960331" w:rsidRPr="00B9459A">
        <w:rPr>
          <w:b/>
          <w:bCs/>
          <w:lang w:val="en-US"/>
        </w:rPr>
        <w:t>ethods</w:t>
      </w:r>
    </w:p>
    <w:p w14:paraId="59BB1410" w14:textId="77777777" w:rsidR="00B60AF8" w:rsidRPr="00B9459A" w:rsidRDefault="00B60AF8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>Study Population</w:t>
      </w:r>
    </w:p>
    <w:p w14:paraId="78FD9242" w14:textId="33F5B6B6" w:rsidR="00961A91" w:rsidRPr="00B9459A" w:rsidRDefault="00B60AF8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>The National Health and Nutrition Examination Survey (NHANES) was designed to provide cross-sectional estimates on the prevalence of health, nutrition, and potential risk factors among the civilian non-institutionalized US population up to 85 years of age</w:t>
      </w:r>
      <w:r w:rsidR="009058CD" w:rsidRPr="00B9459A">
        <w:rPr>
          <w:bCs/>
          <w:lang w:val="en-US"/>
        </w:rPr>
        <w:t>.</w:t>
      </w:r>
      <w:r w:rsidR="00EC056D" w:rsidRPr="00B9459A">
        <w:rPr>
          <w:bCs/>
          <w:lang w:val="en-US"/>
        </w:rPr>
        <w:fldChar w:fldCharType="begin"/>
      </w:r>
      <w:r w:rsidR="004F1D9E" w:rsidRPr="00B9459A">
        <w:rPr>
          <w:bCs/>
          <w:lang w:val="en-US"/>
        </w:rPr>
        <w:instrText xml:space="preserve"> ADDIN EN.CITE &lt;EndNote&gt;&lt;Cite&gt;&lt;Author&gt;Centres for Disease Control and Prevention&lt;/Author&gt;&lt;Year&gt;2016&lt;/Year&gt;&lt;RecNum&gt;721&lt;/RecNum&gt;&lt;DisplayText&gt;&lt;style face="superscript"&gt;32&lt;/style&gt;&lt;/DisplayText&gt;&lt;record&gt;&lt;rec-number&gt;721&lt;/rec-number&gt;&lt;foreign-keys&gt;&lt;key app="EN" db-id="essv0p590axrxlewfwtxa5wgw092tzxdv2xr" timestamp="1537166768"&gt;721&lt;/key&gt;&lt;/foreign-keys&gt;&lt;ref-type name="Web Page"&gt;12&lt;/ref-type&gt;&lt;contributors&gt;&lt;authors&gt;&lt;author&gt;Centres for Disease Control and Prevention,&lt;/author&gt;&lt;/authors&gt;&lt;/contributors&gt;&lt;titles&gt;&lt;title&gt;National Health and Nutrition Examination Survey&lt;/title&gt;&lt;/titles&gt;&lt;volume&gt;2016&lt;/volume&gt;&lt;number&gt;21 June&lt;/number&gt;&lt;dates&gt;&lt;year&gt;2016&lt;/year&gt;&lt;/dates&gt;&lt;pub-location&gt;Online&lt;/pub-location&gt;&lt;urls&gt;&lt;related-urls&gt;&lt;url&gt;http://www.cdc.gov/nchs/nhanes.htm&lt;/url&gt;&lt;/related-urls&gt;&lt;/urls&gt;&lt;/record&gt;&lt;/Cite&gt;&lt;/EndNote&gt;</w:instrText>
      </w:r>
      <w:r w:rsidR="00EC056D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32</w:t>
      </w:r>
      <w:r w:rsidR="00EC056D"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 xml:space="preserve"> In brief, NHANES surveys a nationally representative complex, stratified, multistage, probability clustered sample of about 5,000 participants each </w:t>
      </w:r>
      <w:r w:rsidR="007D51CD" w:rsidRPr="00B9459A">
        <w:rPr>
          <w:bCs/>
          <w:lang w:val="en-US"/>
        </w:rPr>
        <w:t xml:space="preserve">cycle </w:t>
      </w:r>
      <w:r w:rsidRPr="00B9459A">
        <w:rPr>
          <w:bCs/>
          <w:lang w:val="en-US"/>
        </w:rPr>
        <w:t xml:space="preserve">in 15 counties across the </w:t>
      </w:r>
      <w:r w:rsidR="00D55FFC" w:rsidRPr="00B9459A">
        <w:rPr>
          <w:bCs/>
          <w:lang w:val="en-US"/>
        </w:rPr>
        <w:t>US</w:t>
      </w:r>
      <w:r w:rsidRPr="00B9459A">
        <w:rPr>
          <w:bCs/>
          <w:lang w:val="en-US"/>
        </w:rPr>
        <w:t>. Survey participants were asked to attend physical examination</w:t>
      </w:r>
      <w:r w:rsidR="0022197E" w:rsidRPr="00B9459A">
        <w:rPr>
          <w:bCs/>
          <w:lang w:val="en-US"/>
        </w:rPr>
        <w:t xml:space="preserve"> in a mobile examination center</w:t>
      </w:r>
      <w:r w:rsidRPr="00B9459A">
        <w:rPr>
          <w:bCs/>
          <w:lang w:val="en-US"/>
        </w:rPr>
        <w:t xml:space="preserve">. The NHANES obtained </w:t>
      </w:r>
      <w:r w:rsidRPr="00B9459A">
        <w:rPr>
          <w:bCs/>
          <w:lang w:val="en-US"/>
        </w:rPr>
        <w:lastRenderedPageBreak/>
        <w:t xml:space="preserve">approval from the National Center for Health Statistics Research Ethics Review Board and participants provided written </w:t>
      </w:r>
      <w:r w:rsidR="00D55FFC" w:rsidRPr="00B9459A">
        <w:rPr>
          <w:bCs/>
          <w:lang w:val="en-US"/>
        </w:rPr>
        <w:t xml:space="preserve">informed </w:t>
      </w:r>
      <w:r w:rsidRPr="00B9459A">
        <w:rPr>
          <w:bCs/>
          <w:lang w:val="en-US"/>
        </w:rPr>
        <w:t>consent.</w:t>
      </w:r>
      <w:r w:rsidR="00F3375F" w:rsidRPr="00B9459A">
        <w:rPr>
          <w:bCs/>
          <w:lang w:val="en-US"/>
        </w:rPr>
        <w:t xml:space="preserve"> We extracted and aggregated data on </w:t>
      </w:r>
      <w:r w:rsidR="00400210" w:rsidRPr="00B9459A">
        <w:rPr>
          <w:bCs/>
          <w:lang w:val="en-US"/>
        </w:rPr>
        <w:t xml:space="preserve">weight status, leisure time physical activity, total sitting time, sexual </w:t>
      </w:r>
      <w:r w:rsidR="0003400E" w:rsidRPr="00B9459A">
        <w:rPr>
          <w:bCs/>
          <w:lang w:val="en-US"/>
        </w:rPr>
        <w:t>behavio</w:t>
      </w:r>
      <w:r w:rsidR="00E82EE3" w:rsidRPr="00B9459A">
        <w:rPr>
          <w:bCs/>
          <w:lang w:val="en-US"/>
        </w:rPr>
        <w:t>r</w:t>
      </w:r>
      <w:r w:rsidR="00400210" w:rsidRPr="00B9459A">
        <w:rPr>
          <w:bCs/>
          <w:lang w:val="en-US"/>
        </w:rPr>
        <w:t xml:space="preserve"> outcomes</w:t>
      </w:r>
      <w:r w:rsidR="00D55FFC" w:rsidRPr="00B9459A">
        <w:rPr>
          <w:bCs/>
          <w:lang w:val="en-US"/>
        </w:rPr>
        <w:t>,</w:t>
      </w:r>
      <w:r w:rsidR="00400210" w:rsidRPr="00B9459A">
        <w:rPr>
          <w:bCs/>
          <w:lang w:val="en-US"/>
        </w:rPr>
        <w:t xml:space="preserve"> </w:t>
      </w:r>
      <w:r w:rsidR="00F3375F" w:rsidRPr="00B9459A">
        <w:rPr>
          <w:bCs/>
          <w:lang w:val="en-US"/>
        </w:rPr>
        <w:t xml:space="preserve">and other characteristics from NHANES </w:t>
      </w:r>
      <w:r w:rsidR="00400210" w:rsidRPr="00B9459A">
        <w:rPr>
          <w:bCs/>
          <w:lang w:val="en-US"/>
        </w:rPr>
        <w:t>from cycle 2007-2008 to 2015-2016</w:t>
      </w:r>
      <w:r w:rsidR="00605018" w:rsidRPr="00B9459A">
        <w:rPr>
          <w:bCs/>
          <w:lang w:val="en-US"/>
        </w:rPr>
        <w:t>. We restricted our study sample to m</w:t>
      </w:r>
      <w:r w:rsidR="00D55FFC" w:rsidRPr="00B9459A">
        <w:rPr>
          <w:bCs/>
          <w:lang w:val="en-US"/>
        </w:rPr>
        <w:t>en</w:t>
      </w:r>
      <w:r w:rsidR="00605018" w:rsidRPr="00B9459A">
        <w:rPr>
          <w:bCs/>
          <w:lang w:val="en-US"/>
        </w:rPr>
        <w:t xml:space="preserve"> and </w:t>
      </w:r>
      <w:r w:rsidR="00D55FFC" w:rsidRPr="00B9459A">
        <w:rPr>
          <w:bCs/>
          <w:lang w:val="en-US"/>
        </w:rPr>
        <w:t>women</w:t>
      </w:r>
      <w:r w:rsidR="00605018" w:rsidRPr="00B9459A">
        <w:rPr>
          <w:bCs/>
          <w:lang w:val="en-US"/>
        </w:rPr>
        <w:t xml:space="preserve"> aged 20 to 59 years because of the upper </w:t>
      </w:r>
      <w:r w:rsidR="0003400E" w:rsidRPr="00B9459A">
        <w:rPr>
          <w:bCs/>
          <w:lang w:val="en-US"/>
        </w:rPr>
        <w:t>age limit of the sexual behavio</w:t>
      </w:r>
      <w:r w:rsidR="00605018" w:rsidRPr="00B9459A">
        <w:rPr>
          <w:bCs/>
          <w:lang w:val="en-US"/>
        </w:rPr>
        <w:t>r questions used in present analyses</w:t>
      </w:r>
      <w:r w:rsidR="000D19BD" w:rsidRPr="00B9459A">
        <w:rPr>
          <w:bCs/>
          <w:lang w:val="en-US"/>
        </w:rPr>
        <w:t>.</w:t>
      </w:r>
    </w:p>
    <w:p w14:paraId="4DB6D0C4" w14:textId="77777777" w:rsidR="00CF7800" w:rsidRPr="00B9459A" w:rsidRDefault="00CF7800" w:rsidP="00CF7800">
      <w:pPr>
        <w:spacing w:line="480" w:lineRule="auto"/>
        <w:jc w:val="both"/>
        <w:rPr>
          <w:bCs/>
          <w:lang w:val="en-US"/>
        </w:rPr>
      </w:pPr>
    </w:p>
    <w:p w14:paraId="32E0F61F" w14:textId="5E24CA20" w:rsidR="00CA62FC" w:rsidRPr="00B9459A" w:rsidRDefault="0003400E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>Sexual behavio</w:t>
      </w:r>
      <w:r w:rsidR="00400210" w:rsidRPr="00B9459A">
        <w:rPr>
          <w:bCs/>
          <w:u w:val="single"/>
          <w:lang w:val="en-US"/>
        </w:rPr>
        <w:t>r</w:t>
      </w:r>
    </w:p>
    <w:p w14:paraId="56FC76FE" w14:textId="24161BF8" w:rsidR="00A74274" w:rsidRPr="00B9459A" w:rsidRDefault="00C6150F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 xml:space="preserve">Lifetime and current </w:t>
      </w:r>
      <w:r w:rsidR="0003400E" w:rsidRPr="00B9459A">
        <w:rPr>
          <w:bCs/>
          <w:lang w:val="en-US"/>
        </w:rPr>
        <w:t>sexual behavio</w:t>
      </w:r>
      <w:r w:rsidR="00A866D3" w:rsidRPr="00B9459A">
        <w:rPr>
          <w:bCs/>
          <w:lang w:val="en-US"/>
        </w:rPr>
        <w:t xml:space="preserve">r </w:t>
      </w:r>
      <w:proofErr w:type="gramStart"/>
      <w:r w:rsidRPr="00B9459A">
        <w:rPr>
          <w:bCs/>
          <w:lang w:val="en-US"/>
        </w:rPr>
        <w:t>was</w:t>
      </w:r>
      <w:proofErr w:type="gramEnd"/>
      <w:r w:rsidRPr="00B9459A">
        <w:rPr>
          <w:bCs/>
          <w:lang w:val="en-US"/>
        </w:rPr>
        <w:t xml:space="preserve"> self-reported during the Mobile Examination Center</w:t>
      </w:r>
      <w:r w:rsidR="0089765D" w:rsidRPr="00B9459A">
        <w:rPr>
          <w:bCs/>
          <w:lang w:val="en-US"/>
        </w:rPr>
        <w:t xml:space="preserve"> (MEC)</w:t>
      </w:r>
      <w:r w:rsidRPr="00B9459A">
        <w:rPr>
          <w:bCs/>
          <w:lang w:val="en-US"/>
        </w:rPr>
        <w:t xml:space="preserve"> interview. </w:t>
      </w:r>
      <w:r w:rsidR="0003400E" w:rsidRPr="00B9459A">
        <w:rPr>
          <w:bCs/>
          <w:lang w:val="en-US"/>
        </w:rPr>
        <w:t>Two metrics on sexual behavio</w:t>
      </w:r>
      <w:r w:rsidR="0062423D" w:rsidRPr="00B9459A">
        <w:rPr>
          <w:bCs/>
          <w:lang w:val="en-US"/>
        </w:rPr>
        <w:t xml:space="preserve">r were derived: frequency of </w:t>
      </w:r>
      <w:r w:rsidR="00F73760" w:rsidRPr="00B9459A">
        <w:rPr>
          <w:bCs/>
          <w:lang w:val="en-US"/>
        </w:rPr>
        <w:t>p</w:t>
      </w:r>
      <w:r w:rsidR="0062423D" w:rsidRPr="00B9459A">
        <w:rPr>
          <w:bCs/>
          <w:lang w:val="en-US"/>
        </w:rPr>
        <w:t>ast</w:t>
      </w:r>
      <w:r w:rsidR="00F73760" w:rsidRPr="00B9459A">
        <w:rPr>
          <w:bCs/>
          <w:lang w:val="en-US"/>
        </w:rPr>
        <w:t>-</w:t>
      </w:r>
      <w:r w:rsidR="0062423D" w:rsidRPr="00B9459A">
        <w:rPr>
          <w:bCs/>
          <w:lang w:val="en-US"/>
        </w:rPr>
        <w:t>year sexual activity and number of sex partners in the past year. Both m</w:t>
      </w:r>
      <w:r w:rsidR="00D55FFC" w:rsidRPr="00B9459A">
        <w:rPr>
          <w:bCs/>
          <w:lang w:val="en-US"/>
        </w:rPr>
        <w:t>en</w:t>
      </w:r>
      <w:r w:rsidR="0062423D" w:rsidRPr="00B9459A">
        <w:rPr>
          <w:bCs/>
          <w:lang w:val="en-US"/>
        </w:rPr>
        <w:t xml:space="preserve"> and </w:t>
      </w:r>
      <w:r w:rsidR="00D55FFC" w:rsidRPr="00B9459A">
        <w:rPr>
          <w:bCs/>
          <w:lang w:val="en-US"/>
        </w:rPr>
        <w:t>women</w:t>
      </w:r>
      <w:r w:rsidR="0062423D" w:rsidRPr="00B9459A">
        <w:rPr>
          <w:bCs/>
          <w:lang w:val="en-US"/>
        </w:rPr>
        <w:t xml:space="preserve"> were asked “In the </w:t>
      </w:r>
      <w:r w:rsidR="000D19BD" w:rsidRPr="00B9459A">
        <w:rPr>
          <w:bCs/>
          <w:lang w:val="en-US"/>
        </w:rPr>
        <w:t>past year</w:t>
      </w:r>
      <w:r w:rsidR="0062423D" w:rsidRPr="00B9459A">
        <w:rPr>
          <w:bCs/>
          <w:lang w:val="en-US"/>
        </w:rPr>
        <w:t xml:space="preserve">, about how many times have you had </w:t>
      </w:r>
      <w:r w:rsidR="00EA0967" w:rsidRPr="00B9459A">
        <w:rPr>
          <w:bCs/>
          <w:lang w:val="en-US"/>
        </w:rPr>
        <w:t>[</w:t>
      </w:r>
      <w:r w:rsidR="0062423D" w:rsidRPr="00B9459A">
        <w:rPr>
          <w:bCs/>
          <w:lang w:val="en-US"/>
        </w:rPr>
        <w:t>vaginal or anal</w:t>
      </w:r>
      <w:r w:rsidR="00EA0967" w:rsidRPr="00B9459A">
        <w:rPr>
          <w:bCs/>
          <w:lang w:val="en-US"/>
        </w:rPr>
        <w:t>]</w:t>
      </w:r>
      <w:r w:rsidR="0062423D" w:rsidRPr="00B9459A">
        <w:rPr>
          <w:bCs/>
          <w:lang w:val="en-US"/>
        </w:rPr>
        <w:t xml:space="preserve"> sex?” with response options of </w:t>
      </w:r>
      <w:r w:rsidR="00BD4D0E" w:rsidRPr="00B9459A">
        <w:rPr>
          <w:bCs/>
          <w:lang w:val="en-US"/>
        </w:rPr>
        <w:t xml:space="preserve">0: </w:t>
      </w:r>
      <w:r w:rsidR="0062423D" w:rsidRPr="00B9459A">
        <w:rPr>
          <w:bCs/>
          <w:lang w:val="en-US"/>
        </w:rPr>
        <w:t xml:space="preserve">“never”, </w:t>
      </w:r>
      <w:r w:rsidR="00BD4D0E" w:rsidRPr="00B9459A">
        <w:rPr>
          <w:bCs/>
          <w:lang w:val="en-US"/>
        </w:rPr>
        <w:t xml:space="preserve">1: </w:t>
      </w:r>
      <w:r w:rsidR="0062423D" w:rsidRPr="00B9459A">
        <w:rPr>
          <w:bCs/>
          <w:lang w:val="en-US"/>
        </w:rPr>
        <w:t xml:space="preserve">“once”, </w:t>
      </w:r>
      <w:r w:rsidR="00BD4D0E" w:rsidRPr="00B9459A">
        <w:rPr>
          <w:bCs/>
          <w:lang w:val="en-US"/>
        </w:rPr>
        <w:t xml:space="preserve">2: </w:t>
      </w:r>
      <w:r w:rsidR="0062423D" w:rsidRPr="00B9459A">
        <w:rPr>
          <w:bCs/>
          <w:lang w:val="en-US"/>
        </w:rPr>
        <w:t xml:space="preserve">“2-11 times”, </w:t>
      </w:r>
      <w:r w:rsidR="00BD4D0E" w:rsidRPr="00B9459A">
        <w:rPr>
          <w:bCs/>
          <w:lang w:val="en-US"/>
        </w:rPr>
        <w:t xml:space="preserve">3: </w:t>
      </w:r>
      <w:r w:rsidR="0062423D" w:rsidRPr="00B9459A">
        <w:rPr>
          <w:bCs/>
          <w:lang w:val="en-US"/>
        </w:rPr>
        <w:t xml:space="preserve">“12-51 times”, </w:t>
      </w:r>
      <w:r w:rsidR="00BD4D0E" w:rsidRPr="00B9459A">
        <w:rPr>
          <w:bCs/>
          <w:lang w:val="en-US"/>
        </w:rPr>
        <w:t xml:space="preserve">4: </w:t>
      </w:r>
      <w:r w:rsidR="0062423D" w:rsidRPr="00B9459A">
        <w:rPr>
          <w:bCs/>
          <w:lang w:val="en-US"/>
        </w:rPr>
        <w:t>“52-103 times”,</w:t>
      </w:r>
      <w:r w:rsidR="00BD4D0E" w:rsidRPr="00B9459A">
        <w:rPr>
          <w:bCs/>
          <w:lang w:val="en-US"/>
        </w:rPr>
        <w:t xml:space="preserve"> 5: </w:t>
      </w:r>
      <w:r w:rsidR="0062423D" w:rsidRPr="00B9459A">
        <w:rPr>
          <w:bCs/>
          <w:lang w:val="en-US"/>
        </w:rPr>
        <w:t>“104-364 times”,</w:t>
      </w:r>
      <w:r w:rsidR="00446F3B" w:rsidRPr="00B9459A">
        <w:rPr>
          <w:bCs/>
          <w:lang w:val="en-US"/>
        </w:rPr>
        <w:t xml:space="preserve"> and </w:t>
      </w:r>
      <w:r w:rsidR="00BD4D0E" w:rsidRPr="00B9459A">
        <w:rPr>
          <w:bCs/>
          <w:lang w:val="en-US"/>
        </w:rPr>
        <w:t xml:space="preserve">6: </w:t>
      </w:r>
      <w:r w:rsidR="00446F3B" w:rsidRPr="00B9459A">
        <w:rPr>
          <w:bCs/>
          <w:lang w:val="en-US"/>
        </w:rPr>
        <w:t>“365 times or more”.</w:t>
      </w:r>
      <w:r w:rsidR="00BD4D0E" w:rsidRPr="00B9459A">
        <w:rPr>
          <w:bCs/>
          <w:lang w:val="en-US"/>
        </w:rPr>
        <w:t xml:space="preserve"> We aggregated </w:t>
      </w:r>
      <w:r w:rsidR="0089765D" w:rsidRPr="00B9459A">
        <w:rPr>
          <w:bCs/>
          <w:lang w:val="en-US"/>
        </w:rPr>
        <w:t>the responses</w:t>
      </w:r>
      <w:r w:rsidR="00BD4D0E" w:rsidRPr="00B9459A">
        <w:rPr>
          <w:bCs/>
          <w:lang w:val="en-US"/>
        </w:rPr>
        <w:t xml:space="preserve"> into a binary variable</w:t>
      </w:r>
      <w:r w:rsidR="0089765D" w:rsidRPr="00B9459A">
        <w:rPr>
          <w:bCs/>
          <w:lang w:val="en-US"/>
        </w:rPr>
        <w:t>:</w:t>
      </w:r>
      <w:r w:rsidR="00BD4D0E" w:rsidRPr="00B9459A">
        <w:rPr>
          <w:bCs/>
          <w:lang w:val="en-US"/>
        </w:rPr>
        <w:t xml:space="preserve"> </w:t>
      </w:r>
      <w:r w:rsidR="0022197E" w:rsidRPr="00B9459A">
        <w:rPr>
          <w:bCs/>
          <w:lang w:val="en-US"/>
        </w:rPr>
        <w:t xml:space="preserve">&lt; </w:t>
      </w:r>
      <w:r w:rsidR="00BD4D0E" w:rsidRPr="00B9459A">
        <w:rPr>
          <w:bCs/>
          <w:lang w:val="en-US"/>
        </w:rPr>
        <w:t>once a week</w:t>
      </w:r>
      <w:r w:rsidR="00C5168C" w:rsidRPr="00B9459A">
        <w:rPr>
          <w:bCs/>
          <w:lang w:val="en-US"/>
        </w:rPr>
        <w:t xml:space="preserve"> (0-3)</w:t>
      </w:r>
      <w:r w:rsidR="00BD4D0E" w:rsidRPr="00B9459A">
        <w:rPr>
          <w:bCs/>
          <w:lang w:val="en-US"/>
        </w:rPr>
        <w:t xml:space="preserve"> vs. </w:t>
      </w:r>
      <w:r w:rsidR="0022197E" w:rsidRPr="00B9459A">
        <w:rPr>
          <w:bCs/>
          <w:lang w:val="en-US"/>
        </w:rPr>
        <w:t xml:space="preserve">≥ </w:t>
      </w:r>
      <w:r w:rsidR="00BD4D0E" w:rsidRPr="00B9459A">
        <w:rPr>
          <w:bCs/>
          <w:lang w:val="en-US"/>
        </w:rPr>
        <w:t>once a week</w:t>
      </w:r>
      <w:r w:rsidR="00C5168C" w:rsidRPr="00B9459A">
        <w:rPr>
          <w:bCs/>
          <w:lang w:val="en-US"/>
        </w:rPr>
        <w:t xml:space="preserve"> (4-6)</w:t>
      </w:r>
      <w:r w:rsidR="00BD4D0E" w:rsidRPr="00B9459A">
        <w:rPr>
          <w:bCs/>
          <w:lang w:val="en-US"/>
        </w:rPr>
        <w:t>.</w:t>
      </w:r>
      <w:r w:rsidR="00BC3882" w:rsidRPr="00B9459A">
        <w:rPr>
          <w:bCs/>
          <w:lang w:val="en-US"/>
        </w:rPr>
        <w:t xml:space="preserve"> Once a week </w:t>
      </w:r>
      <w:r w:rsidR="00781181" w:rsidRPr="00B9459A">
        <w:rPr>
          <w:bCs/>
          <w:lang w:val="en-US"/>
        </w:rPr>
        <w:t>proxies the average frequency of s</w:t>
      </w:r>
      <w:r w:rsidR="009058CD" w:rsidRPr="00B9459A">
        <w:rPr>
          <w:bCs/>
          <w:lang w:val="en-US"/>
        </w:rPr>
        <w:t>ex activity in American adults,</w:t>
      </w:r>
      <w:r w:rsidR="00781181" w:rsidRPr="00B9459A">
        <w:rPr>
          <w:bCs/>
          <w:lang w:val="en-US"/>
        </w:rPr>
        <w:fldChar w:fldCharType="begin">
          <w:fldData xml:space="preserve">PEVuZE5vdGU+PENpdGU+PEF1dGhvcj5Ud2VuZ2U8L0F1dGhvcj48WWVhcj4yMDE3PC9ZZWFyPjxS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PEVuZE5vdGU+PENpdGU+PEF1dGhvcj5Ud2VuZ2U8L0F1dGhvcj48WWVhcj4yMDE3PC9ZZWFyPjxS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="00781181" w:rsidRPr="00B9459A">
        <w:rPr>
          <w:bCs/>
          <w:lang w:val="en-US"/>
        </w:rPr>
      </w:r>
      <w:r w:rsidR="00781181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33</w:t>
      </w:r>
      <w:r w:rsidR="00781181" w:rsidRPr="00B9459A">
        <w:rPr>
          <w:bCs/>
          <w:lang w:val="en-US"/>
        </w:rPr>
        <w:fldChar w:fldCharType="end"/>
      </w:r>
      <w:r w:rsidR="00781181" w:rsidRPr="00B9459A">
        <w:rPr>
          <w:bCs/>
          <w:lang w:val="en-US"/>
        </w:rPr>
        <w:t xml:space="preserve"> and </w:t>
      </w:r>
      <w:r w:rsidR="00BC3882" w:rsidRPr="00B9459A">
        <w:rPr>
          <w:bCs/>
          <w:lang w:val="en-US"/>
        </w:rPr>
        <w:t xml:space="preserve">has been </w:t>
      </w:r>
      <w:r w:rsidR="00781181" w:rsidRPr="00B9459A">
        <w:rPr>
          <w:bCs/>
          <w:lang w:val="en-US"/>
        </w:rPr>
        <w:t>previously</w:t>
      </w:r>
      <w:r w:rsidR="00BC3882" w:rsidRPr="00B9459A">
        <w:rPr>
          <w:bCs/>
          <w:lang w:val="en-US"/>
        </w:rPr>
        <w:t xml:space="preserve"> associated with health </w:t>
      </w:r>
      <w:r w:rsidR="002A0450" w:rsidRPr="00B9459A">
        <w:rPr>
          <w:bCs/>
          <w:lang w:val="en-US"/>
        </w:rPr>
        <w:t>benefits</w:t>
      </w:r>
      <w:r w:rsidR="009058CD" w:rsidRPr="00B9459A">
        <w:rPr>
          <w:bCs/>
          <w:lang w:val="en-US"/>
        </w:rPr>
        <w:t>.</w:t>
      </w:r>
      <w:r w:rsidR="00781181" w:rsidRPr="00B9459A">
        <w:rPr>
          <w:bCs/>
          <w:lang w:val="en-US"/>
        </w:rPr>
        <w:fldChar w:fldCharType="begin"/>
      </w:r>
      <w:r w:rsidR="004F1D9E" w:rsidRPr="00B9459A">
        <w:rPr>
          <w:bCs/>
          <w:lang w:val="en-US"/>
        </w:rPr>
        <w:instrText xml:space="preserve"> ADDIN EN.CITE &lt;EndNote&gt;&lt;Cite&gt;&lt;Author&gt;Charnetski&lt;/Author&gt;&lt;Year&gt;2004&lt;/Year&gt;&lt;RecNum&gt;136&lt;/RecNum&gt;&lt;DisplayText&gt;&lt;style face="superscript"&gt;34&lt;/style&gt;&lt;/DisplayText&gt;&lt;record&gt;&lt;rec-number&gt;136&lt;/rec-number&gt;&lt;foreign-keys&gt;&lt;key app="EN" db-id="xsdsd5zzqf2veied00pv59pws0tfrsazx0x2" timestamp="1537287320"&gt;136&lt;/key&gt;&lt;/foreign-keys&gt;&lt;ref-type name="Journal Article"&gt;17&lt;/ref-type&gt;&lt;contributors&gt;&lt;authors&gt;&lt;author&gt;Charnetski, C. J.&lt;/author&gt;&lt;author&gt;Brennan, F. X.&lt;/author&gt;&lt;/authors&gt;&lt;/contributors&gt;&lt;auth-address&gt;Department of Psychology, Wilkes University, Wilkes-Barre, PA 18766, USA. charnets@wilkes.edu&lt;/auth-address&gt;&lt;titles&gt;&lt;title&gt;Sexual frequency and salivary immunoglobulin A (IgA)&lt;/title&gt;&lt;secondary-title&gt;Psychol Rep&lt;/secondary-title&gt;&lt;alt-title&gt;Psychological reports&lt;/alt-title&gt;&lt;/titles&gt;&lt;periodical&gt;&lt;full-title&gt;Psychol Rep&lt;/full-title&gt;&lt;abbr-1&gt;Psychological reports&lt;/abbr-1&gt;&lt;/periodical&gt;&lt;alt-periodical&gt;&lt;full-title&gt;Psychol Rep&lt;/full-title&gt;&lt;abbr-1&gt;Psychological reports&lt;/abbr-1&gt;&lt;/alt-periodical&gt;&lt;pages&gt;839-44&lt;/pages&gt;&lt;volume&gt;94&lt;/volume&gt;&lt;number&gt;3 Pt 1&lt;/number&gt;&lt;edition&gt;2004/06/26&lt;/edition&gt;&lt;keywords&gt;&lt;keyword&gt;Adolescent&lt;/keyword&gt;&lt;keyword&gt;Adult&lt;/keyword&gt;&lt;keyword&gt;Female&lt;/keyword&gt;&lt;keyword&gt;Humans&lt;/keyword&gt;&lt;keyword&gt;Immunoglobulin A/*metabolism&lt;/keyword&gt;&lt;keyword&gt;Male&lt;/keyword&gt;&lt;keyword&gt;*Periodicity&lt;/keyword&gt;&lt;keyword&gt;Personal Satisfaction&lt;/keyword&gt;&lt;keyword&gt;Saliva/*metabolism&lt;/keyword&gt;&lt;keyword&gt;Sexual Behavior/*physiology&lt;/keyword&gt;&lt;/keywords&gt;&lt;dates&gt;&lt;year&gt;2004&lt;/year&gt;&lt;pub-dates&gt;&lt;date&gt;Jun&lt;/date&gt;&lt;/pub-dates&gt;&lt;/dates&gt;&lt;isbn&gt;0033-2941 (Print)&amp;#xD;0033-2941&lt;/isbn&gt;&lt;accession-num&gt;15217036&lt;/accession-num&gt;&lt;urls&gt;&lt;/urls&gt;&lt;electronic-resource-num&gt;10.2466/pr0.94.3.839-844&lt;/electronic-resource-num&gt;&lt;remote-database-provider&gt;NLM&lt;/remote-database-provider&gt;&lt;language&gt;eng&lt;/language&gt;&lt;/record&gt;&lt;/Cite&gt;&lt;/EndNote&gt;</w:instrText>
      </w:r>
      <w:r w:rsidR="00781181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34</w:t>
      </w:r>
      <w:r w:rsidR="00781181" w:rsidRPr="00B9459A">
        <w:rPr>
          <w:bCs/>
          <w:lang w:val="en-US"/>
        </w:rPr>
        <w:fldChar w:fldCharType="end"/>
      </w:r>
    </w:p>
    <w:p w14:paraId="7B4EDEBF" w14:textId="5DA1CC2E" w:rsidR="00CA62FC" w:rsidRPr="00B9459A" w:rsidRDefault="00BD4D0E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>Number of sex</w:t>
      </w:r>
      <w:r w:rsidR="00F73760" w:rsidRPr="00B9459A">
        <w:rPr>
          <w:bCs/>
          <w:lang w:val="en-US"/>
        </w:rPr>
        <w:t>ual</w:t>
      </w:r>
      <w:r w:rsidRPr="00B9459A">
        <w:rPr>
          <w:bCs/>
          <w:lang w:val="en-US"/>
        </w:rPr>
        <w:t xml:space="preserve"> partner last year was derived for </w:t>
      </w:r>
      <w:r w:rsidR="00C5168C" w:rsidRPr="00B9459A">
        <w:rPr>
          <w:bCs/>
          <w:lang w:val="en-US"/>
        </w:rPr>
        <w:t>m</w:t>
      </w:r>
      <w:r w:rsidR="0089765D" w:rsidRPr="00B9459A">
        <w:rPr>
          <w:bCs/>
          <w:lang w:val="en-US"/>
        </w:rPr>
        <w:t>en</w:t>
      </w:r>
      <w:r w:rsidRPr="00B9459A">
        <w:rPr>
          <w:bCs/>
          <w:lang w:val="en-US"/>
        </w:rPr>
        <w:t xml:space="preserve"> and </w:t>
      </w:r>
      <w:r w:rsidR="0089765D" w:rsidRPr="00B9459A">
        <w:rPr>
          <w:bCs/>
          <w:lang w:val="en-US"/>
        </w:rPr>
        <w:t>women</w:t>
      </w:r>
      <w:r w:rsidRPr="00B9459A">
        <w:rPr>
          <w:bCs/>
          <w:lang w:val="en-US"/>
        </w:rPr>
        <w:t xml:space="preserve">, respectively. </w:t>
      </w:r>
      <w:r w:rsidR="009505D5" w:rsidRPr="00B9459A">
        <w:rPr>
          <w:bCs/>
          <w:lang w:val="en-US"/>
        </w:rPr>
        <w:t xml:space="preserve">We summarized the </w:t>
      </w:r>
      <w:r w:rsidR="006C1D4C" w:rsidRPr="00B9459A">
        <w:rPr>
          <w:bCs/>
          <w:lang w:val="en-US"/>
        </w:rPr>
        <w:t xml:space="preserve">total </w:t>
      </w:r>
      <w:r w:rsidR="009505D5" w:rsidRPr="00B9459A">
        <w:rPr>
          <w:bCs/>
          <w:lang w:val="en-US"/>
        </w:rPr>
        <w:t xml:space="preserve">number of sex partners </w:t>
      </w:r>
      <w:r w:rsidR="00E90E86" w:rsidRPr="00B9459A">
        <w:rPr>
          <w:bCs/>
          <w:lang w:val="en-US"/>
        </w:rPr>
        <w:t xml:space="preserve">(same or opposite sex) </w:t>
      </w:r>
      <w:r w:rsidR="009505D5" w:rsidRPr="00B9459A">
        <w:rPr>
          <w:bCs/>
          <w:lang w:val="en-US"/>
        </w:rPr>
        <w:t xml:space="preserve">in the past </w:t>
      </w:r>
      <w:r w:rsidR="000D19BD" w:rsidRPr="00B9459A">
        <w:rPr>
          <w:bCs/>
          <w:lang w:val="en-US"/>
        </w:rPr>
        <w:t xml:space="preserve">year </w:t>
      </w:r>
      <w:r w:rsidR="00E90E86" w:rsidRPr="00B9459A">
        <w:rPr>
          <w:bCs/>
          <w:lang w:val="en-US"/>
        </w:rPr>
        <w:t>for each participant who reported h</w:t>
      </w:r>
      <w:r w:rsidRPr="00B9459A">
        <w:rPr>
          <w:bCs/>
          <w:lang w:val="en-US"/>
        </w:rPr>
        <w:t xml:space="preserve">aving </w:t>
      </w:r>
      <w:r w:rsidR="000D19BD" w:rsidRPr="00B9459A">
        <w:rPr>
          <w:bCs/>
          <w:lang w:val="en-US"/>
        </w:rPr>
        <w:t xml:space="preserve">(performing or receiving) </w:t>
      </w:r>
      <w:r w:rsidR="00961F57" w:rsidRPr="00B9459A">
        <w:rPr>
          <w:bCs/>
          <w:lang w:val="en-US"/>
        </w:rPr>
        <w:t>any kind of sex</w:t>
      </w:r>
      <w:r w:rsidR="00E90E86" w:rsidRPr="00B9459A">
        <w:rPr>
          <w:bCs/>
          <w:lang w:val="en-US"/>
        </w:rPr>
        <w:t xml:space="preserve">. Due to the </w:t>
      </w:r>
      <w:r w:rsidR="000D19BD" w:rsidRPr="00B9459A">
        <w:rPr>
          <w:bCs/>
          <w:lang w:val="en-US"/>
        </w:rPr>
        <w:t xml:space="preserve">large </w:t>
      </w:r>
      <w:r w:rsidR="0089765D" w:rsidRPr="00B9459A">
        <w:rPr>
          <w:bCs/>
          <w:lang w:val="en-US"/>
        </w:rPr>
        <w:t>inter-individual</w:t>
      </w:r>
      <w:r w:rsidR="00E90E86" w:rsidRPr="00B9459A">
        <w:rPr>
          <w:bCs/>
          <w:lang w:val="en-US"/>
        </w:rPr>
        <w:t xml:space="preserve"> variation </w:t>
      </w:r>
      <w:r w:rsidR="0089765D" w:rsidRPr="00B9459A">
        <w:rPr>
          <w:bCs/>
          <w:lang w:val="en-US"/>
        </w:rPr>
        <w:t>i</w:t>
      </w:r>
      <w:r w:rsidR="00543520" w:rsidRPr="00B9459A">
        <w:rPr>
          <w:bCs/>
          <w:lang w:val="en-US"/>
        </w:rPr>
        <w:t>n the</w:t>
      </w:r>
      <w:r w:rsidR="00E90E86" w:rsidRPr="00B9459A">
        <w:rPr>
          <w:bCs/>
          <w:lang w:val="en-US"/>
        </w:rPr>
        <w:t xml:space="preserve"> number of sex partners</w:t>
      </w:r>
      <w:r w:rsidR="000D19BD" w:rsidRPr="00B9459A">
        <w:rPr>
          <w:bCs/>
          <w:lang w:val="en-US"/>
        </w:rPr>
        <w:t>, we used a dichotomized variable to indicate no (none) vs. any (</w:t>
      </w:r>
      <w:r w:rsidR="0022197E" w:rsidRPr="00B9459A">
        <w:rPr>
          <w:bCs/>
          <w:lang w:val="en-US"/>
        </w:rPr>
        <w:t>≥</w:t>
      </w:r>
      <w:r w:rsidR="0064488A" w:rsidRPr="00B9459A">
        <w:rPr>
          <w:bCs/>
          <w:lang w:val="en-US"/>
        </w:rPr>
        <w:t xml:space="preserve"> </w:t>
      </w:r>
      <w:r w:rsidR="00E55286" w:rsidRPr="00B9459A">
        <w:rPr>
          <w:bCs/>
          <w:lang w:val="en-US"/>
        </w:rPr>
        <w:t>one</w:t>
      </w:r>
      <w:r w:rsidR="000D19BD" w:rsidRPr="00B9459A">
        <w:rPr>
          <w:bCs/>
          <w:lang w:val="en-US"/>
        </w:rPr>
        <w:t>) sex</w:t>
      </w:r>
      <w:r w:rsidR="00F73760" w:rsidRPr="00B9459A">
        <w:rPr>
          <w:bCs/>
          <w:lang w:val="en-US"/>
        </w:rPr>
        <w:t>ual</w:t>
      </w:r>
      <w:r w:rsidR="000D19BD" w:rsidRPr="00B9459A">
        <w:rPr>
          <w:bCs/>
          <w:lang w:val="en-US"/>
        </w:rPr>
        <w:t xml:space="preserve"> partner</w:t>
      </w:r>
      <w:r w:rsidR="00F73760" w:rsidRPr="00B9459A">
        <w:rPr>
          <w:bCs/>
          <w:lang w:val="en-US"/>
        </w:rPr>
        <w:t>s</w:t>
      </w:r>
      <w:r w:rsidR="002A0450" w:rsidRPr="00B9459A">
        <w:rPr>
          <w:bCs/>
          <w:lang w:val="en-US"/>
        </w:rPr>
        <w:t xml:space="preserve"> in the past year</w:t>
      </w:r>
      <w:r w:rsidR="009058CD" w:rsidRPr="00B9459A">
        <w:rPr>
          <w:bCs/>
          <w:lang w:val="en-US"/>
        </w:rPr>
        <w:t>.</w:t>
      </w:r>
      <w:r w:rsidR="001755D5" w:rsidRPr="00B9459A">
        <w:rPr>
          <w:bCs/>
          <w:lang w:val="en-US"/>
        </w:rPr>
        <w:fldChar w:fldCharType="begin">
          <w:fldData xml:space="preserve">PEVuZE5vdGU+PENpdGU+PEF1dGhvcj5Bc2hlbmh1cnN0PC9BdXRob3I+PFllYXI+MjAxNzwvWWVh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PEVuZE5vdGU+PENpdGU+PEF1dGhvcj5Bc2hlbmh1cnN0PC9BdXRob3I+PFllYXI+MjAxNzwvWWVh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="001755D5" w:rsidRPr="00B9459A">
        <w:rPr>
          <w:bCs/>
          <w:lang w:val="en-US"/>
        </w:rPr>
      </w:r>
      <w:r w:rsidR="001755D5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35</w:t>
      </w:r>
      <w:r w:rsidR="001755D5" w:rsidRPr="00B9459A">
        <w:rPr>
          <w:bCs/>
          <w:lang w:val="en-US"/>
        </w:rPr>
        <w:fldChar w:fldCharType="end"/>
      </w:r>
    </w:p>
    <w:p w14:paraId="3CABE800" w14:textId="77777777" w:rsidR="00CF7800" w:rsidRPr="00B9459A" w:rsidRDefault="00CF7800" w:rsidP="00CF7800">
      <w:pPr>
        <w:spacing w:line="480" w:lineRule="auto"/>
        <w:jc w:val="both"/>
        <w:rPr>
          <w:bCs/>
          <w:lang w:val="en-US"/>
        </w:rPr>
      </w:pPr>
    </w:p>
    <w:p w14:paraId="1BC43D46" w14:textId="77777777" w:rsidR="00EA0967" w:rsidRPr="00B9459A" w:rsidRDefault="00EA0967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 xml:space="preserve">Body mass index (BMI) </w:t>
      </w:r>
    </w:p>
    <w:p w14:paraId="526F71E2" w14:textId="5EA34E4A" w:rsidR="00EA0967" w:rsidRPr="00B9459A" w:rsidRDefault="00EA0967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 xml:space="preserve">Weight and height were measured in a </w:t>
      </w:r>
      <w:r w:rsidR="0089765D" w:rsidRPr="00B9459A">
        <w:rPr>
          <w:bCs/>
          <w:lang w:val="en-US"/>
        </w:rPr>
        <w:t>MEC</w:t>
      </w:r>
      <w:r w:rsidRPr="00B9459A">
        <w:rPr>
          <w:bCs/>
          <w:lang w:val="en-US"/>
        </w:rPr>
        <w:t xml:space="preserve"> or in the participant’s home at the time of physical examination. The measurements followed standard procedures and were carried out by trained </w:t>
      </w:r>
      <w:r w:rsidRPr="00B9459A">
        <w:rPr>
          <w:bCs/>
          <w:lang w:val="en-US"/>
        </w:rPr>
        <w:lastRenderedPageBreak/>
        <w:t>technicians using standardized equipment. BMI was calculated as weight in kg/(height in meters)</w:t>
      </w:r>
      <w:r w:rsidRPr="00B9459A">
        <w:rPr>
          <w:bCs/>
          <w:vertAlign w:val="superscript"/>
          <w:lang w:val="en-US"/>
        </w:rPr>
        <w:t>2</w:t>
      </w:r>
      <w:r w:rsidRPr="00B9459A">
        <w:rPr>
          <w:bCs/>
          <w:lang w:val="en-US"/>
        </w:rPr>
        <w:t>. We categorized study participants into BMI categories: underweight (&lt;18.5kg/m</w:t>
      </w:r>
      <w:r w:rsidRPr="00B9459A">
        <w:rPr>
          <w:bCs/>
          <w:vertAlign w:val="superscript"/>
          <w:lang w:val="en-US"/>
        </w:rPr>
        <w:t>2</w:t>
      </w:r>
      <w:r w:rsidRPr="00B9459A">
        <w:rPr>
          <w:bCs/>
          <w:lang w:val="en-US"/>
        </w:rPr>
        <w:t>), normal weight (18.5-24.9 kg/m</w:t>
      </w:r>
      <w:r w:rsidRPr="00B9459A">
        <w:rPr>
          <w:bCs/>
          <w:vertAlign w:val="superscript"/>
          <w:lang w:val="en-US"/>
        </w:rPr>
        <w:t>2</w:t>
      </w:r>
      <w:r w:rsidRPr="00B9459A">
        <w:rPr>
          <w:bCs/>
          <w:lang w:val="en-US"/>
        </w:rPr>
        <w:t>), overweight (25.0 – 29.9 kg/m</w:t>
      </w:r>
      <w:r w:rsidRPr="00B9459A">
        <w:rPr>
          <w:bCs/>
          <w:vertAlign w:val="superscript"/>
          <w:lang w:val="en-US"/>
        </w:rPr>
        <w:t>2</w:t>
      </w:r>
      <w:r w:rsidRPr="00B9459A">
        <w:rPr>
          <w:bCs/>
          <w:lang w:val="en-US"/>
        </w:rPr>
        <w:t>), and obes</w:t>
      </w:r>
      <w:r w:rsidR="0089765D" w:rsidRPr="00B9459A">
        <w:rPr>
          <w:bCs/>
          <w:lang w:val="en-US"/>
        </w:rPr>
        <w:t>e</w:t>
      </w:r>
      <w:r w:rsidRPr="00B9459A">
        <w:rPr>
          <w:bCs/>
          <w:lang w:val="en-US"/>
        </w:rPr>
        <w:t xml:space="preserve"> (≥30.0 kg/m</w:t>
      </w:r>
      <w:r w:rsidRPr="00B9459A">
        <w:rPr>
          <w:bCs/>
          <w:vertAlign w:val="superscript"/>
          <w:lang w:val="en-US"/>
        </w:rPr>
        <w:t>2</w:t>
      </w:r>
      <w:r w:rsidR="009058CD" w:rsidRPr="00B9459A">
        <w:rPr>
          <w:bCs/>
          <w:lang w:val="en-US"/>
        </w:rPr>
        <w:t>).</w:t>
      </w:r>
      <w:r w:rsidRPr="00B9459A">
        <w:rPr>
          <w:bCs/>
          <w:lang w:val="en-US"/>
        </w:rPr>
        <w:fldChar w:fldCharType="begin"/>
      </w:r>
      <w:r w:rsidR="004F1D9E" w:rsidRPr="00B9459A">
        <w:rPr>
          <w:bCs/>
          <w:lang w:val="en-US"/>
        </w:rPr>
        <w:instrText xml:space="preserve"> ADDIN EN.CITE &lt;EndNote&gt;&lt;Cite&gt;&lt;Author&gt;World Health Organization&lt;/Author&gt;&lt;Year&gt;2000&lt;/Year&gt;&lt;RecNum&gt;722&lt;/RecNum&gt;&lt;DisplayText&gt;&lt;style face="superscript"&gt;36&lt;/style&gt;&lt;/DisplayText&gt;&lt;record&gt;&lt;rec-number&gt;722&lt;/rec-number&gt;&lt;foreign-keys&gt;&lt;key app="EN" db-id="essv0p590axrxlewfwtxa5wgw092tzxdv2xr" timestamp="1537166768"&gt;722&lt;/key&gt;&lt;/foreign-keys&gt;&lt;ref-type name="Journal Article"&gt;17&lt;/ref-type&gt;&lt;contributors&gt;&lt;authors&gt;&lt;author&gt;World Health Organization,&lt;/author&gt;&lt;/authors&gt;&lt;/contributors&gt;&lt;titles&gt;&lt;title&gt;Obesity: preventing and managing the global epidemic. Report of a WHO consultation&lt;/title&gt;&lt;secondary-title&gt;World Health Organ Tech Rep Ser&lt;/secondary-title&gt;&lt;alt-title&gt;World Health Organization technical report series&lt;/alt-title&gt;&lt;/titles&gt;&lt;periodical&gt;&lt;full-title&gt;World Health Organ Tech Rep Ser&lt;/full-title&gt;&lt;abbr-1&gt;World Health Organization technical report series&lt;/abbr-1&gt;&lt;/periodical&gt;&lt;alt-periodical&gt;&lt;full-title&gt;World Health Organ Tech Rep Ser&lt;/full-title&gt;&lt;abbr-1&gt;World Health Organization technical report series&lt;/abbr-1&gt;&lt;/alt-periodical&gt;&lt;pages&gt;i-xii, 1-253&lt;/pages&gt;&lt;volume&gt;894&lt;/volume&gt;&lt;edition&gt;2001/03/10&lt;/edition&gt;&lt;keywords&gt;&lt;keyword&gt;Adult&lt;/keyword&gt;&lt;keyword&gt;Anthropometry/methods&lt;/keyword&gt;&lt;keyword&gt;Child&lt;/keyword&gt;&lt;keyword&gt;Cost of Illness&lt;/keyword&gt;&lt;keyword&gt;*Global Health&lt;/keyword&gt;&lt;keyword&gt;*Health Planning&lt;/keyword&gt;&lt;keyword&gt;Health Promotion&lt;/keyword&gt;&lt;keyword&gt;Humans&lt;/keyword&gt;&lt;keyword&gt;Obesity/diagnosis/epidemiology/physiopathology/*prevention &amp;amp; control&lt;/keyword&gt;&lt;keyword&gt;Prevalence&lt;/keyword&gt;&lt;keyword&gt;Risk Factors&lt;/keyword&gt;&lt;/keywords&gt;&lt;dates&gt;&lt;year&gt;2000&lt;/year&gt;&lt;/dates&gt;&lt;isbn&gt;0512-3054 (Print)&amp;#xD;0512-3054&lt;/isbn&gt;&lt;accession-num&gt;11234459&lt;/accession-num&gt;&lt;urls&gt;&lt;/urls&gt;&lt;remote-database-provider&gt;NLM&lt;/remote-database-provider&gt;&lt;language&gt;eng&lt;/language&gt;&lt;/record&gt;&lt;/Cite&gt;&lt;/EndNote&gt;</w:instrText>
      </w:r>
      <w:r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36</w:t>
      </w:r>
      <w:r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 xml:space="preserve"> For analytic purposes, we excluded underweight participants due to potential underlying health conditions.</w:t>
      </w:r>
    </w:p>
    <w:p w14:paraId="2FCDD317" w14:textId="77777777" w:rsidR="00CF7800" w:rsidRPr="00B9459A" w:rsidRDefault="00CF7800" w:rsidP="00CF7800">
      <w:pPr>
        <w:spacing w:line="480" w:lineRule="auto"/>
        <w:jc w:val="both"/>
        <w:rPr>
          <w:bCs/>
          <w:lang w:val="en-US"/>
        </w:rPr>
      </w:pPr>
    </w:p>
    <w:p w14:paraId="1870C192" w14:textId="77777777" w:rsidR="00DF235D" w:rsidRPr="00B9459A" w:rsidRDefault="00DF235D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>Self-reported leisure-time physical activity (LTPA)</w:t>
      </w:r>
    </w:p>
    <w:p w14:paraId="38BEC90B" w14:textId="4D34F0A1" w:rsidR="00DF235D" w:rsidRPr="00B9459A" w:rsidRDefault="00B83AEE" w:rsidP="00CF7800">
      <w:pPr>
        <w:spacing w:line="480" w:lineRule="auto"/>
        <w:jc w:val="both"/>
        <w:rPr>
          <w:bCs/>
          <w:lang w:val="en-US"/>
        </w:rPr>
      </w:pPr>
      <w:r w:rsidRPr="00B9459A">
        <w:rPr>
          <w:bCs/>
          <w:lang w:val="en-US"/>
        </w:rPr>
        <w:t>Participants self-reported their activity patterns using questions based on the Global Physical Activity Questionnaire (GPAQ)</w:t>
      </w:r>
      <w:r w:rsidR="009058CD" w:rsidRPr="00B9459A">
        <w:rPr>
          <w:bCs/>
          <w:lang w:val="en-US"/>
        </w:rPr>
        <w:t>.</w:t>
      </w:r>
      <w:r w:rsidRPr="00B9459A">
        <w:rPr>
          <w:bCs/>
          <w:lang w:val="en-US"/>
        </w:rPr>
        <w:fldChar w:fldCharType="begin">
          <w:fldData xml:space="preserve">PEVuZE5vdGU+PENpdGU+PEF1dGhvcj5IYWxsYWw8L0F1dGhvcj48WWVhcj4yMDEyPC9ZZWFyPjxS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PEVuZE5vdGU+PENpdGU+PEF1dGhvcj5IYWxsYWw8L0F1dGhvcj48WWVhcj4yMDEyPC9ZZWFyPjxS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</w:r>
      <w:r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37</w:t>
      </w:r>
      <w:r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 xml:space="preserve"> Levels of LTPA were calculated as the minutes per week that participants reported participating in moderate-to-vigorous-intensity physical activity. Part</w:t>
      </w:r>
      <w:r w:rsidR="00A866D3" w:rsidRPr="00B9459A">
        <w:rPr>
          <w:bCs/>
          <w:lang w:val="en-US"/>
        </w:rPr>
        <w:t>icipants reported the frequency</w:t>
      </w:r>
      <w:r w:rsidRPr="00B9459A">
        <w:rPr>
          <w:bCs/>
          <w:lang w:val="en-US"/>
        </w:rPr>
        <w:t xml:space="preserve"> and duration of physical </w:t>
      </w:r>
      <w:r w:rsidR="00EA0967" w:rsidRPr="00B9459A">
        <w:rPr>
          <w:bCs/>
          <w:lang w:val="en-US"/>
        </w:rPr>
        <w:t>activity</w:t>
      </w:r>
      <w:r w:rsidRPr="00B9459A">
        <w:rPr>
          <w:bCs/>
          <w:lang w:val="en-US"/>
        </w:rPr>
        <w:t xml:space="preserve"> in a typical week, at </w:t>
      </w:r>
      <w:r w:rsidR="00A74274" w:rsidRPr="00B9459A">
        <w:rPr>
          <w:bCs/>
          <w:lang w:val="en-US"/>
        </w:rPr>
        <w:t xml:space="preserve">moderate and vigorous </w:t>
      </w:r>
      <w:r w:rsidRPr="00B9459A">
        <w:rPr>
          <w:bCs/>
          <w:lang w:val="en-US"/>
        </w:rPr>
        <w:t xml:space="preserve">intensities, respectively. We summarized the total number of minutes for </w:t>
      </w:r>
      <w:r w:rsidR="0022197E" w:rsidRPr="00B9459A">
        <w:rPr>
          <w:bCs/>
          <w:lang w:val="en-US"/>
        </w:rPr>
        <w:t>physical activity</w:t>
      </w:r>
      <w:r w:rsidR="00A866D3" w:rsidRPr="00B9459A">
        <w:rPr>
          <w:bCs/>
          <w:lang w:val="en-US"/>
        </w:rPr>
        <w:t xml:space="preserve"> for</w:t>
      </w:r>
      <w:r w:rsidRPr="00B9459A">
        <w:rPr>
          <w:bCs/>
          <w:lang w:val="en-US"/>
        </w:rPr>
        <w:t xml:space="preserve"> each intensity, where the number of minutes spent in vigorous-intensity </w:t>
      </w:r>
      <w:r w:rsidR="0022197E" w:rsidRPr="00B9459A">
        <w:rPr>
          <w:bCs/>
          <w:lang w:val="en-US"/>
        </w:rPr>
        <w:t>physical activity</w:t>
      </w:r>
      <w:r w:rsidRPr="00B9459A">
        <w:rPr>
          <w:bCs/>
          <w:lang w:val="en-US"/>
        </w:rPr>
        <w:t xml:space="preserve"> were doubled and added to the number of minutes of moderate-intensity </w:t>
      </w:r>
      <w:r w:rsidR="0022197E" w:rsidRPr="00B9459A">
        <w:rPr>
          <w:bCs/>
          <w:lang w:val="en-US"/>
        </w:rPr>
        <w:t>physical activity</w:t>
      </w:r>
      <w:r w:rsidRPr="00B9459A">
        <w:rPr>
          <w:bCs/>
          <w:lang w:val="en-US"/>
        </w:rPr>
        <w:t xml:space="preserve"> to </w:t>
      </w:r>
      <w:r w:rsidR="000E495A" w:rsidRPr="00B9459A">
        <w:rPr>
          <w:bCs/>
          <w:lang w:val="en-US"/>
        </w:rPr>
        <w:t xml:space="preserve">be </w:t>
      </w:r>
      <w:r w:rsidRPr="00B9459A">
        <w:rPr>
          <w:bCs/>
          <w:lang w:val="en-US"/>
        </w:rPr>
        <w:t>approximately equivalent the metabolic equivalent of task value</w:t>
      </w:r>
      <w:r w:rsidR="009058CD" w:rsidRPr="00B9459A">
        <w:rPr>
          <w:bCs/>
          <w:lang w:val="en-US"/>
        </w:rPr>
        <w:t>.</w:t>
      </w:r>
      <w:r w:rsidRPr="00B9459A">
        <w:rPr>
          <w:bCs/>
          <w:lang w:val="en-US"/>
        </w:rPr>
        <w:fldChar w:fldCharType="begin">
          <w:fldData xml:space="preserve">PEVuZE5vdGU+PENpdGU+PEF1dGhvcj5aaGFvPC9BdXRob3I+PFllYXI+MjAxNDwvWWVhcj48UmVj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</w:fldData>
        </w:fldChar>
      </w:r>
      <w:r w:rsidR="004F1D9E" w:rsidRPr="00B9459A">
        <w:rPr>
          <w:bCs/>
          <w:lang w:val="en-US"/>
        </w:rPr>
        <w:instrText xml:space="preserve"> ADDIN EN.CITE </w:instrText>
      </w:r>
      <w:r w:rsidR="004F1D9E" w:rsidRPr="00B9459A">
        <w:rPr>
          <w:bCs/>
          <w:lang w:val="en-US"/>
        </w:rPr>
        <w:fldChar w:fldCharType="begin">
          <w:fldData xml:space="preserve">PEVuZE5vdGU+PENpdGU+PEF1dGhvcj5aaGFvPC9BdXRob3I+PFllYXI+MjAxNDwvWWVhcj48UmVj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</w:fldData>
        </w:fldChar>
      </w:r>
      <w:r w:rsidR="004F1D9E" w:rsidRPr="00B9459A">
        <w:rPr>
          <w:bCs/>
          <w:lang w:val="en-US"/>
        </w:rPr>
        <w:instrText xml:space="preserve"> ADDIN EN.CITE.DATA </w:instrText>
      </w:r>
      <w:r w:rsidR="004F1D9E" w:rsidRPr="00B9459A">
        <w:rPr>
          <w:bCs/>
          <w:lang w:val="en-US"/>
        </w:rPr>
      </w:r>
      <w:r w:rsidR="004F1D9E"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</w:r>
      <w:r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38</w:t>
      </w:r>
      <w:r w:rsidRPr="00B9459A">
        <w:rPr>
          <w:bCs/>
          <w:lang w:val="en-US"/>
        </w:rPr>
        <w:fldChar w:fldCharType="end"/>
      </w:r>
      <w:r w:rsidRPr="00B9459A">
        <w:rPr>
          <w:bCs/>
          <w:lang w:val="en-US"/>
        </w:rPr>
        <w:t xml:space="preserve"> </w:t>
      </w:r>
      <w:r w:rsidR="0022197E" w:rsidRPr="00B9459A">
        <w:rPr>
          <w:bCs/>
          <w:lang w:val="en-US"/>
        </w:rPr>
        <w:t>Participants</w:t>
      </w:r>
      <w:r w:rsidR="00DF235D" w:rsidRPr="00B9459A">
        <w:rPr>
          <w:bCs/>
          <w:lang w:val="en-US"/>
        </w:rPr>
        <w:t xml:space="preserve"> were classified as inactive (zero min/week </w:t>
      </w:r>
      <w:r w:rsidR="008852EB" w:rsidRPr="00B9459A">
        <w:rPr>
          <w:bCs/>
          <w:lang w:val="en-US"/>
        </w:rPr>
        <w:t>of moderate-to-vigorous physical activity [</w:t>
      </w:r>
      <w:r w:rsidR="00DF235D" w:rsidRPr="00B9459A">
        <w:rPr>
          <w:bCs/>
          <w:lang w:val="en-US"/>
        </w:rPr>
        <w:t>MVPA</w:t>
      </w:r>
      <w:r w:rsidR="008852EB" w:rsidRPr="00B9459A">
        <w:rPr>
          <w:bCs/>
          <w:lang w:val="en-US"/>
        </w:rPr>
        <w:t>]</w:t>
      </w:r>
      <w:r w:rsidR="00DF235D" w:rsidRPr="00B9459A">
        <w:rPr>
          <w:bCs/>
          <w:lang w:val="en-US"/>
        </w:rPr>
        <w:t xml:space="preserve">), </w:t>
      </w:r>
      <w:r w:rsidR="000023A6" w:rsidRPr="00B9459A">
        <w:rPr>
          <w:bCs/>
          <w:lang w:val="en-US"/>
        </w:rPr>
        <w:t xml:space="preserve">insufficiently active (&lt;150 min/week MVPA), and sufficiently active (≥150 min/week MVPA) based on </w:t>
      </w:r>
      <w:r w:rsidR="00C31A6F" w:rsidRPr="00B9459A">
        <w:rPr>
          <w:bCs/>
          <w:lang w:val="en-US"/>
        </w:rPr>
        <w:t xml:space="preserve"> </w:t>
      </w:r>
      <w:r w:rsidR="002A0450" w:rsidRPr="00B9459A">
        <w:rPr>
          <w:bCs/>
          <w:lang w:val="en-US"/>
        </w:rPr>
        <w:t>physical activity guidelines</w:t>
      </w:r>
      <w:r w:rsidR="009058CD" w:rsidRPr="00B9459A">
        <w:rPr>
          <w:bCs/>
          <w:lang w:val="en-US"/>
        </w:rPr>
        <w:t>.</w:t>
      </w:r>
      <w:r w:rsidR="0022197E" w:rsidRPr="00B9459A">
        <w:rPr>
          <w:bCs/>
          <w:lang w:val="en-US"/>
        </w:rPr>
        <w:fldChar w:fldCharType="begin"/>
      </w:r>
      <w:r w:rsidR="004F1D9E" w:rsidRPr="00B9459A">
        <w:rPr>
          <w:bCs/>
          <w:lang w:val="en-US"/>
        </w:rPr>
        <w:instrText xml:space="preserve"> ADDIN EN.CITE &lt;EndNote&gt;&lt;Cite&gt;&lt;Author&gt;World Health Organization&lt;/Author&gt;&lt;Year&gt;2010&lt;/Year&gt;&lt;RecNum&gt;725&lt;/RecNum&gt;&lt;DisplayText&gt;&lt;style face="superscript"&gt;39&lt;/style&gt;&lt;/DisplayText&gt;&lt;record&gt;&lt;rec-number&gt;725&lt;/rec-number&gt;&lt;foreign-keys&gt;&lt;key app="EN" db-id="essv0p590axrxlewfwtxa5wgw092tzxdv2xr" timestamp="1537166768"&gt;725&lt;/key&gt;&lt;/foreign-keys&gt;&lt;ref-type name="Report"&gt;27&lt;/ref-type&gt;&lt;contributors&gt;&lt;authors&gt;&lt;author&gt;World Health Organization,&lt;/author&gt;&lt;/authors&gt;&lt;/contributors&gt;&lt;titles&gt;&lt;title&gt;Global recommendations on physical activity for health&lt;/title&gt;&lt;/titles&gt;&lt;dates&gt;&lt;year&gt;2010&lt;/year&gt;&lt;/dates&gt;&lt;urls&gt;&lt;/urls&gt;&lt;remote-database-provider&gt;NLM&lt;/remote-database-provider&gt;&lt;language&gt;eng&lt;/language&gt;&lt;/record&gt;&lt;/Cite&gt;&lt;/EndNote&gt;</w:instrText>
      </w:r>
      <w:r w:rsidR="0022197E"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39</w:t>
      </w:r>
      <w:r w:rsidR="0022197E" w:rsidRPr="00B9459A">
        <w:rPr>
          <w:bCs/>
          <w:lang w:val="en-US"/>
        </w:rPr>
        <w:fldChar w:fldCharType="end"/>
      </w:r>
    </w:p>
    <w:p w14:paraId="4E166979" w14:textId="77777777" w:rsidR="00607F79" w:rsidRPr="00B9459A" w:rsidRDefault="00607F79" w:rsidP="00CF7800">
      <w:pPr>
        <w:spacing w:line="480" w:lineRule="auto"/>
        <w:jc w:val="both"/>
        <w:rPr>
          <w:bCs/>
          <w:lang w:val="en-US"/>
        </w:rPr>
      </w:pPr>
    </w:p>
    <w:p w14:paraId="0A337E05" w14:textId="77777777" w:rsidR="00EA0967" w:rsidRPr="00B9459A" w:rsidRDefault="00EA0967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>Self-reported total sitting time</w:t>
      </w:r>
    </w:p>
    <w:p w14:paraId="7476432E" w14:textId="525ECDC6" w:rsidR="00EA0967" w:rsidRPr="00B9459A" w:rsidRDefault="00CE7AA4" w:rsidP="00CF7800">
      <w:pPr>
        <w:spacing w:line="480" w:lineRule="auto"/>
        <w:jc w:val="both"/>
        <w:rPr>
          <w:lang w:val="en-US"/>
        </w:rPr>
      </w:pPr>
      <w:r w:rsidRPr="00B9459A">
        <w:rPr>
          <w:bCs/>
          <w:lang w:val="en-US"/>
        </w:rPr>
        <w:t>Participants self-reported “(I</w:t>
      </w:r>
      <w:r w:rsidR="00EA0967" w:rsidRPr="00B9459A">
        <w:rPr>
          <w:bCs/>
          <w:lang w:val="en-US"/>
        </w:rPr>
        <w:t xml:space="preserve">n a typical week,) how much time (minutes) do you usually spend sitting (or reclining) on a typical day? (including time spent sitting at a desk, sitting with friends, traveling in a car or bus, or train, reading, playing cards, watching television, or using a computer)”. </w:t>
      </w:r>
      <w:r w:rsidRPr="00B9459A">
        <w:rPr>
          <w:lang w:val="en-US"/>
        </w:rPr>
        <w:t>P</w:t>
      </w:r>
      <w:r w:rsidR="00EA0967" w:rsidRPr="00B9459A">
        <w:rPr>
          <w:lang w:val="en-US"/>
        </w:rPr>
        <w:t>articipants’ responses were converted to hours per day</w:t>
      </w:r>
      <w:r w:rsidR="00EA0967" w:rsidRPr="00B9459A">
        <w:rPr>
          <w:lang w:val="en-US"/>
        </w:rPr>
        <w:fldChar w:fldCharType="begin"/>
      </w:r>
      <w:r w:rsidR="004F1D9E" w:rsidRPr="00B9459A">
        <w:rPr>
          <w:lang w:val="en-US"/>
        </w:rPr>
        <w:instrText xml:space="preserve"> ADDIN EN.CITE &lt;EndNote&gt;&lt;Cite&gt;&lt;Author&gt;Healy&lt;/Author&gt;&lt;Year&gt;2011&lt;/Year&gt;&lt;RecNum&gt;726&lt;/RecNum&gt;&lt;DisplayText&gt;&lt;style face="superscript"&gt;40&lt;/style&gt;&lt;/DisplayText&gt;&lt;record&gt;&lt;rec-number&gt;726&lt;/rec-number&gt;&lt;foreign-keys&gt;&lt;key app="EN" db-id="essv0p590axrxlewfwtxa5wgw092tzxdv2xr" timestamp="1537166768"&gt;726&lt;/key&gt;&lt;/foreign-keys&gt;&lt;ref-type name="Journal Article"&gt;17&lt;/ref-type&gt;&lt;contributors&gt;&lt;authors&gt;&lt;author&gt;Healy, G. N.&lt;/author&gt;&lt;author&gt;Clark, B. K.&lt;/author&gt;&lt;author&gt;Winkler, E. A.&lt;/author&gt;&lt;author&gt;Gardiner, P. A.&lt;/author&gt;&lt;author&gt;Brown, W. J.&lt;/author&gt;&lt;author&gt;Matthews, C. E.&lt;/author&gt;&lt;/authors&gt;&lt;/contributors&gt;&lt;auth-address&gt;School of Population Health, Cancer Prevention Research Centre, University of Queensland, Brisbane, Australia. g.healy@uq.edu.au&lt;/auth-address&gt;&lt;titles&gt;&lt;title&gt;Measurement of adults&amp;apos; sedentary time in population-based studies&lt;/title&gt;&lt;secondary-title&gt;Am J Prev Med&lt;/secondary-title&gt;&lt;alt-title&gt;American journal of preventive medicine&lt;/alt-title&gt;&lt;/titles&gt;&lt;periodical&gt;&lt;full-title&gt;Am J Prev Med&lt;/full-title&gt;&lt;/periodical&gt;&lt;pages&gt;216-27&lt;/pages&gt;&lt;volume&gt;41&lt;/volume&gt;&lt;number&gt;2&lt;/number&gt;&lt;edition&gt;2011/07/20&lt;/edition&gt;&lt;keywords&gt;&lt;keyword&gt;Adult&lt;/keyword&gt;&lt;keyword&gt;*Epidemiologic Methods&lt;/keyword&gt;&lt;keyword&gt;*Health Behavior&lt;/keyword&gt;&lt;keyword&gt;Humans&lt;/keyword&gt;&lt;keyword&gt;Nutrition Surveys&lt;/keyword&gt;&lt;keyword&gt;Reproducibility of Results&lt;/keyword&gt;&lt;keyword&gt;Risk&lt;/keyword&gt;&lt;keyword&gt;*Sedentary Lifestyle&lt;/keyword&gt;&lt;keyword&gt;Time Factors&lt;/keyword&gt;&lt;/keywords&gt;&lt;dates&gt;&lt;year&gt;2011&lt;/year&gt;&lt;pub-dates&gt;&lt;date&gt;Aug&lt;/date&gt;&lt;/pub-dates&gt;&lt;/dates&gt;&lt;isbn&gt;0749-3797&lt;/isbn&gt;&lt;accession-num&gt;21767730&lt;/accession-num&gt;&lt;urls&gt;&lt;related-urls&gt;&lt;url&gt;https://www.ncbi.nlm.nih.gov/pmc/articles/PMC3179387/pdf/nihms307342.pdf&lt;/url&gt;&lt;/related-urls&gt;&lt;/urls&gt;&lt;custom2&gt;Pmc3179387&lt;/custom2&gt;&lt;custom6&gt;Nihms307342&lt;/custom6&gt;&lt;electronic-resource-num&gt;10.1016/j.amepre.2011.05.005&lt;/electronic-resource-num&gt;&lt;remote-database-provider&gt;NLM&lt;/remote-database-provider&gt;&lt;language&gt;eng&lt;/language&gt;&lt;/record&gt;&lt;/Cite&gt;&lt;/EndNote&gt;</w:instrText>
      </w:r>
      <w:r w:rsidR="00EA0967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40</w:t>
      </w:r>
      <w:r w:rsidR="00EA0967" w:rsidRPr="00B9459A">
        <w:rPr>
          <w:lang w:val="en-US"/>
        </w:rPr>
        <w:fldChar w:fldCharType="end"/>
      </w:r>
      <w:r w:rsidR="00EA0967" w:rsidRPr="00B9459A">
        <w:rPr>
          <w:lang w:val="en-US"/>
        </w:rPr>
        <w:t xml:space="preserve"> </w:t>
      </w:r>
      <w:r w:rsidR="00A47E71" w:rsidRPr="00B9459A">
        <w:rPr>
          <w:lang w:val="en-US"/>
        </w:rPr>
        <w:t xml:space="preserve">and categorized </w:t>
      </w:r>
      <w:r w:rsidR="000E495A" w:rsidRPr="00B9459A">
        <w:rPr>
          <w:lang w:val="en-US"/>
        </w:rPr>
        <w:t>as</w:t>
      </w:r>
      <w:r w:rsidR="00A47E71" w:rsidRPr="00B9459A">
        <w:rPr>
          <w:lang w:val="en-US"/>
        </w:rPr>
        <w:t xml:space="preserve"> &lt;4 hours/day, 4-&lt;6 hours/day, 6-&lt;8 hours/day, and 8-12 hours/day.</w:t>
      </w:r>
      <w:r w:rsidR="00EA0967" w:rsidRPr="00B9459A">
        <w:rPr>
          <w:bCs/>
          <w:lang w:val="en-US"/>
        </w:rPr>
        <w:t xml:space="preserve"> </w:t>
      </w:r>
      <w:r w:rsidR="00EA0967" w:rsidRPr="00B9459A">
        <w:rPr>
          <w:lang w:val="en-US"/>
        </w:rPr>
        <w:t xml:space="preserve">Responses higher than 720 </w:t>
      </w:r>
      <w:r w:rsidR="00EA0967" w:rsidRPr="00B9459A">
        <w:rPr>
          <w:lang w:val="en-US"/>
        </w:rPr>
        <w:lastRenderedPageBreak/>
        <w:t>min/day (2/3 of waking hours) were considered</w:t>
      </w:r>
      <w:r w:rsidR="000E495A" w:rsidRPr="00B9459A">
        <w:rPr>
          <w:lang w:val="en-US"/>
        </w:rPr>
        <w:t xml:space="preserve"> to be</w:t>
      </w:r>
      <w:r w:rsidR="00EA0967" w:rsidRPr="00B9459A">
        <w:rPr>
          <w:lang w:val="en-US"/>
        </w:rPr>
        <w:t xml:space="preserve"> implausible values and excluded</w:t>
      </w:r>
      <w:r w:rsidR="009058CD" w:rsidRPr="00B9459A">
        <w:rPr>
          <w:lang w:val="en-US"/>
        </w:rPr>
        <w:t>.</w:t>
      </w:r>
      <w:r w:rsidR="00EA0967" w:rsidRPr="00B9459A">
        <w:rPr>
          <w:color w:val="000000" w:themeColor="text1"/>
          <w:lang w:val="en-US"/>
        </w:rPr>
        <w:fldChar w:fldCharType="begin">
          <w:fldData xml:space="preserve">PEVuZE5vdGU+PENpdGU+PEF1dGhvcj5IYXJyaW5ndG9uPC9BdXRob3I+PFllYXI+MjAxNDwvWWVh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</w:fldData>
        </w:fldChar>
      </w:r>
      <w:r w:rsidR="004F1D9E" w:rsidRPr="00B9459A">
        <w:rPr>
          <w:color w:val="000000" w:themeColor="text1"/>
          <w:lang w:val="en-US"/>
        </w:rPr>
        <w:instrText xml:space="preserve"> ADDIN EN.CITE </w:instrText>
      </w:r>
      <w:r w:rsidR="004F1D9E" w:rsidRPr="00B9459A">
        <w:rPr>
          <w:color w:val="000000" w:themeColor="text1"/>
          <w:lang w:val="en-US"/>
        </w:rPr>
        <w:fldChar w:fldCharType="begin">
          <w:fldData xml:space="preserve">PEVuZE5vdGU+PENpdGU+PEF1dGhvcj5IYXJyaW5ndG9uPC9BdXRob3I+PFllYXI+MjAxNDwvWWVh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</w:fldData>
        </w:fldChar>
      </w:r>
      <w:r w:rsidR="004F1D9E" w:rsidRPr="00B9459A">
        <w:rPr>
          <w:color w:val="000000" w:themeColor="text1"/>
          <w:lang w:val="en-US"/>
        </w:rPr>
        <w:instrText xml:space="preserve"> ADDIN EN.CITE.DATA </w:instrText>
      </w:r>
      <w:r w:rsidR="004F1D9E" w:rsidRPr="00B9459A">
        <w:rPr>
          <w:color w:val="000000" w:themeColor="text1"/>
          <w:lang w:val="en-US"/>
        </w:rPr>
      </w:r>
      <w:r w:rsidR="004F1D9E" w:rsidRPr="00B9459A">
        <w:rPr>
          <w:color w:val="000000" w:themeColor="text1"/>
          <w:lang w:val="en-US"/>
        </w:rPr>
        <w:fldChar w:fldCharType="end"/>
      </w:r>
      <w:r w:rsidR="00EA0967" w:rsidRPr="00B9459A">
        <w:rPr>
          <w:color w:val="000000" w:themeColor="text1"/>
          <w:lang w:val="en-US"/>
        </w:rPr>
      </w:r>
      <w:r w:rsidR="00EA0967" w:rsidRPr="00B9459A">
        <w:rPr>
          <w:color w:val="000000" w:themeColor="text1"/>
          <w:lang w:val="en-US"/>
        </w:rPr>
        <w:fldChar w:fldCharType="separate"/>
      </w:r>
      <w:r w:rsidR="004F1D9E" w:rsidRPr="00B9459A">
        <w:rPr>
          <w:noProof/>
          <w:color w:val="000000" w:themeColor="text1"/>
          <w:vertAlign w:val="superscript"/>
          <w:lang w:val="en-US"/>
        </w:rPr>
        <w:t>41</w:t>
      </w:r>
      <w:r w:rsidR="00EA0967" w:rsidRPr="00B9459A">
        <w:rPr>
          <w:color w:val="000000" w:themeColor="text1"/>
          <w:lang w:val="en-US"/>
        </w:rPr>
        <w:fldChar w:fldCharType="end"/>
      </w:r>
      <w:r w:rsidR="00EA0967" w:rsidRPr="00B9459A">
        <w:rPr>
          <w:lang w:val="en-US"/>
        </w:rPr>
        <w:t xml:space="preserve"> Although this </w:t>
      </w:r>
      <w:r w:rsidR="000E495A" w:rsidRPr="00B9459A">
        <w:rPr>
          <w:lang w:val="en-US"/>
        </w:rPr>
        <w:t>specific</w:t>
      </w:r>
      <w:r w:rsidR="00EA0967" w:rsidRPr="00B9459A">
        <w:rPr>
          <w:lang w:val="en-US"/>
        </w:rPr>
        <w:t xml:space="preserve"> question has not been</w:t>
      </w:r>
      <w:r w:rsidR="000E495A" w:rsidRPr="00B9459A">
        <w:rPr>
          <w:lang w:val="en-US"/>
        </w:rPr>
        <w:t xml:space="preserve"> previously</w:t>
      </w:r>
      <w:r w:rsidR="00EA0967" w:rsidRPr="00B9459A">
        <w:rPr>
          <w:lang w:val="en-US"/>
        </w:rPr>
        <w:t xml:space="preserve"> validated, it is similar to the sitting question in the International Physical Activity Questionnaire (IPAQ) short-form: “During the last 7 days, how much time did you usually spend sitting on a week-day/weekend day?”. The IPAQ short</w:t>
      </w:r>
      <w:r w:rsidR="000E495A" w:rsidRPr="00B9459A">
        <w:rPr>
          <w:lang w:val="en-US"/>
        </w:rPr>
        <w:t>-</w:t>
      </w:r>
      <w:r w:rsidR="00EA0967" w:rsidRPr="00B9459A">
        <w:rPr>
          <w:lang w:val="en-US"/>
        </w:rPr>
        <w:t>form sitting question was developed as a separate indicator from the physical activity score, and has shown high repeatability (test-re</w:t>
      </w:r>
      <w:r w:rsidR="000E495A" w:rsidRPr="00B9459A">
        <w:rPr>
          <w:lang w:val="en-US"/>
        </w:rPr>
        <w:t>te</w:t>
      </w:r>
      <w:r w:rsidR="00EA0967" w:rsidRPr="00B9459A">
        <w:rPr>
          <w:lang w:val="en-US"/>
        </w:rPr>
        <w:t xml:space="preserve">st Spearman’s </w:t>
      </w:r>
      <w:r w:rsidR="00EA0967" w:rsidRPr="00B9459A">
        <w:rPr>
          <w:i/>
          <w:lang w:val="en-US"/>
        </w:rPr>
        <w:t>rho</w:t>
      </w:r>
      <w:r w:rsidR="00EA0967" w:rsidRPr="00B9459A">
        <w:rPr>
          <w:lang w:val="en-US"/>
        </w:rPr>
        <w:t xml:space="preserve"> &gt; 0.71) and </w:t>
      </w:r>
      <w:r w:rsidR="000E495A" w:rsidRPr="00B9459A">
        <w:rPr>
          <w:lang w:val="en-US"/>
        </w:rPr>
        <w:t xml:space="preserve">adequate </w:t>
      </w:r>
      <w:r w:rsidR="00EA0967" w:rsidRPr="00B9459A">
        <w:rPr>
          <w:lang w:val="en-US"/>
        </w:rPr>
        <w:t xml:space="preserve">validity (criterion validity Spearman’s </w:t>
      </w:r>
      <w:r w:rsidR="00EA0967" w:rsidRPr="00B9459A">
        <w:rPr>
          <w:i/>
          <w:lang w:val="en-US"/>
        </w:rPr>
        <w:t>rho</w:t>
      </w:r>
      <w:r w:rsidR="00EA0967" w:rsidRPr="00B9459A">
        <w:rPr>
          <w:lang w:val="en-US"/>
        </w:rPr>
        <w:t xml:space="preserve"> &gt; 0.45) against CSA accelerometer (a criterion measure for free-living physica</w:t>
      </w:r>
      <w:r w:rsidR="002A0450" w:rsidRPr="00B9459A">
        <w:rPr>
          <w:lang w:val="en-US"/>
        </w:rPr>
        <w:t>l activity) in US adult samples</w:t>
      </w:r>
      <w:r w:rsidR="009058CD" w:rsidRPr="00B9459A">
        <w:rPr>
          <w:lang w:val="en-US"/>
        </w:rPr>
        <w:t>.</w:t>
      </w:r>
      <w:r w:rsidR="00EA0967" w:rsidRPr="00B9459A">
        <w:rPr>
          <w:lang w:val="en-US"/>
        </w:rPr>
        <w:fldChar w:fldCharType="begin">
          <w:fldData xml:space="preserve">PEVuZE5vdGU+PENpdGU+PEF1dGhvcj5DcmFpZzwvQXV0aG9yPjxZZWFyPjIwMDM8L1llYXI+PFJl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PEVuZE5vdGU+PENpdGU+PEF1dGhvcj5DcmFpZzwvQXV0aG9yPjxZZWFyPjIwMDM8L1llYXI+PFJl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EA0967" w:rsidRPr="00B9459A">
        <w:rPr>
          <w:lang w:val="en-US"/>
        </w:rPr>
      </w:r>
      <w:r w:rsidR="00EA0967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42</w:t>
      </w:r>
      <w:r w:rsidR="00EA0967" w:rsidRPr="00B9459A">
        <w:rPr>
          <w:lang w:val="en-US"/>
        </w:rPr>
        <w:fldChar w:fldCharType="end"/>
      </w:r>
    </w:p>
    <w:p w14:paraId="23BD7CAE" w14:textId="77777777" w:rsidR="008B6A35" w:rsidRPr="00B9459A" w:rsidRDefault="008B6A35" w:rsidP="00CF7800">
      <w:pPr>
        <w:spacing w:line="480" w:lineRule="auto"/>
        <w:jc w:val="both"/>
        <w:rPr>
          <w:b/>
          <w:color w:val="000000" w:themeColor="text1"/>
          <w:lang w:val="en-US"/>
        </w:rPr>
      </w:pPr>
    </w:p>
    <w:p w14:paraId="77FC32D8" w14:textId="77777777" w:rsidR="000023A6" w:rsidRPr="00B9459A" w:rsidRDefault="000023A6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>Socio-demographic characteristics</w:t>
      </w:r>
    </w:p>
    <w:p w14:paraId="2137817B" w14:textId="040DBFC7" w:rsidR="006E1EB0" w:rsidRPr="00B9459A" w:rsidRDefault="006E1EB0" w:rsidP="00CF7800">
      <w:pPr>
        <w:spacing w:line="480" w:lineRule="auto"/>
        <w:jc w:val="both"/>
        <w:rPr>
          <w:lang w:val="en-US"/>
        </w:rPr>
      </w:pPr>
      <w:r w:rsidRPr="00B9459A">
        <w:rPr>
          <w:bCs/>
          <w:lang w:val="en-US"/>
        </w:rPr>
        <w:t>Data on age, sex</w:t>
      </w:r>
      <w:r w:rsidR="000E495A" w:rsidRPr="00B9459A">
        <w:rPr>
          <w:bCs/>
          <w:lang w:val="en-US"/>
        </w:rPr>
        <w:t>,</w:t>
      </w:r>
      <w:r w:rsidRPr="00B9459A">
        <w:rPr>
          <w:bCs/>
          <w:lang w:val="en-US"/>
        </w:rPr>
        <w:t xml:space="preserve"> and a range of characteristics were extracted.</w:t>
      </w:r>
      <w:r w:rsidR="000023A6" w:rsidRPr="00B9459A">
        <w:rPr>
          <w:bCs/>
          <w:lang w:val="en-US"/>
        </w:rPr>
        <w:t xml:space="preserve"> </w:t>
      </w:r>
      <w:r w:rsidR="00343137" w:rsidRPr="00B9459A">
        <w:rPr>
          <w:bCs/>
          <w:lang w:val="en-US"/>
        </w:rPr>
        <w:t xml:space="preserve">Marital status was summarized into two groups: living with someone (married or living with partner) and living alone (widowed, divorced, separated, or never married). </w:t>
      </w:r>
      <w:r w:rsidR="000023A6" w:rsidRPr="00B9459A">
        <w:rPr>
          <w:bCs/>
          <w:lang w:val="en-US"/>
        </w:rPr>
        <w:t xml:space="preserve">Based on self-reported race and ethnicity, participants were classified into one of the </w:t>
      </w:r>
      <w:r w:rsidRPr="00B9459A">
        <w:rPr>
          <w:bCs/>
          <w:lang w:val="en-US"/>
        </w:rPr>
        <w:t xml:space="preserve">four </w:t>
      </w:r>
      <w:r w:rsidR="000023A6" w:rsidRPr="00B9459A">
        <w:rPr>
          <w:bCs/>
          <w:lang w:val="en-US"/>
        </w:rPr>
        <w:t>racial/ethnic groups: Non-Hispan</w:t>
      </w:r>
      <w:r w:rsidRPr="00B9459A">
        <w:rPr>
          <w:bCs/>
          <w:lang w:val="en-US"/>
        </w:rPr>
        <w:t>ic White, Non-Hispanic Black,</w:t>
      </w:r>
      <w:r w:rsidR="000023A6" w:rsidRPr="00B9459A">
        <w:rPr>
          <w:bCs/>
          <w:lang w:val="en-US"/>
        </w:rPr>
        <w:t xml:space="preserve"> Hispanic</w:t>
      </w:r>
      <w:r w:rsidRPr="00B9459A">
        <w:rPr>
          <w:bCs/>
          <w:lang w:val="en-US"/>
        </w:rPr>
        <w:t>,</w:t>
      </w:r>
      <w:r w:rsidR="000023A6" w:rsidRPr="00B9459A">
        <w:rPr>
          <w:bCs/>
          <w:lang w:val="en-US"/>
        </w:rPr>
        <w:t xml:space="preserve"> and other. Participants</w:t>
      </w:r>
      <w:r w:rsidR="000E495A" w:rsidRPr="00B9459A">
        <w:rPr>
          <w:bCs/>
          <w:lang w:val="en-US"/>
        </w:rPr>
        <w:t>’</w:t>
      </w:r>
      <w:r w:rsidR="000023A6" w:rsidRPr="00B9459A">
        <w:rPr>
          <w:bCs/>
          <w:lang w:val="en-US"/>
        </w:rPr>
        <w:t xml:space="preserve"> </w:t>
      </w:r>
      <w:r w:rsidR="00343137" w:rsidRPr="00B9459A">
        <w:rPr>
          <w:bCs/>
          <w:lang w:val="en-US"/>
        </w:rPr>
        <w:t xml:space="preserve">household annual income and </w:t>
      </w:r>
      <w:r w:rsidR="000023A6" w:rsidRPr="00B9459A">
        <w:rPr>
          <w:bCs/>
          <w:lang w:val="en-US"/>
        </w:rPr>
        <w:t xml:space="preserve">education levels were classified into </w:t>
      </w:r>
      <w:r w:rsidRPr="00B9459A">
        <w:rPr>
          <w:bCs/>
          <w:lang w:val="en-US"/>
        </w:rPr>
        <w:t>three</w:t>
      </w:r>
      <w:r w:rsidR="000023A6" w:rsidRPr="00B9459A">
        <w:rPr>
          <w:bCs/>
          <w:lang w:val="en-US"/>
        </w:rPr>
        <w:t xml:space="preserve"> groups:</w:t>
      </w:r>
      <w:r w:rsidR="00343137" w:rsidRPr="00B9459A">
        <w:rPr>
          <w:bCs/>
          <w:lang w:val="en-US"/>
        </w:rPr>
        <w:t xml:space="preserve"> &lt;$25000, $25000-74999 and </w:t>
      </w:r>
      <w:r w:rsidR="00343137" w:rsidRPr="00B9459A">
        <w:rPr>
          <w:color w:val="000000"/>
          <w:lang w:val="en-US"/>
        </w:rPr>
        <w:t>≥$75000, and</w:t>
      </w:r>
      <w:r w:rsidR="000023A6" w:rsidRPr="00B9459A">
        <w:rPr>
          <w:bCs/>
          <w:lang w:val="en-US"/>
        </w:rPr>
        <w:t xml:space="preserve"> less </w:t>
      </w:r>
      <w:r w:rsidRPr="00B9459A">
        <w:rPr>
          <w:bCs/>
          <w:lang w:val="en-US"/>
        </w:rPr>
        <w:t xml:space="preserve">than high school, high school, </w:t>
      </w:r>
      <w:r w:rsidR="00C31A6F" w:rsidRPr="00B9459A">
        <w:rPr>
          <w:bCs/>
          <w:lang w:val="en-US"/>
        </w:rPr>
        <w:t xml:space="preserve">and </w:t>
      </w:r>
      <w:r w:rsidRPr="00B9459A">
        <w:rPr>
          <w:bCs/>
          <w:lang w:val="en-US"/>
        </w:rPr>
        <w:t>above high school</w:t>
      </w:r>
      <w:r w:rsidR="00343137" w:rsidRPr="00B9459A">
        <w:rPr>
          <w:bCs/>
          <w:lang w:val="en-US"/>
        </w:rPr>
        <w:t>, respectively</w:t>
      </w:r>
      <w:r w:rsidR="000023A6" w:rsidRPr="00B9459A">
        <w:rPr>
          <w:bCs/>
          <w:lang w:val="en-US"/>
        </w:rPr>
        <w:t>. Finally, we classified participants into three smoking groups: never smokers (did not smoke 100 cigarettes in life</w:t>
      </w:r>
      <w:r w:rsidR="000E495A" w:rsidRPr="00B9459A">
        <w:rPr>
          <w:bCs/>
          <w:lang w:val="en-US"/>
        </w:rPr>
        <w:t>time</w:t>
      </w:r>
      <w:r w:rsidR="000023A6" w:rsidRPr="00B9459A">
        <w:rPr>
          <w:bCs/>
          <w:lang w:val="en-US"/>
        </w:rPr>
        <w:t xml:space="preserve"> and do not smoke now), former smokers (smoked 100 cigarettes in life</w:t>
      </w:r>
      <w:r w:rsidR="000E495A" w:rsidRPr="00B9459A">
        <w:rPr>
          <w:bCs/>
          <w:lang w:val="en-US"/>
        </w:rPr>
        <w:t>tim</w:t>
      </w:r>
      <w:r w:rsidR="00C31A6F" w:rsidRPr="00B9459A">
        <w:rPr>
          <w:bCs/>
          <w:lang w:val="en-US"/>
        </w:rPr>
        <w:t>e</w:t>
      </w:r>
      <w:r w:rsidR="000023A6" w:rsidRPr="00B9459A">
        <w:rPr>
          <w:bCs/>
          <w:lang w:val="en-US"/>
        </w:rPr>
        <w:t xml:space="preserve"> and do not smoke now), and current smokers (smoked 100 cigarettes in life</w:t>
      </w:r>
      <w:r w:rsidR="000E495A" w:rsidRPr="00B9459A">
        <w:rPr>
          <w:bCs/>
          <w:lang w:val="en-US"/>
        </w:rPr>
        <w:t>time</w:t>
      </w:r>
      <w:r w:rsidR="000023A6" w:rsidRPr="00B9459A">
        <w:rPr>
          <w:bCs/>
          <w:lang w:val="en-US"/>
        </w:rPr>
        <w:t xml:space="preserve"> and smoke now). </w:t>
      </w:r>
      <w:r w:rsidRPr="00B9459A">
        <w:rPr>
          <w:lang w:val="en-US"/>
        </w:rPr>
        <w:t xml:space="preserve">We excluded those who were living with physical function limitation (defined as </w:t>
      </w:r>
      <w:r w:rsidR="008957A2" w:rsidRPr="00B9459A">
        <w:rPr>
          <w:lang w:val="en-US"/>
        </w:rPr>
        <w:t>difficul</w:t>
      </w:r>
      <w:r w:rsidR="000E495A" w:rsidRPr="00B9459A">
        <w:rPr>
          <w:lang w:val="en-US"/>
        </w:rPr>
        <w:t xml:space="preserve">ty </w:t>
      </w:r>
      <w:r w:rsidRPr="00B9459A">
        <w:rPr>
          <w:lang w:val="en-US"/>
        </w:rPr>
        <w:t>walking for a quarter mile or walking up ten steps).</w:t>
      </w:r>
    </w:p>
    <w:p w14:paraId="0BF187C6" w14:textId="77777777" w:rsidR="00CF7800" w:rsidRPr="00B9459A" w:rsidRDefault="00CF7800" w:rsidP="00CF7800">
      <w:pPr>
        <w:spacing w:line="480" w:lineRule="auto"/>
        <w:jc w:val="both"/>
        <w:rPr>
          <w:bCs/>
          <w:lang w:val="en-US"/>
        </w:rPr>
      </w:pPr>
    </w:p>
    <w:p w14:paraId="696F0CA5" w14:textId="77777777" w:rsidR="00F3375F" w:rsidRPr="00B9459A" w:rsidRDefault="00F3375F" w:rsidP="00CF7800">
      <w:pPr>
        <w:spacing w:line="480" w:lineRule="auto"/>
        <w:jc w:val="both"/>
        <w:rPr>
          <w:bCs/>
          <w:u w:val="single"/>
          <w:lang w:val="en-US"/>
        </w:rPr>
      </w:pPr>
      <w:r w:rsidRPr="00B9459A">
        <w:rPr>
          <w:bCs/>
          <w:u w:val="single"/>
          <w:lang w:val="en-US"/>
        </w:rPr>
        <w:t xml:space="preserve">Statistical Analysis </w:t>
      </w:r>
    </w:p>
    <w:p w14:paraId="64450249" w14:textId="0F93D651" w:rsidR="00F3375F" w:rsidRPr="00B9459A" w:rsidRDefault="00F3375F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lastRenderedPageBreak/>
        <w:t xml:space="preserve">Survey analysis procedures were used to account for the sample </w:t>
      </w:r>
      <w:r w:rsidR="00C5168C" w:rsidRPr="00B9459A">
        <w:rPr>
          <w:lang w:val="en-US"/>
        </w:rPr>
        <w:t>weights</w:t>
      </w:r>
      <w:r w:rsidRPr="00B9459A">
        <w:rPr>
          <w:lang w:val="en-US"/>
        </w:rPr>
        <w:t xml:space="preserve">, stratification, and clustering of the complex sampling design to ensure nationally representative estimates. Descriptive characteristics were </w:t>
      </w:r>
      <w:r w:rsidR="0003400E" w:rsidRPr="00B9459A">
        <w:rPr>
          <w:lang w:val="en-US"/>
        </w:rPr>
        <w:t>analyzed</w:t>
      </w:r>
      <w:r w:rsidRPr="00B9459A">
        <w:rPr>
          <w:lang w:val="en-US"/>
        </w:rPr>
        <w:t xml:space="preserve"> separately in </w:t>
      </w:r>
      <w:r w:rsidR="00C5168C" w:rsidRPr="00B9459A">
        <w:rPr>
          <w:lang w:val="en-US"/>
        </w:rPr>
        <w:t>m</w:t>
      </w:r>
      <w:r w:rsidR="000E495A" w:rsidRPr="00B9459A">
        <w:rPr>
          <w:lang w:val="en-US"/>
        </w:rPr>
        <w:t>en</w:t>
      </w:r>
      <w:r w:rsidRPr="00B9459A">
        <w:rPr>
          <w:lang w:val="en-US"/>
        </w:rPr>
        <w:t xml:space="preserve"> and </w:t>
      </w:r>
      <w:r w:rsidR="000E495A" w:rsidRPr="00B9459A">
        <w:rPr>
          <w:lang w:val="en-US"/>
        </w:rPr>
        <w:t>women</w:t>
      </w:r>
      <w:r w:rsidRPr="00B9459A">
        <w:rPr>
          <w:lang w:val="en-US"/>
        </w:rPr>
        <w:t xml:space="preserve"> due to the documented gender difference in </w:t>
      </w:r>
      <w:r w:rsidR="00C87F2C" w:rsidRPr="00B9459A">
        <w:rPr>
          <w:lang w:val="en-US"/>
        </w:rPr>
        <w:t>sexual activity</w:t>
      </w:r>
      <w:r w:rsidR="009058CD" w:rsidRPr="00B9459A">
        <w:rPr>
          <w:lang w:val="en-US"/>
        </w:rPr>
        <w:t>.</w:t>
      </w:r>
      <w:r w:rsidR="00C87F2C" w:rsidRPr="00B9459A">
        <w:rPr>
          <w:lang w:val="en-US"/>
        </w:rPr>
        <w:fldChar w:fldCharType="begin">
          <w:fldData xml:space="preserve">PEVuZE5vdGU+PENpdGU+PEF1dGhvcj5TYW50dGlsYTwvQXV0aG9yPjxZZWFyPjIwMDg8L1llYXI+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PEVuZE5vdGU+PENpdGU+PEF1dGhvcj5TYW50dGlsYTwvQXV0aG9yPjxZZWFyPjIwMDg8L1llYXI+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C87F2C" w:rsidRPr="00B9459A">
        <w:rPr>
          <w:lang w:val="en-US"/>
        </w:rPr>
      </w:r>
      <w:r w:rsidR="00C87F2C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13, 43</w:t>
      </w:r>
      <w:r w:rsidR="00C87F2C" w:rsidRPr="00B9459A">
        <w:rPr>
          <w:lang w:val="en-US"/>
        </w:rPr>
        <w:fldChar w:fldCharType="end"/>
      </w:r>
      <w:r w:rsidR="002A0450" w:rsidRPr="00B9459A">
        <w:rPr>
          <w:lang w:val="en-US"/>
        </w:rPr>
        <w:t>.</w:t>
      </w:r>
      <w:r w:rsidR="00C87F2C" w:rsidRPr="00B9459A">
        <w:rPr>
          <w:lang w:val="en-US"/>
        </w:rPr>
        <w:t xml:space="preserve"> </w:t>
      </w:r>
      <w:hyperlink w:anchor="_ENREF_26" w:tooltip="Perna, 2016 #337" w:history="1"/>
      <w:r w:rsidRPr="00B9459A">
        <w:rPr>
          <w:lang w:val="en-US"/>
        </w:rPr>
        <w:t xml:space="preserve">We summarized weighted means and standard errors for </w:t>
      </w:r>
      <w:r w:rsidR="00A47E71" w:rsidRPr="00B9459A">
        <w:rPr>
          <w:lang w:val="en-US"/>
        </w:rPr>
        <w:t>age</w:t>
      </w:r>
      <w:r w:rsidRPr="00B9459A">
        <w:rPr>
          <w:lang w:val="en-US"/>
        </w:rPr>
        <w:t xml:space="preserve"> </w:t>
      </w:r>
      <w:r w:rsidR="000E495A" w:rsidRPr="00B9459A">
        <w:rPr>
          <w:lang w:val="en-US"/>
        </w:rPr>
        <w:t xml:space="preserve">and </w:t>
      </w:r>
      <w:r w:rsidRPr="00B9459A">
        <w:rPr>
          <w:lang w:val="en-US"/>
        </w:rPr>
        <w:t>weighted proportions for categorical variables</w:t>
      </w:r>
      <w:r w:rsidR="00A47E71" w:rsidRPr="00B9459A">
        <w:rPr>
          <w:lang w:val="en-US"/>
        </w:rPr>
        <w:t xml:space="preserve"> by frequency of </w:t>
      </w:r>
      <w:r w:rsidR="000E4EFC" w:rsidRPr="00B9459A">
        <w:rPr>
          <w:lang w:val="en-US"/>
        </w:rPr>
        <w:t>p</w:t>
      </w:r>
      <w:r w:rsidR="00A47E71" w:rsidRPr="00B9459A">
        <w:rPr>
          <w:lang w:val="en-US"/>
        </w:rPr>
        <w:t>ast</w:t>
      </w:r>
      <w:r w:rsidR="000E4EFC" w:rsidRPr="00B9459A">
        <w:rPr>
          <w:lang w:val="en-US"/>
        </w:rPr>
        <w:t>-</w:t>
      </w:r>
      <w:r w:rsidR="00A47E71" w:rsidRPr="00B9459A">
        <w:rPr>
          <w:lang w:val="en-US"/>
        </w:rPr>
        <w:t>year sexual activity</w:t>
      </w:r>
      <w:r w:rsidR="0022197E" w:rsidRPr="00B9459A">
        <w:rPr>
          <w:lang w:val="en-US"/>
        </w:rPr>
        <w:t xml:space="preserve"> (</w:t>
      </w:r>
      <w:r w:rsidR="0022197E" w:rsidRPr="00B9459A">
        <w:rPr>
          <w:bCs/>
          <w:lang w:val="en-US"/>
        </w:rPr>
        <w:t>&lt; once a week vs. ≥ once a week).</w:t>
      </w:r>
    </w:p>
    <w:p w14:paraId="2923A3E7" w14:textId="44A34D56" w:rsidR="008671F2" w:rsidRPr="00B9459A" w:rsidRDefault="007D51CD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>Age</w:t>
      </w:r>
      <w:r w:rsidR="00A47E71" w:rsidRPr="00B9459A">
        <w:rPr>
          <w:lang w:val="en-US"/>
        </w:rPr>
        <w:t xml:space="preserve">-adjusted prevalence </w:t>
      </w:r>
      <w:r w:rsidR="000E4EFC" w:rsidRPr="00B9459A">
        <w:rPr>
          <w:lang w:val="en-US"/>
        </w:rPr>
        <w:t>of frequent</w:t>
      </w:r>
      <w:r w:rsidR="00A47E71" w:rsidRPr="00B9459A">
        <w:rPr>
          <w:lang w:val="en-US"/>
        </w:rPr>
        <w:t xml:space="preserve"> </w:t>
      </w:r>
      <w:r w:rsidR="0022197E" w:rsidRPr="00B9459A">
        <w:rPr>
          <w:lang w:val="en-US"/>
        </w:rPr>
        <w:t>past</w:t>
      </w:r>
      <w:r w:rsidR="000E4EFC" w:rsidRPr="00B9459A">
        <w:rPr>
          <w:lang w:val="en-US"/>
        </w:rPr>
        <w:t>-</w:t>
      </w:r>
      <w:r w:rsidR="0022197E" w:rsidRPr="00B9459A">
        <w:rPr>
          <w:lang w:val="en-US"/>
        </w:rPr>
        <w:t xml:space="preserve">year </w:t>
      </w:r>
      <w:r w:rsidR="00A47E71" w:rsidRPr="00B9459A">
        <w:rPr>
          <w:lang w:val="en-US"/>
        </w:rPr>
        <w:t>sexual activity</w:t>
      </w:r>
      <w:r w:rsidR="003D0B5B" w:rsidRPr="00B9459A">
        <w:rPr>
          <w:lang w:val="en-US"/>
        </w:rPr>
        <w:t xml:space="preserve"> (</w:t>
      </w:r>
      <w:r w:rsidR="0065312D" w:rsidRPr="00B9459A">
        <w:rPr>
          <w:bCs/>
          <w:lang w:val="en-US"/>
        </w:rPr>
        <w:t>≥ once a week</w:t>
      </w:r>
      <w:r w:rsidR="003D0B5B" w:rsidRPr="00B9459A">
        <w:rPr>
          <w:lang w:val="en-US"/>
        </w:rPr>
        <w:t>)</w:t>
      </w:r>
      <w:r w:rsidR="00A47E71" w:rsidRPr="00B9459A">
        <w:rPr>
          <w:lang w:val="en-US"/>
        </w:rPr>
        <w:t xml:space="preserve"> in the reference group (normal weight, inactive, sitting &lt;4 hours) </w:t>
      </w:r>
      <w:r w:rsidR="000E4EFC" w:rsidRPr="00B9459A">
        <w:rPr>
          <w:lang w:val="en-US"/>
        </w:rPr>
        <w:t xml:space="preserve">was </w:t>
      </w:r>
      <w:r w:rsidR="00A47E71" w:rsidRPr="00B9459A">
        <w:rPr>
          <w:lang w:val="en-US"/>
        </w:rPr>
        <w:t>estimated</w:t>
      </w:r>
      <w:r w:rsidR="003D0B5B" w:rsidRPr="00B9459A">
        <w:rPr>
          <w:lang w:val="en-US"/>
        </w:rPr>
        <w:t xml:space="preserve"> among</w:t>
      </w:r>
      <w:r w:rsidR="00A47E71" w:rsidRPr="00B9459A">
        <w:rPr>
          <w:lang w:val="en-US"/>
        </w:rPr>
        <w:t xml:space="preserve"> </w:t>
      </w:r>
      <w:r w:rsidR="000E495A" w:rsidRPr="00B9459A">
        <w:rPr>
          <w:lang w:val="en-US"/>
        </w:rPr>
        <w:t>men and women</w:t>
      </w:r>
      <w:r w:rsidR="00A47E71" w:rsidRPr="00B9459A">
        <w:rPr>
          <w:lang w:val="en-US"/>
        </w:rPr>
        <w:t xml:space="preserve">, respectively. </w:t>
      </w:r>
      <w:r w:rsidR="00F3375F" w:rsidRPr="00B9459A">
        <w:rPr>
          <w:lang w:val="en-US"/>
        </w:rPr>
        <w:t xml:space="preserve">Gender-specific multiple </w:t>
      </w:r>
      <w:r w:rsidR="00A47E71" w:rsidRPr="00B9459A">
        <w:rPr>
          <w:lang w:val="en-US"/>
        </w:rPr>
        <w:t>logistic</w:t>
      </w:r>
      <w:r w:rsidR="00F3375F" w:rsidRPr="00B9459A">
        <w:rPr>
          <w:lang w:val="en-US"/>
        </w:rPr>
        <w:t xml:space="preserve"> </w:t>
      </w:r>
      <w:r w:rsidR="0065312D" w:rsidRPr="00B9459A">
        <w:rPr>
          <w:lang w:val="en-US"/>
        </w:rPr>
        <w:t xml:space="preserve">models </w:t>
      </w:r>
      <w:r w:rsidR="00F3375F" w:rsidRPr="00B9459A">
        <w:rPr>
          <w:lang w:val="en-US"/>
        </w:rPr>
        <w:t xml:space="preserve">were carried out to </w:t>
      </w:r>
      <w:r w:rsidR="00A47E71" w:rsidRPr="00B9459A">
        <w:rPr>
          <w:lang w:val="en-US"/>
        </w:rPr>
        <w:t>estimate the odds of having sex at least once a week in the past year in relation to weight status, physical activity</w:t>
      </w:r>
      <w:r w:rsidR="000E495A" w:rsidRPr="00B9459A">
        <w:rPr>
          <w:lang w:val="en-US"/>
        </w:rPr>
        <w:t>,</w:t>
      </w:r>
      <w:r w:rsidR="00A47E71" w:rsidRPr="00B9459A">
        <w:rPr>
          <w:lang w:val="en-US"/>
        </w:rPr>
        <w:t xml:space="preserve"> and sitting</w:t>
      </w:r>
      <w:r w:rsidR="00D90A24" w:rsidRPr="00B9459A">
        <w:rPr>
          <w:lang w:val="en-US"/>
        </w:rPr>
        <w:t xml:space="preserve">, in </w:t>
      </w:r>
      <w:r w:rsidR="000E495A" w:rsidRPr="00B9459A">
        <w:rPr>
          <w:lang w:val="en-US"/>
        </w:rPr>
        <w:t xml:space="preserve">the </w:t>
      </w:r>
      <w:r w:rsidR="00D90A24" w:rsidRPr="00B9459A">
        <w:rPr>
          <w:lang w:val="en-US"/>
        </w:rPr>
        <w:t xml:space="preserve">overall sample and stratified by </w:t>
      </w:r>
      <w:r w:rsidR="0065312D" w:rsidRPr="00B9459A">
        <w:rPr>
          <w:lang w:val="en-US"/>
        </w:rPr>
        <w:t>living condition (with someone vs. alone)</w:t>
      </w:r>
      <w:r w:rsidR="00F3375F" w:rsidRPr="00B9459A">
        <w:rPr>
          <w:lang w:val="en-US"/>
        </w:rPr>
        <w:t>.</w:t>
      </w:r>
      <w:r w:rsidR="00D90A24" w:rsidRPr="00B9459A">
        <w:rPr>
          <w:lang w:val="en-US"/>
        </w:rPr>
        <w:t xml:space="preserve"> M</w:t>
      </w:r>
      <w:r w:rsidR="00F3375F" w:rsidRPr="00B9459A">
        <w:rPr>
          <w:lang w:val="en-US"/>
        </w:rPr>
        <w:t>ultivariable models were adjusted for age, race</w:t>
      </w:r>
      <w:r w:rsidR="00A47E71" w:rsidRPr="00B9459A">
        <w:rPr>
          <w:lang w:val="en-US"/>
        </w:rPr>
        <w:t>/ethnicity</w:t>
      </w:r>
      <w:r w:rsidR="00F3375F" w:rsidRPr="00B9459A">
        <w:rPr>
          <w:lang w:val="en-US"/>
        </w:rPr>
        <w:t xml:space="preserve">, </w:t>
      </w:r>
      <w:r w:rsidR="00A47E71" w:rsidRPr="00B9459A">
        <w:rPr>
          <w:lang w:val="en-US"/>
        </w:rPr>
        <w:t>household income,</w:t>
      </w:r>
      <w:r w:rsidR="00F3375F" w:rsidRPr="00B9459A">
        <w:rPr>
          <w:lang w:val="en-US"/>
        </w:rPr>
        <w:t xml:space="preserve"> </w:t>
      </w:r>
      <w:r w:rsidR="00A47E71" w:rsidRPr="00B9459A">
        <w:rPr>
          <w:lang w:val="en-US"/>
        </w:rPr>
        <w:t xml:space="preserve">marital status, </w:t>
      </w:r>
      <w:r w:rsidR="00F3375F" w:rsidRPr="00B9459A">
        <w:rPr>
          <w:lang w:val="en-US"/>
        </w:rPr>
        <w:t xml:space="preserve">education level, smoking status, </w:t>
      </w:r>
      <w:r w:rsidR="00A47E71" w:rsidRPr="00B9459A">
        <w:rPr>
          <w:lang w:val="en-US"/>
        </w:rPr>
        <w:t xml:space="preserve">and </w:t>
      </w:r>
      <w:r w:rsidR="0065312D" w:rsidRPr="00B9459A">
        <w:rPr>
          <w:lang w:val="en-US"/>
        </w:rPr>
        <w:t xml:space="preserve">mutually for </w:t>
      </w:r>
      <w:r w:rsidR="00A47E71" w:rsidRPr="00B9459A">
        <w:rPr>
          <w:lang w:val="en-US"/>
        </w:rPr>
        <w:t>weight status, physical ac</w:t>
      </w:r>
      <w:r w:rsidR="000E495A" w:rsidRPr="00B9459A">
        <w:rPr>
          <w:lang w:val="en-US"/>
        </w:rPr>
        <w:t>tivit</w:t>
      </w:r>
      <w:r w:rsidR="00A47E71" w:rsidRPr="00B9459A">
        <w:rPr>
          <w:lang w:val="en-US"/>
        </w:rPr>
        <w:t>y</w:t>
      </w:r>
      <w:r w:rsidR="000E495A" w:rsidRPr="00B9459A">
        <w:rPr>
          <w:lang w:val="en-US"/>
        </w:rPr>
        <w:t>,</w:t>
      </w:r>
      <w:r w:rsidR="00A47E71" w:rsidRPr="00B9459A">
        <w:rPr>
          <w:lang w:val="en-US"/>
        </w:rPr>
        <w:t xml:space="preserve"> and sitting</w:t>
      </w:r>
      <w:r w:rsidR="00F3375F" w:rsidRPr="00B9459A">
        <w:rPr>
          <w:lang w:val="en-US"/>
        </w:rPr>
        <w:t xml:space="preserve">. </w:t>
      </w:r>
      <w:r w:rsidR="0065312D" w:rsidRPr="00B9459A">
        <w:rPr>
          <w:lang w:val="en-US"/>
        </w:rPr>
        <w:t>Finally,</w:t>
      </w:r>
      <w:r w:rsidR="001C20B9" w:rsidRPr="00B9459A">
        <w:rPr>
          <w:lang w:val="en-US"/>
        </w:rPr>
        <w:t xml:space="preserve"> we restricted our </w:t>
      </w:r>
      <w:r w:rsidR="00A47E71" w:rsidRPr="00B9459A">
        <w:rPr>
          <w:lang w:val="en-US"/>
        </w:rPr>
        <w:t>sample to those who lived alone</w:t>
      </w:r>
      <w:r w:rsidR="0065312D" w:rsidRPr="00B9459A">
        <w:rPr>
          <w:lang w:val="en-US"/>
        </w:rPr>
        <w:t xml:space="preserve"> and estimated the odds of having at least one sex</w:t>
      </w:r>
      <w:r w:rsidR="000E4EFC" w:rsidRPr="00B9459A">
        <w:rPr>
          <w:lang w:val="en-US"/>
        </w:rPr>
        <w:t>ual</w:t>
      </w:r>
      <w:r w:rsidR="0065312D" w:rsidRPr="00B9459A">
        <w:rPr>
          <w:lang w:val="en-US"/>
        </w:rPr>
        <w:t xml:space="preserve"> partner in the past year using</w:t>
      </w:r>
      <w:r w:rsidR="00A47E71" w:rsidRPr="00B9459A">
        <w:rPr>
          <w:lang w:val="en-US"/>
        </w:rPr>
        <w:t xml:space="preserve"> multivariable logistic regressions. </w:t>
      </w:r>
      <w:r w:rsidR="00F3375F" w:rsidRPr="00B9459A">
        <w:rPr>
          <w:lang w:val="en-US"/>
        </w:rPr>
        <w:t xml:space="preserve">All statistical significance was set at </w:t>
      </w:r>
      <w:r w:rsidR="00F3375F" w:rsidRPr="00B9459A">
        <w:rPr>
          <w:i/>
          <w:lang w:val="en-US"/>
        </w:rPr>
        <w:t>p</w:t>
      </w:r>
      <w:r w:rsidR="00F3375F" w:rsidRPr="00B9459A">
        <w:rPr>
          <w:lang w:val="en-US"/>
        </w:rPr>
        <w:t>&lt;0.05.</w:t>
      </w:r>
      <w:r w:rsidR="00F3375F" w:rsidRPr="00B9459A">
        <w:rPr>
          <w:bCs/>
          <w:lang w:val="en-US"/>
        </w:rPr>
        <w:t xml:space="preserve"> All statistical analyses were performed using STATA version 14.0 (STATA Corp., Texas, USA).</w:t>
      </w:r>
      <w:r w:rsidR="008671F2" w:rsidRPr="00B9459A">
        <w:rPr>
          <w:b/>
          <w:lang w:val="en-US"/>
        </w:rPr>
        <w:br w:type="page"/>
      </w:r>
    </w:p>
    <w:p w14:paraId="57538C97" w14:textId="77777777" w:rsidR="00384008" w:rsidRPr="00B9459A" w:rsidRDefault="00960331" w:rsidP="004A2F1D">
      <w:pPr>
        <w:spacing w:afterLines="160" w:after="384" w:line="480" w:lineRule="auto"/>
        <w:rPr>
          <w:b/>
          <w:lang w:val="en-US"/>
        </w:rPr>
      </w:pPr>
      <w:r w:rsidRPr="00B9459A">
        <w:rPr>
          <w:b/>
          <w:lang w:val="en-US"/>
        </w:rPr>
        <w:lastRenderedPageBreak/>
        <w:t>Results</w:t>
      </w:r>
    </w:p>
    <w:p w14:paraId="3B45551F" w14:textId="4E6D31A8" w:rsidR="003E3B3E" w:rsidRPr="00B9459A" w:rsidRDefault="00463503" w:rsidP="00CF7800">
      <w:pPr>
        <w:spacing w:line="480" w:lineRule="auto"/>
        <w:jc w:val="both"/>
        <w:rPr>
          <w:shd w:val="clear" w:color="auto" w:fill="FFFFFF"/>
          <w:lang w:val="en-US"/>
        </w:rPr>
      </w:pPr>
      <w:r w:rsidRPr="00B9459A">
        <w:rPr>
          <w:shd w:val="clear" w:color="auto" w:fill="FFFFFF"/>
          <w:lang w:val="en-US"/>
        </w:rPr>
        <w:t>T</w:t>
      </w:r>
      <w:r w:rsidR="003E3B3E" w:rsidRPr="00B9459A">
        <w:rPr>
          <w:shd w:val="clear" w:color="auto" w:fill="FFFFFF"/>
          <w:lang w:val="en-US"/>
        </w:rPr>
        <w:t xml:space="preserve">here were </w:t>
      </w:r>
      <w:r w:rsidR="00A90ED9" w:rsidRPr="00B9459A">
        <w:rPr>
          <w:rFonts w:eastAsiaTheme="minorHAnsi"/>
          <w:shd w:val="clear" w:color="auto" w:fill="FFFFFF"/>
          <w:lang w:val="en-US"/>
        </w:rPr>
        <w:t>7,049 men (</w:t>
      </w:r>
      <w:bookmarkStart w:id="3" w:name="_Hlk16833168"/>
      <w:r w:rsidR="00A90ED9" w:rsidRPr="00B9459A">
        <w:rPr>
          <w:rFonts w:eastAsiaTheme="minorHAnsi"/>
          <w:shd w:val="clear" w:color="auto" w:fill="FFFFFF"/>
          <w:lang w:val="en-US"/>
        </w:rPr>
        <w:t>mean age: 38.3 ± 0.3 years</w:t>
      </w:r>
      <w:bookmarkEnd w:id="3"/>
      <w:r w:rsidR="00A90ED9" w:rsidRPr="00B9459A">
        <w:rPr>
          <w:rFonts w:eastAsiaTheme="minorHAnsi"/>
          <w:shd w:val="clear" w:color="auto" w:fill="FFFFFF"/>
          <w:lang w:val="en-US"/>
        </w:rPr>
        <w:t>) and 7,005 women (mean age: 38.7 ± 0.2 years)</w:t>
      </w:r>
      <w:r w:rsidR="003E3B3E" w:rsidRPr="00B9459A">
        <w:rPr>
          <w:shd w:val="clear" w:color="auto" w:fill="FFFFFF"/>
          <w:lang w:val="en-US"/>
        </w:rPr>
        <w:t xml:space="preserve">. </w:t>
      </w:r>
      <w:proofErr w:type="gramStart"/>
      <w:r w:rsidR="000E495A" w:rsidRPr="00B9459A">
        <w:rPr>
          <w:shd w:val="clear" w:color="auto" w:fill="FFFFFF"/>
          <w:lang w:val="en-US"/>
        </w:rPr>
        <w:t>The m</w:t>
      </w:r>
      <w:r w:rsidR="00F13ABD" w:rsidRPr="00B9459A">
        <w:rPr>
          <w:shd w:val="clear" w:color="auto" w:fill="FFFFFF"/>
          <w:lang w:val="en-US"/>
        </w:rPr>
        <w:t>ajority of</w:t>
      </w:r>
      <w:proofErr w:type="gramEnd"/>
      <w:r w:rsidR="00F13ABD" w:rsidRPr="00B9459A">
        <w:rPr>
          <w:shd w:val="clear" w:color="auto" w:fill="FFFFFF"/>
          <w:lang w:val="en-US"/>
        </w:rPr>
        <w:t xml:space="preserve"> </w:t>
      </w:r>
      <w:r w:rsidR="0065312D" w:rsidRPr="00B9459A">
        <w:rPr>
          <w:shd w:val="clear" w:color="auto" w:fill="FFFFFF"/>
          <w:lang w:val="en-US"/>
        </w:rPr>
        <w:t xml:space="preserve">the </w:t>
      </w:r>
      <w:r w:rsidR="00F13ABD" w:rsidRPr="00B9459A">
        <w:rPr>
          <w:shd w:val="clear" w:color="auto" w:fill="FFFFFF"/>
          <w:lang w:val="en-US"/>
        </w:rPr>
        <w:t xml:space="preserve">study sample </w:t>
      </w:r>
      <w:r w:rsidR="007377CB" w:rsidRPr="00B9459A">
        <w:rPr>
          <w:shd w:val="clear" w:color="auto" w:fill="FFFFFF"/>
          <w:lang w:val="en-US"/>
        </w:rPr>
        <w:t xml:space="preserve">were married or living with </w:t>
      </w:r>
      <w:r w:rsidR="000E495A" w:rsidRPr="00B9459A">
        <w:rPr>
          <w:shd w:val="clear" w:color="auto" w:fill="FFFFFF"/>
          <w:lang w:val="en-US"/>
        </w:rPr>
        <w:t xml:space="preserve">a </w:t>
      </w:r>
      <w:r w:rsidR="0065312D" w:rsidRPr="00B9459A">
        <w:rPr>
          <w:shd w:val="clear" w:color="auto" w:fill="FFFFFF"/>
          <w:lang w:val="en-US"/>
        </w:rPr>
        <w:t>partner</w:t>
      </w:r>
      <w:r w:rsidR="007377CB" w:rsidRPr="00B9459A">
        <w:rPr>
          <w:shd w:val="clear" w:color="auto" w:fill="FFFFFF"/>
          <w:lang w:val="en-US"/>
        </w:rPr>
        <w:t xml:space="preserve"> (m</w:t>
      </w:r>
      <w:r w:rsidR="000E495A" w:rsidRPr="00B9459A">
        <w:rPr>
          <w:shd w:val="clear" w:color="auto" w:fill="FFFFFF"/>
          <w:lang w:val="en-US"/>
        </w:rPr>
        <w:t>en</w:t>
      </w:r>
      <w:r w:rsidR="007377CB" w:rsidRPr="00B9459A">
        <w:rPr>
          <w:shd w:val="clear" w:color="auto" w:fill="FFFFFF"/>
          <w:lang w:val="en-US"/>
        </w:rPr>
        <w:t xml:space="preserve">: 66.7%, </w:t>
      </w:r>
      <w:r w:rsidR="000E495A" w:rsidRPr="00B9459A">
        <w:rPr>
          <w:shd w:val="clear" w:color="auto" w:fill="FFFFFF"/>
          <w:lang w:val="en-US"/>
        </w:rPr>
        <w:t>women</w:t>
      </w:r>
      <w:r w:rsidR="007377CB" w:rsidRPr="00B9459A">
        <w:rPr>
          <w:shd w:val="clear" w:color="auto" w:fill="FFFFFF"/>
          <w:lang w:val="en-US"/>
        </w:rPr>
        <w:t xml:space="preserve">: 60.0%), </w:t>
      </w:r>
      <w:r w:rsidR="000E495A" w:rsidRPr="00B9459A">
        <w:rPr>
          <w:shd w:val="clear" w:color="auto" w:fill="FFFFFF"/>
          <w:lang w:val="en-US"/>
        </w:rPr>
        <w:t>N</w:t>
      </w:r>
      <w:r w:rsidR="007377CB" w:rsidRPr="00B9459A">
        <w:rPr>
          <w:shd w:val="clear" w:color="auto" w:fill="FFFFFF"/>
          <w:lang w:val="en-US"/>
        </w:rPr>
        <w:t xml:space="preserve">on-Hispanic </w:t>
      </w:r>
      <w:r w:rsidR="000E495A" w:rsidRPr="00B9459A">
        <w:rPr>
          <w:shd w:val="clear" w:color="auto" w:fill="FFFFFF"/>
          <w:lang w:val="en-US"/>
        </w:rPr>
        <w:t>W</w:t>
      </w:r>
      <w:r w:rsidR="007377CB" w:rsidRPr="00B9459A">
        <w:rPr>
          <w:shd w:val="clear" w:color="auto" w:fill="FFFFFF"/>
          <w:lang w:val="en-US"/>
        </w:rPr>
        <w:t>hite (m</w:t>
      </w:r>
      <w:r w:rsidR="000E495A" w:rsidRPr="00B9459A">
        <w:rPr>
          <w:shd w:val="clear" w:color="auto" w:fill="FFFFFF"/>
          <w:lang w:val="en-US"/>
        </w:rPr>
        <w:t>en</w:t>
      </w:r>
      <w:r w:rsidR="007377CB" w:rsidRPr="00B9459A">
        <w:rPr>
          <w:shd w:val="clear" w:color="auto" w:fill="FFFFFF"/>
          <w:lang w:val="en-US"/>
        </w:rPr>
        <w:t xml:space="preserve">: 63.6%, </w:t>
      </w:r>
      <w:r w:rsidR="000E495A" w:rsidRPr="00B9459A">
        <w:rPr>
          <w:shd w:val="clear" w:color="auto" w:fill="FFFFFF"/>
          <w:lang w:val="en-US"/>
        </w:rPr>
        <w:t>women</w:t>
      </w:r>
      <w:r w:rsidR="007377CB" w:rsidRPr="00B9459A">
        <w:rPr>
          <w:shd w:val="clear" w:color="auto" w:fill="FFFFFF"/>
          <w:lang w:val="en-US"/>
        </w:rPr>
        <w:t xml:space="preserve">: 63.1%), </w:t>
      </w:r>
      <w:r w:rsidR="0065312D" w:rsidRPr="00B9459A">
        <w:rPr>
          <w:shd w:val="clear" w:color="auto" w:fill="FFFFFF"/>
          <w:lang w:val="en-US"/>
        </w:rPr>
        <w:t xml:space="preserve">and </w:t>
      </w:r>
      <w:r w:rsidR="007377CB" w:rsidRPr="00B9459A">
        <w:rPr>
          <w:shd w:val="clear" w:color="auto" w:fill="FFFFFF"/>
          <w:lang w:val="en-US"/>
        </w:rPr>
        <w:t>had at least some college education</w:t>
      </w:r>
      <w:r w:rsidR="00EF178B" w:rsidRPr="00B9459A">
        <w:rPr>
          <w:shd w:val="clear" w:color="auto" w:fill="FFFFFF"/>
          <w:lang w:val="en-US"/>
        </w:rPr>
        <w:t xml:space="preserve"> (m</w:t>
      </w:r>
      <w:r w:rsidR="000E495A" w:rsidRPr="00B9459A">
        <w:rPr>
          <w:shd w:val="clear" w:color="auto" w:fill="FFFFFF"/>
          <w:lang w:val="en-US"/>
        </w:rPr>
        <w:t>en</w:t>
      </w:r>
      <w:r w:rsidR="00EF178B" w:rsidRPr="00B9459A">
        <w:rPr>
          <w:shd w:val="clear" w:color="auto" w:fill="FFFFFF"/>
          <w:lang w:val="en-US"/>
        </w:rPr>
        <w:t xml:space="preserve">: 70.1%, </w:t>
      </w:r>
      <w:r w:rsidR="000E495A" w:rsidRPr="00B9459A">
        <w:rPr>
          <w:shd w:val="clear" w:color="auto" w:fill="FFFFFF"/>
          <w:lang w:val="en-US"/>
        </w:rPr>
        <w:t>women:</w:t>
      </w:r>
      <w:r w:rsidR="00EF178B" w:rsidRPr="00B9459A">
        <w:rPr>
          <w:shd w:val="clear" w:color="auto" w:fill="FFFFFF"/>
          <w:lang w:val="en-US"/>
        </w:rPr>
        <w:t xml:space="preserve"> 71.9%)</w:t>
      </w:r>
      <w:r w:rsidR="007377CB" w:rsidRPr="00B9459A">
        <w:rPr>
          <w:shd w:val="clear" w:color="auto" w:fill="FFFFFF"/>
          <w:lang w:val="en-US"/>
        </w:rPr>
        <w:t xml:space="preserve">. </w:t>
      </w:r>
    </w:p>
    <w:p w14:paraId="40EF720E" w14:textId="7BF8D53C" w:rsidR="00FF3360" w:rsidRPr="00B9459A" w:rsidRDefault="003E3B3E" w:rsidP="00CF780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 w:rsidRPr="00B9459A">
        <w:t>Table</w:t>
      </w:r>
      <w:r w:rsidR="005867FA" w:rsidRPr="00B9459A">
        <w:t>s</w:t>
      </w:r>
      <w:r w:rsidRPr="00B9459A">
        <w:t> </w:t>
      </w:r>
      <w:hyperlink r:id="rId8" w:anchor="oby22011-tbl-0002" w:tooltip="Link to table" w:history="1">
        <w:r w:rsidRPr="00B9459A">
          <w:rPr>
            <w:rStyle w:val="Hyperlink"/>
            <w:color w:val="auto"/>
            <w:u w:val="none"/>
          </w:rPr>
          <w:t>2</w:t>
        </w:r>
      </w:hyperlink>
      <w:r w:rsidR="00EF178B" w:rsidRPr="00B9459A">
        <w:rPr>
          <w:rStyle w:val="Hyperlink"/>
          <w:color w:val="auto"/>
          <w:u w:val="none"/>
        </w:rPr>
        <w:t xml:space="preserve"> to 4</w:t>
      </w:r>
      <w:r w:rsidR="00A25EFD" w:rsidRPr="00B9459A">
        <w:t xml:space="preserve"> </w:t>
      </w:r>
      <w:r w:rsidRPr="00B9459A">
        <w:t xml:space="preserve">summarize the </w:t>
      </w:r>
      <w:r w:rsidR="0039541D" w:rsidRPr="00B9459A">
        <w:t>age</w:t>
      </w:r>
      <w:r w:rsidR="008028B9" w:rsidRPr="00B9459A">
        <w:t>-adjusted</w:t>
      </w:r>
      <w:r w:rsidRPr="00B9459A">
        <w:t xml:space="preserve"> </w:t>
      </w:r>
      <w:r w:rsidR="00EF178B" w:rsidRPr="00B9459A">
        <w:t xml:space="preserve">prevalence of </w:t>
      </w:r>
      <w:r w:rsidR="005867FA" w:rsidRPr="00B9459A">
        <w:t>frequent</w:t>
      </w:r>
      <w:r w:rsidR="00EF178B" w:rsidRPr="00B9459A">
        <w:t xml:space="preserve"> </w:t>
      </w:r>
      <w:r w:rsidR="0065312D" w:rsidRPr="00B9459A">
        <w:t>past</w:t>
      </w:r>
      <w:r w:rsidR="005867FA" w:rsidRPr="00B9459A">
        <w:t>-</w:t>
      </w:r>
      <w:r w:rsidR="0065312D" w:rsidRPr="00B9459A">
        <w:t xml:space="preserve">year </w:t>
      </w:r>
      <w:r w:rsidR="00EF178B" w:rsidRPr="00B9459A">
        <w:t>sexual activity (</w:t>
      </w:r>
      <w:r w:rsidR="0065312D" w:rsidRPr="00B9459A">
        <w:rPr>
          <w:bCs/>
        </w:rPr>
        <w:t>≥ once a week</w:t>
      </w:r>
      <w:r w:rsidR="00EF178B" w:rsidRPr="00B9459A">
        <w:t>) in the reference group</w:t>
      </w:r>
      <w:r w:rsidR="0065312D" w:rsidRPr="00B9459A">
        <w:t xml:space="preserve"> (normal weight, physical inactive, sitting &lt;4 hours)</w:t>
      </w:r>
      <w:r w:rsidR="00EF178B" w:rsidRPr="00B9459A">
        <w:t xml:space="preserve">, and </w:t>
      </w:r>
      <w:r w:rsidR="0065312D" w:rsidRPr="00B9459A">
        <w:t>multivariable-</w:t>
      </w:r>
      <w:r w:rsidRPr="00B9459A">
        <w:t xml:space="preserve">adjusted </w:t>
      </w:r>
      <w:r w:rsidR="00EF178B" w:rsidRPr="00B9459A">
        <w:t>odds ratios</w:t>
      </w:r>
      <w:r w:rsidR="009179E1" w:rsidRPr="00B9459A">
        <w:t xml:space="preserve"> of </w:t>
      </w:r>
      <w:r w:rsidR="005867FA" w:rsidRPr="00B9459A">
        <w:t xml:space="preserve">frequent </w:t>
      </w:r>
      <w:r w:rsidR="009179E1" w:rsidRPr="00B9459A">
        <w:t>past</w:t>
      </w:r>
      <w:r w:rsidR="005867FA" w:rsidRPr="00B9459A">
        <w:t>-</w:t>
      </w:r>
      <w:r w:rsidR="009179E1" w:rsidRPr="00B9459A">
        <w:t xml:space="preserve">year sexual activity </w:t>
      </w:r>
      <w:r w:rsidR="00EF178B" w:rsidRPr="00B9459A">
        <w:t>in relation to weight status, physical activity</w:t>
      </w:r>
      <w:r w:rsidR="000E495A" w:rsidRPr="00B9459A">
        <w:t>,</w:t>
      </w:r>
      <w:r w:rsidR="00EF178B" w:rsidRPr="00B9459A">
        <w:t xml:space="preserve"> and sitting</w:t>
      </w:r>
      <w:r w:rsidR="0039309E" w:rsidRPr="00B9459A">
        <w:t xml:space="preserve">. </w:t>
      </w:r>
      <w:r w:rsidR="006872A0" w:rsidRPr="00B9459A">
        <w:t xml:space="preserve">Overall, 36.1% </w:t>
      </w:r>
      <w:r w:rsidR="000E495A" w:rsidRPr="00B9459A">
        <w:t xml:space="preserve">of </w:t>
      </w:r>
      <w:r w:rsidR="006872A0" w:rsidRPr="00B9459A">
        <w:t>m</w:t>
      </w:r>
      <w:r w:rsidR="000E495A" w:rsidRPr="00B9459A">
        <w:t>en</w:t>
      </w:r>
      <w:r w:rsidR="006872A0" w:rsidRPr="00B9459A">
        <w:t xml:space="preserve"> and </w:t>
      </w:r>
      <w:r w:rsidR="009A478A" w:rsidRPr="00B9459A">
        <w:t xml:space="preserve">35.9% </w:t>
      </w:r>
      <w:r w:rsidR="000E495A" w:rsidRPr="00B9459A">
        <w:t>of women</w:t>
      </w:r>
      <w:r w:rsidR="009A478A" w:rsidRPr="00B9459A">
        <w:t xml:space="preserve"> reported frequent past</w:t>
      </w:r>
      <w:r w:rsidR="005867FA" w:rsidRPr="00B9459A">
        <w:t>-</w:t>
      </w:r>
      <w:r w:rsidR="009A478A" w:rsidRPr="00B9459A">
        <w:t xml:space="preserve">year sexual activity. </w:t>
      </w:r>
      <w:bookmarkStart w:id="4" w:name="_Hlk524618630"/>
      <w:r w:rsidR="009A478A" w:rsidRPr="00B9459A">
        <w:t xml:space="preserve">There was no </w:t>
      </w:r>
      <w:r w:rsidR="0061104B" w:rsidRPr="00B9459A">
        <w:t xml:space="preserve">apparent </w:t>
      </w:r>
      <w:r w:rsidR="0039309E" w:rsidRPr="00B9459A">
        <w:t xml:space="preserve">association between </w:t>
      </w:r>
      <w:r w:rsidR="0061104B" w:rsidRPr="00B9459A">
        <w:t>graded BMI</w:t>
      </w:r>
      <w:r w:rsidR="0039309E" w:rsidRPr="00B9459A">
        <w:t xml:space="preserve"> and frequency of past year sexual activity in </w:t>
      </w:r>
      <w:r w:rsidR="000E495A" w:rsidRPr="00B9459A">
        <w:t>men or women</w:t>
      </w:r>
      <w:r w:rsidR="002326BD" w:rsidRPr="00B9459A">
        <w:t xml:space="preserve"> (Table 2</w:t>
      </w:r>
      <w:r w:rsidR="00286315" w:rsidRPr="00B9459A">
        <w:t>)</w:t>
      </w:r>
      <w:r w:rsidR="0039309E" w:rsidRPr="00B9459A">
        <w:t xml:space="preserve">. </w:t>
      </w:r>
      <w:r w:rsidR="0061104B" w:rsidRPr="00B9459A">
        <w:t>However, being overweight was associated with higher odds of frequent sexual activity in the past year in m</w:t>
      </w:r>
      <w:r w:rsidR="000E495A" w:rsidRPr="00B9459A">
        <w:t>en</w:t>
      </w:r>
      <w:r w:rsidR="0061104B" w:rsidRPr="00B9459A">
        <w:t xml:space="preserve"> (OR=1.5, 95% CI: 1.2-1.7), irrespective of </w:t>
      </w:r>
      <w:r w:rsidR="001C5D0C" w:rsidRPr="00B9459A">
        <w:t xml:space="preserve">whether they reported </w:t>
      </w:r>
      <w:r w:rsidR="0061104B" w:rsidRPr="00B9459A">
        <w:t>living with someone (OR=1.3, 95% CI: 1.1-1.6) or living alone (OR=1.7, 95% CI: 1.3-2.3). Further, being obese was associated with higher odds of frequent sexual activity in the past year (OR=1.4, 95% CI: 1.0-2.0) only among m</w:t>
      </w:r>
      <w:r w:rsidR="000E495A" w:rsidRPr="00B9459A">
        <w:t>en</w:t>
      </w:r>
      <w:r w:rsidR="0061104B" w:rsidRPr="00B9459A">
        <w:t xml:space="preserve"> who lived alone.  In contra</w:t>
      </w:r>
      <w:r w:rsidR="00323D28" w:rsidRPr="00B9459A">
        <w:t>st</w:t>
      </w:r>
      <w:r w:rsidR="0061104B" w:rsidRPr="00B9459A">
        <w:t xml:space="preserve">, being overweight in </w:t>
      </w:r>
      <w:r w:rsidR="000E495A" w:rsidRPr="00B9459A">
        <w:t xml:space="preserve">women </w:t>
      </w:r>
      <w:r w:rsidR="0039309E" w:rsidRPr="00B9459A">
        <w:t xml:space="preserve">was associated with </w:t>
      </w:r>
      <w:r w:rsidR="0061104B" w:rsidRPr="00B9459A">
        <w:t xml:space="preserve">lower </w:t>
      </w:r>
      <w:r w:rsidR="0039309E" w:rsidRPr="00B9459A">
        <w:t>odds o</w:t>
      </w:r>
      <w:r w:rsidR="0065312D" w:rsidRPr="00B9459A">
        <w:t>f</w:t>
      </w:r>
      <w:r w:rsidR="002326BD" w:rsidRPr="00B9459A">
        <w:t xml:space="preserve"> frequent sexual activity </w:t>
      </w:r>
      <w:r w:rsidR="0039309E" w:rsidRPr="00B9459A">
        <w:t>in the past year (</w:t>
      </w:r>
      <w:r w:rsidR="0061104B" w:rsidRPr="00B9459A">
        <w:t>OR=0.8, 95% CI: 0.6 to 0.9</w:t>
      </w:r>
      <w:r w:rsidR="0039309E" w:rsidRPr="00B9459A">
        <w:t>)</w:t>
      </w:r>
      <w:r w:rsidR="0061104B" w:rsidRPr="00B9459A">
        <w:t xml:space="preserve">, </w:t>
      </w:r>
      <w:r w:rsidR="002E3594" w:rsidRPr="00B9459A">
        <w:t>particularly</w:t>
      </w:r>
      <w:r w:rsidR="000E495A" w:rsidRPr="00B9459A">
        <w:t xml:space="preserve"> among</w:t>
      </w:r>
      <w:r w:rsidR="0061104B" w:rsidRPr="00B9459A">
        <w:t xml:space="preserve"> those living with someone (OR=0.7, 95% CI: 0.6-0.9</w:t>
      </w:r>
      <w:r w:rsidR="002326BD" w:rsidRPr="00B9459A">
        <w:t>; Table 2</w:t>
      </w:r>
      <w:r w:rsidR="0061104B" w:rsidRPr="00B9459A">
        <w:t>)</w:t>
      </w:r>
      <w:r w:rsidR="0039309E" w:rsidRPr="00B9459A">
        <w:t xml:space="preserve">. </w:t>
      </w:r>
    </w:p>
    <w:p w14:paraId="6DDF5F0D" w14:textId="42A43EC0" w:rsidR="00485156" w:rsidRPr="00B9459A" w:rsidRDefault="0039309E" w:rsidP="00CF780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</w:pPr>
      <w:r w:rsidRPr="00B9459A">
        <w:t xml:space="preserve">Being </w:t>
      </w:r>
      <w:r w:rsidR="0009252D" w:rsidRPr="00B9459A">
        <w:t xml:space="preserve">sufficiently </w:t>
      </w:r>
      <w:r w:rsidR="00A866D3" w:rsidRPr="00B9459A">
        <w:t>physically active</w:t>
      </w:r>
      <w:r w:rsidR="00485156" w:rsidRPr="00B9459A">
        <w:t xml:space="preserve"> was associated with higher odds of </w:t>
      </w:r>
      <w:r w:rsidR="0065312D" w:rsidRPr="00B9459A">
        <w:t xml:space="preserve">frequent sexual activity </w:t>
      </w:r>
      <w:r w:rsidR="00485156" w:rsidRPr="00B9459A">
        <w:t>in the past year in m</w:t>
      </w:r>
      <w:r w:rsidR="006721E4" w:rsidRPr="00B9459A">
        <w:t>en</w:t>
      </w:r>
      <w:r w:rsidR="00485156" w:rsidRPr="00B9459A">
        <w:t xml:space="preserve"> </w:t>
      </w:r>
      <w:bookmarkEnd w:id="4"/>
      <w:r w:rsidR="00485156" w:rsidRPr="00B9459A">
        <w:t>(</w:t>
      </w:r>
      <w:r w:rsidR="0009252D" w:rsidRPr="00B9459A">
        <w:t xml:space="preserve">OR=1.3, 95% CI: 1.1-1.5, </w:t>
      </w:r>
      <w:r w:rsidR="006721E4" w:rsidRPr="00B9459A">
        <w:rPr>
          <w:i/>
        </w:rPr>
        <w:t>p</w:t>
      </w:r>
      <w:r w:rsidR="006721E4" w:rsidRPr="00B9459A">
        <w:t xml:space="preserve"> </w:t>
      </w:r>
      <w:r w:rsidR="00485156" w:rsidRPr="00B9459A">
        <w:t>for trend = 0.001), but this</w:t>
      </w:r>
      <w:r w:rsidR="0065312D" w:rsidRPr="00B9459A">
        <w:t xml:space="preserve"> </w:t>
      </w:r>
      <w:r w:rsidR="00485156" w:rsidRPr="00B9459A">
        <w:t>appeared to be driven by those who were living with someone (</w:t>
      </w:r>
      <w:r w:rsidR="0009252D" w:rsidRPr="00B9459A">
        <w:t xml:space="preserve">OR=1.4, 95% CI: 1.1-1.7, </w:t>
      </w:r>
      <w:r w:rsidR="006721E4" w:rsidRPr="00B9459A">
        <w:rPr>
          <w:i/>
        </w:rPr>
        <w:t>p</w:t>
      </w:r>
      <w:r w:rsidR="006721E4" w:rsidRPr="00B9459A">
        <w:t xml:space="preserve"> </w:t>
      </w:r>
      <w:r w:rsidR="00485156" w:rsidRPr="00B9459A">
        <w:t>for trend = 0.001)</w:t>
      </w:r>
      <w:r w:rsidR="006721E4" w:rsidRPr="00B9459A">
        <w:t>,</w:t>
      </w:r>
      <w:r w:rsidR="00485156" w:rsidRPr="00B9459A">
        <w:t xml:space="preserve"> while no association was seen among </w:t>
      </w:r>
      <w:r w:rsidR="0065312D" w:rsidRPr="00B9459A">
        <w:t>m</w:t>
      </w:r>
      <w:r w:rsidR="006721E4" w:rsidRPr="00B9459A">
        <w:t>en</w:t>
      </w:r>
      <w:r w:rsidR="00485156" w:rsidRPr="00B9459A">
        <w:t xml:space="preserve"> living alone (</w:t>
      </w:r>
      <w:r w:rsidR="0009252D" w:rsidRPr="00B9459A">
        <w:t xml:space="preserve">OR=0.9, 95% CI: 0.6-1.4, </w:t>
      </w:r>
      <w:r w:rsidR="006721E4" w:rsidRPr="00B9459A">
        <w:rPr>
          <w:i/>
        </w:rPr>
        <w:t>p</w:t>
      </w:r>
      <w:r w:rsidR="006721E4" w:rsidRPr="00B9459A">
        <w:t xml:space="preserve"> </w:t>
      </w:r>
      <w:r w:rsidR="00485156" w:rsidRPr="00B9459A">
        <w:t>for trend = 0.490</w:t>
      </w:r>
      <w:r w:rsidR="002326BD" w:rsidRPr="00B9459A">
        <w:t>; Table 3</w:t>
      </w:r>
      <w:r w:rsidR="00485156" w:rsidRPr="00B9459A">
        <w:t xml:space="preserve">). Among </w:t>
      </w:r>
      <w:r w:rsidR="006721E4" w:rsidRPr="00B9459A">
        <w:t>women</w:t>
      </w:r>
      <w:r w:rsidR="00485156" w:rsidRPr="00B9459A">
        <w:t xml:space="preserve">, </w:t>
      </w:r>
      <w:r w:rsidR="0009252D" w:rsidRPr="00B9459A">
        <w:t xml:space="preserve">being both insufficiently active (OR=1.2, 95% CI: 1.0-1.5) and sufficiently active (OR=1.2, 95% CI: 1.0-1.4) were associated with more </w:t>
      </w:r>
      <w:r w:rsidR="0065312D" w:rsidRPr="00B9459A">
        <w:t>frequent sexual activity</w:t>
      </w:r>
      <w:r w:rsidR="001C5D0C" w:rsidRPr="00B9459A">
        <w:t xml:space="preserve"> relative to being inactive</w:t>
      </w:r>
      <w:r w:rsidR="0009252D" w:rsidRPr="00B9459A">
        <w:t xml:space="preserve">, particularly </w:t>
      </w:r>
      <w:r w:rsidR="0065312D" w:rsidRPr="00B9459A">
        <w:t xml:space="preserve">among </w:t>
      </w:r>
      <w:r w:rsidR="00A866D3" w:rsidRPr="00B9459A">
        <w:t>those who were living with some</w:t>
      </w:r>
      <w:r w:rsidR="00485156" w:rsidRPr="00B9459A">
        <w:t>one (</w:t>
      </w:r>
      <w:r w:rsidR="006721E4" w:rsidRPr="00B9459A">
        <w:rPr>
          <w:i/>
        </w:rPr>
        <w:t>p</w:t>
      </w:r>
      <w:r w:rsidR="006721E4" w:rsidRPr="00B9459A">
        <w:t xml:space="preserve"> </w:t>
      </w:r>
      <w:r w:rsidR="00485156" w:rsidRPr="00B9459A">
        <w:lastRenderedPageBreak/>
        <w:t>for trend = 0.053). We observed no association between total sitting time and frequency of sexu</w:t>
      </w:r>
      <w:r w:rsidR="001E707C" w:rsidRPr="00B9459A">
        <w:t xml:space="preserve">al activity in the past year </w:t>
      </w:r>
      <w:r w:rsidR="00A65989" w:rsidRPr="00B9459A">
        <w:t>either men or women</w:t>
      </w:r>
      <w:r w:rsidR="002326BD" w:rsidRPr="00B9459A">
        <w:t xml:space="preserve"> (Table 4</w:t>
      </w:r>
      <w:r w:rsidR="00286315" w:rsidRPr="00B9459A">
        <w:t>)</w:t>
      </w:r>
      <w:r w:rsidR="00485156" w:rsidRPr="00B9459A">
        <w:t xml:space="preserve">. </w:t>
      </w:r>
    </w:p>
    <w:p w14:paraId="5E66A4C7" w14:textId="1C7DC482" w:rsidR="003E3B3E" w:rsidRPr="00B9459A" w:rsidRDefault="00A866D3" w:rsidP="00CF780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shd w:val="clear" w:color="auto" w:fill="FFFFFF"/>
        </w:rPr>
      </w:pPr>
      <w:r w:rsidRPr="00B9459A">
        <w:t>When restricting</w:t>
      </w:r>
      <w:r w:rsidR="00485156" w:rsidRPr="00B9459A">
        <w:t xml:space="preserve"> the </w:t>
      </w:r>
      <w:r w:rsidR="00E85727" w:rsidRPr="00B9459A">
        <w:t>analyses</w:t>
      </w:r>
      <w:r w:rsidR="00485156" w:rsidRPr="00B9459A">
        <w:t xml:space="preserve"> to those who were living alone, </w:t>
      </w:r>
      <w:r w:rsidR="001E1C73" w:rsidRPr="00B9459A">
        <w:t>83.3% of male and 84.3% of female</w:t>
      </w:r>
      <w:r w:rsidRPr="00B9459A">
        <w:t xml:space="preserve"> participants</w:t>
      </w:r>
      <w:r w:rsidR="001E1C73" w:rsidRPr="00B9459A">
        <w:t xml:space="preserve"> reported having at least one sex</w:t>
      </w:r>
      <w:r w:rsidR="009A0824" w:rsidRPr="00B9459A">
        <w:t>ual</w:t>
      </w:r>
      <w:r w:rsidR="001E1C73" w:rsidRPr="00B9459A">
        <w:t xml:space="preserve"> partner in the past year. A</w:t>
      </w:r>
      <w:r w:rsidR="00485156" w:rsidRPr="00B9459A">
        <w:t xml:space="preserve"> negative association </w:t>
      </w:r>
      <w:r w:rsidR="001E707C" w:rsidRPr="00B9459A">
        <w:t>emerged</w:t>
      </w:r>
      <w:r w:rsidR="00485156" w:rsidRPr="00B9459A">
        <w:t xml:space="preserve"> between weight status and odds of </w:t>
      </w:r>
      <w:r w:rsidR="001E707C" w:rsidRPr="00B9459A">
        <w:rPr>
          <w:bCs/>
        </w:rPr>
        <w:t xml:space="preserve">having </w:t>
      </w:r>
      <w:r w:rsidR="006721E4" w:rsidRPr="00B9459A">
        <w:rPr>
          <w:bCs/>
        </w:rPr>
        <w:t xml:space="preserve">a </w:t>
      </w:r>
      <w:r w:rsidR="001E707C" w:rsidRPr="00B9459A">
        <w:rPr>
          <w:bCs/>
        </w:rPr>
        <w:t>sex</w:t>
      </w:r>
      <w:r w:rsidR="009A0824" w:rsidRPr="00B9459A">
        <w:rPr>
          <w:bCs/>
        </w:rPr>
        <w:t>ual</w:t>
      </w:r>
      <w:r w:rsidR="001E707C" w:rsidRPr="00B9459A">
        <w:rPr>
          <w:bCs/>
        </w:rPr>
        <w:t xml:space="preserve"> partner </w:t>
      </w:r>
      <w:r w:rsidR="00485156" w:rsidRPr="00B9459A">
        <w:t xml:space="preserve">in the </w:t>
      </w:r>
      <w:r w:rsidRPr="00B9459A">
        <w:t>past year</w:t>
      </w:r>
      <w:r w:rsidR="002326BD" w:rsidRPr="00B9459A">
        <w:t xml:space="preserve"> (Table 2</w:t>
      </w:r>
      <w:r w:rsidR="00286315" w:rsidRPr="00B9459A">
        <w:t>)</w:t>
      </w:r>
      <w:r w:rsidRPr="00B9459A">
        <w:t>. Furthermore,</w:t>
      </w:r>
      <w:r w:rsidR="00485156" w:rsidRPr="00B9459A">
        <w:t xml:space="preserve"> in both </w:t>
      </w:r>
      <w:r w:rsidR="006721E4" w:rsidRPr="00B9459A">
        <w:t>men and women</w:t>
      </w:r>
      <w:r w:rsidR="00485156" w:rsidRPr="00B9459A">
        <w:t xml:space="preserve">, higher BMI was associated with lower odds of </w:t>
      </w:r>
      <w:r w:rsidR="001E707C" w:rsidRPr="00B9459A">
        <w:t xml:space="preserve">having </w:t>
      </w:r>
      <w:r w:rsidR="009A0824" w:rsidRPr="00B9459A">
        <w:rPr>
          <w:bCs/>
        </w:rPr>
        <w:t xml:space="preserve">at least </w:t>
      </w:r>
      <w:r w:rsidR="00E55286" w:rsidRPr="00B9459A">
        <w:rPr>
          <w:bCs/>
        </w:rPr>
        <w:t>one</w:t>
      </w:r>
      <w:r w:rsidR="001E707C" w:rsidRPr="00B9459A">
        <w:rPr>
          <w:bCs/>
        </w:rPr>
        <w:t xml:space="preserve"> sex</w:t>
      </w:r>
      <w:r w:rsidR="009A0824" w:rsidRPr="00B9459A">
        <w:rPr>
          <w:bCs/>
        </w:rPr>
        <w:t>ual</w:t>
      </w:r>
      <w:r w:rsidR="001E707C" w:rsidRPr="00B9459A">
        <w:rPr>
          <w:bCs/>
        </w:rPr>
        <w:t xml:space="preserve"> partner </w:t>
      </w:r>
      <w:r w:rsidR="00485156" w:rsidRPr="00B9459A">
        <w:t>in the past year (m</w:t>
      </w:r>
      <w:r w:rsidR="006721E4" w:rsidRPr="00B9459A">
        <w:t>en</w:t>
      </w:r>
      <w:r w:rsidR="00485156" w:rsidRPr="00B9459A">
        <w:rPr>
          <w:i/>
        </w:rPr>
        <w:t>:</w:t>
      </w:r>
      <w:r w:rsidR="00485156" w:rsidRPr="00B9459A">
        <w:t xml:space="preserve"> </w:t>
      </w:r>
      <w:r w:rsidR="006721E4" w:rsidRPr="00B9459A">
        <w:rPr>
          <w:i/>
        </w:rPr>
        <w:t>p</w:t>
      </w:r>
      <w:r w:rsidR="00485156" w:rsidRPr="00B9459A">
        <w:t xml:space="preserve"> for trend = 0.0</w:t>
      </w:r>
      <w:r w:rsidR="00EF070A" w:rsidRPr="00B9459A">
        <w:t>19</w:t>
      </w:r>
      <w:r w:rsidR="00485156" w:rsidRPr="00B9459A">
        <w:t xml:space="preserve">, </w:t>
      </w:r>
      <w:r w:rsidR="006721E4" w:rsidRPr="00B9459A">
        <w:t>women</w:t>
      </w:r>
      <w:r w:rsidR="00485156" w:rsidRPr="00B9459A">
        <w:rPr>
          <w:i/>
        </w:rPr>
        <w:t>:</w:t>
      </w:r>
      <w:r w:rsidR="00485156" w:rsidRPr="00B9459A">
        <w:t xml:space="preserve"> </w:t>
      </w:r>
      <w:r w:rsidR="006721E4" w:rsidRPr="00B9459A">
        <w:rPr>
          <w:i/>
        </w:rPr>
        <w:t>p</w:t>
      </w:r>
      <w:r w:rsidR="00485156" w:rsidRPr="00B9459A">
        <w:t xml:space="preserve"> for trend &lt; 0.001). In addition, being physical active was associated with higher odds or having </w:t>
      </w:r>
      <w:r w:rsidR="009A0824" w:rsidRPr="00B9459A">
        <w:rPr>
          <w:bCs/>
        </w:rPr>
        <w:t>at least</w:t>
      </w:r>
      <w:r w:rsidR="00E55286" w:rsidRPr="00B9459A">
        <w:rPr>
          <w:bCs/>
        </w:rPr>
        <w:t xml:space="preserve"> one</w:t>
      </w:r>
      <w:r w:rsidR="00B55EAD" w:rsidRPr="00B9459A">
        <w:rPr>
          <w:bCs/>
        </w:rPr>
        <w:t xml:space="preserve"> sex</w:t>
      </w:r>
      <w:r w:rsidR="009A0824" w:rsidRPr="00B9459A">
        <w:rPr>
          <w:bCs/>
        </w:rPr>
        <w:t>ual</w:t>
      </w:r>
      <w:r w:rsidR="00B55EAD" w:rsidRPr="00B9459A">
        <w:rPr>
          <w:bCs/>
        </w:rPr>
        <w:t xml:space="preserve"> partner </w:t>
      </w:r>
      <w:r w:rsidR="00485156" w:rsidRPr="00B9459A">
        <w:t>in the past y</w:t>
      </w:r>
      <w:r w:rsidR="00EF070A" w:rsidRPr="00B9459A">
        <w:t xml:space="preserve">ear, </w:t>
      </w:r>
      <w:r w:rsidR="006721E4" w:rsidRPr="00B9459A">
        <w:t>but only in men</w:t>
      </w:r>
      <w:r w:rsidR="00EF070A" w:rsidRPr="00B9459A">
        <w:t xml:space="preserve"> </w:t>
      </w:r>
      <w:r w:rsidR="00EF070A" w:rsidRPr="00B9459A">
        <w:rPr>
          <w:i/>
        </w:rPr>
        <w:t>(</w:t>
      </w:r>
      <w:r w:rsidR="006721E4" w:rsidRPr="00B9459A">
        <w:rPr>
          <w:i/>
        </w:rPr>
        <w:t>p</w:t>
      </w:r>
      <w:r w:rsidR="00EF070A" w:rsidRPr="00B9459A">
        <w:t xml:space="preserve"> for trend =</w:t>
      </w:r>
      <w:r w:rsidR="00485156" w:rsidRPr="00B9459A">
        <w:t xml:space="preserve"> 0.00</w:t>
      </w:r>
      <w:r w:rsidR="00EF070A" w:rsidRPr="00B9459A">
        <w:t>3</w:t>
      </w:r>
      <w:r w:rsidR="002326BD" w:rsidRPr="00B9459A">
        <w:t>; Table 3</w:t>
      </w:r>
      <w:r w:rsidR="00485156" w:rsidRPr="00B9459A">
        <w:t xml:space="preserve">). Meanwhile, spending more time sitting was associated with lower odds of having </w:t>
      </w:r>
      <w:r w:rsidR="009A0824" w:rsidRPr="00B9459A">
        <w:rPr>
          <w:bCs/>
        </w:rPr>
        <w:t>at least</w:t>
      </w:r>
      <w:r w:rsidR="00E55286" w:rsidRPr="00B9459A">
        <w:rPr>
          <w:bCs/>
        </w:rPr>
        <w:t xml:space="preserve"> one</w:t>
      </w:r>
      <w:r w:rsidR="00B55EAD" w:rsidRPr="00B9459A">
        <w:rPr>
          <w:bCs/>
        </w:rPr>
        <w:t xml:space="preserve"> sex</w:t>
      </w:r>
      <w:r w:rsidR="009A0824" w:rsidRPr="00B9459A">
        <w:rPr>
          <w:bCs/>
        </w:rPr>
        <w:t>ual</w:t>
      </w:r>
      <w:r w:rsidR="00B55EAD" w:rsidRPr="00B9459A">
        <w:rPr>
          <w:bCs/>
        </w:rPr>
        <w:t xml:space="preserve"> partner </w:t>
      </w:r>
      <w:r w:rsidR="00485156" w:rsidRPr="00B9459A">
        <w:t xml:space="preserve">in the past year in </w:t>
      </w:r>
      <w:r w:rsidR="006721E4" w:rsidRPr="00B9459A">
        <w:t xml:space="preserve">women </w:t>
      </w:r>
      <w:r w:rsidR="00485156" w:rsidRPr="00B9459A">
        <w:rPr>
          <w:i/>
        </w:rPr>
        <w:t>(</w:t>
      </w:r>
      <w:r w:rsidR="006721E4" w:rsidRPr="00B9459A">
        <w:rPr>
          <w:i/>
        </w:rPr>
        <w:t>p</w:t>
      </w:r>
      <w:r w:rsidR="00485156" w:rsidRPr="00B9459A">
        <w:t xml:space="preserve"> for trend = 0.0</w:t>
      </w:r>
      <w:r w:rsidR="00EF070A" w:rsidRPr="00B9459A">
        <w:t>19</w:t>
      </w:r>
      <w:r w:rsidR="00485156" w:rsidRPr="00B9459A">
        <w:t>)</w:t>
      </w:r>
      <w:r w:rsidR="00B55EAD" w:rsidRPr="00B9459A">
        <w:rPr>
          <w:shd w:val="clear" w:color="auto" w:fill="FFFFFF"/>
        </w:rPr>
        <w:t xml:space="preserve">, but not in </w:t>
      </w:r>
      <w:r w:rsidR="006721E4" w:rsidRPr="00B9459A">
        <w:rPr>
          <w:shd w:val="clear" w:color="auto" w:fill="FFFFFF"/>
        </w:rPr>
        <w:t>men</w:t>
      </w:r>
      <w:r w:rsidR="002326BD" w:rsidRPr="00B9459A">
        <w:rPr>
          <w:shd w:val="clear" w:color="auto" w:fill="FFFFFF"/>
        </w:rPr>
        <w:t xml:space="preserve"> (Table 4</w:t>
      </w:r>
      <w:r w:rsidR="00286315" w:rsidRPr="00B9459A">
        <w:rPr>
          <w:shd w:val="clear" w:color="auto" w:fill="FFFFFF"/>
        </w:rPr>
        <w:t>)</w:t>
      </w:r>
      <w:r w:rsidR="00B55EAD" w:rsidRPr="00B9459A">
        <w:rPr>
          <w:shd w:val="clear" w:color="auto" w:fill="FFFFFF"/>
        </w:rPr>
        <w:t>.</w:t>
      </w:r>
      <w:r w:rsidR="00720A71" w:rsidRPr="00B9459A">
        <w:rPr>
          <w:shd w:val="clear" w:color="auto" w:fill="FFFFFF"/>
        </w:rPr>
        <w:br w:type="page"/>
      </w:r>
    </w:p>
    <w:p w14:paraId="31B668D2" w14:textId="77777777" w:rsidR="004D520D" w:rsidRPr="00B9459A" w:rsidRDefault="004D520D" w:rsidP="004A2F1D">
      <w:pPr>
        <w:spacing w:line="480" w:lineRule="auto"/>
        <w:rPr>
          <w:b/>
          <w:lang w:val="en-US"/>
        </w:rPr>
      </w:pPr>
      <w:r w:rsidRPr="00B9459A">
        <w:rPr>
          <w:b/>
          <w:lang w:val="en-US"/>
        </w:rPr>
        <w:lastRenderedPageBreak/>
        <w:t>Discussion</w:t>
      </w:r>
    </w:p>
    <w:p w14:paraId="3DE00945" w14:textId="3D7C69D2" w:rsidR="00190FC8" w:rsidRPr="00B9459A" w:rsidRDefault="004D520D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>In this large</w:t>
      </w:r>
      <w:r w:rsidR="00222693" w:rsidRPr="00B9459A">
        <w:rPr>
          <w:lang w:val="en-US"/>
        </w:rPr>
        <w:t>,</w:t>
      </w:r>
      <w:r w:rsidRPr="00B9459A">
        <w:rPr>
          <w:lang w:val="en-US"/>
        </w:rPr>
        <w:t xml:space="preserve"> representative sample of US adults</w:t>
      </w:r>
      <w:r w:rsidR="006721E4" w:rsidRPr="00B9459A">
        <w:rPr>
          <w:lang w:val="en-US"/>
        </w:rPr>
        <w:t>,</w:t>
      </w:r>
      <w:r w:rsidRPr="00B9459A">
        <w:rPr>
          <w:lang w:val="en-US"/>
        </w:rPr>
        <w:t xml:space="preserve"> we found </w:t>
      </w:r>
      <w:r w:rsidR="00195177" w:rsidRPr="00B9459A">
        <w:rPr>
          <w:lang w:val="en-US"/>
        </w:rPr>
        <w:t xml:space="preserve">divergent associations </w:t>
      </w:r>
      <w:r w:rsidR="008B2276" w:rsidRPr="00B9459A">
        <w:rPr>
          <w:lang w:val="en-US"/>
        </w:rPr>
        <w:t xml:space="preserve">between weight status and frequency of past year sexual activity in </w:t>
      </w:r>
      <w:r w:rsidR="00286315" w:rsidRPr="00B9459A">
        <w:rPr>
          <w:lang w:val="en-US"/>
        </w:rPr>
        <w:t>our sample</w:t>
      </w:r>
      <w:r w:rsidR="008B2276" w:rsidRPr="00B9459A">
        <w:rPr>
          <w:lang w:val="en-US"/>
        </w:rPr>
        <w:t xml:space="preserve">. </w:t>
      </w:r>
      <w:r w:rsidR="00195177" w:rsidRPr="00B9459A">
        <w:rPr>
          <w:lang w:val="en-US"/>
        </w:rPr>
        <w:t>Among men, being overweight was associated with higher odds of frequent sexual activity in the past year in men. In contrast, being overweight was associated with lower o</w:t>
      </w:r>
      <w:r w:rsidR="00286315" w:rsidRPr="00B9459A">
        <w:rPr>
          <w:lang w:val="en-US"/>
        </w:rPr>
        <w:t>dds of frequent sexual activity in the past year in women</w:t>
      </w:r>
      <w:r w:rsidR="008B2276" w:rsidRPr="00B9459A">
        <w:rPr>
          <w:lang w:val="en-US"/>
        </w:rPr>
        <w:t>. Being physical</w:t>
      </w:r>
      <w:r w:rsidR="000D55C0" w:rsidRPr="00B9459A">
        <w:rPr>
          <w:lang w:val="en-US"/>
        </w:rPr>
        <w:t>ly active</w:t>
      </w:r>
      <w:r w:rsidR="008B2276" w:rsidRPr="00B9459A">
        <w:rPr>
          <w:lang w:val="en-US"/>
        </w:rPr>
        <w:t xml:space="preserve"> was associated with higher odds of frequent sexual activity (</w:t>
      </w:r>
      <w:r w:rsidR="008B2276" w:rsidRPr="00B9459A">
        <w:rPr>
          <w:bCs/>
          <w:lang w:val="en-US"/>
        </w:rPr>
        <w:t>≥ once a week</w:t>
      </w:r>
      <w:r w:rsidR="008B2276" w:rsidRPr="00B9459A">
        <w:rPr>
          <w:lang w:val="en-US"/>
        </w:rPr>
        <w:t xml:space="preserve">) in the past year </w:t>
      </w:r>
      <w:r w:rsidR="00C60BE8" w:rsidRPr="00B9459A">
        <w:rPr>
          <w:lang w:val="en-US"/>
        </w:rPr>
        <w:t xml:space="preserve">in </w:t>
      </w:r>
      <w:r w:rsidR="006721E4" w:rsidRPr="00B9459A">
        <w:rPr>
          <w:lang w:val="en-US"/>
        </w:rPr>
        <w:t>men and women</w:t>
      </w:r>
      <w:r w:rsidR="00C60BE8" w:rsidRPr="00B9459A">
        <w:rPr>
          <w:lang w:val="en-US"/>
        </w:rPr>
        <w:t xml:space="preserve"> living with someone</w:t>
      </w:r>
      <w:r w:rsidR="008B2276" w:rsidRPr="00B9459A">
        <w:rPr>
          <w:lang w:val="en-US"/>
        </w:rPr>
        <w:t xml:space="preserve">. </w:t>
      </w:r>
      <w:bookmarkStart w:id="5" w:name="_Hlk524631127"/>
      <w:r w:rsidR="008B2276" w:rsidRPr="00B9459A">
        <w:rPr>
          <w:lang w:val="en-US"/>
        </w:rPr>
        <w:t xml:space="preserve">No associations were found between sedentary time and </w:t>
      </w:r>
      <w:r w:rsidR="00222693" w:rsidRPr="00B9459A">
        <w:rPr>
          <w:lang w:val="en-US"/>
        </w:rPr>
        <w:t xml:space="preserve">frequency of </w:t>
      </w:r>
      <w:r w:rsidR="008B2276" w:rsidRPr="00B9459A">
        <w:rPr>
          <w:lang w:val="en-US"/>
        </w:rPr>
        <w:t>sexual activity</w:t>
      </w:r>
      <w:bookmarkEnd w:id="5"/>
      <w:r w:rsidR="008B2276" w:rsidRPr="00B9459A">
        <w:rPr>
          <w:lang w:val="en-US"/>
        </w:rPr>
        <w:t>. In men, higher physical activity levels were associat</w:t>
      </w:r>
      <w:r w:rsidR="00C60BE8" w:rsidRPr="00B9459A">
        <w:rPr>
          <w:lang w:val="en-US"/>
        </w:rPr>
        <w:t>ed with more sexual partners, while in women</w:t>
      </w:r>
      <w:r w:rsidR="008B2276" w:rsidRPr="00B9459A">
        <w:rPr>
          <w:lang w:val="en-US"/>
        </w:rPr>
        <w:t xml:space="preserve"> more time </w:t>
      </w:r>
      <w:r w:rsidR="00C60BE8" w:rsidRPr="00B9459A">
        <w:rPr>
          <w:lang w:val="en-US"/>
        </w:rPr>
        <w:t xml:space="preserve">spent </w:t>
      </w:r>
      <w:r w:rsidR="008B2276" w:rsidRPr="00B9459A">
        <w:rPr>
          <w:lang w:val="en-US"/>
        </w:rPr>
        <w:t>sitting was</w:t>
      </w:r>
      <w:r w:rsidR="00C60BE8" w:rsidRPr="00B9459A">
        <w:rPr>
          <w:lang w:val="en-US"/>
        </w:rPr>
        <w:t xml:space="preserve"> also</w:t>
      </w:r>
      <w:r w:rsidR="008B2276" w:rsidRPr="00B9459A">
        <w:rPr>
          <w:lang w:val="en-US"/>
        </w:rPr>
        <w:t xml:space="preserve"> associated</w:t>
      </w:r>
      <w:r w:rsidR="00C60BE8" w:rsidRPr="00B9459A">
        <w:rPr>
          <w:lang w:val="en-US"/>
        </w:rPr>
        <w:t xml:space="preserve"> with reporting more sexual partners in the past year</w:t>
      </w:r>
      <w:r w:rsidR="008B2276" w:rsidRPr="00B9459A">
        <w:rPr>
          <w:lang w:val="en-US"/>
        </w:rPr>
        <w:t xml:space="preserve">. </w:t>
      </w:r>
    </w:p>
    <w:p w14:paraId="6D236200" w14:textId="09A716D8" w:rsidR="00323D28" w:rsidRPr="00B9459A" w:rsidRDefault="00190FC8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>The finding that having a greater BMI is associated with higher odds of frequent sexual activity</w:t>
      </w:r>
      <w:r w:rsidR="001F5B9A" w:rsidRPr="00B9459A">
        <w:rPr>
          <w:lang w:val="en-US"/>
        </w:rPr>
        <w:t xml:space="preserve"> in the past year</w:t>
      </w:r>
      <w:r w:rsidR="00B14CC4" w:rsidRPr="00B9459A">
        <w:rPr>
          <w:lang w:val="en-US"/>
        </w:rPr>
        <w:t xml:space="preserve"> in m</w:t>
      </w:r>
      <w:r w:rsidR="006721E4" w:rsidRPr="00B9459A">
        <w:rPr>
          <w:lang w:val="en-US"/>
        </w:rPr>
        <w:t>en</w:t>
      </w:r>
      <w:r w:rsidRPr="00B9459A">
        <w:rPr>
          <w:lang w:val="en-US"/>
        </w:rPr>
        <w:t xml:space="preserve"> is interesting. </w:t>
      </w:r>
      <w:r w:rsidR="008003A1" w:rsidRPr="00B9459A">
        <w:rPr>
          <w:lang w:val="en-US"/>
        </w:rPr>
        <w:t>A</w:t>
      </w:r>
      <w:r w:rsidR="001B7CAC" w:rsidRPr="00B9459A">
        <w:rPr>
          <w:lang w:val="en-US"/>
        </w:rPr>
        <w:t xml:space="preserve"> plausible explanation for this observed association</w:t>
      </w:r>
      <w:r w:rsidR="008003A1" w:rsidRPr="00B9459A">
        <w:rPr>
          <w:lang w:val="en-US"/>
        </w:rPr>
        <w:t xml:space="preserve"> may be </w:t>
      </w:r>
      <w:r w:rsidR="006721E4" w:rsidRPr="00B9459A">
        <w:rPr>
          <w:lang w:val="en-US"/>
        </w:rPr>
        <w:t>due to</w:t>
      </w:r>
      <w:r w:rsidR="008003A1" w:rsidRPr="00B9459A">
        <w:rPr>
          <w:lang w:val="en-US"/>
        </w:rPr>
        <w:t xml:space="preserve"> weight gain in stable cohabiting relationships. For example, it was found in a longitudinal cohort of working adults (1,209 men and 1,319 women) that marriage was associated with a significant two-year weight gain</w:t>
      </w:r>
      <w:r w:rsidR="009058CD" w:rsidRPr="00B9459A">
        <w:rPr>
          <w:lang w:val="en-US"/>
        </w:rPr>
        <w:t>.</w:t>
      </w:r>
      <w:r w:rsidR="00846AFE" w:rsidRPr="00B9459A">
        <w:rPr>
          <w:lang w:val="en-US"/>
        </w:rPr>
        <w:fldChar w:fldCharType="begin"/>
      </w:r>
      <w:r w:rsidR="004F1D9E" w:rsidRPr="00B9459A">
        <w:rPr>
          <w:lang w:val="en-US"/>
        </w:rPr>
        <w:instrText xml:space="preserve"> ADDIN EN.CITE &lt;EndNote&gt;&lt;Cite&gt;&lt;Author&gt;Jeffery&lt;/Author&gt;&lt;Year&gt;2002&lt;/Year&gt;&lt;RecNum&gt;730&lt;/RecNum&gt;&lt;DisplayText&gt;&lt;style face="superscript"&gt;44&lt;/style&gt;&lt;/DisplayText&gt;&lt;record&gt;&lt;rec-number&gt;730&lt;/rec-number&gt;&lt;foreign-keys&gt;&lt;key app="EN" db-id="essv0p590axrxlewfwtxa5wgw092tzxdv2xr" timestamp="1537166768"&gt;730&lt;/key&gt;&lt;/foreign-keys&gt;&lt;ref-type name="Journal Article"&gt;17&lt;/ref-type&gt;&lt;contributors&gt;&lt;authors&gt;&lt;author&gt;Jeffery, R. W.&lt;/author&gt;&lt;author&gt;Rick, A. M.&lt;/author&gt;&lt;/authors&gt;&lt;/contributors&gt;&lt;auth-address&gt;Division of Epidemiology, University of Minnesota, Minneapolis, Minnesota 55454-1015, USA. jeffrey@epi.umn.edu&lt;/auth-address&gt;&lt;titles&gt;&lt;title&gt;Cross-sectional and longitudinal associations between body mass index and marriage-related factors&lt;/title&gt;&lt;secondary-title&gt;Obes Res&lt;/secondary-title&gt;&lt;/titles&gt;&lt;periodical&gt;&lt;full-title&gt;Obes Res&lt;/full-title&gt;&lt;/periodical&gt;&lt;pages&gt;809-15&lt;/pages&gt;&lt;volume&gt;10&lt;/volume&gt;&lt;number&gt;8&lt;/number&gt;&lt;keywords&gt;&lt;keyword&gt;Adult&lt;/keyword&gt;&lt;keyword&gt;*Body Mass Index&lt;/keyword&gt;&lt;keyword&gt;Cross-Sectional Studies&lt;/keyword&gt;&lt;keyword&gt;*Diet&lt;/keyword&gt;&lt;keyword&gt;Divorce&lt;/keyword&gt;&lt;keyword&gt;Educational Status&lt;/keyword&gt;&lt;keyword&gt;*Exercise&lt;/keyword&gt;&lt;keyword&gt;Female&lt;/keyword&gt;&lt;keyword&gt;Food&lt;/keyword&gt;&lt;keyword&gt;Humans&lt;/keyword&gt;&lt;keyword&gt;Longitudinal Studies&lt;/keyword&gt;&lt;keyword&gt;Male&lt;/keyword&gt;&lt;keyword&gt;Marital Status&lt;/keyword&gt;&lt;keyword&gt;*Marriage&lt;/keyword&gt;&lt;keyword&gt;Middle Aged&lt;/keyword&gt;&lt;keyword&gt;Spouses&lt;/keyword&gt;&lt;keyword&gt;Weight Gain&lt;/keyword&gt;&lt;keyword&gt;Weight Loss&lt;/keyword&gt;&lt;/keywords&gt;&lt;dates&gt;&lt;year&gt;2002&lt;/year&gt;&lt;pub-dates&gt;&lt;date&gt;Aug&lt;/date&gt;&lt;/pub-dates&gt;&lt;/dates&gt;&lt;isbn&gt;1071-7323 (Print)&amp;#xD;1071-7323 (Linking)&lt;/isbn&gt;&lt;accession-num&gt;12181390&lt;/accession-num&gt;&lt;urls&gt;&lt;related-urls&gt;&lt;url&gt;https://www.ncbi.nlm.nih.gov/pubmed/12181390&lt;/url&gt;&lt;/related-urls&gt;&lt;/urls&gt;&lt;electronic-resource-num&gt;10.1038/oby.2002.109&lt;/electronic-resource-num&gt;&lt;/record&gt;&lt;/Cite&gt;&lt;/EndNote&gt;</w:instrText>
      </w:r>
      <w:r w:rsidR="00846AFE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44</w:t>
      </w:r>
      <w:r w:rsidR="00846AFE" w:rsidRPr="00B9459A">
        <w:rPr>
          <w:lang w:val="en-US"/>
        </w:rPr>
        <w:fldChar w:fldCharType="end"/>
      </w:r>
      <w:r w:rsidR="00846AFE" w:rsidRPr="00B9459A">
        <w:rPr>
          <w:lang w:val="en-US"/>
        </w:rPr>
        <w:t xml:space="preserve"> </w:t>
      </w:r>
      <w:r w:rsidR="008003A1" w:rsidRPr="00B9459A">
        <w:rPr>
          <w:lang w:val="en-US"/>
        </w:rPr>
        <w:t>Other studies</w:t>
      </w:r>
      <w:r w:rsidR="006721E4" w:rsidRPr="00B9459A">
        <w:rPr>
          <w:lang w:val="en-US"/>
        </w:rPr>
        <w:t xml:space="preserve"> have</w:t>
      </w:r>
      <w:r w:rsidR="008003A1" w:rsidRPr="00B9459A">
        <w:rPr>
          <w:lang w:val="en-US"/>
        </w:rPr>
        <w:t xml:space="preserve"> </w:t>
      </w:r>
      <w:r w:rsidR="00C60BE8" w:rsidRPr="00B9459A">
        <w:rPr>
          <w:lang w:val="en-US"/>
        </w:rPr>
        <w:t>reported</w:t>
      </w:r>
      <w:r w:rsidR="008003A1" w:rsidRPr="00B9459A">
        <w:rPr>
          <w:lang w:val="en-US"/>
        </w:rPr>
        <w:t xml:space="preserve"> similar findings</w:t>
      </w:r>
      <w:r w:rsidR="009058CD" w:rsidRPr="00B9459A">
        <w:rPr>
          <w:lang w:val="en-US"/>
        </w:rPr>
        <w:t>.</w:t>
      </w:r>
      <w:r w:rsidR="00846AFE" w:rsidRPr="00B9459A">
        <w:rPr>
          <w:lang w:val="en-US"/>
        </w:rPr>
        <w:fldChar w:fldCharType="begin">
          <w:fldData xml:space="preserve">PEVuZE5vdGU+PENpdGU+PEF1dGhvcj5GcmVuY2g8L0F1dGhvcj48WWVhcj4xOTk0PC9ZZWFyPjxS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==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PEVuZE5vdGU+PENpdGU+PEF1dGhvcj5GcmVuY2g8L0F1dGhvcj48WWVhcj4xOTk0PC9ZZWFyPjxS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==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846AFE" w:rsidRPr="00B9459A">
        <w:rPr>
          <w:lang w:val="en-US"/>
        </w:rPr>
      </w:r>
      <w:r w:rsidR="00846AFE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45, 46</w:t>
      </w:r>
      <w:r w:rsidR="00846AFE" w:rsidRPr="00B9459A">
        <w:rPr>
          <w:lang w:val="en-US"/>
        </w:rPr>
        <w:fldChar w:fldCharType="end"/>
      </w:r>
      <w:r w:rsidR="001B7CAC" w:rsidRPr="00B9459A">
        <w:rPr>
          <w:lang w:val="en-US"/>
        </w:rPr>
        <w:t xml:space="preserve"> </w:t>
      </w:r>
      <w:r w:rsidR="00344EA8" w:rsidRPr="00B9459A">
        <w:rPr>
          <w:lang w:val="en-US"/>
        </w:rPr>
        <w:t>Additionally, some studies report</w:t>
      </w:r>
      <w:r w:rsidR="00286315" w:rsidRPr="00B9459A">
        <w:rPr>
          <w:lang w:val="en-US"/>
        </w:rPr>
        <w:t>ed</w:t>
      </w:r>
      <w:r w:rsidR="00344EA8" w:rsidRPr="00B9459A">
        <w:rPr>
          <w:lang w:val="en-US"/>
        </w:rPr>
        <w:t xml:space="preserve"> that higher BMI in men is associated with improved positive body image, which in turn is associated with</w:t>
      </w:r>
      <w:r w:rsidR="002A0450" w:rsidRPr="00B9459A">
        <w:rPr>
          <w:lang w:val="en-US"/>
        </w:rPr>
        <w:t xml:space="preserve"> more liberal sexual activities</w:t>
      </w:r>
      <w:r w:rsidR="009058CD" w:rsidRPr="00B9459A">
        <w:rPr>
          <w:lang w:val="en-US"/>
        </w:rPr>
        <w:t>.</w:t>
      </w:r>
      <w:r w:rsidR="00344EA8" w:rsidRPr="00B9459A">
        <w:rPr>
          <w:lang w:val="en-US"/>
        </w:rPr>
        <w:fldChar w:fldCharType="begin">
          <w:fldData xml:space="preserve">PEVuZE5vdGU+PENpdGU+PEF1dGhvcj5Td2FtaTwvQXV0aG9yPjxZZWFyPjIwMTg8L1llYXI+PFJl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PEVuZE5vdGU+PENpdGU+PEF1dGhvcj5Td2FtaTwvQXV0aG9yPjxZZWFyPjIwMTg8L1llYXI+PFJl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344EA8" w:rsidRPr="00B9459A">
        <w:rPr>
          <w:lang w:val="en-US"/>
        </w:rPr>
      </w:r>
      <w:r w:rsidR="00344EA8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29, 47</w:t>
      </w:r>
      <w:r w:rsidR="00344EA8" w:rsidRPr="00B9459A">
        <w:rPr>
          <w:lang w:val="en-US"/>
        </w:rPr>
        <w:fldChar w:fldCharType="end"/>
      </w:r>
      <w:r w:rsidR="00344EA8" w:rsidRPr="00B9459A">
        <w:rPr>
          <w:lang w:val="en-US"/>
        </w:rPr>
        <w:t xml:space="preserve"> </w:t>
      </w:r>
      <w:r w:rsidR="001B7CAC" w:rsidRPr="00B9459A">
        <w:rPr>
          <w:lang w:val="en-US"/>
        </w:rPr>
        <w:t xml:space="preserve">It </w:t>
      </w:r>
      <w:r w:rsidR="006721E4" w:rsidRPr="00B9459A">
        <w:rPr>
          <w:lang w:val="en-US"/>
        </w:rPr>
        <w:t>may therefore be the case</w:t>
      </w:r>
      <w:r w:rsidR="001B7CAC" w:rsidRPr="00B9459A">
        <w:rPr>
          <w:lang w:val="en-US"/>
        </w:rPr>
        <w:t xml:space="preserve"> that</w:t>
      </w:r>
      <w:r w:rsidR="006721E4" w:rsidRPr="00B9459A">
        <w:rPr>
          <w:lang w:val="en-US"/>
        </w:rPr>
        <w:t>,</w:t>
      </w:r>
      <w:r w:rsidR="001B7CAC" w:rsidRPr="00B9459A">
        <w:rPr>
          <w:lang w:val="en-US"/>
        </w:rPr>
        <w:t xml:space="preserve"> although in general </w:t>
      </w:r>
      <w:r w:rsidR="003B5B95" w:rsidRPr="00B9459A">
        <w:rPr>
          <w:lang w:val="en-US"/>
        </w:rPr>
        <w:t>having a</w:t>
      </w:r>
      <w:r w:rsidR="006721E4" w:rsidRPr="00B9459A">
        <w:rPr>
          <w:lang w:val="en-US"/>
        </w:rPr>
        <w:t>n</w:t>
      </w:r>
      <w:r w:rsidR="003B5B95" w:rsidRPr="00B9459A">
        <w:rPr>
          <w:lang w:val="en-US"/>
        </w:rPr>
        <w:t xml:space="preserve"> overweight</w:t>
      </w:r>
      <w:r w:rsidR="001B7CAC" w:rsidRPr="00B9459A">
        <w:rPr>
          <w:lang w:val="en-US"/>
        </w:rPr>
        <w:t xml:space="preserve"> BMI is</w:t>
      </w:r>
      <w:r w:rsidR="00B14CC4" w:rsidRPr="00B9459A">
        <w:rPr>
          <w:lang w:val="en-US"/>
        </w:rPr>
        <w:t xml:space="preserve"> </w:t>
      </w:r>
      <w:r w:rsidR="001B7CAC" w:rsidRPr="00B9459A">
        <w:rPr>
          <w:lang w:val="en-US"/>
        </w:rPr>
        <w:t>detrimental to health</w:t>
      </w:r>
      <w:r w:rsidR="006721E4" w:rsidRPr="00B9459A">
        <w:rPr>
          <w:lang w:val="en-US"/>
        </w:rPr>
        <w:t>,</w:t>
      </w:r>
      <w:r w:rsidR="001B7CAC" w:rsidRPr="00B9459A">
        <w:rPr>
          <w:lang w:val="en-US"/>
        </w:rPr>
        <w:t xml:space="preserve"> it is also associated with greater sexual activity</w:t>
      </w:r>
      <w:r w:rsidR="00B14CC4" w:rsidRPr="00B9459A">
        <w:rPr>
          <w:lang w:val="en-US"/>
        </w:rPr>
        <w:t xml:space="preserve"> in men</w:t>
      </w:r>
      <w:r w:rsidR="001B7CAC" w:rsidRPr="00B9459A">
        <w:rPr>
          <w:lang w:val="en-US"/>
        </w:rPr>
        <w:t xml:space="preserve"> and thus</w:t>
      </w:r>
      <w:r w:rsidR="006E222E" w:rsidRPr="00B9459A">
        <w:rPr>
          <w:lang w:val="en-US"/>
        </w:rPr>
        <w:t xml:space="preserve"> to the </w:t>
      </w:r>
      <w:r w:rsidR="00541ADC" w:rsidRPr="00B9459A">
        <w:rPr>
          <w:lang w:val="en-US"/>
        </w:rPr>
        <w:t>related</w:t>
      </w:r>
      <w:r w:rsidR="001B7CAC" w:rsidRPr="00B9459A">
        <w:rPr>
          <w:lang w:val="en-US"/>
        </w:rPr>
        <w:t xml:space="preserve"> physical and mental health benefits. </w:t>
      </w:r>
    </w:p>
    <w:p w14:paraId="56D072C2" w14:textId="0D6E3C7F" w:rsidR="001B7CAC" w:rsidRPr="00B9459A" w:rsidRDefault="00323D28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 xml:space="preserve">Interestingly, a higher BMI was associated with lower odds of having more than one sexual partner in the past year for both men and women. This finding is in </w:t>
      </w:r>
      <w:r w:rsidR="00D623E6" w:rsidRPr="00B9459A">
        <w:rPr>
          <w:lang w:val="en-US"/>
        </w:rPr>
        <w:t xml:space="preserve">contrast </w:t>
      </w:r>
      <w:r w:rsidR="005D148A" w:rsidRPr="00B9459A">
        <w:rPr>
          <w:lang w:val="en-US"/>
        </w:rPr>
        <w:t xml:space="preserve">with results of </w:t>
      </w:r>
      <w:r w:rsidR="00D623E6" w:rsidRPr="00B9459A">
        <w:rPr>
          <w:lang w:val="en-US"/>
        </w:rPr>
        <w:t>a study of over 60</w:t>
      </w:r>
      <w:r w:rsidR="0033501F" w:rsidRPr="00B9459A">
        <w:rPr>
          <w:lang w:val="en-US"/>
        </w:rPr>
        <w:t>,</w:t>
      </w:r>
      <w:r w:rsidR="00D623E6" w:rsidRPr="00B9459A">
        <w:rPr>
          <w:lang w:val="en-US"/>
        </w:rPr>
        <w:t>000 participants</w:t>
      </w:r>
      <w:r w:rsidR="001A3634" w:rsidRPr="00B9459A">
        <w:rPr>
          <w:lang w:val="en-US"/>
        </w:rPr>
        <w:t>, which</w:t>
      </w:r>
      <w:r w:rsidR="00D623E6" w:rsidRPr="00B9459A">
        <w:rPr>
          <w:lang w:val="en-US"/>
        </w:rPr>
        <w:t xml:space="preserve"> showed that overweight men </w:t>
      </w:r>
      <w:r w:rsidR="005D148A" w:rsidRPr="00B9459A">
        <w:rPr>
          <w:lang w:val="en-US"/>
        </w:rPr>
        <w:t xml:space="preserve">tend to </w:t>
      </w:r>
      <w:r w:rsidR="00D623E6" w:rsidRPr="00B9459A">
        <w:rPr>
          <w:lang w:val="en-US"/>
        </w:rPr>
        <w:t>report more sex</w:t>
      </w:r>
      <w:r w:rsidR="005D148A" w:rsidRPr="00B9459A">
        <w:rPr>
          <w:lang w:val="en-US"/>
        </w:rPr>
        <w:t>ual</w:t>
      </w:r>
      <w:r w:rsidR="00D623E6" w:rsidRPr="00B9459A">
        <w:rPr>
          <w:lang w:val="en-US"/>
        </w:rPr>
        <w:t xml:space="preserve"> partners</w:t>
      </w:r>
      <w:r w:rsidR="009058CD" w:rsidRPr="00B9459A">
        <w:rPr>
          <w:lang w:val="en-US"/>
        </w:rPr>
        <w:t>.</w:t>
      </w:r>
      <w:r w:rsidR="00286315" w:rsidRPr="00B9459A">
        <w:rPr>
          <w:lang w:val="en-US"/>
        </w:rPr>
        <w:fldChar w:fldCharType="begin"/>
      </w:r>
      <w:r w:rsidR="004F1D9E" w:rsidRPr="00B9459A">
        <w:rPr>
          <w:lang w:val="en-US"/>
        </w:rPr>
        <w:instrText xml:space="preserve"> ADDIN EN.CITE &lt;EndNote&gt;&lt;Cite&gt;&lt;Author&gt;Frederick&lt;/Author&gt;&lt;Year&gt;2015&lt;/Year&gt;&lt;RecNum&gt;733&lt;/RecNum&gt;&lt;DisplayText&gt;&lt;style face="superscript"&gt;48&lt;/style&gt;&lt;/DisplayText&gt;&lt;record&gt;&lt;rec-number&gt;733&lt;/rec-number&gt;&lt;foreign-keys&gt;&lt;key app="EN" db-id="essv0p590axrxlewfwtxa5wgw092tzxdv2xr" timestamp="1537166768"&gt;733&lt;/key&gt;&lt;/foreign-keys&gt;&lt;ref-type name="Journal Article"&gt;17&lt;/ref-type&gt;&lt;contributors&gt;&lt;authors&gt;&lt;author&gt;Frederick, David A.&lt;/author&gt;&lt;author&gt;Jenkins, Brooke N.&lt;/author&gt;&lt;/authors&gt;&lt;/contributors&gt;&lt;titles&gt;&lt;title&gt;Height and Body Mass on the Mating Market:Associations With Number of Sex Partners and Extra-Pair Sex Among Heterosexual Men and Women Aged 18–65&lt;/title&gt;&lt;secondary-title&gt;Evolutionary Psychology&lt;/secondary-title&gt;&lt;/titles&gt;&lt;periodical&gt;&lt;full-title&gt;Evolutionary Psychology&lt;/full-title&gt;&lt;/periodical&gt;&lt;pages&gt;1474704915604563&lt;/pages&gt;&lt;volume&gt;13&lt;/volume&gt;&lt;number&gt;3&lt;/number&gt;&lt;keywords&gt;&lt;keyword&gt;sex partner number,mate preferences,attraction,height,body mass,evolution,mating market&lt;/keyword&gt;&lt;/keywords&gt;&lt;dates&gt;&lt;year&gt;2015&lt;/year&gt;&lt;/dates&gt;&lt;urls&gt;&lt;related-urls&gt;&lt;url&gt;http://journals.sagepub.com/doi/abs/10.1177/1474704915604563&lt;/url&gt;&lt;/related-urls&gt;&lt;/urls&gt;&lt;electronic-resource-num&gt;10.1177/1474704915604563&lt;/electronic-resource-num&gt;&lt;/record&gt;&lt;/Cite&gt;&lt;/EndNote&gt;</w:instrText>
      </w:r>
      <w:r w:rsidR="00286315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48</w:t>
      </w:r>
      <w:r w:rsidR="00286315" w:rsidRPr="00B9459A">
        <w:rPr>
          <w:lang w:val="en-US"/>
        </w:rPr>
        <w:fldChar w:fldCharType="end"/>
      </w:r>
      <w:r w:rsidR="00286315" w:rsidRPr="00B9459A">
        <w:rPr>
          <w:lang w:val="en-US"/>
        </w:rPr>
        <w:t xml:space="preserve"> Furthermore, there was a</w:t>
      </w:r>
      <w:r w:rsidR="005D148A" w:rsidRPr="00B9459A">
        <w:rPr>
          <w:lang w:val="en-US"/>
        </w:rPr>
        <w:t xml:space="preserve"> </w:t>
      </w:r>
      <w:r w:rsidR="00D623E6" w:rsidRPr="00B9459A">
        <w:rPr>
          <w:lang w:val="en-US"/>
        </w:rPr>
        <w:t>generally low variab</w:t>
      </w:r>
      <w:r w:rsidR="005D148A" w:rsidRPr="00B9459A">
        <w:rPr>
          <w:lang w:val="en-US"/>
        </w:rPr>
        <w:t>i</w:t>
      </w:r>
      <w:r w:rsidR="00D623E6" w:rsidRPr="00B9459A">
        <w:rPr>
          <w:lang w:val="en-US"/>
        </w:rPr>
        <w:t>lity in reported sex</w:t>
      </w:r>
      <w:r w:rsidR="005D148A" w:rsidRPr="00B9459A">
        <w:rPr>
          <w:lang w:val="en-US"/>
        </w:rPr>
        <w:t>ual</w:t>
      </w:r>
      <w:r w:rsidR="00D623E6" w:rsidRPr="00B9459A">
        <w:rPr>
          <w:lang w:val="en-US"/>
        </w:rPr>
        <w:t xml:space="preserve"> partners </w:t>
      </w:r>
      <w:r w:rsidR="00D623E6" w:rsidRPr="00B9459A">
        <w:rPr>
          <w:lang w:val="en-US"/>
        </w:rPr>
        <w:lastRenderedPageBreak/>
        <w:t>for women of different BMIs due to differences in clinical and soc</w:t>
      </w:r>
      <w:r w:rsidR="002A0450" w:rsidRPr="00B9459A">
        <w:rPr>
          <w:lang w:val="en-US"/>
        </w:rPr>
        <w:t>ial definitions of “overweight”</w:t>
      </w:r>
      <w:r w:rsidR="009058CD" w:rsidRPr="00B9459A">
        <w:rPr>
          <w:lang w:val="en-US"/>
        </w:rPr>
        <w:t>.</w:t>
      </w:r>
      <w:r w:rsidR="00D623E6" w:rsidRPr="00B9459A">
        <w:rPr>
          <w:lang w:val="en-US"/>
        </w:rPr>
        <w:fldChar w:fldCharType="begin"/>
      </w:r>
      <w:r w:rsidR="004F1D9E" w:rsidRPr="00B9459A">
        <w:rPr>
          <w:lang w:val="en-US"/>
        </w:rPr>
        <w:instrText xml:space="preserve"> ADDIN EN.CITE &lt;EndNote&gt;&lt;Cite&gt;&lt;Author&gt;Frederick&lt;/Author&gt;&lt;Year&gt;2015&lt;/Year&gt;&lt;RecNum&gt;733&lt;/RecNum&gt;&lt;DisplayText&gt;&lt;style face="superscript"&gt;48&lt;/style&gt;&lt;/DisplayText&gt;&lt;record&gt;&lt;rec-number&gt;733&lt;/rec-number&gt;&lt;foreign-keys&gt;&lt;key app="EN" db-id="essv0p590axrxlewfwtxa5wgw092tzxdv2xr" timestamp="1537166768"&gt;733&lt;/key&gt;&lt;/foreign-keys&gt;&lt;ref-type name="Journal Article"&gt;17&lt;/ref-type&gt;&lt;contributors&gt;&lt;authors&gt;&lt;author&gt;Frederick, David A.&lt;/author&gt;&lt;author&gt;Jenkins, Brooke N.&lt;/author&gt;&lt;/authors&gt;&lt;/contributors&gt;&lt;titles&gt;&lt;title&gt;Height and Body Mass on the Mating Market:Associations With Number of Sex Partners and Extra-Pair Sex Among Heterosexual Men and Women Aged 18–65&lt;/title&gt;&lt;secondary-title&gt;Evolutionary Psychology&lt;/secondary-title&gt;&lt;/titles&gt;&lt;periodical&gt;&lt;full-title&gt;Evolutionary Psychology&lt;/full-title&gt;&lt;/periodical&gt;&lt;pages&gt;1474704915604563&lt;/pages&gt;&lt;volume&gt;13&lt;/volume&gt;&lt;number&gt;3&lt;/number&gt;&lt;keywords&gt;&lt;keyword&gt;sex partner number,mate preferences,attraction,height,body mass,evolution,mating market&lt;/keyword&gt;&lt;/keywords&gt;&lt;dates&gt;&lt;year&gt;2015&lt;/year&gt;&lt;/dates&gt;&lt;urls&gt;&lt;related-urls&gt;&lt;url&gt;http://journals.sagepub.com/doi/abs/10.1177/1474704915604563&lt;/url&gt;&lt;/related-urls&gt;&lt;/urls&gt;&lt;electronic-resource-num&gt;10.1177/1474704915604563&lt;/electronic-resource-num&gt;&lt;/record&gt;&lt;/Cite&gt;&lt;/EndNote&gt;</w:instrText>
      </w:r>
      <w:r w:rsidR="00D623E6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48</w:t>
      </w:r>
      <w:r w:rsidR="00D623E6" w:rsidRPr="00B9459A">
        <w:rPr>
          <w:lang w:val="en-US"/>
        </w:rPr>
        <w:fldChar w:fldCharType="end"/>
      </w:r>
      <w:r w:rsidR="00D623E6" w:rsidRPr="00B9459A">
        <w:rPr>
          <w:lang w:val="en-US"/>
        </w:rPr>
        <w:t xml:space="preserve">  </w:t>
      </w:r>
    </w:p>
    <w:p w14:paraId="15CF5C63" w14:textId="22A113BE" w:rsidR="00F3045A" w:rsidRPr="00B9459A" w:rsidRDefault="001B7CAC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 xml:space="preserve">Among </w:t>
      </w:r>
      <w:r w:rsidR="001A3634" w:rsidRPr="00B9459A">
        <w:rPr>
          <w:lang w:val="en-US"/>
        </w:rPr>
        <w:t>men and women</w:t>
      </w:r>
      <w:r w:rsidRPr="00B9459A">
        <w:rPr>
          <w:lang w:val="en-US"/>
        </w:rPr>
        <w:t xml:space="preserve"> living with someone</w:t>
      </w:r>
      <w:r w:rsidR="001A3634" w:rsidRPr="00B9459A">
        <w:rPr>
          <w:lang w:val="en-US"/>
        </w:rPr>
        <w:t>,</w:t>
      </w:r>
      <w:r w:rsidRPr="00B9459A">
        <w:rPr>
          <w:lang w:val="en-US"/>
        </w:rPr>
        <w:t xml:space="preserve"> being physically active was associated with </w:t>
      </w:r>
      <w:r w:rsidR="001A3634" w:rsidRPr="00B9459A">
        <w:rPr>
          <w:lang w:val="en-US"/>
        </w:rPr>
        <w:t xml:space="preserve">more </w:t>
      </w:r>
      <w:r w:rsidRPr="00B9459A">
        <w:rPr>
          <w:lang w:val="en-US"/>
        </w:rPr>
        <w:t>frequent sexual activity. It is likely that those adults who are physically activ</w:t>
      </w:r>
      <w:r w:rsidR="00344EA8" w:rsidRPr="00B9459A">
        <w:rPr>
          <w:lang w:val="en-US"/>
        </w:rPr>
        <w:t>e have better physical function,</w:t>
      </w:r>
      <w:r w:rsidRPr="00B9459A">
        <w:rPr>
          <w:lang w:val="en-US"/>
        </w:rPr>
        <w:t xml:space="preserve"> </w:t>
      </w:r>
      <w:r w:rsidR="00344EA8" w:rsidRPr="00B9459A">
        <w:rPr>
          <w:lang w:val="en-US"/>
        </w:rPr>
        <w:t xml:space="preserve">more positive body image, body and functionality appreciation and </w:t>
      </w:r>
      <w:r w:rsidRPr="00B9459A">
        <w:rPr>
          <w:lang w:val="en-US"/>
        </w:rPr>
        <w:t>higher levels of self-efficacy for performing physical tasks than those who are inactive</w:t>
      </w:r>
      <w:r w:rsidR="009058CD" w:rsidRPr="00B9459A">
        <w:rPr>
          <w:lang w:val="en-US"/>
        </w:rPr>
        <w:t>,</w:t>
      </w:r>
      <w:r w:rsidR="00846AFE" w:rsidRPr="00B9459A">
        <w:rPr>
          <w:lang w:val="en-US"/>
        </w:rPr>
        <w:fldChar w:fldCharType="begin">
          <w:fldData xml:space="preserve">PEVuZE5vdGU+PENpdGU+PEF1dGhvcj5SZWplc2tpPC9BdXRob3I+PFllYXI+MjAwODwvWWVhcj48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</w:fldData>
        </w:fldChar>
      </w:r>
      <w:r w:rsidR="009058CD" w:rsidRPr="00B9459A">
        <w:rPr>
          <w:lang w:val="en-US"/>
        </w:rPr>
        <w:instrText xml:space="preserve"> ADDIN EN.CITE </w:instrText>
      </w:r>
      <w:r w:rsidR="009058CD" w:rsidRPr="00B9459A">
        <w:rPr>
          <w:lang w:val="en-US"/>
        </w:rPr>
        <w:fldChar w:fldCharType="begin">
          <w:fldData xml:space="preserve">PEVuZE5vdGU+PENpdGU+PEF1dGhvcj5SZWplc2tpPC9BdXRob3I+PFllYXI+MjAwODwvWWVhcj48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</w:fldData>
        </w:fldChar>
      </w:r>
      <w:r w:rsidR="009058CD" w:rsidRPr="00B9459A">
        <w:rPr>
          <w:lang w:val="en-US"/>
        </w:rPr>
        <w:instrText xml:space="preserve"> ADDIN EN.CITE.DATA </w:instrText>
      </w:r>
      <w:r w:rsidR="009058CD" w:rsidRPr="00B9459A">
        <w:rPr>
          <w:lang w:val="en-US"/>
        </w:rPr>
      </w:r>
      <w:r w:rsidR="009058CD" w:rsidRPr="00B9459A">
        <w:rPr>
          <w:lang w:val="en-US"/>
        </w:rPr>
        <w:fldChar w:fldCharType="end"/>
      </w:r>
      <w:r w:rsidR="00846AFE" w:rsidRPr="00B9459A">
        <w:rPr>
          <w:lang w:val="en-US"/>
        </w:rPr>
      </w:r>
      <w:r w:rsidR="00846AFE" w:rsidRPr="00B9459A">
        <w:rPr>
          <w:lang w:val="en-US"/>
        </w:rPr>
        <w:fldChar w:fldCharType="separate"/>
      </w:r>
      <w:r w:rsidR="009058CD" w:rsidRPr="00B9459A">
        <w:rPr>
          <w:noProof/>
          <w:vertAlign w:val="superscript"/>
          <w:lang w:val="en-US"/>
        </w:rPr>
        <w:t>14</w:t>
      </w:r>
      <w:r w:rsidR="00846AFE" w:rsidRPr="00B9459A">
        <w:rPr>
          <w:lang w:val="en-US"/>
        </w:rPr>
        <w:fldChar w:fldCharType="end"/>
      </w:r>
      <w:r w:rsidR="00A866D3" w:rsidRPr="00B9459A">
        <w:rPr>
          <w:rStyle w:val="Hyperlink"/>
          <w:bCs/>
          <w:lang w:val="en-US"/>
        </w:rPr>
        <w:t xml:space="preserve"> </w:t>
      </w:r>
      <w:r w:rsidRPr="00B9459A">
        <w:rPr>
          <w:lang w:val="en-US"/>
        </w:rPr>
        <w:t>which may lead to increased frequency of sexual activity</w:t>
      </w:r>
      <w:r w:rsidR="00ED24A2" w:rsidRPr="00B9459A">
        <w:rPr>
          <w:lang w:val="en-US"/>
        </w:rPr>
        <w:t xml:space="preserve"> mediated by individual differences in sexual confidence and sexual esteem</w:t>
      </w:r>
      <w:r w:rsidR="009058CD" w:rsidRPr="00B9459A">
        <w:rPr>
          <w:lang w:val="en-US"/>
        </w:rPr>
        <w:t>.</w:t>
      </w:r>
      <w:r w:rsidR="00ED24A2" w:rsidRPr="00B9459A">
        <w:rPr>
          <w:lang w:val="en-US"/>
        </w:rPr>
        <w:fldChar w:fldCharType="begin">
          <w:fldData xml:space="preserve">PEVuZE5vdGU+PENpdGU+PEF1dGhvcj5DYWxvZ2VybzwvQXV0aG9yPjxZZWFyPjIwMDk8L1llYXI+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PEVuZE5vdGU+PENpdGU+PEF1dGhvcj5DYWxvZ2VybzwvQXV0aG9yPjxZZWFyPjIwMDk8L1llYXI+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ED24A2" w:rsidRPr="00B9459A">
        <w:rPr>
          <w:lang w:val="en-US"/>
        </w:rPr>
      </w:r>
      <w:r w:rsidR="00ED24A2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49, 50</w:t>
      </w:r>
      <w:r w:rsidR="00ED24A2" w:rsidRPr="00B9459A">
        <w:rPr>
          <w:lang w:val="en-US"/>
        </w:rPr>
        <w:fldChar w:fldCharType="end"/>
      </w:r>
      <w:r w:rsidRPr="00B9459A">
        <w:rPr>
          <w:lang w:val="en-US"/>
        </w:rPr>
        <w:t xml:space="preserve"> </w:t>
      </w:r>
      <w:r w:rsidR="00F3045A" w:rsidRPr="00B9459A">
        <w:rPr>
          <w:lang w:val="en-US"/>
        </w:rPr>
        <w:t>The reason why this association was only found among those cohabiting is elusive</w:t>
      </w:r>
      <w:r w:rsidR="005213BF" w:rsidRPr="00B9459A">
        <w:rPr>
          <w:lang w:val="en-US"/>
        </w:rPr>
        <w:t>, as it is plausible to have a stable relationship and not cohabit,</w:t>
      </w:r>
      <w:r w:rsidR="00F3045A" w:rsidRPr="00B9459A">
        <w:rPr>
          <w:lang w:val="en-US"/>
        </w:rPr>
        <w:t xml:space="preserve"> and further research is required. No associations were found between sedentary time and sexual activity</w:t>
      </w:r>
      <w:r w:rsidR="006E222E" w:rsidRPr="00B9459A">
        <w:rPr>
          <w:lang w:val="en-US"/>
        </w:rPr>
        <w:t xml:space="preserve">, </w:t>
      </w:r>
      <w:r w:rsidR="003B73DB" w:rsidRPr="00B9459A">
        <w:rPr>
          <w:lang w:val="en-US"/>
        </w:rPr>
        <w:t>which leads to a postulation that</w:t>
      </w:r>
      <w:r w:rsidR="005213BF" w:rsidRPr="00B9459A">
        <w:rPr>
          <w:lang w:val="en-US"/>
        </w:rPr>
        <w:t xml:space="preserve"> </w:t>
      </w:r>
      <w:r w:rsidR="00F3045A" w:rsidRPr="00B9459A">
        <w:rPr>
          <w:lang w:val="en-US"/>
        </w:rPr>
        <w:t>an increase in physical activity and not a reduction in sitting time may be adequate to increase sexual activity in US adults.</w:t>
      </w:r>
      <w:r w:rsidR="003B73DB" w:rsidRPr="00B9459A">
        <w:rPr>
          <w:lang w:val="en-US"/>
        </w:rPr>
        <w:t xml:space="preserve"> However, more longitudinal research should be done to confirm the causal effect. </w:t>
      </w:r>
      <w:r w:rsidR="00F3045A" w:rsidRPr="00B9459A">
        <w:rPr>
          <w:lang w:val="en-US"/>
        </w:rPr>
        <w:t xml:space="preserve"> </w:t>
      </w:r>
    </w:p>
    <w:p w14:paraId="4F18089F" w14:textId="276CDC4F" w:rsidR="001B7A1C" w:rsidRPr="00B9459A" w:rsidRDefault="00F3045A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 xml:space="preserve">Those with a higher BMI and living alone had a lower odds of having </w:t>
      </w:r>
      <w:r w:rsidR="001A3634" w:rsidRPr="00B9459A">
        <w:rPr>
          <w:lang w:val="en-US"/>
        </w:rPr>
        <w:t>more</w:t>
      </w:r>
      <w:r w:rsidRPr="00B9459A">
        <w:rPr>
          <w:lang w:val="en-US"/>
        </w:rPr>
        <w:t xml:space="preserve"> than one sexual partner in the previous year</w:t>
      </w:r>
      <w:r w:rsidR="00536CEC" w:rsidRPr="00B9459A">
        <w:rPr>
          <w:lang w:val="en-US"/>
        </w:rPr>
        <w:t xml:space="preserve">, </w:t>
      </w:r>
      <w:r w:rsidR="001A3634" w:rsidRPr="00B9459A">
        <w:rPr>
          <w:lang w:val="en-US"/>
        </w:rPr>
        <w:t xml:space="preserve">which is </w:t>
      </w:r>
      <w:r w:rsidR="00536CEC" w:rsidRPr="00B9459A">
        <w:rPr>
          <w:lang w:val="en-US"/>
        </w:rPr>
        <w:t>similar to</w:t>
      </w:r>
      <w:r w:rsidR="001A3634" w:rsidRPr="00B9459A">
        <w:rPr>
          <w:lang w:val="en-US"/>
        </w:rPr>
        <w:t xml:space="preserve"> the findings of</w:t>
      </w:r>
      <w:r w:rsidR="00536CEC" w:rsidRPr="00B9459A">
        <w:rPr>
          <w:lang w:val="en-US"/>
        </w:rPr>
        <w:t xml:space="preserve"> other studies</w:t>
      </w:r>
      <w:r w:rsidR="009058CD" w:rsidRPr="00B9459A">
        <w:rPr>
          <w:lang w:val="en-US"/>
        </w:rPr>
        <w:t>.</w:t>
      </w:r>
      <w:r w:rsidR="00536CEC" w:rsidRPr="00B9459A">
        <w:rPr>
          <w:lang w:val="en-US"/>
        </w:rPr>
        <w:fldChar w:fldCharType="begin">
          <w:fldData xml:space="preserve">PEVuZE5vdGU+PENpdGU+PEF1dGhvcj5CYWpvczwvQXV0aG9yPjxZZWFyPjIwMTA8L1llYXI+PFJl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PEVuZE5vdGU+PENpdGU+PEF1dGhvcj5CYWpvczwvQXV0aG9yPjxZZWFyPjIwMTA8L1llYXI+PFJl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536CEC" w:rsidRPr="00B9459A">
        <w:rPr>
          <w:lang w:val="en-US"/>
        </w:rPr>
      </w:r>
      <w:r w:rsidR="00536CEC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51</w:t>
      </w:r>
      <w:r w:rsidR="00536CEC" w:rsidRPr="00B9459A">
        <w:rPr>
          <w:lang w:val="en-US"/>
        </w:rPr>
        <w:fldChar w:fldCharType="end"/>
      </w:r>
      <w:r w:rsidR="00536CEC" w:rsidRPr="00B9459A">
        <w:rPr>
          <w:lang w:val="en-US"/>
        </w:rPr>
        <w:t xml:space="preserve"> </w:t>
      </w:r>
      <w:r w:rsidR="00ED24A2" w:rsidRPr="00B9459A">
        <w:rPr>
          <w:lang w:val="en-US"/>
        </w:rPr>
        <w:t>A plausible underlying mechanism for this association may be predicated on the association between higher BMIs and lower indices of positive body image and self-rated attractiveness, which is associated with more avoidant sexual behaviors</w:t>
      </w:r>
      <w:r w:rsidR="009058CD" w:rsidRPr="00B9459A">
        <w:rPr>
          <w:lang w:val="en-US"/>
        </w:rPr>
        <w:t>.</w:t>
      </w:r>
      <w:r w:rsidR="00EA17C1" w:rsidRPr="00B9459A">
        <w:rPr>
          <w:lang w:val="en-US"/>
        </w:rPr>
        <w:fldChar w:fldCharType="begin">
          <w:fldData xml:space="preserve">PEVuZE5vdGU+PENpdGU+PEF1dGhvcj5QdWpvbHM8L0F1dGhvcj48WWVhcj4yMDEwPC9ZZWFyPjxS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</w:fldData>
        </w:fldChar>
      </w:r>
      <w:r w:rsidR="004F1D9E" w:rsidRPr="00B9459A">
        <w:rPr>
          <w:lang w:val="en-US"/>
        </w:rPr>
        <w:instrText xml:space="preserve"> ADDIN EN.CITE </w:instrText>
      </w:r>
      <w:r w:rsidR="004F1D9E" w:rsidRPr="00B9459A">
        <w:rPr>
          <w:lang w:val="en-US"/>
        </w:rPr>
        <w:fldChar w:fldCharType="begin">
          <w:fldData xml:space="preserve">PEVuZE5vdGU+PENpdGU+PEF1dGhvcj5QdWpvbHM8L0F1dGhvcj48WWVhcj4yMDEwPC9ZZWFyPjxS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</w:fldData>
        </w:fldChar>
      </w:r>
      <w:r w:rsidR="004F1D9E" w:rsidRPr="00B9459A">
        <w:rPr>
          <w:lang w:val="en-US"/>
        </w:rPr>
        <w:instrText xml:space="preserve"> ADDIN EN.CITE.DATA </w:instrText>
      </w:r>
      <w:r w:rsidR="004F1D9E" w:rsidRPr="00B9459A">
        <w:rPr>
          <w:lang w:val="en-US"/>
        </w:rPr>
      </w:r>
      <w:r w:rsidR="004F1D9E" w:rsidRPr="00B9459A">
        <w:rPr>
          <w:lang w:val="en-US"/>
        </w:rPr>
        <w:fldChar w:fldCharType="end"/>
      </w:r>
      <w:r w:rsidR="00EA17C1" w:rsidRPr="00B9459A">
        <w:rPr>
          <w:lang w:val="en-US"/>
        </w:rPr>
      </w:r>
      <w:r w:rsidR="00EA17C1" w:rsidRPr="00B9459A">
        <w:rPr>
          <w:lang w:val="en-US"/>
        </w:rPr>
        <w:fldChar w:fldCharType="separate"/>
      </w:r>
      <w:r w:rsidR="004F1D9E" w:rsidRPr="00B9459A">
        <w:rPr>
          <w:noProof/>
          <w:vertAlign w:val="superscript"/>
          <w:lang w:val="en-US"/>
        </w:rPr>
        <w:t>52-54</w:t>
      </w:r>
      <w:r w:rsidR="00EA17C1" w:rsidRPr="00B9459A">
        <w:rPr>
          <w:lang w:val="en-US"/>
        </w:rPr>
        <w:fldChar w:fldCharType="end"/>
      </w:r>
      <w:r w:rsidR="00536CEC" w:rsidRPr="00B9459A">
        <w:rPr>
          <w:lang w:val="en-US"/>
        </w:rPr>
        <w:t xml:space="preserve"> </w:t>
      </w:r>
      <w:r w:rsidRPr="00B9459A">
        <w:rPr>
          <w:lang w:val="en-US"/>
        </w:rPr>
        <w:t>The finding that</w:t>
      </w:r>
      <w:r w:rsidR="001A3634" w:rsidRPr="00B9459A">
        <w:rPr>
          <w:lang w:val="en-US"/>
        </w:rPr>
        <w:t>,</w:t>
      </w:r>
      <w:r w:rsidRPr="00B9459A">
        <w:rPr>
          <w:lang w:val="en-US"/>
        </w:rPr>
        <w:t xml:space="preserve"> in men</w:t>
      </w:r>
      <w:r w:rsidR="001A3634" w:rsidRPr="00B9459A">
        <w:rPr>
          <w:lang w:val="en-US"/>
        </w:rPr>
        <w:t>,</w:t>
      </w:r>
      <w:r w:rsidRPr="00B9459A">
        <w:rPr>
          <w:lang w:val="en-US"/>
        </w:rPr>
        <w:t xml:space="preserve"> those with higher levels of physical activity had a greater number of sexual partners in the previous years </w:t>
      </w:r>
      <w:r w:rsidR="001A3634" w:rsidRPr="00B9459A">
        <w:rPr>
          <w:lang w:val="en-US"/>
        </w:rPr>
        <w:t>wa</w:t>
      </w:r>
      <w:r w:rsidRPr="00B9459A">
        <w:rPr>
          <w:lang w:val="en-US"/>
        </w:rPr>
        <w:t xml:space="preserve">s </w:t>
      </w:r>
      <w:r w:rsidR="00536CEC" w:rsidRPr="00B9459A">
        <w:rPr>
          <w:lang w:val="en-US"/>
        </w:rPr>
        <w:t>expected</w:t>
      </w:r>
      <w:r w:rsidRPr="00B9459A">
        <w:rPr>
          <w:lang w:val="en-US"/>
        </w:rPr>
        <w:t xml:space="preserve">. </w:t>
      </w:r>
      <w:r w:rsidR="00D9791A" w:rsidRPr="00B9459A">
        <w:rPr>
          <w:lang w:val="en-US"/>
        </w:rPr>
        <w:t>As previously stated</w:t>
      </w:r>
      <w:r w:rsidR="001A3634" w:rsidRPr="00B9459A">
        <w:rPr>
          <w:lang w:val="en-US"/>
        </w:rPr>
        <w:t>,</w:t>
      </w:r>
      <w:r w:rsidR="00D9791A" w:rsidRPr="00B9459A">
        <w:rPr>
          <w:lang w:val="en-US"/>
        </w:rPr>
        <w:t xml:space="preserve"> it is likely that those adults who are physically active have better physical function and higher levels of self-efficacy for performing physical tasks than those who are inactive</w:t>
      </w:r>
      <w:r w:rsidR="009058CD" w:rsidRPr="00B9459A">
        <w:rPr>
          <w:lang w:val="en-US"/>
        </w:rPr>
        <w:t>,</w:t>
      </w:r>
      <w:r w:rsidR="003A4BCF" w:rsidRPr="00B9459A">
        <w:rPr>
          <w:lang w:val="en-US"/>
        </w:rPr>
        <w:fldChar w:fldCharType="begin">
          <w:fldData xml:space="preserve">PEVuZE5vdGU+PENpdGU+PEF1dGhvcj5SZWplc2tpPC9BdXRob3I+PFllYXI+MjAwODwvWWVhcj48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</w:fldData>
        </w:fldChar>
      </w:r>
      <w:r w:rsidR="009058CD" w:rsidRPr="00B9459A">
        <w:rPr>
          <w:lang w:val="en-US"/>
        </w:rPr>
        <w:instrText xml:space="preserve"> ADDIN EN.CITE </w:instrText>
      </w:r>
      <w:r w:rsidR="009058CD" w:rsidRPr="00B9459A">
        <w:rPr>
          <w:lang w:val="en-US"/>
        </w:rPr>
        <w:fldChar w:fldCharType="begin">
          <w:fldData xml:space="preserve">PEVuZE5vdGU+PENpdGU+PEF1dGhvcj5SZWplc2tpPC9BdXRob3I+PFllYXI+MjAwODwvWWVhcj48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</w:fldData>
        </w:fldChar>
      </w:r>
      <w:r w:rsidR="009058CD" w:rsidRPr="00B9459A">
        <w:rPr>
          <w:lang w:val="en-US"/>
        </w:rPr>
        <w:instrText xml:space="preserve"> ADDIN EN.CITE.DATA </w:instrText>
      </w:r>
      <w:r w:rsidR="009058CD" w:rsidRPr="00B9459A">
        <w:rPr>
          <w:lang w:val="en-US"/>
        </w:rPr>
      </w:r>
      <w:r w:rsidR="009058CD" w:rsidRPr="00B9459A">
        <w:rPr>
          <w:lang w:val="en-US"/>
        </w:rPr>
        <w:fldChar w:fldCharType="end"/>
      </w:r>
      <w:r w:rsidR="003A4BCF" w:rsidRPr="00B9459A">
        <w:rPr>
          <w:lang w:val="en-US"/>
        </w:rPr>
      </w:r>
      <w:r w:rsidR="003A4BCF" w:rsidRPr="00B9459A">
        <w:rPr>
          <w:lang w:val="en-US"/>
        </w:rPr>
        <w:fldChar w:fldCharType="separate"/>
      </w:r>
      <w:r w:rsidR="009058CD" w:rsidRPr="00B9459A">
        <w:rPr>
          <w:noProof/>
          <w:vertAlign w:val="superscript"/>
          <w:lang w:val="en-US"/>
        </w:rPr>
        <w:t>14</w:t>
      </w:r>
      <w:r w:rsidR="003A4BCF" w:rsidRPr="00B9459A">
        <w:rPr>
          <w:lang w:val="en-US"/>
        </w:rPr>
        <w:fldChar w:fldCharType="end"/>
      </w:r>
      <w:r w:rsidR="00D9791A" w:rsidRPr="00B9459A">
        <w:rPr>
          <w:lang w:val="en-US"/>
        </w:rPr>
        <w:t xml:space="preserve"> which may lead to an increased number of sexual partners. </w:t>
      </w:r>
      <w:r w:rsidR="00C733AC" w:rsidRPr="00B9459A">
        <w:rPr>
          <w:lang w:val="en-US"/>
        </w:rPr>
        <w:t xml:space="preserve">Although we found no association </w:t>
      </w:r>
      <w:r w:rsidR="005C2583" w:rsidRPr="00B9459A">
        <w:rPr>
          <w:lang w:val="en-US"/>
        </w:rPr>
        <w:t xml:space="preserve">between </w:t>
      </w:r>
      <w:r w:rsidR="00C733AC" w:rsidRPr="00B9459A">
        <w:rPr>
          <w:lang w:val="en-US"/>
        </w:rPr>
        <w:t xml:space="preserve">being physical active </w:t>
      </w:r>
      <w:r w:rsidR="005C2583" w:rsidRPr="00B9459A">
        <w:rPr>
          <w:lang w:val="en-US"/>
        </w:rPr>
        <w:t xml:space="preserve">and </w:t>
      </w:r>
      <w:r w:rsidR="00C733AC" w:rsidRPr="00B9459A">
        <w:rPr>
          <w:lang w:val="en-US"/>
        </w:rPr>
        <w:t xml:space="preserve">the odds of a greater number of sexual partners in women, </w:t>
      </w:r>
      <w:r w:rsidR="00D9791A" w:rsidRPr="00B9459A">
        <w:rPr>
          <w:lang w:val="en-US"/>
        </w:rPr>
        <w:t xml:space="preserve">sedentary women reported a </w:t>
      </w:r>
      <w:r w:rsidR="00C733AC" w:rsidRPr="00B9459A">
        <w:rPr>
          <w:lang w:val="en-US"/>
        </w:rPr>
        <w:t xml:space="preserve">lower </w:t>
      </w:r>
      <w:r w:rsidR="00D9791A" w:rsidRPr="00B9459A">
        <w:rPr>
          <w:lang w:val="en-US"/>
        </w:rPr>
        <w:t xml:space="preserve">number of sexual partners. The </w:t>
      </w:r>
      <w:r w:rsidR="00D9791A" w:rsidRPr="00B9459A">
        <w:rPr>
          <w:lang w:val="en-US"/>
        </w:rPr>
        <w:lastRenderedPageBreak/>
        <w:t xml:space="preserve">reason for this association is elusive and further research is required to understand this association. </w:t>
      </w:r>
    </w:p>
    <w:p w14:paraId="5FE8B63F" w14:textId="533FD047" w:rsidR="00910142" w:rsidRPr="00B9459A" w:rsidRDefault="00334D84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>Strengths</w:t>
      </w:r>
      <w:r w:rsidR="001B7A1C" w:rsidRPr="00B9459A">
        <w:rPr>
          <w:lang w:val="en-US"/>
        </w:rPr>
        <w:t xml:space="preserve"> of this study </w:t>
      </w:r>
      <w:r w:rsidRPr="00B9459A">
        <w:rPr>
          <w:lang w:val="en-US"/>
        </w:rPr>
        <w:t xml:space="preserve">include </w:t>
      </w:r>
      <w:r w:rsidR="001B7A1C" w:rsidRPr="00B9459A">
        <w:rPr>
          <w:lang w:val="en-US"/>
        </w:rPr>
        <w:t>the large</w:t>
      </w:r>
      <w:r w:rsidRPr="00B9459A">
        <w:rPr>
          <w:lang w:val="en-US"/>
        </w:rPr>
        <w:t>,</w:t>
      </w:r>
      <w:r w:rsidR="001B7A1C" w:rsidRPr="00B9459A">
        <w:rPr>
          <w:lang w:val="en-US"/>
        </w:rPr>
        <w:t xml:space="preserve"> representative sample of US adults</w:t>
      </w:r>
      <w:r w:rsidRPr="00B9459A">
        <w:rPr>
          <w:lang w:val="en-US"/>
        </w:rPr>
        <w:t xml:space="preserve"> and objective measures of anthropometry</w:t>
      </w:r>
      <w:r w:rsidR="001B7A1C" w:rsidRPr="00B9459A">
        <w:rPr>
          <w:lang w:val="en-US"/>
        </w:rPr>
        <w:t>.</w:t>
      </w:r>
      <w:r w:rsidR="007F259D" w:rsidRPr="00B9459A">
        <w:rPr>
          <w:lang w:val="en-US"/>
        </w:rPr>
        <w:t xml:space="preserve"> However, the findings must be interpreted </w:t>
      </w:r>
      <w:proofErr w:type="gramStart"/>
      <w:r w:rsidR="007F259D" w:rsidRPr="00B9459A">
        <w:rPr>
          <w:lang w:val="en-US"/>
        </w:rPr>
        <w:t>in light of</w:t>
      </w:r>
      <w:proofErr w:type="gramEnd"/>
      <w:r w:rsidR="007F259D" w:rsidRPr="00B9459A">
        <w:rPr>
          <w:lang w:val="en-US"/>
        </w:rPr>
        <w:t xml:space="preserve"> the </w:t>
      </w:r>
      <w:r w:rsidR="001A3634" w:rsidRPr="00B9459A">
        <w:rPr>
          <w:lang w:val="en-US"/>
        </w:rPr>
        <w:t>study’s</w:t>
      </w:r>
      <w:r w:rsidR="007F259D" w:rsidRPr="00B9459A">
        <w:rPr>
          <w:lang w:val="en-US"/>
        </w:rPr>
        <w:t xml:space="preserve"> limitations</w:t>
      </w:r>
      <w:r w:rsidR="00206975" w:rsidRPr="00B9459A">
        <w:rPr>
          <w:lang w:val="en-US"/>
        </w:rPr>
        <w:t>.</w:t>
      </w:r>
      <w:r w:rsidR="00960A27" w:rsidRPr="00B9459A">
        <w:rPr>
          <w:lang w:val="en-US"/>
        </w:rPr>
        <w:t xml:space="preserve"> </w:t>
      </w:r>
      <w:r w:rsidR="00206975" w:rsidRPr="00B9459A">
        <w:rPr>
          <w:lang w:val="en-US"/>
        </w:rPr>
        <w:t>Firstly,</w:t>
      </w:r>
      <w:r w:rsidR="00960A27" w:rsidRPr="00B9459A">
        <w:rPr>
          <w:lang w:val="en-US"/>
        </w:rPr>
        <w:t xml:space="preserve"> analyses </w:t>
      </w:r>
      <w:r w:rsidR="001A3634" w:rsidRPr="00B9459A">
        <w:rPr>
          <w:lang w:val="en-US"/>
        </w:rPr>
        <w:t>we</w:t>
      </w:r>
      <w:r w:rsidR="00960A27" w:rsidRPr="00B9459A">
        <w:rPr>
          <w:lang w:val="en-US"/>
        </w:rPr>
        <w:t xml:space="preserve">re </w:t>
      </w:r>
      <w:proofErr w:type="gramStart"/>
      <w:r w:rsidR="00960A27" w:rsidRPr="00B9459A">
        <w:rPr>
          <w:lang w:val="en-US"/>
        </w:rPr>
        <w:t>cross</w:t>
      </w:r>
      <w:r w:rsidR="00D00D8B" w:rsidRPr="00B9459A">
        <w:rPr>
          <w:lang w:val="en-US"/>
        </w:rPr>
        <w:t>-</w:t>
      </w:r>
      <w:r w:rsidR="00960A27" w:rsidRPr="00B9459A">
        <w:rPr>
          <w:lang w:val="en-US"/>
        </w:rPr>
        <w:t>section</w:t>
      </w:r>
      <w:r w:rsidR="00EA17C1" w:rsidRPr="00B9459A">
        <w:rPr>
          <w:lang w:val="en-US"/>
        </w:rPr>
        <w:t>al</w:t>
      </w:r>
      <w:proofErr w:type="gramEnd"/>
      <w:r w:rsidR="001A3634" w:rsidRPr="00B9459A">
        <w:rPr>
          <w:lang w:val="en-US"/>
        </w:rPr>
        <w:t xml:space="preserve"> and</w:t>
      </w:r>
      <w:r w:rsidR="00960A27" w:rsidRPr="00B9459A">
        <w:rPr>
          <w:lang w:val="en-US"/>
        </w:rPr>
        <w:t xml:space="preserve"> it is therefore not possible to determine the </w:t>
      </w:r>
      <w:r w:rsidR="001A3634" w:rsidRPr="00B9459A">
        <w:rPr>
          <w:lang w:val="en-US"/>
        </w:rPr>
        <w:t xml:space="preserve">causal </w:t>
      </w:r>
      <w:r w:rsidR="00960A27" w:rsidRPr="00B9459A">
        <w:rPr>
          <w:lang w:val="en-US"/>
        </w:rPr>
        <w:t xml:space="preserve">direction of the associations found. </w:t>
      </w:r>
      <w:r w:rsidR="008A6424" w:rsidRPr="00B9459A">
        <w:rPr>
          <w:lang w:val="en-US"/>
        </w:rPr>
        <w:t>Another potential limitation with the cross-sectional design is its inability for precise effect size estimation. To better understand the public health implication of associations identified in our study, well-designed prospective investigations are required to underlie the sexual outcome risk profiles in relation to lifestyle factors examined. Furthermore, o</w:t>
      </w:r>
      <w:r w:rsidR="00F50F67" w:rsidRPr="00B9459A">
        <w:rPr>
          <w:lang w:val="en-US"/>
        </w:rPr>
        <w:t xml:space="preserve">ur results might not be generalizable to the non-heterosexual population owning to a very small proportion in our study population (5.9% men, 8.5% women). </w:t>
      </w:r>
      <w:r w:rsidR="00960A27" w:rsidRPr="00B9459A">
        <w:rPr>
          <w:lang w:val="en-US"/>
        </w:rPr>
        <w:t xml:space="preserve">All variables </w:t>
      </w:r>
      <w:r w:rsidR="00EA17C1" w:rsidRPr="00B9459A">
        <w:rPr>
          <w:lang w:val="en-US"/>
        </w:rPr>
        <w:t xml:space="preserve">on sexual history </w:t>
      </w:r>
      <w:r w:rsidR="00960A27" w:rsidRPr="00B9459A">
        <w:rPr>
          <w:lang w:val="en-US"/>
        </w:rPr>
        <w:t xml:space="preserve">were self-reported </w:t>
      </w:r>
      <w:r w:rsidR="00412AC2" w:rsidRPr="00B9459A">
        <w:rPr>
          <w:lang w:val="en-US"/>
        </w:rPr>
        <w:t>and required recall of the past year, introducing potential for</w:t>
      </w:r>
      <w:r w:rsidR="00A800A8" w:rsidRPr="00B9459A">
        <w:rPr>
          <w:lang w:val="en-US"/>
        </w:rPr>
        <w:t xml:space="preserve"> social desirability and recall</w:t>
      </w:r>
      <w:r w:rsidR="00960A27" w:rsidRPr="00B9459A">
        <w:rPr>
          <w:lang w:val="en-US"/>
        </w:rPr>
        <w:t xml:space="preserve"> bias. </w:t>
      </w:r>
      <w:bookmarkStart w:id="6" w:name="_Hlk16834313"/>
      <w:r w:rsidR="009D40A6" w:rsidRPr="00B9459A">
        <w:rPr>
          <w:lang w:val="en-US"/>
        </w:rPr>
        <w:t xml:space="preserve">Finally, we cannot rule out residual confounding, for example, we were unable to control for </w:t>
      </w:r>
      <w:r w:rsidR="00256673" w:rsidRPr="00B9459A">
        <w:rPr>
          <w:lang w:val="en-US"/>
        </w:rPr>
        <w:t>ED conditions, ED drug use such as PDE5i, or hypogonadism</w:t>
      </w:r>
      <w:r w:rsidR="00256673" w:rsidRPr="00B9459A" w:rsidDel="00256673">
        <w:rPr>
          <w:lang w:val="en-US"/>
        </w:rPr>
        <w:t xml:space="preserve"> </w:t>
      </w:r>
      <w:r w:rsidR="007A39BB" w:rsidRPr="00B9459A">
        <w:rPr>
          <w:lang w:val="en-US"/>
        </w:rPr>
        <w:t>and whether participants ha</w:t>
      </w:r>
      <w:r w:rsidR="004C78FD" w:rsidRPr="00B9459A">
        <w:rPr>
          <w:lang w:val="en-US"/>
        </w:rPr>
        <w:t>d or do</w:t>
      </w:r>
      <w:r w:rsidR="007A39BB" w:rsidRPr="00B9459A">
        <w:rPr>
          <w:lang w:val="en-US"/>
        </w:rPr>
        <w:t xml:space="preserve"> engage in transactional sexual activity</w:t>
      </w:r>
      <w:r w:rsidR="009D40A6" w:rsidRPr="00B9459A">
        <w:rPr>
          <w:lang w:val="en-US"/>
        </w:rPr>
        <w:t xml:space="preserve">. </w:t>
      </w:r>
      <w:bookmarkEnd w:id="6"/>
      <w:r w:rsidR="008B6A35" w:rsidRPr="00B9459A">
        <w:rPr>
          <w:lang w:val="en-US"/>
        </w:rPr>
        <w:br w:type="page"/>
      </w:r>
    </w:p>
    <w:p w14:paraId="2828E286" w14:textId="40E9CF91" w:rsidR="008B6A35" w:rsidRPr="00B9459A" w:rsidRDefault="008B6A35" w:rsidP="004A2F1D">
      <w:pPr>
        <w:spacing w:line="480" w:lineRule="auto"/>
        <w:rPr>
          <w:b/>
          <w:bCs/>
          <w:lang w:val="en-US"/>
        </w:rPr>
      </w:pPr>
      <w:r w:rsidRPr="00B9459A">
        <w:rPr>
          <w:b/>
          <w:bCs/>
          <w:lang w:val="en-US"/>
        </w:rPr>
        <w:lastRenderedPageBreak/>
        <w:t>Conclusion</w:t>
      </w:r>
    </w:p>
    <w:p w14:paraId="56C3F638" w14:textId="16429351" w:rsidR="003405F2" w:rsidRPr="00B9459A" w:rsidRDefault="00961F57" w:rsidP="00CF7800">
      <w:pPr>
        <w:spacing w:line="480" w:lineRule="auto"/>
        <w:jc w:val="both"/>
        <w:rPr>
          <w:lang w:val="en-US"/>
        </w:rPr>
      </w:pPr>
      <w:r w:rsidRPr="00B9459A">
        <w:rPr>
          <w:lang w:val="en-US"/>
        </w:rPr>
        <w:t xml:space="preserve">In conclusion, the present study has identified that higher levels of physical activity in males and </w:t>
      </w:r>
      <w:proofErr w:type="gramStart"/>
      <w:r w:rsidRPr="00B9459A">
        <w:rPr>
          <w:lang w:val="en-US"/>
        </w:rPr>
        <w:t>females, and</w:t>
      </w:r>
      <w:proofErr w:type="gramEnd"/>
      <w:r w:rsidRPr="00B9459A">
        <w:rPr>
          <w:lang w:val="en-US"/>
        </w:rPr>
        <w:t xml:space="preserve"> being overweight was associated </w:t>
      </w:r>
      <w:r w:rsidR="00FF3360" w:rsidRPr="00B9459A">
        <w:rPr>
          <w:lang w:val="en-US"/>
        </w:rPr>
        <w:t xml:space="preserve">with </w:t>
      </w:r>
      <w:r w:rsidRPr="00B9459A">
        <w:rPr>
          <w:lang w:val="en-US"/>
        </w:rPr>
        <w:t xml:space="preserve">more frequent sexual activity in men, but lower frequency in women. More frequent past-year sexual activity was also seen in men who had higher BMIs. </w:t>
      </w:r>
      <w:r w:rsidR="005E05E1" w:rsidRPr="00B9459A">
        <w:rPr>
          <w:lang w:val="en-US"/>
        </w:rPr>
        <w:t xml:space="preserve">As a high proportion of the </w:t>
      </w:r>
      <w:r w:rsidR="00C020B3" w:rsidRPr="00B9459A">
        <w:rPr>
          <w:lang w:val="en-US"/>
        </w:rPr>
        <w:t xml:space="preserve">male </w:t>
      </w:r>
      <w:r w:rsidR="005E05E1" w:rsidRPr="00B9459A">
        <w:rPr>
          <w:lang w:val="en-US"/>
        </w:rPr>
        <w:t xml:space="preserve">population is </w:t>
      </w:r>
      <w:r w:rsidR="00C020B3" w:rsidRPr="00B9459A">
        <w:rPr>
          <w:lang w:val="en-US"/>
        </w:rPr>
        <w:t xml:space="preserve">overweight or </w:t>
      </w:r>
      <w:r w:rsidR="005E05E1" w:rsidRPr="00B9459A">
        <w:rPr>
          <w:lang w:val="en-US"/>
        </w:rPr>
        <w:t xml:space="preserve">obese, healthcare professionals ought to actively provide sexual health </w:t>
      </w:r>
      <w:r w:rsidR="003B5B95" w:rsidRPr="00B9459A">
        <w:rPr>
          <w:lang w:val="en-US"/>
        </w:rPr>
        <w:t>counselling</w:t>
      </w:r>
      <w:r w:rsidR="005E05E1" w:rsidRPr="00B9459A">
        <w:rPr>
          <w:lang w:val="en-US"/>
        </w:rPr>
        <w:t xml:space="preserve"> and not be tempted to assume low sexual activity</w:t>
      </w:r>
      <w:r w:rsidR="00D51DD8" w:rsidRPr="00B9459A">
        <w:rPr>
          <w:lang w:val="en-US"/>
        </w:rPr>
        <w:t xml:space="preserve"> in this group</w:t>
      </w:r>
      <w:r w:rsidR="005E05E1" w:rsidRPr="00B9459A">
        <w:rPr>
          <w:lang w:val="en-US"/>
        </w:rPr>
        <w:t xml:space="preserve">. </w:t>
      </w:r>
      <w:r w:rsidR="00FF3360" w:rsidRPr="00B9459A">
        <w:rPr>
          <w:lang w:val="en-US"/>
        </w:rPr>
        <w:t>As</w:t>
      </w:r>
      <w:r w:rsidR="005E05E1" w:rsidRPr="00B9459A">
        <w:rPr>
          <w:lang w:val="en-US"/>
        </w:rPr>
        <w:t xml:space="preserve"> </w:t>
      </w:r>
      <w:r w:rsidR="001A3634" w:rsidRPr="00B9459A">
        <w:rPr>
          <w:lang w:val="en-US"/>
        </w:rPr>
        <w:t>women</w:t>
      </w:r>
      <w:r w:rsidR="00C020B3" w:rsidRPr="00B9459A">
        <w:rPr>
          <w:lang w:val="en-US"/>
        </w:rPr>
        <w:t xml:space="preserve"> </w:t>
      </w:r>
      <w:r w:rsidR="00544279" w:rsidRPr="00B9459A">
        <w:rPr>
          <w:lang w:val="en-US"/>
        </w:rPr>
        <w:t xml:space="preserve">with a </w:t>
      </w:r>
      <w:r w:rsidR="00C020B3" w:rsidRPr="00B9459A">
        <w:rPr>
          <w:lang w:val="en-US"/>
        </w:rPr>
        <w:t>normal</w:t>
      </w:r>
      <w:r w:rsidR="00544279" w:rsidRPr="00B9459A">
        <w:rPr>
          <w:lang w:val="en-US"/>
        </w:rPr>
        <w:t xml:space="preserve"> BMI</w:t>
      </w:r>
      <w:r w:rsidR="001A3634" w:rsidRPr="00B9459A">
        <w:rPr>
          <w:lang w:val="en-US"/>
        </w:rPr>
        <w:t>s</w:t>
      </w:r>
      <w:r w:rsidR="00C020B3" w:rsidRPr="00B9459A">
        <w:rPr>
          <w:lang w:val="en-US"/>
        </w:rPr>
        <w:t xml:space="preserve"> and </w:t>
      </w:r>
      <w:r w:rsidR="00544279" w:rsidRPr="00B9459A">
        <w:rPr>
          <w:lang w:val="en-US"/>
        </w:rPr>
        <w:t>physically active m</w:t>
      </w:r>
      <w:r w:rsidR="001A3634" w:rsidRPr="00B9459A">
        <w:rPr>
          <w:lang w:val="en-US"/>
        </w:rPr>
        <w:t>en</w:t>
      </w:r>
      <w:r w:rsidR="00544279" w:rsidRPr="00B9459A">
        <w:rPr>
          <w:lang w:val="en-US"/>
        </w:rPr>
        <w:t xml:space="preserve"> had higher odds of having sexua</w:t>
      </w:r>
      <w:r w:rsidR="00FF3360" w:rsidRPr="00B9459A">
        <w:rPr>
          <w:lang w:val="en-US"/>
        </w:rPr>
        <w:t>l partners in the previous year, th</w:t>
      </w:r>
      <w:r w:rsidR="009058CD" w:rsidRPr="00B9459A">
        <w:rPr>
          <w:lang w:val="en-US"/>
        </w:rPr>
        <w:t>e</w:t>
      </w:r>
      <w:r w:rsidR="00FF3360" w:rsidRPr="00B9459A">
        <w:rPr>
          <w:lang w:val="en-US"/>
        </w:rPr>
        <w:t>s</w:t>
      </w:r>
      <w:r w:rsidR="009058CD" w:rsidRPr="00B9459A">
        <w:rPr>
          <w:lang w:val="en-US"/>
        </w:rPr>
        <w:t>e</w:t>
      </w:r>
      <w:r w:rsidR="00544279" w:rsidRPr="00B9459A">
        <w:rPr>
          <w:lang w:val="en-US"/>
        </w:rPr>
        <w:t xml:space="preserve"> populations may be at higher risk of STIs and subsequent health complications. </w:t>
      </w:r>
      <w:r w:rsidR="005E05E1" w:rsidRPr="00B9459A">
        <w:rPr>
          <w:lang w:val="en-US"/>
        </w:rPr>
        <w:t xml:space="preserve">Given apparent differences in gender and BMI, as well as </w:t>
      </w:r>
      <w:r w:rsidR="003B5B95" w:rsidRPr="00B9459A">
        <w:rPr>
          <w:lang w:val="en-US"/>
        </w:rPr>
        <w:t>surrounding</w:t>
      </w:r>
      <w:r w:rsidR="005E05E1" w:rsidRPr="00B9459A">
        <w:rPr>
          <w:lang w:val="en-US"/>
        </w:rPr>
        <w:t xml:space="preserve"> social implications, healthcare professionals need to be aware of these results</w:t>
      </w:r>
      <w:r w:rsidR="00FC47AB" w:rsidRPr="00B9459A">
        <w:rPr>
          <w:lang w:val="en-US"/>
        </w:rPr>
        <w:t xml:space="preserve">, as it may be useful for </w:t>
      </w:r>
      <w:r w:rsidR="005E05E1" w:rsidRPr="00B9459A">
        <w:rPr>
          <w:lang w:val="en-US"/>
        </w:rPr>
        <w:t>plan</w:t>
      </w:r>
      <w:r w:rsidR="00FC47AB" w:rsidRPr="00B9459A">
        <w:rPr>
          <w:lang w:val="en-US"/>
        </w:rPr>
        <w:t>ning</w:t>
      </w:r>
      <w:r w:rsidR="005E05E1" w:rsidRPr="00B9459A">
        <w:rPr>
          <w:lang w:val="en-US"/>
        </w:rPr>
        <w:t xml:space="preserve"> tactful and tailored interventions. </w:t>
      </w:r>
    </w:p>
    <w:p w14:paraId="5601C86A" w14:textId="77777777" w:rsidR="00026029" w:rsidRPr="00B9459A" w:rsidRDefault="00026029" w:rsidP="004A2F1D">
      <w:pPr>
        <w:spacing w:line="480" w:lineRule="auto"/>
        <w:rPr>
          <w:lang w:val="en-US"/>
        </w:rPr>
      </w:pPr>
    </w:p>
    <w:p w14:paraId="7DD882B6" w14:textId="16CE5437" w:rsidR="00DF235D" w:rsidRPr="00B9459A" w:rsidRDefault="007864D2" w:rsidP="00CF7800">
      <w:pPr>
        <w:spacing w:line="480" w:lineRule="auto"/>
        <w:jc w:val="both"/>
        <w:rPr>
          <w:lang w:val="en-US"/>
        </w:rPr>
      </w:pPr>
      <w:r w:rsidRPr="00B9459A">
        <w:rPr>
          <w:b/>
          <w:bCs/>
          <w:lang w:val="en-US"/>
        </w:rPr>
        <w:t>Formatting and funding sources:</w:t>
      </w:r>
      <w:r w:rsidRPr="00B9459A">
        <w:rPr>
          <w:lang w:val="en-US"/>
        </w:rPr>
        <w:t xml:space="preserve"> This research did not receive any specific grant from funding agencies in the public, </w:t>
      </w:r>
      <w:r w:rsidR="00DB0702" w:rsidRPr="00B9459A">
        <w:rPr>
          <w:lang w:val="en-US"/>
        </w:rPr>
        <w:t>commercial</w:t>
      </w:r>
      <w:r w:rsidRPr="00B9459A">
        <w:rPr>
          <w:lang w:val="en-US"/>
        </w:rPr>
        <w:t>, or not-for-profit sectors.</w:t>
      </w:r>
      <w:r w:rsidR="00DF235D" w:rsidRPr="00B9459A">
        <w:rPr>
          <w:b/>
          <w:lang w:val="en-US"/>
        </w:rPr>
        <w:br w:type="page"/>
      </w:r>
    </w:p>
    <w:p w14:paraId="761B8569" w14:textId="77777777" w:rsidR="00020F76" w:rsidRPr="00B9459A" w:rsidRDefault="00914AB5" w:rsidP="00323457">
      <w:pPr>
        <w:spacing w:line="480" w:lineRule="auto"/>
        <w:jc w:val="both"/>
        <w:rPr>
          <w:b/>
          <w:lang w:val="en-US"/>
        </w:rPr>
      </w:pPr>
      <w:r w:rsidRPr="00B9459A">
        <w:rPr>
          <w:b/>
          <w:lang w:val="en-US"/>
        </w:rPr>
        <w:lastRenderedPageBreak/>
        <w:t>References</w:t>
      </w:r>
    </w:p>
    <w:p w14:paraId="0E056BBC" w14:textId="77777777" w:rsidR="004F1D9E" w:rsidRPr="00B9459A" w:rsidRDefault="00020F76" w:rsidP="004F1D9E">
      <w:pPr>
        <w:pStyle w:val="EndNoteBibliography"/>
        <w:spacing w:after="240"/>
      </w:pPr>
      <w:r w:rsidRPr="00B9459A">
        <w:rPr>
          <w:lang w:val="de-DE"/>
        </w:rPr>
        <w:fldChar w:fldCharType="begin"/>
      </w:r>
      <w:r w:rsidRPr="00B9459A">
        <w:instrText xml:space="preserve"> ADDIN EN.REFLIST </w:instrText>
      </w:r>
      <w:r w:rsidRPr="00B9459A">
        <w:rPr>
          <w:lang w:val="de-DE"/>
        </w:rPr>
        <w:fldChar w:fldCharType="separate"/>
      </w:r>
      <w:r w:rsidR="004F1D9E" w:rsidRPr="00B9459A">
        <w:t>[1]</w:t>
      </w:r>
      <w:r w:rsidR="004F1D9E" w:rsidRPr="00B9459A">
        <w:tab/>
        <w:t xml:space="preserve">Gullette DL, Rooker JL, Kennedy RL. Factors associated with sexually transmitted infections in men and women. </w:t>
      </w:r>
      <w:r w:rsidR="004F1D9E" w:rsidRPr="00B9459A">
        <w:rPr>
          <w:i/>
        </w:rPr>
        <w:t>J Community Health Nurs</w:t>
      </w:r>
      <w:r w:rsidR="004F1D9E" w:rsidRPr="00B9459A">
        <w:t>. 2009;</w:t>
      </w:r>
      <w:r w:rsidR="004F1D9E" w:rsidRPr="00B9459A">
        <w:rPr>
          <w:b/>
        </w:rPr>
        <w:t>26</w:t>
      </w:r>
      <w:r w:rsidR="004F1D9E" w:rsidRPr="00B9459A">
        <w:t>: 121-30.</w:t>
      </w:r>
    </w:p>
    <w:p w14:paraId="2680DF1E" w14:textId="77777777" w:rsidR="004F1D9E" w:rsidRPr="00B9459A" w:rsidRDefault="004F1D9E" w:rsidP="004F1D9E">
      <w:pPr>
        <w:pStyle w:val="EndNoteBibliography"/>
        <w:spacing w:after="240"/>
      </w:pPr>
      <w:r w:rsidRPr="00B9459A">
        <w:t>[2]</w:t>
      </w:r>
      <w:r w:rsidRPr="00B9459A">
        <w:tab/>
        <w:t xml:space="preserve">Taylor ML, Mainous AG, 3rd, Wells BJ. Prostate cancer and sexually transmitted diseases: a meta-analysis. </w:t>
      </w:r>
      <w:r w:rsidRPr="00B9459A">
        <w:rPr>
          <w:i/>
        </w:rPr>
        <w:t>Fam Med</w:t>
      </w:r>
      <w:r w:rsidRPr="00B9459A">
        <w:t>. 2005;</w:t>
      </w:r>
      <w:r w:rsidRPr="00B9459A">
        <w:rPr>
          <w:b/>
        </w:rPr>
        <w:t>37</w:t>
      </w:r>
      <w:r w:rsidRPr="00B9459A">
        <w:t>: 506-12.</w:t>
      </w:r>
    </w:p>
    <w:p w14:paraId="40D75BAF" w14:textId="77777777" w:rsidR="004F1D9E" w:rsidRPr="00B9459A" w:rsidRDefault="004F1D9E" w:rsidP="004F1D9E">
      <w:pPr>
        <w:pStyle w:val="EndNoteBibliography"/>
        <w:spacing w:after="240"/>
      </w:pPr>
      <w:r w:rsidRPr="00B9459A">
        <w:t>[3]</w:t>
      </w:r>
      <w:r w:rsidRPr="00B9459A">
        <w:tab/>
        <w:t>Weller SC, Davis</w:t>
      </w:r>
      <w:r w:rsidRPr="00B9459A">
        <w:rPr>
          <w:rFonts w:ascii="Cambria Math" w:hAnsi="Cambria Math" w:cs="Cambria Math"/>
        </w:rPr>
        <w:t>‐</w:t>
      </w:r>
      <w:r w:rsidRPr="00B9459A">
        <w:t xml:space="preserve">Beaty K. Condom effectiveness in reducing heterosexual HIV transmission. </w:t>
      </w:r>
      <w:r w:rsidRPr="00B9459A">
        <w:rPr>
          <w:i/>
        </w:rPr>
        <w:t>Cochrane Database of Systematic Reviews</w:t>
      </w:r>
      <w:r w:rsidRPr="00B9459A">
        <w:t>. 2002.</w:t>
      </w:r>
    </w:p>
    <w:p w14:paraId="295DC3E0" w14:textId="77777777" w:rsidR="004F1D9E" w:rsidRPr="00B9459A" w:rsidRDefault="004F1D9E" w:rsidP="004F1D9E">
      <w:pPr>
        <w:pStyle w:val="EndNoteBibliography"/>
        <w:spacing w:after="240"/>
      </w:pPr>
      <w:r w:rsidRPr="00B9459A">
        <w:t>[4]</w:t>
      </w:r>
      <w:r w:rsidRPr="00B9459A">
        <w:tab/>
        <w:t xml:space="preserve">Morrison TG, Ryan TA, Fox L, McDermott DT, Morrison MA. Canadian univeristy students´ perceptions of the practices that constitute "normal" sexuality for men and women. </w:t>
      </w:r>
      <w:r w:rsidRPr="00B9459A">
        <w:rPr>
          <w:i/>
        </w:rPr>
        <w:t>The Canadian Journal of Human Sexuality</w:t>
      </w:r>
      <w:r w:rsidRPr="00B9459A">
        <w:t>. 2008;</w:t>
      </w:r>
      <w:r w:rsidRPr="00B9459A">
        <w:rPr>
          <w:b/>
        </w:rPr>
        <w:t>17</w:t>
      </w:r>
      <w:r w:rsidRPr="00B9459A">
        <w:t>: 161-71.</w:t>
      </w:r>
    </w:p>
    <w:p w14:paraId="0F5846E8" w14:textId="77777777" w:rsidR="004F1D9E" w:rsidRPr="00B9459A" w:rsidRDefault="004F1D9E" w:rsidP="004F1D9E">
      <w:pPr>
        <w:pStyle w:val="EndNoteBibliography"/>
        <w:spacing w:after="240"/>
      </w:pPr>
      <w:r w:rsidRPr="00B9459A">
        <w:t>[5]</w:t>
      </w:r>
      <w:r w:rsidRPr="00B9459A">
        <w:tab/>
        <w:t xml:space="preserve">Liu H, Waite LJ, Shen S, Wang DH. Is Sex Good for Your Health? A National Study on Partnered Sexuality and Cardiovascular Risk among Older Men and Women. </w:t>
      </w:r>
      <w:r w:rsidRPr="00B9459A">
        <w:rPr>
          <w:i/>
        </w:rPr>
        <w:t>J Health Soc Behav</w:t>
      </w:r>
      <w:r w:rsidRPr="00B9459A">
        <w:t>. 2016;</w:t>
      </w:r>
      <w:r w:rsidRPr="00B9459A">
        <w:rPr>
          <w:b/>
        </w:rPr>
        <w:t>57</w:t>
      </w:r>
      <w:r w:rsidRPr="00B9459A">
        <w:t>: 276-96.</w:t>
      </w:r>
    </w:p>
    <w:p w14:paraId="77CD23A1" w14:textId="77777777" w:rsidR="004F1D9E" w:rsidRPr="00B9459A" w:rsidRDefault="004F1D9E" w:rsidP="004F1D9E">
      <w:pPr>
        <w:pStyle w:val="EndNoteBibliography"/>
        <w:spacing w:after="240"/>
      </w:pPr>
      <w:r w:rsidRPr="00B9459A">
        <w:t>[6]</w:t>
      </w:r>
      <w:r w:rsidRPr="00B9459A">
        <w:tab/>
        <w:t xml:space="preserve">Bosland MC. The etiopathogenesis of prostatic cancer with special reference to environmental factors. </w:t>
      </w:r>
      <w:r w:rsidRPr="00B9459A">
        <w:rPr>
          <w:i/>
        </w:rPr>
        <w:t>Adv Cancer Res</w:t>
      </w:r>
      <w:r w:rsidRPr="00B9459A">
        <w:t>. 1988;</w:t>
      </w:r>
      <w:r w:rsidRPr="00B9459A">
        <w:rPr>
          <w:b/>
        </w:rPr>
        <w:t>51</w:t>
      </w:r>
      <w:r w:rsidRPr="00B9459A">
        <w:t>: 1-106.</w:t>
      </w:r>
    </w:p>
    <w:p w14:paraId="2A4996A0" w14:textId="77777777" w:rsidR="004F1D9E" w:rsidRPr="00B9459A" w:rsidRDefault="004F1D9E" w:rsidP="004F1D9E">
      <w:pPr>
        <w:pStyle w:val="EndNoteBibliography"/>
        <w:spacing w:after="240"/>
      </w:pPr>
      <w:r w:rsidRPr="00B9459A">
        <w:t>[7]</w:t>
      </w:r>
      <w:r w:rsidRPr="00B9459A">
        <w:tab/>
        <w:t xml:space="preserve">Ebrahim S, May M, Ben Shlomo Y, et al. Sexual intercourse and risk of ischaemic stroke and coronary heart disease: the Caerphilly study. </w:t>
      </w:r>
      <w:r w:rsidRPr="00B9459A">
        <w:rPr>
          <w:i/>
        </w:rPr>
        <w:t>J Epidemiol Community Health</w:t>
      </w:r>
      <w:r w:rsidRPr="00B9459A">
        <w:t>. 2002;</w:t>
      </w:r>
      <w:r w:rsidRPr="00B9459A">
        <w:rPr>
          <w:b/>
        </w:rPr>
        <w:t>56</w:t>
      </w:r>
      <w:r w:rsidRPr="00B9459A">
        <w:t>: 99-102.</w:t>
      </w:r>
    </w:p>
    <w:p w14:paraId="5523144D" w14:textId="77777777" w:rsidR="004F1D9E" w:rsidRPr="00B9459A" w:rsidRDefault="004F1D9E" w:rsidP="004F1D9E">
      <w:pPr>
        <w:pStyle w:val="EndNoteBibliography"/>
        <w:spacing w:after="240"/>
      </w:pPr>
      <w:r w:rsidRPr="00B9459A">
        <w:t>[8]</w:t>
      </w:r>
      <w:r w:rsidRPr="00B9459A">
        <w:tab/>
        <w:t xml:space="preserve">Le MG, Bachelot A, Hill C. Characteristics of reproductive life and risk of breast cancer in a case-control study of young nulliparous women. </w:t>
      </w:r>
      <w:r w:rsidRPr="00B9459A">
        <w:rPr>
          <w:i/>
        </w:rPr>
        <w:t>Journal of clinical epidemiology</w:t>
      </w:r>
      <w:r w:rsidRPr="00B9459A">
        <w:t>. 1989;</w:t>
      </w:r>
      <w:r w:rsidRPr="00B9459A">
        <w:rPr>
          <w:b/>
        </w:rPr>
        <w:t>42</w:t>
      </w:r>
      <w:r w:rsidRPr="00B9459A">
        <w:t>: 1227-33.</w:t>
      </w:r>
    </w:p>
    <w:p w14:paraId="3CCEFF50" w14:textId="77777777" w:rsidR="004F1D9E" w:rsidRPr="00B9459A" w:rsidRDefault="004F1D9E" w:rsidP="004F1D9E">
      <w:pPr>
        <w:pStyle w:val="EndNoteBibliography"/>
        <w:spacing w:after="240"/>
      </w:pPr>
      <w:r w:rsidRPr="00B9459A">
        <w:t>[9]</w:t>
      </w:r>
      <w:r w:rsidRPr="00B9459A">
        <w:tab/>
        <w:t xml:space="preserve">Brody S. The relative health benefits of different sexual activities. </w:t>
      </w:r>
      <w:r w:rsidRPr="00B9459A">
        <w:rPr>
          <w:i/>
        </w:rPr>
        <w:t>J Sex Med</w:t>
      </w:r>
      <w:r w:rsidRPr="00B9459A">
        <w:t>. 2010;</w:t>
      </w:r>
      <w:r w:rsidRPr="00B9459A">
        <w:rPr>
          <w:b/>
        </w:rPr>
        <w:t>7</w:t>
      </w:r>
      <w:r w:rsidRPr="00B9459A">
        <w:t>: 1336-61.</w:t>
      </w:r>
    </w:p>
    <w:p w14:paraId="66EA0C0B" w14:textId="77777777" w:rsidR="004F1D9E" w:rsidRPr="00B9459A" w:rsidRDefault="004F1D9E" w:rsidP="004F1D9E">
      <w:pPr>
        <w:pStyle w:val="EndNoteBibliography"/>
        <w:spacing w:after="240"/>
      </w:pPr>
      <w:r w:rsidRPr="00B9459A">
        <w:t>[10]</w:t>
      </w:r>
      <w:r w:rsidRPr="00B9459A">
        <w:tab/>
        <w:t xml:space="preserve">Flynn TJ, Gow AJ. Examining associations between sexual behaviours and quality of life in older adults. </w:t>
      </w:r>
      <w:r w:rsidRPr="00B9459A">
        <w:rPr>
          <w:i/>
        </w:rPr>
        <w:t>Age Ageing</w:t>
      </w:r>
      <w:r w:rsidRPr="00B9459A">
        <w:t>. 2015;</w:t>
      </w:r>
      <w:r w:rsidRPr="00B9459A">
        <w:rPr>
          <w:b/>
        </w:rPr>
        <w:t>44</w:t>
      </w:r>
      <w:r w:rsidRPr="00B9459A">
        <w:t>: 823-8.</w:t>
      </w:r>
    </w:p>
    <w:p w14:paraId="16797742" w14:textId="77777777" w:rsidR="004F1D9E" w:rsidRPr="00B9459A" w:rsidRDefault="004F1D9E" w:rsidP="004F1D9E">
      <w:pPr>
        <w:pStyle w:val="EndNoteBibliography"/>
        <w:spacing w:after="240"/>
      </w:pPr>
      <w:r w:rsidRPr="00B9459A">
        <w:lastRenderedPageBreak/>
        <w:t>[11]</w:t>
      </w:r>
      <w:r w:rsidRPr="00B9459A">
        <w:tab/>
        <w:t xml:space="preserve">Brody S, Costa RM. Satisfaction (sexual, life, relationship, and mental health) is associated directly with penile-vaginal intercourse, but inversely with other sexual behavior frequencies. </w:t>
      </w:r>
      <w:r w:rsidRPr="00B9459A">
        <w:rPr>
          <w:i/>
        </w:rPr>
        <w:t>J Sex Med</w:t>
      </w:r>
      <w:r w:rsidRPr="00B9459A">
        <w:t>. 2009;</w:t>
      </w:r>
      <w:r w:rsidRPr="00B9459A">
        <w:rPr>
          <w:b/>
        </w:rPr>
        <w:t>6</w:t>
      </w:r>
      <w:r w:rsidRPr="00B9459A">
        <w:t>: 1947-54.</w:t>
      </w:r>
    </w:p>
    <w:p w14:paraId="07828FA3" w14:textId="77777777" w:rsidR="004F1D9E" w:rsidRPr="00B9459A" w:rsidRDefault="004F1D9E" w:rsidP="004F1D9E">
      <w:pPr>
        <w:pStyle w:val="EndNoteBibliography"/>
        <w:spacing w:after="240"/>
      </w:pPr>
      <w:r w:rsidRPr="00B9459A">
        <w:t>[12]</w:t>
      </w:r>
      <w:r w:rsidRPr="00B9459A">
        <w:tab/>
        <w:t xml:space="preserve">Lee DM, Nazroo J, O'Connor DB, Blake M, Pendleton N. Sexual Health and Well-being Among Older Men and Women in England: Findings from the English Longitudinal Study of Ageing. </w:t>
      </w:r>
      <w:r w:rsidRPr="00B9459A">
        <w:rPr>
          <w:i/>
        </w:rPr>
        <w:t>Arch Sex Behav</w:t>
      </w:r>
      <w:r w:rsidRPr="00B9459A">
        <w:t>. 2016;</w:t>
      </w:r>
      <w:r w:rsidRPr="00B9459A">
        <w:rPr>
          <w:b/>
        </w:rPr>
        <w:t>45</w:t>
      </w:r>
      <w:r w:rsidRPr="00B9459A">
        <w:t>: 133-44.</w:t>
      </w:r>
    </w:p>
    <w:p w14:paraId="75C6AFF8" w14:textId="77777777" w:rsidR="004F1D9E" w:rsidRPr="00B9459A" w:rsidRDefault="004F1D9E" w:rsidP="004F1D9E">
      <w:pPr>
        <w:pStyle w:val="EndNoteBibliography"/>
        <w:spacing w:after="240"/>
      </w:pPr>
      <w:r w:rsidRPr="00B9459A">
        <w:t>[13]</w:t>
      </w:r>
      <w:r w:rsidRPr="00B9459A">
        <w:tab/>
        <w:t xml:space="preserve">Lindau ST, Schumm LP, Laumann EO, Levinson W, O'Muircheartaigh CA, Waite LJ. A study of sexuality and health among older adults in the United States. </w:t>
      </w:r>
      <w:r w:rsidRPr="00B9459A">
        <w:rPr>
          <w:i/>
        </w:rPr>
        <w:t>N Engl J Med</w:t>
      </w:r>
      <w:r w:rsidRPr="00B9459A">
        <w:t>. 2007;</w:t>
      </w:r>
      <w:r w:rsidRPr="00B9459A">
        <w:rPr>
          <w:b/>
        </w:rPr>
        <w:t>357</w:t>
      </w:r>
      <w:r w:rsidRPr="00B9459A">
        <w:t>: 762-74.</w:t>
      </w:r>
    </w:p>
    <w:p w14:paraId="48320FE0" w14:textId="77777777" w:rsidR="004F1D9E" w:rsidRPr="00B9459A" w:rsidRDefault="004F1D9E" w:rsidP="004F1D9E">
      <w:pPr>
        <w:pStyle w:val="EndNoteBibliography"/>
        <w:spacing w:after="240"/>
      </w:pPr>
      <w:r w:rsidRPr="00B9459A">
        <w:t>[14]</w:t>
      </w:r>
      <w:r w:rsidRPr="00B9459A">
        <w:tab/>
        <w:t xml:space="preserve">Rejeski WJ, King AC, Katula JA, et al. Physical activity in prefrail older adults: confidence and satisfaction related to physical function. </w:t>
      </w:r>
      <w:r w:rsidRPr="00B9459A">
        <w:rPr>
          <w:i/>
        </w:rPr>
        <w:t>J Gerontol B Psychol Sci Soc Sci</w:t>
      </w:r>
      <w:r w:rsidRPr="00B9459A">
        <w:t>. 2008;</w:t>
      </w:r>
      <w:r w:rsidRPr="00B9459A">
        <w:rPr>
          <w:b/>
        </w:rPr>
        <w:t>63</w:t>
      </w:r>
      <w:r w:rsidRPr="00B9459A">
        <w:t>: P19-26.</w:t>
      </w:r>
    </w:p>
    <w:p w14:paraId="5D119C5F" w14:textId="77777777" w:rsidR="004F1D9E" w:rsidRPr="00B9459A" w:rsidRDefault="004F1D9E" w:rsidP="004F1D9E">
      <w:pPr>
        <w:pStyle w:val="EndNoteBibliography"/>
        <w:spacing w:after="240"/>
      </w:pPr>
      <w:r w:rsidRPr="00B9459A">
        <w:t>[15]</w:t>
      </w:r>
      <w:r w:rsidRPr="00B9459A">
        <w:tab/>
        <w:t xml:space="preserve">Tremblay MS, Aubert S, Barnes JD, et al. Sedentary Behavior Research Network (SBRN) - Terminology Consensus Project process and outcome. </w:t>
      </w:r>
      <w:r w:rsidRPr="00B9459A">
        <w:rPr>
          <w:i/>
        </w:rPr>
        <w:t>Int J Behav Nutr Phys Act</w:t>
      </w:r>
      <w:r w:rsidRPr="00B9459A">
        <w:t>. 2017;</w:t>
      </w:r>
      <w:r w:rsidRPr="00B9459A">
        <w:rPr>
          <w:b/>
        </w:rPr>
        <w:t>14</w:t>
      </w:r>
      <w:r w:rsidRPr="00B9459A">
        <w:t>: 75.</w:t>
      </w:r>
    </w:p>
    <w:p w14:paraId="46DD6312" w14:textId="77777777" w:rsidR="004F1D9E" w:rsidRPr="00B9459A" w:rsidRDefault="004F1D9E" w:rsidP="004F1D9E">
      <w:pPr>
        <w:pStyle w:val="EndNoteBibliography"/>
        <w:spacing w:after="240"/>
      </w:pPr>
      <w:r w:rsidRPr="00B9459A">
        <w:t>[16]</w:t>
      </w:r>
      <w:r w:rsidRPr="00B9459A">
        <w:tab/>
        <w:t xml:space="preserve">Hamer M, Coombs N, Stamatakis E. Associations between objectively assessed and self-reported sedentary time with mental health in adults: an analysis of data from the Health Survey for England. </w:t>
      </w:r>
      <w:r w:rsidRPr="00B9459A">
        <w:rPr>
          <w:i/>
        </w:rPr>
        <w:t>BMJ Open</w:t>
      </w:r>
      <w:r w:rsidRPr="00B9459A">
        <w:t>. 2014;</w:t>
      </w:r>
      <w:r w:rsidRPr="00B9459A">
        <w:rPr>
          <w:b/>
        </w:rPr>
        <w:t>4</w:t>
      </w:r>
      <w:r w:rsidRPr="00B9459A">
        <w:t>: e004580.</w:t>
      </w:r>
    </w:p>
    <w:p w14:paraId="30987BBD" w14:textId="77777777" w:rsidR="004F1D9E" w:rsidRPr="00B9459A" w:rsidRDefault="004F1D9E" w:rsidP="004F1D9E">
      <w:pPr>
        <w:pStyle w:val="EndNoteBibliography"/>
        <w:spacing w:after="240"/>
      </w:pPr>
      <w:r w:rsidRPr="00B9459A">
        <w:t>[17]</w:t>
      </w:r>
      <w:r w:rsidRPr="00B9459A">
        <w:tab/>
        <w:t xml:space="preserve">Smith L, Fisher A, Hamer M. Television viewing time and risk of incident obesity and central obesity: the English longitudinal study of ageing. </w:t>
      </w:r>
      <w:r w:rsidRPr="00B9459A">
        <w:rPr>
          <w:i/>
        </w:rPr>
        <w:t>BMC Obes</w:t>
      </w:r>
      <w:r w:rsidRPr="00B9459A">
        <w:t>. 2015;</w:t>
      </w:r>
      <w:r w:rsidRPr="00B9459A">
        <w:rPr>
          <w:b/>
        </w:rPr>
        <w:t>2</w:t>
      </w:r>
      <w:r w:rsidRPr="00B9459A">
        <w:t>: 12.</w:t>
      </w:r>
    </w:p>
    <w:p w14:paraId="5009A7D8" w14:textId="77777777" w:rsidR="004F1D9E" w:rsidRPr="00B9459A" w:rsidRDefault="004F1D9E" w:rsidP="004F1D9E">
      <w:pPr>
        <w:pStyle w:val="EndNoteBibliography"/>
        <w:spacing w:after="240"/>
      </w:pPr>
      <w:r w:rsidRPr="00B9459A">
        <w:t>[18]</w:t>
      </w:r>
      <w:r w:rsidRPr="00B9459A">
        <w:tab/>
        <w:t xml:space="preserve">Andersen I, Heitmann BL, Wagner G. Obesity and sexual dysfunction in younger Danish men. </w:t>
      </w:r>
      <w:r w:rsidRPr="00B9459A">
        <w:rPr>
          <w:i/>
        </w:rPr>
        <w:t>J Sex Med</w:t>
      </w:r>
      <w:r w:rsidRPr="00B9459A">
        <w:t>. 2008;</w:t>
      </w:r>
      <w:r w:rsidRPr="00B9459A">
        <w:rPr>
          <w:b/>
        </w:rPr>
        <w:t>5</w:t>
      </w:r>
      <w:r w:rsidRPr="00B9459A">
        <w:t>: 2053-60.</w:t>
      </w:r>
    </w:p>
    <w:p w14:paraId="17248D36" w14:textId="77777777" w:rsidR="004F1D9E" w:rsidRPr="00B9459A" w:rsidRDefault="004F1D9E" w:rsidP="004F1D9E">
      <w:pPr>
        <w:pStyle w:val="EndNoteBibliography"/>
        <w:spacing w:after="240"/>
      </w:pPr>
      <w:r w:rsidRPr="00B9459A">
        <w:t>[19]</w:t>
      </w:r>
      <w:r w:rsidRPr="00B9459A">
        <w:tab/>
        <w:t xml:space="preserve">Derby CA, Mohr BA, Goldstein I, Feldman HA, Johannes CB, McKinlay JB. Modifiable risk factors and erectile dysfunction: can lifestyle changes modify risk? </w:t>
      </w:r>
      <w:r w:rsidRPr="00B9459A">
        <w:rPr>
          <w:i/>
        </w:rPr>
        <w:t>Urology</w:t>
      </w:r>
      <w:r w:rsidRPr="00B9459A">
        <w:t>. 2000;</w:t>
      </w:r>
      <w:r w:rsidRPr="00B9459A">
        <w:rPr>
          <w:b/>
        </w:rPr>
        <w:t>56</w:t>
      </w:r>
      <w:r w:rsidRPr="00B9459A">
        <w:t>: 302-6.</w:t>
      </w:r>
    </w:p>
    <w:p w14:paraId="62805EE8" w14:textId="77777777" w:rsidR="004F1D9E" w:rsidRPr="00B9459A" w:rsidRDefault="004F1D9E" w:rsidP="004F1D9E">
      <w:pPr>
        <w:pStyle w:val="EndNoteBibliography"/>
        <w:spacing w:after="240"/>
      </w:pPr>
      <w:r w:rsidRPr="00B9459A">
        <w:t>[20]</w:t>
      </w:r>
      <w:r w:rsidRPr="00B9459A">
        <w:tab/>
        <w:t xml:space="preserve">Fillo J, Levcikova M, Ondrusova M, Breza J, Labas P. Importance of Different Grades of Abdominal Obesity on Testosterone Level, Erectile Dysfunction, and Clinical Coincidence. </w:t>
      </w:r>
      <w:r w:rsidRPr="00B9459A">
        <w:rPr>
          <w:i/>
        </w:rPr>
        <w:t>Am J Mens Health</w:t>
      </w:r>
      <w:r w:rsidRPr="00B9459A">
        <w:t>. 2017;</w:t>
      </w:r>
      <w:r w:rsidRPr="00B9459A">
        <w:rPr>
          <w:b/>
        </w:rPr>
        <w:t>11</w:t>
      </w:r>
      <w:r w:rsidRPr="00B9459A">
        <w:t>: 240-45.</w:t>
      </w:r>
    </w:p>
    <w:p w14:paraId="2570C4C0" w14:textId="77777777" w:rsidR="004F1D9E" w:rsidRPr="00B9459A" w:rsidRDefault="004F1D9E" w:rsidP="004F1D9E">
      <w:pPr>
        <w:pStyle w:val="EndNoteBibliography"/>
        <w:spacing w:after="240"/>
      </w:pPr>
      <w:r w:rsidRPr="00B9459A">
        <w:lastRenderedPageBreak/>
        <w:t>[21]</w:t>
      </w:r>
      <w:r w:rsidRPr="00B9459A">
        <w:tab/>
        <w:t xml:space="preserve">Fung MM, Bettencourt R, Barrett-Connor E. Heart disease risk factors predict erectile dysfunction 25 years later: the Rancho Bernardo Study. </w:t>
      </w:r>
      <w:r w:rsidRPr="00B9459A">
        <w:rPr>
          <w:i/>
        </w:rPr>
        <w:t>J Am Coll Cardiol</w:t>
      </w:r>
      <w:r w:rsidRPr="00B9459A">
        <w:t>. 2004;</w:t>
      </w:r>
      <w:r w:rsidRPr="00B9459A">
        <w:rPr>
          <w:b/>
        </w:rPr>
        <w:t>43</w:t>
      </w:r>
      <w:r w:rsidRPr="00B9459A">
        <w:t>: 1405-11.</w:t>
      </w:r>
    </w:p>
    <w:p w14:paraId="366C5DFA" w14:textId="77777777" w:rsidR="004F1D9E" w:rsidRPr="00B9459A" w:rsidRDefault="004F1D9E" w:rsidP="004F1D9E">
      <w:pPr>
        <w:pStyle w:val="EndNoteBibliography"/>
        <w:spacing w:after="240"/>
      </w:pPr>
      <w:r w:rsidRPr="00B9459A">
        <w:t>[22]</w:t>
      </w:r>
      <w:r w:rsidRPr="00B9459A">
        <w:tab/>
        <w:t xml:space="preserve">Han TS, Tajar A, O'Neill TW, et al. Impaired quality of life and sexual function in overweight and obese men: the European Male Ageing Study. </w:t>
      </w:r>
      <w:r w:rsidRPr="00B9459A">
        <w:rPr>
          <w:i/>
        </w:rPr>
        <w:t>Eur J Endocrinol</w:t>
      </w:r>
      <w:r w:rsidRPr="00B9459A">
        <w:t>. 2011;</w:t>
      </w:r>
      <w:r w:rsidRPr="00B9459A">
        <w:rPr>
          <w:b/>
        </w:rPr>
        <w:t>164</w:t>
      </w:r>
      <w:r w:rsidRPr="00B9459A">
        <w:t>: 1003-11.</w:t>
      </w:r>
    </w:p>
    <w:p w14:paraId="117BAC0C" w14:textId="77777777" w:rsidR="004F1D9E" w:rsidRPr="00B9459A" w:rsidRDefault="004F1D9E" w:rsidP="004F1D9E">
      <w:pPr>
        <w:pStyle w:val="EndNoteBibliography"/>
        <w:spacing w:after="240"/>
      </w:pPr>
      <w:r w:rsidRPr="00B9459A">
        <w:t>[23]</w:t>
      </w:r>
      <w:r w:rsidRPr="00B9459A">
        <w:tab/>
        <w:t xml:space="preserve">Lotti F, Rastrelli G, Maseroli E, et al. Impact of Metabolically Healthy Obesity in Patients with Andrological Problems. </w:t>
      </w:r>
      <w:r w:rsidRPr="00B9459A">
        <w:rPr>
          <w:i/>
        </w:rPr>
        <w:t>J Sex Med</w:t>
      </w:r>
      <w:r w:rsidRPr="00B9459A">
        <w:t>. 2019;</w:t>
      </w:r>
      <w:r w:rsidRPr="00B9459A">
        <w:rPr>
          <w:b/>
        </w:rPr>
        <w:t>16</w:t>
      </w:r>
      <w:r w:rsidRPr="00B9459A">
        <w:t>: 821-32.</w:t>
      </w:r>
    </w:p>
    <w:p w14:paraId="560BBA45" w14:textId="77777777" w:rsidR="004F1D9E" w:rsidRPr="00B9459A" w:rsidRDefault="004F1D9E" w:rsidP="004F1D9E">
      <w:pPr>
        <w:pStyle w:val="EndNoteBibliography"/>
        <w:spacing w:after="240"/>
      </w:pPr>
      <w:r w:rsidRPr="00B9459A">
        <w:t>[24]</w:t>
      </w:r>
      <w:r w:rsidRPr="00B9459A">
        <w:tab/>
        <w:t xml:space="preserve">Shiri R, Koskimaki J, Hakama M, et al. Effect of life-style factors on incidence of erectile dysfunction. </w:t>
      </w:r>
      <w:r w:rsidRPr="00B9459A">
        <w:rPr>
          <w:i/>
        </w:rPr>
        <w:t>Int J Impot Res</w:t>
      </w:r>
      <w:r w:rsidRPr="00B9459A">
        <w:t>. 2004;</w:t>
      </w:r>
      <w:r w:rsidRPr="00B9459A">
        <w:rPr>
          <w:b/>
        </w:rPr>
        <w:t>16</w:t>
      </w:r>
      <w:r w:rsidRPr="00B9459A">
        <w:t>: 389-94.</w:t>
      </w:r>
    </w:p>
    <w:p w14:paraId="743D37C1" w14:textId="77777777" w:rsidR="004F1D9E" w:rsidRPr="00B9459A" w:rsidRDefault="004F1D9E" w:rsidP="004F1D9E">
      <w:pPr>
        <w:pStyle w:val="EndNoteBibliography"/>
        <w:spacing w:after="240"/>
      </w:pPr>
      <w:r w:rsidRPr="00B9459A">
        <w:t>[25]</w:t>
      </w:r>
      <w:r w:rsidRPr="00B9459A">
        <w:tab/>
        <w:t xml:space="preserve">Osuna JA, Gomez-Perez R, Arata-Bellabarba G, Villaroel V. Relationship between BMI, total testosterone, sex hormone-binding-globulin, leptin, insulin and insulin resistance in obese men. </w:t>
      </w:r>
      <w:r w:rsidRPr="00B9459A">
        <w:rPr>
          <w:i/>
        </w:rPr>
        <w:t>Arch Androl</w:t>
      </w:r>
      <w:r w:rsidRPr="00B9459A">
        <w:t>. 2006;</w:t>
      </w:r>
      <w:r w:rsidRPr="00B9459A">
        <w:rPr>
          <w:b/>
        </w:rPr>
        <w:t>52</w:t>
      </w:r>
      <w:r w:rsidRPr="00B9459A">
        <w:t>: 355-61.</w:t>
      </w:r>
    </w:p>
    <w:p w14:paraId="5ED6D0D1" w14:textId="77777777" w:rsidR="004F1D9E" w:rsidRPr="00B9459A" w:rsidRDefault="004F1D9E" w:rsidP="004F1D9E">
      <w:pPr>
        <w:pStyle w:val="EndNoteBibliography"/>
        <w:spacing w:after="240"/>
      </w:pPr>
      <w:r w:rsidRPr="00B9459A">
        <w:t>[26]</w:t>
      </w:r>
      <w:r w:rsidRPr="00B9459A">
        <w:tab/>
        <w:t xml:space="preserve">Burger HG, Dudley EC, Hopper JL, et al. Prospectively measured levels of serum follicle-stimulating hormone, estradiol, and the dimeric inhibins during the menopausal transition in a population-based cohort of women. </w:t>
      </w:r>
      <w:r w:rsidRPr="00B9459A">
        <w:rPr>
          <w:i/>
        </w:rPr>
        <w:t>J Clin Endocrinol Metab</w:t>
      </w:r>
      <w:r w:rsidRPr="00B9459A">
        <w:t>. 1999;</w:t>
      </w:r>
      <w:r w:rsidRPr="00B9459A">
        <w:rPr>
          <w:b/>
        </w:rPr>
        <w:t>84</w:t>
      </w:r>
      <w:r w:rsidRPr="00B9459A">
        <w:t>: 4025-30.</w:t>
      </w:r>
    </w:p>
    <w:p w14:paraId="4BCA8695" w14:textId="77777777" w:rsidR="004F1D9E" w:rsidRPr="00B9459A" w:rsidRDefault="004F1D9E" w:rsidP="004F1D9E">
      <w:pPr>
        <w:pStyle w:val="EndNoteBibliography"/>
        <w:spacing w:after="240"/>
      </w:pPr>
      <w:r w:rsidRPr="00B9459A">
        <w:t>[27]</w:t>
      </w:r>
      <w:r w:rsidRPr="00B9459A">
        <w:tab/>
        <w:t xml:space="preserve">Freeman EW, Sammel MD, Lin H, Gracia CR. Obesity and reproductive hormone levels in the transition to menopause. </w:t>
      </w:r>
      <w:r w:rsidRPr="00B9459A">
        <w:rPr>
          <w:i/>
        </w:rPr>
        <w:t>Menopause</w:t>
      </w:r>
      <w:r w:rsidRPr="00B9459A">
        <w:t>. 2010;</w:t>
      </w:r>
      <w:r w:rsidRPr="00B9459A">
        <w:rPr>
          <w:b/>
        </w:rPr>
        <w:t>17</w:t>
      </w:r>
      <w:r w:rsidRPr="00B9459A">
        <w:t>: 718-26.</w:t>
      </w:r>
    </w:p>
    <w:p w14:paraId="23B99012" w14:textId="77777777" w:rsidR="004F1D9E" w:rsidRPr="00B9459A" w:rsidRDefault="004F1D9E" w:rsidP="004F1D9E">
      <w:pPr>
        <w:pStyle w:val="EndNoteBibliography"/>
        <w:spacing w:after="240"/>
      </w:pPr>
      <w:r w:rsidRPr="00B9459A">
        <w:t>[28]</w:t>
      </w:r>
      <w:r w:rsidRPr="00B9459A">
        <w:tab/>
        <w:t xml:space="preserve">Randolph JF, Jr., Sowers M, Gold EB, et al. Reproductive hormones in the early menopausal transition: relationship to ethnicity, body size, and menopausal status. </w:t>
      </w:r>
      <w:r w:rsidRPr="00B9459A">
        <w:rPr>
          <w:i/>
        </w:rPr>
        <w:t>J Clin Endocrinol Metab</w:t>
      </w:r>
      <w:r w:rsidRPr="00B9459A">
        <w:t>. 2003;</w:t>
      </w:r>
      <w:r w:rsidRPr="00B9459A">
        <w:rPr>
          <w:b/>
        </w:rPr>
        <w:t>88</w:t>
      </w:r>
      <w:r w:rsidRPr="00B9459A">
        <w:t>: 1516-22.</w:t>
      </w:r>
    </w:p>
    <w:p w14:paraId="5D309053" w14:textId="77777777" w:rsidR="004F1D9E" w:rsidRPr="00B9459A" w:rsidRDefault="004F1D9E" w:rsidP="004F1D9E">
      <w:pPr>
        <w:pStyle w:val="EndNoteBibliography"/>
        <w:spacing w:after="240"/>
      </w:pPr>
      <w:r w:rsidRPr="00B9459A">
        <w:t>[29]</w:t>
      </w:r>
      <w:r w:rsidRPr="00B9459A">
        <w:tab/>
        <w:t xml:space="preserve">Swami V, Weis L, Barron D, Furnham A. Associations Between Positive Body Image, Sexual Liberalism, and Unconventional Sexual Practices in U.S. Adults. </w:t>
      </w:r>
      <w:r w:rsidRPr="00B9459A">
        <w:rPr>
          <w:i/>
        </w:rPr>
        <w:t>Arch Sex Behav</w:t>
      </w:r>
      <w:r w:rsidRPr="00B9459A">
        <w:t>. 2017;</w:t>
      </w:r>
      <w:r w:rsidRPr="00B9459A">
        <w:rPr>
          <w:b/>
        </w:rPr>
        <w:t>46</w:t>
      </w:r>
      <w:r w:rsidRPr="00B9459A">
        <w:t>: 2485-94.</w:t>
      </w:r>
    </w:p>
    <w:p w14:paraId="4F6045BF" w14:textId="77777777" w:rsidR="004F1D9E" w:rsidRPr="00B9459A" w:rsidRDefault="004F1D9E" w:rsidP="004F1D9E">
      <w:pPr>
        <w:pStyle w:val="EndNoteBibliography"/>
        <w:spacing w:after="240"/>
      </w:pPr>
      <w:r w:rsidRPr="00B9459A">
        <w:t>[30]</w:t>
      </w:r>
      <w:r w:rsidRPr="00B9459A">
        <w:tab/>
        <w:t xml:space="preserve">Caini S, Gandini S, Dudas M, Bremer V, Severi E, Gherasim A. Sexually transmitted infections and prostate cancer risk: a systematic review and meta-analysis. </w:t>
      </w:r>
      <w:r w:rsidRPr="00B9459A">
        <w:rPr>
          <w:i/>
        </w:rPr>
        <w:t>Cancer Epidemiol</w:t>
      </w:r>
      <w:r w:rsidRPr="00B9459A">
        <w:t>. 2014;</w:t>
      </w:r>
      <w:r w:rsidRPr="00B9459A">
        <w:rPr>
          <w:b/>
        </w:rPr>
        <w:t>38</w:t>
      </w:r>
      <w:r w:rsidRPr="00B9459A">
        <w:t>: 329-38.</w:t>
      </w:r>
    </w:p>
    <w:p w14:paraId="011C8AD3" w14:textId="77777777" w:rsidR="004F1D9E" w:rsidRPr="00B9459A" w:rsidRDefault="004F1D9E" w:rsidP="004F1D9E">
      <w:pPr>
        <w:pStyle w:val="EndNoteBibliography"/>
        <w:spacing w:after="240"/>
      </w:pPr>
      <w:r w:rsidRPr="00B9459A">
        <w:lastRenderedPageBreak/>
        <w:t>[31]</w:t>
      </w:r>
      <w:r w:rsidRPr="00B9459A">
        <w:tab/>
        <w:t xml:space="preserve">de Martel C, Plummer M, Vignat J, Franceschi S. Worldwide burden of cancer attributable to HPV by site, country and HPV type. </w:t>
      </w:r>
      <w:r w:rsidRPr="00B9459A">
        <w:rPr>
          <w:i/>
        </w:rPr>
        <w:t>Int J Cancer</w:t>
      </w:r>
      <w:r w:rsidRPr="00B9459A">
        <w:t>. 2017;</w:t>
      </w:r>
      <w:r w:rsidRPr="00B9459A">
        <w:rPr>
          <w:b/>
        </w:rPr>
        <w:t>141</w:t>
      </w:r>
      <w:r w:rsidRPr="00B9459A">
        <w:t>: 664-70.</w:t>
      </w:r>
    </w:p>
    <w:p w14:paraId="0E7AFF2D" w14:textId="77777777" w:rsidR="004F1D9E" w:rsidRPr="00B9459A" w:rsidRDefault="004F1D9E" w:rsidP="004F1D9E">
      <w:pPr>
        <w:pStyle w:val="EndNoteBibliography"/>
        <w:spacing w:after="240"/>
      </w:pPr>
      <w:r w:rsidRPr="00B9459A">
        <w:t>[32]</w:t>
      </w:r>
      <w:r w:rsidRPr="00B9459A">
        <w:tab/>
        <w:t>Centres for Disease Control and Prevention. National Health and Nutrition Examination Survey. Online; 2016.</w:t>
      </w:r>
    </w:p>
    <w:p w14:paraId="098503B2" w14:textId="77777777" w:rsidR="004F1D9E" w:rsidRPr="00B9459A" w:rsidRDefault="004F1D9E" w:rsidP="004F1D9E">
      <w:pPr>
        <w:pStyle w:val="EndNoteBibliography"/>
        <w:spacing w:after="240"/>
      </w:pPr>
      <w:r w:rsidRPr="00B9459A">
        <w:t>[33]</w:t>
      </w:r>
      <w:r w:rsidRPr="00B9459A">
        <w:tab/>
        <w:t xml:space="preserve">Twenge JM, Sherman RA, Wells BE. Declines in Sexual Frequency among American Adults, 1989-2014. </w:t>
      </w:r>
      <w:r w:rsidRPr="00B9459A">
        <w:rPr>
          <w:i/>
        </w:rPr>
        <w:t>Archives of sexual behavior</w:t>
      </w:r>
      <w:r w:rsidRPr="00B9459A">
        <w:t>. 2017;</w:t>
      </w:r>
      <w:r w:rsidRPr="00B9459A">
        <w:rPr>
          <w:b/>
        </w:rPr>
        <w:t>46</w:t>
      </w:r>
      <w:r w:rsidRPr="00B9459A">
        <w:t>: 2389-401.</w:t>
      </w:r>
    </w:p>
    <w:p w14:paraId="3AB68CB5" w14:textId="77777777" w:rsidR="004F1D9E" w:rsidRPr="00B9459A" w:rsidRDefault="004F1D9E" w:rsidP="004F1D9E">
      <w:pPr>
        <w:pStyle w:val="EndNoteBibliography"/>
        <w:spacing w:after="240"/>
      </w:pPr>
      <w:r w:rsidRPr="00B9459A">
        <w:t>[34]</w:t>
      </w:r>
      <w:r w:rsidRPr="00B9459A">
        <w:tab/>
        <w:t xml:space="preserve">Charnetski CJ, Brennan FX. Sexual frequency and salivary immunoglobulin A (IgA). </w:t>
      </w:r>
      <w:r w:rsidRPr="00B9459A">
        <w:rPr>
          <w:i/>
        </w:rPr>
        <w:t>Psychological reports</w:t>
      </w:r>
      <w:r w:rsidRPr="00B9459A">
        <w:t>. 2004;</w:t>
      </w:r>
      <w:r w:rsidRPr="00B9459A">
        <w:rPr>
          <w:b/>
        </w:rPr>
        <w:t>94</w:t>
      </w:r>
      <w:r w:rsidRPr="00B9459A">
        <w:t>: 839-44.</w:t>
      </w:r>
    </w:p>
    <w:p w14:paraId="2480DE7B" w14:textId="77777777" w:rsidR="004F1D9E" w:rsidRPr="00B9459A" w:rsidRDefault="004F1D9E" w:rsidP="004F1D9E">
      <w:pPr>
        <w:pStyle w:val="EndNoteBibliography"/>
        <w:spacing w:after="240"/>
      </w:pPr>
      <w:r w:rsidRPr="00B9459A">
        <w:t>[35]</w:t>
      </w:r>
      <w:r w:rsidRPr="00B9459A">
        <w:tab/>
        <w:t xml:space="preserve">Ashenhurst JR, Wilhite ER, Harden KP, Fromme K. Number of Sexual Partners and Relationship Status Are Associated With Unprotected Sex Across Emerging Adulthood. </w:t>
      </w:r>
      <w:r w:rsidRPr="00B9459A">
        <w:rPr>
          <w:i/>
        </w:rPr>
        <w:t>Archives of sexual behavior</w:t>
      </w:r>
      <w:r w:rsidRPr="00B9459A">
        <w:t>. 2017;</w:t>
      </w:r>
      <w:r w:rsidRPr="00B9459A">
        <w:rPr>
          <w:b/>
        </w:rPr>
        <w:t>46</w:t>
      </w:r>
      <w:r w:rsidRPr="00B9459A">
        <w:t>: 419-32.</w:t>
      </w:r>
    </w:p>
    <w:p w14:paraId="4268675C" w14:textId="77777777" w:rsidR="004F1D9E" w:rsidRPr="00B9459A" w:rsidRDefault="004F1D9E" w:rsidP="004F1D9E">
      <w:pPr>
        <w:pStyle w:val="EndNoteBibliography"/>
        <w:spacing w:after="240"/>
      </w:pPr>
      <w:r w:rsidRPr="00B9459A">
        <w:t>[36]</w:t>
      </w:r>
      <w:r w:rsidRPr="00B9459A">
        <w:tab/>
        <w:t xml:space="preserve">World Health Organization. Obesity: preventing and managing the global epidemic. Report of a WHO consultation. </w:t>
      </w:r>
      <w:r w:rsidRPr="00B9459A">
        <w:rPr>
          <w:i/>
        </w:rPr>
        <w:t>World Health Organization technical report series</w:t>
      </w:r>
      <w:r w:rsidRPr="00B9459A">
        <w:t>. 2000;</w:t>
      </w:r>
      <w:r w:rsidRPr="00B9459A">
        <w:rPr>
          <w:b/>
        </w:rPr>
        <w:t>894</w:t>
      </w:r>
      <w:r w:rsidRPr="00B9459A">
        <w:t>: i-xii, 1-253.</w:t>
      </w:r>
    </w:p>
    <w:p w14:paraId="79DD07CB" w14:textId="77777777" w:rsidR="004F1D9E" w:rsidRPr="00B9459A" w:rsidRDefault="004F1D9E" w:rsidP="004F1D9E">
      <w:pPr>
        <w:pStyle w:val="EndNoteBibliography"/>
        <w:spacing w:after="240"/>
      </w:pPr>
      <w:r w:rsidRPr="00B9459A">
        <w:t>[37]</w:t>
      </w:r>
      <w:r w:rsidRPr="00B9459A">
        <w:tab/>
        <w:t xml:space="preserve">Hallal PC, Andersen LB, Bull FC, Guthold R, Haskell W, Ekelund U. Global physical activity levels: surveillance progress, pitfalls, and prospects. </w:t>
      </w:r>
      <w:r w:rsidRPr="00B9459A">
        <w:rPr>
          <w:i/>
        </w:rPr>
        <w:t>Lancet</w:t>
      </w:r>
      <w:r w:rsidRPr="00B9459A">
        <w:t>. 2012;</w:t>
      </w:r>
      <w:r w:rsidRPr="00B9459A">
        <w:rPr>
          <w:b/>
        </w:rPr>
        <w:t>380</w:t>
      </w:r>
      <w:r w:rsidRPr="00B9459A">
        <w:t>: 247-57.</w:t>
      </w:r>
    </w:p>
    <w:p w14:paraId="7E915E8B" w14:textId="77777777" w:rsidR="004F1D9E" w:rsidRPr="00B9459A" w:rsidRDefault="004F1D9E" w:rsidP="004F1D9E">
      <w:pPr>
        <w:pStyle w:val="EndNoteBibliography"/>
        <w:spacing w:after="240"/>
      </w:pPr>
      <w:r w:rsidRPr="00B9459A">
        <w:t>[38]</w:t>
      </w:r>
      <w:r w:rsidRPr="00B9459A">
        <w:tab/>
        <w:t xml:space="preserve">Zhao G, Li C, Ford ES, et al. Leisure-time aerobic physical activity, muscle-strengthening activity and mortality risks among US adults: the NHANES linked mortality study. </w:t>
      </w:r>
      <w:r w:rsidRPr="00B9459A">
        <w:rPr>
          <w:i/>
        </w:rPr>
        <w:t>British journal of sports medicine</w:t>
      </w:r>
      <w:r w:rsidRPr="00B9459A">
        <w:t>. 2014;</w:t>
      </w:r>
      <w:r w:rsidRPr="00B9459A">
        <w:rPr>
          <w:b/>
        </w:rPr>
        <w:t>48</w:t>
      </w:r>
      <w:r w:rsidRPr="00B9459A">
        <w:t>: 244-9.</w:t>
      </w:r>
    </w:p>
    <w:p w14:paraId="57F8167A" w14:textId="77777777" w:rsidR="004F1D9E" w:rsidRPr="00B9459A" w:rsidRDefault="004F1D9E" w:rsidP="004F1D9E">
      <w:pPr>
        <w:pStyle w:val="EndNoteBibliography"/>
        <w:spacing w:after="240"/>
      </w:pPr>
      <w:r w:rsidRPr="00B9459A">
        <w:t>[39]</w:t>
      </w:r>
      <w:r w:rsidRPr="00B9459A">
        <w:tab/>
        <w:t>World Health Organization. Global recommendations on physical activity for health. 2010.</w:t>
      </w:r>
    </w:p>
    <w:p w14:paraId="3C2A2BE4" w14:textId="77777777" w:rsidR="004F1D9E" w:rsidRPr="00B9459A" w:rsidRDefault="004F1D9E" w:rsidP="004F1D9E">
      <w:pPr>
        <w:pStyle w:val="EndNoteBibliography"/>
        <w:spacing w:after="240"/>
      </w:pPr>
      <w:r w:rsidRPr="00B9459A">
        <w:t>[40]</w:t>
      </w:r>
      <w:r w:rsidRPr="00B9459A">
        <w:tab/>
        <w:t xml:space="preserve">Healy GN, Clark BK, Winkler EA, Gardiner PA, Brown WJ, Matthews CE. Measurement of adults' sedentary time in population-based studies. </w:t>
      </w:r>
      <w:r w:rsidRPr="00B9459A">
        <w:rPr>
          <w:i/>
        </w:rPr>
        <w:t>Am J Prev Med</w:t>
      </w:r>
      <w:r w:rsidRPr="00B9459A">
        <w:t>. 2011;</w:t>
      </w:r>
      <w:r w:rsidRPr="00B9459A">
        <w:rPr>
          <w:b/>
        </w:rPr>
        <w:t>41</w:t>
      </w:r>
      <w:r w:rsidRPr="00B9459A">
        <w:t>: 216-27.</w:t>
      </w:r>
    </w:p>
    <w:p w14:paraId="1D47AEF1" w14:textId="77777777" w:rsidR="004F1D9E" w:rsidRPr="00B9459A" w:rsidRDefault="004F1D9E" w:rsidP="004F1D9E">
      <w:pPr>
        <w:pStyle w:val="EndNoteBibliography"/>
        <w:spacing w:after="240"/>
      </w:pPr>
      <w:r w:rsidRPr="00B9459A">
        <w:rPr>
          <w:lang w:val="de-DE"/>
        </w:rPr>
        <w:t>[41]</w:t>
      </w:r>
      <w:r w:rsidRPr="00B9459A">
        <w:rPr>
          <w:lang w:val="de-DE"/>
        </w:rPr>
        <w:tab/>
        <w:t xml:space="preserve">Harrington DM, Barreira TV, Staiano AE, Katzmarzyk PT. </w:t>
      </w:r>
      <w:r w:rsidRPr="00B9459A">
        <w:t xml:space="preserve">The descriptive epidemiology of sitting among US adults, NHANES 2009/2010. </w:t>
      </w:r>
      <w:r w:rsidRPr="00B9459A">
        <w:rPr>
          <w:i/>
        </w:rPr>
        <w:t>Journal of science and medicine in sport</w:t>
      </w:r>
      <w:r w:rsidRPr="00B9459A">
        <w:t>. 2014;</w:t>
      </w:r>
      <w:r w:rsidRPr="00B9459A">
        <w:rPr>
          <w:b/>
        </w:rPr>
        <w:t>17</w:t>
      </w:r>
      <w:r w:rsidRPr="00B9459A">
        <w:t>: 371-5.</w:t>
      </w:r>
    </w:p>
    <w:p w14:paraId="62536064" w14:textId="77777777" w:rsidR="004F1D9E" w:rsidRPr="00B9459A" w:rsidRDefault="004F1D9E" w:rsidP="004F1D9E">
      <w:pPr>
        <w:pStyle w:val="EndNoteBibliography"/>
        <w:spacing w:after="240"/>
      </w:pPr>
      <w:r w:rsidRPr="00B9459A">
        <w:lastRenderedPageBreak/>
        <w:t>[42]</w:t>
      </w:r>
      <w:r w:rsidRPr="00B9459A">
        <w:tab/>
        <w:t xml:space="preserve">Craig CL, Marshall AL, Sjostrom M, et al. International physical activity questionnaire: 12-country reliability and validity. </w:t>
      </w:r>
      <w:r w:rsidRPr="00B9459A">
        <w:rPr>
          <w:i/>
        </w:rPr>
        <w:t>Medicine and science in sports and exercise</w:t>
      </w:r>
      <w:r w:rsidRPr="00B9459A">
        <w:t>. 2003;</w:t>
      </w:r>
      <w:r w:rsidRPr="00B9459A">
        <w:rPr>
          <w:b/>
        </w:rPr>
        <w:t>35</w:t>
      </w:r>
      <w:r w:rsidRPr="00B9459A">
        <w:t>: 1381-95.</w:t>
      </w:r>
    </w:p>
    <w:p w14:paraId="7107F675" w14:textId="77777777" w:rsidR="004F1D9E" w:rsidRPr="00B9459A" w:rsidRDefault="004F1D9E" w:rsidP="004F1D9E">
      <w:pPr>
        <w:pStyle w:val="EndNoteBibliography"/>
        <w:spacing w:after="240"/>
      </w:pPr>
      <w:r w:rsidRPr="00B9459A">
        <w:t>[43]</w:t>
      </w:r>
      <w:r w:rsidRPr="00B9459A">
        <w:tab/>
        <w:t xml:space="preserve">Santtila P, Wager I, Witting K, et al. Discrepancies between sexual desire and sexual activity: gender differences and associations with relationship satisfaction. </w:t>
      </w:r>
      <w:r w:rsidRPr="00B9459A">
        <w:rPr>
          <w:i/>
        </w:rPr>
        <w:t>Journal of sex &amp; marital therapy</w:t>
      </w:r>
      <w:r w:rsidRPr="00B9459A">
        <w:t>. 2008;</w:t>
      </w:r>
      <w:r w:rsidRPr="00B9459A">
        <w:rPr>
          <w:b/>
        </w:rPr>
        <w:t>34</w:t>
      </w:r>
      <w:r w:rsidRPr="00B9459A">
        <w:t>: 31-44.</w:t>
      </w:r>
    </w:p>
    <w:p w14:paraId="276A3E36" w14:textId="77777777" w:rsidR="004F1D9E" w:rsidRPr="00B9459A" w:rsidRDefault="004F1D9E" w:rsidP="004F1D9E">
      <w:pPr>
        <w:pStyle w:val="EndNoteBibliography"/>
        <w:spacing w:after="240"/>
        <w:rPr>
          <w:lang w:val="de-DE"/>
        </w:rPr>
      </w:pPr>
      <w:r w:rsidRPr="00B9459A">
        <w:t>[44]</w:t>
      </w:r>
      <w:r w:rsidRPr="00B9459A">
        <w:tab/>
        <w:t xml:space="preserve">Jeffery RW, Rick AM. Cross-sectional and longitudinal associations between body mass index and marriage-related factors. </w:t>
      </w:r>
      <w:r w:rsidRPr="00B9459A">
        <w:rPr>
          <w:i/>
          <w:lang w:val="de-DE"/>
        </w:rPr>
        <w:t>Obes Res</w:t>
      </w:r>
      <w:r w:rsidRPr="00B9459A">
        <w:rPr>
          <w:lang w:val="de-DE"/>
        </w:rPr>
        <w:t>. 2002;</w:t>
      </w:r>
      <w:r w:rsidRPr="00B9459A">
        <w:rPr>
          <w:b/>
          <w:lang w:val="de-DE"/>
        </w:rPr>
        <w:t>10</w:t>
      </w:r>
      <w:r w:rsidRPr="00B9459A">
        <w:rPr>
          <w:lang w:val="de-DE"/>
        </w:rPr>
        <w:t>: 809-15.</w:t>
      </w:r>
    </w:p>
    <w:p w14:paraId="6F51EB00" w14:textId="77777777" w:rsidR="004F1D9E" w:rsidRPr="00B9459A" w:rsidRDefault="004F1D9E" w:rsidP="004F1D9E">
      <w:pPr>
        <w:pStyle w:val="EndNoteBibliography"/>
        <w:spacing w:after="240"/>
      </w:pPr>
      <w:r w:rsidRPr="00B9459A">
        <w:rPr>
          <w:lang w:val="de-DE"/>
        </w:rPr>
        <w:t>[45]</w:t>
      </w:r>
      <w:r w:rsidRPr="00B9459A">
        <w:rPr>
          <w:lang w:val="de-DE"/>
        </w:rPr>
        <w:tab/>
        <w:t xml:space="preserve">French SA, Jeffery RW, Forster JL, McGovern PG, Kelder SH, Baxter JE. </w:t>
      </w:r>
      <w:r w:rsidRPr="00B9459A">
        <w:t xml:space="preserve">Predictors of weight change over two years among a population of working adults: the Healthy Worker Project. </w:t>
      </w:r>
      <w:r w:rsidRPr="00B9459A">
        <w:rPr>
          <w:i/>
        </w:rPr>
        <w:t>International journal of obesity and related metabolic disorders : journal of the International Association for the Study of Obesity</w:t>
      </w:r>
      <w:r w:rsidRPr="00B9459A">
        <w:t>. 1994;</w:t>
      </w:r>
      <w:r w:rsidRPr="00B9459A">
        <w:rPr>
          <w:b/>
        </w:rPr>
        <w:t>18</w:t>
      </w:r>
      <w:r w:rsidRPr="00B9459A">
        <w:t>: 145-54.</w:t>
      </w:r>
    </w:p>
    <w:p w14:paraId="14675696" w14:textId="77777777" w:rsidR="004F1D9E" w:rsidRPr="00B9459A" w:rsidRDefault="004F1D9E" w:rsidP="004F1D9E">
      <w:pPr>
        <w:pStyle w:val="EndNoteBibliography"/>
        <w:spacing w:after="240"/>
      </w:pPr>
      <w:r w:rsidRPr="00B9459A">
        <w:t>[46]</w:t>
      </w:r>
      <w:r w:rsidRPr="00B9459A">
        <w:tab/>
        <w:t xml:space="preserve">Rissanen AM, Heliovaara M, Knekt P, Reunanen A, Aromaa A. Determinants of weight gain and overweight in adult Finns. </w:t>
      </w:r>
      <w:r w:rsidRPr="00B9459A">
        <w:rPr>
          <w:i/>
        </w:rPr>
        <w:t>Eur J Clin Nutr</w:t>
      </w:r>
      <w:r w:rsidRPr="00B9459A">
        <w:t>. 1991;</w:t>
      </w:r>
      <w:r w:rsidRPr="00B9459A">
        <w:rPr>
          <w:b/>
        </w:rPr>
        <w:t>45</w:t>
      </w:r>
      <w:r w:rsidRPr="00B9459A">
        <w:t>: 419-30.</w:t>
      </w:r>
    </w:p>
    <w:p w14:paraId="3638282F" w14:textId="77777777" w:rsidR="004F1D9E" w:rsidRPr="00B9459A" w:rsidRDefault="004F1D9E" w:rsidP="004F1D9E">
      <w:pPr>
        <w:pStyle w:val="EndNoteBibliography"/>
        <w:spacing w:after="240"/>
      </w:pPr>
      <w:r w:rsidRPr="00B9459A">
        <w:t>[47]</w:t>
      </w:r>
      <w:r w:rsidRPr="00B9459A">
        <w:tab/>
        <w:t xml:space="preserve">Swami V. Considering Positive Body Image through the Lens of Culture and Minority Social Identities. In: Markey CH, Daniels EA, Gillen MM, eds. </w:t>
      </w:r>
      <w:r w:rsidRPr="00B9459A">
        <w:rPr>
          <w:i/>
        </w:rPr>
        <w:t>Body Positive: Understanding and Improving Body Image in Science and Practice</w:t>
      </w:r>
      <w:r w:rsidRPr="00B9459A">
        <w:t>. Cambridge: Cambridge University Press; 2018:59-91.</w:t>
      </w:r>
    </w:p>
    <w:p w14:paraId="583C1171" w14:textId="77777777" w:rsidR="004F1D9E" w:rsidRPr="00B9459A" w:rsidRDefault="004F1D9E" w:rsidP="004F1D9E">
      <w:pPr>
        <w:pStyle w:val="EndNoteBibliography"/>
        <w:spacing w:after="240"/>
      </w:pPr>
      <w:r w:rsidRPr="00B9459A">
        <w:t>[48]</w:t>
      </w:r>
      <w:r w:rsidRPr="00B9459A">
        <w:tab/>
        <w:t xml:space="preserve">Frederick DA, Jenkins BN. Height and Body Mass on the Mating Market:Associations With Number of Sex Partners and Extra-Pair Sex Among Heterosexual Men and Women Aged 18–65. </w:t>
      </w:r>
      <w:r w:rsidRPr="00B9459A">
        <w:rPr>
          <w:i/>
        </w:rPr>
        <w:t>Evolutionary Psychology</w:t>
      </w:r>
      <w:r w:rsidRPr="00B9459A">
        <w:t>. 2015;</w:t>
      </w:r>
      <w:r w:rsidRPr="00B9459A">
        <w:rPr>
          <w:b/>
        </w:rPr>
        <w:t>13</w:t>
      </w:r>
      <w:r w:rsidRPr="00B9459A">
        <w:t>: 1474704915604563.</w:t>
      </w:r>
    </w:p>
    <w:p w14:paraId="6587D611" w14:textId="77777777" w:rsidR="004F1D9E" w:rsidRPr="00B9459A" w:rsidRDefault="004F1D9E" w:rsidP="004F1D9E">
      <w:pPr>
        <w:pStyle w:val="EndNoteBibliography"/>
        <w:spacing w:after="240"/>
      </w:pPr>
      <w:r w:rsidRPr="00B9459A">
        <w:t>[49]</w:t>
      </w:r>
      <w:r w:rsidRPr="00B9459A">
        <w:tab/>
        <w:t xml:space="preserve">Calogero RM, Thompson JK. Sexual self-esteem in American and British college women: Relations with self-objectification and eating problems. </w:t>
      </w:r>
      <w:r w:rsidRPr="00B9459A">
        <w:rPr>
          <w:i/>
        </w:rPr>
        <w:t>Sex Roles</w:t>
      </w:r>
      <w:r w:rsidRPr="00B9459A">
        <w:t>. 2009;</w:t>
      </w:r>
      <w:r w:rsidRPr="00B9459A">
        <w:rPr>
          <w:b/>
        </w:rPr>
        <w:t>60</w:t>
      </w:r>
      <w:r w:rsidRPr="00B9459A">
        <w:t>: 160-73.</w:t>
      </w:r>
    </w:p>
    <w:p w14:paraId="68AFC299" w14:textId="77777777" w:rsidR="004F1D9E" w:rsidRPr="00B9459A" w:rsidRDefault="004F1D9E" w:rsidP="004F1D9E">
      <w:pPr>
        <w:pStyle w:val="EndNoteBibliography"/>
        <w:spacing w:after="240"/>
      </w:pPr>
      <w:r w:rsidRPr="00B9459A">
        <w:t>[50]</w:t>
      </w:r>
      <w:r w:rsidRPr="00B9459A">
        <w:tab/>
        <w:t xml:space="preserve">La Rocque CL, Cioe J. An evaluation of the relationship between body image and sexual avoidance. </w:t>
      </w:r>
      <w:r w:rsidRPr="00B9459A">
        <w:rPr>
          <w:i/>
        </w:rPr>
        <w:t>J Sex Res</w:t>
      </w:r>
      <w:r w:rsidRPr="00B9459A">
        <w:t>. 2011;</w:t>
      </w:r>
      <w:r w:rsidRPr="00B9459A">
        <w:rPr>
          <w:b/>
        </w:rPr>
        <w:t>48</w:t>
      </w:r>
      <w:r w:rsidRPr="00B9459A">
        <w:t>: 397-408.</w:t>
      </w:r>
    </w:p>
    <w:p w14:paraId="5E650AA7" w14:textId="77777777" w:rsidR="004F1D9E" w:rsidRPr="00B9459A" w:rsidRDefault="004F1D9E" w:rsidP="004F1D9E">
      <w:pPr>
        <w:pStyle w:val="EndNoteBibliography"/>
        <w:spacing w:after="240"/>
      </w:pPr>
      <w:r w:rsidRPr="00B9459A">
        <w:t>[51]</w:t>
      </w:r>
      <w:r w:rsidRPr="00B9459A">
        <w:tab/>
        <w:t xml:space="preserve">Bajos N, Wellings K, Laborde C, Moreau C, Group CSF. Sexuality and obesity, a gender perspective: results from French national random probability survey of sexual behaviours. </w:t>
      </w:r>
      <w:r w:rsidRPr="00B9459A">
        <w:rPr>
          <w:i/>
        </w:rPr>
        <w:t>BMJ</w:t>
      </w:r>
      <w:r w:rsidRPr="00B9459A">
        <w:t>. 2010;</w:t>
      </w:r>
      <w:r w:rsidRPr="00B9459A">
        <w:rPr>
          <w:b/>
        </w:rPr>
        <w:t>340</w:t>
      </w:r>
      <w:r w:rsidRPr="00B9459A">
        <w:t>: c2573.</w:t>
      </w:r>
    </w:p>
    <w:p w14:paraId="7C9AE7A2" w14:textId="77777777" w:rsidR="004F1D9E" w:rsidRPr="00B9459A" w:rsidRDefault="004F1D9E" w:rsidP="004F1D9E">
      <w:pPr>
        <w:pStyle w:val="EndNoteBibliography"/>
        <w:spacing w:after="240"/>
      </w:pPr>
      <w:r w:rsidRPr="00B9459A">
        <w:lastRenderedPageBreak/>
        <w:t>[52]</w:t>
      </w:r>
      <w:r w:rsidRPr="00B9459A">
        <w:tab/>
        <w:t xml:space="preserve">Pujols Y, Seal BN, Meston CM. The association between sexual satisfaction and body image in women. </w:t>
      </w:r>
      <w:r w:rsidRPr="00B9459A">
        <w:rPr>
          <w:i/>
        </w:rPr>
        <w:t>J Sex Med</w:t>
      </w:r>
      <w:r w:rsidRPr="00B9459A">
        <w:t>. 2010;</w:t>
      </w:r>
      <w:r w:rsidRPr="00B9459A">
        <w:rPr>
          <w:b/>
        </w:rPr>
        <w:t>7</w:t>
      </w:r>
      <w:r w:rsidRPr="00B9459A">
        <w:t>: 905-16.</w:t>
      </w:r>
    </w:p>
    <w:p w14:paraId="0BACF07E" w14:textId="77777777" w:rsidR="004F1D9E" w:rsidRPr="00B9459A" w:rsidRDefault="004F1D9E" w:rsidP="004F1D9E">
      <w:pPr>
        <w:pStyle w:val="EndNoteBibliography"/>
        <w:spacing w:after="240"/>
      </w:pPr>
      <w:r w:rsidRPr="00B9459A">
        <w:t>[53]</w:t>
      </w:r>
      <w:r w:rsidRPr="00B9459A">
        <w:tab/>
        <w:t xml:space="preserve">Quinn-Nilas C, Benson L, Milhausen RR, Buchholz AC, Goncalves M. The Relationship Between Body Image and Domains of Sexual Functioning Among Heterosexual, Emerging Adult Women. </w:t>
      </w:r>
      <w:r w:rsidRPr="00B9459A">
        <w:rPr>
          <w:i/>
        </w:rPr>
        <w:t>Sex Med</w:t>
      </w:r>
      <w:r w:rsidRPr="00B9459A">
        <w:t>. 2016;</w:t>
      </w:r>
      <w:r w:rsidRPr="00B9459A">
        <w:rPr>
          <w:b/>
        </w:rPr>
        <w:t>4</w:t>
      </w:r>
      <w:r w:rsidRPr="00B9459A">
        <w:t>: e182-9.</w:t>
      </w:r>
    </w:p>
    <w:p w14:paraId="7BE1914D" w14:textId="77777777" w:rsidR="004F1D9E" w:rsidRPr="00B9459A" w:rsidRDefault="004F1D9E" w:rsidP="004F1D9E">
      <w:pPr>
        <w:pStyle w:val="EndNoteBibliography"/>
      </w:pPr>
      <w:r w:rsidRPr="00B9459A">
        <w:t>[54]</w:t>
      </w:r>
      <w:r w:rsidRPr="00B9459A">
        <w:tab/>
        <w:t xml:space="preserve">van den Brink F, Vollmann M, Sternheim LC, Berkhout LJ, Zomerdijk RA, Woertman L. Negative Body Attitudes and Sexual Dissatisfaction in Men: The Mediating Role of Body Self-Consciousness During Physical Intimacy. </w:t>
      </w:r>
      <w:r w:rsidRPr="00B9459A">
        <w:rPr>
          <w:i/>
        </w:rPr>
        <w:t>Arch Sex Behav</w:t>
      </w:r>
      <w:r w:rsidRPr="00B9459A">
        <w:t>. 2018;</w:t>
      </w:r>
      <w:r w:rsidRPr="00B9459A">
        <w:rPr>
          <w:b/>
        </w:rPr>
        <w:t>47</w:t>
      </w:r>
      <w:r w:rsidRPr="00B9459A">
        <w:t>: 693-701.</w:t>
      </w:r>
    </w:p>
    <w:p w14:paraId="72166307" w14:textId="10327C91" w:rsidR="00F876E4" w:rsidRPr="00B9459A" w:rsidRDefault="00020F76" w:rsidP="00323457">
      <w:pPr>
        <w:spacing w:line="480" w:lineRule="auto"/>
        <w:jc w:val="both"/>
        <w:rPr>
          <w:lang w:val="en-US"/>
        </w:rPr>
        <w:sectPr w:rsidR="00F876E4" w:rsidRPr="00B9459A" w:rsidSect="00607F79">
          <w:head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B9459A">
        <w:rPr>
          <w:lang w:val="en-US"/>
        </w:rPr>
        <w:fldChar w:fldCharType="end"/>
      </w:r>
    </w:p>
    <w:p w14:paraId="61317977" w14:textId="1D7379DA" w:rsidR="003405F2" w:rsidRPr="00B9459A" w:rsidRDefault="003405F2" w:rsidP="002A2FF0">
      <w:pPr>
        <w:spacing w:line="360" w:lineRule="auto"/>
        <w:jc w:val="both"/>
        <w:rPr>
          <w:lang w:val="en-US"/>
        </w:rPr>
      </w:pPr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3389"/>
        <w:gridCol w:w="1227"/>
        <w:gridCol w:w="1992"/>
        <w:gridCol w:w="1678"/>
        <w:gridCol w:w="276"/>
        <w:gridCol w:w="1956"/>
        <w:gridCol w:w="1690"/>
      </w:tblGrid>
      <w:tr w:rsidR="003405F2" w:rsidRPr="00B9459A" w14:paraId="4B38C766" w14:textId="77777777" w:rsidTr="003405F2">
        <w:trPr>
          <w:trHeight w:val="260"/>
        </w:trPr>
        <w:tc>
          <w:tcPr>
            <w:tcW w:w="1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0920" w14:textId="7FB82EFF" w:rsidR="003405F2" w:rsidRPr="00B9459A" w:rsidRDefault="006E4D6F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Table 1. Sociodemographic characteristics of m</w:t>
            </w:r>
            <w:r w:rsidR="00FC47AB" w:rsidRPr="00B9459A">
              <w:rPr>
                <w:color w:val="000000"/>
                <w:lang w:val="en-US"/>
              </w:rPr>
              <w:t>en</w:t>
            </w:r>
            <w:r w:rsidRPr="00B9459A">
              <w:rPr>
                <w:color w:val="000000"/>
                <w:lang w:val="en-US"/>
              </w:rPr>
              <w:t xml:space="preserve"> and </w:t>
            </w:r>
            <w:r w:rsidR="00FC47AB" w:rsidRPr="00B9459A">
              <w:rPr>
                <w:color w:val="000000"/>
                <w:lang w:val="en-US"/>
              </w:rPr>
              <w:t>women</w:t>
            </w:r>
            <w:r w:rsidRPr="00B9459A">
              <w:rPr>
                <w:color w:val="000000"/>
                <w:lang w:val="en-US"/>
              </w:rPr>
              <w:t xml:space="preserve"> aged 20-59 y</w:t>
            </w:r>
            <w:r w:rsidR="003405F2" w:rsidRPr="00B9459A">
              <w:rPr>
                <w:color w:val="000000"/>
                <w:lang w:val="en-US"/>
              </w:rPr>
              <w:t>ears in the NHANES (2007-2016</w:t>
            </w:r>
            <w:r w:rsidRPr="00B9459A">
              <w:rPr>
                <w:color w:val="000000"/>
                <w:lang w:val="en-US"/>
              </w:rPr>
              <w:t>)</w:t>
            </w:r>
          </w:p>
        </w:tc>
      </w:tr>
      <w:tr w:rsidR="003405F2" w:rsidRPr="00B9459A" w14:paraId="64C65594" w14:textId="77777777" w:rsidTr="003405F2">
        <w:trPr>
          <w:trHeight w:val="260"/>
        </w:trPr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656D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EA7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908" w14:textId="707357A2" w:rsidR="003405F2" w:rsidRPr="00B9459A" w:rsidRDefault="00BF74C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Sexual activity in men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22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8F6" w14:textId="57E5E7C0" w:rsidR="003405F2" w:rsidRPr="00B9459A" w:rsidRDefault="00BF74C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 Sexual activity in w</w:t>
            </w:r>
            <w:r w:rsidR="00FC47AB" w:rsidRPr="00B9459A">
              <w:rPr>
                <w:color w:val="000000"/>
                <w:lang w:val="en-US"/>
              </w:rPr>
              <w:t>omen</w:t>
            </w:r>
          </w:p>
        </w:tc>
      </w:tr>
      <w:tr w:rsidR="003405F2" w:rsidRPr="00B9459A" w14:paraId="44FD6DE6" w14:textId="77777777" w:rsidTr="003405F2">
        <w:trPr>
          <w:trHeight w:val="27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228" w14:textId="3B9DCEB0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7E2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A4B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&lt; once a week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3B3C5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≥ once a week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7312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F99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&lt; once a week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A40E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≥ once a week</w:t>
            </w:r>
          </w:p>
        </w:tc>
      </w:tr>
      <w:tr w:rsidR="003405F2" w:rsidRPr="00B9459A" w14:paraId="0D85C701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EEF7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4E7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0628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(</w:t>
            </w:r>
            <w:r w:rsidRPr="00B9459A">
              <w:rPr>
                <w:i/>
                <w:color w:val="000000"/>
                <w:lang w:val="en-US"/>
              </w:rPr>
              <w:t>n</w:t>
            </w:r>
            <w:r w:rsidRPr="00B9459A">
              <w:rPr>
                <w:color w:val="000000"/>
                <w:lang w:val="en-US"/>
              </w:rPr>
              <w:t>=4521)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FD3F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(</w:t>
            </w:r>
            <w:r w:rsidRPr="00B9459A">
              <w:rPr>
                <w:i/>
                <w:color w:val="000000"/>
                <w:lang w:val="en-US"/>
              </w:rPr>
              <w:t>n</w:t>
            </w:r>
            <w:r w:rsidRPr="00B9459A">
              <w:rPr>
                <w:color w:val="000000"/>
                <w:lang w:val="en-US"/>
              </w:rPr>
              <w:t>=2528)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29FA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411CD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(</w:t>
            </w:r>
            <w:r w:rsidRPr="00B9459A">
              <w:rPr>
                <w:i/>
                <w:color w:val="000000"/>
                <w:lang w:val="en-US"/>
              </w:rPr>
              <w:t>n</w:t>
            </w:r>
            <w:r w:rsidRPr="00B9459A">
              <w:rPr>
                <w:color w:val="000000"/>
                <w:lang w:val="en-US"/>
              </w:rPr>
              <w:t>=4563)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BC58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(</w:t>
            </w:r>
            <w:r w:rsidRPr="00B9459A">
              <w:rPr>
                <w:i/>
                <w:color w:val="000000"/>
                <w:lang w:val="en-US"/>
              </w:rPr>
              <w:t>n</w:t>
            </w:r>
            <w:r w:rsidRPr="00B9459A">
              <w:rPr>
                <w:color w:val="000000"/>
                <w:lang w:val="en-US"/>
              </w:rPr>
              <w:t>=2442)</w:t>
            </w:r>
          </w:p>
        </w:tc>
      </w:tr>
      <w:tr w:rsidR="003405F2" w:rsidRPr="00B9459A" w14:paraId="4D058A32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79C" w14:textId="628614D9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Age (</w:t>
            </w:r>
            <w:r w:rsidR="00FC47AB" w:rsidRPr="00B9459A">
              <w:rPr>
                <w:color w:val="000000"/>
                <w:lang w:val="en-US"/>
              </w:rPr>
              <w:t>y</w:t>
            </w:r>
            <w:r w:rsidRPr="00B9459A">
              <w:rPr>
                <w:color w:val="000000"/>
                <w:lang w:val="en-US"/>
              </w:rPr>
              <w:t>ears)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8FE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mean (se)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2A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40.0 (0.3)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834D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36.2 (0.3)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3E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F96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39.8 (0.3)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6F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35.5 (0.4)</w:t>
            </w:r>
          </w:p>
        </w:tc>
      </w:tr>
      <w:tr w:rsidR="003405F2" w:rsidRPr="00B9459A" w14:paraId="4B58B718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8E3B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Marital status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671D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C32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FC7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60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E8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C4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195C4811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F760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Living with someone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7A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D4D5" w14:textId="336BF065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34.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A1F5" w14:textId="374DA100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24.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FEC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323" w14:textId="6E822D06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33.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F72" w14:textId="7982ED9C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25.</w:t>
            </w:r>
            <w:r w:rsidR="003405F2" w:rsidRPr="00B9459A">
              <w:rPr>
                <w:color w:val="000000"/>
                <w:lang w:val="en-US"/>
              </w:rPr>
              <w:t>1</w:t>
            </w:r>
          </w:p>
        </w:tc>
      </w:tr>
      <w:tr w:rsidR="003405F2" w:rsidRPr="00B9459A" w14:paraId="294D1695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6AE1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Living alone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DDC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034C" w14:textId="4CDAA1EC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65</w:t>
            </w:r>
            <w:r w:rsidR="00FC47AB" w:rsidRPr="00B9459A">
              <w:rPr>
                <w:color w:val="000000"/>
                <w:lang w:val="en-US"/>
              </w:rPr>
              <w:t>.</w:t>
            </w:r>
            <w:r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294" w14:textId="2EB96BFD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75.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BE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BBD" w14:textId="6DE91051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66.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DF1" w14:textId="42A969D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74</w:t>
            </w:r>
            <w:r w:rsidR="00ED24A2" w:rsidRPr="00B9459A">
              <w:rPr>
                <w:color w:val="000000"/>
                <w:lang w:val="en-US"/>
              </w:rPr>
              <w:t>.</w:t>
            </w:r>
            <w:r w:rsidRPr="00B9459A">
              <w:rPr>
                <w:color w:val="000000"/>
                <w:lang w:val="en-US"/>
              </w:rPr>
              <w:t>9</w:t>
            </w:r>
          </w:p>
        </w:tc>
      </w:tr>
      <w:tr w:rsidR="003405F2" w:rsidRPr="00B9459A" w14:paraId="077D6EDE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162B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Race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2066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C6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AC9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B8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8F9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6ED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241C3FB6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FA09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Non-Hispanic White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1EBC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8B1" w14:textId="6E143743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65.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256" w14:textId="3E62DAAE" w:rsidR="003405F2" w:rsidRPr="00B9459A" w:rsidRDefault="00ED24A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64.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462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C6F5" w14:textId="5287D010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63.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94C" w14:textId="76DCAD13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65.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</w:tr>
      <w:tr w:rsidR="003405F2" w:rsidRPr="00B9459A" w14:paraId="4E59EEC7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08E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Non-Hispanic Black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46D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83E3" w14:textId="320EACE5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11.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BA3" w14:textId="5C6895E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9.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3B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139" w14:textId="7B651725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14.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BF8" w14:textId="1B2B1163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9.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</w:tr>
      <w:tr w:rsidR="003405F2" w:rsidRPr="00B9459A" w14:paraId="0399CD1F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F48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Hispanic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08F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BBB9" w14:textId="39466BCB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15.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8E90" w14:textId="2724E84A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19.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27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80A" w14:textId="5D028586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14.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7B2" w14:textId="5BBD689B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17.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</w:tr>
      <w:tr w:rsidR="003405F2" w:rsidRPr="00B9459A" w14:paraId="2A61B23C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CFA4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Other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94F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E54" w14:textId="020658B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7.</w:t>
            </w:r>
            <w:r w:rsidR="003405F2" w:rsidRPr="00B9459A">
              <w:rPr>
                <w:color w:val="000000"/>
                <w:lang w:val="en-U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369E" w14:textId="119ABB7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06A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B99" w14:textId="20EA889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7.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DC3" w14:textId="4B33A67B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</w:tr>
      <w:tr w:rsidR="003405F2" w:rsidRPr="00B9459A" w14:paraId="3DA16575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6CF6" w14:textId="4BB3809E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Household income</w:t>
            </w:r>
            <w:r w:rsidR="00343137" w:rsidRPr="00B9459A">
              <w:rPr>
                <w:color w:val="000000"/>
                <w:lang w:val="en-US"/>
              </w:rPr>
              <w:t xml:space="preserve"> (annual)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BF9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830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F4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42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40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58E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1D82D688" w14:textId="77777777" w:rsidTr="003405F2">
        <w:trPr>
          <w:trHeight w:val="28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106B" w14:textId="5FFA94F4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≤ $2</w:t>
            </w:r>
            <w:r w:rsidR="00F50F67" w:rsidRPr="00B9459A">
              <w:rPr>
                <w:color w:val="000000"/>
                <w:lang w:val="en-US"/>
              </w:rPr>
              <w:t>5</w:t>
            </w:r>
            <w:r w:rsidRPr="00B9459A">
              <w:rPr>
                <w:color w:val="000000"/>
                <w:lang w:val="en-US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DA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934E" w14:textId="71F9D0BD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16.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0449" w14:textId="481DA613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15.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C0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9C54" w14:textId="21B0E41A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12.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FD2F" w14:textId="3B866C3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18.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</w:tr>
      <w:tr w:rsidR="003405F2" w:rsidRPr="00B9459A" w14:paraId="2767593B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ECCF" w14:textId="2B314EED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$</w:t>
            </w:r>
            <w:r w:rsidR="00F50F67" w:rsidRPr="00B9459A">
              <w:rPr>
                <w:color w:val="000000"/>
                <w:lang w:val="en-US"/>
              </w:rPr>
              <w:t>25000</w:t>
            </w:r>
            <w:r w:rsidRPr="00B9459A">
              <w:rPr>
                <w:color w:val="000000"/>
                <w:lang w:val="en-US"/>
              </w:rPr>
              <w:t>-74999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8D0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187D" w14:textId="36D1CCE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38.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502B" w14:textId="75BDE06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41.</w:t>
            </w:r>
            <w:r w:rsidR="003405F2" w:rsidRPr="00B9459A">
              <w:rPr>
                <w:color w:val="000000"/>
                <w:lang w:val="en-US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CE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5F0" w14:textId="11ECA9A8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39.</w:t>
            </w:r>
            <w:r w:rsidR="003405F2" w:rsidRPr="00B9459A">
              <w:rPr>
                <w:color w:val="000000"/>
                <w:lang w:val="en-US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D5A1" w14:textId="2F1B1D9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41.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</w:tr>
      <w:tr w:rsidR="003405F2" w:rsidRPr="00B9459A" w14:paraId="2D24F1EA" w14:textId="77777777" w:rsidTr="003405F2">
        <w:trPr>
          <w:trHeight w:val="28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FACF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≥$75000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B0E3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DE90" w14:textId="0439D75A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44.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1BF2" w14:textId="42EA5F08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43.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064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F1F" w14:textId="7970812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42.</w:t>
            </w:r>
            <w:r w:rsidR="003405F2" w:rsidRPr="00B9459A">
              <w:rPr>
                <w:color w:val="000000"/>
                <w:lang w:val="en-US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D73" w14:textId="4037521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39.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</w:tr>
      <w:tr w:rsidR="003405F2" w:rsidRPr="00B9459A" w14:paraId="792F3190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6F60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Education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C01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DA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3C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F0D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CC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24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7C2AC466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4724" w14:textId="7A82B372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Less than </w:t>
            </w:r>
            <w:r w:rsidR="00FC47AB" w:rsidRPr="00B9459A">
              <w:rPr>
                <w:color w:val="000000"/>
                <w:lang w:val="en-US"/>
              </w:rPr>
              <w:t>h</w:t>
            </w:r>
            <w:r w:rsidRPr="00B9459A">
              <w:rPr>
                <w:color w:val="000000"/>
                <w:lang w:val="en-US"/>
              </w:rPr>
              <w:t>igh school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43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7E0" w14:textId="458A8FA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15.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65B1" w14:textId="12133F0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14.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5C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482" w14:textId="50211058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13.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ABF" w14:textId="046BC02D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12.</w:t>
            </w:r>
            <w:r w:rsidR="003405F2" w:rsidRPr="00B9459A">
              <w:rPr>
                <w:color w:val="000000"/>
                <w:lang w:val="en-US"/>
              </w:rPr>
              <w:t>0</w:t>
            </w:r>
          </w:p>
        </w:tc>
      </w:tr>
      <w:tr w:rsidR="003405F2" w:rsidRPr="00B9459A" w14:paraId="0FDC2F05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764B" w14:textId="032B1F05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High </w:t>
            </w:r>
            <w:r w:rsidR="00FC47AB" w:rsidRPr="00B9459A">
              <w:rPr>
                <w:color w:val="000000"/>
                <w:lang w:val="en-US"/>
              </w:rPr>
              <w:t>s</w:t>
            </w:r>
            <w:r w:rsidRPr="00B9459A">
              <w:rPr>
                <w:color w:val="000000"/>
                <w:lang w:val="en-US"/>
              </w:rPr>
              <w:t>chool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CAD3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79B" w14:textId="30C0CA48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22.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EEF7" w14:textId="4F45D6A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23.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26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754" w14:textId="2445A1F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19.</w:t>
            </w:r>
            <w:r w:rsidR="003405F2" w:rsidRPr="00B9459A">
              <w:rPr>
                <w:color w:val="000000"/>
                <w:lang w:val="en-US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B8C" w14:textId="1BCEE12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18.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</w:tr>
      <w:tr w:rsidR="003405F2" w:rsidRPr="00B9459A" w14:paraId="32C39FCD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9F66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lastRenderedPageBreak/>
              <w:t>Some college and above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19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EE22" w14:textId="1FD4F3D8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62.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66FE" w14:textId="7278EF7C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62.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38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A18" w14:textId="07F802F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67.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950" w14:textId="089858EE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69.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</w:tr>
      <w:tr w:rsidR="003405F2" w:rsidRPr="00B9459A" w14:paraId="05C86631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37DE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Smoking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28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9A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67A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4FE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9D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605C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5ACAD2E9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2530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Never smoker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95E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954F" w14:textId="590B3E5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52.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E219" w14:textId="13CE1E2B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52.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03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E10" w14:textId="00A6AEA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63.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01B" w14:textId="5184028D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59.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</w:tr>
      <w:tr w:rsidR="003405F2" w:rsidRPr="00B9459A" w14:paraId="4AB87C56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0C16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Former smoker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80D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BBA" w14:textId="7424DF77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21.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5D8A" w14:textId="30DB92C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22.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A1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10CC" w14:textId="65B5CA3D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16.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46B" w14:textId="761AE4C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16.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</w:tr>
      <w:tr w:rsidR="003405F2" w:rsidRPr="00B9459A" w14:paraId="1AD5240D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C350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Current smoker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A643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15C8" w14:textId="5179C39C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26.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7167" w14:textId="656801F4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</w:t>
            </w:r>
            <w:r w:rsidR="008864D0" w:rsidRPr="00B9459A">
              <w:rPr>
                <w:color w:val="000000"/>
                <w:lang w:val="en-US"/>
              </w:rPr>
              <w:t>.0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46E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9A7" w14:textId="7BCF41D7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20.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EF67" w14:textId="689AFDD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23.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</w:tr>
      <w:tr w:rsidR="003405F2" w:rsidRPr="00B9459A" w14:paraId="1CFED7D1" w14:textId="77777777" w:rsidTr="003405F2">
        <w:trPr>
          <w:trHeight w:val="28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D432" w14:textId="2851A702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B</w:t>
            </w:r>
            <w:r w:rsidR="00FC47AB" w:rsidRPr="00B9459A">
              <w:rPr>
                <w:color w:val="000000"/>
                <w:lang w:val="en-US"/>
              </w:rPr>
              <w:t>ody mass index</w:t>
            </w:r>
            <w:r w:rsidRPr="00B9459A">
              <w:rPr>
                <w:color w:val="000000"/>
                <w:lang w:val="en-US"/>
              </w:rPr>
              <w:t xml:space="preserve"> (kg/m</w:t>
            </w:r>
            <w:r w:rsidRPr="00B9459A">
              <w:rPr>
                <w:color w:val="000000"/>
                <w:vertAlign w:val="superscript"/>
                <w:lang w:val="en-US"/>
              </w:rPr>
              <w:t>2</w:t>
            </w:r>
            <w:r w:rsidRPr="00B9459A">
              <w:rPr>
                <w:color w:val="000000"/>
                <w:lang w:val="en-US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7B52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EE0E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4CD3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E45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AF5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432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122E7869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227F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18.5 – 24.9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5D7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DD6" w14:textId="7910669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28.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DB07" w14:textId="0959BF8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5E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A39" w14:textId="64B3E635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33.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53E" w14:textId="60EDD15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39.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</w:tr>
      <w:tr w:rsidR="003405F2" w:rsidRPr="00B9459A" w14:paraId="796414A1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000F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25.0 – 29.9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48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D0F" w14:textId="7723A83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36.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1AA" w14:textId="56B37D3C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40.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67D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A7EF" w14:textId="67EF35EC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28.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373" w14:textId="4C537897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</w:tr>
      <w:tr w:rsidR="003405F2" w:rsidRPr="00B9459A" w14:paraId="5F72D050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6D3C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≥ 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D4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042" w14:textId="4EC49463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34.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9C10" w14:textId="0AD82C0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33.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F27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B92" w14:textId="35D2ED2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37.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20B" w14:textId="508185C0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35.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</w:tr>
      <w:tr w:rsidR="003405F2" w:rsidRPr="00B9459A" w14:paraId="1F56EC07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71B1" w14:textId="00C38A70" w:rsidR="003405F2" w:rsidRPr="00B9459A" w:rsidRDefault="003405F2" w:rsidP="002A2FF0">
            <w:pPr>
              <w:spacing w:line="360" w:lineRule="auto"/>
              <w:rPr>
                <w:color w:val="000000"/>
                <w:vertAlign w:val="superscript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Leisure time physical </w:t>
            </w:r>
            <w:proofErr w:type="spellStart"/>
            <w:r w:rsidRPr="00B9459A">
              <w:rPr>
                <w:color w:val="000000"/>
                <w:lang w:val="en-US"/>
              </w:rPr>
              <w:t>activity</w:t>
            </w:r>
            <w:r w:rsidR="00343137" w:rsidRPr="00B9459A">
              <w:rPr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6AF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738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35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76B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F63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B32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45440882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7A5E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Inactive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6055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8435" w14:textId="31F8B3B8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40.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B3C" w14:textId="6CDB8DDD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35</w:t>
            </w:r>
            <w:r w:rsidR="008864D0" w:rsidRPr="00B9459A">
              <w:rPr>
                <w:color w:val="000000"/>
                <w:lang w:val="en-US"/>
              </w:rPr>
              <w:t>.0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FA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1B1" w14:textId="35FA669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44.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B157" w14:textId="11A1D845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40.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</w:tr>
      <w:tr w:rsidR="003405F2" w:rsidRPr="00B9459A" w14:paraId="7304F9E0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3C04" w14:textId="5F80C74D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Insufficiently </w:t>
            </w:r>
            <w:r w:rsidR="00FC47AB" w:rsidRPr="00B9459A">
              <w:rPr>
                <w:color w:val="000000"/>
                <w:lang w:val="en-US"/>
              </w:rPr>
              <w:t>a</w:t>
            </w:r>
            <w:r w:rsidRPr="00B9459A">
              <w:rPr>
                <w:color w:val="000000"/>
                <w:lang w:val="en-US"/>
              </w:rPr>
              <w:t>ctive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48A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1C0" w14:textId="5A5E9F6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14.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5218" w14:textId="7822DF40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14.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96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10E" w14:textId="72705DE6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17.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CBE" w14:textId="5B477780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18.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</w:tr>
      <w:tr w:rsidR="003405F2" w:rsidRPr="00B9459A" w14:paraId="33F129D9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F2F3" w14:textId="6A6AC211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Sufficiently </w:t>
            </w:r>
            <w:r w:rsidR="00FC47AB" w:rsidRPr="00B9459A">
              <w:rPr>
                <w:color w:val="000000"/>
                <w:lang w:val="en-US"/>
              </w:rPr>
              <w:t>a</w:t>
            </w:r>
            <w:r w:rsidRPr="00B9459A">
              <w:rPr>
                <w:color w:val="000000"/>
                <w:lang w:val="en-US"/>
              </w:rPr>
              <w:t>ctive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0F66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B99" w14:textId="7644DD6F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44.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5142" w14:textId="710BCD22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50.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F0E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9E7" w14:textId="0CDBDB29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37.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724" w14:textId="0B5CF8AB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40.</w:t>
            </w:r>
            <w:r w:rsidR="003405F2" w:rsidRPr="00B9459A">
              <w:rPr>
                <w:color w:val="000000"/>
                <w:lang w:val="en-US"/>
              </w:rPr>
              <w:t>9</w:t>
            </w:r>
          </w:p>
        </w:tc>
      </w:tr>
      <w:tr w:rsidR="003405F2" w:rsidRPr="00B9459A" w14:paraId="1B8B57C0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4565" w14:textId="77777777" w:rsidR="003405F2" w:rsidRPr="00B9459A" w:rsidRDefault="003405F2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Total sitting time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0C2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E68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2A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B9C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E1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79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3405F2" w:rsidRPr="00B9459A" w14:paraId="63A54A52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18F2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&lt; 4 hours/day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E99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F87" w14:textId="1146DF7E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24.</w:t>
            </w:r>
            <w:r w:rsidR="003405F2" w:rsidRPr="00B9459A">
              <w:rPr>
                <w:color w:val="000000"/>
                <w:lang w:val="en-US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D82" w14:textId="47292A2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26.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284C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DCF" w14:textId="3D48BE26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BA4" w14:textId="42AEB94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26.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</w:tr>
      <w:tr w:rsidR="003405F2" w:rsidRPr="00B9459A" w14:paraId="74C2D111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112A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4 - &lt;6 hours/day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6F3F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872" w14:textId="69CD62BB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24.</w:t>
            </w:r>
            <w:r w:rsidR="003405F2" w:rsidRPr="00B9459A">
              <w:rPr>
                <w:color w:val="000000"/>
                <w:lang w:val="en-U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5EFA" w14:textId="2DDA1289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25.</w:t>
            </w:r>
            <w:r w:rsidR="003405F2" w:rsidRPr="00B9459A">
              <w:rPr>
                <w:color w:val="000000"/>
                <w:lang w:val="en-US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CF7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6A7" w14:textId="5E485C66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22.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3C2" w14:textId="4047779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25.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</w:tr>
      <w:tr w:rsidR="003405F2" w:rsidRPr="00B9459A" w14:paraId="728A5756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5FFA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6 - &lt;8 hours/day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BC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3E2C" w14:textId="5E8DD203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16.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DA1" w14:textId="54723C47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15.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5B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46B9" w14:textId="047C249D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15.</w:t>
            </w:r>
            <w:r w:rsidR="003405F2" w:rsidRPr="00B9459A">
              <w:rPr>
                <w:color w:val="000000"/>
                <w:lang w:val="en-US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5B9" w14:textId="300CACE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15.</w:t>
            </w:r>
            <w:r w:rsidR="003405F2" w:rsidRPr="00B9459A">
              <w:rPr>
                <w:color w:val="000000"/>
                <w:lang w:val="en-US"/>
              </w:rPr>
              <w:t>2</w:t>
            </w:r>
          </w:p>
        </w:tc>
      </w:tr>
      <w:tr w:rsidR="003405F2" w:rsidRPr="00B9459A" w14:paraId="6D0B2AE7" w14:textId="77777777" w:rsidTr="003405F2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651E" w14:textId="77777777" w:rsidR="003405F2" w:rsidRPr="00B9459A" w:rsidRDefault="003405F2" w:rsidP="002A2FF0">
            <w:pPr>
              <w:spacing w:line="360" w:lineRule="auto"/>
              <w:ind w:firstLineChars="200" w:firstLine="48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≥ 8 hours/day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18E0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0F36" w14:textId="07383F91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34.</w:t>
            </w:r>
            <w:r w:rsidR="003405F2" w:rsidRPr="00B9459A">
              <w:rPr>
                <w:color w:val="000000"/>
                <w:lang w:val="en-US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4930" w14:textId="5AF8B254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32.</w:t>
            </w:r>
            <w:r w:rsidR="003405F2" w:rsidRPr="00B9459A">
              <w:rPr>
                <w:color w:val="000000"/>
                <w:lang w:val="en-US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5D41" w14:textId="77777777" w:rsidR="003405F2" w:rsidRPr="00B9459A" w:rsidRDefault="003405F2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3D89" w14:textId="44E8E617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36.</w:t>
            </w:r>
            <w:r w:rsidR="003405F2" w:rsidRPr="00B9459A">
              <w:rPr>
                <w:color w:val="000000"/>
                <w:lang w:val="en-US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9014" w14:textId="5F9C67F6" w:rsidR="003405F2" w:rsidRPr="00B9459A" w:rsidRDefault="008864D0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33.</w:t>
            </w:r>
            <w:r w:rsidR="003405F2" w:rsidRPr="00B9459A">
              <w:rPr>
                <w:color w:val="000000"/>
                <w:lang w:val="en-US"/>
              </w:rPr>
              <w:t>3</w:t>
            </w:r>
          </w:p>
        </w:tc>
      </w:tr>
    </w:tbl>
    <w:p w14:paraId="226740AD" w14:textId="5887AC16" w:rsidR="003405F2" w:rsidRPr="00B9459A" w:rsidRDefault="003405F2" w:rsidP="002A2FF0">
      <w:pPr>
        <w:spacing w:line="360" w:lineRule="auto"/>
        <w:jc w:val="both"/>
        <w:rPr>
          <w:lang w:val="en-US"/>
        </w:rPr>
      </w:pPr>
      <w:r w:rsidRPr="00B9459A">
        <w:rPr>
          <w:lang w:val="en-US"/>
        </w:rPr>
        <w:t>se=standard error</w:t>
      </w:r>
    </w:p>
    <w:p w14:paraId="3CD06629" w14:textId="319C2D2F" w:rsidR="00607F79" w:rsidRPr="00B9459A" w:rsidRDefault="00343137" w:rsidP="002A2FF0">
      <w:pPr>
        <w:spacing w:line="360" w:lineRule="auto"/>
        <w:jc w:val="both"/>
        <w:rPr>
          <w:lang w:val="en-US"/>
        </w:rPr>
      </w:pPr>
      <w:r w:rsidRPr="00B9459A">
        <w:rPr>
          <w:vertAlign w:val="superscript"/>
          <w:lang w:val="en-US"/>
        </w:rPr>
        <w:t>a</w:t>
      </w:r>
      <w:r w:rsidRPr="00B9459A">
        <w:rPr>
          <w:bCs/>
          <w:lang w:val="en-US"/>
        </w:rPr>
        <w:t xml:space="preserve"> Participants were classified as inactive (zero min/week MVPA), insufficiently active (&lt;150 min/week MVPA), and sufficiently active (≥150 min/week MVPA) based on  physical activity guidelines.</w:t>
      </w:r>
      <w:r w:rsidRPr="00B9459A">
        <w:rPr>
          <w:bCs/>
          <w:lang w:val="en-US"/>
        </w:rPr>
        <w:fldChar w:fldCharType="begin"/>
      </w:r>
      <w:r w:rsidR="004F1D9E" w:rsidRPr="00B9459A">
        <w:rPr>
          <w:bCs/>
          <w:lang w:val="en-US"/>
        </w:rPr>
        <w:instrText xml:space="preserve"> ADDIN EN.CITE &lt;EndNote&gt;&lt;Cite&gt;&lt;Author&gt;World Health Organization&lt;/Author&gt;&lt;Year&gt;2010&lt;/Year&gt;&lt;RecNum&gt;725&lt;/RecNum&gt;&lt;DisplayText&gt;&lt;style face="superscript"&gt;39&lt;/style&gt;&lt;/DisplayText&gt;&lt;record&gt;&lt;rec-number&gt;725&lt;/rec-number&gt;&lt;foreign-keys&gt;&lt;key app="EN" db-id="essv0p590axrxlewfwtxa5wgw092tzxdv2xr" timestamp="1537166768"&gt;725&lt;/key&gt;&lt;/foreign-keys&gt;&lt;ref-type name="Report"&gt;27&lt;/ref-type&gt;&lt;contributors&gt;&lt;authors&gt;&lt;author&gt;World Health Organization,&lt;/author&gt;&lt;/authors&gt;&lt;/contributors&gt;&lt;titles&gt;&lt;title&gt;Global recommendations on physical activity for health&lt;/title&gt;&lt;/titles&gt;&lt;dates&gt;&lt;year&gt;2010&lt;/year&gt;&lt;/dates&gt;&lt;urls&gt;&lt;/urls&gt;&lt;remote-database-provider&gt;NLM&lt;/remote-database-provider&gt;&lt;language&gt;eng&lt;/language&gt;&lt;/record&gt;&lt;/Cite&gt;&lt;/EndNote&gt;</w:instrText>
      </w:r>
      <w:r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39</w:t>
      </w:r>
      <w:r w:rsidRPr="00B9459A">
        <w:rPr>
          <w:bCs/>
          <w:lang w:val="en-US"/>
        </w:rPr>
        <w:fldChar w:fldCharType="end"/>
      </w:r>
      <w:r w:rsidR="00607F79" w:rsidRPr="00B9459A">
        <w:rPr>
          <w:lang w:val="en-US"/>
        </w:rPr>
        <w:br w:type="page"/>
      </w:r>
    </w:p>
    <w:p w14:paraId="5909A8AB" w14:textId="77777777" w:rsidR="003405F2" w:rsidRPr="00B9459A" w:rsidRDefault="003405F2" w:rsidP="002A2FF0">
      <w:pPr>
        <w:spacing w:line="360" w:lineRule="auto"/>
        <w:jc w:val="both"/>
        <w:rPr>
          <w:lang w:val="en-US"/>
        </w:rPr>
      </w:pPr>
    </w:p>
    <w:tbl>
      <w:tblPr>
        <w:tblW w:w="13374" w:type="dxa"/>
        <w:tblInd w:w="93" w:type="dxa"/>
        <w:tblLook w:val="04A0" w:firstRow="1" w:lastRow="0" w:firstColumn="1" w:lastColumn="0" w:noHBand="0" w:noVBand="1"/>
      </w:tblPr>
      <w:tblGrid>
        <w:gridCol w:w="4948"/>
        <w:gridCol w:w="2013"/>
        <w:gridCol w:w="522"/>
        <w:gridCol w:w="896"/>
        <w:gridCol w:w="596"/>
        <w:gridCol w:w="1105"/>
        <w:gridCol w:w="1167"/>
        <w:gridCol w:w="851"/>
        <w:gridCol w:w="78"/>
        <w:gridCol w:w="1198"/>
      </w:tblGrid>
      <w:tr w:rsidR="005A5BA3" w:rsidRPr="00B9459A" w14:paraId="19F38C89" w14:textId="77777777" w:rsidTr="002326BD">
        <w:trPr>
          <w:trHeight w:val="260"/>
        </w:trPr>
        <w:tc>
          <w:tcPr>
            <w:tcW w:w="13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0925" w14:textId="505D8610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T</w:t>
            </w:r>
            <w:r w:rsidR="002326BD" w:rsidRPr="00B9459A">
              <w:rPr>
                <w:color w:val="000000"/>
                <w:lang w:val="en-US"/>
              </w:rPr>
              <w:t xml:space="preserve">able 2 </w:t>
            </w:r>
            <w:r w:rsidR="00183904" w:rsidRPr="00B9459A">
              <w:rPr>
                <w:color w:val="000000"/>
                <w:lang w:val="en-US"/>
              </w:rPr>
              <w:t>Association of BMI</w:t>
            </w:r>
            <w:r w:rsidR="006E4D6F" w:rsidRPr="00B9459A">
              <w:rPr>
                <w:color w:val="000000"/>
                <w:lang w:val="en-US"/>
              </w:rPr>
              <w:t xml:space="preserve"> </w:t>
            </w:r>
            <w:r w:rsidRPr="00B9459A">
              <w:rPr>
                <w:color w:val="000000"/>
                <w:lang w:val="en-US"/>
              </w:rPr>
              <w:t xml:space="preserve">with </w:t>
            </w:r>
            <w:r w:rsidR="003B5B95" w:rsidRPr="00B9459A">
              <w:rPr>
                <w:color w:val="000000"/>
                <w:lang w:val="en-US"/>
              </w:rPr>
              <w:t>frequency</w:t>
            </w:r>
            <w:r w:rsidRPr="00B9459A">
              <w:rPr>
                <w:color w:val="000000"/>
                <w:lang w:val="en-US"/>
              </w:rPr>
              <w:t xml:space="preserve"> </w:t>
            </w:r>
            <w:r w:rsidR="005A5BA3" w:rsidRPr="00B9459A">
              <w:rPr>
                <w:color w:val="000000"/>
                <w:lang w:val="en-US"/>
              </w:rPr>
              <w:t>of sexual activity and sexual partners</w:t>
            </w:r>
          </w:p>
        </w:tc>
      </w:tr>
      <w:tr w:rsidR="005A5BA3" w:rsidRPr="00B9459A" w14:paraId="1357B7CF" w14:textId="77777777" w:rsidTr="005A5BA3">
        <w:trPr>
          <w:trHeight w:val="520"/>
        </w:trPr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12C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30D1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Age-adjusted prevalence</w:t>
            </w: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E82" w14:textId="0A5C17AA" w:rsidR="00F876E4" w:rsidRPr="00B9459A" w:rsidRDefault="00A90ED9" w:rsidP="002A2FF0">
            <w:pPr>
              <w:spacing w:line="360" w:lineRule="auto"/>
              <w:jc w:val="center"/>
              <w:rPr>
                <w:color w:val="000000"/>
                <w:vertAlign w:val="superscript"/>
                <w:lang w:val="en-US"/>
              </w:rPr>
            </w:pPr>
            <w:r w:rsidRPr="00B9459A">
              <w:rPr>
                <w:color w:val="000000"/>
                <w:lang w:val="en-US"/>
              </w:rPr>
              <w:t xml:space="preserve">Multivariable </w:t>
            </w:r>
            <w:r w:rsidR="00F876E4" w:rsidRPr="00B9459A">
              <w:rPr>
                <w:color w:val="000000"/>
                <w:lang w:val="en-US"/>
              </w:rPr>
              <w:t>adjusted OR</w:t>
            </w:r>
            <w:r w:rsidR="0005639F" w:rsidRPr="00B9459A">
              <w:rPr>
                <w:color w:val="000000"/>
                <w:vertAlign w:val="superscript"/>
                <w:lang w:val="en-US"/>
              </w:rPr>
              <w:t xml:space="preserve"> </w:t>
            </w:r>
            <w:r w:rsidR="0005639F" w:rsidRPr="00B9459A">
              <w:rPr>
                <w:color w:val="000000"/>
                <w:lang w:val="en-US"/>
              </w:rPr>
              <w:t>(95% CI)</w:t>
            </w:r>
            <w:r w:rsidR="0005639F" w:rsidRPr="00B9459A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DFD" w14:textId="573AEC57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i/>
                <w:color w:val="000000"/>
                <w:lang w:val="en-US"/>
              </w:rPr>
              <w:t>p</w:t>
            </w:r>
            <w:r w:rsidRPr="00B9459A">
              <w:rPr>
                <w:color w:val="000000"/>
                <w:lang w:val="en-US"/>
              </w:rPr>
              <w:t xml:space="preserve"> </w:t>
            </w:r>
            <w:r w:rsidR="00F876E4" w:rsidRPr="00B9459A">
              <w:rPr>
                <w:color w:val="000000"/>
                <w:lang w:val="en-US"/>
              </w:rPr>
              <w:t>for trend</w:t>
            </w:r>
          </w:p>
        </w:tc>
      </w:tr>
      <w:tr w:rsidR="005A5BA3" w:rsidRPr="00B9459A" w14:paraId="09B6A088" w14:textId="77777777" w:rsidTr="002326BD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32BF6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32D6" w14:textId="3687D9D1" w:rsidR="00F876E4" w:rsidRPr="00B9459A" w:rsidRDefault="00F876E4" w:rsidP="002A2FF0">
            <w:pPr>
              <w:spacing w:line="360" w:lineRule="auto"/>
              <w:ind w:left="-187" w:firstLineChars="77" w:firstLine="185"/>
              <w:jc w:val="center"/>
              <w:rPr>
                <w:color w:val="000000"/>
                <w:vertAlign w:val="superscript"/>
                <w:lang w:val="en-US"/>
              </w:rPr>
            </w:pPr>
            <w:r w:rsidRPr="00B9459A">
              <w:rPr>
                <w:color w:val="000000"/>
                <w:lang w:val="en-US"/>
              </w:rPr>
              <w:t>18.5 – 24.9</w:t>
            </w:r>
            <w:r w:rsidR="00183904" w:rsidRPr="00B9459A">
              <w:rPr>
                <w:color w:val="000000"/>
                <w:lang w:val="en-US"/>
              </w:rPr>
              <w:t xml:space="preserve"> kg/m</w:t>
            </w:r>
            <w:r w:rsidR="00183904" w:rsidRPr="00B9459A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3DF7" w14:textId="2142390F" w:rsidR="00F876E4" w:rsidRPr="00B9459A" w:rsidRDefault="00F876E4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 xml:space="preserve">25.0 – 29.9 </w:t>
            </w:r>
            <w:r w:rsidR="00183904" w:rsidRPr="00B9459A">
              <w:rPr>
                <w:color w:val="000000"/>
                <w:lang w:val="en-US"/>
              </w:rPr>
              <w:t>kg/m</w:t>
            </w:r>
            <w:r w:rsidR="00183904" w:rsidRPr="00B9459A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213E" w14:textId="310270BC" w:rsidR="00F876E4" w:rsidRPr="00B9459A" w:rsidRDefault="00F876E4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≥ 30</w:t>
            </w:r>
            <w:r w:rsidR="00183904" w:rsidRPr="00B9459A">
              <w:rPr>
                <w:lang w:val="en-US"/>
              </w:rPr>
              <w:t xml:space="preserve"> </w:t>
            </w:r>
            <w:r w:rsidR="00183904" w:rsidRPr="00B9459A">
              <w:rPr>
                <w:color w:val="000000"/>
                <w:lang w:val="en-US"/>
              </w:rPr>
              <w:t>kg/m</w:t>
            </w:r>
            <w:r w:rsidR="00183904" w:rsidRPr="00B9459A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32C0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2326BD" w:rsidRPr="00B9459A" w14:paraId="3894A897" w14:textId="77777777" w:rsidTr="002326BD">
        <w:trPr>
          <w:trHeight w:val="260"/>
        </w:trPr>
        <w:tc>
          <w:tcPr>
            <w:tcW w:w="69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E9FE9" w14:textId="2528F381" w:rsidR="002326BD" w:rsidRPr="00B9459A" w:rsidRDefault="002326BD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b/>
                <w:bCs/>
                <w:color w:val="000000"/>
                <w:lang w:val="en-US"/>
              </w:rPr>
              <w:t>Frequency of past year sexual activity (≥ once/week)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E9A6CE" w14:textId="77777777" w:rsidR="002326BD" w:rsidRPr="00B9459A" w:rsidRDefault="002326BD" w:rsidP="002A2FF0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0FBBD" w14:textId="77777777" w:rsidR="002326BD" w:rsidRPr="00B9459A" w:rsidRDefault="002326BD" w:rsidP="002A2FF0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63F67" w14:textId="77777777" w:rsidR="002326BD" w:rsidRPr="00B9459A" w:rsidRDefault="002326BD" w:rsidP="002A2FF0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AB1FAB" w14:textId="77777777" w:rsidR="002326BD" w:rsidRPr="00B9459A" w:rsidRDefault="002326BD" w:rsidP="002A2FF0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AC761" w14:textId="77777777" w:rsidR="002326BD" w:rsidRPr="00B9459A" w:rsidRDefault="002326BD" w:rsidP="002A2FF0">
            <w:pPr>
              <w:spacing w:line="360" w:lineRule="auto"/>
              <w:ind w:hanging="216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F890F" w14:textId="77777777" w:rsidR="002326BD" w:rsidRPr="00B9459A" w:rsidRDefault="002326BD" w:rsidP="002A2FF0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6A06D4" w14:textId="77777777" w:rsidR="002326BD" w:rsidRPr="00B9459A" w:rsidRDefault="002326BD" w:rsidP="002A2FF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5A5BA3" w:rsidRPr="00B9459A" w14:paraId="6A802C75" w14:textId="77777777" w:rsidTr="002326BD">
        <w:trPr>
          <w:trHeight w:val="260"/>
        </w:trPr>
        <w:tc>
          <w:tcPr>
            <w:tcW w:w="49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3E66" w14:textId="0A89B68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</w:t>
            </w:r>
            <w:r w:rsidR="00FC47AB" w:rsidRPr="00B9459A">
              <w:rPr>
                <w:color w:val="000000"/>
                <w:lang w:val="en-US"/>
              </w:rPr>
              <w:t>en</w:t>
            </w: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35A" w14:textId="48750CBA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470" w14:textId="1C8F4420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5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DC5" w14:textId="6D8D19C7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</w:t>
            </w:r>
            <w:r w:rsidR="00857929" w:rsidRPr="00B9459A">
              <w:rPr>
                <w:b/>
                <w:lang w:val="en-US"/>
              </w:rPr>
              <w:t>.</w:t>
            </w:r>
            <w:r w:rsidR="00F876E4" w:rsidRPr="00B9459A">
              <w:rPr>
                <w:b/>
                <w:lang w:val="en-US"/>
              </w:rPr>
              <w:t>2 to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111" w14:textId="0F4564A9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7)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1B8" w14:textId="72965EA5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2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527" w14:textId="2D55DD68" w:rsidR="00F876E4" w:rsidRPr="00B9459A" w:rsidRDefault="008864D0" w:rsidP="002A2FF0">
            <w:pPr>
              <w:spacing w:line="360" w:lineRule="auto"/>
              <w:ind w:hanging="216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0 to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93AF" w14:textId="0B4D2B89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5)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43D" w14:textId="70B636D5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062</w:t>
            </w:r>
          </w:p>
        </w:tc>
      </w:tr>
      <w:tr w:rsidR="005A5BA3" w:rsidRPr="00B9459A" w14:paraId="583E9447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C77" w14:textId="135F4DB5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F876E4" w:rsidRPr="00B9459A">
              <w:rPr>
                <w:color w:val="000000"/>
                <w:lang w:val="en-US"/>
              </w:rPr>
              <w:t>iving with someone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3A8" w14:textId="454A087D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37.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004" w14:textId="71EAF545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4D4" w14:textId="008278F1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1 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EE1" w14:textId="24118964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6)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FCF1" w14:textId="2CF5D2EB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CCD" w14:textId="5A0FDB86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9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79A" w14:textId="5082E89A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4B3" w14:textId="7B38B2FD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743</w:t>
            </w:r>
          </w:p>
        </w:tc>
      </w:tr>
      <w:tr w:rsidR="005A5BA3" w:rsidRPr="00B9459A" w14:paraId="483343C8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4C0B" w14:textId="6A99766B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3B5B95" w:rsidRPr="00B9459A">
              <w:rPr>
                <w:color w:val="000000"/>
                <w:lang w:val="en-US"/>
              </w:rPr>
              <w:t>iving alone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38C" w14:textId="77C73C1F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21.</w:t>
            </w:r>
            <w:r w:rsidR="00F876E4" w:rsidRPr="00B9459A">
              <w:rPr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DF2" w14:textId="35BF3641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FD1" w14:textId="789668B8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3 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6C23" w14:textId="32133965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2.</w:t>
            </w:r>
            <w:r w:rsidR="00F876E4" w:rsidRPr="00B9459A">
              <w:rPr>
                <w:b/>
                <w:lang w:val="en-US"/>
              </w:rPr>
              <w:t>3)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42D" w14:textId="54B97237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DE8" w14:textId="12B913B3" w:rsidR="00F876E4" w:rsidRPr="00B9459A" w:rsidRDefault="008864D0" w:rsidP="002A2FF0">
            <w:pPr>
              <w:spacing w:line="360" w:lineRule="auto"/>
              <w:ind w:hanging="216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0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4E9" w14:textId="7502C2D4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2.</w:t>
            </w:r>
            <w:r w:rsidR="00F876E4" w:rsidRPr="00B9459A">
              <w:rPr>
                <w:b/>
                <w:lang w:val="en-US"/>
              </w:rPr>
              <w:t>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15C" w14:textId="7FEA6C45" w:rsidR="00F876E4" w:rsidRPr="00B9459A" w:rsidRDefault="008864D0" w:rsidP="002A2FF0">
            <w:pPr>
              <w:spacing w:line="360" w:lineRule="auto"/>
              <w:jc w:val="center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019</w:t>
            </w:r>
          </w:p>
        </w:tc>
      </w:tr>
      <w:tr w:rsidR="005A5BA3" w:rsidRPr="00B9459A" w14:paraId="6FAA1C6A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5EE" w14:textId="1C60C8BB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Women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957" w14:textId="740AC7A2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39.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E6F" w14:textId="7C6A7D92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4BD" w14:textId="4C462232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(0.</w:t>
            </w:r>
            <w:r w:rsidR="00F876E4" w:rsidRPr="00B9459A">
              <w:rPr>
                <w:b/>
                <w:lang w:val="en-US"/>
              </w:rPr>
              <w:t>6 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FC9" w14:textId="31730433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9)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5CA" w14:textId="11F290B8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B312" w14:textId="1BF6192A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8778" w14:textId="43C7B270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679" w14:textId="6324F82C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345</w:t>
            </w:r>
          </w:p>
        </w:tc>
      </w:tr>
      <w:tr w:rsidR="005A5BA3" w:rsidRPr="00B9459A" w14:paraId="04764186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441" w14:textId="794A7C12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F876E4" w:rsidRPr="00B9459A">
              <w:rPr>
                <w:color w:val="000000"/>
                <w:lang w:val="en-US"/>
              </w:rPr>
              <w:t>iving with someone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44B" w14:textId="07A23626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42.</w:t>
            </w:r>
            <w:r w:rsidR="00F876E4" w:rsidRPr="00B9459A">
              <w:rPr>
                <w:lang w:val="en-US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F3A1" w14:textId="3A54B1D4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2DEC" w14:textId="7EE23F93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(0.</w:t>
            </w:r>
            <w:r w:rsidR="00F876E4" w:rsidRPr="00B9459A">
              <w:rPr>
                <w:b/>
                <w:lang w:val="en-US"/>
              </w:rPr>
              <w:t>6 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6AF" w14:textId="0C38EC08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9)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A26" w14:textId="11D2B795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DBA" w14:textId="2208CA10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BB4" w14:textId="507039D7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F01" w14:textId="57241BD7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538</w:t>
            </w:r>
          </w:p>
        </w:tc>
      </w:tr>
      <w:tr w:rsidR="005A5BA3" w:rsidRPr="00B9459A" w14:paraId="71B29995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215" w14:textId="7FD4E1D6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3B5B95" w:rsidRPr="00B9459A">
              <w:rPr>
                <w:color w:val="000000"/>
                <w:lang w:val="en-US"/>
              </w:rPr>
              <w:t>iving alone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A682" w14:textId="35C2558B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BC3" w14:textId="10E9D79F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D12" w14:textId="52C07179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6 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7E39" w14:textId="69907327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43DE" w14:textId="418E5054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2D1" w14:textId="715DD067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7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FD7" w14:textId="37EE398E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54F2" w14:textId="58FBE018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459</w:t>
            </w:r>
          </w:p>
        </w:tc>
      </w:tr>
      <w:tr w:rsidR="005A5BA3" w:rsidRPr="00B9459A" w14:paraId="2FAA5E68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2F51" w14:textId="188112DE" w:rsidR="005A5BA3" w:rsidRPr="00B9459A" w:rsidRDefault="002326BD" w:rsidP="002A2FF0">
            <w:pPr>
              <w:spacing w:line="360" w:lineRule="auto"/>
              <w:ind w:hanging="58"/>
              <w:rPr>
                <w:color w:val="000000"/>
                <w:lang w:val="en-US"/>
              </w:rPr>
            </w:pPr>
            <w:r w:rsidRPr="00B9459A">
              <w:rPr>
                <w:b/>
                <w:bCs/>
                <w:color w:val="000000"/>
                <w:lang w:val="en-US"/>
              </w:rPr>
              <w:t>≥ one sexual partner in the past year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F211" w14:textId="77777777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667F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D454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6B37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E882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A0A9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60A3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4720" w14:textId="77777777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5A5BA3" w:rsidRPr="00B9459A" w14:paraId="5A620004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070F" w14:textId="481DE140" w:rsidR="005A5BA3" w:rsidRPr="00B9459A" w:rsidRDefault="005A5BA3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Men living alone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9527" w14:textId="3D573EE0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76.6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D6AD" w14:textId="5713DD0F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0.7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9F10" w14:textId="30145F71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(0.5 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F816" w14:textId="189E4779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b/>
                <w:lang w:val="en-US"/>
              </w:rPr>
              <w:t>1.0)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4494" w14:textId="0B28A322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0.7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9A69" w14:textId="31070F5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(0.5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9446" w14:textId="76E45B16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b/>
                <w:lang w:val="en-US"/>
              </w:rPr>
              <w:t>0.9)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167A" w14:textId="31875D12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b/>
                <w:lang w:val="en-US"/>
              </w:rPr>
              <w:t>0.019</w:t>
            </w:r>
          </w:p>
        </w:tc>
      </w:tr>
      <w:tr w:rsidR="005A5BA3" w:rsidRPr="00B9459A" w14:paraId="1E08517B" w14:textId="77777777" w:rsidTr="005A5BA3">
        <w:trPr>
          <w:trHeight w:val="260"/>
        </w:trPr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B0075" w14:textId="310A3B9B" w:rsidR="005A5BA3" w:rsidRPr="00B9459A" w:rsidRDefault="005A5BA3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Women living alone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8663" w14:textId="709D6865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75.1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93D6F" w14:textId="61BAE8A5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6B160" w14:textId="5A7BE8D1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(0.6 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F9901" w14:textId="5E9F82D3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D68C5" w14:textId="286ABDE2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0.6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92A40" w14:textId="220349CA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(0.4 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6D901" w14:textId="7332972E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b/>
                <w:lang w:val="en-US"/>
              </w:rPr>
              <w:t>0.8)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FC9AA" w14:textId="76DEC6E1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b/>
                <w:lang w:val="en-US"/>
              </w:rPr>
              <w:t>0.000</w:t>
            </w:r>
          </w:p>
        </w:tc>
      </w:tr>
    </w:tbl>
    <w:p w14:paraId="6199182F" w14:textId="14552854" w:rsidR="00442CDC" w:rsidRPr="00B9459A" w:rsidRDefault="00442CDC" w:rsidP="002A2FF0">
      <w:pPr>
        <w:spacing w:line="360" w:lineRule="auto"/>
        <w:jc w:val="both"/>
        <w:rPr>
          <w:lang w:val="en-US"/>
        </w:rPr>
      </w:pPr>
      <w:r w:rsidRPr="00B9459A">
        <w:rPr>
          <w:lang w:val="en-US"/>
        </w:rPr>
        <w:t>OR= odds ratio, 95% CI= 95% confidence interval. Note: Boldface indicates statistical significance (p&lt;0.05)</w:t>
      </w:r>
    </w:p>
    <w:p w14:paraId="53EB55D6" w14:textId="72859FD9" w:rsidR="00733742" w:rsidRPr="00B9459A" w:rsidRDefault="00733742" w:rsidP="002A2FF0">
      <w:pPr>
        <w:spacing w:line="360" w:lineRule="auto"/>
        <w:jc w:val="both"/>
        <w:rPr>
          <w:lang w:val="en-US"/>
        </w:rPr>
      </w:pPr>
      <w:proofErr w:type="spellStart"/>
      <w:r w:rsidRPr="00B9459A">
        <w:rPr>
          <w:color w:val="000000"/>
          <w:vertAlign w:val="superscript"/>
          <w:lang w:val="en-US"/>
        </w:rPr>
        <w:t>a</w:t>
      </w:r>
      <w:r w:rsidRPr="00B9459A">
        <w:rPr>
          <w:lang w:val="en-US"/>
        </w:rPr>
        <w:t>Multivariable</w:t>
      </w:r>
      <w:proofErr w:type="spellEnd"/>
      <w:r w:rsidRPr="00B9459A">
        <w:rPr>
          <w:lang w:val="en-US"/>
        </w:rPr>
        <w:t xml:space="preserve"> adjustment included age</w:t>
      </w:r>
      <w:r w:rsidR="003016D6" w:rsidRPr="00B9459A">
        <w:rPr>
          <w:lang w:val="en-US"/>
        </w:rPr>
        <w:t xml:space="preserve"> (continuous)</w:t>
      </w:r>
      <w:r w:rsidRPr="00B9459A">
        <w:rPr>
          <w:lang w:val="en-US"/>
        </w:rPr>
        <w:t>, marital status (</w:t>
      </w:r>
      <w:r w:rsidR="003016D6" w:rsidRPr="00B9459A">
        <w:rPr>
          <w:lang w:val="en-US"/>
        </w:rPr>
        <w:t xml:space="preserve">living with someone, living alone in </w:t>
      </w:r>
      <w:r w:rsidRPr="00B9459A">
        <w:rPr>
          <w:lang w:val="en-US"/>
        </w:rPr>
        <w:t>overall sample only), race</w:t>
      </w:r>
      <w:r w:rsidR="003016D6" w:rsidRPr="00B9459A">
        <w:rPr>
          <w:lang w:val="en-US"/>
        </w:rPr>
        <w:t xml:space="preserve"> (non-Hispanic white, non-Hispanic black, Hispanic)</w:t>
      </w:r>
      <w:r w:rsidRPr="00B9459A">
        <w:rPr>
          <w:lang w:val="en-US"/>
        </w:rPr>
        <w:t>, household income</w:t>
      </w:r>
      <w:r w:rsidR="003016D6" w:rsidRPr="00B9459A">
        <w:rPr>
          <w:lang w:val="en-US"/>
        </w:rPr>
        <w:t xml:space="preserve"> (</w:t>
      </w:r>
      <w:r w:rsidR="003016D6" w:rsidRPr="00B9459A">
        <w:rPr>
          <w:color w:val="000000"/>
          <w:lang w:val="en-US"/>
        </w:rPr>
        <w:t>≤ $25000, $25000-74999,  ≥$75000)</w:t>
      </w:r>
      <w:r w:rsidRPr="00B9459A">
        <w:rPr>
          <w:lang w:val="en-US"/>
        </w:rPr>
        <w:t>, education level</w:t>
      </w:r>
      <w:r w:rsidR="003016D6" w:rsidRPr="00B9459A">
        <w:rPr>
          <w:lang w:val="en-US"/>
        </w:rPr>
        <w:t xml:space="preserve"> (less than high school, high school, some college and above)</w:t>
      </w:r>
      <w:r w:rsidRPr="00B9459A">
        <w:rPr>
          <w:lang w:val="en-US"/>
        </w:rPr>
        <w:t>, smoking status</w:t>
      </w:r>
      <w:r w:rsidR="003016D6" w:rsidRPr="00B9459A">
        <w:rPr>
          <w:lang w:val="en-US"/>
        </w:rPr>
        <w:t xml:space="preserve"> (never smoker, former smoker, current smoker)</w:t>
      </w:r>
      <w:r w:rsidRPr="00B9459A">
        <w:rPr>
          <w:lang w:val="en-US"/>
        </w:rPr>
        <w:t>, physical activity</w:t>
      </w:r>
      <w:r w:rsidR="003016D6" w:rsidRPr="00B9459A">
        <w:rPr>
          <w:lang w:val="en-US"/>
        </w:rPr>
        <w:t xml:space="preserve"> (inactive, insufficiently active, sufficiently active)</w:t>
      </w:r>
      <w:r w:rsidRPr="00B9459A">
        <w:rPr>
          <w:lang w:val="en-US"/>
        </w:rPr>
        <w:t xml:space="preserve"> and se</w:t>
      </w:r>
      <w:r w:rsidR="0003400E" w:rsidRPr="00B9459A">
        <w:rPr>
          <w:lang w:val="en-US"/>
        </w:rPr>
        <w:t>dentary behavio</w:t>
      </w:r>
      <w:r w:rsidRPr="00B9459A">
        <w:rPr>
          <w:lang w:val="en-US"/>
        </w:rPr>
        <w:t>r</w:t>
      </w:r>
      <w:r w:rsidR="003016D6" w:rsidRPr="00B9459A">
        <w:rPr>
          <w:lang w:val="en-US"/>
        </w:rPr>
        <w:t xml:space="preserve"> (total sitting &lt;4 hours/day, 4-&lt;6 hours/day, 6-&lt;8 hours/day, </w:t>
      </w:r>
      <w:r w:rsidR="003016D6" w:rsidRPr="00B9459A">
        <w:rPr>
          <w:color w:val="000000"/>
          <w:lang w:val="en-US"/>
        </w:rPr>
        <w:t>≥ 8 hours/day)</w:t>
      </w:r>
      <w:r w:rsidRPr="00B9459A">
        <w:rPr>
          <w:lang w:val="en-US"/>
        </w:rPr>
        <w:t xml:space="preserve">. </w:t>
      </w:r>
    </w:p>
    <w:p w14:paraId="2E886330" w14:textId="3FEC3239" w:rsidR="00C46EC7" w:rsidRPr="00B9459A" w:rsidRDefault="00442CDC" w:rsidP="002A2FF0">
      <w:pPr>
        <w:spacing w:line="360" w:lineRule="auto"/>
        <w:rPr>
          <w:lang w:val="en-US"/>
        </w:rPr>
      </w:pPr>
      <w:r w:rsidRPr="00B9459A">
        <w:rPr>
          <w:lang w:val="en-US"/>
        </w:rPr>
        <w:br w:type="page"/>
      </w:r>
    </w:p>
    <w:tbl>
      <w:tblPr>
        <w:tblW w:w="13869" w:type="dxa"/>
        <w:tblInd w:w="93" w:type="dxa"/>
        <w:tblLook w:val="04A0" w:firstRow="1" w:lastRow="0" w:firstColumn="1" w:lastColumn="0" w:noHBand="0" w:noVBand="1"/>
      </w:tblPr>
      <w:tblGrid>
        <w:gridCol w:w="5047"/>
        <w:gridCol w:w="2198"/>
        <w:gridCol w:w="522"/>
        <w:gridCol w:w="1007"/>
        <w:gridCol w:w="1306"/>
        <w:gridCol w:w="522"/>
        <w:gridCol w:w="1007"/>
        <w:gridCol w:w="631"/>
        <w:gridCol w:w="1629"/>
      </w:tblGrid>
      <w:tr w:rsidR="00F876E4" w:rsidRPr="00B9459A" w14:paraId="30A4924F" w14:textId="77777777" w:rsidTr="005A5BA3">
        <w:trPr>
          <w:trHeight w:val="260"/>
        </w:trPr>
        <w:tc>
          <w:tcPr>
            <w:tcW w:w="138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60EF" w14:textId="4B1F7806" w:rsidR="00F876E4" w:rsidRPr="00B9459A" w:rsidRDefault="005A5BA3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lastRenderedPageBreak/>
              <w:t>Table 3</w:t>
            </w:r>
            <w:r w:rsidR="00F876E4" w:rsidRPr="00B9459A">
              <w:rPr>
                <w:color w:val="000000"/>
                <w:lang w:val="en-US"/>
              </w:rPr>
              <w:t xml:space="preserve"> Association of physical activity with </w:t>
            </w:r>
            <w:r w:rsidR="003B5B95" w:rsidRPr="00B9459A">
              <w:rPr>
                <w:color w:val="000000"/>
                <w:lang w:val="en-US"/>
              </w:rPr>
              <w:t>frequency</w:t>
            </w:r>
            <w:r w:rsidR="00F876E4" w:rsidRPr="00B9459A">
              <w:rPr>
                <w:color w:val="000000"/>
                <w:lang w:val="en-US"/>
              </w:rPr>
              <w:t xml:space="preserve"> of sexual activity </w:t>
            </w:r>
            <w:r w:rsidRPr="00B9459A">
              <w:rPr>
                <w:color w:val="000000"/>
                <w:lang w:val="en-US"/>
              </w:rPr>
              <w:t>and sexual partners</w:t>
            </w:r>
          </w:p>
        </w:tc>
      </w:tr>
      <w:tr w:rsidR="00F876E4" w:rsidRPr="00B9459A" w14:paraId="0470AC38" w14:textId="77777777" w:rsidTr="005A5BA3">
        <w:trPr>
          <w:trHeight w:val="520"/>
        </w:trPr>
        <w:tc>
          <w:tcPr>
            <w:tcW w:w="50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050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4BFF12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Age-adjusted prevalence (%)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1F7E" w14:textId="39A9B94E" w:rsidR="00F876E4" w:rsidRPr="00B9459A" w:rsidRDefault="0005639F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Multivariable adjusted OR (95% CI)</w:t>
            </w:r>
            <w:r w:rsidRPr="00B9459A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954" w14:textId="04C53E68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i/>
                <w:color w:val="000000"/>
                <w:lang w:val="en-US"/>
              </w:rPr>
              <w:t>p</w:t>
            </w:r>
            <w:r w:rsidR="00F876E4" w:rsidRPr="00B9459A">
              <w:rPr>
                <w:color w:val="000000"/>
                <w:lang w:val="en-US"/>
              </w:rPr>
              <w:t xml:space="preserve"> for trend</w:t>
            </w:r>
          </w:p>
        </w:tc>
      </w:tr>
      <w:tr w:rsidR="00F876E4" w:rsidRPr="00B9459A" w14:paraId="45DE6B7E" w14:textId="77777777" w:rsidTr="005A5BA3">
        <w:trPr>
          <w:trHeight w:val="260"/>
        </w:trPr>
        <w:tc>
          <w:tcPr>
            <w:tcW w:w="5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8581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A9AA" w14:textId="5AEBBC15" w:rsidR="00F876E4" w:rsidRPr="00B9459A" w:rsidRDefault="00F876E4" w:rsidP="002A2FF0">
            <w:pPr>
              <w:spacing w:line="360" w:lineRule="auto"/>
              <w:ind w:firstLineChars="200" w:firstLine="480"/>
              <w:rPr>
                <w:color w:val="000000"/>
                <w:vertAlign w:val="superscript"/>
                <w:lang w:val="en-US"/>
              </w:rPr>
            </w:pPr>
            <w:proofErr w:type="spellStart"/>
            <w:r w:rsidRPr="00B9459A">
              <w:rPr>
                <w:color w:val="000000"/>
                <w:lang w:val="en-US"/>
              </w:rPr>
              <w:t>Inactive</w:t>
            </w:r>
            <w:r w:rsidR="002940A2" w:rsidRPr="00B9459A">
              <w:rPr>
                <w:color w:val="00000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A5B8" w14:textId="209B4819" w:rsidR="00F876E4" w:rsidRPr="00B9459A" w:rsidRDefault="00F876E4" w:rsidP="002A2FF0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B9459A">
              <w:rPr>
                <w:lang w:val="en-US"/>
              </w:rPr>
              <w:t xml:space="preserve">Insufficiently </w:t>
            </w:r>
            <w:proofErr w:type="spellStart"/>
            <w:r w:rsidRPr="00B9459A">
              <w:rPr>
                <w:lang w:val="en-US"/>
              </w:rPr>
              <w:t>Active</w:t>
            </w:r>
            <w:r w:rsidR="002940A2" w:rsidRPr="00B9459A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37D8" w14:textId="0029B217" w:rsidR="00F876E4" w:rsidRPr="00B9459A" w:rsidRDefault="00F876E4" w:rsidP="002A2FF0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B9459A">
              <w:rPr>
                <w:lang w:val="en-US"/>
              </w:rPr>
              <w:t xml:space="preserve">Sufficiently </w:t>
            </w:r>
            <w:proofErr w:type="spellStart"/>
            <w:r w:rsidRPr="00B9459A">
              <w:rPr>
                <w:lang w:val="en-US"/>
              </w:rPr>
              <w:t>Active</w:t>
            </w:r>
            <w:r w:rsidR="002940A2" w:rsidRPr="00B9459A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358F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5A5BA3" w:rsidRPr="00B9459A" w14:paraId="77052752" w14:textId="77777777" w:rsidTr="005A5BA3">
        <w:trPr>
          <w:trHeight w:val="260"/>
        </w:trPr>
        <w:tc>
          <w:tcPr>
            <w:tcW w:w="7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AD359E" w14:textId="2679290E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b/>
                <w:bCs/>
                <w:color w:val="000000"/>
                <w:lang w:val="en-US"/>
              </w:rPr>
              <w:t>Frequency of past year sexual activity (≥ once/week)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EB4E8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EFF32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115FA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A4F87A" w14:textId="77777777" w:rsidR="005A5BA3" w:rsidRPr="00B9459A" w:rsidRDefault="005A5BA3" w:rsidP="002A2FF0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D464D" w14:textId="77777777" w:rsidR="005A5BA3" w:rsidRPr="00B9459A" w:rsidRDefault="005A5BA3" w:rsidP="002A2FF0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DEB39D" w14:textId="77777777" w:rsidR="005A5BA3" w:rsidRPr="00B9459A" w:rsidRDefault="005A5BA3" w:rsidP="002A2FF0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9D7E5B" w14:textId="77777777" w:rsidR="005A5BA3" w:rsidRPr="00B9459A" w:rsidRDefault="005A5BA3" w:rsidP="002A2FF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F876E4" w:rsidRPr="00B9459A" w14:paraId="0ACCE0B0" w14:textId="77777777" w:rsidTr="005A5BA3">
        <w:trPr>
          <w:trHeight w:val="260"/>
        </w:trPr>
        <w:tc>
          <w:tcPr>
            <w:tcW w:w="5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91A0" w14:textId="1DF7D7CD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</w:t>
            </w:r>
            <w:r w:rsidR="00FC47AB" w:rsidRPr="00B9459A">
              <w:rPr>
                <w:color w:val="000000"/>
                <w:lang w:val="en-US"/>
              </w:rPr>
              <w:t>en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A3B" w14:textId="1991B4B3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26.</w:t>
            </w:r>
            <w:r w:rsidR="00F876E4" w:rsidRPr="00B9459A">
              <w:rPr>
                <w:lang w:val="en-US"/>
              </w:rPr>
              <w:t>6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844" w14:textId="3A41F3A3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BD7" w14:textId="3CD96F2C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BB5" w14:textId="47FA4DE2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5DC" w14:textId="2A6B2DF8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839" w14:textId="7F2B6D1E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1 to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3ED" w14:textId="418A5537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5)</w:t>
            </w: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02F" w14:textId="14D38861" w:rsidR="00F876E4" w:rsidRPr="00B9459A" w:rsidRDefault="008864D0" w:rsidP="002A2FF0">
            <w:pPr>
              <w:spacing w:line="360" w:lineRule="auto"/>
              <w:jc w:val="center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001</w:t>
            </w:r>
          </w:p>
        </w:tc>
      </w:tr>
      <w:tr w:rsidR="00F876E4" w:rsidRPr="00B9459A" w14:paraId="01A68173" w14:textId="77777777" w:rsidTr="003B5B95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998" w14:textId="5903293B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F876E4" w:rsidRPr="00B9459A">
              <w:rPr>
                <w:color w:val="000000"/>
                <w:lang w:val="en-US"/>
              </w:rPr>
              <w:t>iving with someone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EC20" w14:textId="4AF182C6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29.</w:t>
            </w:r>
            <w:r w:rsidR="00F876E4" w:rsidRPr="00B9459A">
              <w:rPr>
                <w:lang w:val="en-U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D81" w14:textId="10692392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1FA" w14:textId="6F1B8D72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9 to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2CA" w14:textId="51EBB9E1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5)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9AC" w14:textId="65C64131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09A" w14:textId="09BEB51F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1 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AF9" w14:textId="13305263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7)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2EF" w14:textId="3D894374" w:rsidR="00F876E4" w:rsidRPr="00B9459A" w:rsidRDefault="008864D0" w:rsidP="002A2FF0">
            <w:pPr>
              <w:spacing w:line="360" w:lineRule="auto"/>
              <w:jc w:val="center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0.</w:t>
            </w:r>
            <w:r w:rsidR="00F876E4" w:rsidRPr="00B9459A">
              <w:rPr>
                <w:b/>
                <w:lang w:val="en-US"/>
              </w:rPr>
              <w:t>001</w:t>
            </w:r>
          </w:p>
        </w:tc>
      </w:tr>
      <w:tr w:rsidR="00F876E4" w:rsidRPr="00B9459A" w14:paraId="7D727CC2" w14:textId="77777777" w:rsidTr="003B5B95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DC36" w14:textId="78E7F9A5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3B5B95" w:rsidRPr="00B9459A">
              <w:rPr>
                <w:color w:val="000000"/>
                <w:lang w:val="en-US"/>
              </w:rPr>
              <w:t>iving alone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FBD" w14:textId="69C61353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19.</w:t>
            </w:r>
            <w:r w:rsidR="00F876E4" w:rsidRPr="00B9459A">
              <w:rPr>
                <w:lang w:val="en-US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F3C" w14:textId="139F1658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804" w14:textId="33C54B51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6 to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56A" w14:textId="60B4ACC1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3AE" w14:textId="36FCB487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1B0" w14:textId="5FD9483A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0DC" w14:textId="79923DD1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C2F" w14:textId="095F131F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490</w:t>
            </w:r>
          </w:p>
        </w:tc>
      </w:tr>
      <w:tr w:rsidR="00F876E4" w:rsidRPr="00B9459A" w14:paraId="4FB4BF2D" w14:textId="77777777" w:rsidTr="003B5B95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C77" w14:textId="76611870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Women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E73" w14:textId="2E871B1D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26.</w:t>
            </w:r>
            <w:r w:rsidR="00F876E4" w:rsidRPr="00B9459A">
              <w:rPr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49C" w14:textId="085F89AF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5C7" w14:textId="6C086DFC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0 to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592" w14:textId="29C85956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5)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1750" w14:textId="6508C659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004C" w14:textId="0616AA8F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0 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235" w14:textId="7D40A693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4)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9A2" w14:textId="0477D5C1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072</w:t>
            </w:r>
          </w:p>
        </w:tc>
      </w:tr>
      <w:tr w:rsidR="00F876E4" w:rsidRPr="00B9459A" w14:paraId="76DBCE46" w14:textId="77777777" w:rsidTr="003B5B95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B72" w14:textId="05F3774E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F876E4" w:rsidRPr="00B9459A">
              <w:rPr>
                <w:color w:val="000000"/>
                <w:lang w:val="en-US"/>
              </w:rPr>
              <w:t>iving with someone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60B" w14:textId="66993646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30.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7D6" w14:textId="5046D3DC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F8A" w14:textId="61B77989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9 to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FF5" w14:textId="2E51672D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5)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724" w14:textId="625D4666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174" w14:textId="769D8943" w:rsidR="00F876E4" w:rsidRPr="00B9459A" w:rsidRDefault="008864D0" w:rsidP="002A2FF0">
            <w:pPr>
              <w:spacing w:line="360" w:lineRule="auto"/>
              <w:jc w:val="right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(1.</w:t>
            </w:r>
            <w:r w:rsidR="00F876E4" w:rsidRPr="00B9459A">
              <w:rPr>
                <w:b/>
                <w:lang w:val="en-US"/>
              </w:rPr>
              <w:t>0 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CA9" w14:textId="16A52825" w:rsidR="00F876E4" w:rsidRPr="00B9459A" w:rsidRDefault="008864D0" w:rsidP="002A2FF0">
            <w:pPr>
              <w:spacing w:line="360" w:lineRule="auto"/>
              <w:rPr>
                <w:b/>
                <w:lang w:val="en-US"/>
              </w:rPr>
            </w:pPr>
            <w:r w:rsidRPr="00B9459A">
              <w:rPr>
                <w:b/>
                <w:lang w:val="en-US"/>
              </w:rPr>
              <w:t>1.</w:t>
            </w:r>
            <w:r w:rsidR="00F876E4" w:rsidRPr="00B9459A">
              <w:rPr>
                <w:b/>
                <w:lang w:val="en-US"/>
              </w:rPr>
              <w:t>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07BE" w14:textId="2ACC533A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053</w:t>
            </w:r>
          </w:p>
        </w:tc>
      </w:tr>
      <w:tr w:rsidR="00F876E4" w:rsidRPr="00B9459A" w14:paraId="2FF6F647" w14:textId="77777777" w:rsidTr="005A5BA3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53DB" w14:textId="431701C1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3B5B95" w:rsidRPr="00B9459A">
              <w:rPr>
                <w:color w:val="000000"/>
                <w:lang w:val="en-US"/>
              </w:rPr>
              <w:t>iving alone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F49" w14:textId="617F48E3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19.</w:t>
            </w:r>
            <w:r w:rsidR="00F876E4" w:rsidRPr="00B9459A">
              <w:rPr>
                <w:lang w:val="en-US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CE7B" w14:textId="31358174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227" w14:textId="611B78AD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9 to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A8A" w14:textId="49B021C1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8)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162" w14:textId="77822324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E32E" w14:textId="2E0B930B" w:rsidR="00F876E4" w:rsidRPr="00B9459A" w:rsidRDefault="008864D0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8BD" w14:textId="34BA5139" w:rsidR="00F876E4" w:rsidRPr="00B9459A" w:rsidRDefault="008864D0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AA02" w14:textId="02B8CF52" w:rsidR="00F876E4" w:rsidRPr="00B9459A" w:rsidRDefault="008864D0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682</w:t>
            </w:r>
          </w:p>
        </w:tc>
      </w:tr>
      <w:tr w:rsidR="005A5BA3" w:rsidRPr="00B9459A" w14:paraId="649F0243" w14:textId="77777777" w:rsidTr="005A5BA3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A4F2" w14:textId="760A49FB" w:rsidR="005A5BA3" w:rsidRPr="00B9459A" w:rsidRDefault="005A5BA3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b/>
                <w:bCs/>
                <w:color w:val="000000"/>
                <w:lang w:val="en-US"/>
              </w:rPr>
              <w:t>≥ one sexual partner in the past year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9EDE" w14:textId="77777777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AB60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5E1D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A4903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E710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04BC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9BC7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0851" w14:textId="77777777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5A5BA3" w:rsidRPr="00B9459A" w14:paraId="7197011B" w14:textId="77777777" w:rsidTr="005A5BA3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E8B2" w14:textId="4AA9E098" w:rsidR="005A5BA3" w:rsidRPr="00B9459A" w:rsidRDefault="005A5BA3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Men living alone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BB8B" w14:textId="7219F272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51.7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BD41" w14:textId="6876E756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46D2" w14:textId="3495CC0C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(0.5 to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C8D1" w14:textId="71C1C139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F4A9" w14:textId="311E91E2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1.6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BF41" w14:textId="7CCF4D69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b/>
                <w:lang w:val="en-US"/>
              </w:rPr>
              <w:t>(1.2 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DB82" w14:textId="37D9ABD5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b/>
                <w:lang w:val="en-US"/>
              </w:rPr>
              <w:t>2.2)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DB39" w14:textId="34A1D96E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b/>
                <w:lang w:val="en-US"/>
              </w:rPr>
              <w:t>0.003</w:t>
            </w:r>
          </w:p>
        </w:tc>
      </w:tr>
      <w:tr w:rsidR="005A5BA3" w:rsidRPr="00B9459A" w14:paraId="0F545A70" w14:textId="77777777" w:rsidTr="003B5B95">
        <w:trPr>
          <w:trHeight w:val="260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AC038" w14:textId="401F1CA4" w:rsidR="005A5BA3" w:rsidRPr="00B9459A" w:rsidRDefault="005A5BA3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Women living alone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D0CF3" w14:textId="049A8497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52.2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66945" w14:textId="36DD537F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14F3D" w14:textId="63D90348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(0.8 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9B977" w14:textId="175FBA53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1.5)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CF00F" w14:textId="4E7BBB79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24385" w14:textId="7BD3E912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(0.9 to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51783" w14:textId="0BA148C2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1.5)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3E065" w14:textId="4570FFA3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0.234</w:t>
            </w:r>
          </w:p>
        </w:tc>
      </w:tr>
    </w:tbl>
    <w:p w14:paraId="5E0DEC7D" w14:textId="57366C86" w:rsidR="00442CDC" w:rsidRPr="00B9459A" w:rsidRDefault="00442CDC" w:rsidP="002A2FF0">
      <w:pPr>
        <w:spacing w:line="360" w:lineRule="auto"/>
        <w:jc w:val="both"/>
        <w:rPr>
          <w:lang w:val="en-US"/>
        </w:rPr>
      </w:pPr>
      <w:r w:rsidRPr="00B9459A">
        <w:rPr>
          <w:lang w:val="en-US"/>
        </w:rPr>
        <w:t>OR= odds ratio, 95% CI= 95% confidence interval. Note: Boldface indicates statistical significance (p&lt;0.05)</w:t>
      </w:r>
    </w:p>
    <w:p w14:paraId="0417FA9A" w14:textId="173876FB" w:rsidR="00733742" w:rsidRPr="00B9459A" w:rsidRDefault="00733742" w:rsidP="002A2FF0">
      <w:pPr>
        <w:spacing w:line="360" w:lineRule="auto"/>
        <w:jc w:val="both"/>
        <w:rPr>
          <w:lang w:val="en-US"/>
        </w:rPr>
      </w:pPr>
      <w:proofErr w:type="spellStart"/>
      <w:r w:rsidRPr="00B9459A">
        <w:rPr>
          <w:color w:val="000000"/>
          <w:vertAlign w:val="superscript"/>
          <w:lang w:val="en-US"/>
        </w:rPr>
        <w:t>a</w:t>
      </w:r>
      <w:r w:rsidRPr="00B9459A">
        <w:rPr>
          <w:lang w:val="en-US"/>
        </w:rPr>
        <w:t>Multivariable</w:t>
      </w:r>
      <w:proofErr w:type="spellEnd"/>
      <w:r w:rsidRPr="00B9459A">
        <w:rPr>
          <w:lang w:val="en-US"/>
        </w:rPr>
        <w:t xml:space="preserve"> adjustment included age</w:t>
      </w:r>
      <w:r w:rsidR="003016D6" w:rsidRPr="00B9459A">
        <w:rPr>
          <w:lang w:val="en-US"/>
        </w:rPr>
        <w:t xml:space="preserve"> (continuous)</w:t>
      </w:r>
      <w:r w:rsidRPr="00B9459A">
        <w:rPr>
          <w:lang w:val="en-US"/>
        </w:rPr>
        <w:t>, marital status (</w:t>
      </w:r>
      <w:r w:rsidR="003016D6" w:rsidRPr="00B9459A">
        <w:rPr>
          <w:lang w:val="en-US"/>
        </w:rPr>
        <w:t xml:space="preserve">living with someone, living alone in </w:t>
      </w:r>
      <w:r w:rsidRPr="00B9459A">
        <w:rPr>
          <w:lang w:val="en-US"/>
        </w:rPr>
        <w:t>overall sample only), race</w:t>
      </w:r>
      <w:r w:rsidR="003016D6" w:rsidRPr="00B9459A">
        <w:rPr>
          <w:lang w:val="en-US"/>
        </w:rPr>
        <w:t xml:space="preserve"> (non-Hispanic white, non-Hispanic black, Hispanic)</w:t>
      </w:r>
      <w:r w:rsidRPr="00B9459A">
        <w:rPr>
          <w:lang w:val="en-US"/>
        </w:rPr>
        <w:t xml:space="preserve">, </w:t>
      </w:r>
      <w:r w:rsidR="003016D6" w:rsidRPr="00B9459A">
        <w:rPr>
          <w:lang w:val="en-US"/>
        </w:rPr>
        <w:t>body mass index (18.5-24.9 kg/m</w:t>
      </w:r>
      <w:r w:rsidR="003016D6" w:rsidRPr="00B9459A">
        <w:rPr>
          <w:color w:val="000000"/>
          <w:vertAlign w:val="superscript"/>
          <w:lang w:val="en-US"/>
        </w:rPr>
        <w:t>2</w:t>
      </w:r>
      <w:r w:rsidR="003016D6" w:rsidRPr="00B9459A">
        <w:rPr>
          <w:lang w:val="en-US"/>
        </w:rPr>
        <w:t>, 25.0-29.9 kg/m</w:t>
      </w:r>
      <w:r w:rsidR="003016D6" w:rsidRPr="00B9459A">
        <w:rPr>
          <w:color w:val="000000"/>
          <w:vertAlign w:val="superscript"/>
          <w:lang w:val="en-US"/>
        </w:rPr>
        <w:t>2</w:t>
      </w:r>
      <w:r w:rsidR="003016D6" w:rsidRPr="00B9459A">
        <w:rPr>
          <w:lang w:val="en-US"/>
        </w:rPr>
        <w:t xml:space="preserve">, </w:t>
      </w:r>
      <w:r w:rsidR="003016D6" w:rsidRPr="00B9459A">
        <w:rPr>
          <w:color w:val="000000"/>
          <w:lang w:val="en-US"/>
        </w:rPr>
        <w:t>≥ 30 kg/m</w:t>
      </w:r>
      <w:r w:rsidR="003016D6" w:rsidRPr="00B9459A">
        <w:rPr>
          <w:color w:val="000000"/>
          <w:vertAlign w:val="superscript"/>
          <w:lang w:val="en-US"/>
        </w:rPr>
        <w:t>2</w:t>
      </w:r>
      <w:r w:rsidR="003016D6" w:rsidRPr="00B9459A">
        <w:rPr>
          <w:color w:val="000000"/>
          <w:lang w:val="en-US"/>
        </w:rPr>
        <w:t xml:space="preserve">), </w:t>
      </w:r>
      <w:r w:rsidRPr="00B9459A">
        <w:rPr>
          <w:lang w:val="en-US"/>
        </w:rPr>
        <w:t>household income</w:t>
      </w:r>
      <w:r w:rsidR="003016D6" w:rsidRPr="00B9459A">
        <w:rPr>
          <w:lang w:val="en-US"/>
        </w:rPr>
        <w:t xml:space="preserve"> (</w:t>
      </w:r>
      <w:r w:rsidR="003016D6" w:rsidRPr="00B9459A">
        <w:rPr>
          <w:color w:val="000000"/>
          <w:lang w:val="en-US"/>
        </w:rPr>
        <w:t>≤ $25000, $25000-74999,  ≥$75000)</w:t>
      </w:r>
      <w:r w:rsidRPr="00B9459A">
        <w:rPr>
          <w:lang w:val="en-US"/>
        </w:rPr>
        <w:t>, education level</w:t>
      </w:r>
      <w:r w:rsidR="003016D6" w:rsidRPr="00B9459A">
        <w:rPr>
          <w:lang w:val="en-US"/>
        </w:rPr>
        <w:t xml:space="preserve"> (less than high school, high school, some college and above)</w:t>
      </w:r>
      <w:r w:rsidRPr="00B9459A">
        <w:rPr>
          <w:lang w:val="en-US"/>
        </w:rPr>
        <w:t>, smoking status</w:t>
      </w:r>
      <w:r w:rsidR="003016D6" w:rsidRPr="00B9459A">
        <w:rPr>
          <w:lang w:val="en-US"/>
        </w:rPr>
        <w:t xml:space="preserve"> (never smoker, former smoker, current smoker)</w:t>
      </w:r>
      <w:r w:rsidRPr="00B9459A">
        <w:rPr>
          <w:lang w:val="en-US"/>
        </w:rPr>
        <w:t xml:space="preserve">, </w:t>
      </w:r>
      <w:r w:rsidR="0003400E" w:rsidRPr="00B9459A">
        <w:rPr>
          <w:lang w:val="en-US"/>
        </w:rPr>
        <w:t>and sedentary behavio</w:t>
      </w:r>
      <w:r w:rsidRPr="00B9459A">
        <w:rPr>
          <w:lang w:val="en-US"/>
        </w:rPr>
        <w:t>r</w:t>
      </w:r>
      <w:r w:rsidR="003016D6" w:rsidRPr="00B9459A">
        <w:rPr>
          <w:lang w:val="en-US"/>
        </w:rPr>
        <w:t xml:space="preserve"> (total sitting &lt;4 hours/day, 4-&lt;6 hours/day, 6-&lt;8 hours/day, </w:t>
      </w:r>
      <w:r w:rsidR="003016D6" w:rsidRPr="00B9459A">
        <w:rPr>
          <w:color w:val="000000"/>
          <w:lang w:val="en-US"/>
        </w:rPr>
        <w:t>≥ 8 hours/day)</w:t>
      </w:r>
      <w:r w:rsidRPr="00B9459A">
        <w:rPr>
          <w:lang w:val="en-US"/>
        </w:rPr>
        <w:t xml:space="preserve">. </w:t>
      </w:r>
    </w:p>
    <w:p w14:paraId="5AA1C903" w14:textId="4C8CFDDB" w:rsidR="00C46EC7" w:rsidRPr="00B9459A" w:rsidRDefault="002940A2" w:rsidP="002A2FF0">
      <w:pPr>
        <w:spacing w:line="360" w:lineRule="auto"/>
        <w:jc w:val="both"/>
        <w:rPr>
          <w:bCs/>
          <w:lang w:val="en-US"/>
        </w:rPr>
      </w:pPr>
      <w:r w:rsidRPr="00B9459A">
        <w:rPr>
          <w:vertAlign w:val="superscript"/>
          <w:lang w:val="en-US"/>
        </w:rPr>
        <w:t>b</w:t>
      </w:r>
      <w:r w:rsidRPr="00B9459A">
        <w:rPr>
          <w:bCs/>
          <w:lang w:val="en-US"/>
        </w:rPr>
        <w:t xml:space="preserve"> Participants were classified as inactive (zero min/week MVPA), insufficiently active (&lt;150 min/week MVPA), and sufficiently active (≥150 min/week MVPA) based on  physical activity guidelines.</w:t>
      </w:r>
      <w:r w:rsidRPr="00B9459A">
        <w:rPr>
          <w:bCs/>
          <w:lang w:val="en-US"/>
        </w:rPr>
        <w:fldChar w:fldCharType="begin"/>
      </w:r>
      <w:r w:rsidR="004F1D9E" w:rsidRPr="00B9459A">
        <w:rPr>
          <w:bCs/>
          <w:lang w:val="en-US"/>
        </w:rPr>
        <w:instrText xml:space="preserve"> ADDIN EN.CITE &lt;EndNote&gt;&lt;Cite&gt;&lt;Author&gt;World Health Organization&lt;/Author&gt;&lt;Year&gt;2010&lt;/Year&gt;&lt;RecNum&gt;725&lt;/RecNum&gt;&lt;DisplayText&gt;&lt;style face="superscript"&gt;39&lt;/style&gt;&lt;/DisplayText&gt;&lt;record&gt;&lt;rec-number&gt;725&lt;/rec-number&gt;&lt;foreign-keys&gt;&lt;key app="EN" db-id="essv0p590axrxlewfwtxa5wgw092tzxdv2xr" timestamp="1537166768"&gt;725&lt;/key&gt;&lt;/foreign-keys&gt;&lt;ref-type name="Report"&gt;27&lt;/ref-type&gt;&lt;contributors&gt;&lt;authors&gt;&lt;author&gt;World Health Organization,&lt;/author&gt;&lt;/authors&gt;&lt;/contributors&gt;&lt;titles&gt;&lt;title&gt;Global recommendations on physical activity for health&lt;/title&gt;&lt;/titles&gt;&lt;dates&gt;&lt;year&gt;2010&lt;/year&gt;&lt;/dates&gt;&lt;urls&gt;&lt;/urls&gt;&lt;remote-database-provider&gt;NLM&lt;/remote-database-provider&gt;&lt;language&gt;eng&lt;/language&gt;&lt;/record&gt;&lt;/Cite&gt;&lt;/EndNote&gt;</w:instrText>
      </w:r>
      <w:r w:rsidRPr="00B9459A">
        <w:rPr>
          <w:bCs/>
          <w:lang w:val="en-US"/>
        </w:rPr>
        <w:fldChar w:fldCharType="separate"/>
      </w:r>
      <w:r w:rsidR="004F1D9E" w:rsidRPr="00B9459A">
        <w:rPr>
          <w:bCs/>
          <w:noProof/>
          <w:vertAlign w:val="superscript"/>
          <w:lang w:val="en-US"/>
        </w:rPr>
        <w:t>39</w:t>
      </w:r>
      <w:r w:rsidRPr="00B9459A">
        <w:rPr>
          <w:bCs/>
          <w:lang w:val="en-US"/>
        </w:rPr>
        <w:fldChar w:fldCharType="end"/>
      </w:r>
    </w:p>
    <w:p w14:paraId="70612F8C" w14:textId="38949D8E" w:rsidR="00607F79" w:rsidRPr="00B9459A" w:rsidRDefault="00C46EC7" w:rsidP="002A2FF0">
      <w:pPr>
        <w:spacing w:line="360" w:lineRule="auto"/>
        <w:rPr>
          <w:bCs/>
          <w:lang w:val="en-US"/>
        </w:rPr>
      </w:pPr>
      <w:r w:rsidRPr="00B9459A">
        <w:rPr>
          <w:bCs/>
          <w:lang w:val="en-US"/>
        </w:rPr>
        <w:br w:type="page"/>
      </w:r>
    </w:p>
    <w:p w14:paraId="018DECF7" w14:textId="77777777" w:rsidR="002940A2" w:rsidRPr="00B9459A" w:rsidRDefault="002940A2" w:rsidP="002A2FF0">
      <w:pPr>
        <w:spacing w:line="360" w:lineRule="auto"/>
        <w:jc w:val="both"/>
        <w:rPr>
          <w:lang w:val="en-US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709"/>
        <w:gridCol w:w="850"/>
        <w:gridCol w:w="851"/>
        <w:gridCol w:w="567"/>
        <w:gridCol w:w="850"/>
        <w:gridCol w:w="709"/>
        <w:gridCol w:w="567"/>
        <w:gridCol w:w="851"/>
        <w:gridCol w:w="708"/>
        <w:gridCol w:w="851"/>
      </w:tblGrid>
      <w:tr w:rsidR="00F876E4" w:rsidRPr="00B9459A" w14:paraId="7C73F80E" w14:textId="77777777" w:rsidTr="00F876E4">
        <w:trPr>
          <w:trHeight w:val="260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33A" w14:textId="0C51A6C5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Table 4</w:t>
            </w:r>
            <w:r w:rsidR="002326BD" w:rsidRPr="00B9459A">
              <w:rPr>
                <w:color w:val="000000"/>
                <w:lang w:val="en-US"/>
              </w:rPr>
              <w:t xml:space="preserve"> </w:t>
            </w:r>
            <w:r w:rsidRPr="00B9459A">
              <w:rPr>
                <w:color w:val="000000"/>
                <w:lang w:val="en-US"/>
              </w:rPr>
              <w:t xml:space="preserve">Association of total sitting time with </w:t>
            </w:r>
            <w:r w:rsidR="006927E5" w:rsidRPr="00B9459A">
              <w:rPr>
                <w:color w:val="000000"/>
                <w:lang w:val="en-US"/>
              </w:rPr>
              <w:t>frequency</w:t>
            </w:r>
            <w:r w:rsidRPr="00B9459A">
              <w:rPr>
                <w:color w:val="000000"/>
                <w:lang w:val="en-US"/>
              </w:rPr>
              <w:t xml:space="preserve"> of sexual activity </w:t>
            </w:r>
            <w:r w:rsidR="005A5BA3" w:rsidRPr="00B9459A">
              <w:rPr>
                <w:color w:val="000000"/>
                <w:lang w:val="en-US"/>
              </w:rPr>
              <w:t>and sexual partners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95E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F876E4" w:rsidRPr="00B9459A" w14:paraId="19429699" w14:textId="77777777" w:rsidTr="00F876E4">
        <w:trPr>
          <w:trHeight w:val="52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3A49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A61D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Age-adjusted prevalence (%)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4BA" w14:textId="0F961017" w:rsidR="00F876E4" w:rsidRPr="00B9459A" w:rsidRDefault="0005639F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Multivariable adjusted OR (95% CI)</w:t>
            </w:r>
            <w:r w:rsidRPr="00B9459A">
              <w:rPr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445" w14:textId="7DCE0DA5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i/>
                <w:color w:val="000000"/>
                <w:lang w:val="en-US"/>
              </w:rPr>
              <w:t>p</w:t>
            </w:r>
            <w:r w:rsidR="00F876E4" w:rsidRPr="00B9459A">
              <w:rPr>
                <w:color w:val="000000"/>
                <w:lang w:val="en-US"/>
              </w:rPr>
              <w:t xml:space="preserve"> for trend</w:t>
            </w:r>
          </w:p>
        </w:tc>
      </w:tr>
      <w:tr w:rsidR="00F876E4" w:rsidRPr="00B9459A" w14:paraId="189C27FF" w14:textId="77777777" w:rsidTr="005A5BA3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822A8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4DEA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&lt;4 hours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DD67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4- &lt;6 hours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98A0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6- &lt;8 hours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14A8" w14:textId="77777777" w:rsidR="00F876E4" w:rsidRPr="00B9459A" w:rsidRDefault="00F876E4" w:rsidP="002A2FF0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8+ hours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457B" w14:textId="77777777" w:rsidR="00F876E4" w:rsidRPr="00B9459A" w:rsidRDefault="00F876E4" w:rsidP="002A2FF0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  <w:tr w:rsidR="005A5BA3" w:rsidRPr="00B9459A" w14:paraId="68173306" w14:textId="77777777" w:rsidTr="005A5BA3">
        <w:trPr>
          <w:trHeight w:val="260"/>
        </w:trPr>
        <w:tc>
          <w:tcPr>
            <w:tcW w:w="63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BF9B7B" w14:textId="6EC529DC" w:rsidR="005A5BA3" w:rsidRPr="00B9459A" w:rsidRDefault="005A5BA3" w:rsidP="002A2FF0">
            <w:pPr>
              <w:spacing w:line="360" w:lineRule="auto"/>
              <w:rPr>
                <w:b/>
                <w:bCs/>
                <w:lang w:val="en-US"/>
              </w:rPr>
            </w:pPr>
            <w:r w:rsidRPr="00B9459A">
              <w:rPr>
                <w:b/>
                <w:bCs/>
                <w:color w:val="000000"/>
                <w:lang w:val="en-US"/>
              </w:rPr>
              <w:t>Frequency of past year sexual activity (≥ once/week)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C908D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26D61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AFB55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F89E3B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DB19AC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74A5F7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0FBD57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F6674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6A64A8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A445D0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F876E4" w:rsidRPr="00B9459A" w14:paraId="34273834" w14:textId="77777777" w:rsidTr="005A5BA3">
        <w:trPr>
          <w:trHeight w:val="260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0D6" w14:textId="64EE661B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Men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6DC" w14:textId="0EFF9A20" w:rsidR="00F876E4" w:rsidRPr="00B9459A" w:rsidRDefault="00F876E4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28</w:t>
            </w:r>
            <w:r w:rsidR="006927E5" w:rsidRPr="00B9459A">
              <w:rPr>
                <w:lang w:val="en-US"/>
              </w:rPr>
              <w:t>.</w:t>
            </w:r>
            <w:r w:rsidRPr="00B9459A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14E" w14:textId="45524AA3" w:rsidR="00F876E4" w:rsidRPr="00B9459A" w:rsidRDefault="00F876E4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</w:t>
            </w:r>
            <w:r w:rsidR="006927E5" w:rsidRPr="00B9459A">
              <w:rPr>
                <w:lang w:val="en-US"/>
              </w:rPr>
              <w:t>.</w:t>
            </w:r>
            <w:r w:rsidRPr="00B9459A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4679" w14:textId="62708621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F14" w14:textId="0787A49F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B46" w14:textId="4DF5B973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13AE" w14:textId="20FB4233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F96" w14:textId="1DB4D1AB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48E" w14:textId="13D9FD12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3730" w14:textId="0374CA36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0D7" w14:textId="650E9545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13C" w14:textId="30D5E1E7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324</w:t>
            </w:r>
          </w:p>
        </w:tc>
      </w:tr>
      <w:tr w:rsidR="00F876E4" w:rsidRPr="00B9459A" w14:paraId="0F8C0B50" w14:textId="77777777" w:rsidTr="00F876E4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F93" w14:textId="28CFFAB1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F876E4" w:rsidRPr="00B9459A">
              <w:rPr>
                <w:color w:val="000000"/>
                <w:lang w:val="en-US"/>
              </w:rPr>
              <w:t>iving with someone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EB1" w14:textId="6C682FF1" w:rsidR="00F876E4" w:rsidRPr="00B9459A" w:rsidRDefault="006927E5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33.</w:t>
            </w:r>
            <w:r w:rsidR="00F876E4" w:rsidRPr="00B9459A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28C" w14:textId="01C9DE11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AF5" w14:textId="6F56D142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864" w14:textId="40F11A93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092" w14:textId="15CCBD61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C60" w14:textId="427E9D15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8D3" w14:textId="6D52C974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9A5A" w14:textId="27BF656A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1E0D" w14:textId="302425E8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7 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AC5" w14:textId="78FACBC6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D6F" w14:textId="24DD8AFF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360</w:t>
            </w:r>
          </w:p>
        </w:tc>
      </w:tr>
      <w:tr w:rsidR="00F876E4" w:rsidRPr="00B9459A" w14:paraId="66B96B8D" w14:textId="77777777" w:rsidTr="00F876E4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354" w14:textId="6CB149EE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3B5B95" w:rsidRPr="00B9459A">
              <w:rPr>
                <w:color w:val="000000"/>
                <w:lang w:val="en-US"/>
              </w:rPr>
              <w:t>iving alone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7E2" w14:textId="5B68608E" w:rsidR="00F876E4" w:rsidRPr="00B9459A" w:rsidRDefault="006927E5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19.</w:t>
            </w:r>
            <w:r w:rsidR="00F876E4" w:rsidRPr="00B9459A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60C" w14:textId="4D0EBFA8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683E" w14:textId="46B4517F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336" w14:textId="7F8EA6B5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604" w14:textId="493298A6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39F" w14:textId="3917E974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5 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F22" w14:textId="5F0F5B03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30F" w14:textId="705D5DA7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9C5" w14:textId="209E4B4D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7 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3CD" w14:textId="7807F657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C7E" w14:textId="0424EEEF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650</w:t>
            </w:r>
          </w:p>
        </w:tc>
      </w:tr>
      <w:tr w:rsidR="00F876E4" w:rsidRPr="00B9459A" w14:paraId="16CED7EE" w14:textId="77777777" w:rsidTr="00F876E4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FBF" w14:textId="686E20E6" w:rsidR="00F876E4" w:rsidRPr="00B9459A" w:rsidRDefault="00FC47AB" w:rsidP="002A2FF0">
            <w:pPr>
              <w:spacing w:line="360" w:lineRule="auto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Women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486E" w14:textId="7CDA71A5" w:rsidR="00F876E4" w:rsidRPr="00B9459A" w:rsidRDefault="006927E5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28.</w:t>
            </w:r>
            <w:r w:rsidR="00F876E4" w:rsidRPr="00B9459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285" w14:textId="7868F296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3C6" w14:textId="45EF0313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9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A41" w14:textId="00E682C0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BF6" w14:textId="4E093375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8DF" w14:textId="40B70FBC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7F3" w14:textId="4A25419E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CF3" w14:textId="3AD5EA11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E8B" w14:textId="7EACEAE3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349" w14:textId="1A34D5B9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DABA" w14:textId="1FCB8304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414</w:t>
            </w:r>
          </w:p>
        </w:tc>
      </w:tr>
      <w:tr w:rsidR="00F876E4" w:rsidRPr="00B9459A" w14:paraId="33CA5F0E" w14:textId="77777777" w:rsidTr="00F876E4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E72" w14:textId="63F1180E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F876E4" w:rsidRPr="00B9459A">
              <w:rPr>
                <w:color w:val="000000"/>
                <w:lang w:val="en-US"/>
              </w:rPr>
              <w:t>iving with someone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BBE" w14:textId="2A8F8801" w:rsidR="00F876E4" w:rsidRPr="00B9459A" w:rsidRDefault="006927E5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30.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7EF" w14:textId="2FB78383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27B" w14:textId="60658178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9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D8A" w14:textId="28F7A989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2D56" w14:textId="129B7D25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403" w14:textId="4B899169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7 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607" w14:textId="1D8D6836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F357" w14:textId="225C996B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E4F" w14:textId="2C300AA9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E09" w14:textId="4B0B0620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819" w14:textId="5BA5B4F1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416</w:t>
            </w:r>
          </w:p>
        </w:tc>
      </w:tr>
      <w:tr w:rsidR="00F876E4" w:rsidRPr="00B9459A" w14:paraId="1812A533" w14:textId="77777777" w:rsidTr="005A5BA3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9DC" w14:textId="098215C3" w:rsidR="00F876E4" w:rsidRPr="00B9459A" w:rsidRDefault="00FC47AB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L</w:t>
            </w:r>
            <w:r w:rsidR="003B5B95" w:rsidRPr="00B9459A">
              <w:rPr>
                <w:color w:val="000000"/>
                <w:lang w:val="en-US"/>
              </w:rPr>
              <w:t>iving alone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B98" w14:textId="34945F55" w:rsidR="00F876E4" w:rsidRPr="00B9459A" w:rsidRDefault="006927E5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21.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4A3" w14:textId="74A40AA4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074" w14:textId="68DB129D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7AC" w14:textId="5F04019C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9AF" w14:textId="544B0709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AE4" w14:textId="5A5FE17E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8 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F24" w14:textId="39E50D83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CA5" w14:textId="09434128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1FF" w14:textId="3F29C016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</w:t>
            </w:r>
            <w:r w:rsidR="00F876E4" w:rsidRPr="00B9459A">
              <w:rPr>
                <w:lang w:val="en-US"/>
              </w:rPr>
              <w:t>6 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D521" w14:textId="7DB16956" w:rsidR="00F876E4" w:rsidRPr="00B9459A" w:rsidRDefault="006927E5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</w:t>
            </w:r>
            <w:r w:rsidR="00F876E4" w:rsidRPr="00B9459A">
              <w:rPr>
                <w:lang w:val="en-US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D06" w14:textId="5A623C69" w:rsidR="00F876E4" w:rsidRPr="00B9459A" w:rsidRDefault="006927E5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</w:t>
            </w:r>
            <w:r w:rsidR="00F876E4" w:rsidRPr="00B9459A">
              <w:rPr>
                <w:lang w:val="en-US"/>
              </w:rPr>
              <w:t>713</w:t>
            </w:r>
          </w:p>
        </w:tc>
      </w:tr>
      <w:tr w:rsidR="005A5BA3" w:rsidRPr="00B9459A" w14:paraId="6A6D8D19" w14:textId="77777777" w:rsidTr="005A5BA3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C6EA" w14:textId="19955BE9" w:rsidR="005A5BA3" w:rsidRPr="00B9459A" w:rsidRDefault="005A5BA3" w:rsidP="002A2FF0">
            <w:pPr>
              <w:spacing w:line="360" w:lineRule="auto"/>
              <w:ind w:hanging="58"/>
              <w:rPr>
                <w:b/>
                <w:bCs/>
                <w:color w:val="000000"/>
                <w:lang w:val="en-US"/>
              </w:rPr>
            </w:pPr>
            <w:r w:rsidRPr="00B9459A">
              <w:rPr>
                <w:b/>
                <w:bCs/>
                <w:color w:val="000000"/>
                <w:lang w:val="en-US"/>
              </w:rPr>
              <w:t>≥ one sexual partner in the past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B22F" w14:textId="77777777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913D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94AD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5735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8C76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363F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159B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CBED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1D3D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7457" w14:textId="77777777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1CE1" w14:textId="7777777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5A5BA3" w:rsidRPr="00B9459A" w14:paraId="0EA88907" w14:textId="77777777" w:rsidTr="005A5BA3">
        <w:trPr>
          <w:trHeight w:val="260"/>
        </w:trPr>
        <w:tc>
          <w:tcPr>
            <w:tcW w:w="4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22F58" w14:textId="58785E1E" w:rsidR="005A5BA3" w:rsidRPr="00B9459A" w:rsidRDefault="005A5BA3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Men living alone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F37B4" w14:textId="1CBF8C01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54.6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F8F499" w14:textId="7B6AB370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C3CF7" w14:textId="4772CEEA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(0.9 to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4BB016" w14:textId="1A78D155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1.8)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F2C75" w14:textId="28037A0E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976FE" w14:textId="286E2C33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(0.6 to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6DD18" w14:textId="25A27473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1.2)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3CAE12" w14:textId="645A2409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EEC5E6" w14:textId="71255950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(0.7 to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2AEED5" w14:textId="40E04F6B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938E6" w14:textId="7853915C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0.575</w:t>
            </w:r>
          </w:p>
        </w:tc>
      </w:tr>
      <w:tr w:rsidR="005A5BA3" w:rsidRPr="00B9459A" w14:paraId="43822659" w14:textId="77777777" w:rsidTr="005A5BA3">
        <w:trPr>
          <w:trHeight w:val="26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2798B" w14:textId="38FC804A" w:rsidR="005A5BA3" w:rsidRPr="00B9459A" w:rsidRDefault="005A5BA3" w:rsidP="002A2FF0">
            <w:pPr>
              <w:spacing w:line="360" w:lineRule="auto"/>
              <w:ind w:firstLineChars="100" w:firstLine="240"/>
              <w:rPr>
                <w:color w:val="000000"/>
                <w:lang w:val="en-US"/>
              </w:rPr>
            </w:pPr>
            <w:r w:rsidRPr="00B9459A">
              <w:rPr>
                <w:color w:val="000000"/>
                <w:lang w:val="en-US"/>
              </w:rPr>
              <w:t>Women living alone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DD47C" w14:textId="49D2791D" w:rsidR="005A5BA3" w:rsidRPr="00B9459A" w:rsidRDefault="005A5BA3" w:rsidP="002A2FF0">
            <w:pPr>
              <w:spacing w:line="360" w:lineRule="auto"/>
              <w:jc w:val="center"/>
              <w:rPr>
                <w:lang w:val="en-US"/>
              </w:rPr>
            </w:pPr>
            <w:r w:rsidRPr="00B9459A">
              <w:rPr>
                <w:lang w:val="en-US"/>
              </w:rPr>
              <w:t>55.0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D9726" w14:textId="2A7D2C65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C818B" w14:textId="1F1CF6E2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(0.9 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28B2F" w14:textId="35380DED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2742D" w14:textId="427AFE10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F9D9D" w14:textId="037171CD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(0.5 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E83E1" w14:textId="32276B9D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5FB2C" w14:textId="2D582AF8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195D0" w14:textId="2A754A21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(0.6 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D1A56" w14:textId="70A9AC40" w:rsidR="005A5BA3" w:rsidRPr="00B9459A" w:rsidRDefault="005A5BA3" w:rsidP="002A2FF0">
            <w:pPr>
              <w:spacing w:line="360" w:lineRule="auto"/>
              <w:rPr>
                <w:lang w:val="en-US"/>
              </w:rPr>
            </w:pPr>
            <w:r w:rsidRPr="00B9459A">
              <w:rPr>
                <w:lang w:val="en-US"/>
              </w:rPr>
              <w:t>1.1)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843EA" w14:textId="38421267" w:rsidR="005A5BA3" w:rsidRPr="00B9459A" w:rsidRDefault="005A5BA3" w:rsidP="002A2FF0">
            <w:pPr>
              <w:spacing w:line="360" w:lineRule="auto"/>
              <w:jc w:val="right"/>
              <w:rPr>
                <w:lang w:val="en-US"/>
              </w:rPr>
            </w:pPr>
            <w:r w:rsidRPr="00B9459A">
              <w:rPr>
                <w:lang w:val="en-US"/>
              </w:rPr>
              <w:t>0.019</w:t>
            </w:r>
          </w:p>
        </w:tc>
      </w:tr>
    </w:tbl>
    <w:p w14:paraId="2E28BDFA" w14:textId="6C0CEC52" w:rsidR="00442CDC" w:rsidRPr="00B9459A" w:rsidRDefault="00442CDC" w:rsidP="002A2FF0">
      <w:pPr>
        <w:spacing w:line="360" w:lineRule="auto"/>
        <w:jc w:val="both"/>
        <w:rPr>
          <w:lang w:val="en-US"/>
        </w:rPr>
      </w:pPr>
      <w:r w:rsidRPr="00B9459A">
        <w:rPr>
          <w:lang w:val="en-US"/>
        </w:rPr>
        <w:t>OR= odds ratio, 95% CI= 95% confidence interval. Note: Boldface indicates statistical significance (p&lt;0.05)</w:t>
      </w:r>
    </w:p>
    <w:p w14:paraId="7A0FA8D7" w14:textId="6C39473C" w:rsidR="00733742" w:rsidRPr="002A2FF0" w:rsidRDefault="00733742" w:rsidP="002A2FF0">
      <w:pPr>
        <w:spacing w:line="360" w:lineRule="auto"/>
        <w:jc w:val="both"/>
        <w:rPr>
          <w:lang w:val="en-US"/>
        </w:rPr>
      </w:pPr>
      <w:proofErr w:type="spellStart"/>
      <w:r w:rsidRPr="00B9459A">
        <w:rPr>
          <w:color w:val="000000"/>
          <w:vertAlign w:val="superscript"/>
          <w:lang w:val="en-US"/>
        </w:rPr>
        <w:t>a</w:t>
      </w:r>
      <w:r w:rsidRPr="00B9459A">
        <w:rPr>
          <w:lang w:val="en-US"/>
        </w:rPr>
        <w:t>Multivariable</w:t>
      </w:r>
      <w:proofErr w:type="spellEnd"/>
      <w:r w:rsidRPr="00B9459A">
        <w:rPr>
          <w:lang w:val="en-US"/>
        </w:rPr>
        <w:t xml:space="preserve"> adjustment included age</w:t>
      </w:r>
      <w:r w:rsidR="003016D6" w:rsidRPr="00B9459A">
        <w:rPr>
          <w:lang w:val="en-US"/>
        </w:rPr>
        <w:t xml:space="preserve"> (continuous)</w:t>
      </w:r>
      <w:r w:rsidRPr="00B9459A">
        <w:rPr>
          <w:lang w:val="en-US"/>
        </w:rPr>
        <w:t>, marital status (</w:t>
      </w:r>
      <w:r w:rsidR="003016D6" w:rsidRPr="00B9459A">
        <w:rPr>
          <w:lang w:val="en-US"/>
        </w:rPr>
        <w:t xml:space="preserve">living with someone, living alone in </w:t>
      </w:r>
      <w:r w:rsidRPr="00B9459A">
        <w:rPr>
          <w:lang w:val="en-US"/>
        </w:rPr>
        <w:t>overall sample only), race</w:t>
      </w:r>
      <w:r w:rsidR="003016D6" w:rsidRPr="00B9459A">
        <w:rPr>
          <w:lang w:val="en-US"/>
        </w:rPr>
        <w:t xml:space="preserve"> (non-Hispanic white, non-Hispanic black, Hispanic), body mass index (18.5-24.9 kg/m</w:t>
      </w:r>
      <w:r w:rsidR="003016D6" w:rsidRPr="00B9459A">
        <w:rPr>
          <w:color w:val="000000"/>
          <w:vertAlign w:val="superscript"/>
          <w:lang w:val="en-US"/>
        </w:rPr>
        <w:t>2</w:t>
      </w:r>
      <w:r w:rsidR="003016D6" w:rsidRPr="00B9459A">
        <w:rPr>
          <w:lang w:val="en-US"/>
        </w:rPr>
        <w:t>, 25.0-29.9 kg/m</w:t>
      </w:r>
      <w:r w:rsidR="003016D6" w:rsidRPr="00B9459A">
        <w:rPr>
          <w:color w:val="000000"/>
          <w:vertAlign w:val="superscript"/>
          <w:lang w:val="en-US"/>
        </w:rPr>
        <w:t>2</w:t>
      </w:r>
      <w:r w:rsidR="003016D6" w:rsidRPr="00B9459A">
        <w:rPr>
          <w:lang w:val="en-US"/>
        </w:rPr>
        <w:t xml:space="preserve">, </w:t>
      </w:r>
      <w:r w:rsidR="003016D6" w:rsidRPr="00B9459A">
        <w:rPr>
          <w:color w:val="000000"/>
          <w:lang w:val="en-US"/>
        </w:rPr>
        <w:t>≥ 30 kg/m</w:t>
      </w:r>
      <w:r w:rsidR="003016D6" w:rsidRPr="00B9459A">
        <w:rPr>
          <w:color w:val="000000"/>
          <w:vertAlign w:val="superscript"/>
          <w:lang w:val="en-US"/>
        </w:rPr>
        <w:t>2</w:t>
      </w:r>
      <w:r w:rsidR="003016D6" w:rsidRPr="00B9459A">
        <w:rPr>
          <w:color w:val="000000"/>
          <w:lang w:val="en-US"/>
        </w:rPr>
        <w:t>)</w:t>
      </w:r>
      <w:r w:rsidRPr="00B9459A">
        <w:rPr>
          <w:lang w:val="en-US"/>
        </w:rPr>
        <w:t>, household income</w:t>
      </w:r>
      <w:r w:rsidR="003016D6" w:rsidRPr="00B9459A">
        <w:rPr>
          <w:lang w:val="en-US"/>
        </w:rPr>
        <w:t xml:space="preserve"> (</w:t>
      </w:r>
      <w:r w:rsidR="003016D6" w:rsidRPr="00B9459A">
        <w:rPr>
          <w:color w:val="000000"/>
          <w:lang w:val="en-US"/>
        </w:rPr>
        <w:t>≤ $25000, $25000-74999,  ≥$75000)</w:t>
      </w:r>
      <w:r w:rsidR="003016D6" w:rsidRPr="00B9459A">
        <w:rPr>
          <w:lang w:val="en-US"/>
        </w:rPr>
        <w:t>,</w:t>
      </w:r>
      <w:r w:rsidRPr="00B9459A">
        <w:rPr>
          <w:lang w:val="en-US"/>
        </w:rPr>
        <w:t>, education level</w:t>
      </w:r>
      <w:r w:rsidR="003016D6" w:rsidRPr="00B9459A">
        <w:rPr>
          <w:lang w:val="en-US"/>
        </w:rPr>
        <w:t xml:space="preserve"> (less than high school, high school, some college and above)</w:t>
      </w:r>
      <w:r w:rsidRPr="00B9459A">
        <w:rPr>
          <w:lang w:val="en-US"/>
        </w:rPr>
        <w:t>, smoking status</w:t>
      </w:r>
      <w:r w:rsidR="003016D6" w:rsidRPr="00B9459A">
        <w:rPr>
          <w:lang w:val="en-US"/>
        </w:rPr>
        <w:t xml:space="preserve"> (never smoker, former smoker, current smoker)</w:t>
      </w:r>
      <w:r w:rsidRPr="00B9459A">
        <w:rPr>
          <w:lang w:val="en-US"/>
        </w:rPr>
        <w:t xml:space="preserve">, </w:t>
      </w:r>
      <w:r w:rsidR="003016D6" w:rsidRPr="00B9459A">
        <w:rPr>
          <w:lang w:val="en-US"/>
        </w:rPr>
        <w:t xml:space="preserve">and </w:t>
      </w:r>
      <w:r w:rsidRPr="00B9459A">
        <w:rPr>
          <w:lang w:val="en-US"/>
        </w:rPr>
        <w:t xml:space="preserve">physical </w:t>
      </w:r>
      <w:r w:rsidR="0003400E" w:rsidRPr="00B9459A">
        <w:rPr>
          <w:lang w:val="en-US"/>
        </w:rPr>
        <w:t xml:space="preserve">activity </w:t>
      </w:r>
      <w:r w:rsidR="003016D6" w:rsidRPr="00B9459A">
        <w:rPr>
          <w:lang w:val="en-US"/>
        </w:rPr>
        <w:t>(inactive, insufficiently active, sufficiently active)</w:t>
      </w:r>
      <w:r w:rsidRPr="00B9459A">
        <w:rPr>
          <w:lang w:val="en-US"/>
        </w:rPr>
        <w:t>.</w:t>
      </w:r>
      <w:r w:rsidRPr="002A2FF0">
        <w:rPr>
          <w:lang w:val="en-US"/>
        </w:rPr>
        <w:t xml:space="preserve"> </w:t>
      </w:r>
    </w:p>
    <w:p w14:paraId="77097AF3" w14:textId="3B4704D0" w:rsidR="00733742" w:rsidRPr="002A2FF0" w:rsidRDefault="00733742" w:rsidP="002A2FF0">
      <w:pPr>
        <w:spacing w:line="360" w:lineRule="auto"/>
        <w:rPr>
          <w:lang w:val="en-US"/>
        </w:rPr>
      </w:pPr>
    </w:p>
    <w:sectPr w:rsidR="00733742" w:rsidRPr="002A2FF0" w:rsidSect="00607F79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FE0B" w14:textId="77777777" w:rsidR="00010D0E" w:rsidRDefault="00010D0E" w:rsidP="00F473C7">
      <w:r>
        <w:separator/>
      </w:r>
    </w:p>
  </w:endnote>
  <w:endnote w:type="continuationSeparator" w:id="0">
    <w:p w14:paraId="38853A6C" w14:textId="77777777" w:rsidR="00010D0E" w:rsidRDefault="00010D0E" w:rsidP="00F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F71E" w14:textId="77777777" w:rsidR="00010D0E" w:rsidRDefault="00010D0E" w:rsidP="00F473C7">
      <w:r>
        <w:separator/>
      </w:r>
    </w:p>
  </w:footnote>
  <w:footnote w:type="continuationSeparator" w:id="0">
    <w:p w14:paraId="09DED9C0" w14:textId="77777777" w:rsidR="00010D0E" w:rsidRDefault="00010D0E" w:rsidP="00F4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2AD8" w14:textId="386935FE" w:rsidR="00B451D5" w:rsidRDefault="00B451D5" w:rsidP="008F76F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59A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C78"/>
    <w:multiLevelType w:val="multilevel"/>
    <w:tmpl w:val="A7363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FC6128"/>
    <w:multiLevelType w:val="hybridMultilevel"/>
    <w:tmpl w:val="F4060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23D1"/>
    <w:multiLevelType w:val="multilevel"/>
    <w:tmpl w:val="928202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1B72C7"/>
    <w:multiLevelType w:val="multilevel"/>
    <w:tmpl w:val="0A12AE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jYxsrAwNTA1NjFQ0lEKTi0uzszPAykwqgUAagfYF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Sexu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0&lt;/HyperlinksEnabled&gt;&lt;HyperlinksVisible&gt;0&lt;/HyperlinksVisible&gt;&lt;/ENLayout&gt;"/>
    <w:docVar w:name="EN.Libraries" w:val="&lt;Libraries&gt;&lt;item db-id=&quot;essv0p590axrxlewfwtxa5wgw092tzxdv2xr&quot;&gt;My EndNote Library&lt;record-ids&gt;&lt;item&gt;704&lt;/item&gt;&lt;item&gt;705&lt;/item&gt;&lt;item&gt;706&lt;/item&gt;&lt;item&gt;707&lt;/item&gt;&lt;item&gt;708&lt;/item&gt;&lt;item&gt;709&lt;/item&gt;&lt;item&gt;710&lt;/item&gt;&lt;item&gt;711&lt;/item&gt;&lt;item&gt;712&lt;/item&gt;&lt;item&gt;713&lt;/item&gt;&lt;item&gt;714&lt;/item&gt;&lt;item&gt;715&lt;/item&gt;&lt;item&gt;716&lt;/item&gt;&lt;item&gt;717&lt;/item&gt;&lt;item&gt;718&lt;/item&gt;&lt;item&gt;719&lt;/item&gt;&lt;item&gt;720&lt;/item&gt;&lt;item&gt;721&lt;/item&gt;&lt;item&gt;722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33&lt;/item&gt;&lt;item&gt;734&lt;/item&gt;&lt;item&gt;735&lt;/item&gt;&lt;item&gt;736&lt;/item&gt;&lt;item&gt;737&lt;/item&gt;&lt;item&gt;738&lt;/item&gt;&lt;item&gt;739&lt;/item&gt;&lt;item&gt;740&lt;/item&gt;&lt;item&gt;741&lt;/item&gt;&lt;item&gt;742&lt;/item&gt;&lt;item&gt;743&lt;/item&gt;&lt;item&gt;744&lt;/item&gt;&lt;item&gt;1279&lt;/item&gt;&lt;item&gt;1280&lt;/item&gt;&lt;item&gt;1281&lt;/item&gt;&lt;item&gt;1282&lt;/item&gt;&lt;item&gt;1283&lt;/item&gt;&lt;item&gt;1284&lt;/item&gt;&lt;item&gt;1285&lt;/item&gt;&lt;item&gt;1286&lt;/item&gt;&lt;item&gt;1287&lt;/item&gt;&lt;item&gt;1288&lt;/item&gt;&lt;/record-ids&gt;&lt;/item&gt;&lt;/Libraries&gt;"/>
  </w:docVars>
  <w:rsids>
    <w:rsidRoot w:val="00EA3DC8"/>
    <w:rsid w:val="000023A6"/>
    <w:rsid w:val="00006CA2"/>
    <w:rsid w:val="0000721A"/>
    <w:rsid w:val="00010D0E"/>
    <w:rsid w:val="00012FF0"/>
    <w:rsid w:val="00020F76"/>
    <w:rsid w:val="00026029"/>
    <w:rsid w:val="00026C21"/>
    <w:rsid w:val="0003400E"/>
    <w:rsid w:val="000454B8"/>
    <w:rsid w:val="000456DB"/>
    <w:rsid w:val="0005639F"/>
    <w:rsid w:val="00066B27"/>
    <w:rsid w:val="000808FD"/>
    <w:rsid w:val="00082271"/>
    <w:rsid w:val="00083D64"/>
    <w:rsid w:val="00087204"/>
    <w:rsid w:val="0009252D"/>
    <w:rsid w:val="000B57AB"/>
    <w:rsid w:val="000C76FF"/>
    <w:rsid w:val="000D19BD"/>
    <w:rsid w:val="000D55C0"/>
    <w:rsid w:val="000E495A"/>
    <w:rsid w:val="000E4EFC"/>
    <w:rsid w:val="000E65AC"/>
    <w:rsid w:val="000F1C62"/>
    <w:rsid w:val="000F784E"/>
    <w:rsid w:val="0010150D"/>
    <w:rsid w:val="00104708"/>
    <w:rsid w:val="00104CF2"/>
    <w:rsid w:val="001105F1"/>
    <w:rsid w:val="00120D39"/>
    <w:rsid w:val="00125E70"/>
    <w:rsid w:val="00125F2D"/>
    <w:rsid w:val="00136FBC"/>
    <w:rsid w:val="001459D2"/>
    <w:rsid w:val="00146111"/>
    <w:rsid w:val="001470E8"/>
    <w:rsid w:val="00151EFE"/>
    <w:rsid w:val="00154C16"/>
    <w:rsid w:val="00154C5F"/>
    <w:rsid w:val="001746F2"/>
    <w:rsid w:val="001755D5"/>
    <w:rsid w:val="00181D8B"/>
    <w:rsid w:val="00183904"/>
    <w:rsid w:val="00190FC8"/>
    <w:rsid w:val="00195177"/>
    <w:rsid w:val="001A096A"/>
    <w:rsid w:val="001A3634"/>
    <w:rsid w:val="001A6F04"/>
    <w:rsid w:val="001B7A1C"/>
    <w:rsid w:val="001B7CAC"/>
    <w:rsid w:val="001C20B9"/>
    <w:rsid w:val="001C3B44"/>
    <w:rsid w:val="001C5D0C"/>
    <w:rsid w:val="001C7A60"/>
    <w:rsid w:val="001D4C3E"/>
    <w:rsid w:val="001D6DC1"/>
    <w:rsid w:val="001E07AB"/>
    <w:rsid w:val="001E1C73"/>
    <w:rsid w:val="001E55F8"/>
    <w:rsid w:val="001E707C"/>
    <w:rsid w:val="001F41F9"/>
    <w:rsid w:val="001F48BC"/>
    <w:rsid w:val="001F4ECD"/>
    <w:rsid w:val="001F5B9A"/>
    <w:rsid w:val="002052BE"/>
    <w:rsid w:val="00206975"/>
    <w:rsid w:val="00206D49"/>
    <w:rsid w:val="00212C4D"/>
    <w:rsid w:val="002132AF"/>
    <w:rsid w:val="002164B0"/>
    <w:rsid w:val="0022197E"/>
    <w:rsid w:val="00222693"/>
    <w:rsid w:val="00226D1A"/>
    <w:rsid w:val="002306CD"/>
    <w:rsid w:val="002311D9"/>
    <w:rsid w:val="002326BD"/>
    <w:rsid w:val="00235156"/>
    <w:rsid w:val="00256673"/>
    <w:rsid w:val="002657A5"/>
    <w:rsid w:val="00275A0D"/>
    <w:rsid w:val="00276536"/>
    <w:rsid w:val="00280F49"/>
    <w:rsid w:val="0028162F"/>
    <w:rsid w:val="00283993"/>
    <w:rsid w:val="00286315"/>
    <w:rsid w:val="002940A2"/>
    <w:rsid w:val="002964AE"/>
    <w:rsid w:val="002A0450"/>
    <w:rsid w:val="002A2FF0"/>
    <w:rsid w:val="002A39B6"/>
    <w:rsid w:val="002A7E5A"/>
    <w:rsid w:val="002C2498"/>
    <w:rsid w:val="002C28F6"/>
    <w:rsid w:val="002C6A4D"/>
    <w:rsid w:val="002D10E0"/>
    <w:rsid w:val="002D20CA"/>
    <w:rsid w:val="002D4504"/>
    <w:rsid w:val="002E2049"/>
    <w:rsid w:val="002E3594"/>
    <w:rsid w:val="002F0139"/>
    <w:rsid w:val="002F03B2"/>
    <w:rsid w:val="00300984"/>
    <w:rsid w:val="003016D6"/>
    <w:rsid w:val="003036ED"/>
    <w:rsid w:val="00310F2D"/>
    <w:rsid w:val="00312EB2"/>
    <w:rsid w:val="00313729"/>
    <w:rsid w:val="003205F4"/>
    <w:rsid w:val="00323457"/>
    <w:rsid w:val="00323D28"/>
    <w:rsid w:val="003252E0"/>
    <w:rsid w:val="00325FDE"/>
    <w:rsid w:val="0032754A"/>
    <w:rsid w:val="00334BEB"/>
    <w:rsid w:val="00334D84"/>
    <w:rsid w:val="0033501F"/>
    <w:rsid w:val="003405F2"/>
    <w:rsid w:val="00343137"/>
    <w:rsid w:val="00344EA8"/>
    <w:rsid w:val="00354875"/>
    <w:rsid w:val="00354EB1"/>
    <w:rsid w:val="00354FAF"/>
    <w:rsid w:val="00364661"/>
    <w:rsid w:val="003708DB"/>
    <w:rsid w:val="00381637"/>
    <w:rsid w:val="00384008"/>
    <w:rsid w:val="003856BE"/>
    <w:rsid w:val="00390FF6"/>
    <w:rsid w:val="0039309E"/>
    <w:rsid w:val="0039541D"/>
    <w:rsid w:val="0039755E"/>
    <w:rsid w:val="003A2EA7"/>
    <w:rsid w:val="003A3C91"/>
    <w:rsid w:val="003A4BCF"/>
    <w:rsid w:val="003B5B95"/>
    <w:rsid w:val="003B73DB"/>
    <w:rsid w:val="003D0B5B"/>
    <w:rsid w:val="003D1406"/>
    <w:rsid w:val="003D2C33"/>
    <w:rsid w:val="003E060B"/>
    <w:rsid w:val="003E0ECC"/>
    <w:rsid w:val="003E11C7"/>
    <w:rsid w:val="003E16FF"/>
    <w:rsid w:val="003E388C"/>
    <w:rsid w:val="003E3B3E"/>
    <w:rsid w:val="003F4D75"/>
    <w:rsid w:val="003F773E"/>
    <w:rsid w:val="00400210"/>
    <w:rsid w:val="00403C70"/>
    <w:rsid w:val="004078B9"/>
    <w:rsid w:val="004121AE"/>
    <w:rsid w:val="00412AC2"/>
    <w:rsid w:val="00412F2F"/>
    <w:rsid w:val="00414BEF"/>
    <w:rsid w:val="00442CDC"/>
    <w:rsid w:val="00445F21"/>
    <w:rsid w:val="00446F3B"/>
    <w:rsid w:val="00447638"/>
    <w:rsid w:val="00463503"/>
    <w:rsid w:val="004665B2"/>
    <w:rsid w:val="00470839"/>
    <w:rsid w:val="00485156"/>
    <w:rsid w:val="00485A54"/>
    <w:rsid w:val="00492A92"/>
    <w:rsid w:val="004A2F1D"/>
    <w:rsid w:val="004B3351"/>
    <w:rsid w:val="004B44DE"/>
    <w:rsid w:val="004C1183"/>
    <w:rsid w:val="004C1677"/>
    <w:rsid w:val="004C3C83"/>
    <w:rsid w:val="004C78FD"/>
    <w:rsid w:val="004D06B8"/>
    <w:rsid w:val="004D26E5"/>
    <w:rsid w:val="004D33F9"/>
    <w:rsid w:val="004D520D"/>
    <w:rsid w:val="004F1D9E"/>
    <w:rsid w:val="004F5542"/>
    <w:rsid w:val="004F6306"/>
    <w:rsid w:val="00515A57"/>
    <w:rsid w:val="005213BF"/>
    <w:rsid w:val="00521672"/>
    <w:rsid w:val="00532DF4"/>
    <w:rsid w:val="005361C5"/>
    <w:rsid w:val="005368E3"/>
    <w:rsid w:val="00536CEC"/>
    <w:rsid w:val="00541ADC"/>
    <w:rsid w:val="00543520"/>
    <w:rsid w:val="00544279"/>
    <w:rsid w:val="00555B11"/>
    <w:rsid w:val="00577E20"/>
    <w:rsid w:val="005867FA"/>
    <w:rsid w:val="005A5BA3"/>
    <w:rsid w:val="005A5C0C"/>
    <w:rsid w:val="005A6632"/>
    <w:rsid w:val="005A7B04"/>
    <w:rsid w:val="005B019F"/>
    <w:rsid w:val="005B3383"/>
    <w:rsid w:val="005B38C5"/>
    <w:rsid w:val="005C2583"/>
    <w:rsid w:val="005D148A"/>
    <w:rsid w:val="005D1580"/>
    <w:rsid w:val="005D4146"/>
    <w:rsid w:val="005D48D4"/>
    <w:rsid w:val="005D657B"/>
    <w:rsid w:val="005E0212"/>
    <w:rsid w:val="005E05E1"/>
    <w:rsid w:val="005F6AA3"/>
    <w:rsid w:val="005F7CE0"/>
    <w:rsid w:val="00605018"/>
    <w:rsid w:val="00607315"/>
    <w:rsid w:val="00607F79"/>
    <w:rsid w:val="0061104B"/>
    <w:rsid w:val="006167FA"/>
    <w:rsid w:val="00616E7E"/>
    <w:rsid w:val="00621DFB"/>
    <w:rsid w:val="006240C1"/>
    <w:rsid w:val="0062423D"/>
    <w:rsid w:val="00633A23"/>
    <w:rsid w:val="00634BB4"/>
    <w:rsid w:val="00635A96"/>
    <w:rsid w:val="0064488A"/>
    <w:rsid w:val="00646C91"/>
    <w:rsid w:val="0065312D"/>
    <w:rsid w:val="00670942"/>
    <w:rsid w:val="006721E4"/>
    <w:rsid w:val="00681DEE"/>
    <w:rsid w:val="0068313C"/>
    <w:rsid w:val="00685009"/>
    <w:rsid w:val="006872A0"/>
    <w:rsid w:val="006927E5"/>
    <w:rsid w:val="006A16F9"/>
    <w:rsid w:val="006A5C77"/>
    <w:rsid w:val="006A5E81"/>
    <w:rsid w:val="006B15AC"/>
    <w:rsid w:val="006C1D4C"/>
    <w:rsid w:val="006D4260"/>
    <w:rsid w:val="006E1EB0"/>
    <w:rsid w:val="006E222E"/>
    <w:rsid w:val="006E4D6F"/>
    <w:rsid w:val="006F4096"/>
    <w:rsid w:val="00700CC3"/>
    <w:rsid w:val="00705943"/>
    <w:rsid w:val="0070795A"/>
    <w:rsid w:val="007130A1"/>
    <w:rsid w:val="00713D2D"/>
    <w:rsid w:val="00717B2F"/>
    <w:rsid w:val="00720A71"/>
    <w:rsid w:val="00722AFC"/>
    <w:rsid w:val="00723B6B"/>
    <w:rsid w:val="0072411C"/>
    <w:rsid w:val="00733742"/>
    <w:rsid w:val="007337EF"/>
    <w:rsid w:val="0073399E"/>
    <w:rsid w:val="007366C7"/>
    <w:rsid w:val="007377CB"/>
    <w:rsid w:val="007425A5"/>
    <w:rsid w:val="00750FDB"/>
    <w:rsid w:val="0075119C"/>
    <w:rsid w:val="00753100"/>
    <w:rsid w:val="00755867"/>
    <w:rsid w:val="0075641E"/>
    <w:rsid w:val="00763319"/>
    <w:rsid w:val="007725EF"/>
    <w:rsid w:val="007776F2"/>
    <w:rsid w:val="00781181"/>
    <w:rsid w:val="00783EC4"/>
    <w:rsid w:val="007864D2"/>
    <w:rsid w:val="00792A4A"/>
    <w:rsid w:val="00795569"/>
    <w:rsid w:val="007A1783"/>
    <w:rsid w:val="007A39BB"/>
    <w:rsid w:val="007B0EA0"/>
    <w:rsid w:val="007C2081"/>
    <w:rsid w:val="007C273F"/>
    <w:rsid w:val="007C327D"/>
    <w:rsid w:val="007C3C8E"/>
    <w:rsid w:val="007D51CD"/>
    <w:rsid w:val="007D79D4"/>
    <w:rsid w:val="007F259D"/>
    <w:rsid w:val="007F3FAB"/>
    <w:rsid w:val="007F65D0"/>
    <w:rsid w:val="008003A1"/>
    <w:rsid w:val="008028B9"/>
    <w:rsid w:val="0081245E"/>
    <w:rsid w:val="008131FD"/>
    <w:rsid w:val="00817C1C"/>
    <w:rsid w:val="008230AA"/>
    <w:rsid w:val="008248D8"/>
    <w:rsid w:val="008265DF"/>
    <w:rsid w:val="00827416"/>
    <w:rsid w:val="00827D2A"/>
    <w:rsid w:val="00830387"/>
    <w:rsid w:val="0083325B"/>
    <w:rsid w:val="00843278"/>
    <w:rsid w:val="00846AFE"/>
    <w:rsid w:val="0085568A"/>
    <w:rsid w:val="00857929"/>
    <w:rsid w:val="00862A29"/>
    <w:rsid w:val="00862F9F"/>
    <w:rsid w:val="008639FE"/>
    <w:rsid w:val="008671F2"/>
    <w:rsid w:val="00880DD9"/>
    <w:rsid w:val="00883BA0"/>
    <w:rsid w:val="008852EB"/>
    <w:rsid w:val="00885BA9"/>
    <w:rsid w:val="008864D0"/>
    <w:rsid w:val="00892E6B"/>
    <w:rsid w:val="008957A2"/>
    <w:rsid w:val="0089765D"/>
    <w:rsid w:val="008A237C"/>
    <w:rsid w:val="008A6424"/>
    <w:rsid w:val="008B01B9"/>
    <w:rsid w:val="008B1371"/>
    <w:rsid w:val="008B2276"/>
    <w:rsid w:val="008B6A35"/>
    <w:rsid w:val="008D12C0"/>
    <w:rsid w:val="008D14E7"/>
    <w:rsid w:val="008D5DED"/>
    <w:rsid w:val="008E0F57"/>
    <w:rsid w:val="008E3A3A"/>
    <w:rsid w:val="008E64DC"/>
    <w:rsid w:val="008E6E30"/>
    <w:rsid w:val="008F0E39"/>
    <w:rsid w:val="008F76F0"/>
    <w:rsid w:val="009058CD"/>
    <w:rsid w:val="00906B7F"/>
    <w:rsid w:val="00910142"/>
    <w:rsid w:val="00914AB5"/>
    <w:rsid w:val="00916F65"/>
    <w:rsid w:val="009179E1"/>
    <w:rsid w:val="00917C74"/>
    <w:rsid w:val="00921091"/>
    <w:rsid w:val="00922B0A"/>
    <w:rsid w:val="009505D5"/>
    <w:rsid w:val="00960331"/>
    <w:rsid w:val="00960A27"/>
    <w:rsid w:val="00961A91"/>
    <w:rsid w:val="00961F57"/>
    <w:rsid w:val="009662E0"/>
    <w:rsid w:val="00980866"/>
    <w:rsid w:val="00983279"/>
    <w:rsid w:val="00987986"/>
    <w:rsid w:val="00992200"/>
    <w:rsid w:val="009927E9"/>
    <w:rsid w:val="009A0824"/>
    <w:rsid w:val="009A12C2"/>
    <w:rsid w:val="009A478A"/>
    <w:rsid w:val="009A581D"/>
    <w:rsid w:val="009A5E25"/>
    <w:rsid w:val="009C5C95"/>
    <w:rsid w:val="009D1E03"/>
    <w:rsid w:val="009D40A6"/>
    <w:rsid w:val="009D55A9"/>
    <w:rsid w:val="009D70D3"/>
    <w:rsid w:val="009F1BF1"/>
    <w:rsid w:val="009F2405"/>
    <w:rsid w:val="009F3F6C"/>
    <w:rsid w:val="00A01811"/>
    <w:rsid w:val="00A2267A"/>
    <w:rsid w:val="00A24951"/>
    <w:rsid w:val="00A24AEF"/>
    <w:rsid w:val="00A25EFD"/>
    <w:rsid w:val="00A47E71"/>
    <w:rsid w:val="00A5154F"/>
    <w:rsid w:val="00A51BFD"/>
    <w:rsid w:val="00A5482B"/>
    <w:rsid w:val="00A64D59"/>
    <w:rsid w:val="00A65989"/>
    <w:rsid w:val="00A71BBC"/>
    <w:rsid w:val="00A74274"/>
    <w:rsid w:val="00A800A8"/>
    <w:rsid w:val="00A866D3"/>
    <w:rsid w:val="00A90ED9"/>
    <w:rsid w:val="00AA3BEB"/>
    <w:rsid w:val="00AA5B6B"/>
    <w:rsid w:val="00AC1F5F"/>
    <w:rsid w:val="00AC7477"/>
    <w:rsid w:val="00AC7E1B"/>
    <w:rsid w:val="00AD48B1"/>
    <w:rsid w:val="00AE7944"/>
    <w:rsid w:val="00AF50FB"/>
    <w:rsid w:val="00B14CC4"/>
    <w:rsid w:val="00B15BD6"/>
    <w:rsid w:val="00B166FE"/>
    <w:rsid w:val="00B24098"/>
    <w:rsid w:val="00B2497D"/>
    <w:rsid w:val="00B446B2"/>
    <w:rsid w:val="00B451D5"/>
    <w:rsid w:val="00B508E8"/>
    <w:rsid w:val="00B527B1"/>
    <w:rsid w:val="00B55706"/>
    <w:rsid w:val="00B55EAD"/>
    <w:rsid w:val="00B60AF8"/>
    <w:rsid w:val="00B63981"/>
    <w:rsid w:val="00B70762"/>
    <w:rsid w:val="00B80946"/>
    <w:rsid w:val="00B827B6"/>
    <w:rsid w:val="00B83AEE"/>
    <w:rsid w:val="00B851F4"/>
    <w:rsid w:val="00B8589E"/>
    <w:rsid w:val="00B90419"/>
    <w:rsid w:val="00B90EBD"/>
    <w:rsid w:val="00B928DB"/>
    <w:rsid w:val="00B9459A"/>
    <w:rsid w:val="00BA05B9"/>
    <w:rsid w:val="00BA0992"/>
    <w:rsid w:val="00BA7742"/>
    <w:rsid w:val="00BB3F73"/>
    <w:rsid w:val="00BB4E70"/>
    <w:rsid w:val="00BC1EAC"/>
    <w:rsid w:val="00BC3882"/>
    <w:rsid w:val="00BC4CA9"/>
    <w:rsid w:val="00BC6DF5"/>
    <w:rsid w:val="00BD4D0E"/>
    <w:rsid w:val="00BE31A3"/>
    <w:rsid w:val="00BE4FF7"/>
    <w:rsid w:val="00BE6D32"/>
    <w:rsid w:val="00BF6DFB"/>
    <w:rsid w:val="00BF74C0"/>
    <w:rsid w:val="00C020B3"/>
    <w:rsid w:val="00C06614"/>
    <w:rsid w:val="00C108A8"/>
    <w:rsid w:val="00C13746"/>
    <w:rsid w:val="00C15E41"/>
    <w:rsid w:val="00C2158D"/>
    <w:rsid w:val="00C31A6F"/>
    <w:rsid w:val="00C32836"/>
    <w:rsid w:val="00C43003"/>
    <w:rsid w:val="00C4463C"/>
    <w:rsid w:val="00C44E41"/>
    <w:rsid w:val="00C46EC7"/>
    <w:rsid w:val="00C5168C"/>
    <w:rsid w:val="00C54967"/>
    <w:rsid w:val="00C5589F"/>
    <w:rsid w:val="00C604A9"/>
    <w:rsid w:val="00C60BE8"/>
    <w:rsid w:val="00C6150F"/>
    <w:rsid w:val="00C61D4F"/>
    <w:rsid w:val="00C64229"/>
    <w:rsid w:val="00C66228"/>
    <w:rsid w:val="00C733AC"/>
    <w:rsid w:val="00C74B93"/>
    <w:rsid w:val="00C87F2C"/>
    <w:rsid w:val="00CA62FC"/>
    <w:rsid w:val="00CB0DED"/>
    <w:rsid w:val="00CB3166"/>
    <w:rsid w:val="00CB5CA5"/>
    <w:rsid w:val="00CB71AA"/>
    <w:rsid w:val="00CD7BBC"/>
    <w:rsid w:val="00CE694E"/>
    <w:rsid w:val="00CE7AA4"/>
    <w:rsid w:val="00CF09C2"/>
    <w:rsid w:val="00CF2798"/>
    <w:rsid w:val="00CF6926"/>
    <w:rsid w:val="00CF6EEC"/>
    <w:rsid w:val="00CF7800"/>
    <w:rsid w:val="00D00D8B"/>
    <w:rsid w:val="00D036BE"/>
    <w:rsid w:val="00D11EA0"/>
    <w:rsid w:val="00D14214"/>
    <w:rsid w:val="00D15C68"/>
    <w:rsid w:val="00D215C7"/>
    <w:rsid w:val="00D3182D"/>
    <w:rsid w:val="00D31BBC"/>
    <w:rsid w:val="00D364D8"/>
    <w:rsid w:val="00D369AD"/>
    <w:rsid w:val="00D37963"/>
    <w:rsid w:val="00D37968"/>
    <w:rsid w:val="00D4025F"/>
    <w:rsid w:val="00D44087"/>
    <w:rsid w:val="00D4420E"/>
    <w:rsid w:val="00D51DD8"/>
    <w:rsid w:val="00D5377F"/>
    <w:rsid w:val="00D55FFC"/>
    <w:rsid w:val="00D5699E"/>
    <w:rsid w:val="00D57ADC"/>
    <w:rsid w:val="00D623E6"/>
    <w:rsid w:val="00D64867"/>
    <w:rsid w:val="00D74359"/>
    <w:rsid w:val="00D77D3C"/>
    <w:rsid w:val="00D9068D"/>
    <w:rsid w:val="00D90A24"/>
    <w:rsid w:val="00D9176F"/>
    <w:rsid w:val="00D92381"/>
    <w:rsid w:val="00D9379D"/>
    <w:rsid w:val="00D9791A"/>
    <w:rsid w:val="00DA33C4"/>
    <w:rsid w:val="00DA7FF6"/>
    <w:rsid w:val="00DB0702"/>
    <w:rsid w:val="00DB28D5"/>
    <w:rsid w:val="00DC27CB"/>
    <w:rsid w:val="00DC3F85"/>
    <w:rsid w:val="00DE7DEF"/>
    <w:rsid w:val="00DF235D"/>
    <w:rsid w:val="00E02FB3"/>
    <w:rsid w:val="00E0300E"/>
    <w:rsid w:val="00E13C5D"/>
    <w:rsid w:val="00E17317"/>
    <w:rsid w:val="00E2092A"/>
    <w:rsid w:val="00E24E8A"/>
    <w:rsid w:val="00E27F48"/>
    <w:rsid w:val="00E3246B"/>
    <w:rsid w:val="00E35BD3"/>
    <w:rsid w:val="00E37F1A"/>
    <w:rsid w:val="00E453FB"/>
    <w:rsid w:val="00E55286"/>
    <w:rsid w:val="00E625F6"/>
    <w:rsid w:val="00E632BA"/>
    <w:rsid w:val="00E674C6"/>
    <w:rsid w:val="00E7269B"/>
    <w:rsid w:val="00E75F7A"/>
    <w:rsid w:val="00E807D8"/>
    <w:rsid w:val="00E82EE3"/>
    <w:rsid w:val="00E85727"/>
    <w:rsid w:val="00E90E86"/>
    <w:rsid w:val="00E92383"/>
    <w:rsid w:val="00E93341"/>
    <w:rsid w:val="00EA0967"/>
    <w:rsid w:val="00EA17C1"/>
    <w:rsid w:val="00EA3DC8"/>
    <w:rsid w:val="00EB618A"/>
    <w:rsid w:val="00EC056D"/>
    <w:rsid w:val="00EC4253"/>
    <w:rsid w:val="00EC7BEA"/>
    <w:rsid w:val="00ED0746"/>
    <w:rsid w:val="00ED24A2"/>
    <w:rsid w:val="00EE796F"/>
    <w:rsid w:val="00EE7BB2"/>
    <w:rsid w:val="00EF070A"/>
    <w:rsid w:val="00EF0CE4"/>
    <w:rsid w:val="00EF178B"/>
    <w:rsid w:val="00EF6521"/>
    <w:rsid w:val="00F001B0"/>
    <w:rsid w:val="00F062FA"/>
    <w:rsid w:val="00F0658B"/>
    <w:rsid w:val="00F0795C"/>
    <w:rsid w:val="00F13ABD"/>
    <w:rsid w:val="00F146F5"/>
    <w:rsid w:val="00F162D3"/>
    <w:rsid w:val="00F23515"/>
    <w:rsid w:val="00F274C4"/>
    <w:rsid w:val="00F3045A"/>
    <w:rsid w:val="00F3375F"/>
    <w:rsid w:val="00F4386E"/>
    <w:rsid w:val="00F473C7"/>
    <w:rsid w:val="00F50F67"/>
    <w:rsid w:val="00F73760"/>
    <w:rsid w:val="00F73E90"/>
    <w:rsid w:val="00F74AEE"/>
    <w:rsid w:val="00F77108"/>
    <w:rsid w:val="00F86A36"/>
    <w:rsid w:val="00F876E4"/>
    <w:rsid w:val="00F9253B"/>
    <w:rsid w:val="00FA71DF"/>
    <w:rsid w:val="00FB2B33"/>
    <w:rsid w:val="00FB2C2D"/>
    <w:rsid w:val="00FB400A"/>
    <w:rsid w:val="00FB5715"/>
    <w:rsid w:val="00FB6B4C"/>
    <w:rsid w:val="00FC354D"/>
    <w:rsid w:val="00FC47AB"/>
    <w:rsid w:val="00FC51EA"/>
    <w:rsid w:val="00FE119E"/>
    <w:rsid w:val="00FE4276"/>
    <w:rsid w:val="00FE4CF9"/>
    <w:rsid w:val="00FE7201"/>
    <w:rsid w:val="00FF0E3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71729"/>
  <w15:docId w15:val="{22672AF0-F02C-496D-A024-76FC46A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Heading3">
    <w:name w:val="heading 3"/>
    <w:basedOn w:val="Normal"/>
    <w:link w:val="Heading3Char"/>
    <w:uiPriority w:val="9"/>
    <w:qFormat/>
    <w:rsid w:val="003E3B3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D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D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4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DB"/>
    <w:pPr>
      <w:spacing w:after="160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331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E3B3E"/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paragraph" w:styleId="NormalWeb">
    <w:name w:val="Normal (Web)"/>
    <w:basedOn w:val="Normal"/>
    <w:uiPriority w:val="99"/>
    <w:unhideWhenUsed/>
    <w:rsid w:val="003E3B3E"/>
    <w:pPr>
      <w:spacing w:before="100" w:beforeAutospacing="1" w:after="100" w:afterAutospacing="1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F76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020F76"/>
    <w:pPr>
      <w:spacing w:line="259" w:lineRule="auto"/>
      <w:jc w:val="center"/>
    </w:pPr>
    <w:rPr>
      <w:rFonts w:eastAsiaTheme="minorEastAsia"/>
      <w:noProof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0F7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0F76"/>
    <w:pPr>
      <w:spacing w:after="160" w:line="360" w:lineRule="auto"/>
    </w:pPr>
    <w:rPr>
      <w:rFonts w:eastAsiaTheme="minorEastAsia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0F76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164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473C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3C7"/>
  </w:style>
  <w:style w:type="paragraph" w:styleId="Footer">
    <w:name w:val="footer"/>
    <w:basedOn w:val="Normal"/>
    <w:link w:val="FooterChar"/>
    <w:uiPriority w:val="99"/>
    <w:unhideWhenUsed/>
    <w:rsid w:val="00F473C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3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7B04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F76F0"/>
  </w:style>
  <w:style w:type="character" w:styleId="LineNumber">
    <w:name w:val="line number"/>
    <w:basedOn w:val="DefaultParagraphFont"/>
    <w:uiPriority w:val="99"/>
    <w:semiHidden/>
    <w:unhideWhenUsed/>
    <w:rsid w:val="00607F79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oby.22011/f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FFAE-525F-4384-9013-7CA5B003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9524</Words>
  <Characters>54289</Characters>
  <Application>Microsoft Office Word</Application>
  <DocSecurity>0</DocSecurity>
  <Lines>452</Lines>
  <Paragraphs>127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Medizinische Universitaet Wien</Company>
  <LinksUpToDate>false</LinksUpToDate>
  <CharactersWithSpaces>63686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Smith</dc:creator>
  <cp:lastModifiedBy>Lee Smith</cp:lastModifiedBy>
  <cp:revision>2</cp:revision>
  <dcterms:created xsi:type="dcterms:W3CDTF">2019-10-13T08:11:00Z</dcterms:created>
  <dcterms:modified xsi:type="dcterms:W3CDTF">2019-10-13T08:11:00Z</dcterms:modified>
</cp:coreProperties>
</file>