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304" w:rsidRPr="00DC06BB" w:rsidRDefault="00244304" w:rsidP="00431610">
      <w:pPr>
        <w:autoSpaceDE w:val="0"/>
        <w:autoSpaceDN w:val="0"/>
        <w:adjustRightInd w:val="0"/>
        <w:spacing w:after="0" w:line="240" w:lineRule="auto"/>
        <w:rPr>
          <w:rFonts w:ascii="ITC Berkeley Oldstyle Std Book" w:hAnsi="ITC Berkeley Oldstyle Std Book" w:cstheme="minorHAnsi"/>
          <w:b/>
          <w:color w:val="032553"/>
          <w:sz w:val="40"/>
          <w:szCs w:val="40"/>
        </w:rPr>
      </w:pPr>
      <w:bookmarkStart w:id="0" w:name="_GoBack"/>
      <w:bookmarkEnd w:id="0"/>
      <w:r w:rsidRPr="00DC06BB">
        <w:rPr>
          <w:rFonts w:ascii="ITC Berkeley Oldstyle Std Book" w:hAnsi="ITC Berkeley Oldstyle Std Book" w:cstheme="minorHAnsi"/>
          <w:b/>
          <w:color w:val="032553"/>
          <w:sz w:val="40"/>
          <w:szCs w:val="40"/>
        </w:rPr>
        <w:t xml:space="preserve">Digitising Experience: </w:t>
      </w:r>
      <w:r w:rsidR="00DC06BB" w:rsidRPr="00DC06BB">
        <w:rPr>
          <w:rFonts w:ascii="ITC Berkeley Oldstyle Std Book" w:hAnsi="ITC Berkeley Oldstyle Std Book" w:cstheme="minorHAnsi"/>
          <w:b/>
          <w:color w:val="032553"/>
          <w:sz w:val="40"/>
          <w:szCs w:val="40"/>
        </w:rPr>
        <w:t>t</w:t>
      </w:r>
      <w:r w:rsidRPr="00DC06BB">
        <w:rPr>
          <w:rFonts w:ascii="ITC Berkeley Oldstyle Std Book" w:hAnsi="ITC Berkeley Oldstyle Std Book" w:cstheme="minorHAnsi"/>
          <w:b/>
          <w:color w:val="032553"/>
          <w:sz w:val="40"/>
          <w:szCs w:val="40"/>
        </w:rPr>
        <w:t>he creation and application of immersive simulations in social work training</w:t>
      </w:r>
    </w:p>
    <w:p w:rsidR="00DC06BB" w:rsidRPr="00DC06BB" w:rsidRDefault="00DC06BB" w:rsidP="00431610">
      <w:pPr>
        <w:autoSpaceDE w:val="0"/>
        <w:autoSpaceDN w:val="0"/>
        <w:adjustRightInd w:val="0"/>
        <w:spacing w:after="0" w:line="240" w:lineRule="auto"/>
        <w:rPr>
          <w:rFonts w:ascii="ITC Berkeley Oldstyle Std Book" w:hAnsi="ITC Berkeley Oldstyle Std Book" w:cstheme="minorHAnsi"/>
          <w:b/>
          <w:color w:val="032553"/>
          <w:sz w:val="32"/>
          <w:szCs w:val="32"/>
        </w:rPr>
      </w:pPr>
    </w:p>
    <w:p w:rsidR="00244304" w:rsidRPr="00DC06BB" w:rsidRDefault="00244304" w:rsidP="00431610">
      <w:pPr>
        <w:autoSpaceDE w:val="0"/>
        <w:autoSpaceDN w:val="0"/>
        <w:adjustRightInd w:val="0"/>
        <w:spacing w:after="0" w:line="240" w:lineRule="auto"/>
        <w:rPr>
          <w:rFonts w:ascii="ITC Berkeley Oldstyle Std Book" w:hAnsi="ITC Berkeley Oldstyle Std Book" w:cstheme="minorHAnsi"/>
          <w:b/>
          <w:color w:val="032553"/>
          <w:sz w:val="32"/>
          <w:szCs w:val="32"/>
        </w:rPr>
      </w:pPr>
      <w:r w:rsidRPr="00DC06BB">
        <w:rPr>
          <w:rFonts w:ascii="ITC Berkeley Oldstyle Std Book" w:hAnsi="ITC Berkeley Oldstyle Std Book" w:cstheme="minorHAnsi"/>
          <w:b/>
          <w:color w:val="032553"/>
          <w:sz w:val="32"/>
          <w:szCs w:val="32"/>
        </w:rPr>
        <w:t>Paul Driver</w:t>
      </w:r>
      <w:r w:rsidR="00DC06BB" w:rsidRPr="00DC06BB">
        <w:rPr>
          <w:rFonts w:ascii="ITC Berkeley Oldstyle Std Book" w:hAnsi="ITC Berkeley Oldstyle Std Book" w:cstheme="minorHAnsi"/>
          <w:b/>
          <w:color w:val="032553"/>
          <w:sz w:val="32"/>
          <w:szCs w:val="32"/>
          <w:vertAlign w:val="superscript"/>
        </w:rPr>
        <w:t xml:space="preserve">1 </w:t>
      </w:r>
      <w:r w:rsidRPr="00DC06BB">
        <w:rPr>
          <w:rFonts w:ascii="ITC Berkeley Oldstyle Std Book" w:hAnsi="ITC Berkeley Oldstyle Std Book" w:cstheme="minorHAnsi"/>
          <w:b/>
          <w:color w:val="032553"/>
          <w:sz w:val="32"/>
          <w:szCs w:val="32"/>
        </w:rPr>
        <w:t>and Vanessa Ferguson</w:t>
      </w:r>
      <w:r w:rsidR="00DC06BB" w:rsidRPr="00DC06BB">
        <w:rPr>
          <w:rFonts w:ascii="ITC Berkeley Oldstyle Std Book" w:hAnsi="ITC Berkeley Oldstyle Std Book" w:cstheme="minorHAnsi"/>
          <w:b/>
          <w:color w:val="032553"/>
          <w:sz w:val="32"/>
          <w:szCs w:val="32"/>
          <w:vertAlign w:val="superscript"/>
        </w:rPr>
        <w:t>2</w:t>
      </w:r>
    </w:p>
    <w:p w:rsidR="00431610" w:rsidRPr="00DC06BB" w:rsidRDefault="00431610" w:rsidP="00431610">
      <w:pPr>
        <w:autoSpaceDE w:val="0"/>
        <w:autoSpaceDN w:val="0"/>
        <w:adjustRightInd w:val="0"/>
        <w:spacing w:after="0" w:line="240" w:lineRule="auto"/>
        <w:rPr>
          <w:rFonts w:ascii="ITC Berkeley Oldstyle Std Book" w:hAnsi="ITC Berkeley Oldstyle Std Book" w:cstheme="minorHAnsi"/>
          <w:b/>
          <w:color w:val="032553"/>
          <w:sz w:val="36"/>
          <w:szCs w:val="36"/>
        </w:rPr>
      </w:pPr>
    </w:p>
    <w:p w:rsidR="00244304" w:rsidRPr="00DC06BB" w:rsidRDefault="00244304" w:rsidP="00244304">
      <w:pPr>
        <w:autoSpaceDE w:val="0"/>
        <w:autoSpaceDN w:val="0"/>
        <w:adjustRightInd w:val="0"/>
        <w:spacing w:after="0" w:line="360" w:lineRule="auto"/>
        <w:rPr>
          <w:rFonts w:ascii="ITC Berkeley Oldstyle Std Book" w:hAnsi="ITC Berkeley Oldstyle Std Book" w:cstheme="minorHAnsi"/>
          <w:b/>
          <w:color w:val="032553"/>
        </w:rPr>
      </w:pPr>
      <w:r w:rsidRPr="00DC06BB">
        <w:rPr>
          <w:rFonts w:ascii="ITC Berkeley Oldstyle Std Book" w:hAnsi="ITC Berkeley Oldstyle Std Book" w:cstheme="minorHAnsi"/>
          <w:b/>
          <w:color w:val="032553"/>
        </w:rPr>
        <w:t xml:space="preserve">Abstract: </w:t>
      </w: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r w:rsidRPr="00DC06BB">
        <w:rPr>
          <w:rFonts w:ascii="ITC Berkeley Oldstyle Std Book" w:eastAsia="Times New Roman" w:hAnsi="ITC Berkeley Oldstyle Std Book" w:cstheme="minorHAnsi"/>
          <w:sz w:val="24"/>
          <w:szCs w:val="24"/>
        </w:rPr>
        <w:t>Detailed and elaborate spatial simulations are commonly used in the education and training of healthcare professionals. Learners benefit from replica operating theatres and clinical skills environments that enable them to gain insight from the hands-on aspect of authentic scenarios that permit them to apply there what they have learned in context. However, these physical recreations are expensive to build extremely rare in the context of social work training.</w:t>
      </w: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r w:rsidRPr="00DC06BB">
        <w:rPr>
          <w:rFonts w:ascii="ITC Berkeley Oldstyle Std Book" w:eastAsia="Times New Roman" w:hAnsi="ITC Berkeley Oldstyle Std Book" w:cstheme="minorHAnsi"/>
          <w:sz w:val="24"/>
          <w:szCs w:val="24"/>
        </w:rPr>
        <w:t>Digital learning spaces are typically two dimensional. Virtual learning environments (VLEs) consist of pages that can be scrolled through and content such as text, images and video, which can be embedded to provide learners with input material and tasks. In this paper we will explore the creation and deployment of three-dimensional digital spaces that afford social work students the opportunity to explore and interact within simulations of authentic real-world environments. </w:t>
      </w: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r w:rsidRPr="00DC06BB">
        <w:rPr>
          <w:rFonts w:ascii="ITC Berkeley Oldstyle Std Book" w:eastAsia="Times New Roman" w:hAnsi="ITC Berkeley Oldstyle Std Book" w:cstheme="minorHAnsi"/>
          <w:sz w:val="24"/>
          <w:szCs w:val="24"/>
        </w:rPr>
        <w:t>We will also examine how digital inscription—the addition of information such as questions, prompts and interactive media—can be used to support students in the development of observation skills and critical thinking.</w:t>
      </w: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r w:rsidRPr="00DC06BB">
        <w:rPr>
          <w:rFonts w:ascii="ITC Berkeley Oldstyle Std Book" w:eastAsia="Times New Roman" w:hAnsi="ITC Berkeley Oldstyle Std Book" w:cstheme="minorHAnsi"/>
          <w:sz w:val="24"/>
          <w:szCs w:val="24"/>
        </w:rPr>
        <w:t xml:space="preserve">Our objective is to improve the learning experience for social work students and explore the feasibility of using digital simulations to train real world skills. </w:t>
      </w: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r w:rsidRPr="00DC06BB">
        <w:rPr>
          <w:rFonts w:ascii="ITC Berkeley Oldstyle Std Book" w:eastAsia="Times New Roman" w:hAnsi="ITC Berkeley Oldstyle Std Book" w:cstheme="minorHAnsi"/>
          <w:sz w:val="24"/>
          <w:szCs w:val="24"/>
        </w:rPr>
        <w:t xml:space="preserve">Within all UK social work training programmes there is an expectation that students will practise skills in a suitable environment prior to service-user contact. For this reason we decided to investigate the practicalities of creating and the impact of using immersive digital media to explore real world scenarios that would otherwise be extremely challenging to access at this point in their training. For instance, a service user’s home and a psychiatric facility. </w:t>
      </w: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p>
    <w:p w:rsidR="00431610" w:rsidRPr="00DC06BB" w:rsidRDefault="00431610" w:rsidP="00431610">
      <w:pPr>
        <w:spacing w:after="0" w:line="240" w:lineRule="auto"/>
        <w:jc w:val="both"/>
        <w:rPr>
          <w:rFonts w:ascii="ITC Berkeley Oldstyle Std Book" w:eastAsia="Times New Roman" w:hAnsi="ITC Berkeley Oldstyle Std Book" w:cstheme="minorHAnsi"/>
          <w:sz w:val="24"/>
          <w:szCs w:val="24"/>
        </w:rPr>
      </w:pPr>
      <w:r w:rsidRPr="00DC06BB">
        <w:rPr>
          <w:rFonts w:ascii="ITC Berkeley Oldstyle Std Book" w:eastAsia="Times New Roman" w:hAnsi="ITC Berkeley Oldstyle Std Book" w:cstheme="minorHAnsi"/>
          <w:sz w:val="24"/>
          <w:szCs w:val="24"/>
        </w:rPr>
        <w:t xml:space="preserve">This is an ongoing project and so far the results have tended to indicate that students engaging with the 360-degree video exercises have been able to grasp threshold concepts that would otherwise been difficult to teach. In addition to this, there is also accumulating evidence that the use of this technology has produced higher levels of engagement and an overall improvement in module evaluation. </w:t>
      </w:r>
    </w:p>
    <w:p w:rsidR="00244304" w:rsidRPr="00DC06BB" w:rsidRDefault="00244304" w:rsidP="00244304">
      <w:pPr>
        <w:autoSpaceDE w:val="0"/>
        <w:autoSpaceDN w:val="0"/>
        <w:adjustRightInd w:val="0"/>
        <w:spacing w:after="0" w:line="360" w:lineRule="auto"/>
        <w:rPr>
          <w:rFonts w:ascii="ITC Berkeley Oldstyle Std Book" w:hAnsi="ITC Berkeley Oldstyle Std Book" w:cstheme="minorHAnsi"/>
          <w:b/>
          <w:color w:val="032553"/>
        </w:rPr>
      </w:pPr>
    </w:p>
    <w:p w:rsidR="00244304" w:rsidRPr="00DC06BB" w:rsidRDefault="00244304" w:rsidP="00431610">
      <w:pPr>
        <w:autoSpaceDE w:val="0"/>
        <w:autoSpaceDN w:val="0"/>
        <w:adjustRightInd w:val="0"/>
        <w:spacing w:after="0" w:line="360" w:lineRule="auto"/>
        <w:rPr>
          <w:rFonts w:ascii="ITC Berkeley Oldstyle Std Book" w:hAnsi="ITC Berkeley Oldstyle Std Book" w:cstheme="minorHAnsi"/>
        </w:rPr>
      </w:pPr>
      <w:r w:rsidRPr="00DC06BB">
        <w:rPr>
          <w:rFonts w:ascii="ITC Berkeley Oldstyle Std Book" w:hAnsi="ITC Berkeley Oldstyle Std Book" w:cstheme="minorHAnsi"/>
          <w:b/>
          <w:color w:val="032553"/>
        </w:rPr>
        <w:t xml:space="preserve">Keywords: </w:t>
      </w:r>
      <w:r w:rsidR="00431610" w:rsidRPr="00DC06BB">
        <w:rPr>
          <w:rFonts w:ascii="ITC Berkeley Oldstyle Std Book" w:hAnsi="ITC Berkeley Oldstyle Std Book" w:cstheme="minorHAnsi"/>
          <w:b/>
          <w:color w:val="032553"/>
        </w:rPr>
        <w:t xml:space="preserve"> </w:t>
      </w:r>
      <w:r w:rsidR="00431610" w:rsidRPr="00DC06BB">
        <w:rPr>
          <w:rFonts w:ascii="ITC Berkeley Oldstyle Std Book" w:hAnsi="ITC Berkeley Oldstyle Std Book" w:cstheme="minorHAnsi"/>
        </w:rPr>
        <w:t xml:space="preserve">immersion; social work; skills; service user; virtual reality </w:t>
      </w:r>
    </w:p>
    <w:p w:rsidR="00244304" w:rsidRPr="00DC06BB" w:rsidRDefault="00431610" w:rsidP="00431610">
      <w:pPr>
        <w:autoSpaceDE w:val="0"/>
        <w:autoSpaceDN w:val="0"/>
        <w:adjustRightInd w:val="0"/>
        <w:spacing w:after="0" w:line="360" w:lineRule="auto"/>
        <w:rPr>
          <w:rFonts w:ascii="ITC Berkeley Oldstyle Std Book" w:hAnsi="ITC Berkeley Oldstyle Std Book" w:cstheme="minorHAnsi"/>
          <w:b/>
          <w:color w:val="032553"/>
        </w:rPr>
      </w:pPr>
      <w:r w:rsidRPr="00DC06BB">
        <w:rPr>
          <w:rFonts w:ascii="ITC Berkeley Oldstyle Std Book" w:hAnsi="ITC Berkeley Oldstyle Std Book" w:cstheme="minorHAnsi"/>
          <w:b/>
          <w:color w:val="032553"/>
        </w:rPr>
        <w:t>1.</w:t>
      </w:r>
      <w:r w:rsidR="00244304" w:rsidRPr="00DC06BB">
        <w:rPr>
          <w:rFonts w:ascii="ITC Berkeley Oldstyle Std Book" w:hAnsi="ITC Berkeley Oldstyle Std Book" w:cstheme="minorHAnsi"/>
          <w:b/>
          <w:color w:val="032553"/>
        </w:rPr>
        <w:t>Senior Learning Technologist, Anglia Ruskin University</w:t>
      </w:r>
    </w:p>
    <w:p w:rsidR="00431610" w:rsidRPr="00DC06BB" w:rsidRDefault="00431610" w:rsidP="00244304">
      <w:pPr>
        <w:autoSpaceDE w:val="0"/>
        <w:autoSpaceDN w:val="0"/>
        <w:adjustRightInd w:val="0"/>
        <w:spacing w:after="0" w:line="360" w:lineRule="auto"/>
        <w:rPr>
          <w:rFonts w:ascii="ITC Berkeley Oldstyle Std Book" w:hAnsi="ITC Berkeley Oldstyle Std Book" w:cstheme="minorHAnsi"/>
          <w:b/>
          <w:color w:val="032553"/>
        </w:rPr>
      </w:pPr>
      <w:r w:rsidRPr="00DC06BB">
        <w:rPr>
          <w:rFonts w:ascii="ITC Berkeley Oldstyle Std Book" w:hAnsi="ITC Berkeley Oldstyle Std Book" w:cstheme="minorHAnsi"/>
          <w:b/>
          <w:color w:val="032553"/>
        </w:rPr>
        <w:t>2.</w:t>
      </w:r>
      <w:r w:rsidR="00244304" w:rsidRPr="00DC06BB">
        <w:rPr>
          <w:rFonts w:ascii="ITC Berkeley Oldstyle Std Book" w:hAnsi="ITC Berkeley Oldstyle Std Book" w:cstheme="minorHAnsi"/>
          <w:b/>
          <w:color w:val="032553"/>
        </w:rPr>
        <w:t>Acting Deputy Head of School of Education and Social Care, Anglia Ruskin University</w:t>
      </w:r>
    </w:p>
    <w:p w:rsidR="00244304" w:rsidRPr="00DC06BB" w:rsidRDefault="00244304" w:rsidP="00244304">
      <w:pPr>
        <w:autoSpaceDE w:val="0"/>
        <w:autoSpaceDN w:val="0"/>
        <w:adjustRightInd w:val="0"/>
        <w:spacing w:after="0" w:line="360" w:lineRule="auto"/>
        <w:rPr>
          <w:rFonts w:ascii="ITC Berkeley Oldstyle Std Book" w:hAnsi="ITC Berkeley Oldstyle Std Book" w:cstheme="minorHAnsi"/>
          <w:b/>
          <w:color w:val="032553"/>
        </w:rPr>
      </w:pPr>
      <w:r w:rsidRPr="00DC06BB">
        <w:rPr>
          <w:rFonts w:ascii="ITC Berkeley Oldstyle Std Book" w:hAnsi="ITC Berkeley Oldstyle Std Book" w:cstheme="minorHAnsi"/>
          <w:b/>
          <w:color w:val="032553"/>
        </w:rPr>
        <w:t xml:space="preserve">Address for </w:t>
      </w:r>
      <w:r w:rsidR="00431610" w:rsidRPr="00DC06BB">
        <w:rPr>
          <w:rFonts w:ascii="ITC Berkeley Oldstyle Std Book" w:hAnsi="ITC Berkeley Oldstyle Std Book" w:cstheme="minorHAnsi"/>
          <w:b/>
          <w:color w:val="032553"/>
        </w:rPr>
        <w:t>correspondence</w:t>
      </w:r>
      <w:r w:rsidRPr="00DC06BB">
        <w:rPr>
          <w:rFonts w:ascii="ITC Berkeley Oldstyle Std Book" w:hAnsi="ITC Berkeley Oldstyle Std Book" w:cstheme="minorHAnsi"/>
          <w:b/>
          <w:color w:val="032553"/>
        </w:rPr>
        <w:t xml:space="preserve">: </w:t>
      </w:r>
      <w:hyperlink r:id="rId7" w:history="1">
        <w:r w:rsidRPr="00DC06BB">
          <w:rPr>
            <w:rStyle w:val="Hyperlink"/>
            <w:rFonts w:ascii="ITC Berkeley Oldstyle Std Book" w:hAnsi="ITC Berkeley Oldstyle Std Book" w:cstheme="minorHAnsi"/>
            <w:b/>
          </w:rPr>
          <w:t>paul.driver@anglia.ac.uk</w:t>
        </w:r>
      </w:hyperlink>
      <w:r w:rsidRPr="00DC06BB">
        <w:rPr>
          <w:rFonts w:ascii="ITC Berkeley Oldstyle Std Book" w:hAnsi="ITC Berkeley Oldstyle Std Book" w:cstheme="minorHAnsi"/>
          <w:b/>
          <w:color w:val="032553"/>
        </w:rPr>
        <w:t xml:space="preserve"> </w:t>
      </w:r>
      <w:hyperlink r:id="rId8" w:history="1">
        <w:r w:rsidRPr="00DC06BB">
          <w:rPr>
            <w:rStyle w:val="Hyperlink"/>
            <w:rFonts w:ascii="ITC Berkeley Oldstyle Std Book" w:hAnsi="ITC Berkeley Oldstyle Std Book" w:cstheme="minorHAnsi"/>
            <w:b/>
          </w:rPr>
          <w:t>vanessa.ferguson@anglia.ac.uk</w:t>
        </w:r>
      </w:hyperlink>
    </w:p>
    <w:p w:rsidR="00DC06BB" w:rsidRDefault="00244304" w:rsidP="00DC06BB">
      <w:pPr>
        <w:autoSpaceDE w:val="0"/>
        <w:autoSpaceDN w:val="0"/>
        <w:adjustRightInd w:val="0"/>
        <w:spacing w:after="0" w:line="360" w:lineRule="auto"/>
        <w:rPr>
          <w:rFonts w:ascii="ITC Berkeley Oldstyle Std Book" w:hAnsi="ITC Berkeley Oldstyle Std Book" w:cstheme="minorHAnsi"/>
          <w:b/>
          <w:color w:val="032553"/>
        </w:rPr>
      </w:pPr>
      <w:r w:rsidRPr="00DC06BB">
        <w:rPr>
          <w:rFonts w:ascii="ITC Berkeley Oldstyle Std Book" w:hAnsi="ITC Berkeley Oldstyle Std Book" w:cstheme="minorHAnsi"/>
          <w:b/>
          <w:color w:val="032553"/>
        </w:rPr>
        <w:t xml:space="preserve">Date of first (online) publication: </w:t>
      </w:r>
      <w:r w:rsidR="00DC06BB">
        <w:rPr>
          <w:rFonts w:ascii="ITC Berkeley Oldstyle Std Book" w:hAnsi="ITC Berkeley Oldstyle Std Book" w:cstheme="minorHAnsi"/>
          <w:b/>
          <w:color w:val="032553"/>
        </w:rPr>
        <w:br w:type="page"/>
      </w:r>
    </w:p>
    <w:p w:rsidR="001F27CF" w:rsidRPr="00DC06BB" w:rsidRDefault="001F27CF" w:rsidP="00D222E7">
      <w:pPr>
        <w:autoSpaceDE w:val="0"/>
        <w:autoSpaceDN w:val="0"/>
        <w:adjustRightInd w:val="0"/>
        <w:spacing w:after="0" w:line="240" w:lineRule="auto"/>
        <w:ind w:left="-567" w:right="-613"/>
        <w:rPr>
          <w:rFonts w:ascii="ITC Berkeley Oldstyle Std Book" w:hAnsi="ITC Berkeley Oldstyle Std Book" w:cs="Arial"/>
          <w:b/>
          <w:color w:val="000000"/>
          <w:sz w:val="28"/>
          <w:szCs w:val="28"/>
        </w:rPr>
      </w:pPr>
      <w:r w:rsidRPr="00DC06BB">
        <w:rPr>
          <w:rFonts w:ascii="ITC Berkeley Oldstyle Std Book" w:hAnsi="ITC Berkeley Oldstyle Std Book" w:cs="Arial"/>
          <w:b/>
          <w:color w:val="000000"/>
          <w:sz w:val="28"/>
          <w:szCs w:val="28"/>
        </w:rPr>
        <w:lastRenderedPageBreak/>
        <w:t xml:space="preserve">Introduction </w:t>
      </w:r>
    </w:p>
    <w:p w:rsidR="001F27CF" w:rsidRPr="00DC06BB" w:rsidRDefault="001F27CF" w:rsidP="00D222E7">
      <w:pPr>
        <w:autoSpaceDE w:val="0"/>
        <w:autoSpaceDN w:val="0"/>
        <w:adjustRightInd w:val="0"/>
        <w:spacing w:after="0" w:line="240" w:lineRule="auto"/>
        <w:ind w:left="-567" w:right="-613"/>
        <w:rPr>
          <w:rFonts w:ascii="ITC Berkeley Oldstyle Std Book" w:hAnsi="ITC Berkeley Oldstyle Std Book" w:cs="Arial"/>
          <w:color w:val="000000"/>
        </w:rPr>
      </w:pPr>
    </w:p>
    <w:p w:rsidR="00680E20" w:rsidRPr="00DC06BB" w:rsidRDefault="007B7383" w:rsidP="00D222E7">
      <w:pPr>
        <w:autoSpaceDE w:val="0"/>
        <w:autoSpaceDN w:val="0"/>
        <w:adjustRightInd w:val="0"/>
        <w:spacing w:after="0" w:line="240" w:lineRule="auto"/>
        <w:ind w:left="-567" w:right="-613"/>
        <w:rPr>
          <w:rFonts w:ascii="ITC Berkeley Oldstyle Std Book" w:hAnsi="ITC Berkeley Oldstyle Std Book" w:cs="Arial"/>
          <w:color w:val="000000"/>
        </w:rPr>
      </w:pPr>
      <w:r w:rsidRPr="00DC06BB">
        <w:rPr>
          <w:rFonts w:ascii="ITC Berkeley Oldstyle Std Book" w:hAnsi="ITC Berkeley Oldstyle Std Book" w:cs="Arial"/>
          <w:color w:val="000000"/>
        </w:rPr>
        <w:t>Since the 1992 Further and Higher Education Act</w:t>
      </w:r>
      <w:r w:rsidR="00680E20" w:rsidRPr="00DC06BB">
        <w:rPr>
          <w:rFonts w:ascii="ITC Berkeley Oldstyle Std Book" w:hAnsi="ITC Berkeley Oldstyle Std Book" w:cs="Arial"/>
          <w:color w:val="000000"/>
        </w:rPr>
        <w:t>, universities have been involved in entrepreneurial pedagogy to produce graduates</w:t>
      </w:r>
      <w:r w:rsidR="00FB0F1A" w:rsidRPr="00DC06BB">
        <w:rPr>
          <w:rFonts w:ascii="ITC Berkeley Oldstyle Std Book" w:hAnsi="ITC Berkeley Oldstyle Std Book" w:cs="Arial"/>
          <w:color w:val="000000"/>
        </w:rPr>
        <w:t xml:space="preserve"> with skills for the work force, </w:t>
      </w:r>
      <w:r w:rsidRPr="00DC06BB">
        <w:rPr>
          <w:rFonts w:ascii="ITC Berkeley Oldstyle Std Book" w:hAnsi="ITC Berkeley Oldstyle Std Book" w:cs="Arial"/>
          <w:color w:val="000000"/>
        </w:rPr>
        <w:t>to</w:t>
      </w:r>
      <w:r w:rsidR="00FB0F1A" w:rsidRPr="00DC06BB">
        <w:rPr>
          <w:rFonts w:ascii="ITC Berkeley Oldstyle Std Book" w:hAnsi="ITC Berkeley Oldstyle Std Book" w:cs="Arial"/>
          <w:color w:val="000000"/>
        </w:rPr>
        <w:t xml:space="preserve"> serve their local community (</w:t>
      </w:r>
      <w:r w:rsidRPr="00DC06BB">
        <w:rPr>
          <w:rFonts w:ascii="ITC Berkeley Oldstyle Std Book" w:hAnsi="ITC Berkeley Oldstyle Std Book" w:cs="Arial"/>
          <w:color w:val="000000"/>
        </w:rPr>
        <w:t>M</w:t>
      </w:r>
      <w:r w:rsidR="005F1F0A" w:rsidRPr="00DC06BB">
        <w:rPr>
          <w:rFonts w:ascii="ITC Berkeley Oldstyle Std Book" w:hAnsi="ITC Berkeley Oldstyle Std Book" w:cs="Arial"/>
          <w:color w:val="000000"/>
        </w:rPr>
        <w:t>cG</w:t>
      </w:r>
      <w:r w:rsidRPr="00DC06BB">
        <w:rPr>
          <w:rFonts w:ascii="ITC Berkeley Oldstyle Std Book" w:hAnsi="ITC Berkeley Oldstyle Std Book" w:cs="Arial"/>
          <w:color w:val="000000"/>
        </w:rPr>
        <w:t xml:space="preserve">ettigan, 2013). </w:t>
      </w:r>
      <w:r w:rsidR="00680E20" w:rsidRPr="00DC06BB">
        <w:rPr>
          <w:rFonts w:ascii="ITC Berkeley Oldstyle Std Book" w:hAnsi="ITC Berkeley Oldstyle Std Book" w:cs="Arial"/>
          <w:color w:val="000000"/>
        </w:rPr>
        <w:t>Social work training appears to be increasingly embodying this marketization of higher education (Cleary, 2018), as it is tasked with ensuring that social work graduates meet the needs of a knowledge based economy (Blackmore, 2002). In particular there is now focus on teaching social work students skills for practice that are directly transferrable into the graduate work place for social workers –those skills including but not limited to understanding the role of the social worker, person centred safeguarding</w:t>
      </w:r>
      <w:r w:rsidR="00EA2E72" w:rsidRPr="00DC06BB">
        <w:rPr>
          <w:rFonts w:ascii="ITC Berkeley Oldstyle Std Book" w:hAnsi="ITC Berkeley Oldstyle Std Book" w:cs="Arial"/>
          <w:color w:val="000000"/>
        </w:rPr>
        <w:t xml:space="preserve"> practice</w:t>
      </w:r>
      <w:r w:rsidR="00680E20" w:rsidRPr="00DC06BB">
        <w:rPr>
          <w:rFonts w:ascii="ITC Berkeley Oldstyle Std Book" w:hAnsi="ITC Berkeley Oldstyle Std Book" w:cs="Arial"/>
          <w:color w:val="000000"/>
        </w:rPr>
        <w:t>, effective assessments, critical reflection (Knowledge and Skills Statement Adult Services, DoH, 2015), listening and observation (Trevithick, 2012).  Large-scale government reports into social work education (Croisdale-Appleby, 2014; Narey, 2014) highlight concerns about the quality of skills</w:t>
      </w:r>
      <w:r w:rsidR="00EA2E72" w:rsidRPr="00DC06BB">
        <w:rPr>
          <w:rFonts w:ascii="ITC Berkeley Oldstyle Std Book" w:hAnsi="ITC Berkeley Oldstyle Std Book" w:cs="Arial"/>
          <w:color w:val="000000"/>
        </w:rPr>
        <w:t>-</w:t>
      </w:r>
      <w:r w:rsidR="00680E20" w:rsidRPr="00DC06BB">
        <w:rPr>
          <w:rFonts w:ascii="ITC Berkeley Oldstyle Std Book" w:hAnsi="ITC Berkeley Oldstyle Std Book" w:cs="Arial"/>
          <w:color w:val="000000"/>
        </w:rPr>
        <w:t xml:space="preserve">based training in Universities (Narey, 2014.)  </w:t>
      </w:r>
    </w:p>
    <w:p w:rsidR="00680E20" w:rsidRPr="00DC06BB" w:rsidRDefault="00680E20" w:rsidP="00D222E7">
      <w:pPr>
        <w:autoSpaceDE w:val="0"/>
        <w:autoSpaceDN w:val="0"/>
        <w:adjustRightInd w:val="0"/>
        <w:spacing w:after="0" w:line="240" w:lineRule="auto"/>
        <w:ind w:left="-567" w:right="-613"/>
        <w:rPr>
          <w:rFonts w:ascii="ITC Berkeley Oldstyle Std Book" w:hAnsi="ITC Berkeley Oldstyle Std Book" w:cs="Arial"/>
          <w:color w:val="000000"/>
        </w:rPr>
      </w:pPr>
    </w:p>
    <w:p w:rsidR="00680E20" w:rsidRPr="00DC06BB" w:rsidRDefault="00680E20"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Standards of education, including skill development for social work students prior to contact with service users, are now an expectation of the regulatory body; the Health and Care Professions Council</w:t>
      </w:r>
      <w:r w:rsidR="00EA2E72" w:rsidRPr="00DC06BB">
        <w:rPr>
          <w:rFonts w:ascii="ITC Berkeley Oldstyle Std Book" w:hAnsi="ITC Berkeley Oldstyle Std Book" w:cs="Arial"/>
        </w:rPr>
        <w:t xml:space="preserve">. </w:t>
      </w:r>
      <w:r w:rsidR="00645856" w:rsidRPr="00DC06BB">
        <w:rPr>
          <w:rFonts w:ascii="ITC Berkeley Oldstyle Std Book" w:hAnsi="ITC Berkeley Oldstyle Std Book" w:cs="Arial"/>
        </w:rPr>
        <w:t xml:space="preserve">The planned migration of </w:t>
      </w:r>
      <w:r w:rsidR="00E8506E" w:rsidRPr="00DC06BB">
        <w:rPr>
          <w:rFonts w:ascii="ITC Berkeley Oldstyle Std Book" w:hAnsi="ITC Berkeley Oldstyle Std Book" w:cs="Arial"/>
        </w:rPr>
        <w:t xml:space="preserve">the </w:t>
      </w:r>
      <w:r w:rsidR="00645856" w:rsidRPr="00DC06BB">
        <w:rPr>
          <w:rFonts w:ascii="ITC Berkeley Oldstyle Std Book" w:hAnsi="ITC Berkeley Oldstyle Std Book" w:cs="Arial"/>
        </w:rPr>
        <w:t xml:space="preserve">regulation of social workers in the UK to a new body, Social Work England may </w:t>
      </w:r>
      <w:r w:rsidR="00E8506E" w:rsidRPr="00DC06BB">
        <w:rPr>
          <w:rFonts w:ascii="ITC Berkeley Oldstyle Std Book" w:hAnsi="ITC Berkeley Oldstyle Std Book" w:cs="Arial"/>
        </w:rPr>
        <w:t>set</w:t>
      </w:r>
      <w:r w:rsidR="00645856" w:rsidRPr="00DC06BB">
        <w:rPr>
          <w:rFonts w:ascii="ITC Berkeley Oldstyle Std Book" w:hAnsi="ITC Berkeley Oldstyle Std Book" w:cs="Arial"/>
        </w:rPr>
        <w:t xml:space="preserve"> new expectations. A consultation process is currently underway for a revised set of regulatory standards, with the potential for a new framework</w:t>
      </w:r>
      <w:r w:rsidR="00E8506E" w:rsidRPr="00DC06BB">
        <w:rPr>
          <w:rFonts w:ascii="ITC Berkeley Oldstyle Std Book" w:hAnsi="ITC Berkeley Oldstyle Std Book" w:cs="Arial"/>
        </w:rPr>
        <w:t xml:space="preserve"> </w:t>
      </w:r>
      <w:r w:rsidR="00EA2E72" w:rsidRPr="00DC06BB">
        <w:rPr>
          <w:rFonts w:ascii="ITC Berkeley Oldstyle Std Book" w:hAnsi="ITC Berkeley Oldstyle Std Book" w:cs="Arial"/>
        </w:rPr>
        <w:t xml:space="preserve">through </w:t>
      </w:r>
      <w:r w:rsidR="00E8506E" w:rsidRPr="00DC06BB">
        <w:rPr>
          <w:rFonts w:ascii="ITC Berkeley Oldstyle Std Book" w:hAnsi="ITC Berkeley Oldstyle Std Book" w:cs="Arial"/>
        </w:rPr>
        <w:t>which to assess the efficacy of the use of technology in social work education.</w:t>
      </w:r>
      <w:r w:rsidR="00645856" w:rsidRPr="00DC06BB">
        <w:rPr>
          <w:rFonts w:ascii="ITC Berkeley Oldstyle Std Book" w:hAnsi="ITC Berkeley Oldstyle Std Book" w:cs="Arial"/>
        </w:rPr>
        <w:t xml:space="preserve"> </w:t>
      </w:r>
      <w:r w:rsidR="00E8506E" w:rsidRPr="00DC06BB">
        <w:rPr>
          <w:rFonts w:ascii="ITC Berkeley Oldstyle Std Book" w:hAnsi="ITC Berkeley Oldstyle Std Book" w:cs="Arial"/>
        </w:rPr>
        <w:t>As it stands</w:t>
      </w:r>
      <w:r w:rsidR="00EA2E72" w:rsidRPr="00DC06BB">
        <w:rPr>
          <w:rFonts w:ascii="ITC Berkeley Oldstyle Std Book" w:hAnsi="ITC Berkeley Oldstyle Std Book" w:cs="Arial"/>
        </w:rPr>
        <w:t>,</w:t>
      </w:r>
      <w:r w:rsidR="00E8506E" w:rsidRPr="00DC06BB">
        <w:rPr>
          <w:rFonts w:ascii="ITC Berkeley Oldstyle Std Book" w:hAnsi="ITC Berkeley Oldstyle Std Book" w:cs="Arial"/>
        </w:rPr>
        <w:t xml:space="preserve"> currently</w:t>
      </w:r>
      <w:r w:rsidR="00645856" w:rsidRPr="00DC06BB">
        <w:rPr>
          <w:rFonts w:ascii="ITC Berkeley Oldstyle Std Book" w:hAnsi="ITC Berkeley Oldstyle Std Book" w:cs="Arial"/>
        </w:rPr>
        <w:t xml:space="preserve"> </w:t>
      </w:r>
      <w:r w:rsidR="00E8506E" w:rsidRPr="00DC06BB">
        <w:rPr>
          <w:rFonts w:ascii="ITC Berkeley Oldstyle Std Book" w:hAnsi="ITC Berkeley Oldstyle Std Book" w:cs="Arial"/>
        </w:rPr>
        <w:t>i</w:t>
      </w:r>
      <w:r w:rsidRPr="00DC06BB">
        <w:rPr>
          <w:rFonts w:ascii="ITC Berkeley Oldstyle Std Book" w:hAnsi="ITC Berkeley Oldstyle Std Book" w:cs="Arial"/>
        </w:rPr>
        <w:t xml:space="preserve">n the United Kingdom social work education </w:t>
      </w:r>
      <w:r w:rsidR="00E8506E" w:rsidRPr="00DC06BB">
        <w:rPr>
          <w:rFonts w:ascii="ITC Berkeley Oldstyle Std Book" w:hAnsi="ITC Berkeley Oldstyle Std Book" w:cs="Arial"/>
        </w:rPr>
        <w:t>must encompass</w:t>
      </w:r>
      <w:r w:rsidRPr="00DC06BB">
        <w:rPr>
          <w:rFonts w:ascii="ITC Berkeley Oldstyle Std Book" w:hAnsi="ITC Berkeley Oldstyle Std Book" w:cs="Arial"/>
        </w:rPr>
        <w:t xml:space="preserve"> a “programme [that] culminates in a formally-assessed skills exercise at the end of the year, which students need to pass, together with all their other modules, in order to progress to the second year and their assessed practice learning opportunities” (Moss et al, 2007, p.710). </w:t>
      </w:r>
      <w:r w:rsidR="00E8506E" w:rsidRPr="00DC06BB">
        <w:rPr>
          <w:rFonts w:ascii="ITC Berkeley Oldstyle Std Book" w:hAnsi="ITC Berkeley Oldstyle Std Book" w:cs="Arial"/>
        </w:rPr>
        <w:t xml:space="preserve">In the host institution this </w:t>
      </w:r>
      <w:r w:rsidR="00B71541" w:rsidRPr="00DC06BB">
        <w:rPr>
          <w:rFonts w:ascii="ITC Berkeley Oldstyle Std Book" w:hAnsi="ITC Berkeley Oldstyle Std Book" w:cs="Arial"/>
        </w:rPr>
        <w:t xml:space="preserve">module </w:t>
      </w:r>
      <w:r w:rsidR="00E8506E" w:rsidRPr="00DC06BB">
        <w:rPr>
          <w:rFonts w:ascii="ITC Berkeley Oldstyle Std Book" w:hAnsi="ITC Berkeley Oldstyle Std Book" w:cs="Arial"/>
        </w:rPr>
        <w:t xml:space="preserve">is called </w:t>
      </w:r>
      <w:r w:rsidR="00B71541" w:rsidRPr="00DC06BB">
        <w:rPr>
          <w:rFonts w:ascii="ITC Berkeley Oldstyle Std Book" w:hAnsi="ITC Berkeley Oldstyle Std Book" w:cs="Arial"/>
        </w:rPr>
        <w:t>Assessed Readin</w:t>
      </w:r>
      <w:r w:rsidR="00E8506E" w:rsidRPr="00DC06BB">
        <w:rPr>
          <w:rFonts w:ascii="ITC Berkeley Oldstyle Std Book" w:hAnsi="ITC Berkeley Oldstyle Std Book" w:cs="Arial"/>
        </w:rPr>
        <w:t xml:space="preserve">ess for Direct Practice (ARDP), and is closely aligned to the Professional Capabilities Framework, or PCF (BASW, 2019). </w:t>
      </w:r>
      <w:r w:rsidR="00530907" w:rsidRPr="00DC06BB">
        <w:rPr>
          <w:rFonts w:ascii="ITC Berkeley Oldstyle Std Book" w:hAnsi="ITC Berkeley Oldstyle Std Book" w:cs="Arial"/>
        </w:rPr>
        <w:t>The use of the PCF is designed to support social work students to develop their ‘practice beyond the limited standard of competence’ (</w:t>
      </w:r>
      <w:r w:rsidR="006E3034" w:rsidRPr="00DC06BB">
        <w:rPr>
          <w:rFonts w:ascii="ITC Berkeley Oldstyle Std Book" w:hAnsi="ITC Berkeley Oldstyle Std Book" w:cs="Arial"/>
        </w:rPr>
        <w:t>Higham,</w:t>
      </w:r>
      <w:r w:rsidR="00530907" w:rsidRPr="00DC06BB">
        <w:rPr>
          <w:rFonts w:ascii="ITC Berkeley Oldstyle Std Book" w:hAnsi="ITC Berkeley Oldstyle Std Book" w:cs="Arial"/>
        </w:rPr>
        <w:t xml:space="preserve"> 2013. p138). The use of a graded approach to the acquisition of skills as outlined in the PCF eschews the traditional</w:t>
      </w:r>
      <w:r w:rsidR="00EA2E72" w:rsidRPr="00DC06BB">
        <w:rPr>
          <w:rFonts w:ascii="ITC Berkeley Oldstyle Std Book" w:hAnsi="ITC Berkeley Oldstyle Std Book" w:cs="Arial"/>
        </w:rPr>
        <w:t xml:space="preserve"> </w:t>
      </w:r>
      <w:r w:rsidR="00530907" w:rsidRPr="00DC06BB">
        <w:rPr>
          <w:rFonts w:ascii="ITC Berkeley Oldstyle Std Book" w:hAnsi="ITC Berkeley Oldstyle Std Book" w:cs="Arial"/>
        </w:rPr>
        <w:t>binary concept of competence attainment</w:t>
      </w:r>
      <w:r w:rsidR="000C30E4" w:rsidRPr="00DC06BB">
        <w:rPr>
          <w:rFonts w:ascii="ITC Berkeley Oldstyle Std Book" w:hAnsi="ITC Berkeley Oldstyle Std Book" w:cs="Arial"/>
        </w:rPr>
        <w:t xml:space="preserve"> (Eraut, 1994) where student</w:t>
      </w:r>
      <w:r w:rsidR="00EA2E72" w:rsidRPr="00DC06BB">
        <w:rPr>
          <w:rFonts w:ascii="ITC Berkeley Oldstyle Std Book" w:hAnsi="ITC Berkeley Oldstyle Std Book" w:cs="Arial"/>
        </w:rPr>
        <w:t>s</w:t>
      </w:r>
      <w:r w:rsidR="000C30E4" w:rsidRPr="00DC06BB">
        <w:rPr>
          <w:rFonts w:ascii="ITC Berkeley Oldstyle Std Book" w:hAnsi="ITC Berkeley Oldstyle Std Book" w:cs="Arial"/>
        </w:rPr>
        <w:t xml:space="preserve"> </w:t>
      </w:r>
      <w:r w:rsidR="00167B4A" w:rsidRPr="00DC06BB">
        <w:rPr>
          <w:rFonts w:ascii="ITC Berkeley Oldstyle Std Book" w:hAnsi="ITC Berkeley Oldstyle Std Book" w:cs="Arial"/>
        </w:rPr>
        <w:t xml:space="preserve">are </w:t>
      </w:r>
      <w:r w:rsidR="000C30E4" w:rsidRPr="00DC06BB">
        <w:rPr>
          <w:rFonts w:ascii="ITC Berkeley Oldstyle Std Book" w:hAnsi="ITC Berkeley Oldstyle Std Book" w:cs="Arial"/>
        </w:rPr>
        <w:t xml:space="preserve">assessed as competent by learning to do </w:t>
      </w:r>
      <w:r w:rsidR="000C30E4" w:rsidRPr="00DC06BB">
        <w:rPr>
          <w:rFonts w:ascii="ITC Berkeley Oldstyle Std Book" w:hAnsi="ITC Berkeley Oldstyle Std Book" w:cs="Arial"/>
          <w:i/>
        </w:rPr>
        <w:t>something new</w:t>
      </w:r>
      <w:r w:rsidR="000C30E4" w:rsidRPr="00DC06BB">
        <w:rPr>
          <w:rFonts w:ascii="ITC Berkeley Oldstyle Std Book" w:hAnsi="ITC Berkeley Oldstyle Std Book" w:cs="Arial"/>
        </w:rPr>
        <w:t xml:space="preserve">. The PCF allows students to reconceptualise competence acquisition as ‘learning to do something better’ (Eraut, 1994. p118). </w:t>
      </w:r>
      <w:r w:rsidR="00167B4A" w:rsidRPr="00DC06BB">
        <w:rPr>
          <w:rFonts w:ascii="ITC Berkeley Oldstyle Std Book" w:hAnsi="ITC Berkeley Oldstyle Std Book" w:cs="Arial"/>
        </w:rPr>
        <w:t>Using this as a theoretical framework</w:t>
      </w:r>
      <w:r w:rsidR="00EA2E72" w:rsidRPr="00DC06BB">
        <w:rPr>
          <w:rFonts w:ascii="ITC Berkeley Oldstyle Std Book" w:hAnsi="ITC Berkeley Oldstyle Std Book" w:cs="Arial"/>
        </w:rPr>
        <w:t>,</w:t>
      </w:r>
      <w:r w:rsidR="00167B4A" w:rsidRPr="00DC06BB">
        <w:rPr>
          <w:rFonts w:ascii="ITC Berkeley Oldstyle Std Book" w:hAnsi="ITC Berkeley Oldstyle Std Book" w:cs="Arial"/>
        </w:rPr>
        <w:t xml:space="preserve"> consideration turned to how to immerse social work students in </w:t>
      </w:r>
      <w:r w:rsidR="00B92F5A" w:rsidRPr="00DC06BB">
        <w:rPr>
          <w:rFonts w:ascii="ITC Berkeley Oldstyle Std Book" w:hAnsi="ITC Berkeley Oldstyle Std Book" w:cs="Arial"/>
        </w:rPr>
        <w:t xml:space="preserve">environments that, mediated through virtual reality, could be designed to </w:t>
      </w:r>
      <w:r w:rsidR="005062CA" w:rsidRPr="00DC06BB">
        <w:rPr>
          <w:rFonts w:ascii="ITC Berkeley Oldstyle Std Book" w:hAnsi="ITC Berkeley Oldstyle Std Book" w:cs="Arial"/>
        </w:rPr>
        <w:t>encourage</w:t>
      </w:r>
      <w:r w:rsidR="00B92F5A" w:rsidRPr="00DC06BB">
        <w:rPr>
          <w:rFonts w:ascii="ITC Berkeley Oldstyle Std Book" w:hAnsi="ITC Berkeley Oldstyle Std Book" w:cs="Arial"/>
        </w:rPr>
        <w:t xml:space="preserve"> active</w:t>
      </w:r>
      <w:r w:rsidR="005062CA" w:rsidRPr="00DC06BB">
        <w:rPr>
          <w:rFonts w:ascii="ITC Berkeley Oldstyle Std Book" w:hAnsi="ITC Berkeley Oldstyle Std Book" w:cs="Arial"/>
        </w:rPr>
        <w:t>, exploratory</w:t>
      </w:r>
      <w:r w:rsidR="00B92F5A" w:rsidRPr="00DC06BB">
        <w:rPr>
          <w:rFonts w:ascii="ITC Berkeley Oldstyle Std Book" w:hAnsi="ITC Berkeley Oldstyle Std Book" w:cs="Arial"/>
        </w:rPr>
        <w:t xml:space="preserve"> learning and promote the reflective reframing </w:t>
      </w:r>
      <w:r w:rsidR="005062CA" w:rsidRPr="00DC06BB">
        <w:rPr>
          <w:rFonts w:ascii="ITC Berkeley Oldstyle Std Book" w:hAnsi="ITC Berkeley Oldstyle Std Book" w:cs="Arial"/>
        </w:rPr>
        <w:t>of social context.</w:t>
      </w:r>
    </w:p>
    <w:p w:rsidR="00680E20" w:rsidRPr="00DC06BB" w:rsidRDefault="00680E20" w:rsidP="00D222E7">
      <w:pPr>
        <w:autoSpaceDE w:val="0"/>
        <w:autoSpaceDN w:val="0"/>
        <w:adjustRightInd w:val="0"/>
        <w:spacing w:after="0" w:line="240" w:lineRule="auto"/>
        <w:ind w:left="-567" w:right="-613"/>
        <w:rPr>
          <w:rFonts w:ascii="ITC Berkeley Oldstyle Std Book" w:hAnsi="ITC Berkeley Oldstyle Std Book" w:cs="Arial"/>
        </w:rPr>
      </w:pPr>
    </w:p>
    <w:p w:rsidR="002119A3" w:rsidRPr="00DC06BB" w:rsidRDefault="00167B4A"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 xml:space="preserve">The </w:t>
      </w:r>
      <w:r w:rsidR="005062CA" w:rsidRPr="00DC06BB">
        <w:rPr>
          <w:rFonts w:ascii="ITC Berkeley Oldstyle Std Book" w:hAnsi="ITC Berkeley Oldstyle Std Book" w:cs="Arial"/>
        </w:rPr>
        <w:t xml:space="preserve">process of developing </w:t>
      </w:r>
      <w:r w:rsidR="003D5B47" w:rsidRPr="00DC06BB">
        <w:rPr>
          <w:rFonts w:ascii="ITC Berkeley Oldstyle Std Book" w:hAnsi="ITC Berkeley Oldstyle Std Book" w:cs="Arial"/>
        </w:rPr>
        <w:t>these concepts le</w:t>
      </w:r>
      <w:r w:rsidR="00EA2E72" w:rsidRPr="00DC06BB">
        <w:rPr>
          <w:rFonts w:ascii="ITC Berkeley Oldstyle Std Book" w:hAnsi="ITC Berkeley Oldstyle Std Book" w:cs="Arial"/>
        </w:rPr>
        <w:t>d</w:t>
      </w:r>
      <w:r w:rsidR="003D5B47" w:rsidRPr="00DC06BB">
        <w:rPr>
          <w:rFonts w:ascii="ITC Berkeley Oldstyle Std Book" w:hAnsi="ITC Berkeley Oldstyle Std Book" w:cs="Arial"/>
        </w:rPr>
        <w:t xml:space="preserve"> </w:t>
      </w:r>
      <w:r w:rsidR="00E8506E" w:rsidRPr="00DC06BB">
        <w:rPr>
          <w:rFonts w:ascii="ITC Berkeley Oldstyle Std Book" w:hAnsi="ITC Berkeley Oldstyle Std Book" w:cs="Arial"/>
        </w:rPr>
        <w:t>the authors</w:t>
      </w:r>
      <w:r w:rsidR="00680E20" w:rsidRPr="00DC06BB">
        <w:rPr>
          <w:rFonts w:ascii="ITC Berkeley Oldstyle Std Book" w:hAnsi="ITC Berkeley Oldstyle Std Book" w:cs="Arial"/>
        </w:rPr>
        <w:t xml:space="preserve"> </w:t>
      </w:r>
      <w:r w:rsidR="00B92F5A" w:rsidRPr="00DC06BB">
        <w:rPr>
          <w:rFonts w:ascii="ITC Berkeley Oldstyle Std Book" w:hAnsi="ITC Berkeley Oldstyle Std Book" w:cs="Arial"/>
        </w:rPr>
        <w:t xml:space="preserve">to </w:t>
      </w:r>
      <w:r w:rsidR="005062CA" w:rsidRPr="00DC06BB">
        <w:rPr>
          <w:rFonts w:ascii="ITC Berkeley Oldstyle Std Book" w:hAnsi="ITC Berkeley Oldstyle Std Book" w:cs="Arial"/>
        </w:rPr>
        <w:t>pilot</w:t>
      </w:r>
      <w:r w:rsidR="00680E20" w:rsidRPr="00DC06BB">
        <w:rPr>
          <w:rFonts w:ascii="ITC Berkeley Oldstyle Std Book" w:hAnsi="ITC Berkeley Oldstyle Std Book" w:cs="Arial"/>
        </w:rPr>
        <w:t xml:space="preserve"> </w:t>
      </w:r>
      <w:r w:rsidR="005062CA" w:rsidRPr="00DC06BB">
        <w:rPr>
          <w:rFonts w:ascii="ITC Berkeley Oldstyle Std Book" w:hAnsi="ITC Berkeley Oldstyle Std Book" w:cs="Arial"/>
        </w:rPr>
        <w:t xml:space="preserve">new </w:t>
      </w:r>
      <w:r w:rsidR="00680E20" w:rsidRPr="00DC06BB">
        <w:rPr>
          <w:rFonts w:ascii="ITC Berkeley Oldstyle Std Book" w:hAnsi="ITC Berkeley Oldstyle Std Book" w:cs="Arial"/>
        </w:rPr>
        <w:t>ways to enrich student</w:t>
      </w:r>
      <w:r w:rsidR="003250BC" w:rsidRPr="00DC06BB">
        <w:rPr>
          <w:rFonts w:ascii="ITC Berkeley Oldstyle Std Book" w:hAnsi="ITC Berkeley Oldstyle Std Book" w:cs="Arial"/>
        </w:rPr>
        <w:t xml:space="preserve"> </w:t>
      </w:r>
      <w:r w:rsidR="003D5B47" w:rsidRPr="00DC06BB">
        <w:rPr>
          <w:rFonts w:ascii="ITC Berkeley Oldstyle Std Book" w:hAnsi="ITC Berkeley Oldstyle Std Book" w:cs="Arial"/>
        </w:rPr>
        <w:t xml:space="preserve">social work </w:t>
      </w:r>
      <w:r w:rsidR="003250BC" w:rsidRPr="00DC06BB">
        <w:rPr>
          <w:rFonts w:ascii="ITC Berkeley Oldstyle Std Book" w:hAnsi="ITC Berkeley Oldstyle Std Book" w:cs="Arial"/>
        </w:rPr>
        <w:t xml:space="preserve">learning, using immersive </w:t>
      </w:r>
      <w:r w:rsidR="005062CA" w:rsidRPr="00DC06BB">
        <w:rPr>
          <w:rFonts w:ascii="ITC Berkeley Oldstyle Std Book" w:hAnsi="ITC Berkeley Oldstyle Std Book" w:cs="Arial"/>
        </w:rPr>
        <w:t>VR scenarios</w:t>
      </w:r>
      <w:r w:rsidR="00680E20" w:rsidRPr="00DC06BB">
        <w:rPr>
          <w:rFonts w:ascii="ITC Berkeley Oldstyle Std Book" w:hAnsi="ITC Berkeley Oldstyle Std Book" w:cs="Arial"/>
        </w:rPr>
        <w:t xml:space="preserve"> that students could </w:t>
      </w:r>
      <w:r w:rsidR="003D5B47" w:rsidRPr="00DC06BB">
        <w:rPr>
          <w:rFonts w:ascii="ITC Berkeley Oldstyle Std Book" w:hAnsi="ITC Berkeley Oldstyle Std Book" w:cs="Arial"/>
        </w:rPr>
        <w:t>navigate and explore</w:t>
      </w:r>
      <w:r w:rsidR="00680E20" w:rsidRPr="00DC06BB">
        <w:rPr>
          <w:rFonts w:ascii="ITC Berkeley Oldstyle Std Book" w:hAnsi="ITC Berkeley Oldstyle Std Book" w:cs="Arial"/>
        </w:rPr>
        <w:t xml:space="preserve">. </w:t>
      </w:r>
      <w:r w:rsidR="003D5B47" w:rsidRPr="00DC06BB">
        <w:rPr>
          <w:rFonts w:ascii="ITC Berkeley Oldstyle Std Book" w:hAnsi="ITC Berkeley Oldstyle Std Book" w:cs="Arial"/>
        </w:rPr>
        <w:t xml:space="preserve">Two specific learning packages were created </w:t>
      </w:r>
      <w:r w:rsidR="00F6132A" w:rsidRPr="00DC06BB">
        <w:rPr>
          <w:rFonts w:ascii="ITC Berkeley Oldstyle Std Book" w:hAnsi="ITC Berkeley Oldstyle Std Book" w:cs="Arial"/>
        </w:rPr>
        <w:t>constructively align</w:t>
      </w:r>
      <w:r w:rsidR="005062CA" w:rsidRPr="00DC06BB">
        <w:rPr>
          <w:rFonts w:ascii="ITC Berkeley Oldstyle Std Book" w:hAnsi="ITC Berkeley Oldstyle Std Book" w:cs="Arial"/>
        </w:rPr>
        <w:t>ed with the curriculum</w:t>
      </w:r>
      <w:r w:rsidR="00F6132A" w:rsidRPr="00DC06BB">
        <w:rPr>
          <w:rFonts w:ascii="ITC Berkeley Oldstyle Std Book" w:hAnsi="ITC Berkeley Oldstyle Std Book" w:cs="Arial"/>
        </w:rPr>
        <w:t xml:space="preserve"> (Biggs and Tang, 2011)</w:t>
      </w:r>
      <w:r w:rsidR="003D5B47" w:rsidRPr="00DC06BB">
        <w:rPr>
          <w:rFonts w:ascii="ITC Berkeley Oldstyle Std Book" w:hAnsi="ITC Berkeley Oldstyle Std Book" w:cs="Arial"/>
        </w:rPr>
        <w:t xml:space="preserve">. The first learning package was created in a </w:t>
      </w:r>
      <w:r w:rsidR="00C73044" w:rsidRPr="00DC06BB">
        <w:rPr>
          <w:rFonts w:ascii="ITC Berkeley Oldstyle Std Book" w:hAnsi="ITC Berkeley Oldstyle Std Book" w:cs="Arial"/>
        </w:rPr>
        <w:t xml:space="preserve">section </w:t>
      </w:r>
      <w:r w:rsidR="003D5B47" w:rsidRPr="00DC06BB">
        <w:rPr>
          <w:rFonts w:ascii="ITC Berkeley Oldstyle Std Book" w:hAnsi="ITC Berkeley Oldstyle Std Book" w:cs="Arial"/>
        </w:rPr>
        <w:t>136 suite</w:t>
      </w:r>
      <w:r w:rsidR="00C73044" w:rsidRPr="00DC06BB">
        <w:rPr>
          <w:rFonts w:ascii="ITC Berkeley Oldstyle Std Book" w:hAnsi="ITC Berkeley Oldstyle Std Book" w:cs="Arial"/>
        </w:rPr>
        <w:t xml:space="preserve"> (s.136)</w:t>
      </w:r>
      <w:r w:rsidR="003D5B47" w:rsidRPr="00DC06BB">
        <w:rPr>
          <w:rFonts w:ascii="ITC Berkeley Oldstyle Std Book" w:hAnsi="ITC Berkeley Oldstyle Std Book" w:cs="Arial"/>
        </w:rPr>
        <w:t xml:space="preserve">, which is a designated ‘place of safety’, specified in the Mental Health Act 2007, as a place where someone who has been arrested can be taken in order to be assessed under the Act. A social work student would have limited access to such an environment, and the learning package </w:t>
      </w:r>
      <w:r w:rsidR="00F6132A" w:rsidRPr="00DC06BB">
        <w:rPr>
          <w:rFonts w:ascii="ITC Berkeley Oldstyle Std Book" w:hAnsi="ITC Berkeley Oldstyle Std Book" w:cs="Arial"/>
        </w:rPr>
        <w:t>encouraged</w:t>
      </w:r>
      <w:r w:rsidR="00680E20" w:rsidRPr="00DC06BB">
        <w:rPr>
          <w:rFonts w:ascii="ITC Berkeley Oldstyle Std Book" w:hAnsi="ITC Berkeley Oldstyle Std Book" w:cs="Arial"/>
        </w:rPr>
        <w:t xml:space="preserve"> students to virtually experience </w:t>
      </w:r>
      <w:r w:rsidR="005062CA" w:rsidRPr="00DC06BB">
        <w:rPr>
          <w:rFonts w:ascii="ITC Berkeley Oldstyle Std Book" w:hAnsi="ITC Berkeley Oldstyle Std Book" w:cs="Arial"/>
        </w:rPr>
        <w:t>an</w:t>
      </w:r>
      <w:r w:rsidR="003D5B47" w:rsidRPr="00DC06BB">
        <w:rPr>
          <w:rFonts w:ascii="ITC Berkeley Oldstyle Std Book" w:hAnsi="ITC Berkeley Oldstyle Std Book" w:cs="Arial"/>
        </w:rPr>
        <w:t xml:space="preserve"> environment</w:t>
      </w:r>
      <w:r w:rsidR="00680E20" w:rsidRPr="00DC06BB">
        <w:rPr>
          <w:rFonts w:ascii="ITC Berkeley Oldstyle Std Book" w:hAnsi="ITC Berkeley Oldstyle Std Book" w:cs="Arial"/>
        </w:rPr>
        <w:t xml:space="preserve"> </w:t>
      </w:r>
      <w:r w:rsidR="005062CA" w:rsidRPr="00DC06BB">
        <w:rPr>
          <w:rFonts w:ascii="ITC Berkeley Oldstyle Std Book" w:hAnsi="ITC Berkeley Oldstyle Std Book" w:cs="Arial"/>
        </w:rPr>
        <w:t xml:space="preserve">in which </w:t>
      </w:r>
      <w:r w:rsidR="00680E20" w:rsidRPr="00DC06BB">
        <w:rPr>
          <w:rFonts w:ascii="ITC Berkeley Oldstyle Std Book" w:hAnsi="ITC Berkeley Oldstyle Std Book" w:cs="Arial"/>
        </w:rPr>
        <w:t xml:space="preserve">specialist social work intervention is delivered </w:t>
      </w:r>
      <w:r w:rsidR="003D5B47" w:rsidRPr="00DC06BB">
        <w:rPr>
          <w:rFonts w:ascii="ITC Berkeley Oldstyle Std Book" w:hAnsi="ITC Berkeley Oldstyle Std Book" w:cs="Arial"/>
        </w:rPr>
        <w:t>without having to be physically present.</w:t>
      </w:r>
      <w:r w:rsidR="00AC1BF3" w:rsidRPr="00DC06BB">
        <w:rPr>
          <w:rFonts w:ascii="ITC Berkeley Oldstyle Std Book" w:hAnsi="ITC Berkeley Oldstyle Std Book" w:cs="Arial"/>
        </w:rPr>
        <w:t xml:space="preserve"> The second learning package was created within a home environment, and was designed to stretch the students further in terms of their intellectual curiosity and analysis. </w:t>
      </w:r>
    </w:p>
    <w:p w:rsidR="002119A3" w:rsidRPr="00DC06BB" w:rsidRDefault="002119A3" w:rsidP="00D222E7">
      <w:pPr>
        <w:autoSpaceDE w:val="0"/>
        <w:autoSpaceDN w:val="0"/>
        <w:adjustRightInd w:val="0"/>
        <w:spacing w:after="0" w:line="240" w:lineRule="auto"/>
        <w:ind w:left="-567" w:right="-613"/>
        <w:rPr>
          <w:rFonts w:ascii="ITC Berkeley Oldstyle Std Book" w:hAnsi="ITC Berkeley Oldstyle Std Book" w:cs="Arial"/>
        </w:rPr>
      </w:pPr>
    </w:p>
    <w:p w:rsidR="00680E20" w:rsidRPr="00DC06BB" w:rsidRDefault="00680E20"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 xml:space="preserve">The value underpinning </w:t>
      </w:r>
      <w:r w:rsidR="00B2637F" w:rsidRPr="00DC06BB">
        <w:rPr>
          <w:rFonts w:ascii="ITC Berkeley Oldstyle Std Book" w:hAnsi="ITC Berkeley Oldstyle Std Book" w:cs="Arial"/>
        </w:rPr>
        <w:t>the 360 degree learning package</w:t>
      </w:r>
      <w:r w:rsidR="002119A3" w:rsidRPr="00DC06BB">
        <w:rPr>
          <w:rFonts w:ascii="ITC Berkeley Oldstyle Std Book" w:hAnsi="ITC Berkeley Oldstyle Std Book" w:cs="Arial"/>
        </w:rPr>
        <w:t>s</w:t>
      </w:r>
      <w:r w:rsidRPr="00DC06BB">
        <w:rPr>
          <w:rFonts w:ascii="ITC Berkeley Oldstyle Std Book" w:hAnsi="ITC Berkeley Oldstyle Std Book" w:cs="Arial"/>
        </w:rPr>
        <w:t xml:space="preserve"> was to promote understanding </w:t>
      </w:r>
      <w:r w:rsidR="005062CA" w:rsidRPr="00DC06BB">
        <w:rPr>
          <w:rFonts w:ascii="ITC Berkeley Oldstyle Std Book" w:hAnsi="ITC Berkeley Oldstyle Std Book" w:cs="Arial"/>
        </w:rPr>
        <w:t xml:space="preserve">through </w:t>
      </w:r>
      <w:r w:rsidRPr="00DC06BB">
        <w:rPr>
          <w:rFonts w:ascii="ITC Berkeley Oldstyle Std Book" w:hAnsi="ITC Berkeley Oldstyle Std Book" w:cs="Arial"/>
        </w:rPr>
        <w:t xml:space="preserve">experiential learning, by placing yourself in the shoes of the person </w:t>
      </w:r>
      <w:r w:rsidR="007957B5" w:rsidRPr="00DC06BB">
        <w:rPr>
          <w:rFonts w:ascii="ITC Berkeley Oldstyle Std Book" w:hAnsi="ITC Berkeley Oldstyle Std Book" w:cs="Arial"/>
        </w:rPr>
        <w:t xml:space="preserve">to </w:t>
      </w:r>
      <w:r w:rsidRPr="00DC06BB">
        <w:rPr>
          <w:rFonts w:ascii="ITC Berkeley Oldstyle Std Book" w:hAnsi="ITC Berkeley Oldstyle Std Book" w:cs="Arial"/>
        </w:rPr>
        <w:t xml:space="preserve">experience what Max Weber termed </w:t>
      </w:r>
      <w:r w:rsidRPr="00DC06BB">
        <w:rPr>
          <w:rFonts w:ascii="ITC Berkeley Oldstyle Std Book" w:hAnsi="ITC Berkeley Oldstyle Std Book" w:cs="Arial"/>
          <w:i/>
        </w:rPr>
        <w:t>verstehen</w:t>
      </w:r>
      <w:r w:rsidRPr="00DC06BB">
        <w:rPr>
          <w:rFonts w:ascii="ITC Berkeley Oldstyle Std Book" w:hAnsi="ITC Berkeley Oldstyle Std Book" w:cs="Arial"/>
        </w:rPr>
        <w:t xml:space="preserve"> (Gomm, 2009, p.3</w:t>
      </w:r>
      <w:r w:rsidR="00BA27AE" w:rsidRPr="00DC06BB">
        <w:rPr>
          <w:rFonts w:ascii="ITC Berkeley Oldstyle Std Book" w:hAnsi="ITC Berkeley Oldstyle Std Book" w:cs="Arial"/>
        </w:rPr>
        <w:t>86).</w:t>
      </w:r>
      <w:r w:rsidR="002119A3" w:rsidRPr="00DC06BB">
        <w:rPr>
          <w:rFonts w:ascii="ITC Berkeley Oldstyle Std Book" w:hAnsi="ITC Berkeley Oldstyle Std Book" w:cs="Arial"/>
        </w:rPr>
        <w:t xml:space="preserve"> The design of the </w:t>
      </w:r>
      <w:r w:rsidR="005062CA" w:rsidRPr="00DC06BB">
        <w:rPr>
          <w:rFonts w:ascii="ITC Berkeley Oldstyle Std Book" w:hAnsi="ITC Berkeley Oldstyle Std Book" w:cs="Arial"/>
        </w:rPr>
        <w:t xml:space="preserve">learning </w:t>
      </w:r>
      <w:r w:rsidR="002119A3" w:rsidRPr="00DC06BB">
        <w:rPr>
          <w:rFonts w:ascii="ITC Berkeley Oldstyle Std Book" w:hAnsi="ITC Berkeley Oldstyle Std Book" w:cs="Arial"/>
        </w:rPr>
        <w:t xml:space="preserve">packages can also be understood through Kolb’s (1984) experiential learning model, where the participant moves through a cycle that encompasses an active element (interacting with the learning packages), discussing the feelings related to the experience, reflecting and thinking (Kolb, 1984, in Rutter and Brown, </w:t>
      </w:r>
      <w:r w:rsidR="003031FD" w:rsidRPr="00DC06BB">
        <w:rPr>
          <w:rFonts w:ascii="ITC Berkeley Oldstyle Std Book" w:hAnsi="ITC Berkeley Oldstyle Std Book" w:cs="Arial"/>
        </w:rPr>
        <w:t>2015)</w:t>
      </w:r>
      <w:r w:rsidR="00BA27AE" w:rsidRPr="00DC06BB">
        <w:rPr>
          <w:rFonts w:ascii="ITC Berkeley Oldstyle Std Book" w:hAnsi="ITC Berkeley Oldstyle Std Book" w:cs="Arial"/>
        </w:rPr>
        <w:t xml:space="preserve"> </w:t>
      </w:r>
      <w:r w:rsidRPr="00DC06BB">
        <w:rPr>
          <w:rFonts w:ascii="ITC Berkeley Oldstyle Std Book" w:hAnsi="ITC Berkeley Oldstyle Std Book" w:cs="Arial"/>
        </w:rPr>
        <w:t xml:space="preserve">The </w:t>
      </w:r>
      <w:r w:rsidR="005062CA" w:rsidRPr="00DC06BB">
        <w:rPr>
          <w:rFonts w:ascii="ITC Berkeley Oldstyle Std Book" w:hAnsi="ITC Berkeley Oldstyle Std Book" w:cs="Arial"/>
        </w:rPr>
        <w:t>VR</w:t>
      </w:r>
      <w:r w:rsidRPr="00DC06BB">
        <w:rPr>
          <w:rFonts w:ascii="ITC Berkeley Oldstyle Std Book" w:hAnsi="ITC Berkeley Oldstyle Std Book" w:cs="Arial"/>
        </w:rPr>
        <w:t xml:space="preserve"> </w:t>
      </w:r>
      <w:r w:rsidR="00B2637F" w:rsidRPr="00DC06BB">
        <w:rPr>
          <w:rFonts w:ascii="ITC Berkeley Oldstyle Std Book" w:hAnsi="ITC Berkeley Oldstyle Std Book" w:cs="Arial"/>
        </w:rPr>
        <w:t>package</w:t>
      </w:r>
      <w:r w:rsidR="007957B5" w:rsidRPr="00DC06BB">
        <w:rPr>
          <w:rFonts w:ascii="ITC Berkeley Oldstyle Std Book" w:hAnsi="ITC Berkeley Oldstyle Std Book" w:cs="Arial"/>
        </w:rPr>
        <w:t xml:space="preserve">s </w:t>
      </w:r>
      <w:r w:rsidR="005062CA" w:rsidRPr="00DC06BB">
        <w:rPr>
          <w:rFonts w:ascii="ITC Berkeley Oldstyle Std Book" w:hAnsi="ITC Berkeley Oldstyle Std Book" w:cs="Arial"/>
        </w:rPr>
        <w:t xml:space="preserve">were designed </w:t>
      </w:r>
      <w:r w:rsidRPr="00DC06BB">
        <w:rPr>
          <w:rFonts w:ascii="ITC Berkeley Oldstyle Std Book" w:hAnsi="ITC Berkeley Oldstyle Std Book" w:cs="Arial"/>
        </w:rPr>
        <w:t xml:space="preserve">to encourage and support students to develop the essential skills </w:t>
      </w:r>
      <w:r w:rsidR="00BA27AE" w:rsidRPr="00DC06BB">
        <w:rPr>
          <w:rFonts w:ascii="ITC Berkeley Oldstyle Std Book" w:hAnsi="ITC Berkeley Oldstyle Std Book" w:cs="Arial"/>
        </w:rPr>
        <w:t>of empathy</w:t>
      </w:r>
      <w:r w:rsidRPr="00DC06BB">
        <w:rPr>
          <w:rFonts w:ascii="ITC Berkeley Oldstyle Std Book" w:hAnsi="ITC Berkeley Oldstyle Std Book" w:cs="Arial"/>
        </w:rPr>
        <w:t xml:space="preserve"> </w:t>
      </w:r>
      <w:r w:rsidR="005062CA" w:rsidRPr="00DC06BB">
        <w:rPr>
          <w:rFonts w:ascii="ITC Berkeley Oldstyle Std Book" w:hAnsi="ITC Berkeley Oldstyle Std Book" w:cs="Arial"/>
        </w:rPr>
        <w:t>through the use of n</w:t>
      </w:r>
      <w:r w:rsidRPr="00DC06BB">
        <w:rPr>
          <w:rFonts w:ascii="ITC Berkeley Oldstyle Std Book" w:hAnsi="ITC Berkeley Oldstyle Std Book" w:cs="Arial"/>
        </w:rPr>
        <w:t xml:space="preserve">ew and innovative technology. </w:t>
      </w:r>
    </w:p>
    <w:p w:rsidR="00680E20" w:rsidRPr="00DC06BB" w:rsidRDefault="00680E20" w:rsidP="00D222E7">
      <w:pPr>
        <w:autoSpaceDE w:val="0"/>
        <w:autoSpaceDN w:val="0"/>
        <w:adjustRightInd w:val="0"/>
        <w:spacing w:after="0" w:line="240" w:lineRule="auto"/>
        <w:ind w:right="-613"/>
        <w:rPr>
          <w:rFonts w:ascii="ITC Berkeley Oldstyle Std Book" w:hAnsi="ITC Berkeley Oldstyle Std Book" w:cs="Arial"/>
        </w:rPr>
      </w:pPr>
    </w:p>
    <w:p w:rsidR="00680E20" w:rsidRPr="00DC06BB" w:rsidRDefault="00680E20" w:rsidP="00D222E7">
      <w:pPr>
        <w:autoSpaceDE w:val="0"/>
        <w:autoSpaceDN w:val="0"/>
        <w:adjustRightInd w:val="0"/>
        <w:spacing w:after="0" w:line="240" w:lineRule="auto"/>
        <w:ind w:left="-567" w:right="-613"/>
        <w:rPr>
          <w:rFonts w:ascii="ITC Berkeley Oldstyle Std Book" w:hAnsi="ITC Berkeley Oldstyle Std Book" w:cs="Arial"/>
          <w:b/>
        </w:rPr>
      </w:pPr>
    </w:p>
    <w:p w:rsidR="00680E20" w:rsidRPr="00DC06BB" w:rsidRDefault="00680E20"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 xml:space="preserve">At this embryonic stage of the work the theoretical context </w:t>
      </w:r>
      <w:r w:rsidR="00B71541" w:rsidRPr="00DC06BB">
        <w:rPr>
          <w:rFonts w:ascii="ITC Berkeley Oldstyle Std Book" w:hAnsi="ITC Berkeley Oldstyle Std Book" w:cs="Arial"/>
        </w:rPr>
        <w:t>was informed by</w:t>
      </w:r>
      <w:r w:rsidRPr="00DC06BB">
        <w:rPr>
          <w:rFonts w:ascii="ITC Berkeley Oldstyle Std Book" w:hAnsi="ITC Berkeley Oldstyle Std Book" w:cs="Arial"/>
        </w:rPr>
        <w:t xml:space="preserve"> alignment </w:t>
      </w:r>
      <w:r w:rsidRPr="00DC06BB">
        <w:rPr>
          <w:rFonts w:ascii="ITC Berkeley Oldstyle Std Book" w:eastAsia="Times New Roman" w:hAnsi="ITC Berkeley Oldstyle Std Book" w:cs="Arial"/>
        </w:rPr>
        <w:t xml:space="preserve">(Biggs and Tang, 2011), not only to the learning objectives set within the university, but also national aims – as a response to the </w:t>
      </w:r>
      <w:r w:rsidRPr="00DC06BB">
        <w:rPr>
          <w:rFonts w:ascii="ITC Berkeley Oldstyle Std Book" w:eastAsia="Times New Roman" w:hAnsi="ITC Berkeley Oldstyle Std Book" w:cs="Arial"/>
        </w:rPr>
        <w:lastRenderedPageBreak/>
        <w:t>recommendations in Narey’s 2014 report</w:t>
      </w:r>
      <w:r w:rsidR="00DF087B" w:rsidRPr="00DC06BB">
        <w:rPr>
          <w:rFonts w:ascii="ITC Berkeley Oldstyle Std Book" w:eastAsia="Times New Roman" w:hAnsi="ITC Berkeley Oldstyle Std Book" w:cs="Arial"/>
        </w:rPr>
        <w:t xml:space="preserve">, where </w:t>
      </w:r>
      <w:r w:rsidR="005062CA" w:rsidRPr="00DC06BB">
        <w:rPr>
          <w:rFonts w:ascii="ITC Berkeley Oldstyle Std Book" w:eastAsia="Times New Roman" w:hAnsi="ITC Berkeley Oldstyle Std Book" w:cs="Arial"/>
        </w:rPr>
        <w:t xml:space="preserve">it </w:t>
      </w:r>
      <w:r w:rsidR="00DF087B" w:rsidRPr="00DC06BB">
        <w:rPr>
          <w:rFonts w:ascii="ITC Berkeley Oldstyle Std Book" w:eastAsia="Times New Roman" w:hAnsi="ITC Berkeley Oldstyle Std Book" w:cs="Arial"/>
        </w:rPr>
        <w:t>is recommended that the curriculum is examined, and new ways of assessment explored (Narey, 2014. p43)</w:t>
      </w:r>
      <w:r w:rsidRPr="00DC06BB">
        <w:rPr>
          <w:rFonts w:ascii="ITC Berkeley Oldstyle Std Book" w:eastAsia="Times New Roman" w:hAnsi="ITC Berkeley Oldstyle Std Book" w:cs="Arial"/>
        </w:rPr>
        <w:t xml:space="preserve">. The theoretical framework can also be understood through the context of Bourdieu’s ‘habitus’ within the ‘field’ (cited in Gray and Webb, 2009, p. 35), in that </w:t>
      </w:r>
      <w:r w:rsidR="005062CA" w:rsidRPr="00DC06BB">
        <w:rPr>
          <w:rFonts w:ascii="ITC Berkeley Oldstyle Std Book" w:eastAsia="Times New Roman" w:hAnsi="ITC Berkeley Oldstyle Std Book" w:cs="Arial"/>
        </w:rPr>
        <w:t xml:space="preserve">the authors </w:t>
      </w:r>
      <w:r w:rsidR="00B71541" w:rsidRPr="00DC06BB">
        <w:rPr>
          <w:rFonts w:ascii="ITC Berkeley Oldstyle Std Book" w:eastAsia="Times New Roman" w:hAnsi="ITC Berkeley Oldstyle Std Book" w:cs="Arial"/>
        </w:rPr>
        <w:t>sought</w:t>
      </w:r>
      <w:r w:rsidRPr="00DC06BB">
        <w:rPr>
          <w:rFonts w:ascii="ITC Berkeley Oldstyle Std Book" w:eastAsia="Times New Roman" w:hAnsi="ITC Berkeley Oldstyle Std Book" w:cs="Arial"/>
        </w:rPr>
        <w:t xml:space="preserve"> to understand how students engage with and interpret their learning in the constructed ‘field’ that is the </w:t>
      </w:r>
      <w:r w:rsidR="005062CA" w:rsidRPr="00DC06BB">
        <w:rPr>
          <w:rFonts w:ascii="ITC Berkeley Oldstyle Std Book" w:eastAsia="Times New Roman" w:hAnsi="ITC Berkeley Oldstyle Std Book" w:cs="Arial"/>
        </w:rPr>
        <w:t>VR scenario</w:t>
      </w:r>
      <w:r w:rsidRPr="00DC06BB">
        <w:rPr>
          <w:rFonts w:ascii="ITC Berkeley Oldstyle Std Book" w:eastAsia="Times New Roman" w:hAnsi="ITC Berkeley Oldstyle Std Book" w:cs="Arial"/>
        </w:rPr>
        <w:t xml:space="preserve">. </w:t>
      </w:r>
      <w:r w:rsidRPr="00DC06BB">
        <w:rPr>
          <w:rFonts w:ascii="ITC Berkeley Oldstyle Std Book" w:hAnsi="ITC Berkeley Oldstyle Std Book" w:cs="Arial"/>
        </w:rPr>
        <w:t xml:space="preserve">In recognising that the use of technology positions the tutor as ‘more of a facilitator than a distributor of knowledge’ (Domingo and Bradley, 2018, p.30) </w:t>
      </w:r>
      <w:r w:rsidR="00B71541" w:rsidRPr="00DC06BB">
        <w:rPr>
          <w:rFonts w:ascii="ITC Berkeley Oldstyle Std Book" w:hAnsi="ITC Berkeley Oldstyle Std Book" w:cs="Arial"/>
        </w:rPr>
        <w:t>we aimed to</w:t>
      </w:r>
      <w:r w:rsidRPr="00DC06BB">
        <w:rPr>
          <w:rFonts w:ascii="ITC Berkeley Oldstyle Std Book" w:hAnsi="ITC Berkeley Oldstyle Std Book" w:cs="Arial"/>
        </w:rPr>
        <w:t xml:space="preserve"> bring the ‘field’ to the student in the classroom. </w:t>
      </w:r>
      <w:r w:rsidR="00672712" w:rsidRPr="00DC06BB">
        <w:rPr>
          <w:rFonts w:ascii="ITC Berkeley Oldstyle Std Book" w:hAnsi="ITC Berkeley Oldstyle Std Book" w:cs="Arial"/>
        </w:rPr>
        <w:t xml:space="preserve">According to Bourdieu a ‘field’ can encompass an area of land, a battlefield or a field of knowledge, and these are contextually interchangeable (Thompson, 2014). This is to say that the ‘field’ can be a physical space or conceptual space, dependent on the context and the people involved, and in its simplest terms ‘habitus’ can be understood as the examining of one’s ‘positionality’ in any given experience. </w:t>
      </w:r>
      <w:r w:rsidR="00D4475E" w:rsidRPr="00DC06BB">
        <w:rPr>
          <w:rFonts w:ascii="ITC Berkeley Oldstyle Std Book" w:hAnsi="ITC Berkeley Oldstyle Std Book" w:cs="Arial"/>
        </w:rPr>
        <w:t>This examination encourages reflection from the student (or ‘knower’) on what they have gained from the learning packages (or ‘the knowledge’) in the context of their own ‘beliefs, assumptions and practices’ (Taylor and Cranton, 2012. p187)</w:t>
      </w:r>
    </w:p>
    <w:p w:rsidR="0079772A" w:rsidRPr="00DC06BB" w:rsidRDefault="0079772A" w:rsidP="00D222E7">
      <w:pPr>
        <w:autoSpaceDE w:val="0"/>
        <w:autoSpaceDN w:val="0"/>
        <w:adjustRightInd w:val="0"/>
        <w:spacing w:after="0" w:line="240" w:lineRule="auto"/>
        <w:ind w:left="-567" w:right="-613"/>
        <w:rPr>
          <w:rFonts w:ascii="ITC Berkeley Oldstyle Std Book" w:hAnsi="ITC Berkeley Oldstyle Std Book" w:cs="Arial"/>
        </w:rPr>
      </w:pPr>
    </w:p>
    <w:p w:rsidR="00F633E2" w:rsidRPr="00DC06BB" w:rsidRDefault="003F0387" w:rsidP="00D222E7">
      <w:pPr>
        <w:autoSpaceDE w:val="0"/>
        <w:autoSpaceDN w:val="0"/>
        <w:adjustRightInd w:val="0"/>
        <w:spacing w:after="0" w:line="240" w:lineRule="auto"/>
        <w:ind w:left="-567" w:right="-613"/>
        <w:rPr>
          <w:rFonts w:ascii="ITC Berkeley Oldstyle Std Book" w:hAnsi="ITC Berkeley Oldstyle Std Book" w:cs="Arial"/>
          <w:b/>
          <w:sz w:val="28"/>
          <w:szCs w:val="28"/>
        </w:rPr>
      </w:pPr>
      <w:r w:rsidRPr="00DC06BB">
        <w:rPr>
          <w:rFonts w:ascii="ITC Berkeley Oldstyle Std Book" w:hAnsi="ITC Berkeley Oldstyle Std Book" w:cs="Arial"/>
          <w:b/>
          <w:sz w:val="28"/>
          <w:szCs w:val="28"/>
        </w:rPr>
        <w:t xml:space="preserve">Why Use </w:t>
      </w:r>
      <w:r w:rsidR="00F633E2" w:rsidRPr="00DC06BB">
        <w:rPr>
          <w:rFonts w:ascii="ITC Berkeley Oldstyle Std Book" w:hAnsi="ITC Berkeley Oldstyle Std Book" w:cs="Arial"/>
          <w:b/>
          <w:sz w:val="28"/>
          <w:szCs w:val="28"/>
        </w:rPr>
        <w:t>Virtual Reality</w:t>
      </w:r>
      <w:r w:rsidRPr="00DC06BB">
        <w:rPr>
          <w:rFonts w:ascii="ITC Berkeley Oldstyle Std Book" w:hAnsi="ITC Berkeley Oldstyle Std Book" w:cs="Arial"/>
          <w:b/>
          <w:sz w:val="28"/>
          <w:szCs w:val="28"/>
        </w:rPr>
        <w:t>?</w:t>
      </w:r>
    </w:p>
    <w:p w:rsidR="00F633E2" w:rsidRPr="00DC06BB" w:rsidRDefault="00F633E2" w:rsidP="00D222E7">
      <w:pPr>
        <w:autoSpaceDE w:val="0"/>
        <w:autoSpaceDN w:val="0"/>
        <w:adjustRightInd w:val="0"/>
        <w:spacing w:after="0" w:line="240" w:lineRule="auto"/>
        <w:ind w:right="-613"/>
        <w:rPr>
          <w:rFonts w:ascii="ITC Berkeley Oldstyle Std Book" w:hAnsi="ITC Berkeley Oldstyle Std Book" w:cs="Arial"/>
          <w:lang w:val="en-US"/>
        </w:rPr>
      </w:pPr>
    </w:p>
    <w:p w:rsidR="0079772A" w:rsidRPr="00DC06BB" w:rsidRDefault="0079772A" w:rsidP="00D222E7">
      <w:pPr>
        <w:autoSpaceDE w:val="0"/>
        <w:autoSpaceDN w:val="0"/>
        <w:adjustRightInd w:val="0"/>
        <w:spacing w:after="0" w:line="240" w:lineRule="auto"/>
        <w:ind w:left="-567" w:right="-613"/>
        <w:rPr>
          <w:rFonts w:ascii="ITC Berkeley Oldstyle Std Book" w:hAnsi="ITC Berkeley Oldstyle Std Book" w:cs="Arial"/>
          <w:lang w:val="en-US"/>
        </w:rPr>
      </w:pPr>
      <w:r w:rsidRPr="00DC06BB">
        <w:rPr>
          <w:rFonts w:ascii="ITC Berkeley Oldstyle Std Book" w:hAnsi="ITC Berkeley Oldstyle Std Book" w:cs="Arial"/>
          <w:lang w:val="en-US"/>
        </w:rPr>
        <w:t>There is an increasingly prominent use of virtual reality (VR) in </w:t>
      </w:r>
      <w:r w:rsidRPr="00DC06BB">
        <w:rPr>
          <w:rFonts w:ascii="ITC Berkeley Oldstyle Std Book" w:hAnsi="ITC Berkeley Oldstyle Std Book" w:cs="Arial"/>
          <w:bCs/>
          <w:lang w:val="en-US"/>
        </w:rPr>
        <w:t>educational</w:t>
      </w:r>
      <w:r w:rsidRPr="00DC06BB">
        <w:rPr>
          <w:rFonts w:ascii="ITC Berkeley Oldstyle Std Book" w:hAnsi="ITC Berkeley Oldstyle Std Book" w:cs="Arial"/>
          <w:lang w:val="en-US"/>
        </w:rPr>
        <w:t> settings, especially in the Higher Education sector</w:t>
      </w:r>
      <w:r w:rsidR="00171BA8" w:rsidRPr="00DC06BB">
        <w:rPr>
          <w:rFonts w:ascii="ITC Berkeley Oldstyle Std Book" w:hAnsi="ITC Berkeley Oldstyle Std Book" w:cs="Arial"/>
          <w:lang w:val="en-US"/>
        </w:rPr>
        <w:t>. I</w:t>
      </w:r>
      <w:r w:rsidRPr="00DC06BB">
        <w:rPr>
          <w:rFonts w:ascii="ITC Berkeley Oldstyle Std Book" w:hAnsi="ITC Berkeley Oldstyle Std Book" w:cs="Arial"/>
          <w:lang w:val="en-US"/>
        </w:rPr>
        <w:t xml:space="preserve">ts use is now well established across the fields of science, engineering and medicine. </w:t>
      </w:r>
      <w:r w:rsidR="003A7E93" w:rsidRPr="00DC06BB">
        <w:rPr>
          <w:rFonts w:ascii="ITC Berkeley Oldstyle Std Book" w:hAnsi="ITC Berkeley Oldstyle Std Book" w:cs="Arial"/>
          <w:lang w:val="en-US"/>
        </w:rPr>
        <w:t xml:space="preserve">Barriers to entry, such as the prohibitively high cost of the technology, are diminishing and </w:t>
      </w:r>
      <w:r w:rsidRPr="00DC06BB">
        <w:rPr>
          <w:rFonts w:ascii="ITC Berkeley Oldstyle Std Book" w:hAnsi="ITC Berkeley Oldstyle Std Book" w:cs="Arial"/>
          <w:lang w:val="en-US"/>
        </w:rPr>
        <w:t>VR is becom</w:t>
      </w:r>
      <w:r w:rsidR="003A7E93" w:rsidRPr="00DC06BB">
        <w:rPr>
          <w:rFonts w:ascii="ITC Berkeley Oldstyle Std Book" w:hAnsi="ITC Berkeley Oldstyle Std Book" w:cs="Arial"/>
          <w:lang w:val="en-US"/>
        </w:rPr>
        <w:t>ing</w:t>
      </w:r>
      <w:r w:rsidRPr="00DC06BB">
        <w:rPr>
          <w:rFonts w:ascii="ITC Berkeley Oldstyle Std Book" w:hAnsi="ITC Berkeley Oldstyle Std Book" w:cs="Arial"/>
          <w:lang w:val="en-US"/>
        </w:rPr>
        <w:t xml:space="preserve"> a viable tool to support </w:t>
      </w:r>
      <w:r w:rsidR="003A7E93" w:rsidRPr="00DC06BB">
        <w:rPr>
          <w:rFonts w:ascii="ITC Berkeley Oldstyle Std Book" w:hAnsi="ITC Berkeley Oldstyle Std Book" w:cs="Arial"/>
          <w:lang w:val="en-US"/>
        </w:rPr>
        <w:t>teaching and learning</w:t>
      </w:r>
      <w:r w:rsidR="008F6907" w:rsidRPr="00DC06BB">
        <w:rPr>
          <w:rFonts w:ascii="ITC Berkeley Oldstyle Std Book" w:hAnsi="ITC Berkeley Oldstyle Std Book" w:cs="Arial"/>
          <w:lang w:val="en-US"/>
        </w:rPr>
        <w:t xml:space="preserve"> (</w:t>
      </w:r>
      <w:r w:rsidR="005724B8" w:rsidRPr="00DC06BB">
        <w:rPr>
          <w:rFonts w:ascii="ITC Berkeley Oldstyle Std Book" w:hAnsi="ITC Berkeley Oldstyle Std Book" w:cs="Arial"/>
          <w:lang w:eastAsia="en-GB"/>
        </w:rPr>
        <w:t>Walshe and Driver, 2018), (Walshe, Driver, Jakes and Winstanley, 2019).</w:t>
      </w:r>
    </w:p>
    <w:p w:rsidR="0079772A" w:rsidRPr="00DC06BB" w:rsidRDefault="0079772A" w:rsidP="00D222E7">
      <w:pPr>
        <w:autoSpaceDE w:val="0"/>
        <w:autoSpaceDN w:val="0"/>
        <w:adjustRightInd w:val="0"/>
        <w:spacing w:after="0" w:line="240" w:lineRule="auto"/>
        <w:ind w:left="-567" w:right="-613"/>
        <w:rPr>
          <w:rFonts w:ascii="ITC Berkeley Oldstyle Std Book" w:hAnsi="ITC Berkeley Oldstyle Std Book" w:cs="Arial"/>
          <w:lang w:val="en-US"/>
        </w:rPr>
      </w:pPr>
    </w:p>
    <w:p w:rsidR="007B4677" w:rsidRPr="00DC06BB" w:rsidRDefault="003A7E93" w:rsidP="00D222E7">
      <w:pPr>
        <w:autoSpaceDE w:val="0"/>
        <w:autoSpaceDN w:val="0"/>
        <w:adjustRightInd w:val="0"/>
        <w:spacing w:after="0" w:line="240" w:lineRule="auto"/>
        <w:ind w:left="-567" w:right="-613"/>
        <w:rPr>
          <w:rFonts w:ascii="ITC Berkeley Oldstyle Std Book" w:hAnsi="ITC Berkeley Oldstyle Std Book" w:cs="Arial"/>
          <w:lang w:val="en-US"/>
        </w:rPr>
      </w:pPr>
      <w:r w:rsidRPr="00DC06BB">
        <w:rPr>
          <w:rFonts w:ascii="ITC Berkeley Oldstyle Std Book" w:hAnsi="ITC Berkeley Oldstyle Std Book" w:cs="Arial"/>
          <w:lang w:val="en-US"/>
        </w:rPr>
        <w:t xml:space="preserve">However, </w:t>
      </w:r>
      <w:r w:rsidR="00D03305" w:rsidRPr="00DC06BB">
        <w:rPr>
          <w:rFonts w:ascii="ITC Berkeley Oldstyle Std Book" w:hAnsi="ITC Berkeley Oldstyle Std Book" w:cs="Arial"/>
          <w:lang w:val="en-US"/>
        </w:rPr>
        <w:t>the</w:t>
      </w:r>
      <w:r w:rsidR="0079772A" w:rsidRPr="00DC06BB">
        <w:rPr>
          <w:rFonts w:ascii="ITC Berkeley Oldstyle Std Book" w:hAnsi="ITC Berkeley Oldstyle Std Book" w:cs="Arial"/>
          <w:lang w:val="en-US"/>
        </w:rPr>
        <w:t xml:space="preserve"> effectiveness</w:t>
      </w:r>
      <w:r w:rsidRPr="00DC06BB">
        <w:rPr>
          <w:rFonts w:ascii="ITC Berkeley Oldstyle Std Book" w:hAnsi="ITC Berkeley Oldstyle Std Book" w:cs="Arial"/>
          <w:lang w:val="en-US"/>
        </w:rPr>
        <w:t xml:space="preserve"> of VR is still being studied. U</w:t>
      </w:r>
      <w:r w:rsidR="0079772A" w:rsidRPr="00DC06BB">
        <w:rPr>
          <w:rFonts w:ascii="ITC Berkeley Oldstyle Std Book" w:hAnsi="ITC Berkeley Oldstyle Std Book" w:cs="Arial"/>
          <w:lang w:val="en-US"/>
        </w:rPr>
        <w:t xml:space="preserve">nlike more passive forms of ‘lean-back’ media, it can be used to create realistic, interactive simulations that provide users with a </w:t>
      </w:r>
      <w:r w:rsidR="00FF43D6" w:rsidRPr="00DC06BB">
        <w:rPr>
          <w:rFonts w:ascii="ITC Berkeley Oldstyle Std Book" w:hAnsi="ITC Berkeley Oldstyle Std Book" w:cs="Arial"/>
          <w:lang w:val="en-US"/>
        </w:rPr>
        <w:t xml:space="preserve">high degree </w:t>
      </w:r>
      <w:r w:rsidR="0079772A" w:rsidRPr="00DC06BB">
        <w:rPr>
          <w:rFonts w:ascii="ITC Berkeley Oldstyle Std Book" w:hAnsi="ITC Berkeley Oldstyle Std Book" w:cs="Arial"/>
          <w:lang w:val="en-US"/>
        </w:rPr>
        <w:t xml:space="preserve">of choice and agency. </w:t>
      </w:r>
      <w:r w:rsidRPr="00DC06BB">
        <w:rPr>
          <w:rFonts w:ascii="ITC Berkeley Oldstyle Std Book" w:hAnsi="ITC Berkeley Oldstyle Std Book" w:cs="Arial"/>
          <w:lang w:val="en-US"/>
        </w:rPr>
        <w:t>Whether students are using just their head</w:t>
      </w:r>
      <w:r w:rsidR="00964BB7" w:rsidRPr="00DC06BB">
        <w:rPr>
          <w:rFonts w:ascii="ITC Berkeley Oldstyle Std Book" w:hAnsi="ITC Berkeley Oldstyle Std Book" w:cs="Arial"/>
          <w:lang w:val="en-US"/>
        </w:rPr>
        <w:t>s</w:t>
      </w:r>
      <w:r w:rsidRPr="00DC06BB">
        <w:rPr>
          <w:rFonts w:ascii="ITC Berkeley Oldstyle Std Book" w:hAnsi="ITC Berkeley Oldstyle Std Book" w:cs="Arial"/>
          <w:lang w:val="en-US"/>
        </w:rPr>
        <w:t xml:space="preserve"> to look around and explore a setting or their whole bodies to </w:t>
      </w:r>
      <w:r w:rsidR="00B42E41" w:rsidRPr="00DC06BB">
        <w:rPr>
          <w:rFonts w:ascii="ITC Berkeley Oldstyle Std Book" w:hAnsi="ITC Berkeley Oldstyle Std Book" w:cs="Arial"/>
          <w:lang w:val="en-US"/>
        </w:rPr>
        <w:t>navigate</w:t>
      </w:r>
      <w:r w:rsidRPr="00DC06BB">
        <w:rPr>
          <w:rFonts w:ascii="ITC Berkeley Oldstyle Std Book" w:hAnsi="ITC Berkeley Oldstyle Std Book" w:cs="Arial"/>
          <w:lang w:val="en-US"/>
        </w:rPr>
        <w:t xml:space="preserve"> through a digitally simulated environment, their movements a</w:t>
      </w:r>
      <w:r w:rsidR="00B42E41" w:rsidRPr="00DC06BB">
        <w:rPr>
          <w:rFonts w:ascii="ITC Berkeley Oldstyle Std Book" w:hAnsi="ITC Berkeley Oldstyle Std Book" w:cs="Arial"/>
          <w:lang w:val="en-US"/>
        </w:rPr>
        <w:t xml:space="preserve">nd choices affect what’s happening on the screen. </w:t>
      </w:r>
      <w:r w:rsidR="0079772A" w:rsidRPr="00DC06BB">
        <w:rPr>
          <w:rFonts w:ascii="ITC Berkeley Oldstyle Std Book" w:hAnsi="ITC Berkeley Oldstyle Std Book" w:cs="Arial"/>
          <w:lang w:val="en-US"/>
        </w:rPr>
        <w:t xml:space="preserve">In contrast to similar emerging technologies such as augmented and mixed reality, VR </w:t>
      </w:r>
      <w:r w:rsidR="0079772A" w:rsidRPr="00DC06BB">
        <w:rPr>
          <w:rFonts w:ascii="ITC Berkeley Oldstyle Std Book" w:hAnsi="ITC Berkeley Oldstyle Std Book" w:cs="Arial"/>
          <w:i/>
          <w:lang w:val="en-US"/>
        </w:rPr>
        <w:t>isolates</w:t>
      </w:r>
      <w:r w:rsidR="0079772A" w:rsidRPr="00DC06BB">
        <w:rPr>
          <w:rFonts w:ascii="ITC Berkeley Oldstyle Std Book" w:hAnsi="ITC Berkeley Oldstyle Std Book" w:cs="Arial"/>
          <w:lang w:val="en-US"/>
        </w:rPr>
        <w:t xml:space="preserve"> the user within the simulation by more fully appropriating </w:t>
      </w:r>
      <w:r w:rsidR="00B42E41" w:rsidRPr="00DC06BB">
        <w:rPr>
          <w:rFonts w:ascii="ITC Berkeley Oldstyle Std Book" w:hAnsi="ITC Berkeley Oldstyle Std Book" w:cs="Arial"/>
          <w:lang w:val="en-US"/>
        </w:rPr>
        <w:t xml:space="preserve">their </w:t>
      </w:r>
      <w:r w:rsidR="0079772A" w:rsidRPr="00DC06BB">
        <w:rPr>
          <w:rFonts w:ascii="ITC Berkeley Oldstyle Std Book" w:hAnsi="ITC Berkeley Oldstyle Std Book" w:cs="Arial"/>
          <w:lang w:val="en-US"/>
        </w:rPr>
        <w:t>visual, auditory and spatial perception. This sensory appropriation</w:t>
      </w:r>
      <w:r w:rsidR="006D6F2B" w:rsidRPr="00DC06BB">
        <w:rPr>
          <w:rFonts w:ascii="ITC Berkeley Oldstyle Std Book" w:hAnsi="ITC Berkeley Oldstyle Std Book" w:cs="Arial"/>
          <w:lang w:val="en-US"/>
        </w:rPr>
        <w:t>, combined with the first-person view that VR provides,</w:t>
      </w:r>
      <w:r w:rsidR="0079772A" w:rsidRPr="00DC06BB">
        <w:rPr>
          <w:rFonts w:ascii="ITC Berkeley Oldstyle Std Book" w:hAnsi="ITC Berkeley Oldstyle Std Book" w:cs="Arial"/>
          <w:lang w:val="en-US"/>
        </w:rPr>
        <w:t xml:space="preserve"> facilitates </w:t>
      </w:r>
      <w:r w:rsidR="006D6F2B" w:rsidRPr="00DC06BB">
        <w:rPr>
          <w:rFonts w:ascii="ITC Berkeley Oldstyle Std Book" w:hAnsi="ITC Berkeley Oldstyle Std Book" w:cs="Arial"/>
          <w:lang w:val="en-US"/>
        </w:rPr>
        <w:t>a</w:t>
      </w:r>
      <w:r w:rsidR="0079772A" w:rsidRPr="00DC06BB">
        <w:rPr>
          <w:rFonts w:ascii="ITC Berkeley Oldstyle Std Book" w:hAnsi="ITC Berkeley Oldstyle Std Book" w:cs="Arial"/>
          <w:lang w:val="en-US"/>
        </w:rPr>
        <w:t xml:space="preserve"> feeling of </w:t>
      </w:r>
      <w:r w:rsidR="00B42E41" w:rsidRPr="00DC06BB">
        <w:rPr>
          <w:rFonts w:ascii="ITC Berkeley Oldstyle Std Book" w:hAnsi="ITC Berkeley Oldstyle Std Book" w:cs="Arial"/>
          <w:lang w:val="en-US"/>
        </w:rPr>
        <w:t>presence</w:t>
      </w:r>
      <w:r w:rsidR="006D6F2B" w:rsidRPr="00DC06BB">
        <w:rPr>
          <w:rFonts w:ascii="ITC Berkeley Oldstyle Std Book" w:hAnsi="ITC Berkeley Oldstyle Std Book" w:cs="Arial"/>
          <w:lang w:val="en-US"/>
        </w:rPr>
        <w:t>.</w:t>
      </w:r>
      <w:r w:rsidR="00B42E41" w:rsidRPr="00DC06BB">
        <w:rPr>
          <w:rFonts w:ascii="ITC Berkeley Oldstyle Std Book" w:hAnsi="ITC Berkeley Oldstyle Std Book" w:cs="Arial"/>
          <w:lang w:val="en-US"/>
        </w:rPr>
        <w:t xml:space="preserve"> </w:t>
      </w:r>
      <w:r w:rsidR="006D6F2B" w:rsidRPr="00DC06BB">
        <w:rPr>
          <w:rFonts w:ascii="ITC Berkeley Oldstyle Std Book" w:hAnsi="ITC Berkeley Oldstyle Std Book" w:cs="Arial"/>
          <w:lang w:val="en-US"/>
        </w:rPr>
        <w:t>This</w:t>
      </w:r>
      <w:r w:rsidR="007B4677" w:rsidRPr="00DC06BB">
        <w:rPr>
          <w:rFonts w:ascii="ITC Berkeley Oldstyle Std Book" w:hAnsi="ITC Berkeley Oldstyle Std Book" w:cs="Arial"/>
          <w:lang w:val="en-US"/>
        </w:rPr>
        <w:t xml:space="preserve"> </w:t>
      </w:r>
      <w:r w:rsidR="0079772A" w:rsidRPr="00DC06BB">
        <w:rPr>
          <w:rFonts w:ascii="ITC Berkeley Oldstyle Std Book" w:hAnsi="ITC Berkeley Oldstyle Std Book" w:cs="Arial"/>
          <w:lang w:val="en-US"/>
        </w:rPr>
        <w:t xml:space="preserve">can help to engage </w:t>
      </w:r>
      <w:r w:rsidR="00B42E41" w:rsidRPr="00DC06BB">
        <w:rPr>
          <w:rFonts w:ascii="ITC Berkeley Oldstyle Std Book" w:hAnsi="ITC Berkeley Oldstyle Std Book" w:cs="Arial"/>
          <w:lang w:val="en-US"/>
        </w:rPr>
        <w:t>students</w:t>
      </w:r>
      <w:r w:rsidR="007B4677" w:rsidRPr="00DC06BB">
        <w:rPr>
          <w:rFonts w:ascii="ITC Berkeley Oldstyle Std Book" w:hAnsi="ITC Berkeley Oldstyle Std Book" w:cs="Arial"/>
          <w:lang w:val="en-US"/>
        </w:rPr>
        <w:t xml:space="preserve"> </w:t>
      </w:r>
      <w:r w:rsidR="003250BC" w:rsidRPr="00DC06BB">
        <w:rPr>
          <w:rFonts w:ascii="ITC Berkeley Oldstyle Std Book" w:hAnsi="ITC Berkeley Oldstyle Std Book" w:cs="Arial"/>
          <w:lang w:val="en-US"/>
        </w:rPr>
        <w:t>by creating</w:t>
      </w:r>
      <w:r w:rsidR="007B4677" w:rsidRPr="00DC06BB">
        <w:rPr>
          <w:rFonts w:ascii="ITC Berkeley Oldstyle Std Book" w:hAnsi="ITC Berkeley Oldstyle Std Book" w:cs="Arial"/>
          <w:lang w:val="en-US"/>
        </w:rPr>
        <w:t xml:space="preserve"> a powerful feeling of immersion that can assist in memory encoding and recall (Krokos et al, 2018)</w:t>
      </w:r>
      <w:r w:rsidR="005724B8" w:rsidRPr="00DC06BB">
        <w:rPr>
          <w:rFonts w:ascii="ITC Berkeley Oldstyle Std Book" w:hAnsi="ITC Berkeley Oldstyle Std Book" w:cs="Arial"/>
          <w:lang w:val="en-US"/>
        </w:rPr>
        <w:t xml:space="preserve"> and </w:t>
      </w:r>
      <w:r w:rsidR="005724B8" w:rsidRPr="00DC06BB">
        <w:rPr>
          <w:rFonts w:ascii="ITC Berkeley Oldstyle Std Book" w:hAnsi="ITC Berkeley Oldstyle Std Book" w:cs="Arial"/>
          <w:lang w:eastAsia="en-GB"/>
        </w:rPr>
        <w:t>train affective skills (Zinzow et al., 2018, Botella et al, 2015).</w:t>
      </w:r>
      <w:r w:rsidR="002E5F11" w:rsidRPr="00DC06BB">
        <w:rPr>
          <w:rFonts w:ascii="ITC Berkeley Oldstyle Std Book" w:hAnsi="ITC Berkeley Oldstyle Std Book" w:cs="Arial"/>
          <w:lang w:eastAsia="en-GB"/>
        </w:rPr>
        <w:t xml:space="preserve"> </w:t>
      </w:r>
      <w:r w:rsidR="00BC34C0" w:rsidRPr="00DC06BB">
        <w:rPr>
          <w:rFonts w:ascii="ITC Berkeley Oldstyle Std Book" w:hAnsi="ITC Berkeley Oldstyle Std Book" w:cs="Arial"/>
          <w:lang w:eastAsia="en-GB"/>
        </w:rPr>
        <w:t>Indeed, t</w:t>
      </w:r>
      <w:r w:rsidR="002E5F11" w:rsidRPr="00DC06BB">
        <w:rPr>
          <w:rFonts w:ascii="ITC Berkeley Oldstyle Std Book" w:hAnsi="ITC Berkeley Oldstyle Std Book" w:cs="Arial"/>
          <w:lang w:eastAsia="en-GB"/>
        </w:rPr>
        <w:t xml:space="preserve">he powerful levels of </w:t>
      </w:r>
      <w:r w:rsidR="00BC34C0" w:rsidRPr="00DC06BB">
        <w:rPr>
          <w:rFonts w:ascii="ITC Berkeley Oldstyle Std Book" w:hAnsi="ITC Berkeley Oldstyle Std Book" w:cs="Arial"/>
          <w:lang w:eastAsia="en-GB"/>
        </w:rPr>
        <w:t xml:space="preserve">presence and </w:t>
      </w:r>
      <w:r w:rsidR="002E5F11" w:rsidRPr="00DC06BB">
        <w:rPr>
          <w:rFonts w:ascii="ITC Berkeley Oldstyle Std Book" w:hAnsi="ITC Berkeley Oldstyle Std Book" w:cs="Arial"/>
          <w:lang w:eastAsia="en-GB"/>
        </w:rPr>
        <w:t xml:space="preserve">immersion </w:t>
      </w:r>
      <w:r w:rsidR="00BC34C0" w:rsidRPr="00DC06BB">
        <w:rPr>
          <w:rFonts w:ascii="ITC Berkeley Oldstyle Std Book" w:hAnsi="ITC Berkeley Oldstyle Std Book" w:cs="Arial"/>
          <w:lang w:eastAsia="en-GB"/>
        </w:rPr>
        <w:t xml:space="preserve">facilitated through VR </w:t>
      </w:r>
      <w:r w:rsidR="002E5F11" w:rsidRPr="00DC06BB">
        <w:rPr>
          <w:rFonts w:ascii="ITC Berkeley Oldstyle Std Book" w:hAnsi="ITC Berkeley Oldstyle Std Book" w:cs="Arial"/>
          <w:lang w:eastAsia="en-GB"/>
        </w:rPr>
        <w:t xml:space="preserve">have led to </w:t>
      </w:r>
      <w:r w:rsidR="00BC34C0" w:rsidRPr="00DC06BB">
        <w:rPr>
          <w:rFonts w:ascii="ITC Berkeley Oldstyle Std Book" w:hAnsi="ITC Berkeley Oldstyle Std Book" w:cs="Arial"/>
          <w:lang w:eastAsia="en-GB"/>
        </w:rPr>
        <w:t>it</w:t>
      </w:r>
      <w:r w:rsidR="00FF43D6" w:rsidRPr="00DC06BB">
        <w:rPr>
          <w:rFonts w:ascii="ITC Berkeley Oldstyle Std Book" w:hAnsi="ITC Berkeley Oldstyle Std Book" w:cs="Arial"/>
          <w:lang w:eastAsia="en-GB"/>
        </w:rPr>
        <w:t>s</w:t>
      </w:r>
      <w:r w:rsidR="00BC34C0" w:rsidRPr="00DC06BB">
        <w:rPr>
          <w:rFonts w:ascii="ITC Berkeley Oldstyle Std Book" w:hAnsi="ITC Berkeley Oldstyle Std Book" w:cs="Arial"/>
          <w:lang w:eastAsia="en-GB"/>
        </w:rPr>
        <w:t xml:space="preserve"> </w:t>
      </w:r>
      <w:r w:rsidR="00FF43D6" w:rsidRPr="00DC06BB">
        <w:rPr>
          <w:rFonts w:ascii="ITC Berkeley Oldstyle Std Book" w:hAnsi="ITC Berkeley Oldstyle Std Book" w:cs="Arial"/>
          <w:lang w:eastAsia="en-GB"/>
        </w:rPr>
        <w:t>use</w:t>
      </w:r>
      <w:r w:rsidR="002E5F11" w:rsidRPr="00DC06BB">
        <w:rPr>
          <w:rFonts w:ascii="ITC Berkeley Oldstyle Std Book" w:hAnsi="ITC Berkeley Oldstyle Std Book" w:cs="Arial"/>
          <w:lang w:eastAsia="en-GB"/>
        </w:rPr>
        <w:t xml:space="preserve"> as a</w:t>
      </w:r>
      <w:r w:rsidR="00BC34C0" w:rsidRPr="00DC06BB">
        <w:rPr>
          <w:rFonts w:ascii="ITC Berkeley Oldstyle Std Book" w:hAnsi="ITC Berkeley Oldstyle Std Book" w:cs="Arial"/>
          <w:lang w:eastAsia="en-GB"/>
        </w:rPr>
        <w:t xml:space="preserve"> valuable</w:t>
      </w:r>
      <w:r w:rsidR="002E5F11" w:rsidRPr="00DC06BB">
        <w:rPr>
          <w:rFonts w:ascii="ITC Berkeley Oldstyle Std Book" w:hAnsi="ITC Berkeley Oldstyle Std Book" w:cs="Arial"/>
          <w:lang w:eastAsia="en-GB"/>
        </w:rPr>
        <w:t xml:space="preserve"> tool </w:t>
      </w:r>
      <w:r w:rsidR="00BC34C0" w:rsidRPr="00DC06BB">
        <w:rPr>
          <w:rFonts w:ascii="ITC Berkeley Oldstyle Std Book" w:hAnsi="ITC Berkeley Oldstyle Std Book" w:cs="Arial"/>
          <w:lang w:eastAsia="en-GB"/>
        </w:rPr>
        <w:t xml:space="preserve">for exposure </w:t>
      </w:r>
      <w:r w:rsidR="002E5F11" w:rsidRPr="00DC06BB">
        <w:rPr>
          <w:rFonts w:ascii="ITC Berkeley Oldstyle Std Book" w:hAnsi="ITC Berkeley Oldstyle Std Book" w:cs="Arial"/>
          <w:lang w:eastAsia="en-GB"/>
        </w:rPr>
        <w:t>ther</w:t>
      </w:r>
      <w:r w:rsidR="00BC34C0" w:rsidRPr="00DC06BB">
        <w:rPr>
          <w:rFonts w:ascii="ITC Berkeley Oldstyle Std Book" w:hAnsi="ITC Berkeley Oldstyle Std Book" w:cs="Arial"/>
          <w:lang w:eastAsia="en-GB"/>
        </w:rPr>
        <w:t>a</w:t>
      </w:r>
      <w:r w:rsidR="002E5F11" w:rsidRPr="00DC06BB">
        <w:rPr>
          <w:rFonts w:ascii="ITC Berkeley Oldstyle Std Book" w:hAnsi="ITC Berkeley Oldstyle Std Book" w:cs="Arial"/>
          <w:lang w:eastAsia="en-GB"/>
        </w:rPr>
        <w:t>py</w:t>
      </w:r>
      <w:r w:rsidR="00BC34C0" w:rsidRPr="00DC06BB">
        <w:rPr>
          <w:rFonts w:ascii="ITC Berkeley Oldstyle Std Book" w:hAnsi="ITC Berkeley Oldstyle Std Book" w:cs="Arial"/>
          <w:lang w:eastAsia="en-GB"/>
        </w:rPr>
        <w:t xml:space="preserve"> (Powers</w:t>
      </w:r>
      <w:r w:rsidR="00476A87" w:rsidRPr="00DC06BB">
        <w:rPr>
          <w:rFonts w:ascii="ITC Berkeley Oldstyle Std Book" w:hAnsi="ITC Berkeley Oldstyle Std Book" w:cs="Arial"/>
          <w:lang w:eastAsia="en-GB"/>
        </w:rPr>
        <w:t xml:space="preserve"> and Emmelkamp, 2008)</w:t>
      </w:r>
      <w:r w:rsidR="007957B5" w:rsidRPr="00DC06BB">
        <w:rPr>
          <w:rFonts w:ascii="ITC Berkeley Oldstyle Std Book" w:hAnsi="ITC Berkeley Oldstyle Std Book" w:cs="Arial"/>
          <w:lang w:eastAsia="en-GB"/>
        </w:rPr>
        <w:t>.</w:t>
      </w:r>
    </w:p>
    <w:p w:rsidR="0079772A" w:rsidRPr="00DC06BB" w:rsidRDefault="0079772A" w:rsidP="00D222E7">
      <w:pPr>
        <w:autoSpaceDE w:val="0"/>
        <w:autoSpaceDN w:val="0"/>
        <w:adjustRightInd w:val="0"/>
        <w:spacing w:after="0" w:line="240" w:lineRule="auto"/>
        <w:ind w:left="-567" w:right="-613"/>
        <w:rPr>
          <w:rFonts w:ascii="ITC Berkeley Oldstyle Std Book" w:hAnsi="ITC Berkeley Oldstyle Std Book" w:cs="Arial"/>
          <w:lang w:val="en-US"/>
        </w:rPr>
      </w:pPr>
    </w:p>
    <w:p w:rsidR="00A1384E" w:rsidRPr="00DC06BB" w:rsidRDefault="00A1384E" w:rsidP="00D222E7">
      <w:pPr>
        <w:tabs>
          <w:tab w:val="left" w:pos="488"/>
        </w:tabs>
        <w:autoSpaceDE w:val="0"/>
        <w:autoSpaceDN w:val="0"/>
        <w:adjustRightInd w:val="0"/>
        <w:spacing w:after="0" w:line="240" w:lineRule="auto"/>
        <w:ind w:right="-613"/>
        <w:rPr>
          <w:rFonts w:ascii="ITC Berkeley Oldstyle Std Book" w:hAnsi="ITC Berkeley Oldstyle Std Book" w:cs="Arial"/>
          <w:lang w:val="en-US"/>
        </w:rPr>
      </w:pPr>
    </w:p>
    <w:p w:rsidR="0079772A" w:rsidRPr="00DC06BB" w:rsidRDefault="0079772A" w:rsidP="00D222E7">
      <w:pPr>
        <w:autoSpaceDE w:val="0"/>
        <w:autoSpaceDN w:val="0"/>
        <w:adjustRightInd w:val="0"/>
        <w:spacing w:after="0" w:line="240" w:lineRule="auto"/>
        <w:ind w:left="-567" w:right="-613"/>
        <w:rPr>
          <w:rFonts w:ascii="ITC Berkeley Oldstyle Std Book" w:hAnsi="ITC Berkeley Oldstyle Std Book" w:cs="Arial"/>
          <w:lang w:val="en-US"/>
        </w:rPr>
      </w:pPr>
      <w:r w:rsidRPr="00DC06BB">
        <w:rPr>
          <w:rFonts w:ascii="ITC Berkeley Oldstyle Std Book" w:hAnsi="ITC Berkeley Oldstyle Std Book" w:cs="Arial"/>
          <w:lang w:val="en-US"/>
        </w:rPr>
        <w:t xml:space="preserve">However, virtual reality is not a single, easy-to-define technology. It exists on a </w:t>
      </w:r>
      <w:r w:rsidR="00171BA8" w:rsidRPr="00DC06BB">
        <w:rPr>
          <w:rFonts w:ascii="ITC Berkeley Oldstyle Std Book" w:hAnsi="ITC Berkeley Oldstyle Std Book" w:cs="Arial"/>
          <w:lang w:val="en-US"/>
        </w:rPr>
        <w:t>spectrum. At the more practical</w:t>
      </w:r>
      <w:r w:rsidRPr="00DC06BB">
        <w:rPr>
          <w:rFonts w:ascii="ITC Berkeley Oldstyle Std Book" w:hAnsi="ITC Berkeley Oldstyle Std Book" w:cs="Arial"/>
          <w:lang w:val="en-US"/>
        </w:rPr>
        <w:t xml:space="preserve"> but technologically less sophist</w:t>
      </w:r>
      <w:r w:rsidR="00BF7801" w:rsidRPr="00DC06BB">
        <w:rPr>
          <w:rFonts w:ascii="ITC Berkeley Oldstyle Std Book" w:hAnsi="ITC Berkeley Oldstyle Std Book" w:cs="Arial"/>
          <w:lang w:val="en-US"/>
        </w:rPr>
        <w:t>i</w:t>
      </w:r>
      <w:r w:rsidRPr="00DC06BB">
        <w:rPr>
          <w:rFonts w:ascii="ITC Berkeley Oldstyle Std Book" w:hAnsi="ITC Berkeley Oldstyle Std Book" w:cs="Arial"/>
          <w:lang w:val="en-US"/>
        </w:rPr>
        <w:t xml:space="preserve">cated end we have 360-degree images and video. These are, essentially, two-dimensional media projected onto a </w:t>
      </w:r>
      <w:r w:rsidR="00BF7801" w:rsidRPr="00DC06BB">
        <w:rPr>
          <w:rFonts w:ascii="ITC Berkeley Oldstyle Std Book" w:hAnsi="ITC Berkeley Oldstyle Std Book" w:cs="Arial"/>
          <w:lang w:val="en-US"/>
        </w:rPr>
        <w:t xml:space="preserve">digital </w:t>
      </w:r>
      <w:r w:rsidRPr="00DC06BB">
        <w:rPr>
          <w:rFonts w:ascii="ITC Berkeley Oldstyle Std Book" w:hAnsi="ITC Berkeley Oldstyle Std Book" w:cs="Arial"/>
          <w:lang w:val="en-US"/>
        </w:rPr>
        <w:t xml:space="preserve">sphere. When the viewer is placed at the centre of this sphere, by wearing a VR head-mounted display (HMD), this gives the impression that </w:t>
      </w:r>
      <w:r w:rsidR="00BF7801" w:rsidRPr="00DC06BB">
        <w:rPr>
          <w:rFonts w:ascii="ITC Berkeley Oldstyle Std Book" w:hAnsi="ITC Berkeley Oldstyle Std Book" w:cs="Arial"/>
          <w:lang w:val="en-US"/>
        </w:rPr>
        <w:t xml:space="preserve">the user is </w:t>
      </w:r>
      <w:r w:rsidRPr="00DC06BB">
        <w:rPr>
          <w:rFonts w:ascii="ITC Berkeley Oldstyle Std Book" w:hAnsi="ITC Berkeley Oldstyle Std Book" w:cs="Arial"/>
          <w:i/>
          <w:iCs/>
          <w:lang w:val="en-US"/>
        </w:rPr>
        <w:t>inside</w:t>
      </w:r>
      <w:r w:rsidRPr="00DC06BB">
        <w:rPr>
          <w:rFonts w:ascii="ITC Berkeley Oldstyle Std Book" w:hAnsi="ITC Berkeley Oldstyle Std Book" w:cs="Arial"/>
          <w:lang w:val="en-US"/>
        </w:rPr>
        <w:t xml:space="preserve"> the </w:t>
      </w:r>
      <w:r w:rsidR="00BF7801" w:rsidRPr="00DC06BB">
        <w:rPr>
          <w:rFonts w:ascii="ITC Berkeley Oldstyle Std Book" w:hAnsi="ITC Berkeley Oldstyle Std Book" w:cs="Arial"/>
          <w:lang w:val="en-US"/>
        </w:rPr>
        <w:t>simulated environment</w:t>
      </w:r>
      <w:r w:rsidRPr="00DC06BB">
        <w:rPr>
          <w:rFonts w:ascii="ITC Berkeley Oldstyle Std Book" w:hAnsi="ITC Berkeley Oldstyle Std Book" w:cs="Arial"/>
          <w:lang w:val="en-US"/>
        </w:rPr>
        <w:t>. While this may be a relatively basic form of VR, the level of realism and authenticity that can be achieved by using real images and video, as opposed to computer-generated imagery (CGI)</w:t>
      </w:r>
      <w:r w:rsidR="00171BA8" w:rsidRPr="00DC06BB">
        <w:rPr>
          <w:rFonts w:ascii="ITC Berkeley Oldstyle Std Book" w:hAnsi="ITC Berkeley Oldstyle Std Book" w:cs="Arial"/>
          <w:lang w:val="en-US"/>
        </w:rPr>
        <w:t>,</w:t>
      </w:r>
      <w:r w:rsidRPr="00DC06BB">
        <w:rPr>
          <w:rFonts w:ascii="ITC Berkeley Oldstyle Std Book" w:hAnsi="ITC Berkeley Oldstyle Std Book" w:cs="Arial"/>
          <w:lang w:val="en-US"/>
        </w:rPr>
        <w:t xml:space="preserve"> can make it an extremely practical</w:t>
      </w:r>
      <w:r w:rsidR="00BF7801" w:rsidRPr="00DC06BB">
        <w:rPr>
          <w:rFonts w:ascii="ITC Berkeley Oldstyle Std Book" w:hAnsi="ITC Berkeley Oldstyle Std Book" w:cs="Arial"/>
          <w:lang w:val="en-US"/>
        </w:rPr>
        <w:t xml:space="preserve">, </w:t>
      </w:r>
      <w:r w:rsidRPr="00DC06BB">
        <w:rPr>
          <w:rFonts w:ascii="ITC Berkeley Oldstyle Std Book" w:hAnsi="ITC Berkeley Oldstyle Std Book" w:cs="Arial"/>
          <w:lang w:val="en-US"/>
        </w:rPr>
        <w:t>but powerful tool for creating immersive, interactive, learning content.</w:t>
      </w:r>
      <w:r w:rsidR="00993CA7" w:rsidRPr="00DC06BB">
        <w:rPr>
          <w:rFonts w:ascii="ITC Berkeley Oldstyle Std Book" w:hAnsi="ITC Berkeley Oldstyle Std Book" w:cs="Arial"/>
          <w:lang w:val="en-US"/>
        </w:rPr>
        <w:t xml:space="preserve"> 360-degree video is also significantly cheaper and faster to produce, as it typically draws upon pre-existing real-world places and people to construct the environments.</w:t>
      </w:r>
    </w:p>
    <w:p w:rsidR="0079772A" w:rsidRPr="00DC06BB" w:rsidRDefault="0079772A" w:rsidP="00D222E7">
      <w:pPr>
        <w:autoSpaceDE w:val="0"/>
        <w:autoSpaceDN w:val="0"/>
        <w:adjustRightInd w:val="0"/>
        <w:spacing w:after="0" w:line="240" w:lineRule="auto"/>
        <w:ind w:left="-567" w:right="-613"/>
        <w:rPr>
          <w:rFonts w:ascii="ITC Berkeley Oldstyle Std Book" w:hAnsi="ITC Berkeley Oldstyle Std Book" w:cs="Arial"/>
          <w:lang w:val="en-US"/>
        </w:rPr>
      </w:pPr>
    </w:p>
    <w:p w:rsidR="0079772A" w:rsidRPr="00DC06BB" w:rsidRDefault="00BF7801" w:rsidP="00D222E7">
      <w:pPr>
        <w:autoSpaceDE w:val="0"/>
        <w:autoSpaceDN w:val="0"/>
        <w:adjustRightInd w:val="0"/>
        <w:spacing w:after="0" w:line="240" w:lineRule="auto"/>
        <w:ind w:left="-567" w:right="-613"/>
        <w:rPr>
          <w:rFonts w:ascii="ITC Berkeley Oldstyle Std Book" w:hAnsi="ITC Berkeley Oldstyle Std Book" w:cs="Arial"/>
          <w:lang w:val="en-US"/>
        </w:rPr>
      </w:pPr>
      <w:r w:rsidRPr="00DC06BB">
        <w:rPr>
          <w:rFonts w:ascii="ITC Berkeley Oldstyle Std Book" w:hAnsi="ITC Berkeley Oldstyle Std Book" w:cs="Arial"/>
          <w:lang w:val="en-US"/>
        </w:rPr>
        <w:t xml:space="preserve">Moving your head to </w:t>
      </w:r>
      <w:r w:rsidR="0079772A" w:rsidRPr="00DC06BB">
        <w:rPr>
          <w:rFonts w:ascii="ITC Berkeley Oldstyle Std Book" w:hAnsi="ITC Berkeley Oldstyle Std Book" w:cs="Arial"/>
          <w:lang w:val="en-US"/>
        </w:rPr>
        <w:t xml:space="preserve">look around </w:t>
      </w:r>
      <w:r w:rsidRPr="00DC06BB">
        <w:rPr>
          <w:rFonts w:ascii="ITC Berkeley Oldstyle Std Book" w:hAnsi="ITC Berkeley Oldstyle Std Book" w:cs="Arial"/>
          <w:lang w:val="en-US"/>
        </w:rPr>
        <w:t xml:space="preserve">and </w:t>
      </w:r>
      <w:r w:rsidR="0079772A" w:rsidRPr="00DC06BB">
        <w:rPr>
          <w:rFonts w:ascii="ITC Berkeley Oldstyle Std Book" w:hAnsi="ITC Berkeley Oldstyle Std Book" w:cs="Arial"/>
          <w:lang w:val="en-US"/>
        </w:rPr>
        <w:t xml:space="preserve">explore </w:t>
      </w:r>
      <w:r w:rsidRPr="00DC06BB">
        <w:rPr>
          <w:rFonts w:ascii="ITC Berkeley Oldstyle Std Book" w:hAnsi="ITC Berkeley Oldstyle Std Book" w:cs="Arial"/>
          <w:lang w:val="en-US"/>
        </w:rPr>
        <w:t>an</w:t>
      </w:r>
      <w:r w:rsidR="0079772A" w:rsidRPr="00DC06BB">
        <w:rPr>
          <w:rFonts w:ascii="ITC Berkeley Oldstyle Std Book" w:hAnsi="ITC Berkeley Oldstyle Std Book" w:cs="Arial"/>
          <w:lang w:val="en-US"/>
        </w:rPr>
        <w:t xml:space="preserve"> image or scene, as you mig</w:t>
      </w:r>
      <w:r w:rsidRPr="00DC06BB">
        <w:rPr>
          <w:rFonts w:ascii="ITC Berkeley Oldstyle Std Book" w:hAnsi="ITC Berkeley Oldstyle Std Book" w:cs="Arial"/>
          <w:lang w:val="en-US"/>
        </w:rPr>
        <w:t>ht do if you were really there, is</w:t>
      </w:r>
      <w:r w:rsidR="0079772A" w:rsidRPr="00DC06BB">
        <w:rPr>
          <w:rFonts w:ascii="ITC Berkeley Oldstyle Std Book" w:hAnsi="ITC Berkeley Oldstyle Std Book" w:cs="Arial"/>
          <w:lang w:val="en-US"/>
        </w:rPr>
        <w:t xml:space="preserve"> </w:t>
      </w:r>
      <w:r w:rsidR="00171BA8" w:rsidRPr="00DC06BB">
        <w:rPr>
          <w:rFonts w:ascii="ITC Berkeley Oldstyle Std Book" w:hAnsi="ITC Berkeley Oldstyle Std Book" w:cs="Arial"/>
          <w:lang w:val="en-US"/>
        </w:rPr>
        <w:t xml:space="preserve">a </w:t>
      </w:r>
      <w:r w:rsidR="0079772A" w:rsidRPr="00DC06BB">
        <w:rPr>
          <w:rFonts w:ascii="ITC Berkeley Oldstyle Std Book" w:hAnsi="ITC Berkeley Oldstyle Std Book" w:cs="Arial"/>
          <w:lang w:val="en-US"/>
        </w:rPr>
        <w:t xml:space="preserve">very natural way of interacting with the digital space </w:t>
      </w:r>
      <w:r w:rsidR="00171BA8" w:rsidRPr="00DC06BB">
        <w:rPr>
          <w:rFonts w:ascii="ITC Berkeley Oldstyle Std Book" w:hAnsi="ITC Berkeley Oldstyle Std Book" w:cs="Arial"/>
          <w:lang w:val="en-US"/>
        </w:rPr>
        <w:t xml:space="preserve">and it </w:t>
      </w:r>
      <w:r w:rsidR="0079772A" w:rsidRPr="00DC06BB">
        <w:rPr>
          <w:rFonts w:ascii="ITC Berkeley Oldstyle Std Book" w:hAnsi="ITC Berkeley Oldstyle Std Book" w:cs="Arial"/>
          <w:lang w:val="en-US"/>
        </w:rPr>
        <w:t xml:space="preserve">helps to provide </w:t>
      </w:r>
      <w:r w:rsidR="00171BA8" w:rsidRPr="00DC06BB">
        <w:rPr>
          <w:rFonts w:ascii="ITC Berkeley Oldstyle Std Book" w:hAnsi="ITC Berkeley Oldstyle Std Book" w:cs="Arial"/>
          <w:lang w:val="en-US"/>
        </w:rPr>
        <w:t>a</w:t>
      </w:r>
      <w:r w:rsidR="0079772A" w:rsidRPr="00DC06BB">
        <w:rPr>
          <w:rFonts w:ascii="ITC Berkeley Oldstyle Std Book" w:hAnsi="ITC Berkeley Oldstyle Std Book" w:cs="Arial"/>
          <w:lang w:val="en-US"/>
        </w:rPr>
        <w:t xml:space="preserve"> strong sense of </w:t>
      </w:r>
      <w:r w:rsidR="007D3A8E" w:rsidRPr="00DC06BB">
        <w:rPr>
          <w:rFonts w:ascii="ITC Berkeley Oldstyle Std Book" w:hAnsi="ITC Berkeley Oldstyle Std Book" w:cs="Arial"/>
          <w:lang w:val="en-US"/>
        </w:rPr>
        <w:t>‘being there’.</w:t>
      </w:r>
      <w:r w:rsidR="0079772A" w:rsidRPr="00DC06BB">
        <w:rPr>
          <w:rFonts w:ascii="ITC Berkeley Oldstyle Std Book" w:hAnsi="ITC Berkeley Oldstyle Std Book" w:cs="Arial"/>
          <w:lang w:val="en-US"/>
        </w:rPr>
        <w:t xml:space="preserve"> </w:t>
      </w:r>
      <w:r w:rsidR="007D3A8E" w:rsidRPr="00DC06BB">
        <w:rPr>
          <w:rFonts w:ascii="ITC Berkeley Oldstyle Std Book" w:hAnsi="ITC Berkeley Oldstyle Std Book" w:cs="Arial"/>
          <w:lang w:val="en-US"/>
        </w:rPr>
        <w:t xml:space="preserve">This </w:t>
      </w:r>
      <w:r w:rsidR="0079772A" w:rsidRPr="00DC06BB">
        <w:rPr>
          <w:rFonts w:ascii="ITC Berkeley Oldstyle Std Book" w:hAnsi="ITC Berkeley Oldstyle Std Book" w:cs="Arial"/>
          <w:lang w:val="en-US"/>
        </w:rPr>
        <w:t>really distinguishes VR from other media</w:t>
      </w:r>
      <w:r w:rsidR="007D3A8E" w:rsidRPr="00DC06BB">
        <w:rPr>
          <w:rFonts w:ascii="ITC Berkeley Oldstyle Std Book" w:hAnsi="ITC Berkeley Oldstyle Std Book" w:cs="Arial"/>
          <w:lang w:val="en-US"/>
        </w:rPr>
        <w:t xml:space="preserve"> forms</w:t>
      </w:r>
      <w:r w:rsidR="0079772A" w:rsidRPr="00DC06BB">
        <w:rPr>
          <w:rFonts w:ascii="ITC Berkeley Oldstyle Std Book" w:hAnsi="ITC Berkeley Oldstyle Std Book" w:cs="Arial"/>
          <w:lang w:val="en-US"/>
        </w:rPr>
        <w:t xml:space="preserve">. </w:t>
      </w:r>
      <w:r w:rsidRPr="00DC06BB">
        <w:rPr>
          <w:rFonts w:ascii="ITC Berkeley Oldstyle Std Book" w:hAnsi="ITC Berkeley Oldstyle Std Book" w:cs="Arial"/>
          <w:lang w:val="en-US"/>
        </w:rPr>
        <w:t xml:space="preserve">Furthermore, an additional layer of </w:t>
      </w:r>
      <w:r w:rsidR="00DC06BB">
        <w:rPr>
          <w:rFonts w:ascii="ITC Berkeley Oldstyle Std Book" w:hAnsi="ITC Berkeley Oldstyle Std Book" w:cs="Arial"/>
          <w:lang w:val="en-US"/>
        </w:rPr>
        <w:t xml:space="preserve">digital </w:t>
      </w:r>
      <w:r w:rsidR="0079772A" w:rsidRPr="00DC06BB">
        <w:rPr>
          <w:rFonts w:ascii="ITC Berkeley Oldstyle Std Book" w:hAnsi="ITC Berkeley Oldstyle Std Book" w:cs="Arial"/>
          <w:lang w:val="en-US"/>
        </w:rPr>
        <w:t xml:space="preserve">‘hotspots’ can be </w:t>
      </w:r>
      <w:r w:rsidR="00993CA7" w:rsidRPr="00DC06BB">
        <w:rPr>
          <w:rFonts w:ascii="ITC Berkeley Oldstyle Std Book" w:hAnsi="ITC Berkeley Oldstyle Std Book" w:cs="Arial"/>
          <w:lang w:val="en-US"/>
        </w:rPr>
        <w:t>overlai</w:t>
      </w:r>
      <w:r w:rsidRPr="00DC06BB">
        <w:rPr>
          <w:rFonts w:ascii="ITC Berkeley Oldstyle Std Book" w:hAnsi="ITC Berkeley Oldstyle Std Book" w:cs="Arial"/>
          <w:lang w:val="en-US"/>
        </w:rPr>
        <w:t>d</w:t>
      </w:r>
      <w:r w:rsidR="00993CA7" w:rsidRPr="00DC06BB">
        <w:rPr>
          <w:rFonts w:ascii="ITC Berkeley Oldstyle Std Book" w:hAnsi="ITC Berkeley Oldstyle Std Book" w:cs="Arial"/>
          <w:lang w:val="en-US"/>
        </w:rPr>
        <w:t xml:space="preserve"> within the user’s field of view to augment the environment with information</w:t>
      </w:r>
      <w:r w:rsidR="007D3A8E" w:rsidRPr="00DC06BB">
        <w:rPr>
          <w:rFonts w:ascii="ITC Berkeley Oldstyle Std Book" w:hAnsi="ITC Berkeley Oldstyle Std Book" w:cs="Arial"/>
          <w:lang w:val="en-US"/>
        </w:rPr>
        <w:t xml:space="preserve"> that would not normally be visible. These hotspots can be used to guide students, highl</w:t>
      </w:r>
      <w:r w:rsidR="006D6F2B" w:rsidRPr="00DC06BB">
        <w:rPr>
          <w:rFonts w:ascii="ITC Berkeley Oldstyle Std Book" w:hAnsi="ITC Berkeley Oldstyle Std Book" w:cs="Arial"/>
          <w:lang w:val="en-US"/>
        </w:rPr>
        <w:t>ight objects in the environment, pose questions at key points and promote active, exploratory learning.</w:t>
      </w:r>
      <w:r w:rsidR="00993CA7" w:rsidRPr="00DC06BB">
        <w:rPr>
          <w:rFonts w:ascii="ITC Berkeley Oldstyle Std Book" w:hAnsi="ITC Berkeley Oldstyle Std Book" w:cs="Arial"/>
          <w:lang w:val="en-US"/>
        </w:rPr>
        <w:t xml:space="preserve"> </w:t>
      </w:r>
    </w:p>
    <w:p w:rsidR="0079772A" w:rsidRPr="00DC06BB" w:rsidRDefault="0079772A" w:rsidP="00D222E7">
      <w:pPr>
        <w:autoSpaceDE w:val="0"/>
        <w:autoSpaceDN w:val="0"/>
        <w:adjustRightInd w:val="0"/>
        <w:spacing w:after="0" w:line="240" w:lineRule="auto"/>
        <w:ind w:left="-567" w:right="-613"/>
        <w:rPr>
          <w:rFonts w:ascii="ITC Berkeley Oldstyle Std Book" w:hAnsi="ITC Berkeley Oldstyle Std Book" w:cs="Arial"/>
          <w:lang w:val="en-US"/>
        </w:rPr>
      </w:pPr>
    </w:p>
    <w:p w:rsidR="0079772A" w:rsidRPr="00DC06BB" w:rsidRDefault="0079772A"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lang w:val="en-US"/>
        </w:rPr>
        <w:t xml:space="preserve">Typically, the learning content students encounter is predominantly in the form of texts. These are sometimes accompanied by images or video clips and delivered in a linear fashion via a virtual learning environment (VLE) such as Moodle or Canvas. In contrast, immersive VR scenarios are more complex and typically non-linear. Their </w:t>
      </w:r>
      <w:r w:rsidRPr="00DC06BB">
        <w:rPr>
          <w:rFonts w:ascii="ITC Berkeley Oldstyle Std Book" w:hAnsi="ITC Berkeley Oldstyle Std Book" w:cs="Arial"/>
          <w:lang w:val="en-US"/>
        </w:rPr>
        <w:lastRenderedPageBreak/>
        <w:t>authentic settings are filled with rich, incidental detail that helps to build context. The environmental setting becomes part of the learning experience in a way that cannot easily be paralle</w:t>
      </w:r>
      <w:r w:rsidR="003C2B4F" w:rsidRPr="00DC06BB">
        <w:rPr>
          <w:rFonts w:ascii="ITC Berkeley Oldstyle Std Book" w:hAnsi="ITC Berkeley Oldstyle Std Book" w:cs="Arial"/>
          <w:lang w:val="en-US"/>
        </w:rPr>
        <w:t>le</w:t>
      </w:r>
      <w:r w:rsidRPr="00DC06BB">
        <w:rPr>
          <w:rFonts w:ascii="ITC Berkeley Oldstyle Std Book" w:hAnsi="ITC Berkeley Oldstyle Std Book" w:cs="Arial"/>
          <w:lang w:val="en-US"/>
        </w:rPr>
        <w:t>d in other forms of media. In add</w:t>
      </w:r>
      <w:r w:rsidR="00BF7801" w:rsidRPr="00DC06BB">
        <w:rPr>
          <w:rFonts w:ascii="ITC Berkeley Oldstyle Std Book" w:hAnsi="ITC Berkeley Oldstyle Std Book" w:cs="Arial"/>
          <w:lang w:val="en-US"/>
        </w:rPr>
        <w:t>i</w:t>
      </w:r>
      <w:r w:rsidRPr="00DC06BB">
        <w:rPr>
          <w:rFonts w:ascii="ITC Berkeley Oldstyle Std Book" w:hAnsi="ITC Berkeley Oldstyle Std Book" w:cs="Arial"/>
          <w:lang w:val="en-US"/>
        </w:rPr>
        <w:t>tion, user</w:t>
      </w:r>
      <w:r w:rsidR="005724B8" w:rsidRPr="00DC06BB">
        <w:rPr>
          <w:rFonts w:ascii="ITC Berkeley Oldstyle Std Book" w:hAnsi="ITC Berkeley Oldstyle Std Book" w:cs="Arial"/>
          <w:lang w:val="en-US"/>
        </w:rPr>
        <w:t>s</w:t>
      </w:r>
      <w:r w:rsidRPr="00DC06BB">
        <w:rPr>
          <w:rFonts w:ascii="ITC Berkeley Oldstyle Std Book" w:hAnsi="ITC Berkeley Oldstyle Std Book" w:cs="Arial"/>
          <w:lang w:val="en-US"/>
        </w:rPr>
        <w:t xml:space="preserve"> </w:t>
      </w:r>
      <w:r w:rsidR="005724B8" w:rsidRPr="00DC06BB">
        <w:rPr>
          <w:rFonts w:ascii="ITC Berkeley Oldstyle Std Book" w:hAnsi="ITC Berkeley Oldstyle Std Book" w:cs="Arial"/>
          <w:lang w:val="en-US"/>
        </w:rPr>
        <w:t>are</w:t>
      </w:r>
      <w:r w:rsidRPr="00DC06BB">
        <w:rPr>
          <w:rFonts w:ascii="ITC Berkeley Oldstyle Std Book" w:hAnsi="ITC Berkeley Oldstyle Std Book" w:cs="Arial"/>
          <w:lang w:val="en-US"/>
        </w:rPr>
        <w:t xml:space="preserve"> empowered to choose their path through the simulation and engage with didactic content </w:t>
      </w:r>
      <w:r w:rsidR="003C2B4F" w:rsidRPr="00DC06BB">
        <w:rPr>
          <w:rFonts w:ascii="ITC Berkeley Oldstyle Std Book" w:hAnsi="ITC Berkeley Oldstyle Std Book" w:cs="Arial"/>
          <w:lang w:val="en-US"/>
        </w:rPr>
        <w:t xml:space="preserve">in </w:t>
      </w:r>
      <w:r w:rsidR="006D6F2B" w:rsidRPr="00DC06BB">
        <w:rPr>
          <w:rFonts w:ascii="ITC Berkeley Oldstyle Std Book" w:hAnsi="ITC Berkeley Oldstyle Std Book" w:cs="Arial"/>
          <w:lang w:val="en-US"/>
        </w:rPr>
        <w:t xml:space="preserve">a </w:t>
      </w:r>
      <w:r w:rsidR="003C2B4F" w:rsidRPr="00DC06BB">
        <w:rPr>
          <w:rFonts w:ascii="ITC Berkeley Oldstyle Std Book" w:hAnsi="ITC Berkeley Oldstyle Std Book" w:cs="Arial"/>
          <w:lang w:val="en-US"/>
        </w:rPr>
        <w:t xml:space="preserve">less </w:t>
      </w:r>
      <w:r w:rsidR="00493D8A" w:rsidRPr="00DC06BB">
        <w:rPr>
          <w:rFonts w:ascii="ITC Berkeley Oldstyle Std Book" w:hAnsi="ITC Berkeley Oldstyle Std Book" w:cs="Arial"/>
          <w:lang w:val="en-US"/>
        </w:rPr>
        <w:t>linear</w:t>
      </w:r>
      <w:r w:rsidR="00FF43D6" w:rsidRPr="00DC06BB">
        <w:rPr>
          <w:rFonts w:ascii="ITC Berkeley Oldstyle Std Book" w:hAnsi="ITC Berkeley Oldstyle Std Book" w:cs="Arial"/>
          <w:lang w:val="en-US"/>
        </w:rPr>
        <w:t xml:space="preserve"> and</w:t>
      </w:r>
      <w:r w:rsidR="003C2B4F" w:rsidRPr="00DC06BB">
        <w:rPr>
          <w:rFonts w:ascii="ITC Berkeley Oldstyle Std Book" w:hAnsi="ITC Berkeley Oldstyle Std Book" w:cs="Arial"/>
          <w:lang w:val="en-US"/>
        </w:rPr>
        <w:t xml:space="preserve"> more </w:t>
      </w:r>
      <w:r w:rsidR="007F0B5A" w:rsidRPr="00DC06BB">
        <w:rPr>
          <w:rFonts w:ascii="ITC Berkeley Oldstyle Std Book" w:hAnsi="ITC Berkeley Oldstyle Std Book" w:cs="Arial"/>
          <w:lang w:val="en-US"/>
        </w:rPr>
        <w:t>contextualised</w:t>
      </w:r>
      <w:r w:rsidR="003C2B4F" w:rsidRPr="00DC06BB">
        <w:rPr>
          <w:rFonts w:ascii="ITC Berkeley Oldstyle Std Book" w:hAnsi="ITC Berkeley Oldstyle Std Book" w:cs="Arial"/>
          <w:lang w:val="en-US"/>
        </w:rPr>
        <w:t xml:space="preserve"> manner than </w:t>
      </w:r>
      <w:r w:rsidR="00B51388" w:rsidRPr="00DC06BB">
        <w:rPr>
          <w:rFonts w:ascii="ITC Berkeley Oldstyle Std Book" w:hAnsi="ITC Berkeley Oldstyle Std Book" w:cs="Arial"/>
          <w:lang w:val="en-US"/>
        </w:rPr>
        <w:t xml:space="preserve">they would typically be exposed to </w:t>
      </w:r>
      <w:r w:rsidR="005724B8" w:rsidRPr="00DC06BB">
        <w:rPr>
          <w:rFonts w:ascii="ITC Berkeley Oldstyle Std Book" w:hAnsi="ITC Berkeley Oldstyle Std Book" w:cs="Arial"/>
          <w:lang w:val="en-US"/>
        </w:rPr>
        <w:t xml:space="preserve">either </w:t>
      </w:r>
      <w:r w:rsidR="00B51388" w:rsidRPr="00DC06BB">
        <w:rPr>
          <w:rFonts w:ascii="ITC Berkeley Oldstyle Std Book" w:hAnsi="ITC Berkeley Oldstyle Std Book" w:cs="Arial"/>
          <w:lang w:val="en-US"/>
        </w:rPr>
        <w:t>online or within the classroom.</w:t>
      </w:r>
    </w:p>
    <w:p w:rsidR="00680E20" w:rsidRPr="00DC06BB" w:rsidRDefault="00680E20" w:rsidP="00D222E7">
      <w:pPr>
        <w:autoSpaceDE w:val="0"/>
        <w:autoSpaceDN w:val="0"/>
        <w:adjustRightInd w:val="0"/>
        <w:spacing w:after="0" w:line="240" w:lineRule="auto"/>
        <w:ind w:left="-567" w:right="-613"/>
        <w:rPr>
          <w:rFonts w:ascii="ITC Berkeley Oldstyle Std Book" w:hAnsi="ITC Berkeley Oldstyle Std Book" w:cs="Arial"/>
        </w:rPr>
      </w:pPr>
    </w:p>
    <w:p w:rsidR="00BF7801" w:rsidRPr="00DC06BB" w:rsidRDefault="00BF7801" w:rsidP="00D222E7">
      <w:pPr>
        <w:autoSpaceDE w:val="0"/>
        <w:autoSpaceDN w:val="0"/>
        <w:adjustRightInd w:val="0"/>
        <w:spacing w:after="0" w:line="240" w:lineRule="auto"/>
        <w:ind w:left="-567" w:right="-613"/>
        <w:rPr>
          <w:rFonts w:ascii="ITC Berkeley Oldstyle Std Book" w:hAnsi="ITC Berkeley Oldstyle Std Book" w:cs="Arial"/>
        </w:rPr>
      </w:pPr>
    </w:p>
    <w:p w:rsidR="00BF7801" w:rsidRPr="00DC06BB" w:rsidRDefault="00BF7801" w:rsidP="00D222E7">
      <w:pPr>
        <w:autoSpaceDE w:val="0"/>
        <w:autoSpaceDN w:val="0"/>
        <w:adjustRightInd w:val="0"/>
        <w:spacing w:after="0" w:line="240" w:lineRule="auto"/>
        <w:ind w:left="-567" w:right="-613"/>
        <w:rPr>
          <w:rFonts w:ascii="ITC Berkeley Oldstyle Std Book" w:hAnsi="ITC Berkeley Oldstyle Std Book" w:cs="Arial"/>
          <w:lang w:val="en-US"/>
        </w:rPr>
      </w:pPr>
      <w:r w:rsidRPr="00DC06BB">
        <w:rPr>
          <w:rFonts w:ascii="ITC Berkeley Oldstyle Std Book" w:hAnsi="ITC Berkeley Oldstyle Std Book" w:cs="Arial"/>
          <w:lang w:val="en-US"/>
        </w:rPr>
        <w:t xml:space="preserve">There is significant evidence to suggest that the process of encoding new memories is highly contextual (Conway 2001, for example). This form of ‘episodic’ memory helps us recall the information during closely related events and is closely intertwined with the environment in which the events are experienced. This </w:t>
      </w:r>
      <w:r w:rsidR="00E25209" w:rsidRPr="00DC06BB">
        <w:rPr>
          <w:rFonts w:ascii="ITC Berkeley Oldstyle Std Book" w:hAnsi="ITC Berkeley Oldstyle Std Book" w:cs="Arial"/>
          <w:lang w:val="en-US"/>
        </w:rPr>
        <w:t>seems</w:t>
      </w:r>
      <w:r w:rsidRPr="00DC06BB">
        <w:rPr>
          <w:rFonts w:ascii="ITC Berkeley Oldstyle Std Book" w:hAnsi="ITC Berkeley Oldstyle Std Book" w:cs="Arial"/>
          <w:lang w:val="en-US"/>
        </w:rPr>
        <w:t xml:space="preserve"> to remain true regardless of whether the environment exists in the real world or within in a digital simulation. </w:t>
      </w:r>
      <w:r w:rsidR="00E25209" w:rsidRPr="00DC06BB">
        <w:rPr>
          <w:rFonts w:ascii="ITC Berkeley Oldstyle Std Book" w:hAnsi="ITC Berkeley Oldstyle Std Book" w:cs="Arial"/>
          <w:lang w:val="en-US"/>
        </w:rPr>
        <w:t>This study served as a means of exploring this hypothesis.</w:t>
      </w:r>
    </w:p>
    <w:p w:rsidR="006D3A4D" w:rsidRPr="00DC06BB" w:rsidRDefault="006D3A4D" w:rsidP="00D222E7">
      <w:pPr>
        <w:autoSpaceDE w:val="0"/>
        <w:autoSpaceDN w:val="0"/>
        <w:adjustRightInd w:val="0"/>
        <w:spacing w:after="0" w:line="240" w:lineRule="auto"/>
        <w:ind w:left="-567" w:right="-613"/>
        <w:rPr>
          <w:rFonts w:ascii="ITC Berkeley Oldstyle Std Book" w:hAnsi="ITC Berkeley Oldstyle Std Book" w:cs="Arial"/>
          <w:lang w:val="en-US"/>
        </w:rPr>
      </w:pPr>
    </w:p>
    <w:p w:rsidR="006D3A4D" w:rsidRPr="00DC06BB" w:rsidRDefault="006D3A4D" w:rsidP="00D222E7">
      <w:pPr>
        <w:autoSpaceDE w:val="0"/>
        <w:autoSpaceDN w:val="0"/>
        <w:adjustRightInd w:val="0"/>
        <w:spacing w:after="0" w:line="240" w:lineRule="auto"/>
        <w:ind w:left="-567" w:right="-613"/>
        <w:rPr>
          <w:rFonts w:ascii="ITC Berkeley Oldstyle Std Book" w:hAnsi="ITC Berkeley Oldstyle Std Book" w:cs="Arial"/>
          <w:b/>
          <w:sz w:val="28"/>
          <w:szCs w:val="28"/>
        </w:rPr>
      </w:pPr>
      <w:r w:rsidRPr="00DC06BB">
        <w:rPr>
          <w:rFonts w:ascii="ITC Berkeley Oldstyle Std Book" w:hAnsi="ITC Berkeley Oldstyle Std Book" w:cs="Arial"/>
          <w:b/>
          <w:sz w:val="28"/>
          <w:szCs w:val="28"/>
        </w:rPr>
        <w:t>Scenario Creation</w:t>
      </w:r>
    </w:p>
    <w:p w:rsidR="00BF7801" w:rsidRPr="00DC06BB" w:rsidRDefault="00BF7801" w:rsidP="00D222E7">
      <w:pPr>
        <w:autoSpaceDE w:val="0"/>
        <w:autoSpaceDN w:val="0"/>
        <w:adjustRightInd w:val="0"/>
        <w:spacing w:after="0" w:line="240" w:lineRule="auto"/>
        <w:ind w:left="-567" w:right="-613"/>
        <w:rPr>
          <w:rFonts w:ascii="ITC Berkeley Oldstyle Std Book" w:hAnsi="ITC Berkeley Oldstyle Std Book" w:cs="Arial"/>
        </w:rPr>
      </w:pPr>
    </w:p>
    <w:p w:rsidR="00051A20" w:rsidRPr="00DC06BB" w:rsidRDefault="006D6F2B" w:rsidP="00D222E7">
      <w:pPr>
        <w:autoSpaceDE w:val="0"/>
        <w:autoSpaceDN w:val="0"/>
        <w:adjustRightInd w:val="0"/>
        <w:spacing w:after="0" w:line="240" w:lineRule="auto"/>
        <w:ind w:left="-567" w:right="-613"/>
        <w:rPr>
          <w:rFonts w:ascii="ITC Berkeley Oldstyle Std Book" w:hAnsi="ITC Berkeley Oldstyle Std Book" w:cs="Arial"/>
          <w:lang w:val="en-US"/>
        </w:rPr>
      </w:pPr>
      <w:r w:rsidRPr="00DC06BB">
        <w:rPr>
          <w:rFonts w:ascii="ITC Berkeley Oldstyle Std Book" w:hAnsi="ITC Berkeley Oldstyle Std Book" w:cs="Arial"/>
        </w:rPr>
        <w:t>A</w:t>
      </w:r>
      <w:r w:rsidR="00523206" w:rsidRPr="00DC06BB">
        <w:rPr>
          <w:rFonts w:ascii="ITC Berkeley Oldstyle Std Book" w:hAnsi="ITC Berkeley Oldstyle Std Book" w:cs="Arial"/>
        </w:rPr>
        <w:t xml:space="preserve">s </w:t>
      </w:r>
      <w:r w:rsidRPr="00DC06BB">
        <w:rPr>
          <w:rFonts w:ascii="ITC Berkeley Oldstyle Std Book" w:hAnsi="ITC Berkeley Oldstyle Std Book" w:cs="Arial"/>
        </w:rPr>
        <w:t>a</w:t>
      </w:r>
      <w:r w:rsidR="00523206" w:rsidRPr="00DC06BB">
        <w:rPr>
          <w:rFonts w:ascii="ITC Berkeley Oldstyle Std Book" w:hAnsi="ITC Berkeley Oldstyle Std Book" w:cs="Arial"/>
        </w:rPr>
        <w:t xml:space="preserve"> pilot study, costs were kept to a minimum through the use of a consumer-level </w:t>
      </w:r>
      <w:r w:rsidR="003250BC" w:rsidRPr="00DC06BB">
        <w:rPr>
          <w:rFonts w:ascii="ITC Berkeley Oldstyle Std Book" w:hAnsi="ITC Berkeley Oldstyle Std Book" w:cs="Arial"/>
        </w:rPr>
        <w:t>technology as opposed to professional equipment. For both the initial VR scenario, a simulated visit to a service-user’s home</w:t>
      </w:r>
      <w:r w:rsidR="00C7010F" w:rsidRPr="00DC06BB">
        <w:rPr>
          <w:rFonts w:ascii="ITC Berkeley Oldstyle Std Book" w:hAnsi="ITC Berkeley Oldstyle Std Book" w:cs="Arial"/>
        </w:rPr>
        <w:t>,</w:t>
      </w:r>
      <w:r w:rsidR="003250BC" w:rsidRPr="00DC06BB">
        <w:rPr>
          <w:rFonts w:ascii="ITC Berkeley Oldstyle Std Book" w:hAnsi="ITC Berkeley Oldstyle Std Book" w:cs="Arial"/>
        </w:rPr>
        <w:t xml:space="preserve"> and the later S.136 suite, a consumer-level 360-degree camera</w:t>
      </w:r>
      <w:r w:rsidR="00476A87" w:rsidRPr="00DC06BB">
        <w:rPr>
          <w:rFonts w:ascii="ITC Berkeley Oldstyle Std Book" w:hAnsi="ITC Berkeley Oldstyle Std Book" w:cs="Arial"/>
        </w:rPr>
        <w:t xml:space="preserve"> was used</w:t>
      </w:r>
      <w:r w:rsidR="003250BC" w:rsidRPr="00DC06BB">
        <w:rPr>
          <w:rFonts w:ascii="ITC Berkeley Oldstyle Std Book" w:hAnsi="ITC Berkeley Oldstyle Std Book" w:cs="Arial"/>
        </w:rPr>
        <w:t xml:space="preserve">. </w:t>
      </w:r>
      <w:r w:rsidR="006E63D6" w:rsidRPr="00DC06BB">
        <w:rPr>
          <w:rFonts w:ascii="ITC Berkeley Oldstyle Std Book" w:hAnsi="ITC Berkeley Oldstyle Std Book" w:cs="Arial"/>
          <w:lang w:val="en-US"/>
        </w:rPr>
        <w:t>Importantly, this camera also streams the image viewed through these lenses directly to a mobile device, allowing the photographer to control the camera from another room, thus avoiding the issue of appearing in shot.</w:t>
      </w:r>
      <w:r w:rsidR="00051A20" w:rsidRPr="00DC06BB">
        <w:rPr>
          <w:rFonts w:ascii="ITC Berkeley Oldstyle Std Book" w:hAnsi="ITC Berkeley Oldstyle Std Book" w:cs="Arial"/>
          <w:lang w:val="en-US"/>
        </w:rPr>
        <w:t xml:space="preserve"> After being granted permission to access each location, we proceeded to move through each room, taking multiple spherical images in each space until we had captured the entire environment.</w:t>
      </w:r>
    </w:p>
    <w:p w:rsidR="00051A20" w:rsidRPr="00DC06BB" w:rsidRDefault="00051A20" w:rsidP="00D222E7">
      <w:pPr>
        <w:autoSpaceDE w:val="0"/>
        <w:autoSpaceDN w:val="0"/>
        <w:adjustRightInd w:val="0"/>
        <w:spacing w:after="0" w:line="240" w:lineRule="auto"/>
        <w:ind w:left="-567" w:right="-613"/>
        <w:rPr>
          <w:rFonts w:ascii="ITC Berkeley Oldstyle Std Book" w:hAnsi="ITC Berkeley Oldstyle Std Book" w:cs="Arial"/>
          <w:lang w:val="en-US"/>
        </w:rPr>
      </w:pPr>
    </w:p>
    <w:p w:rsidR="003250BC" w:rsidRPr="00DC06BB" w:rsidRDefault="00051A20" w:rsidP="00D222E7">
      <w:pPr>
        <w:autoSpaceDE w:val="0"/>
        <w:autoSpaceDN w:val="0"/>
        <w:adjustRightInd w:val="0"/>
        <w:spacing w:after="0" w:line="240" w:lineRule="auto"/>
        <w:ind w:left="-567" w:right="-613"/>
        <w:rPr>
          <w:rFonts w:ascii="ITC Berkeley Oldstyle Std Book" w:hAnsi="ITC Berkeley Oldstyle Std Book" w:cs="Arial"/>
          <w:lang w:val="en-US"/>
        </w:rPr>
      </w:pPr>
      <w:r w:rsidRPr="00DC06BB">
        <w:rPr>
          <w:rFonts w:ascii="ITC Berkeley Oldstyle Std Book" w:hAnsi="ITC Berkeley Oldstyle Std Book" w:cs="Arial"/>
          <w:lang w:val="en-US"/>
        </w:rPr>
        <w:t>In addition, we took dozens of close-up shots with a traditional camera for later use in the creation of information ho</w:t>
      </w:r>
      <w:r w:rsidR="0076279B" w:rsidRPr="00DC06BB">
        <w:rPr>
          <w:rFonts w:ascii="ITC Berkeley Oldstyle Std Book" w:hAnsi="ITC Berkeley Oldstyle Std Book" w:cs="Arial"/>
          <w:lang w:val="en-US"/>
        </w:rPr>
        <w:t xml:space="preserve">tspots, prompts and questions. </w:t>
      </w:r>
      <w:r w:rsidR="00476A87" w:rsidRPr="00DC06BB">
        <w:rPr>
          <w:rFonts w:ascii="ITC Berkeley Oldstyle Std Book" w:hAnsi="ITC Berkeley Oldstyle Std Book" w:cs="Arial"/>
          <w:lang w:val="en-US"/>
        </w:rPr>
        <w:t>I</w:t>
      </w:r>
      <w:r w:rsidR="0076279B" w:rsidRPr="00DC06BB">
        <w:rPr>
          <w:rFonts w:ascii="ITC Berkeley Oldstyle Std Book" w:hAnsi="ITC Berkeley Oldstyle Std Book" w:cs="Arial"/>
          <w:lang w:val="en-US"/>
        </w:rPr>
        <w:t xml:space="preserve">nterviews </w:t>
      </w:r>
      <w:r w:rsidR="00476A87" w:rsidRPr="00DC06BB">
        <w:rPr>
          <w:rFonts w:ascii="ITC Berkeley Oldstyle Std Book" w:hAnsi="ITC Berkeley Oldstyle Std Book" w:cs="Arial"/>
          <w:lang w:val="en-US"/>
        </w:rPr>
        <w:t xml:space="preserve">were also filmed </w:t>
      </w:r>
      <w:r w:rsidR="0076279B" w:rsidRPr="00DC06BB">
        <w:rPr>
          <w:rFonts w:ascii="ITC Berkeley Oldstyle Std Book" w:hAnsi="ITC Berkeley Oldstyle Std Book" w:cs="Arial"/>
          <w:lang w:val="en-US"/>
        </w:rPr>
        <w:t>using a traditional non-360 camera. These were later embedded into the digitally recreated environment</w:t>
      </w:r>
      <w:r w:rsidR="00C7010F" w:rsidRPr="00DC06BB">
        <w:rPr>
          <w:rFonts w:ascii="ITC Berkeley Oldstyle Std Book" w:hAnsi="ITC Berkeley Oldstyle Std Book" w:cs="Arial"/>
          <w:lang w:val="en-US"/>
        </w:rPr>
        <w:t>s</w:t>
      </w:r>
      <w:r w:rsidR="0076279B" w:rsidRPr="00DC06BB">
        <w:rPr>
          <w:rFonts w:ascii="ITC Berkeley Oldstyle Std Book" w:hAnsi="ITC Berkeley Oldstyle Std Book" w:cs="Arial"/>
          <w:lang w:val="en-US"/>
        </w:rPr>
        <w:t xml:space="preserve">. </w:t>
      </w:r>
    </w:p>
    <w:p w:rsidR="00523206" w:rsidRPr="00DC06BB" w:rsidRDefault="00523206" w:rsidP="00D222E7">
      <w:pPr>
        <w:autoSpaceDE w:val="0"/>
        <w:autoSpaceDN w:val="0"/>
        <w:adjustRightInd w:val="0"/>
        <w:spacing w:after="0" w:line="240" w:lineRule="auto"/>
        <w:ind w:right="-613"/>
        <w:rPr>
          <w:rFonts w:ascii="ITC Berkeley Oldstyle Std Book" w:hAnsi="ITC Berkeley Oldstyle Std Book" w:cs="Arial"/>
        </w:rPr>
      </w:pPr>
    </w:p>
    <w:p w:rsidR="00523206" w:rsidRPr="00DC06BB" w:rsidRDefault="0076279B"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In post-production, the 360-degree images were connected together</w:t>
      </w:r>
      <w:r w:rsidR="007957B5" w:rsidRPr="00DC06BB">
        <w:rPr>
          <w:rFonts w:ascii="ITC Berkeley Oldstyle Std Book" w:hAnsi="ITC Berkeley Oldstyle Std Book" w:cs="Arial"/>
        </w:rPr>
        <w:t xml:space="preserve"> </w:t>
      </w:r>
      <w:r w:rsidRPr="00DC06BB">
        <w:rPr>
          <w:rFonts w:ascii="ITC Berkeley Oldstyle Std Book" w:hAnsi="ITC Berkeley Oldstyle Std Book" w:cs="Arial"/>
        </w:rPr>
        <w:t xml:space="preserve">and navigation hotspots were added to enable students to navigate between them, simulating movement both within a room, and from room to room. This enabled, for example, a student to move from the sofa to the bookcase within the same room, in order to more fully explore the details in the environment. Photoshop was used to remove uniquely identifying items within each scene and additional software was </w:t>
      </w:r>
      <w:r w:rsidR="00C7010F" w:rsidRPr="00DC06BB">
        <w:rPr>
          <w:rFonts w:ascii="ITC Berkeley Oldstyle Std Book" w:hAnsi="ITC Berkeley Oldstyle Std Book" w:cs="Arial"/>
        </w:rPr>
        <w:t>applied</w:t>
      </w:r>
      <w:r w:rsidRPr="00DC06BB">
        <w:rPr>
          <w:rFonts w:ascii="ITC Berkeley Oldstyle Std Book" w:hAnsi="ITC Berkeley Oldstyle Std Book" w:cs="Arial"/>
        </w:rPr>
        <w:t xml:space="preserve"> to</w:t>
      </w:r>
      <w:r w:rsidR="00523889" w:rsidRPr="00DC06BB">
        <w:rPr>
          <w:rFonts w:ascii="ITC Berkeley Oldstyle Std Book" w:hAnsi="ITC Berkeley Oldstyle Std Book" w:cs="Arial"/>
        </w:rPr>
        <w:t xml:space="preserve"> </w:t>
      </w:r>
      <w:r w:rsidRPr="00DC06BB">
        <w:rPr>
          <w:rFonts w:ascii="ITC Berkeley Oldstyle Std Book" w:hAnsi="ITC Berkeley Oldstyle Std Book" w:cs="Arial"/>
        </w:rPr>
        <w:t>correct the horizon line in the spherical images and to</w:t>
      </w:r>
      <w:r w:rsidR="00523889" w:rsidRPr="00DC06BB">
        <w:rPr>
          <w:rFonts w:ascii="ITC Berkeley Oldstyle Std Book" w:hAnsi="ITC Berkeley Oldstyle Std Book" w:cs="Arial"/>
        </w:rPr>
        <w:t xml:space="preserve"> </w:t>
      </w:r>
      <w:r w:rsidRPr="00DC06BB">
        <w:rPr>
          <w:rFonts w:ascii="ITC Berkeley Oldstyle Std Book" w:hAnsi="ITC Berkeley Oldstyle Std Book" w:cs="Arial"/>
        </w:rPr>
        <w:t>map text to fit the perspective of the viewer.</w:t>
      </w:r>
    </w:p>
    <w:p w:rsidR="00523206" w:rsidRPr="00DC06BB" w:rsidRDefault="00523206" w:rsidP="00D222E7">
      <w:pPr>
        <w:autoSpaceDE w:val="0"/>
        <w:autoSpaceDN w:val="0"/>
        <w:adjustRightInd w:val="0"/>
        <w:spacing w:after="0" w:line="240" w:lineRule="auto"/>
        <w:ind w:left="-567" w:right="-613"/>
        <w:rPr>
          <w:rFonts w:ascii="ITC Berkeley Oldstyle Std Book" w:hAnsi="ITC Berkeley Oldstyle Std Book" w:cs="Arial"/>
        </w:rPr>
      </w:pPr>
    </w:p>
    <w:p w:rsidR="003A4D98" w:rsidRPr="00DC06BB" w:rsidRDefault="0076279B"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 xml:space="preserve">Finally, the completed 360-degree </w:t>
      </w:r>
      <w:r w:rsidR="00BD6C11" w:rsidRPr="00DC06BB">
        <w:rPr>
          <w:rFonts w:ascii="ITC Berkeley Oldstyle Std Book" w:hAnsi="ITC Berkeley Oldstyle Std Book" w:cs="Arial"/>
        </w:rPr>
        <w:t>immersive scenarios were embedded into the institutional virtual learning environment, Canvas, and developed into full learning package</w:t>
      </w:r>
      <w:r w:rsidR="00C7010F" w:rsidRPr="00DC06BB">
        <w:rPr>
          <w:rFonts w:ascii="ITC Berkeley Oldstyle Std Book" w:hAnsi="ITC Berkeley Oldstyle Std Book" w:cs="Arial"/>
        </w:rPr>
        <w:t>s</w:t>
      </w:r>
      <w:r w:rsidR="00BD6C11" w:rsidRPr="00DC06BB">
        <w:rPr>
          <w:rFonts w:ascii="ITC Berkeley Oldstyle Std Book" w:hAnsi="ITC Berkeley Oldstyle Std Book" w:cs="Arial"/>
        </w:rPr>
        <w:t xml:space="preserve"> through the addition of </w:t>
      </w:r>
    </w:p>
    <w:p w:rsidR="003A4D98" w:rsidRPr="00DC06BB" w:rsidRDefault="00C7010F"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further</w:t>
      </w:r>
      <w:r w:rsidR="003A4D98" w:rsidRPr="00DC06BB">
        <w:rPr>
          <w:rFonts w:ascii="ITC Berkeley Oldstyle Std Book" w:hAnsi="ITC Berkeley Oldstyle Std Book" w:cs="Arial"/>
        </w:rPr>
        <w:t xml:space="preserve"> learning content </w:t>
      </w:r>
      <w:r w:rsidR="003F0387" w:rsidRPr="00DC06BB">
        <w:rPr>
          <w:rFonts w:ascii="ITC Berkeley Oldstyle Std Book" w:hAnsi="ITC Berkeley Oldstyle Std Book" w:cs="Arial"/>
        </w:rPr>
        <w:t xml:space="preserve">around each scenario </w:t>
      </w:r>
      <w:r w:rsidR="003A4D98" w:rsidRPr="00DC06BB">
        <w:rPr>
          <w:rFonts w:ascii="ITC Berkeley Oldstyle Std Book" w:hAnsi="ITC Berkeley Oldstyle Std Book" w:cs="Arial"/>
        </w:rPr>
        <w:t>to contextualise and constructively align</w:t>
      </w:r>
      <w:r w:rsidR="00BD6C11" w:rsidRPr="00DC06BB">
        <w:rPr>
          <w:rFonts w:ascii="ITC Berkeley Oldstyle Std Book" w:hAnsi="ITC Berkeley Oldstyle Std Book" w:cs="Arial"/>
        </w:rPr>
        <w:t xml:space="preserve"> them with </w:t>
      </w:r>
      <w:r w:rsidRPr="00DC06BB">
        <w:rPr>
          <w:rFonts w:ascii="ITC Berkeley Oldstyle Std Book" w:hAnsi="ITC Berkeley Oldstyle Std Book" w:cs="Arial"/>
        </w:rPr>
        <w:t xml:space="preserve">the </w:t>
      </w:r>
      <w:r w:rsidR="00BD6C11" w:rsidRPr="00DC06BB">
        <w:rPr>
          <w:rFonts w:ascii="ITC Berkeley Oldstyle Std Book" w:hAnsi="ITC Berkeley Oldstyle Std Book" w:cs="Arial"/>
        </w:rPr>
        <w:t>learning outcomes of the course module.</w:t>
      </w:r>
      <w:r w:rsidR="00964BB7" w:rsidRPr="00DC06BB">
        <w:rPr>
          <w:rFonts w:ascii="ITC Berkeley Oldstyle Std Book" w:hAnsi="ITC Berkeley Oldstyle Std Book" w:cs="Arial"/>
        </w:rPr>
        <w:t xml:space="preserve"> These scenarios were viewable using VR headsets for a fully immersive experience, but also remained functional and accessible within the dedicated Canvas app and via the use of a standard desktop or mobile browser.</w:t>
      </w:r>
    </w:p>
    <w:p w:rsidR="00523206" w:rsidRPr="00DC06BB" w:rsidRDefault="00523206" w:rsidP="00D222E7">
      <w:pPr>
        <w:autoSpaceDE w:val="0"/>
        <w:autoSpaceDN w:val="0"/>
        <w:adjustRightInd w:val="0"/>
        <w:spacing w:after="0" w:line="240" w:lineRule="auto"/>
        <w:ind w:left="-567" w:right="-613"/>
        <w:rPr>
          <w:rFonts w:ascii="ITC Berkeley Oldstyle Std Book" w:hAnsi="ITC Berkeley Oldstyle Std Book" w:cs="Arial"/>
        </w:rPr>
      </w:pPr>
    </w:p>
    <w:p w:rsidR="00680E20" w:rsidRPr="00DC06BB" w:rsidRDefault="00680E20" w:rsidP="00D222E7">
      <w:pPr>
        <w:autoSpaceDE w:val="0"/>
        <w:autoSpaceDN w:val="0"/>
        <w:adjustRightInd w:val="0"/>
        <w:spacing w:after="0" w:line="240" w:lineRule="auto"/>
        <w:ind w:left="-567" w:right="-613"/>
        <w:rPr>
          <w:rFonts w:ascii="ITC Berkeley Oldstyle Std Book" w:hAnsi="ITC Berkeley Oldstyle Std Book" w:cs="Arial"/>
        </w:rPr>
      </w:pPr>
    </w:p>
    <w:p w:rsidR="00680E20" w:rsidRPr="00DC06BB" w:rsidRDefault="001F27CF" w:rsidP="00D222E7">
      <w:pPr>
        <w:autoSpaceDE w:val="0"/>
        <w:autoSpaceDN w:val="0"/>
        <w:adjustRightInd w:val="0"/>
        <w:spacing w:after="0" w:line="240" w:lineRule="auto"/>
        <w:ind w:left="-567" w:right="-613"/>
        <w:rPr>
          <w:rFonts w:ascii="ITC Berkeley Oldstyle Std Book" w:hAnsi="ITC Berkeley Oldstyle Std Book" w:cs="Arial"/>
          <w:b/>
          <w:sz w:val="28"/>
          <w:szCs w:val="28"/>
        </w:rPr>
      </w:pPr>
      <w:r w:rsidRPr="00DC06BB">
        <w:rPr>
          <w:rFonts w:ascii="ITC Berkeley Oldstyle Std Book" w:hAnsi="ITC Berkeley Oldstyle Std Book" w:cs="Arial"/>
          <w:b/>
          <w:sz w:val="28"/>
          <w:szCs w:val="28"/>
        </w:rPr>
        <w:t>Specific Course and Stage of Learning</w:t>
      </w:r>
    </w:p>
    <w:p w:rsidR="00680E20" w:rsidRPr="00DC06BB" w:rsidRDefault="00680E20" w:rsidP="00D222E7">
      <w:pPr>
        <w:autoSpaceDE w:val="0"/>
        <w:autoSpaceDN w:val="0"/>
        <w:adjustRightInd w:val="0"/>
        <w:spacing w:after="0" w:line="240" w:lineRule="auto"/>
        <w:ind w:left="-567" w:right="-613"/>
        <w:rPr>
          <w:rFonts w:ascii="ITC Berkeley Oldstyle Std Book" w:hAnsi="ITC Berkeley Oldstyle Std Book" w:cs="Arial"/>
        </w:rPr>
      </w:pPr>
    </w:p>
    <w:p w:rsidR="004E1D0C" w:rsidRPr="00DC06BB" w:rsidRDefault="006D6F2B"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 xml:space="preserve">These </w:t>
      </w:r>
      <w:r w:rsidR="00C73044" w:rsidRPr="00DC06BB">
        <w:rPr>
          <w:rFonts w:ascii="ITC Berkeley Oldstyle Std Book" w:hAnsi="ITC Berkeley Oldstyle Std Book" w:cs="Arial"/>
        </w:rPr>
        <w:t xml:space="preserve">VR </w:t>
      </w:r>
      <w:r w:rsidR="00B71541" w:rsidRPr="00DC06BB">
        <w:rPr>
          <w:rFonts w:ascii="ITC Berkeley Oldstyle Std Book" w:hAnsi="ITC Berkeley Oldstyle Std Book" w:cs="Arial"/>
        </w:rPr>
        <w:t xml:space="preserve">packages were primarily created with </w:t>
      </w:r>
      <w:r w:rsidR="004E1D0C" w:rsidRPr="00DC06BB">
        <w:rPr>
          <w:rFonts w:ascii="ITC Berkeley Oldstyle Std Book" w:hAnsi="ITC Berkeley Oldstyle Std Book" w:cs="Arial"/>
        </w:rPr>
        <w:t xml:space="preserve">first year </w:t>
      </w:r>
      <w:r w:rsidR="00B71541" w:rsidRPr="00DC06BB">
        <w:rPr>
          <w:rFonts w:ascii="ITC Berkeley Oldstyle Std Book" w:hAnsi="ITC Berkeley Oldstyle Std Book" w:cs="Arial"/>
        </w:rPr>
        <w:t xml:space="preserve">student social workers as the main student group. </w:t>
      </w:r>
      <w:r w:rsidR="004E1D0C" w:rsidRPr="00DC06BB">
        <w:rPr>
          <w:rFonts w:ascii="ITC Berkeley Oldstyle Std Book" w:hAnsi="ITC Berkeley Oldstyle Std Book" w:cs="Arial"/>
        </w:rPr>
        <w:t>The aim was</w:t>
      </w:r>
      <w:r w:rsidR="00B2637F" w:rsidRPr="00DC06BB">
        <w:rPr>
          <w:rFonts w:ascii="ITC Berkeley Oldstyle Std Book" w:hAnsi="ITC Berkeley Oldstyle Std Book" w:cs="Arial"/>
        </w:rPr>
        <w:t xml:space="preserve"> to</w:t>
      </w:r>
      <w:r w:rsidR="004E1D0C" w:rsidRPr="00DC06BB">
        <w:rPr>
          <w:rFonts w:ascii="ITC Berkeley Oldstyle Std Book" w:hAnsi="ITC Berkeley Oldstyle Std Book" w:cs="Arial"/>
        </w:rPr>
        <w:t xml:space="preserve"> focus the student social workers</w:t>
      </w:r>
      <w:r w:rsidR="00B2637F" w:rsidRPr="00DC06BB">
        <w:rPr>
          <w:rFonts w:ascii="ITC Berkeley Oldstyle Std Book" w:hAnsi="ITC Berkeley Oldstyle Std Book" w:cs="Arial"/>
        </w:rPr>
        <w:t>’</w:t>
      </w:r>
      <w:r w:rsidR="004E1D0C" w:rsidRPr="00DC06BB">
        <w:rPr>
          <w:rFonts w:ascii="ITC Berkeley Oldstyle Std Book" w:hAnsi="ITC Berkeley Oldstyle Std Book" w:cs="Arial"/>
        </w:rPr>
        <w:t xml:space="preserve"> attention to what it would be like to assess someone in their own home, and what additional things one can learn from being in the environment of another. For instance, students were encouraged to observe objects in the house and think about how considering these objects could help them in relationship</w:t>
      </w:r>
      <w:r w:rsidR="00FF43D6" w:rsidRPr="00DC06BB">
        <w:rPr>
          <w:rFonts w:ascii="ITC Berkeley Oldstyle Std Book" w:hAnsi="ITC Berkeley Oldstyle Std Book" w:cs="Arial"/>
        </w:rPr>
        <w:t xml:space="preserve"> </w:t>
      </w:r>
      <w:r w:rsidR="004E1D0C" w:rsidRPr="00DC06BB">
        <w:rPr>
          <w:rFonts w:ascii="ITC Berkeley Oldstyle Std Book" w:hAnsi="ITC Berkeley Oldstyle Std Book" w:cs="Arial"/>
        </w:rPr>
        <w:t xml:space="preserve">building with service users. </w:t>
      </w:r>
      <w:r w:rsidRPr="00DC06BB">
        <w:rPr>
          <w:rFonts w:ascii="ITC Berkeley Oldstyle Std Book" w:hAnsi="ITC Berkeley Oldstyle Std Book" w:cs="Arial"/>
        </w:rPr>
        <w:t xml:space="preserve">Approaching the </w:t>
      </w:r>
      <w:r w:rsidR="00C73044" w:rsidRPr="00DC06BB">
        <w:rPr>
          <w:rFonts w:ascii="ITC Berkeley Oldstyle Std Book" w:hAnsi="ITC Berkeley Oldstyle Std Book" w:cs="Arial"/>
        </w:rPr>
        <w:t>VR</w:t>
      </w:r>
      <w:r w:rsidR="00B2637F" w:rsidRPr="00DC06BB">
        <w:rPr>
          <w:rFonts w:ascii="ITC Berkeley Oldstyle Std Book" w:hAnsi="ITC Berkeley Oldstyle Std Book" w:cs="Arial"/>
        </w:rPr>
        <w:t xml:space="preserve"> learning package in this way had a dual role: enhancing the student learning experience in general and the specific development of social work skills of relationship building and empathy. </w:t>
      </w:r>
    </w:p>
    <w:p w:rsidR="004E1D0C" w:rsidRPr="00DC06BB" w:rsidRDefault="004E1D0C" w:rsidP="00D222E7">
      <w:pPr>
        <w:autoSpaceDE w:val="0"/>
        <w:autoSpaceDN w:val="0"/>
        <w:adjustRightInd w:val="0"/>
        <w:spacing w:after="0" w:line="240" w:lineRule="auto"/>
        <w:ind w:left="-567" w:right="-613"/>
        <w:rPr>
          <w:rFonts w:ascii="ITC Berkeley Oldstyle Std Book" w:hAnsi="ITC Berkeley Oldstyle Std Book" w:cs="Arial"/>
        </w:rPr>
      </w:pPr>
    </w:p>
    <w:p w:rsidR="00B965B1" w:rsidRPr="00DC06BB" w:rsidRDefault="00B71541"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lastRenderedPageBreak/>
        <w:t>The packages were inserted into the skills</w:t>
      </w:r>
      <w:r w:rsidR="00FF43D6" w:rsidRPr="00DC06BB">
        <w:rPr>
          <w:rFonts w:ascii="ITC Berkeley Oldstyle Std Book" w:hAnsi="ITC Berkeley Oldstyle Std Book" w:cs="Arial"/>
        </w:rPr>
        <w:t>-</w:t>
      </w:r>
      <w:r w:rsidRPr="00DC06BB">
        <w:rPr>
          <w:rFonts w:ascii="ITC Berkeley Oldstyle Std Book" w:hAnsi="ITC Berkeley Oldstyle Std Book" w:cs="Arial"/>
        </w:rPr>
        <w:t>ba</w:t>
      </w:r>
      <w:r w:rsidR="00B34FB6" w:rsidRPr="00DC06BB">
        <w:rPr>
          <w:rFonts w:ascii="ITC Berkeley Oldstyle Std Book" w:hAnsi="ITC Berkeley Oldstyle Std Book" w:cs="Arial"/>
        </w:rPr>
        <w:t>sed module ARDP, with the first learning package as explored in class and the second as a ‘</w:t>
      </w:r>
      <w:r w:rsidR="00AC1BF3" w:rsidRPr="00DC06BB">
        <w:rPr>
          <w:rFonts w:ascii="ITC Berkeley Oldstyle Std Book" w:hAnsi="ITC Berkeley Oldstyle Std Book" w:cs="Arial"/>
        </w:rPr>
        <w:t>self-directed</w:t>
      </w:r>
      <w:r w:rsidR="00B34FB6" w:rsidRPr="00DC06BB">
        <w:rPr>
          <w:rFonts w:ascii="ITC Berkeley Oldstyle Std Book" w:hAnsi="ITC Berkeley Oldstyle Std Book" w:cs="Arial"/>
        </w:rPr>
        <w:t>’ day</w:t>
      </w:r>
      <w:r w:rsidRPr="00DC06BB">
        <w:rPr>
          <w:rFonts w:ascii="ITC Berkeley Oldstyle Std Book" w:hAnsi="ITC Berkeley Oldstyle Std Book" w:cs="Arial"/>
        </w:rPr>
        <w:t>. This is to say that</w:t>
      </w:r>
      <w:r w:rsidR="00B965B1" w:rsidRPr="00DC06BB">
        <w:rPr>
          <w:rFonts w:ascii="ITC Berkeley Oldstyle Std Book" w:hAnsi="ITC Berkeley Oldstyle Std Book" w:cs="Arial"/>
        </w:rPr>
        <w:t>,</w:t>
      </w:r>
      <w:r w:rsidRPr="00DC06BB">
        <w:rPr>
          <w:rFonts w:ascii="ITC Berkeley Oldstyle Std Book" w:hAnsi="ITC Berkeley Oldstyle Std Book" w:cs="Arial"/>
        </w:rPr>
        <w:t xml:space="preserve"> </w:t>
      </w:r>
      <w:r w:rsidR="00AC1BF3" w:rsidRPr="00DC06BB">
        <w:rPr>
          <w:rFonts w:ascii="ITC Berkeley Oldstyle Std Book" w:hAnsi="ITC Berkeley Oldstyle Std Book" w:cs="Arial"/>
        </w:rPr>
        <w:t>following the class</w:t>
      </w:r>
      <w:r w:rsidR="00B965B1" w:rsidRPr="00DC06BB">
        <w:rPr>
          <w:rFonts w:ascii="ITC Berkeley Oldstyle Std Book" w:hAnsi="ITC Berkeley Oldstyle Std Book" w:cs="Arial"/>
        </w:rPr>
        <w:t>-</w:t>
      </w:r>
      <w:r w:rsidR="00AC1BF3" w:rsidRPr="00DC06BB">
        <w:rPr>
          <w:rFonts w:ascii="ITC Berkeley Oldstyle Std Book" w:hAnsi="ITC Berkeley Oldstyle Std Book" w:cs="Arial"/>
        </w:rPr>
        <w:t>based activity</w:t>
      </w:r>
      <w:r w:rsidR="00B965B1" w:rsidRPr="00DC06BB">
        <w:rPr>
          <w:rFonts w:ascii="ITC Berkeley Oldstyle Std Book" w:hAnsi="ITC Berkeley Oldstyle Std Book" w:cs="Arial"/>
        </w:rPr>
        <w:t>,</w:t>
      </w:r>
      <w:r w:rsidR="00AC1BF3" w:rsidRPr="00DC06BB">
        <w:rPr>
          <w:rFonts w:ascii="ITC Berkeley Oldstyle Std Book" w:hAnsi="ITC Berkeley Oldstyle Std Book" w:cs="Arial"/>
        </w:rPr>
        <w:t xml:space="preserve"> </w:t>
      </w:r>
      <w:r w:rsidRPr="00DC06BB">
        <w:rPr>
          <w:rFonts w:ascii="ITC Berkeley Oldstyle Std Book" w:hAnsi="ITC Berkeley Oldstyle Std Book" w:cs="Arial"/>
        </w:rPr>
        <w:t>students did not need to come onto the campus and take part in classroom</w:t>
      </w:r>
      <w:r w:rsidR="00B965B1" w:rsidRPr="00DC06BB">
        <w:rPr>
          <w:rFonts w:ascii="ITC Berkeley Oldstyle Std Book" w:hAnsi="ITC Berkeley Oldstyle Std Book" w:cs="Arial"/>
        </w:rPr>
        <w:t>-</w:t>
      </w:r>
      <w:r w:rsidRPr="00DC06BB">
        <w:rPr>
          <w:rFonts w:ascii="ITC Berkeley Oldstyle Std Book" w:hAnsi="ITC Berkeley Oldstyle Std Book" w:cs="Arial"/>
        </w:rPr>
        <w:t xml:space="preserve">based learning for </w:t>
      </w:r>
      <w:r w:rsidR="00AC1BF3" w:rsidRPr="00DC06BB">
        <w:rPr>
          <w:rFonts w:ascii="ITC Berkeley Oldstyle Std Book" w:hAnsi="ITC Berkeley Oldstyle Std Book" w:cs="Arial"/>
        </w:rPr>
        <w:t>the second</w:t>
      </w:r>
      <w:r w:rsidRPr="00DC06BB">
        <w:rPr>
          <w:rFonts w:ascii="ITC Berkeley Oldstyle Std Book" w:hAnsi="ITC Berkeley Oldstyle Std Book" w:cs="Arial"/>
        </w:rPr>
        <w:t xml:space="preserve"> activity. Rather, they could navigate the material at a location of their choosing and take as much time</w:t>
      </w:r>
      <w:r w:rsidR="005F1F0A" w:rsidRPr="00DC06BB">
        <w:rPr>
          <w:rFonts w:ascii="ITC Berkeley Oldstyle Std Book" w:hAnsi="ITC Berkeley Oldstyle Std Book" w:cs="Arial"/>
        </w:rPr>
        <w:t xml:space="preserve"> and repetition</w:t>
      </w:r>
      <w:r w:rsidRPr="00DC06BB">
        <w:rPr>
          <w:rFonts w:ascii="ITC Berkeley Oldstyle Std Book" w:hAnsi="ITC Berkeley Oldstyle Std Book" w:cs="Arial"/>
        </w:rPr>
        <w:t xml:space="preserve"> as </w:t>
      </w:r>
      <w:r w:rsidR="00B965B1" w:rsidRPr="00DC06BB">
        <w:rPr>
          <w:rFonts w:ascii="ITC Berkeley Oldstyle Std Book" w:hAnsi="ITC Berkeley Oldstyle Std Book" w:cs="Arial"/>
        </w:rPr>
        <w:t>required</w:t>
      </w:r>
      <w:r w:rsidRPr="00DC06BB">
        <w:rPr>
          <w:rFonts w:ascii="ITC Berkeley Oldstyle Std Book" w:hAnsi="ITC Berkeley Oldstyle Std Book" w:cs="Arial"/>
        </w:rPr>
        <w:t xml:space="preserve">. This was designed with </w:t>
      </w:r>
      <w:r w:rsidR="00EC35AD" w:rsidRPr="00DC06BB">
        <w:rPr>
          <w:rFonts w:ascii="ITC Berkeley Oldstyle Std Book" w:hAnsi="ITC Berkeley Oldstyle Std Book" w:cs="Arial"/>
        </w:rPr>
        <w:t>the tenets of autonomous learning at heart: “</w:t>
      </w:r>
      <w:r w:rsidR="00C575CA" w:rsidRPr="00DC06BB">
        <w:rPr>
          <w:rFonts w:ascii="ITC Berkeley Oldstyle Std Book" w:hAnsi="ITC Berkeley Oldstyle Std Book" w:cs="Arial"/>
        </w:rPr>
        <w:t xml:space="preserve">… students are at the centre of the learning process, take responsibility for their own learning and work at their own </w:t>
      </w:r>
      <w:r w:rsidR="004E1D0C" w:rsidRPr="00DC06BB">
        <w:rPr>
          <w:rFonts w:ascii="ITC Berkeley Oldstyle Std Book" w:hAnsi="ITC Berkeley Oldstyle Std Book" w:cs="Arial"/>
        </w:rPr>
        <w:t>place</w:t>
      </w:r>
      <w:r w:rsidR="00C575CA" w:rsidRPr="00DC06BB">
        <w:rPr>
          <w:rFonts w:ascii="ITC Berkeley Oldstyle Std Book" w:hAnsi="ITC Berkeley Oldstyle Std Book" w:cs="Arial"/>
        </w:rPr>
        <w:t xml:space="preserve"> and in their own place. It is about ownership and autonomy” (Wheele</w:t>
      </w:r>
      <w:r w:rsidR="005F1F0A" w:rsidRPr="00DC06BB">
        <w:rPr>
          <w:rFonts w:ascii="ITC Berkeley Oldstyle Std Book" w:hAnsi="ITC Berkeley Oldstyle Std Book" w:cs="Arial"/>
        </w:rPr>
        <w:t>r, 1999 cited in Talbot, 2016. p</w:t>
      </w:r>
      <w:r w:rsidR="00C575CA" w:rsidRPr="00DC06BB">
        <w:rPr>
          <w:rFonts w:ascii="ITC Berkeley Oldstyle Std Book" w:hAnsi="ITC Berkeley Oldstyle Std Book" w:cs="Arial"/>
        </w:rPr>
        <w:t>17)</w:t>
      </w:r>
      <w:r w:rsidR="004E1D0C" w:rsidRPr="00DC06BB">
        <w:rPr>
          <w:rFonts w:ascii="ITC Berkeley Oldstyle Std Book" w:hAnsi="ITC Berkeley Oldstyle Std Book" w:cs="Arial"/>
        </w:rPr>
        <w:t>.</w:t>
      </w:r>
      <w:r w:rsidR="00B2637F" w:rsidRPr="00DC06BB">
        <w:rPr>
          <w:rFonts w:ascii="ITC Berkeley Oldstyle Std Book" w:hAnsi="ITC Berkeley Oldstyle Std Book" w:cs="Arial"/>
        </w:rPr>
        <w:t xml:space="preserve"> </w:t>
      </w:r>
    </w:p>
    <w:p w:rsidR="00B965B1" w:rsidRPr="00DC06BB" w:rsidRDefault="00B965B1" w:rsidP="00D222E7">
      <w:pPr>
        <w:autoSpaceDE w:val="0"/>
        <w:autoSpaceDN w:val="0"/>
        <w:adjustRightInd w:val="0"/>
        <w:spacing w:after="0" w:line="240" w:lineRule="auto"/>
        <w:ind w:left="-567" w:right="-613"/>
        <w:rPr>
          <w:rFonts w:ascii="ITC Berkeley Oldstyle Std Book" w:hAnsi="ITC Berkeley Oldstyle Std Book" w:cs="Arial"/>
        </w:rPr>
      </w:pPr>
    </w:p>
    <w:p w:rsidR="00AC1BF3" w:rsidRPr="00DC06BB" w:rsidRDefault="00AC1BF3"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 xml:space="preserve">The delivery of the </w:t>
      </w:r>
      <w:r w:rsidR="00C73044" w:rsidRPr="00DC06BB">
        <w:rPr>
          <w:rFonts w:ascii="ITC Berkeley Oldstyle Std Book" w:hAnsi="ITC Berkeley Oldstyle Std Book" w:cs="Arial"/>
        </w:rPr>
        <w:t xml:space="preserve">VR </w:t>
      </w:r>
      <w:r w:rsidRPr="00DC06BB">
        <w:rPr>
          <w:rFonts w:ascii="ITC Berkeley Oldstyle Std Book" w:hAnsi="ITC Berkeley Oldstyle Std Book" w:cs="Arial"/>
        </w:rPr>
        <w:t xml:space="preserve">packages </w:t>
      </w:r>
      <w:r w:rsidR="00C73044" w:rsidRPr="00DC06BB">
        <w:rPr>
          <w:rFonts w:ascii="ITC Berkeley Oldstyle Std Book" w:hAnsi="ITC Berkeley Oldstyle Std Book" w:cs="Arial"/>
        </w:rPr>
        <w:t xml:space="preserve">was </w:t>
      </w:r>
      <w:r w:rsidRPr="00DC06BB">
        <w:rPr>
          <w:rFonts w:ascii="ITC Berkeley Oldstyle Std Book" w:hAnsi="ITC Berkeley Oldstyle Std Book" w:cs="Arial"/>
        </w:rPr>
        <w:t>designed to correlate to the complexity of each</w:t>
      </w:r>
      <w:r w:rsidR="00C73044" w:rsidRPr="00DC06BB">
        <w:rPr>
          <w:rFonts w:ascii="ITC Berkeley Oldstyle Std Book" w:hAnsi="ITC Berkeley Oldstyle Std Book" w:cs="Arial"/>
        </w:rPr>
        <w:t xml:space="preserve"> stage of the students’ learning</w:t>
      </w:r>
      <w:r w:rsidRPr="00DC06BB">
        <w:rPr>
          <w:rFonts w:ascii="ITC Berkeley Oldstyle Std Book" w:hAnsi="ITC Berkeley Oldstyle Std Book" w:cs="Arial"/>
        </w:rPr>
        <w:t xml:space="preserve">. The first learning package to be explored in the ARDP module </w:t>
      </w:r>
      <w:r w:rsidR="00C73044" w:rsidRPr="00DC06BB">
        <w:rPr>
          <w:rFonts w:ascii="ITC Berkeley Oldstyle Std Book" w:hAnsi="ITC Berkeley Oldstyle Std Book" w:cs="Arial"/>
        </w:rPr>
        <w:t xml:space="preserve">was </w:t>
      </w:r>
      <w:r w:rsidRPr="00DC06BB">
        <w:rPr>
          <w:rFonts w:ascii="ITC Berkeley Oldstyle Std Book" w:hAnsi="ITC Berkeley Oldstyle Std Book" w:cs="Arial"/>
        </w:rPr>
        <w:t>the s.136 environment, where the tutor can facilitate not only the theoretical element to learning but also the logistical – how to interact with the technology. The second learning package was designed around the navigation of a house of a potential service user, and was set as a self-directed day. In this second, far more detailed learning package</w:t>
      </w:r>
      <w:r w:rsidR="00B965B1" w:rsidRPr="00DC06BB">
        <w:rPr>
          <w:rFonts w:ascii="ITC Berkeley Oldstyle Std Book" w:hAnsi="ITC Berkeley Oldstyle Std Book" w:cs="Arial"/>
        </w:rPr>
        <w:t>,</w:t>
      </w:r>
      <w:r w:rsidRPr="00DC06BB">
        <w:rPr>
          <w:rFonts w:ascii="ITC Berkeley Oldstyle Std Book" w:hAnsi="ITC Berkeley Oldstyle Std Book" w:cs="Arial"/>
        </w:rPr>
        <w:t xml:space="preserve"> students were encouraged to </w:t>
      </w:r>
      <w:r w:rsidR="00B965B1" w:rsidRPr="00DC06BB">
        <w:rPr>
          <w:rFonts w:ascii="ITC Berkeley Oldstyle Std Book" w:hAnsi="ITC Berkeley Oldstyle Std Book" w:cs="Arial"/>
        </w:rPr>
        <w:t xml:space="preserve">apply </w:t>
      </w:r>
      <w:r w:rsidRPr="00DC06BB">
        <w:rPr>
          <w:rFonts w:ascii="ITC Berkeley Oldstyle Std Book" w:hAnsi="ITC Berkeley Oldstyle Std Book" w:cs="Arial"/>
        </w:rPr>
        <w:t xml:space="preserve">the practical skills they had learned in class to navigate the home and interact with the technology on their own. Embedded quizzes, questions and pointers were designed to promote the skills and qualities of curiosity, problem solving, analysis, emotional intelligence and observation (Scourfield, 2018). </w:t>
      </w:r>
    </w:p>
    <w:p w:rsidR="00AC1BF3" w:rsidRPr="00DC06BB" w:rsidRDefault="00AC1BF3" w:rsidP="00D222E7">
      <w:pPr>
        <w:autoSpaceDE w:val="0"/>
        <w:autoSpaceDN w:val="0"/>
        <w:adjustRightInd w:val="0"/>
        <w:spacing w:after="0" w:line="240" w:lineRule="auto"/>
        <w:ind w:left="-567" w:right="-613"/>
        <w:rPr>
          <w:rFonts w:ascii="ITC Berkeley Oldstyle Std Book" w:hAnsi="ITC Berkeley Oldstyle Std Book" w:cs="Arial"/>
        </w:rPr>
      </w:pPr>
    </w:p>
    <w:p w:rsidR="00AC1BF3" w:rsidRPr="00DC06BB" w:rsidRDefault="00AC1BF3" w:rsidP="00D222E7">
      <w:pPr>
        <w:autoSpaceDE w:val="0"/>
        <w:autoSpaceDN w:val="0"/>
        <w:adjustRightInd w:val="0"/>
        <w:spacing w:after="0" w:line="240" w:lineRule="auto"/>
        <w:ind w:left="-567" w:right="-613"/>
        <w:rPr>
          <w:rFonts w:ascii="ITC Berkeley Oldstyle Std Book" w:hAnsi="ITC Berkeley Oldstyle Std Book" w:cs="Arial"/>
          <w:b/>
          <w:sz w:val="32"/>
          <w:szCs w:val="32"/>
        </w:rPr>
      </w:pPr>
      <w:r w:rsidRPr="00DC06BB">
        <w:rPr>
          <w:rFonts w:ascii="ITC Berkeley Oldstyle Std Book" w:hAnsi="ITC Berkeley Oldstyle Std Book" w:cs="Arial"/>
          <w:b/>
          <w:sz w:val="32"/>
          <w:szCs w:val="32"/>
        </w:rPr>
        <w:t>An examination of the limitations and ethical considerations</w:t>
      </w:r>
    </w:p>
    <w:p w:rsidR="00AD04A2" w:rsidRPr="00DC06BB" w:rsidRDefault="00AD04A2" w:rsidP="00D222E7">
      <w:pPr>
        <w:autoSpaceDE w:val="0"/>
        <w:autoSpaceDN w:val="0"/>
        <w:adjustRightInd w:val="0"/>
        <w:spacing w:after="0" w:line="240" w:lineRule="auto"/>
        <w:ind w:left="-567" w:right="-613"/>
        <w:rPr>
          <w:rFonts w:ascii="ITC Berkeley Oldstyle Std Book" w:hAnsi="ITC Berkeley Oldstyle Std Book" w:cs="Arial"/>
        </w:rPr>
      </w:pPr>
    </w:p>
    <w:p w:rsidR="00E00F18" w:rsidRPr="00DC06BB" w:rsidRDefault="00AD04A2"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Whilst the learning packages brought an invigorating experience to the students and tutors they did not</w:t>
      </w:r>
      <w:r w:rsidR="00B965B1" w:rsidRPr="00DC06BB">
        <w:rPr>
          <w:rFonts w:ascii="ITC Berkeley Oldstyle Std Book" w:hAnsi="ITC Berkeley Oldstyle Std Book" w:cs="Arial"/>
        </w:rPr>
        <w:t>, and nor were they intended to,</w:t>
      </w:r>
      <w:r w:rsidRPr="00DC06BB">
        <w:rPr>
          <w:rFonts w:ascii="ITC Berkeley Oldstyle Std Book" w:hAnsi="ITC Berkeley Oldstyle Std Book" w:cs="Arial"/>
        </w:rPr>
        <w:t xml:space="preserve"> address the full spectrum of issues that face social work students in today’s higher education climate. The large scale reports into the education of social work students (Croisdale-Appleby, 2014; Narey, 2014) highlighted a range of issues and resultant recommendations of which only a fraction are addressed with the use of technology for social work education. Further to this</w:t>
      </w:r>
      <w:r w:rsidR="00B965B1" w:rsidRPr="00DC06BB">
        <w:rPr>
          <w:rFonts w:ascii="ITC Berkeley Oldstyle Std Book" w:hAnsi="ITC Berkeley Oldstyle Std Book" w:cs="Arial"/>
        </w:rPr>
        <w:t>,</w:t>
      </w:r>
      <w:r w:rsidRPr="00DC06BB">
        <w:rPr>
          <w:rFonts w:ascii="ITC Berkeley Oldstyle Std Book" w:hAnsi="ITC Berkeley Oldstyle Std Book" w:cs="Arial"/>
        </w:rPr>
        <w:t xml:space="preserve"> the impending move from one regulatory body (HCPC) to another (Social Work England) has rendered the social work learning environment into a protracted state of limbo, where an ongoing consultation process is likely to produce a new set of standards of proficiency to which social work programmes </w:t>
      </w:r>
      <w:r w:rsidR="006C4218" w:rsidRPr="00DC06BB">
        <w:rPr>
          <w:rFonts w:ascii="ITC Berkeley Oldstyle Std Book" w:hAnsi="ITC Berkeley Oldstyle Std Book" w:cs="Arial"/>
        </w:rPr>
        <w:t>must align. This in turn will affect all areas of social work education, including the use of technological innovations</w:t>
      </w:r>
      <w:r w:rsidR="00B965B1" w:rsidRPr="00DC06BB">
        <w:rPr>
          <w:rFonts w:ascii="ITC Berkeley Oldstyle Std Book" w:hAnsi="ITC Berkeley Oldstyle Std Book" w:cs="Arial"/>
        </w:rPr>
        <w:t>,</w:t>
      </w:r>
      <w:r w:rsidR="006C4218" w:rsidRPr="00DC06BB">
        <w:rPr>
          <w:rFonts w:ascii="ITC Berkeley Oldstyle Std Book" w:hAnsi="ITC Berkeley Oldstyle Std Book" w:cs="Arial"/>
        </w:rPr>
        <w:t xml:space="preserve"> as they will need to be mapped against a new standard. </w:t>
      </w:r>
    </w:p>
    <w:p w:rsidR="00E00F18" w:rsidRPr="00DC06BB" w:rsidRDefault="00E00F18" w:rsidP="00D222E7">
      <w:pPr>
        <w:autoSpaceDE w:val="0"/>
        <w:autoSpaceDN w:val="0"/>
        <w:adjustRightInd w:val="0"/>
        <w:spacing w:after="0" w:line="240" w:lineRule="auto"/>
        <w:ind w:left="-567" w:right="-613"/>
        <w:rPr>
          <w:rFonts w:ascii="ITC Berkeley Oldstyle Std Book" w:hAnsi="ITC Berkeley Oldstyle Std Book" w:cs="Arial"/>
        </w:rPr>
      </w:pPr>
    </w:p>
    <w:p w:rsidR="00AC1BF3" w:rsidRPr="00DC06BB" w:rsidRDefault="008E49B4"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The use of technology to support the education of social work students may introduce further, fundamental concerns about its appropriateness in a human</w:t>
      </w:r>
      <w:r w:rsidR="00B965B1" w:rsidRPr="00DC06BB">
        <w:rPr>
          <w:rFonts w:ascii="ITC Berkeley Oldstyle Std Book" w:hAnsi="ITC Berkeley Oldstyle Std Book" w:cs="Arial"/>
        </w:rPr>
        <w:t>-</w:t>
      </w:r>
      <w:r w:rsidRPr="00DC06BB">
        <w:rPr>
          <w:rFonts w:ascii="ITC Berkeley Oldstyle Std Book" w:hAnsi="ITC Berkeley Oldstyle Std Book" w:cs="Arial"/>
        </w:rPr>
        <w:t>relationship</w:t>
      </w:r>
      <w:r w:rsidR="00B965B1" w:rsidRPr="00DC06BB">
        <w:rPr>
          <w:rFonts w:ascii="ITC Berkeley Oldstyle Std Book" w:hAnsi="ITC Berkeley Oldstyle Std Book" w:cs="Arial"/>
        </w:rPr>
        <w:t>-</w:t>
      </w:r>
      <w:r w:rsidRPr="00DC06BB">
        <w:rPr>
          <w:rFonts w:ascii="ITC Berkeley Oldstyle Std Book" w:hAnsi="ITC Berkeley Oldstyle Std Book" w:cs="Arial"/>
        </w:rPr>
        <w:t xml:space="preserve">based role, as set out by Heidegger in 1946 – that ‘technology… surrendered all of human life to calculations of efficiency’ (Helms and Dobson, 2016), and through this process of ‘dehumanisation’ the </w:t>
      </w:r>
      <w:r w:rsidR="00B81A06" w:rsidRPr="00DC06BB">
        <w:rPr>
          <w:rFonts w:ascii="ITC Berkeley Oldstyle Std Book" w:hAnsi="ITC Berkeley Oldstyle Std Book" w:cs="Arial"/>
        </w:rPr>
        <w:t xml:space="preserve">essence of truth, or understanding a human context as meaningful is jeopardized (Helms and Dobson, 2016). Comparably, the medical profession is reflecting on the use of technology to train medical students, asking itself simply just because we can (use technology in this way) does that mean that we should? (Newman, 2018). </w:t>
      </w:r>
      <w:r w:rsidR="00916072" w:rsidRPr="00DC06BB">
        <w:rPr>
          <w:rFonts w:ascii="ITC Berkeley Oldstyle Std Book" w:hAnsi="ITC Berkeley Oldstyle Std Book" w:cs="Arial"/>
        </w:rPr>
        <w:t xml:space="preserve">The ethical issues explored by Newman (2018) traverse the mundane and statistical (the cost of a cadaver in comparison to technology that can be used again and again) to the more profound (the body was once a person). Whilst some differences are clear, the acknowledgement of similarities, such as the ethical dilemmas of using someone as a means to an end must also be confronted. </w:t>
      </w:r>
    </w:p>
    <w:p w:rsidR="00916072" w:rsidRPr="00DC06BB" w:rsidRDefault="00916072" w:rsidP="00D222E7">
      <w:pPr>
        <w:autoSpaceDE w:val="0"/>
        <w:autoSpaceDN w:val="0"/>
        <w:adjustRightInd w:val="0"/>
        <w:spacing w:after="0" w:line="240" w:lineRule="auto"/>
        <w:ind w:left="-567" w:right="-613"/>
        <w:rPr>
          <w:rFonts w:ascii="ITC Berkeley Oldstyle Std Book" w:hAnsi="ITC Berkeley Oldstyle Std Book" w:cs="Arial"/>
        </w:rPr>
      </w:pPr>
    </w:p>
    <w:p w:rsidR="00916072" w:rsidRPr="00DC06BB" w:rsidRDefault="002C09C8"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 xml:space="preserve">With these ethical consideration comes the respect for the learning </w:t>
      </w:r>
      <w:r w:rsidR="00DD0CD9" w:rsidRPr="00DC06BB">
        <w:rPr>
          <w:rFonts w:ascii="ITC Berkeley Oldstyle Std Book" w:hAnsi="ITC Berkeley Oldstyle Std Book" w:cs="Arial"/>
        </w:rPr>
        <w:t>experience of the student utilising the learning packages</w:t>
      </w:r>
      <w:r w:rsidRPr="00DC06BB">
        <w:rPr>
          <w:rFonts w:ascii="ITC Berkeley Oldstyle Std Book" w:hAnsi="ITC Berkeley Oldstyle Std Book" w:cs="Arial"/>
        </w:rPr>
        <w:t xml:space="preserve">. One can consider the concept of dignity as central to the ethical considerations for all involved (Moss, 2007 in Thompson </w:t>
      </w:r>
      <w:r w:rsidR="008A0332" w:rsidRPr="00DC06BB">
        <w:rPr>
          <w:rFonts w:ascii="ITC Berkeley Oldstyle Std Book" w:hAnsi="ITC Berkeley Oldstyle Std Book" w:cs="Arial"/>
        </w:rPr>
        <w:t xml:space="preserve">2016). For this reason students are prepared before each ARDP session, to acknowledge any difficult content and to reaffirm boundaries for safety. For instance, it is made clear that students can leave the room for a period if the teaching content has adversely affected them, and all are invited to discuss any concerns with their subject or personal tutor. </w:t>
      </w:r>
      <w:r w:rsidR="00DD0CD9" w:rsidRPr="00DC06BB">
        <w:rPr>
          <w:rFonts w:ascii="ITC Berkeley Oldstyle Std Book" w:hAnsi="ITC Berkeley Oldstyle Std Book" w:cs="Arial"/>
        </w:rPr>
        <w:t>Staff are made aware of the content prior to delivery, but more can be carried out in this area to ensure staff are fully prepared for the content of the learning packages. Improvements</w:t>
      </w:r>
      <w:r w:rsidR="008A0332" w:rsidRPr="00DC06BB">
        <w:rPr>
          <w:rFonts w:ascii="ITC Berkeley Oldstyle Std Book" w:hAnsi="ITC Berkeley Oldstyle Std Book" w:cs="Arial"/>
        </w:rPr>
        <w:t xml:space="preserve"> in accessibility </w:t>
      </w:r>
      <w:r w:rsidR="005A5D5B" w:rsidRPr="00DC06BB">
        <w:rPr>
          <w:rFonts w:ascii="ITC Berkeley Oldstyle Std Book" w:hAnsi="ITC Berkeley Oldstyle Std Book" w:cs="Arial"/>
        </w:rPr>
        <w:t>can also be made</w:t>
      </w:r>
      <w:r w:rsidR="00DD0CD9" w:rsidRPr="00DC06BB">
        <w:rPr>
          <w:rFonts w:ascii="ITC Berkeley Oldstyle Std Book" w:hAnsi="ITC Berkeley Oldstyle Std Book" w:cs="Arial"/>
        </w:rPr>
        <w:t xml:space="preserve"> to the learning packages</w:t>
      </w:r>
      <w:r w:rsidR="005A5D5B" w:rsidRPr="00DC06BB">
        <w:rPr>
          <w:rFonts w:ascii="ITC Berkeley Oldstyle Std Book" w:hAnsi="ITC Berkeley Oldstyle Std Book" w:cs="Arial"/>
        </w:rPr>
        <w:t xml:space="preserve">, </w:t>
      </w:r>
      <w:r w:rsidR="008C0752" w:rsidRPr="00DC06BB">
        <w:rPr>
          <w:rFonts w:ascii="ITC Berkeley Oldstyle Std Book" w:hAnsi="ITC Berkeley Oldstyle Std Book" w:cs="Arial"/>
        </w:rPr>
        <w:t xml:space="preserve">as the design </w:t>
      </w:r>
      <w:r w:rsidR="00DD0CD9" w:rsidRPr="00DC06BB">
        <w:rPr>
          <w:rFonts w:ascii="ITC Berkeley Oldstyle Std Book" w:hAnsi="ITC Berkeley Oldstyle Std Book" w:cs="Arial"/>
        </w:rPr>
        <w:t>benefits some learning styles</w:t>
      </w:r>
      <w:r w:rsidR="008C0752" w:rsidRPr="00DC06BB">
        <w:rPr>
          <w:rFonts w:ascii="ITC Berkeley Oldstyle Std Book" w:hAnsi="ITC Berkeley Oldstyle Std Book" w:cs="Arial"/>
        </w:rPr>
        <w:t>, but</w:t>
      </w:r>
      <w:r w:rsidR="00DD0CD9" w:rsidRPr="00DC06BB">
        <w:rPr>
          <w:rFonts w:ascii="ITC Berkeley Oldstyle Std Book" w:hAnsi="ITC Berkeley Oldstyle Std Book" w:cs="Arial"/>
        </w:rPr>
        <w:t xml:space="preserve"> it may not complement others. </w:t>
      </w:r>
    </w:p>
    <w:p w:rsidR="00AC1BF3" w:rsidRPr="00DC06BB" w:rsidRDefault="00AC1BF3" w:rsidP="00D222E7">
      <w:pPr>
        <w:autoSpaceDE w:val="0"/>
        <w:autoSpaceDN w:val="0"/>
        <w:adjustRightInd w:val="0"/>
        <w:spacing w:after="0" w:line="240" w:lineRule="auto"/>
        <w:ind w:right="-613"/>
        <w:rPr>
          <w:rFonts w:ascii="ITC Berkeley Oldstyle Std Book" w:hAnsi="ITC Berkeley Oldstyle Std Book" w:cs="Arial"/>
        </w:rPr>
      </w:pPr>
    </w:p>
    <w:p w:rsidR="00AC1BF3" w:rsidRPr="00DC06BB" w:rsidRDefault="00AC1BF3" w:rsidP="00D222E7">
      <w:pPr>
        <w:autoSpaceDE w:val="0"/>
        <w:autoSpaceDN w:val="0"/>
        <w:adjustRightInd w:val="0"/>
        <w:spacing w:after="0" w:line="240" w:lineRule="auto"/>
        <w:ind w:left="-567" w:right="-613"/>
        <w:rPr>
          <w:rFonts w:ascii="ITC Berkeley Oldstyle Std Book" w:hAnsi="ITC Berkeley Oldstyle Std Book" w:cs="Arial"/>
        </w:rPr>
      </w:pPr>
    </w:p>
    <w:p w:rsidR="00CA2C09" w:rsidRPr="00DC06BB" w:rsidRDefault="001F27CF"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b/>
          <w:sz w:val="32"/>
          <w:szCs w:val="32"/>
        </w:rPr>
        <w:lastRenderedPageBreak/>
        <w:t>Student experience</w:t>
      </w:r>
    </w:p>
    <w:p w:rsidR="001F27CF" w:rsidRPr="00DC06BB" w:rsidRDefault="001F27CF" w:rsidP="00D222E7">
      <w:pPr>
        <w:autoSpaceDE w:val="0"/>
        <w:autoSpaceDN w:val="0"/>
        <w:adjustRightInd w:val="0"/>
        <w:spacing w:after="0" w:line="240" w:lineRule="auto"/>
        <w:ind w:left="-567" w:right="-613"/>
        <w:rPr>
          <w:rFonts w:ascii="ITC Berkeley Oldstyle Std Book" w:hAnsi="ITC Berkeley Oldstyle Std Book" w:cs="Arial"/>
          <w:b/>
          <w:sz w:val="32"/>
          <w:szCs w:val="32"/>
        </w:rPr>
      </w:pPr>
    </w:p>
    <w:p w:rsidR="00CA2C09" w:rsidRPr="00DC06BB" w:rsidRDefault="008C0752" w:rsidP="00D222E7">
      <w:pPr>
        <w:autoSpaceDE w:val="0"/>
        <w:autoSpaceDN w:val="0"/>
        <w:adjustRightInd w:val="0"/>
        <w:spacing w:after="0" w:line="240" w:lineRule="auto"/>
        <w:ind w:left="-567" w:right="-613"/>
        <w:rPr>
          <w:rFonts w:ascii="ITC Berkeley Oldstyle Std Book" w:hAnsi="ITC Berkeley Oldstyle Std Book" w:cs="Arial"/>
        </w:rPr>
      </w:pPr>
      <w:r w:rsidRPr="00DC06BB">
        <w:rPr>
          <w:rFonts w:ascii="ITC Berkeley Oldstyle Std Book" w:hAnsi="ITC Berkeley Oldstyle Std Book" w:cs="Arial"/>
        </w:rPr>
        <w:t xml:space="preserve">Feedback was obtained from students subsequent to their experience of using the </w:t>
      </w:r>
      <w:r w:rsidR="00C73044" w:rsidRPr="00DC06BB">
        <w:rPr>
          <w:rFonts w:ascii="ITC Berkeley Oldstyle Std Book" w:hAnsi="ITC Berkeley Oldstyle Std Book" w:cs="Arial"/>
        </w:rPr>
        <w:t>VR</w:t>
      </w:r>
      <w:r w:rsidRPr="00DC06BB">
        <w:rPr>
          <w:rFonts w:ascii="ITC Berkeley Oldstyle Std Book" w:hAnsi="ITC Berkeley Oldstyle Std Book" w:cs="Arial"/>
        </w:rPr>
        <w:t xml:space="preserve"> learning packages via their reflections. </w:t>
      </w:r>
      <w:r w:rsidR="00CA2C09" w:rsidRPr="00DC06BB">
        <w:rPr>
          <w:rFonts w:ascii="ITC Berkeley Oldstyle Std Book" w:hAnsi="ITC Berkeley Oldstyle Std Book" w:cs="Arial"/>
        </w:rPr>
        <w:t>It is a requirement of ARDP for students to submit a reflection on the day’s learning onto an online forum, which the rest of their class has access. This model was designed to foster a learning environment and to develop the students</w:t>
      </w:r>
      <w:r w:rsidR="00C604DF" w:rsidRPr="00DC06BB">
        <w:rPr>
          <w:rFonts w:ascii="ITC Berkeley Oldstyle Std Book" w:hAnsi="ITC Berkeley Oldstyle Std Book" w:cs="Arial"/>
        </w:rPr>
        <w:t>’</w:t>
      </w:r>
      <w:r w:rsidR="00CA2C09" w:rsidRPr="00DC06BB">
        <w:rPr>
          <w:rFonts w:ascii="ITC Berkeley Oldstyle Std Book" w:hAnsi="ITC Berkeley Oldstyle Std Book" w:cs="Arial"/>
        </w:rPr>
        <w:t xml:space="preserve"> reflective skills. This design provided teaching staff with clear feedback as to the efficacy of the day and </w:t>
      </w:r>
      <w:r w:rsidR="00C604DF" w:rsidRPr="00DC06BB">
        <w:rPr>
          <w:rFonts w:ascii="ITC Berkeley Oldstyle Std Book" w:hAnsi="ITC Berkeley Oldstyle Std Book" w:cs="Arial"/>
        </w:rPr>
        <w:t xml:space="preserve">evidence as to the impact of the </w:t>
      </w:r>
      <w:r w:rsidR="00C73044" w:rsidRPr="00DC06BB">
        <w:rPr>
          <w:rFonts w:ascii="ITC Berkeley Oldstyle Std Book" w:hAnsi="ITC Berkeley Oldstyle Std Book" w:cs="Arial"/>
        </w:rPr>
        <w:t>VR</w:t>
      </w:r>
      <w:r w:rsidR="00C604DF" w:rsidRPr="00DC06BB">
        <w:rPr>
          <w:rFonts w:ascii="ITC Berkeley Oldstyle Std Book" w:hAnsi="ITC Berkeley Oldstyle Std Book" w:cs="Arial"/>
        </w:rPr>
        <w:t xml:space="preserve"> learning packages. What follows is a </w:t>
      </w:r>
      <w:r w:rsidR="007C34ED" w:rsidRPr="00DC06BB">
        <w:rPr>
          <w:rFonts w:ascii="ITC Berkeley Oldstyle Std Book" w:hAnsi="ITC Berkeley Oldstyle Std Book" w:cs="Arial"/>
        </w:rPr>
        <w:t>series</w:t>
      </w:r>
      <w:r w:rsidR="00C604DF" w:rsidRPr="00DC06BB">
        <w:rPr>
          <w:rFonts w:ascii="ITC Berkeley Oldstyle Std Book" w:hAnsi="ITC Berkeley Oldstyle Std Book" w:cs="Arial"/>
        </w:rPr>
        <w:t xml:space="preserve"> of anonymised comments, with a brief </w:t>
      </w:r>
      <w:r w:rsidR="00C16312" w:rsidRPr="00DC06BB">
        <w:rPr>
          <w:rFonts w:ascii="ITC Berkeley Oldstyle Std Book" w:hAnsi="ITC Berkeley Oldstyle Std Book" w:cs="Arial"/>
        </w:rPr>
        <w:t>comment</w:t>
      </w:r>
      <w:r w:rsidR="00C604DF" w:rsidRPr="00DC06BB">
        <w:rPr>
          <w:rFonts w:ascii="ITC Berkeley Oldstyle Std Book" w:hAnsi="ITC Berkeley Oldstyle Std Book" w:cs="Arial"/>
        </w:rPr>
        <w:t xml:space="preserve"> </w:t>
      </w:r>
      <w:r w:rsidR="00C16312" w:rsidRPr="00DC06BB">
        <w:rPr>
          <w:rFonts w:ascii="ITC Berkeley Oldstyle Std Book" w:hAnsi="ITC Berkeley Oldstyle Std Book" w:cs="Arial"/>
        </w:rPr>
        <w:t>as to</w:t>
      </w:r>
      <w:r w:rsidR="00C604DF" w:rsidRPr="00DC06BB">
        <w:rPr>
          <w:rFonts w:ascii="ITC Berkeley Oldstyle Std Book" w:hAnsi="ITC Berkeley Oldstyle Std Book" w:cs="Arial"/>
        </w:rPr>
        <w:t xml:space="preserve"> what the reflection demonstrated. </w:t>
      </w:r>
    </w:p>
    <w:p w:rsidR="00B71541" w:rsidRPr="00DC06BB" w:rsidRDefault="00B71541" w:rsidP="00D222E7">
      <w:pPr>
        <w:autoSpaceDE w:val="0"/>
        <w:autoSpaceDN w:val="0"/>
        <w:adjustRightInd w:val="0"/>
        <w:spacing w:after="0" w:line="240" w:lineRule="auto"/>
        <w:ind w:left="-567" w:right="-613"/>
        <w:rPr>
          <w:rFonts w:ascii="ITC Berkeley Oldstyle Std Book" w:hAnsi="ITC Berkeley Oldstyle Std Book" w:cs="Arial"/>
          <w:b/>
        </w:rPr>
      </w:pPr>
    </w:p>
    <w:p w:rsidR="00F245F4" w:rsidRPr="00DC06BB" w:rsidRDefault="00F245F4" w:rsidP="00D222E7">
      <w:pPr>
        <w:autoSpaceDE w:val="0"/>
        <w:autoSpaceDN w:val="0"/>
        <w:adjustRightInd w:val="0"/>
        <w:spacing w:after="0" w:line="240" w:lineRule="auto"/>
        <w:ind w:left="-567" w:right="-613"/>
        <w:rPr>
          <w:rFonts w:ascii="ITC Berkeley Oldstyle Std Book" w:hAnsi="ITC Berkeley Oldstyle Std Book" w:cs="Helvetica-LightOblique"/>
          <w:i/>
          <w:iCs/>
        </w:rPr>
      </w:pPr>
      <w:r w:rsidRPr="00DC06BB">
        <w:rPr>
          <w:rFonts w:ascii="ITC Berkeley Oldstyle Std Book" w:hAnsi="ITC Berkeley Oldstyle Std Book" w:cs="Helvetica-LightOblique"/>
          <w:i/>
          <w:iCs/>
        </w:rPr>
        <w:t>“</w:t>
      </w:r>
      <w:r w:rsidRPr="00DC06BB">
        <w:rPr>
          <w:rFonts w:ascii="ITC Berkeley Oldstyle Std Book" w:hAnsi="ITC Berkeley Oldstyle Std Book"/>
          <w:i/>
          <w:shd w:val="clear" w:color="auto" w:fill="FFFFFF"/>
        </w:rPr>
        <w:t xml:space="preserve">During this interactive self directed session it was useful to navigate around </w:t>
      </w:r>
      <w:r w:rsidR="00B27866" w:rsidRPr="00DC06BB">
        <w:rPr>
          <w:rFonts w:ascii="ITC Berkeley Oldstyle Std Book" w:hAnsi="ITC Berkeley Oldstyle Std Book"/>
          <w:i/>
          <w:shd w:val="clear" w:color="auto" w:fill="FFFFFF"/>
        </w:rPr>
        <w:t>the service user’s home</w:t>
      </w:r>
      <w:r w:rsidRPr="00DC06BB">
        <w:rPr>
          <w:rFonts w:ascii="ITC Berkeley Oldstyle Std Book" w:hAnsi="ITC Berkeley Oldstyle Std Book"/>
          <w:i/>
          <w:shd w:val="clear" w:color="auto" w:fill="FFFFFF"/>
        </w:rPr>
        <w:t xml:space="preserve"> to </w:t>
      </w:r>
      <w:r w:rsidRPr="00DC06BB">
        <w:rPr>
          <w:rFonts w:ascii="ITC Berkeley Oldstyle Std Book" w:hAnsi="ITC Berkeley Oldstyle Std Book"/>
          <w:b/>
          <w:i/>
          <w:shd w:val="clear" w:color="auto" w:fill="FFFFFF"/>
        </w:rPr>
        <w:t>notice</w:t>
      </w:r>
      <w:r w:rsidRPr="00DC06BB">
        <w:rPr>
          <w:rFonts w:ascii="ITC Berkeley Oldstyle Std Book" w:hAnsi="ITC Berkeley Oldstyle Std Book"/>
          <w:i/>
          <w:shd w:val="clear" w:color="auto" w:fill="FFFFFF"/>
        </w:rPr>
        <w:t xml:space="preserve"> the mobility aids that were present in the different rooms”</w:t>
      </w:r>
    </w:p>
    <w:p w:rsidR="00F245F4" w:rsidRPr="00DC06BB" w:rsidRDefault="00F245F4" w:rsidP="00D222E7">
      <w:pPr>
        <w:autoSpaceDE w:val="0"/>
        <w:autoSpaceDN w:val="0"/>
        <w:adjustRightInd w:val="0"/>
        <w:spacing w:after="0" w:line="240" w:lineRule="auto"/>
        <w:ind w:left="-567" w:right="-613"/>
        <w:rPr>
          <w:rFonts w:ascii="ITC Berkeley Oldstyle Std Book" w:hAnsi="ITC Berkeley Oldstyle Std Book" w:cs="Helvetica-LightOblique"/>
          <w:i/>
          <w:iCs/>
        </w:rPr>
      </w:pPr>
    </w:p>
    <w:p w:rsidR="0093554E" w:rsidRPr="00DC06BB" w:rsidRDefault="0093554E" w:rsidP="00D222E7">
      <w:pPr>
        <w:autoSpaceDE w:val="0"/>
        <w:autoSpaceDN w:val="0"/>
        <w:adjustRightInd w:val="0"/>
        <w:spacing w:after="0" w:line="240" w:lineRule="auto"/>
        <w:ind w:left="-567" w:right="-613"/>
        <w:rPr>
          <w:rFonts w:ascii="ITC Berkeley Oldstyle Std Book" w:hAnsi="ITC Berkeley Oldstyle Std Book" w:cs="Helvetica-LightOblique"/>
          <w:i/>
          <w:iCs/>
        </w:rPr>
      </w:pPr>
    </w:p>
    <w:p w:rsidR="00F245F4" w:rsidRPr="00DC06BB" w:rsidRDefault="0093554E" w:rsidP="00D222E7">
      <w:pPr>
        <w:autoSpaceDE w:val="0"/>
        <w:autoSpaceDN w:val="0"/>
        <w:adjustRightInd w:val="0"/>
        <w:spacing w:after="0" w:line="240" w:lineRule="auto"/>
        <w:ind w:left="-567" w:right="-613"/>
        <w:rPr>
          <w:rFonts w:ascii="ITC Berkeley Oldstyle Std Book" w:hAnsi="ITC Berkeley Oldstyle Std Book" w:cs="Helvetica-LightOblique"/>
          <w:i/>
          <w:iCs/>
        </w:rPr>
      </w:pPr>
      <w:r w:rsidRPr="00DC06BB">
        <w:rPr>
          <w:rFonts w:ascii="ITC Berkeley Oldstyle Std Book" w:hAnsi="ITC Berkeley Oldstyle Std Book" w:cs="Helvetica-LightOblique"/>
          <w:i/>
          <w:iCs/>
        </w:rPr>
        <w:t>“</w:t>
      </w:r>
      <w:r w:rsidRPr="00DC06BB">
        <w:rPr>
          <w:rFonts w:ascii="ITC Berkeley Oldstyle Std Book" w:hAnsi="ITC Berkeley Oldstyle Std Book"/>
          <w:i/>
          <w:shd w:val="clear" w:color="auto" w:fill="FFFFFF"/>
        </w:rPr>
        <w:t xml:space="preserve">There was also a book shelf with books which might be that the service user is interested in reading. It is where </w:t>
      </w:r>
      <w:r w:rsidRPr="00DC06BB">
        <w:rPr>
          <w:rFonts w:ascii="ITC Berkeley Oldstyle Std Book" w:hAnsi="ITC Berkeley Oldstyle Std Book"/>
          <w:b/>
          <w:i/>
          <w:shd w:val="clear" w:color="auto" w:fill="FFFFFF"/>
        </w:rPr>
        <w:t>you begin to engage the service user to know more about her interest</w:t>
      </w:r>
      <w:r w:rsidRPr="00DC06BB">
        <w:rPr>
          <w:rFonts w:ascii="ITC Berkeley Oldstyle Std Book" w:hAnsi="ITC Berkeley Oldstyle Std Book"/>
          <w:i/>
          <w:shd w:val="clear" w:color="auto" w:fill="FFFFFF"/>
        </w:rPr>
        <w:t>. It shows the service user that you care, you value and respect her”</w:t>
      </w:r>
    </w:p>
    <w:p w:rsidR="00F245F4" w:rsidRPr="00DC06BB" w:rsidRDefault="00F245F4" w:rsidP="00D222E7">
      <w:pPr>
        <w:autoSpaceDE w:val="0"/>
        <w:autoSpaceDN w:val="0"/>
        <w:adjustRightInd w:val="0"/>
        <w:spacing w:after="0" w:line="240" w:lineRule="auto"/>
        <w:ind w:left="-567" w:right="-613"/>
        <w:rPr>
          <w:rFonts w:ascii="ITC Berkeley Oldstyle Std Book" w:hAnsi="ITC Berkeley Oldstyle Std Book" w:cs="Helvetica-LightOblique"/>
          <w:i/>
          <w:iCs/>
        </w:rPr>
      </w:pPr>
    </w:p>
    <w:p w:rsidR="00F245F4" w:rsidRPr="00DC06BB" w:rsidRDefault="00F245F4" w:rsidP="00D222E7">
      <w:pPr>
        <w:autoSpaceDE w:val="0"/>
        <w:autoSpaceDN w:val="0"/>
        <w:adjustRightInd w:val="0"/>
        <w:spacing w:after="0" w:line="240" w:lineRule="auto"/>
        <w:ind w:left="-567" w:right="-613"/>
        <w:rPr>
          <w:rFonts w:ascii="ITC Berkeley Oldstyle Std Book" w:hAnsi="ITC Berkeley Oldstyle Std Book"/>
          <w:i/>
          <w:shd w:val="clear" w:color="auto" w:fill="FFFFFF"/>
        </w:rPr>
      </w:pPr>
      <w:r w:rsidRPr="00DC06BB">
        <w:rPr>
          <w:rFonts w:ascii="ITC Berkeley Oldstyle Std Book" w:hAnsi="ITC Berkeley Oldstyle Std Book"/>
          <w:i/>
          <w:shd w:val="clear" w:color="auto" w:fill="FFFFFF"/>
        </w:rPr>
        <w:t xml:space="preserve">“For example when meeting our service users it is important to have </w:t>
      </w:r>
      <w:r w:rsidRPr="00DC06BB">
        <w:rPr>
          <w:rFonts w:ascii="ITC Berkeley Oldstyle Std Book" w:hAnsi="ITC Berkeley Oldstyle Std Book"/>
          <w:b/>
          <w:i/>
          <w:shd w:val="clear" w:color="auto" w:fill="FFFFFF"/>
        </w:rPr>
        <w:t>good open body language</w:t>
      </w:r>
      <w:r w:rsidRPr="00DC06BB">
        <w:rPr>
          <w:rFonts w:ascii="ITC Berkeley Oldstyle Std Book" w:hAnsi="ITC Berkeley Oldstyle Std Book"/>
          <w:i/>
          <w:shd w:val="clear" w:color="auto" w:fill="FFFFFF"/>
        </w:rPr>
        <w:t>, eye contact, being a strong active listener and to develop adequate note taking skills”</w:t>
      </w:r>
    </w:p>
    <w:p w:rsidR="00F245F4" w:rsidRPr="00DC06BB" w:rsidRDefault="00F245F4" w:rsidP="00D222E7">
      <w:pPr>
        <w:autoSpaceDE w:val="0"/>
        <w:autoSpaceDN w:val="0"/>
        <w:adjustRightInd w:val="0"/>
        <w:spacing w:after="0" w:line="240" w:lineRule="auto"/>
        <w:ind w:right="-613"/>
        <w:rPr>
          <w:rFonts w:ascii="ITC Berkeley Oldstyle Std Book" w:hAnsi="ITC Berkeley Oldstyle Std Book"/>
          <w:i/>
          <w:shd w:val="clear" w:color="auto" w:fill="FFFFFF"/>
        </w:rPr>
      </w:pPr>
    </w:p>
    <w:p w:rsidR="00F245F4" w:rsidRPr="00DC06BB" w:rsidRDefault="00F245F4" w:rsidP="00D222E7">
      <w:pPr>
        <w:autoSpaceDE w:val="0"/>
        <w:autoSpaceDN w:val="0"/>
        <w:adjustRightInd w:val="0"/>
        <w:spacing w:after="0" w:line="240" w:lineRule="auto"/>
        <w:ind w:left="-567" w:right="-613"/>
        <w:rPr>
          <w:rFonts w:ascii="ITC Berkeley Oldstyle Std Book" w:hAnsi="ITC Berkeley Oldstyle Std Book" w:cs="Helvetica-LightOblique"/>
          <w:i/>
          <w:iCs/>
        </w:rPr>
      </w:pPr>
      <w:r w:rsidRPr="00DC06BB">
        <w:rPr>
          <w:rFonts w:ascii="ITC Berkeley Oldstyle Std Book" w:hAnsi="ITC Berkeley Oldstyle Std Book"/>
          <w:i/>
          <w:shd w:val="clear" w:color="auto" w:fill="FFFFFF"/>
        </w:rPr>
        <w:t>“</w:t>
      </w:r>
      <w:r w:rsidR="00B27866" w:rsidRPr="00DC06BB">
        <w:rPr>
          <w:rFonts w:ascii="ITC Berkeley Oldstyle Std Book" w:hAnsi="ITC Berkeley Oldstyle Std Book"/>
          <w:i/>
          <w:shd w:val="clear" w:color="auto" w:fill="FFFFFF"/>
        </w:rPr>
        <w:t>If</w:t>
      </w:r>
      <w:r w:rsidRPr="00DC06BB">
        <w:rPr>
          <w:rFonts w:ascii="ITC Berkeley Oldstyle Std Book" w:hAnsi="ITC Berkeley Oldstyle Std Book"/>
          <w:i/>
          <w:shd w:val="clear" w:color="auto" w:fill="FFFFFF"/>
        </w:rPr>
        <w:t xml:space="preserve"> not sure about something in the house, </w:t>
      </w:r>
      <w:r w:rsidRPr="00DC06BB">
        <w:rPr>
          <w:rFonts w:ascii="ITC Berkeley Oldstyle Std Book" w:hAnsi="ITC Berkeley Oldstyle Std Book"/>
          <w:b/>
          <w:i/>
          <w:shd w:val="clear" w:color="auto" w:fill="FFFFFF"/>
        </w:rPr>
        <w:t>it is good practice to ask than to assume</w:t>
      </w:r>
      <w:r w:rsidRPr="00DC06BB">
        <w:rPr>
          <w:rFonts w:ascii="ITC Berkeley Oldstyle Std Book" w:hAnsi="ITC Berkeley Oldstyle Std Book"/>
          <w:i/>
          <w:shd w:val="clear" w:color="auto" w:fill="FFFFFF"/>
        </w:rPr>
        <w:t>”. </w:t>
      </w:r>
    </w:p>
    <w:p w:rsidR="007C34ED" w:rsidRPr="00DC06BB" w:rsidRDefault="007C34ED" w:rsidP="00D222E7">
      <w:pPr>
        <w:autoSpaceDE w:val="0"/>
        <w:autoSpaceDN w:val="0"/>
        <w:adjustRightInd w:val="0"/>
        <w:spacing w:after="0" w:line="240" w:lineRule="auto"/>
        <w:ind w:left="-567" w:right="-613"/>
        <w:rPr>
          <w:rFonts w:ascii="ITC Berkeley Oldstyle Std Book" w:hAnsi="ITC Berkeley Oldstyle Std Book" w:cs="Helvetica-LightOblique"/>
          <w:i/>
          <w:iCs/>
        </w:rPr>
      </w:pPr>
    </w:p>
    <w:p w:rsidR="007C34ED" w:rsidRPr="00DC06BB" w:rsidRDefault="007C34ED" w:rsidP="00D222E7">
      <w:pPr>
        <w:autoSpaceDE w:val="0"/>
        <w:autoSpaceDN w:val="0"/>
        <w:adjustRightInd w:val="0"/>
        <w:spacing w:after="0" w:line="240" w:lineRule="auto"/>
        <w:ind w:left="-567" w:right="-613"/>
        <w:rPr>
          <w:rFonts w:ascii="ITC Berkeley Oldstyle Std Book" w:hAnsi="ITC Berkeley Oldstyle Std Book" w:cs="Helvetica-LightOblique"/>
          <w:i/>
          <w:iCs/>
        </w:rPr>
      </w:pPr>
      <w:r w:rsidRPr="00DC06BB">
        <w:rPr>
          <w:rFonts w:ascii="ITC Berkeley Oldstyle Std Book" w:hAnsi="ITC Berkeley Oldstyle Std Book" w:cs="Helvetica-LightOblique"/>
          <w:i/>
          <w:iCs/>
        </w:rPr>
        <w:t xml:space="preserve">“Not only has this expressed the importance of meeting a service user but it has </w:t>
      </w:r>
      <w:r w:rsidRPr="00DC06BB">
        <w:rPr>
          <w:rFonts w:ascii="ITC Berkeley Oldstyle Std Book" w:hAnsi="ITC Berkeley Oldstyle Std Book" w:cs="Helvetica-BoldOblique"/>
          <w:b/>
          <w:bCs/>
          <w:i/>
          <w:iCs/>
        </w:rPr>
        <w:t>highlighted the skills</w:t>
      </w:r>
      <w:r w:rsidRPr="00DC06BB">
        <w:rPr>
          <w:rFonts w:ascii="ITC Berkeley Oldstyle Std Book" w:hAnsi="ITC Berkeley Oldstyle Std Book" w:cs="Helvetica-LightOblique"/>
          <w:i/>
          <w:iCs/>
        </w:rPr>
        <w:t xml:space="preserve"> needed by a social worker when meeting a service user”</w:t>
      </w:r>
    </w:p>
    <w:p w:rsidR="00F245F4" w:rsidRPr="00DC06BB" w:rsidRDefault="00F245F4" w:rsidP="00D222E7">
      <w:pPr>
        <w:autoSpaceDE w:val="0"/>
        <w:autoSpaceDN w:val="0"/>
        <w:adjustRightInd w:val="0"/>
        <w:spacing w:after="0" w:line="240" w:lineRule="auto"/>
        <w:ind w:left="-567" w:right="-613"/>
        <w:rPr>
          <w:rFonts w:ascii="ITC Berkeley Oldstyle Std Book" w:hAnsi="ITC Berkeley Oldstyle Std Book" w:cs="Helvetica-LightOblique"/>
          <w:i/>
          <w:iCs/>
        </w:rPr>
      </w:pPr>
    </w:p>
    <w:p w:rsidR="00C604DF" w:rsidRPr="00DC06BB" w:rsidRDefault="00C604DF" w:rsidP="00D222E7">
      <w:pPr>
        <w:autoSpaceDE w:val="0"/>
        <w:autoSpaceDN w:val="0"/>
        <w:adjustRightInd w:val="0"/>
        <w:spacing w:after="0" w:line="240" w:lineRule="auto"/>
        <w:ind w:left="-567" w:right="-613"/>
        <w:rPr>
          <w:rFonts w:ascii="ITC Berkeley Oldstyle Std Book" w:hAnsi="ITC Berkeley Oldstyle Std Book" w:cs="Arial"/>
          <w:iCs/>
        </w:rPr>
      </w:pPr>
      <w:r w:rsidRPr="00DC06BB">
        <w:rPr>
          <w:rFonts w:ascii="ITC Berkeley Oldstyle Std Book" w:hAnsi="ITC Berkeley Oldstyle Std Book" w:cs="Arial"/>
          <w:iCs/>
        </w:rPr>
        <w:t>Here we focussed on the comment</w:t>
      </w:r>
      <w:r w:rsidR="0093554E" w:rsidRPr="00DC06BB">
        <w:rPr>
          <w:rFonts w:ascii="ITC Berkeley Oldstyle Std Book" w:hAnsi="ITC Berkeley Oldstyle Std Book" w:cs="Arial"/>
          <w:iCs/>
        </w:rPr>
        <w:t>s</w:t>
      </w:r>
      <w:r w:rsidRPr="00DC06BB">
        <w:rPr>
          <w:rFonts w:ascii="ITC Berkeley Oldstyle Std Book" w:hAnsi="ITC Berkeley Oldstyle Std Book" w:cs="Arial"/>
          <w:iCs/>
        </w:rPr>
        <w:t xml:space="preserve"> that demonstrated that the student considered the skills they would need for practice. The </w:t>
      </w:r>
      <w:r w:rsidR="00C73044" w:rsidRPr="00DC06BB">
        <w:rPr>
          <w:rFonts w:ascii="ITC Berkeley Oldstyle Std Book" w:hAnsi="ITC Berkeley Oldstyle Std Book" w:cs="Arial"/>
          <w:iCs/>
        </w:rPr>
        <w:t>VR</w:t>
      </w:r>
      <w:r w:rsidRPr="00DC06BB">
        <w:rPr>
          <w:rFonts w:ascii="ITC Berkeley Oldstyle Std Book" w:hAnsi="ITC Berkeley Oldstyle Std Book" w:cs="Arial"/>
          <w:iCs/>
        </w:rPr>
        <w:t xml:space="preserve"> learning package was designed to immerse students in an experience that encouraged critical reflection on person centred practice and direct work (DoH, 2015). </w:t>
      </w:r>
    </w:p>
    <w:p w:rsidR="00B71541" w:rsidRPr="00DC06BB" w:rsidRDefault="00B71541" w:rsidP="00D222E7">
      <w:pPr>
        <w:autoSpaceDE w:val="0"/>
        <w:autoSpaceDN w:val="0"/>
        <w:adjustRightInd w:val="0"/>
        <w:spacing w:after="0" w:line="240" w:lineRule="auto"/>
        <w:ind w:left="-567" w:right="-613"/>
        <w:rPr>
          <w:rFonts w:ascii="ITC Berkeley Oldstyle Std Book" w:hAnsi="ITC Berkeley Oldstyle Std Book" w:cs="Arial"/>
          <w:b/>
        </w:rPr>
      </w:pPr>
    </w:p>
    <w:p w:rsidR="007C34ED" w:rsidRPr="00DC06BB" w:rsidRDefault="007C34ED" w:rsidP="00D222E7">
      <w:pPr>
        <w:autoSpaceDE w:val="0"/>
        <w:autoSpaceDN w:val="0"/>
        <w:adjustRightInd w:val="0"/>
        <w:spacing w:after="0" w:line="240" w:lineRule="auto"/>
        <w:ind w:left="-567" w:right="-613"/>
        <w:rPr>
          <w:rFonts w:ascii="ITC Berkeley Oldstyle Std Book" w:hAnsi="ITC Berkeley Oldstyle Std Book"/>
          <w:i/>
          <w:shd w:val="clear" w:color="auto" w:fill="FFFFFF"/>
        </w:rPr>
      </w:pPr>
      <w:r w:rsidRPr="00DC06BB">
        <w:rPr>
          <w:rFonts w:ascii="ITC Berkeley Oldstyle Std Book" w:hAnsi="ITC Berkeley Oldstyle Std Book"/>
          <w:i/>
          <w:shd w:val="clear" w:color="auto" w:fill="FFFFFF"/>
        </w:rPr>
        <w:t xml:space="preserve">“Having seen the number of mobility aids in the house I think I was surprised upon meeting the service user that she described herself as 90% independent so maybe </w:t>
      </w:r>
      <w:r w:rsidRPr="00DC06BB">
        <w:rPr>
          <w:rFonts w:ascii="ITC Berkeley Oldstyle Std Book" w:hAnsi="ITC Berkeley Oldstyle Std Book"/>
          <w:b/>
          <w:i/>
          <w:shd w:val="clear" w:color="auto" w:fill="FFFFFF"/>
        </w:rPr>
        <w:t>I need to be more careful about making judgements</w:t>
      </w:r>
      <w:r w:rsidRPr="00DC06BB">
        <w:rPr>
          <w:rFonts w:ascii="ITC Berkeley Oldstyle Std Book" w:hAnsi="ITC Berkeley Oldstyle Std Book"/>
          <w:i/>
          <w:shd w:val="clear" w:color="auto" w:fill="FFFFFF"/>
        </w:rPr>
        <w:t xml:space="preserve"> before meeting somebody”</w:t>
      </w:r>
    </w:p>
    <w:p w:rsidR="00B2637F" w:rsidRPr="00DC06BB" w:rsidRDefault="00B2637F" w:rsidP="00D222E7">
      <w:pPr>
        <w:autoSpaceDE w:val="0"/>
        <w:autoSpaceDN w:val="0"/>
        <w:adjustRightInd w:val="0"/>
        <w:spacing w:after="0" w:line="240" w:lineRule="auto"/>
        <w:ind w:left="-567" w:right="-613"/>
        <w:rPr>
          <w:rFonts w:ascii="ITC Berkeley Oldstyle Std Book" w:hAnsi="ITC Berkeley Oldstyle Std Book" w:cs="Arial"/>
          <w:b/>
        </w:rPr>
      </w:pPr>
    </w:p>
    <w:p w:rsidR="00B2637F" w:rsidRPr="00DC06BB" w:rsidRDefault="00B2637F" w:rsidP="00D222E7">
      <w:pPr>
        <w:autoSpaceDE w:val="0"/>
        <w:autoSpaceDN w:val="0"/>
        <w:adjustRightInd w:val="0"/>
        <w:spacing w:after="0" w:line="240" w:lineRule="auto"/>
        <w:ind w:left="-567" w:right="-613"/>
        <w:rPr>
          <w:rFonts w:ascii="ITC Berkeley Oldstyle Std Book" w:hAnsi="ITC Berkeley Oldstyle Std Book" w:cs="Helvetica-LightOblique"/>
          <w:i/>
          <w:iCs/>
        </w:rPr>
      </w:pPr>
      <w:r w:rsidRPr="00DC06BB">
        <w:rPr>
          <w:rFonts w:ascii="ITC Berkeley Oldstyle Std Book" w:hAnsi="ITC Berkeley Oldstyle Std Book" w:cs="Helvetica-LightOblique"/>
          <w:i/>
          <w:iCs/>
        </w:rPr>
        <w:t xml:space="preserve">“I enjoyed doing this task and it </w:t>
      </w:r>
      <w:r w:rsidRPr="00DC06BB">
        <w:rPr>
          <w:rFonts w:ascii="ITC Berkeley Oldstyle Std Book" w:hAnsi="ITC Berkeley Oldstyle Std Book" w:cs="Helvetica-BoldOblique"/>
          <w:b/>
          <w:bCs/>
          <w:i/>
          <w:iCs/>
        </w:rPr>
        <w:t>encouraged me to look at the bigger picture rather than focusing on single objects and making judgements</w:t>
      </w:r>
      <w:r w:rsidRPr="00DC06BB">
        <w:rPr>
          <w:rFonts w:ascii="ITC Berkeley Oldstyle Std Book" w:hAnsi="ITC Berkeley Oldstyle Std Book" w:cs="Helvetica-LightOblique"/>
          <w:i/>
          <w:iCs/>
        </w:rPr>
        <w:t>”</w:t>
      </w:r>
    </w:p>
    <w:p w:rsidR="00B2637F" w:rsidRPr="00DC06BB" w:rsidRDefault="00B2637F" w:rsidP="00D222E7">
      <w:pPr>
        <w:autoSpaceDE w:val="0"/>
        <w:autoSpaceDN w:val="0"/>
        <w:adjustRightInd w:val="0"/>
        <w:spacing w:after="0" w:line="240" w:lineRule="auto"/>
        <w:ind w:left="-567" w:right="-613"/>
        <w:rPr>
          <w:rFonts w:ascii="ITC Berkeley Oldstyle Std Book" w:hAnsi="ITC Berkeley Oldstyle Std Book" w:cs="Helvetica-LightOblique"/>
          <w:i/>
          <w:iCs/>
        </w:rPr>
      </w:pPr>
    </w:p>
    <w:p w:rsidR="00C604DF" w:rsidRPr="00DC06BB" w:rsidRDefault="008B1642" w:rsidP="00D222E7">
      <w:pPr>
        <w:autoSpaceDE w:val="0"/>
        <w:autoSpaceDN w:val="0"/>
        <w:adjustRightInd w:val="0"/>
        <w:spacing w:after="0" w:line="240" w:lineRule="auto"/>
        <w:ind w:left="-567" w:right="-613"/>
        <w:rPr>
          <w:rFonts w:ascii="ITC Berkeley Oldstyle Std Book" w:hAnsi="ITC Berkeley Oldstyle Std Book" w:cs="Arial"/>
          <w:iCs/>
        </w:rPr>
      </w:pPr>
      <w:r w:rsidRPr="00DC06BB">
        <w:rPr>
          <w:rFonts w:ascii="ITC Berkeley Oldstyle Std Book" w:hAnsi="ITC Berkeley Oldstyle Std Book" w:cs="Arial"/>
          <w:iCs/>
        </w:rPr>
        <w:t xml:space="preserve">The ability to take in a variety of information sources during assessment is supported by the reflective questions suggested by Taylor (2013, cited in Sicora, 2017. p56), for example “am I giving due weight to various sources of information?” This thoughtful consideration of available evidence, especially which a student social worker could gather from a home visit is precisely what was in mind when designing the </w:t>
      </w:r>
      <w:r w:rsidR="00C73044" w:rsidRPr="00DC06BB">
        <w:rPr>
          <w:rFonts w:ascii="ITC Berkeley Oldstyle Std Book" w:hAnsi="ITC Berkeley Oldstyle Std Book" w:cs="Arial"/>
          <w:iCs/>
        </w:rPr>
        <w:t xml:space="preserve">VR </w:t>
      </w:r>
      <w:r w:rsidRPr="00DC06BB">
        <w:rPr>
          <w:rFonts w:ascii="ITC Berkeley Oldstyle Std Book" w:hAnsi="ITC Berkeley Oldstyle Std Book" w:cs="Arial"/>
          <w:iCs/>
        </w:rPr>
        <w:t xml:space="preserve">degree package. </w:t>
      </w:r>
    </w:p>
    <w:p w:rsidR="008B1642" w:rsidRPr="00DC06BB" w:rsidRDefault="008B1642" w:rsidP="00D222E7">
      <w:pPr>
        <w:autoSpaceDE w:val="0"/>
        <w:autoSpaceDN w:val="0"/>
        <w:adjustRightInd w:val="0"/>
        <w:spacing w:after="0" w:line="240" w:lineRule="auto"/>
        <w:ind w:left="-567" w:right="-613"/>
        <w:rPr>
          <w:rFonts w:ascii="ITC Berkeley Oldstyle Std Book" w:hAnsi="ITC Berkeley Oldstyle Std Book" w:cs="Helvetica-LightOblique"/>
          <w:iCs/>
        </w:rPr>
      </w:pPr>
    </w:p>
    <w:p w:rsidR="00B2637F" w:rsidRPr="00DC06BB" w:rsidRDefault="00B2637F" w:rsidP="00D222E7">
      <w:pPr>
        <w:autoSpaceDE w:val="0"/>
        <w:autoSpaceDN w:val="0"/>
        <w:adjustRightInd w:val="0"/>
        <w:spacing w:after="0" w:line="240" w:lineRule="auto"/>
        <w:ind w:left="-567" w:right="-613"/>
        <w:rPr>
          <w:rFonts w:ascii="ITC Berkeley Oldstyle Std Book" w:hAnsi="ITC Berkeley Oldstyle Std Book" w:cs="Arial"/>
          <w:b/>
        </w:rPr>
      </w:pPr>
    </w:p>
    <w:p w:rsidR="00B71541" w:rsidRPr="00DC06BB" w:rsidRDefault="00B2637F" w:rsidP="00D222E7">
      <w:pPr>
        <w:autoSpaceDE w:val="0"/>
        <w:autoSpaceDN w:val="0"/>
        <w:adjustRightInd w:val="0"/>
        <w:spacing w:after="0" w:line="240" w:lineRule="auto"/>
        <w:ind w:left="-567" w:right="-613"/>
        <w:rPr>
          <w:rFonts w:ascii="ITC Berkeley Oldstyle Std Book" w:hAnsi="ITC Berkeley Oldstyle Std Book" w:cs="Helvetica-LightOblique"/>
          <w:i/>
          <w:iCs/>
        </w:rPr>
      </w:pPr>
      <w:r w:rsidRPr="00DC06BB">
        <w:rPr>
          <w:rFonts w:ascii="ITC Berkeley Oldstyle Std Book" w:hAnsi="ITC Berkeley Oldstyle Std Book" w:cs="Helvetica-LightOblique"/>
          <w:i/>
          <w:iCs/>
        </w:rPr>
        <w:t xml:space="preserve">“It was interesting to consider </w:t>
      </w:r>
      <w:r w:rsidRPr="00DC06BB">
        <w:rPr>
          <w:rFonts w:ascii="ITC Berkeley Oldstyle Std Book" w:hAnsi="ITC Berkeley Oldstyle Std Book" w:cs="Helvetica-BoldOblique"/>
          <w:b/>
          <w:bCs/>
          <w:i/>
          <w:iCs/>
        </w:rPr>
        <w:t>how noticing items around the home</w:t>
      </w:r>
      <w:r w:rsidRPr="00DC06BB">
        <w:rPr>
          <w:rFonts w:ascii="ITC Berkeley Oldstyle Std Book" w:hAnsi="ITC Berkeley Oldstyle Std Book" w:cs="Helvetica-LightOblique"/>
          <w:i/>
          <w:iCs/>
        </w:rPr>
        <w:t xml:space="preserve"> can be used as a discussion point to </w:t>
      </w:r>
      <w:r w:rsidRPr="00DC06BB">
        <w:rPr>
          <w:rFonts w:ascii="ITC Berkeley Oldstyle Std Book" w:hAnsi="ITC Berkeley Oldstyle Std Book" w:cs="Helvetica-BoldOblique"/>
          <w:b/>
          <w:bCs/>
          <w:i/>
          <w:iCs/>
        </w:rPr>
        <w:t>help build a rapport</w:t>
      </w:r>
      <w:r w:rsidRPr="00DC06BB">
        <w:rPr>
          <w:rFonts w:ascii="ITC Berkeley Oldstyle Std Book" w:hAnsi="ITC Berkeley Oldstyle Std Book" w:cs="Helvetica-LightOblique"/>
          <w:i/>
          <w:iCs/>
        </w:rPr>
        <w:t xml:space="preserve">. It is essential to build a relationship with the service user to support the assessment process and taking notice of and showing interest in what is important to them can be a great starting point as it </w:t>
      </w:r>
      <w:r w:rsidRPr="00DC06BB">
        <w:rPr>
          <w:rFonts w:ascii="ITC Berkeley Oldstyle Std Book" w:hAnsi="ITC Berkeley Oldstyle Std Book" w:cs="Helvetica-BoldOblique"/>
          <w:b/>
          <w:bCs/>
          <w:i/>
          <w:iCs/>
        </w:rPr>
        <w:t>demonstrates respect</w:t>
      </w:r>
      <w:r w:rsidRPr="00DC06BB">
        <w:rPr>
          <w:rFonts w:ascii="ITC Berkeley Oldstyle Std Book" w:hAnsi="ITC Berkeley Oldstyle Std Book" w:cs="Helvetica-LightOblique"/>
          <w:i/>
          <w:iCs/>
        </w:rPr>
        <w:t xml:space="preserve"> for them as an individual”</w:t>
      </w:r>
    </w:p>
    <w:p w:rsidR="00BF639A" w:rsidRPr="00DC06BB" w:rsidRDefault="00BF639A" w:rsidP="00D222E7">
      <w:pPr>
        <w:autoSpaceDE w:val="0"/>
        <w:autoSpaceDN w:val="0"/>
        <w:adjustRightInd w:val="0"/>
        <w:spacing w:after="0" w:line="240" w:lineRule="auto"/>
        <w:ind w:right="-613"/>
        <w:rPr>
          <w:rFonts w:ascii="ITC Berkeley Oldstyle Std Book" w:hAnsi="ITC Berkeley Oldstyle Std Book" w:cs="Helvetica-LightOblique"/>
          <w:i/>
          <w:iCs/>
        </w:rPr>
      </w:pPr>
    </w:p>
    <w:p w:rsidR="00BF639A" w:rsidRPr="00DC06BB" w:rsidRDefault="00BF639A" w:rsidP="00D222E7">
      <w:pPr>
        <w:autoSpaceDE w:val="0"/>
        <w:autoSpaceDN w:val="0"/>
        <w:adjustRightInd w:val="0"/>
        <w:spacing w:after="0" w:line="240" w:lineRule="auto"/>
        <w:ind w:left="-567" w:right="-613"/>
        <w:rPr>
          <w:rFonts w:ascii="ITC Berkeley Oldstyle Std Book" w:hAnsi="ITC Berkeley Oldstyle Std Book" w:cs="Helvetica-LightOblique"/>
          <w:i/>
          <w:iCs/>
        </w:rPr>
      </w:pPr>
    </w:p>
    <w:p w:rsidR="00BF639A" w:rsidRPr="00DC06BB" w:rsidRDefault="00BF639A" w:rsidP="00D222E7">
      <w:pPr>
        <w:autoSpaceDE w:val="0"/>
        <w:autoSpaceDN w:val="0"/>
        <w:adjustRightInd w:val="0"/>
        <w:spacing w:after="0" w:line="240" w:lineRule="auto"/>
        <w:ind w:left="-567" w:right="-613"/>
        <w:rPr>
          <w:rFonts w:ascii="ITC Berkeley Oldstyle Std Book" w:hAnsi="ITC Berkeley Oldstyle Std Book" w:cs="Helvetica-LightOblique"/>
          <w:i/>
          <w:iCs/>
        </w:rPr>
      </w:pPr>
      <w:r w:rsidRPr="00DC06BB">
        <w:rPr>
          <w:rFonts w:ascii="ITC Berkeley Oldstyle Std Book" w:hAnsi="ITC Berkeley Oldstyle Std Book" w:cs="Helvetica-LightOblique"/>
          <w:i/>
          <w:iCs/>
        </w:rPr>
        <w:t xml:space="preserve">“Looking around an individual's home provides lots of prompts which can be used to speak about different topics, allowing a social worker to </w:t>
      </w:r>
      <w:r w:rsidRPr="00DC06BB">
        <w:rPr>
          <w:rFonts w:ascii="ITC Berkeley Oldstyle Std Book" w:hAnsi="ITC Berkeley Oldstyle Std Book" w:cs="Helvetica-BoldOblique"/>
          <w:b/>
          <w:bCs/>
          <w:i/>
          <w:iCs/>
        </w:rPr>
        <w:t xml:space="preserve">build rapport </w:t>
      </w:r>
      <w:r w:rsidRPr="00DC06BB">
        <w:rPr>
          <w:rFonts w:ascii="ITC Berkeley Oldstyle Std Book" w:hAnsi="ITC Berkeley Oldstyle Std Book" w:cs="Helvetica-LightOblique"/>
          <w:i/>
          <w:iCs/>
        </w:rPr>
        <w:t xml:space="preserve">and find out more information about that person. </w:t>
      </w:r>
      <w:r w:rsidRPr="00DC06BB">
        <w:rPr>
          <w:rFonts w:ascii="ITC Berkeley Oldstyle Std Book" w:hAnsi="ITC Berkeley Oldstyle Std Book" w:cs="Helvetica-BoldOblique"/>
          <w:b/>
          <w:bCs/>
          <w:i/>
          <w:iCs/>
        </w:rPr>
        <w:t xml:space="preserve">An example in the service user’s home </w:t>
      </w:r>
      <w:r w:rsidRPr="00DC06BB">
        <w:rPr>
          <w:rFonts w:ascii="ITC Berkeley Oldstyle Std Book" w:hAnsi="ITC Berkeley Oldstyle Std Book" w:cs="Helvetica-BoldOblique"/>
          <w:b/>
          <w:bCs/>
          <w:i/>
          <w:iCs/>
        </w:rPr>
        <w:lastRenderedPageBreak/>
        <w:t>was the fridge magnets</w:t>
      </w:r>
      <w:r w:rsidRPr="00DC06BB">
        <w:rPr>
          <w:rFonts w:ascii="ITC Berkeley Oldstyle Std Book" w:hAnsi="ITC Berkeley Oldstyle Std Book" w:cs="Helvetica-LightOblique"/>
          <w:i/>
          <w:iCs/>
        </w:rPr>
        <w:t>, as a social worker noting these can then ask the service user if she had visited all of these places herself and enjoys travelling”</w:t>
      </w:r>
    </w:p>
    <w:p w:rsidR="00F245F4" w:rsidRPr="00DC06BB" w:rsidRDefault="00F245F4" w:rsidP="00D222E7">
      <w:pPr>
        <w:autoSpaceDE w:val="0"/>
        <w:autoSpaceDN w:val="0"/>
        <w:adjustRightInd w:val="0"/>
        <w:spacing w:after="0" w:line="240" w:lineRule="auto"/>
        <w:ind w:left="-567" w:right="-613"/>
        <w:rPr>
          <w:rFonts w:ascii="ITC Berkeley Oldstyle Std Book" w:hAnsi="ITC Berkeley Oldstyle Std Book" w:cs="Helvetica-LightOblique"/>
          <w:i/>
          <w:iCs/>
        </w:rPr>
      </w:pPr>
    </w:p>
    <w:p w:rsidR="00F245F4" w:rsidRPr="00DC06BB" w:rsidRDefault="00F245F4" w:rsidP="00D222E7">
      <w:pPr>
        <w:autoSpaceDE w:val="0"/>
        <w:autoSpaceDN w:val="0"/>
        <w:adjustRightInd w:val="0"/>
        <w:spacing w:after="0" w:line="240" w:lineRule="auto"/>
        <w:ind w:left="-567" w:right="-613"/>
        <w:rPr>
          <w:rFonts w:ascii="ITC Berkeley Oldstyle Std Book" w:hAnsi="ITC Berkeley Oldstyle Std Book" w:cs="Helvetica-LightOblique"/>
          <w:b/>
          <w:i/>
          <w:iCs/>
        </w:rPr>
      </w:pPr>
      <w:r w:rsidRPr="00DC06BB">
        <w:rPr>
          <w:rFonts w:ascii="ITC Berkeley Oldstyle Std Book" w:hAnsi="ITC Berkeley Oldstyle Std Book"/>
          <w:i/>
          <w:shd w:val="clear" w:color="auto" w:fill="FFFFFF"/>
        </w:rPr>
        <w:t xml:space="preserve">“The visual tour of the service user’s house suggested many of the aspects of life that are important and matter to the service user as well as telling us about some of the difficulties </w:t>
      </w:r>
      <w:r w:rsidRPr="00DC06BB">
        <w:rPr>
          <w:rFonts w:ascii="ITC Berkeley Oldstyle Std Book" w:hAnsi="ITC Berkeley Oldstyle Std Book"/>
          <w:b/>
          <w:i/>
          <w:shd w:val="clear" w:color="auto" w:fill="FFFFFF"/>
        </w:rPr>
        <w:t>that the service user has to overcome”.</w:t>
      </w:r>
    </w:p>
    <w:p w:rsidR="00BF639A" w:rsidRPr="00DC06BB" w:rsidRDefault="00BF639A" w:rsidP="00D222E7">
      <w:pPr>
        <w:autoSpaceDE w:val="0"/>
        <w:autoSpaceDN w:val="0"/>
        <w:adjustRightInd w:val="0"/>
        <w:spacing w:after="0" w:line="240" w:lineRule="auto"/>
        <w:ind w:left="-567" w:right="-613"/>
        <w:rPr>
          <w:rFonts w:ascii="ITC Berkeley Oldstyle Std Book" w:hAnsi="ITC Berkeley Oldstyle Std Book" w:cs="Helvetica-LightOblique"/>
          <w:iCs/>
        </w:rPr>
      </w:pPr>
    </w:p>
    <w:p w:rsidR="00BF639A" w:rsidRPr="00DC06BB" w:rsidRDefault="00BF639A" w:rsidP="00D222E7">
      <w:pPr>
        <w:autoSpaceDE w:val="0"/>
        <w:autoSpaceDN w:val="0"/>
        <w:adjustRightInd w:val="0"/>
        <w:spacing w:after="0" w:line="240" w:lineRule="auto"/>
        <w:ind w:left="-567" w:right="-613"/>
        <w:rPr>
          <w:rFonts w:ascii="ITC Berkeley Oldstyle Std Book" w:hAnsi="ITC Berkeley Oldstyle Std Book" w:cs="Helvetica-LightOblique"/>
          <w:iCs/>
        </w:rPr>
      </w:pPr>
    </w:p>
    <w:p w:rsidR="008B1642" w:rsidRPr="00DC06BB" w:rsidRDefault="00754C33" w:rsidP="00D222E7">
      <w:pPr>
        <w:autoSpaceDE w:val="0"/>
        <w:autoSpaceDN w:val="0"/>
        <w:adjustRightInd w:val="0"/>
        <w:spacing w:after="0" w:line="240" w:lineRule="auto"/>
        <w:ind w:left="-567" w:right="-613"/>
        <w:rPr>
          <w:rFonts w:ascii="ITC Berkeley Oldstyle Std Book" w:hAnsi="ITC Berkeley Oldstyle Std Book" w:cs="Arial"/>
          <w:iCs/>
        </w:rPr>
      </w:pPr>
      <w:r w:rsidRPr="00DC06BB">
        <w:rPr>
          <w:rFonts w:ascii="ITC Berkeley Oldstyle Std Book" w:hAnsi="ITC Berkeley Oldstyle Std Book" w:cs="Arial"/>
          <w:iCs/>
        </w:rPr>
        <w:t xml:space="preserve">The design of the </w:t>
      </w:r>
      <w:r w:rsidR="00C73044" w:rsidRPr="00DC06BB">
        <w:rPr>
          <w:rFonts w:ascii="ITC Berkeley Oldstyle Std Book" w:hAnsi="ITC Berkeley Oldstyle Std Book" w:cs="Arial"/>
          <w:iCs/>
        </w:rPr>
        <w:t>VR</w:t>
      </w:r>
      <w:r w:rsidRPr="00DC06BB">
        <w:rPr>
          <w:rFonts w:ascii="ITC Berkeley Oldstyle Std Book" w:hAnsi="ITC Berkeley Oldstyle Std Book" w:cs="Arial"/>
          <w:iCs/>
        </w:rPr>
        <w:t xml:space="preserve"> learning package specifically </w:t>
      </w:r>
      <w:r w:rsidR="00C73044" w:rsidRPr="00DC06BB">
        <w:rPr>
          <w:rFonts w:ascii="ITC Berkeley Oldstyle Std Book" w:hAnsi="ITC Berkeley Oldstyle Std Book" w:cs="Arial"/>
          <w:iCs/>
        </w:rPr>
        <w:t>highlighted</w:t>
      </w:r>
      <w:r w:rsidRPr="00DC06BB">
        <w:rPr>
          <w:rFonts w:ascii="ITC Berkeley Oldstyle Std Book" w:hAnsi="ITC Berkeley Oldstyle Std Book" w:cs="Arial"/>
          <w:iCs/>
        </w:rPr>
        <w:t xml:space="preserve"> various </w:t>
      </w:r>
      <w:r w:rsidR="00C73044" w:rsidRPr="00DC06BB">
        <w:rPr>
          <w:rFonts w:ascii="ITC Berkeley Oldstyle Std Book" w:hAnsi="ITC Berkeley Oldstyle Std Book" w:cs="Arial"/>
          <w:iCs/>
        </w:rPr>
        <w:t xml:space="preserve">items </w:t>
      </w:r>
      <w:r w:rsidRPr="00DC06BB">
        <w:rPr>
          <w:rFonts w:ascii="ITC Berkeley Oldstyle Std Book" w:hAnsi="ITC Berkeley Oldstyle Std Book" w:cs="Arial"/>
          <w:iCs/>
        </w:rPr>
        <w:t xml:space="preserve">in the person’s home </w:t>
      </w:r>
      <w:r w:rsidR="00C73044" w:rsidRPr="00DC06BB">
        <w:rPr>
          <w:rFonts w:ascii="ITC Berkeley Oldstyle Std Book" w:hAnsi="ITC Berkeley Oldstyle Std Book" w:cs="Arial"/>
          <w:iCs/>
        </w:rPr>
        <w:t>to reveal</w:t>
      </w:r>
      <w:r w:rsidRPr="00DC06BB">
        <w:rPr>
          <w:rFonts w:ascii="ITC Berkeley Oldstyle Std Book" w:hAnsi="ITC Berkeley Oldstyle Std Book" w:cs="Arial"/>
          <w:iCs/>
        </w:rPr>
        <w:t xml:space="preserve"> </w:t>
      </w:r>
      <w:r w:rsidR="00C73044" w:rsidRPr="00DC06BB">
        <w:rPr>
          <w:rFonts w:ascii="ITC Berkeley Oldstyle Std Book" w:hAnsi="ITC Berkeley Oldstyle Std Book" w:cs="Arial"/>
          <w:iCs/>
        </w:rPr>
        <w:t xml:space="preserve">information about </w:t>
      </w:r>
      <w:r w:rsidRPr="00DC06BB">
        <w:rPr>
          <w:rFonts w:ascii="ITC Berkeley Oldstyle Std Book" w:hAnsi="ITC Berkeley Oldstyle Std Book" w:cs="Arial"/>
          <w:iCs/>
        </w:rPr>
        <w:t>the person who lives there. The ethical and value framework that informed this design was that of relationship</w:t>
      </w:r>
      <w:r w:rsidR="00C73044" w:rsidRPr="00DC06BB">
        <w:rPr>
          <w:rFonts w:ascii="ITC Berkeley Oldstyle Std Book" w:hAnsi="ITC Berkeley Oldstyle Std Book" w:cs="Arial"/>
          <w:iCs/>
        </w:rPr>
        <w:t>-</w:t>
      </w:r>
      <w:r w:rsidRPr="00DC06BB">
        <w:rPr>
          <w:rFonts w:ascii="ITC Berkeley Oldstyle Std Book" w:hAnsi="ITC Berkeley Oldstyle Std Book" w:cs="Arial"/>
          <w:iCs/>
        </w:rPr>
        <w:t xml:space="preserve">based practice, and specifically learning to observe and ‘learning to be’, which leads to more fully informed assessments (Ruch, 2013). </w:t>
      </w:r>
      <w:r w:rsidR="00BF639A" w:rsidRPr="00DC06BB">
        <w:rPr>
          <w:rFonts w:ascii="ITC Berkeley Oldstyle Std Book" w:hAnsi="ITC Berkeley Oldstyle Std Book" w:cs="Arial"/>
          <w:iCs/>
        </w:rPr>
        <w:t xml:space="preserve">The quotes above demonstrate the efficacy of the </w:t>
      </w:r>
      <w:r w:rsidR="00C73044" w:rsidRPr="00DC06BB">
        <w:rPr>
          <w:rFonts w:ascii="ITC Berkeley Oldstyle Std Book" w:hAnsi="ITC Berkeley Oldstyle Std Book" w:cs="Arial"/>
          <w:iCs/>
        </w:rPr>
        <w:t>VR</w:t>
      </w:r>
      <w:r w:rsidR="00BF639A" w:rsidRPr="00DC06BB">
        <w:rPr>
          <w:rFonts w:ascii="ITC Berkeley Oldstyle Std Book" w:hAnsi="ITC Berkeley Oldstyle Std Book" w:cs="Arial"/>
          <w:iCs/>
        </w:rPr>
        <w:t xml:space="preserve"> learning package when encouraging students to consider the service user as a whole person. </w:t>
      </w:r>
    </w:p>
    <w:p w:rsidR="00B2637F" w:rsidRPr="00DC06BB" w:rsidRDefault="00B2637F" w:rsidP="00D222E7">
      <w:pPr>
        <w:autoSpaceDE w:val="0"/>
        <w:autoSpaceDN w:val="0"/>
        <w:adjustRightInd w:val="0"/>
        <w:spacing w:after="0" w:line="240" w:lineRule="auto"/>
        <w:ind w:right="-613"/>
        <w:rPr>
          <w:rFonts w:ascii="ITC Berkeley Oldstyle Std Book" w:hAnsi="ITC Berkeley Oldstyle Std Book" w:cs="Helvetica-LightOblique"/>
          <w:i/>
          <w:iCs/>
        </w:rPr>
      </w:pPr>
    </w:p>
    <w:p w:rsidR="00B2637F" w:rsidRPr="00DC06BB" w:rsidRDefault="00B2637F" w:rsidP="00D222E7">
      <w:pPr>
        <w:autoSpaceDE w:val="0"/>
        <w:autoSpaceDN w:val="0"/>
        <w:adjustRightInd w:val="0"/>
        <w:spacing w:after="0" w:line="240" w:lineRule="auto"/>
        <w:ind w:right="-613"/>
        <w:rPr>
          <w:rFonts w:ascii="ITC Berkeley Oldstyle Std Book" w:hAnsi="ITC Berkeley Oldstyle Std Book" w:cs="Helvetica-LightOblique"/>
          <w:i/>
          <w:iCs/>
        </w:rPr>
      </w:pPr>
    </w:p>
    <w:p w:rsidR="00E25209" w:rsidRPr="00DC06BB" w:rsidRDefault="00E25209" w:rsidP="00D222E7">
      <w:pPr>
        <w:autoSpaceDE w:val="0"/>
        <w:autoSpaceDN w:val="0"/>
        <w:adjustRightInd w:val="0"/>
        <w:spacing w:after="0" w:line="240" w:lineRule="auto"/>
        <w:ind w:left="-567" w:right="-613"/>
        <w:rPr>
          <w:rFonts w:ascii="ITC Berkeley Oldstyle Std Book" w:hAnsi="ITC Berkeley Oldstyle Std Book" w:cs="Arial"/>
          <w:lang w:val="en-US"/>
        </w:rPr>
      </w:pPr>
      <w:r w:rsidRPr="00DC06BB">
        <w:rPr>
          <w:rFonts w:ascii="ITC Berkeley Oldstyle Std Book" w:hAnsi="ITC Berkeley Oldstyle Std Book" w:cs="Arial"/>
          <w:lang w:val="en-US"/>
        </w:rPr>
        <w:t xml:space="preserve">In follow-up studies we are exploring ways </w:t>
      </w:r>
      <w:r w:rsidR="00143B74" w:rsidRPr="00DC06BB">
        <w:rPr>
          <w:rFonts w:ascii="ITC Berkeley Oldstyle Std Book" w:hAnsi="ITC Berkeley Oldstyle Std Book" w:cs="Arial"/>
          <w:lang w:val="en-US"/>
        </w:rPr>
        <w:t>of effectively</w:t>
      </w:r>
      <w:r w:rsidRPr="00DC06BB">
        <w:rPr>
          <w:rFonts w:ascii="ITC Berkeley Oldstyle Std Book" w:hAnsi="ITC Berkeley Oldstyle Std Book" w:cs="Arial"/>
          <w:lang w:val="en-US"/>
        </w:rPr>
        <w:t xml:space="preserve"> measuring the impact of embedding immersive active learning scenarios in the context of social work training. Through the analysis of student feedback, </w:t>
      </w:r>
      <w:r w:rsidR="00F633E2" w:rsidRPr="00DC06BB">
        <w:rPr>
          <w:rFonts w:ascii="ITC Berkeley Oldstyle Std Book" w:hAnsi="ITC Berkeley Oldstyle Std Book" w:cs="Arial"/>
          <w:lang w:val="en-US"/>
        </w:rPr>
        <w:t>together with</w:t>
      </w:r>
      <w:r w:rsidRPr="00DC06BB">
        <w:rPr>
          <w:rFonts w:ascii="ITC Berkeley Oldstyle Std Book" w:hAnsi="ITC Berkeley Oldstyle Std Book" w:cs="Arial"/>
          <w:lang w:val="en-US"/>
        </w:rPr>
        <w:t xml:space="preserve"> the </w:t>
      </w:r>
      <w:r w:rsidR="00F633E2" w:rsidRPr="00DC06BB">
        <w:rPr>
          <w:rFonts w:ascii="ITC Berkeley Oldstyle Std Book" w:hAnsi="ITC Berkeley Oldstyle Std Book" w:cs="Arial"/>
          <w:lang w:val="en-US"/>
        </w:rPr>
        <w:t xml:space="preserve">wealth of </w:t>
      </w:r>
      <w:r w:rsidRPr="00DC06BB">
        <w:rPr>
          <w:rFonts w:ascii="ITC Berkeley Oldstyle Std Book" w:hAnsi="ITC Berkeley Oldstyle Std Book" w:cs="Arial"/>
          <w:lang w:val="en-US"/>
        </w:rPr>
        <w:t xml:space="preserve">interaction data produced as students travel through each scenario, </w:t>
      </w:r>
      <w:r w:rsidR="00F633E2" w:rsidRPr="00DC06BB">
        <w:rPr>
          <w:rFonts w:ascii="ITC Berkeley Oldstyle Std Book" w:hAnsi="ITC Berkeley Oldstyle Std Book" w:cs="Arial"/>
          <w:lang w:val="en-US"/>
        </w:rPr>
        <w:t xml:space="preserve">activating </w:t>
      </w:r>
      <w:r w:rsidRPr="00DC06BB">
        <w:rPr>
          <w:rFonts w:ascii="ITC Berkeley Oldstyle Std Book" w:hAnsi="ITC Berkeley Oldstyle Std Book" w:cs="Arial"/>
          <w:lang w:val="en-US"/>
        </w:rPr>
        <w:t>hotspot content, we hope to bu</w:t>
      </w:r>
      <w:r w:rsidR="00F633E2" w:rsidRPr="00DC06BB">
        <w:rPr>
          <w:rFonts w:ascii="ITC Berkeley Oldstyle Std Book" w:hAnsi="ITC Berkeley Oldstyle Std Book" w:cs="Arial"/>
          <w:lang w:val="en-US"/>
        </w:rPr>
        <w:t>ild a more complete picture of learning gain, skills development and engagement. Other planned studies will focus on the introduction of decision</w:t>
      </w:r>
      <w:r w:rsidRPr="00DC06BB">
        <w:rPr>
          <w:rFonts w:ascii="ITC Berkeley Oldstyle Std Book" w:hAnsi="ITC Berkeley Oldstyle Std Book" w:cs="Arial"/>
          <w:lang w:val="en-US"/>
        </w:rPr>
        <w:t xml:space="preserve">-making trees, </w:t>
      </w:r>
      <w:r w:rsidR="00F633E2" w:rsidRPr="00DC06BB">
        <w:rPr>
          <w:rFonts w:ascii="ITC Berkeley Oldstyle Std Book" w:hAnsi="ITC Berkeley Oldstyle Std Book" w:cs="Arial"/>
          <w:lang w:val="en-US"/>
        </w:rPr>
        <w:t>the addition of live-action video and the use of spatial audio to match the immersive visual environment with a three-dimensional soundscape.</w:t>
      </w:r>
      <w:r w:rsidRPr="00DC06BB">
        <w:rPr>
          <w:rFonts w:ascii="ITC Berkeley Oldstyle Std Book" w:hAnsi="ITC Berkeley Oldstyle Std Book" w:cs="Arial"/>
          <w:lang w:val="en-US"/>
        </w:rPr>
        <w:t xml:space="preserve"> </w:t>
      </w:r>
      <w:r w:rsidR="001F27CF" w:rsidRPr="00DC06BB">
        <w:rPr>
          <w:rFonts w:ascii="ITC Berkeley Oldstyle Std Book" w:hAnsi="ITC Berkeley Oldstyle Std Book" w:cs="Arial"/>
          <w:lang w:val="en-US"/>
        </w:rPr>
        <w:t>In addition to social work</w:t>
      </w:r>
      <w:r w:rsidR="00964BB7" w:rsidRPr="00DC06BB">
        <w:rPr>
          <w:rFonts w:ascii="ITC Berkeley Oldstyle Std Book" w:hAnsi="ITC Berkeley Oldstyle Std Book" w:cs="Arial"/>
          <w:lang w:val="en-US"/>
        </w:rPr>
        <w:t>,</w:t>
      </w:r>
      <w:r w:rsidR="001F27CF" w:rsidRPr="00DC06BB">
        <w:rPr>
          <w:rFonts w:ascii="ITC Berkeley Oldstyle Std Book" w:hAnsi="ITC Berkeley Oldstyle Std Book" w:cs="Arial"/>
          <w:lang w:val="en-US"/>
        </w:rPr>
        <w:t xml:space="preserve"> </w:t>
      </w:r>
      <w:r w:rsidR="00964BB7" w:rsidRPr="00DC06BB">
        <w:rPr>
          <w:rFonts w:ascii="ITC Berkeley Oldstyle Std Book" w:hAnsi="ITC Berkeley Oldstyle Std Book" w:cs="Arial"/>
          <w:lang w:val="en-US"/>
        </w:rPr>
        <w:t xml:space="preserve">we are </w:t>
      </w:r>
      <w:r w:rsidR="00E66758" w:rsidRPr="00DC06BB">
        <w:rPr>
          <w:rFonts w:ascii="ITC Berkeley Oldstyle Std Book" w:hAnsi="ITC Berkeley Oldstyle Std Book" w:cs="Arial"/>
          <w:lang w:val="en-US"/>
        </w:rPr>
        <w:t>trialing</w:t>
      </w:r>
      <w:r w:rsidR="00964BB7" w:rsidRPr="00DC06BB">
        <w:rPr>
          <w:rFonts w:ascii="ITC Berkeley Oldstyle Std Book" w:hAnsi="ITC Berkeley Oldstyle Std Book" w:cs="Arial"/>
          <w:lang w:val="en-US"/>
        </w:rPr>
        <w:t xml:space="preserve"> the use of</w:t>
      </w:r>
      <w:r w:rsidR="001F27CF" w:rsidRPr="00DC06BB">
        <w:rPr>
          <w:rFonts w:ascii="ITC Berkeley Oldstyle Std Book" w:hAnsi="ITC Berkeley Oldstyle Std Book" w:cs="Arial"/>
          <w:lang w:val="en-US"/>
        </w:rPr>
        <w:t xml:space="preserve"> immersive active learning scenarios for the training of mental health nurses, paramedics, midwives and a variety of other relationship</w:t>
      </w:r>
      <w:r w:rsidR="00964BB7" w:rsidRPr="00DC06BB">
        <w:rPr>
          <w:rFonts w:ascii="ITC Berkeley Oldstyle Std Book" w:hAnsi="ITC Berkeley Oldstyle Std Book" w:cs="Arial"/>
          <w:lang w:val="en-US"/>
        </w:rPr>
        <w:t>-</w:t>
      </w:r>
      <w:r w:rsidR="001F27CF" w:rsidRPr="00DC06BB">
        <w:rPr>
          <w:rFonts w:ascii="ITC Berkeley Oldstyle Std Book" w:hAnsi="ITC Berkeley Oldstyle Std Book" w:cs="Arial"/>
          <w:lang w:val="en-US"/>
        </w:rPr>
        <w:t xml:space="preserve">based professions. </w:t>
      </w:r>
    </w:p>
    <w:p w:rsidR="00D222E7" w:rsidRPr="00DC06BB" w:rsidRDefault="00D222E7" w:rsidP="00680E20">
      <w:pPr>
        <w:autoSpaceDE w:val="0"/>
        <w:autoSpaceDN w:val="0"/>
        <w:adjustRightInd w:val="0"/>
        <w:spacing w:after="0" w:line="240" w:lineRule="auto"/>
        <w:ind w:left="-567" w:right="-613"/>
        <w:rPr>
          <w:rFonts w:ascii="ITC Berkeley Oldstyle Std Book" w:hAnsi="ITC Berkeley Oldstyle Std Book" w:cs="Arial"/>
          <w:b/>
        </w:rPr>
        <w:sectPr w:rsidR="00D222E7" w:rsidRPr="00DC06BB" w:rsidSect="00D222E7">
          <w:headerReference w:type="default" r:id="rId9"/>
          <w:type w:val="continuous"/>
          <w:pgSz w:w="11906" w:h="16838"/>
          <w:pgMar w:top="1440" w:right="1440" w:bottom="1440" w:left="1440" w:header="709" w:footer="709" w:gutter="0"/>
          <w:cols w:space="708"/>
          <w:docGrid w:linePitch="360"/>
        </w:sectPr>
      </w:pPr>
    </w:p>
    <w:p w:rsidR="00B2637F" w:rsidRPr="00DC06BB" w:rsidRDefault="00B2637F" w:rsidP="00680E20">
      <w:pPr>
        <w:autoSpaceDE w:val="0"/>
        <w:autoSpaceDN w:val="0"/>
        <w:adjustRightInd w:val="0"/>
        <w:spacing w:after="0" w:line="240" w:lineRule="auto"/>
        <w:ind w:left="-567" w:right="-613"/>
        <w:rPr>
          <w:rFonts w:ascii="ITC Berkeley Oldstyle Std Book" w:hAnsi="ITC Berkeley Oldstyle Std Book" w:cs="Arial"/>
          <w:b/>
        </w:rPr>
      </w:pPr>
    </w:p>
    <w:p w:rsidR="00B71541" w:rsidRPr="00DC06BB" w:rsidRDefault="00B71541" w:rsidP="00680E20">
      <w:pPr>
        <w:autoSpaceDE w:val="0"/>
        <w:autoSpaceDN w:val="0"/>
        <w:adjustRightInd w:val="0"/>
        <w:spacing w:after="0" w:line="240" w:lineRule="auto"/>
        <w:ind w:left="-567" w:right="-613"/>
        <w:rPr>
          <w:rFonts w:ascii="ITC Berkeley Oldstyle Std Book" w:hAnsi="ITC Berkeley Oldstyle Std Book" w:cs="Arial"/>
          <w:b/>
        </w:rPr>
      </w:pPr>
    </w:p>
    <w:p w:rsidR="00B71541" w:rsidRPr="00DC06BB" w:rsidRDefault="00B71541" w:rsidP="00680E20">
      <w:pPr>
        <w:autoSpaceDE w:val="0"/>
        <w:autoSpaceDN w:val="0"/>
        <w:adjustRightInd w:val="0"/>
        <w:spacing w:after="0" w:line="240" w:lineRule="auto"/>
        <w:ind w:left="-567" w:right="-613"/>
        <w:rPr>
          <w:rFonts w:ascii="ITC Berkeley Oldstyle Std Book" w:hAnsi="ITC Berkeley Oldstyle Std Book" w:cs="Arial"/>
          <w:b/>
        </w:rPr>
      </w:pPr>
      <w:r w:rsidRPr="00DC06BB">
        <w:rPr>
          <w:rFonts w:ascii="ITC Berkeley Oldstyle Std Book" w:hAnsi="ITC Berkeley Oldstyle Std Book" w:cs="Arial"/>
          <w:b/>
        </w:rPr>
        <w:t xml:space="preserve">References: </w:t>
      </w:r>
    </w:p>
    <w:p w:rsidR="00B71541" w:rsidRPr="00DC06BB" w:rsidRDefault="00B71541" w:rsidP="00680E20">
      <w:pPr>
        <w:autoSpaceDE w:val="0"/>
        <w:autoSpaceDN w:val="0"/>
        <w:adjustRightInd w:val="0"/>
        <w:spacing w:after="0" w:line="240" w:lineRule="auto"/>
        <w:ind w:left="-567" w:right="-613"/>
        <w:rPr>
          <w:rFonts w:ascii="ITC Berkeley Oldstyle Std Book" w:hAnsi="ITC Berkeley Oldstyle Std Book" w:cs="Arial"/>
          <w:b/>
        </w:rPr>
      </w:pPr>
    </w:p>
    <w:p w:rsidR="00E8506E" w:rsidRPr="00DC06BB" w:rsidRDefault="00E8506E" w:rsidP="00B71541">
      <w:pPr>
        <w:spacing w:beforeAutospacing="1" w:after="0" w:afterAutospacing="1" w:line="240" w:lineRule="auto"/>
        <w:rPr>
          <w:rFonts w:ascii="ITC Berkeley Oldstyle Std Book" w:hAnsi="ITC Berkeley Oldstyle Std Book" w:cs="Arial"/>
        </w:rPr>
      </w:pPr>
    </w:p>
    <w:p w:rsidR="00B71541" w:rsidRPr="00DC06BB" w:rsidRDefault="00B71541" w:rsidP="00B71541">
      <w:pPr>
        <w:spacing w:beforeAutospacing="1" w:after="0" w:afterAutospacing="1" w:line="240" w:lineRule="auto"/>
        <w:rPr>
          <w:rFonts w:ascii="ITC Berkeley Oldstyle Std Book" w:eastAsia="Times New Roman" w:hAnsi="ITC Berkeley Oldstyle Std Book" w:cs="Arial"/>
          <w:color w:val="333333"/>
          <w:lang w:eastAsia="en-GB"/>
        </w:rPr>
      </w:pPr>
      <w:r w:rsidRPr="00DC06BB">
        <w:rPr>
          <w:rFonts w:ascii="ITC Berkeley Oldstyle Std Book" w:hAnsi="ITC Berkeley Oldstyle Std Book" w:cs="Arial"/>
        </w:rPr>
        <w:t xml:space="preserve">Bernard R. </w:t>
      </w:r>
      <w:r w:rsidR="00FD6D44" w:rsidRPr="00DC06BB">
        <w:rPr>
          <w:rFonts w:ascii="ITC Berkeley Oldstyle Std Book" w:hAnsi="ITC Berkeley Oldstyle Std Book" w:cs="Arial"/>
        </w:rPr>
        <w:t>Moss,</w:t>
      </w:r>
      <w:r w:rsidRPr="00DC06BB">
        <w:rPr>
          <w:rFonts w:ascii="ITC Berkeley Oldstyle Std Book" w:hAnsi="ITC Berkeley Oldstyle Std Book" w:cs="Arial"/>
        </w:rPr>
        <w:t xml:space="preserve"> Mike Dunkerly , Brian Price , Wendy Sullivan , Mike Reynolds and Barbara Yates. 2007. Skills Laboratories and the New Social Work Degree: One Small Step Towards Best Practice? Service Users' and Carers' Perspectives. </w:t>
      </w:r>
      <w:r w:rsidRPr="00DC06BB">
        <w:rPr>
          <w:rFonts w:ascii="ITC Berkeley Oldstyle Std Book" w:hAnsi="ITC Berkeley Oldstyle Std Book" w:cs="Arial"/>
          <w:i/>
        </w:rPr>
        <w:t xml:space="preserve">Social Work Education, </w:t>
      </w:r>
      <w:r w:rsidRPr="00DC06BB">
        <w:rPr>
          <w:rFonts w:ascii="ITC Berkeley Oldstyle Std Book" w:hAnsi="ITC Berkeley Oldstyle Std Book" w:cs="Arial"/>
        </w:rPr>
        <w:t xml:space="preserve">[e-journal] 26 (7), pp.708-722, </w:t>
      </w:r>
      <w:hyperlink r:id="rId10" w:history="1">
        <w:r w:rsidRPr="00DC06BB">
          <w:rPr>
            <w:rFonts w:ascii="ITC Berkeley Oldstyle Std Book" w:eastAsia="Times New Roman" w:hAnsi="ITC Berkeley Oldstyle Std Book" w:cs="Arial"/>
            <w:color w:val="006DB4"/>
            <w:u w:val="single"/>
            <w:lang w:eastAsia="en-GB"/>
          </w:rPr>
          <w:t>https://doi.org/10.1080/02615470601129925</w:t>
        </w:r>
      </w:hyperlink>
      <w:r w:rsidRPr="00DC06BB">
        <w:rPr>
          <w:rFonts w:ascii="ITC Berkeley Oldstyle Std Book" w:eastAsia="Times New Roman" w:hAnsi="ITC Berkeley Oldstyle Std Book" w:cs="Arial"/>
          <w:color w:val="333333"/>
          <w:lang w:eastAsia="en-GB"/>
        </w:rPr>
        <w:t xml:space="preserve"> </w:t>
      </w:r>
    </w:p>
    <w:p w:rsidR="00B71541" w:rsidRPr="00DC06BB" w:rsidRDefault="00B71541" w:rsidP="00B71541">
      <w:pPr>
        <w:spacing w:before="150" w:after="0" w:line="240" w:lineRule="auto"/>
        <w:textAlignment w:val="baseline"/>
        <w:rPr>
          <w:rFonts w:ascii="ITC Berkeley Oldstyle Std Book" w:eastAsia="+mn-ea" w:hAnsi="ITC Berkeley Oldstyle Std Book" w:cs="Arial"/>
          <w:color w:val="000000"/>
          <w:kern w:val="24"/>
          <w:lang w:eastAsia="en-GB"/>
        </w:rPr>
      </w:pPr>
      <w:r w:rsidRPr="00DC06BB">
        <w:rPr>
          <w:rFonts w:ascii="ITC Berkeley Oldstyle Std Book" w:eastAsia="+mn-ea" w:hAnsi="ITC Berkeley Oldstyle Std Book" w:cs="Arial"/>
          <w:color w:val="000000"/>
          <w:kern w:val="24"/>
          <w:lang w:eastAsia="en-GB"/>
        </w:rPr>
        <w:t xml:space="preserve">Biggs, J. and Tang, C., 2011. </w:t>
      </w:r>
      <w:r w:rsidRPr="00DC06BB">
        <w:rPr>
          <w:rFonts w:ascii="ITC Berkeley Oldstyle Std Book" w:eastAsia="+mn-ea" w:hAnsi="ITC Berkeley Oldstyle Std Book" w:cs="Arial"/>
          <w:i/>
          <w:iCs/>
          <w:color w:val="000000"/>
          <w:kern w:val="24"/>
          <w:lang w:eastAsia="en-GB"/>
        </w:rPr>
        <w:t>Teaching for Quality Learning at University.</w:t>
      </w:r>
      <w:r w:rsidRPr="00DC06BB">
        <w:rPr>
          <w:rFonts w:ascii="ITC Berkeley Oldstyle Std Book" w:eastAsia="+mn-ea" w:hAnsi="ITC Berkeley Oldstyle Std Book" w:cs="Arial"/>
          <w:iCs/>
          <w:color w:val="000000"/>
          <w:kern w:val="24"/>
          <w:lang w:eastAsia="en-GB"/>
        </w:rPr>
        <w:t xml:space="preserve"> [e-book] </w:t>
      </w:r>
      <w:r w:rsidRPr="00DC06BB">
        <w:rPr>
          <w:rFonts w:ascii="ITC Berkeley Oldstyle Std Book" w:eastAsia="+mn-ea" w:hAnsi="ITC Berkeley Oldstyle Std Book" w:cs="Arial"/>
          <w:color w:val="000000"/>
          <w:kern w:val="24"/>
          <w:lang w:eastAsia="en-GB"/>
        </w:rPr>
        <w:t>Available through Anglia Ruskin University Website &lt;</w:t>
      </w:r>
      <w:hyperlink r:id="rId11" w:history="1">
        <w:r w:rsidRPr="00DC06BB">
          <w:rPr>
            <w:rStyle w:val="Hyperlink"/>
            <w:rFonts w:ascii="ITC Berkeley Oldstyle Std Book" w:eastAsia="+mn-ea" w:hAnsi="ITC Berkeley Oldstyle Std Book" w:cs="Arial"/>
            <w:kern w:val="24"/>
            <w:lang w:eastAsia="en-GB"/>
          </w:rPr>
          <w:t>https://www.dawsonera.com/readonline/9780335242764</w:t>
        </w:r>
      </w:hyperlink>
      <w:r w:rsidRPr="00DC06BB">
        <w:rPr>
          <w:rStyle w:val="Hyperlink"/>
          <w:rFonts w:ascii="ITC Berkeley Oldstyle Std Book" w:eastAsia="+mn-ea" w:hAnsi="ITC Berkeley Oldstyle Std Book" w:cs="Arial"/>
          <w:kern w:val="24"/>
          <w:lang w:eastAsia="en-GB"/>
        </w:rPr>
        <w:t>&gt;</w:t>
      </w:r>
      <w:r w:rsidRPr="00DC06BB">
        <w:rPr>
          <w:rFonts w:ascii="ITC Berkeley Oldstyle Std Book" w:eastAsia="+mn-ea" w:hAnsi="ITC Berkeley Oldstyle Std Book" w:cs="Arial"/>
          <w:color w:val="000000"/>
          <w:kern w:val="24"/>
          <w:lang w:eastAsia="en-GB"/>
        </w:rPr>
        <w:t xml:space="preserve">   [Accessed on 20.07.18]</w:t>
      </w:r>
    </w:p>
    <w:p w:rsidR="00B71541" w:rsidRPr="00DC06BB" w:rsidRDefault="00B71541" w:rsidP="00B71541">
      <w:pPr>
        <w:spacing w:before="150" w:after="0" w:line="240" w:lineRule="auto"/>
        <w:textAlignment w:val="baseline"/>
        <w:rPr>
          <w:rFonts w:ascii="ITC Berkeley Oldstyle Std Book" w:eastAsia="+mn-ea" w:hAnsi="ITC Berkeley Oldstyle Std Book" w:cs="Arial"/>
          <w:color w:val="000000"/>
          <w:kern w:val="24"/>
          <w:lang w:eastAsia="en-GB"/>
        </w:rPr>
      </w:pPr>
      <w:r w:rsidRPr="00DC06BB">
        <w:rPr>
          <w:rFonts w:ascii="ITC Berkeley Oldstyle Std Book" w:eastAsia="+mn-ea" w:hAnsi="ITC Berkeley Oldstyle Std Book" w:cs="Arial"/>
          <w:color w:val="000000"/>
          <w:kern w:val="24"/>
          <w:lang w:eastAsia="en-GB"/>
        </w:rPr>
        <w:t xml:space="preserve">Blackmore, J. 2002. </w:t>
      </w:r>
      <w:r w:rsidRPr="00DC06BB">
        <w:rPr>
          <w:rFonts w:ascii="ITC Berkeley Oldstyle Std Book" w:eastAsia="+mn-ea" w:hAnsi="ITC Berkeley Oldstyle Std Book" w:cs="Arial"/>
          <w:i/>
          <w:color w:val="000000"/>
          <w:kern w:val="24"/>
          <w:lang w:eastAsia="en-GB"/>
        </w:rPr>
        <w:t>Globalisation and the Restructuring of Higher Education for New Knowledge Economies: New Danger or Old Habits Troubling Gender Equity Work in Universities?</w:t>
      </w:r>
      <w:r w:rsidRPr="00DC06BB">
        <w:rPr>
          <w:rFonts w:ascii="ITC Berkeley Oldstyle Std Book" w:eastAsia="+mn-ea" w:hAnsi="ITC Berkeley Oldstyle Std Book" w:cs="Arial"/>
          <w:color w:val="000000"/>
          <w:kern w:val="24"/>
          <w:lang w:eastAsia="en-GB"/>
        </w:rPr>
        <w:t xml:space="preserve"> [pdf] available at &lt;</w:t>
      </w:r>
      <w:hyperlink r:id="rId12" w:history="1">
        <w:r w:rsidRPr="00DC06BB">
          <w:rPr>
            <w:rStyle w:val="Hyperlink"/>
            <w:rFonts w:ascii="ITC Berkeley Oldstyle Std Book" w:eastAsia="+mn-ea" w:hAnsi="ITC Berkeley Oldstyle Std Book" w:cs="Arial"/>
            <w:kern w:val="24"/>
            <w:lang w:eastAsia="en-GB"/>
          </w:rPr>
          <w:t>https://onlinelibrary.wiley.com/doi/epdf/10.1111/1468-2273.00228</w:t>
        </w:r>
      </w:hyperlink>
      <w:r w:rsidRPr="00DC06BB">
        <w:rPr>
          <w:rFonts w:ascii="ITC Berkeley Oldstyle Std Book" w:eastAsia="+mn-ea" w:hAnsi="ITC Berkeley Oldstyle Std Book" w:cs="Arial"/>
          <w:color w:val="000000"/>
          <w:kern w:val="24"/>
          <w:lang w:eastAsia="en-GB"/>
        </w:rPr>
        <w:t>&gt; [Accessed on 27.07.18]</w:t>
      </w:r>
    </w:p>
    <w:p w:rsidR="00530907" w:rsidRPr="00DC06BB" w:rsidRDefault="00530907" w:rsidP="00B71541">
      <w:pPr>
        <w:spacing w:before="150" w:after="0" w:line="240" w:lineRule="auto"/>
        <w:textAlignment w:val="baseline"/>
        <w:rPr>
          <w:rFonts w:ascii="ITC Berkeley Oldstyle Std Book" w:eastAsia="+mn-ea" w:hAnsi="ITC Berkeley Oldstyle Std Book" w:cs="Arial"/>
          <w:color w:val="000000"/>
          <w:kern w:val="24"/>
          <w:lang w:eastAsia="en-GB"/>
        </w:rPr>
      </w:pPr>
    </w:p>
    <w:p w:rsidR="00E8506E" w:rsidRPr="00DC06BB" w:rsidRDefault="00E8506E" w:rsidP="00B71541">
      <w:pPr>
        <w:spacing w:before="150" w:after="0" w:line="240" w:lineRule="auto"/>
        <w:textAlignment w:val="baseline"/>
        <w:rPr>
          <w:rFonts w:ascii="ITC Berkeley Oldstyle Std Book" w:eastAsia="+mn-ea" w:hAnsi="ITC Berkeley Oldstyle Std Book" w:cs="Arial"/>
          <w:color w:val="000000"/>
          <w:kern w:val="24"/>
          <w:lang w:eastAsia="en-GB"/>
        </w:rPr>
      </w:pPr>
      <w:r w:rsidRPr="00DC06BB">
        <w:rPr>
          <w:rFonts w:ascii="ITC Berkeley Oldstyle Std Book" w:eastAsia="+mn-ea" w:hAnsi="ITC Berkeley Oldstyle Std Book" w:cs="Arial"/>
          <w:color w:val="000000"/>
          <w:kern w:val="24"/>
          <w:lang w:eastAsia="en-GB"/>
        </w:rPr>
        <w:t>British Association of Social Workers (BASW), 2019. PCF Chart Update</w:t>
      </w:r>
      <w:r w:rsidR="00530907" w:rsidRPr="00DC06BB">
        <w:rPr>
          <w:rFonts w:ascii="ITC Berkeley Oldstyle Std Book" w:eastAsia="+mn-ea" w:hAnsi="ITC Berkeley Oldstyle Std Book" w:cs="Arial"/>
          <w:color w:val="000000"/>
          <w:kern w:val="24"/>
          <w:lang w:eastAsia="en-GB"/>
        </w:rPr>
        <w:t xml:space="preserve">. [pdf] Available at </w:t>
      </w:r>
      <w:hyperlink r:id="rId13" w:history="1">
        <w:r w:rsidR="00530907" w:rsidRPr="00DC06BB">
          <w:rPr>
            <w:rStyle w:val="Hyperlink"/>
            <w:rFonts w:ascii="ITC Berkeley Oldstyle Std Book" w:eastAsia="+mn-ea" w:hAnsi="ITC Berkeley Oldstyle Std Book" w:cs="Arial"/>
            <w:kern w:val="24"/>
            <w:lang w:eastAsia="en-GB"/>
          </w:rPr>
          <w:t>https://www.basw.co.uk/system/files/resources/PCF%20CHART%20update%2010-9-18.pdf</w:t>
        </w:r>
      </w:hyperlink>
      <w:r w:rsidR="00530907" w:rsidRPr="00DC06BB">
        <w:rPr>
          <w:rFonts w:ascii="ITC Berkeley Oldstyle Std Book" w:eastAsia="+mn-ea" w:hAnsi="ITC Berkeley Oldstyle Std Book" w:cs="Arial"/>
          <w:color w:val="000000"/>
          <w:kern w:val="24"/>
          <w:lang w:eastAsia="en-GB"/>
        </w:rPr>
        <w:t xml:space="preserve"> [accessed on 23.03.19]</w:t>
      </w:r>
    </w:p>
    <w:p w:rsidR="00B71541" w:rsidRPr="00DC06BB" w:rsidRDefault="00B71541" w:rsidP="00B71541">
      <w:pPr>
        <w:spacing w:before="150" w:after="0" w:line="240" w:lineRule="auto"/>
        <w:textAlignment w:val="baseline"/>
        <w:rPr>
          <w:rFonts w:ascii="ITC Berkeley Oldstyle Std Book" w:eastAsia="+mn-ea" w:hAnsi="ITC Berkeley Oldstyle Std Book" w:cs="Arial"/>
          <w:color w:val="000000"/>
          <w:kern w:val="24"/>
          <w:lang w:eastAsia="en-GB"/>
        </w:rPr>
      </w:pPr>
      <w:r w:rsidRPr="00DC06BB">
        <w:rPr>
          <w:rFonts w:ascii="ITC Berkeley Oldstyle Std Book" w:eastAsia="+mn-ea" w:hAnsi="ITC Berkeley Oldstyle Std Book" w:cs="Arial"/>
          <w:color w:val="000000"/>
          <w:kern w:val="24"/>
          <w:lang w:eastAsia="en-GB"/>
        </w:rPr>
        <w:t xml:space="preserve">Cleary, T. 2018. </w:t>
      </w:r>
      <w:r w:rsidRPr="00DC06BB">
        <w:rPr>
          <w:rFonts w:ascii="ITC Berkeley Oldstyle Std Book" w:eastAsia="+mn-ea" w:hAnsi="ITC Berkeley Oldstyle Std Book" w:cs="Arial"/>
          <w:i/>
          <w:color w:val="000000"/>
          <w:kern w:val="24"/>
          <w:lang w:eastAsia="en-GB"/>
        </w:rPr>
        <w:t>Social Work Education and the Marketisation of UK Universities</w:t>
      </w:r>
      <w:r w:rsidRPr="00DC06BB">
        <w:rPr>
          <w:rFonts w:ascii="ITC Berkeley Oldstyle Std Book" w:eastAsia="+mn-ea" w:hAnsi="ITC Berkeley Oldstyle Std Book" w:cs="Arial"/>
          <w:color w:val="000000"/>
          <w:kern w:val="24"/>
          <w:lang w:eastAsia="en-GB"/>
        </w:rPr>
        <w:t xml:space="preserve">. British Journal of Social Work. [e-journal]. </w:t>
      </w:r>
      <w:hyperlink r:id="rId14" w:history="1">
        <w:r w:rsidRPr="00DC06BB">
          <w:rPr>
            <w:rFonts w:ascii="ITC Berkeley Oldstyle Std Book" w:hAnsi="ITC Berkeley Oldstyle Std Book" w:cs="Arial"/>
            <w:color w:val="006FB7"/>
            <w:u w:val="single"/>
            <w:bdr w:val="none" w:sz="0" w:space="0" w:color="auto" w:frame="1"/>
            <w:shd w:val="clear" w:color="auto" w:fill="FFFFFF"/>
          </w:rPr>
          <w:t>https://doi.org/10.1093/bjsw/bcx158</w:t>
        </w:r>
      </w:hyperlink>
      <w:r w:rsidRPr="00DC06BB">
        <w:rPr>
          <w:rFonts w:ascii="ITC Berkeley Oldstyle Std Book" w:eastAsia="+mn-ea" w:hAnsi="ITC Berkeley Oldstyle Std Book" w:cs="Arial"/>
          <w:color w:val="000000"/>
          <w:kern w:val="24"/>
          <w:lang w:eastAsia="en-GB"/>
        </w:rPr>
        <w:t xml:space="preserve"> </w:t>
      </w:r>
    </w:p>
    <w:p w:rsidR="00E25209" w:rsidRPr="00DC06BB" w:rsidRDefault="00E25209" w:rsidP="00B71541">
      <w:pPr>
        <w:spacing w:before="150" w:after="0" w:line="240" w:lineRule="auto"/>
        <w:textAlignment w:val="baseline"/>
        <w:rPr>
          <w:rFonts w:ascii="ITC Berkeley Oldstyle Std Book" w:eastAsia="+mn-ea" w:hAnsi="ITC Berkeley Oldstyle Std Book" w:cs="Arial"/>
          <w:color w:val="000000" w:themeColor="text1"/>
          <w:kern w:val="24"/>
          <w:lang w:val="en-US" w:eastAsia="en-GB"/>
        </w:rPr>
      </w:pPr>
      <w:r w:rsidRPr="00DC06BB">
        <w:rPr>
          <w:rFonts w:ascii="ITC Berkeley Oldstyle Std Book" w:eastAsia="+mn-ea" w:hAnsi="ITC Berkeley Oldstyle Std Book" w:cs="Arial"/>
          <w:color w:val="000000" w:themeColor="text1"/>
          <w:kern w:val="24"/>
          <w:lang w:val="en-US" w:eastAsia="en-GB"/>
        </w:rPr>
        <w:t xml:space="preserve">Conway MA. </w:t>
      </w:r>
      <w:r w:rsidRPr="00DC06BB">
        <w:rPr>
          <w:rFonts w:ascii="ITC Berkeley Oldstyle Std Book" w:eastAsia="+mn-ea" w:hAnsi="ITC Berkeley Oldstyle Std Book" w:cs="Arial"/>
          <w:i/>
          <w:color w:val="000000" w:themeColor="text1"/>
          <w:kern w:val="24"/>
          <w:lang w:val="en-US" w:eastAsia="en-GB"/>
        </w:rPr>
        <w:t>Sensory–perceptual episodic memory and its context: autobiographical memory.</w:t>
      </w:r>
      <w:r w:rsidRPr="00DC06BB">
        <w:rPr>
          <w:rFonts w:ascii="ITC Berkeley Oldstyle Std Book" w:eastAsia="+mn-ea" w:hAnsi="ITC Berkeley Oldstyle Std Book" w:cs="Arial"/>
          <w:color w:val="000000" w:themeColor="text1"/>
          <w:kern w:val="24"/>
          <w:lang w:val="en-US" w:eastAsia="en-GB"/>
        </w:rPr>
        <w:t xml:space="preserve"> Philosophical Transactions of the Royal Society of London B: Biological Sciences. 2001;356:1375–1384. </w:t>
      </w:r>
    </w:p>
    <w:p w:rsidR="00B71541" w:rsidRPr="00DC06BB" w:rsidRDefault="00B71541" w:rsidP="00B71541">
      <w:pPr>
        <w:spacing w:before="150" w:after="0" w:line="240" w:lineRule="auto"/>
        <w:textAlignment w:val="baseline"/>
        <w:rPr>
          <w:rFonts w:ascii="ITC Berkeley Oldstyle Std Book" w:eastAsia="+mn-ea" w:hAnsi="ITC Berkeley Oldstyle Std Book" w:cs="Arial"/>
          <w:color w:val="000000"/>
          <w:kern w:val="24"/>
          <w:lang w:eastAsia="en-GB"/>
        </w:rPr>
      </w:pPr>
      <w:r w:rsidRPr="00DC06BB">
        <w:rPr>
          <w:rFonts w:ascii="ITC Berkeley Oldstyle Std Book" w:eastAsia="+mn-ea" w:hAnsi="ITC Berkeley Oldstyle Std Book" w:cs="Arial"/>
          <w:color w:val="000000"/>
          <w:kern w:val="24"/>
          <w:lang w:eastAsia="en-GB"/>
        </w:rPr>
        <w:t xml:space="preserve">Croisdale-Appleby, D. 2014. </w:t>
      </w:r>
      <w:r w:rsidRPr="00DC06BB">
        <w:rPr>
          <w:rFonts w:ascii="ITC Berkeley Oldstyle Std Book" w:eastAsia="+mn-ea" w:hAnsi="ITC Berkeley Oldstyle Std Book" w:cs="Arial"/>
          <w:i/>
          <w:color w:val="000000"/>
          <w:kern w:val="24"/>
          <w:lang w:eastAsia="en-GB"/>
        </w:rPr>
        <w:t>Re-Visioning Social Work Education. An Independent Review</w:t>
      </w:r>
      <w:r w:rsidRPr="00DC06BB">
        <w:rPr>
          <w:rFonts w:ascii="ITC Berkeley Oldstyle Std Book" w:eastAsia="+mn-ea" w:hAnsi="ITC Berkeley Oldstyle Std Book" w:cs="Arial"/>
          <w:color w:val="000000"/>
          <w:kern w:val="24"/>
          <w:lang w:eastAsia="en-GB"/>
        </w:rPr>
        <w:t>. [pdf] available at &lt;</w:t>
      </w:r>
      <w:hyperlink r:id="rId15" w:history="1">
        <w:r w:rsidRPr="00DC06BB">
          <w:rPr>
            <w:rStyle w:val="Hyperlink"/>
            <w:rFonts w:ascii="ITC Berkeley Oldstyle Std Book" w:eastAsia="+mn-ea" w:hAnsi="ITC Berkeley Oldstyle Std Book" w:cs="Arial"/>
            <w:kern w:val="24"/>
            <w:lang w:eastAsia="en-GB"/>
          </w:rPr>
          <w:t>https://assets.publishing.service.gov.uk/government/uploads/system/uploads/attachment_data/file/285788/DCA_Accessible.pdf</w:t>
        </w:r>
      </w:hyperlink>
      <w:r w:rsidRPr="00DC06BB">
        <w:rPr>
          <w:rFonts w:ascii="ITC Berkeley Oldstyle Std Book" w:eastAsia="+mn-ea" w:hAnsi="ITC Berkeley Oldstyle Std Book" w:cs="Arial"/>
          <w:color w:val="000000"/>
          <w:kern w:val="24"/>
          <w:lang w:eastAsia="en-GB"/>
        </w:rPr>
        <w:t>&gt; [Accessed on 27.07.18]</w:t>
      </w:r>
    </w:p>
    <w:p w:rsidR="00E25209" w:rsidRPr="00DC06BB" w:rsidRDefault="00E25209" w:rsidP="00B71541">
      <w:pPr>
        <w:spacing w:before="150" w:after="0" w:line="240" w:lineRule="auto"/>
        <w:textAlignment w:val="baseline"/>
        <w:rPr>
          <w:rFonts w:ascii="ITC Berkeley Oldstyle Std Book" w:eastAsia="+mn-ea" w:hAnsi="ITC Berkeley Oldstyle Std Book" w:cs="Arial"/>
          <w:color w:val="000000"/>
          <w:kern w:val="24"/>
          <w:lang w:eastAsia="en-GB"/>
        </w:rPr>
      </w:pPr>
    </w:p>
    <w:p w:rsidR="00B71541" w:rsidRPr="00DC06BB" w:rsidRDefault="00B71541" w:rsidP="00B71541">
      <w:pPr>
        <w:rPr>
          <w:rFonts w:ascii="ITC Berkeley Oldstyle Std Book" w:hAnsi="ITC Berkeley Oldstyle Std Book" w:cs="Arial"/>
        </w:rPr>
      </w:pPr>
      <w:r w:rsidRPr="00DC06BB">
        <w:rPr>
          <w:rFonts w:ascii="ITC Berkeley Oldstyle Std Book" w:hAnsi="ITC Berkeley Oldstyle Std Book" w:cs="Arial"/>
        </w:rPr>
        <w:t xml:space="preserve">Department of Health. 2015. </w:t>
      </w:r>
      <w:r w:rsidRPr="00DC06BB">
        <w:rPr>
          <w:rFonts w:ascii="ITC Berkeley Oldstyle Std Book" w:hAnsi="ITC Berkeley Oldstyle Std Book" w:cs="Arial"/>
          <w:i/>
        </w:rPr>
        <w:t>Knowledge and Skills Statement for Social Workers in Adult Services</w:t>
      </w:r>
      <w:r w:rsidRPr="00DC06BB">
        <w:rPr>
          <w:rFonts w:ascii="ITC Berkeley Oldstyle Std Book" w:hAnsi="ITC Berkeley Oldstyle Std Book" w:cs="Arial"/>
        </w:rPr>
        <w:t xml:space="preserve"> [pdf] available at &lt;</w:t>
      </w:r>
      <w:hyperlink r:id="rId16" w:history="1">
        <w:r w:rsidRPr="00DC06BB">
          <w:rPr>
            <w:rStyle w:val="Hyperlink"/>
            <w:rFonts w:ascii="ITC Berkeley Oldstyle Std Book" w:hAnsi="ITC Berkeley Oldstyle Std Book" w:cs="Arial"/>
          </w:rPr>
          <w:t>https://assets.publishing.service.gov.uk/government/uploads/system/uploads/attachment_data/file/411957/KSS.pdf</w:t>
        </w:r>
      </w:hyperlink>
      <w:r w:rsidRPr="00DC06BB">
        <w:rPr>
          <w:rFonts w:ascii="ITC Berkeley Oldstyle Std Book" w:hAnsi="ITC Berkeley Oldstyle Std Book" w:cs="Arial"/>
        </w:rPr>
        <w:t xml:space="preserve"> &gt; [Accessed on 19.07.18]</w:t>
      </w:r>
    </w:p>
    <w:p w:rsidR="00B71541" w:rsidRPr="00DC06BB" w:rsidRDefault="00B71541" w:rsidP="00B71541">
      <w:pPr>
        <w:rPr>
          <w:rFonts w:ascii="ITC Berkeley Oldstyle Std Book" w:hAnsi="ITC Berkeley Oldstyle Std Book" w:cs="Arial"/>
        </w:rPr>
      </w:pPr>
      <w:r w:rsidRPr="00DC06BB">
        <w:rPr>
          <w:rFonts w:ascii="ITC Berkeley Oldstyle Std Book" w:hAnsi="ITC Berkeley Oldstyle Std Book" w:cs="Arial"/>
        </w:rPr>
        <w:t xml:space="preserve">Domingo, J.R. and Bradley, E.G. 2018. </w:t>
      </w:r>
      <w:r w:rsidRPr="00DC06BB">
        <w:rPr>
          <w:rFonts w:ascii="ITC Berkeley Oldstyle Std Book" w:hAnsi="ITC Berkeley Oldstyle Std Book" w:cs="Arial"/>
          <w:i/>
        </w:rPr>
        <w:t>Education Student Perception of Virtual Reality as a Learning Tool</w:t>
      </w:r>
      <w:r w:rsidRPr="00DC06BB">
        <w:rPr>
          <w:rFonts w:ascii="ITC Berkeley Oldstyle Std Book" w:hAnsi="ITC Berkeley Oldstyle Std Book" w:cs="Arial"/>
        </w:rPr>
        <w:t>. Journal of Education Technology Systems [e-journal]. 2018, Vol. 46 (3) pp. 329-342. DOI: 10.1177/0047239517736873</w:t>
      </w:r>
    </w:p>
    <w:p w:rsidR="000C30E4" w:rsidRPr="00DC06BB" w:rsidRDefault="000C30E4" w:rsidP="00B71541">
      <w:pPr>
        <w:rPr>
          <w:rFonts w:ascii="ITC Berkeley Oldstyle Std Book" w:hAnsi="ITC Berkeley Oldstyle Std Book" w:cs="Arial"/>
        </w:rPr>
      </w:pPr>
      <w:r w:rsidRPr="00DC06BB">
        <w:rPr>
          <w:rFonts w:ascii="ITC Berkeley Oldstyle Std Book" w:hAnsi="ITC Berkeley Oldstyle Std Book" w:cs="Arial"/>
        </w:rPr>
        <w:t xml:space="preserve">Eraut, M. 1994. </w:t>
      </w:r>
      <w:r w:rsidRPr="00DC06BB">
        <w:rPr>
          <w:rFonts w:ascii="ITC Berkeley Oldstyle Std Book" w:hAnsi="ITC Berkeley Oldstyle Std Book" w:cs="Arial"/>
          <w:i/>
        </w:rPr>
        <w:t xml:space="preserve">Developing Professional Knowledge and Competence. </w:t>
      </w:r>
      <w:r w:rsidRPr="00DC06BB">
        <w:rPr>
          <w:rFonts w:ascii="ITC Berkeley Oldstyle Std Book" w:hAnsi="ITC Berkeley Oldstyle Std Book" w:cs="Arial"/>
        </w:rPr>
        <w:t>London: Falmer Press</w:t>
      </w:r>
    </w:p>
    <w:p w:rsidR="00B71541" w:rsidRPr="00DC06BB" w:rsidRDefault="00B71541" w:rsidP="00B71541">
      <w:pPr>
        <w:rPr>
          <w:rFonts w:ascii="ITC Berkeley Oldstyle Std Book" w:hAnsi="ITC Berkeley Oldstyle Std Book" w:cs="Arial"/>
        </w:rPr>
      </w:pPr>
      <w:r w:rsidRPr="00DC06BB">
        <w:rPr>
          <w:rFonts w:ascii="ITC Berkeley Oldstyle Std Book" w:hAnsi="ITC Berkeley Oldstyle Std Book" w:cs="Arial"/>
        </w:rPr>
        <w:t xml:space="preserve">Gomm, R. 2009. </w:t>
      </w:r>
      <w:r w:rsidRPr="00DC06BB">
        <w:rPr>
          <w:rFonts w:ascii="ITC Berkeley Oldstyle Std Book" w:hAnsi="ITC Berkeley Oldstyle Std Book" w:cs="Arial"/>
          <w:i/>
        </w:rPr>
        <w:t>Key Concepts in Social Research Methods</w:t>
      </w:r>
      <w:r w:rsidRPr="00DC06BB">
        <w:rPr>
          <w:rFonts w:ascii="ITC Berkeley Oldstyle Std Book" w:hAnsi="ITC Berkeley Oldstyle Std Book" w:cs="Arial"/>
        </w:rPr>
        <w:t>. Hampshire: Palgrave Macmillan</w:t>
      </w:r>
    </w:p>
    <w:p w:rsidR="00B71541" w:rsidRPr="00DC06BB" w:rsidRDefault="00B71541" w:rsidP="00B71541">
      <w:pPr>
        <w:rPr>
          <w:rFonts w:ascii="ITC Berkeley Oldstyle Std Book" w:hAnsi="ITC Berkeley Oldstyle Std Book" w:cs="Arial"/>
        </w:rPr>
      </w:pPr>
      <w:r w:rsidRPr="00DC06BB">
        <w:rPr>
          <w:rFonts w:ascii="ITC Berkeley Oldstyle Std Book" w:hAnsi="ITC Berkeley Oldstyle Std Book" w:cs="Arial"/>
        </w:rPr>
        <w:t xml:space="preserve">Gray, M. and Webb, S.A. 2009. </w:t>
      </w:r>
      <w:r w:rsidRPr="00DC06BB">
        <w:rPr>
          <w:rFonts w:ascii="ITC Berkeley Oldstyle Std Book" w:hAnsi="ITC Berkeley Oldstyle Std Book" w:cs="Arial"/>
          <w:i/>
        </w:rPr>
        <w:t>Social Work Theories and Methods</w:t>
      </w:r>
      <w:r w:rsidRPr="00DC06BB">
        <w:rPr>
          <w:rFonts w:ascii="ITC Berkeley Oldstyle Std Book" w:hAnsi="ITC Berkeley Oldstyle Std Book" w:cs="Arial"/>
        </w:rPr>
        <w:t>. London: Sage</w:t>
      </w:r>
    </w:p>
    <w:p w:rsidR="004B0E22" w:rsidRPr="00DC06BB" w:rsidRDefault="004B0E22" w:rsidP="00B71541">
      <w:pPr>
        <w:rPr>
          <w:rFonts w:ascii="ITC Berkeley Oldstyle Std Book" w:hAnsi="ITC Berkeley Oldstyle Std Book" w:cs="Arial"/>
        </w:rPr>
      </w:pPr>
      <w:r w:rsidRPr="00DC06BB">
        <w:rPr>
          <w:rFonts w:ascii="ITC Berkeley Oldstyle Std Book" w:hAnsi="ITC Berkeley Oldstyle Std Book" w:cs="Arial"/>
        </w:rPr>
        <w:t xml:space="preserve">Helms, E. and Dobson, J. 2016. </w:t>
      </w:r>
      <w:r w:rsidRPr="00DC06BB">
        <w:rPr>
          <w:rFonts w:ascii="ITC Berkeley Oldstyle Std Book" w:hAnsi="ITC Berkeley Oldstyle Std Book" w:cs="Arial"/>
          <w:i/>
        </w:rPr>
        <w:t xml:space="preserve">Heidegger’s Critique of Technology and the Contemporary Return to Artisan Business Activity. </w:t>
      </w:r>
      <w:r w:rsidRPr="00DC06BB">
        <w:rPr>
          <w:rFonts w:ascii="ITC Berkeley Oldstyle Std Book" w:hAnsi="ITC Berkeley Oldstyle Std Book" w:cs="Arial"/>
        </w:rPr>
        <w:t>[pdf] Philosophy of Management (2016) 15:203–220 DOI 10.1007/s40926-016-0025-y</w:t>
      </w:r>
    </w:p>
    <w:p w:rsidR="006E3034" w:rsidRPr="00DC06BB" w:rsidRDefault="006E3034" w:rsidP="006E3034">
      <w:pPr>
        <w:rPr>
          <w:rFonts w:ascii="ITC Berkeley Oldstyle Std Book" w:hAnsi="ITC Berkeley Oldstyle Std Book" w:cs="Arial"/>
        </w:rPr>
      </w:pPr>
      <w:r w:rsidRPr="00DC06BB">
        <w:rPr>
          <w:rFonts w:ascii="ITC Berkeley Oldstyle Std Book" w:hAnsi="ITC Berkeley Oldstyle Std Book" w:cs="Arial"/>
        </w:rPr>
        <w:lastRenderedPageBreak/>
        <w:t xml:space="preserve">Higham, P. 2013. </w:t>
      </w:r>
      <w:r w:rsidRPr="00DC06BB">
        <w:rPr>
          <w:rFonts w:ascii="ITC Berkeley Oldstyle Std Book" w:hAnsi="ITC Berkeley Oldstyle Std Book" w:cs="Arial"/>
          <w:i/>
        </w:rPr>
        <w:t>Understanding Continuing Professional Development</w:t>
      </w:r>
      <w:r w:rsidRPr="00DC06BB">
        <w:rPr>
          <w:rFonts w:ascii="ITC Berkeley Oldstyle Std Book" w:hAnsi="ITC Berkeley Oldstyle Std Book" w:cs="Arial"/>
        </w:rPr>
        <w:t xml:space="preserve">. In Parker, J and Doel, M, ed. 2013. </w:t>
      </w:r>
      <w:r w:rsidRPr="00DC06BB">
        <w:rPr>
          <w:rFonts w:ascii="ITC Berkeley Oldstyle Std Book" w:hAnsi="ITC Berkeley Oldstyle Std Book" w:cs="Arial"/>
          <w:i/>
        </w:rPr>
        <w:t>Professional Social Work.</w:t>
      </w:r>
      <w:r w:rsidRPr="00DC06BB">
        <w:rPr>
          <w:rFonts w:ascii="ITC Berkeley Oldstyle Std Book" w:hAnsi="ITC Berkeley Oldstyle Std Book" w:cs="Arial"/>
        </w:rPr>
        <w:t xml:space="preserve"> London: Sage</w:t>
      </w:r>
    </w:p>
    <w:p w:rsidR="00965125" w:rsidRPr="00DC06BB" w:rsidRDefault="00965125" w:rsidP="00965125">
      <w:pPr>
        <w:rPr>
          <w:rFonts w:ascii="ITC Berkeley Oldstyle Std Book" w:hAnsi="ITC Berkeley Oldstyle Std Book" w:cs="Arial"/>
          <w:color w:val="000000" w:themeColor="text1"/>
          <w:lang w:val="en-US"/>
        </w:rPr>
      </w:pPr>
      <w:r w:rsidRPr="00DC06BB">
        <w:rPr>
          <w:rFonts w:ascii="ITC Berkeley Oldstyle Std Book" w:hAnsi="ITC Berkeley Oldstyle Std Book" w:cs="Arial"/>
          <w:color w:val="000000" w:themeColor="text1"/>
          <w:lang w:val="en-US"/>
        </w:rPr>
        <w:t xml:space="preserve">Krokos, E., Plaisant, C., &amp; Varshney, A. 2018. </w:t>
      </w:r>
      <w:r w:rsidRPr="00DC06BB">
        <w:rPr>
          <w:rFonts w:ascii="ITC Berkeley Oldstyle Std Book" w:hAnsi="ITC Berkeley Oldstyle Std Book" w:cs="Arial"/>
          <w:i/>
          <w:color w:val="000000" w:themeColor="text1"/>
          <w:lang w:val="en-US"/>
        </w:rPr>
        <w:t>Virtual memory palaces: Immersion aids recall. </w:t>
      </w:r>
      <w:r w:rsidRPr="00DC06BB">
        <w:rPr>
          <w:rFonts w:ascii="ITC Berkeley Oldstyle Std Book" w:hAnsi="ITC Berkeley Oldstyle Std Book" w:cs="Arial"/>
          <w:iCs/>
          <w:color w:val="000000" w:themeColor="text1"/>
          <w:lang w:val="en-US"/>
        </w:rPr>
        <w:t>Virtual Reality,</w:t>
      </w:r>
      <w:r w:rsidRPr="00DC06BB">
        <w:rPr>
          <w:rFonts w:ascii="ITC Berkeley Oldstyle Std Book" w:hAnsi="ITC Berkeley Oldstyle Std Book" w:cs="Arial"/>
          <w:color w:val="000000" w:themeColor="text1"/>
          <w:lang w:val="en-US"/>
        </w:rPr>
        <w:t> 1-15.</w:t>
      </w:r>
    </w:p>
    <w:p w:rsidR="00FB0F1A" w:rsidRPr="00DC06BB" w:rsidRDefault="00FB0F1A" w:rsidP="00FB0F1A">
      <w:pPr>
        <w:autoSpaceDE w:val="0"/>
        <w:autoSpaceDN w:val="0"/>
        <w:adjustRightInd w:val="0"/>
        <w:spacing w:after="0" w:line="240" w:lineRule="auto"/>
        <w:ind w:right="-613"/>
        <w:rPr>
          <w:rFonts w:ascii="ITC Berkeley Oldstyle Std Book" w:hAnsi="ITC Berkeley Oldstyle Std Book" w:cs="Arial"/>
          <w:color w:val="000000"/>
        </w:rPr>
      </w:pPr>
      <w:r w:rsidRPr="00DC06BB">
        <w:rPr>
          <w:rFonts w:ascii="ITC Berkeley Oldstyle Std Book" w:hAnsi="ITC Berkeley Oldstyle Std Book" w:cs="Arial"/>
          <w:color w:val="000000"/>
        </w:rPr>
        <w:t xml:space="preserve">McGettigan  A. 2013. </w:t>
      </w:r>
      <w:r w:rsidRPr="00DC06BB">
        <w:rPr>
          <w:rFonts w:ascii="ITC Berkeley Oldstyle Std Book" w:hAnsi="ITC Berkeley Oldstyle Std Book" w:cs="Arial"/>
          <w:i/>
          <w:color w:val="000000"/>
        </w:rPr>
        <w:t>The Great University Gamble Money, Markets and the Future of Higher Education.</w:t>
      </w:r>
      <w:r w:rsidR="0015625E" w:rsidRPr="00DC06BB">
        <w:rPr>
          <w:rFonts w:ascii="ITC Berkeley Oldstyle Std Book" w:hAnsi="ITC Berkeley Oldstyle Std Book" w:cs="Arial"/>
          <w:i/>
          <w:color w:val="000000"/>
        </w:rPr>
        <w:t xml:space="preserve"> </w:t>
      </w:r>
      <w:r w:rsidR="0015625E" w:rsidRPr="00DC06BB">
        <w:rPr>
          <w:rFonts w:ascii="ITC Berkeley Oldstyle Std Book" w:hAnsi="ITC Berkeley Oldstyle Std Book" w:cs="Arial"/>
          <w:color w:val="000000"/>
        </w:rPr>
        <w:t>[e-book]</w:t>
      </w:r>
      <w:r w:rsidR="0015625E" w:rsidRPr="00DC06BB">
        <w:rPr>
          <w:rFonts w:ascii="ITC Berkeley Oldstyle Std Book" w:hAnsi="ITC Berkeley Oldstyle Std Book" w:cs="Arial"/>
          <w:i/>
          <w:color w:val="000000"/>
        </w:rPr>
        <w:t xml:space="preserve"> </w:t>
      </w:r>
      <w:r w:rsidRPr="00DC06BB">
        <w:rPr>
          <w:rFonts w:ascii="ITC Berkeley Oldstyle Std Book" w:hAnsi="ITC Berkeley Oldstyle Std Book" w:cs="Arial"/>
          <w:i/>
          <w:color w:val="000000"/>
        </w:rPr>
        <w:t xml:space="preserve"> </w:t>
      </w:r>
      <w:r w:rsidR="0015625E" w:rsidRPr="00DC06BB">
        <w:rPr>
          <w:rFonts w:ascii="ITC Berkeley Oldstyle Std Book" w:hAnsi="ITC Berkeley Oldstyle Std Book" w:cs="Arial"/>
          <w:color w:val="000000"/>
        </w:rPr>
        <w:t xml:space="preserve">London: PlutoPress. Available through: Anglia Ruskin University Library Website &lt; </w:t>
      </w:r>
      <w:hyperlink r:id="rId17" w:history="1">
        <w:r w:rsidR="0015625E" w:rsidRPr="00DC06BB">
          <w:rPr>
            <w:rStyle w:val="Hyperlink"/>
            <w:rFonts w:ascii="ITC Berkeley Oldstyle Std Book" w:hAnsi="ITC Berkeley Oldstyle Std Book" w:cs="Arial"/>
          </w:rPr>
          <w:t>https://ebookcentral.proquest.com/lib/anglia/reader.action?docID=3386717#</w:t>
        </w:r>
      </w:hyperlink>
      <w:r w:rsidR="0015625E" w:rsidRPr="00DC06BB">
        <w:rPr>
          <w:rFonts w:ascii="ITC Berkeley Oldstyle Std Book" w:hAnsi="ITC Berkeley Oldstyle Std Book" w:cs="Arial"/>
          <w:color w:val="000000"/>
        </w:rPr>
        <w:t xml:space="preserve"> &gt; accessed on 29.11.18</w:t>
      </w:r>
    </w:p>
    <w:p w:rsidR="00FB0F1A" w:rsidRPr="00DC06BB" w:rsidRDefault="00FB0F1A" w:rsidP="00D363F9">
      <w:pPr>
        <w:autoSpaceDE w:val="0"/>
        <w:autoSpaceDN w:val="0"/>
        <w:adjustRightInd w:val="0"/>
        <w:spacing w:after="0" w:line="240" w:lineRule="auto"/>
        <w:ind w:right="-613"/>
        <w:rPr>
          <w:rFonts w:ascii="ITC Berkeley Oldstyle Std Book" w:hAnsi="ITC Berkeley Oldstyle Std Book" w:cs="Arial"/>
          <w:color w:val="000000"/>
        </w:rPr>
      </w:pPr>
    </w:p>
    <w:p w:rsidR="00B81A06" w:rsidRPr="00DC06BB" w:rsidRDefault="00B71541" w:rsidP="00B71541">
      <w:pPr>
        <w:rPr>
          <w:rFonts w:ascii="ITC Berkeley Oldstyle Std Book" w:hAnsi="ITC Berkeley Oldstyle Std Book" w:cs="Arial"/>
        </w:rPr>
      </w:pPr>
      <w:r w:rsidRPr="00DC06BB">
        <w:rPr>
          <w:rFonts w:ascii="ITC Berkeley Oldstyle Std Book" w:hAnsi="ITC Berkeley Oldstyle Std Book" w:cs="Arial"/>
        </w:rPr>
        <w:t xml:space="preserve">Narey, M. 2014. </w:t>
      </w:r>
      <w:r w:rsidRPr="00DC06BB">
        <w:rPr>
          <w:rFonts w:ascii="ITC Berkeley Oldstyle Std Book" w:hAnsi="ITC Berkeley Oldstyle Std Book" w:cs="Arial"/>
          <w:i/>
        </w:rPr>
        <w:t>Making the education of social workers consistently effective. Report of Sir Martin Narey’s independent review of the education of children’s social workers</w:t>
      </w:r>
      <w:r w:rsidRPr="00DC06BB">
        <w:rPr>
          <w:rFonts w:ascii="ITC Berkeley Oldstyle Std Book" w:hAnsi="ITC Berkeley Oldstyle Std Book" w:cs="Arial"/>
        </w:rPr>
        <w:t>. [pdf] available at &lt;</w:t>
      </w:r>
      <w:hyperlink r:id="rId18" w:history="1">
        <w:r w:rsidRPr="00DC06BB">
          <w:rPr>
            <w:rStyle w:val="Hyperlink"/>
            <w:rFonts w:ascii="ITC Berkeley Oldstyle Std Book" w:hAnsi="ITC Berkeley Oldstyle Std Book" w:cs="Arial"/>
          </w:rPr>
          <w:t>https://assets.publishing.service.gov.uk/government/uploads/system/uploads/attachment_data/file/287756/Making_the_education_of_social_workers_consistently_effective.pdf</w:t>
        </w:r>
      </w:hyperlink>
      <w:r w:rsidRPr="00DC06BB">
        <w:rPr>
          <w:rFonts w:ascii="ITC Berkeley Oldstyle Std Book" w:hAnsi="ITC Berkeley Oldstyle Std Book" w:cs="Arial"/>
        </w:rPr>
        <w:t xml:space="preserve">&gt; [Accessed on 27.07.18] </w:t>
      </w:r>
    </w:p>
    <w:p w:rsidR="00B81A06" w:rsidRPr="00DC06BB" w:rsidRDefault="00B81A06" w:rsidP="00B71541">
      <w:pPr>
        <w:rPr>
          <w:rFonts w:ascii="ITC Berkeley Oldstyle Std Book" w:hAnsi="ITC Berkeley Oldstyle Std Book" w:cs="Arial"/>
        </w:rPr>
      </w:pPr>
      <w:r w:rsidRPr="00DC06BB">
        <w:rPr>
          <w:rFonts w:ascii="ITC Berkeley Oldstyle Std Book" w:hAnsi="ITC Berkeley Oldstyle Std Book" w:cs="Arial"/>
        </w:rPr>
        <w:t xml:space="preserve">Newman, C. 2018. </w:t>
      </w:r>
      <w:r w:rsidRPr="00DC06BB">
        <w:rPr>
          <w:rFonts w:ascii="ITC Berkeley Oldstyle Std Book" w:hAnsi="ITC Berkeley Oldstyle Std Book" w:cs="Arial"/>
          <w:i/>
        </w:rPr>
        <w:t>Digital Cadavers Are Replacing Real Ones. But Should They?</w:t>
      </w:r>
      <w:r w:rsidRPr="00DC06BB">
        <w:rPr>
          <w:rFonts w:ascii="ITC Berkeley Oldstyle Std Book" w:hAnsi="ITC Berkeley Oldstyle Std Book" w:cs="Arial"/>
        </w:rPr>
        <w:t xml:space="preserve"> National Geographic [online] Available at </w:t>
      </w:r>
      <w:hyperlink r:id="rId19" w:history="1">
        <w:r w:rsidRPr="00DC06BB">
          <w:rPr>
            <w:rStyle w:val="Hyperlink"/>
            <w:rFonts w:ascii="ITC Berkeley Oldstyle Std Book" w:hAnsi="ITC Berkeley Oldstyle Std Book" w:cs="Arial"/>
          </w:rPr>
          <w:t>https://www.nationalgeographic.com/science/2018/12/digital-cadavers-are-replacing-real-ones-but-should-they-future-medicine/</w:t>
        </w:r>
      </w:hyperlink>
      <w:r w:rsidRPr="00DC06BB">
        <w:rPr>
          <w:rFonts w:ascii="ITC Berkeley Oldstyle Std Book" w:hAnsi="ITC Berkeley Oldstyle Std Book" w:cs="Arial"/>
        </w:rPr>
        <w:t xml:space="preserve"> [accessed on 23.03.19]</w:t>
      </w:r>
    </w:p>
    <w:p w:rsidR="00476A87" w:rsidRPr="00DC06BB" w:rsidRDefault="00476A87" w:rsidP="00476A87">
      <w:pPr>
        <w:spacing w:after="0" w:line="240" w:lineRule="auto"/>
        <w:rPr>
          <w:rFonts w:ascii="ITC Berkeley Oldstyle Std Book" w:eastAsia="Times New Roman" w:hAnsi="ITC Berkeley Oldstyle Std Book" w:cs="Arial"/>
        </w:rPr>
      </w:pPr>
      <w:r w:rsidRPr="00DC06BB">
        <w:rPr>
          <w:rFonts w:ascii="ITC Berkeley Oldstyle Std Book" w:eastAsia="Times New Roman" w:hAnsi="ITC Berkeley Oldstyle Std Book" w:cs="Arial"/>
        </w:rPr>
        <w:t xml:space="preserve">Powers, M.B. and Emmelkamp, P.M.G., 2008. Virtual reality exposure therapy for anxiety disorders: A meta-analysis. </w:t>
      </w:r>
      <w:r w:rsidRPr="00DC06BB">
        <w:rPr>
          <w:rFonts w:ascii="ITC Berkeley Oldstyle Std Book" w:eastAsia="Times New Roman" w:hAnsi="ITC Berkeley Oldstyle Std Book" w:cs="Arial"/>
          <w:i/>
          <w:iCs/>
        </w:rPr>
        <w:t xml:space="preserve">Journal of anxiety disorders, </w:t>
      </w:r>
      <w:r w:rsidRPr="00DC06BB">
        <w:rPr>
          <w:rFonts w:ascii="ITC Berkeley Oldstyle Std Book" w:eastAsia="Times New Roman" w:hAnsi="ITC Berkeley Oldstyle Std Book" w:cs="Arial"/>
        </w:rPr>
        <w:t>[e-journal] 22 (3), pp.561-569. 10.1016/j.janxdis.2007.04.006.</w:t>
      </w:r>
    </w:p>
    <w:p w:rsidR="00476A87" w:rsidRPr="00DC06BB" w:rsidRDefault="00476A87" w:rsidP="00D363F9">
      <w:pPr>
        <w:spacing w:after="0" w:line="240" w:lineRule="auto"/>
        <w:rPr>
          <w:rFonts w:ascii="ITC Berkeley Oldstyle Std Book" w:eastAsia="Times New Roman" w:hAnsi="ITC Berkeley Oldstyle Std Book" w:cs="Times New Roman"/>
          <w:sz w:val="24"/>
          <w:szCs w:val="24"/>
        </w:rPr>
      </w:pPr>
    </w:p>
    <w:p w:rsidR="00144957" w:rsidRPr="00DC06BB" w:rsidRDefault="00144957" w:rsidP="00B71541">
      <w:pPr>
        <w:rPr>
          <w:rFonts w:ascii="ITC Berkeley Oldstyle Std Book" w:hAnsi="ITC Berkeley Oldstyle Std Book" w:cs="Arial"/>
        </w:rPr>
      </w:pPr>
      <w:r w:rsidRPr="00DC06BB">
        <w:rPr>
          <w:rFonts w:ascii="ITC Berkeley Oldstyle Std Book" w:hAnsi="ITC Berkeley Oldstyle Std Book" w:cs="Arial"/>
        </w:rPr>
        <w:t xml:space="preserve">Ruch, G. 2013. </w:t>
      </w:r>
      <w:r w:rsidRPr="00DC06BB">
        <w:rPr>
          <w:rFonts w:ascii="ITC Berkeley Oldstyle Std Book" w:hAnsi="ITC Berkeley Oldstyle Std Book" w:cs="Arial"/>
          <w:i/>
        </w:rPr>
        <w:t>Understanding Contemporary Social Work: We Need to Talk About Relationships</w:t>
      </w:r>
      <w:r w:rsidRPr="00DC06BB">
        <w:rPr>
          <w:rFonts w:ascii="ITC Berkeley Oldstyle Std Book" w:hAnsi="ITC Berkeley Oldstyle Std Book" w:cs="Arial"/>
        </w:rPr>
        <w:t xml:space="preserve">. In Parker, J and Doel, M, ed. 2013. </w:t>
      </w:r>
      <w:r w:rsidRPr="00DC06BB">
        <w:rPr>
          <w:rFonts w:ascii="ITC Berkeley Oldstyle Std Book" w:hAnsi="ITC Berkeley Oldstyle Std Book" w:cs="Arial"/>
          <w:i/>
        </w:rPr>
        <w:t>Professional Social Work.</w:t>
      </w:r>
      <w:r w:rsidRPr="00DC06BB">
        <w:rPr>
          <w:rFonts w:ascii="ITC Berkeley Oldstyle Std Book" w:hAnsi="ITC Berkeley Oldstyle Std Book" w:cs="Arial"/>
        </w:rPr>
        <w:t xml:space="preserve"> London: Sage </w:t>
      </w:r>
    </w:p>
    <w:p w:rsidR="00144957" w:rsidRPr="00DC06BB" w:rsidRDefault="002119A3" w:rsidP="00B71541">
      <w:pPr>
        <w:rPr>
          <w:rFonts w:ascii="ITC Berkeley Oldstyle Std Book" w:hAnsi="ITC Berkeley Oldstyle Std Book" w:cs="Arial"/>
        </w:rPr>
      </w:pPr>
      <w:r w:rsidRPr="00DC06BB">
        <w:rPr>
          <w:rFonts w:ascii="ITC Berkeley Oldstyle Std Book" w:hAnsi="ITC Berkeley Oldstyle Std Book" w:cs="Arial"/>
        </w:rPr>
        <w:t xml:space="preserve">Rutter, </w:t>
      </w:r>
      <w:r w:rsidR="00C07ABD" w:rsidRPr="00DC06BB">
        <w:rPr>
          <w:rFonts w:ascii="ITC Berkeley Oldstyle Std Book" w:hAnsi="ITC Berkeley Oldstyle Std Book" w:cs="Arial"/>
        </w:rPr>
        <w:t xml:space="preserve">L. and Brown, k. 2015. </w:t>
      </w:r>
      <w:r w:rsidR="00C07ABD" w:rsidRPr="00DC06BB">
        <w:rPr>
          <w:rFonts w:ascii="ITC Berkeley Oldstyle Std Book" w:hAnsi="ITC Berkeley Oldstyle Std Book" w:cs="Arial"/>
          <w:i/>
        </w:rPr>
        <w:t>Critical Thinking and Professional Judgement in Social Work.</w:t>
      </w:r>
      <w:r w:rsidR="00C07ABD" w:rsidRPr="00DC06BB">
        <w:rPr>
          <w:rFonts w:ascii="ITC Berkeley Oldstyle Std Book" w:hAnsi="ITC Berkeley Oldstyle Std Book" w:cs="Arial"/>
        </w:rPr>
        <w:t xml:space="preserve"> London: Sage </w:t>
      </w:r>
    </w:p>
    <w:p w:rsidR="00C575CA" w:rsidRPr="00DC06BB" w:rsidRDefault="00C575CA" w:rsidP="00B71541">
      <w:pPr>
        <w:rPr>
          <w:rFonts w:ascii="ITC Berkeley Oldstyle Std Book" w:hAnsi="ITC Berkeley Oldstyle Std Book" w:cs="Arial"/>
        </w:rPr>
      </w:pPr>
      <w:r w:rsidRPr="00DC06BB">
        <w:rPr>
          <w:rFonts w:ascii="ITC Berkeley Oldstyle Std Book" w:hAnsi="ITC Berkeley Oldstyle Std Book" w:cs="Arial"/>
        </w:rPr>
        <w:t xml:space="preserve">Talbot, C. 2016. </w:t>
      </w:r>
      <w:r w:rsidRPr="00DC06BB">
        <w:rPr>
          <w:rFonts w:ascii="ITC Berkeley Oldstyle Std Book" w:hAnsi="ITC Berkeley Oldstyle Std Book" w:cs="Arial"/>
          <w:i/>
        </w:rPr>
        <w:t>Studying at a Distance. A guide for students. 4</w:t>
      </w:r>
      <w:r w:rsidRPr="00DC06BB">
        <w:rPr>
          <w:rFonts w:ascii="ITC Berkeley Oldstyle Std Book" w:hAnsi="ITC Berkeley Oldstyle Std Book" w:cs="Arial"/>
          <w:i/>
          <w:vertAlign w:val="superscript"/>
        </w:rPr>
        <w:t>th</w:t>
      </w:r>
      <w:r w:rsidRPr="00DC06BB">
        <w:rPr>
          <w:rFonts w:ascii="ITC Berkeley Oldstyle Std Book" w:hAnsi="ITC Berkeley Oldstyle Std Book" w:cs="Arial"/>
          <w:i/>
        </w:rPr>
        <w:t xml:space="preserve"> Ed. </w:t>
      </w:r>
      <w:r w:rsidRPr="00DC06BB">
        <w:rPr>
          <w:rFonts w:ascii="ITC Berkeley Oldstyle Std Book" w:hAnsi="ITC Berkeley Oldstyle Std Book" w:cs="Arial"/>
        </w:rPr>
        <w:t>Berkshire: Open University Press</w:t>
      </w:r>
    </w:p>
    <w:p w:rsidR="00D4475E" w:rsidRPr="00DC06BB" w:rsidRDefault="00D4475E" w:rsidP="00B71541">
      <w:pPr>
        <w:rPr>
          <w:rFonts w:ascii="ITC Berkeley Oldstyle Std Book" w:hAnsi="ITC Berkeley Oldstyle Std Book" w:cs="Arial"/>
        </w:rPr>
      </w:pPr>
      <w:r w:rsidRPr="00DC06BB">
        <w:rPr>
          <w:rFonts w:ascii="ITC Berkeley Oldstyle Std Book" w:hAnsi="ITC Berkeley Oldstyle Std Book" w:cs="Arial"/>
        </w:rPr>
        <w:t xml:space="preserve">Taylor, E.W and Cranton, P. 2012. The Handbook of Transformative Learning Theory, Research and Practice. [e-book]. San Francisco: Jossey-Bass. Available through Anglia Ruskin University website </w:t>
      </w:r>
      <w:hyperlink r:id="rId20" w:history="1">
        <w:r w:rsidRPr="00DC06BB">
          <w:rPr>
            <w:rStyle w:val="Hyperlink"/>
            <w:rFonts w:ascii="ITC Berkeley Oldstyle Std Book" w:hAnsi="ITC Berkeley Oldstyle Std Book" w:cs="Arial"/>
          </w:rPr>
          <w:t>https://ebookcentral.proquest.com/lib/anglia/reader.action?docID=821727#</w:t>
        </w:r>
      </w:hyperlink>
      <w:r w:rsidRPr="00DC06BB">
        <w:rPr>
          <w:rFonts w:ascii="ITC Berkeley Oldstyle Std Book" w:hAnsi="ITC Berkeley Oldstyle Std Book" w:cs="Arial"/>
        </w:rPr>
        <w:t xml:space="preserve"> [Accessed on 28.03.19]</w:t>
      </w:r>
    </w:p>
    <w:p w:rsidR="002C09C8" w:rsidRPr="00DC06BB" w:rsidRDefault="002C09C8" w:rsidP="00B71541">
      <w:pPr>
        <w:rPr>
          <w:rFonts w:ascii="ITC Berkeley Oldstyle Std Book" w:hAnsi="ITC Berkeley Oldstyle Std Book" w:cs="Arial"/>
        </w:rPr>
      </w:pPr>
      <w:r w:rsidRPr="00DC06BB">
        <w:rPr>
          <w:rFonts w:ascii="ITC Berkeley Oldstyle Std Book" w:hAnsi="ITC Berkeley Oldstyle Std Book" w:cs="Arial"/>
        </w:rPr>
        <w:t>Thompson, N. 2016. The Professional Social Worker. 2</w:t>
      </w:r>
      <w:r w:rsidRPr="00DC06BB">
        <w:rPr>
          <w:rFonts w:ascii="ITC Berkeley Oldstyle Std Book" w:hAnsi="ITC Berkeley Oldstyle Std Book" w:cs="Arial"/>
          <w:vertAlign w:val="superscript"/>
        </w:rPr>
        <w:t>nd</w:t>
      </w:r>
      <w:r w:rsidRPr="00DC06BB">
        <w:rPr>
          <w:rFonts w:ascii="ITC Berkeley Oldstyle Std Book" w:hAnsi="ITC Berkeley Oldstyle Std Book" w:cs="Arial"/>
        </w:rPr>
        <w:t xml:space="preserve"> edition. London: Palgrave</w:t>
      </w:r>
    </w:p>
    <w:p w:rsidR="004B0E22" w:rsidRPr="00DC06BB" w:rsidRDefault="004B0E22" w:rsidP="004B0E22">
      <w:pPr>
        <w:rPr>
          <w:rFonts w:ascii="ITC Berkeley Oldstyle Std Book" w:hAnsi="ITC Berkeley Oldstyle Std Book" w:cs="Arial"/>
        </w:rPr>
      </w:pPr>
      <w:r w:rsidRPr="00DC06BB">
        <w:rPr>
          <w:rFonts w:ascii="ITC Berkeley Oldstyle Std Book" w:hAnsi="ITC Berkeley Oldstyle Std Book" w:cs="Arial"/>
        </w:rPr>
        <w:t xml:space="preserve">Thompson, P. 2014. </w:t>
      </w:r>
      <w:r w:rsidRPr="00DC06BB">
        <w:rPr>
          <w:rFonts w:ascii="ITC Berkeley Oldstyle Std Book" w:hAnsi="ITC Berkeley Oldstyle Std Book" w:cs="Arial"/>
          <w:i/>
        </w:rPr>
        <w:t>Field</w:t>
      </w:r>
      <w:r w:rsidRPr="00DC06BB">
        <w:rPr>
          <w:rFonts w:ascii="ITC Berkeley Oldstyle Std Book" w:hAnsi="ITC Berkeley Oldstyle Std Book" w:cs="Arial"/>
        </w:rPr>
        <w:t xml:space="preserve">. In Grenfell, M., ed. 2014. </w:t>
      </w:r>
      <w:r w:rsidRPr="00DC06BB">
        <w:rPr>
          <w:rFonts w:ascii="ITC Berkeley Oldstyle Std Book" w:hAnsi="ITC Berkeley Oldstyle Std Book" w:cs="Arial"/>
          <w:i/>
        </w:rPr>
        <w:t>Pierre Bourdieu: Key Concepts.</w:t>
      </w:r>
      <w:r w:rsidRPr="00DC06BB">
        <w:rPr>
          <w:rFonts w:ascii="ITC Berkeley Oldstyle Std Book" w:hAnsi="ITC Berkeley Oldstyle Std Book" w:cs="Arial"/>
        </w:rPr>
        <w:t xml:space="preserve"> [e-book] Acumen. Available through: Anglia Ruskin University website </w:t>
      </w:r>
      <w:hyperlink r:id="rId21" w:history="1">
        <w:r w:rsidRPr="00DC06BB">
          <w:rPr>
            <w:rStyle w:val="Hyperlink"/>
            <w:rFonts w:ascii="ITC Berkeley Oldstyle Std Book" w:hAnsi="ITC Berkeley Oldstyle Std Book" w:cs="Arial"/>
          </w:rPr>
          <w:t>https://ebookcentral.proquest.com/lib/anglia/reader.action?docID=3060927</w:t>
        </w:r>
      </w:hyperlink>
      <w:r w:rsidRPr="00DC06BB">
        <w:rPr>
          <w:rFonts w:ascii="ITC Berkeley Oldstyle Std Book" w:hAnsi="ITC Berkeley Oldstyle Std Book" w:cs="Arial"/>
        </w:rPr>
        <w:t xml:space="preserve"> [accessed on 28.03.19] </w:t>
      </w:r>
    </w:p>
    <w:p w:rsidR="005724B8" w:rsidRPr="00DC06BB" w:rsidRDefault="00B71541" w:rsidP="00B71541">
      <w:pPr>
        <w:rPr>
          <w:rFonts w:ascii="ITC Berkeley Oldstyle Std Book" w:hAnsi="ITC Berkeley Oldstyle Std Book" w:cs="Arial"/>
        </w:rPr>
      </w:pPr>
      <w:r w:rsidRPr="00DC06BB">
        <w:rPr>
          <w:rFonts w:ascii="ITC Berkeley Oldstyle Std Book" w:hAnsi="ITC Berkeley Oldstyle Std Book" w:cs="Arial"/>
        </w:rPr>
        <w:t xml:space="preserve">Trevithick, P. 2012. </w:t>
      </w:r>
      <w:r w:rsidRPr="00DC06BB">
        <w:rPr>
          <w:rFonts w:ascii="ITC Berkeley Oldstyle Std Book" w:hAnsi="ITC Berkeley Oldstyle Std Book" w:cs="Arial"/>
          <w:i/>
        </w:rPr>
        <w:t>Social Work Skills and Knowledge A Practice Handbook</w:t>
      </w:r>
      <w:r w:rsidRPr="00DC06BB">
        <w:rPr>
          <w:rFonts w:ascii="ITC Berkeley Oldstyle Std Book" w:hAnsi="ITC Berkeley Oldstyle Std Book" w:cs="Arial"/>
        </w:rPr>
        <w:t>. 3</w:t>
      </w:r>
      <w:r w:rsidRPr="00DC06BB">
        <w:rPr>
          <w:rFonts w:ascii="ITC Berkeley Oldstyle Std Book" w:hAnsi="ITC Berkeley Oldstyle Std Book" w:cs="Arial"/>
          <w:vertAlign w:val="superscript"/>
        </w:rPr>
        <w:t>rd</w:t>
      </w:r>
      <w:r w:rsidRPr="00DC06BB">
        <w:rPr>
          <w:rFonts w:ascii="ITC Berkeley Oldstyle Std Book" w:hAnsi="ITC Berkeley Oldstyle Std Book" w:cs="Arial"/>
        </w:rPr>
        <w:t xml:space="preserve"> Edition. </w:t>
      </w:r>
      <w:r w:rsidR="00D4475E" w:rsidRPr="00DC06BB">
        <w:rPr>
          <w:rFonts w:ascii="ITC Berkeley Oldstyle Std Book" w:hAnsi="ITC Berkeley Oldstyle Std Book" w:cs="Arial"/>
        </w:rPr>
        <w:t xml:space="preserve">[e-book] </w:t>
      </w:r>
      <w:r w:rsidRPr="00DC06BB">
        <w:rPr>
          <w:rFonts w:ascii="ITC Berkeley Oldstyle Std Book" w:hAnsi="ITC Berkeley Oldstyle Std Book" w:cs="Arial"/>
        </w:rPr>
        <w:t>Available through Anglia Ruskin University Website &lt;</w:t>
      </w:r>
      <w:hyperlink r:id="rId22" w:history="1">
        <w:r w:rsidRPr="00DC06BB">
          <w:rPr>
            <w:rStyle w:val="Hyperlink"/>
            <w:rFonts w:ascii="ITC Berkeley Oldstyle Std Book" w:hAnsi="ITC Berkeley Oldstyle Std Book" w:cs="Arial"/>
          </w:rPr>
          <w:t>https://www.dawsonera.com/readonline/9780335240623</w:t>
        </w:r>
      </w:hyperlink>
      <w:r w:rsidRPr="00DC06BB">
        <w:rPr>
          <w:rStyle w:val="Hyperlink"/>
          <w:rFonts w:ascii="ITC Berkeley Oldstyle Std Book" w:hAnsi="ITC Berkeley Oldstyle Std Book" w:cs="Arial"/>
        </w:rPr>
        <w:t>&gt;</w:t>
      </w:r>
      <w:r w:rsidRPr="00DC06BB">
        <w:rPr>
          <w:rFonts w:ascii="ITC Berkeley Oldstyle Std Book" w:hAnsi="ITC Berkeley Oldstyle Std Book" w:cs="Arial"/>
        </w:rPr>
        <w:t xml:space="preserve"> [Accessed on 19.07.18]</w:t>
      </w:r>
    </w:p>
    <w:p w:rsidR="005724B8" w:rsidRPr="00DC06BB" w:rsidRDefault="005724B8" w:rsidP="00B71541">
      <w:pPr>
        <w:rPr>
          <w:rFonts w:ascii="ITC Berkeley Oldstyle Std Book" w:hAnsi="ITC Berkeley Oldstyle Std Book" w:cs="Arial"/>
        </w:rPr>
      </w:pPr>
    </w:p>
    <w:p w:rsidR="005724B8" w:rsidRPr="00DC06BB" w:rsidRDefault="005724B8" w:rsidP="005724B8">
      <w:pPr>
        <w:pStyle w:val="References"/>
        <w:ind w:left="0" w:firstLine="0"/>
        <w:rPr>
          <w:rFonts w:ascii="ITC Berkeley Oldstyle Std Book" w:hAnsi="ITC Berkeley Oldstyle Std Book" w:cs="Arial"/>
          <w:i/>
          <w:sz w:val="22"/>
          <w:szCs w:val="22"/>
        </w:rPr>
      </w:pPr>
      <w:r w:rsidRPr="00DC06BB">
        <w:rPr>
          <w:rFonts w:ascii="ITC Berkeley Oldstyle Std Book" w:hAnsi="ITC Berkeley Oldstyle Std Book" w:cs="Arial"/>
          <w:sz w:val="22"/>
          <w:szCs w:val="22"/>
        </w:rPr>
        <w:t xml:space="preserve">Walshe, N., Driver, P., Jakes, T., and Winstanley, J. (2019) ‘Developing trainee teacher understanding of pedagogical content knowledge using 360-degree video and an interactive digital overlay’, </w:t>
      </w:r>
      <w:r w:rsidRPr="00DC06BB">
        <w:rPr>
          <w:rFonts w:ascii="ITC Berkeley Oldstyle Std Book" w:hAnsi="ITC Berkeley Oldstyle Std Book" w:cs="Arial"/>
          <w:i/>
          <w:sz w:val="22"/>
          <w:szCs w:val="22"/>
        </w:rPr>
        <w:t>Impact: Journal of the Chartered College of Teaching</w:t>
      </w:r>
    </w:p>
    <w:p w:rsidR="005724B8" w:rsidRPr="00DC06BB" w:rsidRDefault="005724B8" w:rsidP="005724B8">
      <w:pPr>
        <w:pStyle w:val="References"/>
        <w:ind w:left="0" w:firstLine="0"/>
        <w:rPr>
          <w:rFonts w:ascii="ITC Berkeley Oldstyle Std Book" w:hAnsi="ITC Berkeley Oldstyle Std Book" w:cs="Arial"/>
          <w:i/>
        </w:rPr>
      </w:pPr>
    </w:p>
    <w:p w:rsidR="005724B8" w:rsidRPr="00DC06BB" w:rsidRDefault="005724B8" w:rsidP="005724B8">
      <w:pPr>
        <w:pStyle w:val="References"/>
        <w:ind w:left="0" w:firstLine="0"/>
        <w:rPr>
          <w:rFonts w:ascii="ITC Berkeley Oldstyle Std Book" w:hAnsi="ITC Berkeley Oldstyle Std Book" w:cs="Arial"/>
          <w:color w:val="0563C1" w:themeColor="hyperlink"/>
          <w:sz w:val="22"/>
          <w:szCs w:val="22"/>
          <w:u w:val="single"/>
        </w:rPr>
      </w:pPr>
      <w:r w:rsidRPr="00DC06BB">
        <w:rPr>
          <w:rFonts w:ascii="ITC Berkeley Oldstyle Std Book" w:hAnsi="ITC Berkeley Oldstyle Std Book" w:cs="Arial"/>
          <w:sz w:val="22"/>
          <w:szCs w:val="22"/>
        </w:rPr>
        <w:lastRenderedPageBreak/>
        <w:t xml:space="preserve">Walshe N. and Driver P. (2018) ‘Developing reflective trainee teacher practice with 360-degree video’. </w:t>
      </w:r>
      <w:r w:rsidRPr="00DC06BB">
        <w:rPr>
          <w:rFonts w:ascii="ITC Berkeley Oldstyle Std Book" w:hAnsi="ITC Berkeley Oldstyle Std Book" w:cs="Arial"/>
          <w:i/>
          <w:sz w:val="22"/>
          <w:szCs w:val="22"/>
        </w:rPr>
        <w:t>Teaching and Teacher Education</w:t>
      </w:r>
      <w:r w:rsidRPr="00DC06BB">
        <w:rPr>
          <w:rFonts w:ascii="ITC Berkeley Oldstyle Std Book" w:hAnsi="ITC Berkeley Oldstyle Std Book" w:cs="Arial"/>
          <w:sz w:val="22"/>
          <w:szCs w:val="22"/>
        </w:rPr>
        <w:t xml:space="preserve">. </w:t>
      </w:r>
      <w:hyperlink r:id="rId23" w:tgtFrame="_blank" w:tooltip="Persistent link using digital object identifier" w:history="1">
        <w:r w:rsidRPr="00DC06BB">
          <w:rPr>
            <w:rStyle w:val="Hyperlink"/>
            <w:rFonts w:ascii="ITC Berkeley Oldstyle Std Book" w:hAnsi="ITC Berkeley Oldstyle Std Book" w:cs="Arial"/>
            <w:sz w:val="22"/>
            <w:szCs w:val="22"/>
          </w:rPr>
          <w:t>https://doi.org/10.1016/j.tate.2018.11.009</w:t>
        </w:r>
      </w:hyperlink>
    </w:p>
    <w:p w:rsidR="005724B8" w:rsidRPr="00DC06BB" w:rsidRDefault="005724B8" w:rsidP="00B71541">
      <w:pPr>
        <w:rPr>
          <w:rFonts w:ascii="ITC Berkeley Oldstyle Std Book" w:hAnsi="ITC Berkeley Oldstyle Std Book" w:cs="Arial"/>
        </w:rPr>
      </w:pPr>
    </w:p>
    <w:p w:rsidR="005724B8" w:rsidRPr="00DC06BB" w:rsidRDefault="005724B8" w:rsidP="005724B8">
      <w:pPr>
        <w:rPr>
          <w:rFonts w:ascii="ITC Berkeley Oldstyle Std Book" w:hAnsi="ITC Berkeley Oldstyle Std Book" w:cs="Arial"/>
        </w:rPr>
      </w:pPr>
      <w:r w:rsidRPr="00DC06BB">
        <w:rPr>
          <w:rFonts w:ascii="ITC Berkeley Oldstyle Std Book" w:hAnsi="ITC Berkeley Oldstyle Std Book" w:cs="Arial"/>
        </w:rPr>
        <w:t>Zinzow, H.M., Brooks, J.O., Rosopa, P.J., Jeffirs, S., Jenkins, C., Seeanner, J., Mckeeman, A. and Hodges, L.F., 2018. Virtual Reality and Cognitive-Behavioral Therapy for Driving Anxiety and Aggression in Veterans: A Pilot Study. </w:t>
      </w:r>
      <w:r w:rsidRPr="00DC06BB">
        <w:rPr>
          <w:rFonts w:ascii="ITC Berkeley Oldstyle Std Book" w:hAnsi="ITC Berkeley Oldstyle Std Book" w:cs="Arial"/>
          <w:i/>
          <w:iCs/>
        </w:rPr>
        <w:t>Cognitive and Behavioral Practice; Cognitive and Behavioral Practice, </w:t>
      </w:r>
      <w:r w:rsidRPr="00DC06BB">
        <w:rPr>
          <w:rFonts w:ascii="ITC Berkeley Oldstyle Std Book" w:hAnsi="ITC Berkeley Oldstyle Std Book" w:cs="Arial"/>
        </w:rPr>
        <w:t>[e-journal] 25 (2), pp.296-309. 10.1016/j.cbpra.2017.09.002.</w:t>
      </w:r>
    </w:p>
    <w:p w:rsidR="00B71541" w:rsidRPr="00DC06BB" w:rsidRDefault="00B71541" w:rsidP="00B71541">
      <w:pPr>
        <w:rPr>
          <w:rFonts w:ascii="ITC Berkeley Oldstyle Std Book" w:hAnsi="ITC Berkeley Oldstyle Std Book"/>
          <w:b/>
        </w:rPr>
      </w:pPr>
    </w:p>
    <w:p w:rsidR="00B71541" w:rsidRPr="00DC06BB" w:rsidRDefault="00B71541" w:rsidP="00B71541">
      <w:pPr>
        <w:rPr>
          <w:rFonts w:ascii="ITC Berkeley Oldstyle Std Book" w:hAnsi="ITC Berkeley Oldstyle Std Book"/>
        </w:rPr>
      </w:pPr>
    </w:p>
    <w:p w:rsidR="00B71541" w:rsidRPr="00DC06BB" w:rsidRDefault="00B71541" w:rsidP="00680E20">
      <w:pPr>
        <w:autoSpaceDE w:val="0"/>
        <w:autoSpaceDN w:val="0"/>
        <w:adjustRightInd w:val="0"/>
        <w:spacing w:after="0" w:line="240" w:lineRule="auto"/>
        <w:ind w:left="-567" w:right="-613"/>
        <w:rPr>
          <w:rFonts w:ascii="ITC Berkeley Oldstyle Std Book" w:hAnsi="ITC Berkeley Oldstyle Std Book" w:cs="Arial"/>
          <w:b/>
          <w:color w:val="000000"/>
        </w:rPr>
      </w:pPr>
    </w:p>
    <w:p w:rsidR="00680E20" w:rsidRPr="00DC06BB" w:rsidRDefault="00680E20" w:rsidP="00680E20">
      <w:pPr>
        <w:autoSpaceDE w:val="0"/>
        <w:autoSpaceDN w:val="0"/>
        <w:adjustRightInd w:val="0"/>
        <w:spacing w:after="0" w:line="240" w:lineRule="auto"/>
        <w:ind w:left="-567" w:right="-613"/>
        <w:rPr>
          <w:rFonts w:ascii="ITC Berkeley Oldstyle Std Book" w:hAnsi="ITC Berkeley Oldstyle Std Book" w:cs="Arial"/>
          <w:color w:val="000000"/>
        </w:rPr>
      </w:pPr>
    </w:p>
    <w:p w:rsidR="00FB0F1A" w:rsidRPr="00DC06BB" w:rsidRDefault="00FB0F1A">
      <w:pPr>
        <w:autoSpaceDE w:val="0"/>
        <w:autoSpaceDN w:val="0"/>
        <w:adjustRightInd w:val="0"/>
        <w:spacing w:after="0" w:line="240" w:lineRule="auto"/>
        <w:ind w:left="-567" w:right="-613"/>
        <w:rPr>
          <w:rFonts w:ascii="ITC Berkeley Oldstyle Std Book" w:hAnsi="ITC Berkeley Oldstyle Std Book" w:cs="Arial"/>
          <w:color w:val="000000"/>
        </w:rPr>
      </w:pPr>
    </w:p>
    <w:sectPr w:rsidR="00FB0F1A" w:rsidRPr="00DC06BB" w:rsidSect="00D222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4C9" w:rsidRDefault="00E604C9" w:rsidP="00723CB0">
      <w:pPr>
        <w:spacing w:after="0" w:line="240" w:lineRule="auto"/>
      </w:pPr>
      <w:r>
        <w:separator/>
      </w:r>
    </w:p>
  </w:endnote>
  <w:endnote w:type="continuationSeparator" w:id="0">
    <w:p w:rsidR="00E604C9" w:rsidRDefault="00E604C9" w:rsidP="0072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00000000" w:usb1="5000A1FF" w:usb2="00000000" w:usb3="00000000" w:csb0="000001BF" w:csb1="00000000"/>
  </w:font>
  <w:font w:name="ITC Berkeley Oldstyle Std Book">
    <w:panose1 w:val="020904020503060204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LightOblique">
    <w:altName w:val="Malgun Gothic"/>
    <w:panose1 w:val="020B0403020202020204"/>
    <w:charset w:val="00"/>
    <w:family w:val="swiss"/>
    <w:pitch w:val="variable"/>
    <w:sig w:usb0="800000AF" w:usb1="4000204A" w:usb2="00000000" w:usb3="00000000" w:csb0="00000001" w:csb1="00000000"/>
  </w:font>
  <w:font w:name="Helvetica-BoldOblique">
    <w:altName w:val="Arial"/>
    <w:panose1 w:val="00000000000000000000"/>
    <w:charset w:val="00"/>
    <w:family w:val="auto"/>
    <w:pitch w:val="variable"/>
    <w:sig w:usb0="E00002FF" w:usb1="5000785B" w:usb2="00000000" w:usb3="00000000" w:csb0="0000019F" w:csb1="00000000"/>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4C9" w:rsidRDefault="00E604C9" w:rsidP="00723CB0">
      <w:pPr>
        <w:spacing w:after="0" w:line="240" w:lineRule="auto"/>
      </w:pPr>
      <w:r>
        <w:separator/>
      </w:r>
    </w:p>
  </w:footnote>
  <w:footnote w:type="continuationSeparator" w:id="0">
    <w:p w:rsidR="00E604C9" w:rsidRDefault="00E604C9" w:rsidP="0072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B0" w:rsidRDefault="00723CB0" w:rsidP="007957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05A08"/>
    <w:multiLevelType w:val="hybridMultilevel"/>
    <w:tmpl w:val="34783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C91272"/>
    <w:multiLevelType w:val="hybridMultilevel"/>
    <w:tmpl w:val="F818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20"/>
    <w:rsid w:val="000044F4"/>
    <w:rsid w:val="00051A20"/>
    <w:rsid w:val="00052F7A"/>
    <w:rsid w:val="00071DF6"/>
    <w:rsid w:val="0007699D"/>
    <w:rsid w:val="000C30E4"/>
    <w:rsid w:val="000F6C06"/>
    <w:rsid w:val="00143B74"/>
    <w:rsid w:val="00144957"/>
    <w:rsid w:val="0015625E"/>
    <w:rsid w:val="00167B4A"/>
    <w:rsid w:val="00171BA8"/>
    <w:rsid w:val="001D09E1"/>
    <w:rsid w:val="001F27CF"/>
    <w:rsid w:val="002119A3"/>
    <w:rsid w:val="00223A32"/>
    <w:rsid w:val="00244304"/>
    <w:rsid w:val="00280276"/>
    <w:rsid w:val="00291B86"/>
    <w:rsid w:val="002C09C8"/>
    <w:rsid w:val="002E5F11"/>
    <w:rsid w:val="003031FD"/>
    <w:rsid w:val="003250BC"/>
    <w:rsid w:val="003530FE"/>
    <w:rsid w:val="003A4D98"/>
    <w:rsid w:val="003A7E93"/>
    <w:rsid w:val="003C2B4F"/>
    <w:rsid w:val="003D5B47"/>
    <w:rsid w:val="003F0387"/>
    <w:rsid w:val="00431610"/>
    <w:rsid w:val="0046045B"/>
    <w:rsid w:val="00476A87"/>
    <w:rsid w:val="00493D8A"/>
    <w:rsid w:val="004B0E22"/>
    <w:rsid w:val="004C3C24"/>
    <w:rsid w:val="004E1D0C"/>
    <w:rsid w:val="005062CA"/>
    <w:rsid w:val="00523206"/>
    <w:rsid w:val="00523889"/>
    <w:rsid w:val="00530907"/>
    <w:rsid w:val="00566C2C"/>
    <w:rsid w:val="005724B8"/>
    <w:rsid w:val="00573120"/>
    <w:rsid w:val="005A5D5B"/>
    <w:rsid w:val="005F1F0A"/>
    <w:rsid w:val="00611BB3"/>
    <w:rsid w:val="00632054"/>
    <w:rsid w:val="00645856"/>
    <w:rsid w:val="00672712"/>
    <w:rsid w:val="0067430E"/>
    <w:rsid w:val="00680E20"/>
    <w:rsid w:val="006C4218"/>
    <w:rsid w:val="006D3A4D"/>
    <w:rsid w:val="006D6F2B"/>
    <w:rsid w:val="006E3034"/>
    <w:rsid w:val="006E63D6"/>
    <w:rsid w:val="00723CB0"/>
    <w:rsid w:val="00754C33"/>
    <w:rsid w:val="0076279B"/>
    <w:rsid w:val="007957B5"/>
    <w:rsid w:val="0079772A"/>
    <w:rsid w:val="007A14AE"/>
    <w:rsid w:val="007B4677"/>
    <w:rsid w:val="007B7383"/>
    <w:rsid w:val="007C34ED"/>
    <w:rsid w:val="007D3A8E"/>
    <w:rsid w:val="007F0B5A"/>
    <w:rsid w:val="007F157E"/>
    <w:rsid w:val="007F2B04"/>
    <w:rsid w:val="00806974"/>
    <w:rsid w:val="008A0332"/>
    <w:rsid w:val="008B1642"/>
    <w:rsid w:val="008C0752"/>
    <w:rsid w:val="008E49B4"/>
    <w:rsid w:val="008F6907"/>
    <w:rsid w:val="00916072"/>
    <w:rsid w:val="0093554E"/>
    <w:rsid w:val="00964BB7"/>
    <w:rsid w:val="00965125"/>
    <w:rsid w:val="00993CA7"/>
    <w:rsid w:val="009A765C"/>
    <w:rsid w:val="00A1384E"/>
    <w:rsid w:val="00A75BD7"/>
    <w:rsid w:val="00A77E5E"/>
    <w:rsid w:val="00AB1FD8"/>
    <w:rsid w:val="00AC1BF3"/>
    <w:rsid w:val="00AD04A2"/>
    <w:rsid w:val="00B101D0"/>
    <w:rsid w:val="00B2637F"/>
    <w:rsid w:val="00B27866"/>
    <w:rsid w:val="00B34FB6"/>
    <w:rsid w:val="00B42E41"/>
    <w:rsid w:val="00B45F25"/>
    <w:rsid w:val="00B51388"/>
    <w:rsid w:val="00B63A93"/>
    <w:rsid w:val="00B71541"/>
    <w:rsid w:val="00B81A06"/>
    <w:rsid w:val="00B92F5A"/>
    <w:rsid w:val="00B965B1"/>
    <w:rsid w:val="00BA27AE"/>
    <w:rsid w:val="00BC34C0"/>
    <w:rsid w:val="00BD090A"/>
    <w:rsid w:val="00BD6C11"/>
    <w:rsid w:val="00BF639A"/>
    <w:rsid w:val="00BF7801"/>
    <w:rsid w:val="00C07ABD"/>
    <w:rsid w:val="00C16312"/>
    <w:rsid w:val="00C2591B"/>
    <w:rsid w:val="00C575CA"/>
    <w:rsid w:val="00C604DF"/>
    <w:rsid w:val="00C679DA"/>
    <w:rsid w:val="00C7010F"/>
    <w:rsid w:val="00C73044"/>
    <w:rsid w:val="00C81A23"/>
    <w:rsid w:val="00CA2C09"/>
    <w:rsid w:val="00CB5E74"/>
    <w:rsid w:val="00CD05B0"/>
    <w:rsid w:val="00D03305"/>
    <w:rsid w:val="00D04DFD"/>
    <w:rsid w:val="00D222E7"/>
    <w:rsid w:val="00D22CE5"/>
    <w:rsid w:val="00D363F9"/>
    <w:rsid w:val="00D4475E"/>
    <w:rsid w:val="00DB4AC4"/>
    <w:rsid w:val="00DC06BB"/>
    <w:rsid w:val="00DD0CD9"/>
    <w:rsid w:val="00DF087B"/>
    <w:rsid w:val="00E00F18"/>
    <w:rsid w:val="00E25209"/>
    <w:rsid w:val="00E604C9"/>
    <w:rsid w:val="00E66758"/>
    <w:rsid w:val="00E8506E"/>
    <w:rsid w:val="00EA2E72"/>
    <w:rsid w:val="00EC35AD"/>
    <w:rsid w:val="00F1022B"/>
    <w:rsid w:val="00F245F4"/>
    <w:rsid w:val="00F6132A"/>
    <w:rsid w:val="00F633E2"/>
    <w:rsid w:val="00F97C8C"/>
    <w:rsid w:val="00FB0F1A"/>
    <w:rsid w:val="00FD6D44"/>
    <w:rsid w:val="00FF4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22C123-6EE9-4CE5-861A-9B210B9F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541"/>
    <w:rPr>
      <w:color w:val="0563C1" w:themeColor="hyperlink"/>
      <w:u w:val="single"/>
    </w:rPr>
  </w:style>
  <w:style w:type="character" w:customStyle="1" w:styleId="apple-converted-space">
    <w:name w:val="apple-converted-space"/>
    <w:basedOn w:val="DefaultParagraphFont"/>
    <w:rsid w:val="00965125"/>
  </w:style>
  <w:style w:type="paragraph" w:styleId="BalloonText">
    <w:name w:val="Balloon Text"/>
    <w:basedOn w:val="Normal"/>
    <w:link w:val="BalloonTextChar"/>
    <w:uiPriority w:val="99"/>
    <w:semiHidden/>
    <w:unhideWhenUsed/>
    <w:rsid w:val="003F03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387"/>
    <w:rPr>
      <w:rFonts w:ascii="Lucida Grande" w:hAnsi="Lucida Grande" w:cs="Lucida Grande"/>
      <w:sz w:val="18"/>
      <w:szCs w:val="18"/>
    </w:rPr>
  </w:style>
  <w:style w:type="paragraph" w:styleId="Header">
    <w:name w:val="header"/>
    <w:basedOn w:val="Normal"/>
    <w:link w:val="HeaderChar"/>
    <w:uiPriority w:val="99"/>
    <w:unhideWhenUsed/>
    <w:rsid w:val="00723C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3CB0"/>
  </w:style>
  <w:style w:type="paragraph" w:styleId="Footer">
    <w:name w:val="footer"/>
    <w:basedOn w:val="Normal"/>
    <w:link w:val="FooterChar"/>
    <w:uiPriority w:val="99"/>
    <w:unhideWhenUsed/>
    <w:rsid w:val="00723C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3CB0"/>
  </w:style>
  <w:style w:type="character" w:styleId="LineNumber">
    <w:name w:val="line number"/>
    <w:basedOn w:val="DefaultParagraphFont"/>
    <w:uiPriority w:val="99"/>
    <w:semiHidden/>
    <w:unhideWhenUsed/>
    <w:rsid w:val="00D222E7"/>
  </w:style>
  <w:style w:type="paragraph" w:customStyle="1" w:styleId="References">
    <w:name w:val="References"/>
    <w:basedOn w:val="Normal"/>
    <w:qFormat/>
    <w:rsid w:val="005724B8"/>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57B5"/>
    <w:pPr>
      <w:ind w:left="720"/>
      <w:contextualSpacing/>
    </w:pPr>
  </w:style>
  <w:style w:type="character" w:styleId="CommentReference">
    <w:name w:val="annotation reference"/>
    <w:basedOn w:val="DefaultParagraphFont"/>
    <w:uiPriority w:val="99"/>
    <w:semiHidden/>
    <w:unhideWhenUsed/>
    <w:rsid w:val="00B965B1"/>
    <w:rPr>
      <w:sz w:val="16"/>
      <w:szCs w:val="16"/>
    </w:rPr>
  </w:style>
  <w:style w:type="paragraph" w:styleId="CommentText">
    <w:name w:val="annotation text"/>
    <w:basedOn w:val="Normal"/>
    <w:link w:val="CommentTextChar"/>
    <w:uiPriority w:val="99"/>
    <w:semiHidden/>
    <w:unhideWhenUsed/>
    <w:rsid w:val="00B965B1"/>
    <w:pPr>
      <w:spacing w:line="240" w:lineRule="auto"/>
    </w:pPr>
    <w:rPr>
      <w:sz w:val="20"/>
      <w:szCs w:val="20"/>
    </w:rPr>
  </w:style>
  <w:style w:type="character" w:customStyle="1" w:styleId="CommentTextChar">
    <w:name w:val="Comment Text Char"/>
    <w:basedOn w:val="DefaultParagraphFont"/>
    <w:link w:val="CommentText"/>
    <w:uiPriority w:val="99"/>
    <w:semiHidden/>
    <w:rsid w:val="00B965B1"/>
    <w:rPr>
      <w:sz w:val="20"/>
      <w:szCs w:val="20"/>
    </w:rPr>
  </w:style>
  <w:style w:type="paragraph" w:styleId="CommentSubject">
    <w:name w:val="annotation subject"/>
    <w:basedOn w:val="CommentText"/>
    <w:next w:val="CommentText"/>
    <w:link w:val="CommentSubjectChar"/>
    <w:uiPriority w:val="99"/>
    <w:semiHidden/>
    <w:unhideWhenUsed/>
    <w:rsid w:val="00B965B1"/>
    <w:rPr>
      <w:b/>
      <w:bCs/>
    </w:rPr>
  </w:style>
  <w:style w:type="character" w:customStyle="1" w:styleId="CommentSubjectChar">
    <w:name w:val="Comment Subject Char"/>
    <w:basedOn w:val="CommentTextChar"/>
    <w:link w:val="CommentSubject"/>
    <w:uiPriority w:val="99"/>
    <w:semiHidden/>
    <w:rsid w:val="00B965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476">
      <w:bodyDiv w:val="1"/>
      <w:marLeft w:val="0"/>
      <w:marRight w:val="0"/>
      <w:marTop w:val="0"/>
      <w:marBottom w:val="0"/>
      <w:divBdr>
        <w:top w:val="none" w:sz="0" w:space="0" w:color="auto"/>
        <w:left w:val="none" w:sz="0" w:space="0" w:color="auto"/>
        <w:bottom w:val="none" w:sz="0" w:space="0" w:color="auto"/>
        <w:right w:val="none" w:sz="0" w:space="0" w:color="auto"/>
      </w:divBdr>
    </w:div>
    <w:div w:id="216861091">
      <w:bodyDiv w:val="1"/>
      <w:marLeft w:val="0"/>
      <w:marRight w:val="0"/>
      <w:marTop w:val="0"/>
      <w:marBottom w:val="0"/>
      <w:divBdr>
        <w:top w:val="none" w:sz="0" w:space="0" w:color="auto"/>
        <w:left w:val="none" w:sz="0" w:space="0" w:color="auto"/>
        <w:bottom w:val="none" w:sz="0" w:space="0" w:color="auto"/>
        <w:right w:val="none" w:sz="0" w:space="0" w:color="auto"/>
      </w:divBdr>
    </w:div>
    <w:div w:id="357580965">
      <w:bodyDiv w:val="1"/>
      <w:marLeft w:val="0"/>
      <w:marRight w:val="0"/>
      <w:marTop w:val="0"/>
      <w:marBottom w:val="0"/>
      <w:divBdr>
        <w:top w:val="none" w:sz="0" w:space="0" w:color="auto"/>
        <w:left w:val="none" w:sz="0" w:space="0" w:color="auto"/>
        <w:bottom w:val="none" w:sz="0" w:space="0" w:color="auto"/>
        <w:right w:val="none" w:sz="0" w:space="0" w:color="auto"/>
      </w:divBdr>
    </w:div>
    <w:div w:id="420100250">
      <w:bodyDiv w:val="1"/>
      <w:marLeft w:val="0"/>
      <w:marRight w:val="0"/>
      <w:marTop w:val="0"/>
      <w:marBottom w:val="0"/>
      <w:divBdr>
        <w:top w:val="none" w:sz="0" w:space="0" w:color="auto"/>
        <w:left w:val="none" w:sz="0" w:space="0" w:color="auto"/>
        <w:bottom w:val="none" w:sz="0" w:space="0" w:color="auto"/>
        <w:right w:val="none" w:sz="0" w:space="0" w:color="auto"/>
      </w:divBdr>
    </w:div>
    <w:div w:id="747115456">
      <w:bodyDiv w:val="1"/>
      <w:marLeft w:val="0"/>
      <w:marRight w:val="0"/>
      <w:marTop w:val="0"/>
      <w:marBottom w:val="0"/>
      <w:divBdr>
        <w:top w:val="none" w:sz="0" w:space="0" w:color="auto"/>
        <w:left w:val="none" w:sz="0" w:space="0" w:color="auto"/>
        <w:bottom w:val="none" w:sz="0" w:space="0" w:color="auto"/>
        <w:right w:val="none" w:sz="0" w:space="0" w:color="auto"/>
      </w:divBdr>
    </w:div>
    <w:div w:id="753937998">
      <w:bodyDiv w:val="1"/>
      <w:marLeft w:val="0"/>
      <w:marRight w:val="0"/>
      <w:marTop w:val="0"/>
      <w:marBottom w:val="0"/>
      <w:divBdr>
        <w:top w:val="none" w:sz="0" w:space="0" w:color="auto"/>
        <w:left w:val="none" w:sz="0" w:space="0" w:color="auto"/>
        <w:bottom w:val="none" w:sz="0" w:space="0" w:color="auto"/>
        <w:right w:val="none" w:sz="0" w:space="0" w:color="auto"/>
      </w:divBdr>
    </w:div>
    <w:div w:id="776028153">
      <w:bodyDiv w:val="1"/>
      <w:marLeft w:val="0"/>
      <w:marRight w:val="0"/>
      <w:marTop w:val="0"/>
      <w:marBottom w:val="0"/>
      <w:divBdr>
        <w:top w:val="none" w:sz="0" w:space="0" w:color="auto"/>
        <w:left w:val="none" w:sz="0" w:space="0" w:color="auto"/>
        <w:bottom w:val="none" w:sz="0" w:space="0" w:color="auto"/>
        <w:right w:val="none" w:sz="0" w:space="0" w:color="auto"/>
      </w:divBdr>
    </w:div>
    <w:div w:id="978847600">
      <w:bodyDiv w:val="1"/>
      <w:marLeft w:val="0"/>
      <w:marRight w:val="0"/>
      <w:marTop w:val="0"/>
      <w:marBottom w:val="0"/>
      <w:divBdr>
        <w:top w:val="none" w:sz="0" w:space="0" w:color="auto"/>
        <w:left w:val="none" w:sz="0" w:space="0" w:color="auto"/>
        <w:bottom w:val="none" w:sz="0" w:space="0" w:color="auto"/>
        <w:right w:val="none" w:sz="0" w:space="0" w:color="auto"/>
      </w:divBdr>
    </w:div>
    <w:div w:id="1553158053">
      <w:bodyDiv w:val="1"/>
      <w:marLeft w:val="0"/>
      <w:marRight w:val="0"/>
      <w:marTop w:val="0"/>
      <w:marBottom w:val="0"/>
      <w:divBdr>
        <w:top w:val="none" w:sz="0" w:space="0" w:color="auto"/>
        <w:left w:val="none" w:sz="0" w:space="0" w:color="auto"/>
        <w:bottom w:val="none" w:sz="0" w:space="0" w:color="auto"/>
        <w:right w:val="none" w:sz="0" w:space="0" w:color="auto"/>
      </w:divBdr>
    </w:div>
    <w:div w:id="1591042487">
      <w:bodyDiv w:val="1"/>
      <w:marLeft w:val="0"/>
      <w:marRight w:val="0"/>
      <w:marTop w:val="0"/>
      <w:marBottom w:val="0"/>
      <w:divBdr>
        <w:top w:val="none" w:sz="0" w:space="0" w:color="auto"/>
        <w:left w:val="none" w:sz="0" w:space="0" w:color="auto"/>
        <w:bottom w:val="none" w:sz="0" w:space="0" w:color="auto"/>
        <w:right w:val="none" w:sz="0" w:space="0" w:color="auto"/>
      </w:divBdr>
    </w:div>
    <w:div w:id="1782214380">
      <w:bodyDiv w:val="1"/>
      <w:marLeft w:val="0"/>
      <w:marRight w:val="0"/>
      <w:marTop w:val="0"/>
      <w:marBottom w:val="0"/>
      <w:divBdr>
        <w:top w:val="none" w:sz="0" w:space="0" w:color="auto"/>
        <w:left w:val="none" w:sz="0" w:space="0" w:color="auto"/>
        <w:bottom w:val="none" w:sz="0" w:space="0" w:color="auto"/>
        <w:right w:val="none" w:sz="0" w:space="0" w:color="auto"/>
      </w:divBdr>
    </w:div>
    <w:div w:id="1947498885">
      <w:bodyDiv w:val="1"/>
      <w:marLeft w:val="0"/>
      <w:marRight w:val="0"/>
      <w:marTop w:val="0"/>
      <w:marBottom w:val="0"/>
      <w:divBdr>
        <w:top w:val="none" w:sz="0" w:space="0" w:color="auto"/>
        <w:left w:val="none" w:sz="0" w:space="0" w:color="auto"/>
        <w:bottom w:val="none" w:sz="0" w:space="0" w:color="auto"/>
        <w:right w:val="none" w:sz="0" w:space="0" w:color="auto"/>
      </w:divBdr>
    </w:div>
    <w:div w:id="213582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ferguson@anglia.ac.uk" TargetMode="External"/><Relationship Id="rId13" Type="http://schemas.openxmlformats.org/officeDocument/2006/relationships/hyperlink" Target="https://www.basw.co.uk/system/files/resources/PCF%20CHART%20update%2010-9-18.pdf" TargetMode="External"/><Relationship Id="rId18" Type="http://schemas.openxmlformats.org/officeDocument/2006/relationships/hyperlink" Target="https://assets.publishing.service.gov.uk/government/uploads/system/uploads/attachment_data/file/287756/Making_the_education_of_social_workers_consistently_effective.pdf" TargetMode="External"/><Relationship Id="rId3" Type="http://schemas.openxmlformats.org/officeDocument/2006/relationships/settings" Target="settings.xml"/><Relationship Id="rId21" Type="http://schemas.openxmlformats.org/officeDocument/2006/relationships/hyperlink" Target="https://ebookcentral.proquest.com/lib/anglia/reader.action?docID=3060927" TargetMode="External"/><Relationship Id="rId7" Type="http://schemas.openxmlformats.org/officeDocument/2006/relationships/hyperlink" Target="mailto:paul.driver@anglia.ac.uk" TargetMode="External"/><Relationship Id="rId12" Type="http://schemas.openxmlformats.org/officeDocument/2006/relationships/hyperlink" Target="https://onlinelibrary.wiley.com/doi/epdf/10.1111/1468-2273.00228" TargetMode="External"/><Relationship Id="rId17" Type="http://schemas.openxmlformats.org/officeDocument/2006/relationships/hyperlink" Target="https://ebookcentral.proquest.com/lib/anglia/reader.action?docID=33867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411957/KSS.pdf" TargetMode="External"/><Relationship Id="rId20" Type="http://schemas.openxmlformats.org/officeDocument/2006/relationships/hyperlink" Target="https://ebookcentral.proquest.com/lib/anglia/reader.action?docID=8217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wsonera.com/readonline/978033524276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285788/DCA_Accessible.pdf" TargetMode="External"/><Relationship Id="rId23" Type="http://schemas.openxmlformats.org/officeDocument/2006/relationships/hyperlink" Target="https://doi.org/10.1016/j.tate.2018.11.009" TargetMode="External"/><Relationship Id="rId10" Type="http://schemas.openxmlformats.org/officeDocument/2006/relationships/hyperlink" Target="https://doi.org/10.1080/02615470601129925" TargetMode="External"/><Relationship Id="rId19" Type="http://schemas.openxmlformats.org/officeDocument/2006/relationships/hyperlink" Target="https://www.nationalgeographic.com/science/2018/12/digital-cadavers-are-replacing-real-ones-but-should-they-future-medicin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oi.org/10.1093/bjsw/bcx158" TargetMode="External"/><Relationship Id="rId22" Type="http://schemas.openxmlformats.org/officeDocument/2006/relationships/hyperlink" Target="https://www.dawsonera.com/readonline/978033524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Vanessa</dc:creator>
  <cp:keywords/>
  <dc:description/>
  <cp:lastModifiedBy>Driver, Paul</cp:lastModifiedBy>
  <cp:revision>2</cp:revision>
  <dcterms:created xsi:type="dcterms:W3CDTF">2019-04-26T15:26:00Z</dcterms:created>
  <dcterms:modified xsi:type="dcterms:W3CDTF">2019-04-26T15:26:00Z</dcterms:modified>
</cp:coreProperties>
</file>