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Physical activity and loneliness among adults aged ≥50 years in six low- and middle-income</w:t>
      </w:r>
    </w:p>
    <w:p w:rsidR="00686609" w:rsidRDefault="00D37ABB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</w:t>
      </w:r>
      <w:r w:rsidR="00686609">
        <w:rPr>
          <w:rFonts w:ascii="Arial-BoldMT" w:hAnsi="Arial-BoldMT" w:cs="Arial-BoldMT"/>
          <w:b/>
          <w:bCs/>
          <w:color w:val="000000"/>
          <w:sz w:val="20"/>
          <w:szCs w:val="20"/>
        </w:rPr>
        <w:t>ountries</w:t>
      </w:r>
    </w:p>
    <w:p w:rsidR="00D37ABB" w:rsidRDefault="00D37ABB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Davy Vancampfort</w:t>
      </w:r>
      <w:r>
        <w:rPr>
          <w:rFonts w:ascii="ArialMT" w:hAnsi="ArialMT" w:cs="ArialMT"/>
          <w:color w:val="141413"/>
          <w:sz w:val="13"/>
          <w:szCs w:val="13"/>
        </w:rPr>
        <w:t>1,</w:t>
      </w:r>
      <w:proofErr w:type="gramStart"/>
      <w:r>
        <w:rPr>
          <w:rFonts w:ascii="ArialMT" w:hAnsi="ArialMT" w:cs="ArialMT"/>
          <w:color w:val="141413"/>
          <w:sz w:val="13"/>
          <w:szCs w:val="13"/>
        </w:rPr>
        <w:t>2,*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Elvira Lara</w:t>
      </w:r>
      <w:r>
        <w:rPr>
          <w:rFonts w:ascii="ArialMT" w:hAnsi="ArialMT" w:cs="ArialMT"/>
          <w:color w:val="141413"/>
          <w:sz w:val="13"/>
          <w:szCs w:val="13"/>
        </w:rPr>
        <w:t>3,4</w:t>
      </w:r>
      <w:r>
        <w:rPr>
          <w:rFonts w:ascii="ArialMT" w:hAnsi="ArialMT" w:cs="ArialMT"/>
          <w:color w:val="000000"/>
          <w:sz w:val="20"/>
          <w:szCs w:val="20"/>
        </w:rPr>
        <w:t>, Lee Smith</w:t>
      </w:r>
      <w:r>
        <w:rPr>
          <w:rFonts w:ascii="ArialMT" w:hAnsi="ArialMT" w:cs="ArialMT"/>
          <w:color w:val="000000"/>
          <w:sz w:val="13"/>
          <w:szCs w:val="13"/>
        </w:rPr>
        <w:t>5</w:t>
      </w:r>
      <w:r>
        <w:rPr>
          <w:rFonts w:ascii="ArialMT" w:hAnsi="ArialMT" w:cs="ArialMT"/>
          <w:color w:val="000000"/>
          <w:sz w:val="20"/>
          <w:szCs w:val="20"/>
        </w:rPr>
        <w:t>, Simon Rosenbaum</w:t>
      </w:r>
      <w:r>
        <w:rPr>
          <w:rFonts w:ascii="ArialMT" w:hAnsi="ArialMT" w:cs="ArialMT"/>
          <w:color w:val="000000"/>
          <w:sz w:val="13"/>
          <w:szCs w:val="13"/>
        </w:rPr>
        <w:t>6,7</w:t>
      </w:r>
      <w:r>
        <w:rPr>
          <w:rFonts w:ascii="ArialMT" w:hAnsi="ArialMT" w:cs="ArialMT"/>
          <w:color w:val="000000"/>
          <w:sz w:val="20"/>
          <w:szCs w:val="20"/>
        </w:rPr>
        <w:t>, Joseph Firth</w:t>
      </w:r>
      <w:r>
        <w:rPr>
          <w:rFonts w:ascii="ArialMT" w:hAnsi="ArialMT" w:cs="ArialMT"/>
          <w:color w:val="000000"/>
          <w:sz w:val="13"/>
          <w:szCs w:val="13"/>
        </w:rPr>
        <w:t>8,9,10</w:t>
      </w:r>
      <w:r>
        <w:rPr>
          <w:rFonts w:ascii="ArialMT" w:hAnsi="ArialMT" w:cs="ArialMT"/>
          <w:color w:val="000000"/>
          <w:sz w:val="20"/>
          <w:szCs w:val="20"/>
        </w:rPr>
        <w:t>, Brendon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3"/>
          <w:szCs w:val="13"/>
        </w:rPr>
      </w:pPr>
      <w:r>
        <w:rPr>
          <w:rFonts w:ascii="ArialMT" w:hAnsi="ArialMT" w:cs="ArialMT"/>
          <w:color w:val="000000"/>
          <w:sz w:val="20"/>
          <w:szCs w:val="20"/>
        </w:rPr>
        <w:t>Stubbs</w:t>
      </w:r>
      <w:r>
        <w:rPr>
          <w:rFonts w:ascii="ArialMT" w:hAnsi="ArialMT" w:cs="ArialMT"/>
          <w:color w:val="000000"/>
          <w:sz w:val="13"/>
          <w:szCs w:val="13"/>
        </w:rPr>
        <w:t>11,12</w:t>
      </w:r>
      <w:r>
        <w:rPr>
          <w:rFonts w:ascii="ArialMT" w:hAnsi="ArialMT" w:cs="ArialMT"/>
          <w:color w:val="000000"/>
          <w:sz w:val="20"/>
          <w:szCs w:val="20"/>
        </w:rPr>
        <w:t>, Mats Hallgren</w:t>
      </w:r>
      <w:r>
        <w:rPr>
          <w:rFonts w:ascii="ArialMT" w:hAnsi="ArialMT" w:cs="ArialMT"/>
          <w:color w:val="000000"/>
          <w:sz w:val="13"/>
          <w:szCs w:val="13"/>
        </w:rPr>
        <w:t>13</w:t>
      </w:r>
      <w:r>
        <w:rPr>
          <w:rFonts w:ascii="ArialMT" w:hAnsi="ArialMT" w:cs="ArialMT"/>
          <w:color w:val="000000"/>
          <w:sz w:val="20"/>
          <w:szCs w:val="20"/>
        </w:rPr>
        <w:t>, Ai Koyanagi</w:t>
      </w:r>
      <w:r>
        <w:rPr>
          <w:rFonts w:ascii="ArialMT" w:hAnsi="ArialMT" w:cs="ArialMT"/>
          <w:color w:val="000000"/>
          <w:sz w:val="13"/>
          <w:szCs w:val="13"/>
        </w:rPr>
        <w:t>3,14,15</w:t>
      </w:r>
    </w:p>
    <w:p w:rsidR="00D37ABB" w:rsidRDefault="00D37ABB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3"/>
          <w:szCs w:val="13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141413"/>
          <w:sz w:val="13"/>
          <w:szCs w:val="13"/>
        </w:rPr>
        <w:t>1</w:t>
      </w:r>
      <w:r>
        <w:rPr>
          <w:rFonts w:ascii="ArialMT" w:hAnsi="ArialMT" w:cs="ArialMT"/>
          <w:color w:val="000000"/>
          <w:sz w:val="20"/>
          <w:szCs w:val="20"/>
        </w:rPr>
        <w:t>KU Leuven Department of Rehabilitation Sciences, Leuven, Belgium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141413"/>
          <w:sz w:val="13"/>
          <w:szCs w:val="13"/>
        </w:rPr>
        <w:t>2</w:t>
      </w:r>
      <w:r>
        <w:rPr>
          <w:rFonts w:ascii="ArialMT" w:hAnsi="ArialMT" w:cs="ArialMT"/>
          <w:color w:val="000000"/>
          <w:sz w:val="20"/>
          <w:szCs w:val="20"/>
        </w:rPr>
        <w:t xml:space="preserve">KU Leuven, University Psychiatric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Center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KU Leuven, Leuven-Kortenberg, Belgium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141413"/>
          <w:sz w:val="13"/>
          <w:szCs w:val="13"/>
        </w:rPr>
        <w:t xml:space="preserve">3 </w:t>
      </w:r>
      <w:r>
        <w:rPr>
          <w:rFonts w:ascii="ArialMT" w:hAnsi="ArialMT" w:cs="ArialMT"/>
          <w:color w:val="000000"/>
          <w:sz w:val="20"/>
          <w:szCs w:val="20"/>
        </w:rPr>
        <w:t xml:space="preserve">Instituto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Salud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Carlos III, Centro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Investigación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Biomédica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Red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Salud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Mental,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CIBERSAM, Madrid, Spain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 xml:space="preserve">Department of Psychiatry, Universidad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Autónoma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de Madrid, Madrid, Spain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5</w:t>
      </w:r>
      <w:r>
        <w:rPr>
          <w:rFonts w:ascii="ArialMT" w:hAnsi="ArialMT" w:cs="ArialMT"/>
          <w:color w:val="000000"/>
          <w:sz w:val="20"/>
          <w:szCs w:val="20"/>
        </w:rPr>
        <w:t>Cambridge Centre for Sport and Exercise Sciences, Anglia Ruskin University, Cambridge, UK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6</w:t>
      </w:r>
      <w:r>
        <w:rPr>
          <w:rFonts w:ascii="ArialMT" w:hAnsi="ArialMT" w:cs="ArialMT"/>
          <w:color w:val="000000"/>
          <w:sz w:val="20"/>
          <w:szCs w:val="20"/>
        </w:rPr>
        <w:t>School of Psychiatry, University of New South Wales, Sydney, Australia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7</w:t>
      </w:r>
      <w:r>
        <w:rPr>
          <w:rFonts w:ascii="ArialMT" w:hAnsi="ArialMT" w:cs="ArialMT"/>
          <w:color w:val="000000"/>
          <w:sz w:val="20"/>
          <w:szCs w:val="20"/>
        </w:rPr>
        <w:t>Black Dog Institute, Prince of Wales Hospital, Sydney, Australia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8</w:t>
      </w:r>
      <w:r>
        <w:rPr>
          <w:rFonts w:ascii="ArialMT" w:hAnsi="ArialMT" w:cs="ArialMT"/>
          <w:color w:val="000000"/>
          <w:sz w:val="20"/>
          <w:szCs w:val="20"/>
        </w:rPr>
        <w:t xml:space="preserve">NICM Health Research Institute, Western Sydney University,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Westmead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Australia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9</w:t>
      </w:r>
      <w:r>
        <w:rPr>
          <w:rFonts w:ascii="ArialMT" w:hAnsi="ArialMT" w:cs="ArialMT"/>
          <w:color w:val="000000"/>
          <w:sz w:val="20"/>
          <w:szCs w:val="20"/>
        </w:rPr>
        <w:t>Division of Psychology and Mental Health, Faculty of Biology, Medicine and Health, University of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Manchester, United Kingdom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10</w:t>
      </w:r>
      <w:r>
        <w:rPr>
          <w:rFonts w:ascii="ArialMT" w:hAnsi="ArialMT" w:cs="ArialMT"/>
          <w:color w:val="000000"/>
          <w:sz w:val="20"/>
          <w:szCs w:val="20"/>
        </w:rPr>
        <w:t>Centre for Youth Mental Health, University of Melbourne, Melbourne, Australia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11</w:t>
      </w:r>
      <w:r>
        <w:rPr>
          <w:rFonts w:ascii="ArialMT" w:hAnsi="ArialMT" w:cs="ArialMT"/>
          <w:color w:val="000000"/>
          <w:sz w:val="20"/>
          <w:szCs w:val="20"/>
        </w:rPr>
        <w:t>Physiotherapy Department, South London and Maudsley NHS Foundation Trust, Denmark Hill,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London, United Kingdom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12</w:t>
      </w:r>
      <w:r>
        <w:rPr>
          <w:rFonts w:ascii="ArialMT" w:hAnsi="ArialMT" w:cs="ArialMT"/>
          <w:color w:val="000000"/>
          <w:sz w:val="20"/>
          <w:szCs w:val="20"/>
        </w:rPr>
        <w:t>Department of Psychological Medicine, Institute of Psychiatry, Psychology and Neuroscience,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King's College London, London, United Kingdom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13</w:t>
      </w:r>
      <w:r>
        <w:rPr>
          <w:rFonts w:ascii="ArialMT" w:hAnsi="ArialMT" w:cs="ArialMT"/>
          <w:color w:val="000000"/>
          <w:sz w:val="20"/>
          <w:szCs w:val="20"/>
        </w:rPr>
        <w:t xml:space="preserve">Department of Public Health Sciences, Karolinska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Institutet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Stockholm, Sweden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14</w:t>
      </w:r>
      <w:r>
        <w:rPr>
          <w:rFonts w:ascii="ArialMT" w:hAnsi="ArialMT" w:cs="ArialMT"/>
          <w:color w:val="000000"/>
          <w:sz w:val="20"/>
          <w:szCs w:val="20"/>
        </w:rPr>
        <w:t xml:space="preserve">Research and Development Unit, Parc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Sanitari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Sant Joan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Déu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Sant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Boi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Llobregat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Barcelona, Spain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3"/>
          <w:szCs w:val="13"/>
        </w:rPr>
        <w:t>15</w:t>
      </w:r>
      <w:r>
        <w:rPr>
          <w:rFonts w:ascii="ArialMT" w:hAnsi="ArialMT" w:cs="ArialMT"/>
          <w:color w:val="000000"/>
          <w:sz w:val="20"/>
          <w:szCs w:val="20"/>
        </w:rPr>
        <w:t xml:space="preserve">ICREA, Pg.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Lluis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Companys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23, Barcelona, Spain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D7F2FF"/>
          <w:sz w:val="96"/>
          <w:szCs w:val="96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Abstract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C1D1E"/>
          <w:sz w:val="20"/>
          <w:szCs w:val="20"/>
        </w:rPr>
        <w:t>Introduction</w:t>
      </w:r>
      <w:r>
        <w:rPr>
          <w:rFonts w:ascii="ArialMT" w:hAnsi="ArialMT" w:cs="ArialMT"/>
          <w:color w:val="1C1D1E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Loneliness is widespread and associated with deleterious outcomes in middle-aged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older age people in low- and middle-income countries (LMICs). Physical activity is one potential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psychosocial strategy with the potential to reduce loneliness in this population. Thus, the aim of this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study was to explore associations between physical activity (PA) and loneliness in middle-aged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older people from 6 LMICs.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C1D1E"/>
          <w:sz w:val="20"/>
          <w:szCs w:val="20"/>
        </w:rPr>
        <w:t>Materials and Methods</w:t>
      </w:r>
      <w:r>
        <w:rPr>
          <w:rFonts w:ascii="ArialMT" w:hAnsi="ArialMT" w:cs="ArialMT"/>
          <w:color w:val="1C1D1E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 xml:space="preserve">Data from the Study on Global Ageing and Adult Health (SAGE) were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analyzed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Self-reported data on loneliness and PA </w:t>
      </w:r>
      <w:r>
        <w:rPr>
          <w:rFonts w:ascii="ArialMT" w:hAnsi="ArialMT" w:cs="ArialMT"/>
          <w:color w:val="141413"/>
          <w:sz w:val="20"/>
          <w:szCs w:val="20"/>
        </w:rPr>
        <w:t>(</w:t>
      </w:r>
      <w:r>
        <w:rPr>
          <w:rFonts w:ascii="ArialMT" w:hAnsi="ArialMT" w:cs="ArialMT"/>
          <w:color w:val="000000"/>
          <w:sz w:val="20"/>
          <w:szCs w:val="20"/>
        </w:rPr>
        <w:t>as assessed by the Global Physical Activity Questionnaire)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were collected. Participants were dichotomized into those who do and do not meet the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recommendation of 150 minutes of moderate-to-vigorous PA per week. Associations between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loneliness and PA were examined using logistic regressions.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C1D1E"/>
          <w:sz w:val="20"/>
          <w:szCs w:val="20"/>
        </w:rPr>
        <w:t>Results</w:t>
      </w:r>
      <w:r>
        <w:rPr>
          <w:rFonts w:ascii="ArialMT" w:hAnsi="ArialMT" w:cs="ArialMT"/>
          <w:color w:val="1C1D1E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Among 34,129 individuals aged ≥50 years, the prevalence of loneliness was higher among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those not meeting the PA guidelines in all countries, although this difference was not significant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Mexico and South Africa. After full adjustment, not meeting PA guidelines was positively associated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with loneliness in the meta-analysis based on country-wise estimates, with a moderate level of between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country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heterogeneity being observed (OR=1.31, 95% CI=1.07-1.61,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</w:t>
      </w:r>
      <w:r>
        <w:rPr>
          <w:rFonts w:ascii="Arial-ItalicMT" w:hAnsi="Arial-ItalicMT" w:cs="Arial-ItalicMT"/>
          <w:i/>
          <w:iCs/>
          <w:color w:val="000000"/>
          <w:sz w:val="13"/>
          <w:szCs w:val="13"/>
        </w:rPr>
        <w:t>2</w:t>
      </w:r>
      <w:r>
        <w:rPr>
          <w:rFonts w:ascii="ArialMT" w:hAnsi="ArialMT" w:cs="ArialMT"/>
          <w:color w:val="000000"/>
          <w:sz w:val="20"/>
          <w:szCs w:val="20"/>
        </w:rPr>
        <w:t>=48.7%). At an individual country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level, statistical significance was only reached in Ghana (OR=1.89; 95%CI=1.44-2.49).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1C1D1E"/>
          <w:sz w:val="20"/>
          <w:szCs w:val="20"/>
        </w:rPr>
        <w:t>Discussion</w:t>
      </w:r>
      <w:r>
        <w:rPr>
          <w:rFonts w:ascii="ArialMT" w:hAnsi="ArialMT" w:cs="ArialMT"/>
          <w:color w:val="1C1D1E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Our data suggest that physical inactivity and loneliness commonly co-occur in adults aged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≥50 years in LMICs overall but that this association differs by country. Longitudinal studies are required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to confirm these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findings, 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investigate potential mechanisms that may inform future interventions.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Keywords: </w:t>
      </w:r>
      <w:r>
        <w:rPr>
          <w:rFonts w:ascii="ArialMT" w:hAnsi="ArialMT" w:cs="ArialMT"/>
          <w:color w:val="000000"/>
          <w:sz w:val="20"/>
          <w:szCs w:val="20"/>
        </w:rPr>
        <w:t>loneliness; physical activity; mental health; physical health; elderly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Introduction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Loneliness is defined as a distressing feeling that accompanies the perception that one’s social needs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are not being met in terms of the quantity or especially the quality of one’s social relationships</w:t>
      </w:r>
      <w:r>
        <w:rPr>
          <w:rFonts w:ascii="ArialMT" w:hAnsi="ArialMT" w:cs="ArialMT"/>
          <w:color w:val="000000"/>
          <w:sz w:val="13"/>
          <w:szCs w:val="13"/>
        </w:rPr>
        <w:t>1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Loneliness is synonymous with perceived, but not objective social isolation. People can live rather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solitary lives but not feel lonely, and conversely, those with a rich social life can still feel lonely </w:t>
      </w:r>
      <w:r>
        <w:rPr>
          <w:rFonts w:ascii="ArialMT" w:hAnsi="ArialMT" w:cs="ArialMT"/>
          <w:color w:val="000000"/>
          <w:sz w:val="13"/>
          <w:szCs w:val="13"/>
        </w:rPr>
        <w:t>2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Loneliness can be a transient state, but also a long-lasting perception</w:t>
      </w:r>
      <w:r>
        <w:rPr>
          <w:rFonts w:ascii="ArialMT" w:hAnsi="ArialMT" w:cs="ArialMT"/>
          <w:color w:val="000000"/>
          <w:sz w:val="13"/>
          <w:szCs w:val="13"/>
        </w:rPr>
        <w:t xml:space="preserve">3 </w:t>
      </w:r>
      <w:r>
        <w:rPr>
          <w:rFonts w:ascii="ArialMT" w:hAnsi="ArialMT" w:cs="ArialMT"/>
          <w:color w:val="000000"/>
          <w:sz w:val="20"/>
          <w:szCs w:val="20"/>
        </w:rPr>
        <w:t>with negative cognitive, mental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physical health consequences</w:t>
      </w:r>
      <w:r>
        <w:rPr>
          <w:rFonts w:ascii="ArialMT" w:hAnsi="ArialMT" w:cs="ArialMT"/>
          <w:color w:val="000000"/>
          <w:sz w:val="13"/>
          <w:szCs w:val="13"/>
        </w:rPr>
        <w:t>4-6</w:t>
      </w:r>
      <w:r>
        <w:rPr>
          <w:rFonts w:ascii="ArialMT" w:hAnsi="ArialMT" w:cs="ArialMT"/>
          <w:color w:val="000000"/>
          <w:sz w:val="20"/>
          <w:szCs w:val="20"/>
        </w:rPr>
        <w:t>. Several psychobiological processes including neuroendocrine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dysregulation, exaggerated blood pressure and inflammatory reactivity to acute stress</w:t>
      </w:r>
      <w:r>
        <w:rPr>
          <w:rFonts w:ascii="ArialMT" w:hAnsi="ArialMT" w:cs="ArialMT"/>
          <w:color w:val="000000"/>
          <w:sz w:val="13"/>
          <w:szCs w:val="13"/>
        </w:rPr>
        <w:t xml:space="preserve">7 </w:t>
      </w:r>
      <w:r>
        <w:rPr>
          <w:rFonts w:ascii="ArialMT" w:hAnsi="ArialMT" w:cs="ArialMT"/>
          <w:color w:val="000000"/>
          <w:sz w:val="20"/>
          <w:szCs w:val="20"/>
        </w:rPr>
        <w:t>have been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suggested as underlying mechanisms explaining the association between loneliness and mental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health problems</w:t>
      </w:r>
      <w:r>
        <w:rPr>
          <w:rFonts w:ascii="ArialMT" w:hAnsi="ArialMT" w:cs="ArialMT"/>
          <w:color w:val="000000"/>
          <w:sz w:val="13"/>
          <w:szCs w:val="13"/>
        </w:rPr>
        <w:t>8</w:t>
      </w:r>
      <w:r>
        <w:rPr>
          <w:rFonts w:ascii="ArialMT" w:hAnsi="ArialMT" w:cs="ArialMT"/>
          <w:color w:val="000000"/>
          <w:sz w:val="20"/>
          <w:szCs w:val="20"/>
        </w:rPr>
        <w:t xml:space="preserve">. It is also possible that poorer health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such as not meeting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international physical activity recommendations of at least 150 minutes of moderate-to-vigorous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per week (i.e. physical inactivity), might be central to the association between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loneliness and mental and physical health problems</w:t>
      </w:r>
      <w:r>
        <w:rPr>
          <w:rFonts w:ascii="ArialMT" w:hAnsi="ArialMT" w:cs="ArialMT"/>
          <w:color w:val="000000"/>
          <w:sz w:val="13"/>
          <w:szCs w:val="13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>. The literature exploring the bi-directional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associations between loneliness and physical inactivity is however inconsistent, with some studies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indicating no association</w:t>
      </w:r>
      <w:r>
        <w:rPr>
          <w:rFonts w:ascii="ArialMT" w:hAnsi="ArialMT" w:cs="ArialMT"/>
          <w:color w:val="000000"/>
          <w:sz w:val="13"/>
          <w:szCs w:val="13"/>
        </w:rPr>
        <w:t>9,10</w:t>
      </w:r>
      <w:r>
        <w:rPr>
          <w:rFonts w:ascii="ArialMT" w:hAnsi="ArialMT" w:cs="ArialMT"/>
          <w:color w:val="000000"/>
          <w:sz w:val="20"/>
          <w:szCs w:val="20"/>
        </w:rPr>
        <w:t>, while other studies have shown that physical inactivity is associated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increased feelings of loneliness</w:t>
      </w:r>
      <w:r>
        <w:rPr>
          <w:rFonts w:ascii="ArialMT" w:hAnsi="ArialMT" w:cs="ArialMT"/>
          <w:color w:val="000000"/>
          <w:sz w:val="13"/>
          <w:szCs w:val="13"/>
        </w:rPr>
        <w:t>11,12</w:t>
      </w:r>
      <w:r>
        <w:rPr>
          <w:rFonts w:ascii="ArialMT" w:hAnsi="ArialMT" w:cs="ArialMT"/>
          <w:color w:val="000000"/>
          <w:sz w:val="20"/>
          <w:szCs w:val="20"/>
        </w:rPr>
        <w:t>. Health and sport psychology research has shown that the context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physical activity can facilitate, for example, the development of an individual’s social support network,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which might reduce feelings of being lonely</w:t>
      </w:r>
      <w:r>
        <w:rPr>
          <w:rFonts w:ascii="ArialMT" w:hAnsi="ArialMT" w:cs="ArialMT"/>
          <w:color w:val="000000"/>
          <w:sz w:val="13"/>
          <w:szCs w:val="13"/>
        </w:rPr>
        <w:t>11</w:t>
      </w:r>
      <w:r>
        <w:rPr>
          <w:rFonts w:ascii="ArialMT" w:hAnsi="ArialMT" w:cs="ArialMT"/>
          <w:color w:val="000000"/>
          <w:sz w:val="20"/>
          <w:szCs w:val="20"/>
        </w:rPr>
        <w:t>. On the other hand, it has been suggested that feelings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loneliness are accompanied by lower levels of self-regulation and incapacity to adequately regulate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one’s feelings, emotions and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which in turn can result in a diminished likelihood of performing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health enhancing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such as being sufficiently physically active</w:t>
      </w:r>
      <w:r>
        <w:rPr>
          <w:rFonts w:ascii="ArialMT" w:hAnsi="ArialMT" w:cs="ArialMT"/>
          <w:color w:val="000000"/>
          <w:sz w:val="13"/>
          <w:szCs w:val="13"/>
        </w:rPr>
        <w:t>13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Associations between loneliness and physical inactivity are increasingly being recognized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middle-aged (50-64 years) as well as older (≥65 years) people</w:t>
      </w:r>
      <w:r>
        <w:rPr>
          <w:rFonts w:ascii="ArialMT" w:hAnsi="ArialMT" w:cs="ArialMT"/>
          <w:color w:val="000000"/>
          <w:sz w:val="13"/>
          <w:szCs w:val="13"/>
        </w:rPr>
        <w:t>14</w:t>
      </w:r>
      <w:r>
        <w:rPr>
          <w:rFonts w:ascii="ArialMT" w:hAnsi="ArialMT" w:cs="ArialMT"/>
          <w:color w:val="000000"/>
          <w:sz w:val="20"/>
          <w:szCs w:val="20"/>
        </w:rPr>
        <w:t>. These people are at both a higher risk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feeling lonely and of engaging in lower levels of physical activity due to declining physical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capacities</w:t>
      </w:r>
      <w:r>
        <w:rPr>
          <w:rFonts w:ascii="ArialMT" w:hAnsi="ArialMT" w:cs="ArialMT"/>
          <w:color w:val="000000"/>
          <w:sz w:val="13"/>
          <w:szCs w:val="13"/>
        </w:rPr>
        <w:t>15,16</w:t>
      </w:r>
      <w:r>
        <w:rPr>
          <w:rFonts w:ascii="ArialMT" w:hAnsi="ArialMT" w:cs="ArialMT"/>
          <w:color w:val="000000"/>
          <w:sz w:val="20"/>
          <w:szCs w:val="20"/>
        </w:rPr>
        <w:t>. In a cross-sectional analysis of the English Longitudinal Study of Ageing (ELSA)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including 136 men and 131 women aged ≥50 years, loneliness was associated with low levels of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as assessed by wrist-mounted accelerometers in univariate analyses, but not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multivariate analyses controlling for poor health, mobility limitations and depressive symptoms</w:t>
      </w:r>
      <w:r>
        <w:rPr>
          <w:rFonts w:ascii="ArialMT" w:hAnsi="ArialMT" w:cs="ArialMT"/>
          <w:color w:val="000000"/>
          <w:sz w:val="13"/>
          <w:szCs w:val="13"/>
        </w:rPr>
        <w:t>17</w:t>
      </w:r>
      <w:r>
        <w:rPr>
          <w:rFonts w:ascii="ArialMT" w:hAnsi="ArialMT" w:cs="ArialMT"/>
          <w:color w:val="000000"/>
          <w:sz w:val="20"/>
          <w:szCs w:val="20"/>
        </w:rPr>
        <w:t>. In 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longitudinal analysis of the ELSA over 10 years in 3,392 men and women aged ≥52 years, only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isolation but not loneliness was related to low levels of physical activity</w:t>
      </w:r>
      <w:r>
        <w:rPr>
          <w:rFonts w:ascii="ArialMT" w:hAnsi="ArialMT" w:cs="ArialMT"/>
          <w:color w:val="000000"/>
          <w:sz w:val="13"/>
          <w:szCs w:val="13"/>
        </w:rPr>
        <w:t>18</w:t>
      </w:r>
      <w:r>
        <w:rPr>
          <w:rFonts w:ascii="ArialMT" w:hAnsi="ArialMT" w:cs="ArialMT"/>
          <w:color w:val="000000"/>
          <w:sz w:val="20"/>
          <w:szCs w:val="20"/>
        </w:rPr>
        <w:t>. In a random sample of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1663 older Israeli adults aged ≥65 years, loneliness contributed significantly to explaining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self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reported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l</w:t>
      </w:r>
      <w:r>
        <w:rPr>
          <w:rFonts w:ascii="ArialMT" w:hAnsi="ArialMT" w:cs="ArialMT"/>
          <w:color w:val="000000"/>
          <w:sz w:val="20"/>
          <w:szCs w:val="20"/>
        </w:rPr>
        <w:t>evel of participation in physical activity in women, but not in men.</w:t>
      </w:r>
      <w:r>
        <w:rPr>
          <w:rFonts w:ascii="ArialMT" w:hAnsi="ArialMT" w:cs="ArialMT"/>
          <w:color w:val="000000"/>
          <w:sz w:val="13"/>
          <w:szCs w:val="13"/>
        </w:rPr>
        <w:t xml:space="preserve">19 </w:t>
      </w:r>
      <w:r>
        <w:rPr>
          <w:rFonts w:ascii="ArialMT" w:hAnsi="ArialMT" w:cs="ArialMT"/>
          <w:color w:val="000000"/>
          <w:sz w:val="20"/>
          <w:szCs w:val="20"/>
        </w:rPr>
        <w:t>However, to date,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associations between loneliness and physical activity have not been explored in middle-aged and older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adults in low- and middle-income countries (LMICs).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Exploring associations between loneliness and physical inactivity in LMICs is important given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(a) different levels of knowledge regarding the benefits of physical activity; (b) different sociocultural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attitudes towards physical activity (e.g., being active as a sign of poverty); (c) differences in availability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accessibility of community and care facilities for older people, and (d) different environmental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factors (e.g., safety, climate, built environment) in LMICs compared with high-income countries</w:t>
      </w:r>
      <w:r>
        <w:rPr>
          <w:rFonts w:ascii="ArialMT" w:hAnsi="ArialMT" w:cs="ArialMT"/>
          <w:color w:val="000000"/>
          <w:sz w:val="13"/>
          <w:szCs w:val="13"/>
        </w:rPr>
        <w:t>20-22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Moreover,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due to the fact that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working-age people often relocate to urban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centers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in many LMICs to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seek employment, social support networks for older people in rural areas are weakening at a rapid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pace</w:t>
      </w:r>
      <w:r>
        <w:rPr>
          <w:rFonts w:ascii="ArialMT" w:hAnsi="ArialMT" w:cs="ArialMT"/>
          <w:color w:val="000000"/>
          <w:sz w:val="13"/>
          <w:szCs w:val="13"/>
        </w:rPr>
        <w:t>22</w:t>
      </w:r>
      <w:r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Therefore, the aim of the current study was to assess the cross-sectional associations between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loneliness and not meeting the international recommendation of at least 150 minutes of moderate-to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vigorous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intensity physical activity in middle-aged and older people in six LMICs (China, Ghana, India,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Mexico, Russia, South Africa), which comprise a large proportion of the world population, and are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representative of diverse geographical locations and socioeconomic status. It was hypothesized that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 meeting the international physical activity recommendation would be positively related to loneliness.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Factors that might confound any association between physical activity and loneliness were taken into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account. For example, socioeconomic status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was considered to be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 important confounder for its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 with physical activity levels</w:t>
      </w:r>
      <w:r>
        <w:rPr>
          <w:rFonts w:ascii="ArialMT" w:hAnsi="ArialMT" w:cs="ArialMT"/>
          <w:color w:val="000000"/>
          <w:sz w:val="13"/>
          <w:szCs w:val="13"/>
        </w:rPr>
        <w:t xml:space="preserve">23 </w:t>
      </w:r>
      <w:r>
        <w:rPr>
          <w:rFonts w:ascii="ArialMT" w:hAnsi="ArialMT" w:cs="ArialMT"/>
          <w:color w:val="000000"/>
          <w:sz w:val="20"/>
          <w:szCs w:val="20"/>
        </w:rPr>
        <w:t>and the fact that it partly explains links between social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isolation/loneliness, disease risk</w:t>
      </w:r>
      <w:r>
        <w:rPr>
          <w:rFonts w:ascii="ArialMT" w:hAnsi="ArialMT" w:cs="ArialMT"/>
          <w:color w:val="000000"/>
          <w:sz w:val="13"/>
          <w:szCs w:val="13"/>
        </w:rPr>
        <w:t xml:space="preserve">24 </w:t>
      </w:r>
      <w:r>
        <w:rPr>
          <w:rFonts w:ascii="ArialMT" w:hAnsi="ArialMT" w:cs="ArialMT"/>
          <w:color w:val="000000"/>
          <w:sz w:val="20"/>
          <w:szCs w:val="20"/>
        </w:rPr>
        <w:t>and premature mortality</w:t>
      </w:r>
      <w:r>
        <w:rPr>
          <w:rFonts w:ascii="ArialMT" w:hAnsi="ArialMT" w:cs="ArialMT"/>
          <w:color w:val="000000"/>
          <w:sz w:val="13"/>
          <w:szCs w:val="13"/>
        </w:rPr>
        <w:t>25</w:t>
      </w:r>
      <w:r>
        <w:rPr>
          <w:rFonts w:ascii="ArialMT" w:hAnsi="ArialMT" w:cs="ArialMT"/>
          <w:color w:val="000000"/>
          <w:sz w:val="20"/>
          <w:szCs w:val="20"/>
        </w:rPr>
        <w:t>. Health conditions (i.e., chronic physical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conditions, depression) were also adjusted for as poor health may limit the capacity for being physically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active</w:t>
      </w:r>
      <w:r>
        <w:rPr>
          <w:rFonts w:ascii="ArialMT" w:hAnsi="ArialMT" w:cs="ArialMT"/>
          <w:color w:val="000000"/>
          <w:sz w:val="13"/>
          <w:szCs w:val="13"/>
        </w:rPr>
        <w:t xml:space="preserve">26-28 </w:t>
      </w:r>
      <w:r>
        <w:rPr>
          <w:rFonts w:ascii="ArialMT" w:hAnsi="ArialMT" w:cs="ArialMT"/>
          <w:color w:val="000000"/>
          <w:sz w:val="20"/>
          <w:szCs w:val="20"/>
        </w:rPr>
        <w:t>and induce loneliness</w:t>
      </w:r>
      <w:r>
        <w:rPr>
          <w:rFonts w:ascii="ArialMT" w:hAnsi="ArialMT" w:cs="ArialMT"/>
          <w:color w:val="000000"/>
          <w:sz w:val="13"/>
          <w:szCs w:val="13"/>
        </w:rPr>
        <w:t>29</w:t>
      </w:r>
      <w:r>
        <w:rPr>
          <w:rFonts w:ascii="ArialMT" w:hAnsi="ArialMT" w:cs="ArialMT"/>
          <w:color w:val="000000"/>
          <w:sz w:val="20"/>
          <w:szCs w:val="20"/>
        </w:rPr>
        <w:t>. Furthermore, depression can lead to low physical activity, while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loneliness is known to be highly prevalent among older people with depression</w:t>
      </w:r>
      <w:r>
        <w:rPr>
          <w:rFonts w:ascii="ArialMT" w:hAnsi="ArialMT" w:cs="ArialMT"/>
          <w:color w:val="000000"/>
          <w:sz w:val="13"/>
          <w:szCs w:val="13"/>
        </w:rPr>
        <w:t>30,31</w:t>
      </w:r>
      <w:r>
        <w:rPr>
          <w:rFonts w:ascii="ArialMT" w:hAnsi="ArialMT" w:cs="ArialMT"/>
          <w:color w:val="000000"/>
          <w:sz w:val="20"/>
          <w:szCs w:val="20"/>
        </w:rPr>
        <w:t>. We also adjusted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 setting (i.e., rural or urban) as it is known that older people living in cities are often less physical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active</w:t>
      </w:r>
      <w:r>
        <w:rPr>
          <w:rFonts w:ascii="ArialMT" w:hAnsi="ArialMT" w:cs="ArialMT"/>
          <w:color w:val="000000"/>
          <w:sz w:val="13"/>
          <w:szCs w:val="13"/>
        </w:rPr>
        <w:t>32</w:t>
      </w:r>
      <w:r>
        <w:rPr>
          <w:rFonts w:ascii="ArialMT" w:hAnsi="ArialMT" w:cs="ArialMT"/>
          <w:color w:val="000000"/>
          <w:sz w:val="20"/>
          <w:szCs w:val="20"/>
        </w:rPr>
        <w:t>, while urban living may influence loneliness.</w:t>
      </w:r>
      <w:r>
        <w:rPr>
          <w:rFonts w:ascii="ArialMT" w:hAnsi="ArialMT" w:cs="ArialMT"/>
          <w:color w:val="000000"/>
          <w:sz w:val="13"/>
          <w:szCs w:val="13"/>
        </w:rPr>
        <w:t xml:space="preserve">33-35 </w:t>
      </w:r>
      <w:r>
        <w:rPr>
          <w:rFonts w:ascii="ArialMT" w:hAnsi="ArialMT" w:cs="ArialMT"/>
          <w:color w:val="000000"/>
          <w:sz w:val="20"/>
          <w:szCs w:val="20"/>
        </w:rPr>
        <w:t xml:space="preserve">Finally, we adjusted for </w:t>
      </w:r>
      <w:r>
        <w:rPr>
          <w:rFonts w:ascii="ArialMT" w:hAnsi="ArialMT" w:cs="ArialMT"/>
          <w:color w:val="000000"/>
          <w:sz w:val="20"/>
          <w:szCs w:val="20"/>
        </w:rPr>
        <w:lastRenderedPageBreak/>
        <w:t>household size (1, 2,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≥3) and social cohesion in the community to assess the independent effect of loneliness regardless of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social ties.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Methods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The survey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Data from the Study on Global Ageing and Adult Health (SAGE) were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analyzed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These data are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publically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available through </w:t>
      </w:r>
      <w:r>
        <w:rPr>
          <w:rFonts w:ascii="ArialMT" w:hAnsi="ArialMT" w:cs="ArialMT"/>
          <w:color w:val="0000FF"/>
          <w:sz w:val="20"/>
          <w:szCs w:val="20"/>
        </w:rPr>
        <w:t>http://www.who.int/healthinfo/sage/en/</w:t>
      </w:r>
      <w:r>
        <w:rPr>
          <w:rFonts w:ascii="ArialMT" w:hAnsi="ArialMT" w:cs="ArialMT"/>
          <w:color w:val="000000"/>
          <w:sz w:val="20"/>
          <w:szCs w:val="20"/>
        </w:rPr>
        <w:t>. This survey was undertaken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China, Ghana, India, Mexico, Russia, and South Africa between 2007 and 2010. Based on the World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Bank classification at the time of the survey, Ghana was the only low-income country, and China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India were lower middle-income countries although China became an upper middle-income country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2010. The remaining countries were upper middle-income countries.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Details of the survey methodology have been published elsewhere</w:t>
      </w:r>
      <w:r>
        <w:rPr>
          <w:rFonts w:ascii="ArialMT" w:hAnsi="ArialMT" w:cs="ArialMT"/>
          <w:color w:val="000000"/>
          <w:sz w:val="13"/>
          <w:szCs w:val="13"/>
        </w:rPr>
        <w:t>36</w:t>
      </w:r>
      <w:r>
        <w:rPr>
          <w:rFonts w:ascii="ArialMT" w:hAnsi="ArialMT" w:cs="ArialMT"/>
          <w:color w:val="000000"/>
          <w:sz w:val="20"/>
          <w:szCs w:val="20"/>
        </w:rPr>
        <w:t>. Briefly, in order to obtain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nationally representative samples, a multistage clustered sampling design method was used. The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sample consisted of adults aged ≥18 years with oversampling of those aged ≥50 years. We only used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data from those aged ≥50 years. Trained interviewers conducted face-to-face interviews using 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standard questionnaire. Standard translation procedures were undertaken to ensure comparability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between countries. The survey response rates were: China 93%; Ghana 81%; India 68%; Mexico 53%;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Russia 83%; and South Africa 75%. Sampling weights were constructed to adjust for the population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structure as reported by the United Nations Statistical Division. Ethical approval was obtained from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WHO Ethical Review Committee and local ethics research review boards. Written informed consent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was obtained from all participants.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Physical activity (exposure)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levels were assessed with the Global Physical Activity Questionnaire</w:t>
      </w:r>
      <w:r>
        <w:rPr>
          <w:rFonts w:ascii="ArialMT" w:hAnsi="ArialMT" w:cs="ArialMT"/>
          <w:color w:val="000000"/>
          <w:sz w:val="13"/>
          <w:szCs w:val="13"/>
        </w:rPr>
        <w:t>37</w:t>
      </w:r>
      <w:r>
        <w:rPr>
          <w:rFonts w:ascii="ArialMT" w:hAnsi="ArialMT" w:cs="ArialMT"/>
          <w:color w:val="000000"/>
          <w:sz w:val="20"/>
          <w:szCs w:val="20"/>
        </w:rPr>
        <w:t>. The total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amount of moderate-to-vigorous physical activity in a typical week was calculated based on self-report.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Those scoring ≥150 minutes of moderate-to-vigorous intensity physical activity were classified as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meeting the recommended guidelines (coded=0), and those scoring &lt;150 minutes were classified as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 meeting the recommended guidelines (coded=1) (physical inactivity)</w:t>
      </w:r>
      <w:r>
        <w:rPr>
          <w:rFonts w:ascii="ArialMT" w:hAnsi="ArialMT" w:cs="ArialMT"/>
          <w:color w:val="000000"/>
          <w:sz w:val="13"/>
          <w:szCs w:val="13"/>
        </w:rPr>
        <w:t>38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Loneliness (outcome)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Loneliness was assessed with the question “Did you feel lonely for much of the day yesterday?”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answer options ‘yes’ or ‘no’.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Covariates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selection of the control variables was based on previous literature </w:t>
      </w:r>
      <w:r>
        <w:rPr>
          <w:rFonts w:ascii="ArialMT" w:hAnsi="ArialMT" w:cs="ArialMT"/>
          <w:color w:val="000000"/>
          <w:sz w:val="13"/>
          <w:szCs w:val="13"/>
        </w:rPr>
        <w:t xml:space="preserve">17,27 </w:t>
      </w:r>
      <w:r>
        <w:rPr>
          <w:rFonts w:ascii="ArialMT" w:hAnsi="ArialMT" w:cs="ArialMT"/>
          <w:color w:val="000000"/>
          <w:sz w:val="20"/>
          <w:szCs w:val="20"/>
        </w:rPr>
        <w:t>and included age, sex,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wealth quintiles based on country-specific income, highest level of education achieved (primary,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secondary, tertiary), marital status (married/cohabiting, never married, separated/divorced/widowed),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unemployment (engaged in paid work ≥2 days in last 7 days: Y/N), setting (rural, urban), household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size (1, 2, ≥3), number of chronic physical diseases, social cohesion, and depression. The total number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chronic physical conditions (angina, arthritis, asthma, chronic back pain, chronic lung disease,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diabetes, edentulism, hearing problems, hypertension, stroke, visual impairment) was summed for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each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individual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. Chronic back pain was defined as having had back pain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everyday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during the last 30 days.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Respondents who answered ‘yes’ to the question “Have you lost all of your natural teeth?” were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considered to have edentulism. The participant was considered to have hearing problems if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interviewer observed this condition during the survey. Visual impairment was defined as having extreme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difficulty in seeing and recognizing a person that the participant knows across the road </w:t>
      </w:r>
      <w:r>
        <w:rPr>
          <w:rFonts w:ascii="ArialMT" w:hAnsi="ArialMT" w:cs="ArialMT"/>
          <w:color w:val="000000"/>
          <w:sz w:val="13"/>
          <w:szCs w:val="13"/>
        </w:rPr>
        <w:t>39</w:t>
      </w:r>
      <w:r>
        <w:rPr>
          <w:rFonts w:ascii="ArialMT" w:hAnsi="ArialMT" w:cs="ArialMT"/>
          <w:color w:val="000000"/>
          <w:sz w:val="20"/>
          <w:szCs w:val="20"/>
        </w:rPr>
        <w:t>. Diabetes and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stroke were solely based on lifetime self-reported diagnosis. Details on the definitions used for the other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chronic conditions can be found in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eTable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1 </w:t>
      </w:r>
      <w:r>
        <w:rPr>
          <w:rFonts w:ascii="ArialMT" w:hAnsi="ArialMT" w:cs="ArialMT"/>
          <w:color w:val="000000"/>
          <w:sz w:val="20"/>
          <w:szCs w:val="20"/>
        </w:rPr>
        <w:t xml:space="preserve">of the Appendix. As in a previous SAGE publication </w:t>
      </w:r>
      <w:r>
        <w:rPr>
          <w:rFonts w:ascii="ArialMT" w:hAnsi="ArialMT" w:cs="ArialMT"/>
          <w:color w:val="000000"/>
          <w:sz w:val="13"/>
          <w:szCs w:val="13"/>
        </w:rPr>
        <w:t>40</w:t>
      </w:r>
      <w:r>
        <w:rPr>
          <w:rFonts w:ascii="ArialMT" w:hAnsi="ArialMT" w:cs="ArialMT"/>
          <w:color w:val="000000"/>
          <w:sz w:val="20"/>
          <w:szCs w:val="20"/>
        </w:rPr>
        <w:t>, 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social cohesion index was created based on 9 questions on the participant’s involvement in community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activities in the past 12 months (e.g., attended religious services, club, society, union etc) with answer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options ‘never (coded=1)’, ‘once or twice per year (coded=2)’, ‘once or twice per month (coded=3)’,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‘once or twice per week (coded=4)’, and ‘daily (coded=5)’. The answers to these questions were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summed and later converted to a scale ranging from 0-100 with higher scores corresponding to higher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levels of social cohesion (Cronbach’s α=0.78). Questions based on the World Mental Health Survey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version of the Composite International Diagnostic Interview </w:t>
      </w:r>
      <w:r>
        <w:rPr>
          <w:rFonts w:ascii="ArialMT" w:hAnsi="ArialMT" w:cs="ArialMT"/>
          <w:color w:val="000000"/>
          <w:sz w:val="13"/>
          <w:szCs w:val="13"/>
        </w:rPr>
        <w:t xml:space="preserve">41 </w:t>
      </w:r>
      <w:r>
        <w:rPr>
          <w:rFonts w:ascii="ArialMT" w:hAnsi="ArialMT" w:cs="ArialMT"/>
          <w:color w:val="000000"/>
          <w:sz w:val="20"/>
          <w:szCs w:val="20"/>
        </w:rPr>
        <w:t>were used for the endorsement of DSMIV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depression.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Statistical analysis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analysis was restricted to those aged ≥50 years. The difference in the prevalence of loneliness by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meeting or not meeting physical activity recommendations was tested by Chi-squared tests.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Multivariable logistic regression analysis was conducted to assess the association between not meeting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physical activity recommendation (exposure) and loneliness (outcome) by country, while adjusting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 age, sex, wealth, education, marital status, unemployment, setting, household size, chronic physical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diseases, social cohesion index, and depression (fully adjusted model). In order to assess the influence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each covariate used for adjustment in the association between not meeting the physical activity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recommendation and loneliness, we also constructed models where each of the covariates were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included individually in the model and compared how the estimates change compared with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univariable model. This analysis was not conducted for Mexico and South Africa as the univariable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association was not statistically significant. Also, we assessed whether the association between not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meeting the physical activity recommendation and loneliness differs by middle-aged (i.e., 50-64 years)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older (i.e., ≥65 years) people by including an interaction term [i.e., age (i.e., 50-64 or ≥65 years) X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physical activity] in the fully adjusted model of each country.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Furthermore, in order to assess the between-country heterogeneity that may exist in the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 between not meeting the physical activity recommendation and loneliness, we calculated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3"/>
          <w:szCs w:val="13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Higgins’s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13"/>
          <w:szCs w:val="13"/>
        </w:rPr>
        <w:t xml:space="preserve">2 </w:t>
      </w:r>
      <w:r>
        <w:rPr>
          <w:rFonts w:ascii="ArialMT" w:hAnsi="ArialMT" w:cs="ArialMT"/>
          <w:color w:val="000000"/>
          <w:sz w:val="20"/>
          <w:szCs w:val="20"/>
        </w:rPr>
        <w:t xml:space="preserve">based on estimates of the fully adjusted model for each country. The Higgins’s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</w:t>
      </w:r>
      <w:r>
        <w:rPr>
          <w:rFonts w:ascii="ArialMT" w:hAnsi="ArialMT" w:cs="ArialMT"/>
          <w:color w:val="000000"/>
          <w:sz w:val="13"/>
          <w:szCs w:val="13"/>
        </w:rPr>
        <w:t>2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represents the degree of heterogeneity that is not explained by sampling error with a value of &lt;40%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often considered as negligible and 40-60% as moderate heterogeneity </w:t>
      </w:r>
      <w:r>
        <w:rPr>
          <w:rFonts w:ascii="ArialMT" w:hAnsi="ArialMT" w:cs="ArialMT"/>
          <w:color w:val="000000"/>
          <w:sz w:val="13"/>
          <w:szCs w:val="13"/>
        </w:rPr>
        <w:t>42</w:t>
      </w:r>
      <w:r>
        <w:rPr>
          <w:rFonts w:ascii="ArialMT" w:hAnsi="ArialMT" w:cs="ArialMT"/>
          <w:color w:val="000000"/>
          <w:sz w:val="20"/>
          <w:szCs w:val="20"/>
        </w:rPr>
        <w:t>. A pooled estimate was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obtained by random-effect meta-analysis. All variables were included in the models as categorical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variables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with the exception 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age, number of chronic physical conditions, and the social cohesion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index (continuous variables). The sample weighting and the complex study design were taken into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account in all analyses. Results from the regression analyses are presented as odds ratios (ORs)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95% confidence intervals (CIs). The level of statistical significance was set at P&lt;0.05.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Results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Data for 34,129 individuals aged ≥50 years were available (China 13,175; Ghana 4,305; India 6,560;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Mexico 2,313; Russia 3,938; South Africa 3,838). Values for loneliness were missing from 2.3%, 0.6%,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0.2%, 4.7%, 3.2%, and 5.6% of the individuals from China, Ghana, India, Mexico, Russia, and South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Africa, respectively. The corresponding figures for physical activity were 3.7%, 1.4%, 0.2%, 4.5%, 2.1%,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and 5.8%, respectively. The sample characteristics of each country are presented in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Table 1</w:t>
      </w:r>
      <w:r>
        <w:rPr>
          <w:rFonts w:ascii="ArialMT" w:hAnsi="ArialMT" w:cs="ArialMT"/>
          <w:color w:val="000000"/>
          <w:sz w:val="20"/>
          <w:szCs w:val="20"/>
        </w:rPr>
        <w:t>.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average age (years) ranged from 61.5 (India) to 63.9 (Russia), while the percentage of males ranged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from 38.9% (Russia) to 52.4% (Ghana). Furthermore, the prevalence of loneliness and not meeting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physical activity recommendation ranged from 5.5% (China) to 17.8% (India) and 20.2% (Russia) to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50.9% (South Africa), respectively. In all countries, the prevalence of loneliness was higher among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those not meeting the physical activity recommendation, although this difference was not statistically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significant in Mexico and South Africa (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Figure 1</w:t>
      </w:r>
      <w:r>
        <w:rPr>
          <w:rFonts w:ascii="ArialMT" w:hAnsi="ArialMT" w:cs="ArialMT"/>
          <w:color w:val="000000"/>
          <w:sz w:val="20"/>
          <w:szCs w:val="20"/>
        </w:rPr>
        <w:t>). The association of not meeting the physical activity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recommendation and covariates with loneliness estimated by multivariable logistic regression is shown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in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Table 2</w:t>
      </w:r>
      <w:r>
        <w:rPr>
          <w:rFonts w:ascii="ArialMT" w:hAnsi="ArialMT" w:cs="ArialMT"/>
          <w:color w:val="000000"/>
          <w:sz w:val="20"/>
          <w:szCs w:val="20"/>
        </w:rPr>
        <w:t>. After full adjustment, the countrywide meta-analysis found that not meeting the physical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activity recommendation was significantly associated with loneliness (with the overall estimate being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OR=1.31 (95%CI=1.07-1.61; P=0.010) (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Figure 2</w:t>
      </w:r>
      <w:r>
        <w:rPr>
          <w:rFonts w:ascii="ArialMT" w:hAnsi="ArialMT" w:cs="ArialMT"/>
          <w:color w:val="000000"/>
          <w:sz w:val="20"/>
          <w:szCs w:val="20"/>
        </w:rPr>
        <w:t>), with a moderate level of heterogeneity between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countries (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</w:t>
      </w:r>
      <w:r>
        <w:rPr>
          <w:rFonts w:ascii="Arial-ItalicMT" w:hAnsi="Arial-ItalicMT" w:cs="Arial-ItalicMT"/>
          <w:i/>
          <w:iCs/>
          <w:color w:val="000000"/>
          <w:sz w:val="13"/>
          <w:szCs w:val="13"/>
        </w:rPr>
        <w:t>2</w:t>
      </w:r>
      <w:r>
        <w:rPr>
          <w:rFonts w:ascii="ArialMT" w:hAnsi="ArialMT" w:cs="ArialMT"/>
          <w:color w:val="000000"/>
          <w:sz w:val="20"/>
          <w:szCs w:val="20"/>
        </w:rPr>
        <w:t>=48.7%). On an individual country level, all countries except South Africa found trend-level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associations between not meeting the physical activity recommendation and loneliness, although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statistical significance was only reached in Ghana (OR=1.89; 95%CI=1.44-2.49). There was no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significant interaction for the association between not meeting the physical activity recommendation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loneliness by age groups (i.e., 50-64 or ≥65 years) for any of the countries, and the overall OR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obtained by meta-analysis for those aged 50-64 and ≥65 years were 1.22 and 1.27, respectively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eFigure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1 </w:t>
      </w:r>
      <w:r>
        <w:rPr>
          <w:rFonts w:ascii="ArialMT" w:hAnsi="ArialMT" w:cs="ArialMT"/>
          <w:color w:val="000000"/>
          <w:sz w:val="20"/>
          <w:szCs w:val="20"/>
        </w:rPr>
        <w:t>of the Appendix). The change in the estimates for the association between not meeting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physical activity recommendation and loneliness when each covariate was included individually in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unadjusted model is shown in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Table 3</w:t>
      </w:r>
      <w:r>
        <w:rPr>
          <w:rFonts w:ascii="ArialMT" w:hAnsi="ArialMT" w:cs="ArialMT"/>
          <w:color w:val="000000"/>
          <w:sz w:val="20"/>
          <w:szCs w:val="20"/>
        </w:rPr>
        <w:t>. In China, adjustment for marital status rendered the significant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univariable association non-significant, while in India, statistical significance was lost after adjustment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 age or chronic physical conditions. In Russia, factors such as age, unemployment, chronic physical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conditions, and social cohesion were the most influential factors. Finally, in Ghana, the most influential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factor was unemployment.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Discussion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General findings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 the best of our knowledge, this is the first multi-national study and the first in LMICs to explore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associations between meeting the international physical activity recommendation and loneliness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community-dwelling middle-aged and old age people. Our study shows that the prevalence of loneliness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was significantly higher among those not complying with the international recommendation of at least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150 minutes of moderate-to-vigorous physical activity in a week in all countries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with the exception of</w:t>
      </w:r>
      <w:proofErr w:type="gramEnd"/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Mexico and South Africa. Our study demonstrates that even following adjustment for physical and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mental co-morbidity, socioeconomic status, setting, household size and social cohesion in the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community, a positive association between not meeting the physical activity recommendation and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loneliness is observed in all countries except South Africa although statistical significance was only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reached in Ghana (OR=1.89; 95%CI=1.44-2.49). There was a moderate level of between-country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heterogeneity with the overall estimate based on a meta-analysis being OR=1.31 (95%CI=1.07-1.61).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One of the reasons why in some countries such as India and Mexico no significant association was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found might be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due to the fact that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response rate across these countries was quite low (i.e. 53%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Mexico and 68% in India). This may have affected the results if lonely people and/or those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inadequate physical activity levels were less likely to participate. The lack of consistency of our findings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the observed moderate level of between-country heterogeneity emphasize the need to consider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potential moderators and mediators in this relationship.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Specifically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longitudinal research is required to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clearly delineate whether loneliness leads to physical inactivity or vice versa and if so, identify the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conditions under which physical inactivity leads to feelings of loneliness, and conversely, under which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conditions loneliness might result in a lack of physical activity. Some clues that may explain the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observed between-country difference were identified in our study. For example, factors such as marital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status may be important in this association in China, while key factors in India and Russia may be age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chronic physical conditions.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>Marital status has often been considered a factor related with loneliness and inactivity in China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>with married older people whose spouses are still alive reporting the lowest level of loneliness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>physical inactivity</w:t>
      </w:r>
      <w:r>
        <w:rPr>
          <w:rFonts w:ascii="ArialMT" w:hAnsi="ArialMT" w:cs="ArialMT"/>
          <w:color w:val="1C1D1E"/>
          <w:sz w:val="13"/>
          <w:szCs w:val="13"/>
        </w:rPr>
        <w:t>43,44</w:t>
      </w:r>
      <w:r>
        <w:rPr>
          <w:rFonts w:ascii="ArialMT" w:hAnsi="ArialMT" w:cs="ArialMT"/>
          <w:color w:val="1C1D1E"/>
          <w:sz w:val="20"/>
          <w:szCs w:val="20"/>
        </w:rPr>
        <w:t xml:space="preserve">. Family fragmentation due to migration to large urban </w:t>
      </w:r>
      <w:proofErr w:type="spellStart"/>
      <w:r>
        <w:rPr>
          <w:rFonts w:ascii="ArialMT" w:hAnsi="ArialMT" w:cs="ArialMT"/>
          <w:color w:val="1C1D1E"/>
          <w:sz w:val="20"/>
          <w:szCs w:val="20"/>
        </w:rPr>
        <w:t>centers</w:t>
      </w:r>
      <w:proofErr w:type="spellEnd"/>
      <w:r>
        <w:rPr>
          <w:rFonts w:ascii="ArialMT" w:hAnsi="ArialMT" w:cs="ArialMT"/>
          <w:color w:val="1C1D1E"/>
          <w:sz w:val="20"/>
          <w:szCs w:val="20"/>
        </w:rPr>
        <w:t xml:space="preserve"> and emigration of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 xml:space="preserve">young people together with the ‘one child’ policy has resulted in the declining number of </w:t>
      </w:r>
      <w:proofErr w:type="gramStart"/>
      <w:r>
        <w:rPr>
          <w:rFonts w:ascii="ArialMT" w:hAnsi="ArialMT" w:cs="ArialMT"/>
          <w:color w:val="1C1D1E"/>
          <w:sz w:val="20"/>
          <w:szCs w:val="20"/>
        </w:rPr>
        <w:t>potential</w:t>
      </w:r>
      <w:proofErr w:type="gramEnd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>caregivers and the availability of support for older people</w:t>
      </w:r>
      <w:r>
        <w:rPr>
          <w:rFonts w:ascii="ArialMT" w:hAnsi="ArialMT" w:cs="ArialMT"/>
          <w:color w:val="1C1D1E"/>
          <w:sz w:val="13"/>
          <w:szCs w:val="13"/>
        </w:rPr>
        <w:t>45</w:t>
      </w:r>
      <w:r>
        <w:rPr>
          <w:rFonts w:ascii="ArialMT" w:hAnsi="ArialMT" w:cs="ArialMT"/>
          <w:color w:val="1C1D1E"/>
          <w:sz w:val="20"/>
          <w:szCs w:val="20"/>
        </w:rPr>
        <w:t>. This may be why marital status was 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>particularly strong influential factor in China.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>In India and Russia, age and the presence of chronic physical conditions are important factors</w:t>
      </w:r>
    </w:p>
    <w:p w:rsidR="00686609" w:rsidRPr="000A09C6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C1D1E"/>
          <w:sz w:val="20"/>
          <w:szCs w:val="20"/>
        </w:rPr>
      </w:pPr>
      <w:r>
        <w:rPr>
          <w:rFonts w:ascii="ArialMT" w:hAnsi="ArialMT" w:cs="ArialMT"/>
          <w:color w:val="1C1D1E"/>
          <w:sz w:val="20"/>
          <w:szCs w:val="20"/>
        </w:rPr>
        <w:t xml:space="preserve">that should be considered. It can be hypothesized that differences in access to health care services, </w:t>
      </w:r>
      <w:proofErr w:type="gramStart"/>
      <w:r>
        <w:rPr>
          <w:rFonts w:ascii="ArialMT" w:hAnsi="ArialMT" w:cs="ArialMT"/>
          <w:color w:val="1C1D1E"/>
          <w:sz w:val="20"/>
          <w:szCs w:val="20"/>
        </w:rPr>
        <w:t>in</w:t>
      </w:r>
      <w:r w:rsidR="000A09C6">
        <w:rPr>
          <w:rFonts w:ascii="ArialMT" w:hAnsi="ArialMT" w:cs="ArialMT"/>
          <w:color w:val="1C1D1E"/>
          <w:sz w:val="20"/>
          <w:szCs w:val="20"/>
        </w:rPr>
        <w:t xml:space="preserve"> </w:t>
      </w:r>
      <w:r>
        <w:rPr>
          <w:rFonts w:ascii="ArialMT" w:hAnsi="ArialMT" w:cs="ArialMT"/>
          <w:color w:val="1C1D1E"/>
          <w:sz w:val="20"/>
          <w:szCs w:val="20"/>
        </w:rPr>
        <w:t>particular for</w:t>
      </w:r>
      <w:proofErr w:type="gramEnd"/>
      <w:r>
        <w:rPr>
          <w:rFonts w:ascii="ArialMT" w:hAnsi="ArialMT" w:cs="ArialMT"/>
          <w:color w:val="1C1D1E"/>
          <w:sz w:val="20"/>
          <w:szCs w:val="20"/>
        </w:rPr>
        <w:t xml:space="preserve"> old age people, plays a role. Fo</w:t>
      </w:r>
      <w:r>
        <w:rPr>
          <w:rFonts w:ascii="ArialMT" w:hAnsi="ArialMT" w:cs="ArialMT"/>
          <w:color w:val="000000"/>
          <w:sz w:val="20"/>
          <w:szCs w:val="20"/>
        </w:rPr>
        <w:t>r instance, Mexico has introduced policies which have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resulted in dramatic progress in achieving universal health coverage which increased access to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affordable health care services for older people, while public spending on health care remains low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India at about 1% of the Gross Domestic Product with only a minority of the population being covered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by any form of social or voluntary health insurance</w:t>
      </w:r>
      <w:r>
        <w:rPr>
          <w:rFonts w:ascii="ArialMT" w:hAnsi="ArialMT" w:cs="ArialMT"/>
          <w:color w:val="000000"/>
          <w:sz w:val="13"/>
          <w:szCs w:val="13"/>
        </w:rPr>
        <w:t>46</w:t>
      </w:r>
      <w:r>
        <w:rPr>
          <w:rFonts w:ascii="ArialMT" w:hAnsi="ArialMT" w:cs="ArialMT"/>
          <w:color w:val="000000"/>
          <w:sz w:val="20"/>
          <w:szCs w:val="20"/>
        </w:rPr>
        <w:t>. High out-of-pocket expenditures for outpatient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visits are observed in India, while hospital visits can also lead to high expenditure in Russia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preventing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people from seeking aid for their mental and physical health problems</w:t>
      </w:r>
      <w:r>
        <w:rPr>
          <w:rFonts w:ascii="ArialMT" w:hAnsi="ArialMT" w:cs="ArialMT"/>
          <w:color w:val="000000"/>
          <w:sz w:val="13"/>
          <w:szCs w:val="13"/>
        </w:rPr>
        <w:t>46</w:t>
      </w:r>
      <w:r>
        <w:rPr>
          <w:rFonts w:ascii="ArialMT" w:hAnsi="ArialMT" w:cs="ArialMT"/>
          <w:color w:val="000000"/>
          <w:sz w:val="20"/>
          <w:szCs w:val="20"/>
        </w:rPr>
        <w:t>. Moreover, in India, existing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public health systems are perceived as overburdened and insensitive towards older people</w:t>
      </w:r>
      <w:r>
        <w:rPr>
          <w:rFonts w:ascii="ArialMT" w:hAnsi="ArialMT" w:cs="ArialMT"/>
          <w:color w:val="000000"/>
          <w:sz w:val="13"/>
          <w:szCs w:val="13"/>
        </w:rPr>
        <w:t>47</w:t>
      </w:r>
      <w:r>
        <w:rPr>
          <w:rFonts w:ascii="ArialMT" w:hAnsi="ArialMT" w:cs="ArialMT"/>
          <w:color w:val="000000"/>
          <w:sz w:val="20"/>
          <w:szCs w:val="20"/>
        </w:rPr>
        <w:t>. The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difficulty in accessing affordable mental and physical health care in these countries may lead to a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greater level of loneliness.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Ghana and Russia, unemployment was identified as an important factor. Future research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should explore why unemployment, for example due to retirement, is an influential factor in the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association between physical activity and loneliness in these two countries. At least, it is known that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3"/>
          <w:szCs w:val="13"/>
        </w:rPr>
      </w:pPr>
      <w:r>
        <w:rPr>
          <w:rFonts w:ascii="ArialMT" w:hAnsi="ArialMT" w:cs="ArialMT"/>
          <w:color w:val="000000"/>
          <w:sz w:val="20"/>
          <w:szCs w:val="20"/>
        </w:rPr>
        <w:t>middle-aged and old age people in LMICs who are employed are more physically active.</w:t>
      </w:r>
      <w:r>
        <w:rPr>
          <w:rFonts w:ascii="ArialMT" w:hAnsi="ArialMT" w:cs="ArialMT"/>
          <w:color w:val="000000"/>
          <w:sz w:val="13"/>
          <w:szCs w:val="13"/>
        </w:rPr>
        <w:t>48,49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Speculatively, employment may offer opportunities for social connection, enhance social functioning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and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consequently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provide more opportunity to be active, to feel as a meaningful contributor to society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and to feel less lonely </w:t>
      </w:r>
      <w:r>
        <w:rPr>
          <w:rFonts w:ascii="ArialMT" w:hAnsi="ArialMT" w:cs="ArialMT"/>
          <w:color w:val="000000"/>
          <w:sz w:val="13"/>
          <w:szCs w:val="13"/>
        </w:rPr>
        <w:t>50-52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cohesion was a particularly strong confounder in Russia. In the decades following the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collapse of the Soviet Union, the Russian population has experienced sharp fluctuations in its socioeconomic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well-being</w:t>
      </w:r>
      <w:r>
        <w:rPr>
          <w:rFonts w:ascii="ArialMT" w:hAnsi="ArialMT" w:cs="ArialMT"/>
          <w:color w:val="000000"/>
          <w:sz w:val="13"/>
          <w:szCs w:val="13"/>
        </w:rPr>
        <w:t>53</w:t>
      </w:r>
      <w:r>
        <w:rPr>
          <w:rFonts w:ascii="ArialMT" w:hAnsi="ArialMT" w:cs="ArialMT"/>
          <w:color w:val="000000"/>
          <w:sz w:val="20"/>
          <w:szCs w:val="20"/>
        </w:rPr>
        <w:t>. Extensive socioeconomic changes since the 1990s included the removal of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many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state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provided social security entitlements</w:t>
      </w:r>
      <w:r>
        <w:rPr>
          <w:rFonts w:ascii="ArialMT" w:hAnsi="ArialMT" w:cs="ArialMT"/>
          <w:color w:val="000000"/>
          <w:sz w:val="13"/>
          <w:szCs w:val="13"/>
        </w:rPr>
        <w:t>53</w:t>
      </w:r>
      <w:r>
        <w:rPr>
          <w:rFonts w:ascii="ArialMT" w:hAnsi="ArialMT" w:cs="ArialMT"/>
          <w:color w:val="000000"/>
          <w:sz w:val="20"/>
          <w:szCs w:val="20"/>
        </w:rPr>
        <w:t>. Specifically, in an uncertain socio-economic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environment where many of the social safety nets have been removed, and where there is widespread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distrust of the state, having a trusted social network within the community has become increasingly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important</w:t>
      </w:r>
      <w:r>
        <w:rPr>
          <w:rFonts w:ascii="ArialMT" w:hAnsi="ArialMT" w:cs="ArialMT"/>
          <w:color w:val="000000"/>
          <w:sz w:val="13"/>
          <w:szCs w:val="13"/>
        </w:rPr>
        <w:t>54</w:t>
      </w:r>
      <w:r>
        <w:rPr>
          <w:rFonts w:ascii="ArialMT" w:hAnsi="ArialMT" w:cs="ArialMT"/>
          <w:color w:val="000000"/>
          <w:sz w:val="20"/>
          <w:szCs w:val="20"/>
        </w:rPr>
        <w:t xml:space="preserve">. It might be hypothesized that older people who feel that they live in 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neighborhood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where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they have a trusted and engaged social network feel safer, and less lonely than elderly people who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lack social cohesion</w:t>
      </w:r>
      <w:r>
        <w:rPr>
          <w:rFonts w:ascii="ArialMT" w:hAnsi="ArialMT" w:cs="ArialMT"/>
          <w:color w:val="000000"/>
          <w:sz w:val="13"/>
          <w:szCs w:val="13"/>
        </w:rPr>
        <w:t>55</w:t>
      </w:r>
      <w:r>
        <w:rPr>
          <w:rFonts w:ascii="ArialMT" w:hAnsi="ArialMT" w:cs="ArialMT"/>
          <w:color w:val="333333"/>
          <w:sz w:val="20"/>
          <w:szCs w:val="20"/>
        </w:rPr>
        <w:t>.</w:t>
      </w:r>
    </w:p>
    <w:p w:rsidR="000A09C6" w:rsidRP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141413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141413"/>
          <w:sz w:val="20"/>
          <w:szCs w:val="20"/>
        </w:rPr>
        <w:lastRenderedPageBreak/>
        <w:t>Limitations and future research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141413"/>
          <w:sz w:val="20"/>
          <w:szCs w:val="20"/>
        </w:rPr>
        <w:t xml:space="preserve">Our findings should be interpreted in the light of several potential limitations.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First of 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the study is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cross-sectional, therefore the directionality or causality of the relationships cannot be deduced.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Longitudinal and intervention studies are required to better disentangle the relationships observed. For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example, future research should examine the relationships between physical activity-generated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benefits and feelings of loneliness. However, regardless of causality, the mere co-existence of not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complying with the recommended physical activity levels and loneliness in middle-aged and old age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people in LMICs is likely to be deleterious to health as they are both independently associated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adverse physical and mental health outcomes. Second, physical activity was measured with 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self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report</w:t>
      </w:r>
      <w:proofErr w:type="spellEnd"/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questionnaire, which, although validated</w:t>
      </w:r>
      <w:r>
        <w:rPr>
          <w:rFonts w:ascii="ArialMT" w:hAnsi="ArialMT" w:cs="ArialMT"/>
          <w:color w:val="000000"/>
          <w:sz w:val="13"/>
          <w:szCs w:val="13"/>
        </w:rPr>
        <w:t>56</w:t>
      </w:r>
      <w:r>
        <w:rPr>
          <w:rFonts w:ascii="ArialMT" w:hAnsi="ArialMT" w:cs="ArialMT"/>
          <w:color w:val="000000"/>
          <w:sz w:val="20"/>
          <w:szCs w:val="20"/>
        </w:rPr>
        <w:t>, is known to be less accurate than objective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assessments</w:t>
      </w:r>
      <w:r>
        <w:rPr>
          <w:rFonts w:ascii="ArialMT" w:hAnsi="ArialMT" w:cs="ArialMT"/>
          <w:color w:val="000000"/>
          <w:sz w:val="13"/>
          <w:szCs w:val="13"/>
        </w:rPr>
        <w:t>57,58</w:t>
      </w:r>
      <w:r>
        <w:rPr>
          <w:rFonts w:ascii="ArialMT" w:hAnsi="ArialMT" w:cs="ArialMT"/>
          <w:color w:val="000000"/>
          <w:sz w:val="20"/>
          <w:szCs w:val="20"/>
        </w:rPr>
        <w:t>. It is well known that self-reported measures can overestimate physical activity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levels</w:t>
      </w:r>
      <w:r>
        <w:rPr>
          <w:rFonts w:ascii="ArialMT" w:hAnsi="ArialMT" w:cs="ArialMT"/>
          <w:color w:val="000000"/>
          <w:sz w:val="13"/>
          <w:szCs w:val="13"/>
        </w:rPr>
        <w:t>59</w:t>
      </w:r>
      <w:r>
        <w:rPr>
          <w:rFonts w:ascii="ArialMT" w:hAnsi="ArialMT" w:cs="ArialMT"/>
          <w:color w:val="000000"/>
          <w:sz w:val="20"/>
          <w:szCs w:val="20"/>
        </w:rPr>
        <w:t>. Accelerometers-inclinometers are available that provide a valid and reliable assessment. Third,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the loneliness variable was based on a single-item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question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but it has been previously reported that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single-item questions produce similar findings to multiple-item scales</w:t>
      </w:r>
      <w:r>
        <w:rPr>
          <w:rFonts w:ascii="ArialMT" w:hAnsi="ArialMT" w:cs="ArialMT"/>
          <w:color w:val="000000"/>
          <w:sz w:val="13"/>
          <w:szCs w:val="13"/>
        </w:rPr>
        <w:t>60</w:t>
      </w:r>
      <w:r>
        <w:rPr>
          <w:rFonts w:ascii="ArialMT" w:hAnsi="ArialMT" w:cs="ArialMT"/>
          <w:color w:val="000000"/>
          <w:sz w:val="20"/>
          <w:szCs w:val="20"/>
        </w:rPr>
        <w:t>. Relatedly, our measure on</w:t>
      </w:r>
      <w:r w:rsidR="000A09C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loneliness was only based on ‘yes’ and ‘no’ answer options. Thus, we were unable to assess how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increasing levels of loneliness are associated with physical activity. Fourth, previous research has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shown for example that personality traits such as shyness and introversion are linked to loneliness</w:t>
      </w:r>
      <w:r>
        <w:rPr>
          <w:rFonts w:ascii="ArialMT" w:hAnsi="ArialMT" w:cs="ArialMT"/>
          <w:color w:val="000000"/>
          <w:sz w:val="13"/>
          <w:szCs w:val="13"/>
        </w:rPr>
        <w:t>61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However, these factors could not be examined in this study due to an absence of data.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Conclusion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current study provides multi-national evidence from LMICs on the relationship between physical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41413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activity levels and loneliness in middle-aged and old age people. </w:t>
      </w:r>
      <w:r>
        <w:rPr>
          <w:rFonts w:ascii="ArialMT" w:hAnsi="ArialMT" w:cs="ArialMT"/>
          <w:color w:val="141413"/>
          <w:sz w:val="20"/>
          <w:szCs w:val="20"/>
        </w:rPr>
        <w:t>Programs focusing on loneliness and</w:t>
      </w:r>
      <w:r w:rsidR="000A09C6">
        <w:rPr>
          <w:rFonts w:ascii="ArialMT" w:hAnsi="ArialMT" w:cs="ArialMT"/>
          <w:color w:val="141413"/>
          <w:sz w:val="20"/>
          <w:szCs w:val="20"/>
        </w:rPr>
        <w:t xml:space="preserve"> </w:t>
      </w:r>
      <w:r>
        <w:rPr>
          <w:rFonts w:ascii="ArialMT" w:hAnsi="ArialMT" w:cs="ArialMT"/>
          <w:color w:val="141413"/>
          <w:sz w:val="20"/>
          <w:szCs w:val="20"/>
        </w:rPr>
        <w:t>inactivity in middle-aged and old age people should consider country-specific factors (e.g., marital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41413"/>
          <w:sz w:val="20"/>
          <w:szCs w:val="20"/>
        </w:rPr>
      </w:pPr>
      <w:r>
        <w:rPr>
          <w:rFonts w:ascii="ArialMT" w:hAnsi="ArialMT" w:cs="ArialMT"/>
          <w:color w:val="141413"/>
          <w:sz w:val="20"/>
          <w:szCs w:val="20"/>
        </w:rPr>
        <w:t>status in China), socio-cultural factors (e.g., social cohesion in the community) and underlying physical</w:t>
      </w:r>
      <w:r w:rsidR="000A09C6">
        <w:rPr>
          <w:rFonts w:ascii="ArialMT" w:hAnsi="ArialMT" w:cs="ArialMT"/>
          <w:color w:val="141413"/>
          <w:sz w:val="20"/>
          <w:szCs w:val="20"/>
        </w:rPr>
        <w:t xml:space="preserve"> </w:t>
      </w:r>
      <w:r>
        <w:rPr>
          <w:rFonts w:ascii="ArialMT" w:hAnsi="ArialMT" w:cs="ArialMT"/>
          <w:color w:val="141413"/>
          <w:sz w:val="20"/>
          <w:szCs w:val="20"/>
        </w:rPr>
        <w:t>and mental health problems.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41413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Competing interests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None.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Funding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BS is part funded by the National Institute for Health Research (NIHR) Biomedical Research Centre at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South London and Maudsley NHS Foundation Trust and King’s College London. BS is supported by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Health Education England and the National Institute for Health Research HEE/ NIHR ICA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Programme Clinical Lectureship (ICA-CL-2017-03-001). The views expressed in this publication are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those of the author(s) and not necessarily those of the funding agencies.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Author’s contribution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AK, EL and DV conceived the study idea,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analyzed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and interpreted the data, and wrote the main body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the text. The other authors contributed to the drafting of the manuscript, interpreted the data,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commented for intellectual content. All authors read and approved the final manuscript.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Acknowledgments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paper uses data from WHO’s Study on Global Ageing and Adult Health (SAGE). SAGE is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supported by the U.S. National Institute on Aging through Interagency Agreements OGHA 04034785,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YA1323–08-CN-0020, Y1-AG-1005–01 and through research grants R01-AG034479 and R21-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AG034263.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12121"/>
          <w:sz w:val="20"/>
          <w:szCs w:val="20"/>
        </w:rPr>
      </w:pPr>
      <w:r>
        <w:rPr>
          <w:rFonts w:ascii="Arial-BoldMT" w:hAnsi="Arial-BoldMT" w:cs="Arial-BoldMT"/>
          <w:b/>
          <w:bCs/>
          <w:color w:val="212121"/>
          <w:sz w:val="20"/>
          <w:szCs w:val="20"/>
        </w:rPr>
        <w:t>Data availability statement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Data from the Study on Global Ageing and Adult Health (SAGE) were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analyzed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These data are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publically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available through </w:t>
      </w:r>
      <w:hyperlink r:id="rId4" w:history="1">
        <w:r w:rsidR="000A09C6" w:rsidRPr="00227DE1">
          <w:rPr>
            <w:rStyle w:val="Hyperlink"/>
            <w:rFonts w:ascii="ArialMT" w:hAnsi="ArialMT" w:cs="ArialMT"/>
            <w:sz w:val="20"/>
            <w:szCs w:val="20"/>
          </w:rPr>
          <w:t>http://www.who.int/healthinfo/sage/en/</w:t>
        </w:r>
      </w:hyperlink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09C6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References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Ernst JM, Cacioppo JT. Lonely hearts: Psychological perspectives on loneliness. Applied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Preventive Psychology. 1999;8(1):1-22.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Hawkley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LC, Cacioppo JT. Loneliness matters: a theoretical and empirical review of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consequences and mechanisms. Annals of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Bhevaioral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Medicine. 2010;40(2):218-227.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Qualter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Vanhalst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J, Harris R, et al. Loneliness across the life span. Perspectives 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Psychological Science. 2015;10(2):250-264.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Richard 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Rohrmann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Vandeleur CL, Schmid M, Barth J,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Eichholzer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M. Loneliness is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adversely associated with physical and mental health and lifestyle factors: Results from a Swiss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national survey.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2017;12(7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0181442.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Leigh-Hunt N,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Bagguley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D, Bash K, et al. An overview of systematic reviews on the public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health consequences of social isolation and loneliness. Public Health.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2017;152:157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-171.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Kuiper JS, Smidt N,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Zuidema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SU, et al. A longitudinal study of the impact of social network size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loneliness on cognitive performance in depressed older adults. Aging and Mental Health.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2019:1-9.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Brown EG, Gallagher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Creaven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AM. Loneliness and acute stress reactivity: A systematic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review of psychophysiological studies. Psychophysiology. 2018;55(5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13031.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8. Cacioppo JT, Cacioppo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Capitanio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JP, Cole SW. The neuroendocrinology of social isolation.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Annual Review of Psychology.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2015;66:733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-767.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Smith GL, Banting L,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Eime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R, O’Sullivan G, Van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Uffelen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JG. The association between social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support and physical activity in older adults: a systematic review. Journal of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Behavioral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Nutrition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Physical Activity 2017;14(1):56.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10. Cohen-Mansfield J,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Hazan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H,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Lerman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Y, Shalom V. Correlates and predictors of loneliness in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older-adults: a review of quantitative results informed by qualitative insights. International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Psychogeriatrics. 2016;28(04):557-576.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Pels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F, Kleinert J. Loneliness and physical activity: a systematic review. International Review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Sport and Exercise Psychology. 2016;9(1):231-260.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12. Robins L,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Jansons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P, Haines TJR, Nursing RJ. The impact of physical activity interventions 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isolation among community-dwelling older adults: a systematic review. Aging &amp; Mental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Health. 2016;2(1):62-71.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13.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Hawkley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LC,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Thisted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RA, Cacioppo JT. Loneliness predicts reduced physical activity: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crosssectional</w:t>
      </w:r>
      <w:proofErr w:type="spellEnd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&amp; longitudinal analyses. Health Psychology. 2009;28(3):354.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Courtin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E, Knapp M. Social isolation, loneliness and health in old age: a scoping review. Health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Social Care in the Community. 2017;25(3):799-812.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15. Squires SE. To a deeper understanding of loneliness amongst older Irish adults. Collegium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Antropologicum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2015;39(2):289-295.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13 of 24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16. Rico-Uribe LA, Caballero FF,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Olaya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B, et al. Loneliness, social networks, and health: 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crosssectional</w:t>
      </w:r>
      <w:proofErr w:type="spellEnd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study in three countries.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2016;11(1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0145264.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17.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Schrempft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Jackowska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M, Hamer M, Steptoe A. Associations between social isolation,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loneliness, and objective physical activity in older men and women. BMC Public Health.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2019;19(1):74.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18. Kobayashi LC, Steptoe A. Social isolation, loneliness, and health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at older ages: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longitudinal cohort study. Annals of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Behavioral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Medicine. 2018;52(7):582-593.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19.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Netz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Y, Goldsmith R,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Shimony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Arnon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Zeev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A. Loneliness is associated with an increased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risk of sedentary life in older Israelis. Aging &amp; Mental Health. 2013;17(1):40-47.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20.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Pengpid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Peltzer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K,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Kassean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HK,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Tsala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JPT,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Sychareun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V, Müller-Riemenschneider F.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inactivity and associated factors among university students in 23 low-, middle-and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high-income countries. International Journal of Public Health. 2015;60(5):539-549.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21.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Arat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G, Wong PW-C. The relationship between physical activity and mental health among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adolescents in six middle-income countries: A cross-sectional study. Child &amp; Youth Services.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2017:1-16.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22.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Ojembe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BU,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Ebe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Kalu M. Describing reasons for loneliness among older people in Nigeria.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Journal of Gerontological Social Work. 2018;61(6):640-658.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23. Allen L, Williams J, Townsend N, et al. Socioeconomic status and non-communicable disease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behavioural risk factors in low-income and lower-middle-income countries: a systematic review.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Lancet Global Health. 2017;5(3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277-e289.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24.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Hakulinen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C,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Pulkki-Råback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L, Virtanen M, Jokela M,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Kivimäki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Elovainio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MJH. Social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isolation and loneliness as risk factors for myocardial infarction, stroke and mortality: UK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Biobank cohort study of 479 054 men and women. Heart. 2018;104(18):1536-1542.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25.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Elovainio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Hakulinen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C,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Pulkki-Råback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L, et al. Contribution of risk factors to excess mortality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isolated and lonely individuals: an analysis of data from the UK Biobank cohort study. Lancet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Public Health. 2017;2(6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260-e266.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26.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Koyanagi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A, Stubbs B, Smith L, Gardner B,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D. Correlates of physical activity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among community-dwelling adults aged 50 or over in six low- and middle-income countries.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2017;12(10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0186992.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27.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Koyanagi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A, Stubbs B,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D. Correlates of low physical activity across 46 low-and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middle-income countries: a cross-sectional analysis of community-based data. Preventive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Medicine.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2018;106:107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-113.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28.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D, Stubbs B,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Koyanagi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A. Physical chronic conditions, multimorbidity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sedentary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amongst middle-aged and older adults in six low-and middle-income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countries. International Journal of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Behavioral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Nutrition and Physical Activity. 2017;14(1):147.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29. Stickley 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Koyanagi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A. Physical multimorbidity and loneliness: a population-based study.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One. 2018;13(1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0191651.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30.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Domènech-Abella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Mundó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Haro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JM, Rubio-Valera MJ. Anxiety, depression, loneliness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network in the elderly: Longitudinal associations from The Irish Longitudinal Study 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Ageing (TILDA). Journal of Affective Disorders.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2019;246:82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-88.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31.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Schuch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D, Firth J, et al. Physical activity and sedentary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in people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major depressive disorder: A systematic review and meta-analysis. Journal of Affective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Disorders.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2017;210:139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-150.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32.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Koyanagi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A, Stubbs B,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D. Correlates of sedentary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in the general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population: A cross-sectional study using nationally representative data from six low-and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middle-income countries.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2018;13(8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0202222.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33.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Menec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VH, Newall NE, Mackenzie CS,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Shooshtari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Nowicki S. Examining individual and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geographic factors associated with social isolation and loneliness using Canadian Longitudinal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Study on Aging (CLSA) data.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2019;14(2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0211143.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34. Yang F, Gu D. Predictors of loneliness incidence in Chinese older adults from a life course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perspective: a national longitudinal study. Aging &amp; Mental Health. 2019:1-10.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35.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Beere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P, Keeling S, Jamieson H. Ageing, loneliness, and the geographic distribution of New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Zealand's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interRAI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-HC cohort. Social Science &amp; Medicine. 2019;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doi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10.1016/j.socscimed.2018.08.002.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36. Kowal P,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Chatterji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Naidoo N, et al. Data resource profile: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World Health Organization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Study on global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AGEing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and adult health (SAGE). International Journal of Epidemiology.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2012;41(6):1639-1649.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37. Bull FC, Maslin TS, Armstrong T. Global physical activity questionnaire (GPAQ): nine country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reliability and validity study. Journal of Physical Activity &amp; Health. 2009;6(6):790-804.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38. World Health Organization. Global recommendations on Physical Activity for health. World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Health Organization; 2010.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39. Freeman EE, Roy-Gagnon MH, Samson E, et al. The global burden of visual difficulty in low,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middle, and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high income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countries.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2013;8(5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63315.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40. Zamora-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Macorra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M, de Castro EF, Avila-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Funes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JA, et al. The association between social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support and cognitive function in Mexican adults aged 50 and older. Archives of Gerontology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and Geriatrics.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2017;68:113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-118.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41. Kessler RC,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Ustun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TB. The World Mental Health (WMH) Survey Initiative Version of the World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Health Organization (WHO) Composite International Diagnostic Interview (CIDI). International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Journal of Methods in Psychiatric Research. 2004;13(2):93-121.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42. Higgins JP, Thompson SG. Quantifying heterogeneity in a meta-analysis. Statistical Medicine.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2002;21(11):1539-1558.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43. Chen Y, Hicks A, While AE. Loneliness and social support of older people in C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hina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 a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systematic literature review. Health and Social Care in the Community. 2014;22(2):113-123.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44. Li C-S, Lee JH, Chang L-y, et al. Physical activity to overcome the adversity of widowhood: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Benefits beyond physical health. Medicine. 2016;95(32).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45. Phillips DR, Siu OL, Yeh AG, Cheng KH. Informal social support and older persons’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psychological well-being in Hong Kong. Journal of Cross-Cultural Gerontology. 2008;23(1):39-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55.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46. Lee JT, Hamid F,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Pati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Atun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R, Millett C. Impact of noncommunicable disease multimorbidity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on healthcare utilisation and out-of-pocket expenditures in middle-income countries: cross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sectional analysis.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PLoS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One. 2015;10(7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0127199.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47.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Bhan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Madhira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Muralidharan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A, et al. Health needs, access to healthcare, and perceptions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ageing in an urbanizing community in India: a qualitative study. BMC Geriatrics.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2017;17(1):156.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48.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D, Stubbs B, Veronese N, Mugisha J,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Swinnen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Koyanagi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AJ. Correlates of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among depressed older people in six low</w:t>
      </w:r>
      <w:r>
        <w:rPr>
          <w:rFonts w:ascii="CambriaMath" w:hAnsi="CambriaMath" w:cs="CambriaMath"/>
          <w:color w:val="000000"/>
          <w:sz w:val="20"/>
          <w:szCs w:val="20"/>
        </w:rPr>
        <w:t>‐</w:t>
      </w:r>
      <w:r>
        <w:rPr>
          <w:rFonts w:ascii="ArialMT" w:hAnsi="ArialMT" w:cs="ArialMT"/>
          <w:color w:val="000000"/>
          <w:sz w:val="20"/>
          <w:szCs w:val="20"/>
        </w:rPr>
        <w:t>income and middle</w:t>
      </w:r>
      <w:r>
        <w:rPr>
          <w:rFonts w:ascii="CambriaMath" w:hAnsi="CambriaMath" w:cs="CambriaMath"/>
          <w:color w:val="000000"/>
          <w:sz w:val="20"/>
          <w:szCs w:val="20"/>
        </w:rPr>
        <w:t>‐</w:t>
      </w:r>
      <w:r>
        <w:rPr>
          <w:rFonts w:ascii="ArialMT" w:hAnsi="ArialMT" w:cs="ArialMT"/>
          <w:color w:val="000000"/>
          <w:sz w:val="20"/>
          <w:szCs w:val="20"/>
        </w:rPr>
        <w:t>income countries: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community</w:t>
      </w:r>
      <w:r>
        <w:rPr>
          <w:rFonts w:ascii="CambriaMath" w:hAnsi="CambriaMath" w:cs="CambriaMath"/>
          <w:color w:val="000000"/>
          <w:sz w:val="20"/>
          <w:szCs w:val="20"/>
        </w:rPr>
        <w:t>‐</w:t>
      </w:r>
      <w:r>
        <w:rPr>
          <w:rFonts w:ascii="ArialMT" w:hAnsi="ArialMT" w:cs="ArialMT"/>
          <w:color w:val="000000"/>
          <w:sz w:val="20"/>
          <w:szCs w:val="20"/>
        </w:rPr>
        <w:t>based cross</w:t>
      </w:r>
      <w:r>
        <w:rPr>
          <w:rFonts w:ascii="CambriaMath" w:hAnsi="CambriaMath" w:cs="CambriaMath"/>
          <w:color w:val="000000"/>
          <w:sz w:val="20"/>
          <w:szCs w:val="20"/>
        </w:rPr>
        <w:t>‐</w:t>
      </w:r>
      <w:r>
        <w:rPr>
          <w:rFonts w:ascii="ArialMT" w:hAnsi="ArialMT" w:cs="ArialMT"/>
          <w:color w:val="000000"/>
          <w:sz w:val="20"/>
          <w:szCs w:val="20"/>
        </w:rPr>
        <w:t>sectional study. Journal of Geriatric Psychiatry. 2018;33(2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):e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314-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e322.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49.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D, Stubbs B,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Hallgren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M, et al. Correlates of physical activity among middle-aged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older adults with hazardous drinking habits in six low-and middle-income countries. Journal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Aging and Physical Activity. 2018:1-32.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50.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Suetani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Waterreus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A, Morgan V, et al. Correlates of physical activity in people living with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psychotic illness. Acta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Psychiatrica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Scandinavica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2016;134(2):129-137.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51. Sarkar S, Taylor WC, Lai D,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Shegog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R, Paxton RJ. Social support for physical activity: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Comparison of family, friends, and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coworkers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Work. 2016;55(4):893-899.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52.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Böhm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AW, Mielke GI, da Cruz MF,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Ramires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VV,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Wehrmeister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FC. Social support and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leisuretime</w:t>
      </w:r>
      <w:proofErr w:type="spellEnd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among the elderly: a population-based study. Journal of Physical Activity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Health. 2016;13(6):599-605.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53. Na N. Russia's torn safety nets: health and social welfare during the transition. Springer; 2016.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54. Stickley 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Ferlander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Jukkala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T, Carlson P,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Kislitsyna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Mäkinen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IH. Institutional trust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incontemporary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Moscow. Europe-Asia Studies. 2009;61(5):779-796.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55.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Donder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L,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Verté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Messelis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E. Fear of crime and elderly people: Key factors that determine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fear of crime among elderly people in West Flanders. Ageing International. 2005;30(4):363.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56. Cleland CL, Hunter RF, Kee F,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Cupples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ME,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Sallis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JF, Tully MA. Validity of the global physical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activity questionnaire (GPAQ) in assessing levels and change in moderate-vigorous physical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activity and sedentary behaviour. BMC Public Health. 2014;14(1):1255.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57.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Soundy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Roskell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C, Stubbs B,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Vancampfort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D. Selection, use and psychometric properties of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measures to assess individuals with severe mental illness: a narrative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synthesis. Archives of Psychiatric Nursing. 2014;28(2):135-151.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58. Stubbs B, Firth J, Berry A, et al. How much physical activity do people with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schizophrenia</w:t>
      </w:r>
      <w:proofErr w:type="gramEnd"/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engage in? A systematic review, comparative meta-analysis and meta-regression.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Schizophrenia Research. 2016; 176(2-3):431-440.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59. Ainsworth BE,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Macera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CA, Jones DA, et al. Comparison of the 2001 BRFSS and the IPAQ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Activity Questionnaires. Medicine and Science in Sports and Exercise.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2006;38(9):1584-1592.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60. </w:t>
      </w:r>
      <w:r>
        <w:rPr>
          <w:rFonts w:ascii="ArialMT" w:hAnsi="ArialMT" w:cs="ArialMT"/>
          <w:color w:val="000000"/>
          <w:sz w:val="20"/>
          <w:szCs w:val="20"/>
        </w:rPr>
        <w:t>Perlman D. Personality. Further reflections on the present state of loneliness research. Journal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of Social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Behavior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&amp; Personality 1987;2(2):17.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61. Perlman D, Peplau LA. Toward a social psychology of loneliness. In R. Gilmour, &amp; S. Duck</w:t>
      </w:r>
    </w:p>
    <w:p w:rsidR="00686609" w:rsidRDefault="00686609" w:rsidP="006866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(Eds.), Personal Relationships. 3. Relationships in Disorder (pp. 31-56). London: Academic</w:t>
      </w:r>
    </w:p>
    <w:p w:rsidR="00987986" w:rsidRDefault="00686609" w:rsidP="00686609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Press; 1981.</w:t>
      </w: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 w:rsidP="00686609">
      <w:pPr>
        <w:rPr>
          <w:rFonts w:ascii="ArialMT" w:hAnsi="ArialMT" w:cs="ArialMT"/>
          <w:color w:val="000000"/>
          <w:sz w:val="20"/>
          <w:szCs w:val="20"/>
        </w:rPr>
      </w:pPr>
    </w:p>
    <w:p w:rsidR="000A09C6" w:rsidRDefault="000A09C6">
      <w:pPr>
        <w:rPr>
          <w:rFonts w:ascii="ArialMT" w:hAnsi="ArialMT" w:cs="ArialMT"/>
          <w:color w:val="000000"/>
          <w:sz w:val="20"/>
          <w:szCs w:val="20"/>
        </w:rPr>
        <w:sectPr w:rsidR="000A09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09C6" w:rsidRDefault="001F61C9">
      <w:pPr>
        <w:rPr>
          <w:rFonts w:ascii="ArialMT" w:hAnsi="ArialMT" w:cs="ArialMT"/>
          <w:color w:val="000000"/>
          <w:sz w:val="20"/>
          <w:szCs w:val="20"/>
        </w:rPr>
      </w:pPr>
      <w:r w:rsidRPr="001F61C9">
        <w:lastRenderedPageBreak/>
        <w:drawing>
          <wp:inline distT="0" distB="0" distL="0" distR="0">
            <wp:extent cx="8863330" cy="554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9C6">
        <w:rPr>
          <w:rFonts w:ascii="ArialMT" w:hAnsi="ArialMT" w:cs="ArialMT"/>
          <w:color w:val="000000"/>
          <w:sz w:val="20"/>
          <w:szCs w:val="20"/>
        </w:rPr>
        <w:br w:type="page"/>
      </w:r>
    </w:p>
    <w:p w:rsidR="000A09C6" w:rsidRDefault="001F61C9" w:rsidP="00686609">
      <w:r w:rsidRPr="001F61C9">
        <w:lastRenderedPageBreak/>
        <w:drawing>
          <wp:inline distT="0" distB="0" distL="0" distR="0">
            <wp:extent cx="8863330" cy="570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C9" w:rsidRDefault="001F61C9" w:rsidP="00686609">
      <w:r w:rsidRPr="001F61C9">
        <w:lastRenderedPageBreak/>
        <w:drawing>
          <wp:inline distT="0" distB="0" distL="0" distR="0">
            <wp:extent cx="8863330" cy="3368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C9" w:rsidRDefault="001F61C9" w:rsidP="00686609"/>
    <w:p w:rsidR="001F61C9" w:rsidRDefault="001F61C9" w:rsidP="00686609"/>
    <w:p w:rsidR="001F61C9" w:rsidRDefault="001F61C9" w:rsidP="00686609"/>
    <w:p w:rsidR="001F61C9" w:rsidRDefault="001F61C9" w:rsidP="00686609"/>
    <w:p w:rsidR="001F61C9" w:rsidRDefault="001F61C9" w:rsidP="00686609"/>
    <w:p w:rsidR="001F61C9" w:rsidRDefault="001F61C9" w:rsidP="00686609"/>
    <w:p w:rsidR="001F61C9" w:rsidRDefault="001F61C9" w:rsidP="00686609"/>
    <w:p w:rsidR="001F61C9" w:rsidRDefault="001F61C9" w:rsidP="00686609"/>
    <w:p w:rsidR="001F61C9" w:rsidRDefault="001F61C9" w:rsidP="00686609">
      <w:r w:rsidRPr="001F61C9">
        <w:lastRenderedPageBreak/>
        <w:drawing>
          <wp:inline distT="0" distB="0" distL="0" distR="0">
            <wp:extent cx="673100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C9" w:rsidRDefault="001F61C9" w:rsidP="00686609">
      <w:r w:rsidRPr="001F61C9">
        <w:lastRenderedPageBreak/>
        <w:drawing>
          <wp:inline distT="0" distB="0" distL="0" distR="0">
            <wp:extent cx="8863330" cy="48869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C9" w:rsidRDefault="001F61C9" w:rsidP="00686609"/>
    <w:p w:rsidR="001F61C9" w:rsidRDefault="001F61C9" w:rsidP="00686609"/>
    <w:p w:rsidR="001F61C9" w:rsidRDefault="001F61C9" w:rsidP="00686609">
      <w:r w:rsidRPr="001F61C9">
        <w:lastRenderedPageBreak/>
        <w:drawing>
          <wp:inline distT="0" distB="0" distL="0" distR="0">
            <wp:extent cx="8863330" cy="50031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1C9" w:rsidSect="001F61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9"/>
    <w:rsid w:val="000A09C6"/>
    <w:rsid w:val="001F61C9"/>
    <w:rsid w:val="00686609"/>
    <w:rsid w:val="00987986"/>
    <w:rsid w:val="00B24098"/>
    <w:rsid w:val="00D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F665"/>
  <w15:chartTrackingRefBased/>
  <w15:docId w15:val="{CBA5AD78-DF74-4210-817C-E458751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://www.who.int/healthinfo/sage/en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2</cp:revision>
  <dcterms:created xsi:type="dcterms:W3CDTF">2019-08-11T09:39:00Z</dcterms:created>
  <dcterms:modified xsi:type="dcterms:W3CDTF">2019-08-11T10:04:00Z</dcterms:modified>
</cp:coreProperties>
</file>