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4C2980" w14:textId="4A75E03C" w:rsidR="00E21329" w:rsidRPr="009877EF" w:rsidRDefault="00E21329" w:rsidP="00371B73">
      <w:pPr>
        <w:spacing w:line="480" w:lineRule="auto"/>
        <w:rPr>
          <w:b/>
        </w:rPr>
      </w:pPr>
      <w:r w:rsidRPr="009877EF">
        <w:rPr>
          <w:b/>
          <w:i/>
          <w:bdr w:val="none" w:sz="0" w:space="0" w:color="auto" w:frame="1"/>
        </w:rPr>
        <w:t>Decriminalising Ornament: The Pleasures of Pattern</w:t>
      </w:r>
      <w:r w:rsidR="00E30228" w:rsidRPr="009877EF">
        <w:rPr>
          <w:b/>
          <w:bdr w:val="none" w:sz="0" w:space="0" w:color="auto" w:frame="1"/>
        </w:rPr>
        <w:t xml:space="preserve">: </w:t>
      </w:r>
      <w:r w:rsidRPr="009877EF">
        <w:rPr>
          <w:b/>
        </w:rPr>
        <w:t xml:space="preserve">The </w:t>
      </w:r>
      <w:r w:rsidR="00E30228" w:rsidRPr="009877EF">
        <w:rPr>
          <w:b/>
        </w:rPr>
        <w:t>s</w:t>
      </w:r>
      <w:r w:rsidRPr="009877EF">
        <w:rPr>
          <w:b/>
        </w:rPr>
        <w:t xml:space="preserve">ympathy of </w:t>
      </w:r>
      <w:r w:rsidR="00E30228" w:rsidRPr="009877EF">
        <w:rPr>
          <w:b/>
        </w:rPr>
        <w:t>i</w:t>
      </w:r>
      <w:r w:rsidRPr="009877EF">
        <w:rPr>
          <w:b/>
        </w:rPr>
        <w:t>llustration</w:t>
      </w:r>
    </w:p>
    <w:p w14:paraId="02343AD0" w14:textId="77777777" w:rsidR="00E54C05" w:rsidRDefault="003B6D53" w:rsidP="00E30228">
      <w:pPr>
        <w:spacing w:line="480" w:lineRule="auto"/>
        <w:rPr>
          <w:rFonts w:ascii="Times" w:hAnsi="Times"/>
          <w:b/>
        </w:rPr>
      </w:pPr>
      <w:r w:rsidRPr="009877EF">
        <w:rPr>
          <w:b/>
        </w:rPr>
        <w:t>Nanette</w:t>
      </w:r>
      <w:r w:rsidRPr="009877EF">
        <w:rPr>
          <w:rFonts w:ascii="Times" w:hAnsi="Times"/>
          <w:b/>
        </w:rPr>
        <w:t xml:space="preserve"> </w:t>
      </w:r>
      <w:r w:rsidR="000D721A" w:rsidRPr="009877EF">
        <w:rPr>
          <w:rFonts w:ascii="Times" w:hAnsi="Times"/>
          <w:b/>
        </w:rPr>
        <w:t>Hoogs</w:t>
      </w:r>
      <w:r w:rsidRPr="009877EF">
        <w:rPr>
          <w:rFonts w:ascii="Times" w:hAnsi="Times"/>
          <w:b/>
        </w:rPr>
        <w:t>lag</w:t>
      </w:r>
    </w:p>
    <w:p w14:paraId="474B0F56" w14:textId="6D74EA2C" w:rsidR="00E30228" w:rsidRPr="009877EF" w:rsidRDefault="00E54C05" w:rsidP="00E30228">
      <w:pPr>
        <w:spacing w:line="480" w:lineRule="auto"/>
        <w:rPr>
          <w:rFonts w:ascii="Times" w:hAnsi="Times"/>
          <w:b/>
        </w:rPr>
      </w:pPr>
      <w:r>
        <w:rPr>
          <w:rFonts w:ascii="Times" w:hAnsi="Times"/>
          <w:b/>
        </w:rPr>
        <w:t>Anglia Ruskin University</w:t>
      </w:r>
    </w:p>
    <w:p w14:paraId="18C542CD" w14:textId="259830FB" w:rsidR="00E21329" w:rsidRPr="009877EF" w:rsidRDefault="00E30228" w:rsidP="00371B73">
      <w:pPr>
        <w:spacing w:line="480" w:lineRule="auto"/>
        <w:rPr>
          <w:b/>
        </w:rPr>
      </w:pPr>
      <w:r w:rsidRPr="009877EF">
        <w:rPr>
          <w:rFonts w:ascii="Times" w:hAnsi="Times"/>
          <w:b/>
        </w:rPr>
        <w:t>Abstract</w:t>
      </w:r>
    </w:p>
    <w:p w14:paraId="41B83A22" w14:textId="77777777" w:rsidR="0098317A" w:rsidRDefault="0098317A" w:rsidP="0098317A">
      <w:pPr>
        <w:spacing w:line="480" w:lineRule="auto"/>
        <w:rPr>
          <w:rFonts w:ascii="Times" w:hAnsi="Times"/>
        </w:rPr>
      </w:pPr>
      <w:r>
        <w:rPr>
          <w:rFonts w:ascii="Times" w:hAnsi="Times"/>
        </w:rPr>
        <w:t xml:space="preserve">This article reflects on the research exhibition </w:t>
      </w:r>
      <w:r>
        <w:rPr>
          <w:rFonts w:ascii="Times" w:hAnsi="Times"/>
          <w:i/>
          <w:bdr w:val="none" w:sz="0" w:space="0" w:color="auto" w:frame="1"/>
        </w:rPr>
        <w:t xml:space="preserve">Decriminalising Ornament: The Pleasures of Pattern </w:t>
      </w:r>
      <w:r>
        <w:rPr>
          <w:rFonts w:ascii="Times" w:hAnsi="Times"/>
          <w:bdr w:val="none" w:sz="0" w:space="0" w:color="auto" w:frame="1"/>
        </w:rPr>
        <w:t xml:space="preserve">held in the Ruskin Gallery in Cambridge in November 2018 </w:t>
      </w:r>
      <w:r>
        <w:rPr>
          <w:rFonts w:ascii="Times" w:hAnsi="Times" w:cstheme="minorHAnsi"/>
        </w:rPr>
        <w:t xml:space="preserve">in conjunction with the </w:t>
      </w:r>
      <w:r>
        <w:rPr>
          <w:rFonts w:ascii="Times" w:hAnsi="Times" w:cstheme="minorHAnsi"/>
          <w:i/>
        </w:rPr>
        <w:t>International Illustration Research Conference</w:t>
      </w:r>
      <w:r>
        <w:rPr>
          <w:rFonts w:ascii="Times" w:hAnsi="Times" w:cstheme="minorHAnsi"/>
        </w:rPr>
        <w:t xml:space="preserve"> </w:t>
      </w:r>
      <w:r>
        <w:rPr>
          <w:rFonts w:ascii="Times" w:hAnsi="Times"/>
          <w:bdr w:val="none" w:sz="0" w:space="0" w:color="auto" w:frame="1"/>
        </w:rPr>
        <w:t xml:space="preserve">of the same name. It </w:t>
      </w:r>
      <w:r>
        <w:t xml:space="preserve">considers the role of ornament and decoration in the exhibited works and through this the essential presence of the decorative within illustration. </w:t>
      </w:r>
    </w:p>
    <w:p w14:paraId="717BF98D" w14:textId="4BB007A6" w:rsidR="00E21329" w:rsidRPr="00297283" w:rsidRDefault="0098317A" w:rsidP="00371B73">
      <w:pPr>
        <w:spacing w:line="480" w:lineRule="auto"/>
        <w:rPr>
          <w:bdr w:val="none" w:sz="0" w:space="0" w:color="auto" w:frame="1"/>
        </w:rPr>
      </w:pPr>
      <w:r>
        <w:t xml:space="preserve">Key is Lars </w:t>
      </w:r>
      <w:proofErr w:type="spellStart"/>
      <w:r>
        <w:t>Spuybroek’s</w:t>
      </w:r>
      <w:proofErr w:type="spellEnd"/>
      <w:r>
        <w:t xml:space="preserve"> concept of </w:t>
      </w:r>
      <w:r>
        <w:rPr>
          <w:i/>
          <w:iCs/>
        </w:rPr>
        <w:t xml:space="preserve">sympathy, </w:t>
      </w:r>
      <w:r>
        <w:rPr>
          <w:rFonts w:ascii="Times" w:hAnsi="Times"/>
        </w:rPr>
        <w:t xml:space="preserve">which he develops based on a premodern understanding of ornamentation. In response to </w:t>
      </w:r>
      <w:proofErr w:type="spellStart"/>
      <w:r>
        <w:rPr>
          <w:rFonts w:ascii="Times" w:hAnsi="Times"/>
        </w:rPr>
        <w:t>Spuybroek’s</w:t>
      </w:r>
      <w:proofErr w:type="spellEnd"/>
      <w:r>
        <w:rPr>
          <w:rFonts w:ascii="Times" w:hAnsi="Times"/>
        </w:rPr>
        <w:t xml:space="preserve"> exploration of this concept, this article seeks to extend the notion of sympathy as an essential presence within illustration. Sympathy</w:t>
      </w:r>
      <w:r>
        <w:t xml:space="preserve"> indicates a</w:t>
      </w:r>
      <w:r>
        <w:rPr>
          <w:i/>
          <w:iCs/>
        </w:rPr>
        <w:t xml:space="preserve"> </w:t>
      </w:r>
      <w:r>
        <w:rPr>
          <w:rFonts w:ascii="Times" w:hAnsi="Times"/>
        </w:rPr>
        <w:t>human-material relationship not just between the illustrator and the creative materials</w:t>
      </w:r>
      <w:r>
        <w:rPr>
          <w:rFonts w:ascii="Times" w:hAnsi="Times"/>
          <w:b/>
          <w:bCs/>
          <w:i/>
          <w:iCs/>
        </w:rPr>
        <w:t xml:space="preserve">, </w:t>
      </w:r>
      <w:r>
        <w:rPr>
          <w:rFonts w:ascii="Times" w:hAnsi="Times"/>
        </w:rPr>
        <w:t>but also in the readers connection with this decorative act in the reproduced illustration</w:t>
      </w:r>
      <w:r>
        <w:t xml:space="preserve">. In illustration sympathy describes the active force used to humanise the information, the ideas </w:t>
      </w:r>
    </w:p>
    <w:p w14:paraId="6E8F1109" w14:textId="62F07284" w:rsidR="00E21329" w:rsidRPr="009877EF" w:rsidRDefault="00E21329" w:rsidP="00371B73">
      <w:pPr>
        <w:spacing w:line="480" w:lineRule="auto"/>
        <w:rPr>
          <w:b/>
          <w:bdr w:val="none" w:sz="0" w:space="0" w:color="auto" w:frame="1"/>
        </w:rPr>
      </w:pPr>
      <w:r w:rsidRPr="009877EF">
        <w:rPr>
          <w:b/>
          <w:bdr w:val="none" w:sz="0" w:space="0" w:color="auto" w:frame="1"/>
        </w:rPr>
        <w:t>Keywords</w:t>
      </w:r>
    </w:p>
    <w:p w14:paraId="527EB534" w14:textId="1F290A1D" w:rsidR="00E30228" w:rsidRPr="00297283" w:rsidRDefault="00E30228" w:rsidP="00371B73">
      <w:pPr>
        <w:spacing w:line="480" w:lineRule="auto"/>
        <w:rPr>
          <w:bdr w:val="none" w:sz="0" w:space="0" w:color="auto" w:frame="1"/>
        </w:rPr>
      </w:pPr>
      <w:r w:rsidRPr="00CB0292">
        <w:rPr>
          <w:bdr w:val="none" w:sz="0" w:space="0" w:color="auto" w:frame="1"/>
        </w:rPr>
        <w:t>i</w:t>
      </w:r>
      <w:r w:rsidR="00E21329" w:rsidRPr="0061705F">
        <w:rPr>
          <w:bdr w:val="none" w:sz="0" w:space="0" w:color="auto" w:frame="1"/>
        </w:rPr>
        <w:t xml:space="preserve">llustration </w:t>
      </w:r>
      <w:r w:rsidRPr="00835199">
        <w:rPr>
          <w:bdr w:val="none" w:sz="0" w:space="0" w:color="auto" w:frame="1"/>
        </w:rPr>
        <w:t>r</w:t>
      </w:r>
      <w:r w:rsidR="00E21329" w:rsidRPr="00B11032">
        <w:rPr>
          <w:bdr w:val="none" w:sz="0" w:space="0" w:color="auto" w:frame="1"/>
        </w:rPr>
        <w:t>esearch</w:t>
      </w:r>
    </w:p>
    <w:p w14:paraId="5E06D531" w14:textId="0475C6F7" w:rsidR="00E30228" w:rsidRPr="00297283" w:rsidRDefault="00E21329" w:rsidP="00371B73">
      <w:pPr>
        <w:spacing w:line="480" w:lineRule="auto"/>
        <w:rPr>
          <w:bdr w:val="none" w:sz="0" w:space="0" w:color="auto" w:frame="1"/>
        </w:rPr>
      </w:pPr>
      <w:r w:rsidRPr="00297283">
        <w:rPr>
          <w:bdr w:val="none" w:sz="0" w:space="0" w:color="auto" w:frame="1"/>
        </w:rPr>
        <w:t>ornamentation</w:t>
      </w:r>
    </w:p>
    <w:p w14:paraId="2A30E49A" w14:textId="355EAFB2" w:rsidR="00E30228" w:rsidRPr="00297283" w:rsidRDefault="00E21329" w:rsidP="00371B73">
      <w:pPr>
        <w:spacing w:line="480" w:lineRule="auto"/>
        <w:rPr>
          <w:bdr w:val="none" w:sz="0" w:space="0" w:color="auto" w:frame="1"/>
        </w:rPr>
      </w:pPr>
      <w:r w:rsidRPr="00297283">
        <w:rPr>
          <w:bdr w:val="none" w:sz="0" w:space="0" w:color="auto" w:frame="1"/>
        </w:rPr>
        <w:t>pattern</w:t>
      </w:r>
    </w:p>
    <w:p w14:paraId="2C27B840" w14:textId="0C8721D3" w:rsidR="00E30228" w:rsidRPr="00297283" w:rsidRDefault="00E21329" w:rsidP="00371B73">
      <w:pPr>
        <w:spacing w:line="480" w:lineRule="auto"/>
        <w:rPr>
          <w:bdr w:val="none" w:sz="0" w:space="0" w:color="auto" w:frame="1"/>
        </w:rPr>
      </w:pPr>
      <w:r w:rsidRPr="00297283">
        <w:rPr>
          <w:bdr w:val="none" w:sz="0" w:space="0" w:color="auto" w:frame="1"/>
        </w:rPr>
        <w:t>decorative</w:t>
      </w:r>
    </w:p>
    <w:p w14:paraId="7AC38D95" w14:textId="4682BA06" w:rsidR="00E30228" w:rsidRPr="00297283" w:rsidRDefault="00E21329" w:rsidP="00371B73">
      <w:pPr>
        <w:spacing w:line="480" w:lineRule="auto"/>
        <w:rPr>
          <w:bdr w:val="none" w:sz="0" w:space="0" w:color="auto" w:frame="1"/>
        </w:rPr>
      </w:pPr>
      <w:r w:rsidRPr="00297283">
        <w:rPr>
          <w:bdr w:val="none" w:sz="0" w:space="0" w:color="auto" w:frame="1"/>
        </w:rPr>
        <w:t>human</w:t>
      </w:r>
      <w:r w:rsidR="00F1242E" w:rsidRPr="00297283">
        <w:rPr>
          <w:bdr w:val="none" w:sz="0" w:space="0" w:color="auto" w:frame="1"/>
        </w:rPr>
        <w:t>–</w:t>
      </w:r>
      <w:r w:rsidRPr="00297283">
        <w:rPr>
          <w:bdr w:val="none" w:sz="0" w:space="0" w:color="auto" w:frame="1"/>
        </w:rPr>
        <w:t>material relationship</w:t>
      </w:r>
    </w:p>
    <w:p w14:paraId="42CDD691" w14:textId="202749A1" w:rsidR="00E30228" w:rsidRPr="00297283" w:rsidRDefault="00E21329" w:rsidP="00371B73">
      <w:pPr>
        <w:spacing w:line="480" w:lineRule="auto"/>
        <w:rPr>
          <w:bdr w:val="none" w:sz="0" w:space="0" w:color="auto" w:frame="1"/>
        </w:rPr>
      </w:pPr>
      <w:r w:rsidRPr="00297283">
        <w:rPr>
          <w:bdr w:val="none" w:sz="0" w:space="0" w:color="auto" w:frame="1"/>
        </w:rPr>
        <w:t>illustration</w:t>
      </w:r>
    </w:p>
    <w:p w14:paraId="127AC7DC" w14:textId="282E500C" w:rsidR="00E21329" w:rsidRPr="00297283" w:rsidRDefault="00E21329" w:rsidP="00371B73">
      <w:pPr>
        <w:spacing w:line="480" w:lineRule="auto"/>
        <w:rPr>
          <w:bdr w:val="none" w:sz="0" w:space="0" w:color="auto" w:frame="1"/>
        </w:rPr>
      </w:pPr>
      <w:r w:rsidRPr="00297283">
        <w:rPr>
          <w:bdr w:val="none" w:sz="0" w:space="0" w:color="auto" w:frame="1"/>
        </w:rPr>
        <w:t>sympathy</w:t>
      </w:r>
    </w:p>
    <w:p w14:paraId="5C62A17A" w14:textId="77777777" w:rsidR="00E21329" w:rsidRPr="00297283" w:rsidRDefault="00E21329" w:rsidP="00371B73">
      <w:pPr>
        <w:spacing w:line="480" w:lineRule="auto"/>
        <w:rPr>
          <w:bdr w:val="none" w:sz="0" w:space="0" w:color="auto" w:frame="1"/>
        </w:rPr>
      </w:pPr>
    </w:p>
    <w:p w14:paraId="35283646" w14:textId="181DCB6E" w:rsidR="00E21329" w:rsidRPr="00297283" w:rsidRDefault="00E21329" w:rsidP="00371B73">
      <w:pPr>
        <w:spacing w:line="480" w:lineRule="auto"/>
        <w:rPr>
          <w:rFonts w:ascii="Times" w:hAnsi="Times" w:cstheme="minorHAnsi"/>
        </w:rPr>
      </w:pPr>
      <w:r w:rsidRPr="00297283">
        <w:rPr>
          <w:rFonts w:ascii="Times" w:hAnsi="Times"/>
        </w:rPr>
        <w:lastRenderedPageBreak/>
        <w:t xml:space="preserve">This article reflects on the research exhibition </w:t>
      </w:r>
      <w:r w:rsidRPr="00297283">
        <w:rPr>
          <w:rFonts w:ascii="Times" w:hAnsi="Times"/>
          <w:i/>
          <w:bdr w:val="none" w:sz="0" w:space="0" w:color="auto" w:frame="1"/>
        </w:rPr>
        <w:t>Decriminalising Ornament: The Pleasures of Pattern</w:t>
      </w:r>
      <w:r w:rsidRPr="009877EF">
        <w:rPr>
          <w:rFonts w:ascii="Times" w:hAnsi="Times"/>
          <w:bdr w:val="none" w:sz="0" w:space="0" w:color="auto" w:frame="1"/>
        </w:rPr>
        <w:t xml:space="preserve"> </w:t>
      </w:r>
      <w:r w:rsidRPr="00CB0292">
        <w:rPr>
          <w:rFonts w:ascii="Times" w:hAnsi="Times"/>
          <w:bdr w:val="none" w:sz="0" w:space="0" w:color="auto" w:frame="1"/>
        </w:rPr>
        <w:t xml:space="preserve">held in the Ruskin Gallery in Cambridge in November 2018 </w:t>
      </w:r>
      <w:r w:rsidRPr="00835199">
        <w:rPr>
          <w:rFonts w:ascii="Times" w:hAnsi="Times" w:cstheme="minorHAnsi"/>
        </w:rPr>
        <w:t xml:space="preserve">in conjunction with the </w:t>
      </w:r>
      <w:r w:rsidRPr="009877EF">
        <w:rPr>
          <w:rFonts w:ascii="Times" w:hAnsi="Times" w:cstheme="minorHAnsi"/>
          <w:i/>
        </w:rPr>
        <w:t>International Illustration Research Conference</w:t>
      </w:r>
      <w:r w:rsidRPr="00CB0292">
        <w:rPr>
          <w:rFonts w:ascii="Times" w:hAnsi="Times" w:cstheme="minorHAnsi"/>
        </w:rPr>
        <w:t xml:space="preserve"> </w:t>
      </w:r>
      <w:r w:rsidRPr="00835199">
        <w:rPr>
          <w:rFonts w:ascii="Times" w:hAnsi="Times"/>
          <w:bdr w:val="none" w:sz="0" w:space="0" w:color="auto" w:frame="1"/>
        </w:rPr>
        <w:t>of the same name.</w:t>
      </w:r>
      <w:r w:rsidR="008D264C" w:rsidRPr="00835199">
        <w:rPr>
          <w:rFonts w:ascii="Times" w:hAnsi="Times"/>
          <w:bdr w:val="none" w:sz="0" w:space="0" w:color="auto" w:frame="1"/>
        </w:rPr>
        <w:t xml:space="preserve"> </w:t>
      </w:r>
      <w:r w:rsidRPr="00297283">
        <w:rPr>
          <w:rFonts w:ascii="Times" w:hAnsi="Times"/>
          <w:bdr w:val="none" w:sz="0" w:space="0" w:color="auto" w:frame="1"/>
        </w:rPr>
        <w:t>The exhibition</w:t>
      </w:r>
      <w:r w:rsidRPr="009877EF">
        <w:rPr>
          <w:rFonts w:ascii="Times" w:hAnsi="Times"/>
          <w:bdr w:val="none" w:sz="0" w:space="0" w:color="auto" w:frame="1"/>
        </w:rPr>
        <w:t xml:space="preserve"> </w:t>
      </w:r>
      <w:r w:rsidRPr="00CB0292">
        <w:rPr>
          <w:rFonts w:ascii="Times" w:hAnsi="Times" w:cstheme="minorHAnsi"/>
        </w:rPr>
        <w:t>focu</w:t>
      </w:r>
      <w:r w:rsidRPr="00835199">
        <w:rPr>
          <w:rFonts w:ascii="Times" w:hAnsi="Times" w:cstheme="minorHAnsi"/>
        </w:rPr>
        <w:t>sed on the practice, tradition and art forms that emphasi</w:t>
      </w:r>
      <w:r w:rsidR="00B719E8" w:rsidRPr="00297283">
        <w:rPr>
          <w:rFonts w:ascii="Times" w:hAnsi="Times" w:cstheme="minorHAnsi"/>
        </w:rPr>
        <w:t>z</w:t>
      </w:r>
      <w:r w:rsidRPr="00297283">
        <w:rPr>
          <w:rFonts w:ascii="Times" w:hAnsi="Times" w:cstheme="minorHAnsi"/>
        </w:rPr>
        <w:t>e ornamentation and printed pattern as a meaningful part of the illustration and design experience</w:t>
      </w:r>
      <w:r w:rsidRPr="00297283">
        <w:rPr>
          <w:rFonts w:ascii="Times" w:hAnsi="Times"/>
          <w:bdr w:val="none" w:sz="0" w:space="0" w:color="auto" w:frame="1"/>
        </w:rPr>
        <w:t>. T</w:t>
      </w:r>
      <w:r w:rsidRPr="00297283">
        <w:rPr>
          <w:rFonts w:ascii="Times" w:hAnsi="Times" w:cstheme="minorHAnsi"/>
        </w:rPr>
        <w:t xml:space="preserve">hese ideas were not just embodied in the individual works but through an exhibition design in which visitors were enticed into a carefully calibrated sequence of decorated enclosures in which the works were displayed. </w:t>
      </w:r>
    </w:p>
    <w:p w14:paraId="62B6E4A2" w14:textId="53753AE4" w:rsidR="00E21329" w:rsidRPr="00CB0292" w:rsidRDefault="00E21329" w:rsidP="00371B73">
      <w:pPr>
        <w:spacing w:line="480" w:lineRule="auto"/>
      </w:pPr>
      <w:r w:rsidRPr="00297283">
        <w:rPr>
          <w:rFonts w:ascii="Times" w:hAnsi="Times"/>
        </w:rPr>
        <w:t xml:space="preserve">The exhibition sought to foreground its guiding principle that the decorative is no mere trivial adornment but a profound dimension of aesthetic engagement </w:t>
      </w:r>
      <w:r w:rsidR="00A42CF1" w:rsidRPr="00297283">
        <w:rPr>
          <w:rFonts w:ascii="Times" w:hAnsi="Times"/>
        </w:rPr>
        <w:t xml:space="preserve">that </w:t>
      </w:r>
      <w:r w:rsidRPr="00297283">
        <w:rPr>
          <w:rFonts w:ascii="Times" w:hAnsi="Times"/>
        </w:rPr>
        <w:t>reveals a material</w:t>
      </w:r>
      <w:r w:rsidR="00F1242E" w:rsidRPr="00297283">
        <w:rPr>
          <w:rFonts w:ascii="Times" w:hAnsi="Times"/>
        </w:rPr>
        <w:t>–</w:t>
      </w:r>
      <w:r w:rsidRPr="00297283">
        <w:rPr>
          <w:rFonts w:ascii="Times" w:hAnsi="Times"/>
        </w:rPr>
        <w:t xml:space="preserve">human relationship, a relationship based on a dialogical interaction between human action and material forces and properties, something the artist, architect and theorist Lars </w:t>
      </w:r>
      <w:proofErr w:type="spellStart"/>
      <w:r w:rsidRPr="00297283">
        <w:rPr>
          <w:rFonts w:ascii="Times" w:hAnsi="Times"/>
        </w:rPr>
        <w:t>Spuybroek</w:t>
      </w:r>
      <w:proofErr w:type="spellEnd"/>
      <w:r w:rsidRPr="00297283">
        <w:rPr>
          <w:rFonts w:ascii="Times" w:hAnsi="Times"/>
        </w:rPr>
        <w:t xml:space="preserve"> calls </w:t>
      </w:r>
      <w:r w:rsidRPr="00297283">
        <w:rPr>
          <w:rFonts w:ascii="Times" w:hAnsi="Times"/>
          <w:i/>
        </w:rPr>
        <w:t>sympathy</w:t>
      </w:r>
      <w:r w:rsidRPr="009877EF">
        <w:rPr>
          <w:rFonts w:ascii="Times" w:hAnsi="Times"/>
        </w:rPr>
        <w:t xml:space="preserve">. </w:t>
      </w:r>
      <w:proofErr w:type="spellStart"/>
      <w:r w:rsidRPr="00CB0292">
        <w:rPr>
          <w:rFonts w:ascii="Times" w:hAnsi="Times"/>
        </w:rPr>
        <w:t>Spuybroek</w:t>
      </w:r>
      <w:proofErr w:type="spellEnd"/>
      <w:r w:rsidRPr="00CB0292">
        <w:rPr>
          <w:rFonts w:ascii="Times" w:hAnsi="Times"/>
        </w:rPr>
        <w:t xml:space="preserve"> presents his concept of sympathy as </w:t>
      </w:r>
      <w:r w:rsidR="00F1242E" w:rsidRPr="00835199">
        <w:rPr>
          <w:rFonts w:ascii="Times" w:hAnsi="Times"/>
        </w:rPr>
        <w:t>‘</w:t>
      </w:r>
      <w:r w:rsidRPr="00297283">
        <w:rPr>
          <w:rFonts w:ascii="Times" w:hAnsi="Times"/>
        </w:rPr>
        <w:t>the deep-rooted engagement between us and things, deeper than any aesthetic judgement would allow</w:t>
      </w:r>
      <w:r w:rsidR="00F1242E" w:rsidRPr="00297283">
        <w:rPr>
          <w:rFonts w:ascii="Times" w:hAnsi="Times"/>
        </w:rPr>
        <w:t>’</w:t>
      </w:r>
      <w:r w:rsidR="00F1242E" w:rsidRPr="009877EF">
        <w:rPr>
          <w:rFonts w:ascii="Times" w:hAnsi="Times"/>
        </w:rPr>
        <w:t xml:space="preserve"> </w:t>
      </w:r>
      <w:r w:rsidRPr="00CB0292">
        <w:rPr>
          <w:rFonts w:ascii="Times" w:hAnsi="Times"/>
        </w:rPr>
        <w:t>(</w:t>
      </w:r>
      <w:r w:rsidRPr="00835199">
        <w:rPr>
          <w:rFonts w:ascii="Times" w:hAnsi="Times"/>
        </w:rPr>
        <w:t>2016</w:t>
      </w:r>
      <w:r w:rsidR="008D264C" w:rsidRPr="00297283">
        <w:rPr>
          <w:rFonts w:ascii="Times" w:hAnsi="Times"/>
        </w:rPr>
        <w:t>:</w:t>
      </w:r>
      <w:r w:rsidRPr="00297283">
        <w:rPr>
          <w:rFonts w:ascii="Times" w:hAnsi="Times"/>
        </w:rPr>
        <w:t xml:space="preserve"> 107).</w:t>
      </w:r>
      <w:r w:rsidR="008D264C" w:rsidRPr="00297283">
        <w:rPr>
          <w:rFonts w:ascii="Times" w:hAnsi="Times"/>
        </w:rPr>
        <w:t xml:space="preserve"> </w:t>
      </w:r>
      <w:r w:rsidRPr="00297283">
        <w:t xml:space="preserve">Through the consideration of the role of the decorative in the exhibited works, this </w:t>
      </w:r>
      <w:r w:rsidR="00EC7DB7" w:rsidRPr="00297283">
        <w:t xml:space="preserve">article </w:t>
      </w:r>
      <w:r w:rsidRPr="00297283">
        <w:t xml:space="preserve">explores </w:t>
      </w:r>
      <w:proofErr w:type="spellStart"/>
      <w:r w:rsidRPr="00297283">
        <w:t>Spuybroek’s</w:t>
      </w:r>
      <w:proofErr w:type="spellEnd"/>
      <w:r w:rsidRPr="00297283">
        <w:t xml:space="preserve"> concept and makes a case for sympathy not only as a useful term to describe the decorative, but as an inherent, engaging and essential part of illustration.</w:t>
      </w:r>
    </w:p>
    <w:p w14:paraId="5006EFBE" w14:textId="77777777" w:rsidR="00E21329" w:rsidRPr="00297283" w:rsidRDefault="00E21329" w:rsidP="00371B73">
      <w:pPr>
        <w:spacing w:line="480" w:lineRule="auto"/>
      </w:pPr>
    </w:p>
    <w:p w14:paraId="4A2DC9D4" w14:textId="536115FE" w:rsidR="00F21588" w:rsidRPr="00297283" w:rsidRDefault="006C6E1D" w:rsidP="00371B73">
      <w:pPr>
        <w:spacing w:line="480" w:lineRule="auto"/>
      </w:pPr>
      <w:r w:rsidRPr="00297283">
        <w:t xml:space="preserve">In his book </w:t>
      </w:r>
      <w:r w:rsidRPr="00297283">
        <w:rPr>
          <w:i/>
        </w:rPr>
        <w:t>The Sympathy of Things</w:t>
      </w:r>
      <w:r w:rsidR="005525EA" w:rsidRPr="009877EF">
        <w:t xml:space="preserve">, </w:t>
      </w:r>
      <w:proofErr w:type="spellStart"/>
      <w:r w:rsidR="00866006" w:rsidRPr="00CB0292">
        <w:t>Spuybroek</w:t>
      </w:r>
      <w:proofErr w:type="spellEnd"/>
      <w:r w:rsidR="000975EA" w:rsidRPr="00835199">
        <w:t xml:space="preserve"> (2016)</w:t>
      </w:r>
      <w:r w:rsidR="00866006" w:rsidRPr="00835199">
        <w:t xml:space="preserve"> </w:t>
      </w:r>
      <w:r w:rsidR="00FD5CB0" w:rsidRPr="00297283">
        <w:t>presents</w:t>
      </w:r>
      <w:r w:rsidR="00866006" w:rsidRPr="00297283">
        <w:t xml:space="preserve"> sympathy as an essential</w:t>
      </w:r>
      <w:r w:rsidR="00FD5CB0" w:rsidRPr="00297283">
        <w:t xml:space="preserve"> humani</w:t>
      </w:r>
      <w:r w:rsidR="00D84F56" w:rsidRPr="00297283">
        <w:t>z</w:t>
      </w:r>
      <w:r w:rsidR="00FD5CB0" w:rsidRPr="00297283">
        <w:t>ing</w:t>
      </w:r>
      <w:r w:rsidR="00866006" w:rsidRPr="00297283">
        <w:t xml:space="preserve"> quality</w:t>
      </w:r>
      <w:r w:rsidR="00780E45" w:rsidRPr="00297283">
        <w:t xml:space="preserve"> which can be found in the appreciation of patterns, textures and decoration found on the surface of </w:t>
      </w:r>
      <w:r w:rsidR="00780E45" w:rsidRPr="00297283">
        <w:rPr>
          <w:i/>
          <w:iCs/>
        </w:rPr>
        <w:t>things</w:t>
      </w:r>
      <w:r w:rsidR="00780E45" w:rsidRPr="00297283">
        <w:t xml:space="preserve">. </w:t>
      </w:r>
      <w:r w:rsidR="008470B9" w:rsidRPr="00297283">
        <w:t>This is s</w:t>
      </w:r>
      <w:r w:rsidR="00780E45" w:rsidRPr="00297283">
        <w:t>omet</w:t>
      </w:r>
      <w:r w:rsidR="00D92E6D" w:rsidRPr="00297283">
        <w:t>h</w:t>
      </w:r>
      <w:r w:rsidR="00780E45" w:rsidRPr="00297283">
        <w:t>ing</w:t>
      </w:r>
      <w:r w:rsidR="00FD5CB0" w:rsidRPr="00297283">
        <w:t xml:space="preserve"> that has been lost over the Modernist decades, but</w:t>
      </w:r>
      <w:r w:rsidR="00866006" w:rsidRPr="00297283">
        <w:t xml:space="preserve"> </w:t>
      </w:r>
      <w:r w:rsidR="00FD5CB0" w:rsidRPr="00297283">
        <w:t>which</w:t>
      </w:r>
      <w:r w:rsidR="001B5C0D" w:rsidRPr="00297283">
        <w:t>, he argues,</w:t>
      </w:r>
      <w:r w:rsidR="00FD5CB0" w:rsidRPr="00297283">
        <w:t xml:space="preserve"> needs to</w:t>
      </w:r>
      <w:r w:rsidR="00866006" w:rsidRPr="00297283">
        <w:t xml:space="preserve"> be </w:t>
      </w:r>
      <w:r w:rsidR="00FD5CB0" w:rsidRPr="00297283">
        <w:t>reconsidered</w:t>
      </w:r>
      <w:r w:rsidR="00866006" w:rsidRPr="00297283">
        <w:t xml:space="preserve"> a</w:t>
      </w:r>
      <w:r w:rsidR="00FD5CB0" w:rsidRPr="00297283">
        <w:t>s essential in the</w:t>
      </w:r>
      <w:r w:rsidR="00866006" w:rsidRPr="00297283">
        <w:t xml:space="preserve"> appreciation </w:t>
      </w:r>
      <w:r w:rsidRPr="00297283">
        <w:t xml:space="preserve">of </w:t>
      </w:r>
      <w:r w:rsidR="00866006" w:rsidRPr="00297283">
        <w:t>objects and artefacts.</w:t>
      </w:r>
      <w:r w:rsidR="00BD37E2" w:rsidRPr="00297283">
        <w:t xml:space="preserve"> </w:t>
      </w:r>
    </w:p>
    <w:p w14:paraId="3E74707E" w14:textId="4E9590F5" w:rsidR="00BB4937" w:rsidRPr="00297283" w:rsidRDefault="009F5B41" w:rsidP="00371B73">
      <w:pPr>
        <w:spacing w:line="480" w:lineRule="auto"/>
      </w:pPr>
      <w:r w:rsidRPr="00297283">
        <w:t>Alt</w:t>
      </w:r>
      <w:r w:rsidR="00AB5BDB" w:rsidRPr="00297283">
        <w:t xml:space="preserve">hough </w:t>
      </w:r>
      <w:proofErr w:type="spellStart"/>
      <w:r w:rsidR="00AB5BDB" w:rsidRPr="00297283">
        <w:t>Spuybroek</w:t>
      </w:r>
      <w:proofErr w:type="spellEnd"/>
      <w:r w:rsidR="00AB5BDB" w:rsidRPr="00297283">
        <w:t xml:space="preserve"> excludes</w:t>
      </w:r>
      <w:r w:rsidR="00D92E6D" w:rsidRPr="00297283">
        <w:t xml:space="preserve"> </w:t>
      </w:r>
      <w:r w:rsidR="00D92E6D" w:rsidRPr="00297283">
        <w:rPr>
          <w:i/>
          <w:iCs/>
        </w:rPr>
        <w:t>mediated</w:t>
      </w:r>
      <w:r w:rsidR="00AB5BDB" w:rsidRPr="00297283">
        <w:rPr>
          <w:i/>
          <w:iCs/>
        </w:rPr>
        <w:t xml:space="preserve"> images</w:t>
      </w:r>
      <w:r w:rsidR="00AB5BDB" w:rsidRPr="00297283">
        <w:t xml:space="preserve"> from the ability to harbour sympathy,</w:t>
      </w:r>
      <w:r w:rsidR="00C470E9" w:rsidRPr="00297283">
        <w:t xml:space="preserve"> </w:t>
      </w:r>
      <w:r w:rsidR="00AB5BDB" w:rsidRPr="00297283">
        <w:t>as he sees them as disconnected references</w:t>
      </w:r>
      <w:r w:rsidR="00D92E6D" w:rsidRPr="00297283">
        <w:t>,</w:t>
      </w:r>
      <w:r w:rsidR="00AB5BDB" w:rsidRPr="00297283">
        <w:t xml:space="preserve"> </w:t>
      </w:r>
      <w:r w:rsidR="00D92E6D" w:rsidRPr="00297283">
        <w:t>he</w:t>
      </w:r>
      <w:r w:rsidR="00C470E9" w:rsidRPr="00297283">
        <w:t xml:space="preserve"> does not specifically direct himself </w:t>
      </w:r>
      <w:r w:rsidR="008470B9" w:rsidRPr="00297283">
        <w:t>towards</w:t>
      </w:r>
      <w:r w:rsidR="00C470E9" w:rsidRPr="00297283">
        <w:t xml:space="preserve"> illustration</w:t>
      </w:r>
      <w:r w:rsidR="00D92E6D" w:rsidRPr="00297283">
        <w:t xml:space="preserve">. </w:t>
      </w:r>
      <w:r w:rsidR="00823465" w:rsidRPr="00297283">
        <w:t xml:space="preserve">As illustration is often overlooked for its specific expressive qualities, which sets </w:t>
      </w:r>
      <w:r w:rsidR="00823465" w:rsidRPr="00297283">
        <w:lastRenderedPageBreak/>
        <w:t xml:space="preserve">it apart from other image forms, it is therefore important that special attention is paid to the nature of illustration, which I would argue would not only allow illustration to be exempt from </w:t>
      </w:r>
      <w:proofErr w:type="spellStart"/>
      <w:r w:rsidR="00823465" w:rsidRPr="00297283">
        <w:t>Spuybroeks</w:t>
      </w:r>
      <w:proofErr w:type="spellEnd"/>
      <w:r w:rsidR="00823465" w:rsidRPr="00297283">
        <w:t xml:space="preserve"> exclusion, but makes</w:t>
      </w:r>
      <w:r w:rsidR="00C470E9" w:rsidRPr="00297283">
        <w:t xml:space="preserve"> </w:t>
      </w:r>
      <w:r w:rsidR="00823465" w:rsidRPr="00297283">
        <w:t>the</w:t>
      </w:r>
      <w:r w:rsidR="00C470E9" w:rsidRPr="00297283">
        <w:t xml:space="preserve"> concept of </w:t>
      </w:r>
      <w:r w:rsidR="00AB5BDB" w:rsidRPr="00297283">
        <w:t>sympathy</w:t>
      </w:r>
      <w:r w:rsidR="00C470E9" w:rsidRPr="00297283">
        <w:t xml:space="preserve"> </w:t>
      </w:r>
      <w:r w:rsidR="00823465" w:rsidRPr="00297283">
        <w:t xml:space="preserve">actually central to illustration. Sympathy describes </w:t>
      </w:r>
      <w:r w:rsidR="00AB5BDB" w:rsidRPr="00297283">
        <w:t xml:space="preserve">the fundamental resonance </w:t>
      </w:r>
      <w:r w:rsidRPr="00297283">
        <w:t>not only</w:t>
      </w:r>
      <w:r w:rsidR="00AB5BDB" w:rsidRPr="00297283">
        <w:t xml:space="preserve"> </w:t>
      </w:r>
      <w:r w:rsidRPr="00297283">
        <w:t xml:space="preserve">through </w:t>
      </w:r>
      <w:r w:rsidR="00AB5BDB" w:rsidRPr="00297283">
        <w:t xml:space="preserve">illustration as an artefact </w:t>
      </w:r>
      <w:r w:rsidRPr="00297283">
        <w:t xml:space="preserve">but also </w:t>
      </w:r>
      <w:r w:rsidR="00AB5BDB" w:rsidRPr="00297283">
        <w:t xml:space="preserve">in the role of the illustration itself within its published context. </w:t>
      </w:r>
      <w:r w:rsidR="0091365E" w:rsidRPr="00297283">
        <w:t>Through</w:t>
      </w:r>
      <w:r w:rsidR="00BB4937" w:rsidRPr="00297283">
        <w:t xml:space="preserve"> the consideration of the role of </w:t>
      </w:r>
      <w:r w:rsidR="001B5C0D" w:rsidRPr="00297283">
        <w:t xml:space="preserve">the </w:t>
      </w:r>
      <w:r w:rsidR="00BB4937" w:rsidRPr="00297283">
        <w:t xml:space="preserve">decorative in the </w:t>
      </w:r>
      <w:r w:rsidR="001B5C0D" w:rsidRPr="00297283">
        <w:t xml:space="preserve">works included in the </w:t>
      </w:r>
      <w:r w:rsidR="00BB4937" w:rsidRPr="00297283">
        <w:t>exhibit</w:t>
      </w:r>
      <w:r w:rsidR="001B5C0D" w:rsidRPr="00297283">
        <w:t>ion</w:t>
      </w:r>
      <w:r w:rsidR="0091365E" w:rsidRPr="00297283">
        <w:t>,</w:t>
      </w:r>
      <w:r w:rsidR="00BB4937" w:rsidRPr="00297283">
        <w:t xml:space="preserve"> t</w:t>
      </w:r>
      <w:r w:rsidR="00F21588" w:rsidRPr="00297283">
        <w:t xml:space="preserve">his </w:t>
      </w:r>
      <w:r w:rsidR="00A6204F" w:rsidRPr="00297283">
        <w:t xml:space="preserve">article </w:t>
      </w:r>
      <w:r w:rsidR="00F21588" w:rsidRPr="00297283">
        <w:t xml:space="preserve">makes a case for </w:t>
      </w:r>
      <w:r w:rsidR="00BB4937" w:rsidRPr="00297283">
        <w:t>sympathy</w:t>
      </w:r>
      <w:r w:rsidR="00FD5CB0" w:rsidRPr="00297283">
        <w:t xml:space="preserve"> as</w:t>
      </w:r>
      <w:r w:rsidR="00BB4937" w:rsidRPr="00297283">
        <w:t xml:space="preserve"> an</w:t>
      </w:r>
      <w:r w:rsidR="00FD5CB0" w:rsidRPr="00297283">
        <w:t xml:space="preserve"> in</w:t>
      </w:r>
      <w:r w:rsidRPr="00297283">
        <w:t>trinsic, e</w:t>
      </w:r>
      <w:r w:rsidR="00BB4937" w:rsidRPr="00297283">
        <w:t>ngaging</w:t>
      </w:r>
      <w:r w:rsidR="001C01D5" w:rsidRPr="00297283">
        <w:t xml:space="preserve"> and essential</w:t>
      </w:r>
      <w:r w:rsidR="00FD5CB0" w:rsidRPr="00297283">
        <w:t xml:space="preserve"> part of illustration</w:t>
      </w:r>
      <w:r w:rsidR="00BB4937" w:rsidRPr="00297283">
        <w:t>.</w:t>
      </w:r>
    </w:p>
    <w:p w14:paraId="3173DD88" w14:textId="3659287A" w:rsidR="00EB079B" w:rsidRPr="00297283" w:rsidRDefault="00EB079B" w:rsidP="00371B73">
      <w:pPr>
        <w:spacing w:line="480" w:lineRule="auto"/>
      </w:pPr>
    </w:p>
    <w:p w14:paraId="2CD1E918" w14:textId="0010A893" w:rsidR="00866006" w:rsidRPr="00297283" w:rsidRDefault="00647195" w:rsidP="00371B73">
      <w:pPr>
        <w:spacing w:line="480" w:lineRule="auto"/>
      </w:pPr>
      <w:r w:rsidRPr="00297283">
        <w:t>This</w:t>
      </w:r>
      <w:r w:rsidR="002B61D7" w:rsidRPr="00297283">
        <w:t xml:space="preserve"> </w:t>
      </w:r>
      <w:r w:rsidR="009F5B41" w:rsidRPr="00297283">
        <w:t xml:space="preserve">exploration </w:t>
      </w:r>
      <w:r w:rsidR="002B61D7" w:rsidRPr="00297283">
        <w:t xml:space="preserve">first requires a more extensive consideration </w:t>
      </w:r>
      <w:r w:rsidRPr="00297283">
        <w:t xml:space="preserve">of the significant presence of texture and pattern within illustration, </w:t>
      </w:r>
      <w:r w:rsidR="002B61D7" w:rsidRPr="00297283">
        <w:t xml:space="preserve">and </w:t>
      </w:r>
      <w:r w:rsidR="00F76BB5" w:rsidRPr="00297283">
        <w:t xml:space="preserve">how this plays out in the works exhibited in the </w:t>
      </w:r>
      <w:r w:rsidR="008470B9" w:rsidRPr="00297283">
        <w:t>e</w:t>
      </w:r>
      <w:r w:rsidR="00F76BB5" w:rsidRPr="00297283">
        <w:t xml:space="preserve">xhibition. </w:t>
      </w:r>
      <w:r w:rsidR="0091365E" w:rsidRPr="00297283">
        <w:t>This is followed by</w:t>
      </w:r>
      <w:r w:rsidR="00F76BB5" w:rsidRPr="00297283">
        <w:t xml:space="preserve"> </w:t>
      </w:r>
      <w:r w:rsidR="0091365E" w:rsidRPr="00297283">
        <w:t>an</w:t>
      </w:r>
      <w:r w:rsidR="00F76BB5" w:rsidRPr="00297283">
        <w:t xml:space="preserve"> </w:t>
      </w:r>
      <w:r w:rsidR="00866006" w:rsidRPr="00297283">
        <w:t xml:space="preserve">examination </w:t>
      </w:r>
      <w:r w:rsidR="002B61D7" w:rsidRPr="00297283">
        <w:t xml:space="preserve">of </w:t>
      </w:r>
      <w:proofErr w:type="spellStart"/>
      <w:r w:rsidR="002B61D7" w:rsidRPr="00297283">
        <w:t>Spuybroek’s</w:t>
      </w:r>
      <w:proofErr w:type="spellEnd"/>
      <w:r w:rsidR="002B61D7" w:rsidRPr="00297283">
        <w:t xml:space="preserve"> </w:t>
      </w:r>
      <w:r w:rsidR="006B0F92" w:rsidRPr="00297283">
        <w:t xml:space="preserve">idea of </w:t>
      </w:r>
      <w:r w:rsidR="00FB5678" w:rsidRPr="00297283">
        <w:rPr>
          <w:i/>
        </w:rPr>
        <w:t>s</w:t>
      </w:r>
      <w:r w:rsidR="002B61D7" w:rsidRPr="00297283">
        <w:rPr>
          <w:i/>
        </w:rPr>
        <w:t>ympathy</w:t>
      </w:r>
      <w:r w:rsidR="00D066E1" w:rsidRPr="00297283">
        <w:t xml:space="preserve">, using his </w:t>
      </w:r>
      <w:r w:rsidR="001B5C0D" w:rsidRPr="00297283">
        <w:t>conceptua</w:t>
      </w:r>
      <w:r w:rsidR="00945D31" w:rsidRPr="00297283">
        <w:t xml:space="preserve">l </w:t>
      </w:r>
      <w:r w:rsidR="00D066E1" w:rsidRPr="00297283">
        <w:t xml:space="preserve">framework </w:t>
      </w:r>
      <w:r w:rsidR="001C01D5" w:rsidRPr="00297283">
        <w:t xml:space="preserve">based on ideas shaped by </w:t>
      </w:r>
      <w:r w:rsidR="00C470E9" w:rsidRPr="00297283">
        <w:t xml:space="preserve">amongst others </w:t>
      </w:r>
      <w:r w:rsidR="001C01D5" w:rsidRPr="00297283">
        <w:t xml:space="preserve">the pre-modern art critic and naturalist John </w:t>
      </w:r>
      <w:r w:rsidR="00D066E1" w:rsidRPr="00297283">
        <w:t xml:space="preserve">Ruskin, </w:t>
      </w:r>
      <w:r w:rsidR="00864D0B" w:rsidRPr="00297283">
        <w:t xml:space="preserve">and the philosophers </w:t>
      </w:r>
      <w:r w:rsidR="00FC6B40" w:rsidRPr="00297283">
        <w:t>Theodor</w:t>
      </w:r>
      <w:r w:rsidR="001C01D5" w:rsidRPr="00297283">
        <w:t xml:space="preserve"> </w:t>
      </w:r>
      <w:proofErr w:type="spellStart"/>
      <w:r w:rsidR="00D066E1" w:rsidRPr="00297283">
        <w:t>Lipp</w:t>
      </w:r>
      <w:proofErr w:type="spellEnd"/>
      <w:r w:rsidR="00D066E1" w:rsidRPr="00297283">
        <w:t xml:space="preserve"> and </w:t>
      </w:r>
      <w:r w:rsidR="00FC6B40" w:rsidRPr="00297283">
        <w:t>Henri</w:t>
      </w:r>
      <w:r w:rsidR="001C01D5" w:rsidRPr="00297283">
        <w:t xml:space="preserve"> </w:t>
      </w:r>
      <w:r w:rsidR="00D066E1" w:rsidRPr="00297283">
        <w:t>Bergson</w:t>
      </w:r>
      <w:r w:rsidR="00945D31" w:rsidRPr="00297283">
        <w:t xml:space="preserve">. I </w:t>
      </w:r>
      <w:r w:rsidR="00864D0B" w:rsidRPr="00297283">
        <w:t>contextuali</w:t>
      </w:r>
      <w:r w:rsidR="00B719E8" w:rsidRPr="00297283">
        <w:t>z</w:t>
      </w:r>
      <w:r w:rsidR="00864D0B" w:rsidRPr="00297283">
        <w:t xml:space="preserve">e </w:t>
      </w:r>
      <w:r w:rsidR="00C470E9" w:rsidRPr="00297283">
        <w:t>this examination</w:t>
      </w:r>
      <w:r w:rsidR="00945D31" w:rsidRPr="00297283">
        <w:t xml:space="preserve"> </w:t>
      </w:r>
      <w:r w:rsidR="00F76BB5" w:rsidRPr="00297283">
        <w:t xml:space="preserve">through the individual </w:t>
      </w:r>
      <w:r w:rsidR="0091365E" w:rsidRPr="00297283">
        <w:t>contributions</w:t>
      </w:r>
      <w:r w:rsidR="00F76BB5" w:rsidRPr="00297283">
        <w:t xml:space="preserve"> </w:t>
      </w:r>
      <w:r w:rsidR="0091365E" w:rsidRPr="00297283">
        <w:t>to</w:t>
      </w:r>
      <w:r w:rsidR="00F76BB5" w:rsidRPr="00297283">
        <w:t xml:space="preserve"> the show</w:t>
      </w:r>
      <w:r w:rsidR="0091365E" w:rsidRPr="00297283">
        <w:t xml:space="preserve"> and the artists</w:t>
      </w:r>
      <w:r w:rsidR="0067768E" w:rsidRPr="00297283">
        <w:t>’</w:t>
      </w:r>
      <w:r w:rsidR="0091365E" w:rsidRPr="00297283">
        <w:t xml:space="preserve"> </w:t>
      </w:r>
      <w:r w:rsidR="0098317A">
        <w:t xml:space="preserve">personal </w:t>
      </w:r>
      <w:r w:rsidR="0091365E" w:rsidRPr="00297283">
        <w:t xml:space="preserve">descriptions </w:t>
      </w:r>
      <w:r w:rsidR="0098317A">
        <w:t xml:space="preserve">of their work </w:t>
      </w:r>
      <w:r w:rsidR="0091365E" w:rsidRPr="00297283">
        <w:t>in the exhibition catalogue</w:t>
      </w:r>
      <w:r w:rsidR="0091365E" w:rsidRPr="00CB0292">
        <w:t xml:space="preserve"> (</w:t>
      </w:r>
      <w:r w:rsidR="0091365E" w:rsidRPr="00835199">
        <w:t>Anglia Ruskin University</w:t>
      </w:r>
      <w:r w:rsidR="0091365E" w:rsidRPr="00297283">
        <w:t xml:space="preserve"> 2018).</w:t>
      </w:r>
      <w:r w:rsidR="00F76BB5" w:rsidRPr="00297283">
        <w:t xml:space="preserve"> </w:t>
      </w:r>
      <w:r w:rsidR="00864D0B" w:rsidRPr="00297283">
        <w:t>T</w:t>
      </w:r>
      <w:r w:rsidR="006B0F92" w:rsidRPr="00297283">
        <w:t>his</w:t>
      </w:r>
      <w:r w:rsidR="002B61D7" w:rsidRPr="00297283">
        <w:t xml:space="preserve"> lead</w:t>
      </w:r>
      <w:r w:rsidR="0091365E" w:rsidRPr="00297283">
        <w:t>s</w:t>
      </w:r>
      <w:r w:rsidR="002B61D7" w:rsidRPr="00297283">
        <w:t xml:space="preserve"> to </w:t>
      </w:r>
      <w:r w:rsidR="00945D31" w:rsidRPr="00297283">
        <w:t>a</w:t>
      </w:r>
      <w:r w:rsidR="002B61D7" w:rsidRPr="00297283">
        <w:t xml:space="preserve"> proposition </w:t>
      </w:r>
      <w:r w:rsidR="00945D31" w:rsidRPr="00297283">
        <w:t>that</w:t>
      </w:r>
      <w:r w:rsidR="006B0F92" w:rsidRPr="00297283">
        <w:t xml:space="preserve"> </w:t>
      </w:r>
      <w:r w:rsidR="00EB079B" w:rsidRPr="00297283">
        <w:t>s</w:t>
      </w:r>
      <w:r w:rsidR="006B0F92" w:rsidRPr="00297283">
        <w:t xml:space="preserve">ympathy could be understood as a </w:t>
      </w:r>
      <w:r w:rsidR="00C470E9" w:rsidRPr="00297283">
        <w:t>fundamental</w:t>
      </w:r>
      <w:r w:rsidR="006B0F92" w:rsidRPr="00297283">
        <w:t xml:space="preserve"> property of illustration and will shine a light on the</w:t>
      </w:r>
      <w:r w:rsidR="002B61D7" w:rsidRPr="00297283">
        <w:t xml:space="preserve"> appreciation of</w:t>
      </w:r>
      <w:r w:rsidR="006B0F92" w:rsidRPr="00297283">
        <w:t xml:space="preserve"> </w:t>
      </w:r>
      <w:r w:rsidR="001300AF" w:rsidRPr="00297283">
        <w:t>the decorative as part of t</w:t>
      </w:r>
      <w:r w:rsidR="006B0F92" w:rsidRPr="00297283">
        <w:t xml:space="preserve">he role of </w:t>
      </w:r>
      <w:r w:rsidR="002B61D7" w:rsidRPr="00297283">
        <w:t>illustration.</w:t>
      </w:r>
    </w:p>
    <w:p w14:paraId="3474FD19" w14:textId="77777777" w:rsidR="006745A4" w:rsidRPr="00297283" w:rsidRDefault="006745A4" w:rsidP="00371B73">
      <w:pPr>
        <w:spacing w:line="480" w:lineRule="auto"/>
        <w:rPr>
          <w:shd w:val="clear" w:color="auto" w:fill="FFFFFF"/>
          <w:lang w:eastAsia="en-GB"/>
        </w:rPr>
      </w:pPr>
    </w:p>
    <w:p w14:paraId="3354A92B" w14:textId="28C1075F" w:rsidR="00866006" w:rsidRPr="00835199" w:rsidRDefault="00F1242E" w:rsidP="00371B73">
      <w:pPr>
        <w:spacing w:line="480" w:lineRule="auto"/>
      </w:pPr>
      <w:r w:rsidRPr="00297283">
        <w:t>‘[</w:t>
      </w:r>
      <w:r w:rsidR="00866006" w:rsidRPr="00297283">
        <w:t>Pattern and ornament] are strategies for thinking and making that have rich histories that can and must be continually re-imagined. They can be used as framing devices or carriers for critical or narrative commentary</w:t>
      </w:r>
      <w:r w:rsidR="00321EFC" w:rsidRPr="00297283">
        <w:t>’</w:t>
      </w:r>
      <w:r w:rsidR="00866006" w:rsidRPr="00CB0292">
        <w:t xml:space="preserve"> As </w:t>
      </w:r>
      <w:r w:rsidR="00321EFC" w:rsidRPr="00B11032">
        <w:t>(</w:t>
      </w:r>
      <w:r w:rsidR="00866006" w:rsidRPr="00297283">
        <w:t>the designer and theorist</w:t>
      </w:r>
      <w:r w:rsidR="00321EFC" w:rsidRPr="00297283">
        <w:t>)</w:t>
      </w:r>
      <w:r w:rsidR="00866006" w:rsidRPr="00297283">
        <w:t xml:space="preserve"> </w:t>
      </w:r>
      <w:proofErr w:type="spellStart"/>
      <w:r w:rsidR="00866006" w:rsidRPr="00297283">
        <w:t>Daniël</w:t>
      </w:r>
      <w:proofErr w:type="spellEnd"/>
      <w:r w:rsidR="00866006" w:rsidRPr="00297283">
        <w:t xml:space="preserve"> van der Velden says, </w:t>
      </w:r>
      <w:r w:rsidR="0098317A">
        <w:t>“</w:t>
      </w:r>
      <w:r w:rsidR="00866006" w:rsidRPr="00297283">
        <w:t>Playfulness and layers, multiple narratives, embedding history, seeking relations, and also political implications are better expressed in a visual vocabulary less dogmatic and more rich than Modernism</w:t>
      </w:r>
      <w:r w:rsidR="0098317A">
        <w:t xml:space="preserve">” </w:t>
      </w:r>
      <w:r w:rsidR="00567C3F" w:rsidRPr="00297283">
        <w:t>’.</w:t>
      </w:r>
      <w:r w:rsidR="008470B9" w:rsidRPr="00297283">
        <w:t xml:space="preserve"> </w:t>
      </w:r>
      <w:r w:rsidR="00866006" w:rsidRPr="00297283">
        <w:t>(</w:t>
      </w:r>
      <w:proofErr w:type="spellStart"/>
      <w:r w:rsidR="00866006" w:rsidRPr="00297283">
        <w:t>Twemlow</w:t>
      </w:r>
      <w:proofErr w:type="spellEnd"/>
      <w:r w:rsidR="00866006" w:rsidRPr="00297283">
        <w:t xml:space="preserve"> 20</w:t>
      </w:r>
      <w:r w:rsidR="0098317A">
        <w:t>05</w:t>
      </w:r>
      <w:r w:rsidR="005A547F" w:rsidRPr="00CB0292">
        <w:t xml:space="preserve">: </w:t>
      </w:r>
      <w:proofErr w:type="spellStart"/>
      <w:r w:rsidR="005A547F" w:rsidRPr="00CB0292">
        <w:t>n.pag</w:t>
      </w:r>
      <w:proofErr w:type="spellEnd"/>
      <w:r w:rsidR="005A547F" w:rsidRPr="00CB0292">
        <w:t>.</w:t>
      </w:r>
      <w:r w:rsidR="00866006" w:rsidRPr="00835199">
        <w:t>)</w:t>
      </w:r>
    </w:p>
    <w:p w14:paraId="51EAB5B4" w14:textId="77777777" w:rsidR="00866006" w:rsidRPr="00297283" w:rsidRDefault="00866006" w:rsidP="00371B73">
      <w:pPr>
        <w:spacing w:line="480" w:lineRule="auto"/>
      </w:pPr>
    </w:p>
    <w:p w14:paraId="5FE45A4C" w14:textId="10448BD9" w:rsidR="002E2F31" w:rsidRPr="00297283" w:rsidRDefault="00866006" w:rsidP="00371B73">
      <w:pPr>
        <w:spacing w:line="480" w:lineRule="auto"/>
      </w:pPr>
      <w:r w:rsidRPr="00297283">
        <w:rPr>
          <w:shd w:val="clear" w:color="auto" w:fill="FFFFFF"/>
          <w:lang w:eastAsia="en-GB"/>
        </w:rPr>
        <w:t>Th</w:t>
      </w:r>
      <w:r w:rsidR="00653340" w:rsidRPr="00297283">
        <w:rPr>
          <w:shd w:val="clear" w:color="auto" w:fill="FFFFFF"/>
          <w:lang w:eastAsia="en-GB"/>
        </w:rPr>
        <w:t>e above</w:t>
      </w:r>
      <w:r w:rsidRPr="00297283">
        <w:rPr>
          <w:shd w:val="clear" w:color="auto" w:fill="FFFFFF"/>
          <w:lang w:eastAsia="en-GB"/>
        </w:rPr>
        <w:t xml:space="preserve"> is the </w:t>
      </w:r>
      <w:r w:rsidR="00D27CA5" w:rsidRPr="00297283">
        <w:rPr>
          <w:shd w:val="clear" w:color="auto" w:fill="FFFFFF"/>
          <w:lang w:eastAsia="en-GB"/>
        </w:rPr>
        <w:t xml:space="preserve">final </w:t>
      </w:r>
      <w:r w:rsidRPr="00297283">
        <w:rPr>
          <w:shd w:val="clear" w:color="auto" w:fill="FFFFFF"/>
          <w:lang w:eastAsia="en-GB"/>
        </w:rPr>
        <w:t>paragraph of the article</w:t>
      </w:r>
      <w:r w:rsidR="008470B9" w:rsidRPr="00297283">
        <w:rPr>
          <w:shd w:val="clear" w:color="auto" w:fill="FFFFFF"/>
          <w:lang w:eastAsia="en-GB"/>
        </w:rPr>
        <w:t xml:space="preserve"> </w:t>
      </w:r>
      <w:r w:rsidR="008470B9" w:rsidRPr="00297283">
        <w:rPr>
          <w:i/>
          <w:iCs/>
        </w:rPr>
        <w:t>The</w:t>
      </w:r>
      <w:r w:rsidR="005A547F" w:rsidRPr="00297283">
        <w:rPr>
          <w:i/>
          <w:iCs/>
        </w:rPr>
        <w:t xml:space="preserve"> D</w:t>
      </w:r>
      <w:r w:rsidR="008470B9" w:rsidRPr="00297283">
        <w:rPr>
          <w:i/>
          <w:iCs/>
        </w:rPr>
        <w:t>ecriminalisation of Ornament</w:t>
      </w:r>
      <w:r w:rsidR="008470B9" w:rsidRPr="00297283">
        <w:t xml:space="preserve"> (</w:t>
      </w:r>
      <w:proofErr w:type="spellStart"/>
      <w:r w:rsidR="009337E6" w:rsidRPr="00297283">
        <w:t>Twemlow</w:t>
      </w:r>
      <w:proofErr w:type="spellEnd"/>
      <w:r w:rsidR="009337E6" w:rsidRPr="00297283">
        <w:t xml:space="preserve"> 20</w:t>
      </w:r>
      <w:r w:rsidR="0098317A">
        <w:t>05</w:t>
      </w:r>
      <w:r w:rsidR="008470B9" w:rsidRPr="00297283">
        <w:t xml:space="preserve">) </w:t>
      </w:r>
      <w:r w:rsidRPr="00297283">
        <w:rPr>
          <w:shd w:val="clear" w:color="auto" w:fill="FFFFFF"/>
          <w:lang w:eastAsia="en-GB"/>
        </w:rPr>
        <w:t>whose title inspired the name of the conference and exhibition. I</w:t>
      </w:r>
      <w:r w:rsidR="00D27CA5" w:rsidRPr="00297283">
        <w:rPr>
          <w:shd w:val="clear" w:color="auto" w:fill="FFFFFF"/>
          <w:lang w:eastAsia="en-GB"/>
        </w:rPr>
        <w:t>n</w:t>
      </w:r>
      <w:r w:rsidRPr="00297283">
        <w:rPr>
          <w:shd w:val="clear" w:color="auto" w:fill="FFFFFF"/>
          <w:lang w:eastAsia="en-GB"/>
        </w:rPr>
        <w:t xml:space="preserve"> the initial article </w:t>
      </w:r>
      <w:proofErr w:type="spellStart"/>
      <w:r w:rsidRPr="00297283">
        <w:rPr>
          <w:shd w:val="clear" w:color="auto" w:fill="FFFFFF"/>
          <w:lang w:eastAsia="en-GB"/>
        </w:rPr>
        <w:t>Twemlow</w:t>
      </w:r>
      <w:proofErr w:type="spellEnd"/>
      <w:r w:rsidRPr="00297283">
        <w:rPr>
          <w:shd w:val="clear" w:color="auto" w:fill="FFFFFF"/>
          <w:lang w:eastAsia="en-GB"/>
        </w:rPr>
        <w:t xml:space="preserve"> points to the slow but steady re-engagement that our culture has with decoration and ornamentation. We could take these words as praise for pattern and ornament, </w:t>
      </w:r>
      <w:r w:rsidR="00D27CA5" w:rsidRPr="00297283">
        <w:rPr>
          <w:shd w:val="clear" w:color="auto" w:fill="FFFFFF"/>
          <w:lang w:eastAsia="en-GB"/>
        </w:rPr>
        <w:t>part of a general</w:t>
      </w:r>
      <w:r w:rsidRPr="00297283">
        <w:rPr>
          <w:shd w:val="clear" w:color="auto" w:fill="FFFFFF"/>
          <w:lang w:eastAsia="en-GB"/>
        </w:rPr>
        <w:t xml:space="preserve"> renew</w:t>
      </w:r>
      <w:r w:rsidR="00D27CA5" w:rsidRPr="00297283">
        <w:rPr>
          <w:shd w:val="clear" w:color="auto" w:fill="FFFFFF"/>
          <w:lang w:eastAsia="en-GB"/>
        </w:rPr>
        <w:t>al</w:t>
      </w:r>
      <w:r w:rsidRPr="00297283">
        <w:rPr>
          <w:shd w:val="clear" w:color="auto" w:fill="FFFFFF"/>
          <w:lang w:eastAsia="en-GB"/>
        </w:rPr>
        <w:t xml:space="preserve"> </w:t>
      </w:r>
      <w:r w:rsidR="00D27CA5" w:rsidRPr="00297283">
        <w:rPr>
          <w:shd w:val="clear" w:color="auto" w:fill="FFFFFF"/>
          <w:lang w:eastAsia="en-GB"/>
        </w:rPr>
        <w:t xml:space="preserve">of </w:t>
      </w:r>
      <w:r w:rsidRPr="00297283">
        <w:rPr>
          <w:shd w:val="clear" w:color="auto" w:fill="FFFFFF"/>
          <w:lang w:eastAsia="en-GB"/>
        </w:rPr>
        <w:t>interest in current visual culture.</w:t>
      </w:r>
      <w:r w:rsidR="008D264C" w:rsidRPr="00297283">
        <w:rPr>
          <w:shd w:val="clear" w:color="auto" w:fill="FFFFFF"/>
          <w:lang w:eastAsia="en-GB"/>
        </w:rPr>
        <w:t xml:space="preserve"> </w:t>
      </w:r>
      <w:r w:rsidRPr="00297283">
        <w:rPr>
          <w:shd w:val="clear" w:color="auto" w:fill="FFFFFF"/>
          <w:lang w:eastAsia="en-GB"/>
        </w:rPr>
        <w:t xml:space="preserve">But </w:t>
      </w:r>
      <w:r w:rsidR="00D27CA5" w:rsidRPr="00297283">
        <w:rPr>
          <w:shd w:val="clear" w:color="auto" w:fill="FFFFFF"/>
          <w:lang w:eastAsia="en-GB"/>
        </w:rPr>
        <w:t>interpreting</w:t>
      </w:r>
      <w:r w:rsidRPr="00297283">
        <w:rPr>
          <w:shd w:val="clear" w:color="auto" w:fill="FFFFFF"/>
          <w:lang w:eastAsia="en-GB"/>
        </w:rPr>
        <w:t xml:space="preserve"> </w:t>
      </w:r>
      <w:r w:rsidR="00D27CA5" w:rsidRPr="00297283">
        <w:rPr>
          <w:shd w:val="clear" w:color="auto" w:fill="FFFFFF"/>
          <w:lang w:eastAsia="en-GB"/>
        </w:rPr>
        <w:t xml:space="preserve">these </w:t>
      </w:r>
      <w:r w:rsidRPr="00297283">
        <w:rPr>
          <w:shd w:val="clear" w:color="auto" w:fill="FFFFFF"/>
          <w:lang w:eastAsia="en-GB"/>
        </w:rPr>
        <w:t xml:space="preserve">words in relation to illustration, </w:t>
      </w:r>
      <w:r w:rsidR="00D27CA5" w:rsidRPr="00297283">
        <w:rPr>
          <w:shd w:val="clear" w:color="auto" w:fill="FFFFFF"/>
          <w:lang w:eastAsia="en-GB"/>
        </w:rPr>
        <w:t>highlight</w:t>
      </w:r>
      <w:r w:rsidR="00CB0BD1" w:rsidRPr="00297283">
        <w:rPr>
          <w:shd w:val="clear" w:color="auto" w:fill="FFFFFF"/>
          <w:lang w:eastAsia="en-GB"/>
        </w:rPr>
        <w:t>s</w:t>
      </w:r>
      <w:r w:rsidRPr="00297283">
        <w:rPr>
          <w:shd w:val="clear" w:color="auto" w:fill="FFFFFF"/>
          <w:lang w:eastAsia="en-GB"/>
        </w:rPr>
        <w:t xml:space="preserve"> the role of pattern and ornament as an essential part of the illustration, </w:t>
      </w:r>
      <w:r w:rsidR="001C01D5" w:rsidRPr="00297283">
        <w:rPr>
          <w:shd w:val="clear" w:color="auto" w:fill="FFFFFF"/>
          <w:lang w:eastAsia="en-GB"/>
        </w:rPr>
        <w:t>a</w:t>
      </w:r>
      <w:r w:rsidR="00D27CA5" w:rsidRPr="00297283">
        <w:rPr>
          <w:shd w:val="clear" w:color="auto" w:fill="FFFFFF"/>
          <w:lang w:eastAsia="en-GB"/>
        </w:rPr>
        <w:t>s well as pointing</w:t>
      </w:r>
      <w:r w:rsidRPr="00297283">
        <w:rPr>
          <w:shd w:val="clear" w:color="auto" w:fill="FFFFFF"/>
          <w:lang w:eastAsia="en-GB"/>
        </w:rPr>
        <w:t xml:space="preserve"> </w:t>
      </w:r>
      <w:r w:rsidR="00D27CA5" w:rsidRPr="00297283">
        <w:rPr>
          <w:shd w:val="clear" w:color="auto" w:fill="FFFFFF"/>
          <w:lang w:eastAsia="en-GB"/>
        </w:rPr>
        <w:t>to how</w:t>
      </w:r>
      <w:r w:rsidRPr="00297283">
        <w:rPr>
          <w:shd w:val="clear" w:color="auto" w:fill="FFFFFF"/>
          <w:lang w:eastAsia="en-GB"/>
        </w:rPr>
        <w:t xml:space="preserve"> illustration itself</w:t>
      </w:r>
      <w:r w:rsidR="002140B1" w:rsidRPr="00297283">
        <w:rPr>
          <w:shd w:val="clear" w:color="auto" w:fill="FFFFFF"/>
          <w:lang w:eastAsia="en-GB"/>
        </w:rPr>
        <w:t xml:space="preserve"> could </w:t>
      </w:r>
      <w:r w:rsidR="00D27CA5" w:rsidRPr="00297283">
        <w:rPr>
          <w:shd w:val="clear" w:color="auto" w:fill="FFFFFF"/>
          <w:lang w:eastAsia="en-GB"/>
        </w:rPr>
        <w:t xml:space="preserve">also </w:t>
      </w:r>
      <w:r w:rsidR="002140B1" w:rsidRPr="00297283">
        <w:rPr>
          <w:shd w:val="clear" w:color="auto" w:fill="FFFFFF"/>
          <w:lang w:eastAsia="en-GB"/>
        </w:rPr>
        <w:t>be seen as having a</w:t>
      </w:r>
      <w:r w:rsidRPr="00297283">
        <w:rPr>
          <w:shd w:val="clear" w:color="auto" w:fill="FFFFFF"/>
          <w:lang w:eastAsia="en-GB"/>
        </w:rPr>
        <w:t xml:space="preserve"> decorative function within its published </w:t>
      </w:r>
      <w:r w:rsidR="008470B9" w:rsidRPr="00297283">
        <w:rPr>
          <w:shd w:val="clear" w:color="auto" w:fill="FFFFFF"/>
          <w:lang w:eastAsia="en-GB"/>
        </w:rPr>
        <w:t xml:space="preserve">and reproduced </w:t>
      </w:r>
      <w:r w:rsidRPr="00297283">
        <w:rPr>
          <w:shd w:val="clear" w:color="auto" w:fill="FFFFFF"/>
          <w:lang w:eastAsia="en-GB"/>
        </w:rPr>
        <w:t xml:space="preserve">context. </w:t>
      </w:r>
    </w:p>
    <w:p w14:paraId="4F26A09A" w14:textId="77777777" w:rsidR="008A385E" w:rsidRPr="00297283" w:rsidRDefault="008A385E" w:rsidP="00371B73">
      <w:pPr>
        <w:spacing w:line="480" w:lineRule="auto"/>
        <w:rPr>
          <w:rStyle w:val="OMIT"/>
          <w:color w:val="auto"/>
        </w:rPr>
      </w:pPr>
    </w:p>
    <w:p w14:paraId="5CDD37E5" w14:textId="4A0BF7EB" w:rsidR="004A6106" w:rsidRPr="00297283" w:rsidRDefault="00CB0BD1" w:rsidP="00371B73">
      <w:pPr>
        <w:spacing w:line="480" w:lineRule="auto"/>
      </w:pPr>
      <w:r w:rsidRPr="00297283">
        <w:t>In my extensive examination of illustration, I defined the role of</w:t>
      </w:r>
      <w:r w:rsidR="008D264C" w:rsidRPr="00297283">
        <w:t xml:space="preserve"> </w:t>
      </w:r>
      <w:r w:rsidRPr="00297283">
        <w:t xml:space="preserve">illustration as to </w:t>
      </w:r>
      <w:r w:rsidR="00B80EE8" w:rsidRPr="00297283">
        <w:t>illuminate ideas and stories through the depiction of a</w:t>
      </w:r>
      <w:r w:rsidR="008A385E" w:rsidRPr="00297283">
        <w:t>n</w:t>
      </w:r>
      <w:r w:rsidR="00B80EE8" w:rsidRPr="00297283">
        <w:t xml:space="preserve"> action or narrative</w:t>
      </w:r>
      <w:r w:rsidR="008A385E" w:rsidRPr="00297283">
        <w:t xml:space="preserve">, </w:t>
      </w:r>
      <w:r w:rsidR="00C73F94" w:rsidRPr="00297283">
        <w:t xml:space="preserve">and the creation of a </w:t>
      </w:r>
      <w:r w:rsidR="00B80EE8" w:rsidRPr="00297283">
        <w:t>meaningful relationship between the story and its depiction</w:t>
      </w:r>
      <w:r w:rsidRPr="00297283">
        <w:t>,</w:t>
      </w:r>
      <w:r w:rsidR="00C73F94" w:rsidRPr="00297283">
        <w:t xml:space="preserve"> in order for</w:t>
      </w:r>
      <w:r w:rsidRPr="00297283">
        <w:t xml:space="preserve"> the audience</w:t>
      </w:r>
      <w:r w:rsidR="008D264C" w:rsidRPr="00297283">
        <w:t xml:space="preserve"> </w:t>
      </w:r>
      <w:r w:rsidRPr="00297283">
        <w:t xml:space="preserve">to become engaged with the story and </w:t>
      </w:r>
      <w:r w:rsidR="00C73F94" w:rsidRPr="00297283">
        <w:t xml:space="preserve">gain insight into the underlying messages and ideas </w:t>
      </w:r>
      <w:r w:rsidR="00147EEF" w:rsidRPr="00297283">
        <w:t>(Hoogslag</w:t>
      </w:r>
      <w:r w:rsidR="00147EEF" w:rsidRPr="00835199">
        <w:t xml:space="preserve"> 20</w:t>
      </w:r>
      <w:r w:rsidR="00B434AD">
        <w:t>15</w:t>
      </w:r>
      <w:r w:rsidR="00147EEF" w:rsidRPr="00835199">
        <w:t>, 2019)</w:t>
      </w:r>
      <w:r w:rsidR="00C9366F" w:rsidRPr="00B11032">
        <w:t xml:space="preserve">. </w:t>
      </w:r>
      <w:r w:rsidR="00B80EE8" w:rsidRPr="00297283">
        <w:t xml:space="preserve">But </w:t>
      </w:r>
      <w:r w:rsidRPr="00297283">
        <w:t xml:space="preserve">this </w:t>
      </w:r>
      <w:r w:rsidR="00B80EE8" w:rsidRPr="00297283">
        <w:t xml:space="preserve">relational </w:t>
      </w:r>
      <w:r w:rsidR="005D0BD0" w:rsidRPr="00297283">
        <w:t xml:space="preserve">definition </w:t>
      </w:r>
      <w:r w:rsidR="00B80EE8" w:rsidRPr="00297283">
        <w:t xml:space="preserve">of the illustration is not </w:t>
      </w:r>
      <w:r w:rsidRPr="00297283">
        <w:t>about presenting</w:t>
      </w:r>
      <w:r w:rsidR="00B80EE8" w:rsidRPr="00297283">
        <w:t xml:space="preserve"> </w:t>
      </w:r>
      <w:r w:rsidRPr="00297283">
        <w:t xml:space="preserve">a mere </w:t>
      </w:r>
      <w:r w:rsidR="00B80EE8" w:rsidRPr="00297283">
        <w:t>visuali</w:t>
      </w:r>
      <w:r w:rsidR="00D84F56" w:rsidRPr="00297283">
        <w:t>z</w:t>
      </w:r>
      <w:r w:rsidR="00B80EE8" w:rsidRPr="00297283">
        <w:t>ation</w:t>
      </w:r>
      <w:r w:rsidR="004A6106" w:rsidRPr="00297283">
        <w:t xml:space="preserve"> of the narrative</w:t>
      </w:r>
      <w:r w:rsidR="00B80EE8" w:rsidRPr="00297283">
        <w:t>. What is typical</w:t>
      </w:r>
      <w:r w:rsidR="005D0BD0" w:rsidRPr="00297283">
        <w:t xml:space="preserve">, </w:t>
      </w:r>
      <w:r w:rsidR="00B80EE8" w:rsidRPr="00297283">
        <w:t xml:space="preserve">striking and </w:t>
      </w:r>
      <w:r w:rsidR="005D0BD0" w:rsidRPr="00297283">
        <w:t>indeed</w:t>
      </w:r>
      <w:r w:rsidR="00B80EE8" w:rsidRPr="00297283">
        <w:t xml:space="preserve"> essential</w:t>
      </w:r>
      <w:r w:rsidR="00517F6B" w:rsidRPr="00297283">
        <w:t>,</w:t>
      </w:r>
      <w:r w:rsidR="00147EEF" w:rsidRPr="00297283">
        <w:t xml:space="preserve"> is the </w:t>
      </w:r>
      <w:r w:rsidR="00ED04C0" w:rsidRPr="00297283">
        <w:t>aesthetic and playful quality</w:t>
      </w:r>
      <w:r w:rsidR="00147EEF" w:rsidRPr="00297283">
        <w:t xml:space="preserve"> of the visual language</w:t>
      </w:r>
      <w:r w:rsidR="00ED04C0" w:rsidRPr="00297283">
        <w:t xml:space="preserve"> used</w:t>
      </w:r>
      <w:r w:rsidR="00517F6B" w:rsidRPr="00297283">
        <w:t xml:space="preserve"> and</w:t>
      </w:r>
      <w:r w:rsidR="00147EEF" w:rsidRPr="00297283">
        <w:t xml:space="preserve"> the wide variety of the </w:t>
      </w:r>
      <w:r w:rsidR="00B80EE8" w:rsidRPr="00297283">
        <w:t xml:space="preserve">illustrator’s personal marks, visible in lines, patterns and decorative elements that define the surface of the image. </w:t>
      </w:r>
      <w:r w:rsidR="004A6106" w:rsidRPr="00297283">
        <w:t>Whilst of course th</w:t>
      </w:r>
      <w:r w:rsidR="00ED04C0" w:rsidRPr="00297283">
        <w:t>ese marks</w:t>
      </w:r>
      <w:r w:rsidR="004A6106" w:rsidRPr="00297283">
        <w:t xml:space="preserve"> can play a role in placemaking and signification, as socio-historic and symbolic signage or symbols, it is important to restrain a desire to a</w:t>
      </w:r>
      <w:r w:rsidR="005D0BD0" w:rsidRPr="00297283">
        <w:t>utomatically</w:t>
      </w:r>
      <w:r w:rsidR="004A6106" w:rsidRPr="00297283">
        <w:t xml:space="preserve"> deconstruct the marks as meaningful signifiers.</w:t>
      </w:r>
    </w:p>
    <w:p w14:paraId="37E6990F" w14:textId="240E39FD" w:rsidR="00446800" w:rsidRPr="00297283" w:rsidRDefault="00ED04C0" w:rsidP="00371B73">
      <w:pPr>
        <w:spacing w:line="480" w:lineRule="auto"/>
      </w:pPr>
      <w:r w:rsidRPr="00297283">
        <w:t>Much of the</w:t>
      </w:r>
      <w:r w:rsidR="004A6106" w:rsidRPr="00297283">
        <w:t xml:space="preserve"> overt presence of texture, marks and decorative elements </w:t>
      </w:r>
      <w:r w:rsidR="00110DEB" w:rsidRPr="00297283">
        <w:t>are</w:t>
      </w:r>
      <w:r w:rsidR="004A6106" w:rsidRPr="00297283">
        <w:t xml:space="preserve"> not necessarily essential </w:t>
      </w:r>
      <w:r w:rsidR="00110DEB" w:rsidRPr="00297283">
        <w:t>to</w:t>
      </w:r>
      <w:r w:rsidR="004A6106" w:rsidRPr="00297283">
        <w:t xml:space="preserve"> the visuali</w:t>
      </w:r>
      <w:r w:rsidR="00D84F56" w:rsidRPr="00297283">
        <w:t>z</w:t>
      </w:r>
      <w:r w:rsidR="004A6106" w:rsidRPr="00297283">
        <w:t>ation of a narrative, but it</w:t>
      </w:r>
      <w:r w:rsidR="00B80EE8" w:rsidRPr="00297283">
        <w:t xml:space="preserve"> is through </w:t>
      </w:r>
      <w:r w:rsidR="00517F6B" w:rsidRPr="00297283">
        <w:t>the expressive application and use of the material</w:t>
      </w:r>
      <w:r w:rsidR="00B80EE8" w:rsidRPr="00297283">
        <w:t xml:space="preserve"> </w:t>
      </w:r>
      <w:r w:rsidR="00517F6B" w:rsidRPr="00297283">
        <w:t xml:space="preserve">properties </w:t>
      </w:r>
      <w:r w:rsidR="00B80EE8" w:rsidRPr="00297283">
        <w:t xml:space="preserve">that the </w:t>
      </w:r>
      <w:r w:rsidR="00C73F94" w:rsidRPr="00297283">
        <w:t xml:space="preserve">illustrator </w:t>
      </w:r>
      <w:r w:rsidRPr="00297283">
        <w:t xml:space="preserve">makes him or herself </w:t>
      </w:r>
      <w:proofErr w:type="gramStart"/>
      <w:r w:rsidR="00B80EE8" w:rsidRPr="00297283">
        <w:t>present</w:t>
      </w:r>
      <w:r w:rsidR="00B53140" w:rsidRPr="00297283">
        <w:t>,</w:t>
      </w:r>
      <w:r w:rsidR="00B80EE8" w:rsidRPr="00297283">
        <w:t xml:space="preserve"> </w:t>
      </w:r>
      <w:r w:rsidR="00C73F94" w:rsidRPr="00297283">
        <w:t>and</w:t>
      </w:r>
      <w:proofErr w:type="gramEnd"/>
      <w:r w:rsidR="00C73F94" w:rsidRPr="00297283">
        <w:t xml:space="preserve"> </w:t>
      </w:r>
      <w:r w:rsidR="00110DEB" w:rsidRPr="00297283">
        <w:t>articulate</w:t>
      </w:r>
      <w:r w:rsidR="00517F6B" w:rsidRPr="00297283">
        <w:t>s</w:t>
      </w:r>
      <w:r w:rsidR="00C73F94" w:rsidRPr="00297283">
        <w:t xml:space="preserve"> </w:t>
      </w:r>
      <w:r w:rsidR="00110DEB" w:rsidRPr="00297283">
        <w:t>a</w:t>
      </w:r>
      <w:r w:rsidR="00C73F94" w:rsidRPr="00297283">
        <w:t xml:space="preserve"> personal </w:t>
      </w:r>
      <w:r w:rsidR="00B80EE8" w:rsidRPr="00297283">
        <w:t>connection with</w:t>
      </w:r>
      <w:r w:rsidR="00C73F94" w:rsidRPr="00297283">
        <w:t xml:space="preserve"> </w:t>
      </w:r>
      <w:r w:rsidR="00B80EE8" w:rsidRPr="00297283">
        <w:t xml:space="preserve">the </w:t>
      </w:r>
      <w:r w:rsidR="002B6B66" w:rsidRPr="00297283">
        <w:t>art</w:t>
      </w:r>
      <w:r w:rsidR="00B80EE8" w:rsidRPr="00297283">
        <w:t>work itself.</w:t>
      </w:r>
      <w:r w:rsidR="008D264C" w:rsidRPr="00297283">
        <w:t xml:space="preserve"> </w:t>
      </w:r>
      <w:r w:rsidR="00B80EE8" w:rsidRPr="00297283">
        <w:t xml:space="preserve">The playfulness of these marks and textures </w:t>
      </w:r>
      <w:r w:rsidR="00110DEB" w:rsidRPr="00297283">
        <w:lastRenderedPageBreak/>
        <w:t xml:space="preserve">demonstrate </w:t>
      </w:r>
      <w:r w:rsidR="00B80EE8" w:rsidRPr="00297283">
        <w:t>th</w:t>
      </w:r>
      <w:r w:rsidR="00C20CFB" w:rsidRPr="00297283">
        <w:t>at the</w:t>
      </w:r>
      <w:r w:rsidR="00B80EE8" w:rsidRPr="00297283">
        <w:t xml:space="preserve"> illustrated image</w:t>
      </w:r>
      <w:r w:rsidR="00C20CFB" w:rsidRPr="00297283">
        <w:t xml:space="preserve"> is </w:t>
      </w:r>
      <w:r w:rsidR="00B80EE8" w:rsidRPr="00297283">
        <w:t xml:space="preserve">not a mechanical </w:t>
      </w:r>
      <w:r w:rsidR="00517F6B" w:rsidRPr="00297283">
        <w:t xml:space="preserve">reproduction of an </w:t>
      </w:r>
      <w:r w:rsidR="00C20CFB" w:rsidRPr="00297283">
        <w:t xml:space="preserve">indexical </w:t>
      </w:r>
      <w:r w:rsidR="00517F6B" w:rsidRPr="00297283">
        <w:t xml:space="preserve">image </w:t>
      </w:r>
      <w:r w:rsidR="00B80EE8" w:rsidRPr="00297283">
        <w:t xml:space="preserve">such as </w:t>
      </w:r>
      <w:r w:rsidR="00110DEB" w:rsidRPr="00297283">
        <w:t>a</w:t>
      </w:r>
      <w:r w:rsidR="00B80EE8" w:rsidRPr="00297283">
        <w:t xml:space="preserve"> photograph, or a technical </w:t>
      </w:r>
      <w:r w:rsidRPr="00297283">
        <w:t>drawing</w:t>
      </w:r>
      <w:r w:rsidR="00517F6B" w:rsidRPr="00297283">
        <w:t xml:space="preserve"> with the sole purpose of clarification</w:t>
      </w:r>
      <w:r w:rsidR="00446800" w:rsidRPr="00297283">
        <w:t>. The illustration should be seen as</w:t>
      </w:r>
      <w:r w:rsidR="00B80EE8" w:rsidRPr="00297283">
        <w:t xml:space="preserve"> a</w:t>
      </w:r>
      <w:r w:rsidR="00446800" w:rsidRPr="00297283">
        <w:t xml:space="preserve"> relational</w:t>
      </w:r>
      <w:r w:rsidR="00B80EE8" w:rsidRPr="00297283">
        <w:t xml:space="preserve"> artwork </w:t>
      </w:r>
      <w:r w:rsidR="002B6B66" w:rsidRPr="00297283">
        <w:t xml:space="preserve">where </w:t>
      </w:r>
      <w:r w:rsidR="00446800" w:rsidRPr="00297283">
        <w:t>the decorative act is an act of engagement.</w:t>
      </w:r>
      <w:r w:rsidR="00ED666C" w:rsidRPr="00297283">
        <w:t xml:space="preserve"> On the one hand</w:t>
      </w:r>
      <w:r w:rsidR="00762A30" w:rsidRPr="00297283">
        <w:t>,</w:t>
      </w:r>
      <w:r w:rsidR="00ED666C" w:rsidRPr="00297283">
        <w:t xml:space="preserve"> </w:t>
      </w:r>
      <w:r w:rsidR="00762A30" w:rsidRPr="00297283">
        <w:t>it</w:t>
      </w:r>
      <w:r w:rsidR="00ED666C" w:rsidRPr="00297283">
        <w:t xml:space="preserve"> shows the engagement of the illustrator with the materials through crafting in the creative process, which is a deliberate </w:t>
      </w:r>
      <w:r w:rsidR="00762A30" w:rsidRPr="00297283">
        <w:t xml:space="preserve">and </w:t>
      </w:r>
      <w:r w:rsidR="00ED666C" w:rsidRPr="00297283">
        <w:t>aesthetic human</w:t>
      </w:r>
      <w:r w:rsidR="00F1242E" w:rsidRPr="00297283">
        <w:rPr>
          <w:rFonts w:ascii="Times" w:hAnsi="Times"/>
        </w:rPr>
        <w:t>–</w:t>
      </w:r>
      <w:r w:rsidR="00ED666C" w:rsidRPr="00297283">
        <w:t xml:space="preserve">material relationship. On the other, </w:t>
      </w:r>
      <w:r w:rsidR="00762A30" w:rsidRPr="00297283">
        <w:t xml:space="preserve">in the final reproduced state of the illustration, the </w:t>
      </w:r>
      <w:r w:rsidR="00ED666C" w:rsidRPr="00297283">
        <w:t>decorati</w:t>
      </w:r>
      <w:r w:rsidR="00762A30" w:rsidRPr="00297283">
        <w:t>ve</w:t>
      </w:r>
      <w:r w:rsidR="00ED666C" w:rsidRPr="00297283">
        <w:t xml:space="preserve"> reveals this relationship to the audience and</w:t>
      </w:r>
      <w:r w:rsidR="00762A30" w:rsidRPr="00297283">
        <w:t>,</w:t>
      </w:r>
      <w:r w:rsidR="00ED666C" w:rsidRPr="00297283">
        <w:t xml:space="preserve"> in doing so</w:t>
      </w:r>
      <w:r w:rsidR="00762A30" w:rsidRPr="00297283">
        <w:t>,</w:t>
      </w:r>
      <w:r w:rsidR="00ED666C" w:rsidRPr="00297283">
        <w:t xml:space="preserve"> allows the audience to see and enjoy the care and play </w:t>
      </w:r>
      <w:r w:rsidR="00762A30" w:rsidRPr="00297283">
        <w:t>in</w:t>
      </w:r>
      <w:r w:rsidR="00ED666C" w:rsidRPr="00297283">
        <w:t xml:space="preserve"> the creative process and connect with the illustrator; a</w:t>
      </w:r>
      <w:r w:rsidR="00C663BE" w:rsidRPr="00297283">
        <w:t>n empathetic</w:t>
      </w:r>
      <w:r w:rsidR="008D264C" w:rsidRPr="00297283">
        <w:t xml:space="preserve"> </w:t>
      </w:r>
      <w:r w:rsidR="00ED666C" w:rsidRPr="00297283">
        <w:t xml:space="preserve">process of </w:t>
      </w:r>
      <w:r w:rsidR="00762A30" w:rsidRPr="00297283">
        <w:t>material mediation between human creator and audience.</w:t>
      </w:r>
      <w:r w:rsidR="008D264C" w:rsidRPr="00297283">
        <w:t xml:space="preserve"> </w:t>
      </w:r>
    </w:p>
    <w:p w14:paraId="23638EB7" w14:textId="11712F9A" w:rsidR="00662BFC" w:rsidRPr="00297283" w:rsidRDefault="00662BFC" w:rsidP="00371B73">
      <w:pPr>
        <w:spacing w:line="480" w:lineRule="auto"/>
        <w:rPr>
          <w:rStyle w:val="OMIT"/>
          <w:color w:val="auto"/>
          <w:shd w:val="clear" w:color="auto" w:fill="auto"/>
          <w:lang w:eastAsia="en-US"/>
        </w:rPr>
      </w:pPr>
    </w:p>
    <w:p w14:paraId="3E3BECC7" w14:textId="7B0AB17A" w:rsidR="005F2897" w:rsidRPr="00297283" w:rsidRDefault="005C36FC" w:rsidP="00371B73">
      <w:pPr>
        <w:spacing w:line="480" w:lineRule="auto"/>
        <w:rPr>
          <w:rStyle w:val="OMIT"/>
          <w:color w:val="auto"/>
          <w:shd w:val="clear" w:color="auto" w:fill="auto"/>
          <w:lang w:eastAsia="en-US"/>
        </w:rPr>
      </w:pPr>
      <w:r>
        <w:rPr>
          <w:noProof/>
        </w:rPr>
        <w:drawing>
          <wp:inline distT="0" distB="0" distL="0" distR="0" wp14:anchorId="64479F43" wp14:editId="30A7F945">
            <wp:extent cx="5727700" cy="3820160"/>
            <wp:effectExtent l="0" t="0" r="0" b="2540"/>
            <wp:docPr id="12" name="Picture 12" descr="A room filled with lots of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1 exhibition overview.jpg"/>
                    <pic:cNvPicPr/>
                  </pic:nvPicPr>
                  <pic:blipFill>
                    <a:blip r:embed="rId8" cstate="screen">
                      <a:extLst>
                        <a:ext uri="{28A0092B-C50C-407E-A947-70E740481C1C}">
                          <a14:useLocalDpi xmlns:a14="http://schemas.microsoft.com/office/drawing/2010/main"/>
                        </a:ext>
                      </a:extLst>
                    </a:blip>
                    <a:stretch>
                      <a:fillRect/>
                    </a:stretch>
                  </pic:blipFill>
                  <pic:spPr>
                    <a:xfrm>
                      <a:off x="0" y="0"/>
                      <a:ext cx="5727700" cy="3820160"/>
                    </a:xfrm>
                    <a:prstGeom prst="rect">
                      <a:avLst/>
                    </a:prstGeom>
                  </pic:spPr>
                </pic:pic>
              </a:graphicData>
            </a:graphic>
          </wp:inline>
        </w:drawing>
      </w:r>
    </w:p>
    <w:p w14:paraId="37111289" w14:textId="4E844708" w:rsidR="0063536A" w:rsidRPr="00CB0292" w:rsidRDefault="00A14170" w:rsidP="00371B73">
      <w:pPr>
        <w:keepNext/>
        <w:spacing w:line="480" w:lineRule="auto"/>
      </w:pPr>
      <w:r w:rsidRPr="00297283">
        <w:rPr>
          <w:noProof/>
        </w:rPr>
        <w:t xml:space="preserve"> </w:t>
      </w:r>
      <w:commentRangeStart w:id="0"/>
      <w:commentRangeEnd w:id="0"/>
    </w:p>
    <w:p w14:paraId="56A9678F" w14:textId="6575BBB2" w:rsidR="0063536A" w:rsidRPr="009877EF" w:rsidRDefault="0063536A" w:rsidP="00371B73">
      <w:pPr>
        <w:pStyle w:val="Caption"/>
        <w:spacing w:line="480" w:lineRule="auto"/>
        <w:rPr>
          <w:i w:val="0"/>
          <w:sz w:val="24"/>
          <w:szCs w:val="24"/>
        </w:rPr>
      </w:pPr>
      <w:r w:rsidRPr="009877EF">
        <w:rPr>
          <w:b/>
          <w:i w:val="0"/>
          <w:iCs w:val="0"/>
          <w:sz w:val="24"/>
          <w:szCs w:val="24"/>
        </w:rPr>
        <w:t xml:space="preserve">Figure </w:t>
      </w:r>
      <w:r w:rsidR="004E61C6" w:rsidRPr="009877EF">
        <w:rPr>
          <w:b/>
          <w:i w:val="0"/>
          <w:iCs w:val="0"/>
          <w:sz w:val="24"/>
          <w:szCs w:val="24"/>
        </w:rPr>
        <w:fldChar w:fldCharType="begin"/>
      </w:r>
      <w:r w:rsidR="004E61C6" w:rsidRPr="009877EF">
        <w:rPr>
          <w:b/>
          <w:i w:val="0"/>
          <w:iCs w:val="0"/>
          <w:sz w:val="24"/>
          <w:szCs w:val="24"/>
        </w:rPr>
        <w:instrText xml:space="preserve"> SEQ Figure \* ARABIC </w:instrText>
      </w:r>
      <w:r w:rsidR="004E61C6" w:rsidRPr="009877EF">
        <w:rPr>
          <w:b/>
          <w:i w:val="0"/>
          <w:iCs w:val="0"/>
          <w:sz w:val="24"/>
          <w:szCs w:val="24"/>
        </w:rPr>
        <w:fldChar w:fldCharType="separate"/>
      </w:r>
      <w:r w:rsidR="005C36FC">
        <w:rPr>
          <w:b/>
          <w:i w:val="0"/>
          <w:iCs w:val="0"/>
          <w:noProof/>
          <w:sz w:val="24"/>
          <w:szCs w:val="24"/>
        </w:rPr>
        <w:t>1</w:t>
      </w:r>
      <w:r w:rsidR="004E61C6" w:rsidRPr="009877EF">
        <w:rPr>
          <w:b/>
          <w:i w:val="0"/>
          <w:iCs w:val="0"/>
          <w:noProof/>
          <w:sz w:val="24"/>
          <w:szCs w:val="24"/>
        </w:rPr>
        <w:fldChar w:fldCharType="end"/>
      </w:r>
      <w:r w:rsidRPr="009877EF">
        <w:rPr>
          <w:b/>
          <w:i w:val="0"/>
          <w:iCs w:val="0"/>
          <w:sz w:val="24"/>
          <w:szCs w:val="24"/>
        </w:rPr>
        <w:t>:</w:t>
      </w:r>
      <w:r w:rsidRPr="00CB0292">
        <w:rPr>
          <w:i w:val="0"/>
          <w:iCs w:val="0"/>
          <w:sz w:val="24"/>
          <w:szCs w:val="24"/>
        </w:rPr>
        <w:t xml:space="preserve"> </w:t>
      </w:r>
      <w:r w:rsidR="00744776" w:rsidRPr="00297283">
        <w:rPr>
          <w:i w:val="0"/>
          <w:iCs w:val="0"/>
          <w:sz w:val="24"/>
          <w:szCs w:val="24"/>
        </w:rPr>
        <w:t xml:space="preserve">Exhibition overview, </w:t>
      </w:r>
      <w:r w:rsidR="00744776" w:rsidRPr="009877EF">
        <w:rPr>
          <w:iCs w:val="0"/>
          <w:sz w:val="24"/>
          <w:szCs w:val="24"/>
          <w:bdr w:val="none" w:sz="0" w:space="0" w:color="auto" w:frame="1"/>
        </w:rPr>
        <w:t xml:space="preserve">Decriminalising Ornament: The Pleasures of </w:t>
      </w:r>
      <w:proofErr w:type="gramStart"/>
      <w:r w:rsidR="00744776" w:rsidRPr="009877EF">
        <w:rPr>
          <w:iCs w:val="0"/>
          <w:sz w:val="24"/>
          <w:szCs w:val="24"/>
          <w:bdr w:val="none" w:sz="0" w:space="0" w:color="auto" w:frame="1"/>
        </w:rPr>
        <w:t>Pattern</w:t>
      </w:r>
      <w:r w:rsidR="00744776" w:rsidRPr="00CB0292">
        <w:rPr>
          <w:i w:val="0"/>
          <w:iCs w:val="0"/>
          <w:sz w:val="24"/>
          <w:szCs w:val="24"/>
          <w:bdr w:val="none" w:sz="0" w:space="0" w:color="auto" w:frame="1"/>
        </w:rPr>
        <w:t>,</w:t>
      </w:r>
      <w:r w:rsidR="00744776" w:rsidRPr="00297283">
        <w:rPr>
          <w:i w:val="0"/>
          <w:iCs w:val="0"/>
          <w:sz w:val="24"/>
          <w:szCs w:val="24"/>
        </w:rPr>
        <w:t>.</w:t>
      </w:r>
      <w:proofErr w:type="gramEnd"/>
      <w:r w:rsidR="00744776" w:rsidRPr="00297283">
        <w:rPr>
          <w:i w:val="0"/>
          <w:iCs w:val="0"/>
          <w:sz w:val="24"/>
          <w:szCs w:val="24"/>
        </w:rPr>
        <w:t xml:space="preserve"> Ruskin Gallery, </w:t>
      </w:r>
      <w:r w:rsidR="00C02DD3" w:rsidRPr="00297283">
        <w:rPr>
          <w:i w:val="0"/>
          <w:iCs w:val="0"/>
          <w:sz w:val="24"/>
          <w:szCs w:val="24"/>
        </w:rPr>
        <w:t>2018</w:t>
      </w:r>
      <w:r w:rsidR="00C02DD3">
        <w:rPr>
          <w:i w:val="0"/>
          <w:iCs w:val="0"/>
          <w:sz w:val="24"/>
          <w:szCs w:val="24"/>
        </w:rPr>
        <w:t xml:space="preserve">, </w:t>
      </w:r>
      <w:r w:rsidR="00744776" w:rsidRPr="00297283">
        <w:rPr>
          <w:i w:val="0"/>
          <w:iCs w:val="0"/>
          <w:sz w:val="24"/>
          <w:szCs w:val="24"/>
        </w:rPr>
        <w:t xml:space="preserve">Cambridge. </w:t>
      </w:r>
    </w:p>
    <w:p w14:paraId="68DA9ED3" w14:textId="450B3C57" w:rsidR="002526B3" w:rsidRPr="00297283" w:rsidRDefault="005C36FC" w:rsidP="00371B73">
      <w:pPr>
        <w:pStyle w:val="Caption"/>
        <w:spacing w:line="480" w:lineRule="auto"/>
        <w:rPr>
          <w:rStyle w:val="OMIT"/>
          <w:i w:val="0"/>
          <w:iCs w:val="0"/>
          <w:color w:val="auto"/>
          <w:sz w:val="24"/>
          <w:szCs w:val="24"/>
          <w:shd w:val="clear" w:color="auto" w:fill="auto"/>
          <w:lang w:eastAsia="en-US"/>
        </w:rPr>
      </w:pPr>
      <w:r>
        <w:rPr>
          <w:b/>
          <w:i w:val="0"/>
          <w:iCs w:val="0"/>
          <w:noProof/>
          <w:sz w:val="24"/>
          <w:szCs w:val="24"/>
        </w:rPr>
        <w:lastRenderedPageBreak/>
        <w:drawing>
          <wp:inline distT="0" distB="0" distL="0" distR="0" wp14:anchorId="5B16A2DB" wp14:editId="1C2312C8">
            <wp:extent cx="5727700" cy="6870065"/>
            <wp:effectExtent l="0" t="0" r="0" b="635"/>
            <wp:docPr id="13" name="Picture 13" descr="A picture containing indoor, wall,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2 exhibition overview.jpg"/>
                    <pic:cNvPicPr/>
                  </pic:nvPicPr>
                  <pic:blipFill>
                    <a:blip r:embed="rId9" cstate="screen">
                      <a:extLst>
                        <a:ext uri="{28A0092B-C50C-407E-A947-70E740481C1C}">
                          <a14:useLocalDpi xmlns:a14="http://schemas.microsoft.com/office/drawing/2010/main"/>
                        </a:ext>
                      </a:extLst>
                    </a:blip>
                    <a:stretch>
                      <a:fillRect/>
                    </a:stretch>
                  </pic:blipFill>
                  <pic:spPr>
                    <a:xfrm>
                      <a:off x="0" y="0"/>
                      <a:ext cx="5727700" cy="6870065"/>
                    </a:xfrm>
                    <a:prstGeom prst="rect">
                      <a:avLst/>
                    </a:prstGeom>
                  </pic:spPr>
                </pic:pic>
              </a:graphicData>
            </a:graphic>
          </wp:inline>
        </w:drawing>
      </w:r>
      <w:r w:rsidR="0063536A" w:rsidRPr="009877EF">
        <w:rPr>
          <w:b/>
          <w:i w:val="0"/>
          <w:iCs w:val="0"/>
          <w:sz w:val="24"/>
          <w:szCs w:val="24"/>
        </w:rPr>
        <w:t xml:space="preserve">Figure </w:t>
      </w:r>
      <w:r w:rsidR="004E61C6" w:rsidRPr="009877EF">
        <w:rPr>
          <w:b/>
          <w:i w:val="0"/>
          <w:iCs w:val="0"/>
          <w:sz w:val="24"/>
          <w:szCs w:val="24"/>
        </w:rPr>
        <w:fldChar w:fldCharType="begin"/>
      </w:r>
      <w:r w:rsidR="004E61C6" w:rsidRPr="009877EF">
        <w:rPr>
          <w:b/>
          <w:i w:val="0"/>
          <w:iCs w:val="0"/>
          <w:sz w:val="24"/>
          <w:szCs w:val="24"/>
        </w:rPr>
        <w:instrText xml:space="preserve"> SEQ Figure \* ARABIC </w:instrText>
      </w:r>
      <w:r w:rsidR="004E61C6" w:rsidRPr="009877EF">
        <w:rPr>
          <w:b/>
          <w:i w:val="0"/>
          <w:iCs w:val="0"/>
          <w:sz w:val="24"/>
          <w:szCs w:val="24"/>
        </w:rPr>
        <w:fldChar w:fldCharType="separate"/>
      </w:r>
      <w:r>
        <w:rPr>
          <w:b/>
          <w:i w:val="0"/>
          <w:iCs w:val="0"/>
          <w:noProof/>
          <w:sz w:val="24"/>
          <w:szCs w:val="24"/>
        </w:rPr>
        <w:t>2</w:t>
      </w:r>
      <w:r w:rsidR="004E61C6" w:rsidRPr="009877EF">
        <w:rPr>
          <w:b/>
          <w:i w:val="0"/>
          <w:iCs w:val="0"/>
          <w:noProof/>
          <w:sz w:val="24"/>
          <w:szCs w:val="24"/>
        </w:rPr>
        <w:fldChar w:fldCharType="end"/>
      </w:r>
      <w:r w:rsidR="0063536A" w:rsidRPr="009877EF">
        <w:rPr>
          <w:b/>
          <w:i w:val="0"/>
          <w:iCs w:val="0"/>
          <w:sz w:val="24"/>
          <w:szCs w:val="24"/>
        </w:rPr>
        <w:t>:</w:t>
      </w:r>
      <w:r w:rsidR="00F7051D" w:rsidRPr="00CB0292">
        <w:rPr>
          <w:i w:val="0"/>
          <w:iCs w:val="0"/>
          <w:sz w:val="24"/>
          <w:szCs w:val="24"/>
        </w:rPr>
        <w:t xml:space="preserve"> </w:t>
      </w:r>
      <w:r w:rsidR="00744776" w:rsidRPr="00297283">
        <w:rPr>
          <w:i w:val="0"/>
          <w:iCs w:val="0"/>
          <w:sz w:val="24"/>
          <w:szCs w:val="24"/>
        </w:rPr>
        <w:t xml:space="preserve">Exhibition overview, </w:t>
      </w:r>
      <w:r w:rsidR="00F7051D" w:rsidRPr="009877EF">
        <w:rPr>
          <w:iCs w:val="0"/>
          <w:sz w:val="24"/>
          <w:szCs w:val="24"/>
          <w:bdr w:val="none" w:sz="0" w:space="0" w:color="auto" w:frame="1"/>
        </w:rPr>
        <w:t>Decriminalising Ornament: The Pleasures of Pattern</w:t>
      </w:r>
      <w:r w:rsidR="00F7051D" w:rsidRPr="00CB0292">
        <w:rPr>
          <w:i w:val="0"/>
          <w:iCs w:val="0"/>
          <w:sz w:val="24"/>
          <w:szCs w:val="24"/>
          <w:bdr w:val="none" w:sz="0" w:space="0" w:color="auto" w:frame="1"/>
        </w:rPr>
        <w:t>,</w:t>
      </w:r>
      <w:r w:rsidR="00F7051D" w:rsidRPr="00297283">
        <w:rPr>
          <w:i w:val="0"/>
          <w:iCs w:val="0"/>
          <w:sz w:val="24"/>
          <w:szCs w:val="24"/>
        </w:rPr>
        <w:t xml:space="preserve"> Ruskin Gallery, </w:t>
      </w:r>
      <w:r w:rsidR="00C02DD3" w:rsidRPr="00297283">
        <w:rPr>
          <w:i w:val="0"/>
          <w:iCs w:val="0"/>
          <w:sz w:val="24"/>
          <w:szCs w:val="24"/>
        </w:rPr>
        <w:t>2018</w:t>
      </w:r>
      <w:r w:rsidR="00C02DD3">
        <w:rPr>
          <w:i w:val="0"/>
          <w:iCs w:val="0"/>
          <w:sz w:val="24"/>
          <w:szCs w:val="24"/>
        </w:rPr>
        <w:t xml:space="preserve">, </w:t>
      </w:r>
      <w:r w:rsidR="00F7051D" w:rsidRPr="00297283">
        <w:rPr>
          <w:i w:val="0"/>
          <w:iCs w:val="0"/>
          <w:sz w:val="24"/>
          <w:szCs w:val="24"/>
        </w:rPr>
        <w:t>Cambridge. V</w:t>
      </w:r>
      <w:r w:rsidR="0052112E" w:rsidRPr="00297283">
        <w:rPr>
          <w:i w:val="0"/>
          <w:iCs w:val="0"/>
          <w:sz w:val="24"/>
          <w:szCs w:val="24"/>
        </w:rPr>
        <w:t>arious endpapers within the inner space</w:t>
      </w:r>
      <w:r w:rsidR="00F7051D" w:rsidRPr="00297283">
        <w:rPr>
          <w:i w:val="0"/>
          <w:iCs w:val="0"/>
          <w:sz w:val="24"/>
          <w:szCs w:val="24"/>
        </w:rPr>
        <w:t xml:space="preserve"> contextuali</w:t>
      </w:r>
      <w:r w:rsidR="00B719E8" w:rsidRPr="00297283">
        <w:rPr>
          <w:i w:val="0"/>
          <w:iCs w:val="0"/>
          <w:sz w:val="24"/>
          <w:szCs w:val="24"/>
        </w:rPr>
        <w:t>z</w:t>
      </w:r>
      <w:r w:rsidR="00F7051D" w:rsidRPr="00297283">
        <w:rPr>
          <w:i w:val="0"/>
          <w:iCs w:val="0"/>
          <w:sz w:val="24"/>
          <w:szCs w:val="24"/>
        </w:rPr>
        <w:t xml:space="preserve">ed by </w:t>
      </w:r>
      <w:r w:rsidR="00F7051D" w:rsidRPr="009877EF">
        <w:rPr>
          <w:iCs w:val="0"/>
          <w:sz w:val="24"/>
          <w:szCs w:val="24"/>
        </w:rPr>
        <w:t>Pattern September 2018</w:t>
      </w:r>
      <w:r w:rsidR="00F7051D" w:rsidRPr="00CB0292">
        <w:rPr>
          <w:i w:val="0"/>
          <w:iCs w:val="0"/>
          <w:sz w:val="24"/>
          <w:szCs w:val="24"/>
        </w:rPr>
        <w:t xml:space="preserve">, variant 3. </w:t>
      </w:r>
      <w:r w:rsidR="00744776" w:rsidRPr="00297283">
        <w:rPr>
          <w:i w:val="0"/>
          <w:iCs w:val="0"/>
          <w:sz w:val="24"/>
          <w:szCs w:val="24"/>
        </w:rPr>
        <w:t>P</w:t>
      </w:r>
      <w:r w:rsidR="00F7051D" w:rsidRPr="00297283">
        <w:rPr>
          <w:i w:val="0"/>
          <w:iCs w:val="0"/>
          <w:sz w:val="24"/>
          <w:szCs w:val="24"/>
        </w:rPr>
        <w:t xml:space="preserve">hotograph </w:t>
      </w:r>
      <w:r w:rsidR="0063536A" w:rsidRPr="00297283">
        <w:rPr>
          <w:i w:val="0"/>
          <w:iCs w:val="0"/>
          <w:sz w:val="24"/>
          <w:szCs w:val="24"/>
        </w:rPr>
        <w:t xml:space="preserve">by </w:t>
      </w:r>
      <w:proofErr w:type="spellStart"/>
      <w:r w:rsidR="0063536A" w:rsidRPr="00297283">
        <w:rPr>
          <w:i w:val="0"/>
          <w:iCs w:val="0"/>
          <w:sz w:val="24"/>
          <w:szCs w:val="24"/>
        </w:rPr>
        <w:t>Neuza</w:t>
      </w:r>
      <w:proofErr w:type="spellEnd"/>
      <w:r w:rsidR="0063536A" w:rsidRPr="00297283">
        <w:rPr>
          <w:i w:val="0"/>
          <w:iCs w:val="0"/>
          <w:sz w:val="24"/>
          <w:szCs w:val="24"/>
        </w:rPr>
        <w:t xml:space="preserve"> </w:t>
      </w:r>
      <w:proofErr w:type="spellStart"/>
      <w:r w:rsidR="0063536A" w:rsidRPr="00297283">
        <w:rPr>
          <w:i w:val="0"/>
          <w:iCs w:val="0"/>
          <w:sz w:val="24"/>
          <w:szCs w:val="24"/>
        </w:rPr>
        <w:t>d</w:t>
      </w:r>
      <w:r w:rsidR="008C096B" w:rsidRPr="00297283">
        <w:rPr>
          <w:i w:val="0"/>
          <w:iCs w:val="0"/>
          <w:sz w:val="24"/>
          <w:szCs w:val="24"/>
        </w:rPr>
        <w:t>’</w:t>
      </w:r>
      <w:r w:rsidR="0063536A" w:rsidRPr="00297283">
        <w:rPr>
          <w:i w:val="0"/>
          <w:iCs w:val="0"/>
          <w:sz w:val="24"/>
          <w:szCs w:val="24"/>
        </w:rPr>
        <w:t>Almeida</w:t>
      </w:r>
      <w:proofErr w:type="spellEnd"/>
      <w:r w:rsidR="0063536A" w:rsidRPr="00297283">
        <w:rPr>
          <w:i w:val="0"/>
          <w:iCs w:val="0"/>
          <w:sz w:val="24"/>
          <w:szCs w:val="24"/>
        </w:rPr>
        <w:t>, 2018</w:t>
      </w:r>
      <w:r w:rsidR="00F7051D" w:rsidRPr="00297283">
        <w:rPr>
          <w:i w:val="0"/>
          <w:iCs w:val="0"/>
          <w:sz w:val="24"/>
          <w:szCs w:val="24"/>
        </w:rPr>
        <w:t>.</w:t>
      </w:r>
    </w:p>
    <w:p w14:paraId="77DC5E64" w14:textId="4A8C0E74" w:rsidR="009463E8" w:rsidRPr="00297283" w:rsidRDefault="00B80EE8" w:rsidP="00371B73">
      <w:pPr>
        <w:spacing w:line="480" w:lineRule="auto"/>
      </w:pPr>
      <w:r w:rsidRPr="00297283">
        <w:t xml:space="preserve">These aesthetic and empathetic values of illustration lie at the heart of the </w:t>
      </w:r>
      <w:r w:rsidR="00F928B6" w:rsidRPr="00297283">
        <w:t>e</w:t>
      </w:r>
      <w:r w:rsidRPr="00297283">
        <w:t>xhibition</w:t>
      </w:r>
      <w:r w:rsidR="00707A01" w:rsidRPr="00297283">
        <w:t xml:space="preserve"> (</w:t>
      </w:r>
      <w:r w:rsidR="002861D8" w:rsidRPr="00297283">
        <w:t>F</w:t>
      </w:r>
      <w:r w:rsidR="00707A01" w:rsidRPr="00297283">
        <w:t>igure</w:t>
      </w:r>
      <w:r w:rsidR="002861D8" w:rsidRPr="00297283">
        <w:t>s</w:t>
      </w:r>
      <w:r w:rsidR="00707A01" w:rsidRPr="00297283">
        <w:t xml:space="preserve"> 1</w:t>
      </w:r>
      <w:r w:rsidR="002861D8" w:rsidRPr="00297283">
        <w:t xml:space="preserve"> and </w:t>
      </w:r>
      <w:r w:rsidR="00707A01" w:rsidRPr="00297283">
        <w:t>2)</w:t>
      </w:r>
      <w:r w:rsidRPr="00297283">
        <w:t xml:space="preserve">. </w:t>
      </w:r>
      <w:r w:rsidR="00C20CFB" w:rsidRPr="00297283">
        <w:t xml:space="preserve">The artworks submitted, selected and presented within the context of </w:t>
      </w:r>
      <w:r w:rsidR="009463E8" w:rsidRPr="00297283">
        <w:t>practice</w:t>
      </w:r>
      <w:r w:rsidR="00C9366F" w:rsidRPr="00297283">
        <w:t>-</w:t>
      </w:r>
      <w:r w:rsidR="009463E8" w:rsidRPr="00297283">
        <w:t xml:space="preserve">based </w:t>
      </w:r>
      <w:r w:rsidR="009463E8" w:rsidRPr="00297283">
        <w:lastRenderedPageBreak/>
        <w:t xml:space="preserve">research </w:t>
      </w:r>
      <w:r w:rsidR="00C663BE" w:rsidRPr="00297283">
        <w:t>within the field of</w:t>
      </w:r>
      <w:r w:rsidR="009463E8" w:rsidRPr="00297283">
        <w:t xml:space="preserve"> </w:t>
      </w:r>
      <w:r w:rsidR="00C20CFB" w:rsidRPr="00297283">
        <w:t xml:space="preserve">illustration and, more specifically, the exploration of the role and nature of pattern and ornament within these practices. This means that </w:t>
      </w:r>
      <w:r w:rsidR="009463E8" w:rsidRPr="00297283">
        <w:t xml:space="preserve">although </w:t>
      </w:r>
      <w:r w:rsidR="00C20CFB" w:rsidRPr="00297283">
        <w:t xml:space="preserve">narrative, meaning and intertextual relationships are </w:t>
      </w:r>
      <w:r w:rsidR="009463E8" w:rsidRPr="00297283">
        <w:t>present</w:t>
      </w:r>
      <w:r w:rsidR="003A57BF" w:rsidRPr="00297283">
        <w:t>,</w:t>
      </w:r>
      <w:r w:rsidR="009463E8" w:rsidRPr="00297283">
        <w:t xml:space="preserve"> they are not our key concern </w:t>
      </w:r>
      <w:r w:rsidR="003A57BF" w:rsidRPr="00297283">
        <w:t>that</w:t>
      </w:r>
      <w:r w:rsidR="009463E8" w:rsidRPr="00297283">
        <w:t xml:space="preserve"> is instead the </w:t>
      </w:r>
      <w:r w:rsidR="00C20CFB" w:rsidRPr="00297283">
        <w:t xml:space="preserve">critical exploration of material expression. </w:t>
      </w:r>
    </w:p>
    <w:p w14:paraId="51A480DC" w14:textId="54C3EA4A" w:rsidR="00870B20" w:rsidRPr="00297283" w:rsidRDefault="00D8077D" w:rsidP="00371B73">
      <w:pPr>
        <w:spacing w:line="480" w:lineRule="auto"/>
      </w:pPr>
      <w:r w:rsidRPr="00297283">
        <w:t>C</w:t>
      </w:r>
      <w:r w:rsidR="00662BFC" w:rsidRPr="00297283">
        <w:t>oming from their own practice and rese</w:t>
      </w:r>
      <w:r w:rsidRPr="00297283">
        <w:t xml:space="preserve">arch </w:t>
      </w:r>
      <w:r w:rsidR="00662BFC" w:rsidRPr="00297283">
        <w:t xml:space="preserve">interests, </w:t>
      </w:r>
      <w:r w:rsidRPr="00297283">
        <w:t xml:space="preserve">each of the </w:t>
      </w:r>
      <w:r w:rsidR="00C20CFB" w:rsidRPr="00297283">
        <w:t>artist</w:t>
      </w:r>
      <w:r w:rsidRPr="00297283">
        <w:t>s</w:t>
      </w:r>
      <w:r w:rsidR="00C20CFB" w:rsidRPr="00297283">
        <w:t xml:space="preserve"> </w:t>
      </w:r>
      <w:r w:rsidR="00662BFC" w:rsidRPr="00297283">
        <w:t xml:space="preserve">reflected on </w:t>
      </w:r>
      <w:r w:rsidR="00C20CFB" w:rsidRPr="00297283">
        <w:t>the</w:t>
      </w:r>
      <w:r w:rsidR="00662BFC" w:rsidRPr="00297283">
        <w:t>ir own particular</w:t>
      </w:r>
      <w:r w:rsidR="00C20CFB" w:rsidRPr="00297283">
        <w:t xml:space="preserve"> </w:t>
      </w:r>
      <w:r w:rsidR="00662BFC" w:rsidRPr="00297283">
        <w:t>relationship</w:t>
      </w:r>
      <w:r w:rsidR="00C20CFB" w:rsidRPr="00297283">
        <w:t xml:space="preserve"> </w:t>
      </w:r>
      <w:r w:rsidRPr="00297283">
        <w:t>to</w:t>
      </w:r>
      <w:r w:rsidR="00C20CFB" w:rsidRPr="00297283">
        <w:t xml:space="preserve"> the decorative. </w:t>
      </w:r>
      <w:r w:rsidR="00F928B6" w:rsidRPr="00297283">
        <w:t>Moreover</w:t>
      </w:r>
      <w:r w:rsidR="00C20CFB" w:rsidRPr="00297283">
        <w:t xml:space="preserve"> </w:t>
      </w:r>
      <w:r w:rsidRPr="00297283">
        <w:t>collectively</w:t>
      </w:r>
      <w:r w:rsidR="00C20CFB" w:rsidRPr="00297283">
        <w:t xml:space="preserve"> the</w:t>
      </w:r>
      <w:r w:rsidR="00A80DE7" w:rsidRPr="00297283">
        <w:t>y presented</w:t>
      </w:r>
      <w:r w:rsidR="00C20CFB" w:rsidRPr="00297283">
        <w:t xml:space="preserve"> a series of </w:t>
      </w:r>
      <w:r w:rsidR="00A02564" w:rsidRPr="00297283">
        <w:t xml:space="preserve">over-arching </w:t>
      </w:r>
      <w:r w:rsidR="00C20CFB" w:rsidRPr="00297283">
        <w:t>direction</w:t>
      </w:r>
      <w:r w:rsidR="00A02564" w:rsidRPr="00297283">
        <w:t>s</w:t>
      </w:r>
      <w:r w:rsidR="00C20CFB" w:rsidRPr="00297283">
        <w:t xml:space="preserve"> that can be </w:t>
      </w:r>
      <w:r w:rsidRPr="00297283">
        <w:t>summari</w:t>
      </w:r>
      <w:r w:rsidR="00B719E8" w:rsidRPr="00297283">
        <w:t>z</w:t>
      </w:r>
      <w:r w:rsidRPr="00297283">
        <w:t>ed</w:t>
      </w:r>
      <w:r w:rsidR="00A80DE7" w:rsidRPr="00297283">
        <w:t xml:space="preserve"> </w:t>
      </w:r>
      <w:r w:rsidR="00113DBA" w:rsidRPr="00297283">
        <w:t xml:space="preserve">in </w:t>
      </w:r>
      <w:r w:rsidR="00C663BE" w:rsidRPr="00297283">
        <w:t xml:space="preserve">the following </w:t>
      </w:r>
      <w:r w:rsidR="00113DBA" w:rsidRPr="00297283">
        <w:t xml:space="preserve">four </w:t>
      </w:r>
      <w:r w:rsidR="00C663BE" w:rsidRPr="00297283">
        <w:t>strands</w:t>
      </w:r>
      <w:r w:rsidR="00C20CFB" w:rsidRPr="00297283">
        <w:t xml:space="preserve">: </w:t>
      </w:r>
      <w:r w:rsidR="003A57BF" w:rsidRPr="00297283">
        <w:t xml:space="preserve">(1) </w:t>
      </w:r>
      <w:r w:rsidR="00D60B4B" w:rsidRPr="00297283">
        <w:t>t</w:t>
      </w:r>
      <w:r w:rsidR="00C663BE" w:rsidRPr="00297283">
        <w:t xml:space="preserve">he </w:t>
      </w:r>
      <w:r w:rsidR="00C20CFB" w:rsidRPr="00297283">
        <w:t>expressive human</w:t>
      </w:r>
      <w:r w:rsidR="00F1242E" w:rsidRPr="00297283">
        <w:rPr>
          <w:rFonts w:ascii="Times" w:hAnsi="Times"/>
        </w:rPr>
        <w:t>–</w:t>
      </w:r>
      <w:r w:rsidR="00C20CFB" w:rsidRPr="00297283">
        <w:t xml:space="preserve">material relationship </w:t>
      </w:r>
      <w:r w:rsidR="00A02564" w:rsidRPr="00297283">
        <w:t>present in the works through the decorative</w:t>
      </w:r>
      <w:r w:rsidR="00C663BE" w:rsidRPr="00297283">
        <w:t>;</w:t>
      </w:r>
      <w:r w:rsidRPr="00297283">
        <w:t xml:space="preserve"> </w:t>
      </w:r>
      <w:r w:rsidR="00D60B4B" w:rsidRPr="00297283">
        <w:t>(2) t</w:t>
      </w:r>
      <w:r w:rsidR="00A02564" w:rsidRPr="00297283">
        <w:t>he visible</w:t>
      </w:r>
      <w:r w:rsidR="00C663BE" w:rsidRPr="00297283">
        <w:t xml:space="preserve"> </w:t>
      </w:r>
      <w:r w:rsidR="00A02564" w:rsidRPr="00297283">
        <w:t>presence of the creative process in the artwork;</w:t>
      </w:r>
      <w:r w:rsidR="00C20CFB" w:rsidRPr="00297283">
        <w:t xml:space="preserve"> </w:t>
      </w:r>
      <w:r w:rsidR="00D60B4B" w:rsidRPr="00297283">
        <w:t>(3) t</w:t>
      </w:r>
      <w:r w:rsidR="00C20CFB" w:rsidRPr="00297283">
        <w:t>he development of the human</w:t>
      </w:r>
      <w:r w:rsidR="00F1242E" w:rsidRPr="00297283">
        <w:rPr>
          <w:rFonts w:ascii="Times" w:hAnsi="Times"/>
        </w:rPr>
        <w:t>–</w:t>
      </w:r>
      <w:r w:rsidR="00C20CFB" w:rsidRPr="00297283">
        <w:t>material relationship through digital computation</w:t>
      </w:r>
      <w:r w:rsidR="00C663BE" w:rsidRPr="00297283">
        <w:t xml:space="preserve">; </w:t>
      </w:r>
      <w:r w:rsidR="00C20CFB" w:rsidRPr="00297283">
        <w:t>and</w:t>
      </w:r>
      <w:r w:rsidR="00D60B4B" w:rsidRPr="00297283">
        <w:t xml:space="preserve"> (4)</w:t>
      </w:r>
      <w:r w:rsidR="00C20CFB" w:rsidRPr="00297283">
        <w:t xml:space="preserve"> </w:t>
      </w:r>
      <w:r w:rsidR="00662BFC" w:rsidRPr="00297283">
        <w:t>the decorative as a critique on current practices and understanding</w:t>
      </w:r>
      <w:r w:rsidR="00C20CFB" w:rsidRPr="00297283">
        <w:t>.</w:t>
      </w:r>
      <w:r w:rsidR="008D264C" w:rsidRPr="00297283">
        <w:t xml:space="preserve"> </w:t>
      </w:r>
      <w:r w:rsidR="00A02564" w:rsidRPr="00297283">
        <w:t>E</w:t>
      </w:r>
      <w:r w:rsidR="00C20CFB" w:rsidRPr="00297283">
        <w:t>ach of these strands reveal</w:t>
      </w:r>
      <w:r w:rsidR="00A80DE7" w:rsidRPr="00297283">
        <w:t>ed</w:t>
      </w:r>
      <w:r w:rsidR="00C20CFB" w:rsidRPr="00297283">
        <w:t xml:space="preserve"> </w:t>
      </w:r>
      <w:r w:rsidR="00A02564" w:rsidRPr="00297283">
        <w:t xml:space="preserve">aspects of </w:t>
      </w:r>
      <w:r w:rsidR="00C20CFB" w:rsidRPr="00297283">
        <w:t xml:space="preserve">the qualities </w:t>
      </w:r>
      <w:r w:rsidR="00A02564" w:rsidRPr="00297283">
        <w:t xml:space="preserve">of </w:t>
      </w:r>
      <w:r w:rsidR="00C20CFB" w:rsidRPr="00297283">
        <w:t xml:space="preserve">sympathy </w:t>
      </w:r>
      <w:r w:rsidRPr="00297283">
        <w:t>whilst</w:t>
      </w:r>
      <w:r w:rsidR="00A80DE7" w:rsidRPr="00297283">
        <w:t xml:space="preserve"> </w:t>
      </w:r>
      <w:r w:rsidR="00C20CFB" w:rsidRPr="00297283">
        <w:t xml:space="preserve">together </w:t>
      </w:r>
      <w:r w:rsidR="00A02564" w:rsidRPr="00297283">
        <w:t>they show how</w:t>
      </w:r>
      <w:r w:rsidR="00C20CFB" w:rsidRPr="00297283">
        <w:t xml:space="preserve"> sympathy is </w:t>
      </w:r>
      <w:r w:rsidR="00A02564" w:rsidRPr="00297283">
        <w:t xml:space="preserve">inherent </w:t>
      </w:r>
      <w:r w:rsidR="004A3055" w:rsidRPr="00297283">
        <w:t>in</w:t>
      </w:r>
      <w:r w:rsidR="00A02564" w:rsidRPr="00297283">
        <w:t xml:space="preserve"> the </w:t>
      </w:r>
      <w:r w:rsidR="00C20CFB" w:rsidRPr="00297283">
        <w:t>expressi</w:t>
      </w:r>
      <w:r w:rsidR="002A5245" w:rsidRPr="00297283">
        <w:t>ve</w:t>
      </w:r>
      <w:r w:rsidR="00C20CFB" w:rsidRPr="00297283">
        <w:t xml:space="preserve"> </w:t>
      </w:r>
      <w:r w:rsidR="002A5245" w:rsidRPr="00297283">
        <w:t xml:space="preserve">dimension </w:t>
      </w:r>
      <w:r w:rsidR="00C20CFB" w:rsidRPr="00297283">
        <w:t>of illustration.</w:t>
      </w:r>
    </w:p>
    <w:p w14:paraId="2E96D469" w14:textId="2B027D16" w:rsidR="0063536A" w:rsidRPr="00297283" w:rsidRDefault="00A14170" w:rsidP="00371B73">
      <w:pPr>
        <w:spacing w:line="480" w:lineRule="auto"/>
      </w:pPr>
      <w:r w:rsidRPr="00297283">
        <w:rPr>
          <w:noProof/>
          <w:color w:val="0070C0"/>
        </w:rPr>
        <w:lastRenderedPageBreak/>
        <w:t xml:space="preserve"> </w:t>
      </w:r>
      <w:r w:rsidR="005C36FC">
        <w:rPr>
          <w:noProof/>
        </w:rPr>
        <w:drawing>
          <wp:inline distT="0" distB="0" distL="0" distR="0" wp14:anchorId="19857F79" wp14:editId="212926F3">
            <wp:extent cx="5727700" cy="81102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 3 van halem-1.jpg"/>
                    <pic:cNvPicPr/>
                  </pic:nvPicPr>
                  <pic:blipFill>
                    <a:blip r:embed="rId10" cstate="screen">
                      <a:extLst>
                        <a:ext uri="{28A0092B-C50C-407E-A947-70E740481C1C}">
                          <a14:useLocalDpi xmlns:a14="http://schemas.microsoft.com/office/drawing/2010/main"/>
                        </a:ext>
                      </a:extLst>
                    </a:blip>
                    <a:stretch>
                      <a:fillRect/>
                    </a:stretch>
                  </pic:blipFill>
                  <pic:spPr>
                    <a:xfrm>
                      <a:off x="0" y="0"/>
                      <a:ext cx="5727700" cy="8110220"/>
                    </a:xfrm>
                    <a:prstGeom prst="rect">
                      <a:avLst/>
                    </a:prstGeom>
                  </pic:spPr>
                </pic:pic>
              </a:graphicData>
            </a:graphic>
          </wp:inline>
        </w:drawing>
      </w:r>
    </w:p>
    <w:p w14:paraId="7BEC1467" w14:textId="1C364BD4" w:rsidR="0063536A" w:rsidRPr="009877EF" w:rsidRDefault="005C36FC" w:rsidP="00371B73">
      <w:pPr>
        <w:pStyle w:val="Caption"/>
        <w:spacing w:line="480" w:lineRule="auto"/>
        <w:rPr>
          <w:i w:val="0"/>
          <w:sz w:val="24"/>
          <w:szCs w:val="24"/>
        </w:rPr>
      </w:pPr>
      <w:r>
        <w:rPr>
          <w:b/>
          <w:i w:val="0"/>
          <w:iCs w:val="0"/>
          <w:noProof/>
          <w:sz w:val="24"/>
          <w:szCs w:val="24"/>
        </w:rPr>
        <w:lastRenderedPageBreak/>
        <w:drawing>
          <wp:inline distT="0" distB="0" distL="0" distR="0" wp14:anchorId="6A07CD38" wp14:editId="4C68C793">
            <wp:extent cx="5727700" cy="8110220"/>
            <wp:effectExtent l="0" t="0" r="0" b="5080"/>
            <wp:docPr id="15" name="Picture 15" descr="A palm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 4 van halem-2.jpg"/>
                    <pic:cNvPicPr/>
                  </pic:nvPicPr>
                  <pic:blipFill>
                    <a:blip r:embed="rId11" cstate="screen">
                      <a:extLst>
                        <a:ext uri="{28A0092B-C50C-407E-A947-70E740481C1C}">
                          <a14:useLocalDpi xmlns:a14="http://schemas.microsoft.com/office/drawing/2010/main"/>
                        </a:ext>
                      </a:extLst>
                    </a:blip>
                    <a:stretch>
                      <a:fillRect/>
                    </a:stretch>
                  </pic:blipFill>
                  <pic:spPr>
                    <a:xfrm>
                      <a:off x="0" y="0"/>
                      <a:ext cx="5727700" cy="8110220"/>
                    </a:xfrm>
                    <a:prstGeom prst="rect">
                      <a:avLst/>
                    </a:prstGeom>
                  </pic:spPr>
                </pic:pic>
              </a:graphicData>
            </a:graphic>
          </wp:inline>
        </w:drawing>
      </w:r>
      <w:r w:rsidR="0063536A" w:rsidRPr="009877EF">
        <w:rPr>
          <w:b/>
          <w:i w:val="0"/>
          <w:iCs w:val="0"/>
          <w:sz w:val="24"/>
          <w:szCs w:val="24"/>
        </w:rPr>
        <w:t xml:space="preserve">Figure </w:t>
      </w:r>
      <w:r w:rsidR="004E61C6" w:rsidRPr="009877EF">
        <w:rPr>
          <w:b/>
          <w:i w:val="0"/>
          <w:iCs w:val="0"/>
          <w:sz w:val="24"/>
          <w:szCs w:val="24"/>
        </w:rPr>
        <w:fldChar w:fldCharType="begin"/>
      </w:r>
      <w:r w:rsidR="004E61C6" w:rsidRPr="009877EF">
        <w:rPr>
          <w:b/>
          <w:i w:val="0"/>
          <w:iCs w:val="0"/>
          <w:sz w:val="24"/>
          <w:szCs w:val="24"/>
        </w:rPr>
        <w:instrText xml:space="preserve"> SEQ Figure \* ARABIC </w:instrText>
      </w:r>
      <w:r w:rsidR="004E61C6" w:rsidRPr="009877EF">
        <w:rPr>
          <w:b/>
          <w:i w:val="0"/>
          <w:iCs w:val="0"/>
          <w:sz w:val="24"/>
          <w:szCs w:val="24"/>
        </w:rPr>
        <w:fldChar w:fldCharType="separate"/>
      </w:r>
      <w:r>
        <w:rPr>
          <w:b/>
          <w:i w:val="0"/>
          <w:iCs w:val="0"/>
          <w:noProof/>
          <w:sz w:val="24"/>
          <w:szCs w:val="24"/>
        </w:rPr>
        <w:t>3</w:t>
      </w:r>
      <w:r w:rsidR="004E61C6" w:rsidRPr="009877EF">
        <w:rPr>
          <w:b/>
          <w:i w:val="0"/>
          <w:iCs w:val="0"/>
          <w:noProof/>
          <w:sz w:val="24"/>
          <w:szCs w:val="24"/>
        </w:rPr>
        <w:fldChar w:fldCharType="end"/>
      </w:r>
      <w:r w:rsidR="0063536A" w:rsidRPr="009877EF">
        <w:rPr>
          <w:b/>
          <w:i w:val="0"/>
          <w:iCs w:val="0"/>
          <w:sz w:val="24"/>
          <w:szCs w:val="24"/>
        </w:rPr>
        <w:t>:</w:t>
      </w:r>
      <w:r w:rsidR="0063536A" w:rsidRPr="009877EF">
        <w:rPr>
          <w:i w:val="0"/>
          <w:sz w:val="24"/>
          <w:szCs w:val="24"/>
        </w:rPr>
        <w:t xml:space="preserve"> </w:t>
      </w:r>
      <w:r w:rsidR="00744776" w:rsidRPr="00CB0292">
        <w:rPr>
          <w:i w:val="0"/>
          <w:iCs w:val="0"/>
          <w:sz w:val="24"/>
          <w:szCs w:val="24"/>
        </w:rPr>
        <w:t xml:space="preserve">Pattern outside wall, </w:t>
      </w:r>
      <w:proofErr w:type="spellStart"/>
      <w:r w:rsidR="00744776" w:rsidRPr="00CB0292">
        <w:rPr>
          <w:i w:val="0"/>
          <w:iCs w:val="0"/>
          <w:sz w:val="24"/>
          <w:szCs w:val="24"/>
        </w:rPr>
        <w:t>Hansje</w:t>
      </w:r>
      <w:proofErr w:type="spellEnd"/>
      <w:r w:rsidR="00744776" w:rsidRPr="00CB0292">
        <w:rPr>
          <w:i w:val="0"/>
          <w:iCs w:val="0"/>
          <w:sz w:val="24"/>
          <w:szCs w:val="24"/>
        </w:rPr>
        <w:t xml:space="preserve"> van </w:t>
      </w:r>
      <w:proofErr w:type="spellStart"/>
      <w:r w:rsidR="00744776" w:rsidRPr="00CB0292">
        <w:rPr>
          <w:i w:val="0"/>
          <w:iCs w:val="0"/>
          <w:sz w:val="24"/>
          <w:szCs w:val="24"/>
        </w:rPr>
        <w:t>Halem</w:t>
      </w:r>
      <w:proofErr w:type="spellEnd"/>
      <w:r w:rsidR="00744776" w:rsidRPr="009877EF">
        <w:rPr>
          <w:i w:val="0"/>
          <w:sz w:val="24"/>
          <w:szCs w:val="24"/>
        </w:rPr>
        <w:t xml:space="preserve">, </w:t>
      </w:r>
      <w:r w:rsidR="0063536A" w:rsidRPr="009877EF">
        <w:rPr>
          <w:iCs w:val="0"/>
          <w:sz w:val="24"/>
          <w:szCs w:val="24"/>
        </w:rPr>
        <w:t>Pattern September 2018</w:t>
      </w:r>
      <w:r w:rsidR="0063536A" w:rsidRPr="00CB0292">
        <w:rPr>
          <w:i w:val="0"/>
          <w:iCs w:val="0"/>
          <w:sz w:val="24"/>
          <w:szCs w:val="24"/>
        </w:rPr>
        <w:t xml:space="preserve">, </w:t>
      </w:r>
      <w:r w:rsidR="00744776" w:rsidRPr="00297283">
        <w:rPr>
          <w:i w:val="0"/>
          <w:iCs w:val="0"/>
          <w:sz w:val="24"/>
          <w:szCs w:val="24"/>
        </w:rPr>
        <w:t xml:space="preserve">2018. Printed </w:t>
      </w:r>
      <w:r w:rsidR="008D264C" w:rsidRPr="00297283">
        <w:rPr>
          <w:i w:val="0"/>
          <w:iCs w:val="0"/>
          <w:sz w:val="24"/>
          <w:szCs w:val="24"/>
        </w:rPr>
        <w:t>v</w:t>
      </w:r>
      <w:r w:rsidR="00744776" w:rsidRPr="00297283">
        <w:rPr>
          <w:i w:val="0"/>
          <w:iCs w:val="0"/>
          <w:sz w:val="24"/>
          <w:szCs w:val="24"/>
        </w:rPr>
        <w:t>inyl. Ruskin Gallery, Cambridge School of Art</w:t>
      </w:r>
      <w:r w:rsidR="00F7051D" w:rsidRPr="00297283">
        <w:rPr>
          <w:i w:val="0"/>
          <w:iCs w:val="0"/>
          <w:sz w:val="24"/>
          <w:szCs w:val="24"/>
        </w:rPr>
        <w:t>.</w:t>
      </w:r>
      <w:r w:rsidR="00870B20" w:rsidRPr="00297283">
        <w:rPr>
          <w:i w:val="0"/>
          <w:iCs w:val="0"/>
          <w:sz w:val="24"/>
          <w:szCs w:val="24"/>
        </w:rPr>
        <w:t xml:space="preserve"> Image c</w:t>
      </w:r>
      <w:r w:rsidR="007F13C5" w:rsidRPr="00297283">
        <w:rPr>
          <w:i w:val="0"/>
          <w:iCs w:val="0"/>
          <w:sz w:val="24"/>
          <w:szCs w:val="24"/>
        </w:rPr>
        <w:t>o</w:t>
      </w:r>
      <w:r w:rsidR="00870B20" w:rsidRPr="00297283">
        <w:rPr>
          <w:i w:val="0"/>
          <w:iCs w:val="0"/>
          <w:sz w:val="24"/>
          <w:szCs w:val="24"/>
        </w:rPr>
        <w:t xml:space="preserve">urtesy of </w:t>
      </w:r>
      <w:r w:rsidR="00D60B4B" w:rsidRPr="00297283">
        <w:rPr>
          <w:i w:val="0"/>
          <w:iCs w:val="0"/>
          <w:sz w:val="24"/>
          <w:szCs w:val="24"/>
        </w:rPr>
        <w:t xml:space="preserve">the </w:t>
      </w:r>
      <w:r w:rsidR="00870B20" w:rsidRPr="00297283">
        <w:rPr>
          <w:i w:val="0"/>
          <w:iCs w:val="0"/>
          <w:sz w:val="24"/>
          <w:szCs w:val="24"/>
        </w:rPr>
        <w:t>artist.</w:t>
      </w:r>
    </w:p>
    <w:p w14:paraId="0031F856" w14:textId="43125E6F" w:rsidR="0063536A" w:rsidRPr="00297283" w:rsidRDefault="005F2897" w:rsidP="00371B73">
      <w:pPr>
        <w:keepNext/>
        <w:spacing w:line="480" w:lineRule="auto"/>
      </w:pPr>
      <w:r w:rsidRPr="00CB0292">
        <w:rPr>
          <w:color w:val="0070C0"/>
        </w:rPr>
        <w:lastRenderedPageBreak/>
        <w:t xml:space="preserve"> </w:t>
      </w:r>
      <w:r w:rsidR="00A14170" w:rsidRPr="00297283">
        <w:rPr>
          <w:noProof/>
          <w:color w:val="0070C0"/>
        </w:rPr>
        <w:t xml:space="preserve"> </w:t>
      </w:r>
    </w:p>
    <w:p w14:paraId="6E21535B" w14:textId="698AFAE5" w:rsidR="00744776" w:rsidRPr="009877EF" w:rsidRDefault="0063536A" w:rsidP="00371B73">
      <w:pPr>
        <w:pStyle w:val="Caption"/>
        <w:spacing w:line="480" w:lineRule="auto"/>
        <w:rPr>
          <w:i w:val="0"/>
          <w:sz w:val="24"/>
          <w:szCs w:val="24"/>
        </w:rPr>
      </w:pPr>
      <w:r w:rsidRPr="009877EF">
        <w:rPr>
          <w:b/>
          <w:i w:val="0"/>
          <w:iCs w:val="0"/>
          <w:sz w:val="24"/>
          <w:szCs w:val="24"/>
        </w:rPr>
        <w:t xml:space="preserve">Figure </w:t>
      </w:r>
      <w:r w:rsidR="004E61C6" w:rsidRPr="009877EF">
        <w:rPr>
          <w:b/>
          <w:i w:val="0"/>
          <w:iCs w:val="0"/>
          <w:sz w:val="24"/>
          <w:szCs w:val="24"/>
        </w:rPr>
        <w:fldChar w:fldCharType="begin"/>
      </w:r>
      <w:r w:rsidR="004E61C6" w:rsidRPr="009877EF">
        <w:rPr>
          <w:b/>
          <w:i w:val="0"/>
          <w:iCs w:val="0"/>
          <w:sz w:val="24"/>
          <w:szCs w:val="24"/>
        </w:rPr>
        <w:instrText xml:space="preserve"> SEQ Figure \* ARABIC </w:instrText>
      </w:r>
      <w:r w:rsidR="004E61C6" w:rsidRPr="009877EF">
        <w:rPr>
          <w:b/>
          <w:i w:val="0"/>
          <w:iCs w:val="0"/>
          <w:sz w:val="24"/>
          <w:szCs w:val="24"/>
        </w:rPr>
        <w:fldChar w:fldCharType="separate"/>
      </w:r>
      <w:r w:rsidR="005C36FC">
        <w:rPr>
          <w:b/>
          <w:i w:val="0"/>
          <w:iCs w:val="0"/>
          <w:noProof/>
          <w:sz w:val="24"/>
          <w:szCs w:val="24"/>
        </w:rPr>
        <w:t>4</w:t>
      </w:r>
      <w:r w:rsidR="004E61C6" w:rsidRPr="009877EF">
        <w:rPr>
          <w:b/>
          <w:i w:val="0"/>
          <w:iCs w:val="0"/>
          <w:noProof/>
          <w:sz w:val="24"/>
          <w:szCs w:val="24"/>
        </w:rPr>
        <w:fldChar w:fldCharType="end"/>
      </w:r>
      <w:r w:rsidRPr="009877EF">
        <w:rPr>
          <w:b/>
          <w:i w:val="0"/>
          <w:iCs w:val="0"/>
          <w:sz w:val="24"/>
          <w:szCs w:val="24"/>
        </w:rPr>
        <w:t>:</w:t>
      </w:r>
      <w:r w:rsidRPr="009877EF">
        <w:rPr>
          <w:i w:val="0"/>
          <w:sz w:val="24"/>
          <w:szCs w:val="24"/>
        </w:rPr>
        <w:t xml:space="preserve"> </w:t>
      </w:r>
      <w:r w:rsidR="00744776" w:rsidRPr="00CB0292">
        <w:rPr>
          <w:i w:val="0"/>
          <w:iCs w:val="0"/>
          <w:sz w:val="24"/>
          <w:szCs w:val="24"/>
        </w:rPr>
        <w:t xml:space="preserve">Pattern outside inner space, </w:t>
      </w:r>
      <w:proofErr w:type="spellStart"/>
      <w:r w:rsidR="00744776" w:rsidRPr="00CB0292">
        <w:rPr>
          <w:i w:val="0"/>
          <w:iCs w:val="0"/>
          <w:sz w:val="24"/>
          <w:szCs w:val="24"/>
        </w:rPr>
        <w:t>Hansje</w:t>
      </w:r>
      <w:proofErr w:type="spellEnd"/>
      <w:r w:rsidR="00744776" w:rsidRPr="00CB0292">
        <w:rPr>
          <w:i w:val="0"/>
          <w:iCs w:val="0"/>
          <w:sz w:val="24"/>
          <w:szCs w:val="24"/>
        </w:rPr>
        <w:t xml:space="preserve"> van </w:t>
      </w:r>
      <w:proofErr w:type="spellStart"/>
      <w:r w:rsidR="00744776" w:rsidRPr="00CB0292">
        <w:rPr>
          <w:i w:val="0"/>
          <w:iCs w:val="0"/>
          <w:sz w:val="24"/>
          <w:szCs w:val="24"/>
        </w:rPr>
        <w:t>Halem</w:t>
      </w:r>
      <w:proofErr w:type="spellEnd"/>
      <w:r w:rsidR="00744776" w:rsidRPr="00297283">
        <w:rPr>
          <w:sz w:val="24"/>
          <w:szCs w:val="24"/>
        </w:rPr>
        <w:t xml:space="preserve">, </w:t>
      </w:r>
      <w:r w:rsidR="00744776" w:rsidRPr="009877EF">
        <w:rPr>
          <w:iCs w:val="0"/>
          <w:sz w:val="24"/>
          <w:szCs w:val="24"/>
        </w:rPr>
        <w:t>Pattern September 2018</w:t>
      </w:r>
      <w:r w:rsidR="00744776" w:rsidRPr="00CB0292">
        <w:rPr>
          <w:i w:val="0"/>
          <w:iCs w:val="0"/>
          <w:sz w:val="24"/>
          <w:szCs w:val="24"/>
        </w:rPr>
        <w:t xml:space="preserve">, 2018. Printed </w:t>
      </w:r>
      <w:r w:rsidR="008D264C" w:rsidRPr="00297283">
        <w:rPr>
          <w:i w:val="0"/>
          <w:iCs w:val="0"/>
          <w:sz w:val="24"/>
          <w:szCs w:val="24"/>
        </w:rPr>
        <w:t>v</w:t>
      </w:r>
      <w:r w:rsidR="00744776" w:rsidRPr="00297283">
        <w:rPr>
          <w:i w:val="0"/>
          <w:iCs w:val="0"/>
          <w:sz w:val="24"/>
          <w:szCs w:val="24"/>
        </w:rPr>
        <w:t>inyl. Ruskin Gallery, Cambridge School of Art. Image c</w:t>
      </w:r>
      <w:r w:rsidR="007F13C5" w:rsidRPr="00297283">
        <w:rPr>
          <w:i w:val="0"/>
          <w:iCs w:val="0"/>
          <w:sz w:val="24"/>
          <w:szCs w:val="24"/>
        </w:rPr>
        <w:t>o</w:t>
      </w:r>
      <w:r w:rsidR="00744776" w:rsidRPr="00297283">
        <w:rPr>
          <w:i w:val="0"/>
          <w:iCs w:val="0"/>
          <w:sz w:val="24"/>
          <w:szCs w:val="24"/>
        </w:rPr>
        <w:t>urtesy of artist.</w:t>
      </w:r>
    </w:p>
    <w:p w14:paraId="49F6F1AB" w14:textId="45C1CC30" w:rsidR="0063536A" w:rsidRPr="009877EF" w:rsidRDefault="005C36FC" w:rsidP="00371B73">
      <w:pPr>
        <w:pStyle w:val="Caption"/>
        <w:spacing w:line="480" w:lineRule="auto"/>
        <w:rPr>
          <w:i w:val="0"/>
          <w:color w:val="0070C0"/>
          <w:sz w:val="24"/>
          <w:szCs w:val="24"/>
        </w:rPr>
      </w:pPr>
      <w:r>
        <w:rPr>
          <w:i w:val="0"/>
          <w:noProof/>
          <w:color w:val="0070C0"/>
          <w:sz w:val="24"/>
          <w:szCs w:val="24"/>
        </w:rPr>
        <w:lastRenderedPageBreak/>
        <w:drawing>
          <wp:inline distT="0" distB="0" distL="0" distR="0" wp14:anchorId="36C31ECF" wp14:editId="21D5E00B">
            <wp:extent cx="5727700" cy="8110220"/>
            <wp:effectExtent l="0" t="0" r="0" b="5080"/>
            <wp:docPr id="16" name="Picture 16" descr="A crowded beach with palm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 5 van halem-3.jpg"/>
                    <pic:cNvPicPr/>
                  </pic:nvPicPr>
                  <pic:blipFill>
                    <a:blip r:embed="rId12" cstate="screen">
                      <a:extLst>
                        <a:ext uri="{28A0092B-C50C-407E-A947-70E740481C1C}">
                          <a14:useLocalDpi xmlns:a14="http://schemas.microsoft.com/office/drawing/2010/main"/>
                        </a:ext>
                      </a:extLst>
                    </a:blip>
                    <a:stretch>
                      <a:fillRect/>
                    </a:stretch>
                  </pic:blipFill>
                  <pic:spPr>
                    <a:xfrm>
                      <a:off x="0" y="0"/>
                      <a:ext cx="5727700" cy="8110220"/>
                    </a:xfrm>
                    <a:prstGeom prst="rect">
                      <a:avLst/>
                    </a:prstGeom>
                  </pic:spPr>
                </pic:pic>
              </a:graphicData>
            </a:graphic>
          </wp:inline>
        </w:drawing>
      </w:r>
      <w:r w:rsidR="005F2897" w:rsidRPr="00A17FB1">
        <w:rPr>
          <w:i w:val="0"/>
          <w:color w:val="0070C0"/>
          <w:sz w:val="24"/>
          <w:szCs w:val="24"/>
        </w:rPr>
        <w:t xml:space="preserve"> </w:t>
      </w:r>
      <w:r w:rsidR="00A14170" w:rsidRPr="009877EF">
        <w:rPr>
          <w:i w:val="0"/>
          <w:noProof/>
          <w:sz w:val="24"/>
          <w:szCs w:val="24"/>
        </w:rPr>
        <w:t xml:space="preserve"> </w:t>
      </w:r>
    </w:p>
    <w:p w14:paraId="11719709" w14:textId="202E0FA7" w:rsidR="00E35E37" w:rsidRPr="00297283" w:rsidRDefault="0063536A" w:rsidP="00371B73">
      <w:pPr>
        <w:pStyle w:val="Caption"/>
        <w:spacing w:line="480" w:lineRule="auto"/>
        <w:rPr>
          <w:i w:val="0"/>
          <w:iCs w:val="0"/>
          <w:color w:val="0070C0"/>
          <w:sz w:val="24"/>
          <w:szCs w:val="24"/>
        </w:rPr>
      </w:pPr>
      <w:r w:rsidRPr="009877EF">
        <w:rPr>
          <w:b/>
          <w:i w:val="0"/>
          <w:iCs w:val="0"/>
          <w:sz w:val="24"/>
          <w:szCs w:val="24"/>
        </w:rPr>
        <w:lastRenderedPageBreak/>
        <w:t xml:space="preserve">Figure </w:t>
      </w:r>
      <w:r w:rsidR="004E61C6" w:rsidRPr="009877EF">
        <w:rPr>
          <w:b/>
          <w:i w:val="0"/>
          <w:iCs w:val="0"/>
          <w:sz w:val="24"/>
          <w:szCs w:val="24"/>
        </w:rPr>
        <w:fldChar w:fldCharType="begin"/>
      </w:r>
      <w:r w:rsidR="004E61C6" w:rsidRPr="009877EF">
        <w:rPr>
          <w:b/>
          <w:i w:val="0"/>
          <w:iCs w:val="0"/>
          <w:sz w:val="24"/>
          <w:szCs w:val="24"/>
        </w:rPr>
        <w:instrText xml:space="preserve"> SEQ Figure \* ARABIC </w:instrText>
      </w:r>
      <w:r w:rsidR="004E61C6" w:rsidRPr="009877EF">
        <w:rPr>
          <w:b/>
          <w:i w:val="0"/>
          <w:iCs w:val="0"/>
          <w:sz w:val="24"/>
          <w:szCs w:val="24"/>
        </w:rPr>
        <w:fldChar w:fldCharType="separate"/>
      </w:r>
      <w:r w:rsidR="005C36FC">
        <w:rPr>
          <w:b/>
          <w:i w:val="0"/>
          <w:iCs w:val="0"/>
          <w:noProof/>
          <w:sz w:val="24"/>
          <w:szCs w:val="24"/>
        </w:rPr>
        <w:t>5</w:t>
      </w:r>
      <w:r w:rsidR="004E61C6" w:rsidRPr="009877EF">
        <w:rPr>
          <w:b/>
          <w:i w:val="0"/>
          <w:iCs w:val="0"/>
          <w:noProof/>
          <w:sz w:val="24"/>
          <w:szCs w:val="24"/>
        </w:rPr>
        <w:fldChar w:fldCharType="end"/>
      </w:r>
      <w:r w:rsidRPr="009877EF">
        <w:rPr>
          <w:b/>
          <w:i w:val="0"/>
          <w:iCs w:val="0"/>
          <w:sz w:val="24"/>
          <w:szCs w:val="24"/>
        </w:rPr>
        <w:t>:</w:t>
      </w:r>
      <w:r w:rsidRPr="00CB0292">
        <w:rPr>
          <w:i w:val="0"/>
          <w:iCs w:val="0"/>
          <w:sz w:val="24"/>
          <w:szCs w:val="24"/>
        </w:rPr>
        <w:t xml:space="preserve"> Patt</w:t>
      </w:r>
      <w:r w:rsidRPr="00297283">
        <w:rPr>
          <w:i w:val="0"/>
          <w:iCs w:val="0"/>
          <w:sz w:val="24"/>
          <w:szCs w:val="24"/>
        </w:rPr>
        <w:t xml:space="preserve">ern inside inner space, </w:t>
      </w:r>
      <w:proofErr w:type="spellStart"/>
      <w:r w:rsidR="00744776" w:rsidRPr="00297283">
        <w:rPr>
          <w:i w:val="0"/>
          <w:iCs w:val="0"/>
          <w:sz w:val="24"/>
          <w:szCs w:val="24"/>
        </w:rPr>
        <w:t>Hansje</w:t>
      </w:r>
      <w:proofErr w:type="spellEnd"/>
      <w:r w:rsidR="00744776" w:rsidRPr="00297283">
        <w:rPr>
          <w:i w:val="0"/>
          <w:iCs w:val="0"/>
          <w:sz w:val="24"/>
          <w:szCs w:val="24"/>
        </w:rPr>
        <w:t xml:space="preserve"> van </w:t>
      </w:r>
      <w:proofErr w:type="spellStart"/>
      <w:r w:rsidR="00744776" w:rsidRPr="00297283">
        <w:rPr>
          <w:i w:val="0"/>
          <w:iCs w:val="0"/>
          <w:sz w:val="24"/>
          <w:szCs w:val="24"/>
        </w:rPr>
        <w:t>Halem</w:t>
      </w:r>
      <w:proofErr w:type="spellEnd"/>
      <w:r w:rsidR="00744776" w:rsidRPr="00297283">
        <w:rPr>
          <w:i w:val="0"/>
          <w:iCs w:val="0"/>
          <w:sz w:val="24"/>
          <w:szCs w:val="24"/>
        </w:rPr>
        <w:t xml:space="preserve">, </w:t>
      </w:r>
      <w:r w:rsidR="00744776" w:rsidRPr="009877EF">
        <w:rPr>
          <w:iCs w:val="0"/>
          <w:sz w:val="24"/>
          <w:szCs w:val="24"/>
        </w:rPr>
        <w:t>Pattern September 2018</w:t>
      </w:r>
      <w:r w:rsidR="00744776" w:rsidRPr="00CB0292">
        <w:rPr>
          <w:i w:val="0"/>
          <w:iCs w:val="0"/>
          <w:sz w:val="24"/>
          <w:szCs w:val="24"/>
        </w:rPr>
        <w:t xml:space="preserve">, 2018. Printed </w:t>
      </w:r>
      <w:r w:rsidR="008D264C" w:rsidRPr="00297283">
        <w:rPr>
          <w:i w:val="0"/>
          <w:iCs w:val="0"/>
          <w:sz w:val="24"/>
          <w:szCs w:val="24"/>
        </w:rPr>
        <w:t>v</w:t>
      </w:r>
      <w:r w:rsidR="00744776" w:rsidRPr="00297283">
        <w:rPr>
          <w:i w:val="0"/>
          <w:iCs w:val="0"/>
          <w:sz w:val="24"/>
          <w:szCs w:val="24"/>
        </w:rPr>
        <w:t>inyl. Ruskin Gallery, Cambridge School of Art. Image c</w:t>
      </w:r>
      <w:r w:rsidR="007F13C5" w:rsidRPr="00297283">
        <w:rPr>
          <w:i w:val="0"/>
          <w:iCs w:val="0"/>
          <w:sz w:val="24"/>
          <w:szCs w:val="24"/>
        </w:rPr>
        <w:t>o</w:t>
      </w:r>
      <w:r w:rsidR="00744776" w:rsidRPr="00297283">
        <w:rPr>
          <w:i w:val="0"/>
          <w:iCs w:val="0"/>
          <w:sz w:val="24"/>
          <w:szCs w:val="24"/>
        </w:rPr>
        <w:t>urtesy of artist.</w:t>
      </w:r>
    </w:p>
    <w:p w14:paraId="25DAA653" w14:textId="77777777" w:rsidR="00C9366F" w:rsidRPr="00297283" w:rsidRDefault="00A80DE7" w:rsidP="00371B73">
      <w:pPr>
        <w:spacing w:line="480" w:lineRule="auto"/>
      </w:pPr>
      <w:r w:rsidRPr="00297283">
        <w:t xml:space="preserve">The exhibition displayed a </w:t>
      </w:r>
      <w:r w:rsidR="004A3055" w:rsidRPr="00297283">
        <w:t>selection</w:t>
      </w:r>
      <w:r w:rsidRPr="00297283">
        <w:t xml:space="preserve"> of work</w:t>
      </w:r>
      <w:r w:rsidR="004A3055" w:rsidRPr="00297283">
        <w:t>s</w:t>
      </w:r>
      <w:r w:rsidRPr="00297283">
        <w:t xml:space="preserve"> from current international art and design research practices by illustrators, artists and designers Irene Albino and Ellen Jonsson, Jo Berry, Mattson Gallagher, Amy Goodwin, </w:t>
      </w:r>
      <w:proofErr w:type="spellStart"/>
      <w:r w:rsidRPr="00297283">
        <w:t>Ameet</w:t>
      </w:r>
      <w:proofErr w:type="spellEnd"/>
      <w:r w:rsidRPr="00297283">
        <w:t xml:space="preserve"> </w:t>
      </w:r>
      <w:proofErr w:type="spellStart"/>
      <w:r w:rsidRPr="00297283">
        <w:t>Hindocha</w:t>
      </w:r>
      <w:proofErr w:type="spellEnd"/>
      <w:r w:rsidRPr="00297283">
        <w:t xml:space="preserve">, Charlotte Hodes, Danica Maier, Christine McCauley, Michael Kirkham, Robyn Phillips, Teresa </w:t>
      </w:r>
      <w:proofErr w:type="spellStart"/>
      <w:r w:rsidRPr="00297283">
        <w:t>Rego</w:t>
      </w:r>
      <w:proofErr w:type="spellEnd"/>
      <w:r w:rsidRPr="00297283">
        <w:t xml:space="preserve"> and Lucy Renton. </w:t>
      </w:r>
    </w:p>
    <w:p w14:paraId="7BA545CA" w14:textId="69BF948B" w:rsidR="00B0355D" w:rsidRPr="00297283" w:rsidRDefault="00C9366F" w:rsidP="00371B73">
      <w:pPr>
        <w:spacing w:line="480" w:lineRule="auto"/>
      </w:pPr>
      <w:r w:rsidRPr="00297283">
        <w:t>D</w:t>
      </w:r>
      <w:r w:rsidR="00A80DE7" w:rsidRPr="00297283">
        <w:t xml:space="preserve">ominating the exhibition space were three variations </w:t>
      </w:r>
      <w:r w:rsidR="002526B3" w:rsidRPr="00297283">
        <w:t>and</w:t>
      </w:r>
      <w:r w:rsidR="00A80DE7" w:rsidRPr="00297283">
        <w:t xml:space="preserve"> </w:t>
      </w:r>
      <w:r w:rsidR="002526B3" w:rsidRPr="00297283">
        <w:rPr>
          <w:iCs/>
        </w:rPr>
        <w:t>a screen presentation of the creative process</w:t>
      </w:r>
      <w:r w:rsidR="002526B3" w:rsidRPr="009877EF">
        <w:t xml:space="preserve"> </w:t>
      </w:r>
      <w:r w:rsidR="002526B3" w:rsidRPr="00CB0292">
        <w:rPr>
          <w:iCs/>
        </w:rPr>
        <w:t>of</w:t>
      </w:r>
      <w:r w:rsidR="002526B3" w:rsidRPr="00297283">
        <w:rPr>
          <w:i/>
        </w:rPr>
        <w:t xml:space="preserve"> </w:t>
      </w:r>
      <w:r w:rsidR="00A80DE7" w:rsidRPr="00297283">
        <w:rPr>
          <w:i/>
        </w:rPr>
        <w:t>Pattern September 2018</w:t>
      </w:r>
      <w:r w:rsidRPr="009877EF">
        <w:t xml:space="preserve"> </w:t>
      </w:r>
      <w:r w:rsidRPr="00CB0292">
        <w:rPr>
          <w:iCs/>
        </w:rPr>
        <w:t>(2018),</w:t>
      </w:r>
      <w:r w:rsidR="00A80DE7" w:rsidRPr="00297283">
        <w:t xml:space="preserve"> a</w:t>
      </w:r>
      <w:r w:rsidR="002A5245" w:rsidRPr="00297283">
        <w:t xml:space="preserve"> work</w:t>
      </w:r>
      <w:r w:rsidR="00A80DE7" w:rsidRPr="00297283">
        <w:t xml:space="preserve"> especially commissioned </w:t>
      </w:r>
      <w:r w:rsidR="004A3055" w:rsidRPr="00297283">
        <w:t xml:space="preserve">for the show </w:t>
      </w:r>
      <w:r w:rsidRPr="00297283">
        <w:t xml:space="preserve">by the </w:t>
      </w:r>
      <w:r w:rsidR="00A80DE7" w:rsidRPr="00297283">
        <w:t xml:space="preserve">designer </w:t>
      </w:r>
      <w:proofErr w:type="spellStart"/>
      <w:r w:rsidR="00A80DE7" w:rsidRPr="00297283">
        <w:t>Hansje</w:t>
      </w:r>
      <w:proofErr w:type="spellEnd"/>
      <w:r w:rsidR="00A80DE7" w:rsidRPr="00297283">
        <w:t xml:space="preserve"> Van </w:t>
      </w:r>
      <w:proofErr w:type="spellStart"/>
      <w:r w:rsidR="00A80DE7" w:rsidRPr="00297283">
        <w:t>Hale</w:t>
      </w:r>
      <w:r w:rsidRPr="00297283">
        <w:t>m</w:t>
      </w:r>
      <w:proofErr w:type="spellEnd"/>
      <w:r w:rsidR="009F1956" w:rsidRPr="00297283">
        <w:t xml:space="preserve"> in collaboration with Jan de Jong, </w:t>
      </w:r>
      <w:proofErr w:type="spellStart"/>
      <w:r w:rsidR="009F1956" w:rsidRPr="00297283">
        <w:t>masterprinter</w:t>
      </w:r>
      <w:proofErr w:type="spellEnd"/>
      <w:r w:rsidR="009F1956" w:rsidRPr="00297283">
        <w:t>, publisher and bibliophile</w:t>
      </w:r>
      <w:r w:rsidRPr="00297283">
        <w:t xml:space="preserve">. The </w:t>
      </w:r>
      <w:r w:rsidR="009F1956" w:rsidRPr="00297283">
        <w:t xml:space="preserve">work, echoing the vibrant patterns of pre-modern designers such as William Morris, consisted of </w:t>
      </w:r>
      <w:r w:rsidRPr="00297283">
        <w:t>a bold tessellated repeating pattern based on the mirroring and rotating of a central styli</w:t>
      </w:r>
      <w:r w:rsidR="00B719E8" w:rsidRPr="00297283">
        <w:t>z</w:t>
      </w:r>
      <w:r w:rsidRPr="00297283">
        <w:t>ed shape, in strong contrasting colours</w:t>
      </w:r>
      <w:r w:rsidR="009F1956" w:rsidRPr="00297283">
        <w:t>, with</w:t>
      </w:r>
      <w:r w:rsidRPr="00297283">
        <w:t xml:space="preserve"> </w:t>
      </w:r>
      <w:r w:rsidR="009F1956" w:rsidRPr="00297283">
        <w:t>e</w:t>
      </w:r>
      <w:r w:rsidRPr="00297283">
        <w:t>ach variant</w:t>
      </w:r>
      <w:r w:rsidR="009F1956" w:rsidRPr="00297283">
        <w:t>,</w:t>
      </w:r>
      <w:r w:rsidRPr="00297283">
        <w:t xml:space="preserve"> </w:t>
      </w:r>
      <w:r w:rsidR="009F1956" w:rsidRPr="00297283">
        <w:t>in both construction and colour scheme, strongly differentiation from the other</w:t>
      </w:r>
      <w:r w:rsidRPr="00297283">
        <w:t>.</w:t>
      </w:r>
      <w:r w:rsidR="009F1956" w:rsidRPr="00297283">
        <w:t xml:space="preserve"> </w:t>
      </w:r>
      <w:r w:rsidR="004A3055" w:rsidRPr="00297283">
        <w:t xml:space="preserve">Van </w:t>
      </w:r>
      <w:proofErr w:type="spellStart"/>
      <w:r w:rsidR="004A3055" w:rsidRPr="00297283">
        <w:t>Halem’s</w:t>
      </w:r>
      <w:proofErr w:type="spellEnd"/>
      <w:r w:rsidR="004A3055" w:rsidRPr="00297283">
        <w:t xml:space="preserve"> contribution</w:t>
      </w:r>
      <w:r w:rsidR="009F1956" w:rsidRPr="00297283">
        <w:t xml:space="preserve"> </w:t>
      </w:r>
      <w:r w:rsidR="00A80DE7" w:rsidRPr="00297283">
        <w:t>was threaded throughout the exhibition</w:t>
      </w:r>
      <w:r w:rsidR="004A3055" w:rsidRPr="00297283">
        <w:t xml:space="preserve"> operating in a dialogical relationship to the individual works of the other artists</w:t>
      </w:r>
      <w:r w:rsidR="00A80DE7" w:rsidRPr="00297283">
        <w:t xml:space="preserve">. </w:t>
      </w:r>
      <w:r w:rsidR="0025273C" w:rsidRPr="00297283">
        <w:t xml:space="preserve">The design </w:t>
      </w:r>
      <w:r w:rsidR="00F928B6" w:rsidRPr="00297283">
        <w:t>o</w:t>
      </w:r>
      <w:r w:rsidR="00A80DE7" w:rsidRPr="00297283">
        <w:t>n the outer walls of the gallery the pattern</w:t>
      </w:r>
      <w:r w:rsidR="00AD22A1" w:rsidRPr="00297283">
        <w:t xml:space="preserve"> (</w:t>
      </w:r>
      <w:r w:rsidR="002861D8" w:rsidRPr="00297283">
        <w:t>F</w:t>
      </w:r>
      <w:r w:rsidR="00AD22A1" w:rsidRPr="00297283">
        <w:t>i</w:t>
      </w:r>
      <w:r w:rsidR="00707A01" w:rsidRPr="00297283">
        <w:t xml:space="preserve">gure </w:t>
      </w:r>
      <w:r w:rsidR="00D66031" w:rsidRPr="00297283">
        <w:t>3</w:t>
      </w:r>
      <w:r w:rsidR="00AD22A1" w:rsidRPr="00297283">
        <w:t>)</w:t>
      </w:r>
      <w:r w:rsidR="009F1956" w:rsidRPr="00297283">
        <w:t xml:space="preserve"> </w:t>
      </w:r>
      <w:r w:rsidR="00A80DE7" w:rsidRPr="00297283">
        <w:t>functioned as wallpaper</w:t>
      </w:r>
      <w:r w:rsidR="00591D9F" w:rsidRPr="00297283">
        <w:t xml:space="preserve">, framing and </w:t>
      </w:r>
      <w:r w:rsidR="00A80DE7" w:rsidRPr="00297283">
        <w:t>foreground</w:t>
      </w:r>
      <w:r w:rsidR="00D8077D" w:rsidRPr="00297283">
        <w:t>ing</w:t>
      </w:r>
      <w:r w:rsidR="00A80DE7" w:rsidRPr="00297283">
        <w:t xml:space="preserve"> the </w:t>
      </w:r>
      <w:r w:rsidR="00D8077D" w:rsidRPr="00297283">
        <w:t xml:space="preserve">work of the </w:t>
      </w:r>
      <w:r w:rsidR="00A80DE7" w:rsidRPr="00297283">
        <w:t>other artists displayed on top</w:t>
      </w:r>
      <w:r w:rsidR="00591D9F" w:rsidRPr="00297283">
        <w:t xml:space="preserve">. </w:t>
      </w:r>
      <w:r w:rsidR="00421640" w:rsidRPr="00297283">
        <w:t>Here it created a s</w:t>
      </w:r>
      <w:r w:rsidR="00F928B6" w:rsidRPr="00297283">
        <w:t>upporting</w:t>
      </w:r>
      <w:r w:rsidR="00421640" w:rsidRPr="00297283">
        <w:t xml:space="preserve"> </w:t>
      </w:r>
      <w:r w:rsidR="00F928B6" w:rsidRPr="00297283">
        <w:t>background</w:t>
      </w:r>
      <w:r w:rsidR="00421640" w:rsidRPr="00297283">
        <w:t xml:space="preserve"> to works as delicate as the ceramic plates of Hodes </w:t>
      </w:r>
      <w:r w:rsidR="002526B3" w:rsidRPr="00297283">
        <w:t xml:space="preserve">or </w:t>
      </w:r>
      <w:r w:rsidR="00421640" w:rsidRPr="00297283">
        <w:t xml:space="preserve">the collection of small typographic prints of </w:t>
      </w:r>
      <w:proofErr w:type="spellStart"/>
      <w:r w:rsidR="00421640" w:rsidRPr="00297283">
        <w:t>Gallegher</w:t>
      </w:r>
      <w:proofErr w:type="spellEnd"/>
      <w:r w:rsidR="002526B3" w:rsidRPr="00297283">
        <w:t xml:space="preserve">. </w:t>
      </w:r>
      <w:r w:rsidR="0089387B" w:rsidRPr="00297283">
        <w:t xml:space="preserve">In the middle of the Ruskin Gallery, a </w:t>
      </w:r>
      <w:r w:rsidR="004A3055" w:rsidRPr="00297283">
        <w:t xml:space="preserve">set of </w:t>
      </w:r>
      <w:r w:rsidR="002A5245" w:rsidRPr="00297283">
        <w:t xml:space="preserve">panels </w:t>
      </w:r>
      <w:r w:rsidR="0089387B" w:rsidRPr="00297283">
        <w:t xml:space="preserve">squared of a </w:t>
      </w:r>
      <w:r w:rsidR="00A80DE7" w:rsidRPr="00297283">
        <w:t xml:space="preserve">more intimate space, </w:t>
      </w:r>
      <w:r w:rsidR="009F1956" w:rsidRPr="00297283">
        <w:t xml:space="preserve">which </w:t>
      </w:r>
      <w:r w:rsidR="005D78E6" w:rsidRPr="00297283">
        <w:t>carried</w:t>
      </w:r>
      <w:r w:rsidR="00A80DE7" w:rsidRPr="00297283">
        <w:t xml:space="preserve"> two further variants of the </w:t>
      </w:r>
      <w:r w:rsidR="005D78E6" w:rsidRPr="00297283">
        <w:t xml:space="preserve">Van </w:t>
      </w:r>
      <w:proofErr w:type="spellStart"/>
      <w:r w:rsidR="005D78E6" w:rsidRPr="00297283">
        <w:t>Halem’s</w:t>
      </w:r>
      <w:proofErr w:type="spellEnd"/>
      <w:r w:rsidR="005D78E6" w:rsidRPr="00297283">
        <w:t xml:space="preserve"> </w:t>
      </w:r>
      <w:r w:rsidR="00A80DE7" w:rsidRPr="00297283">
        <w:t>design</w:t>
      </w:r>
      <w:r w:rsidR="00D66031" w:rsidRPr="00297283">
        <w:t xml:space="preserve"> (</w:t>
      </w:r>
      <w:r w:rsidR="002861D8" w:rsidRPr="00297283">
        <w:t>F</w:t>
      </w:r>
      <w:r w:rsidR="00D66031" w:rsidRPr="00297283">
        <w:t>ig</w:t>
      </w:r>
      <w:r w:rsidR="00707A01" w:rsidRPr="00297283">
        <w:t>ure</w:t>
      </w:r>
      <w:r w:rsidR="002861D8" w:rsidRPr="00297283">
        <w:t>s</w:t>
      </w:r>
      <w:r w:rsidR="00D66031" w:rsidRPr="00297283">
        <w:t xml:space="preserve"> 4</w:t>
      </w:r>
      <w:r w:rsidR="002861D8" w:rsidRPr="00297283">
        <w:t xml:space="preserve"> and</w:t>
      </w:r>
      <w:r w:rsidR="00707A01" w:rsidRPr="00297283">
        <w:t xml:space="preserve"> </w:t>
      </w:r>
      <w:r w:rsidR="00D66031" w:rsidRPr="00297283">
        <w:t>5)</w:t>
      </w:r>
      <w:r w:rsidR="00A80DE7" w:rsidRPr="00297283">
        <w:t xml:space="preserve">. </w:t>
      </w:r>
      <w:r w:rsidR="009F1956" w:rsidRPr="00297283">
        <w:t>Inside this space, the pattern was</w:t>
      </w:r>
      <w:r w:rsidR="00A80DE7" w:rsidRPr="00297283">
        <w:t xml:space="preserve"> placed in a</w:t>
      </w:r>
      <w:r w:rsidR="00AD22A1" w:rsidRPr="00297283">
        <w:t xml:space="preserve"> direct</w:t>
      </w:r>
      <w:r w:rsidR="00A80DE7" w:rsidRPr="00297283">
        <w:t xml:space="preserve"> dialogical relationship </w:t>
      </w:r>
      <w:r w:rsidR="00DA0304" w:rsidRPr="00297283">
        <w:t>to</w:t>
      </w:r>
      <w:r w:rsidR="00A80DE7" w:rsidRPr="00297283">
        <w:t xml:space="preserve"> a selection of endpapers</w:t>
      </w:r>
      <w:r w:rsidR="00B0355D" w:rsidRPr="00CB0292">
        <w:rPr>
          <w:rStyle w:val="EndnoteReference"/>
        </w:rPr>
        <w:endnoteReference w:id="1"/>
      </w:r>
      <w:r w:rsidR="00B0355D" w:rsidRPr="00CB0292">
        <w:t xml:space="preserve"> from Jan de Jong’s bibliographic collection. The endpapers, presented within their original context, came from an eclectic mix of old and new books, selected for their aes</w:t>
      </w:r>
      <w:r w:rsidR="00B0355D" w:rsidRPr="00297283">
        <w:t>thetic qualities</w:t>
      </w:r>
      <w:r w:rsidR="009E396B" w:rsidRPr="00297283">
        <w:t>,</w:t>
      </w:r>
      <w:r w:rsidR="00B0355D" w:rsidRPr="00297283">
        <w:t xml:space="preserve"> and also included a range of endpapers designed by van </w:t>
      </w:r>
      <w:proofErr w:type="spellStart"/>
      <w:r w:rsidR="00B0355D" w:rsidRPr="00297283">
        <w:t>Halem</w:t>
      </w:r>
      <w:proofErr w:type="spellEnd"/>
      <w:r w:rsidR="00B0355D" w:rsidRPr="00297283">
        <w:t xml:space="preserve"> and printed by de Jong. </w:t>
      </w:r>
    </w:p>
    <w:p w14:paraId="130F080E" w14:textId="7829C449" w:rsidR="00B0355D" w:rsidRPr="00297283" w:rsidRDefault="00B0355D" w:rsidP="00371B73">
      <w:pPr>
        <w:spacing w:line="480" w:lineRule="auto"/>
      </w:pPr>
      <w:r w:rsidRPr="00297283">
        <w:lastRenderedPageBreak/>
        <w:t>It is through these endpapers that the long</w:t>
      </w:r>
      <w:r w:rsidRPr="009877EF">
        <w:t>-</w:t>
      </w:r>
      <w:r w:rsidRPr="00CB0292">
        <w:t>stand</w:t>
      </w:r>
      <w:r w:rsidRPr="00297283">
        <w:t xml:space="preserve">ing working relationship between van </w:t>
      </w:r>
      <w:proofErr w:type="spellStart"/>
      <w:r w:rsidRPr="00297283">
        <w:t>Halem</w:t>
      </w:r>
      <w:proofErr w:type="spellEnd"/>
      <w:r w:rsidRPr="00297283">
        <w:t xml:space="preserve"> and de Jong is clarified and illuminated. Van </w:t>
      </w:r>
      <w:proofErr w:type="spellStart"/>
      <w:r w:rsidRPr="00297283">
        <w:t>Halem’s</w:t>
      </w:r>
      <w:proofErr w:type="spellEnd"/>
      <w:r w:rsidRPr="00297283">
        <w:t xml:space="preserve"> design was always seen by de Jong as an open-ended instruction. The trust and flexibility between designer and master printer, in the consideration of the properties of printing press, papers, colours and inks, not only enabled a high-quality product, but a creative range of outcomes vitalizing the final printed production. This open collaboration between designer and printer lead to a range of experimental books presenting pattern collections, such as </w:t>
      </w:r>
      <w:r w:rsidRPr="00297283">
        <w:rPr>
          <w:i/>
        </w:rPr>
        <w:t xml:space="preserve">Sketch Cahier </w:t>
      </w:r>
      <w:r w:rsidR="00B71C44" w:rsidRPr="00297283">
        <w:rPr>
          <w:iCs/>
        </w:rPr>
        <w:t>(</w:t>
      </w:r>
      <w:r w:rsidR="004F7865" w:rsidRPr="00297283">
        <w:t xml:space="preserve">van </w:t>
      </w:r>
      <w:proofErr w:type="spellStart"/>
      <w:r w:rsidR="004F7865" w:rsidRPr="00297283">
        <w:t>Halem</w:t>
      </w:r>
      <w:proofErr w:type="spellEnd"/>
      <w:r w:rsidRPr="00297283">
        <w:rPr>
          <w:iCs/>
        </w:rPr>
        <w:t xml:space="preserve"> </w:t>
      </w:r>
      <w:r w:rsidR="00C02DD3">
        <w:rPr>
          <w:iCs/>
        </w:rPr>
        <w:t>2014</w:t>
      </w:r>
      <w:r w:rsidRPr="00CB0292">
        <w:rPr>
          <w:iCs/>
        </w:rPr>
        <w:t>)</w:t>
      </w:r>
      <w:r w:rsidR="00AC0506" w:rsidRPr="00835199">
        <w:rPr>
          <w:iCs/>
        </w:rPr>
        <w:t xml:space="preserve"> </w:t>
      </w:r>
      <w:r w:rsidRPr="00297283">
        <w:t xml:space="preserve">and the even more elaborate </w:t>
      </w:r>
      <w:r w:rsidRPr="00297283">
        <w:rPr>
          <w:i/>
        </w:rPr>
        <w:t>Sketchbook</w:t>
      </w:r>
      <w:r w:rsidRPr="00297283">
        <w:t xml:space="preserve"> (</w:t>
      </w:r>
      <w:r w:rsidR="001A7A40" w:rsidRPr="00297283">
        <w:t xml:space="preserve">van </w:t>
      </w:r>
      <w:proofErr w:type="spellStart"/>
      <w:r w:rsidR="001A7A40" w:rsidRPr="00297283">
        <w:t>Halem</w:t>
      </w:r>
      <w:proofErr w:type="spellEnd"/>
      <w:r w:rsidR="001A7A40" w:rsidRPr="00297283">
        <w:t xml:space="preserve"> </w:t>
      </w:r>
      <w:r w:rsidRPr="00297283">
        <w:t>2013)</w:t>
      </w:r>
      <w:r w:rsidR="001A7A40" w:rsidRPr="00297283">
        <w:t>.</w:t>
      </w:r>
    </w:p>
    <w:p w14:paraId="43B2B539" w14:textId="6B4CFB20" w:rsidR="00B0355D" w:rsidRPr="00CB0292" w:rsidRDefault="00B0355D" w:rsidP="00371B73">
      <w:pPr>
        <w:spacing w:line="480" w:lineRule="auto"/>
      </w:pPr>
      <w:r w:rsidRPr="00297283">
        <w:t xml:space="preserve">These books and the variation of </w:t>
      </w:r>
      <w:r w:rsidRPr="00297283">
        <w:rPr>
          <w:i/>
        </w:rPr>
        <w:t>Pattern September 2018</w:t>
      </w:r>
      <w:r w:rsidRPr="00297283">
        <w:t xml:space="preserve"> not only demonstrated how placement, material, size and colour play a central role in shaping perception, but also how Van </w:t>
      </w:r>
      <w:proofErr w:type="spellStart"/>
      <w:r w:rsidRPr="00297283">
        <w:t>Halem’s</w:t>
      </w:r>
      <w:proofErr w:type="spellEnd"/>
      <w:r w:rsidRPr="00297283">
        <w:t xml:space="preserve"> explicit intuitive approach (</w:t>
      </w:r>
      <w:r w:rsidR="00102075">
        <w:t xml:space="preserve">van </w:t>
      </w:r>
      <w:proofErr w:type="spellStart"/>
      <w:r w:rsidR="00102075">
        <w:t>Halem</w:t>
      </w:r>
      <w:proofErr w:type="spellEnd"/>
      <w:r w:rsidR="00102075">
        <w:t xml:space="preserve"> 2019)</w:t>
      </w:r>
      <w:r w:rsidRPr="00CB0292">
        <w:t xml:space="preserve"> can be iterated through technological processes and allow for an extraordinary range of expressive variability.</w:t>
      </w:r>
    </w:p>
    <w:p w14:paraId="51F7BBE9" w14:textId="4C47122F" w:rsidR="00B0355D" w:rsidRPr="00297283" w:rsidRDefault="00B0355D" w:rsidP="00371B73">
      <w:pPr>
        <w:spacing w:line="480" w:lineRule="auto"/>
        <w:rPr>
          <w:shd w:val="clear" w:color="auto" w:fill="FFFFFF"/>
          <w:lang w:eastAsia="en-GB"/>
        </w:rPr>
      </w:pPr>
      <w:r w:rsidRPr="00297283">
        <w:rPr>
          <w:shd w:val="clear" w:color="auto" w:fill="FFFFFF"/>
          <w:lang w:eastAsia="en-GB"/>
        </w:rPr>
        <w:t xml:space="preserve">The international appreciation of van </w:t>
      </w:r>
      <w:proofErr w:type="spellStart"/>
      <w:r w:rsidRPr="00297283">
        <w:rPr>
          <w:shd w:val="clear" w:color="auto" w:fill="FFFFFF"/>
          <w:lang w:eastAsia="en-GB"/>
        </w:rPr>
        <w:t>Halem’s</w:t>
      </w:r>
      <w:proofErr w:type="spellEnd"/>
      <w:r w:rsidRPr="00297283">
        <w:rPr>
          <w:shd w:val="clear" w:color="auto" w:fill="FFFFFF"/>
          <w:lang w:eastAsia="en-GB"/>
        </w:rPr>
        <w:t xml:space="preserve"> work is evidence to support the idea that we are emerging from a long period </w:t>
      </w:r>
      <w:r w:rsidRPr="00297283">
        <w:t>that emphasized the modernist virtues of necessity or deconstruction within architecture, art and design</w:t>
      </w:r>
      <w:r w:rsidRPr="00297283">
        <w:rPr>
          <w:shd w:val="clear" w:color="auto" w:fill="FFFFFF"/>
          <w:lang w:eastAsia="en-GB"/>
        </w:rPr>
        <w:t xml:space="preserve">, an era in which the decorative was seen as superfluous, sentimental and disguising construction. Adolf Loos, architect and </w:t>
      </w:r>
      <w:r w:rsidRPr="00297283">
        <w:t>author of the modernist manifesto</w:t>
      </w:r>
      <w:r w:rsidRPr="00297283">
        <w:rPr>
          <w:lang w:eastAsia="en-GB"/>
        </w:rPr>
        <w:t xml:space="preserve"> </w:t>
      </w:r>
      <w:r w:rsidRPr="00297283">
        <w:rPr>
          <w:i/>
          <w:lang w:eastAsia="en-GB"/>
        </w:rPr>
        <w:t>Ornament and Crime</w:t>
      </w:r>
      <w:r w:rsidRPr="00297283">
        <w:t xml:space="preserve"> (1910) would go so far as to assert that decoration </w:t>
      </w:r>
      <w:r w:rsidRPr="00297283">
        <w:rPr>
          <w:shd w:val="clear" w:color="auto" w:fill="FFFFFF"/>
          <w:lang w:eastAsia="en-GB"/>
        </w:rPr>
        <w:t>represented ‘backwardness’ (</w:t>
      </w:r>
      <w:r w:rsidR="00713640" w:rsidRPr="00297283">
        <w:rPr>
          <w:shd w:val="clear" w:color="auto" w:fill="FFFFFF"/>
          <w:lang w:eastAsia="en-GB"/>
        </w:rPr>
        <w:t>[</w:t>
      </w:r>
      <w:r w:rsidRPr="00297283">
        <w:rPr>
          <w:shd w:val="clear" w:color="auto" w:fill="FFFFFF"/>
          <w:lang w:eastAsia="en-GB"/>
        </w:rPr>
        <w:t>1929</w:t>
      </w:r>
      <w:r w:rsidR="00713640" w:rsidRPr="00297283">
        <w:rPr>
          <w:shd w:val="clear" w:color="auto" w:fill="FFFFFF"/>
          <w:lang w:eastAsia="en-GB"/>
        </w:rPr>
        <w:t>] 1971</w:t>
      </w:r>
      <w:r w:rsidR="00BD024E" w:rsidRPr="00297283">
        <w:rPr>
          <w:shd w:val="clear" w:color="auto" w:fill="FFFFFF"/>
          <w:lang w:eastAsia="en-GB"/>
        </w:rPr>
        <w:t xml:space="preserve">: </w:t>
      </w:r>
      <w:proofErr w:type="spellStart"/>
      <w:r w:rsidR="00BD024E" w:rsidRPr="00297283">
        <w:rPr>
          <w:shd w:val="clear" w:color="auto" w:fill="FFFFFF"/>
          <w:lang w:eastAsia="en-GB"/>
        </w:rPr>
        <w:t>n.pag</w:t>
      </w:r>
      <w:proofErr w:type="spellEnd"/>
      <w:r w:rsidR="00BD024E" w:rsidRPr="00297283">
        <w:rPr>
          <w:shd w:val="clear" w:color="auto" w:fill="FFFFFF"/>
          <w:lang w:eastAsia="en-GB"/>
        </w:rPr>
        <w:t>.</w:t>
      </w:r>
      <w:r w:rsidRPr="00297283">
        <w:rPr>
          <w:shd w:val="clear" w:color="auto" w:fill="FFFFFF"/>
          <w:lang w:eastAsia="en-GB"/>
        </w:rPr>
        <w:t>). These stripped back values set the tone, even within the field of illustration, ironically itself often dismissed based on a similar rationale, in which decoration was frequently disdained</w:t>
      </w:r>
      <w:r w:rsidRPr="00297283">
        <w:rPr>
          <w:bCs/>
          <w:shd w:val="clear" w:color="auto" w:fill="FFFFFF"/>
          <w:lang w:eastAsia="en-GB"/>
        </w:rPr>
        <w:t xml:space="preserve"> and</w:t>
      </w:r>
      <w:r w:rsidRPr="009877EF">
        <w:rPr>
          <w:shd w:val="clear" w:color="auto" w:fill="FFFFFF"/>
          <w:lang w:eastAsia="en-GB"/>
        </w:rPr>
        <w:t xml:space="preserve"> </w:t>
      </w:r>
      <w:r w:rsidRPr="00CB0292">
        <w:rPr>
          <w:shd w:val="clear" w:color="auto" w:fill="FFFFFF"/>
          <w:lang w:eastAsia="en-GB"/>
        </w:rPr>
        <w:t>perhaps only tolerated within a historici</w:t>
      </w:r>
      <w:r w:rsidRPr="00297283">
        <w:rPr>
          <w:shd w:val="clear" w:color="auto" w:fill="FFFFFF"/>
          <w:lang w:eastAsia="en-GB"/>
        </w:rPr>
        <w:t xml:space="preserve">zed context as meaningful or ironic commentary. Ornament and pattern have simply not been given the serious consideration required to recognize their own intrinsic qualities or even as a necessary presence. </w:t>
      </w:r>
    </w:p>
    <w:p w14:paraId="3F33FF95" w14:textId="77777777" w:rsidR="00B0355D" w:rsidRPr="00297283" w:rsidRDefault="00B0355D" w:rsidP="00371B73">
      <w:pPr>
        <w:spacing w:line="480" w:lineRule="auto"/>
      </w:pPr>
    </w:p>
    <w:p w14:paraId="0294B72E" w14:textId="08A2B96E" w:rsidR="00B0355D" w:rsidRPr="00297283" w:rsidRDefault="00B0355D" w:rsidP="00371B73">
      <w:pPr>
        <w:spacing w:line="480" w:lineRule="auto"/>
      </w:pPr>
      <w:r w:rsidRPr="00297283">
        <w:lastRenderedPageBreak/>
        <w:t xml:space="preserve">This position of neglect was in some part driven by the ideology dictated by modernists such as Loos, but also by the dominance of mechanical manufacturing processes that demand economies of scale and uniformity, processes in themselves informed by the same ideology.  </w:t>
      </w:r>
    </w:p>
    <w:p w14:paraId="38F36D20" w14:textId="7D766832" w:rsidR="00B0355D" w:rsidRPr="00297283" w:rsidRDefault="00B0355D" w:rsidP="00371B73">
      <w:pPr>
        <w:spacing w:line="480" w:lineRule="auto"/>
      </w:pPr>
      <w:r w:rsidRPr="00297283">
        <w:t xml:space="preserve">With this </w:t>
      </w:r>
      <w:r w:rsidRPr="00297283">
        <w:rPr>
          <w:shd w:val="clear" w:color="auto" w:fill="FFFFFF"/>
          <w:lang w:eastAsia="en-GB"/>
        </w:rPr>
        <w:t>quest for purity</w:t>
      </w:r>
      <w:r w:rsidRPr="00297283">
        <w:t xml:space="preserve">, and the focus on </w:t>
      </w:r>
      <w:r w:rsidRPr="00297283">
        <w:rPr>
          <w:shd w:val="clear" w:color="auto" w:fill="FFFFFF"/>
          <w:lang w:eastAsia="en-GB"/>
        </w:rPr>
        <w:t xml:space="preserve">function and intent as design qualities, </w:t>
      </w:r>
      <w:r w:rsidRPr="00297283">
        <w:t xml:space="preserve">it could be argued that it has become harder for individuals to relate to the products and environments we created around us. </w:t>
      </w:r>
      <w:r w:rsidRPr="00297283">
        <w:rPr>
          <w:shd w:val="clear" w:color="auto" w:fill="FFFFFF"/>
          <w:lang w:eastAsia="en-GB"/>
        </w:rPr>
        <w:t xml:space="preserve">What has been cast aside is a sensory and humanizing relationship with materials and environments </w:t>
      </w:r>
      <w:r w:rsidR="00E85BA5" w:rsidRPr="00297283">
        <w:rPr>
          <w:shd w:val="clear" w:color="auto" w:fill="FFFFFF"/>
          <w:lang w:eastAsia="en-GB"/>
        </w:rPr>
        <w:t xml:space="preserve">that </w:t>
      </w:r>
      <w:r w:rsidRPr="00297283">
        <w:rPr>
          <w:shd w:val="clear" w:color="auto" w:fill="FFFFFF"/>
          <w:lang w:eastAsia="en-GB"/>
        </w:rPr>
        <w:t>can be viewed in the marks, texture and more deliberate the decorative surfaces. The artist Richard Wentworth</w:t>
      </w:r>
      <w:r w:rsidRPr="00297283">
        <w:t xml:space="preserve">, in discussion with </w:t>
      </w:r>
      <w:proofErr w:type="spellStart"/>
      <w:r w:rsidRPr="00297283">
        <w:t>Amica</w:t>
      </w:r>
      <w:proofErr w:type="spellEnd"/>
      <w:r w:rsidRPr="00297283">
        <w:t xml:space="preserve"> Dall and Giles Smith around mass-production and the way this has defined the relationship with the material world, described this as a loss of readability of our surroundings, a process of dehumanization and the creation of loneliness (</w:t>
      </w:r>
      <w:r w:rsidR="00E77B32">
        <w:t xml:space="preserve">Wentworth </w:t>
      </w:r>
      <w:r w:rsidRPr="00297283">
        <w:t xml:space="preserve">2019). </w:t>
      </w:r>
    </w:p>
    <w:p w14:paraId="23662F20" w14:textId="5C49DEEF" w:rsidR="00B0355D" w:rsidRPr="00297283" w:rsidRDefault="00B0355D" w:rsidP="00371B73">
      <w:pPr>
        <w:spacing w:line="480" w:lineRule="auto"/>
      </w:pPr>
      <w:r w:rsidRPr="00297283">
        <w:t xml:space="preserve">Lars </w:t>
      </w:r>
      <w:proofErr w:type="spellStart"/>
      <w:r w:rsidRPr="00297283">
        <w:t>Spuybroek</w:t>
      </w:r>
      <w:proofErr w:type="spellEnd"/>
      <w:r w:rsidRPr="00297283">
        <w:t xml:space="preserve"> sees the same need for recuperation of this essential connection with the material world and pleads for re-establishing the explicit connection with the objects and artefacts we create. He notes that this connection is most clearly visible in the careful crafting of patterns and ornamentation on the surface of things. These decorated objects reveal the creative engagement of the maker in response to the material, based on texture, form and the forces that are already present in the material, either visibly or in potential. </w:t>
      </w:r>
      <w:proofErr w:type="spellStart"/>
      <w:r w:rsidRPr="00297283">
        <w:t>Spuybroek</w:t>
      </w:r>
      <w:proofErr w:type="spellEnd"/>
      <w:r w:rsidRPr="00297283">
        <w:t xml:space="preserve"> states: ‘</w:t>
      </w:r>
      <w:r w:rsidRPr="00297283">
        <w:rPr>
          <w:rFonts w:cstheme="minorHAnsi"/>
        </w:rPr>
        <w:t>Ornament and its close relative texture, share the traces of being-made, or being-in-the-making</w:t>
      </w:r>
      <w:r w:rsidRPr="009877EF">
        <w:rPr>
          <w:rFonts w:cstheme="minorHAnsi"/>
        </w:rPr>
        <w:t>’</w:t>
      </w:r>
      <w:r w:rsidRPr="00CB0292">
        <w:rPr>
          <w:rFonts w:cstheme="minorHAnsi"/>
        </w:rPr>
        <w:t xml:space="preserve"> </w:t>
      </w:r>
      <w:r w:rsidRPr="00835199">
        <w:t>(</w:t>
      </w:r>
      <w:r w:rsidRPr="00297283">
        <w:t xml:space="preserve">2016: </w:t>
      </w:r>
      <w:r w:rsidRPr="00297283">
        <w:rPr>
          <w:rFonts w:cstheme="minorHAnsi"/>
        </w:rPr>
        <w:t xml:space="preserve">234) and as such ornamentation is not something applied onto the surface, but something that comes </w:t>
      </w:r>
      <w:r w:rsidRPr="00297283">
        <w:rPr>
          <w:rFonts w:cstheme="minorHAnsi"/>
          <w:i/>
        </w:rPr>
        <w:t>from within</w:t>
      </w:r>
      <w:r w:rsidRPr="009877EF">
        <w:rPr>
          <w:rFonts w:cstheme="minorHAnsi"/>
        </w:rPr>
        <w:t xml:space="preserve">. </w:t>
      </w:r>
      <w:r w:rsidRPr="00CB0292">
        <w:rPr>
          <w:rFonts w:cstheme="minorHAnsi"/>
        </w:rPr>
        <w:t xml:space="preserve">To </w:t>
      </w:r>
      <w:proofErr w:type="spellStart"/>
      <w:r w:rsidRPr="00835199">
        <w:rPr>
          <w:rFonts w:cstheme="minorHAnsi"/>
        </w:rPr>
        <w:t>Spuybroek</w:t>
      </w:r>
      <w:proofErr w:type="spellEnd"/>
      <w:r w:rsidRPr="00297283">
        <w:rPr>
          <w:rFonts w:cstheme="minorHAnsi"/>
        </w:rPr>
        <w:t xml:space="preserve"> this reveals a human</w:t>
      </w:r>
      <w:r w:rsidRPr="00297283">
        <w:rPr>
          <w:rFonts w:ascii="Times" w:hAnsi="Times"/>
        </w:rPr>
        <w:t>–</w:t>
      </w:r>
      <w:r w:rsidRPr="00297283">
        <w:rPr>
          <w:rFonts w:cstheme="minorHAnsi"/>
        </w:rPr>
        <w:t>material relationship, where material and the shapes created made by human hand are interdependent on the particular qualities held within the material and form.</w:t>
      </w:r>
      <w:r w:rsidRPr="00297283">
        <w:t xml:space="preserve"> It is on the surface that we experience such connection and for this reason he presents surface decoration, through ornamentation, textures and patterns as an explicit space of humanized connection.</w:t>
      </w:r>
    </w:p>
    <w:p w14:paraId="47FA9F49" w14:textId="4A2E27ED" w:rsidR="00B0355D" w:rsidRPr="009877EF" w:rsidRDefault="00B0355D" w:rsidP="00371B73">
      <w:pPr>
        <w:spacing w:line="480" w:lineRule="auto"/>
        <w:rPr>
          <w:bCs/>
        </w:rPr>
      </w:pPr>
    </w:p>
    <w:p w14:paraId="50C7F9AC" w14:textId="5617D9E0" w:rsidR="00B0355D" w:rsidRPr="00297283" w:rsidRDefault="00B0355D" w:rsidP="00371B73">
      <w:pPr>
        <w:spacing w:line="480" w:lineRule="auto"/>
        <w:rPr>
          <w:b/>
          <w:bCs/>
        </w:rPr>
      </w:pPr>
      <w:r w:rsidRPr="00CB0292">
        <w:rPr>
          <w:b/>
          <w:bCs/>
        </w:rPr>
        <w:lastRenderedPageBreak/>
        <w:t xml:space="preserve">The </w:t>
      </w:r>
      <w:r w:rsidR="00CA5F88" w:rsidRPr="00297283">
        <w:rPr>
          <w:b/>
          <w:bCs/>
        </w:rPr>
        <w:t>m</w:t>
      </w:r>
      <w:r w:rsidRPr="00297283">
        <w:rPr>
          <w:b/>
          <w:bCs/>
        </w:rPr>
        <w:t xml:space="preserve">atter of </w:t>
      </w:r>
      <w:r w:rsidR="00CA5F88" w:rsidRPr="00297283">
        <w:rPr>
          <w:b/>
          <w:bCs/>
        </w:rPr>
        <w:t>o</w:t>
      </w:r>
      <w:r w:rsidRPr="00297283">
        <w:rPr>
          <w:b/>
          <w:bCs/>
        </w:rPr>
        <w:t>rnament</w:t>
      </w:r>
    </w:p>
    <w:p w14:paraId="336CBED3" w14:textId="43F5FB84" w:rsidR="00B0355D" w:rsidRPr="00297283" w:rsidRDefault="00B0355D" w:rsidP="00371B73">
      <w:pPr>
        <w:spacing w:line="480" w:lineRule="auto"/>
      </w:pPr>
      <w:r w:rsidRPr="00297283">
        <w:t xml:space="preserve">A key source for </w:t>
      </w:r>
      <w:proofErr w:type="spellStart"/>
      <w:r w:rsidRPr="00297283">
        <w:t>Spuybroek’s</w:t>
      </w:r>
      <w:proofErr w:type="spellEnd"/>
      <w:r w:rsidRPr="00297283">
        <w:t xml:space="preserve"> ideas of ornamentation as the result of the interplay of materials and internal and external forces, originate in the ideas of John Ruskin, in particular Ruskin’s </w:t>
      </w:r>
      <w:r w:rsidRPr="00297283">
        <w:rPr>
          <w:i/>
        </w:rPr>
        <w:t>The Nature of Gothic</w:t>
      </w:r>
      <w:r w:rsidRPr="00297283">
        <w:t xml:space="preserve"> (</w:t>
      </w:r>
      <w:r w:rsidR="00113E35" w:rsidRPr="00297283">
        <w:t xml:space="preserve">Ruskin and Morris </w:t>
      </w:r>
      <w:r w:rsidRPr="00297283">
        <w:t>1892) in which Ruskin observes the natural forces at play in the formation of the Alps</w:t>
      </w:r>
      <w:r w:rsidRPr="00CB0292">
        <w:rPr>
          <w:rStyle w:val="EndnoteReference"/>
        </w:rPr>
        <w:endnoteReference w:id="2"/>
      </w:r>
      <w:r w:rsidRPr="00CB0292">
        <w:rPr>
          <w:rStyle w:val="EndnoteReference"/>
        </w:rPr>
        <w:t xml:space="preserve"> </w:t>
      </w:r>
      <w:r w:rsidRPr="00CB0292">
        <w:t xml:space="preserve"> and in particular the creation of the Wall Veil. </w:t>
      </w:r>
      <w:r w:rsidRPr="00297283">
        <w:t>These are the textures and patterns of sediment, rocks, streams and vegetation that encrust the face of the mountain, which is described as ‘self-adornment</w:t>
      </w:r>
      <w:r w:rsidRPr="009877EF">
        <w:t>’</w:t>
      </w:r>
      <w:r w:rsidRPr="00CB0292">
        <w:t xml:space="preserve"> </w:t>
      </w:r>
      <w:r w:rsidRPr="00835199">
        <w:t>(</w:t>
      </w:r>
      <w:proofErr w:type="spellStart"/>
      <w:r w:rsidRPr="00297283">
        <w:t>Spuybroek</w:t>
      </w:r>
      <w:proofErr w:type="spellEnd"/>
      <w:r w:rsidRPr="00297283">
        <w:t xml:space="preserve"> 2016: 57). This fundamental ‘intertwinement of matter, massing and texture</w:t>
      </w:r>
      <w:r w:rsidRPr="009877EF">
        <w:t>’</w:t>
      </w:r>
      <w:r w:rsidRPr="00CB0292">
        <w:t xml:space="preserve"> </w:t>
      </w:r>
      <w:r w:rsidRPr="00835199">
        <w:t>(</w:t>
      </w:r>
      <w:proofErr w:type="spellStart"/>
      <w:r w:rsidRPr="00297283">
        <w:t>Spuybroek</w:t>
      </w:r>
      <w:proofErr w:type="spellEnd"/>
      <w:r w:rsidRPr="00297283">
        <w:t xml:space="preserve"> 2016: 63) follows the logic of nature between the mountain and the elements and is the result of a generative self-structuring relationship between the quality of material, forces from within, as well as from the outside onto the material. Together, and over time, they shape the patterns on the surface.</w:t>
      </w:r>
    </w:p>
    <w:p w14:paraId="04C8245B" w14:textId="7E37A130" w:rsidR="00B0355D" w:rsidRPr="00CB0292" w:rsidRDefault="00B0355D" w:rsidP="00371B73">
      <w:pPr>
        <w:spacing w:line="480" w:lineRule="auto"/>
      </w:pPr>
      <w:r w:rsidRPr="00297283">
        <w:t>Ruskin sees this intertwining as also present in Gothic architecture.</w:t>
      </w:r>
      <w:r w:rsidRPr="00297283">
        <w:rPr>
          <w:rStyle w:val="OMIT"/>
          <w:color w:val="auto"/>
          <w:shd w:val="clear" w:color="auto" w:fill="auto"/>
          <w:lang w:eastAsia="en-US"/>
        </w:rPr>
        <w:t xml:space="preserve"> </w:t>
      </w:r>
      <w:r w:rsidRPr="00297283">
        <w:t xml:space="preserve">He observes that the shapes of the vaulted buildings present a natural patterning and sense or ornamentation, which comes from the need to carry and distribute weight, as well as the responsive interpretation of the design by the individual stonemason, based on skills and sensitivity. </w:t>
      </w:r>
      <w:r w:rsidRPr="00297283">
        <w:rPr>
          <w:i/>
        </w:rPr>
        <w:t>Rigidity</w:t>
      </w:r>
      <w:r w:rsidRPr="00297283">
        <w:t xml:space="preserve">, </w:t>
      </w:r>
      <w:r w:rsidRPr="00297283">
        <w:rPr>
          <w:i/>
        </w:rPr>
        <w:t>Changefulness</w:t>
      </w:r>
      <w:r w:rsidRPr="00297283">
        <w:t xml:space="preserve"> and </w:t>
      </w:r>
      <w:r w:rsidRPr="00297283">
        <w:rPr>
          <w:i/>
        </w:rPr>
        <w:t>Savageness</w:t>
      </w:r>
      <w:r w:rsidRPr="00297283">
        <w:t xml:space="preserve"> are three of the six characteristics of the Gothic</w:t>
      </w:r>
      <w:r w:rsidR="00A87193" w:rsidRPr="00297283">
        <w:t>,</w:t>
      </w:r>
      <w:r w:rsidRPr="00CB0292">
        <w:rPr>
          <w:rStyle w:val="EndnoteReference"/>
        </w:rPr>
        <w:endnoteReference w:id="3"/>
      </w:r>
      <w:r w:rsidRPr="00CB0292">
        <w:t xml:space="preserve"> which Ruskin translated from nature to construction (Ruskin </w:t>
      </w:r>
      <w:r w:rsidR="00163170" w:rsidRPr="00835199">
        <w:t>and</w:t>
      </w:r>
      <w:r w:rsidR="00163170" w:rsidRPr="00CB0292">
        <w:t xml:space="preserve"> Morris</w:t>
      </w:r>
      <w:r w:rsidRPr="00297283">
        <w:t xml:space="preserve"> 1892). These characteristics can be understood as elements of a pre-modern form of thinking, placing feeling above thinking, according to </w:t>
      </w:r>
      <w:proofErr w:type="spellStart"/>
      <w:r w:rsidRPr="00297283">
        <w:t>Spuybroek</w:t>
      </w:r>
      <w:proofErr w:type="spellEnd"/>
      <w:r w:rsidRPr="00297283">
        <w:t>, which is ‘especially present in aesthetics, meaning that it specifically acknowledges mental, but not psychological, and a bodily, though not sensual, reciprocity between us and the thing’</w:t>
      </w:r>
      <w:r w:rsidRPr="009877EF">
        <w:t xml:space="preserve"> (</w:t>
      </w:r>
      <w:r w:rsidRPr="00CB0292">
        <w:t>2016: 107).</w:t>
      </w:r>
    </w:p>
    <w:p w14:paraId="44BCC49B" w14:textId="386BBC6F" w:rsidR="00B0355D" w:rsidRPr="00297283" w:rsidRDefault="00B0355D" w:rsidP="00371B73">
      <w:pPr>
        <w:spacing w:line="480" w:lineRule="auto"/>
        <w:rPr>
          <w:rStyle w:val="OMIT"/>
        </w:rPr>
      </w:pPr>
      <w:r w:rsidRPr="00297283">
        <w:t xml:space="preserve">What </w:t>
      </w:r>
      <w:proofErr w:type="spellStart"/>
      <w:r w:rsidRPr="00297283">
        <w:t>Spuybroek</w:t>
      </w:r>
      <w:proofErr w:type="spellEnd"/>
      <w:r w:rsidRPr="00297283">
        <w:t xml:space="preserve"> takes from Ruskin’s description of Gothic is its relational and organic essence, but also the digital quality in execution. With this he refers to the potential for </w:t>
      </w:r>
      <w:r w:rsidRPr="00297283">
        <w:lastRenderedPageBreak/>
        <w:t>endless configuration of material forms, based on a principle template and design that in execution could flourish organically through a human</w:t>
      </w:r>
      <w:r w:rsidR="00A87193" w:rsidRPr="00297283">
        <w:t>–</w:t>
      </w:r>
      <w:r w:rsidRPr="00297283">
        <w:t xml:space="preserve">material interaction. </w:t>
      </w:r>
    </w:p>
    <w:p w14:paraId="44FFA90C" w14:textId="77777777" w:rsidR="00B0355D" w:rsidRPr="00297283" w:rsidRDefault="00B0355D" w:rsidP="00371B73">
      <w:pPr>
        <w:spacing w:line="480" w:lineRule="auto"/>
      </w:pPr>
    </w:p>
    <w:p w14:paraId="14BBEDB9" w14:textId="6C3A71A0" w:rsidR="00B0355D" w:rsidRPr="00297283" w:rsidRDefault="00B0355D" w:rsidP="00371B73">
      <w:pPr>
        <w:spacing w:line="480" w:lineRule="auto"/>
      </w:pPr>
      <w:proofErr w:type="spellStart"/>
      <w:r w:rsidRPr="00297283">
        <w:t>Spuybroek’s</w:t>
      </w:r>
      <w:proofErr w:type="spellEnd"/>
      <w:r w:rsidRPr="00297283">
        <w:t xml:space="preserve"> use of the word digital is not accidental, he points to the fractal quality at the level of configurational that lies within the Gothic nature of construction. Where digitization has perhaps mistakenly been associated with automated systematization and the reductive or a loss of human agency, </w:t>
      </w:r>
      <w:proofErr w:type="spellStart"/>
      <w:r w:rsidRPr="00297283">
        <w:t>Spuybroek</w:t>
      </w:r>
      <w:proofErr w:type="spellEnd"/>
      <w:r w:rsidRPr="00297283">
        <w:t xml:space="preserve"> sees a more ‘</w:t>
      </w:r>
      <w:r w:rsidRPr="00297283">
        <w:rPr>
          <w:iCs/>
        </w:rPr>
        <w:t>ecological relation</w:t>
      </w:r>
      <w:r w:rsidRPr="00297283">
        <w:t xml:space="preserve">’ present in digital computation. It is the algorithm, coded by the human maker to can enable variability, in turn allowing the computer and its material affordances, to respond with continual variations and iterations, both expected and unexpected. </w:t>
      </w:r>
    </w:p>
    <w:p w14:paraId="3072BDC5" w14:textId="0E38C84B" w:rsidR="00B0355D" w:rsidRPr="00CB0292" w:rsidRDefault="00B0355D" w:rsidP="00371B73">
      <w:pPr>
        <w:keepNext/>
        <w:spacing w:line="480" w:lineRule="auto"/>
      </w:pPr>
      <w:r w:rsidRPr="009877EF">
        <w:rPr>
          <w:noProof/>
        </w:rPr>
        <w:lastRenderedPageBreak/>
        <w:t xml:space="preserve"> </w:t>
      </w:r>
      <w:r w:rsidR="005C36FC">
        <w:rPr>
          <w:noProof/>
        </w:rPr>
        <w:drawing>
          <wp:inline distT="0" distB="0" distL="0" distR="0" wp14:anchorId="3368AB9B" wp14:editId="5A22B24F">
            <wp:extent cx="5727700" cy="6859905"/>
            <wp:effectExtent l="0" t="0" r="0" b="0"/>
            <wp:docPr id="17" name="Picture 17" descr="A picture containing indoor, floor, wall,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 6 albino maier.jpg"/>
                    <pic:cNvPicPr/>
                  </pic:nvPicPr>
                  <pic:blipFill>
                    <a:blip r:embed="rId13" cstate="screen">
                      <a:extLst>
                        <a:ext uri="{28A0092B-C50C-407E-A947-70E740481C1C}">
                          <a14:useLocalDpi xmlns:a14="http://schemas.microsoft.com/office/drawing/2010/main"/>
                        </a:ext>
                      </a:extLst>
                    </a:blip>
                    <a:stretch>
                      <a:fillRect/>
                    </a:stretch>
                  </pic:blipFill>
                  <pic:spPr>
                    <a:xfrm>
                      <a:off x="0" y="0"/>
                      <a:ext cx="5727700" cy="6859905"/>
                    </a:xfrm>
                    <a:prstGeom prst="rect">
                      <a:avLst/>
                    </a:prstGeom>
                  </pic:spPr>
                </pic:pic>
              </a:graphicData>
            </a:graphic>
          </wp:inline>
        </w:drawing>
      </w:r>
    </w:p>
    <w:p w14:paraId="3CE7058F" w14:textId="14CBF2C4" w:rsidR="00B0355D" w:rsidRPr="00297283" w:rsidRDefault="00B0355D" w:rsidP="00371B73">
      <w:pPr>
        <w:pStyle w:val="Caption"/>
        <w:spacing w:line="480" w:lineRule="auto"/>
        <w:rPr>
          <w:i w:val="0"/>
          <w:iCs w:val="0"/>
          <w:sz w:val="24"/>
          <w:szCs w:val="24"/>
        </w:rPr>
      </w:pPr>
      <w:r w:rsidRPr="009877EF">
        <w:rPr>
          <w:b/>
          <w:i w:val="0"/>
          <w:iCs w:val="0"/>
          <w:sz w:val="24"/>
          <w:szCs w:val="24"/>
        </w:rPr>
        <w:t xml:space="preserve">Figure </w:t>
      </w:r>
      <w:r w:rsidRPr="009877EF">
        <w:rPr>
          <w:b/>
          <w:i w:val="0"/>
          <w:iCs w:val="0"/>
          <w:sz w:val="24"/>
          <w:szCs w:val="24"/>
        </w:rPr>
        <w:fldChar w:fldCharType="begin"/>
      </w:r>
      <w:r w:rsidRPr="009877EF">
        <w:rPr>
          <w:b/>
          <w:i w:val="0"/>
          <w:iCs w:val="0"/>
          <w:sz w:val="24"/>
          <w:szCs w:val="24"/>
        </w:rPr>
        <w:instrText xml:space="preserve"> SEQ Figure \* ARABIC </w:instrText>
      </w:r>
      <w:r w:rsidRPr="009877EF">
        <w:rPr>
          <w:b/>
          <w:i w:val="0"/>
          <w:iCs w:val="0"/>
          <w:sz w:val="24"/>
          <w:szCs w:val="24"/>
        </w:rPr>
        <w:fldChar w:fldCharType="separate"/>
      </w:r>
      <w:r w:rsidR="005C36FC">
        <w:rPr>
          <w:b/>
          <w:i w:val="0"/>
          <w:iCs w:val="0"/>
          <w:noProof/>
          <w:sz w:val="24"/>
          <w:szCs w:val="24"/>
        </w:rPr>
        <w:t>6</w:t>
      </w:r>
      <w:r w:rsidRPr="009877EF">
        <w:rPr>
          <w:b/>
          <w:i w:val="0"/>
          <w:iCs w:val="0"/>
          <w:noProof/>
          <w:sz w:val="24"/>
          <w:szCs w:val="24"/>
        </w:rPr>
        <w:fldChar w:fldCharType="end"/>
      </w:r>
      <w:r w:rsidRPr="009877EF">
        <w:rPr>
          <w:b/>
          <w:i w:val="0"/>
          <w:iCs w:val="0"/>
          <w:sz w:val="24"/>
          <w:szCs w:val="24"/>
        </w:rPr>
        <w:t>:</w:t>
      </w:r>
      <w:r w:rsidRPr="00CB0292">
        <w:rPr>
          <w:i w:val="0"/>
          <w:iCs w:val="0"/>
          <w:sz w:val="24"/>
          <w:szCs w:val="24"/>
        </w:rPr>
        <w:t xml:space="preserve"> </w:t>
      </w:r>
      <w:r w:rsidRPr="00297283">
        <w:rPr>
          <w:i w:val="0"/>
          <w:iCs w:val="0"/>
          <w:sz w:val="24"/>
          <w:szCs w:val="24"/>
        </w:rPr>
        <w:t xml:space="preserve">Exhibition overview, </w:t>
      </w:r>
      <w:r w:rsidRPr="009877EF">
        <w:rPr>
          <w:iCs w:val="0"/>
          <w:sz w:val="24"/>
          <w:szCs w:val="24"/>
          <w:bdr w:val="none" w:sz="0" w:space="0" w:color="auto" w:frame="1"/>
        </w:rPr>
        <w:t>Decriminalising Ornament: The Pleasures of Pattern</w:t>
      </w:r>
      <w:r w:rsidRPr="00297283">
        <w:rPr>
          <w:i w:val="0"/>
          <w:iCs w:val="0"/>
          <w:sz w:val="24"/>
          <w:szCs w:val="24"/>
        </w:rPr>
        <w:t xml:space="preserve">. Ruskin Gallery, </w:t>
      </w:r>
      <w:r w:rsidR="00102075" w:rsidRPr="00297283">
        <w:rPr>
          <w:i w:val="0"/>
          <w:iCs w:val="0"/>
          <w:sz w:val="24"/>
          <w:szCs w:val="24"/>
        </w:rPr>
        <w:t>2018</w:t>
      </w:r>
      <w:r w:rsidR="00102075">
        <w:rPr>
          <w:i w:val="0"/>
          <w:iCs w:val="0"/>
          <w:sz w:val="24"/>
          <w:szCs w:val="24"/>
        </w:rPr>
        <w:t>,</w:t>
      </w:r>
      <w:r w:rsidR="002D13B4">
        <w:rPr>
          <w:i w:val="0"/>
          <w:iCs w:val="0"/>
          <w:sz w:val="24"/>
          <w:szCs w:val="24"/>
        </w:rPr>
        <w:t xml:space="preserve"> </w:t>
      </w:r>
      <w:r w:rsidRPr="00297283">
        <w:rPr>
          <w:i w:val="0"/>
          <w:iCs w:val="0"/>
          <w:sz w:val="24"/>
          <w:szCs w:val="24"/>
        </w:rPr>
        <w:t xml:space="preserve">Cambridge. On the left Albino and </w:t>
      </w:r>
      <w:proofErr w:type="spellStart"/>
      <w:r w:rsidRPr="00297283">
        <w:rPr>
          <w:i w:val="0"/>
          <w:iCs w:val="0"/>
          <w:sz w:val="24"/>
          <w:szCs w:val="24"/>
        </w:rPr>
        <w:t>Johnsson</w:t>
      </w:r>
      <w:proofErr w:type="spellEnd"/>
      <w:r w:rsidRPr="00297283">
        <w:rPr>
          <w:i w:val="0"/>
          <w:iCs w:val="0"/>
          <w:sz w:val="24"/>
          <w:szCs w:val="24"/>
        </w:rPr>
        <w:t>, &lt;</w:t>
      </w:r>
      <w:r w:rsidRPr="009877EF">
        <w:rPr>
          <w:iCs w:val="0"/>
          <w:sz w:val="24"/>
          <w:szCs w:val="24"/>
        </w:rPr>
        <w:t>/unravel;</w:t>
      </w:r>
      <w:r w:rsidRPr="00CB0292">
        <w:rPr>
          <w:i w:val="0"/>
          <w:iCs w:val="0"/>
          <w:sz w:val="24"/>
          <w:szCs w:val="24"/>
        </w:rPr>
        <w:t>&gt;,</w:t>
      </w:r>
      <w:r w:rsidR="00297283">
        <w:rPr>
          <w:i w:val="0"/>
          <w:iCs w:val="0"/>
          <w:sz w:val="24"/>
          <w:szCs w:val="24"/>
        </w:rPr>
        <w:t xml:space="preserve"> </w:t>
      </w:r>
      <w:r w:rsidRPr="00CB0292">
        <w:rPr>
          <w:i w:val="0"/>
          <w:iCs w:val="0"/>
          <w:sz w:val="24"/>
          <w:szCs w:val="24"/>
        </w:rPr>
        <w:t xml:space="preserve">2018. </w:t>
      </w:r>
      <w:proofErr w:type="spellStart"/>
      <w:r w:rsidRPr="00CB0292">
        <w:rPr>
          <w:i w:val="0"/>
          <w:iCs w:val="0"/>
          <w:sz w:val="24"/>
          <w:szCs w:val="24"/>
        </w:rPr>
        <w:t>Knitterd</w:t>
      </w:r>
      <w:proofErr w:type="spellEnd"/>
      <w:r w:rsidRPr="00CB0292">
        <w:rPr>
          <w:i w:val="0"/>
          <w:iCs w:val="0"/>
          <w:sz w:val="24"/>
          <w:szCs w:val="24"/>
        </w:rPr>
        <w:t xml:space="preserve"> textiles. On the right Danica Maier, </w:t>
      </w:r>
      <w:r w:rsidRPr="009877EF">
        <w:rPr>
          <w:iCs w:val="0"/>
          <w:sz w:val="24"/>
          <w:szCs w:val="24"/>
        </w:rPr>
        <w:t>Four Glory Holes</w:t>
      </w:r>
      <w:r w:rsidRPr="00CB0292">
        <w:rPr>
          <w:i w:val="0"/>
          <w:iCs w:val="0"/>
          <w:sz w:val="24"/>
          <w:szCs w:val="24"/>
        </w:rPr>
        <w:t>, 2007. Pencil</w:t>
      </w:r>
      <w:r w:rsidRPr="00297283">
        <w:rPr>
          <w:i w:val="0"/>
          <w:iCs w:val="0"/>
          <w:sz w:val="24"/>
          <w:szCs w:val="24"/>
        </w:rPr>
        <w:t xml:space="preserve"> drawing on Mylar. Photograph by </w:t>
      </w:r>
      <w:proofErr w:type="spellStart"/>
      <w:r w:rsidRPr="00297283">
        <w:rPr>
          <w:i w:val="0"/>
          <w:iCs w:val="0"/>
          <w:sz w:val="24"/>
          <w:szCs w:val="24"/>
        </w:rPr>
        <w:t>Neuza</w:t>
      </w:r>
      <w:proofErr w:type="spellEnd"/>
      <w:r w:rsidRPr="00297283">
        <w:rPr>
          <w:i w:val="0"/>
          <w:iCs w:val="0"/>
          <w:sz w:val="24"/>
          <w:szCs w:val="24"/>
        </w:rPr>
        <w:t xml:space="preserve"> </w:t>
      </w:r>
      <w:proofErr w:type="spellStart"/>
      <w:r w:rsidRPr="00297283">
        <w:rPr>
          <w:i w:val="0"/>
          <w:iCs w:val="0"/>
          <w:sz w:val="24"/>
          <w:szCs w:val="24"/>
        </w:rPr>
        <w:t>d</w:t>
      </w:r>
      <w:r w:rsidR="00F44581" w:rsidRPr="00297283">
        <w:rPr>
          <w:i w:val="0"/>
          <w:iCs w:val="0"/>
          <w:sz w:val="24"/>
          <w:szCs w:val="24"/>
        </w:rPr>
        <w:t>’</w:t>
      </w:r>
      <w:r w:rsidRPr="00297283">
        <w:rPr>
          <w:i w:val="0"/>
          <w:iCs w:val="0"/>
          <w:sz w:val="24"/>
          <w:szCs w:val="24"/>
        </w:rPr>
        <w:t>Almeida</w:t>
      </w:r>
      <w:proofErr w:type="spellEnd"/>
      <w:r w:rsidRPr="00297283">
        <w:rPr>
          <w:i w:val="0"/>
          <w:iCs w:val="0"/>
          <w:sz w:val="24"/>
          <w:szCs w:val="24"/>
        </w:rPr>
        <w:t>, 2018.</w:t>
      </w:r>
    </w:p>
    <w:p w14:paraId="7680AC22" w14:textId="39941297" w:rsidR="00B0355D" w:rsidRPr="00CB0292" w:rsidRDefault="005C36FC" w:rsidP="00371B73">
      <w:pPr>
        <w:keepNext/>
        <w:spacing w:line="480" w:lineRule="auto"/>
      </w:pPr>
      <w:r>
        <w:rPr>
          <w:noProof/>
        </w:rPr>
        <w:lastRenderedPageBreak/>
        <w:drawing>
          <wp:inline distT="0" distB="0" distL="0" distR="0" wp14:anchorId="009A0500" wp14:editId="70C1AF63">
            <wp:extent cx="5727700" cy="34175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 7 hindocha.jpg"/>
                    <pic:cNvPicPr/>
                  </pic:nvPicPr>
                  <pic:blipFill>
                    <a:blip r:embed="rId14" cstate="screen">
                      <a:extLst>
                        <a:ext uri="{28A0092B-C50C-407E-A947-70E740481C1C}">
                          <a14:useLocalDpi xmlns:a14="http://schemas.microsoft.com/office/drawing/2010/main"/>
                        </a:ext>
                      </a:extLst>
                    </a:blip>
                    <a:stretch>
                      <a:fillRect/>
                    </a:stretch>
                  </pic:blipFill>
                  <pic:spPr>
                    <a:xfrm>
                      <a:off x="0" y="0"/>
                      <a:ext cx="5727700" cy="3417570"/>
                    </a:xfrm>
                    <a:prstGeom prst="rect">
                      <a:avLst/>
                    </a:prstGeom>
                  </pic:spPr>
                </pic:pic>
              </a:graphicData>
            </a:graphic>
          </wp:inline>
        </w:drawing>
      </w:r>
      <w:r w:rsidR="00B0355D" w:rsidRPr="009877EF">
        <w:t xml:space="preserve">  </w:t>
      </w:r>
      <w:r w:rsidR="00B0355D" w:rsidRPr="009877EF">
        <w:rPr>
          <w:noProof/>
        </w:rPr>
        <w:t xml:space="preserve"> </w:t>
      </w:r>
    </w:p>
    <w:p w14:paraId="009AE390" w14:textId="6029D803" w:rsidR="00B0355D" w:rsidRPr="00CB0292" w:rsidRDefault="00B0355D" w:rsidP="00371B73">
      <w:pPr>
        <w:pStyle w:val="Caption"/>
        <w:spacing w:line="480" w:lineRule="auto"/>
        <w:rPr>
          <w:i w:val="0"/>
          <w:iCs w:val="0"/>
          <w:sz w:val="24"/>
          <w:szCs w:val="24"/>
        </w:rPr>
      </w:pPr>
      <w:r w:rsidRPr="009877EF">
        <w:rPr>
          <w:b/>
          <w:i w:val="0"/>
          <w:iCs w:val="0"/>
          <w:sz w:val="24"/>
          <w:szCs w:val="24"/>
        </w:rPr>
        <w:t xml:space="preserve">Figure </w:t>
      </w:r>
      <w:r w:rsidRPr="009877EF">
        <w:rPr>
          <w:b/>
          <w:i w:val="0"/>
          <w:iCs w:val="0"/>
          <w:sz w:val="24"/>
          <w:szCs w:val="24"/>
        </w:rPr>
        <w:fldChar w:fldCharType="begin"/>
      </w:r>
      <w:r w:rsidRPr="009877EF">
        <w:rPr>
          <w:b/>
          <w:i w:val="0"/>
          <w:iCs w:val="0"/>
          <w:sz w:val="24"/>
          <w:szCs w:val="24"/>
        </w:rPr>
        <w:instrText xml:space="preserve"> SEQ Figure \* ARABIC </w:instrText>
      </w:r>
      <w:r w:rsidRPr="009877EF">
        <w:rPr>
          <w:b/>
          <w:i w:val="0"/>
          <w:iCs w:val="0"/>
          <w:sz w:val="24"/>
          <w:szCs w:val="24"/>
        </w:rPr>
        <w:fldChar w:fldCharType="separate"/>
      </w:r>
      <w:r w:rsidR="005C36FC">
        <w:rPr>
          <w:b/>
          <w:i w:val="0"/>
          <w:iCs w:val="0"/>
          <w:noProof/>
          <w:sz w:val="24"/>
          <w:szCs w:val="24"/>
        </w:rPr>
        <w:t>7</w:t>
      </w:r>
      <w:r w:rsidRPr="009877EF">
        <w:rPr>
          <w:b/>
          <w:i w:val="0"/>
          <w:iCs w:val="0"/>
          <w:noProof/>
          <w:sz w:val="24"/>
          <w:szCs w:val="24"/>
        </w:rPr>
        <w:fldChar w:fldCharType="end"/>
      </w:r>
      <w:r w:rsidRPr="009877EF">
        <w:rPr>
          <w:b/>
          <w:i w:val="0"/>
          <w:iCs w:val="0"/>
          <w:sz w:val="24"/>
          <w:szCs w:val="24"/>
        </w:rPr>
        <w:t>:</w:t>
      </w:r>
      <w:r w:rsidRPr="00CB0292">
        <w:rPr>
          <w:i w:val="0"/>
          <w:iCs w:val="0"/>
          <w:sz w:val="24"/>
          <w:szCs w:val="24"/>
        </w:rPr>
        <w:t xml:space="preserve"> Exhibition overview, </w:t>
      </w:r>
      <w:r w:rsidRPr="009877EF">
        <w:rPr>
          <w:iCs w:val="0"/>
          <w:sz w:val="24"/>
          <w:szCs w:val="24"/>
          <w:bdr w:val="none" w:sz="0" w:space="0" w:color="auto" w:frame="1"/>
        </w:rPr>
        <w:t>Decriminalising Ornament: The Pleasures of Pattern</w:t>
      </w:r>
      <w:r w:rsidRPr="00CB0292">
        <w:rPr>
          <w:i w:val="0"/>
          <w:iCs w:val="0"/>
          <w:sz w:val="24"/>
          <w:szCs w:val="24"/>
          <w:bdr w:val="none" w:sz="0" w:space="0" w:color="auto" w:frame="1"/>
        </w:rPr>
        <w:t>,</w:t>
      </w:r>
      <w:r w:rsidRPr="00297283">
        <w:rPr>
          <w:i w:val="0"/>
          <w:iCs w:val="0"/>
          <w:sz w:val="24"/>
          <w:szCs w:val="24"/>
        </w:rPr>
        <w:t xml:space="preserve"> Ruskin Gallery, </w:t>
      </w:r>
      <w:r w:rsidR="00102075">
        <w:rPr>
          <w:i w:val="0"/>
          <w:iCs w:val="0"/>
          <w:sz w:val="24"/>
          <w:szCs w:val="24"/>
        </w:rPr>
        <w:t xml:space="preserve">2018, </w:t>
      </w:r>
      <w:r w:rsidRPr="00297283">
        <w:rPr>
          <w:i w:val="0"/>
          <w:iCs w:val="0"/>
          <w:sz w:val="24"/>
          <w:szCs w:val="24"/>
        </w:rPr>
        <w:t xml:space="preserve">Cambridge. All works by </w:t>
      </w:r>
      <w:proofErr w:type="spellStart"/>
      <w:r w:rsidRPr="00297283">
        <w:rPr>
          <w:i w:val="0"/>
          <w:iCs w:val="0"/>
          <w:sz w:val="24"/>
          <w:szCs w:val="24"/>
        </w:rPr>
        <w:t>Ameet</w:t>
      </w:r>
      <w:proofErr w:type="spellEnd"/>
      <w:r w:rsidRPr="00297283">
        <w:rPr>
          <w:i w:val="0"/>
          <w:iCs w:val="0"/>
          <w:sz w:val="24"/>
          <w:szCs w:val="24"/>
        </w:rPr>
        <w:t xml:space="preserve"> </w:t>
      </w:r>
      <w:proofErr w:type="spellStart"/>
      <w:r w:rsidRPr="00297283">
        <w:rPr>
          <w:i w:val="0"/>
          <w:iCs w:val="0"/>
          <w:sz w:val="24"/>
          <w:szCs w:val="24"/>
        </w:rPr>
        <w:t>Hindocha</w:t>
      </w:r>
      <w:proofErr w:type="spellEnd"/>
      <w:r w:rsidRPr="00297283">
        <w:rPr>
          <w:i w:val="0"/>
          <w:iCs w:val="0"/>
          <w:sz w:val="24"/>
          <w:szCs w:val="24"/>
        </w:rPr>
        <w:t xml:space="preserve">, </w:t>
      </w:r>
      <w:r w:rsidRPr="009877EF">
        <w:rPr>
          <w:iCs w:val="0"/>
          <w:sz w:val="24"/>
          <w:szCs w:val="24"/>
        </w:rPr>
        <w:t>Vocabulary</w:t>
      </w:r>
      <w:r w:rsidRPr="00CB0292">
        <w:rPr>
          <w:i w:val="0"/>
          <w:iCs w:val="0"/>
          <w:sz w:val="24"/>
          <w:szCs w:val="24"/>
        </w:rPr>
        <w:t>, 2018</w:t>
      </w:r>
      <w:r w:rsidR="00352C0A" w:rsidRPr="00297283">
        <w:rPr>
          <w:i w:val="0"/>
          <w:iCs w:val="0"/>
          <w:sz w:val="24"/>
          <w:szCs w:val="24"/>
        </w:rPr>
        <w:t>,</w:t>
      </w:r>
      <w:r w:rsidRPr="00297283">
        <w:rPr>
          <w:i w:val="0"/>
          <w:iCs w:val="0"/>
          <w:sz w:val="24"/>
          <w:szCs w:val="24"/>
        </w:rPr>
        <w:t xml:space="preserve"> </w:t>
      </w:r>
      <w:r w:rsidRPr="009877EF">
        <w:rPr>
          <w:iCs w:val="0"/>
          <w:sz w:val="24"/>
          <w:szCs w:val="24"/>
        </w:rPr>
        <w:t>Language</w:t>
      </w:r>
      <w:r w:rsidRPr="00CB0292">
        <w:rPr>
          <w:i w:val="0"/>
          <w:iCs w:val="0"/>
          <w:sz w:val="24"/>
          <w:szCs w:val="24"/>
        </w:rPr>
        <w:t xml:space="preserve">, 2016, </w:t>
      </w:r>
      <w:r w:rsidRPr="009877EF">
        <w:rPr>
          <w:iCs w:val="0"/>
          <w:sz w:val="24"/>
          <w:szCs w:val="24"/>
        </w:rPr>
        <w:t>Dialect 1</w:t>
      </w:r>
      <w:r w:rsidRPr="00CB0292">
        <w:rPr>
          <w:i w:val="0"/>
          <w:iCs w:val="0"/>
          <w:sz w:val="24"/>
          <w:szCs w:val="24"/>
        </w:rPr>
        <w:t>, 2018</w:t>
      </w:r>
      <w:r w:rsidR="00352C0A" w:rsidRPr="00297283">
        <w:rPr>
          <w:i w:val="0"/>
          <w:iCs w:val="0"/>
          <w:sz w:val="24"/>
          <w:szCs w:val="24"/>
        </w:rPr>
        <w:t>,</w:t>
      </w:r>
      <w:r w:rsidRPr="00297283">
        <w:rPr>
          <w:i w:val="0"/>
          <w:iCs w:val="0"/>
          <w:sz w:val="24"/>
          <w:szCs w:val="24"/>
        </w:rPr>
        <w:t xml:space="preserve"> </w:t>
      </w:r>
      <w:r w:rsidRPr="009877EF">
        <w:rPr>
          <w:iCs w:val="0"/>
          <w:sz w:val="24"/>
          <w:szCs w:val="24"/>
        </w:rPr>
        <w:t>Dialect 2</w:t>
      </w:r>
      <w:r w:rsidRPr="00CB0292">
        <w:rPr>
          <w:i w:val="0"/>
          <w:iCs w:val="0"/>
          <w:sz w:val="24"/>
          <w:szCs w:val="24"/>
        </w:rPr>
        <w:t xml:space="preserve">, 2018. Photograph by </w:t>
      </w:r>
      <w:proofErr w:type="spellStart"/>
      <w:r w:rsidRPr="00CB0292">
        <w:rPr>
          <w:i w:val="0"/>
          <w:iCs w:val="0"/>
          <w:sz w:val="24"/>
          <w:szCs w:val="24"/>
        </w:rPr>
        <w:t>Neuza</w:t>
      </w:r>
      <w:proofErr w:type="spellEnd"/>
      <w:r w:rsidRPr="00CB0292">
        <w:rPr>
          <w:i w:val="0"/>
          <w:iCs w:val="0"/>
          <w:sz w:val="24"/>
          <w:szCs w:val="24"/>
        </w:rPr>
        <w:t xml:space="preserve"> </w:t>
      </w:r>
      <w:proofErr w:type="spellStart"/>
      <w:r w:rsidRPr="00CB0292">
        <w:rPr>
          <w:i w:val="0"/>
          <w:iCs w:val="0"/>
          <w:sz w:val="24"/>
          <w:szCs w:val="24"/>
        </w:rPr>
        <w:t>d'Almeida</w:t>
      </w:r>
      <w:proofErr w:type="spellEnd"/>
      <w:r w:rsidRPr="00CB0292">
        <w:rPr>
          <w:i w:val="0"/>
          <w:iCs w:val="0"/>
          <w:sz w:val="24"/>
          <w:szCs w:val="24"/>
        </w:rPr>
        <w:t>, 2018.</w:t>
      </w:r>
    </w:p>
    <w:p w14:paraId="24E1A540" w14:textId="4907CE85" w:rsidR="00B0355D" w:rsidRPr="00297283" w:rsidRDefault="00B0355D" w:rsidP="00371B73">
      <w:pPr>
        <w:spacing w:line="480" w:lineRule="auto"/>
      </w:pPr>
      <w:r w:rsidRPr="00297283">
        <w:t>Such understanding of the digital and in particular the human</w:t>
      </w:r>
      <w:r w:rsidRPr="00297283">
        <w:rPr>
          <w:rFonts w:ascii="Times" w:hAnsi="Times"/>
        </w:rPr>
        <w:t>–</w:t>
      </w:r>
      <w:r w:rsidRPr="00297283">
        <w:t xml:space="preserve">computer relationship allows for a variable modulation that is not only obvious in the intuitive approach of van </w:t>
      </w:r>
      <w:proofErr w:type="spellStart"/>
      <w:r w:rsidRPr="00297283">
        <w:t>Halem</w:t>
      </w:r>
      <w:proofErr w:type="spellEnd"/>
      <w:r w:rsidRPr="00297283">
        <w:t xml:space="preserve"> in her use of a vector-based image manipulation programme, but also in the way the artists in the exhibition, Albino and </w:t>
      </w:r>
      <w:proofErr w:type="spellStart"/>
      <w:r w:rsidRPr="00297283">
        <w:t>Johnsson</w:t>
      </w:r>
      <w:proofErr w:type="spellEnd"/>
      <w:r w:rsidRPr="00297283">
        <w:t xml:space="preserve">, describe their approach to their knitted manifesto </w:t>
      </w:r>
      <w:r w:rsidRPr="00297283">
        <w:rPr>
          <w:i/>
        </w:rPr>
        <w:t>&lt;/unravel;&gt;</w:t>
      </w:r>
      <w:r w:rsidRPr="00297283">
        <w:t xml:space="preserve"> (2018) (</w:t>
      </w:r>
      <w:r w:rsidR="002861D8" w:rsidRPr="00297283">
        <w:t>F</w:t>
      </w:r>
      <w:r w:rsidRPr="00297283">
        <w:t xml:space="preserve">igure 6). </w:t>
      </w:r>
      <w:r w:rsidRPr="00297283">
        <w:rPr>
          <w:i/>
        </w:rPr>
        <w:t>Unravel</w:t>
      </w:r>
      <w:r w:rsidRPr="00297283">
        <w:t xml:space="preserve"> is a 25-metr</w:t>
      </w:r>
      <w:r w:rsidR="00A36175" w:rsidRPr="00297283">
        <w:t>e</w:t>
      </w:r>
      <w:r w:rsidRPr="00297283">
        <w:t xml:space="preserve"> knitted banner, for which they hacked a knitting machine and programmed it to knit a hypothetically never-ending display of texts and black and white patterns. Albino and </w:t>
      </w:r>
      <w:proofErr w:type="spellStart"/>
      <w:r w:rsidRPr="00297283">
        <w:t>Johnsson</w:t>
      </w:r>
      <w:proofErr w:type="spellEnd"/>
      <w:r w:rsidRPr="00297283">
        <w:t xml:space="preserve"> used the binary quality of a simple bitmapped typeface, black and white treads and the reprogrammed machine to create an automated binary structure in which they could fit a large series of typographic statements of varying lengths. </w:t>
      </w:r>
    </w:p>
    <w:p w14:paraId="52950E89" w14:textId="5FC086EC" w:rsidR="00B0355D" w:rsidRPr="00297283" w:rsidRDefault="00B0355D" w:rsidP="00371B73">
      <w:pPr>
        <w:spacing w:line="480" w:lineRule="auto"/>
      </w:pPr>
      <w:r w:rsidRPr="00297283">
        <w:t xml:space="preserve">Similar play with code and machines can be seen in the work of Jo Berry, </w:t>
      </w:r>
      <w:r w:rsidRPr="00297283">
        <w:rPr>
          <w:i/>
          <w:iCs/>
        </w:rPr>
        <w:t>sequence compilation.ai, 2018</w:t>
      </w:r>
      <w:r w:rsidRPr="009877EF">
        <w:rPr>
          <w:iCs/>
        </w:rPr>
        <w:t xml:space="preserve"> </w:t>
      </w:r>
      <w:r w:rsidR="00A36175" w:rsidRPr="00297283">
        <w:rPr>
          <w:iCs/>
        </w:rPr>
        <w:t xml:space="preserve">that </w:t>
      </w:r>
      <w:r w:rsidRPr="00297283">
        <w:t xml:space="preserve">explores the inherent creative potential of scientific advanced </w:t>
      </w:r>
      <w:r w:rsidRPr="00297283">
        <w:lastRenderedPageBreak/>
        <w:t xml:space="preserve">imaging technologies and microscopy. These computer-based technologies are used to visualize scientific data normally destined for research, but equally with the inherent variability that is part of the algorithm, they can used for aesthetic exploration and iteration of the same material. </w:t>
      </w:r>
    </w:p>
    <w:p w14:paraId="6CA65015" w14:textId="7D51C057" w:rsidR="00B0355D" w:rsidRPr="00297283" w:rsidRDefault="00B0355D" w:rsidP="00371B73">
      <w:pPr>
        <w:spacing w:line="480" w:lineRule="auto"/>
      </w:pPr>
      <w:r w:rsidRPr="00297283">
        <w:t xml:space="preserve">In </w:t>
      </w:r>
      <w:proofErr w:type="spellStart"/>
      <w:r w:rsidRPr="00297283">
        <w:t>Hindocha’s</w:t>
      </w:r>
      <w:proofErr w:type="spellEnd"/>
      <w:r w:rsidRPr="00297283">
        <w:t xml:space="preserve"> series of work, </w:t>
      </w:r>
      <w:r w:rsidRPr="00297283">
        <w:rPr>
          <w:i/>
        </w:rPr>
        <w:t>Vocabulary</w:t>
      </w:r>
      <w:r w:rsidRPr="00297283">
        <w:t xml:space="preserve"> (2018), </w:t>
      </w:r>
      <w:r w:rsidRPr="00297283">
        <w:rPr>
          <w:i/>
        </w:rPr>
        <w:t>Language</w:t>
      </w:r>
      <w:r w:rsidRPr="00297283">
        <w:t xml:space="preserve"> (2016), </w:t>
      </w:r>
      <w:r w:rsidRPr="00297283">
        <w:rPr>
          <w:i/>
        </w:rPr>
        <w:t>Dialect 1</w:t>
      </w:r>
      <w:r w:rsidRPr="00297283">
        <w:t xml:space="preserve"> (2018) and </w:t>
      </w:r>
      <w:r w:rsidRPr="00297283">
        <w:rPr>
          <w:i/>
        </w:rPr>
        <w:t>Dialect 2</w:t>
      </w:r>
      <w:r w:rsidRPr="00297283">
        <w:t xml:space="preserve"> (2018) (</w:t>
      </w:r>
      <w:r w:rsidR="008E658C" w:rsidRPr="00297283">
        <w:t>F</w:t>
      </w:r>
      <w:r w:rsidRPr="00297283">
        <w:t xml:space="preserve">igure 7) the computer does not produce a final product but enables a more complex development within an otherwise analogue process. Drawing on the geometric Persian and Moroccan design traditions, </w:t>
      </w:r>
      <w:proofErr w:type="spellStart"/>
      <w:r w:rsidRPr="00297283">
        <w:t>Hindocha</w:t>
      </w:r>
      <w:proofErr w:type="spellEnd"/>
      <w:r w:rsidRPr="00297283">
        <w:t xml:space="preserve"> seeks to use and extend these traditional methods of construction, deploying digital techniques with the clear intention of exploring the aesthetic potential that comes from the materials and their application. </w:t>
      </w:r>
      <w:proofErr w:type="spellStart"/>
      <w:r w:rsidRPr="00297283">
        <w:t>Hindocha</w:t>
      </w:r>
      <w:proofErr w:type="spellEnd"/>
      <w:r w:rsidRPr="00297283">
        <w:t xml:space="preserve"> states: ‘The language of ornament which can be expressed with these simple shape vocabularies is complex and infinite, allowing me to explore the archetypal beauty of pattern in nature’ (Anglia Ruskin University</w:t>
      </w:r>
      <w:r w:rsidR="00102075">
        <w:t xml:space="preserve"> 2018: </w:t>
      </w:r>
      <w:proofErr w:type="spellStart"/>
      <w:r w:rsidR="00102075">
        <w:t>n</w:t>
      </w:r>
      <w:r w:rsidR="007B515D">
        <w:t>.</w:t>
      </w:r>
      <w:r w:rsidR="00102075">
        <w:t>pag</w:t>
      </w:r>
      <w:proofErr w:type="spellEnd"/>
      <w:r w:rsidR="007B515D">
        <w:t>.</w:t>
      </w:r>
      <w:r w:rsidRPr="00297283">
        <w:t>)</w:t>
      </w:r>
      <w:r w:rsidRPr="00CB0292">
        <w:t xml:space="preserve">. But acknowledging how this process is </w:t>
      </w:r>
      <w:proofErr w:type="gramStart"/>
      <w:r w:rsidRPr="00CB0292">
        <w:t xml:space="preserve">based </w:t>
      </w:r>
      <w:r w:rsidR="00057C06" w:rsidRPr="00297283">
        <w:t xml:space="preserve"> </w:t>
      </w:r>
      <w:r w:rsidRPr="00297283">
        <w:t>on</w:t>
      </w:r>
      <w:proofErr w:type="gramEnd"/>
      <w:r w:rsidRPr="00297283">
        <w:t xml:space="preserve"> a human</w:t>
      </w:r>
      <w:r w:rsidR="00A17FB1">
        <w:t>–</w:t>
      </w:r>
      <w:r w:rsidRPr="00297283">
        <w:t xml:space="preserve">material interaction, he further states: </w:t>
      </w:r>
    </w:p>
    <w:p w14:paraId="0134E3CC" w14:textId="51A06190" w:rsidR="00B0355D" w:rsidRPr="00297283" w:rsidRDefault="00B0355D" w:rsidP="00371B73">
      <w:pPr>
        <w:spacing w:line="480" w:lineRule="auto"/>
      </w:pPr>
    </w:p>
    <w:p w14:paraId="4B7F508F" w14:textId="4EBC14FB" w:rsidR="00B0355D" w:rsidRPr="00297283" w:rsidRDefault="00B0355D" w:rsidP="009877EF">
      <w:pPr>
        <w:spacing w:line="480" w:lineRule="auto"/>
        <w:ind w:left="720"/>
      </w:pPr>
      <w:r w:rsidRPr="00297283">
        <w:t xml:space="preserve">Drawing geometric patterns by hand and the printmaking process both involve repetition, but the active meditative state this process creates allows the practitioner to develop a deeper insight into what they are doing and why. They are immersive and reflective processes which encourage thinking through doing. (Anglia Ruskin University </w:t>
      </w:r>
      <w:r w:rsidR="002D13B4">
        <w:t xml:space="preserve">2018: </w:t>
      </w:r>
      <w:proofErr w:type="spellStart"/>
      <w:r w:rsidR="002D13B4">
        <w:t>n</w:t>
      </w:r>
      <w:r w:rsidR="007B515D">
        <w:t>.</w:t>
      </w:r>
      <w:r w:rsidR="002D13B4">
        <w:t>pag</w:t>
      </w:r>
      <w:proofErr w:type="spellEnd"/>
      <w:r w:rsidR="007B515D">
        <w:t>.</w:t>
      </w:r>
      <w:r w:rsidRPr="00297283">
        <w:t>)</w:t>
      </w:r>
    </w:p>
    <w:p w14:paraId="3D9254DD" w14:textId="099C0086" w:rsidR="00B0355D" w:rsidRPr="00297283" w:rsidRDefault="00B0355D" w:rsidP="00371B73">
      <w:pPr>
        <w:keepNext/>
        <w:spacing w:line="480" w:lineRule="auto"/>
      </w:pPr>
      <w:r w:rsidRPr="00297283">
        <w:rPr>
          <w:noProof/>
        </w:rPr>
        <w:lastRenderedPageBreak/>
        <w:t xml:space="preserve"> </w:t>
      </w:r>
      <w:r w:rsidR="005C36FC">
        <w:rPr>
          <w:noProof/>
        </w:rPr>
        <w:drawing>
          <wp:inline distT="0" distB="0" distL="0" distR="0" wp14:anchorId="40CCD26C" wp14:editId="335B5029">
            <wp:extent cx="5727700" cy="5690235"/>
            <wp:effectExtent l="0" t="0" r="0" b="0"/>
            <wp:docPr id="19" name="Picture 19" descr="A painting o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 8 Danica Maier Four Glory Holes .jpg"/>
                    <pic:cNvPicPr/>
                  </pic:nvPicPr>
                  <pic:blipFill>
                    <a:blip r:embed="rId15" cstate="screen">
                      <a:extLst>
                        <a:ext uri="{28A0092B-C50C-407E-A947-70E740481C1C}">
                          <a14:useLocalDpi xmlns:a14="http://schemas.microsoft.com/office/drawing/2010/main"/>
                        </a:ext>
                      </a:extLst>
                    </a:blip>
                    <a:stretch>
                      <a:fillRect/>
                    </a:stretch>
                  </pic:blipFill>
                  <pic:spPr>
                    <a:xfrm>
                      <a:off x="0" y="0"/>
                      <a:ext cx="5727700" cy="5690235"/>
                    </a:xfrm>
                    <a:prstGeom prst="rect">
                      <a:avLst/>
                    </a:prstGeom>
                  </pic:spPr>
                </pic:pic>
              </a:graphicData>
            </a:graphic>
          </wp:inline>
        </w:drawing>
      </w:r>
    </w:p>
    <w:p w14:paraId="7696835F" w14:textId="134F0AD1" w:rsidR="00B0355D" w:rsidRPr="00297283" w:rsidRDefault="00B0355D" w:rsidP="00371B73">
      <w:pPr>
        <w:pStyle w:val="Caption"/>
        <w:spacing w:line="480" w:lineRule="auto"/>
        <w:rPr>
          <w:i w:val="0"/>
          <w:iCs w:val="0"/>
          <w:sz w:val="24"/>
          <w:szCs w:val="24"/>
        </w:rPr>
      </w:pPr>
      <w:r w:rsidRPr="009877EF">
        <w:rPr>
          <w:b/>
          <w:i w:val="0"/>
          <w:iCs w:val="0"/>
          <w:sz w:val="24"/>
          <w:szCs w:val="24"/>
        </w:rPr>
        <w:t xml:space="preserve">Figure </w:t>
      </w:r>
      <w:r w:rsidRPr="009877EF">
        <w:rPr>
          <w:b/>
          <w:i w:val="0"/>
          <w:iCs w:val="0"/>
          <w:sz w:val="24"/>
          <w:szCs w:val="24"/>
        </w:rPr>
        <w:fldChar w:fldCharType="begin"/>
      </w:r>
      <w:r w:rsidRPr="009877EF">
        <w:rPr>
          <w:b/>
          <w:i w:val="0"/>
          <w:iCs w:val="0"/>
          <w:sz w:val="24"/>
          <w:szCs w:val="24"/>
        </w:rPr>
        <w:instrText xml:space="preserve"> SEQ Figure \* ARABIC </w:instrText>
      </w:r>
      <w:r w:rsidRPr="009877EF">
        <w:rPr>
          <w:b/>
          <w:i w:val="0"/>
          <w:iCs w:val="0"/>
          <w:sz w:val="24"/>
          <w:szCs w:val="24"/>
        </w:rPr>
        <w:fldChar w:fldCharType="separate"/>
      </w:r>
      <w:r w:rsidR="005C36FC">
        <w:rPr>
          <w:b/>
          <w:i w:val="0"/>
          <w:iCs w:val="0"/>
          <w:noProof/>
          <w:sz w:val="24"/>
          <w:szCs w:val="24"/>
        </w:rPr>
        <w:t>8</w:t>
      </w:r>
      <w:r w:rsidRPr="009877EF">
        <w:rPr>
          <w:b/>
          <w:i w:val="0"/>
          <w:iCs w:val="0"/>
          <w:noProof/>
          <w:sz w:val="24"/>
          <w:szCs w:val="24"/>
        </w:rPr>
        <w:fldChar w:fldCharType="end"/>
      </w:r>
      <w:r w:rsidRPr="009877EF">
        <w:rPr>
          <w:b/>
          <w:i w:val="0"/>
          <w:iCs w:val="0"/>
          <w:sz w:val="24"/>
          <w:szCs w:val="24"/>
        </w:rPr>
        <w:t>:</w:t>
      </w:r>
      <w:r w:rsidRPr="00CB0292">
        <w:rPr>
          <w:i w:val="0"/>
          <w:iCs w:val="0"/>
          <w:sz w:val="24"/>
          <w:szCs w:val="24"/>
        </w:rPr>
        <w:t xml:space="preserve"> Danica Maier, </w:t>
      </w:r>
      <w:r w:rsidRPr="009877EF">
        <w:rPr>
          <w:iCs w:val="0"/>
          <w:sz w:val="24"/>
          <w:szCs w:val="24"/>
        </w:rPr>
        <w:t>Four Glory Holes</w:t>
      </w:r>
      <w:r w:rsidRPr="00CB0292">
        <w:rPr>
          <w:i w:val="0"/>
          <w:iCs w:val="0"/>
          <w:sz w:val="24"/>
          <w:szCs w:val="24"/>
        </w:rPr>
        <w:t>,</w:t>
      </w:r>
      <w:r w:rsidR="00523E96" w:rsidRPr="00835199">
        <w:rPr>
          <w:i w:val="0"/>
          <w:iCs w:val="0"/>
          <w:sz w:val="24"/>
          <w:szCs w:val="24"/>
        </w:rPr>
        <w:t xml:space="preserve"> </w:t>
      </w:r>
      <w:r w:rsidRPr="00297283">
        <w:rPr>
          <w:i w:val="0"/>
          <w:iCs w:val="0"/>
          <w:sz w:val="24"/>
          <w:szCs w:val="24"/>
        </w:rPr>
        <w:t>2007. Pencil drawing on Mylar, mounted on aluminium. Image c</w:t>
      </w:r>
      <w:r w:rsidR="00523E96" w:rsidRPr="00297283">
        <w:rPr>
          <w:i w:val="0"/>
          <w:iCs w:val="0"/>
          <w:sz w:val="24"/>
          <w:szCs w:val="24"/>
        </w:rPr>
        <w:t>o</w:t>
      </w:r>
      <w:r w:rsidRPr="00297283">
        <w:rPr>
          <w:i w:val="0"/>
          <w:iCs w:val="0"/>
          <w:sz w:val="24"/>
          <w:szCs w:val="24"/>
        </w:rPr>
        <w:t>urtesy of artist.</w:t>
      </w:r>
    </w:p>
    <w:p w14:paraId="36C54CE7" w14:textId="00FD3A97" w:rsidR="00B0355D" w:rsidRPr="00297283" w:rsidRDefault="00B0355D" w:rsidP="00371B73">
      <w:pPr>
        <w:spacing w:line="480" w:lineRule="auto"/>
        <w:rPr>
          <w:b/>
          <w:bCs/>
        </w:rPr>
      </w:pPr>
      <w:r w:rsidRPr="00297283">
        <w:rPr>
          <w:b/>
          <w:bCs/>
        </w:rPr>
        <w:t xml:space="preserve">Understanding the </w:t>
      </w:r>
      <w:r w:rsidR="00715670" w:rsidRPr="00297283">
        <w:rPr>
          <w:b/>
          <w:bCs/>
        </w:rPr>
        <w:t>d</w:t>
      </w:r>
      <w:r w:rsidRPr="00297283">
        <w:rPr>
          <w:b/>
          <w:bCs/>
        </w:rPr>
        <w:t>ecorative</w:t>
      </w:r>
    </w:p>
    <w:p w14:paraId="54F8E681" w14:textId="58ED9BE2" w:rsidR="00B0355D" w:rsidRPr="0061705F" w:rsidRDefault="00B0355D" w:rsidP="00371B73">
      <w:pPr>
        <w:spacing w:line="480" w:lineRule="auto"/>
      </w:pPr>
      <w:r w:rsidRPr="00297283">
        <w:t xml:space="preserve">The principle of ornamentation as a process coming from within and ‘thinking through doing’ is central in the creative process and visible in the majority of the works in the exhibition are perhaps most literally explored in the work by </w:t>
      </w:r>
      <w:proofErr w:type="spellStart"/>
      <w:r w:rsidRPr="00297283">
        <w:t>Micheal</w:t>
      </w:r>
      <w:proofErr w:type="spellEnd"/>
      <w:r w:rsidRPr="00297283">
        <w:t xml:space="preserve"> Kirkham, </w:t>
      </w:r>
      <w:r w:rsidRPr="00297283">
        <w:rPr>
          <w:i/>
          <w:iCs/>
        </w:rPr>
        <w:t>The Drawings That Happen While We're Thinking About Other Things</w:t>
      </w:r>
      <w:r w:rsidRPr="00297283">
        <w:t xml:space="preserve"> (2018). This photocopied booklet presents a </w:t>
      </w:r>
      <w:r w:rsidRPr="00297283">
        <w:lastRenderedPageBreak/>
        <w:t>collection of ‘doodles’, ‘drawings which were made whilst primarily engaged in tasks such as meetings or phone calls’ (Anglia Ruskin University 2018</w:t>
      </w:r>
      <w:r w:rsidR="00FA61A7" w:rsidRPr="00297283">
        <w:t xml:space="preserve">: </w:t>
      </w:r>
      <w:proofErr w:type="spellStart"/>
      <w:r w:rsidR="00FA61A7" w:rsidRPr="00297283">
        <w:t>n.pag</w:t>
      </w:r>
      <w:proofErr w:type="spellEnd"/>
      <w:r w:rsidR="00FA61A7" w:rsidRPr="00297283">
        <w:t>.</w:t>
      </w:r>
      <w:r w:rsidRPr="00297283">
        <w:t>)</w:t>
      </w:r>
      <w:r w:rsidRPr="00CB0292">
        <w:t>. The resulting dra</w:t>
      </w:r>
      <w:r w:rsidRPr="0061705F">
        <w:t xml:space="preserve">wings were not commissioned or based on desire to draw something explicit, rather they were an </w:t>
      </w:r>
      <w:r w:rsidRPr="00297283">
        <w:t>‘unselfconscious and instinctive responses’ to material circumstances, ‘rhythmic, ornate and seemingly miraculous in their conception’ (Anglia Ruskin University</w:t>
      </w:r>
      <w:r w:rsidR="002D13B4">
        <w:t xml:space="preserve"> </w:t>
      </w:r>
      <w:r w:rsidRPr="00297283">
        <w:t>2018</w:t>
      </w:r>
      <w:r w:rsidR="00FA61A7" w:rsidRPr="00297283">
        <w:t xml:space="preserve">: </w:t>
      </w:r>
      <w:proofErr w:type="spellStart"/>
      <w:r w:rsidR="00FA61A7" w:rsidRPr="00297283">
        <w:t>n.pag</w:t>
      </w:r>
      <w:proofErr w:type="spellEnd"/>
      <w:r w:rsidR="00FA61A7" w:rsidRPr="00297283">
        <w:t>.</w:t>
      </w:r>
      <w:r w:rsidRPr="00297283">
        <w:t xml:space="preserve">). More deliberate in its conception is Danica Maier’s </w:t>
      </w:r>
      <w:r w:rsidRPr="00297283">
        <w:rPr>
          <w:i/>
          <w:iCs/>
        </w:rPr>
        <w:t>Four Glory Holes</w:t>
      </w:r>
      <w:r w:rsidRPr="00297283">
        <w:t xml:space="preserve"> (2007) (</w:t>
      </w:r>
      <w:r w:rsidR="008E658C" w:rsidRPr="00297283">
        <w:t>F</w:t>
      </w:r>
      <w:r w:rsidRPr="00297283">
        <w:t xml:space="preserve">igure 8) based on a repeated and rotated redrawing of a historical floral pattern. The delicacy of the drawn texture created from a </w:t>
      </w:r>
      <w:r w:rsidRPr="00297283">
        <w:rPr>
          <w:i/>
          <w:iCs/>
        </w:rPr>
        <w:t>stich</w:t>
      </w:r>
      <w:r w:rsidRPr="009877EF">
        <w:rPr>
          <w:iCs/>
        </w:rPr>
        <w:t xml:space="preserve"> </w:t>
      </w:r>
      <w:r w:rsidRPr="00CB0292">
        <w:t>line and writi</w:t>
      </w:r>
      <w:r w:rsidRPr="0061705F">
        <w:t xml:space="preserve">ng pattern as well as the responsiveness of every line to the organic pattern of which it is part, reveal both the relation between the materials as well as driving material force to which Maier response is an example of what </w:t>
      </w:r>
      <w:proofErr w:type="spellStart"/>
      <w:r w:rsidRPr="00835199">
        <w:t>Spuybroek</w:t>
      </w:r>
      <w:proofErr w:type="spellEnd"/>
      <w:r w:rsidRPr="00297283">
        <w:t xml:space="preserve"> describes as ‘traces of being-made or being-in-the-making’ (2010</w:t>
      </w:r>
      <w:r w:rsidRPr="009877EF">
        <w:t xml:space="preserve">: </w:t>
      </w:r>
      <w:r w:rsidRPr="00CB0292">
        <w:rPr>
          <w:iCs/>
        </w:rPr>
        <w:t>234).</w:t>
      </w:r>
      <w:r w:rsidRPr="0061705F">
        <w:t xml:space="preserve"> </w:t>
      </w:r>
    </w:p>
    <w:p w14:paraId="25C6440D" w14:textId="0F3B4AB7" w:rsidR="00B0355D" w:rsidRPr="0061705F" w:rsidRDefault="00B0355D" w:rsidP="00371B73">
      <w:pPr>
        <w:spacing w:line="480" w:lineRule="auto"/>
      </w:pPr>
      <w:r w:rsidRPr="00835199">
        <w:t xml:space="preserve">A similar sentiment can be seen in the patterns of </w:t>
      </w:r>
      <w:r w:rsidRPr="00297283">
        <w:rPr>
          <w:i/>
        </w:rPr>
        <w:t>Hoodie</w:t>
      </w:r>
      <w:r w:rsidRPr="00297283">
        <w:t xml:space="preserve"> by Robyn Phillips-Pendleton (2018) (</w:t>
      </w:r>
      <w:r w:rsidR="008E658C" w:rsidRPr="00297283">
        <w:t>F</w:t>
      </w:r>
      <w:r w:rsidRPr="00297283">
        <w:t>igure 9). The large portrait of a young black male embedded in swirls of line and pattern, surrounding him like a decorative halo. Pendleton describes the ornamentation as playing</w:t>
      </w:r>
      <w:r w:rsidRPr="009877EF">
        <w:t xml:space="preserve"> </w:t>
      </w:r>
      <w:r w:rsidRPr="00CB0292">
        <w:t>a supporting yet competitive role, where it can translate</w:t>
      </w:r>
    </w:p>
    <w:p w14:paraId="49365C83" w14:textId="77777777" w:rsidR="00B0355D" w:rsidRPr="009877EF" w:rsidRDefault="00B0355D" w:rsidP="00371B73">
      <w:pPr>
        <w:spacing w:line="480" w:lineRule="auto"/>
      </w:pPr>
    </w:p>
    <w:p w14:paraId="080E22AF" w14:textId="145BBE8A" w:rsidR="00B0355D" w:rsidRPr="00CB0292" w:rsidRDefault="00B0355D" w:rsidP="009877EF">
      <w:pPr>
        <w:spacing w:line="480" w:lineRule="auto"/>
        <w:ind w:left="720"/>
        <w:rPr>
          <w:iCs/>
        </w:rPr>
      </w:pPr>
      <w:r w:rsidRPr="0061705F">
        <w:rPr>
          <w:iCs/>
        </w:rPr>
        <w:t>[</w:t>
      </w:r>
      <w:r w:rsidRPr="00835199">
        <w:rPr>
          <w:iCs/>
        </w:rPr>
        <w:t>…</w:t>
      </w:r>
      <w:r w:rsidRPr="00297283">
        <w:rPr>
          <w:iCs/>
        </w:rPr>
        <w:t xml:space="preserve">] a deeper meaning through subtle or distinct parts of the narrative, sometimes seeking comfort in pattern, and perhaps rhythm, repeating like a cadence over and over within a composition. It can engage the viewer in a visual dance, sweeping them into a deeper spatial courtship in addition to the lure of main image, and sometimes taking </w:t>
      </w:r>
      <w:proofErr w:type="spellStart"/>
      <w:r w:rsidRPr="00297283">
        <w:rPr>
          <w:iCs/>
        </w:rPr>
        <w:t>center</w:t>
      </w:r>
      <w:proofErr w:type="spellEnd"/>
      <w:r w:rsidRPr="00297283">
        <w:rPr>
          <w:iCs/>
        </w:rPr>
        <w:t xml:space="preserve"> stage with visual emphasis on its own solo. Using ornament to suggest roots in a historical period and or culture through its combination of shapes or forms, lines, </w:t>
      </w:r>
      <w:proofErr w:type="spellStart"/>
      <w:r w:rsidRPr="00297283">
        <w:rPr>
          <w:iCs/>
        </w:rPr>
        <w:t>color</w:t>
      </w:r>
      <w:proofErr w:type="spellEnd"/>
      <w:r w:rsidRPr="00297283">
        <w:rPr>
          <w:iCs/>
        </w:rPr>
        <w:t>, and other elements of design, strategically gives that portion of the image an alternate language while simultaneously complementing the whole. (Anglia Ruskin Universit</w:t>
      </w:r>
      <w:r w:rsidR="002D13B4">
        <w:rPr>
          <w:iCs/>
        </w:rPr>
        <w:t xml:space="preserve">y </w:t>
      </w:r>
      <w:r w:rsidRPr="00CB0292">
        <w:rPr>
          <w:iCs/>
        </w:rPr>
        <w:t>2018</w:t>
      </w:r>
      <w:r w:rsidR="002D13B4">
        <w:rPr>
          <w:iCs/>
        </w:rPr>
        <w:t xml:space="preserve">: n. </w:t>
      </w:r>
      <w:proofErr w:type="spellStart"/>
      <w:r w:rsidR="002D13B4">
        <w:rPr>
          <w:iCs/>
        </w:rPr>
        <w:t>pag</w:t>
      </w:r>
      <w:proofErr w:type="spellEnd"/>
      <w:r w:rsidR="002D13B4">
        <w:rPr>
          <w:iCs/>
        </w:rPr>
        <w:t>.</w:t>
      </w:r>
      <w:r w:rsidRPr="00CB0292">
        <w:rPr>
          <w:iCs/>
        </w:rPr>
        <w:t>)</w:t>
      </w:r>
    </w:p>
    <w:p w14:paraId="7EA3F606" w14:textId="03E47B28" w:rsidR="00B0355D" w:rsidRPr="00297283" w:rsidRDefault="005C36FC" w:rsidP="00371B73">
      <w:pPr>
        <w:keepNext/>
        <w:spacing w:line="480" w:lineRule="auto"/>
      </w:pPr>
      <w:r>
        <w:rPr>
          <w:noProof/>
        </w:rPr>
        <w:lastRenderedPageBreak/>
        <w:drawing>
          <wp:inline distT="0" distB="0" distL="0" distR="0" wp14:anchorId="6F555FE1" wp14:editId="11D1DD79">
            <wp:extent cx="5727700" cy="7686040"/>
            <wp:effectExtent l="0" t="0" r="0" b="0"/>
            <wp:docPr id="20" name="Picture 20" descr="A picture containing photo, outdoor, person, n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 9 Robyn phillipps Hoodie.jpeg"/>
                    <pic:cNvPicPr/>
                  </pic:nvPicPr>
                  <pic:blipFill>
                    <a:blip r:embed="rId16" cstate="screen">
                      <a:extLst>
                        <a:ext uri="{28A0092B-C50C-407E-A947-70E740481C1C}">
                          <a14:useLocalDpi xmlns:a14="http://schemas.microsoft.com/office/drawing/2010/main"/>
                        </a:ext>
                      </a:extLst>
                    </a:blip>
                    <a:stretch>
                      <a:fillRect/>
                    </a:stretch>
                  </pic:blipFill>
                  <pic:spPr>
                    <a:xfrm>
                      <a:off x="0" y="0"/>
                      <a:ext cx="5727700" cy="7686040"/>
                    </a:xfrm>
                    <a:prstGeom prst="rect">
                      <a:avLst/>
                    </a:prstGeom>
                  </pic:spPr>
                </pic:pic>
              </a:graphicData>
            </a:graphic>
          </wp:inline>
        </w:drawing>
      </w:r>
      <w:r w:rsidR="00B0355D" w:rsidRPr="00297283">
        <w:rPr>
          <w:noProof/>
        </w:rPr>
        <w:t xml:space="preserve"> </w:t>
      </w:r>
    </w:p>
    <w:p w14:paraId="6ABD647B" w14:textId="0AEC3BFE" w:rsidR="00B0355D" w:rsidRPr="00297283" w:rsidRDefault="00B0355D" w:rsidP="00371B73">
      <w:pPr>
        <w:pStyle w:val="Caption"/>
        <w:spacing w:line="480" w:lineRule="auto"/>
        <w:rPr>
          <w:i w:val="0"/>
          <w:iCs w:val="0"/>
          <w:sz w:val="24"/>
          <w:szCs w:val="24"/>
        </w:rPr>
      </w:pPr>
      <w:r w:rsidRPr="009877EF">
        <w:rPr>
          <w:b/>
          <w:i w:val="0"/>
          <w:iCs w:val="0"/>
          <w:sz w:val="24"/>
          <w:szCs w:val="24"/>
        </w:rPr>
        <w:t xml:space="preserve">Figure </w:t>
      </w:r>
      <w:r w:rsidRPr="009877EF">
        <w:rPr>
          <w:b/>
          <w:i w:val="0"/>
          <w:iCs w:val="0"/>
          <w:sz w:val="24"/>
          <w:szCs w:val="24"/>
        </w:rPr>
        <w:fldChar w:fldCharType="begin"/>
      </w:r>
      <w:r w:rsidRPr="009877EF">
        <w:rPr>
          <w:b/>
          <w:i w:val="0"/>
          <w:iCs w:val="0"/>
          <w:sz w:val="24"/>
          <w:szCs w:val="24"/>
        </w:rPr>
        <w:instrText xml:space="preserve"> SEQ Figure \* ARABIC </w:instrText>
      </w:r>
      <w:r w:rsidRPr="009877EF">
        <w:rPr>
          <w:b/>
          <w:i w:val="0"/>
          <w:iCs w:val="0"/>
          <w:sz w:val="24"/>
          <w:szCs w:val="24"/>
        </w:rPr>
        <w:fldChar w:fldCharType="separate"/>
      </w:r>
      <w:r w:rsidR="005C36FC">
        <w:rPr>
          <w:b/>
          <w:i w:val="0"/>
          <w:iCs w:val="0"/>
          <w:noProof/>
          <w:sz w:val="24"/>
          <w:szCs w:val="24"/>
        </w:rPr>
        <w:t>9</w:t>
      </w:r>
      <w:r w:rsidRPr="009877EF">
        <w:rPr>
          <w:b/>
          <w:i w:val="0"/>
          <w:iCs w:val="0"/>
          <w:noProof/>
          <w:sz w:val="24"/>
          <w:szCs w:val="24"/>
        </w:rPr>
        <w:fldChar w:fldCharType="end"/>
      </w:r>
      <w:r w:rsidRPr="009877EF">
        <w:rPr>
          <w:b/>
          <w:i w:val="0"/>
          <w:iCs w:val="0"/>
          <w:sz w:val="24"/>
          <w:szCs w:val="24"/>
        </w:rPr>
        <w:t>:</w:t>
      </w:r>
      <w:r w:rsidRPr="00CB0292">
        <w:rPr>
          <w:i w:val="0"/>
          <w:iCs w:val="0"/>
          <w:sz w:val="24"/>
          <w:szCs w:val="24"/>
        </w:rPr>
        <w:t xml:space="preserve"> Robyn Phillips-Pendleton, </w:t>
      </w:r>
      <w:r w:rsidRPr="009877EF">
        <w:rPr>
          <w:iCs w:val="0"/>
          <w:sz w:val="24"/>
          <w:szCs w:val="24"/>
        </w:rPr>
        <w:t>Hoodie</w:t>
      </w:r>
      <w:r w:rsidRPr="00CB0292">
        <w:rPr>
          <w:i w:val="0"/>
          <w:iCs w:val="0"/>
          <w:sz w:val="24"/>
          <w:szCs w:val="24"/>
        </w:rPr>
        <w:t>,</w:t>
      </w:r>
      <w:r w:rsidR="00BF001C" w:rsidRPr="0061705F">
        <w:rPr>
          <w:i w:val="0"/>
          <w:iCs w:val="0"/>
          <w:sz w:val="24"/>
          <w:szCs w:val="24"/>
        </w:rPr>
        <w:t xml:space="preserve"> </w:t>
      </w:r>
      <w:r w:rsidRPr="00835199">
        <w:rPr>
          <w:i w:val="0"/>
          <w:iCs w:val="0"/>
          <w:sz w:val="24"/>
          <w:szCs w:val="24"/>
        </w:rPr>
        <w:t>2018. Graphite pencils and powder on Stonehenge White</w:t>
      </w:r>
      <w:r w:rsidRPr="00297283">
        <w:rPr>
          <w:i w:val="0"/>
          <w:iCs w:val="0"/>
          <w:sz w:val="24"/>
          <w:szCs w:val="24"/>
        </w:rPr>
        <w:t>. Image c</w:t>
      </w:r>
      <w:r w:rsidR="00BF001C" w:rsidRPr="00297283">
        <w:rPr>
          <w:i w:val="0"/>
          <w:iCs w:val="0"/>
          <w:sz w:val="24"/>
          <w:szCs w:val="24"/>
        </w:rPr>
        <w:t>o</w:t>
      </w:r>
      <w:r w:rsidRPr="00297283">
        <w:rPr>
          <w:i w:val="0"/>
          <w:iCs w:val="0"/>
          <w:sz w:val="24"/>
          <w:szCs w:val="24"/>
        </w:rPr>
        <w:t xml:space="preserve">urtesy of artist. </w:t>
      </w:r>
    </w:p>
    <w:p w14:paraId="452F87E3" w14:textId="2959BCF4" w:rsidR="00B0355D" w:rsidRPr="0061705F" w:rsidRDefault="00B0355D" w:rsidP="000C0FE4">
      <w:pPr>
        <w:spacing w:line="480" w:lineRule="auto"/>
      </w:pPr>
      <w:r w:rsidRPr="00297283">
        <w:lastRenderedPageBreak/>
        <w:t xml:space="preserve">In her description of the use of ornament Pendleton points both to Ruskin’s ideas of intertwinement and her active desire to create an engagement, not based on a deconstruction of the image, but drawing on a more subconscious level, a connection described by Wilhelm </w:t>
      </w:r>
      <w:proofErr w:type="spellStart"/>
      <w:r w:rsidRPr="00297283">
        <w:t>Worringer</w:t>
      </w:r>
      <w:proofErr w:type="spellEnd"/>
      <w:r w:rsidRPr="00297283">
        <w:t xml:space="preserve"> and Theodor </w:t>
      </w:r>
      <w:proofErr w:type="spellStart"/>
      <w:r w:rsidRPr="00297283">
        <w:t>Lipps</w:t>
      </w:r>
      <w:proofErr w:type="spellEnd"/>
      <w:r w:rsidRPr="00297283">
        <w:t xml:space="preserve">, as an aesthetic resonance or </w:t>
      </w:r>
      <w:r w:rsidRPr="00297283">
        <w:rPr>
          <w:i/>
          <w:iCs/>
        </w:rPr>
        <w:t>Einfühlung</w:t>
      </w:r>
      <w:r w:rsidRPr="00297283">
        <w:t xml:space="preserve">, a German term literally </w:t>
      </w:r>
      <w:r w:rsidRPr="007B515D">
        <w:t>translated as ‘feeling-into’ (</w:t>
      </w:r>
      <w:proofErr w:type="spellStart"/>
      <w:r w:rsidR="003E4B0E" w:rsidRPr="000C0FE4">
        <w:t>Lipps</w:t>
      </w:r>
      <w:proofErr w:type="spellEnd"/>
      <w:r w:rsidR="003E4B0E" w:rsidRPr="000C0FE4">
        <w:t xml:space="preserve"> </w:t>
      </w:r>
      <w:r w:rsidRPr="007B515D">
        <w:t>1965),</w:t>
      </w:r>
      <w:r w:rsidRPr="0061705F">
        <w:t xml:space="preserve"> but most often translated as empathy. Empathy</w:t>
      </w:r>
      <w:r w:rsidR="004E060C" w:rsidRPr="00835199">
        <w:t>,</w:t>
      </w:r>
      <w:r w:rsidRPr="00835199">
        <w:t xml:space="preserve"> however, is a feeling that reveals itself between humans, whereas what P</w:t>
      </w:r>
      <w:r w:rsidRPr="00297283">
        <w:t xml:space="preserve">endleton sees, and what is present in all the other works in the exhibition, is a more profound form of Einfühlung, which resonates between materials, and material and humans. </w:t>
      </w:r>
      <w:r w:rsidRPr="00297283">
        <w:rPr>
          <w:shd w:val="clear" w:color="auto" w:fill="FFFFFF"/>
          <w:lang w:eastAsia="en-GB"/>
        </w:rPr>
        <w:t xml:space="preserve">Something </w:t>
      </w:r>
      <w:proofErr w:type="spellStart"/>
      <w:r w:rsidRPr="00297283">
        <w:rPr>
          <w:shd w:val="clear" w:color="auto" w:fill="FFFFFF"/>
          <w:lang w:eastAsia="en-GB"/>
        </w:rPr>
        <w:t>Spuybroek</w:t>
      </w:r>
      <w:proofErr w:type="spellEnd"/>
      <w:r w:rsidRPr="00297283">
        <w:rPr>
          <w:shd w:val="clear" w:color="auto" w:fill="FFFFFF"/>
          <w:lang w:eastAsia="en-GB"/>
        </w:rPr>
        <w:t xml:space="preserve"> presents as beyond perceived experience, a far more fluid and subconscious knowledge </w:t>
      </w:r>
      <w:r w:rsidRPr="00297283">
        <w:t>based on Henri Bergson’s idea of intuition (</w:t>
      </w:r>
      <w:r w:rsidR="00D74D8A" w:rsidRPr="00297283">
        <w:t xml:space="preserve">[1946] </w:t>
      </w:r>
      <w:r w:rsidRPr="00297283">
        <w:t xml:space="preserve">2012). Intuition refers to the acknowledgement that how we see things is based on a dual and iterative process of knowing. This process consists of analytical thinking, gaining </w:t>
      </w:r>
      <w:r w:rsidRPr="00297283">
        <w:rPr>
          <w:i/>
          <w:iCs/>
        </w:rPr>
        <w:t>relative knowledge</w:t>
      </w:r>
      <w:r w:rsidRPr="00297283">
        <w:t xml:space="preserve"> through looking at the object. But importantly this analysis is placed in a framework of equally developing holistic knowledge, an </w:t>
      </w:r>
      <w:r w:rsidRPr="00297283">
        <w:rPr>
          <w:i/>
          <w:iCs/>
        </w:rPr>
        <w:t xml:space="preserve">absolute knowledge </w:t>
      </w:r>
      <w:r w:rsidRPr="00297283">
        <w:t xml:space="preserve">grasping the totality and uniqueness of each object </w:t>
      </w:r>
      <w:r w:rsidRPr="00297283">
        <w:rPr>
          <w:i/>
          <w:iCs/>
        </w:rPr>
        <w:t>from within</w:t>
      </w:r>
      <w:r w:rsidRPr="00297283">
        <w:t>. According to Bergson</w:t>
      </w:r>
      <w:r w:rsidR="0061321B">
        <w:rPr>
          <w:iCs/>
        </w:rPr>
        <w:t xml:space="preserve"> ‘b</w:t>
      </w:r>
      <w:r w:rsidRPr="00297283">
        <w:rPr>
          <w:iCs/>
        </w:rPr>
        <w:t>y intuition is meant the kind of intellectual sympathy</w:t>
      </w:r>
      <w:r w:rsidRPr="00CB0292">
        <w:rPr>
          <w:iCs/>
        </w:rPr>
        <w:t xml:space="preserve"> by which one places oneself within an object in order to coincide with what is unique in it and consequently inexpressible</w:t>
      </w:r>
      <w:r w:rsidRPr="00835199">
        <w:rPr>
          <w:iCs/>
        </w:rPr>
        <w:t>.</w:t>
      </w:r>
      <w:r w:rsidR="0061321B">
        <w:rPr>
          <w:iCs/>
        </w:rPr>
        <w:t>’</w:t>
      </w:r>
      <w:r w:rsidRPr="00297283">
        <w:t xml:space="preserve"> (Bergson in Bennett 191</w:t>
      </w:r>
      <w:r w:rsidR="005C7A4F" w:rsidRPr="00297283">
        <w:t>6</w:t>
      </w:r>
      <w:r w:rsidRPr="00CB0292">
        <w:t>: 7)</w:t>
      </w:r>
    </w:p>
    <w:p w14:paraId="50126449" w14:textId="77777777" w:rsidR="00B0355D" w:rsidRPr="00297283" w:rsidRDefault="00B0355D" w:rsidP="009877EF">
      <w:pPr>
        <w:spacing w:line="480" w:lineRule="auto"/>
        <w:ind w:left="720"/>
      </w:pPr>
    </w:p>
    <w:p w14:paraId="7BB9789F" w14:textId="0B4931F8" w:rsidR="00B0355D" w:rsidRPr="00297283" w:rsidRDefault="00B0355D" w:rsidP="00371B73">
      <w:pPr>
        <w:spacing w:line="480" w:lineRule="auto"/>
      </w:pPr>
      <w:r w:rsidRPr="00297283">
        <w:t xml:space="preserve">Bergson’s intuition should not be seen as a form of analytical deconstruction but an active aesthetic thinking, which is an understanding beyond expression. Intuition is concerned with grasping the entirety of an idea, how matter and form interact and shape. This points to an essential and deep human consideration of material and aesthetic expression. </w:t>
      </w:r>
    </w:p>
    <w:p w14:paraId="31F1898D" w14:textId="579E560B" w:rsidR="00B0355D" w:rsidRPr="00CB0292" w:rsidRDefault="00B0355D" w:rsidP="00371B73">
      <w:pPr>
        <w:spacing w:line="480" w:lineRule="auto"/>
      </w:pPr>
      <w:r w:rsidRPr="00297283">
        <w:t xml:space="preserve">Decorative expression is a human response to the forces within the material and </w:t>
      </w:r>
      <w:proofErr w:type="spellStart"/>
      <w:r w:rsidRPr="00297283">
        <w:t>Spuybroek</w:t>
      </w:r>
      <w:proofErr w:type="spellEnd"/>
      <w:r w:rsidRPr="00297283">
        <w:t xml:space="preserve"> presents the decorative as a materialization of our innate and intuitive connection with objects and artefacts. </w:t>
      </w:r>
      <w:proofErr w:type="spellStart"/>
      <w:r w:rsidRPr="00297283">
        <w:t>Spuybroek</w:t>
      </w:r>
      <w:proofErr w:type="spellEnd"/>
      <w:r w:rsidRPr="00297283">
        <w:t xml:space="preserve"> warns that this has nothing to do with taste, but everything to do </w:t>
      </w:r>
      <w:r w:rsidRPr="00297283">
        <w:lastRenderedPageBreak/>
        <w:t xml:space="preserve">with relational understanding of matter and humanity. This interaction, in its conception and expression is what he calls </w:t>
      </w:r>
      <w:r w:rsidRPr="00297283">
        <w:rPr>
          <w:i/>
        </w:rPr>
        <w:t>sympathy</w:t>
      </w:r>
      <w:r w:rsidRPr="009877EF">
        <w:t>.</w:t>
      </w:r>
    </w:p>
    <w:p w14:paraId="164622A1" w14:textId="1BAB4651" w:rsidR="00B0355D" w:rsidRPr="009877EF" w:rsidRDefault="00B0355D" w:rsidP="00371B73">
      <w:pPr>
        <w:spacing w:line="480" w:lineRule="auto"/>
      </w:pPr>
    </w:p>
    <w:p w14:paraId="3A97ABDB" w14:textId="7057CA7F" w:rsidR="00B0355D" w:rsidRPr="00297283" w:rsidRDefault="00B0355D" w:rsidP="00371B73">
      <w:pPr>
        <w:spacing w:line="480" w:lineRule="auto"/>
      </w:pPr>
      <w:r w:rsidRPr="00CB0292">
        <w:t>Such Intuition is notable in the artis</w:t>
      </w:r>
      <w:r w:rsidRPr="00835199">
        <w:t xml:space="preserve">ts book </w:t>
      </w:r>
      <w:r w:rsidRPr="00835199">
        <w:rPr>
          <w:i/>
        </w:rPr>
        <w:t>Forgotten Women</w:t>
      </w:r>
      <w:r w:rsidRPr="00CB0292">
        <w:t>, by Christine McCauley (2018), which has been made with a high level of detailed attention given to its material construction</w:t>
      </w:r>
      <w:r w:rsidR="008C3128" w:rsidRPr="00835199">
        <w:t>.</w:t>
      </w:r>
      <w:r w:rsidRPr="00CB0292">
        <w:rPr>
          <w:rStyle w:val="EndnoteReference"/>
        </w:rPr>
        <w:endnoteReference w:id="4"/>
      </w:r>
      <w:r w:rsidRPr="00835199">
        <w:t xml:space="preserve"> The sensorial and aesthetic quality of the materials and the personal attention and involvement of the</w:t>
      </w:r>
      <w:r w:rsidRPr="00297283">
        <w:t xml:space="preserve"> printing and binding processes do not necessarily signify the story. You could argue that it echoes the level of empathy she seeks for the book’s subject; the British women buried at South Park Street Cemetery in India two and a half centuries ago. But if so, this link is not expressed in direct symbols or clearly interpretable symbolic usage of materials. Rather, McCauley establishes a sympathetic, intuitive connection through her careful dedication to the material, and how these allow for expression.</w:t>
      </w:r>
    </w:p>
    <w:p w14:paraId="22857753" w14:textId="0A5BE1A2" w:rsidR="00B0355D" w:rsidRPr="00297283" w:rsidRDefault="00B0355D" w:rsidP="00371B73">
      <w:pPr>
        <w:keepNext/>
        <w:spacing w:line="480" w:lineRule="auto"/>
      </w:pPr>
      <w:r w:rsidRPr="00297283">
        <w:rPr>
          <w:noProof/>
        </w:rPr>
        <w:lastRenderedPageBreak/>
        <w:t xml:space="preserve"> </w:t>
      </w:r>
      <w:r w:rsidR="005C36FC">
        <w:rPr>
          <w:noProof/>
        </w:rPr>
        <w:drawing>
          <wp:inline distT="0" distB="0" distL="0" distR="0" wp14:anchorId="01EBBFE0" wp14:editId="6547A95D">
            <wp:extent cx="2971800" cy="4203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 10 t rego.jpg"/>
                    <pic:cNvPicPr/>
                  </pic:nvPicPr>
                  <pic:blipFill>
                    <a:blip r:embed="rId17" cstate="screen">
                      <a:extLst>
                        <a:ext uri="{28A0092B-C50C-407E-A947-70E740481C1C}">
                          <a14:useLocalDpi xmlns:a14="http://schemas.microsoft.com/office/drawing/2010/main"/>
                        </a:ext>
                      </a:extLst>
                    </a:blip>
                    <a:stretch>
                      <a:fillRect/>
                    </a:stretch>
                  </pic:blipFill>
                  <pic:spPr>
                    <a:xfrm>
                      <a:off x="0" y="0"/>
                      <a:ext cx="2971800" cy="4203700"/>
                    </a:xfrm>
                    <a:prstGeom prst="rect">
                      <a:avLst/>
                    </a:prstGeom>
                  </pic:spPr>
                </pic:pic>
              </a:graphicData>
            </a:graphic>
          </wp:inline>
        </w:drawing>
      </w:r>
    </w:p>
    <w:p w14:paraId="2D2BB684" w14:textId="438F22A4" w:rsidR="00B0355D" w:rsidRPr="00297283" w:rsidRDefault="00B0355D" w:rsidP="00371B73">
      <w:pPr>
        <w:pStyle w:val="Caption"/>
        <w:spacing w:line="480" w:lineRule="auto"/>
        <w:rPr>
          <w:i w:val="0"/>
          <w:iCs w:val="0"/>
          <w:sz w:val="24"/>
          <w:szCs w:val="24"/>
        </w:rPr>
      </w:pPr>
      <w:r w:rsidRPr="009877EF">
        <w:rPr>
          <w:b/>
          <w:i w:val="0"/>
          <w:iCs w:val="0"/>
          <w:sz w:val="24"/>
          <w:szCs w:val="24"/>
        </w:rPr>
        <w:t xml:space="preserve">Figure </w:t>
      </w:r>
      <w:r w:rsidRPr="009877EF">
        <w:rPr>
          <w:b/>
          <w:i w:val="0"/>
          <w:iCs w:val="0"/>
          <w:sz w:val="24"/>
          <w:szCs w:val="24"/>
        </w:rPr>
        <w:fldChar w:fldCharType="begin"/>
      </w:r>
      <w:r w:rsidRPr="009877EF">
        <w:rPr>
          <w:b/>
          <w:i w:val="0"/>
          <w:iCs w:val="0"/>
          <w:sz w:val="24"/>
          <w:szCs w:val="24"/>
        </w:rPr>
        <w:instrText xml:space="preserve"> SEQ Figure \* ARABIC </w:instrText>
      </w:r>
      <w:r w:rsidRPr="009877EF">
        <w:rPr>
          <w:b/>
          <w:i w:val="0"/>
          <w:iCs w:val="0"/>
          <w:sz w:val="24"/>
          <w:szCs w:val="24"/>
        </w:rPr>
        <w:fldChar w:fldCharType="separate"/>
      </w:r>
      <w:r w:rsidR="005C36FC">
        <w:rPr>
          <w:b/>
          <w:i w:val="0"/>
          <w:iCs w:val="0"/>
          <w:noProof/>
          <w:sz w:val="24"/>
          <w:szCs w:val="24"/>
        </w:rPr>
        <w:t>10</w:t>
      </w:r>
      <w:r w:rsidRPr="009877EF">
        <w:rPr>
          <w:b/>
          <w:i w:val="0"/>
          <w:iCs w:val="0"/>
          <w:noProof/>
          <w:sz w:val="24"/>
          <w:szCs w:val="24"/>
        </w:rPr>
        <w:fldChar w:fldCharType="end"/>
      </w:r>
      <w:r w:rsidRPr="009877EF">
        <w:rPr>
          <w:b/>
          <w:i w:val="0"/>
          <w:iCs w:val="0"/>
          <w:sz w:val="24"/>
          <w:szCs w:val="24"/>
        </w:rPr>
        <w:t>:</w:t>
      </w:r>
      <w:r w:rsidRPr="00CB0292">
        <w:rPr>
          <w:i w:val="0"/>
          <w:iCs w:val="0"/>
          <w:sz w:val="24"/>
          <w:szCs w:val="24"/>
        </w:rPr>
        <w:t xml:space="preserve"> Theresa </w:t>
      </w:r>
      <w:proofErr w:type="spellStart"/>
      <w:r w:rsidRPr="00CB0292">
        <w:rPr>
          <w:i w:val="0"/>
          <w:iCs w:val="0"/>
          <w:sz w:val="24"/>
          <w:szCs w:val="24"/>
        </w:rPr>
        <w:t>Rego</w:t>
      </w:r>
      <w:proofErr w:type="spellEnd"/>
      <w:r w:rsidRPr="00CB0292">
        <w:rPr>
          <w:i w:val="0"/>
          <w:iCs w:val="0"/>
          <w:sz w:val="24"/>
          <w:szCs w:val="24"/>
        </w:rPr>
        <w:t xml:space="preserve">, </w:t>
      </w:r>
      <w:r w:rsidRPr="009877EF">
        <w:rPr>
          <w:iCs w:val="0"/>
          <w:sz w:val="24"/>
          <w:szCs w:val="24"/>
        </w:rPr>
        <w:t>Nature &amp; Buildings Interaction – Case Study St. Dunstan Church in the East</w:t>
      </w:r>
      <w:r w:rsidRPr="00CB0292">
        <w:rPr>
          <w:i w:val="0"/>
          <w:iCs w:val="0"/>
          <w:sz w:val="24"/>
          <w:szCs w:val="24"/>
        </w:rPr>
        <w:t xml:space="preserve">, 2018. </w:t>
      </w:r>
      <w:proofErr w:type="spellStart"/>
      <w:r w:rsidRPr="00CB0292">
        <w:rPr>
          <w:i w:val="0"/>
          <w:iCs w:val="0"/>
          <w:sz w:val="24"/>
          <w:szCs w:val="24"/>
        </w:rPr>
        <w:t>Screenprint</w:t>
      </w:r>
      <w:proofErr w:type="spellEnd"/>
      <w:r w:rsidRPr="00835199">
        <w:rPr>
          <w:i w:val="0"/>
          <w:iCs w:val="0"/>
          <w:sz w:val="24"/>
          <w:szCs w:val="24"/>
        </w:rPr>
        <w:t>. Image c</w:t>
      </w:r>
      <w:r w:rsidR="00E80C47" w:rsidRPr="00297283">
        <w:rPr>
          <w:i w:val="0"/>
          <w:iCs w:val="0"/>
          <w:sz w:val="24"/>
          <w:szCs w:val="24"/>
        </w:rPr>
        <w:t>o</w:t>
      </w:r>
      <w:r w:rsidRPr="00297283">
        <w:rPr>
          <w:i w:val="0"/>
          <w:iCs w:val="0"/>
          <w:sz w:val="24"/>
          <w:szCs w:val="24"/>
        </w:rPr>
        <w:t>urtesy of artist.</w:t>
      </w:r>
    </w:p>
    <w:p w14:paraId="1675F729" w14:textId="77777777" w:rsidR="00B0355D" w:rsidRPr="00297283" w:rsidRDefault="00B0355D" w:rsidP="00371B73">
      <w:pPr>
        <w:spacing w:line="480" w:lineRule="auto"/>
      </w:pPr>
    </w:p>
    <w:p w14:paraId="7BC5BF3C" w14:textId="6CD19CB2" w:rsidR="00B0355D" w:rsidRPr="009877EF" w:rsidRDefault="00B0355D" w:rsidP="00371B73">
      <w:pPr>
        <w:spacing w:line="480" w:lineRule="auto"/>
      </w:pPr>
      <w:proofErr w:type="spellStart"/>
      <w:r w:rsidRPr="00297283">
        <w:t>Terasa</w:t>
      </w:r>
      <w:proofErr w:type="spellEnd"/>
      <w:r w:rsidRPr="00297283">
        <w:t xml:space="preserve"> </w:t>
      </w:r>
      <w:proofErr w:type="spellStart"/>
      <w:r w:rsidRPr="00297283">
        <w:t>Rego’s</w:t>
      </w:r>
      <w:proofErr w:type="spellEnd"/>
      <w:r w:rsidRPr="00297283">
        <w:t xml:space="preserve"> six screen prints </w:t>
      </w:r>
      <w:r w:rsidRPr="00297283">
        <w:rPr>
          <w:i/>
        </w:rPr>
        <w:t>Nature &amp; Buildings Interaction – Case Study St. Dunstan Church in the East</w:t>
      </w:r>
      <w:r w:rsidRPr="00297283">
        <w:t xml:space="preserve"> (2018) (</w:t>
      </w:r>
      <w:r w:rsidR="008E658C" w:rsidRPr="00297283">
        <w:t>F</w:t>
      </w:r>
      <w:r w:rsidRPr="00297283">
        <w:t xml:space="preserve">igure 10) shows how sympathy is a principle within what she calls a </w:t>
      </w:r>
      <w:r w:rsidRPr="00297283">
        <w:rPr>
          <w:i/>
        </w:rPr>
        <w:t>genuine approach</w:t>
      </w:r>
      <w:r w:rsidRPr="00297283">
        <w:t xml:space="preserve"> towards the expression of an experienced space, in this case St. Dunstan Church. </w:t>
      </w:r>
      <w:proofErr w:type="spellStart"/>
      <w:r w:rsidRPr="00297283">
        <w:t>Rego</w:t>
      </w:r>
      <w:proofErr w:type="spellEnd"/>
      <w:r w:rsidRPr="00297283">
        <w:t xml:space="preserve"> notes</w:t>
      </w:r>
      <w:r w:rsidRPr="009877EF">
        <w:t xml:space="preserve"> </w:t>
      </w:r>
      <w:r w:rsidRPr="00CB0292">
        <w:t xml:space="preserve">how </w:t>
      </w:r>
      <w:r w:rsidRPr="009877EF">
        <w:t xml:space="preserve">‘throughout the seasons and in different corners of the construction’ </w:t>
      </w:r>
      <w:r w:rsidRPr="00CB0292">
        <w:t>(</w:t>
      </w:r>
      <w:r w:rsidRPr="00835199">
        <w:t xml:space="preserve">Anglia Ruskin University </w:t>
      </w:r>
      <w:r w:rsidRPr="00297283">
        <w:t>2018</w:t>
      </w:r>
      <w:r w:rsidR="00787055" w:rsidRPr="00CB0292">
        <w:t>:</w:t>
      </w:r>
      <w:r w:rsidR="00787055" w:rsidRPr="00835199">
        <w:t xml:space="preserve"> </w:t>
      </w:r>
      <w:proofErr w:type="spellStart"/>
      <w:r w:rsidR="00787055" w:rsidRPr="00835199">
        <w:t>n</w:t>
      </w:r>
      <w:r w:rsidR="00787055" w:rsidRPr="00297283">
        <w:t>.pag</w:t>
      </w:r>
      <w:proofErr w:type="spellEnd"/>
      <w:r w:rsidR="00787055" w:rsidRPr="00297283">
        <w:t>.</w:t>
      </w:r>
      <w:r w:rsidRPr="00297283">
        <w:t>) certain elements reoccur in a range of variations. These are what she calls ‘patterns of identity</w:t>
      </w:r>
      <w:r w:rsidRPr="009877EF">
        <w:t>’</w:t>
      </w:r>
      <w:r w:rsidRPr="00CB0292">
        <w:t xml:space="preserve"> </w:t>
      </w:r>
      <w:r w:rsidRPr="00835199">
        <w:t>(Anglia Ruskin</w:t>
      </w:r>
      <w:r w:rsidRPr="00297283">
        <w:t xml:space="preserve"> University 2018</w:t>
      </w:r>
      <w:r w:rsidR="00787055" w:rsidRPr="00297283">
        <w:t xml:space="preserve">: </w:t>
      </w:r>
      <w:proofErr w:type="spellStart"/>
      <w:r w:rsidR="00787055" w:rsidRPr="00297283">
        <w:t>n.pag</w:t>
      </w:r>
      <w:proofErr w:type="spellEnd"/>
      <w:r w:rsidR="00787055" w:rsidRPr="00297283">
        <w:t>.</w:t>
      </w:r>
      <w:r w:rsidRPr="00297283">
        <w:t>) and which she uses not to create a naturalistic representation of the building and garden, but to ‘represent an articulation between nature and human construction’</w:t>
      </w:r>
      <w:r w:rsidR="00FC2D38" w:rsidRPr="00297283">
        <w:t xml:space="preserve"> </w:t>
      </w:r>
      <w:r w:rsidRPr="00297283">
        <w:t xml:space="preserve">(Anglia </w:t>
      </w:r>
      <w:r w:rsidRPr="00297283">
        <w:lastRenderedPageBreak/>
        <w:t>Ruskin University 2018</w:t>
      </w:r>
      <w:r w:rsidR="00787055" w:rsidRPr="00297283">
        <w:t xml:space="preserve">: </w:t>
      </w:r>
      <w:proofErr w:type="spellStart"/>
      <w:r w:rsidR="00787055" w:rsidRPr="00297283">
        <w:t>n.pag</w:t>
      </w:r>
      <w:proofErr w:type="spellEnd"/>
      <w:r w:rsidR="00787055" w:rsidRPr="00297283">
        <w:t>.</w:t>
      </w:r>
      <w:r w:rsidRPr="00297283">
        <w:t>) and to capture the feeling of stability and change shaped by the seasons.</w:t>
      </w:r>
    </w:p>
    <w:p w14:paraId="5BDFD841" w14:textId="5EA3B75E" w:rsidR="00B0355D" w:rsidRPr="00CB0292" w:rsidRDefault="00B0355D" w:rsidP="00371B73">
      <w:pPr>
        <w:spacing w:line="480" w:lineRule="auto"/>
      </w:pPr>
    </w:p>
    <w:p w14:paraId="544C4FD0" w14:textId="6FEAC4D9" w:rsidR="00B0355D" w:rsidRPr="00297283" w:rsidRDefault="00B0355D" w:rsidP="00371B73">
      <w:pPr>
        <w:spacing w:line="480" w:lineRule="auto"/>
      </w:pPr>
      <w:r w:rsidRPr="00835199">
        <w:t>A more critical exploration of the decorative</w:t>
      </w:r>
      <w:r w:rsidRPr="00297283">
        <w:t xml:space="preserve"> is the site-specific work of Lucy Renton, </w:t>
      </w:r>
      <w:r w:rsidRPr="00297283">
        <w:rPr>
          <w:i/>
        </w:rPr>
        <w:t>A Bit of Skirt</w:t>
      </w:r>
      <w:r w:rsidRPr="00297283">
        <w:t xml:space="preserve"> (2018) a decorative frilly plastic skirting border edging around a plain white partition wall. This work</w:t>
      </w:r>
      <w:r w:rsidRPr="009877EF">
        <w:t xml:space="preserve"> ‘</w:t>
      </w:r>
      <w:r w:rsidRPr="00CB0292">
        <w:t xml:space="preserve">explores </w:t>
      </w:r>
      <w:r w:rsidR="0016577B" w:rsidRPr="00835199">
        <w:t>“</w:t>
      </w:r>
      <w:r w:rsidRPr="00297283">
        <w:t>skirt</w:t>
      </w:r>
      <w:r w:rsidR="0016577B" w:rsidRPr="00297283">
        <w:t>”</w:t>
      </w:r>
      <w:r w:rsidRPr="00297283">
        <w:t xml:space="preserve"> and </w:t>
      </w:r>
      <w:r w:rsidR="0016577B" w:rsidRPr="00297283">
        <w:t>“</w:t>
      </w:r>
      <w:r w:rsidRPr="00297283">
        <w:t>skirting</w:t>
      </w:r>
      <w:r w:rsidR="0016577B" w:rsidRPr="00297283">
        <w:t>’</w:t>
      </w:r>
      <w:r w:rsidRPr="00297283">
        <w:t xml:space="preserve"> as terms that are active and passive, gendered and neutral, decorative and functional’ (Anglia Ruskin University</w:t>
      </w:r>
      <w:r w:rsidR="0061321B">
        <w:t xml:space="preserve"> </w:t>
      </w:r>
      <w:r w:rsidRPr="00297283">
        <w:t>2018</w:t>
      </w:r>
      <w:r w:rsidR="00FC2D38" w:rsidRPr="00CB0292">
        <w:t>:</w:t>
      </w:r>
      <w:r w:rsidR="00FC2D38" w:rsidRPr="00835199">
        <w:t xml:space="preserve"> </w:t>
      </w:r>
      <w:proofErr w:type="spellStart"/>
      <w:r w:rsidR="00FC2D38" w:rsidRPr="00835199">
        <w:t>n</w:t>
      </w:r>
      <w:r w:rsidR="00FC2D38" w:rsidRPr="00297283">
        <w:t>.pag</w:t>
      </w:r>
      <w:proofErr w:type="spellEnd"/>
      <w:r w:rsidR="00FC2D38" w:rsidRPr="00297283">
        <w:t>.</w:t>
      </w:r>
      <w:r w:rsidRPr="00297283">
        <w:t xml:space="preserve">). It questions how decoration is used to cover up or draw the attention away. According to Renton ‘A Bit of Skirt hint[s] at an excess of </w:t>
      </w:r>
      <w:proofErr w:type="spellStart"/>
      <w:r w:rsidRPr="00297283">
        <w:t>patternation</w:t>
      </w:r>
      <w:proofErr w:type="spellEnd"/>
      <w:r w:rsidRPr="00297283">
        <w:t>, and the human compulsion to decorate apertures and borders’ (Anglia Ruskin University 2018</w:t>
      </w:r>
      <w:r w:rsidR="00FC2D38" w:rsidRPr="00297283">
        <w:t xml:space="preserve">: </w:t>
      </w:r>
      <w:proofErr w:type="spellStart"/>
      <w:r w:rsidR="00FC2D38" w:rsidRPr="00297283">
        <w:t>n.pag</w:t>
      </w:r>
      <w:proofErr w:type="spellEnd"/>
      <w:r w:rsidR="00FC2D38" w:rsidRPr="00297283">
        <w:t>.</w:t>
      </w:r>
      <w:r w:rsidRPr="00297283">
        <w:t xml:space="preserve">). But rather than undermining </w:t>
      </w:r>
      <w:proofErr w:type="spellStart"/>
      <w:r w:rsidRPr="00297283">
        <w:t>Spuybroek’s</w:t>
      </w:r>
      <w:proofErr w:type="spellEnd"/>
      <w:r w:rsidRPr="00297283">
        <w:t xml:space="preserve"> concepts on decoration, the work reinforces his position. If decoration is to be valid, it should be a dialogical expression of the natural properties and forces harboured within an object’s material and form, rather than an attention seeking concealment.</w:t>
      </w:r>
    </w:p>
    <w:p w14:paraId="0F2A7082" w14:textId="1C8EBC8F" w:rsidR="00DC035A" w:rsidRPr="00297283" w:rsidRDefault="00B0355D" w:rsidP="00371B73">
      <w:pPr>
        <w:spacing w:line="480" w:lineRule="auto"/>
      </w:pPr>
      <w:r w:rsidRPr="00297283">
        <w:t xml:space="preserve">Charlotte Hodes too is suspicious of a certain understanding of ornamentation in particular the seminal indexation or ornamental structures in the </w:t>
      </w:r>
      <w:r w:rsidRPr="00297283">
        <w:rPr>
          <w:i/>
        </w:rPr>
        <w:t>Grammar of Ornament</w:t>
      </w:r>
      <w:r w:rsidRPr="00297283">
        <w:t xml:space="preserve"> by Owen Jones (</w:t>
      </w:r>
      <w:r w:rsidR="00B00B35" w:rsidRPr="00297283">
        <w:t>[</w:t>
      </w:r>
      <w:r w:rsidRPr="00297283">
        <w:t>1868</w:t>
      </w:r>
      <w:r w:rsidR="00B00B35" w:rsidRPr="00297283">
        <w:t>] 1972</w:t>
      </w:r>
      <w:r w:rsidRPr="00297283">
        <w:t>). In a series of related prints and enamel transfers on china plates</w:t>
      </w:r>
      <w:r w:rsidRPr="00CB0292">
        <w:rPr>
          <w:rStyle w:val="EndnoteReference"/>
        </w:rPr>
        <w:endnoteReference w:id="5"/>
      </w:r>
      <w:r w:rsidRPr="00CB0292">
        <w:t xml:space="preserve"> </w:t>
      </w:r>
      <w:r w:rsidR="00BF45EC" w:rsidRPr="00835199">
        <w:t xml:space="preserve">that are </w:t>
      </w:r>
      <w:r w:rsidR="0056252F" w:rsidRPr="00835199">
        <w:t xml:space="preserve">all named after the original </w:t>
      </w:r>
      <w:r w:rsidR="0093453A" w:rsidRPr="00297283">
        <w:t>37</w:t>
      </w:r>
      <w:r w:rsidR="0056252F" w:rsidRPr="00297283">
        <w:t xml:space="preserve"> propositions</w:t>
      </w:r>
      <w:r w:rsidR="004A4B49" w:rsidRPr="00297283">
        <w:t xml:space="preserve"> by Jones,</w:t>
      </w:r>
      <w:r w:rsidR="000A24AA" w:rsidRPr="00297283">
        <w:t xml:space="preserve"> Hodes presents a feminist critique on the patriarchal and hierarchical order in which Owen has categori</w:t>
      </w:r>
      <w:r w:rsidR="00B719E8" w:rsidRPr="00297283">
        <w:t>z</w:t>
      </w:r>
      <w:r w:rsidR="000A24AA" w:rsidRPr="00297283">
        <w:t xml:space="preserve">ed the examples </w:t>
      </w:r>
      <w:r w:rsidR="00BF508A" w:rsidRPr="00297283">
        <w:t>that originate</w:t>
      </w:r>
      <w:r w:rsidR="000A24AA" w:rsidRPr="00297283">
        <w:t xml:space="preserve"> from </w:t>
      </w:r>
      <w:r w:rsidR="00F1242E" w:rsidRPr="00297283">
        <w:t>‘</w:t>
      </w:r>
      <w:r w:rsidR="000A24AA" w:rsidRPr="00297283">
        <w:t>the grand and lofty iconography of architecture and classic design</w:t>
      </w:r>
      <w:r w:rsidR="00F1242E" w:rsidRPr="00297283">
        <w:t>’</w:t>
      </w:r>
      <w:r w:rsidR="00F1242E" w:rsidRPr="009877EF">
        <w:t xml:space="preserve"> </w:t>
      </w:r>
      <w:r w:rsidR="00E90350" w:rsidRPr="00CB0292">
        <w:t>(</w:t>
      </w:r>
      <w:r w:rsidR="00E90350" w:rsidRPr="00835199">
        <w:t>Anglia Ruskin</w:t>
      </w:r>
      <w:r w:rsidR="00E90350" w:rsidRPr="00297283">
        <w:t xml:space="preserve"> University 2018</w:t>
      </w:r>
      <w:r w:rsidR="0093453A" w:rsidRPr="00297283">
        <w:t>:</w:t>
      </w:r>
      <w:r w:rsidR="00794949" w:rsidRPr="00297283">
        <w:t xml:space="preserve"> </w:t>
      </w:r>
      <w:proofErr w:type="spellStart"/>
      <w:r w:rsidR="0093453A" w:rsidRPr="00297283">
        <w:t>n</w:t>
      </w:r>
      <w:r w:rsidR="0093453A" w:rsidRPr="00CB0292">
        <w:t>.</w:t>
      </w:r>
      <w:r w:rsidR="0093453A" w:rsidRPr="00835199">
        <w:t>p</w:t>
      </w:r>
      <w:r w:rsidR="0093453A" w:rsidRPr="00297283">
        <w:t>ag</w:t>
      </w:r>
      <w:proofErr w:type="spellEnd"/>
      <w:r w:rsidR="0093453A" w:rsidRPr="00297283">
        <w:t>.</w:t>
      </w:r>
      <w:r w:rsidR="00E90350" w:rsidRPr="00297283">
        <w:t>)</w:t>
      </w:r>
      <w:r w:rsidR="000A24AA" w:rsidRPr="00297283">
        <w:t>, omitting the</w:t>
      </w:r>
      <w:r w:rsidR="004A4B49" w:rsidRPr="00297283">
        <w:t xml:space="preserve"> decorative which is </w:t>
      </w:r>
      <w:r w:rsidR="00924EB2" w:rsidRPr="00297283">
        <w:t xml:space="preserve">traditionally </w:t>
      </w:r>
      <w:r w:rsidR="004A4B49" w:rsidRPr="00297283">
        <w:t>part of domestic environments</w:t>
      </w:r>
      <w:r w:rsidR="000A24AA" w:rsidRPr="00297283">
        <w:t>.</w:t>
      </w:r>
      <w:r w:rsidR="00DC035A" w:rsidRPr="00297283">
        <w:t xml:space="preserve"> </w:t>
      </w:r>
      <w:r w:rsidR="004A4B49" w:rsidRPr="00297283">
        <w:t>Hodes presents a series of</w:t>
      </w:r>
      <w:r w:rsidR="00DC035A" w:rsidRPr="00297283">
        <w:t xml:space="preserve"> papercuts </w:t>
      </w:r>
      <w:r w:rsidR="009F553E" w:rsidRPr="00297283">
        <w:t>with a</w:t>
      </w:r>
      <w:r w:rsidR="00FC6B40" w:rsidRPr="00297283">
        <w:t xml:space="preserve"> filigree of both decorative a</w:t>
      </w:r>
      <w:r w:rsidR="00DC035A" w:rsidRPr="00297283">
        <w:t>nd</w:t>
      </w:r>
      <w:r w:rsidR="00FC6B40" w:rsidRPr="00297283">
        <w:t xml:space="preserve"> figurative elements set against </w:t>
      </w:r>
      <w:r w:rsidR="009F553E" w:rsidRPr="00297283">
        <w:t xml:space="preserve">structured </w:t>
      </w:r>
      <w:r w:rsidR="00FC6B40" w:rsidRPr="00297283">
        <w:t xml:space="preserve">patterns of paper tiles and surfaces. Playful and intuitive this </w:t>
      </w:r>
      <w:r w:rsidR="009F553E" w:rsidRPr="00297283">
        <w:t xml:space="preserve">filigree </w:t>
      </w:r>
      <w:r w:rsidR="00FC6B40" w:rsidRPr="00297283">
        <w:t xml:space="preserve">breaks with rules applied to </w:t>
      </w:r>
      <w:r w:rsidR="00DC035A" w:rsidRPr="00297283">
        <w:t>decoration</w:t>
      </w:r>
      <w:r w:rsidR="00FC6B40" w:rsidRPr="00297283">
        <w:t xml:space="preserve"> </w:t>
      </w:r>
      <w:r w:rsidR="005614AE" w:rsidRPr="00297283">
        <w:t xml:space="preserve">that </w:t>
      </w:r>
      <w:r w:rsidR="00DC035A" w:rsidRPr="00297283">
        <w:t xml:space="preserve">Jones </w:t>
      </w:r>
      <w:r w:rsidR="00FC6B40" w:rsidRPr="00297283">
        <w:t>seeks to define</w:t>
      </w:r>
      <w:r w:rsidR="00DC035A" w:rsidRPr="00297283">
        <w:t xml:space="preserve">. </w:t>
      </w:r>
      <w:proofErr w:type="spellStart"/>
      <w:r w:rsidR="00DC035A" w:rsidRPr="00297283">
        <w:t>Spuybroek</w:t>
      </w:r>
      <w:proofErr w:type="spellEnd"/>
      <w:r w:rsidR="004A4B49" w:rsidRPr="00297283">
        <w:t xml:space="preserve"> (2011)</w:t>
      </w:r>
      <w:r w:rsidR="00DC035A" w:rsidRPr="00297283">
        <w:t xml:space="preserve"> </w:t>
      </w:r>
      <w:r w:rsidR="00BF508A" w:rsidRPr="00297283">
        <w:t>rejects</w:t>
      </w:r>
      <w:r w:rsidR="00DC035A" w:rsidRPr="00297283">
        <w:t xml:space="preserve"> Jones</w:t>
      </w:r>
      <w:r w:rsidR="00BF508A" w:rsidRPr="00297283">
        <w:t>’</w:t>
      </w:r>
      <w:r w:rsidR="00DC035A" w:rsidRPr="00297283">
        <w:t xml:space="preserve"> rigid categori</w:t>
      </w:r>
      <w:r w:rsidR="00D84F56" w:rsidRPr="00297283">
        <w:t>z</w:t>
      </w:r>
      <w:r w:rsidR="00DC035A" w:rsidRPr="00297283">
        <w:t>ation, which he sees as leading toward</w:t>
      </w:r>
      <w:r w:rsidR="005614AE" w:rsidRPr="00297283">
        <w:t>s</w:t>
      </w:r>
      <w:r w:rsidR="00DC035A" w:rsidRPr="00297283">
        <w:t xml:space="preserve"> a modernist purified </w:t>
      </w:r>
      <w:r w:rsidR="004A4B49" w:rsidRPr="00297283">
        <w:t xml:space="preserve">and ordered </w:t>
      </w:r>
      <w:r w:rsidR="00DC035A" w:rsidRPr="00297283">
        <w:t>notion of the object</w:t>
      </w:r>
      <w:r w:rsidR="00FC6B40" w:rsidRPr="00297283">
        <w:t>.</w:t>
      </w:r>
      <w:r w:rsidR="00DC035A" w:rsidRPr="00297283">
        <w:t xml:space="preserve"> </w:t>
      </w:r>
      <w:r w:rsidR="00BF508A" w:rsidRPr="00297283">
        <w:t>Instead</w:t>
      </w:r>
      <w:r w:rsidR="00DC035A" w:rsidRPr="00297283">
        <w:t xml:space="preserve"> he proposes </w:t>
      </w:r>
      <w:r w:rsidR="00FC6B40" w:rsidRPr="00297283">
        <w:t xml:space="preserve">the approach </w:t>
      </w:r>
      <w:r w:rsidR="005614AE" w:rsidRPr="00297283">
        <w:t xml:space="preserve">that </w:t>
      </w:r>
      <w:r w:rsidR="00BF508A" w:rsidRPr="00297283">
        <w:lastRenderedPageBreak/>
        <w:t xml:space="preserve">can </w:t>
      </w:r>
      <w:r w:rsidR="00FC6B40" w:rsidRPr="00297283">
        <w:t>be found in</w:t>
      </w:r>
      <w:r w:rsidR="004A4B49" w:rsidRPr="00297283">
        <w:t xml:space="preserve"> </w:t>
      </w:r>
      <w:r w:rsidR="00DC035A" w:rsidRPr="00297283">
        <w:t>William Morris</w:t>
      </w:r>
      <w:r w:rsidR="00BF508A" w:rsidRPr="00297283">
        <w:t>’</w:t>
      </w:r>
      <w:r w:rsidR="004A4B49" w:rsidRPr="00297283">
        <w:t xml:space="preserve"> </w:t>
      </w:r>
      <w:r w:rsidR="00FC6B40" w:rsidRPr="00297283">
        <w:t xml:space="preserve">vine system, </w:t>
      </w:r>
      <w:r w:rsidR="004A4B49" w:rsidRPr="00297283">
        <w:t>based on</w:t>
      </w:r>
      <w:r w:rsidR="00DC035A" w:rsidRPr="00297283">
        <w:t xml:space="preserve"> ideas of ‘entangling, interlacing something not </w:t>
      </w:r>
      <w:r w:rsidR="002F12D8" w:rsidRPr="00297283">
        <w:t>“</w:t>
      </w:r>
      <w:r w:rsidR="00DC035A" w:rsidRPr="00297283">
        <w:t>in order</w:t>
      </w:r>
      <w:r w:rsidR="002F12D8" w:rsidRPr="00297283">
        <w:t>” [</w:t>
      </w:r>
      <w:r w:rsidR="00DC035A" w:rsidRPr="00297283">
        <w:t>…</w:t>
      </w:r>
      <w:r w:rsidR="002F12D8" w:rsidRPr="00297283">
        <w:t>]</w:t>
      </w:r>
      <w:r w:rsidR="004A4B49" w:rsidRPr="00297283">
        <w:t xml:space="preserve"> but with an undefined </w:t>
      </w:r>
      <w:r w:rsidR="002F12D8" w:rsidRPr="00297283">
        <w:t>“</w:t>
      </w:r>
      <w:r w:rsidR="004A4B49" w:rsidRPr="00297283">
        <w:t>felt</w:t>
      </w:r>
      <w:r w:rsidR="002F12D8" w:rsidRPr="00297283">
        <w:t>”</w:t>
      </w:r>
      <w:r w:rsidR="004A4B49" w:rsidRPr="00297283">
        <w:t xml:space="preserve"> beauty to it</w:t>
      </w:r>
      <w:r w:rsidR="002F12D8" w:rsidRPr="00CB0292">
        <w:t>’</w:t>
      </w:r>
      <w:r w:rsidR="004A4B49" w:rsidRPr="00835199">
        <w:t>.</w:t>
      </w:r>
      <w:r w:rsidR="00DC035A" w:rsidRPr="00297283">
        <w:t xml:space="preserve"> </w:t>
      </w:r>
      <w:r w:rsidR="00924EB2" w:rsidRPr="00297283">
        <w:t xml:space="preserve">Sympathy is not about decoration per </w:t>
      </w:r>
      <w:proofErr w:type="spellStart"/>
      <w:r w:rsidR="00924EB2" w:rsidRPr="00297283">
        <w:t>sé</w:t>
      </w:r>
      <w:proofErr w:type="spellEnd"/>
      <w:r w:rsidR="00924EB2" w:rsidRPr="00297283">
        <w:t>, it is about the process and intent that shapes it.</w:t>
      </w:r>
    </w:p>
    <w:p w14:paraId="12B62B73" w14:textId="77777777" w:rsidR="00870B20" w:rsidRPr="00297283" w:rsidRDefault="00870B20" w:rsidP="00371B73">
      <w:pPr>
        <w:spacing w:line="480" w:lineRule="auto"/>
      </w:pPr>
    </w:p>
    <w:p w14:paraId="4B4916D3" w14:textId="5331EF61" w:rsidR="00F7051D" w:rsidRPr="00297283" w:rsidRDefault="00A14170" w:rsidP="00371B73">
      <w:pPr>
        <w:keepNext/>
        <w:spacing w:line="480" w:lineRule="auto"/>
      </w:pPr>
      <w:r w:rsidRPr="00297283">
        <w:rPr>
          <w:noProof/>
        </w:rPr>
        <w:t xml:space="preserve"> </w:t>
      </w:r>
      <w:r w:rsidR="005C36FC">
        <w:rPr>
          <w:noProof/>
        </w:rPr>
        <w:drawing>
          <wp:inline distT="0" distB="0" distL="0" distR="0" wp14:anchorId="3DB94AAF" wp14:editId="5492DB80">
            <wp:extent cx="5727700" cy="4057650"/>
            <wp:effectExtent l="0" t="0" r="0" b="6350"/>
            <wp:docPr id="22" name="Picture 22" descr="A picture containing indoor, wall,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 11 goodwin.jpg"/>
                    <pic:cNvPicPr/>
                  </pic:nvPicPr>
                  <pic:blipFill>
                    <a:blip r:embed="rId18" cstate="screen">
                      <a:extLst>
                        <a:ext uri="{28A0092B-C50C-407E-A947-70E740481C1C}">
                          <a14:useLocalDpi xmlns:a14="http://schemas.microsoft.com/office/drawing/2010/main"/>
                        </a:ext>
                      </a:extLst>
                    </a:blip>
                    <a:stretch>
                      <a:fillRect/>
                    </a:stretch>
                  </pic:blipFill>
                  <pic:spPr>
                    <a:xfrm>
                      <a:off x="0" y="0"/>
                      <a:ext cx="5727700" cy="4057650"/>
                    </a:xfrm>
                    <a:prstGeom prst="rect">
                      <a:avLst/>
                    </a:prstGeom>
                  </pic:spPr>
                </pic:pic>
              </a:graphicData>
            </a:graphic>
          </wp:inline>
        </w:drawing>
      </w:r>
      <w:bookmarkStart w:id="1" w:name="_GoBack"/>
      <w:bookmarkEnd w:id="1"/>
    </w:p>
    <w:p w14:paraId="29F6DC52" w14:textId="3BFFEFC5" w:rsidR="00F7051D" w:rsidRPr="009877EF" w:rsidRDefault="00F7051D" w:rsidP="00371B73">
      <w:pPr>
        <w:pStyle w:val="Caption"/>
        <w:spacing w:line="480" w:lineRule="auto"/>
        <w:rPr>
          <w:i w:val="0"/>
          <w:sz w:val="24"/>
          <w:szCs w:val="24"/>
        </w:rPr>
      </w:pPr>
      <w:r w:rsidRPr="009877EF">
        <w:rPr>
          <w:b/>
          <w:i w:val="0"/>
          <w:sz w:val="24"/>
          <w:szCs w:val="24"/>
        </w:rPr>
        <w:t xml:space="preserve">Figure </w:t>
      </w:r>
      <w:r w:rsidR="00212CEA" w:rsidRPr="009877EF">
        <w:rPr>
          <w:b/>
          <w:i w:val="0"/>
          <w:sz w:val="24"/>
          <w:szCs w:val="24"/>
        </w:rPr>
        <w:fldChar w:fldCharType="begin"/>
      </w:r>
      <w:r w:rsidR="00212CEA" w:rsidRPr="009877EF">
        <w:rPr>
          <w:b/>
          <w:i w:val="0"/>
          <w:sz w:val="24"/>
          <w:szCs w:val="24"/>
        </w:rPr>
        <w:instrText xml:space="preserve"> SEQ Figure \* ARABIC </w:instrText>
      </w:r>
      <w:r w:rsidR="00212CEA" w:rsidRPr="009877EF">
        <w:rPr>
          <w:b/>
          <w:i w:val="0"/>
          <w:sz w:val="24"/>
          <w:szCs w:val="24"/>
        </w:rPr>
        <w:fldChar w:fldCharType="separate"/>
      </w:r>
      <w:r w:rsidR="005C36FC">
        <w:rPr>
          <w:b/>
          <w:i w:val="0"/>
          <w:noProof/>
          <w:sz w:val="24"/>
          <w:szCs w:val="24"/>
        </w:rPr>
        <w:t>11</w:t>
      </w:r>
      <w:r w:rsidR="00212CEA" w:rsidRPr="009877EF">
        <w:rPr>
          <w:b/>
          <w:i w:val="0"/>
          <w:noProof/>
          <w:sz w:val="24"/>
          <w:szCs w:val="24"/>
        </w:rPr>
        <w:fldChar w:fldCharType="end"/>
      </w:r>
      <w:r w:rsidRPr="009877EF">
        <w:rPr>
          <w:b/>
          <w:i w:val="0"/>
          <w:sz w:val="24"/>
          <w:szCs w:val="24"/>
        </w:rPr>
        <w:t>:</w:t>
      </w:r>
      <w:r w:rsidRPr="009877EF">
        <w:rPr>
          <w:i w:val="0"/>
          <w:sz w:val="24"/>
          <w:szCs w:val="24"/>
        </w:rPr>
        <w:t xml:space="preserve"> </w:t>
      </w:r>
      <w:r w:rsidR="002B199F" w:rsidRPr="00CB0292">
        <w:rPr>
          <w:i w:val="0"/>
          <w:iCs w:val="0"/>
          <w:sz w:val="24"/>
          <w:szCs w:val="24"/>
        </w:rPr>
        <w:t xml:space="preserve">Exhibition overview, </w:t>
      </w:r>
      <w:r w:rsidR="002B199F" w:rsidRPr="009877EF">
        <w:rPr>
          <w:iCs w:val="0"/>
          <w:sz w:val="24"/>
          <w:szCs w:val="24"/>
          <w:bdr w:val="none" w:sz="0" w:space="0" w:color="auto" w:frame="1"/>
        </w:rPr>
        <w:t>Decriminalising Ornament: The Pleasures of Pattern</w:t>
      </w:r>
      <w:r w:rsidR="002B199F" w:rsidRPr="00CB0292">
        <w:rPr>
          <w:i w:val="0"/>
          <w:iCs w:val="0"/>
          <w:sz w:val="24"/>
          <w:szCs w:val="24"/>
          <w:bdr w:val="none" w:sz="0" w:space="0" w:color="auto" w:frame="1"/>
        </w:rPr>
        <w:t>,</w:t>
      </w:r>
      <w:r w:rsidR="002B199F" w:rsidRPr="00835199">
        <w:rPr>
          <w:i w:val="0"/>
          <w:iCs w:val="0"/>
          <w:sz w:val="24"/>
          <w:szCs w:val="24"/>
        </w:rPr>
        <w:t xml:space="preserve"> Ruskin Gallery,</w:t>
      </w:r>
      <w:proofErr w:type="gramStart"/>
      <w:r w:rsidR="0061321B">
        <w:rPr>
          <w:i w:val="0"/>
          <w:iCs w:val="0"/>
          <w:sz w:val="24"/>
          <w:szCs w:val="24"/>
        </w:rPr>
        <w:t xml:space="preserve">2018, </w:t>
      </w:r>
      <w:r w:rsidR="002B199F" w:rsidRPr="00835199">
        <w:rPr>
          <w:i w:val="0"/>
          <w:iCs w:val="0"/>
          <w:sz w:val="24"/>
          <w:szCs w:val="24"/>
        </w:rPr>
        <w:t xml:space="preserve"> Cambridge</w:t>
      </w:r>
      <w:proofErr w:type="gramEnd"/>
      <w:r w:rsidR="002B199F" w:rsidRPr="00835199">
        <w:rPr>
          <w:i w:val="0"/>
          <w:iCs w:val="0"/>
          <w:sz w:val="24"/>
          <w:szCs w:val="24"/>
        </w:rPr>
        <w:t xml:space="preserve">. </w:t>
      </w:r>
      <w:r w:rsidRPr="00297283">
        <w:rPr>
          <w:i w:val="0"/>
          <w:iCs w:val="0"/>
          <w:sz w:val="24"/>
          <w:szCs w:val="24"/>
        </w:rPr>
        <w:t xml:space="preserve">Goodwin, A., </w:t>
      </w:r>
      <w:r w:rsidRPr="009877EF">
        <w:rPr>
          <w:iCs w:val="0"/>
          <w:sz w:val="24"/>
          <w:szCs w:val="24"/>
        </w:rPr>
        <w:t>The</w:t>
      </w:r>
      <w:r w:rsidR="00E421FA" w:rsidRPr="009877EF">
        <w:rPr>
          <w:iCs w:val="0"/>
          <w:sz w:val="24"/>
          <w:szCs w:val="24"/>
        </w:rPr>
        <w:t xml:space="preserve"> </w:t>
      </w:r>
      <w:r w:rsidRPr="009877EF">
        <w:rPr>
          <w:iCs w:val="0"/>
          <w:sz w:val="24"/>
          <w:szCs w:val="24"/>
        </w:rPr>
        <w:t>Travelling Showman</w:t>
      </w:r>
      <w:r w:rsidR="00895F0A" w:rsidRPr="009877EF">
        <w:rPr>
          <w:iCs w:val="0"/>
          <w:sz w:val="24"/>
          <w:szCs w:val="24"/>
        </w:rPr>
        <w:t>’</w:t>
      </w:r>
      <w:r w:rsidRPr="009877EF">
        <w:rPr>
          <w:iCs w:val="0"/>
          <w:sz w:val="24"/>
          <w:szCs w:val="24"/>
        </w:rPr>
        <w:t>s Descent</w:t>
      </w:r>
      <w:r w:rsidRPr="00CB0292">
        <w:rPr>
          <w:i w:val="0"/>
          <w:iCs w:val="0"/>
          <w:sz w:val="24"/>
          <w:szCs w:val="24"/>
        </w:rPr>
        <w:t>,</w:t>
      </w:r>
      <w:r w:rsidR="002B199F" w:rsidRPr="00835199">
        <w:rPr>
          <w:i w:val="0"/>
          <w:iCs w:val="0"/>
          <w:sz w:val="24"/>
          <w:szCs w:val="24"/>
        </w:rPr>
        <w:t xml:space="preserve"> 2014.</w:t>
      </w:r>
      <w:r w:rsidRPr="00297283">
        <w:rPr>
          <w:i w:val="0"/>
          <w:iCs w:val="0"/>
          <w:sz w:val="24"/>
          <w:szCs w:val="24"/>
        </w:rPr>
        <w:t xml:space="preserve"> </w:t>
      </w:r>
      <w:r w:rsidR="002B199F" w:rsidRPr="00297283">
        <w:rPr>
          <w:i w:val="0"/>
          <w:iCs w:val="0"/>
          <w:sz w:val="24"/>
          <w:szCs w:val="24"/>
        </w:rPr>
        <w:t>E</w:t>
      </w:r>
      <w:r w:rsidR="00E421FA" w:rsidRPr="00297283">
        <w:rPr>
          <w:i w:val="0"/>
          <w:iCs w:val="0"/>
          <w:sz w:val="24"/>
          <w:szCs w:val="24"/>
        </w:rPr>
        <w:t xml:space="preserve">namel </w:t>
      </w:r>
      <w:r w:rsidRPr="00297283">
        <w:rPr>
          <w:i w:val="0"/>
          <w:iCs w:val="0"/>
          <w:sz w:val="24"/>
          <w:szCs w:val="24"/>
        </w:rPr>
        <w:t xml:space="preserve">paint on </w:t>
      </w:r>
      <w:r w:rsidR="00E421FA" w:rsidRPr="00297283">
        <w:rPr>
          <w:i w:val="0"/>
          <w:iCs w:val="0"/>
          <w:sz w:val="24"/>
          <w:szCs w:val="24"/>
        </w:rPr>
        <w:t xml:space="preserve">wood. </w:t>
      </w:r>
      <w:r w:rsidR="002B199F" w:rsidRPr="00297283">
        <w:rPr>
          <w:i w:val="0"/>
          <w:iCs w:val="0"/>
          <w:sz w:val="24"/>
          <w:szCs w:val="24"/>
        </w:rPr>
        <w:t>P</w:t>
      </w:r>
      <w:r w:rsidR="00E421FA" w:rsidRPr="00297283">
        <w:rPr>
          <w:i w:val="0"/>
          <w:iCs w:val="0"/>
          <w:sz w:val="24"/>
          <w:szCs w:val="24"/>
        </w:rPr>
        <w:t xml:space="preserve">hotograph by </w:t>
      </w:r>
      <w:proofErr w:type="spellStart"/>
      <w:r w:rsidR="00E421FA" w:rsidRPr="00297283">
        <w:rPr>
          <w:i w:val="0"/>
          <w:iCs w:val="0"/>
          <w:sz w:val="24"/>
          <w:szCs w:val="24"/>
        </w:rPr>
        <w:t>Neuza</w:t>
      </w:r>
      <w:proofErr w:type="spellEnd"/>
      <w:r w:rsidR="00E421FA" w:rsidRPr="00297283">
        <w:rPr>
          <w:i w:val="0"/>
          <w:iCs w:val="0"/>
          <w:sz w:val="24"/>
          <w:szCs w:val="24"/>
        </w:rPr>
        <w:t xml:space="preserve"> </w:t>
      </w:r>
      <w:proofErr w:type="spellStart"/>
      <w:r w:rsidR="00E421FA" w:rsidRPr="00297283">
        <w:rPr>
          <w:i w:val="0"/>
          <w:iCs w:val="0"/>
          <w:sz w:val="24"/>
          <w:szCs w:val="24"/>
        </w:rPr>
        <w:t>d'Almeida</w:t>
      </w:r>
      <w:proofErr w:type="spellEnd"/>
      <w:r w:rsidR="00E421FA" w:rsidRPr="00297283">
        <w:rPr>
          <w:i w:val="0"/>
          <w:iCs w:val="0"/>
          <w:sz w:val="24"/>
          <w:szCs w:val="24"/>
        </w:rPr>
        <w:t>,</w:t>
      </w:r>
      <w:r w:rsidR="002B199F" w:rsidRPr="00297283">
        <w:rPr>
          <w:i w:val="0"/>
          <w:iCs w:val="0"/>
          <w:sz w:val="24"/>
          <w:szCs w:val="24"/>
        </w:rPr>
        <w:t xml:space="preserve"> </w:t>
      </w:r>
      <w:r w:rsidR="00E421FA" w:rsidRPr="00297283">
        <w:rPr>
          <w:i w:val="0"/>
          <w:iCs w:val="0"/>
          <w:sz w:val="24"/>
          <w:szCs w:val="24"/>
        </w:rPr>
        <w:t>2018.</w:t>
      </w:r>
    </w:p>
    <w:p w14:paraId="6856F226" w14:textId="1A29AA8C" w:rsidR="00924EB2" w:rsidRPr="00297283" w:rsidRDefault="00924EB2" w:rsidP="00371B73">
      <w:pPr>
        <w:spacing w:line="480" w:lineRule="auto"/>
      </w:pPr>
      <w:r w:rsidRPr="00CB0292">
        <w:t>Mattso</w:t>
      </w:r>
      <w:r w:rsidRPr="00835199">
        <w:t xml:space="preserve">n Gallagher in his prints </w:t>
      </w:r>
      <w:r w:rsidRPr="00297283">
        <w:rPr>
          <w:i/>
        </w:rPr>
        <w:t xml:space="preserve">Rules, </w:t>
      </w:r>
      <w:r w:rsidR="00C56D34" w:rsidRPr="00297283">
        <w:rPr>
          <w:i/>
        </w:rPr>
        <w:t>Borders</w:t>
      </w:r>
      <w:r w:rsidRPr="00297283">
        <w:rPr>
          <w:i/>
        </w:rPr>
        <w:t xml:space="preserve">, </w:t>
      </w:r>
      <w:r w:rsidR="00C56D34" w:rsidRPr="00297283">
        <w:rPr>
          <w:i/>
        </w:rPr>
        <w:t>Ornaments</w:t>
      </w:r>
      <w:r w:rsidRPr="00297283">
        <w:rPr>
          <w:i/>
        </w:rPr>
        <w:t xml:space="preserve">: An </w:t>
      </w:r>
      <w:r w:rsidR="00C56D34" w:rsidRPr="00297283">
        <w:rPr>
          <w:i/>
        </w:rPr>
        <w:t>Ornament Alphabet</w:t>
      </w:r>
      <w:r w:rsidR="00C56D34" w:rsidRPr="00297283">
        <w:t xml:space="preserve"> </w:t>
      </w:r>
      <w:r w:rsidRPr="00297283">
        <w:t xml:space="preserve">(2018) constructs letterforms through the use of the typographic ornament. Amy Goodwin’s hand-painted signs </w:t>
      </w:r>
      <w:r w:rsidRPr="00297283">
        <w:rPr>
          <w:i/>
        </w:rPr>
        <w:t>The Travelling Showman’s Descent</w:t>
      </w:r>
      <w:r w:rsidRPr="00297283">
        <w:t xml:space="preserve"> (2014) </w:t>
      </w:r>
      <w:r w:rsidR="00BF508A" w:rsidRPr="00297283">
        <w:t>influenced by</w:t>
      </w:r>
      <w:r w:rsidRPr="00297283">
        <w:t xml:space="preserve"> her </w:t>
      </w:r>
      <w:r w:rsidR="00BF508A" w:rsidRPr="00297283">
        <w:t xml:space="preserve">background </w:t>
      </w:r>
      <w:r w:rsidR="009F553E" w:rsidRPr="00297283">
        <w:t xml:space="preserve">within </w:t>
      </w:r>
      <w:r w:rsidRPr="00297283">
        <w:t xml:space="preserve">fairground tradition, present a fragmented narrative through the use of </w:t>
      </w:r>
      <w:r w:rsidR="00F1242E" w:rsidRPr="00297283">
        <w:t>‘</w:t>
      </w:r>
      <w:r w:rsidRPr="00297283">
        <w:t>typography and ornament; colour; illustrative silhouettes and symbols; palimpsest and patina</w:t>
      </w:r>
      <w:r w:rsidR="00F1242E" w:rsidRPr="00297283">
        <w:t>’</w:t>
      </w:r>
      <w:r w:rsidR="00F1242E" w:rsidRPr="009877EF">
        <w:t xml:space="preserve"> </w:t>
      </w:r>
      <w:r w:rsidRPr="00CB0292">
        <w:t>(</w:t>
      </w:r>
      <w:r w:rsidRPr="00835199">
        <w:t xml:space="preserve">Anglia </w:t>
      </w:r>
      <w:r w:rsidRPr="00835199">
        <w:lastRenderedPageBreak/>
        <w:t>Ruskin</w:t>
      </w:r>
      <w:r w:rsidRPr="00297283">
        <w:t xml:space="preserve"> University</w:t>
      </w:r>
      <w:r w:rsidR="0061321B">
        <w:t xml:space="preserve"> </w:t>
      </w:r>
      <w:r w:rsidRPr="00297283">
        <w:t>2018</w:t>
      </w:r>
      <w:r w:rsidR="000A438C" w:rsidRPr="00CB0292">
        <w:t>:</w:t>
      </w:r>
      <w:r w:rsidR="000A438C" w:rsidRPr="00835199">
        <w:t xml:space="preserve"> </w:t>
      </w:r>
      <w:proofErr w:type="spellStart"/>
      <w:r w:rsidR="000A438C" w:rsidRPr="00297283">
        <w:t>n.pag</w:t>
      </w:r>
      <w:proofErr w:type="spellEnd"/>
      <w:r w:rsidR="000A438C" w:rsidRPr="00297283">
        <w:t>.</w:t>
      </w:r>
      <w:r w:rsidRPr="00297283">
        <w:t xml:space="preserve">). Both artists play with the changed perception of traditional methods, the letterpress and fairground sign writing. For both artists the choice of their medium and its expression is significant in the way it allows a discussion around historic weight and current ideas of nostalgia. This however does not eliminate the emphasis placed on the creative material process and aesthetic expression with which they are deeply involved. This intertwinement of conceptual signification, aesthetic expression and material play is often inseparable in the way illustration works. Material expression can both drive the decorative and the personal, as well </w:t>
      </w:r>
      <w:r w:rsidR="00BF508A" w:rsidRPr="00297283">
        <w:t>as</w:t>
      </w:r>
      <w:r w:rsidRPr="00297283">
        <w:t xml:space="preserve"> humani</w:t>
      </w:r>
      <w:r w:rsidR="00D84F56" w:rsidRPr="00297283">
        <w:t>z</w:t>
      </w:r>
      <w:r w:rsidR="00BF508A" w:rsidRPr="00297283">
        <w:t>ing</w:t>
      </w:r>
      <w:r w:rsidRPr="00297283">
        <w:t xml:space="preserve"> the understanding of the concept. Signification and aesthetic materiality might be two different approaches, they form two layers of the same work and both perform an essential function. They are both needed in order to complete the potential of the illustration.  Narrative and meaning anchor the illustration, material play enables the visibility of a human creator a</w:t>
      </w:r>
      <w:r w:rsidR="00BF508A" w:rsidRPr="00297283">
        <w:t>s a</w:t>
      </w:r>
      <w:r w:rsidRPr="00297283">
        <w:t xml:space="preserve"> connection with the creative process and through this establishes an engagement with its audience. In this the illustration functions like any of </w:t>
      </w:r>
      <w:proofErr w:type="spellStart"/>
      <w:r w:rsidRPr="00297283">
        <w:t>Spuybroek’s</w:t>
      </w:r>
      <w:proofErr w:type="spellEnd"/>
      <w:r w:rsidRPr="00297283">
        <w:t xml:space="preserve"> </w:t>
      </w:r>
      <w:r w:rsidRPr="00297283">
        <w:rPr>
          <w:i/>
        </w:rPr>
        <w:t>things</w:t>
      </w:r>
      <w:r w:rsidRPr="00297283">
        <w:t>, creating a continual open human</w:t>
      </w:r>
      <w:r w:rsidR="00F1242E" w:rsidRPr="00297283">
        <w:rPr>
          <w:rFonts w:ascii="Times" w:hAnsi="Times"/>
        </w:rPr>
        <w:t>–</w:t>
      </w:r>
      <w:r w:rsidRPr="00297283">
        <w:t>material relationship, based on sympathy.</w:t>
      </w:r>
    </w:p>
    <w:p w14:paraId="35B8F119" w14:textId="77777777" w:rsidR="00924EB2" w:rsidRPr="00297283" w:rsidRDefault="00924EB2" w:rsidP="00371B73">
      <w:pPr>
        <w:spacing w:line="480" w:lineRule="auto"/>
      </w:pPr>
    </w:p>
    <w:p w14:paraId="5E8CAC6A" w14:textId="77777777" w:rsidR="00974C6F" w:rsidRPr="00297283" w:rsidRDefault="00974C6F" w:rsidP="00371B73">
      <w:pPr>
        <w:spacing w:line="480" w:lineRule="auto"/>
      </w:pPr>
    </w:p>
    <w:p w14:paraId="241DDD4A" w14:textId="1BBE8F7D" w:rsidR="00974C6F" w:rsidRPr="00297283" w:rsidRDefault="00974C6F" w:rsidP="00371B73">
      <w:pPr>
        <w:spacing w:line="480" w:lineRule="auto"/>
        <w:rPr>
          <w:b/>
          <w:bCs/>
        </w:rPr>
      </w:pPr>
      <w:r w:rsidRPr="00297283">
        <w:rPr>
          <w:b/>
          <w:bCs/>
        </w:rPr>
        <w:t xml:space="preserve">Illustration and </w:t>
      </w:r>
      <w:r w:rsidR="009C6EB0" w:rsidRPr="00297283">
        <w:rPr>
          <w:b/>
          <w:bCs/>
        </w:rPr>
        <w:t>s</w:t>
      </w:r>
      <w:r w:rsidRPr="00297283">
        <w:rPr>
          <w:b/>
          <w:bCs/>
        </w:rPr>
        <w:t>ympathy</w:t>
      </w:r>
    </w:p>
    <w:p w14:paraId="6D3AAB09" w14:textId="2031F85F" w:rsidR="00924EB2" w:rsidRPr="00297283" w:rsidRDefault="00764D08" w:rsidP="00371B73">
      <w:pPr>
        <w:spacing w:line="480" w:lineRule="auto"/>
      </w:pPr>
      <w:r w:rsidRPr="00297283">
        <w:t>One discussion is important</w:t>
      </w:r>
      <w:r w:rsidR="00765350" w:rsidRPr="00297283">
        <w:t xml:space="preserve"> to come back to</w:t>
      </w:r>
      <w:r w:rsidRPr="00297283">
        <w:t>, as</w:t>
      </w:r>
      <w:r w:rsidR="00521846" w:rsidRPr="00297283">
        <w:t xml:space="preserve"> </w:t>
      </w:r>
      <w:proofErr w:type="spellStart"/>
      <w:r w:rsidR="00521846" w:rsidRPr="00297283">
        <w:t>Spuybroek</w:t>
      </w:r>
      <w:proofErr w:type="spellEnd"/>
      <w:r w:rsidR="00920225" w:rsidRPr="00297283">
        <w:t xml:space="preserve"> specifically states that sympathy cannot </w:t>
      </w:r>
      <w:r w:rsidR="00521846" w:rsidRPr="00297283">
        <w:t>materiali</w:t>
      </w:r>
      <w:r w:rsidR="00B719E8" w:rsidRPr="00297283">
        <w:t>z</w:t>
      </w:r>
      <w:r w:rsidR="00521846" w:rsidRPr="00297283">
        <w:t xml:space="preserve">e through </w:t>
      </w:r>
      <w:r w:rsidR="00780E45" w:rsidRPr="00297283">
        <w:rPr>
          <w:i/>
          <w:iCs/>
        </w:rPr>
        <w:t>mediated images</w:t>
      </w:r>
      <w:r w:rsidR="00920225" w:rsidRPr="00297283">
        <w:t xml:space="preserve">, and </w:t>
      </w:r>
      <w:r w:rsidR="00521846" w:rsidRPr="00297283">
        <w:t>reject</w:t>
      </w:r>
      <w:r w:rsidR="00920225" w:rsidRPr="00297283">
        <w:t>s</w:t>
      </w:r>
      <w:r w:rsidR="00780E45" w:rsidRPr="00297283">
        <w:t xml:space="preserve"> mediated</w:t>
      </w:r>
      <w:r w:rsidR="00521846" w:rsidRPr="00297283">
        <w:t xml:space="preserve"> images</w:t>
      </w:r>
      <w:r w:rsidR="007F7219" w:rsidRPr="00297283">
        <w:t xml:space="preserve"> as </w:t>
      </w:r>
      <w:r w:rsidR="006C3BA5" w:rsidRPr="00297283">
        <w:t>fixed, crystalli</w:t>
      </w:r>
      <w:r w:rsidR="00B719E8" w:rsidRPr="00297283">
        <w:t>z</w:t>
      </w:r>
      <w:r w:rsidR="006C3BA5" w:rsidRPr="00297283">
        <w:t>ed</w:t>
      </w:r>
      <w:r w:rsidR="007F7219" w:rsidRPr="00297283">
        <w:t xml:space="preserve"> </w:t>
      </w:r>
      <w:r w:rsidR="006C3BA5" w:rsidRPr="00297283">
        <w:t xml:space="preserve">and detached by definition: </w:t>
      </w:r>
      <w:r w:rsidR="00F1242E" w:rsidRPr="00297283">
        <w:t>‘</w:t>
      </w:r>
      <w:r w:rsidR="007F7219" w:rsidRPr="00297283">
        <w:t>nothing but a psychological residue of what originally lay at the heart of all relations within the realms of the animate and the inanimate</w:t>
      </w:r>
      <w:r w:rsidR="00F1242E" w:rsidRPr="009877EF">
        <w:t xml:space="preserve">’ </w:t>
      </w:r>
      <w:r w:rsidR="006C3BA5" w:rsidRPr="00CB0292">
        <w:t>(</w:t>
      </w:r>
      <w:proofErr w:type="spellStart"/>
      <w:r w:rsidR="00E90350" w:rsidRPr="00835199">
        <w:t>Spuybroek</w:t>
      </w:r>
      <w:proofErr w:type="spellEnd"/>
      <w:r w:rsidR="00E90350" w:rsidRPr="00297283">
        <w:t xml:space="preserve"> 2016</w:t>
      </w:r>
      <w:r w:rsidR="002B199F" w:rsidRPr="00297283">
        <w:t xml:space="preserve">: </w:t>
      </w:r>
      <w:r w:rsidR="006C3BA5" w:rsidRPr="00297283">
        <w:t>128).</w:t>
      </w:r>
      <w:r w:rsidR="006C3BA5" w:rsidRPr="009877EF">
        <w:t xml:space="preserve"> </w:t>
      </w:r>
      <w:r w:rsidR="006C3BA5" w:rsidRPr="00CB0292">
        <w:t xml:space="preserve">Images, according to </w:t>
      </w:r>
      <w:proofErr w:type="spellStart"/>
      <w:r w:rsidR="006C3BA5" w:rsidRPr="00835199">
        <w:t>Spuybroek</w:t>
      </w:r>
      <w:proofErr w:type="spellEnd"/>
      <w:r w:rsidR="006C3BA5" w:rsidRPr="00297283">
        <w:t xml:space="preserve">, are specific references </w:t>
      </w:r>
      <w:r w:rsidR="003A57D9" w:rsidRPr="00297283">
        <w:t>that</w:t>
      </w:r>
      <w:r w:rsidR="006C3BA5" w:rsidRPr="00297283">
        <w:t xml:space="preserve"> present an idea or event </w:t>
      </w:r>
      <w:r w:rsidR="003A57D9" w:rsidRPr="00297283">
        <w:t xml:space="preserve">in isolation </w:t>
      </w:r>
      <w:r w:rsidR="006C3BA5" w:rsidRPr="00297283">
        <w:t>and lack the essential develop</w:t>
      </w:r>
      <w:r w:rsidR="007D2F50" w:rsidRPr="00297283">
        <w:t>ment of a</w:t>
      </w:r>
      <w:r w:rsidR="006C3BA5" w:rsidRPr="00297283">
        <w:t xml:space="preserve"> material relationship that plays out on a level of intuitive abstraction.</w:t>
      </w:r>
      <w:r w:rsidR="00C74C5F" w:rsidRPr="00297283">
        <w:t xml:space="preserve"> Though </w:t>
      </w:r>
      <w:proofErr w:type="spellStart"/>
      <w:r w:rsidR="00C74C5F" w:rsidRPr="00297283">
        <w:t>Spuybroek</w:t>
      </w:r>
      <w:proofErr w:type="spellEnd"/>
      <w:r w:rsidR="00C74C5F" w:rsidRPr="00297283">
        <w:t xml:space="preserve"> does not categori</w:t>
      </w:r>
      <w:r w:rsidR="00B719E8" w:rsidRPr="00297283">
        <w:t>z</w:t>
      </w:r>
      <w:r w:rsidR="00C74C5F" w:rsidRPr="00297283">
        <w:t xml:space="preserve">e </w:t>
      </w:r>
      <w:r w:rsidR="00C74C5F" w:rsidRPr="00297283">
        <w:lastRenderedPageBreak/>
        <w:t>specifically what he means by mediated images, a popular notion of illustration might easily place illustration with-in this group. After</w:t>
      </w:r>
      <w:r w:rsidR="00CF2F6D" w:rsidRPr="00297283">
        <w:t xml:space="preserve"> </w:t>
      </w:r>
      <w:r w:rsidR="00C74C5F" w:rsidRPr="00297283">
        <w:t>all, illustration is most generally seen as an image and most often destined to be reproduced within a media context,</w:t>
      </w:r>
      <w:r w:rsidR="006C3BA5" w:rsidRPr="00297283">
        <w:t xml:space="preserve"> </w:t>
      </w:r>
      <w:r w:rsidR="00C74C5F" w:rsidRPr="00297283">
        <w:t>It is therefor</w:t>
      </w:r>
      <w:r w:rsidR="00CF2F6D" w:rsidRPr="00297283">
        <w:t>e</w:t>
      </w:r>
      <w:r w:rsidR="00C74C5F" w:rsidRPr="00297283">
        <w:t xml:space="preserve"> important to stress what </w:t>
      </w:r>
      <w:r w:rsidR="006C3BA5" w:rsidRPr="00297283">
        <w:t xml:space="preserve">I argued in </w:t>
      </w:r>
      <w:r w:rsidR="00DA1A13" w:rsidRPr="00297283">
        <w:t>earlier publications</w:t>
      </w:r>
      <w:r w:rsidR="009055FE" w:rsidRPr="00297283">
        <w:t xml:space="preserve"> (Hoogslag 2015, 2017, 2019)</w:t>
      </w:r>
      <w:r w:rsidR="00DA1A13" w:rsidRPr="00297283">
        <w:t xml:space="preserve">, </w:t>
      </w:r>
      <w:r w:rsidR="00C74C5F" w:rsidRPr="00297283">
        <w:t xml:space="preserve">that illustration within </w:t>
      </w:r>
      <w:r w:rsidR="00DA1A13" w:rsidRPr="00297283">
        <w:t>its reproduced stat</w:t>
      </w:r>
      <w:r w:rsidR="00C74C5F" w:rsidRPr="00297283">
        <w:t>e</w:t>
      </w:r>
      <w:r w:rsidR="00DA1A13" w:rsidRPr="00297283">
        <w:t xml:space="preserve"> is</w:t>
      </w:r>
      <w:r w:rsidR="00C74C5F" w:rsidRPr="00297283">
        <w:t>, not fixed, but procedural in its development of meaning</w:t>
      </w:r>
      <w:r w:rsidR="00D92E6D" w:rsidRPr="00297283">
        <w:t xml:space="preserve"> and</w:t>
      </w:r>
      <w:r w:rsidR="00C74C5F" w:rsidRPr="00297283">
        <w:t xml:space="preserve"> interpretative relationship with the reader</w:t>
      </w:r>
      <w:r w:rsidR="00DA1A13" w:rsidRPr="00297283">
        <w:t xml:space="preserve">. </w:t>
      </w:r>
      <w:r w:rsidR="00C74C5F" w:rsidRPr="00297283">
        <w:t>T</w:t>
      </w:r>
      <w:r w:rsidR="00DA1A13" w:rsidRPr="00297283">
        <w:t xml:space="preserve">he published illustration is never </w:t>
      </w:r>
      <w:r w:rsidR="009055FE" w:rsidRPr="00297283">
        <w:t xml:space="preserve">just a </w:t>
      </w:r>
      <w:r w:rsidR="00C74C5F" w:rsidRPr="00297283">
        <w:t>duplicate</w:t>
      </w:r>
      <w:r w:rsidR="009055FE" w:rsidRPr="00297283">
        <w:t xml:space="preserve"> of</w:t>
      </w:r>
      <w:r w:rsidR="00DA1A13" w:rsidRPr="00297283">
        <w:t xml:space="preserve"> an artwork</w:t>
      </w:r>
      <w:r w:rsidR="009055FE" w:rsidRPr="00297283">
        <w:t xml:space="preserve"> existing elsewhere. T</w:t>
      </w:r>
      <w:r w:rsidR="00DA1A13" w:rsidRPr="00297283">
        <w:t>he ar</w:t>
      </w:r>
      <w:r w:rsidR="008B1523" w:rsidRPr="00297283">
        <w:t>t</w:t>
      </w:r>
      <w:r w:rsidR="00DA1A13" w:rsidRPr="00297283">
        <w:t xml:space="preserve">work </w:t>
      </w:r>
      <w:r w:rsidR="00197525" w:rsidRPr="00297283">
        <w:t xml:space="preserve">of an illustration </w:t>
      </w:r>
      <w:r w:rsidR="00DA1A13" w:rsidRPr="00297283">
        <w:t>is</w:t>
      </w:r>
      <w:r w:rsidR="00197525" w:rsidRPr="00297283">
        <w:t xml:space="preserve"> </w:t>
      </w:r>
      <w:r w:rsidR="009055FE" w:rsidRPr="00297283">
        <w:t xml:space="preserve">specifically </w:t>
      </w:r>
      <w:r w:rsidR="003A57D9" w:rsidRPr="00297283">
        <w:t xml:space="preserve">created </w:t>
      </w:r>
      <w:r w:rsidR="00C74C5F" w:rsidRPr="00297283">
        <w:t xml:space="preserve">for </w:t>
      </w:r>
      <w:r w:rsidR="00765350" w:rsidRPr="00297283">
        <w:t xml:space="preserve">a final </w:t>
      </w:r>
      <w:r w:rsidR="00DA1A13" w:rsidRPr="00297283">
        <w:t xml:space="preserve">manifestation </w:t>
      </w:r>
      <w:r w:rsidR="00765350" w:rsidRPr="00297283">
        <w:t xml:space="preserve">in </w:t>
      </w:r>
      <w:r w:rsidR="00DA1A13" w:rsidRPr="00297283">
        <w:t xml:space="preserve">its published </w:t>
      </w:r>
      <w:r w:rsidR="003A57D9" w:rsidRPr="00297283">
        <w:t>form</w:t>
      </w:r>
      <w:r w:rsidR="00C74C5F" w:rsidRPr="00297283">
        <w:t>. This</w:t>
      </w:r>
      <w:r w:rsidR="00924EB2" w:rsidRPr="00297283">
        <w:t xml:space="preserve"> means that certain c</w:t>
      </w:r>
      <w:r w:rsidR="009055FE" w:rsidRPr="00297283">
        <w:t xml:space="preserve">olours, </w:t>
      </w:r>
      <w:r w:rsidR="00197525" w:rsidRPr="00297283">
        <w:t>form</w:t>
      </w:r>
      <w:r w:rsidR="007D2F50" w:rsidRPr="00297283">
        <w:t>s</w:t>
      </w:r>
      <w:r w:rsidR="00197525" w:rsidRPr="00297283">
        <w:t xml:space="preserve"> and spatial </w:t>
      </w:r>
      <w:r w:rsidR="009055FE" w:rsidRPr="00297283">
        <w:t xml:space="preserve">relations will only come into being once the illustration is reproduced. </w:t>
      </w:r>
      <w:r w:rsidR="00765350" w:rsidRPr="00297283">
        <w:t xml:space="preserve">Further, within </w:t>
      </w:r>
      <w:r w:rsidR="00924EB2" w:rsidRPr="00297283">
        <w:t>its destined context, c</w:t>
      </w:r>
      <w:r w:rsidR="008B1523" w:rsidRPr="00297283">
        <w:t>ompletion</w:t>
      </w:r>
      <w:r w:rsidR="009055FE" w:rsidRPr="00297283">
        <w:t xml:space="preserve"> of the illustrational experience</w:t>
      </w:r>
      <w:r w:rsidR="00924EB2" w:rsidRPr="00297283">
        <w:t xml:space="preserve"> </w:t>
      </w:r>
      <w:r w:rsidR="00DA1A13" w:rsidRPr="00297283">
        <w:t xml:space="preserve">is </w:t>
      </w:r>
      <w:r w:rsidR="008B1523" w:rsidRPr="00297283">
        <w:t>not</w:t>
      </w:r>
      <w:r w:rsidR="009055FE" w:rsidRPr="00297283">
        <w:t xml:space="preserve"> fixed</w:t>
      </w:r>
      <w:r w:rsidR="008B1523" w:rsidRPr="00297283">
        <w:t xml:space="preserve"> </w:t>
      </w:r>
      <w:r w:rsidR="003A57D9" w:rsidRPr="00297283">
        <w:t xml:space="preserve">in the act of publication, </w:t>
      </w:r>
      <w:r w:rsidR="009055FE" w:rsidRPr="00297283">
        <w:t xml:space="preserve">whether this is in print or screen. </w:t>
      </w:r>
      <w:r w:rsidR="00197525" w:rsidRPr="00297283">
        <w:t xml:space="preserve">The </w:t>
      </w:r>
      <w:r w:rsidR="009055FE" w:rsidRPr="00297283">
        <w:t>engagement</w:t>
      </w:r>
      <w:r w:rsidR="00197525" w:rsidRPr="00297283">
        <w:t xml:space="preserve"> of the illustration, </w:t>
      </w:r>
      <w:r w:rsidR="007D2F50" w:rsidRPr="00297283">
        <w:t xml:space="preserve">that is </w:t>
      </w:r>
      <w:r w:rsidR="00197525" w:rsidRPr="00297283">
        <w:t>essential to its role</w:t>
      </w:r>
      <w:r w:rsidR="009055FE" w:rsidRPr="00297283">
        <w:t xml:space="preserve">, </w:t>
      </w:r>
      <w:r w:rsidR="007D2F50" w:rsidRPr="00297283">
        <w:t>originates</w:t>
      </w:r>
      <w:r w:rsidR="009055FE" w:rsidRPr="00297283">
        <w:t xml:space="preserve"> from the aesthetic experience and time-based perception at the point of interaction with the reader</w:t>
      </w:r>
      <w:r w:rsidR="008B1523" w:rsidRPr="00297283">
        <w:t xml:space="preserve">. </w:t>
      </w:r>
      <w:r w:rsidR="00197525" w:rsidRPr="00297283">
        <w:t>It is here that the reader connects</w:t>
      </w:r>
      <w:r w:rsidR="00924EB2" w:rsidRPr="00297283">
        <w:t xml:space="preserve"> with the essence of the illustration,</w:t>
      </w:r>
      <w:r w:rsidR="00197525" w:rsidRPr="00297283">
        <w:t xml:space="preserve"> not just through the reading of the visual narrative, but through the appreciation of the intricacy of texture, pattern and line, the </w:t>
      </w:r>
      <w:r w:rsidR="00924EB2" w:rsidRPr="00297283">
        <w:t>presence of the</w:t>
      </w:r>
      <w:r w:rsidR="00197525" w:rsidRPr="00297283">
        <w:t xml:space="preserve"> illustrator</w:t>
      </w:r>
      <w:r w:rsidR="00924EB2" w:rsidRPr="00297283">
        <w:t xml:space="preserve"> through his or her marks</w:t>
      </w:r>
      <w:r w:rsidR="00197525" w:rsidRPr="00297283">
        <w:t xml:space="preserve">, who in turn has created these in response to the materials and forces present in the artwork and in anticipation of these in </w:t>
      </w:r>
      <w:r w:rsidR="00443BBC" w:rsidRPr="00297283">
        <w:t>reproduction.</w:t>
      </w:r>
      <w:r w:rsidR="00197525" w:rsidRPr="00297283">
        <w:t xml:space="preserve"> </w:t>
      </w:r>
      <w:r w:rsidR="00924EB2" w:rsidRPr="00297283">
        <w:t>Sympathy is not just present, in illustration it is an active force used to humani</w:t>
      </w:r>
      <w:r w:rsidR="00B719E8" w:rsidRPr="00297283">
        <w:t>z</w:t>
      </w:r>
      <w:r w:rsidR="00924EB2" w:rsidRPr="00297283">
        <w:t>e the information, the ideas and stories that need to be told.</w:t>
      </w:r>
    </w:p>
    <w:p w14:paraId="091AE2A4" w14:textId="04A1BABC" w:rsidR="005C36FC" w:rsidRPr="005C36FC" w:rsidRDefault="005C36FC" w:rsidP="00371B73">
      <w:pPr>
        <w:spacing w:line="480" w:lineRule="auto"/>
        <w:rPr>
          <w:b/>
          <w:bCs/>
          <w:vertAlign w:val="subscript"/>
        </w:rPr>
      </w:pPr>
    </w:p>
    <w:p w14:paraId="1E9496B0" w14:textId="77777777" w:rsidR="005C36FC" w:rsidRPr="005C36FC" w:rsidRDefault="005C36FC" w:rsidP="00371B73">
      <w:pPr>
        <w:spacing w:line="480" w:lineRule="auto"/>
        <w:rPr>
          <w:b/>
          <w:bCs/>
        </w:rPr>
      </w:pPr>
    </w:p>
    <w:p w14:paraId="69C1CEB4" w14:textId="77777777" w:rsidR="005C36FC" w:rsidRPr="00297283" w:rsidRDefault="005C36FC" w:rsidP="00371B73">
      <w:pPr>
        <w:spacing w:line="480" w:lineRule="auto"/>
      </w:pPr>
    </w:p>
    <w:p w14:paraId="5CCB26B8" w14:textId="3812249C" w:rsidR="00314187" w:rsidRPr="00297283" w:rsidRDefault="00E55710" w:rsidP="00371B73">
      <w:pPr>
        <w:spacing w:line="480" w:lineRule="auto"/>
        <w:rPr>
          <w:b/>
          <w:bCs/>
        </w:rPr>
      </w:pPr>
      <w:r w:rsidRPr="00297283">
        <w:rPr>
          <w:b/>
          <w:bCs/>
        </w:rPr>
        <w:t>References</w:t>
      </w:r>
    </w:p>
    <w:p w14:paraId="79CA0933" w14:textId="1FF69EE2" w:rsidR="002D13B4" w:rsidRDefault="002D13B4" w:rsidP="00371B73">
      <w:pPr>
        <w:spacing w:line="480" w:lineRule="auto"/>
        <w:rPr>
          <w:i/>
          <w:iCs/>
        </w:rPr>
      </w:pPr>
      <w:r>
        <w:t xml:space="preserve">Anglia Ruskin University (2018), </w:t>
      </w:r>
      <w:proofErr w:type="spellStart"/>
      <w:r w:rsidRPr="0061321B">
        <w:rPr>
          <w:i/>
          <w:iCs/>
        </w:rPr>
        <w:t>Decriminilising</w:t>
      </w:r>
      <w:proofErr w:type="spellEnd"/>
      <w:r w:rsidRPr="0061321B">
        <w:rPr>
          <w:i/>
          <w:iCs/>
        </w:rPr>
        <w:t xml:space="preserve"> Ornament: The Pleasures of Pattern</w:t>
      </w:r>
      <w:r>
        <w:t xml:space="preserve">, </w:t>
      </w:r>
      <w:r w:rsidRPr="0061321B">
        <w:t>Exhibition Catalogue</w:t>
      </w:r>
      <w:r>
        <w:t>, Cambridge: Anglia Ruskin University.</w:t>
      </w:r>
      <w:r>
        <w:rPr>
          <w:i/>
          <w:iCs/>
        </w:rPr>
        <w:t xml:space="preserve"> </w:t>
      </w:r>
    </w:p>
    <w:p w14:paraId="533A1087" w14:textId="77777777" w:rsidR="002D13B4" w:rsidRPr="002D13B4" w:rsidRDefault="002D13B4" w:rsidP="00371B73">
      <w:pPr>
        <w:spacing w:line="480" w:lineRule="auto"/>
      </w:pPr>
    </w:p>
    <w:p w14:paraId="7529F431" w14:textId="2E1A93DC" w:rsidR="00BF41F2" w:rsidRPr="00297283" w:rsidRDefault="001E72FF" w:rsidP="00371B73">
      <w:pPr>
        <w:spacing w:line="480" w:lineRule="auto"/>
      </w:pPr>
      <w:r w:rsidRPr="00297283">
        <w:t>Bennett, C.</w:t>
      </w:r>
      <w:r w:rsidR="00D200E6" w:rsidRPr="00297283">
        <w:t xml:space="preserve"> </w:t>
      </w:r>
      <w:r w:rsidRPr="00297283">
        <w:t xml:space="preserve">A. </w:t>
      </w:r>
      <w:r w:rsidR="00225A50" w:rsidRPr="00297283">
        <w:t>(</w:t>
      </w:r>
      <w:r w:rsidRPr="00297283">
        <w:t>1916</w:t>
      </w:r>
      <w:r w:rsidR="00225A50" w:rsidRPr="00297283">
        <w:t>),</w:t>
      </w:r>
      <w:r w:rsidRPr="00297283">
        <w:t xml:space="preserve"> </w:t>
      </w:r>
      <w:r w:rsidR="004E3473" w:rsidRPr="00297283">
        <w:t>‘</w:t>
      </w:r>
      <w:r w:rsidRPr="00297283">
        <w:t xml:space="preserve">Bergson’s </w:t>
      </w:r>
      <w:r w:rsidR="004E3473" w:rsidRPr="00297283">
        <w:t>d</w:t>
      </w:r>
      <w:r w:rsidRPr="00297283">
        <w:t xml:space="preserve">octrine of </w:t>
      </w:r>
      <w:r w:rsidR="004E3473" w:rsidRPr="00297283">
        <w:t>i</w:t>
      </w:r>
      <w:r w:rsidRPr="00297283">
        <w:t>ntuition</w:t>
      </w:r>
      <w:r w:rsidR="004E3473" w:rsidRPr="00297283">
        <w:t>’</w:t>
      </w:r>
      <w:r w:rsidR="00225A50" w:rsidRPr="00297283">
        <w:t xml:space="preserve">, </w:t>
      </w:r>
      <w:r w:rsidRPr="00297283">
        <w:rPr>
          <w:i/>
          <w:iCs/>
        </w:rPr>
        <w:t>The Philosophical Review</w:t>
      </w:r>
      <w:r w:rsidR="004E3473" w:rsidRPr="009877EF">
        <w:rPr>
          <w:iCs/>
        </w:rPr>
        <w:t>,</w:t>
      </w:r>
      <w:r w:rsidRPr="009877EF">
        <w:rPr>
          <w:iCs/>
        </w:rPr>
        <w:t xml:space="preserve"> </w:t>
      </w:r>
      <w:r w:rsidRPr="00CB0292">
        <w:t>25</w:t>
      </w:r>
      <w:r w:rsidR="0061321B">
        <w:t>: 1</w:t>
      </w:r>
      <w:r w:rsidR="00B0355D" w:rsidRPr="00297283">
        <w:t>, pp.</w:t>
      </w:r>
      <w:r w:rsidRPr="00297283">
        <w:t xml:space="preserve"> 45–58. </w:t>
      </w:r>
    </w:p>
    <w:p w14:paraId="260F84CB" w14:textId="506EC543" w:rsidR="001E72FF" w:rsidRPr="00297283" w:rsidRDefault="001E72FF" w:rsidP="00371B73">
      <w:pPr>
        <w:spacing w:line="480" w:lineRule="auto"/>
      </w:pPr>
    </w:p>
    <w:p w14:paraId="5C2C210C" w14:textId="5BA0A4BA" w:rsidR="00616AC0" w:rsidRPr="009877EF" w:rsidRDefault="001E72FF" w:rsidP="00371B73">
      <w:pPr>
        <w:spacing w:line="480" w:lineRule="auto"/>
        <w:rPr>
          <w:lang w:val="en-IN"/>
        </w:rPr>
      </w:pPr>
      <w:r w:rsidRPr="00297283">
        <w:t xml:space="preserve">Bergson, H. </w:t>
      </w:r>
      <w:r w:rsidR="00225A50" w:rsidRPr="00297283">
        <w:t xml:space="preserve">([1946] </w:t>
      </w:r>
      <w:r w:rsidRPr="00297283">
        <w:t>2012</w:t>
      </w:r>
      <w:r w:rsidR="00225A50" w:rsidRPr="00297283">
        <w:t>),</w:t>
      </w:r>
      <w:r w:rsidRPr="00297283">
        <w:t xml:space="preserve"> </w:t>
      </w:r>
      <w:r w:rsidRPr="00297283">
        <w:rPr>
          <w:i/>
          <w:iCs/>
        </w:rPr>
        <w:t>The Creative Mind: An Introduction to Metaphysics</w:t>
      </w:r>
      <w:r w:rsidRPr="00297283">
        <w:t>, Kindle ed.</w:t>
      </w:r>
      <w:r w:rsidR="00537F3F" w:rsidRPr="00297283">
        <w:t>,</w:t>
      </w:r>
      <w:r w:rsidRPr="00297283">
        <w:t xml:space="preserve"> </w:t>
      </w:r>
      <w:r w:rsidR="0061321B">
        <w:t xml:space="preserve">New York: </w:t>
      </w:r>
      <w:r w:rsidRPr="009877EF">
        <w:rPr>
          <w:lang w:val="en-IN"/>
        </w:rPr>
        <w:t xml:space="preserve">Dover </w:t>
      </w:r>
      <w:r w:rsidR="00537F3F" w:rsidRPr="00CB0292">
        <w:rPr>
          <w:lang w:val="en-IN"/>
        </w:rPr>
        <w:t>P</w:t>
      </w:r>
      <w:r w:rsidRPr="009877EF">
        <w:rPr>
          <w:lang w:val="en-IN"/>
        </w:rPr>
        <w:t>ublications.</w:t>
      </w:r>
    </w:p>
    <w:p w14:paraId="77877BB3" w14:textId="77777777" w:rsidR="00BF41F2" w:rsidRPr="009877EF" w:rsidRDefault="00BF41F2" w:rsidP="00371B73">
      <w:pPr>
        <w:spacing w:line="480" w:lineRule="auto"/>
        <w:rPr>
          <w:lang w:val="en-IN"/>
        </w:rPr>
      </w:pPr>
    </w:p>
    <w:p w14:paraId="6E5629D6" w14:textId="70F15980" w:rsidR="00225A50" w:rsidRPr="00297283" w:rsidRDefault="001E72FF" w:rsidP="00371B73">
      <w:pPr>
        <w:spacing w:line="480" w:lineRule="auto"/>
        <w:rPr>
          <w:lang w:val="fr-FR"/>
        </w:rPr>
      </w:pPr>
      <w:r w:rsidRPr="00CB0292">
        <w:rPr>
          <w:lang w:val="fr-FR"/>
        </w:rPr>
        <w:t xml:space="preserve">Burns, T. </w:t>
      </w:r>
      <w:r w:rsidR="00225A50" w:rsidRPr="00297283">
        <w:rPr>
          <w:lang w:val="fr-FR"/>
        </w:rPr>
        <w:t>(</w:t>
      </w:r>
      <w:r w:rsidR="00A66E55" w:rsidRPr="00297283">
        <w:rPr>
          <w:lang w:val="fr-FR"/>
        </w:rPr>
        <w:t>2016</w:t>
      </w:r>
      <w:r w:rsidR="00225A50" w:rsidRPr="00297283">
        <w:rPr>
          <w:lang w:val="fr-FR"/>
        </w:rPr>
        <w:t>),</w:t>
      </w:r>
      <w:r w:rsidRPr="00297283">
        <w:rPr>
          <w:lang w:val="fr-FR"/>
        </w:rPr>
        <w:t xml:space="preserve"> </w:t>
      </w:r>
      <w:proofErr w:type="spellStart"/>
      <w:r w:rsidRPr="00297283">
        <w:rPr>
          <w:i/>
          <w:iCs/>
          <w:lang w:val="fr-FR"/>
        </w:rPr>
        <w:t>Theodor</w:t>
      </w:r>
      <w:proofErr w:type="spellEnd"/>
      <w:r w:rsidRPr="00297283">
        <w:rPr>
          <w:i/>
          <w:iCs/>
          <w:lang w:val="fr-FR"/>
        </w:rPr>
        <w:t xml:space="preserve"> </w:t>
      </w:r>
      <w:proofErr w:type="spellStart"/>
      <w:r w:rsidRPr="00297283">
        <w:rPr>
          <w:i/>
          <w:iCs/>
          <w:lang w:val="fr-FR"/>
        </w:rPr>
        <w:t>Lipps</w:t>
      </w:r>
      <w:proofErr w:type="spellEnd"/>
      <w:r w:rsidRPr="00297283">
        <w:rPr>
          <w:i/>
          <w:iCs/>
          <w:lang w:val="fr-FR"/>
        </w:rPr>
        <w:t xml:space="preserve"> (1851-1914</w:t>
      </w:r>
      <w:proofErr w:type="gramStart"/>
      <w:r w:rsidRPr="00297283">
        <w:rPr>
          <w:i/>
          <w:iCs/>
          <w:lang w:val="fr-FR"/>
        </w:rPr>
        <w:t>):</w:t>
      </w:r>
      <w:proofErr w:type="gramEnd"/>
      <w:r w:rsidRPr="00297283">
        <w:rPr>
          <w:i/>
          <w:iCs/>
          <w:lang w:val="fr-FR"/>
        </w:rPr>
        <w:t xml:space="preserve"> l&amp;#39;oeuvre, son contexte et sa postérité. Une perspective interdisciplinaire</w:t>
      </w:r>
      <w:r w:rsidR="00225A50" w:rsidRPr="00297283">
        <w:rPr>
          <w:lang w:val="fr-FR"/>
        </w:rPr>
        <w:t xml:space="preserve"> </w:t>
      </w:r>
      <w:r w:rsidR="00276C99" w:rsidRPr="00297283">
        <w:rPr>
          <w:lang w:val="fr-FR"/>
        </w:rPr>
        <w:t>(</w:t>
      </w:r>
      <w:proofErr w:type="spellStart"/>
      <w:r w:rsidR="00225A50" w:rsidRPr="00297283">
        <w:rPr>
          <w:lang w:val="fr-FR"/>
        </w:rPr>
        <w:t>eds</w:t>
      </w:r>
      <w:proofErr w:type="spellEnd"/>
      <w:r w:rsidR="00225A50" w:rsidRPr="00297283">
        <w:rPr>
          <w:lang w:val="fr-FR"/>
        </w:rPr>
        <w:t xml:space="preserve"> D</w:t>
      </w:r>
      <w:r w:rsidR="00276C99" w:rsidRPr="00297283">
        <w:rPr>
          <w:lang w:val="fr-FR"/>
        </w:rPr>
        <w:t>.</w:t>
      </w:r>
      <w:r w:rsidR="00225A50" w:rsidRPr="00297283">
        <w:rPr>
          <w:lang w:val="fr-FR"/>
        </w:rPr>
        <w:t xml:space="preserve"> Romand and S</w:t>
      </w:r>
      <w:r w:rsidR="00276C99" w:rsidRPr="00297283">
        <w:rPr>
          <w:lang w:val="fr-FR"/>
        </w:rPr>
        <w:t>.</w:t>
      </w:r>
      <w:r w:rsidR="00225A50" w:rsidRPr="00297283">
        <w:rPr>
          <w:lang w:val="fr-FR"/>
        </w:rPr>
        <w:t xml:space="preserve"> </w:t>
      </w:r>
      <w:proofErr w:type="spellStart"/>
      <w:r w:rsidR="00225A50" w:rsidRPr="00297283">
        <w:rPr>
          <w:lang w:val="fr-FR"/>
        </w:rPr>
        <w:t>Tchougounnikov</w:t>
      </w:r>
      <w:proofErr w:type="spellEnd"/>
      <w:r w:rsidR="00276C99" w:rsidRPr="00297283">
        <w:rPr>
          <w:lang w:val="fr-FR"/>
        </w:rPr>
        <w:t>),</w:t>
      </w:r>
      <w:r w:rsidR="00225A50" w:rsidRPr="00297283">
        <w:rPr>
          <w:lang w:val="fr-FR"/>
        </w:rPr>
        <w:t xml:space="preserve"> </w:t>
      </w:r>
      <w:proofErr w:type="gramStart"/>
      <w:r w:rsidR="00225A50" w:rsidRPr="00297283">
        <w:rPr>
          <w:lang w:val="fr-FR"/>
        </w:rPr>
        <w:t>Besançon:</w:t>
      </w:r>
      <w:proofErr w:type="gramEnd"/>
      <w:r w:rsidR="00225A50" w:rsidRPr="00297283">
        <w:rPr>
          <w:lang w:val="fr-FR"/>
        </w:rPr>
        <w:t xml:space="preserve"> Presses Universitaires de Dijon.</w:t>
      </w:r>
    </w:p>
    <w:p w14:paraId="23A174AB" w14:textId="77777777" w:rsidR="00BF41F2" w:rsidRPr="00297283" w:rsidRDefault="00BF41F2" w:rsidP="00371B73">
      <w:pPr>
        <w:spacing w:line="480" w:lineRule="auto"/>
        <w:rPr>
          <w:lang w:val="fr-FR"/>
        </w:rPr>
      </w:pPr>
    </w:p>
    <w:p w14:paraId="5869AB51" w14:textId="76036C2C" w:rsidR="00A14170" w:rsidRPr="009877EF" w:rsidRDefault="00A14170" w:rsidP="00371B73">
      <w:pPr>
        <w:pStyle w:val="FootnoteText"/>
        <w:spacing w:line="480" w:lineRule="auto"/>
        <w:rPr>
          <w:sz w:val="24"/>
          <w:szCs w:val="24"/>
          <w:lang w:val="en-IN"/>
        </w:rPr>
      </w:pPr>
      <w:proofErr w:type="spellStart"/>
      <w:r w:rsidRPr="009877EF">
        <w:rPr>
          <w:sz w:val="24"/>
          <w:szCs w:val="24"/>
          <w:lang w:val="en-IN"/>
        </w:rPr>
        <w:t>Halem</w:t>
      </w:r>
      <w:proofErr w:type="spellEnd"/>
      <w:r w:rsidRPr="009877EF">
        <w:rPr>
          <w:sz w:val="24"/>
          <w:szCs w:val="24"/>
          <w:lang w:val="en-IN"/>
        </w:rPr>
        <w:t xml:space="preserve">, </w:t>
      </w:r>
      <w:proofErr w:type="spellStart"/>
      <w:r w:rsidRPr="009877EF">
        <w:rPr>
          <w:sz w:val="24"/>
          <w:szCs w:val="24"/>
          <w:lang w:val="en-IN"/>
        </w:rPr>
        <w:t>Hansje</w:t>
      </w:r>
      <w:proofErr w:type="spellEnd"/>
      <w:r w:rsidRPr="009877EF">
        <w:rPr>
          <w:sz w:val="24"/>
          <w:szCs w:val="24"/>
          <w:lang w:val="en-IN"/>
        </w:rPr>
        <w:t xml:space="preserve"> </w:t>
      </w:r>
      <w:r w:rsidR="00276C99" w:rsidRPr="009877EF">
        <w:rPr>
          <w:sz w:val="24"/>
          <w:szCs w:val="24"/>
          <w:lang w:val="en-IN"/>
        </w:rPr>
        <w:t xml:space="preserve">van </w:t>
      </w:r>
      <w:r w:rsidRPr="009877EF">
        <w:rPr>
          <w:sz w:val="24"/>
          <w:szCs w:val="24"/>
          <w:lang w:val="en-IN"/>
        </w:rPr>
        <w:t xml:space="preserve">(2013), </w:t>
      </w:r>
      <w:r w:rsidRPr="009877EF">
        <w:rPr>
          <w:i/>
          <w:iCs/>
          <w:sz w:val="24"/>
          <w:szCs w:val="24"/>
          <w:lang w:val="en-IN"/>
        </w:rPr>
        <w:t>Sketchbook</w:t>
      </w:r>
      <w:r w:rsidRPr="009877EF">
        <w:rPr>
          <w:iCs/>
          <w:sz w:val="24"/>
          <w:szCs w:val="24"/>
          <w:lang w:val="en-IN"/>
        </w:rPr>
        <w:t xml:space="preserve">, </w:t>
      </w:r>
      <w:r w:rsidRPr="009877EF">
        <w:rPr>
          <w:sz w:val="24"/>
          <w:szCs w:val="24"/>
          <w:lang w:val="en-IN"/>
        </w:rPr>
        <w:t xml:space="preserve">Amsterdam: de </w:t>
      </w:r>
      <w:proofErr w:type="spellStart"/>
      <w:r w:rsidRPr="009877EF">
        <w:rPr>
          <w:sz w:val="24"/>
          <w:szCs w:val="24"/>
          <w:lang w:val="en-IN"/>
        </w:rPr>
        <w:t>Buitenkant</w:t>
      </w:r>
      <w:proofErr w:type="spellEnd"/>
      <w:r w:rsidRPr="009877EF">
        <w:rPr>
          <w:sz w:val="24"/>
          <w:szCs w:val="24"/>
          <w:lang w:val="en-IN"/>
        </w:rPr>
        <w:t>.</w:t>
      </w:r>
    </w:p>
    <w:p w14:paraId="04059AAB" w14:textId="77777777" w:rsidR="00BF41F2" w:rsidRPr="009877EF" w:rsidRDefault="00BF41F2" w:rsidP="00371B73">
      <w:pPr>
        <w:pStyle w:val="FootnoteText"/>
        <w:spacing w:line="480" w:lineRule="auto"/>
        <w:rPr>
          <w:sz w:val="24"/>
          <w:szCs w:val="24"/>
          <w:lang w:val="en-IN"/>
        </w:rPr>
      </w:pPr>
    </w:p>
    <w:p w14:paraId="68DE2A0D" w14:textId="4B806E16" w:rsidR="00A14170" w:rsidRPr="009877EF" w:rsidRDefault="00276C99" w:rsidP="00371B73">
      <w:pPr>
        <w:pStyle w:val="FootnoteText"/>
        <w:spacing w:line="480" w:lineRule="auto"/>
        <w:rPr>
          <w:sz w:val="24"/>
          <w:szCs w:val="24"/>
          <w:lang w:val="en-IN"/>
        </w:rPr>
      </w:pPr>
      <w:r w:rsidRPr="009877EF">
        <w:rPr>
          <w:sz w:val="24"/>
          <w:szCs w:val="24"/>
          <w:lang w:val="en-IN"/>
        </w:rPr>
        <w:t>____</w:t>
      </w:r>
      <w:r w:rsidR="00A14170" w:rsidRPr="009877EF">
        <w:rPr>
          <w:sz w:val="24"/>
          <w:szCs w:val="24"/>
          <w:lang w:val="en-IN"/>
        </w:rPr>
        <w:t xml:space="preserve"> (</w:t>
      </w:r>
      <w:r w:rsidR="00E77B32" w:rsidRPr="009877EF">
        <w:rPr>
          <w:sz w:val="24"/>
          <w:szCs w:val="24"/>
          <w:lang w:val="en-IN"/>
        </w:rPr>
        <w:t>201</w:t>
      </w:r>
      <w:r w:rsidR="00E77B32">
        <w:rPr>
          <w:sz w:val="24"/>
          <w:szCs w:val="24"/>
          <w:lang w:val="en-IN"/>
        </w:rPr>
        <w:t>4</w:t>
      </w:r>
      <w:r w:rsidR="00A14170" w:rsidRPr="009877EF">
        <w:rPr>
          <w:sz w:val="24"/>
          <w:szCs w:val="24"/>
          <w:lang w:val="en-IN"/>
        </w:rPr>
        <w:t xml:space="preserve">), </w:t>
      </w:r>
      <w:r w:rsidR="00A14170" w:rsidRPr="009877EF">
        <w:rPr>
          <w:i/>
          <w:iCs/>
          <w:sz w:val="24"/>
          <w:szCs w:val="24"/>
          <w:lang w:val="en-IN"/>
        </w:rPr>
        <w:t>Sketch Cahier 3</w:t>
      </w:r>
      <w:r w:rsidR="00A14170" w:rsidRPr="009877EF">
        <w:rPr>
          <w:iCs/>
          <w:sz w:val="24"/>
          <w:szCs w:val="24"/>
          <w:lang w:val="en-IN"/>
        </w:rPr>
        <w:t xml:space="preserve">, </w:t>
      </w:r>
      <w:r w:rsidR="00A14170" w:rsidRPr="009877EF">
        <w:rPr>
          <w:sz w:val="24"/>
          <w:szCs w:val="24"/>
          <w:lang w:val="en-IN"/>
        </w:rPr>
        <w:t xml:space="preserve">Amsterdam: de </w:t>
      </w:r>
      <w:proofErr w:type="spellStart"/>
      <w:r w:rsidR="00A14170" w:rsidRPr="009877EF">
        <w:rPr>
          <w:sz w:val="24"/>
          <w:szCs w:val="24"/>
          <w:lang w:val="en-IN"/>
        </w:rPr>
        <w:t>Buitenkant</w:t>
      </w:r>
      <w:proofErr w:type="spellEnd"/>
      <w:r w:rsidR="00A14170" w:rsidRPr="009877EF">
        <w:rPr>
          <w:sz w:val="24"/>
          <w:szCs w:val="24"/>
          <w:lang w:val="en-IN"/>
        </w:rPr>
        <w:t>.</w:t>
      </w:r>
    </w:p>
    <w:p w14:paraId="69C860D8" w14:textId="77777777" w:rsidR="00A14170" w:rsidRPr="009877EF" w:rsidRDefault="00A14170" w:rsidP="00371B73">
      <w:pPr>
        <w:spacing w:line="480" w:lineRule="auto"/>
        <w:rPr>
          <w:lang w:val="en-IN"/>
        </w:rPr>
      </w:pPr>
    </w:p>
    <w:p w14:paraId="3270A083" w14:textId="4472238E" w:rsidR="008F4145" w:rsidRPr="009877EF" w:rsidRDefault="00276C99" w:rsidP="00371B73">
      <w:pPr>
        <w:spacing w:line="480" w:lineRule="auto"/>
        <w:rPr>
          <w:lang w:val="en-IN"/>
        </w:rPr>
      </w:pPr>
      <w:r w:rsidRPr="009877EF">
        <w:rPr>
          <w:lang w:val="en-IN"/>
        </w:rPr>
        <w:t>____</w:t>
      </w:r>
      <w:r w:rsidR="008F4145" w:rsidRPr="009877EF">
        <w:rPr>
          <w:lang w:val="en-IN"/>
        </w:rPr>
        <w:t xml:space="preserve"> (2019), </w:t>
      </w:r>
      <w:r w:rsidR="00102075">
        <w:rPr>
          <w:lang w:val="en-IN"/>
        </w:rPr>
        <w:t>‘Home page’, https://</w:t>
      </w:r>
      <w:r w:rsidR="008F4145" w:rsidRPr="009877EF">
        <w:rPr>
          <w:lang w:val="en-IN"/>
        </w:rPr>
        <w:t>www.hansje.net</w:t>
      </w:r>
      <w:r w:rsidRPr="00CB0292">
        <w:rPr>
          <w:lang w:val="en-IN"/>
        </w:rPr>
        <w:t>.</w:t>
      </w:r>
      <w:r w:rsidR="008F4145" w:rsidRPr="009877EF">
        <w:rPr>
          <w:lang w:val="en-IN"/>
        </w:rPr>
        <w:t xml:space="preserve"> Accessed 8 May 2019.</w:t>
      </w:r>
    </w:p>
    <w:p w14:paraId="660B3DBA" w14:textId="77777777" w:rsidR="00BF41F2" w:rsidRPr="009877EF" w:rsidRDefault="00BF41F2" w:rsidP="00371B73">
      <w:pPr>
        <w:spacing w:line="480" w:lineRule="auto"/>
        <w:rPr>
          <w:lang w:val="en-IN"/>
        </w:rPr>
      </w:pPr>
    </w:p>
    <w:p w14:paraId="142DE131" w14:textId="16048019" w:rsidR="00B434AD" w:rsidRDefault="00285C5E" w:rsidP="00285C5E">
      <w:pPr>
        <w:spacing w:line="480" w:lineRule="auto"/>
      </w:pPr>
      <w:r w:rsidRPr="00CB0292">
        <w:t>Hoogslag</w:t>
      </w:r>
      <w:r w:rsidRPr="00835199">
        <w:t xml:space="preserve">, </w:t>
      </w:r>
      <w:r w:rsidR="00E05F41" w:rsidRPr="00297283">
        <w:t xml:space="preserve">N. </w:t>
      </w:r>
      <w:r w:rsidR="00B434AD">
        <w:t>(2015), ‘On the Persistence of a Modest Medium, the Role of Editorial Illustration in Print and Online Media’, Ph.D. thesis, London Royal College of Art.</w:t>
      </w:r>
    </w:p>
    <w:p w14:paraId="45B2ED9D" w14:textId="77777777" w:rsidR="002D13B4" w:rsidRDefault="002D13B4" w:rsidP="00285C5E">
      <w:pPr>
        <w:spacing w:line="480" w:lineRule="auto"/>
      </w:pPr>
    </w:p>
    <w:p w14:paraId="57614D05" w14:textId="66C36F62" w:rsidR="00285C5E" w:rsidRPr="00297283" w:rsidRDefault="00B434AD" w:rsidP="00285C5E">
      <w:pPr>
        <w:spacing w:line="480" w:lineRule="auto"/>
      </w:pPr>
      <w:r w:rsidRPr="00297283">
        <w:t xml:space="preserve">____ </w:t>
      </w:r>
      <w:r w:rsidR="00285C5E" w:rsidRPr="00297283">
        <w:t xml:space="preserve">(2017), </w:t>
      </w:r>
      <w:r w:rsidR="00E05F41" w:rsidRPr="00297283">
        <w:t>‘</w:t>
      </w:r>
      <w:r w:rsidR="00285C5E" w:rsidRPr="00297283">
        <w:t xml:space="preserve">Shaping </w:t>
      </w:r>
      <w:r w:rsidR="00E05F41" w:rsidRPr="00297283">
        <w:t>e</w:t>
      </w:r>
      <w:r w:rsidR="00285C5E" w:rsidRPr="00297283">
        <w:t xml:space="preserve">xpression: The </w:t>
      </w:r>
      <w:r w:rsidR="00E05F41" w:rsidRPr="00297283">
        <w:t>i</w:t>
      </w:r>
      <w:r w:rsidR="00285C5E" w:rsidRPr="00297283">
        <w:t xml:space="preserve">nfluence of </w:t>
      </w:r>
      <w:r w:rsidR="00E05F41" w:rsidRPr="00297283">
        <w:t>m</w:t>
      </w:r>
      <w:r w:rsidR="00285C5E" w:rsidRPr="00297283">
        <w:t xml:space="preserve">aterial </w:t>
      </w:r>
      <w:r w:rsidR="00E05F41" w:rsidRPr="00297283">
        <w:t>s</w:t>
      </w:r>
      <w:r w:rsidR="00285C5E" w:rsidRPr="00297283">
        <w:t xml:space="preserve">ignification on </w:t>
      </w:r>
      <w:r w:rsidR="00E05F41" w:rsidRPr="00297283">
        <w:t>e</w:t>
      </w:r>
      <w:r w:rsidR="00285C5E" w:rsidRPr="00297283">
        <w:t xml:space="preserve">ditorial </w:t>
      </w:r>
      <w:r w:rsidR="00E05F41" w:rsidRPr="00297283">
        <w:t>i</w:t>
      </w:r>
      <w:r w:rsidR="00285C5E" w:rsidRPr="00297283">
        <w:t>llustration</w:t>
      </w:r>
      <w:r w:rsidR="00E05F41" w:rsidRPr="00297283">
        <w:t>’</w:t>
      </w:r>
      <w:r w:rsidR="00285C5E" w:rsidRPr="00297283">
        <w:t xml:space="preserve">, in </w:t>
      </w:r>
      <w:r w:rsidR="00E05F41" w:rsidRPr="00297283">
        <w:t xml:space="preserve">L. </w:t>
      </w:r>
      <w:r w:rsidR="00285C5E" w:rsidRPr="00297283">
        <w:t>Friant-Kessler (ed</w:t>
      </w:r>
      <w:r w:rsidR="00E05F41" w:rsidRPr="00297283">
        <w:t>.</w:t>
      </w:r>
      <w:r w:rsidR="00285C5E" w:rsidRPr="00297283">
        <w:t>)</w:t>
      </w:r>
      <w:r w:rsidR="00E05F41" w:rsidRPr="00297283">
        <w:t xml:space="preserve">, </w:t>
      </w:r>
      <w:r w:rsidR="00285C5E" w:rsidRPr="00297283">
        <w:rPr>
          <w:i/>
          <w:iCs/>
        </w:rPr>
        <w:t xml:space="preserve">Illustration and </w:t>
      </w:r>
      <w:proofErr w:type="spellStart"/>
      <w:r w:rsidR="00285C5E" w:rsidRPr="00297283">
        <w:rPr>
          <w:i/>
          <w:iCs/>
        </w:rPr>
        <w:t>Intermedial</w:t>
      </w:r>
      <w:proofErr w:type="spellEnd"/>
      <w:r w:rsidR="00285C5E" w:rsidRPr="00297283">
        <w:rPr>
          <w:i/>
          <w:iCs/>
        </w:rPr>
        <w:t xml:space="preserve"> Avenues</w:t>
      </w:r>
      <w:r w:rsidR="00E05F41" w:rsidRPr="00297283">
        <w:t>,</w:t>
      </w:r>
      <w:r w:rsidR="00285C5E" w:rsidRPr="00297283">
        <w:t xml:space="preserve"> Nancy: Presses </w:t>
      </w:r>
      <w:proofErr w:type="spellStart"/>
      <w:r w:rsidR="00285C5E" w:rsidRPr="00297283">
        <w:t>Universitaires</w:t>
      </w:r>
      <w:proofErr w:type="spellEnd"/>
      <w:r w:rsidR="00285C5E" w:rsidRPr="00297283">
        <w:t xml:space="preserve"> de Nancy, pp. 163–78.</w:t>
      </w:r>
    </w:p>
    <w:p w14:paraId="4AD493EE" w14:textId="77777777" w:rsidR="00285C5E" w:rsidRPr="00297283" w:rsidRDefault="00285C5E" w:rsidP="00371B73">
      <w:pPr>
        <w:spacing w:line="480" w:lineRule="auto"/>
      </w:pPr>
    </w:p>
    <w:p w14:paraId="6EA6B05F" w14:textId="12ECCCE9" w:rsidR="001E72FF" w:rsidRPr="00297283" w:rsidRDefault="00E05F41" w:rsidP="00371B73">
      <w:pPr>
        <w:spacing w:line="480" w:lineRule="auto"/>
      </w:pPr>
      <w:r w:rsidRPr="00297283">
        <w:lastRenderedPageBreak/>
        <w:t>____</w:t>
      </w:r>
      <w:r w:rsidR="00285C5E" w:rsidRPr="00297283">
        <w:t xml:space="preserve"> </w:t>
      </w:r>
      <w:r w:rsidR="00A66E55" w:rsidRPr="00297283">
        <w:t>(</w:t>
      </w:r>
      <w:r w:rsidR="001E72FF" w:rsidRPr="00297283">
        <w:t>2019</w:t>
      </w:r>
      <w:r w:rsidR="00A66E55" w:rsidRPr="00297283">
        <w:t>),</w:t>
      </w:r>
      <w:r w:rsidR="001E72FF" w:rsidRPr="00297283">
        <w:t xml:space="preserve"> </w:t>
      </w:r>
      <w:r w:rsidR="00285C5E" w:rsidRPr="00297283">
        <w:t>‘</w:t>
      </w:r>
      <w:r w:rsidR="001E72FF" w:rsidRPr="00297283">
        <w:t xml:space="preserve">How </w:t>
      </w:r>
      <w:r w:rsidR="00285C5E" w:rsidRPr="00297283">
        <w:t>i</w:t>
      </w:r>
      <w:r w:rsidR="001E72FF" w:rsidRPr="00297283">
        <w:t xml:space="preserve">llustration </w:t>
      </w:r>
      <w:r w:rsidR="00285C5E" w:rsidRPr="00297283">
        <w:t>w</w:t>
      </w:r>
      <w:r w:rsidR="001E72FF" w:rsidRPr="00297283">
        <w:t>orks</w:t>
      </w:r>
      <w:r w:rsidR="00285C5E" w:rsidRPr="00297283">
        <w:t>’</w:t>
      </w:r>
      <w:r w:rsidR="001E72FF" w:rsidRPr="00297283">
        <w:t>, in</w:t>
      </w:r>
      <w:r w:rsidR="00A66E55" w:rsidRPr="00297283">
        <w:t xml:space="preserve"> A. Male (ed</w:t>
      </w:r>
      <w:r w:rsidR="00285C5E" w:rsidRPr="00297283">
        <w:t>.</w:t>
      </w:r>
      <w:r w:rsidR="00A66E55" w:rsidRPr="00297283">
        <w:t>),</w:t>
      </w:r>
      <w:r w:rsidR="001E72FF" w:rsidRPr="00297283">
        <w:t xml:space="preserve"> </w:t>
      </w:r>
      <w:r w:rsidR="001E72FF" w:rsidRPr="00297283">
        <w:rPr>
          <w:i/>
          <w:iCs/>
        </w:rPr>
        <w:t>A Companion to Illustration</w:t>
      </w:r>
      <w:r w:rsidR="00285C5E" w:rsidRPr="00CB0292">
        <w:t>,</w:t>
      </w:r>
      <w:r w:rsidR="001E72FF" w:rsidRPr="00B11032">
        <w:t xml:space="preserve"> </w:t>
      </w:r>
      <w:r w:rsidR="0061321B">
        <w:t xml:space="preserve">New Jersey: </w:t>
      </w:r>
      <w:r w:rsidR="001E72FF" w:rsidRPr="00B11032">
        <w:t xml:space="preserve">John Wiley &amp; Sons, pp. 275–304. </w:t>
      </w:r>
    </w:p>
    <w:p w14:paraId="7655B87B" w14:textId="3A554F76" w:rsidR="00BF41F2" w:rsidRPr="00297283" w:rsidRDefault="00BF41F2" w:rsidP="00371B73">
      <w:pPr>
        <w:spacing w:line="480" w:lineRule="auto"/>
      </w:pPr>
    </w:p>
    <w:p w14:paraId="0D6C20FE" w14:textId="4E990F80" w:rsidR="00A66E55" w:rsidRPr="00297283" w:rsidRDefault="009337E6" w:rsidP="00371B73">
      <w:pPr>
        <w:spacing w:line="480" w:lineRule="auto"/>
        <w:rPr>
          <w:shd w:val="clear" w:color="auto" w:fill="FFFFFF"/>
        </w:rPr>
      </w:pPr>
      <w:r w:rsidRPr="00297283">
        <w:rPr>
          <w:shd w:val="clear" w:color="auto" w:fill="FFFFFF"/>
        </w:rPr>
        <w:t>Jones, O. ([1868] 1972)</w:t>
      </w:r>
      <w:r w:rsidR="0010345F" w:rsidRPr="00297283">
        <w:rPr>
          <w:shd w:val="clear" w:color="auto" w:fill="FFFFFF"/>
        </w:rPr>
        <w:t xml:space="preserve">, </w:t>
      </w:r>
      <w:r w:rsidRPr="00297283">
        <w:rPr>
          <w:i/>
          <w:iCs/>
          <w:shd w:val="clear" w:color="auto" w:fill="FFFFFF"/>
        </w:rPr>
        <w:t>The Grammar of Ornament</w:t>
      </w:r>
      <w:r w:rsidR="0010345F" w:rsidRPr="00297283">
        <w:rPr>
          <w:shd w:val="clear" w:color="auto" w:fill="FFFFFF"/>
        </w:rPr>
        <w:t xml:space="preserve">, </w:t>
      </w:r>
      <w:r w:rsidRPr="00297283">
        <w:rPr>
          <w:shd w:val="clear" w:color="auto" w:fill="FFFFFF"/>
        </w:rPr>
        <w:t xml:space="preserve">London: Van Nostrand Reinhold. </w:t>
      </w:r>
    </w:p>
    <w:p w14:paraId="51933A4C" w14:textId="77777777" w:rsidR="00BF41F2" w:rsidRPr="00297283" w:rsidRDefault="00BF41F2" w:rsidP="00371B73">
      <w:pPr>
        <w:spacing w:line="480" w:lineRule="auto"/>
      </w:pPr>
    </w:p>
    <w:p w14:paraId="796ACADA" w14:textId="03E2805B" w:rsidR="001E72FF" w:rsidRPr="00297283" w:rsidRDefault="001E72FF" w:rsidP="00371B73">
      <w:pPr>
        <w:spacing w:line="480" w:lineRule="auto"/>
      </w:pPr>
      <w:proofErr w:type="spellStart"/>
      <w:r w:rsidRPr="00297283">
        <w:t>Kalderon</w:t>
      </w:r>
      <w:proofErr w:type="spellEnd"/>
      <w:r w:rsidRPr="00297283">
        <w:t>, M.</w:t>
      </w:r>
      <w:r w:rsidR="0010345F" w:rsidRPr="00297283">
        <w:t xml:space="preserve"> </w:t>
      </w:r>
      <w:r w:rsidRPr="00297283">
        <w:t xml:space="preserve">E. </w:t>
      </w:r>
      <w:r w:rsidR="009337E6" w:rsidRPr="00297283">
        <w:t>(</w:t>
      </w:r>
      <w:r w:rsidRPr="00297283">
        <w:t>2017</w:t>
      </w:r>
      <w:r w:rsidR="009337E6" w:rsidRPr="00297283">
        <w:t>),</w:t>
      </w:r>
      <w:r w:rsidRPr="00297283">
        <w:t xml:space="preserve"> </w:t>
      </w:r>
      <w:r w:rsidRPr="00297283">
        <w:rPr>
          <w:i/>
          <w:iCs/>
        </w:rPr>
        <w:t>Sympathy in Perception</w:t>
      </w:r>
      <w:r w:rsidR="009337E6" w:rsidRPr="00297283">
        <w:t>, Cambridge</w:t>
      </w:r>
      <w:r w:rsidR="00616AC0" w:rsidRPr="00297283">
        <w:t>:</w:t>
      </w:r>
      <w:r w:rsidRPr="00297283">
        <w:t xml:space="preserve"> Cambridge University Press.</w:t>
      </w:r>
    </w:p>
    <w:p w14:paraId="183059F1" w14:textId="77777777" w:rsidR="00BF41F2" w:rsidRPr="00297283" w:rsidRDefault="00BF41F2" w:rsidP="00371B73">
      <w:pPr>
        <w:spacing w:line="480" w:lineRule="auto"/>
      </w:pPr>
    </w:p>
    <w:p w14:paraId="74D9761B" w14:textId="56E1DF0C" w:rsidR="0061321B" w:rsidRDefault="001E72FF" w:rsidP="0061321B">
      <w:proofErr w:type="spellStart"/>
      <w:r w:rsidRPr="00297283">
        <w:t>Lipps</w:t>
      </w:r>
      <w:proofErr w:type="spellEnd"/>
      <w:r w:rsidRPr="00297283">
        <w:t>, T</w:t>
      </w:r>
      <w:r w:rsidR="0010345F" w:rsidRPr="00297283">
        <w:t>.</w:t>
      </w:r>
      <w:r w:rsidRPr="00297283">
        <w:t xml:space="preserve"> </w:t>
      </w:r>
      <w:r w:rsidR="00616AC0" w:rsidRPr="00297283">
        <w:t>(</w:t>
      </w:r>
      <w:r w:rsidRPr="00297283">
        <w:t>1965</w:t>
      </w:r>
      <w:r w:rsidR="00616AC0" w:rsidRPr="00297283">
        <w:t>),</w:t>
      </w:r>
      <w:r w:rsidRPr="00297283">
        <w:t xml:space="preserve"> </w:t>
      </w:r>
      <w:r w:rsidR="0010345F" w:rsidRPr="00297283">
        <w:t>‘</w:t>
      </w:r>
      <w:r w:rsidRPr="00297283">
        <w:t xml:space="preserve">Empathy and </w:t>
      </w:r>
      <w:r w:rsidR="0010345F" w:rsidRPr="00297283">
        <w:t>a</w:t>
      </w:r>
      <w:r w:rsidRPr="00297283">
        <w:t xml:space="preserve">esthetic </w:t>
      </w:r>
      <w:r w:rsidR="0010345F" w:rsidRPr="00297283">
        <w:t>p</w:t>
      </w:r>
      <w:r w:rsidRPr="00297283">
        <w:t>leasure</w:t>
      </w:r>
      <w:r w:rsidR="0010345F" w:rsidRPr="00297283">
        <w:t>’</w:t>
      </w:r>
      <w:r w:rsidRPr="00297283">
        <w:t xml:space="preserve">, </w:t>
      </w:r>
      <w:r w:rsidR="0061321B">
        <w:t xml:space="preserve">in K. </w:t>
      </w:r>
      <w:proofErr w:type="spellStart"/>
      <w:r w:rsidR="0061321B">
        <w:t>Aschenbrenner</w:t>
      </w:r>
      <w:proofErr w:type="spellEnd"/>
      <w:r w:rsidR="0061321B">
        <w:t xml:space="preserve"> &amp; A. Isenberg (Eds.), </w:t>
      </w:r>
      <w:r w:rsidR="0061321B" w:rsidRPr="00213FB7">
        <w:rPr>
          <w:i/>
          <w:iCs/>
        </w:rPr>
        <w:t>Aesthetic theories: studies in the philosophy of art</w:t>
      </w:r>
      <w:r w:rsidR="0061321B">
        <w:t xml:space="preserve">. Englewood Cliffs, NJ: Prentice Hall. Pp. 148-196. </w:t>
      </w:r>
    </w:p>
    <w:p w14:paraId="11F72E59" w14:textId="77777777" w:rsidR="00BF41F2" w:rsidRPr="00297283" w:rsidRDefault="00BF41F2" w:rsidP="00371B73">
      <w:pPr>
        <w:spacing w:line="480" w:lineRule="auto"/>
      </w:pPr>
    </w:p>
    <w:p w14:paraId="4FC96387" w14:textId="57A42CF8" w:rsidR="001E72FF" w:rsidRPr="00297283" w:rsidRDefault="001E72FF" w:rsidP="00213FB7">
      <w:r w:rsidRPr="00297283">
        <w:t>Loos, A</w:t>
      </w:r>
      <w:r w:rsidR="009E3010" w:rsidRPr="00297283">
        <w:t>.</w:t>
      </w:r>
      <w:r w:rsidRPr="00297283">
        <w:t xml:space="preserve"> </w:t>
      </w:r>
      <w:r w:rsidR="00225A50" w:rsidRPr="00297283">
        <w:t>([</w:t>
      </w:r>
      <w:r w:rsidR="00F578CD" w:rsidRPr="00297283">
        <w:t>1929</w:t>
      </w:r>
      <w:r w:rsidR="00225A50" w:rsidRPr="00297283">
        <w:t>]</w:t>
      </w:r>
      <w:r w:rsidR="00AB44BF" w:rsidRPr="00297283">
        <w:t xml:space="preserve"> </w:t>
      </w:r>
      <w:r w:rsidR="00225A50" w:rsidRPr="00297283">
        <w:t>1971),</w:t>
      </w:r>
      <w:r w:rsidRPr="00297283">
        <w:t xml:space="preserve"> </w:t>
      </w:r>
      <w:r w:rsidR="00942A8C" w:rsidRPr="00297283">
        <w:t>‘</w:t>
      </w:r>
      <w:r w:rsidRPr="009877EF">
        <w:rPr>
          <w:iCs/>
        </w:rPr>
        <w:t xml:space="preserve">Ornament and </w:t>
      </w:r>
      <w:r w:rsidR="0061321B">
        <w:rPr>
          <w:iCs/>
        </w:rPr>
        <w:t>C</w:t>
      </w:r>
      <w:r w:rsidR="0061321B" w:rsidRPr="009877EF">
        <w:rPr>
          <w:iCs/>
        </w:rPr>
        <w:t>rime’</w:t>
      </w:r>
      <w:r w:rsidRPr="00CB0292">
        <w:t>, in</w:t>
      </w:r>
      <w:r w:rsidR="0061321B">
        <w:t xml:space="preserve"> </w:t>
      </w:r>
      <w:proofErr w:type="spellStart"/>
      <w:r w:rsidR="0061321B">
        <w:t>Conrads</w:t>
      </w:r>
      <w:proofErr w:type="spellEnd"/>
      <w:r w:rsidR="0061321B">
        <w:t xml:space="preserve"> Ulrich</w:t>
      </w:r>
      <w:r w:rsidR="00213FB7">
        <w:t xml:space="preserve"> (Ed),</w:t>
      </w:r>
      <w:r w:rsidRPr="00B11032">
        <w:t xml:space="preserve"> </w:t>
      </w:r>
      <w:r w:rsidRPr="009877EF">
        <w:rPr>
          <w:i/>
        </w:rPr>
        <w:t>Programs and Manifestos on 20th-Century Architecture</w:t>
      </w:r>
      <w:r w:rsidR="00225A50" w:rsidRPr="00CB0292">
        <w:t>,</w:t>
      </w:r>
      <w:r w:rsidR="00213FB7" w:rsidRPr="00213FB7">
        <w:rPr>
          <w:rFonts w:ascii="Arial" w:hAnsi="Arial" w:cs="Arial"/>
          <w:color w:val="545454"/>
          <w:shd w:val="clear" w:color="auto" w:fill="FFFFFF"/>
        </w:rPr>
        <w:t xml:space="preserve"> </w:t>
      </w:r>
      <w:r w:rsidR="00213FB7" w:rsidRPr="00213FB7">
        <w:t>Cambridge, Massachusetts:</w:t>
      </w:r>
      <w:r w:rsidRPr="00213FB7">
        <w:t xml:space="preserve"> MIT Pre</w:t>
      </w:r>
      <w:r w:rsidR="00F578CD" w:rsidRPr="00213FB7">
        <w:t>s</w:t>
      </w:r>
      <w:r w:rsidRPr="00213FB7">
        <w:t>s.</w:t>
      </w:r>
    </w:p>
    <w:p w14:paraId="52B9BDDC" w14:textId="0962A4D2" w:rsidR="00BF41F2" w:rsidRDefault="00BF41F2" w:rsidP="00371B73">
      <w:pPr>
        <w:spacing w:line="480" w:lineRule="auto"/>
      </w:pPr>
    </w:p>
    <w:p w14:paraId="2859B953" w14:textId="448D43E2" w:rsidR="003E4B0E" w:rsidRDefault="003E4B0E" w:rsidP="003E4B0E">
      <w:r>
        <w:t xml:space="preserve">McCauley, Christine (2018), Forgotten Women: South Park Street </w:t>
      </w:r>
      <w:proofErr w:type="spellStart"/>
      <w:r>
        <w:t>CEmetry</w:t>
      </w:r>
      <w:proofErr w:type="spellEnd"/>
      <w:r>
        <w:t xml:space="preserve"> </w:t>
      </w:r>
      <w:proofErr w:type="gramStart"/>
      <w:r>
        <w:t>Calcutta :</w:t>
      </w:r>
      <w:proofErr w:type="gramEnd"/>
      <w:r>
        <w:t xml:space="preserve"> McCauley.</w:t>
      </w:r>
    </w:p>
    <w:p w14:paraId="7A720B57" w14:textId="77777777" w:rsidR="003E4B0E" w:rsidRPr="00297283" w:rsidRDefault="003E4B0E" w:rsidP="003E4B0E"/>
    <w:p w14:paraId="534CE902" w14:textId="1F193A5F" w:rsidR="00213FB7" w:rsidRDefault="001E72FF" w:rsidP="00213FB7">
      <w:r w:rsidRPr="00297283">
        <w:t xml:space="preserve">Ruskin, </w:t>
      </w:r>
      <w:r w:rsidR="009A22C0" w:rsidRPr="00297283">
        <w:t>J.</w:t>
      </w:r>
      <w:r w:rsidR="00F604F5" w:rsidRPr="00297283">
        <w:t xml:space="preserve"> </w:t>
      </w:r>
      <w:r w:rsidR="00616AC0" w:rsidRPr="00297283">
        <w:t>(</w:t>
      </w:r>
      <w:r w:rsidR="00213FB7">
        <w:t>1960</w:t>
      </w:r>
      <w:r w:rsidR="00616AC0" w:rsidRPr="00297283">
        <w:t>)</w:t>
      </w:r>
      <w:r w:rsidR="00F604F5" w:rsidRPr="00297283">
        <w:t>,</w:t>
      </w:r>
      <w:r w:rsidR="00213FB7" w:rsidRPr="00297283" w:rsidDel="00213FB7">
        <w:t xml:space="preserve"> </w:t>
      </w:r>
      <w:r w:rsidR="00213FB7">
        <w:rPr>
          <w:i/>
          <w:iCs/>
          <w:shd w:val="clear" w:color="auto" w:fill="FFFFFF"/>
        </w:rPr>
        <w:t xml:space="preserve">The Stones of Venice, </w:t>
      </w:r>
      <w:r w:rsidR="00213FB7">
        <w:rPr>
          <w:shd w:val="clear" w:color="auto" w:fill="FFFFFF"/>
        </w:rPr>
        <w:t>New York: Da Capo.</w:t>
      </w:r>
    </w:p>
    <w:p w14:paraId="7BFC0057" w14:textId="62E1D6A7" w:rsidR="001E72FF" w:rsidRPr="00297283" w:rsidRDefault="001E72FF" w:rsidP="00371B73">
      <w:pPr>
        <w:spacing w:line="480" w:lineRule="auto"/>
      </w:pPr>
    </w:p>
    <w:p w14:paraId="22E73FC6" w14:textId="77777777" w:rsidR="00F604F5" w:rsidRPr="00297283" w:rsidRDefault="00F604F5" w:rsidP="00371B73">
      <w:pPr>
        <w:spacing w:line="480" w:lineRule="auto"/>
      </w:pPr>
    </w:p>
    <w:p w14:paraId="0DA602B1" w14:textId="66B19643" w:rsidR="001E72FF" w:rsidRPr="00297283" w:rsidRDefault="001E72FF" w:rsidP="00371B73">
      <w:pPr>
        <w:spacing w:line="480" w:lineRule="auto"/>
      </w:pPr>
      <w:r w:rsidRPr="00297283">
        <w:t>Ruskin, J.</w:t>
      </w:r>
      <w:r w:rsidR="00F604F5" w:rsidRPr="00297283">
        <w:t xml:space="preserve"> and</w:t>
      </w:r>
      <w:r w:rsidRPr="00297283">
        <w:t xml:space="preserve"> Morris, W.</w:t>
      </w:r>
      <w:r w:rsidR="008F4145" w:rsidRPr="00297283">
        <w:t xml:space="preserve"> </w:t>
      </w:r>
      <w:r w:rsidR="00616AC0" w:rsidRPr="00297283">
        <w:t>(</w:t>
      </w:r>
      <w:r w:rsidRPr="00297283">
        <w:t>1892</w:t>
      </w:r>
      <w:r w:rsidR="00616AC0" w:rsidRPr="00297283">
        <w:t>),</w:t>
      </w:r>
      <w:r w:rsidRPr="00297283">
        <w:t xml:space="preserve"> </w:t>
      </w:r>
      <w:r w:rsidRPr="00297283">
        <w:rPr>
          <w:i/>
          <w:iCs/>
        </w:rPr>
        <w:t xml:space="preserve">The </w:t>
      </w:r>
      <w:r w:rsidR="00F604F5" w:rsidRPr="00297283">
        <w:rPr>
          <w:i/>
          <w:iCs/>
        </w:rPr>
        <w:t>N</w:t>
      </w:r>
      <w:r w:rsidRPr="00297283">
        <w:rPr>
          <w:i/>
          <w:iCs/>
        </w:rPr>
        <w:t xml:space="preserve">ature of Gothic: </w:t>
      </w:r>
      <w:r w:rsidR="00F604F5" w:rsidRPr="00297283">
        <w:rPr>
          <w:i/>
          <w:iCs/>
        </w:rPr>
        <w:t>A</w:t>
      </w:r>
      <w:r w:rsidRPr="00297283">
        <w:rPr>
          <w:i/>
          <w:iCs/>
        </w:rPr>
        <w:t xml:space="preserve"> </w:t>
      </w:r>
      <w:r w:rsidR="00F604F5" w:rsidRPr="009877EF">
        <w:rPr>
          <w:i/>
          <w:iCs/>
        </w:rPr>
        <w:t>C</w:t>
      </w:r>
      <w:r w:rsidRPr="00CB0292">
        <w:rPr>
          <w:i/>
          <w:iCs/>
        </w:rPr>
        <w:t>hapter</w:t>
      </w:r>
      <w:r w:rsidRPr="00835199">
        <w:rPr>
          <w:i/>
          <w:iCs/>
        </w:rPr>
        <w:t xml:space="preserve"> of </w:t>
      </w:r>
      <w:r w:rsidR="00F604F5" w:rsidRPr="00B11032">
        <w:rPr>
          <w:i/>
          <w:iCs/>
        </w:rPr>
        <w:t>t</w:t>
      </w:r>
      <w:r w:rsidRPr="00B11032">
        <w:rPr>
          <w:i/>
          <w:iCs/>
        </w:rPr>
        <w:t xml:space="preserve">he </w:t>
      </w:r>
      <w:r w:rsidR="00F604F5" w:rsidRPr="00297283">
        <w:rPr>
          <w:i/>
          <w:iCs/>
        </w:rPr>
        <w:t>S</w:t>
      </w:r>
      <w:r w:rsidRPr="00297283">
        <w:rPr>
          <w:i/>
          <w:iCs/>
        </w:rPr>
        <w:t>tones of Venice</w:t>
      </w:r>
      <w:r w:rsidR="00F604F5" w:rsidRPr="00297283">
        <w:t xml:space="preserve">, </w:t>
      </w:r>
      <w:r w:rsidR="00616AC0" w:rsidRPr="00297283">
        <w:t>Hammersmith</w:t>
      </w:r>
      <w:r w:rsidR="00C33D38" w:rsidRPr="00297283">
        <w:t>; London and Orpington</w:t>
      </w:r>
      <w:r w:rsidR="00616AC0" w:rsidRPr="00297283">
        <w:t xml:space="preserve">: William Morris at the </w:t>
      </w:r>
      <w:proofErr w:type="spellStart"/>
      <w:r w:rsidR="00616AC0" w:rsidRPr="00297283">
        <w:t>Kelmscott</w:t>
      </w:r>
      <w:proofErr w:type="spellEnd"/>
      <w:r w:rsidR="00616AC0" w:rsidRPr="00297283">
        <w:t xml:space="preserve"> Press</w:t>
      </w:r>
      <w:r w:rsidR="008D264C" w:rsidRPr="00297283">
        <w:t>:</w:t>
      </w:r>
      <w:r w:rsidR="00616AC0" w:rsidRPr="00297283">
        <w:t xml:space="preserve"> George Allen.</w:t>
      </w:r>
    </w:p>
    <w:p w14:paraId="44BCDA08" w14:textId="77777777" w:rsidR="00E512C1" w:rsidRPr="00297283" w:rsidRDefault="00E512C1" w:rsidP="0023344C">
      <w:pPr>
        <w:spacing w:line="480" w:lineRule="auto"/>
      </w:pPr>
    </w:p>
    <w:p w14:paraId="338B964F" w14:textId="5A23E597" w:rsidR="00213FB7" w:rsidRDefault="0023344C" w:rsidP="00213FB7">
      <w:proofErr w:type="spellStart"/>
      <w:r w:rsidRPr="00297283">
        <w:t>Spuybroek</w:t>
      </w:r>
      <w:proofErr w:type="spellEnd"/>
      <w:r w:rsidRPr="00297283">
        <w:t xml:space="preserve">, L. (2010), </w:t>
      </w:r>
      <w:r w:rsidR="00FF396B" w:rsidRPr="00297283">
        <w:t>‘</w:t>
      </w:r>
      <w:r w:rsidRPr="00297283">
        <w:t xml:space="preserve">The </w:t>
      </w:r>
      <w:r w:rsidR="00213FB7">
        <w:t>M</w:t>
      </w:r>
      <w:r w:rsidRPr="00297283">
        <w:t xml:space="preserve">atter of </w:t>
      </w:r>
      <w:r w:rsidR="00213FB7">
        <w:t>O</w:t>
      </w:r>
      <w:r w:rsidRPr="00297283">
        <w:t>rnament</w:t>
      </w:r>
      <w:r w:rsidR="00FF396B" w:rsidRPr="00297283">
        <w:t>’</w:t>
      </w:r>
      <w:r w:rsidRPr="00297283">
        <w:t xml:space="preserve">, in </w:t>
      </w:r>
      <w:r w:rsidR="00FF396B" w:rsidRPr="00297283">
        <w:t xml:space="preserve">J. </w:t>
      </w:r>
      <w:r w:rsidRPr="00297283">
        <w:t xml:space="preserve">Brouwer, </w:t>
      </w:r>
      <w:r w:rsidR="00FF396B" w:rsidRPr="00297283">
        <w:t xml:space="preserve">A. </w:t>
      </w:r>
      <w:r w:rsidRPr="00297283">
        <w:t>Mulder</w:t>
      </w:r>
      <w:r w:rsidR="00FF396B" w:rsidRPr="00297283">
        <w:t xml:space="preserve"> and</w:t>
      </w:r>
      <w:r w:rsidRPr="00297283">
        <w:t xml:space="preserve"> </w:t>
      </w:r>
      <w:r w:rsidR="00FF396B" w:rsidRPr="00297283">
        <w:t xml:space="preserve">L. </w:t>
      </w:r>
      <w:proofErr w:type="spellStart"/>
      <w:r w:rsidRPr="00297283">
        <w:t>Spuybroek</w:t>
      </w:r>
      <w:proofErr w:type="spellEnd"/>
      <w:r w:rsidR="00B11032">
        <w:t xml:space="preserve"> </w:t>
      </w:r>
      <w:r w:rsidRPr="00B11032">
        <w:t>(eds)</w:t>
      </w:r>
      <w:r w:rsidR="00FF396B" w:rsidRPr="00297283">
        <w:t>,</w:t>
      </w:r>
      <w:r w:rsidRPr="00297283">
        <w:t xml:space="preserve"> </w:t>
      </w:r>
      <w:r w:rsidRPr="00297283">
        <w:rPr>
          <w:i/>
          <w:iCs/>
        </w:rPr>
        <w:t>The Politics of the Impure</w:t>
      </w:r>
      <w:r w:rsidRPr="00297283">
        <w:t>, Rotterdam: V2 Publishing, NAI Publishers</w:t>
      </w:r>
      <w:r w:rsidRPr="00CB0292">
        <w:t>.</w:t>
      </w:r>
      <w:r w:rsidR="00213FB7">
        <w:t xml:space="preserve"> </w:t>
      </w:r>
      <w:r w:rsidR="00213FB7" w:rsidRPr="00213FB7">
        <w:t>pp. 232-267.</w:t>
      </w:r>
      <w:r w:rsidR="00213FB7">
        <w:rPr>
          <w:rFonts w:ascii="Arial" w:hAnsi="Arial" w:cs="Arial"/>
          <w:color w:val="545454"/>
          <w:shd w:val="clear" w:color="auto" w:fill="FFFFFF"/>
        </w:rPr>
        <w:t> </w:t>
      </w:r>
    </w:p>
    <w:p w14:paraId="7A5A011C" w14:textId="082C711D" w:rsidR="0023344C" w:rsidRPr="00835199" w:rsidRDefault="0023344C" w:rsidP="0023344C">
      <w:pPr>
        <w:spacing w:line="480" w:lineRule="auto"/>
      </w:pPr>
    </w:p>
    <w:p w14:paraId="69E99A03" w14:textId="77777777" w:rsidR="0023344C" w:rsidRPr="00297283" w:rsidRDefault="0023344C" w:rsidP="0023344C">
      <w:pPr>
        <w:spacing w:line="480" w:lineRule="auto"/>
      </w:pPr>
    </w:p>
    <w:p w14:paraId="41C663A5" w14:textId="68F33C64" w:rsidR="0023344C" w:rsidRPr="00835199" w:rsidRDefault="0023344C" w:rsidP="0023344C">
      <w:pPr>
        <w:spacing w:line="480" w:lineRule="auto"/>
      </w:pPr>
      <w:r w:rsidRPr="00297283">
        <w:t xml:space="preserve">____ (2011), </w:t>
      </w:r>
      <w:r w:rsidR="007702AF" w:rsidRPr="00297283">
        <w:t>‘</w:t>
      </w:r>
      <w:r w:rsidRPr="00297283">
        <w:t xml:space="preserve">V2_ Lab for the </w:t>
      </w:r>
      <w:r w:rsidR="007702AF" w:rsidRPr="00297283">
        <w:t>u</w:t>
      </w:r>
      <w:r w:rsidRPr="00297283">
        <w:t xml:space="preserve">nstable </w:t>
      </w:r>
      <w:r w:rsidR="007702AF" w:rsidRPr="00297283">
        <w:t>m</w:t>
      </w:r>
      <w:r w:rsidRPr="00297283">
        <w:t>edia</w:t>
      </w:r>
      <w:r w:rsidR="007702AF" w:rsidRPr="00297283">
        <w:t>’</w:t>
      </w:r>
      <w:r w:rsidRPr="00297283">
        <w:t xml:space="preserve">, </w:t>
      </w:r>
      <w:r w:rsidR="007702AF" w:rsidRPr="00297283">
        <w:rPr>
          <w:i/>
          <w:iCs/>
        </w:rPr>
        <w:t xml:space="preserve">Lars </w:t>
      </w:r>
      <w:proofErr w:type="spellStart"/>
      <w:r w:rsidR="007702AF" w:rsidRPr="00297283">
        <w:rPr>
          <w:i/>
          <w:iCs/>
        </w:rPr>
        <w:t>Spuybroek</w:t>
      </w:r>
      <w:proofErr w:type="spellEnd"/>
      <w:r w:rsidR="007702AF" w:rsidRPr="00297283">
        <w:rPr>
          <w:i/>
          <w:iCs/>
        </w:rPr>
        <w:t xml:space="preserve"> on Ornaments</w:t>
      </w:r>
      <w:r w:rsidR="007702AF" w:rsidRPr="00297283">
        <w:t xml:space="preserve">, YouTube, </w:t>
      </w:r>
      <w:r w:rsidRPr="00297283">
        <w:t>n.d.</w:t>
      </w:r>
      <w:r w:rsidR="007702AF" w:rsidRPr="00297283">
        <w:t>,</w:t>
      </w:r>
      <w:r w:rsidRPr="00297283">
        <w:t xml:space="preserve"> </w:t>
      </w:r>
      <w:hyperlink r:id="rId19" w:history="1">
        <w:r w:rsidRPr="00B11032">
          <w:rPr>
            <w:rStyle w:val="Hyperlink"/>
          </w:rPr>
          <w:t>www.youtube.com/watch?v=jmiZ5lrrTOQ</w:t>
        </w:r>
      </w:hyperlink>
      <w:r w:rsidRPr="00CB0292">
        <w:t xml:space="preserve">. Accessed 21 May 2019. </w:t>
      </w:r>
    </w:p>
    <w:p w14:paraId="3AB57D3C" w14:textId="77777777" w:rsidR="00BF41F2" w:rsidRPr="00297283" w:rsidRDefault="00BF41F2" w:rsidP="00371B73">
      <w:pPr>
        <w:spacing w:line="480" w:lineRule="auto"/>
      </w:pPr>
    </w:p>
    <w:p w14:paraId="34C20828" w14:textId="2D2F8088" w:rsidR="001E72FF" w:rsidRPr="00297283" w:rsidRDefault="00FF396B" w:rsidP="00371B73">
      <w:pPr>
        <w:spacing w:line="480" w:lineRule="auto"/>
      </w:pPr>
      <w:r w:rsidRPr="00297283">
        <w:lastRenderedPageBreak/>
        <w:t>____</w:t>
      </w:r>
      <w:r w:rsidR="0023344C" w:rsidRPr="00297283">
        <w:t xml:space="preserve"> </w:t>
      </w:r>
      <w:r w:rsidR="00616AC0" w:rsidRPr="00297283">
        <w:t>(</w:t>
      </w:r>
      <w:r w:rsidR="001E72FF" w:rsidRPr="00297283">
        <w:t>2016</w:t>
      </w:r>
      <w:r w:rsidR="00616AC0" w:rsidRPr="00297283">
        <w:t>),</w:t>
      </w:r>
      <w:r w:rsidR="001E72FF" w:rsidRPr="00297283">
        <w:t xml:space="preserve"> </w:t>
      </w:r>
      <w:r w:rsidR="001E72FF" w:rsidRPr="00297283">
        <w:rPr>
          <w:i/>
          <w:iCs/>
        </w:rPr>
        <w:t>The Sympathy of Things: Ruskin and the Ecology of Design</w:t>
      </w:r>
      <w:r w:rsidR="001E72FF" w:rsidRPr="00297283">
        <w:t xml:space="preserve">, </w:t>
      </w:r>
      <w:r w:rsidR="00616AC0" w:rsidRPr="00297283">
        <w:t xml:space="preserve">London: </w:t>
      </w:r>
      <w:r w:rsidR="001E72FF" w:rsidRPr="00297283">
        <w:t>Bloomsbury Academic.</w:t>
      </w:r>
    </w:p>
    <w:p w14:paraId="5F92383E" w14:textId="77777777" w:rsidR="00BF41F2" w:rsidRPr="00297283" w:rsidRDefault="00BF41F2" w:rsidP="00371B73">
      <w:pPr>
        <w:spacing w:line="480" w:lineRule="auto"/>
      </w:pPr>
    </w:p>
    <w:p w14:paraId="0C28C8D5" w14:textId="0423B9D9" w:rsidR="00662D9D" w:rsidRPr="00297283" w:rsidRDefault="00102075" w:rsidP="00102075">
      <w:proofErr w:type="spellStart"/>
      <w:r w:rsidRPr="00102075">
        <w:t>W</w:t>
      </w:r>
      <w:r w:rsidR="00E77B32" w:rsidRPr="00102075">
        <w:t>enthworth</w:t>
      </w:r>
      <w:proofErr w:type="spellEnd"/>
      <w:r w:rsidR="00E77B32" w:rsidRPr="00102075">
        <w:t xml:space="preserve">, </w:t>
      </w:r>
      <w:r w:rsidRPr="00102075">
        <w:t>William (2019)</w:t>
      </w:r>
      <w:r>
        <w:rPr>
          <w:i/>
          <w:iCs/>
        </w:rPr>
        <w:t xml:space="preserve"> interviewed by</w:t>
      </w:r>
      <w:r w:rsidRPr="00102075">
        <w:t xml:space="preserve"> </w:t>
      </w:r>
      <w:proofErr w:type="spellStart"/>
      <w:r w:rsidRPr="00102075">
        <w:t>Amica</w:t>
      </w:r>
      <w:proofErr w:type="spellEnd"/>
      <w:r w:rsidRPr="00102075">
        <w:t xml:space="preserve"> Dall and Giles Smith, </w:t>
      </w:r>
      <w:r w:rsidRPr="00102075">
        <w:rPr>
          <w:i/>
          <w:iCs/>
        </w:rPr>
        <w:t>The Sym</w:t>
      </w:r>
      <w:r w:rsidR="00662D9D" w:rsidRPr="00102075">
        <w:rPr>
          <w:i/>
          <w:iCs/>
        </w:rPr>
        <w:t>pathy</w:t>
      </w:r>
      <w:r w:rsidR="00662D9D" w:rsidRPr="00297283">
        <w:rPr>
          <w:i/>
          <w:iCs/>
        </w:rPr>
        <w:t xml:space="preserve"> of Things</w:t>
      </w:r>
      <w:r w:rsidR="00662D9D" w:rsidRPr="00297283">
        <w:t xml:space="preserve">, BBC Radio 4, </w:t>
      </w:r>
      <w:r>
        <w:t xml:space="preserve">London </w:t>
      </w:r>
      <w:r w:rsidR="00662D9D" w:rsidRPr="00297283">
        <w:t>28 January.</w:t>
      </w:r>
    </w:p>
    <w:p w14:paraId="463E6F72" w14:textId="77777777" w:rsidR="00BF41F2" w:rsidRPr="00297283" w:rsidRDefault="00BF41F2" w:rsidP="00371B73">
      <w:pPr>
        <w:spacing w:line="480" w:lineRule="auto"/>
      </w:pPr>
    </w:p>
    <w:p w14:paraId="2F39FF7A" w14:textId="77777777" w:rsidR="00213FB7" w:rsidRDefault="00895F0A" w:rsidP="00213FB7">
      <w:proofErr w:type="spellStart"/>
      <w:r w:rsidRPr="00297283">
        <w:t>Twemlow</w:t>
      </w:r>
      <w:proofErr w:type="spellEnd"/>
      <w:r w:rsidRPr="00297283">
        <w:t>, A. (20</w:t>
      </w:r>
      <w:r w:rsidR="0098317A">
        <w:t>05</w:t>
      </w:r>
      <w:r w:rsidRPr="00297283">
        <w:t xml:space="preserve">), </w:t>
      </w:r>
      <w:r w:rsidR="00DA067F" w:rsidRPr="00297283">
        <w:t>‘</w:t>
      </w:r>
      <w:r w:rsidRPr="00297283">
        <w:t xml:space="preserve">The </w:t>
      </w:r>
      <w:r w:rsidR="00102075">
        <w:t>D</w:t>
      </w:r>
      <w:r w:rsidR="00102075" w:rsidRPr="00297283">
        <w:t xml:space="preserve">ecriminalisation </w:t>
      </w:r>
      <w:r w:rsidRPr="00297283">
        <w:t xml:space="preserve">of </w:t>
      </w:r>
      <w:r w:rsidR="00102075">
        <w:t>O</w:t>
      </w:r>
      <w:r w:rsidR="00102075" w:rsidRPr="00297283">
        <w:t>rnament’</w:t>
      </w:r>
      <w:r w:rsidRPr="00297283">
        <w:t xml:space="preserve">, </w:t>
      </w:r>
      <w:r w:rsidRPr="00297283">
        <w:rPr>
          <w:i/>
          <w:iCs/>
        </w:rPr>
        <w:t>Eye Magazine</w:t>
      </w:r>
      <w:r w:rsidR="00DA067F" w:rsidRPr="00CB0292">
        <w:t>,</w:t>
      </w:r>
      <w:r w:rsidRPr="00B11032">
        <w:t xml:space="preserve"> </w:t>
      </w:r>
      <w:r w:rsidR="00102075">
        <w:t xml:space="preserve">Winter. </w:t>
      </w:r>
      <w:hyperlink r:id="rId20" w:history="1">
        <w:r w:rsidR="00213FB7">
          <w:rPr>
            <w:rStyle w:val="Hyperlink"/>
          </w:rPr>
          <w:t>http://www.eyemagazine.com/feature/article/the-decriminalisation-of-ornament-full-text.</w:t>
        </w:r>
      </w:hyperlink>
    </w:p>
    <w:p w14:paraId="2684ADA4" w14:textId="4A79BC96" w:rsidR="001E72FF" w:rsidRPr="00297283" w:rsidRDefault="00895F0A" w:rsidP="00371B73">
      <w:pPr>
        <w:spacing w:line="480" w:lineRule="auto"/>
      </w:pPr>
      <w:r w:rsidRPr="00CB0292">
        <w:t>Acc</w:t>
      </w:r>
      <w:r w:rsidRPr="00835199">
        <w:t>essed 18 November 2018</w:t>
      </w:r>
      <w:r w:rsidR="00BF41F2" w:rsidRPr="00297283">
        <w:t>.</w:t>
      </w:r>
    </w:p>
    <w:p w14:paraId="78AD2F28" w14:textId="77777777" w:rsidR="00BF41F2" w:rsidRPr="00297283" w:rsidRDefault="00BF41F2" w:rsidP="00371B73">
      <w:pPr>
        <w:spacing w:line="480" w:lineRule="auto"/>
      </w:pPr>
    </w:p>
    <w:p w14:paraId="4B063987" w14:textId="620E6C57" w:rsidR="001E72FF" w:rsidRPr="00CB0292" w:rsidRDefault="001E72FF" w:rsidP="00371B73">
      <w:pPr>
        <w:spacing w:line="480" w:lineRule="auto"/>
      </w:pPr>
      <w:proofErr w:type="spellStart"/>
      <w:r w:rsidRPr="00297283">
        <w:t>Worringer</w:t>
      </w:r>
      <w:proofErr w:type="spellEnd"/>
      <w:r w:rsidRPr="00297283">
        <w:t xml:space="preserve">, W. </w:t>
      </w:r>
      <w:r w:rsidR="00EF10BB" w:rsidRPr="00297283">
        <w:t>(</w:t>
      </w:r>
      <w:r w:rsidRPr="00297283">
        <w:t>1927</w:t>
      </w:r>
      <w:r w:rsidR="00EF10BB" w:rsidRPr="00297283">
        <w:t>),</w:t>
      </w:r>
      <w:r w:rsidRPr="00297283">
        <w:t xml:space="preserve"> </w:t>
      </w:r>
      <w:r w:rsidRPr="00297283">
        <w:rPr>
          <w:i/>
          <w:iCs/>
        </w:rPr>
        <w:t xml:space="preserve">Form in </w:t>
      </w:r>
      <w:proofErr w:type="spellStart"/>
      <w:proofErr w:type="gramStart"/>
      <w:r w:rsidRPr="00297283">
        <w:rPr>
          <w:i/>
          <w:iCs/>
        </w:rPr>
        <w:t>Gothic</w:t>
      </w:r>
      <w:r w:rsidRPr="00297283">
        <w:t>,</w:t>
      </w:r>
      <w:r w:rsidR="00213FB7">
        <w:t>London</w:t>
      </w:r>
      <w:proofErr w:type="spellEnd"/>
      <w:proofErr w:type="gramEnd"/>
      <w:r w:rsidR="00213FB7">
        <w:t xml:space="preserve">: </w:t>
      </w:r>
      <w:r w:rsidRPr="00297283">
        <w:t xml:space="preserve"> Putnam</w:t>
      </w:r>
      <w:r w:rsidR="00E54C05">
        <w:t>’s Sons Ltd.</w:t>
      </w:r>
      <w:r w:rsidRPr="00CB0292">
        <w:t>.</w:t>
      </w:r>
    </w:p>
    <w:p w14:paraId="53092AF1" w14:textId="77777777" w:rsidR="00314187" w:rsidRPr="00297283" w:rsidRDefault="00314187" w:rsidP="00371B73">
      <w:pPr>
        <w:spacing w:line="480" w:lineRule="auto"/>
      </w:pPr>
    </w:p>
    <w:p w14:paraId="0D1A68C4" w14:textId="0CBF5980" w:rsidR="00202C80" w:rsidRPr="009877EF" w:rsidRDefault="00AD5FEA" w:rsidP="00371B73">
      <w:pPr>
        <w:spacing w:line="480" w:lineRule="auto"/>
        <w:rPr>
          <w:b/>
        </w:rPr>
      </w:pPr>
      <w:r w:rsidRPr="009877EF">
        <w:rPr>
          <w:b/>
        </w:rPr>
        <w:t>Contributor details</w:t>
      </w:r>
    </w:p>
    <w:p w14:paraId="18B0561C" w14:textId="05AFC9A8" w:rsidR="00202C80" w:rsidRDefault="00AD5FEA" w:rsidP="00371B73">
      <w:pPr>
        <w:spacing w:line="480" w:lineRule="auto"/>
      </w:pPr>
      <w:r w:rsidRPr="00CB0292">
        <w:t>Contact</w:t>
      </w:r>
      <w:r w:rsidRPr="00297283">
        <w:t>:</w:t>
      </w:r>
    </w:p>
    <w:p w14:paraId="43D7F1DF" w14:textId="1CE3C805" w:rsidR="00E54C05" w:rsidRDefault="00E54C05" w:rsidP="00371B73">
      <w:pPr>
        <w:spacing w:line="480" w:lineRule="auto"/>
      </w:pPr>
      <w:r>
        <w:t>Nanette Hoogslag</w:t>
      </w:r>
    </w:p>
    <w:p w14:paraId="697D191E" w14:textId="13C5467E" w:rsidR="00E54C05" w:rsidRDefault="00E54C05" w:rsidP="00371B73">
      <w:pPr>
        <w:spacing w:line="480" w:lineRule="auto"/>
      </w:pPr>
      <w:r>
        <w:t>Cambridge School of Art</w:t>
      </w:r>
    </w:p>
    <w:p w14:paraId="122E0BCB" w14:textId="6B748BF0" w:rsidR="00E54C05" w:rsidRDefault="00E54C05" w:rsidP="00371B73">
      <w:pPr>
        <w:spacing w:line="480" w:lineRule="auto"/>
      </w:pPr>
      <w:r>
        <w:t>Anglia Ruskin University</w:t>
      </w:r>
    </w:p>
    <w:p w14:paraId="5B5432AB" w14:textId="77777777" w:rsidR="00E54C05" w:rsidRDefault="00E54C05" w:rsidP="00E54C05">
      <w:pPr>
        <w:rPr>
          <w:rFonts w:ascii="Arial" w:hAnsi="Arial" w:cs="Arial"/>
          <w:color w:val="222222"/>
          <w:shd w:val="clear" w:color="auto" w:fill="FFFFFF"/>
        </w:rPr>
      </w:pPr>
      <w:r>
        <w:rPr>
          <w:rFonts w:ascii="Arial" w:hAnsi="Arial" w:cs="Arial"/>
          <w:color w:val="222222"/>
          <w:shd w:val="clear" w:color="auto" w:fill="FFFFFF"/>
        </w:rPr>
        <w:t xml:space="preserve">East Rd, </w:t>
      </w:r>
    </w:p>
    <w:p w14:paraId="5AC7DECC" w14:textId="77777777" w:rsidR="00E54C05" w:rsidRDefault="00E54C05" w:rsidP="00E54C05">
      <w:pPr>
        <w:rPr>
          <w:rFonts w:ascii="Arial" w:hAnsi="Arial" w:cs="Arial"/>
          <w:color w:val="222222"/>
          <w:shd w:val="clear" w:color="auto" w:fill="FFFFFF"/>
        </w:rPr>
      </w:pPr>
      <w:r>
        <w:rPr>
          <w:rFonts w:ascii="Arial" w:hAnsi="Arial" w:cs="Arial"/>
          <w:color w:val="222222"/>
          <w:shd w:val="clear" w:color="auto" w:fill="FFFFFF"/>
        </w:rPr>
        <w:t xml:space="preserve">Cambridge </w:t>
      </w:r>
    </w:p>
    <w:p w14:paraId="7AC8962A" w14:textId="4828A828" w:rsidR="00E54C05" w:rsidRDefault="00E54C05" w:rsidP="00E54C05">
      <w:r>
        <w:rPr>
          <w:rFonts w:ascii="Arial" w:hAnsi="Arial" w:cs="Arial"/>
          <w:color w:val="222222"/>
          <w:shd w:val="clear" w:color="auto" w:fill="FFFFFF"/>
        </w:rPr>
        <w:t>CB1 1PT</w:t>
      </w:r>
    </w:p>
    <w:p w14:paraId="1A437619" w14:textId="77777777" w:rsidR="00E54C05" w:rsidRPr="00297283" w:rsidRDefault="00E54C05" w:rsidP="00371B73">
      <w:pPr>
        <w:spacing w:line="480" w:lineRule="auto"/>
      </w:pPr>
    </w:p>
    <w:p w14:paraId="6A9EAE77" w14:textId="4E700FFE" w:rsidR="002F40C6" w:rsidRDefault="00AD5FEA" w:rsidP="00371B73">
      <w:pPr>
        <w:spacing w:line="480" w:lineRule="auto"/>
        <w:rPr>
          <w:shd w:val="clear" w:color="auto" w:fill="FFFFFF"/>
          <w:lang w:eastAsia="en-GB"/>
        </w:rPr>
      </w:pPr>
      <w:r w:rsidRPr="00297283">
        <w:rPr>
          <w:shd w:val="clear" w:color="auto" w:fill="FFFFFF"/>
          <w:lang w:eastAsia="en-GB"/>
        </w:rPr>
        <w:t xml:space="preserve">E-mail: </w:t>
      </w:r>
    </w:p>
    <w:p w14:paraId="3C22667B" w14:textId="43FF0248" w:rsidR="00E54C05" w:rsidRPr="00297283" w:rsidRDefault="00E54C05" w:rsidP="00371B73">
      <w:pPr>
        <w:spacing w:line="480" w:lineRule="auto"/>
        <w:rPr>
          <w:shd w:val="clear" w:color="auto" w:fill="FFFFFF"/>
          <w:lang w:eastAsia="en-GB"/>
        </w:rPr>
      </w:pPr>
      <w:r>
        <w:rPr>
          <w:shd w:val="clear" w:color="auto" w:fill="FFFFFF"/>
          <w:lang w:eastAsia="en-GB"/>
        </w:rPr>
        <w:t>Nanette.hoogslag@anglia.ac.uk</w:t>
      </w:r>
    </w:p>
    <w:p w14:paraId="503C8514" w14:textId="77777777" w:rsidR="00E54C05" w:rsidRDefault="00E54C05" w:rsidP="00E54C05">
      <w:r>
        <w:rPr>
          <w:rFonts w:ascii="Arial" w:hAnsi="Arial" w:cs="Arial"/>
          <w:color w:val="494A4C"/>
          <w:sz w:val="18"/>
          <w:szCs w:val="18"/>
          <w:shd w:val="clear" w:color="auto" w:fill="FFFFFF"/>
        </w:rPr>
        <w:t>https://orcid.org/0000-0003-3242-4986</w:t>
      </w:r>
    </w:p>
    <w:p w14:paraId="6F858DFB" w14:textId="77777777" w:rsidR="00AD5FEA" w:rsidRPr="00297283" w:rsidRDefault="00AD5FEA" w:rsidP="00371B73">
      <w:pPr>
        <w:spacing w:line="480" w:lineRule="auto"/>
        <w:rPr>
          <w:shd w:val="clear" w:color="auto" w:fill="FFFFFF"/>
          <w:lang w:eastAsia="en-GB"/>
        </w:rPr>
      </w:pPr>
    </w:p>
    <w:p w14:paraId="0023BDC5" w14:textId="04289A12" w:rsidR="002F40C6" w:rsidRPr="00371B73" w:rsidRDefault="00B0355D" w:rsidP="00371B73">
      <w:pPr>
        <w:spacing w:line="480" w:lineRule="auto"/>
        <w:rPr>
          <w:shd w:val="clear" w:color="auto" w:fill="FFFFFF"/>
          <w:lang w:eastAsia="en-GB"/>
        </w:rPr>
      </w:pPr>
      <w:r w:rsidRPr="00297283">
        <w:rPr>
          <w:shd w:val="clear" w:color="auto" w:fill="FFFFFF"/>
          <w:lang w:eastAsia="en-GB"/>
        </w:rPr>
        <w:t>Notes</w:t>
      </w:r>
    </w:p>
    <w:sectPr w:rsidR="002F40C6" w:rsidRPr="00371B73" w:rsidSect="00B0355D">
      <w:footerReference w:type="even" r:id="rId21"/>
      <w:footerReference w:type="default" r:id="rId22"/>
      <w:endnotePr>
        <w:numFmt w:val="decimal"/>
      </w:endnotePr>
      <w:type w:val="continuous"/>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630737" w14:textId="77777777" w:rsidR="00C43E6E" w:rsidRDefault="00C43E6E" w:rsidP="002F40C6">
      <w:r>
        <w:separator/>
      </w:r>
    </w:p>
  </w:endnote>
  <w:endnote w:type="continuationSeparator" w:id="0">
    <w:p w14:paraId="3A1F4D89" w14:textId="77777777" w:rsidR="00C43E6E" w:rsidRDefault="00C43E6E" w:rsidP="002F40C6">
      <w:r>
        <w:continuationSeparator/>
      </w:r>
    </w:p>
  </w:endnote>
  <w:endnote w:id="1">
    <w:p w14:paraId="3BF034E5" w14:textId="050166E2" w:rsidR="00835199" w:rsidRPr="009877EF" w:rsidRDefault="00835199" w:rsidP="002C12FB">
      <w:pPr>
        <w:pStyle w:val="EndnoteText"/>
        <w:spacing w:line="480" w:lineRule="auto"/>
        <w:rPr>
          <w:sz w:val="24"/>
          <w:szCs w:val="24"/>
        </w:rPr>
      </w:pPr>
      <w:r>
        <w:rPr>
          <w:rStyle w:val="EndnoteReference"/>
        </w:rPr>
        <w:endnoteRef/>
      </w:r>
      <w:r>
        <w:t xml:space="preserve"> </w:t>
      </w:r>
      <w:r w:rsidRPr="00B0355D">
        <w:rPr>
          <w:sz w:val="24"/>
          <w:szCs w:val="24"/>
          <w:shd w:val="clear" w:color="auto" w:fill="FFFFFF"/>
        </w:rPr>
        <w:t xml:space="preserve">As a traditional part of bookbinding, endpapers are used to keep the cover connected to the inside pages. They are glued to the inside of the front and back cover and the first and last inside pages and function as a protective, fortifying and aesthetic ‘joining page’. Practically, endpapers enhance the sturdiness and quality of the book, but as the ‘entrée to a book’ they are also a location to enhance the reading experience. </w:t>
      </w:r>
      <w:r w:rsidRPr="00B0355D">
        <w:rPr>
          <w:sz w:val="24"/>
          <w:szCs w:val="24"/>
        </w:rPr>
        <w:t>In high</w:t>
      </w:r>
      <w:r>
        <w:rPr>
          <w:sz w:val="24"/>
          <w:szCs w:val="24"/>
        </w:rPr>
        <w:t>-</w:t>
      </w:r>
      <w:r w:rsidRPr="00B0355D">
        <w:rPr>
          <w:sz w:val="24"/>
          <w:szCs w:val="24"/>
        </w:rPr>
        <w:t>quality publications and in particular children’s books, they have been used as a place for mood setting, expression and experimentation. Over more th</w:t>
      </w:r>
      <w:r w:rsidR="00297283">
        <w:rPr>
          <w:sz w:val="24"/>
          <w:szCs w:val="24"/>
        </w:rPr>
        <w:t>a</w:t>
      </w:r>
      <w:r w:rsidRPr="00B0355D">
        <w:rPr>
          <w:sz w:val="24"/>
          <w:szCs w:val="24"/>
        </w:rPr>
        <w:t>n 300 years, as part of book printing traditions, endpapers have gained a district role and appearance.</w:t>
      </w:r>
    </w:p>
    <w:p w14:paraId="1EB9F173" w14:textId="21D49C0F" w:rsidR="00835199" w:rsidRPr="009877EF" w:rsidRDefault="00835199" w:rsidP="002C12FB">
      <w:pPr>
        <w:pStyle w:val="EndnoteText"/>
        <w:spacing w:line="480" w:lineRule="auto"/>
        <w:rPr>
          <w:sz w:val="24"/>
          <w:szCs w:val="24"/>
        </w:rPr>
      </w:pPr>
      <w:r w:rsidRPr="009877EF">
        <w:rPr>
          <w:sz w:val="24"/>
          <w:szCs w:val="24"/>
        </w:rPr>
        <w:t xml:space="preserve">With the revival of the book as object, there is a renewed interest in the end paper by current designers and illustrators. Based on traditional ideas and patterning a new development, with current visual languages and digital (algorithmic) techniques the end paper is continued and finding new forms. </w:t>
      </w:r>
    </w:p>
  </w:endnote>
  <w:endnote w:id="2">
    <w:p w14:paraId="1E6FE3A9" w14:textId="73B0B99E" w:rsidR="00835199" w:rsidRPr="00890CC0" w:rsidRDefault="00835199" w:rsidP="009877EF">
      <w:pPr>
        <w:spacing w:line="480" w:lineRule="auto"/>
      </w:pPr>
      <w:r w:rsidRPr="00B0355D">
        <w:rPr>
          <w:rStyle w:val="EndnoteReference"/>
        </w:rPr>
        <w:endnoteRef/>
      </w:r>
      <w:r w:rsidRPr="00B0355D">
        <w:t xml:space="preserve"> </w:t>
      </w:r>
      <w:r w:rsidR="00C00718">
        <w:t>‘</w:t>
      </w:r>
      <w:r w:rsidRPr="00B0355D">
        <w:rPr>
          <w:rStyle w:val="FootnoteTextChar"/>
          <w:sz w:val="24"/>
          <w:szCs w:val="24"/>
        </w:rPr>
        <w:t xml:space="preserve">The </w:t>
      </w:r>
      <w:r w:rsidR="00C00718">
        <w:rPr>
          <w:rStyle w:val="FootnoteTextChar"/>
          <w:sz w:val="24"/>
          <w:szCs w:val="24"/>
        </w:rPr>
        <w:t>n</w:t>
      </w:r>
      <w:r w:rsidRPr="00B0355D">
        <w:rPr>
          <w:rStyle w:val="FootnoteTextChar"/>
          <w:sz w:val="24"/>
          <w:szCs w:val="24"/>
        </w:rPr>
        <w:t>ature of Gothic</w:t>
      </w:r>
      <w:r w:rsidR="00C00718">
        <w:rPr>
          <w:rStyle w:val="FootnoteTextChar"/>
          <w:sz w:val="24"/>
          <w:szCs w:val="24"/>
        </w:rPr>
        <w:t>’</w:t>
      </w:r>
      <w:r w:rsidRPr="00B0355D">
        <w:rPr>
          <w:rStyle w:val="FootnoteTextChar"/>
          <w:sz w:val="24"/>
          <w:szCs w:val="24"/>
        </w:rPr>
        <w:t xml:space="preserve"> is a chapter in </w:t>
      </w:r>
      <w:r w:rsidRPr="009877EF">
        <w:rPr>
          <w:rStyle w:val="FootnoteTextChar"/>
          <w:i/>
          <w:sz w:val="24"/>
          <w:szCs w:val="24"/>
        </w:rPr>
        <w:t>The Stones of Venice</w:t>
      </w:r>
      <w:r w:rsidRPr="00B0355D">
        <w:rPr>
          <w:rStyle w:val="FootnoteTextChar"/>
          <w:sz w:val="24"/>
          <w:szCs w:val="24"/>
        </w:rPr>
        <w:t xml:space="preserve"> (volume 2) a three</w:t>
      </w:r>
      <w:r w:rsidR="00C00718">
        <w:rPr>
          <w:rStyle w:val="FootnoteTextChar"/>
          <w:sz w:val="24"/>
          <w:szCs w:val="24"/>
        </w:rPr>
        <w:t>-</w:t>
      </w:r>
      <w:r w:rsidRPr="00B0355D">
        <w:rPr>
          <w:rStyle w:val="FootnoteTextChar"/>
          <w:sz w:val="24"/>
          <w:szCs w:val="24"/>
        </w:rPr>
        <w:t xml:space="preserve">volume richly illustrated </w:t>
      </w:r>
      <w:r w:rsidRPr="00452242">
        <w:rPr>
          <w:rStyle w:val="FootnoteTextChar"/>
          <w:sz w:val="24"/>
          <w:szCs w:val="24"/>
        </w:rPr>
        <w:t xml:space="preserve">publication (1851, 1853) in which Ruskin described the Venetian architecture in detail </w:t>
      </w:r>
      <w:r w:rsidRPr="00E54C05">
        <w:rPr>
          <w:rStyle w:val="FootnoteTextChar"/>
          <w:sz w:val="24"/>
          <w:szCs w:val="24"/>
        </w:rPr>
        <w:t>(</w:t>
      </w:r>
      <w:r w:rsidRPr="000C0FE4">
        <w:rPr>
          <w:rStyle w:val="FootnoteTextChar"/>
          <w:sz w:val="24"/>
          <w:szCs w:val="24"/>
        </w:rPr>
        <w:t>Ruskin</w:t>
      </w:r>
      <w:r w:rsidRPr="00E54C05">
        <w:rPr>
          <w:rStyle w:val="FootnoteTextChar"/>
          <w:sz w:val="24"/>
          <w:szCs w:val="24"/>
        </w:rPr>
        <w:t xml:space="preserve"> </w:t>
      </w:r>
      <w:r w:rsidR="00213FB7" w:rsidRPr="00E54C05">
        <w:rPr>
          <w:rStyle w:val="FootnoteTextChar"/>
          <w:sz w:val="24"/>
          <w:szCs w:val="24"/>
        </w:rPr>
        <w:t>1960</w:t>
      </w:r>
      <w:r w:rsidRPr="00E54C05">
        <w:rPr>
          <w:rStyle w:val="FootnoteTextChar"/>
          <w:sz w:val="24"/>
          <w:szCs w:val="24"/>
        </w:rPr>
        <w:t>).</w:t>
      </w:r>
      <w:r w:rsidRPr="00233C75">
        <w:rPr>
          <w:rStyle w:val="FootnoteTextChar"/>
          <w:sz w:val="24"/>
          <w:szCs w:val="24"/>
        </w:rPr>
        <w:t xml:space="preserve"> This chapter has later been published independently with a preface by William Morris</w:t>
      </w:r>
      <w:r w:rsidRPr="00890CC0">
        <w:rPr>
          <w:rStyle w:val="FootnoteTextChar"/>
          <w:sz w:val="24"/>
          <w:szCs w:val="24"/>
        </w:rPr>
        <w:t xml:space="preserve"> (1892).</w:t>
      </w:r>
    </w:p>
  </w:endnote>
  <w:endnote w:id="3">
    <w:p w14:paraId="21CC19CD" w14:textId="65773D17" w:rsidR="00835199" w:rsidRPr="009877EF" w:rsidRDefault="00835199" w:rsidP="002C12FB">
      <w:pPr>
        <w:pStyle w:val="EndnoteText"/>
        <w:spacing w:line="480" w:lineRule="auto"/>
        <w:rPr>
          <w:sz w:val="24"/>
          <w:szCs w:val="24"/>
        </w:rPr>
      </w:pPr>
      <w:r w:rsidRPr="00B0355D">
        <w:rPr>
          <w:rStyle w:val="EndnoteReference"/>
          <w:sz w:val="24"/>
          <w:szCs w:val="24"/>
        </w:rPr>
        <w:endnoteRef/>
      </w:r>
      <w:r w:rsidRPr="00B0355D">
        <w:rPr>
          <w:sz w:val="24"/>
          <w:szCs w:val="24"/>
        </w:rPr>
        <w:t xml:space="preserve"> Ruskin named six close</w:t>
      </w:r>
      <w:r>
        <w:rPr>
          <w:sz w:val="24"/>
          <w:szCs w:val="24"/>
        </w:rPr>
        <w:t>-</w:t>
      </w:r>
      <w:r w:rsidRPr="00B0355D">
        <w:rPr>
          <w:sz w:val="24"/>
          <w:szCs w:val="24"/>
        </w:rPr>
        <w:t>related characteristics of Gothic building, namely Savageness: the imperfection that comes from the hand of the artisan-builder</w:t>
      </w:r>
      <w:r>
        <w:rPr>
          <w:sz w:val="24"/>
          <w:szCs w:val="24"/>
        </w:rPr>
        <w:t>;</w:t>
      </w:r>
      <w:r w:rsidRPr="00B0355D">
        <w:rPr>
          <w:sz w:val="24"/>
          <w:szCs w:val="24"/>
        </w:rPr>
        <w:t xml:space="preserve"> Changefulness: sense of variety in design</w:t>
      </w:r>
      <w:r>
        <w:rPr>
          <w:sz w:val="24"/>
          <w:szCs w:val="24"/>
        </w:rPr>
        <w:t>;</w:t>
      </w:r>
      <w:r w:rsidRPr="00B0355D">
        <w:rPr>
          <w:sz w:val="24"/>
          <w:szCs w:val="24"/>
        </w:rPr>
        <w:t xml:space="preserve"> Naturalism: the ‘intense affection’ for foliage and vegetation</w:t>
      </w:r>
      <w:r>
        <w:rPr>
          <w:sz w:val="24"/>
          <w:szCs w:val="24"/>
        </w:rPr>
        <w:t>;</w:t>
      </w:r>
      <w:r w:rsidRPr="00B0355D">
        <w:rPr>
          <w:sz w:val="24"/>
          <w:szCs w:val="24"/>
        </w:rPr>
        <w:t xml:space="preserve"> </w:t>
      </w:r>
      <w:proofErr w:type="spellStart"/>
      <w:r w:rsidRPr="00B0355D">
        <w:rPr>
          <w:sz w:val="24"/>
          <w:szCs w:val="24"/>
        </w:rPr>
        <w:t>Grotesequeness</w:t>
      </w:r>
      <w:proofErr w:type="spellEnd"/>
      <w:r w:rsidRPr="00B0355D">
        <w:rPr>
          <w:sz w:val="24"/>
          <w:szCs w:val="24"/>
        </w:rPr>
        <w:t>: the love for imaginary figures in the form of grotesques</w:t>
      </w:r>
      <w:r>
        <w:rPr>
          <w:sz w:val="24"/>
          <w:szCs w:val="24"/>
        </w:rPr>
        <w:t>;</w:t>
      </w:r>
      <w:r w:rsidRPr="00B0355D">
        <w:rPr>
          <w:sz w:val="24"/>
          <w:szCs w:val="24"/>
        </w:rPr>
        <w:t xml:space="preserve"> Rigidity</w:t>
      </w:r>
      <w:r>
        <w:rPr>
          <w:sz w:val="24"/>
          <w:szCs w:val="24"/>
        </w:rPr>
        <w:t>:</w:t>
      </w:r>
      <w:r w:rsidRPr="00B0355D">
        <w:rPr>
          <w:sz w:val="24"/>
          <w:szCs w:val="24"/>
        </w:rPr>
        <w:t xml:space="preserve"> an active form of the support and the transfer of loads</w:t>
      </w:r>
      <w:r>
        <w:rPr>
          <w:sz w:val="24"/>
          <w:szCs w:val="24"/>
        </w:rPr>
        <w:t>;</w:t>
      </w:r>
      <w:r w:rsidRPr="00B0355D">
        <w:rPr>
          <w:sz w:val="24"/>
          <w:szCs w:val="24"/>
        </w:rPr>
        <w:t xml:space="preserve"> and </w:t>
      </w:r>
      <w:proofErr w:type="spellStart"/>
      <w:r w:rsidRPr="00B0355D">
        <w:rPr>
          <w:sz w:val="24"/>
          <w:szCs w:val="24"/>
        </w:rPr>
        <w:t>Redundance</w:t>
      </w:r>
      <w:proofErr w:type="spellEnd"/>
      <w:r>
        <w:rPr>
          <w:sz w:val="24"/>
          <w:szCs w:val="24"/>
        </w:rPr>
        <w:t>:</w:t>
      </w:r>
      <w:r w:rsidRPr="00B0355D">
        <w:rPr>
          <w:sz w:val="24"/>
          <w:szCs w:val="24"/>
        </w:rPr>
        <w:t xml:space="preserve"> the love of the ornament (Ruskin</w:t>
      </w:r>
      <w:r>
        <w:rPr>
          <w:sz w:val="24"/>
          <w:szCs w:val="24"/>
        </w:rPr>
        <w:t xml:space="preserve"> and Morris</w:t>
      </w:r>
      <w:r w:rsidRPr="00B0355D">
        <w:rPr>
          <w:sz w:val="24"/>
          <w:szCs w:val="24"/>
        </w:rPr>
        <w:t xml:space="preserve"> 1892)</w:t>
      </w:r>
      <w:r>
        <w:rPr>
          <w:sz w:val="24"/>
          <w:szCs w:val="24"/>
        </w:rPr>
        <w:t>.</w:t>
      </w:r>
      <w:r w:rsidRPr="00B0355D">
        <w:rPr>
          <w:rStyle w:val="OMIT"/>
          <w:sz w:val="24"/>
          <w:szCs w:val="24"/>
        </w:rPr>
        <w:t xml:space="preserve"> </w:t>
      </w:r>
    </w:p>
  </w:endnote>
  <w:endnote w:id="4">
    <w:p w14:paraId="0207C099" w14:textId="112AD884" w:rsidR="00835199" w:rsidRPr="009877EF" w:rsidRDefault="00835199" w:rsidP="002C12FB">
      <w:pPr>
        <w:pStyle w:val="EndnoteText"/>
        <w:spacing w:line="480" w:lineRule="auto"/>
        <w:rPr>
          <w:sz w:val="24"/>
          <w:szCs w:val="24"/>
        </w:rPr>
      </w:pPr>
      <w:r w:rsidRPr="00B0355D">
        <w:rPr>
          <w:rStyle w:val="EndnoteReference"/>
          <w:sz w:val="24"/>
          <w:szCs w:val="24"/>
        </w:rPr>
        <w:endnoteRef/>
      </w:r>
      <w:r w:rsidRPr="00B0355D">
        <w:rPr>
          <w:sz w:val="24"/>
          <w:szCs w:val="24"/>
        </w:rPr>
        <w:t xml:space="preserve"> The materials used for the book are fully described in the catalogue as: </w:t>
      </w:r>
      <w:r>
        <w:rPr>
          <w:sz w:val="24"/>
          <w:szCs w:val="24"/>
        </w:rPr>
        <w:t>t</w:t>
      </w:r>
      <w:r w:rsidRPr="00B0355D">
        <w:rPr>
          <w:sz w:val="24"/>
          <w:szCs w:val="24"/>
        </w:rPr>
        <w:t>hree</w:t>
      </w:r>
      <w:r>
        <w:rPr>
          <w:sz w:val="24"/>
          <w:szCs w:val="24"/>
        </w:rPr>
        <w:t>-</w:t>
      </w:r>
      <w:r w:rsidRPr="00B0355D">
        <w:rPr>
          <w:sz w:val="24"/>
          <w:szCs w:val="24"/>
        </w:rPr>
        <w:t xml:space="preserve"> and two</w:t>
      </w:r>
      <w:r>
        <w:rPr>
          <w:sz w:val="24"/>
          <w:szCs w:val="24"/>
        </w:rPr>
        <w:t>-</w:t>
      </w:r>
      <w:r w:rsidRPr="00B0355D">
        <w:rPr>
          <w:sz w:val="24"/>
          <w:szCs w:val="24"/>
        </w:rPr>
        <w:t xml:space="preserve">colour </w:t>
      </w:r>
      <w:proofErr w:type="spellStart"/>
      <w:r w:rsidRPr="00B0355D">
        <w:rPr>
          <w:sz w:val="24"/>
          <w:szCs w:val="24"/>
        </w:rPr>
        <w:t>risograph</w:t>
      </w:r>
      <w:proofErr w:type="spellEnd"/>
      <w:r w:rsidRPr="00B0355D">
        <w:rPr>
          <w:sz w:val="24"/>
          <w:szCs w:val="24"/>
        </w:rPr>
        <w:t xml:space="preserve"> on </w:t>
      </w:r>
      <w:proofErr w:type="spellStart"/>
      <w:r w:rsidRPr="00B0355D">
        <w:rPr>
          <w:sz w:val="24"/>
          <w:szCs w:val="24"/>
        </w:rPr>
        <w:t>Zerkall</w:t>
      </w:r>
      <w:proofErr w:type="spellEnd"/>
      <w:r w:rsidRPr="00B0355D">
        <w:rPr>
          <w:sz w:val="24"/>
          <w:szCs w:val="24"/>
        </w:rPr>
        <w:t xml:space="preserve"> paper; </w:t>
      </w:r>
      <w:r>
        <w:rPr>
          <w:sz w:val="24"/>
          <w:szCs w:val="24"/>
        </w:rPr>
        <w:t>i</w:t>
      </w:r>
      <w:r w:rsidRPr="00B0355D">
        <w:rPr>
          <w:sz w:val="24"/>
          <w:szCs w:val="24"/>
        </w:rPr>
        <w:t xml:space="preserve">nterleaved with glassine; </w:t>
      </w:r>
      <w:r>
        <w:rPr>
          <w:sz w:val="24"/>
          <w:szCs w:val="24"/>
        </w:rPr>
        <w:t>s</w:t>
      </w:r>
      <w:r w:rsidRPr="00B0355D">
        <w:rPr>
          <w:sz w:val="24"/>
          <w:szCs w:val="24"/>
        </w:rPr>
        <w:t xml:space="preserve">ingle section, hardback binding in ‘antique’ buckram; </w:t>
      </w:r>
      <w:r>
        <w:rPr>
          <w:sz w:val="24"/>
          <w:szCs w:val="24"/>
        </w:rPr>
        <w:t>s</w:t>
      </w:r>
      <w:r w:rsidRPr="00B0355D">
        <w:rPr>
          <w:sz w:val="24"/>
          <w:szCs w:val="24"/>
        </w:rPr>
        <w:t xml:space="preserve">ewn with carmine linen thread; </w:t>
      </w:r>
      <w:r>
        <w:rPr>
          <w:sz w:val="24"/>
          <w:szCs w:val="24"/>
        </w:rPr>
        <w:t>f</w:t>
      </w:r>
      <w:r w:rsidRPr="00B0355D">
        <w:rPr>
          <w:sz w:val="24"/>
          <w:szCs w:val="24"/>
        </w:rPr>
        <w:t xml:space="preserve">oil blocked in pink; </w:t>
      </w:r>
      <w:r>
        <w:rPr>
          <w:sz w:val="24"/>
          <w:szCs w:val="24"/>
        </w:rPr>
        <w:t>e</w:t>
      </w:r>
      <w:r w:rsidRPr="00B0355D">
        <w:rPr>
          <w:sz w:val="24"/>
          <w:szCs w:val="24"/>
        </w:rPr>
        <w:t xml:space="preserve">ndpapers in pink </w:t>
      </w:r>
      <w:proofErr w:type="spellStart"/>
      <w:r w:rsidRPr="00B0355D">
        <w:rPr>
          <w:sz w:val="24"/>
          <w:szCs w:val="24"/>
        </w:rPr>
        <w:t>Hahemuhle</w:t>
      </w:r>
      <w:proofErr w:type="spellEnd"/>
      <w:r w:rsidRPr="00B0355D">
        <w:rPr>
          <w:sz w:val="24"/>
          <w:szCs w:val="24"/>
        </w:rPr>
        <w:t xml:space="preserve">, </w:t>
      </w:r>
      <w:proofErr w:type="spellStart"/>
      <w:r w:rsidRPr="00B0355D">
        <w:rPr>
          <w:sz w:val="24"/>
          <w:szCs w:val="24"/>
        </w:rPr>
        <w:t>Bugra</w:t>
      </w:r>
      <w:proofErr w:type="spellEnd"/>
      <w:r w:rsidRPr="00B0355D">
        <w:rPr>
          <w:sz w:val="24"/>
          <w:szCs w:val="24"/>
        </w:rPr>
        <w:t xml:space="preserve"> Butten; Edition of 36 (Anglia Ruskin University, in McCauley 2018)</w:t>
      </w:r>
      <w:r w:rsidR="00C00718">
        <w:rPr>
          <w:sz w:val="24"/>
          <w:szCs w:val="24"/>
        </w:rPr>
        <w:t>.</w:t>
      </w:r>
    </w:p>
  </w:endnote>
  <w:endnote w:id="5">
    <w:p w14:paraId="67E69737" w14:textId="4124DEC7" w:rsidR="00835199" w:rsidRPr="00B0355D" w:rsidRDefault="00835199" w:rsidP="002C12FB">
      <w:pPr>
        <w:spacing w:line="480" w:lineRule="auto"/>
      </w:pPr>
      <w:r w:rsidRPr="00B0355D">
        <w:rPr>
          <w:rStyle w:val="EndnoteReference"/>
        </w:rPr>
        <w:endnoteRef/>
      </w:r>
      <w:r w:rsidRPr="00B0355D">
        <w:t xml:space="preserve"> </w:t>
      </w:r>
      <w:r w:rsidRPr="00452242">
        <w:rPr>
          <w:rStyle w:val="FootnoteTextChar"/>
          <w:sz w:val="24"/>
          <w:szCs w:val="24"/>
        </w:rPr>
        <w:t>In the exhibition</w:t>
      </w:r>
      <w:r w:rsidRPr="00230F7B">
        <w:rPr>
          <w:rStyle w:val="FootnoteTextChar"/>
          <w:sz w:val="24"/>
          <w:szCs w:val="24"/>
        </w:rPr>
        <w:t xml:space="preserve"> </w:t>
      </w:r>
      <w:r w:rsidRPr="004F7865">
        <w:rPr>
          <w:rStyle w:val="FootnoteTextChar"/>
          <w:sz w:val="24"/>
          <w:szCs w:val="24"/>
        </w:rPr>
        <w:t>the following</w:t>
      </w:r>
      <w:r w:rsidRPr="008C3128">
        <w:rPr>
          <w:rStyle w:val="FootnoteTextChar"/>
          <w:sz w:val="24"/>
          <w:szCs w:val="24"/>
        </w:rPr>
        <w:t xml:space="preserve"> selection</w:t>
      </w:r>
      <w:r w:rsidRPr="00233C75">
        <w:rPr>
          <w:rStyle w:val="FootnoteTextChar"/>
          <w:sz w:val="24"/>
          <w:szCs w:val="24"/>
        </w:rPr>
        <w:t xml:space="preserve"> of the </w:t>
      </w:r>
      <w:r w:rsidRPr="009E0A66">
        <w:rPr>
          <w:rStyle w:val="FootnoteTextChar"/>
          <w:sz w:val="24"/>
          <w:szCs w:val="24"/>
        </w:rPr>
        <w:t xml:space="preserve">project </w:t>
      </w:r>
      <w:r>
        <w:rPr>
          <w:rStyle w:val="FootnoteTextChar"/>
          <w:sz w:val="24"/>
          <w:szCs w:val="24"/>
        </w:rPr>
        <w:t>‘</w:t>
      </w:r>
      <w:r w:rsidRPr="009E0A66">
        <w:rPr>
          <w:rStyle w:val="FootnoteTextChar"/>
          <w:sz w:val="24"/>
          <w:szCs w:val="24"/>
        </w:rPr>
        <w:t>Grammar of Ornament</w:t>
      </w:r>
      <w:r>
        <w:rPr>
          <w:rStyle w:val="FootnoteTextChar"/>
          <w:sz w:val="24"/>
          <w:szCs w:val="24"/>
        </w:rPr>
        <w:t>’</w:t>
      </w:r>
      <w:r w:rsidRPr="00CC1D48">
        <w:rPr>
          <w:rStyle w:val="FootnoteTextChar"/>
          <w:sz w:val="24"/>
          <w:szCs w:val="24"/>
        </w:rPr>
        <w:t xml:space="preserve"> was shown: </w:t>
      </w:r>
      <w:r>
        <w:rPr>
          <w:rStyle w:val="FootnoteTextChar"/>
          <w:sz w:val="24"/>
          <w:szCs w:val="24"/>
        </w:rPr>
        <w:t>p</w:t>
      </w:r>
      <w:r w:rsidRPr="00BC1C92">
        <w:rPr>
          <w:rStyle w:val="FootnoteTextChar"/>
          <w:sz w:val="24"/>
          <w:szCs w:val="24"/>
        </w:rPr>
        <w:t xml:space="preserve">roposition </w:t>
      </w:r>
      <w:r>
        <w:rPr>
          <w:rStyle w:val="FootnoteTextChar"/>
          <w:sz w:val="24"/>
          <w:szCs w:val="24"/>
        </w:rPr>
        <w:t>nineteen</w:t>
      </w:r>
      <w:r w:rsidRPr="00BC1C92">
        <w:rPr>
          <w:rStyle w:val="FootnoteTextChar"/>
          <w:sz w:val="24"/>
          <w:szCs w:val="24"/>
        </w:rPr>
        <w:t xml:space="preserve"> </w:t>
      </w:r>
      <w:r w:rsidRPr="009877EF">
        <w:rPr>
          <w:rStyle w:val="FootnoteTextChar"/>
          <w:i/>
          <w:sz w:val="24"/>
          <w:szCs w:val="24"/>
        </w:rPr>
        <w:t>Field of Squares II</w:t>
      </w:r>
      <w:r w:rsidRPr="00BC1C92">
        <w:rPr>
          <w:rStyle w:val="FootnoteTextChar"/>
          <w:sz w:val="24"/>
          <w:szCs w:val="24"/>
        </w:rPr>
        <w:t xml:space="preserve">, </w:t>
      </w:r>
      <w:r>
        <w:rPr>
          <w:rStyle w:val="FootnoteTextChar"/>
          <w:sz w:val="24"/>
          <w:szCs w:val="24"/>
        </w:rPr>
        <w:t>h</w:t>
      </w:r>
      <w:r w:rsidRPr="00BC1C92">
        <w:rPr>
          <w:rStyle w:val="FootnoteTextChar"/>
          <w:sz w:val="24"/>
          <w:szCs w:val="24"/>
        </w:rPr>
        <w:t xml:space="preserve">and-cut painted and printed papers (2014); </w:t>
      </w:r>
      <w:r w:rsidRPr="009877EF">
        <w:rPr>
          <w:rStyle w:val="FootnoteTextChar"/>
          <w:i/>
          <w:sz w:val="24"/>
          <w:szCs w:val="24"/>
        </w:rPr>
        <w:t>Proposition 19 Network</w:t>
      </w:r>
      <w:r w:rsidRPr="00BC1C92">
        <w:rPr>
          <w:rStyle w:val="FootnoteTextChar"/>
          <w:sz w:val="24"/>
          <w:szCs w:val="24"/>
        </w:rPr>
        <w:t xml:space="preserve">, </w:t>
      </w:r>
      <w:r>
        <w:rPr>
          <w:rStyle w:val="FootnoteTextChar"/>
          <w:sz w:val="24"/>
          <w:szCs w:val="24"/>
        </w:rPr>
        <w:t>e</w:t>
      </w:r>
      <w:r w:rsidRPr="00BC1C92">
        <w:rPr>
          <w:rStyle w:val="FootnoteTextChar"/>
          <w:sz w:val="24"/>
          <w:szCs w:val="24"/>
        </w:rPr>
        <w:t xml:space="preserve">namel transfer on china (2014), </w:t>
      </w:r>
      <w:r w:rsidRPr="009877EF">
        <w:rPr>
          <w:rStyle w:val="FootnoteTextChar"/>
          <w:i/>
          <w:sz w:val="24"/>
          <w:szCs w:val="24"/>
        </w:rPr>
        <w:t>Proposition 25 Lethargy</w:t>
      </w:r>
      <w:r w:rsidRPr="00824323">
        <w:rPr>
          <w:rStyle w:val="FootnoteTextChar"/>
          <w:sz w:val="24"/>
          <w:szCs w:val="24"/>
        </w:rPr>
        <w:t xml:space="preserve">, </w:t>
      </w:r>
      <w:r>
        <w:rPr>
          <w:rStyle w:val="FootnoteTextChar"/>
          <w:sz w:val="24"/>
          <w:szCs w:val="24"/>
        </w:rPr>
        <w:t>h</w:t>
      </w:r>
      <w:r w:rsidRPr="00824323">
        <w:rPr>
          <w:rStyle w:val="FootnoteTextChar"/>
          <w:sz w:val="24"/>
          <w:szCs w:val="24"/>
        </w:rPr>
        <w:t>and-cut painted and printed papers</w:t>
      </w:r>
      <w:r w:rsidR="00C00718">
        <w:rPr>
          <w:rStyle w:val="FootnoteTextChar"/>
          <w:sz w:val="24"/>
          <w:szCs w:val="24"/>
        </w:rPr>
        <w:t xml:space="preserve"> </w:t>
      </w:r>
      <w:r w:rsidRPr="00824323">
        <w:rPr>
          <w:rStyle w:val="FootnoteTextChar"/>
          <w:sz w:val="24"/>
          <w:szCs w:val="24"/>
        </w:rPr>
        <w:t xml:space="preserve">(2014); </w:t>
      </w:r>
      <w:r w:rsidRPr="009877EF">
        <w:rPr>
          <w:rStyle w:val="FootnoteTextChar"/>
          <w:i/>
          <w:sz w:val="24"/>
          <w:szCs w:val="24"/>
        </w:rPr>
        <w:t>Proposition 25 Lethargy</w:t>
      </w:r>
      <w:r w:rsidRPr="00824323">
        <w:rPr>
          <w:rStyle w:val="FootnoteTextChar"/>
          <w:sz w:val="24"/>
          <w:szCs w:val="24"/>
        </w:rPr>
        <w:t xml:space="preserve">, </w:t>
      </w:r>
      <w:r>
        <w:rPr>
          <w:rStyle w:val="FootnoteTextChar"/>
          <w:sz w:val="24"/>
          <w:szCs w:val="24"/>
        </w:rPr>
        <w:t>e</w:t>
      </w:r>
      <w:r w:rsidRPr="00824323">
        <w:rPr>
          <w:rStyle w:val="FootnoteTextChar"/>
          <w:sz w:val="24"/>
          <w:szCs w:val="24"/>
        </w:rPr>
        <w:t>namel transfer on china (2014)</w:t>
      </w:r>
      <w:r>
        <w:rPr>
          <w:rStyle w:val="FootnoteTextChar"/>
          <w:sz w:val="24"/>
          <w:szCs w:val="24"/>
        </w:rPr>
        <w:t>.</w:t>
      </w:r>
    </w:p>
    <w:p w14:paraId="3A7CF0C3" w14:textId="53203A2D" w:rsidR="00835199" w:rsidRPr="009877EF" w:rsidRDefault="00835199" w:rsidP="002C12FB">
      <w:pPr>
        <w:pStyle w:val="EndnoteText"/>
        <w:spacing w:line="480" w:lineRule="auto"/>
        <w:rPr>
          <w:sz w:val="24"/>
          <w:szCs w:val="2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66106510"/>
      <w:docPartObj>
        <w:docPartGallery w:val="Page Numbers (Bottom of Page)"/>
        <w:docPartUnique/>
      </w:docPartObj>
    </w:sdtPr>
    <w:sdtEndPr>
      <w:rPr>
        <w:rStyle w:val="PageNumber"/>
      </w:rPr>
    </w:sdtEndPr>
    <w:sdtContent>
      <w:p w14:paraId="6D1FAD83" w14:textId="6D1FA1FB" w:rsidR="00835199" w:rsidRDefault="00835199" w:rsidP="00C20CF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29A8651" w14:textId="77777777" w:rsidR="00835199" w:rsidRDefault="00835199" w:rsidP="001C01D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17790054"/>
      <w:docPartObj>
        <w:docPartGallery w:val="Page Numbers (Bottom of Page)"/>
        <w:docPartUnique/>
      </w:docPartObj>
    </w:sdtPr>
    <w:sdtEndPr>
      <w:rPr>
        <w:rStyle w:val="PageNumber"/>
      </w:rPr>
    </w:sdtEndPr>
    <w:sdtContent>
      <w:p w14:paraId="006BF694" w14:textId="48C14C6C" w:rsidR="00835199" w:rsidRDefault="00835199" w:rsidP="00C20CF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42DDF">
          <w:rPr>
            <w:rStyle w:val="PageNumber"/>
            <w:noProof/>
          </w:rPr>
          <w:t>1</w:t>
        </w:r>
        <w:r>
          <w:rPr>
            <w:rStyle w:val="PageNumber"/>
          </w:rPr>
          <w:fldChar w:fldCharType="end"/>
        </w:r>
      </w:p>
    </w:sdtContent>
  </w:sdt>
  <w:p w14:paraId="65B2336E" w14:textId="77777777" w:rsidR="00835199" w:rsidRDefault="00835199" w:rsidP="001C01D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F4E8B2" w14:textId="77777777" w:rsidR="00C43E6E" w:rsidRDefault="00C43E6E" w:rsidP="002F40C6">
      <w:r>
        <w:separator/>
      </w:r>
    </w:p>
  </w:footnote>
  <w:footnote w:type="continuationSeparator" w:id="0">
    <w:p w14:paraId="3DE6D413" w14:textId="77777777" w:rsidR="00C43E6E" w:rsidRDefault="00C43E6E" w:rsidP="002F40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76C04A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1CBB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04C3D9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DC4713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1297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9E61D1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5CD2C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C9C25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147A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792B4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9956A9A"/>
    <w:multiLevelType w:val="hybridMultilevel"/>
    <w:tmpl w:val="76C00E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3EA3AEA"/>
    <w:multiLevelType w:val="hybridMultilevel"/>
    <w:tmpl w:val="9034BE4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1"/>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D2794"/>
    <w:rsid w:val="000013F3"/>
    <w:rsid w:val="00013DAB"/>
    <w:rsid w:val="00016CEC"/>
    <w:rsid w:val="000172D8"/>
    <w:rsid w:val="000302A3"/>
    <w:rsid w:val="0004233C"/>
    <w:rsid w:val="00042DCA"/>
    <w:rsid w:val="00044D56"/>
    <w:rsid w:val="000476A8"/>
    <w:rsid w:val="00047AFD"/>
    <w:rsid w:val="00057C06"/>
    <w:rsid w:val="00080E41"/>
    <w:rsid w:val="000975EA"/>
    <w:rsid w:val="000A24AA"/>
    <w:rsid w:val="000A438C"/>
    <w:rsid w:val="000A70CA"/>
    <w:rsid w:val="000B1AD3"/>
    <w:rsid w:val="000C0FE4"/>
    <w:rsid w:val="000C1A20"/>
    <w:rsid w:val="000C1DA9"/>
    <w:rsid w:val="000D5CD3"/>
    <w:rsid w:val="000D721A"/>
    <w:rsid w:val="000E4EB2"/>
    <w:rsid w:val="00102075"/>
    <w:rsid w:val="0010345F"/>
    <w:rsid w:val="00110DEB"/>
    <w:rsid w:val="0011135A"/>
    <w:rsid w:val="00113DBA"/>
    <w:rsid w:val="00113E35"/>
    <w:rsid w:val="0012190E"/>
    <w:rsid w:val="00121D38"/>
    <w:rsid w:val="00122066"/>
    <w:rsid w:val="00123846"/>
    <w:rsid w:val="001300AF"/>
    <w:rsid w:val="00130612"/>
    <w:rsid w:val="00134291"/>
    <w:rsid w:val="00142945"/>
    <w:rsid w:val="00142BB6"/>
    <w:rsid w:val="00147EEF"/>
    <w:rsid w:val="00151F3D"/>
    <w:rsid w:val="00163170"/>
    <w:rsid w:val="0016577B"/>
    <w:rsid w:val="001767D8"/>
    <w:rsid w:val="00186DB5"/>
    <w:rsid w:val="00197525"/>
    <w:rsid w:val="001A7A40"/>
    <w:rsid w:val="001B2D9F"/>
    <w:rsid w:val="001B5C0D"/>
    <w:rsid w:val="001C01D5"/>
    <w:rsid w:val="001D5EC8"/>
    <w:rsid w:val="001E1898"/>
    <w:rsid w:val="001E72FF"/>
    <w:rsid w:val="001F27A6"/>
    <w:rsid w:val="001F74A2"/>
    <w:rsid w:val="00202C80"/>
    <w:rsid w:val="00205CC6"/>
    <w:rsid w:val="00212CEA"/>
    <w:rsid w:val="00213FB7"/>
    <w:rsid w:val="002140B1"/>
    <w:rsid w:val="00225A50"/>
    <w:rsid w:val="00227B18"/>
    <w:rsid w:val="00230F7B"/>
    <w:rsid w:val="0023344C"/>
    <w:rsid w:val="00233C75"/>
    <w:rsid w:val="00240ECB"/>
    <w:rsid w:val="002448CD"/>
    <w:rsid w:val="002526B3"/>
    <w:rsid w:val="0025273C"/>
    <w:rsid w:val="002536CA"/>
    <w:rsid w:val="002655C1"/>
    <w:rsid w:val="00266DBD"/>
    <w:rsid w:val="002674E2"/>
    <w:rsid w:val="002761DD"/>
    <w:rsid w:val="00276C99"/>
    <w:rsid w:val="00281C25"/>
    <w:rsid w:val="00285BBD"/>
    <w:rsid w:val="00285C5E"/>
    <w:rsid w:val="002861D8"/>
    <w:rsid w:val="00293226"/>
    <w:rsid w:val="00296DA5"/>
    <w:rsid w:val="00297283"/>
    <w:rsid w:val="002A414C"/>
    <w:rsid w:val="002A5245"/>
    <w:rsid w:val="002A5337"/>
    <w:rsid w:val="002A706E"/>
    <w:rsid w:val="002B199F"/>
    <w:rsid w:val="002B61D7"/>
    <w:rsid w:val="002B6B66"/>
    <w:rsid w:val="002C12FB"/>
    <w:rsid w:val="002D052B"/>
    <w:rsid w:val="002D13B4"/>
    <w:rsid w:val="002D17EF"/>
    <w:rsid w:val="002D67EC"/>
    <w:rsid w:val="002E2F31"/>
    <w:rsid w:val="002F12D8"/>
    <w:rsid w:val="002F40C6"/>
    <w:rsid w:val="00314187"/>
    <w:rsid w:val="00320167"/>
    <w:rsid w:val="00321EFC"/>
    <w:rsid w:val="00327B80"/>
    <w:rsid w:val="00346158"/>
    <w:rsid w:val="00352C0A"/>
    <w:rsid w:val="00353BB8"/>
    <w:rsid w:val="00353CB6"/>
    <w:rsid w:val="00371B73"/>
    <w:rsid w:val="00384D61"/>
    <w:rsid w:val="0039399C"/>
    <w:rsid w:val="003A57BF"/>
    <w:rsid w:val="003A57D9"/>
    <w:rsid w:val="003B6D53"/>
    <w:rsid w:val="003C1283"/>
    <w:rsid w:val="003D5D3A"/>
    <w:rsid w:val="003E4B0E"/>
    <w:rsid w:val="003E6FA6"/>
    <w:rsid w:val="003E7704"/>
    <w:rsid w:val="003F4A70"/>
    <w:rsid w:val="003F4F94"/>
    <w:rsid w:val="00403F0A"/>
    <w:rsid w:val="0041372D"/>
    <w:rsid w:val="004161C2"/>
    <w:rsid w:val="00417AF0"/>
    <w:rsid w:val="00421640"/>
    <w:rsid w:val="00440DA2"/>
    <w:rsid w:val="0044107F"/>
    <w:rsid w:val="00443BBC"/>
    <w:rsid w:val="00446800"/>
    <w:rsid w:val="00447FB6"/>
    <w:rsid w:val="00452242"/>
    <w:rsid w:val="004723C7"/>
    <w:rsid w:val="0049001A"/>
    <w:rsid w:val="004964B6"/>
    <w:rsid w:val="004A3055"/>
    <w:rsid w:val="004A4B49"/>
    <w:rsid w:val="004A6106"/>
    <w:rsid w:val="004B133C"/>
    <w:rsid w:val="004B4ED3"/>
    <w:rsid w:val="004C5B01"/>
    <w:rsid w:val="004D5E3A"/>
    <w:rsid w:val="004E060C"/>
    <w:rsid w:val="004E3473"/>
    <w:rsid w:val="004E61C6"/>
    <w:rsid w:val="004F7865"/>
    <w:rsid w:val="005026AD"/>
    <w:rsid w:val="00507303"/>
    <w:rsid w:val="00515D52"/>
    <w:rsid w:val="005179DA"/>
    <w:rsid w:val="00517F6B"/>
    <w:rsid w:val="0052112E"/>
    <w:rsid w:val="00521846"/>
    <w:rsid w:val="00523E96"/>
    <w:rsid w:val="00525FEF"/>
    <w:rsid w:val="00526663"/>
    <w:rsid w:val="005368EE"/>
    <w:rsid w:val="00536DBD"/>
    <w:rsid w:val="00537F3F"/>
    <w:rsid w:val="005428D5"/>
    <w:rsid w:val="0054583A"/>
    <w:rsid w:val="00546829"/>
    <w:rsid w:val="005525EA"/>
    <w:rsid w:val="00554228"/>
    <w:rsid w:val="00554CA3"/>
    <w:rsid w:val="00554CA5"/>
    <w:rsid w:val="005614AE"/>
    <w:rsid w:val="0056252F"/>
    <w:rsid w:val="005668CB"/>
    <w:rsid w:val="00566FF5"/>
    <w:rsid w:val="00567C3F"/>
    <w:rsid w:val="00570B3D"/>
    <w:rsid w:val="00573A7F"/>
    <w:rsid w:val="00582DC4"/>
    <w:rsid w:val="00591D9F"/>
    <w:rsid w:val="005A0040"/>
    <w:rsid w:val="005A2E33"/>
    <w:rsid w:val="005A547F"/>
    <w:rsid w:val="005B22F0"/>
    <w:rsid w:val="005B53C3"/>
    <w:rsid w:val="005C36FC"/>
    <w:rsid w:val="005C64BE"/>
    <w:rsid w:val="005C7A4F"/>
    <w:rsid w:val="005D0BD0"/>
    <w:rsid w:val="005D2794"/>
    <w:rsid w:val="005D50A8"/>
    <w:rsid w:val="005D78E6"/>
    <w:rsid w:val="005E0ADE"/>
    <w:rsid w:val="005E2421"/>
    <w:rsid w:val="005F2897"/>
    <w:rsid w:val="005F2CB3"/>
    <w:rsid w:val="005F7FBA"/>
    <w:rsid w:val="006054BB"/>
    <w:rsid w:val="006060DE"/>
    <w:rsid w:val="00606C92"/>
    <w:rsid w:val="0061321B"/>
    <w:rsid w:val="00616AC0"/>
    <w:rsid w:val="0061705F"/>
    <w:rsid w:val="006243EE"/>
    <w:rsid w:val="00633E3B"/>
    <w:rsid w:val="0063536A"/>
    <w:rsid w:val="00641FF8"/>
    <w:rsid w:val="00647195"/>
    <w:rsid w:val="00653340"/>
    <w:rsid w:val="00662BFC"/>
    <w:rsid w:val="00662D9D"/>
    <w:rsid w:val="0067251C"/>
    <w:rsid w:val="006745A4"/>
    <w:rsid w:val="0067768E"/>
    <w:rsid w:val="0069048C"/>
    <w:rsid w:val="006A7DB3"/>
    <w:rsid w:val="006B0F92"/>
    <w:rsid w:val="006B25F8"/>
    <w:rsid w:val="006B2945"/>
    <w:rsid w:val="006C3BA5"/>
    <w:rsid w:val="006C4B56"/>
    <w:rsid w:val="006C6E1D"/>
    <w:rsid w:val="006D4222"/>
    <w:rsid w:val="006E4408"/>
    <w:rsid w:val="006F3175"/>
    <w:rsid w:val="00701982"/>
    <w:rsid w:val="00703F4E"/>
    <w:rsid w:val="0070627D"/>
    <w:rsid w:val="00707A01"/>
    <w:rsid w:val="00712A3A"/>
    <w:rsid w:val="00713640"/>
    <w:rsid w:val="00715670"/>
    <w:rsid w:val="00720232"/>
    <w:rsid w:val="00732AB7"/>
    <w:rsid w:val="00744776"/>
    <w:rsid w:val="0074515A"/>
    <w:rsid w:val="00762A30"/>
    <w:rsid w:val="00764D08"/>
    <w:rsid w:val="00765350"/>
    <w:rsid w:val="00767F57"/>
    <w:rsid w:val="007702AF"/>
    <w:rsid w:val="00774F77"/>
    <w:rsid w:val="00776C12"/>
    <w:rsid w:val="00780E45"/>
    <w:rsid w:val="0078345F"/>
    <w:rsid w:val="00783FCE"/>
    <w:rsid w:val="00787055"/>
    <w:rsid w:val="00794949"/>
    <w:rsid w:val="00796E20"/>
    <w:rsid w:val="007B1677"/>
    <w:rsid w:val="007B44F4"/>
    <w:rsid w:val="007B515D"/>
    <w:rsid w:val="007C0690"/>
    <w:rsid w:val="007C4066"/>
    <w:rsid w:val="007D2F50"/>
    <w:rsid w:val="007E2E8E"/>
    <w:rsid w:val="007F13C5"/>
    <w:rsid w:val="007F7219"/>
    <w:rsid w:val="008107BF"/>
    <w:rsid w:val="00823465"/>
    <w:rsid w:val="00824323"/>
    <w:rsid w:val="00824DB5"/>
    <w:rsid w:val="00826F7F"/>
    <w:rsid w:val="008320FB"/>
    <w:rsid w:val="00833F03"/>
    <w:rsid w:val="00835199"/>
    <w:rsid w:val="008470B9"/>
    <w:rsid w:val="00851B50"/>
    <w:rsid w:val="0085521A"/>
    <w:rsid w:val="008608C8"/>
    <w:rsid w:val="008624E6"/>
    <w:rsid w:val="00864D0B"/>
    <w:rsid w:val="00866006"/>
    <w:rsid w:val="00870B20"/>
    <w:rsid w:val="00872DA3"/>
    <w:rsid w:val="00873583"/>
    <w:rsid w:val="00875F15"/>
    <w:rsid w:val="00882908"/>
    <w:rsid w:val="00890CC0"/>
    <w:rsid w:val="0089387B"/>
    <w:rsid w:val="00894156"/>
    <w:rsid w:val="00895F0A"/>
    <w:rsid w:val="008A2C9B"/>
    <w:rsid w:val="008A385E"/>
    <w:rsid w:val="008A51A8"/>
    <w:rsid w:val="008B1523"/>
    <w:rsid w:val="008B3683"/>
    <w:rsid w:val="008B5CE6"/>
    <w:rsid w:val="008C096B"/>
    <w:rsid w:val="008C3128"/>
    <w:rsid w:val="008D264C"/>
    <w:rsid w:val="008D3F13"/>
    <w:rsid w:val="008D4D25"/>
    <w:rsid w:val="008E658C"/>
    <w:rsid w:val="008F1E2B"/>
    <w:rsid w:val="008F34E6"/>
    <w:rsid w:val="008F4145"/>
    <w:rsid w:val="009055FE"/>
    <w:rsid w:val="00907710"/>
    <w:rsid w:val="0091365E"/>
    <w:rsid w:val="00920225"/>
    <w:rsid w:val="00924EB2"/>
    <w:rsid w:val="0093373A"/>
    <w:rsid w:val="009337E6"/>
    <w:rsid w:val="0093453A"/>
    <w:rsid w:val="00935E2E"/>
    <w:rsid w:val="0094167E"/>
    <w:rsid w:val="00942A8C"/>
    <w:rsid w:val="009440C5"/>
    <w:rsid w:val="00945D31"/>
    <w:rsid w:val="009463E8"/>
    <w:rsid w:val="00952DF0"/>
    <w:rsid w:val="00955FBC"/>
    <w:rsid w:val="00956F0D"/>
    <w:rsid w:val="009609D6"/>
    <w:rsid w:val="00963BF8"/>
    <w:rsid w:val="00974C6F"/>
    <w:rsid w:val="00975B46"/>
    <w:rsid w:val="0098317A"/>
    <w:rsid w:val="009877EF"/>
    <w:rsid w:val="009A1676"/>
    <w:rsid w:val="009A22C0"/>
    <w:rsid w:val="009B3362"/>
    <w:rsid w:val="009B4AD0"/>
    <w:rsid w:val="009B5941"/>
    <w:rsid w:val="009B6893"/>
    <w:rsid w:val="009C4973"/>
    <w:rsid w:val="009C5E15"/>
    <w:rsid w:val="009C6EB0"/>
    <w:rsid w:val="009E0A66"/>
    <w:rsid w:val="009E3010"/>
    <w:rsid w:val="009E37B6"/>
    <w:rsid w:val="009E396B"/>
    <w:rsid w:val="009E6756"/>
    <w:rsid w:val="009F1956"/>
    <w:rsid w:val="009F3337"/>
    <w:rsid w:val="009F3D30"/>
    <w:rsid w:val="009F553E"/>
    <w:rsid w:val="009F5B41"/>
    <w:rsid w:val="00A0189B"/>
    <w:rsid w:val="00A02564"/>
    <w:rsid w:val="00A100DF"/>
    <w:rsid w:val="00A14170"/>
    <w:rsid w:val="00A17FB1"/>
    <w:rsid w:val="00A214B6"/>
    <w:rsid w:val="00A240BC"/>
    <w:rsid w:val="00A36175"/>
    <w:rsid w:val="00A42CF1"/>
    <w:rsid w:val="00A44650"/>
    <w:rsid w:val="00A469DC"/>
    <w:rsid w:val="00A47D12"/>
    <w:rsid w:val="00A602B1"/>
    <w:rsid w:val="00A6204F"/>
    <w:rsid w:val="00A6646F"/>
    <w:rsid w:val="00A66E55"/>
    <w:rsid w:val="00A77594"/>
    <w:rsid w:val="00A80DE7"/>
    <w:rsid w:val="00A81A72"/>
    <w:rsid w:val="00A87193"/>
    <w:rsid w:val="00AA311A"/>
    <w:rsid w:val="00AB44BF"/>
    <w:rsid w:val="00AB5BDB"/>
    <w:rsid w:val="00AB6A9A"/>
    <w:rsid w:val="00AC0506"/>
    <w:rsid w:val="00AC1E31"/>
    <w:rsid w:val="00AC56DF"/>
    <w:rsid w:val="00AD22A1"/>
    <w:rsid w:val="00AD5FEA"/>
    <w:rsid w:val="00AE3847"/>
    <w:rsid w:val="00AE60B4"/>
    <w:rsid w:val="00B00B35"/>
    <w:rsid w:val="00B0355D"/>
    <w:rsid w:val="00B054FF"/>
    <w:rsid w:val="00B11032"/>
    <w:rsid w:val="00B1234B"/>
    <w:rsid w:val="00B23CC8"/>
    <w:rsid w:val="00B259DB"/>
    <w:rsid w:val="00B3634F"/>
    <w:rsid w:val="00B405A5"/>
    <w:rsid w:val="00B42DDF"/>
    <w:rsid w:val="00B434AD"/>
    <w:rsid w:val="00B43C45"/>
    <w:rsid w:val="00B501D8"/>
    <w:rsid w:val="00B53140"/>
    <w:rsid w:val="00B7012E"/>
    <w:rsid w:val="00B716D9"/>
    <w:rsid w:val="00B719E8"/>
    <w:rsid w:val="00B71C44"/>
    <w:rsid w:val="00B80EE8"/>
    <w:rsid w:val="00B910C0"/>
    <w:rsid w:val="00B93DDD"/>
    <w:rsid w:val="00BA5B57"/>
    <w:rsid w:val="00BB0AF5"/>
    <w:rsid w:val="00BB1C60"/>
    <w:rsid w:val="00BB4937"/>
    <w:rsid w:val="00BB5F5A"/>
    <w:rsid w:val="00BC1C92"/>
    <w:rsid w:val="00BC20C5"/>
    <w:rsid w:val="00BC77D9"/>
    <w:rsid w:val="00BD024E"/>
    <w:rsid w:val="00BD37E2"/>
    <w:rsid w:val="00BD40B3"/>
    <w:rsid w:val="00BD4113"/>
    <w:rsid w:val="00BE0D53"/>
    <w:rsid w:val="00BE70C3"/>
    <w:rsid w:val="00BE787D"/>
    <w:rsid w:val="00BF001C"/>
    <w:rsid w:val="00BF278E"/>
    <w:rsid w:val="00BF41F2"/>
    <w:rsid w:val="00BF45EC"/>
    <w:rsid w:val="00BF508A"/>
    <w:rsid w:val="00C00718"/>
    <w:rsid w:val="00C02DD3"/>
    <w:rsid w:val="00C05C4B"/>
    <w:rsid w:val="00C06AC5"/>
    <w:rsid w:val="00C20CFB"/>
    <w:rsid w:val="00C23E02"/>
    <w:rsid w:val="00C244B2"/>
    <w:rsid w:val="00C26E2A"/>
    <w:rsid w:val="00C301B6"/>
    <w:rsid w:val="00C30C26"/>
    <w:rsid w:val="00C33D38"/>
    <w:rsid w:val="00C43044"/>
    <w:rsid w:val="00C43E6E"/>
    <w:rsid w:val="00C44774"/>
    <w:rsid w:val="00C470E9"/>
    <w:rsid w:val="00C51DF1"/>
    <w:rsid w:val="00C56D34"/>
    <w:rsid w:val="00C62E9E"/>
    <w:rsid w:val="00C656D1"/>
    <w:rsid w:val="00C663BE"/>
    <w:rsid w:val="00C701C6"/>
    <w:rsid w:val="00C73B97"/>
    <w:rsid w:val="00C73F94"/>
    <w:rsid w:val="00C74C5F"/>
    <w:rsid w:val="00C86A1E"/>
    <w:rsid w:val="00C9366F"/>
    <w:rsid w:val="00C961F9"/>
    <w:rsid w:val="00CA1FA2"/>
    <w:rsid w:val="00CA3FE1"/>
    <w:rsid w:val="00CA5F88"/>
    <w:rsid w:val="00CB0292"/>
    <w:rsid w:val="00CB0BD1"/>
    <w:rsid w:val="00CB1517"/>
    <w:rsid w:val="00CB77A1"/>
    <w:rsid w:val="00CC1D48"/>
    <w:rsid w:val="00CC364D"/>
    <w:rsid w:val="00CE391D"/>
    <w:rsid w:val="00CF2F6D"/>
    <w:rsid w:val="00D066E1"/>
    <w:rsid w:val="00D13078"/>
    <w:rsid w:val="00D16812"/>
    <w:rsid w:val="00D200E6"/>
    <w:rsid w:val="00D20289"/>
    <w:rsid w:val="00D22B8E"/>
    <w:rsid w:val="00D246A9"/>
    <w:rsid w:val="00D27CA5"/>
    <w:rsid w:val="00D308C9"/>
    <w:rsid w:val="00D411A7"/>
    <w:rsid w:val="00D44E54"/>
    <w:rsid w:val="00D5572A"/>
    <w:rsid w:val="00D60B4B"/>
    <w:rsid w:val="00D66031"/>
    <w:rsid w:val="00D707BF"/>
    <w:rsid w:val="00D7484D"/>
    <w:rsid w:val="00D74D8A"/>
    <w:rsid w:val="00D8077D"/>
    <w:rsid w:val="00D80A0B"/>
    <w:rsid w:val="00D84F56"/>
    <w:rsid w:val="00D8741F"/>
    <w:rsid w:val="00D90640"/>
    <w:rsid w:val="00D92E6D"/>
    <w:rsid w:val="00D96525"/>
    <w:rsid w:val="00D97CB3"/>
    <w:rsid w:val="00DA0304"/>
    <w:rsid w:val="00DA067F"/>
    <w:rsid w:val="00DA1A13"/>
    <w:rsid w:val="00DA551C"/>
    <w:rsid w:val="00DB411F"/>
    <w:rsid w:val="00DC035A"/>
    <w:rsid w:val="00DC1D7B"/>
    <w:rsid w:val="00DD0A88"/>
    <w:rsid w:val="00DD57D9"/>
    <w:rsid w:val="00DD7129"/>
    <w:rsid w:val="00DE0C8E"/>
    <w:rsid w:val="00DE650F"/>
    <w:rsid w:val="00DF1E7F"/>
    <w:rsid w:val="00DF4F07"/>
    <w:rsid w:val="00E05F41"/>
    <w:rsid w:val="00E12B92"/>
    <w:rsid w:val="00E14D2D"/>
    <w:rsid w:val="00E170AE"/>
    <w:rsid w:val="00E209F5"/>
    <w:rsid w:val="00E21329"/>
    <w:rsid w:val="00E239CF"/>
    <w:rsid w:val="00E30228"/>
    <w:rsid w:val="00E35E37"/>
    <w:rsid w:val="00E421FA"/>
    <w:rsid w:val="00E4340D"/>
    <w:rsid w:val="00E45CC2"/>
    <w:rsid w:val="00E512C1"/>
    <w:rsid w:val="00E54C05"/>
    <w:rsid w:val="00E55710"/>
    <w:rsid w:val="00E57E6C"/>
    <w:rsid w:val="00E60A00"/>
    <w:rsid w:val="00E61DFB"/>
    <w:rsid w:val="00E61F7F"/>
    <w:rsid w:val="00E72446"/>
    <w:rsid w:val="00E77541"/>
    <w:rsid w:val="00E77B32"/>
    <w:rsid w:val="00E80C47"/>
    <w:rsid w:val="00E85BA5"/>
    <w:rsid w:val="00E87383"/>
    <w:rsid w:val="00E90350"/>
    <w:rsid w:val="00EA68C0"/>
    <w:rsid w:val="00EA6A64"/>
    <w:rsid w:val="00EB079B"/>
    <w:rsid w:val="00EB0EB0"/>
    <w:rsid w:val="00EB1CB8"/>
    <w:rsid w:val="00EC4BAC"/>
    <w:rsid w:val="00EC5014"/>
    <w:rsid w:val="00EC7DB7"/>
    <w:rsid w:val="00ED04C0"/>
    <w:rsid w:val="00ED666C"/>
    <w:rsid w:val="00EE0EA2"/>
    <w:rsid w:val="00EE7540"/>
    <w:rsid w:val="00EF0988"/>
    <w:rsid w:val="00EF10BB"/>
    <w:rsid w:val="00EF3264"/>
    <w:rsid w:val="00EF50AD"/>
    <w:rsid w:val="00F11E2B"/>
    <w:rsid w:val="00F1242E"/>
    <w:rsid w:val="00F210E8"/>
    <w:rsid w:val="00F21588"/>
    <w:rsid w:val="00F352EC"/>
    <w:rsid w:val="00F44581"/>
    <w:rsid w:val="00F50611"/>
    <w:rsid w:val="00F513DD"/>
    <w:rsid w:val="00F52297"/>
    <w:rsid w:val="00F54D69"/>
    <w:rsid w:val="00F578CD"/>
    <w:rsid w:val="00F604F5"/>
    <w:rsid w:val="00F7051D"/>
    <w:rsid w:val="00F76BB5"/>
    <w:rsid w:val="00F928B6"/>
    <w:rsid w:val="00FA297A"/>
    <w:rsid w:val="00FA4A8C"/>
    <w:rsid w:val="00FA61A7"/>
    <w:rsid w:val="00FB0F2C"/>
    <w:rsid w:val="00FB5678"/>
    <w:rsid w:val="00FC06CB"/>
    <w:rsid w:val="00FC2839"/>
    <w:rsid w:val="00FC2B9F"/>
    <w:rsid w:val="00FC2C38"/>
    <w:rsid w:val="00FC2D38"/>
    <w:rsid w:val="00FC454C"/>
    <w:rsid w:val="00FC6B40"/>
    <w:rsid w:val="00FD3416"/>
    <w:rsid w:val="00FD5CB0"/>
    <w:rsid w:val="00FD77EC"/>
    <w:rsid w:val="00FE67C1"/>
    <w:rsid w:val="00FE67CD"/>
    <w:rsid w:val="00FF088D"/>
    <w:rsid w:val="00FF2367"/>
    <w:rsid w:val="00FF396B"/>
    <w:rsid w:val="00FF59F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443BC7"/>
  <w14:defaultImageDpi w14:val="300"/>
  <w15:docId w15:val="{3BB67A9D-A2C6-8144-8D9C-0818252DE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2075"/>
    <w:rPr>
      <w:rFonts w:ascii="Times New Roman" w:eastAsia="Times New Roman" w:hAnsi="Times New Roman" w:cs="Times New Roman"/>
    </w:rPr>
  </w:style>
  <w:style w:type="paragraph" w:styleId="Heading2">
    <w:name w:val="heading 2"/>
    <w:basedOn w:val="Normal"/>
    <w:next w:val="Normal"/>
    <w:link w:val="Heading2Char"/>
    <w:uiPriority w:val="9"/>
    <w:unhideWhenUsed/>
    <w:qFormat/>
    <w:rsid w:val="008470B9"/>
    <w:pPr>
      <w:keepNext/>
      <w:keepLines/>
      <w:spacing w:before="40" w:line="360"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5D2794"/>
    <w:pPr>
      <w:keepNext/>
      <w:keepLines/>
      <w:spacing w:before="40" w:line="360" w:lineRule="auto"/>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5D2794"/>
    <w:rPr>
      <w:rFonts w:asciiTheme="majorHAnsi" w:eastAsiaTheme="majorEastAsia" w:hAnsiTheme="majorHAnsi" w:cstheme="majorBidi"/>
      <w:i/>
      <w:iCs/>
      <w:color w:val="365F91" w:themeColor="accent1" w:themeShade="BF"/>
      <w:lang w:val="en-US"/>
    </w:rPr>
  </w:style>
  <w:style w:type="paragraph" w:styleId="BalloonText">
    <w:name w:val="Balloon Text"/>
    <w:basedOn w:val="Normal"/>
    <w:link w:val="BalloonTextChar"/>
    <w:uiPriority w:val="99"/>
    <w:semiHidden/>
    <w:unhideWhenUsed/>
    <w:rsid w:val="00327B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27B80"/>
    <w:rPr>
      <w:rFonts w:ascii="Lucida Grande" w:eastAsiaTheme="minorHAnsi" w:hAnsi="Lucida Grande" w:cs="Lucida Grande"/>
      <w:sz w:val="18"/>
      <w:szCs w:val="18"/>
      <w:lang w:val="en-US"/>
    </w:rPr>
  </w:style>
  <w:style w:type="character" w:styleId="CommentReference">
    <w:name w:val="annotation reference"/>
    <w:basedOn w:val="DefaultParagraphFont"/>
    <w:uiPriority w:val="99"/>
    <w:unhideWhenUsed/>
    <w:rsid w:val="00327B80"/>
    <w:rPr>
      <w:sz w:val="18"/>
      <w:szCs w:val="18"/>
    </w:rPr>
  </w:style>
  <w:style w:type="paragraph" w:styleId="CommentText">
    <w:name w:val="annotation text"/>
    <w:basedOn w:val="Normal"/>
    <w:link w:val="CommentTextChar"/>
    <w:uiPriority w:val="99"/>
    <w:unhideWhenUsed/>
    <w:rsid w:val="00327B80"/>
  </w:style>
  <w:style w:type="character" w:customStyle="1" w:styleId="CommentTextChar">
    <w:name w:val="Comment Text Char"/>
    <w:basedOn w:val="DefaultParagraphFont"/>
    <w:link w:val="CommentText"/>
    <w:uiPriority w:val="99"/>
    <w:rsid w:val="00327B80"/>
    <w:rPr>
      <w:rFonts w:eastAsiaTheme="minorHAnsi"/>
      <w:lang w:val="en-US"/>
    </w:rPr>
  </w:style>
  <w:style w:type="paragraph" w:styleId="CommentSubject">
    <w:name w:val="annotation subject"/>
    <w:basedOn w:val="CommentText"/>
    <w:next w:val="CommentText"/>
    <w:link w:val="CommentSubjectChar"/>
    <w:uiPriority w:val="99"/>
    <w:semiHidden/>
    <w:unhideWhenUsed/>
    <w:rsid w:val="00327B80"/>
    <w:rPr>
      <w:b/>
      <w:bCs/>
      <w:sz w:val="20"/>
      <w:szCs w:val="20"/>
    </w:rPr>
  </w:style>
  <w:style w:type="character" w:customStyle="1" w:styleId="CommentSubjectChar">
    <w:name w:val="Comment Subject Char"/>
    <w:basedOn w:val="CommentTextChar"/>
    <w:link w:val="CommentSubject"/>
    <w:uiPriority w:val="99"/>
    <w:semiHidden/>
    <w:rsid w:val="00327B80"/>
    <w:rPr>
      <w:rFonts w:eastAsiaTheme="minorHAnsi"/>
      <w:b/>
      <w:bCs/>
      <w:sz w:val="20"/>
      <w:szCs w:val="20"/>
      <w:lang w:val="en-US"/>
    </w:rPr>
  </w:style>
  <w:style w:type="character" w:customStyle="1" w:styleId="OMIT">
    <w:name w:val="OMIT"/>
    <w:basedOn w:val="DefaultParagraphFont"/>
    <w:uiPriority w:val="1"/>
    <w:qFormat/>
    <w:rsid w:val="00142945"/>
    <w:rPr>
      <w:caps w:val="0"/>
      <w:smallCaps w:val="0"/>
      <w:strike w:val="0"/>
      <w:dstrike w:val="0"/>
      <w:vanish w:val="0"/>
      <w:color w:val="D9D9D9" w:themeColor="background1" w:themeShade="D9"/>
      <w:shd w:val="clear" w:color="auto" w:fill="FFFFFF"/>
      <w:vertAlign w:val="baseline"/>
      <w:lang w:val="en-GB" w:eastAsia="en-GB"/>
    </w:rPr>
  </w:style>
  <w:style w:type="paragraph" w:customStyle="1" w:styleId="temporarysubtitle">
    <w:name w:val="temporary subtitle"/>
    <w:basedOn w:val="Normal"/>
    <w:qFormat/>
    <w:rsid w:val="001300AF"/>
    <w:pPr>
      <w:spacing w:line="360" w:lineRule="auto"/>
    </w:pPr>
    <w:rPr>
      <w:b/>
      <w:u w:val="single"/>
    </w:rPr>
  </w:style>
  <w:style w:type="paragraph" w:customStyle="1" w:styleId="Quote1">
    <w:name w:val="Quote1"/>
    <w:basedOn w:val="Normal"/>
    <w:qFormat/>
    <w:rsid w:val="004B133C"/>
    <w:pPr>
      <w:spacing w:line="360" w:lineRule="auto"/>
      <w:ind w:left="567"/>
    </w:pPr>
    <w:rPr>
      <w:i/>
      <w:shd w:val="clear" w:color="auto" w:fill="FFFFFF"/>
    </w:rPr>
  </w:style>
  <w:style w:type="paragraph" w:styleId="FootnoteText">
    <w:name w:val="footnote text"/>
    <w:basedOn w:val="Normal"/>
    <w:link w:val="FootnoteTextChar"/>
    <w:uiPriority w:val="99"/>
    <w:unhideWhenUsed/>
    <w:rsid w:val="002F40C6"/>
    <w:pPr>
      <w:spacing w:line="360" w:lineRule="auto"/>
    </w:pPr>
    <w:rPr>
      <w:sz w:val="20"/>
      <w:szCs w:val="20"/>
    </w:rPr>
  </w:style>
  <w:style w:type="character" w:customStyle="1" w:styleId="FootnoteTextChar">
    <w:name w:val="Footnote Text Char"/>
    <w:basedOn w:val="DefaultParagraphFont"/>
    <w:link w:val="FootnoteText"/>
    <w:uiPriority w:val="99"/>
    <w:rsid w:val="002F40C6"/>
    <w:rPr>
      <w:rFonts w:eastAsiaTheme="minorHAnsi"/>
      <w:sz w:val="20"/>
      <w:szCs w:val="20"/>
      <w:lang w:val="en-US"/>
    </w:rPr>
  </w:style>
  <w:style w:type="character" w:styleId="FootnoteReference">
    <w:name w:val="footnote reference"/>
    <w:basedOn w:val="DefaultParagraphFont"/>
    <w:uiPriority w:val="99"/>
    <w:unhideWhenUsed/>
    <w:rsid w:val="002F40C6"/>
    <w:rPr>
      <w:vertAlign w:val="superscript"/>
    </w:rPr>
  </w:style>
  <w:style w:type="paragraph" w:styleId="ListParagraph">
    <w:name w:val="List Paragraph"/>
    <w:basedOn w:val="Normal"/>
    <w:uiPriority w:val="34"/>
    <w:qFormat/>
    <w:rsid w:val="00633E3B"/>
    <w:pPr>
      <w:spacing w:line="360" w:lineRule="auto"/>
      <w:ind w:left="720"/>
      <w:contextualSpacing/>
    </w:pPr>
    <w:rPr>
      <w:rFonts w:asciiTheme="majorHAnsi" w:hAnsiTheme="majorHAnsi"/>
      <w:noProof/>
    </w:rPr>
  </w:style>
  <w:style w:type="paragraph" w:customStyle="1" w:styleId="expotext">
    <w:name w:val="expo text"/>
    <w:basedOn w:val="Normal"/>
    <w:qFormat/>
    <w:rsid w:val="00ED04C0"/>
    <w:pPr>
      <w:spacing w:line="360" w:lineRule="auto"/>
    </w:pPr>
  </w:style>
  <w:style w:type="paragraph" w:styleId="NormalWeb">
    <w:name w:val="Normal (Web)"/>
    <w:basedOn w:val="Normal"/>
    <w:uiPriority w:val="99"/>
    <w:unhideWhenUsed/>
    <w:rsid w:val="002E2F31"/>
    <w:pPr>
      <w:spacing w:before="100" w:beforeAutospacing="1" w:after="100" w:afterAutospacing="1" w:line="360" w:lineRule="auto"/>
    </w:pPr>
  </w:style>
  <w:style w:type="paragraph" w:styleId="Footer">
    <w:name w:val="footer"/>
    <w:basedOn w:val="Normal"/>
    <w:link w:val="FooterChar"/>
    <w:uiPriority w:val="99"/>
    <w:unhideWhenUsed/>
    <w:rsid w:val="001C01D5"/>
    <w:pPr>
      <w:tabs>
        <w:tab w:val="center" w:pos="4680"/>
        <w:tab w:val="right" w:pos="9360"/>
      </w:tabs>
      <w:spacing w:line="360" w:lineRule="auto"/>
    </w:pPr>
  </w:style>
  <w:style w:type="character" w:customStyle="1" w:styleId="FooterChar">
    <w:name w:val="Footer Char"/>
    <w:basedOn w:val="DefaultParagraphFont"/>
    <w:link w:val="Footer"/>
    <w:uiPriority w:val="99"/>
    <w:rsid w:val="001C01D5"/>
    <w:rPr>
      <w:rFonts w:eastAsiaTheme="minorHAnsi"/>
      <w:lang w:val="en-US"/>
    </w:rPr>
  </w:style>
  <w:style w:type="character" w:styleId="PageNumber">
    <w:name w:val="page number"/>
    <w:basedOn w:val="DefaultParagraphFont"/>
    <w:uiPriority w:val="99"/>
    <w:semiHidden/>
    <w:unhideWhenUsed/>
    <w:rsid w:val="001C01D5"/>
  </w:style>
  <w:style w:type="paragraph" w:customStyle="1" w:styleId="font8">
    <w:name w:val="font_8"/>
    <w:basedOn w:val="Normal"/>
    <w:rsid w:val="0056252F"/>
    <w:pPr>
      <w:spacing w:before="100" w:beforeAutospacing="1" w:after="100" w:afterAutospacing="1"/>
    </w:pPr>
    <w:rPr>
      <w:rFonts w:eastAsia="Arial"/>
      <w:lang w:eastAsia="en-GB"/>
    </w:rPr>
  </w:style>
  <w:style w:type="paragraph" w:styleId="Caption">
    <w:name w:val="caption"/>
    <w:basedOn w:val="Normal"/>
    <w:next w:val="Normal"/>
    <w:uiPriority w:val="35"/>
    <w:unhideWhenUsed/>
    <w:qFormat/>
    <w:rsid w:val="00DD7129"/>
    <w:pPr>
      <w:spacing w:after="200"/>
    </w:pPr>
    <w:rPr>
      <w:i/>
      <w:iCs/>
      <w:color w:val="1F497D" w:themeColor="text2"/>
      <w:sz w:val="18"/>
      <w:szCs w:val="18"/>
    </w:rPr>
  </w:style>
  <w:style w:type="character" w:styleId="Hyperlink">
    <w:name w:val="Hyperlink"/>
    <w:basedOn w:val="DefaultParagraphFont"/>
    <w:uiPriority w:val="99"/>
    <w:unhideWhenUsed/>
    <w:rsid w:val="00314187"/>
    <w:rPr>
      <w:color w:val="0000FF"/>
      <w:u w:val="single"/>
    </w:rPr>
  </w:style>
  <w:style w:type="character" w:customStyle="1" w:styleId="Heading2Char">
    <w:name w:val="Heading 2 Char"/>
    <w:basedOn w:val="DefaultParagraphFont"/>
    <w:link w:val="Heading2"/>
    <w:uiPriority w:val="9"/>
    <w:rsid w:val="008470B9"/>
    <w:rPr>
      <w:rFonts w:asciiTheme="majorHAnsi" w:eastAsiaTheme="majorEastAsia" w:hAnsiTheme="majorHAnsi" w:cstheme="majorBidi"/>
      <w:color w:val="365F91" w:themeColor="accent1" w:themeShade="BF"/>
      <w:sz w:val="26"/>
      <w:szCs w:val="26"/>
    </w:rPr>
  </w:style>
  <w:style w:type="character" w:customStyle="1" w:styleId="UnresolvedMention1">
    <w:name w:val="Unresolved Mention1"/>
    <w:basedOn w:val="DefaultParagraphFont"/>
    <w:uiPriority w:val="99"/>
    <w:semiHidden/>
    <w:unhideWhenUsed/>
    <w:rsid w:val="00EF10BB"/>
    <w:rPr>
      <w:color w:val="605E5C"/>
      <w:shd w:val="clear" w:color="auto" w:fill="E1DFDD"/>
    </w:rPr>
  </w:style>
  <w:style w:type="paragraph" w:styleId="EndnoteText">
    <w:name w:val="endnote text"/>
    <w:basedOn w:val="Normal"/>
    <w:link w:val="EndnoteTextChar"/>
    <w:uiPriority w:val="99"/>
    <w:semiHidden/>
    <w:unhideWhenUsed/>
    <w:rsid w:val="00B0355D"/>
    <w:rPr>
      <w:sz w:val="20"/>
      <w:szCs w:val="20"/>
    </w:rPr>
  </w:style>
  <w:style w:type="character" w:customStyle="1" w:styleId="EndnoteTextChar">
    <w:name w:val="Endnote Text Char"/>
    <w:basedOn w:val="DefaultParagraphFont"/>
    <w:link w:val="EndnoteText"/>
    <w:uiPriority w:val="99"/>
    <w:semiHidden/>
    <w:rsid w:val="00B0355D"/>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B0355D"/>
    <w:rPr>
      <w:vertAlign w:val="superscript"/>
    </w:rPr>
  </w:style>
  <w:style w:type="paragraph" w:styleId="Revision">
    <w:name w:val="Revision"/>
    <w:hidden/>
    <w:uiPriority w:val="99"/>
    <w:semiHidden/>
    <w:rsid w:val="00FF396B"/>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102075"/>
    <w:rPr>
      <w:color w:val="605E5C"/>
      <w:shd w:val="clear" w:color="auto" w:fill="E1DFDD"/>
    </w:rPr>
  </w:style>
  <w:style w:type="character" w:styleId="Emphasis">
    <w:name w:val="Emphasis"/>
    <w:basedOn w:val="DefaultParagraphFont"/>
    <w:uiPriority w:val="20"/>
    <w:qFormat/>
    <w:rsid w:val="00213FB7"/>
    <w:rPr>
      <w:i/>
      <w:iCs/>
    </w:rPr>
  </w:style>
  <w:style w:type="character" w:styleId="FollowedHyperlink">
    <w:name w:val="FollowedHyperlink"/>
    <w:basedOn w:val="DefaultParagraphFont"/>
    <w:uiPriority w:val="99"/>
    <w:semiHidden/>
    <w:unhideWhenUsed/>
    <w:rsid w:val="00E54C0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544175">
      <w:bodyDiv w:val="1"/>
      <w:marLeft w:val="0"/>
      <w:marRight w:val="0"/>
      <w:marTop w:val="0"/>
      <w:marBottom w:val="0"/>
      <w:divBdr>
        <w:top w:val="none" w:sz="0" w:space="0" w:color="auto"/>
        <w:left w:val="none" w:sz="0" w:space="0" w:color="auto"/>
        <w:bottom w:val="none" w:sz="0" w:space="0" w:color="auto"/>
        <w:right w:val="none" w:sz="0" w:space="0" w:color="auto"/>
      </w:divBdr>
      <w:divsChild>
        <w:div w:id="823623295">
          <w:marLeft w:val="480"/>
          <w:marRight w:val="0"/>
          <w:marTop w:val="0"/>
          <w:marBottom w:val="0"/>
          <w:divBdr>
            <w:top w:val="none" w:sz="0" w:space="0" w:color="auto"/>
            <w:left w:val="none" w:sz="0" w:space="0" w:color="auto"/>
            <w:bottom w:val="none" w:sz="0" w:space="0" w:color="auto"/>
            <w:right w:val="none" w:sz="0" w:space="0" w:color="auto"/>
          </w:divBdr>
          <w:divsChild>
            <w:div w:id="502017492">
              <w:marLeft w:val="0"/>
              <w:marRight w:val="0"/>
              <w:marTop w:val="0"/>
              <w:marBottom w:val="0"/>
              <w:divBdr>
                <w:top w:val="none" w:sz="0" w:space="0" w:color="auto"/>
                <w:left w:val="none" w:sz="0" w:space="0" w:color="auto"/>
                <w:bottom w:val="none" w:sz="0" w:space="0" w:color="auto"/>
                <w:right w:val="none" w:sz="0" w:space="0" w:color="auto"/>
              </w:divBdr>
            </w:div>
            <w:div w:id="670764981">
              <w:marLeft w:val="0"/>
              <w:marRight w:val="0"/>
              <w:marTop w:val="0"/>
              <w:marBottom w:val="0"/>
              <w:divBdr>
                <w:top w:val="none" w:sz="0" w:space="0" w:color="auto"/>
                <w:left w:val="none" w:sz="0" w:space="0" w:color="auto"/>
                <w:bottom w:val="none" w:sz="0" w:space="0" w:color="auto"/>
                <w:right w:val="none" w:sz="0" w:space="0" w:color="auto"/>
              </w:divBdr>
            </w:div>
            <w:div w:id="521018209">
              <w:marLeft w:val="0"/>
              <w:marRight w:val="0"/>
              <w:marTop w:val="0"/>
              <w:marBottom w:val="0"/>
              <w:divBdr>
                <w:top w:val="none" w:sz="0" w:space="0" w:color="auto"/>
                <w:left w:val="none" w:sz="0" w:space="0" w:color="auto"/>
                <w:bottom w:val="none" w:sz="0" w:space="0" w:color="auto"/>
                <w:right w:val="none" w:sz="0" w:space="0" w:color="auto"/>
              </w:divBdr>
            </w:div>
            <w:div w:id="1670716484">
              <w:marLeft w:val="0"/>
              <w:marRight w:val="0"/>
              <w:marTop w:val="0"/>
              <w:marBottom w:val="0"/>
              <w:divBdr>
                <w:top w:val="none" w:sz="0" w:space="0" w:color="auto"/>
                <w:left w:val="none" w:sz="0" w:space="0" w:color="auto"/>
                <w:bottom w:val="none" w:sz="0" w:space="0" w:color="auto"/>
                <w:right w:val="none" w:sz="0" w:space="0" w:color="auto"/>
              </w:divBdr>
            </w:div>
            <w:div w:id="1627272883">
              <w:marLeft w:val="0"/>
              <w:marRight w:val="0"/>
              <w:marTop w:val="0"/>
              <w:marBottom w:val="0"/>
              <w:divBdr>
                <w:top w:val="none" w:sz="0" w:space="0" w:color="auto"/>
                <w:left w:val="none" w:sz="0" w:space="0" w:color="auto"/>
                <w:bottom w:val="none" w:sz="0" w:space="0" w:color="auto"/>
                <w:right w:val="none" w:sz="0" w:space="0" w:color="auto"/>
              </w:divBdr>
            </w:div>
            <w:div w:id="64962504">
              <w:marLeft w:val="0"/>
              <w:marRight w:val="0"/>
              <w:marTop w:val="0"/>
              <w:marBottom w:val="0"/>
              <w:divBdr>
                <w:top w:val="none" w:sz="0" w:space="0" w:color="auto"/>
                <w:left w:val="none" w:sz="0" w:space="0" w:color="auto"/>
                <w:bottom w:val="none" w:sz="0" w:space="0" w:color="auto"/>
                <w:right w:val="none" w:sz="0" w:space="0" w:color="auto"/>
              </w:divBdr>
            </w:div>
            <w:div w:id="1905946284">
              <w:marLeft w:val="0"/>
              <w:marRight w:val="0"/>
              <w:marTop w:val="0"/>
              <w:marBottom w:val="0"/>
              <w:divBdr>
                <w:top w:val="none" w:sz="0" w:space="0" w:color="auto"/>
                <w:left w:val="none" w:sz="0" w:space="0" w:color="auto"/>
                <w:bottom w:val="none" w:sz="0" w:space="0" w:color="auto"/>
                <w:right w:val="none" w:sz="0" w:space="0" w:color="auto"/>
              </w:divBdr>
            </w:div>
            <w:div w:id="1763796523">
              <w:marLeft w:val="0"/>
              <w:marRight w:val="0"/>
              <w:marTop w:val="0"/>
              <w:marBottom w:val="0"/>
              <w:divBdr>
                <w:top w:val="none" w:sz="0" w:space="0" w:color="auto"/>
                <w:left w:val="none" w:sz="0" w:space="0" w:color="auto"/>
                <w:bottom w:val="none" w:sz="0" w:space="0" w:color="auto"/>
                <w:right w:val="none" w:sz="0" w:space="0" w:color="auto"/>
              </w:divBdr>
            </w:div>
            <w:div w:id="695159376">
              <w:marLeft w:val="0"/>
              <w:marRight w:val="0"/>
              <w:marTop w:val="0"/>
              <w:marBottom w:val="0"/>
              <w:divBdr>
                <w:top w:val="none" w:sz="0" w:space="0" w:color="auto"/>
                <w:left w:val="none" w:sz="0" w:space="0" w:color="auto"/>
                <w:bottom w:val="none" w:sz="0" w:space="0" w:color="auto"/>
                <w:right w:val="none" w:sz="0" w:space="0" w:color="auto"/>
              </w:divBdr>
            </w:div>
            <w:div w:id="161702869">
              <w:marLeft w:val="0"/>
              <w:marRight w:val="0"/>
              <w:marTop w:val="0"/>
              <w:marBottom w:val="0"/>
              <w:divBdr>
                <w:top w:val="none" w:sz="0" w:space="0" w:color="auto"/>
                <w:left w:val="none" w:sz="0" w:space="0" w:color="auto"/>
                <w:bottom w:val="none" w:sz="0" w:space="0" w:color="auto"/>
                <w:right w:val="none" w:sz="0" w:space="0" w:color="auto"/>
              </w:divBdr>
            </w:div>
            <w:div w:id="193158740">
              <w:marLeft w:val="0"/>
              <w:marRight w:val="0"/>
              <w:marTop w:val="0"/>
              <w:marBottom w:val="0"/>
              <w:divBdr>
                <w:top w:val="none" w:sz="0" w:space="0" w:color="auto"/>
                <w:left w:val="none" w:sz="0" w:space="0" w:color="auto"/>
                <w:bottom w:val="none" w:sz="0" w:space="0" w:color="auto"/>
                <w:right w:val="none" w:sz="0" w:space="0" w:color="auto"/>
              </w:divBdr>
            </w:div>
            <w:div w:id="1767731700">
              <w:marLeft w:val="0"/>
              <w:marRight w:val="0"/>
              <w:marTop w:val="0"/>
              <w:marBottom w:val="0"/>
              <w:divBdr>
                <w:top w:val="none" w:sz="0" w:space="0" w:color="auto"/>
                <w:left w:val="none" w:sz="0" w:space="0" w:color="auto"/>
                <w:bottom w:val="none" w:sz="0" w:space="0" w:color="auto"/>
                <w:right w:val="none" w:sz="0" w:space="0" w:color="auto"/>
              </w:divBdr>
            </w:div>
            <w:div w:id="1194657729">
              <w:marLeft w:val="0"/>
              <w:marRight w:val="0"/>
              <w:marTop w:val="0"/>
              <w:marBottom w:val="0"/>
              <w:divBdr>
                <w:top w:val="none" w:sz="0" w:space="0" w:color="auto"/>
                <w:left w:val="none" w:sz="0" w:space="0" w:color="auto"/>
                <w:bottom w:val="none" w:sz="0" w:space="0" w:color="auto"/>
                <w:right w:val="none" w:sz="0" w:space="0" w:color="auto"/>
              </w:divBdr>
            </w:div>
            <w:div w:id="150369245">
              <w:marLeft w:val="0"/>
              <w:marRight w:val="0"/>
              <w:marTop w:val="0"/>
              <w:marBottom w:val="0"/>
              <w:divBdr>
                <w:top w:val="none" w:sz="0" w:space="0" w:color="auto"/>
                <w:left w:val="none" w:sz="0" w:space="0" w:color="auto"/>
                <w:bottom w:val="none" w:sz="0" w:space="0" w:color="auto"/>
                <w:right w:val="none" w:sz="0" w:space="0" w:color="auto"/>
              </w:divBdr>
            </w:div>
            <w:div w:id="525562670">
              <w:marLeft w:val="0"/>
              <w:marRight w:val="0"/>
              <w:marTop w:val="0"/>
              <w:marBottom w:val="0"/>
              <w:divBdr>
                <w:top w:val="none" w:sz="0" w:space="0" w:color="auto"/>
                <w:left w:val="none" w:sz="0" w:space="0" w:color="auto"/>
                <w:bottom w:val="none" w:sz="0" w:space="0" w:color="auto"/>
                <w:right w:val="none" w:sz="0" w:space="0" w:color="auto"/>
              </w:divBdr>
            </w:div>
            <w:div w:id="1189368812">
              <w:marLeft w:val="0"/>
              <w:marRight w:val="0"/>
              <w:marTop w:val="0"/>
              <w:marBottom w:val="0"/>
              <w:divBdr>
                <w:top w:val="none" w:sz="0" w:space="0" w:color="auto"/>
                <w:left w:val="none" w:sz="0" w:space="0" w:color="auto"/>
                <w:bottom w:val="none" w:sz="0" w:space="0" w:color="auto"/>
                <w:right w:val="none" w:sz="0" w:space="0" w:color="auto"/>
              </w:divBdr>
            </w:div>
            <w:div w:id="751390842">
              <w:marLeft w:val="0"/>
              <w:marRight w:val="0"/>
              <w:marTop w:val="0"/>
              <w:marBottom w:val="0"/>
              <w:divBdr>
                <w:top w:val="none" w:sz="0" w:space="0" w:color="auto"/>
                <w:left w:val="none" w:sz="0" w:space="0" w:color="auto"/>
                <w:bottom w:val="none" w:sz="0" w:space="0" w:color="auto"/>
                <w:right w:val="none" w:sz="0" w:space="0" w:color="auto"/>
              </w:divBdr>
            </w:div>
            <w:div w:id="1895240098">
              <w:marLeft w:val="0"/>
              <w:marRight w:val="0"/>
              <w:marTop w:val="0"/>
              <w:marBottom w:val="0"/>
              <w:divBdr>
                <w:top w:val="none" w:sz="0" w:space="0" w:color="auto"/>
                <w:left w:val="none" w:sz="0" w:space="0" w:color="auto"/>
                <w:bottom w:val="none" w:sz="0" w:space="0" w:color="auto"/>
                <w:right w:val="none" w:sz="0" w:space="0" w:color="auto"/>
              </w:divBdr>
            </w:div>
            <w:div w:id="1878279313">
              <w:marLeft w:val="0"/>
              <w:marRight w:val="0"/>
              <w:marTop w:val="0"/>
              <w:marBottom w:val="0"/>
              <w:divBdr>
                <w:top w:val="none" w:sz="0" w:space="0" w:color="auto"/>
                <w:left w:val="none" w:sz="0" w:space="0" w:color="auto"/>
                <w:bottom w:val="none" w:sz="0" w:space="0" w:color="auto"/>
                <w:right w:val="none" w:sz="0" w:space="0" w:color="auto"/>
              </w:divBdr>
            </w:div>
            <w:div w:id="504247742">
              <w:marLeft w:val="0"/>
              <w:marRight w:val="0"/>
              <w:marTop w:val="0"/>
              <w:marBottom w:val="0"/>
              <w:divBdr>
                <w:top w:val="none" w:sz="0" w:space="0" w:color="auto"/>
                <w:left w:val="none" w:sz="0" w:space="0" w:color="auto"/>
                <w:bottom w:val="none" w:sz="0" w:space="0" w:color="auto"/>
                <w:right w:val="none" w:sz="0" w:space="0" w:color="auto"/>
              </w:divBdr>
            </w:div>
            <w:div w:id="1292907262">
              <w:marLeft w:val="0"/>
              <w:marRight w:val="0"/>
              <w:marTop w:val="0"/>
              <w:marBottom w:val="0"/>
              <w:divBdr>
                <w:top w:val="none" w:sz="0" w:space="0" w:color="auto"/>
                <w:left w:val="none" w:sz="0" w:space="0" w:color="auto"/>
                <w:bottom w:val="none" w:sz="0" w:space="0" w:color="auto"/>
                <w:right w:val="none" w:sz="0" w:space="0" w:color="auto"/>
              </w:divBdr>
            </w:div>
            <w:div w:id="1630281953">
              <w:marLeft w:val="0"/>
              <w:marRight w:val="0"/>
              <w:marTop w:val="0"/>
              <w:marBottom w:val="0"/>
              <w:divBdr>
                <w:top w:val="none" w:sz="0" w:space="0" w:color="auto"/>
                <w:left w:val="none" w:sz="0" w:space="0" w:color="auto"/>
                <w:bottom w:val="none" w:sz="0" w:space="0" w:color="auto"/>
                <w:right w:val="none" w:sz="0" w:space="0" w:color="auto"/>
              </w:divBdr>
            </w:div>
            <w:div w:id="158572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1304">
      <w:bodyDiv w:val="1"/>
      <w:marLeft w:val="0"/>
      <w:marRight w:val="0"/>
      <w:marTop w:val="0"/>
      <w:marBottom w:val="0"/>
      <w:divBdr>
        <w:top w:val="none" w:sz="0" w:space="0" w:color="auto"/>
        <w:left w:val="none" w:sz="0" w:space="0" w:color="auto"/>
        <w:bottom w:val="none" w:sz="0" w:space="0" w:color="auto"/>
        <w:right w:val="none" w:sz="0" w:space="0" w:color="auto"/>
      </w:divBdr>
      <w:divsChild>
        <w:div w:id="2050445765">
          <w:marLeft w:val="0"/>
          <w:marRight w:val="0"/>
          <w:marTop w:val="0"/>
          <w:marBottom w:val="0"/>
          <w:divBdr>
            <w:top w:val="none" w:sz="0" w:space="0" w:color="auto"/>
            <w:left w:val="none" w:sz="0" w:space="0" w:color="auto"/>
            <w:bottom w:val="none" w:sz="0" w:space="0" w:color="auto"/>
            <w:right w:val="none" w:sz="0" w:space="0" w:color="auto"/>
          </w:divBdr>
          <w:divsChild>
            <w:div w:id="590436091">
              <w:marLeft w:val="0"/>
              <w:marRight w:val="0"/>
              <w:marTop w:val="0"/>
              <w:marBottom w:val="0"/>
              <w:divBdr>
                <w:top w:val="none" w:sz="0" w:space="0" w:color="auto"/>
                <w:left w:val="none" w:sz="0" w:space="0" w:color="auto"/>
                <w:bottom w:val="none" w:sz="0" w:space="0" w:color="auto"/>
                <w:right w:val="none" w:sz="0" w:space="0" w:color="auto"/>
              </w:divBdr>
              <w:divsChild>
                <w:div w:id="103353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10709">
      <w:bodyDiv w:val="1"/>
      <w:marLeft w:val="0"/>
      <w:marRight w:val="0"/>
      <w:marTop w:val="0"/>
      <w:marBottom w:val="0"/>
      <w:divBdr>
        <w:top w:val="none" w:sz="0" w:space="0" w:color="auto"/>
        <w:left w:val="none" w:sz="0" w:space="0" w:color="auto"/>
        <w:bottom w:val="none" w:sz="0" w:space="0" w:color="auto"/>
        <w:right w:val="none" w:sz="0" w:space="0" w:color="auto"/>
      </w:divBdr>
    </w:div>
    <w:div w:id="93674470">
      <w:bodyDiv w:val="1"/>
      <w:marLeft w:val="0"/>
      <w:marRight w:val="0"/>
      <w:marTop w:val="0"/>
      <w:marBottom w:val="0"/>
      <w:divBdr>
        <w:top w:val="none" w:sz="0" w:space="0" w:color="auto"/>
        <w:left w:val="none" w:sz="0" w:space="0" w:color="auto"/>
        <w:bottom w:val="none" w:sz="0" w:space="0" w:color="auto"/>
        <w:right w:val="none" w:sz="0" w:space="0" w:color="auto"/>
      </w:divBdr>
    </w:div>
    <w:div w:id="156963480">
      <w:bodyDiv w:val="1"/>
      <w:marLeft w:val="0"/>
      <w:marRight w:val="0"/>
      <w:marTop w:val="0"/>
      <w:marBottom w:val="0"/>
      <w:divBdr>
        <w:top w:val="none" w:sz="0" w:space="0" w:color="auto"/>
        <w:left w:val="none" w:sz="0" w:space="0" w:color="auto"/>
        <w:bottom w:val="none" w:sz="0" w:space="0" w:color="auto"/>
        <w:right w:val="none" w:sz="0" w:space="0" w:color="auto"/>
      </w:divBdr>
      <w:divsChild>
        <w:div w:id="1426531307">
          <w:marLeft w:val="0"/>
          <w:marRight w:val="0"/>
          <w:marTop w:val="0"/>
          <w:marBottom w:val="0"/>
          <w:divBdr>
            <w:top w:val="none" w:sz="0" w:space="0" w:color="auto"/>
            <w:left w:val="none" w:sz="0" w:space="0" w:color="auto"/>
            <w:bottom w:val="none" w:sz="0" w:space="0" w:color="auto"/>
            <w:right w:val="none" w:sz="0" w:space="0" w:color="auto"/>
          </w:divBdr>
          <w:divsChild>
            <w:div w:id="1661690802">
              <w:marLeft w:val="0"/>
              <w:marRight w:val="0"/>
              <w:marTop w:val="0"/>
              <w:marBottom w:val="0"/>
              <w:divBdr>
                <w:top w:val="none" w:sz="0" w:space="0" w:color="auto"/>
                <w:left w:val="none" w:sz="0" w:space="0" w:color="auto"/>
                <w:bottom w:val="none" w:sz="0" w:space="0" w:color="auto"/>
                <w:right w:val="none" w:sz="0" w:space="0" w:color="auto"/>
              </w:divBdr>
              <w:divsChild>
                <w:div w:id="900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4579">
      <w:bodyDiv w:val="1"/>
      <w:marLeft w:val="0"/>
      <w:marRight w:val="0"/>
      <w:marTop w:val="0"/>
      <w:marBottom w:val="0"/>
      <w:divBdr>
        <w:top w:val="none" w:sz="0" w:space="0" w:color="auto"/>
        <w:left w:val="none" w:sz="0" w:space="0" w:color="auto"/>
        <w:bottom w:val="none" w:sz="0" w:space="0" w:color="auto"/>
        <w:right w:val="none" w:sz="0" w:space="0" w:color="auto"/>
      </w:divBdr>
    </w:div>
    <w:div w:id="445195163">
      <w:bodyDiv w:val="1"/>
      <w:marLeft w:val="0"/>
      <w:marRight w:val="0"/>
      <w:marTop w:val="0"/>
      <w:marBottom w:val="0"/>
      <w:divBdr>
        <w:top w:val="none" w:sz="0" w:space="0" w:color="auto"/>
        <w:left w:val="none" w:sz="0" w:space="0" w:color="auto"/>
        <w:bottom w:val="none" w:sz="0" w:space="0" w:color="auto"/>
        <w:right w:val="none" w:sz="0" w:space="0" w:color="auto"/>
      </w:divBdr>
    </w:div>
    <w:div w:id="470635600">
      <w:bodyDiv w:val="1"/>
      <w:marLeft w:val="0"/>
      <w:marRight w:val="0"/>
      <w:marTop w:val="0"/>
      <w:marBottom w:val="0"/>
      <w:divBdr>
        <w:top w:val="none" w:sz="0" w:space="0" w:color="auto"/>
        <w:left w:val="none" w:sz="0" w:space="0" w:color="auto"/>
        <w:bottom w:val="none" w:sz="0" w:space="0" w:color="auto"/>
        <w:right w:val="none" w:sz="0" w:space="0" w:color="auto"/>
      </w:divBdr>
      <w:divsChild>
        <w:div w:id="35587306">
          <w:marLeft w:val="0"/>
          <w:marRight w:val="0"/>
          <w:marTop w:val="0"/>
          <w:marBottom w:val="0"/>
          <w:divBdr>
            <w:top w:val="none" w:sz="0" w:space="0" w:color="auto"/>
            <w:left w:val="none" w:sz="0" w:space="0" w:color="auto"/>
            <w:bottom w:val="none" w:sz="0" w:space="0" w:color="auto"/>
            <w:right w:val="none" w:sz="0" w:space="0" w:color="auto"/>
          </w:divBdr>
          <w:divsChild>
            <w:div w:id="1450926887">
              <w:marLeft w:val="0"/>
              <w:marRight w:val="0"/>
              <w:marTop w:val="0"/>
              <w:marBottom w:val="0"/>
              <w:divBdr>
                <w:top w:val="none" w:sz="0" w:space="0" w:color="auto"/>
                <w:left w:val="none" w:sz="0" w:space="0" w:color="auto"/>
                <w:bottom w:val="none" w:sz="0" w:space="0" w:color="auto"/>
                <w:right w:val="none" w:sz="0" w:space="0" w:color="auto"/>
              </w:divBdr>
              <w:divsChild>
                <w:div w:id="121276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968741">
      <w:bodyDiv w:val="1"/>
      <w:marLeft w:val="0"/>
      <w:marRight w:val="0"/>
      <w:marTop w:val="0"/>
      <w:marBottom w:val="0"/>
      <w:divBdr>
        <w:top w:val="none" w:sz="0" w:space="0" w:color="auto"/>
        <w:left w:val="none" w:sz="0" w:space="0" w:color="auto"/>
        <w:bottom w:val="none" w:sz="0" w:space="0" w:color="auto"/>
        <w:right w:val="none" w:sz="0" w:space="0" w:color="auto"/>
      </w:divBdr>
    </w:div>
    <w:div w:id="507865065">
      <w:bodyDiv w:val="1"/>
      <w:marLeft w:val="0"/>
      <w:marRight w:val="0"/>
      <w:marTop w:val="0"/>
      <w:marBottom w:val="0"/>
      <w:divBdr>
        <w:top w:val="none" w:sz="0" w:space="0" w:color="auto"/>
        <w:left w:val="none" w:sz="0" w:space="0" w:color="auto"/>
        <w:bottom w:val="none" w:sz="0" w:space="0" w:color="auto"/>
        <w:right w:val="none" w:sz="0" w:space="0" w:color="auto"/>
      </w:divBdr>
      <w:divsChild>
        <w:div w:id="1207526358">
          <w:marLeft w:val="0"/>
          <w:marRight w:val="0"/>
          <w:marTop w:val="0"/>
          <w:marBottom w:val="0"/>
          <w:divBdr>
            <w:top w:val="none" w:sz="0" w:space="0" w:color="auto"/>
            <w:left w:val="none" w:sz="0" w:space="0" w:color="auto"/>
            <w:bottom w:val="none" w:sz="0" w:space="0" w:color="auto"/>
            <w:right w:val="none" w:sz="0" w:space="0" w:color="auto"/>
          </w:divBdr>
          <w:divsChild>
            <w:div w:id="2038657461">
              <w:marLeft w:val="0"/>
              <w:marRight w:val="0"/>
              <w:marTop w:val="0"/>
              <w:marBottom w:val="0"/>
              <w:divBdr>
                <w:top w:val="none" w:sz="0" w:space="0" w:color="auto"/>
                <w:left w:val="none" w:sz="0" w:space="0" w:color="auto"/>
                <w:bottom w:val="none" w:sz="0" w:space="0" w:color="auto"/>
                <w:right w:val="none" w:sz="0" w:space="0" w:color="auto"/>
              </w:divBdr>
              <w:divsChild>
                <w:div w:id="18365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949274">
      <w:bodyDiv w:val="1"/>
      <w:marLeft w:val="0"/>
      <w:marRight w:val="0"/>
      <w:marTop w:val="0"/>
      <w:marBottom w:val="0"/>
      <w:divBdr>
        <w:top w:val="none" w:sz="0" w:space="0" w:color="auto"/>
        <w:left w:val="none" w:sz="0" w:space="0" w:color="auto"/>
        <w:bottom w:val="none" w:sz="0" w:space="0" w:color="auto"/>
        <w:right w:val="none" w:sz="0" w:space="0" w:color="auto"/>
      </w:divBdr>
    </w:div>
    <w:div w:id="536166337">
      <w:bodyDiv w:val="1"/>
      <w:marLeft w:val="0"/>
      <w:marRight w:val="0"/>
      <w:marTop w:val="0"/>
      <w:marBottom w:val="0"/>
      <w:divBdr>
        <w:top w:val="none" w:sz="0" w:space="0" w:color="auto"/>
        <w:left w:val="none" w:sz="0" w:space="0" w:color="auto"/>
        <w:bottom w:val="none" w:sz="0" w:space="0" w:color="auto"/>
        <w:right w:val="none" w:sz="0" w:space="0" w:color="auto"/>
      </w:divBdr>
      <w:divsChild>
        <w:div w:id="412895538">
          <w:marLeft w:val="0"/>
          <w:marRight w:val="0"/>
          <w:marTop w:val="0"/>
          <w:marBottom w:val="0"/>
          <w:divBdr>
            <w:top w:val="none" w:sz="0" w:space="0" w:color="auto"/>
            <w:left w:val="none" w:sz="0" w:space="0" w:color="auto"/>
            <w:bottom w:val="none" w:sz="0" w:space="0" w:color="auto"/>
            <w:right w:val="none" w:sz="0" w:space="0" w:color="auto"/>
          </w:divBdr>
          <w:divsChild>
            <w:div w:id="588393582">
              <w:marLeft w:val="0"/>
              <w:marRight w:val="0"/>
              <w:marTop w:val="0"/>
              <w:marBottom w:val="0"/>
              <w:divBdr>
                <w:top w:val="none" w:sz="0" w:space="0" w:color="auto"/>
                <w:left w:val="none" w:sz="0" w:space="0" w:color="auto"/>
                <w:bottom w:val="none" w:sz="0" w:space="0" w:color="auto"/>
                <w:right w:val="none" w:sz="0" w:space="0" w:color="auto"/>
              </w:divBdr>
              <w:divsChild>
                <w:div w:id="19215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964218">
      <w:bodyDiv w:val="1"/>
      <w:marLeft w:val="0"/>
      <w:marRight w:val="0"/>
      <w:marTop w:val="0"/>
      <w:marBottom w:val="0"/>
      <w:divBdr>
        <w:top w:val="none" w:sz="0" w:space="0" w:color="auto"/>
        <w:left w:val="none" w:sz="0" w:space="0" w:color="auto"/>
        <w:bottom w:val="none" w:sz="0" w:space="0" w:color="auto"/>
        <w:right w:val="none" w:sz="0" w:space="0" w:color="auto"/>
      </w:divBdr>
    </w:div>
    <w:div w:id="568155758">
      <w:bodyDiv w:val="1"/>
      <w:marLeft w:val="0"/>
      <w:marRight w:val="0"/>
      <w:marTop w:val="0"/>
      <w:marBottom w:val="0"/>
      <w:divBdr>
        <w:top w:val="none" w:sz="0" w:space="0" w:color="auto"/>
        <w:left w:val="none" w:sz="0" w:space="0" w:color="auto"/>
        <w:bottom w:val="none" w:sz="0" w:space="0" w:color="auto"/>
        <w:right w:val="none" w:sz="0" w:space="0" w:color="auto"/>
      </w:divBdr>
    </w:div>
    <w:div w:id="571621801">
      <w:bodyDiv w:val="1"/>
      <w:marLeft w:val="0"/>
      <w:marRight w:val="0"/>
      <w:marTop w:val="0"/>
      <w:marBottom w:val="0"/>
      <w:divBdr>
        <w:top w:val="none" w:sz="0" w:space="0" w:color="auto"/>
        <w:left w:val="none" w:sz="0" w:space="0" w:color="auto"/>
        <w:bottom w:val="none" w:sz="0" w:space="0" w:color="auto"/>
        <w:right w:val="none" w:sz="0" w:space="0" w:color="auto"/>
      </w:divBdr>
    </w:div>
    <w:div w:id="579759362">
      <w:bodyDiv w:val="1"/>
      <w:marLeft w:val="0"/>
      <w:marRight w:val="0"/>
      <w:marTop w:val="0"/>
      <w:marBottom w:val="0"/>
      <w:divBdr>
        <w:top w:val="none" w:sz="0" w:space="0" w:color="auto"/>
        <w:left w:val="none" w:sz="0" w:space="0" w:color="auto"/>
        <w:bottom w:val="none" w:sz="0" w:space="0" w:color="auto"/>
        <w:right w:val="none" w:sz="0" w:space="0" w:color="auto"/>
      </w:divBdr>
    </w:div>
    <w:div w:id="657341654">
      <w:bodyDiv w:val="1"/>
      <w:marLeft w:val="0"/>
      <w:marRight w:val="0"/>
      <w:marTop w:val="0"/>
      <w:marBottom w:val="0"/>
      <w:divBdr>
        <w:top w:val="none" w:sz="0" w:space="0" w:color="auto"/>
        <w:left w:val="none" w:sz="0" w:space="0" w:color="auto"/>
        <w:bottom w:val="none" w:sz="0" w:space="0" w:color="auto"/>
        <w:right w:val="none" w:sz="0" w:space="0" w:color="auto"/>
      </w:divBdr>
      <w:divsChild>
        <w:div w:id="205603859">
          <w:marLeft w:val="0"/>
          <w:marRight w:val="0"/>
          <w:marTop w:val="0"/>
          <w:marBottom w:val="0"/>
          <w:divBdr>
            <w:top w:val="none" w:sz="0" w:space="0" w:color="auto"/>
            <w:left w:val="none" w:sz="0" w:space="0" w:color="auto"/>
            <w:bottom w:val="none" w:sz="0" w:space="0" w:color="auto"/>
            <w:right w:val="none" w:sz="0" w:space="0" w:color="auto"/>
          </w:divBdr>
          <w:divsChild>
            <w:div w:id="1379933383">
              <w:marLeft w:val="0"/>
              <w:marRight w:val="0"/>
              <w:marTop w:val="0"/>
              <w:marBottom w:val="0"/>
              <w:divBdr>
                <w:top w:val="none" w:sz="0" w:space="0" w:color="auto"/>
                <w:left w:val="none" w:sz="0" w:space="0" w:color="auto"/>
                <w:bottom w:val="none" w:sz="0" w:space="0" w:color="auto"/>
                <w:right w:val="none" w:sz="0" w:space="0" w:color="auto"/>
              </w:divBdr>
              <w:divsChild>
                <w:div w:id="18706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217026">
      <w:bodyDiv w:val="1"/>
      <w:marLeft w:val="0"/>
      <w:marRight w:val="0"/>
      <w:marTop w:val="0"/>
      <w:marBottom w:val="0"/>
      <w:divBdr>
        <w:top w:val="none" w:sz="0" w:space="0" w:color="auto"/>
        <w:left w:val="none" w:sz="0" w:space="0" w:color="auto"/>
        <w:bottom w:val="none" w:sz="0" w:space="0" w:color="auto"/>
        <w:right w:val="none" w:sz="0" w:space="0" w:color="auto"/>
      </w:divBdr>
    </w:div>
    <w:div w:id="725687666">
      <w:bodyDiv w:val="1"/>
      <w:marLeft w:val="0"/>
      <w:marRight w:val="0"/>
      <w:marTop w:val="0"/>
      <w:marBottom w:val="0"/>
      <w:divBdr>
        <w:top w:val="none" w:sz="0" w:space="0" w:color="auto"/>
        <w:left w:val="none" w:sz="0" w:space="0" w:color="auto"/>
        <w:bottom w:val="none" w:sz="0" w:space="0" w:color="auto"/>
        <w:right w:val="none" w:sz="0" w:space="0" w:color="auto"/>
      </w:divBdr>
    </w:div>
    <w:div w:id="803736381">
      <w:bodyDiv w:val="1"/>
      <w:marLeft w:val="0"/>
      <w:marRight w:val="0"/>
      <w:marTop w:val="0"/>
      <w:marBottom w:val="0"/>
      <w:divBdr>
        <w:top w:val="none" w:sz="0" w:space="0" w:color="auto"/>
        <w:left w:val="none" w:sz="0" w:space="0" w:color="auto"/>
        <w:bottom w:val="none" w:sz="0" w:space="0" w:color="auto"/>
        <w:right w:val="none" w:sz="0" w:space="0" w:color="auto"/>
      </w:divBdr>
    </w:div>
    <w:div w:id="835416178">
      <w:bodyDiv w:val="1"/>
      <w:marLeft w:val="0"/>
      <w:marRight w:val="0"/>
      <w:marTop w:val="0"/>
      <w:marBottom w:val="0"/>
      <w:divBdr>
        <w:top w:val="none" w:sz="0" w:space="0" w:color="auto"/>
        <w:left w:val="none" w:sz="0" w:space="0" w:color="auto"/>
        <w:bottom w:val="none" w:sz="0" w:space="0" w:color="auto"/>
        <w:right w:val="none" w:sz="0" w:space="0" w:color="auto"/>
      </w:divBdr>
    </w:div>
    <w:div w:id="844629109">
      <w:bodyDiv w:val="1"/>
      <w:marLeft w:val="0"/>
      <w:marRight w:val="0"/>
      <w:marTop w:val="0"/>
      <w:marBottom w:val="0"/>
      <w:divBdr>
        <w:top w:val="none" w:sz="0" w:space="0" w:color="auto"/>
        <w:left w:val="none" w:sz="0" w:space="0" w:color="auto"/>
        <w:bottom w:val="none" w:sz="0" w:space="0" w:color="auto"/>
        <w:right w:val="none" w:sz="0" w:space="0" w:color="auto"/>
      </w:divBdr>
    </w:div>
    <w:div w:id="873465913">
      <w:bodyDiv w:val="1"/>
      <w:marLeft w:val="0"/>
      <w:marRight w:val="0"/>
      <w:marTop w:val="0"/>
      <w:marBottom w:val="0"/>
      <w:divBdr>
        <w:top w:val="none" w:sz="0" w:space="0" w:color="auto"/>
        <w:left w:val="none" w:sz="0" w:space="0" w:color="auto"/>
        <w:bottom w:val="none" w:sz="0" w:space="0" w:color="auto"/>
        <w:right w:val="none" w:sz="0" w:space="0" w:color="auto"/>
      </w:divBdr>
    </w:div>
    <w:div w:id="893274017">
      <w:bodyDiv w:val="1"/>
      <w:marLeft w:val="0"/>
      <w:marRight w:val="0"/>
      <w:marTop w:val="0"/>
      <w:marBottom w:val="0"/>
      <w:divBdr>
        <w:top w:val="none" w:sz="0" w:space="0" w:color="auto"/>
        <w:left w:val="none" w:sz="0" w:space="0" w:color="auto"/>
        <w:bottom w:val="none" w:sz="0" w:space="0" w:color="auto"/>
        <w:right w:val="none" w:sz="0" w:space="0" w:color="auto"/>
      </w:divBdr>
    </w:div>
    <w:div w:id="917986127">
      <w:bodyDiv w:val="1"/>
      <w:marLeft w:val="0"/>
      <w:marRight w:val="0"/>
      <w:marTop w:val="0"/>
      <w:marBottom w:val="0"/>
      <w:divBdr>
        <w:top w:val="none" w:sz="0" w:space="0" w:color="auto"/>
        <w:left w:val="none" w:sz="0" w:space="0" w:color="auto"/>
        <w:bottom w:val="none" w:sz="0" w:space="0" w:color="auto"/>
        <w:right w:val="none" w:sz="0" w:space="0" w:color="auto"/>
      </w:divBdr>
    </w:div>
    <w:div w:id="932085730">
      <w:bodyDiv w:val="1"/>
      <w:marLeft w:val="0"/>
      <w:marRight w:val="0"/>
      <w:marTop w:val="0"/>
      <w:marBottom w:val="0"/>
      <w:divBdr>
        <w:top w:val="none" w:sz="0" w:space="0" w:color="auto"/>
        <w:left w:val="none" w:sz="0" w:space="0" w:color="auto"/>
        <w:bottom w:val="none" w:sz="0" w:space="0" w:color="auto"/>
        <w:right w:val="none" w:sz="0" w:space="0" w:color="auto"/>
      </w:divBdr>
      <w:divsChild>
        <w:div w:id="1122766025">
          <w:marLeft w:val="0"/>
          <w:marRight w:val="0"/>
          <w:marTop w:val="0"/>
          <w:marBottom w:val="0"/>
          <w:divBdr>
            <w:top w:val="none" w:sz="0" w:space="0" w:color="auto"/>
            <w:left w:val="none" w:sz="0" w:space="0" w:color="auto"/>
            <w:bottom w:val="none" w:sz="0" w:space="0" w:color="auto"/>
            <w:right w:val="none" w:sz="0" w:space="0" w:color="auto"/>
          </w:divBdr>
          <w:divsChild>
            <w:div w:id="451439982">
              <w:marLeft w:val="0"/>
              <w:marRight w:val="0"/>
              <w:marTop w:val="0"/>
              <w:marBottom w:val="0"/>
              <w:divBdr>
                <w:top w:val="none" w:sz="0" w:space="0" w:color="auto"/>
                <w:left w:val="none" w:sz="0" w:space="0" w:color="auto"/>
                <w:bottom w:val="none" w:sz="0" w:space="0" w:color="auto"/>
                <w:right w:val="none" w:sz="0" w:space="0" w:color="auto"/>
              </w:divBdr>
            </w:div>
          </w:divsChild>
        </w:div>
        <w:div w:id="64842614">
          <w:marLeft w:val="0"/>
          <w:marRight w:val="0"/>
          <w:marTop w:val="0"/>
          <w:marBottom w:val="0"/>
          <w:divBdr>
            <w:top w:val="none" w:sz="0" w:space="0" w:color="auto"/>
            <w:left w:val="none" w:sz="0" w:space="0" w:color="auto"/>
            <w:bottom w:val="none" w:sz="0" w:space="0" w:color="auto"/>
            <w:right w:val="none" w:sz="0" w:space="0" w:color="auto"/>
          </w:divBdr>
        </w:div>
      </w:divsChild>
    </w:div>
    <w:div w:id="963079113">
      <w:bodyDiv w:val="1"/>
      <w:marLeft w:val="0"/>
      <w:marRight w:val="0"/>
      <w:marTop w:val="0"/>
      <w:marBottom w:val="0"/>
      <w:divBdr>
        <w:top w:val="none" w:sz="0" w:space="0" w:color="auto"/>
        <w:left w:val="none" w:sz="0" w:space="0" w:color="auto"/>
        <w:bottom w:val="none" w:sz="0" w:space="0" w:color="auto"/>
        <w:right w:val="none" w:sz="0" w:space="0" w:color="auto"/>
      </w:divBdr>
    </w:div>
    <w:div w:id="1041905975">
      <w:bodyDiv w:val="1"/>
      <w:marLeft w:val="0"/>
      <w:marRight w:val="0"/>
      <w:marTop w:val="0"/>
      <w:marBottom w:val="0"/>
      <w:divBdr>
        <w:top w:val="none" w:sz="0" w:space="0" w:color="auto"/>
        <w:left w:val="none" w:sz="0" w:space="0" w:color="auto"/>
        <w:bottom w:val="none" w:sz="0" w:space="0" w:color="auto"/>
        <w:right w:val="none" w:sz="0" w:space="0" w:color="auto"/>
      </w:divBdr>
    </w:div>
    <w:div w:id="1061442214">
      <w:bodyDiv w:val="1"/>
      <w:marLeft w:val="0"/>
      <w:marRight w:val="0"/>
      <w:marTop w:val="0"/>
      <w:marBottom w:val="0"/>
      <w:divBdr>
        <w:top w:val="none" w:sz="0" w:space="0" w:color="auto"/>
        <w:left w:val="none" w:sz="0" w:space="0" w:color="auto"/>
        <w:bottom w:val="none" w:sz="0" w:space="0" w:color="auto"/>
        <w:right w:val="none" w:sz="0" w:space="0" w:color="auto"/>
      </w:divBdr>
    </w:div>
    <w:div w:id="1212771775">
      <w:bodyDiv w:val="1"/>
      <w:marLeft w:val="0"/>
      <w:marRight w:val="0"/>
      <w:marTop w:val="0"/>
      <w:marBottom w:val="0"/>
      <w:divBdr>
        <w:top w:val="none" w:sz="0" w:space="0" w:color="auto"/>
        <w:left w:val="none" w:sz="0" w:space="0" w:color="auto"/>
        <w:bottom w:val="none" w:sz="0" w:space="0" w:color="auto"/>
        <w:right w:val="none" w:sz="0" w:space="0" w:color="auto"/>
      </w:divBdr>
    </w:div>
    <w:div w:id="1224290421">
      <w:bodyDiv w:val="1"/>
      <w:marLeft w:val="0"/>
      <w:marRight w:val="0"/>
      <w:marTop w:val="0"/>
      <w:marBottom w:val="0"/>
      <w:divBdr>
        <w:top w:val="none" w:sz="0" w:space="0" w:color="auto"/>
        <w:left w:val="none" w:sz="0" w:space="0" w:color="auto"/>
        <w:bottom w:val="none" w:sz="0" w:space="0" w:color="auto"/>
        <w:right w:val="none" w:sz="0" w:space="0" w:color="auto"/>
      </w:divBdr>
    </w:div>
    <w:div w:id="1261178839">
      <w:bodyDiv w:val="1"/>
      <w:marLeft w:val="0"/>
      <w:marRight w:val="0"/>
      <w:marTop w:val="0"/>
      <w:marBottom w:val="0"/>
      <w:divBdr>
        <w:top w:val="none" w:sz="0" w:space="0" w:color="auto"/>
        <w:left w:val="none" w:sz="0" w:space="0" w:color="auto"/>
        <w:bottom w:val="none" w:sz="0" w:space="0" w:color="auto"/>
        <w:right w:val="none" w:sz="0" w:space="0" w:color="auto"/>
      </w:divBdr>
    </w:div>
    <w:div w:id="1342077051">
      <w:bodyDiv w:val="1"/>
      <w:marLeft w:val="0"/>
      <w:marRight w:val="0"/>
      <w:marTop w:val="0"/>
      <w:marBottom w:val="0"/>
      <w:divBdr>
        <w:top w:val="none" w:sz="0" w:space="0" w:color="auto"/>
        <w:left w:val="none" w:sz="0" w:space="0" w:color="auto"/>
        <w:bottom w:val="none" w:sz="0" w:space="0" w:color="auto"/>
        <w:right w:val="none" w:sz="0" w:space="0" w:color="auto"/>
      </w:divBdr>
    </w:div>
    <w:div w:id="1367757943">
      <w:bodyDiv w:val="1"/>
      <w:marLeft w:val="0"/>
      <w:marRight w:val="0"/>
      <w:marTop w:val="0"/>
      <w:marBottom w:val="0"/>
      <w:divBdr>
        <w:top w:val="none" w:sz="0" w:space="0" w:color="auto"/>
        <w:left w:val="none" w:sz="0" w:space="0" w:color="auto"/>
        <w:bottom w:val="none" w:sz="0" w:space="0" w:color="auto"/>
        <w:right w:val="none" w:sz="0" w:space="0" w:color="auto"/>
      </w:divBdr>
      <w:divsChild>
        <w:div w:id="1914505652">
          <w:marLeft w:val="0"/>
          <w:marRight w:val="0"/>
          <w:marTop w:val="0"/>
          <w:marBottom w:val="0"/>
          <w:divBdr>
            <w:top w:val="none" w:sz="0" w:space="0" w:color="auto"/>
            <w:left w:val="none" w:sz="0" w:space="0" w:color="auto"/>
            <w:bottom w:val="none" w:sz="0" w:space="0" w:color="auto"/>
            <w:right w:val="none" w:sz="0" w:space="0" w:color="auto"/>
          </w:divBdr>
          <w:divsChild>
            <w:div w:id="1385712328">
              <w:marLeft w:val="0"/>
              <w:marRight w:val="0"/>
              <w:marTop w:val="0"/>
              <w:marBottom w:val="0"/>
              <w:divBdr>
                <w:top w:val="none" w:sz="0" w:space="0" w:color="auto"/>
                <w:left w:val="none" w:sz="0" w:space="0" w:color="auto"/>
                <w:bottom w:val="none" w:sz="0" w:space="0" w:color="auto"/>
                <w:right w:val="none" w:sz="0" w:space="0" w:color="auto"/>
              </w:divBdr>
              <w:divsChild>
                <w:div w:id="20022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335877">
      <w:bodyDiv w:val="1"/>
      <w:marLeft w:val="0"/>
      <w:marRight w:val="0"/>
      <w:marTop w:val="0"/>
      <w:marBottom w:val="0"/>
      <w:divBdr>
        <w:top w:val="none" w:sz="0" w:space="0" w:color="auto"/>
        <w:left w:val="none" w:sz="0" w:space="0" w:color="auto"/>
        <w:bottom w:val="none" w:sz="0" w:space="0" w:color="auto"/>
        <w:right w:val="none" w:sz="0" w:space="0" w:color="auto"/>
      </w:divBdr>
    </w:div>
    <w:div w:id="1411266354">
      <w:bodyDiv w:val="1"/>
      <w:marLeft w:val="0"/>
      <w:marRight w:val="0"/>
      <w:marTop w:val="0"/>
      <w:marBottom w:val="0"/>
      <w:divBdr>
        <w:top w:val="none" w:sz="0" w:space="0" w:color="auto"/>
        <w:left w:val="none" w:sz="0" w:space="0" w:color="auto"/>
        <w:bottom w:val="none" w:sz="0" w:space="0" w:color="auto"/>
        <w:right w:val="none" w:sz="0" w:space="0" w:color="auto"/>
      </w:divBdr>
    </w:div>
    <w:div w:id="1447504564">
      <w:bodyDiv w:val="1"/>
      <w:marLeft w:val="0"/>
      <w:marRight w:val="0"/>
      <w:marTop w:val="0"/>
      <w:marBottom w:val="0"/>
      <w:divBdr>
        <w:top w:val="none" w:sz="0" w:space="0" w:color="auto"/>
        <w:left w:val="none" w:sz="0" w:space="0" w:color="auto"/>
        <w:bottom w:val="none" w:sz="0" w:space="0" w:color="auto"/>
        <w:right w:val="none" w:sz="0" w:space="0" w:color="auto"/>
      </w:divBdr>
    </w:div>
    <w:div w:id="1464468045">
      <w:bodyDiv w:val="1"/>
      <w:marLeft w:val="0"/>
      <w:marRight w:val="0"/>
      <w:marTop w:val="0"/>
      <w:marBottom w:val="0"/>
      <w:divBdr>
        <w:top w:val="none" w:sz="0" w:space="0" w:color="auto"/>
        <w:left w:val="none" w:sz="0" w:space="0" w:color="auto"/>
        <w:bottom w:val="none" w:sz="0" w:space="0" w:color="auto"/>
        <w:right w:val="none" w:sz="0" w:space="0" w:color="auto"/>
      </w:divBdr>
      <w:divsChild>
        <w:div w:id="2126270398">
          <w:marLeft w:val="0"/>
          <w:marRight w:val="0"/>
          <w:marTop w:val="0"/>
          <w:marBottom w:val="0"/>
          <w:divBdr>
            <w:top w:val="none" w:sz="0" w:space="0" w:color="auto"/>
            <w:left w:val="none" w:sz="0" w:space="0" w:color="auto"/>
            <w:bottom w:val="none" w:sz="0" w:space="0" w:color="auto"/>
            <w:right w:val="none" w:sz="0" w:space="0" w:color="auto"/>
          </w:divBdr>
          <w:divsChild>
            <w:div w:id="1637444182">
              <w:marLeft w:val="0"/>
              <w:marRight w:val="0"/>
              <w:marTop w:val="0"/>
              <w:marBottom w:val="0"/>
              <w:divBdr>
                <w:top w:val="none" w:sz="0" w:space="0" w:color="auto"/>
                <w:left w:val="none" w:sz="0" w:space="0" w:color="auto"/>
                <w:bottom w:val="none" w:sz="0" w:space="0" w:color="auto"/>
                <w:right w:val="none" w:sz="0" w:space="0" w:color="auto"/>
              </w:divBdr>
              <w:divsChild>
                <w:div w:id="156101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118066">
      <w:bodyDiv w:val="1"/>
      <w:marLeft w:val="0"/>
      <w:marRight w:val="0"/>
      <w:marTop w:val="0"/>
      <w:marBottom w:val="0"/>
      <w:divBdr>
        <w:top w:val="none" w:sz="0" w:space="0" w:color="auto"/>
        <w:left w:val="none" w:sz="0" w:space="0" w:color="auto"/>
        <w:bottom w:val="none" w:sz="0" w:space="0" w:color="auto"/>
        <w:right w:val="none" w:sz="0" w:space="0" w:color="auto"/>
      </w:divBdr>
    </w:div>
    <w:div w:id="1479616859">
      <w:bodyDiv w:val="1"/>
      <w:marLeft w:val="0"/>
      <w:marRight w:val="0"/>
      <w:marTop w:val="0"/>
      <w:marBottom w:val="0"/>
      <w:divBdr>
        <w:top w:val="none" w:sz="0" w:space="0" w:color="auto"/>
        <w:left w:val="none" w:sz="0" w:space="0" w:color="auto"/>
        <w:bottom w:val="none" w:sz="0" w:space="0" w:color="auto"/>
        <w:right w:val="none" w:sz="0" w:space="0" w:color="auto"/>
      </w:divBdr>
    </w:div>
    <w:div w:id="1489517294">
      <w:bodyDiv w:val="1"/>
      <w:marLeft w:val="0"/>
      <w:marRight w:val="0"/>
      <w:marTop w:val="0"/>
      <w:marBottom w:val="0"/>
      <w:divBdr>
        <w:top w:val="none" w:sz="0" w:space="0" w:color="auto"/>
        <w:left w:val="none" w:sz="0" w:space="0" w:color="auto"/>
        <w:bottom w:val="none" w:sz="0" w:space="0" w:color="auto"/>
        <w:right w:val="none" w:sz="0" w:space="0" w:color="auto"/>
      </w:divBdr>
    </w:div>
    <w:div w:id="1505785332">
      <w:bodyDiv w:val="1"/>
      <w:marLeft w:val="0"/>
      <w:marRight w:val="0"/>
      <w:marTop w:val="0"/>
      <w:marBottom w:val="0"/>
      <w:divBdr>
        <w:top w:val="none" w:sz="0" w:space="0" w:color="auto"/>
        <w:left w:val="none" w:sz="0" w:space="0" w:color="auto"/>
        <w:bottom w:val="none" w:sz="0" w:space="0" w:color="auto"/>
        <w:right w:val="none" w:sz="0" w:space="0" w:color="auto"/>
      </w:divBdr>
      <w:divsChild>
        <w:div w:id="1855337655">
          <w:marLeft w:val="480"/>
          <w:marRight w:val="0"/>
          <w:marTop w:val="0"/>
          <w:marBottom w:val="0"/>
          <w:divBdr>
            <w:top w:val="none" w:sz="0" w:space="0" w:color="auto"/>
            <w:left w:val="none" w:sz="0" w:space="0" w:color="auto"/>
            <w:bottom w:val="none" w:sz="0" w:space="0" w:color="auto"/>
            <w:right w:val="none" w:sz="0" w:space="0" w:color="auto"/>
          </w:divBdr>
          <w:divsChild>
            <w:div w:id="1689136602">
              <w:marLeft w:val="0"/>
              <w:marRight w:val="0"/>
              <w:marTop w:val="0"/>
              <w:marBottom w:val="0"/>
              <w:divBdr>
                <w:top w:val="none" w:sz="0" w:space="0" w:color="auto"/>
                <w:left w:val="none" w:sz="0" w:space="0" w:color="auto"/>
                <w:bottom w:val="none" w:sz="0" w:space="0" w:color="auto"/>
                <w:right w:val="none" w:sz="0" w:space="0" w:color="auto"/>
              </w:divBdr>
            </w:div>
            <w:div w:id="660817608">
              <w:marLeft w:val="0"/>
              <w:marRight w:val="0"/>
              <w:marTop w:val="0"/>
              <w:marBottom w:val="0"/>
              <w:divBdr>
                <w:top w:val="none" w:sz="0" w:space="0" w:color="auto"/>
                <w:left w:val="none" w:sz="0" w:space="0" w:color="auto"/>
                <w:bottom w:val="none" w:sz="0" w:space="0" w:color="auto"/>
                <w:right w:val="none" w:sz="0" w:space="0" w:color="auto"/>
              </w:divBdr>
            </w:div>
            <w:div w:id="1911959694">
              <w:marLeft w:val="0"/>
              <w:marRight w:val="0"/>
              <w:marTop w:val="0"/>
              <w:marBottom w:val="0"/>
              <w:divBdr>
                <w:top w:val="none" w:sz="0" w:space="0" w:color="auto"/>
                <w:left w:val="none" w:sz="0" w:space="0" w:color="auto"/>
                <w:bottom w:val="none" w:sz="0" w:space="0" w:color="auto"/>
                <w:right w:val="none" w:sz="0" w:space="0" w:color="auto"/>
              </w:divBdr>
            </w:div>
            <w:div w:id="1247501391">
              <w:marLeft w:val="0"/>
              <w:marRight w:val="0"/>
              <w:marTop w:val="0"/>
              <w:marBottom w:val="0"/>
              <w:divBdr>
                <w:top w:val="none" w:sz="0" w:space="0" w:color="auto"/>
                <w:left w:val="none" w:sz="0" w:space="0" w:color="auto"/>
                <w:bottom w:val="none" w:sz="0" w:space="0" w:color="auto"/>
                <w:right w:val="none" w:sz="0" w:space="0" w:color="auto"/>
              </w:divBdr>
            </w:div>
            <w:div w:id="1743024837">
              <w:marLeft w:val="0"/>
              <w:marRight w:val="0"/>
              <w:marTop w:val="0"/>
              <w:marBottom w:val="0"/>
              <w:divBdr>
                <w:top w:val="none" w:sz="0" w:space="0" w:color="auto"/>
                <w:left w:val="none" w:sz="0" w:space="0" w:color="auto"/>
                <w:bottom w:val="none" w:sz="0" w:space="0" w:color="auto"/>
                <w:right w:val="none" w:sz="0" w:space="0" w:color="auto"/>
              </w:divBdr>
            </w:div>
            <w:div w:id="155339798">
              <w:marLeft w:val="0"/>
              <w:marRight w:val="0"/>
              <w:marTop w:val="0"/>
              <w:marBottom w:val="0"/>
              <w:divBdr>
                <w:top w:val="none" w:sz="0" w:space="0" w:color="auto"/>
                <w:left w:val="none" w:sz="0" w:space="0" w:color="auto"/>
                <w:bottom w:val="none" w:sz="0" w:space="0" w:color="auto"/>
                <w:right w:val="none" w:sz="0" w:space="0" w:color="auto"/>
              </w:divBdr>
            </w:div>
            <w:div w:id="1971283733">
              <w:marLeft w:val="0"/>
              <w:marRight w:val="0"/>
              <w:marTop w:val="0"/>
              <w:marBottom w:val="0"/>
              <w:divBdr>
                <w:top w:val="none" w:sz="0" w:space="0" w:color="auto"/>
                <w:left w:val="none" w:sz="0" w:space="0" w:color="auto"/>
                <w:bottom w:val="none" w:sz="0" w:space="0" w:color="auto"/>
                <w:right w:val="none" w:sz="0" w:space="0" w:color="auto"/>
              </w:divBdr>
            </w:div>
            <w:div w:id="880820868">
              <w:marLeft w:val="0"/>
              <w:marRight w:val="0"/>
              <w:marTop w:val="0"/>
              <w:marBottom w:val="0"/>
              <w:divBdr>
                <w:top w:val="none" w:sz="0" w:space="0" w:color="auto"/>
                <w:left w:val="none" w:sz="0" w:space="0" w:color="auto"/>
                <w:bottom w:val="none" w:sz="0" w:space="0" w:color="auto"/>
                <w:right w:val="none" w:sz="0" w:space="0" w:color="auto"/>
              </w:divBdr>
            </w:div>
            <w:div w:id="1478036805">
              <w:marLeft w:val="0"/>
              <w:marRight w:val="0"/>
              <w:marTop w:val="0"/>
              <w:marBottom w:val="0"/>
              <w:divBdr>
                <w:top w:val="none" w:sz="0" w:space="0" w:color="auto"/>
                <w:left w:val="none" w:sz="0" w:space="0" w:color="auto"/>
                <w:bottom w:val="none" w:sz="0" w:space="0" w:color="auto"/>
                <w:right w:val="none" w:sz="0" w:space="0" w:color="auto"/>
              </w:divBdr>
            </w:div>
            <w:div w:id="757093617">
              <w:marLeft w:val="0"/>
              <w:marRight w:val="0"/>
              <w:marTop w:val="0"/>
              <w:marBottom w:val="0"/>
              <w:divBdr>
                <w:top w:val="none" w:sz="0" w:space="0" w:color="auto"/>
                <w:left w:val="none" w:sz="0" w:space="0" w:color="auto"/>
                <w:bottom w:val="none" w:sz="0" w:space="0" w:color="auto"/>
                <w:right w:val="none" w:sz="0" w:space="0" w:color="auto"/>
              </w:divBdr>
            </w:div>
            <w:div w:id="1334915487">
              <w:marLeft w:val="0"/>
              <w:marRight w:val="0"/>
              <w:marTop w:val="0"/>
              <w:marBottom w:val="0"/>
              <w:divBdr>
                <w:top w:val="none" w:sz="0" w:space="0" w:color="auto"/>
                <w:left w:val="none" w:sz="0" w:space="0" w:color="auto"/>
                <w:bottom w:val="none" w:sz="0" w:space="0" w:color="auto"/>
                <w:right w:val="none" w:sz="0" w:space="0" w:color="auto"/>
              </w:divBdr>
            </w:div>
            <w:div w:id="884873498">
              <w:marLeft w:val="0"/>
              <w:marRight w:val="0"/>
              <w:marTop w:val="0"/>
              <w:marBottom w:val="0"/>
              <w:divBdr>
                <w:top w:val="none" w:sz="0" w:space="0" w:color="auto"/>
                <w:left w:val="none" w:sz="0" w:space="0" w:color="auto"/>
                <w:bottom w:val="none" w:sz="0" w:space="0" w:color="auto"/>
                <w:right w:val="none" w:sz="0" w:space="0" w:color="auto"/>
              </w:divBdr>
            </w:div>
            <w:div w:id="153693030">
              <w:marLeft w:val="0"/>
              <w:marRight w:val="0"/>
              <w:marTop w:val="0"/>
              <w:marBottom w:val="0"/>
              <w:divBdr>
                <w:top w:val="none" w:sz="0" w:space="0" w:color="auto"/>
                <w:left w:val="none" w:sz="0" w:space="0" w:color="auto"/>
                <w:bottom w:val="none" w:sz="0" w:space="0" w:color="auto"/>
                <w:right w:val="none" w:sz="0" w:space="0" w:color="auto"/>
              </w:divBdr>
            </w:div>
            <w:div w:id="2087603413">
              <w:marLeft w:val="0"/>
              <w:marRight w:val="0"/>
              <w:marTop w:val="0"/>
              <w:marBottom w:val="0"/>
              <w:divBdr>
                <w:top w:val="none" w:sz="0" w:space="0" w:color="auto"/>
                <w:left w:val="none" w:sz="0" w:space="0" w:color="auto"/>
                <w:bottom w:val="none" w:sz="0" w:space="0" w:color="auto"/>
                <w:right w:val="none" w:sz="0" w:space="0" w:color="auto"/>
              </w:divBdr>
            </w:div>
            <w:div w:id="871919701">
              <w:marLeft w:val="0"/>
              <w:marRight w:val="0"/>
              <w:marTop w:val="0"/>
              <w:marBottom w:val="0"/>
              <w:divBdr>
                <w:top w:val="none" w:sz="0" w:space="0" w:color="auto"/>
                <w:left w:val="none" w:sz="0" w:space="0" w:color="auto"/>
                <w:bottom w:val="none" w:sz="0" w:space="0" w:color="auto"/>
                <w:right w:val="none" w:sz="0" w:space="0" w:color="auto"/>
              </w:divBdr>
            </w:div>
            <w:div w:id="625816717">
              <w:marLeft w:val="0"/>
              <w:marRight w:val="0"/>
              <w:marTop w:val="0"/>
              <w:marBottom w:val="0"/>
              <w:divBdr>
                <w:top w:val="none" w:sz="0" w:space="0" w:color="auto"/>
                <w:left w:val="none" w:sz="0" w:space="0" w:color="auto"/>
                <w:bottom w:val="none" w:sz="0" w:space="0" w:color="auto"/>
                <w:right w:val="none" w:sz="0" w:space="0" w:color="auto"/>
              </w:divBdr>
            </w:div>
            <w:div w:id="368333660">
              <w:marLeft w:val="0"/>
              <w:marRight w:val="0"/>
              <w:marTop w:val="0"/>
              <w:marBottom w:val="0"/>
              <w:divBdr>
                <w:top w:val="none" w:sz="0" w:space="0" w:color="auto"/>
                <w:left w:val="none" w:sz="0" w:space="0" w:color="auto"/>
                <w:bottom w:val="none" w:sz="0" w:space="0" w:color="auto"/>
                <w:right w:val="none" w:sz="0" w:space="0" w:color="auto"/>
              </w:divBdr>
            </w:div>
            <w:div w:id="42870233">
              <w:marLeft w:val="0"/>
              <w:marRight w:val="0"/>
              <w:marTop w:val="0"/>
              <w:marBottom w:val="0"/>
              <w:divBdr>
                <w:top w:val="none" w:sz="0" w:space="0" w:color="auto"/>
                <w:left w:val="none" w:sz="0" w:space="0" w:color="auto"/>
                <w:bottom w:val="none" w:sz="0" w:space="0" w:color="auto"/>
                <w:right w:val="none" w:sz="0" w:space="0" w:color="auto"/>
              </w:divBdr>
            </w:div>
            <w:div w:id="135725895">
              <w:marLeft w:val="0"/>
              <w:marRight w:val="0"/>
              <w:marTop w:val="0"/>
              <w:marBottom w:val="0"/>
              <w:divBdr>
                <w:top w:val="none" w:sz="0" w:space="0" w:color="auto"/>
                <w:left w:val="none" w:sz="0" w:space="0" w:color="auto"/>
                <w:bottom w:val="none" w:sz="0" w:space="0" w:color="auto"/>
                <w:right w:val="none" w:sz="0" w:space="0" w:color="auto"/>
              </w:divBdr>
            </w:div>
            <w:div w:id="905528811">
              <w:marLeft w:val="0"/>
              <w:marRight w:val="0"/>
              <w:marTop w:val="0"/>
              <w:marBottom w:val="0"/>
              <w:divBdr>
                <w:top w:val="none" w:sz="0" w:space="0" w:color="auto"/>
                <w:left w:val="none" w:sz="0" w:space="0" w:color="auto"/>
                <w:bottom w:val="none" w:sz="0" w:space="0" w:color="auto"/>
                <w:right w:val="none" w:sz="0" w:space="0" w:color="auto"/>
              </w:divBdr>
            </w:div>
            <w:div w:id="1420520186">
              <w:marLeft w:val="0"/>
              <w:marRight w:val="0"/>
              <w:marTop w:val="0"/>
              <w:marBottom w:val="0"/>
              <w:divBdr>
                <w:top w:val="none" w:sz="0" w:space="0" w:color="auto"/>
                <w:left w:val="none" w:sz="0" w:space="0" w:color="auto"/>
                <w:bottom w:val="none" w:sz="0" w:space="0" w:color="auto"/>
                <w:right w:val="none" w:sz="0" w:space="0" w:color="auto"/>
              </w:divBdr>
            </w:div>
            <w:div w:id="237715882">
              <w:marLeft w:val="0"/>
              <w:marRight w:val="0"/>
              <w:marTop w:val="0"/>
              <w:marBottom w:val="0"/>
              <w:divBdr>
                <w:top w:val="none" w:sz="0" w:space="0" w:color="auto"/>
                <w:left w:val="none" w:sz="0" w:space="0" w:color="auto"/>
                <w:bottom w:val="none" w:sz="0" w:space="0" w:color="auto"/>
                <w:right w:val="none" w:sz="0" w:space="0" w:color="auto"/>
              </w:divBdr>
            </w:div>
            <w:div w:id="865673794">
              <w:marLeft w:val="0"/>
              <w:marRight w:val="0"/>
              <w:marTop w:val="0"/>
              <w:marBottom w:val="0"/>
              <w:divBdr>
                <w:top w:val="none" w:sz="0" w:space="0" w:color="auto"/>
                <w:left w:val="none" w:sz="0" w:space="0" w:color="auto"/>
                <w:bottom w:val="none" w:sz="0" w:space="0" w:color="auto"/>
                <w:right w:val="none" w:sz="0" w:space="0" w:color="auto"/>
              </w:divBdr>
            </w:div>
            <w:div w:id="142541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0723">
      <w:bodyDiv w:val="1"/>
      <w:marLeft w:val="0"/>
      <w:marRight w:val="0"/>
      <w:marTop w:val="0"/>
      <w:marBottom w:val="0"/>
      <w:divBdr>
        <w:top w:val="none" w:sz="0" w:space="0" w:color="auto"/>
        <w:left w:val="none" w:sz="0" w:space="0" w:color="auto"/>
        <w:bottom w:val="none" w:sz="0" w:space="0" w:color="auto"/>
        <w:right w:val="none" w:sz="0" w:space="0" w:color="auto"/>
      </w:divBdr>
      <w:divsChild>
        <w:div w:id="271282520">
          <w:marLeft w:val="0"/>
          <w:marRight w:val="0"/>
          <w:marTop w:val="0"/>
          <w:marBottom w:val="0"/>
          <w:divBdr>
            <w:top w:val="none" w:sz="0" w:space="0" w:color="auto"/>
            <w:left w:val="none" w:sz="0" w:space="0" w:color="auto"/>
            <w:bottom w:val="none" w:sz="0" w:space="0" w:color="auto"/>
            <w:right w:val="none" w:sz="0" w:space="0" w:color="auto"/>
          </w:divBdr>
          <w:divsChild>
            <w:div w:id="2120635181">
              <w:marLeft w:val="0"/>
              <w:marRight w:val="0"/>
              <w:marTop w:val="0"/>
              <w:marBottom w:val="0"/>
              <w:divBdr>
                <w:top w:val="none" w:sz="0" w:space="0" w:color="auto"/>
                <w:left w:val="none" w:sz="0" w:space="0" w:color="auto"/>
                <w:bottom w:val="none" w:sz="0" w:space="0" w:color="auto"/>
                <w:right w:val="none" w:sz="0" w:space="0" w:color="auto"/>
              </w:divBdr>
              <w:divsChild>
                <w:div w:id="119946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520554">
      <w:bodyDiv w:val="1"/>
      <w:marLeft w:val="0"/>
      <w:marRight w:val="0"/>
      <w:marTop w:val="0"/>
      <w:marBottom w:val="0"/>
      <w:divBdr>
        <w:top w:val="none" w:sz="0" w:space="0" w:color="auto"/>
        <w:left w:val="none" w:sz="0" w:space="0" w:color="auto"/>
        <w:bottom w:val="none" w:sz="0" w:space="0" w:color="auto"/>
        <w:right w:val="none" w:sz="0" w:space="0" w:color="auto"/>
      </w:divBdr>
    </w:div>
    <w:div w:id="1559786332">
      <w:bodyDiv w:val="1"/>
      <w:marLeft w:val="0"/>
      <w:marRight w:val="0"/>
      <w:marTop w:val="0"/>
      <w:marBottom w:val="0"/>
      <w:divBdr>
        <w:top w:val="none" w:sz="0" w:space="0" w:color="auto"/>
        <w:left w:val="none" w:sz="0" w:space="0" w:color="auto"/>
        <w:bottom w:val="none" w:sz="0" w:space="0" w:color="auto"/>
        <w:right w:val="none" w:sz="0" w:space="0" w:color="auto"/>
      </w:divBdr>
    </w:div>
    <w:div w:id="1617445111">
      <w:bodyDiv w:val="1"/>
      <w:marLeft w:val="0"/>
      <w:marRight w:val="0"/>
      <w:marTop w:val="0"/>
      <w:marBottom w:val="0"/>
      <w:divBdr>
        <w:top w:val="none" w:sz="0" w:space="0" w:color="auto"/>
        <w:left w:val="none" w:sz="0" w:space="0" w:color="auto"/>
        <w:bottom w:val="none" w:sz="0" w:space="0" w:color="auto"/>
        <w:right w:val="none" w:sz="0" w:space="0" w:color="auto"/>
      </w:divBdr>
    </w:div>
    <w:div w:id="1919552798">
      <w:bodyDiv w:val="1"/>
      <w:marLeft w:val="0"/>
      <w:marRight w:val="0"/>
      <w:marTop w:val="0"/>
      <w:marBottom w:val="0"/>
      <w:divBdr>
        <w:top w:val="none" w:sz="0" w:space="0" w:color="auto"/>
        <w:left w:val="none" w:sz="0" w:space="0" w:color="auto"/>
        <w:bottom w:val="none" w:sz="0" w:space="0" w:color="auto"/>
        <w:right w:val="none" w:sz="0" w:space="0" w:color="auto"/>
      </w:divBdr>
      <w:divsChild>
        <w:div w:id="2144494241">
          <w:marLeft w:val="0"/>
          <w:marRight w:val="0"/>
          <w:marTop w:val="0"/>
          <w:marBottom w:val="0"/>
          <w:divBdr>
            <w:top w:val="none" w:sz="0" w:space="0" w:color="auto"/>
            <w:left w:val="none" w:sz="0" w:space="0" w:color="auto"/>
            <w:bottom w:val="none" w:sz="0" w:space="0" w:color="auto"/>
            <w:right w:val="none" w:sz="0" w:space="0" w:color="auto"/>
          </w:divBdr>
          <w:divsChild>
            <w:div w:id="661351638">
              <w:marLeft w:val="0"/>
              <w:marRight w:val="0"/>
              <w:marTop w:val="0"/>
              <w:marBottom w:val="0"/>
              <w:divBdr>
                <w:top w:val="none" w:sz="0" w:space="0" w:color="auto"/>
                <w:left w:val="none" w:sz="0" w:space="0" w:color="auto"/>
                <w:bottom w:val="none" w:sz="0" w:space="0" w:color="auto"/>
                <w:right w:val="none" w:sz="0" w:space="0" w:color="auto"/>
              </w:divBdr>
              <w:divsChild>
                <w:div w:id="5697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7634">
      <w:bodyDiv w:val="1"/>
      <w:marLeft w:val="0"/>
      <w:marRight w:val="0"/>
      <w:marTop w:val="0"/>
      <w:marBottom w:val="0"/>
      <w:divBdr>
        <w:top w:val="none" w:sz="0" w:space="0" w:color="auto"/>
        <w:left w:val="none" w:sz="0" w:space="0" w:color="auto"/>
        <w:bottom w:val="none" w:sz="0" w:space="0" w:color="auto"/>
        <w:right w:val="none" w:sz="0" w:space="0" w:color="auto"/>
      </w:divBdr>
    </w:div>
    <w:div w:id="1957712904">
      <w:bodyDiv w:val="1"/>
      <w:marLeft w:val="0"/>
      <w:marRight w:val="0"/>
      <w:marTop w:val="0"/>
      <w:marBottom w:val="0"/>
      <w:divBdr>
        <w:top w:val="none" w:sz="0" w:space="0" w:color="auto"/>
        <w:left w:val="none" w:sz="0" w:space="0" w:color="auto"/>
        <w:bottom w:val="none" w:sz="0" w:space="0" w:color="auto"/>
        <w:right w:val="none" w:sz="0" w:space="0" w:color="auto"/>
      </w:divBdr>
    </w:div>
    <w:div w:id="1964920072">
      <w:bodyDiv w:val="1"/>
      <w:marLeft w:val="0"/>
      <w:marRight w:val="0"/>
      <w:marTop w:val="0"/>
      <w:marBottom w:val="0"/>
      <w:divBdr>
        <w:top w:val="none" w:sz="0" w:space="0" w:color="auto"/>
        <w:left w:val="none" w:sz="0" w:space="0" w:color="auto"/>
        <w:bottom w:val="none" w:sz="0" w:space="0" w:color="auto"/>
        <w:right w:val="none" w:sz="0" w:space="0" w:color="auto"/>
      </w:divBdr>
    </w:div>
    <w:div w:id="1986347483">
      <w:bodyDiv w:val="1"/>
      <w:marLeft w:val="0"/>
      <w:marRight w:val="0"/>
      <w:marTop w:val="0"/>
      <w:marBottom w:val="0"/>
      <w:divBdr>
        <w:top w:val="none" w:sz="0" w:space="0" w:color="auto"/>
        <w:left w:val="none" w:sz="0" w:space="0" w:color="auto"/>
        <w:bottom w:val="none" w:sz="0" w:space="0" w:color="auto"/>
        <w:right w:val="none" w:sz="0" w:space="0" w:color="auto"/>
      </w:divBdr>
    </w:div>
    <w:div w:id="2063406373">
      <w:bodyDiv w:val="1"/>
      <w:marLeft w:val="0"/>
      <w:marRight w:val="0"/>
      <w:marTop w:val="0"/>
      <w:marBottom w:val="0"/>
      <w:divBdr>
        <w:top w:val="none" w:sz="0" w:space="0" w:color="auto"/>
        <w:left w:val="none" w:sz="0" w:space="0" w:color="auto"/>
        <w:bottom w:val="none" w:sz="0" w:space="0" w:color="auto"/>
        <w:right w:val="none" w:sz="0" w:space="0" w:color="auto"/>
      </w:divBdr>
      <w:divsChild>
        <w:div w:id="220363094">
          <w:marLeft w:val="480"/>
          <w:marRight w:val="0"/>
          <w:marTop w:val="0"/>
          <w:marBottom w:val="0"/>
          <w:divBdr>
            <w:top w:val="none" w:sz="0" w:space="0" w:color="auto"/>
            <w:left w:val="none" w:sz="0" w:space="0" w:color="auto"/>
            <w:bottom w:val="none" w:sz="0" w:space="0" w:color="auto"/>
            <w:right w:val="none" w:sz="0" w:space="0" w:color="auto"/>
          </w:divBdr>
          <w:divsChild>
            <w:div w:id="176811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977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eyemagazine.com/feature/article/the-decriminalisation-of-ornament-full-tex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file:////Users/nanettehoogslag/Desktop/essay%20exhibition/www.youtube.com/watch%3fv=jmiZ5lrrTOQ"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B33593-D40C-5740-8DE1-B7D702785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5872</Words>
  <Characters>33473</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Bournemouth University</Company>
  <LinksUpToDate>false</LinksUpToDate>
  <CharactersWithSpaces>39267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Garcia</dc:creator>
  <cp:lastModifiedBy>nanette hoogslag</cp:lastModifiedBy>
  <cp:revision>2</cp:revision>
  <cp:lastPrinted>2019-05-19T15:48:00Z</cp:lastPrinted>
  <dcterms:created xsi:type="dcterms:W3CDTF">2019-07-12T11:58:00Z</dcterms:created>
  <dcterms:modified xsi:type="dcterms:W3CDTF">2019-07-12T11:58:00Z</dcterms:modified>
</cp:coreProperties>
</file>