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E179" w14:textId="0FA1C64B" w:rsidR="00D83CDB" w:rsidRPr="008A52A6" w:rsidRDefault="008A52A6" w:rsidP="008A52A6">
      <w:pPr>
        <w:rPr>
          <w:b/>
          <w:i/>
          <w:sz w:val="22"/>
          <w:szCs w:val="22"/>
        </w:rPr>
      </w:pPr>
      <w:r>
        <w:rPr>
          <w:b/>
          <w:i/>
          <w:sz w:val="22"/>
          <w:szCs w:val="22"/>
        </w:rPr>
        <w:t>Chapter</w:t>
      </w:r>
    </w:p>
    <w:p w14:paraId="576E9C52" w14:textId="77777777" w:rsidR="00D83CDB" w:rsidRDefault="00D83CDB" w:rsidP="008A52A6"/>
    <w:p w14:paraId="496FECED" w14:textId="020F2116" w:rsidR="00D83CDB" w:rsidRDefault="00D83CDB" w:rsidP="008A52A6">
      <w:pPr>
        <w:jc w:val="center"/>
      </w:pPr>
    </w:p>
    <w:p w14:paraId="1974F19B" w14:textId="36658C05" w:rsidR="008A52A6" w:rsidRDefault="008A52A6" w:rsidP="008A52A6">
      <w:pPr>
        <w:jc w:val="center"/>
      </w:pPr>
    </w:p>
    <w:p w14:paraId="70B97BF2" w14:textId="77777777" w:rsidR="008A52A6" w:rsidRDefault="008A52A6" w:rsidP="008A52A6">
      <w:pPr>
        <w:jc w:val="center"/>
      </w:pPr>
    </w:p>
    <w:p w14:paraId="65E11297" w14:textId="65F34632" w:rsidR="00D83CDB" w:rsidRPr="008A52A6" w:rsidRDefault="00635E0B" w:rsidP="008A52A6">
      <w:pPr>
        <w:jc w:val="center"/>
        <w:rPr>
          <w:b/>
          <w:smallCaps/>
          <w:color w:val="000000" w:themeColor="text1"/>
          <w:sz w:val="36"/>
          <w:szCs w:val="36"/>
        </w:rPr>
      </w:pPr>
      <w:r w:rsidRPr="008A52A6">
        <w:rPr>
          <w:b/>
          <w:caps/>
          <w:color w:val="000000" w:themeColor="text1"/>
          <w:sz w:val="36"/>
          <w:szCs w:val="36"/>
        </w:rPr>
        <w:t>F</w:t>
      </w:r>
      <w:r w:rsidRPr="008A52A6">
        <w:rPr>
          <w:b/>
          <w:smallCaps/>
          <w:color w:val="000000" w:themeColor="text1"/>
          <w:sz w:val="36"/>
          <w:szCs w:val="36"/>
        </w:rPr>
        <w:t>eminist Beliefs, Empowerment, and Positive Body Image:</w:t>
      </w:r>
      <w:r w:rsidR="00CD52B9" w:rsidRPr="008A52A6">
        <w:rPr>
          <w:b/>
          <w:smallCaps/>
          <w:color w:val="000000" w:themeColor="text1"/>
          <w:sz w:val="36"/>
          <w:szCs w:val="36"/>
        </w:rPr>
        <w:t xml:space="preserve"> Exploring</w:t>
      </w:r>
      <w:r w:rsidRPr="008A52A6">
        <w:rPr>
          <w:b/>
          <w:smallCaps/>
          <w:color w:val="000000" w:themeColor="text1"/>
          <w:sz w:val="36"/>
          <w:szCs w:val="36"/>
        </w:rPr>
        <w:t xml:space="preserve"> </w:t>
      </w:r>
      <w:r w:rsidR="0036395A" w:rsidRPr="008A52A6">
        <w:rPr>
          <w:b/>
          <w:smallCaps/>
          <w:color w:val="000000" w:themeColor="text1"/>
          <w:sz w:val="36"/>
          <w:szCs w:val="36"/>
        </w:rPr>
        <w:t>Associations</w:t>
      </w:r>
      <w:r w:rsidR="00CD52B9" w:rsidRPr="008A52A6">
        <w:rPr>
          <w:b/>
          <w:smallCaps/>
          <w:color w:val="000000" w:themeColor="text1"/>
          <w:sz w:val="36"/>
          <w:szCs w:val="36"/>
        </w:rPr>
        <w:t xml:space="preserve"> </w:t>
      </w:r>
      <w:r w:rsidRPr="008A52A6">
        <w:rPr>
          <w:b/>
          <w:smallCaps/>
          <w:color w:val="000000" w:themeColor="text1"/>
          <w:sz w:val="36"/>
          <w:szCs w:val="36"/>
        </w:rPr>
        <w:t>and Between-Group Differences as a Function of Feminist Self-Labelling</w:t>
      </w:r>
    </w:p>
    <w:p w14:paraId="06932A89" w14:textId="3094E870" w:rsidR="00D83CDB" w:rsidRDefault="00D83CDB" w:rsidP="008A52A6">
      <w:pPr>
        <w:jc w:val="center"/>
      </w:pPr>
    </w:p>
    <w:p w14:paraId="5BA5D984" w14:textId="77777777" w:rsidR="008A52A6" w:rsidRPr="00AE48AC" w:rsidRDefault="008A52A6" w:rsidP="008A52A6">
      <w:pPr>
        <w:jc w:val="center"/>
      </w:pPr>
    </w:p>
    <w:p w14:paraId="6E70FF1A" w14:textId="10E9412F" w:rsidR="008A52A6" w:rsidRDefault="00AE48AC" w:rsidP="008A52A6">
      <w:pPr>
        <w:jc w:val="center"/>
        <w:outlineLvl w:val="0"/>
        <w:rPr>
          <w:b/>
          <w:i/>
          <w:sz w:val="28"/>
          <w:szCs w:val="28"/>
        </w:rPr>
      </w:pPr>
      <w:r w:rsidRPr="008A52A6">
        <w:rPr>
          <w:b/>
          <w:i/>
          <w:sz w:val="28"/>
          <w:szCs w:val="28"/>
        </w:rPr>
        <w:t>Viren Swami</w:t>
      </w:r>
      <w:r w:rsidR="001E394B">
        <w:rPr>
          <w:b/>
          <w:i/>
          <w:sz w:val="28"/>
          <w:szCs w:val="28"/>
        </w:rPr>
        <w:t>, PhD</w:t>
      </w:r>
      <w:r w:rsidR="008A52A6">
        <w:rPr>
          <w:rStyle w:val="FootnoteReference"/>
          <w:b/>
          <w:i/>
          <w:sz w:val="28"/>
          <w:szCs w:val="28"/>
        </w:rPr>
        <w:footnoteReference w:id="1"/>
      </w:r>
    </w:p>
    <w:p w14:paraId="5246D2BB" w14:textId="04968C13" w:rsidR="008A52A6" w:rsidRDefault="008A52A6" w:rsidP="008A52A6">
      <w:pPr>
        <w:jc w:val="center"/>
        <w:outlineLvl w:val="0"/>
        <w:rPr>
          <w:sz w:val="22"/>
          <w:szCs w:val="22"/>
        </w:rPr>
      </w:pPr>
      <w:r w:rsidRPr="008A52A6">
        <w:rPr>
          <w:sz w:val="22"/>
          <w:szCs w:val="22"/>
        </w:rPr>
        <w:t>School of Psychology and Sport Science, Anglia Ruskin University, Cambridge, UK</w:t>
      </w:r>
    </w:p>
    <w:p w14:paraId="1E8876B1" w14:textId="743E2A35" w:rsidR="008A52A6" w:rsidRDefault="008A52A6" w:rsidP="008A52A6">
      <w:pPr>
        <w:jc w:val="center"/>
        <w:outlineLvl w:val="0"/>
        <w:rPr>
          <w:sz w:val="22"/>
          <w:szCs w:val="22"/>
        </w:rPr>
      </w:pPr>
    </w:p>
    <w:p w14:paraId="0FE61F27" w14:textId="37821652" w:rsidR="008A52A6" w:rsidRPr="008A52A6" w:rsidRDefault="008A52A6" w:rsidP="008A52A6">
      <w:pPr>
        <w:jc w:val="center"/>
        <w:outlineLvl w:val="0"/>
        <w:rPr>
          <w:b/>
          <w:i/>
          <w:sz w:val="28"/>
          <w:szCs w:val="28"/>
        </w:rPr>
      </w:pPr>
      <w:r>
        <w:rPr>
          <w:b/>
          <w:i/>
          <w:sz w:val="28"/>
          <w:szCs w:val="28"/>
        </w:rPr>
        <w:t>David Barron</w:t>
      </w:r>
      <w:r w:rsidR="001E394B">
        <w:rPr>
          <w:b/>
          <w:i/>
          <w:sz w:val="28"/>
          <w:szCs w:val="28"/>
        </w:rPr>
        <w:t>, PhD</w:t>
      </w:r>
    </w:p>
    <w:p w14:paraId="57C79B5C" w14:textId="56E17339" w:rsidR="00AE48AC" w:rsidRDefault="00AE48AC" w:rsidP="008A52A6">
      <w:pPr>
        <w:jc w:val="center"/>
        <w:outlineLvl w:val="0"/>
        <w:rPr>
          <w:sz w:val="22"/>
          <w:szCs w:val="22"/>
        </w:rPr>
      </w:pPr>
      <w:r w:rsidRPr="008A52A6">
        <w:rPr>
          <w:sz w:val="22"/>
          <w:szCs w:val="22"/>
        </w:rPr>
        <w:t>Centre for Psychological Medicine, Perdana University, Serdang, Malaysia</w:t>
      </w:r>
    </w:p>
    <w:p w14:paraId="220E22DB" w14:textId="135BFA89" w:rsidR="008A52A6" w:rsidRDefault="008A52A6" w:rsidP="008A52A6">
      <w:pPr>
        <w:jc w:val="center"/>
        <w:outlineLvl w:val="0"/>
        <w:rPr>
          <w:vertAlign w:val="superscript"/>
        </w:rPr>
      </w:pPr>
    </w:p>
    <w:p w14:paraId="4AA71E7A" w14:textId="233A3B20" w:rsidR="008A52A6" w:rsidRPr="008A52A6" w:rsidRDefault="008A52A6" w:rsidP="008A52A6">
      <w:pPr>
        <w:jc w:val="center"/>
        <w:outlineLvl w:val="0"/>
        <w:rPr>
          <w:b/>
          <w:i/>
          <w:sz w:val="28"/>
          <w:szCs w:val="28"/>
        </w:rPr>
      </w:pPr>
      <w:r>
        <w:rPr>
          <w:b/>
          <w:i/>
          <w:sz w:val="28"/>
          <w:szCs w:val="28"/>
        </w:rPr>
        <w:t>Adrian Furnham</w:t>
      </w:r>
      <w:r w:rsidR="001E394B">
        <w:rPr>
          <w:b/>
          <w:i/>
          <w:sz w:val="28"/>
          <w:szCs w:val="28"/>
        </w:rPr>
        <w:t>, PhD</w:t>
      </w:r>
    </w:p>
    <w:p w14:paraId="58682BA1" w14:textId="3B761D8B" w:rsidR="00AE48AC" w:rsidRPr="008A52A6" w:rsidRDefault="00AE48AC" w:rsidP="008A52A6">
      <w:pPr>
        <w:jc w:val="center"/>
        <w:rPr>
          <w:sz w:val="22"/>
          <w:szCs w:val="22"/>
        </w:rPr>
      </w:pPr>
      <w:r w:rsidRPr="008A52A6">
        <w:rPr>
          <w:color w:val="000000" w:themeColor="text1"/>
          <w:sz w:val="22"/>
          <w:szCs w:val="22"/>
        </w:rPr>
        <w:t>Department of Leadership and Organizational Behaviour, Norwegian Business School, Oslo, Norway</w:t>
      </w:r>
    </w:p>
    <w:p w14:paraId="2F5E9C2D" w14:textId="77777777" w:rsidR="00AE48AC" w:rsidRPr="00AE48AC" w:rsidRDefault="00AE48AC" w:rsidP="008A52A6">
      <w:pPr>
        <w:jc w:val="center"/>
      </w:pPr>
    </w:p>
    <w:p w14:paraId="5B9A3846" w14:textId="3D581EAF" w:rsidR="00AE48AC" w:rsidRDefault="00AE48AC" w:rsidP="008A52A6">
      <w:pPr>
        <w:jc w:val="center"/>
      </w:pPr>
    </w:p>
    <w:p w14:paraId="789DFA76" w14:textId="72408020" w:rsidR="008A52A6" w:rsidRPr="008A52A6" w:rsidRDefault="008A52A6" w:rsidP="008A52A6">
      <w:pPr>
        <w:jc w:val="center"/>
        <w:rPr>
          <w:b/>
          <w:smallCaps/>
          <w:sz w:val="28"/>
          <w:szCs w:val="28"/>
        </w:rPr>
      </w:pPr>
      <w:r w:rsidRPr="008A52A6">
        <w:rPr>
          <w:b/>
          <w:smallCaps/>
          <w:sz w:val="28"/>
          <w:szCs w:val="28"/>
        </w:rPr>
        <w:t>Abstract</w:t>
      </w:r>
    </w:p>
    <w:p w14:paraId="466DABAC" w14:textId="77777777" w:rsidR="00AE48AC" w:rsidRPr="00AE48AC" w:rsidRDefault="00AE48AC" w:rsidP="008A52A6">
      <w:pPr>
        <w:jc w:val="center"/>
      </w:pPr>
    </w:p>
    <w:p w14:paraId="4C534AB4" w14:textId="58DB7F27" w:rsidR="00AE48AC" w:rsidRPr="008A52A6" w:rsidRDefault="00350915" w:rsidP="008A52A6">
      <w:pPr>
        <w:ind w:left="284" w:right="283"/>
        <w:jc w:val="both"/>
        <w:rPr>
          <w:sz w:val="21"/>
          <w:szCs w:val="21"/>
        </w:rPr>
      </w:pPr>
      <w:r w:rsidRPr="008A52A6">
        <w:rPr>
          <w:sz w:val="21"/>
          <w:szCs w:val="21"/>
        </w:rPr>
        <w:t>W</w:t>
      </w:r>
      <w:r w:rsidR="0071333A" w:rsidRPr="008A52A6">
        <w:rPr>
          <w:sz w:val="21"/>
          <w:szCs w:val="21"/>
        </w:rPr>
        <w:t xml:space="preserve">e </w:t>
      </w:r>
      <w:r w:rsidR="007D640B" w:rsidRPr="008A52A6">
        <w:rPr>
          <w:sz w:val="21"/>
          <w:szCs w:val="21"/>
        </w:rPr>
        <w:t>examined</w:t>
      </w:r>
      <w:r w:rsidR="00D21396" w:rsidRPr="008A52A6">
        <w:rPr>
          <w:sz w:val="21"/>
          <w:szCs w:val="21"/>
        </w:rPr>
        <w:t xml:space="preserve"> associa</w:t>
      </w:r>
      <w:r w:rsidR="0071333A" w:rsidRPr="008A52A6">
        <w:rPr>
          <w:sz w:val="21"/>
          <w:szCs w:val="21"/>
        </w:rPr>
        <w:t>tions</w:t>
      </w:r>
      <w:r w:rsidR="00D21396" w:rsidRPr="008A52A6">
        <w:rPr>
          <w:sz w:val="21"/>
          <w:szCs w:val="21"/>
        </w:rPr>
        <w:t xml:space="preserve"> </w:t>
      </w:r>
      <w:r w:rsidR="001D40E2" w:rsidRPr="008A52A6">
        <w:rPr>
          <w:sz w:val="21"/>
          <w:szCs w:val="21"/>
        </w:rPr>
        <w:t>between feminist beliefs</w:t>
      </w:r>
      <w:r w:rsidR="00CD19CB" w:rsidRPr="008A52A6">
        <w:rPr>
          <w:sz w:val="21"/>
          <w:szCs w:val="21"/>
        </w:rPr>
        <w:t>, empowerment,</w:t>
      </w:r>
      <w:r w:rsidR="007D640B" w:rsidRPr="008A52A6">
        <w:rPr>
          <w:sz w:val="21"/>
          <w:szCs w:val="21"/>
        </w:rPr>
        <w:t xml:space="preserve"> and positive body image. </w:t>
      </w:r>
      <w:r w:rsidR="00D21396" w:rsidRPr="008A52A6">
        <w:rPr>
          <w:sz w:val="21"/>
          <w:szCs w:val="21"/>
        </w:rPr>
        <w:t>An online sample of 302 British women completed measures of positive body image (bo</w:t>
      </w:r>
      <w:r w:rsidR="00821782" w:rsidRPr="008A52A6">
        <w:rPr>
          <w:sz w:val="21"/>
          <w:szCs w:val="21"/>
        </w:rPr>
        <w:t>dy appreciation, body pride,</w:t>
      </w:r>
      <w:r w:rsidR="00D21396" w:rsidRPr="008A52A6">
        <w:rPr>
          <w:sz w:val="21"/>
          <w:szCs w:val="21"/>
        </w:rPr>
        <w:t xml:space="preserve"> </w:t>
      </w:r>
      <w:r w:rsidR="00CD19CB" w:rsidRPr="008A52A6">
        <w:rPr>
          <w:sz w:val="21"/>
          <w:szCs w:val="21"/>
        </w:rPr>
        <w:t>functionality appreciation),</w:t>
      </w:r>
      <w:r w:rsidR="00D21396" w:rsidRPr="008A52A6">
        <w:rPr>
          <w:sz w:val="21"/>
          <w:szCs w:val="21"/>
        </w:rPr>
        <w:t xml:space="preserve"> </w:t>
      </w:r>
      <w:r w:rsidR="00821782" w:rsidRPr="008A52A6">
        <w:rPr>
          <w:sz w:val="21"/>
          <w:szCs w:val="21"/>
        </w:rPr>
        <w:t xml:space="preserve">feminist beliefs (synthesis, </w:t>
      </w:r>
      <w:r w:rsidR="00D21396" w:rsidRPr="008A52A6">
        <w:rPr>
          <w:sz w:val="21"/>
          <w:szCs w:val="21"/>
        </w:rPr>
        <w:t xml:space="preserve">active commitment), </w:t>
      </w:r>
      <w:r w:rsidR="00CD19CB" w:rsidRPr="008A52A6">
        <w:rPr>
          <w:sz w:val="21"/>
          <w:szCs w:val="21"/>
        </w:rPr>
        <w:t xml:space="preserve">and </w:t>
      </w:r>
      <w:r w:rsidR="00D21396" w:rsidRPr="008A52A6">
        <w:rPr>
          <w:sz w:val="21"/>
          <w:szCs w:val="21"/>
        </w:rPr>
        <w:t>empowerment (power/powerlessness</w:t>
      </w:r>
      <w:r w:rsidR="00821782" w:rsidRPr="008A52A6">
        <w:rPr>
          <w:sz w:val="21"/>
          <w:szCs w:val="21"/>
        </w:rPr>
        <w:t>,</w:t>
      </w:r>
      <w:r w:rsidR="00671061" w:rsidRPr="008A52A6">
        <w:rPr>
          <w:sz w:val="21"/>
          <w:szCs w:val="21"/>
        </w:rPr>
        <w:t xml:space="preserve"> self-esteem/self-efficacy). They</w:t>
      </w:r>
      <w:r w:rsidR="00D21396" w:rsidRPr="008A52A6">
        <w:rPr>
          <w:sz w:val="21"/>
          <w:szCs w:val="21"/>
        </w:rPr>
        <w:t xml:space="preserve"> also indicated whether they self-labelled as feminists. </w:t>
      </w:r>
      <w:r w:rsidR="00821782" w:rsidRPr="008A52A6">
        <w:rPr>
          <w:color w:val="000000" w:themeColor="text1"/>
          <w:sz w:val="21"/>
          <w:szCs w:val="21"/>
          <w:shd w:val="clear" w:color="auto" w:fill="FFFFFF"/>
          <w:lang w:val="en-US"/>
        </w:rPr>
        <w:t>Feminist beliefs were</w:t>
      </w:r>
      <w:r w:rsidR="00D21396" w:rsidRPr="008A52A6">
        <w:rPr>
          <w:color w:val="000000" w:themeColor="text1"/>
          <w:sz w:val="21"/>
          <w:szCs w:val="21"/>
          <w:shd w:val="clear" w:color="auto" w:fill="FFFFFF"/>
          <w:lang w:val="en-US"/>
        </w:rPr>
        <w:t xml:space="preserve"> weakly associated with facets of positive body image (</w:t>
      </w:r>
      <w:proofErr w:type="spellStart"/>
      <w:r w:rsidR="00D21396" w:rsidRPr="008A52A6">
        <w:rPr>
          <w:i/>
          <w:color w:val="000000" w:themeColor="text1"/>
          <w:sz w:val="21"/>
          <w:szCs w:val="21"/>
          <w:shd w:val="clear" w:color="auto" w:fill="FFFFFF"/>
          <w:lang w:val="en-US"/>
        </w:rPr>
        <w:t>r</w:t>
      </w:r>
      <w:r w:rsidR="00D21396" w:rsidRPr="008A52A6">
        <w:rPr>
          <w:color w:val="000000" w:themeColor="text1"/>
          <w:sz w:val="21"/>
          <w:szCs w:val="21"/>
          <w:shd w:val="clear" w:color="auto" w:fill="FFFFFF"/>
          <w:lang w:val="en-US"/>
        </w:rPr>
        <w:t>s</w:t>
      </w:r>
      <w:proofErr w:type="spellEnd"/>
      <w:r w:rsidR="00D21396" w:rsidRPr="008A52A6">
        <w:rPr>
          <w:color w:val="000000" w:themeColor="text1"/>
          <w:sz w:val="21"/>
          <w:szCs w:val="21"/>
          <w:shd w:val="clear" w:color="auto" w:fill="FFFFFF"/>
          <w:lang w:val="en-US"/>
        </w:rPr>
        <w:t xml:space="preserve"> = .15-.31). </w:t>
      </w:r>
      <w:r w:rsidR="0036395A" w:rsidRPr="008A52A6">
        <w:rPr>
          <w:color w:val="000000" w:themeColor="text1"/>
          <w:sz w:val="21"/>
          <w:szCs w:val="21"/>
          <w:shd w:val="clear" w:color="auto" w:fill="FFFFFF"/>
          <w:lang w:val="en-US"/>
        </w:rPr>
        <w:t>Hierarchical regression analyse</w:t>
      </w:r>
      <w:r w:rsidR="00D21396" w:rsidRPr="008A52A6">
        <w:rPr>
          <w:color w:val="000000" w:themeColor="text1"/>
          <w:sz w:val="21"/>
          <w:szCs w:val="21"/>
          <w:shd w:val="clear" w:color="auto" w:fill="FFFFFF"/>
          <w:lang w:val="en-US"/>
        </w:rPr>
        <w:t>s indicated that</w:t>
      </w:r>
      <w:r w:rsidR="0036395A" w:rsidRPr="008A52A6">
        <w:rPr>
          <w:color w:val="000000" w:themeColor="text1"/>
          <w:sz w:val="21"/>
          <w:szCs w:val="21"/>
          <w:shd w:val="clear" w:color="auto" w:fill="FFFFFF"/>
          <w:lang w:val="en-US"/>
        </w:rPr>
        <w:t>, once empowerment had been accounted for,</w:t>
      </w:r>
      <w:r w:rsidR="00D21396" w:rsidRPr="008A52A6">
        <w:rPr>
          <w:color w:val="000000" w:themeColor="text1"/>
          <w:sz w:val="21"/>
          <w:szCs w:val="21"/>
          <w:shd w:val="clear" w:color="auto" w:fill="FFFFFF"/>
          <w:lang w:val="en-US"/>
        </w:rPr>
        <w:t xml:space="preserve"> feminist beliefs </w:t>
      </w:r>
      <w:r w:rsidR="0036395A" w:rsidRPr="008A52A6">
        <w:rPr>
          <w:color w:val="000000" w:themeColor="text1"/>
          <w:sz w:val="21"/>
          <w:szCs w:val="21"/>
          <w:shd w:val="clear" w:color="auto" w:fill="FFFFFF"/>
          <w:lang w:val="en-US"/>
        </w:rPr>
        <w:t xml:space="preserve">significantly predicted </w:t>
      </w:r>
      <w:r w:rsidR="00D21396" w:rsidRPr="008A52A6">
        <w:rPr>
          <w:color w:val="000000" w:themeColor="text1"/>
          <w:sz w:val="21"/>
          <w:szCs w:val="21"/>
          <w:shd w:val="clear" w:color="auto" w:fill="FFFFFF"/>
          <w:lang w:val="en-US"/>
        </w:rPr>
        <w:t>body pride and functionality appreciation,</w:t>
      </w:r>
      <w:r w:rsidR="0036395A" w:rsidRPr="008A52A6">
        <w:rPr>
          <w:color w:val="000000" w:themeColor="text1"/>
          <w:sz w:val="21"/>
          <w:szCs w:val="21"/>
          <w:shd w:val="clear" w:color="auto" w:fill="FFFFFF"/>
          <w:lang w:val="en-US"/>
        </w:rPr>
        <w:t xml:space="preserve"> respectively, </w:t>
      </w:r>
      <w:r w:rsidR="00D21396" w:rsidRPr="008A52A6">
        <w:rPr>
          <w:color w:val="000000" w:themeColor="text1"/>
          <w:sz w:val="21"/>
          <w:szCs w:val="21"/>
          <w:shd w:val="clear" w:color="auto" w:fill="FFFFFF"/>
          <w:lang w:val="en-US"/>
        </w:rPr>
        <w:t>but the unique contribution to the criterion was small (</w:t>
      </w:r>
      <w:r w:rsidR="00D21396" w:rsidRPr="008A52A6">
        <w:rPr>
          <w:bCs/>
          <w:color w:val="000000" w:themeColor="text1"/>
          <w:sz w:val="21"/>
          <w:szCs w:val="21"/>
          <w:shd w:val="clear" w:color="auto" w:fill="FFFFFF"/>
        </w:rPr>
        <w:t>Δ</w:t>
      </w:r>
      <w:r w:rsidR="00D21396" w:rsidRPr="008A52A6">
        <w:rPr>
          <w:bCs/>
          <w:i/>
          <w:color w:val="000000" w:themeColor="text1"/>
          <w:sz w:val="21"/>
          <w:szCs w:val="21"/>
          <w:shd w:val="clear" w:color="auto" w:fill="FFFFFF"/>
        </w:rPr>
        <w:t>R</w:t>
      </w:r>
      <w:r w:rsidR="00D21396" w:rsidRPr="008A52A6">
        <w:rPr>
          <w:bCs/>
          <w:color w:val="000000" w:themeColor="text1"/>
          <w:sz w:val="21"/>
          <w:szCs w:val="21"/>
          <w:shd w:val="clear" w:color="auto" w:fill="FFFFFF"/>
          <w:vertAlign w:val="superscript"/>
        </w:rPr>
        <w:t>2</w:t>
      </w:r>
      <w:r w:rsidR="00D21396" w:rsidRPr="008A52A6">
        <w:rPr>
          <w:bCs/>
          <w:color w:val="000000" w:themeColor="text1"/>
          <w:sz w:val="21"/>
          <w:szCs w:val="21"/>
          <w:shd w:val="clear" w:color="auto" w:fill="FFFFFF"/>
        </w:rPr>
        <w:t xml:space="preserve"> = .02). </w:t>
      </w:r>
      <w:r w:rsidR="00821782" w:rsidRPr="008A52A6">
        <w:rPr>
          <w:sz w:val="21"/>
          <w:szCs w:val="21"/>
        </w:rPr>
        <w:t>Between-groups comparisons indicated that women who self-labelled as feminists and who agreed with feminism only had significantly higher functionality appreciation than women who did not self-label as feminists (</w:t>
      </w:r>
      <w:r w:rsidR="00821782" w:rsidRPr="008A52A6">
        <w:rPr>
          <w:color w:val="000000" w:themeColor="text1"/>
          <w:sz w:val="21"/>
          <w:szCs w:val="21"/>
          <w:shd w:val="clear" w:color="auto" w:fill="FFFFFF"/>
          <w:lang w:val="en-US"/>
        </w:rPr>
        <w:t>η</w:t>
      </w:r>
      <w:r w:rsidR="00821782" w:rsidRPr="008A52A6">
        <w:rPr>
          <w:color w:val="000000" w:themeColor="text1"/>
          <w:sz w:val="21"/>
          <w:szCs w:val="21"/>
          <w:shd w:val="clear" w:color="auto" w:fill="FFFFFF"/>
          <w:vertAlign w:val="subscript"/>
          <w:lang w:val="en-US"/>
        </w:rPr>
        <w:t>p</w:t>
      </w:r>
      <w:r w:rsidR="00821782" w:rsidRPr="008A52A6">
        <w:rPr>
          <w:color w:val="000000" w:themeColor="text1"/>
          <w:sz w:val="21"/>
          <w:szCs w:val="21"/>
          <w:shd w:val="clear" w:color="auto" w:fill="FFFFFF"/>
          <w:vertAlign w:val="superscript"/>
          <w:lang w:val="en-US"/>
        </w:rPr>
        <w:t>2</w:t>
      </w:r>
      <w:r w:rsidR="00821782" w:rsidRPr="008A52A6">
        <w:rPr>
          <w:color w:val="000000" w:themeColor="text1"/>
          <w:sz w:val="21"/>
          <w:szCs w:val="21"/>
          <w:shd w:val="clear" w:color="auto" w:fill="FFFFFF"/>
          <w:lang w:val="en-US"/>
        </w:rPr>
        <w:t xml:space="preserve"> = .04).</w:t>
      </w:r>
      <w:r w:rsidR="00CD52B9" w:rsidRPr="008A52A6">
        <w:rPr>
          <w:color w:val="000000" w:themeColor="text1"/>
          <w:sz w:val="21"/>
          <w:szCs w:val="21"/>
          <w:shd w:val="clear" w:color="auto" w:fill="FFFFFF"/>
          <w:lang w:val="en-US"/>
        </w:rPr>
        <w:t xml:space="preserve"> Conversely,</w:t>
      </w:r>
      <w:r w:rsidR="00821782" w:rsidRPr="008A52A6">
        <w:rPr>
          <w:color w:val="000000" w:themeColor="text1"/>
          <w:sz w:val="21"/>
          <w:szCs w:val="21"/>
          <w:shd w:val="clear" w:color="auto" w:fill="FFFFFF"/>
          <w:lang w:val="en-US"/>
        </w:rPr>
        <w:t xml:space="preserve"> </w:t>
      </w:r>
      <w:r w:rsidR="00CD52B9" w:rsidRPr="008A52A6">
        <w:rPr>
          <w:color w:val="000000" w:themeColor="text1"/>
          <w:sz w:val="21"/>
          <w:szCs w:val="21"/>
          <w:shd w:val="clear" w:color="auto" w:fill="FFFFFF"/>
          <w:lang w:val="en-US"/>
        </w:rPr>
        <w:t>our</w:t>
      </w:r>
      <w:r w:rsidR="00821782" w:rsidRPr="008A52A6">
        <w:rPr>
          <w:color w:val="000000" w:themeColor="text1"/>
          <w:sz w:val="21"/>
          <w:szCs w:val="21"/>
          <w:shd w:val="clear" w:color="auto" w:fill="FFFFFF"/>
          <w:lang w:val="en-US"/>
        </w:rPr>
        <w:t xml:space="preserve"> findings suggest that </w:t>
      </w:r>
      <w:r w:rsidR="0036395A" w:rsidRPr="008A52A6">
        <w:rPr>
          <w:bCs/>
          <w:color w:val="000000" w:themeColor="text1"/>
          <w:sz w:val="21"/>
          <w:szCs w:val="21"/>
          <w:shd w:val="clear" w:color="auto" w:fill="FFFFFF"/>
        </w:rPr>
        <w:t>self-esteem/self-efficacy wa</w:t>
      </w:r>
      <w:r w:rsidR="00821782" w:rsidRPr="008A52A6">
        <w:rPr>
          <w:bCs/>
          <w:color w:val="000000" w:themeColor="text1"/>
          <w:sz w:val="21"/>
          <w:szCs w:val="21"/>
          <w:shd w:val="clear" w:color="auto" w:fill="FFFFFF"/>
        </w:rPr>
        <w:t>s more strongly related to all three facets of positive body image and could</w:t>
      </w:r>
      <w:r w:rsidR="007D640B" w:rsidRPr="008A52A6">
        <w:rPr>
          <w:bCs/>
          <w:color w:val="000000" w:themeColor="text1"/>
          <w:sz w:val="21"/>
          <w:szCs w:val="21"/>
          <w:shd w:val="clear" w:color="auto" w:fill="FFFFFF"/>
        </w:rPr>
        <w:t xml:space="preserve"> be targeted through empowerment education. </w:t>
      </w:r>
    </w:p>
    <w:p w14:paraId="4B20CB18" w14:textId="77777777" w:rsidR="008A52A6" w:rsidRDefault="008A52A6" w:rsidP="008A52A6">
      <w:pPr>
        <w:ind w:firstLine="720"/>
        <w:rPr>
          <w:b/>
        </w:rPr>
      </w:pPr>
    </w:p>
    <w:p w14:paraId="3265A9C4" w14:textId="1CDF2510" w:rsidR="00AE48AC" w:rsidRPr="008A52A6" w:rsidRDefault="00AE48AC" w:rsidP="008A52A6">
      <w:pPr>
        <w:ind w:left="284" w:right="283"/>
        <w:rPr>
          <w:sz w:val="21"/>
          <w:szCs w:val="21"/>
        </w:rPr>
      </w:pPr>
      <w:r w:rsidRPr="008A52A6">
        <w:rPr>
          <w:b/>
          <w:sz w:val="21"/>
          <w:szCs w:val="21"/>
        </w:rPr>
        <w:t>Keywords</w:t>
      </w:r>
      <w:r w:rsidRPr="008A52A6">
        <w:rPr>
          <w:sz w:val="21"/>
          <w:szCs w:val="21"/>
        </w:rPr>
        <w:t>:</w:t>
      </w:r>
      <w:r w:rsidR="007D640B" w:rsidRPr="008A52A6">
        <w:rPr>
          <w:sz w:val="21"/>
          <w:szCs w:val="21"/>
        </w:rPr>
        <w:t xml:space="preserve"> Feminism; Positive body image; Feminist se</w:t>
      </w:r>
      <w:r w:rsidR="00635E0B" w:rsidRPr="008A52A6">
        <w:rPr>
          <w:sz w:val="21"/>
          <w:szCs w:val="21"/>
        </w:rPr>
        <w:t>lf-labelling; Feminist beliefs</w:t>
      </w:r>
    </w:p>
    <w:p w14:paraId="012E9DE5" w14:textId="77777777" w:rsidR="00AE48AC" w:rsidRDefault="00AE48AC" w:rsidP="008A52A6">
      <w:r>
        <w:br w:type="page"/>
      </w:r>
    </w:p>
    <w:p w14:paraId="7BF86D41" w14:textId="31D5BC45" w:rsidR="00CD52B9" w:rsidRPr="001E394B" w:rsidRDefault="006D4DDF" w:rsidP="008A52A6">
      <w:pPr>
        <w:jc w:val="center"/>
        <w:rPr>
          <w:b/>
          <w:smallCaps/>
          <w:color w:val="000000" w:themeColor="text1"/>
          <w:sz w:val="28"/>
          <w:szCs w:val="28"/>
        </w:rPr>
      </w:pPr>
      <w:r w:rsidRPr="001E394B">
        <w:rPr>
          <w:b/>
          <w:smallCaps/>
          <w:color w:val="000000" w:themeColor="text1"/>
          <w:sz w:val="28"/>
          <w:szCs w:val="28"/>
        </w:rPr>
        <w:lastRenderedPageBreak/>
        <w:t>Introduction</w:t>
      </w:r>
    </w:p>
    <w:p w14:paraId="6FA47C01" w14:textId="77777777" w:rsidR="001E394B" w:rsidRPr="006D4DDF" w:rsidRDefault="001E394B" w:rsidP="008A52A6">
      <w:pPr>
        <w:jc w:val="center"/>
        <w:rPr>
          <w:b/>
          <w:color w:val="000000" w:themeColor="text1"/>
        </w:rPr>
      </w:pPr>
    </w:p>
    <w:p w14:paraId="5C21C64F" w14:textId="770354EE" w:rsidR="003F76BF" w:rsidRPr="001E394B" w:rsidRDefault="00384DD0" w:rsidP="001E394B">
      <w:pPr>
        <w:ind w:firstLine="426"/>
        <w:jc w:val="both"/>
        <w:rPr>
          <w:sz w:val="21"/>
          <w:szCs w:val="21"/>
        </w:rPr>
      </w:pPr>
      <w:r w:rsidRPr="001E394B">
        <w:rPr>
          <w:i/>
          <w:sz w:val="21"/>
          <w:szCs w:val="21"/>
        </w:rPr>
        <w:t>Body image</w:t>
      </w:r>
      <w:r w:rsidRPr="001E394B">
        <w:rPr>
          <w:sz w:val="21"/>
          <w:szCs w:val="21"/>
        </w:rPr>
        <w:t xml:space="preserve"> </w:t>
      </w:r>
      <w:r w:rsidR="0020511F" w:rsidRPr="001E394B">
        <w:rPr>
          <w:sz w:val="21"/>
          <w:szCs w:val="21"/>
        </w:rPr>
        <w:t>is</w:t>
      </w:r>
      <w:r w:rsidRPr="001E394B">
        <w:rPr>
          <w:sz w:val="21"/>
          <w:szCs w:val="21"/>
        </w:rPr>
        <w:t xml:space="preserve"> a multifaceted construct that includes one’s thoughts, feelings, beliefs, and behaviours that are related to the body (Cash &amp; </w:t>
      </w:r>
      <w:proofErr w:type="spellStart"/>
      <w:r w:rsidRPr="001E394B">
        <w:rPr>
          <w:sz w:val="21"/>
          <w:szCs w:val="21"/>
        </w:rPr>
        <w:t>Pruzins</w:t>
      </w:r>
      <w:r w:rsidR="00194B5B" w:rsidRPr="001E394B">
        <w:rPr>
          <w:sz w:val="21"/>
          <w:szCs w:val="21"/>
        </w:rPr>
        <w:t>ky</w:t>
      </w:r>
      <w:proofErr w:type="spellEnd"/>
      <w:r w:rsidR="00194B5B" w:rsidRPr="001E394B">
        <w:rPr>
          <w:sz w:val="21"/>
          <w:szCs w:val="21"/>
        </w:rPr>
        <w:t xml:space="preserve">, 2002; Cash &amp; </w:t>
      </w:r>
      <w:proofErr w:type="spellStart"/>
      <w:r w:rsidR="00194B5B" w:rsidRPr="001E394B">
        <w:rPr>
          <w:sz w:val="21"/>
          <w:szCs w:val="21"/>
        </w:rPr>
        <w:t>Smolak</w:t>
      </w:r>
      <w:proofErr w:type="spellEnd"/>
      <w:r w:rsidR="00194B5B" w:rsidRPr="001E394B">
        <w:rPr>
          <w:sz w:val="21"/>
          <w:szCs w:val="21"/>
        </w:rPr>
        <w:t xml:space="preserve">, 2011). </w:t>
      </w:r>
      <w:r w:rsidR="003F76BF" w:rsidRPr="001E394B">
        <w:rPr>
          <w:sz w:val="21"/>
          <w:szCs w:val="21"/>
        </w:rPr>
        <w:t>Large-sample surveys indicate that a majority of women in socioeconomically developed settings experience negative body image (</w:t>
      </w:r>
      <w:r w:rsidR="00720CFE" w:rsidRPr="001E394B">
        <w:rPr>
          <w:sz w:val="21"/>
          <w:szCs w:val="21"/>
        </w:rPr>
        <w:t xml:space="preserve">e.g., Frederick, Sandhu, Morse, &amp; Swami, 2016; </w:t>
      </w:r>
      <w:r w:rsidR="00585665" w:rsidRPr="001E394B">
        <w:rPr>
          <w:sz w:val="21"/>
          <w:szCs w:val="21"/>
        </w:rPr>
        <w:t xml:space="preserve">Swami, Frederick </w:t>
      </w:r>
      <w:r w:rsidR="003F76BF" w:rsidRPr="001E394B">
        <w:rPr>
          <w:sz w:val="21"/>
          <w:szCs w:val="21"/>
        </w:rPr>
        <w:t>et al., 2010; Swami, Tran, Stieger, Voracek, &amp; The YouBeauty.Com Team, 2015), which is an urgent public health concern because of the conseque</w:t>
      </w:r>
      <w:r w:rsidR="00C63900" w:rsidRPr="001E394B">
        <w:rPr>
          <w:sz w:val="21"/>
          <w:szCs w:val="21"/>
        </w:rPr>
        <w:t>nces for</w:t>
      </w:r>
      <w:r w:rsidR="003F76BF" w:rsidRPr="001E394B">
        <w:rPr>
          <w:sz w:val="21"/>
          <w:szCs w:val="21"/>
        </w:rPr>
        <w:t xml:space="preserve"> </w:t>
      </w:r>
      <w:r w:rsidR="002B2401" w:rsidRPr="001E394B">
        <w:rPr>
          <w:sz w:val="21"/>
          <w:szCs w:val="21"/>
        </w:rPr>
        <w:t xml:space="preserve">psychosocial </w:t>
      </w:r>
      <w:r w:rsidR="003F76BF" w:rsidRPr="001E394B">
        <w:rPr>
          <w:sz w:val="21"/>
          <w:szCs w:val="21"/>
        </w:rPr>
        <w:t xml:space="preserve">functioning. </w:t>
      </w:r>
      <w:r w:rsidR="006309E7" w:rsidRPr="001E394B">
        <w:rPr>
          <w:sz w:val="21"/>
          <w:szCs w:val="21"/>
        </w:rPr>
        <w:t xml:space="preserve">For example, </w:t>
      </w:r>
      <w:r w:rsidR="00D21473" w:rsidRPr="001E394B">
        <w:rPr>
          <w:sz w:val="21"/>
          <w:szCs w:val="21"/>
        </w:rPr>
        <w:t xml:space="preserve">negative body image has been reliably associated with poorer social functioning (Cash, </w:t>
      </w:r>
      <w:proofErr w:type="spellStart"/>
      <w:r w:rsidR="00D21473" w:rsidRPr="001E394B">
        <w:rPr>
          <w:sz w:val="21"/>
          <w:szCs w:val="21"/>
        </w:rPr>
        <w:t>Thériault</w:t>
      </w:r>
      <w:proofErr w:type="spellEnd"/>
      <w:r w:rsidR="00D21473" w:rsidRPr="001E394B">
        <w:rPr>
          <w:sz w:val="21"/>
          <w:szCs w:val="21"/>
        </w:rPr>
        <w:t xml:space="preserve">, &amp; </w:t>
      </w:r>
      <w:proofErr w:type="spellStart"/>
      <w:r w:rsidR="00D21473" w:rsidRPr="001E394B">
        <w:rPr>
          <w:sz w:val="21"/>
          <w:szCs w:val="21"/>
        </w:rPr>
        <w:t>Annis</w:t>
      </w:r>
      <w:proofErr w:type="spellEnd"/>
      <w:r w:rsidR="00D21473" w:rsidRPr="001E394B">
        <w:rPr>
          <w:sz w:val="21"/>
          <w:szCs w:val="21"/>
        </w:rPr>
        <w:t xml:space="preserve">, 2004; Davison &amp; McCabe, 2006), discomfort with sexual </w:t>
      </w:r>
      <w:r w:rsidR="001A3CC9" w:rsidRPr="001E394B">
        <w:rPr>
          <w:sz w:val="21"/>
          <w:szCs w:val="21"/>
        </w:rPr>
        <w:t>activities</w:t>
      </w:r>
      <w:r w:rsidR="00D21473" w:rsidRPr="001E394B">
        <w:rPr>
          <w:sz w:val="21"/>
          <w:szCs w:val="21"/>
        </w:rPr>
        <w:t xml:space="preserve"> (</w:t>
      </w:r>
      <w:proofErr w:type="spellStart"/>
      <w:r w:rsidR="00D21473" w:rsidRPr="001E394B">
        <w:rPr>
          <w:sz w:val="21"/>
          <w:szCs w:val="21"/>
        </w:rPr>
        <w:t>Woertman</w:t>
      </w:r>
      <w:proofErr w:type="spellEnd"/>
      <w:r w:rsidR="00D21473" w:rsidRPr="001E394B">
        <w:rPr>
          <w:sz w:val="21"/>
          <w:szCs w:val="21"/>
        </w:rPr>
        <w:t xml:space="preserve"> &amp; van den Brink, 2012), and poorer psychological well-being (</w:t>
      </w:r>
      <w:r w:rsidR="005056CB" w:rsidRPr="001E394B">
        <w:rPr>
          <w:sz w:val="21"/>
          <w:szCs w:val="21"/>
        </w:rPr>
        <w:t xml:space="preserve">e.g., </w:t>
      </w:r>
      <w:r w:rsidR="00D21473" w:rsidRPr="001E394B">
        <w:rPr>
          <w:sz w:val="21"/>
          <w:szCs w:val="21"/>
        </w:rPr>
        <w:t xml:space="preserve">Paxton, </w:t>
      </w:r>
      <w:proofErr w:type="spellStart"/>
      <w:r w:rsidR="00D21473" w:rsidRPr="001E394B">
        <w:rPr>
          <w:sz w:val="21"/>
          <w:szCs w:val="21"/>
        </w:rPr>
        <w:t>Neumark-Sztai</w:t>
      </w:r>
      <w:r w:rsidR="00C7271E" w:rsidRPr="001E394B">
        <w:rPr>
          <w:sz w:val="21"/>
          <w:szCs w:val="21"/>
        </w:rPr>
        <w:t>ner</w:t>
      </w:r>
      <w:proofErr w:type="spellEnd"/>
      <w:r w:rsidR="00C7271E" w:rsidRPr="001E394B">
        <w:rPr>
          <w:sz w:val="21"/>
          <w:szCs w:val="21"/>
        </w:rPr>
        <w:t>, Hannan, &amp; Eisenberg, 2010)</w:t>
      </w:r>
      <w:r w:rsidR="00D21473" w:rsidRPr="001E394B">
        <w:rPr>
          <w:sz w:val="21"/>
          <w:szCs w:val="21"/>
        </w:rPr>
        <w:t>. In addition,</w:t>
      </w:r>
      <w:r w:rsidR="00AA653F" w:rsidRPr="001E394B">
        <w:rPr>
          <w:sz w:val="21"/>
          <w:szCs w:val="21"/>
        </w:rPr>
        <w:t xml:space="preserve"> negative body image is one of</w:t>
      </w:r>
      <w:r w:rsidR="00D21473" w:rsidRPr="001E394B">
        <w:rPr>
          <w:sz w:val="21"/>
          <w:szCs w:val="21"/>
        </w:rPr>
        <w:t xml:space="preserve"> the most important prognostic factor</w:t>
      </w:r>
      <w:r w:rsidR="00AA653F" w:rsidRPr="001E394B">
        <w:rPr>
          <w:sz w:val="21"/>
          <w:szCs w:val="21"/>
        </w:rPr>
        <w:t>s</w:t>
      </w:r>
      <w:r w:rsidR="00D21473" w:rsidRPr="001E394B">
        <w:rPr>
          <w:sz w:val="21"/>
          <w:szCs w:val="21"/>
        </w:rPr>
        <w:t xml:space="preserve"> in the onset and maintenance of disordered eating (</w:t>
      </w:r>
      <w:r w:rsidR="005056CB" w:rsidRPr="001E394B">
        <w:rPr>
          <w:sz w:val="21"/>
          <w:szCs w:val="21"/>
        </w:rPr>
        <w:t xml:space="preserve">e.g., </w:t>
      </w:r>
      <w:proofErr w:type="spellStart"/>
      <w:r w:rsidR="00D21473" w:rsidRPr="001E394B">
        <w:rPr>
          <w:sz w:val="21"/>
          <w:szCs w:val="21"/>
        </w:rPr>
        <w:t>Stice</w:t>
      </w:r>
      <w:proofErr w:type="spellEnd"/>
      <w:r w:rsidR="00D21473" w:rsidRPr="001E394B">
        <w:rPr>
          <w:sz w:val="21"/>
          <w:szCs w:val="21"/>
        </w:rPr>
        <w:t xml:space="preserve"> &amp; Shaw, 2002).</w:t>
      </w:r>
    </w:p>
    <w:p w14:paraId="68FBF172" w14:textId="14362382" w:rsidR="00585665" w:rsidRPr="001E394B" w:rsidRDefault="009F299C" w:rsidP="001E394B">
      <w:pPr>
        <w:ind w:firstLine="567"/>
        <w:jc w:val="both"/>
        <w:rPr>
          <w:sz w:val="21"/>
          <w:szCs w:val="21"/>
        </w:rPr>
      </w:pPr>
      <w:r w:rsidRPr="001E394B">
        <w:rPr>
          <w:sz w:val="21"/>
          <w:szCs w:val="21"/>
        </w:rPr>
        <w:t xml:space="preserve">Some scholars have suggested </w:t>
      </w:r>
      <w:r w:rsidR="00F0101B" w:rsidRPr="001E394B">
        <w:rPr>
          <w:sz w:val="21"/>
          <w:szCs w:val="21"/>
        </w:rPr>
        <w:t>tha</w:t>
      </w:r>
      <w:r w:rsidR="001A3CC9" w:rsidRPr="001E394B">
        <w:rPr>
          <w:sz w:val="21"/>
          <w:szCs w:val="21"/>
        </w:rPr>
        <w:t xml:space="preserve">t </w:t>
      </w:r>
      <w:r w:rsidR="00350915" w:rsidRPr="001E394B">
        <w:rPr>
          <w:sz w:val="21"/>
          <w:szCs w:val="21"/>
        </w:rPr>
        <w:t>holding feminist beliefs</w:t>
      </w:r>
      <w:r w:rsidR="001A3CC9" w:rsidRPr="001E394B">
        <w:rPr>
          <w:sz w:val="21"/>
          <w:szCs w:val="21"/>
        </w:rPr>
        <w:t xml:space="preserve"> </w:t>
      </w:r>
      <w:r w:rsidR="001D40E2" w:rsidRPr="001E394B">
        <w:rPr>
          <w:sz w:val="21"/>
          <w:szCs w:val="21"/>
        </w:rPr>
        <w:t xml:space="preserve">or feminist identity </w:t>
      </w:r>
      <w:r w:rsidR="00F0101B" w:rsidRPr="001E394B">
        <w:rPr>
          <w:sz w:val="21"/>
          <w:szCs w:val="21"/>
        </w:rPr>
        <w:t>may act as a protective factor against negative body image (</w:t>
      </w:r>
      <w:proofErr w:type="spellStart"/>
      <w:r w:rsidR="00F0101B" w:rsidRPr="001E394B">
        <w:rPr>
          <w:sz w:val="21"/>
          <w:szCs w:val="21"/>
        </w:rPr>
        <w:t>Ojerho</w:t>
      </w:r>
      <w:r w:rsidR="001D40E2" w:rsidRPr="001E394B">
        <w:rPr>
          <w:sz w:val="21"/>
          <w:szCs w:val="21"/>
        </w:rPr>
        <w:t>lm</w:t>
      </w:r>
      <w:proofErr w:type="spellEnd"/>
      <w:r w:rsidR="001D40E2" w:rsidRPr="001E394B">
        <w:rPr>
          <w:sz w:val="21"/>
          <w:szCs w:val="21"/>
        </w:rPr>
        <w:t xml:space="preserve"> &amp; </w:t>
      </w:r>
      <w:proofErr w:type="spellStart"/>
      <w:r w:rsidR="001D40E2" w:rsidRPr="001E394B">
        <w:rPr>
          <w:sz w:val="21"/>
          <w:szCs w:val="21"/>
        </w:rPr>
        <w:t>Rothblum</w:t>
      </w:r>
      <w:proofErr w:type="spellEnd"/>
      <w:r w:rsidR="001D40E2" w:rsidRPr="001E394B">
        <w:rPr>
          <w:sz w:val="21"/>
          <w:szCs w:val="21"/>
        </w:rPr>
        <w:t>, 1999</w:t>
      </w:r>
      <w:r w:rsidR="00F0101B" w:rsidRPr="001E394B">
        <w:rPr>
          <w:sz w:val="21"/>
          <w:szCs w:val="21"/>
        </w:rPr>
        <w:t>). More specifically, it has been proposed that feminis</w:t>
      </w:r>
      <w:r w:rsidR="00350915" w:rsidRPr="001E394B">
        <w:rPr>
          <w:sz w:val="21"/>
          <w:szCs w:val="21"/>
        </w:rPr>
        <w:t>t beliefs</w:t>
      </w:r>
      <w:r w:rsidR="00F0101B" w:rsidRPr="001E394B">
        <w:rPr>
          <w:sz w:val="21"/>
          <w:szCs w:val="21"/>
        </w:rPr>
        <w:t xml:space="preserve"> offer a “</w:t>
      </w:r>
      <w:r w:rsidR="001C7B2F" w:rsidRPr="001E394B">
        <w:rPr>
          <w:sz w:val="21"/>
          <w:szCs w:val="21"/>
        </w:rPr>
        <w:t>filtering</w:t>
      </w:r>
      <w:r w:rsidR="00F0101B" w:rsidRPr="001E394B">
        <w:rPr>
          <w:sz w:val="21"/>
          <w:szCs w:val="21"/>
        </w:rPr>
        <w:t xml:space="preserve"> lens” to interpret sociocultural messages about women’s bodies (Rubin, </w:t>
      </w:r>
      <w:proofErr w:type="spellStart"/>
      <w:r w:rsidR="00F0101B" w:rsidRPr="001E394B">
        <w:rPr>
          <w:sz w:val="21"/>
          <w:szCs w:val="21"/>
        </w:rPr>
        <w:t>Nemeroff</w:t>
      </w:r>
      <w:proofErr w:type="spellEnd"/>
      <w:r w:rsidR="00F0101B" w:rsidRPr="001E394B">
        <w:rPr>
          <w:sz w:val="21"/>
          <w:szCs w:val="21"/>
        </w:rPr>
        <w:t>, &amp; Russo, 2004</w:t>
      </w:r>
      <w:r w:rsidR="001C7B2F" w:rsidRPr="001E394B">
        <w:rPr>
          <w:sz w:val="21"/>
          <w:szCs w:val="21"/>
        </w:rPr>
        <w:t>, p. 30</w:t>
      </w:r>
      <w:r w:rsidR="00F0101B" w:rsidRPr="001E394B">
        <w:rPr>
          <w:sz w:val="21"/>
          <w:szCs w:val="21"/>
        </w:rPr>
        <w:t>); that is, by promoting critical evaluation of sociocultural standards of appearance and encouraging women to challenge or reject normative be</w:t>
      </w:r>
      <w:r w:rsidR="00350915" w:rsidRPr="001E394B">
        <w:rPr>
          <w:sz w:val="21"/>
          <w:szCs w:val="21"/>
        </w:rPr>
        <w:t>auty practices, feminist beliefs</w:t>
      </w:r>
      <w:r w:rsidR="00F0101B" w:rsidRPr="001E394B">
        <w:rPr>
          <w:sz w:val="21"/>
          <w:szCs w:val="21"/>
        </w:rPr>
        <w:t xml:space="preserve"> act as a buffer against negative body image (Myers &amp; Crowther, 2</w:t>
      </w:r>
      <w:r w:rsidR="00350915" w:rsidRPr="001E394B">
        <w:rPr>
          <w:sz w:val="21"/>
          <w:szCs w:val="21"/>
        </w:rPr>
        <w:t>007). Moreover, feminist beliefs</w:t>
      </w:r>
      <w:r w:rsidR="00F0101B" w:rsidRPr="001E394B">
        <w:rPr>
          <w:sz w:val="21"/>
          <w:szCs w:val="21"/>
        </w:rPr>
        <w:t xml:space="preserve"> may promote greater awareness of the ways in which women are objectified</w:t>
      </w:r>
      <w:r w:rsidR="00C338B2" w:rsidRPr="001E394B">
        <w:rPr>
          <w:sz w:val="21"/>
          <w:szCs w:val="21"/>
        </w:rPr>
        <w:t xml:space="preserve"> in patriarchal</w:t>
      </w:r>
      <w:r w:rsidR="00B529D9" w:rsidRPr="001E394B">
        <w:rPr>
          <w:sz w:val="21"/>
          <w:szCs w:val="21"/>
        </w:rPr>
        <w:t xml:space="preserve"> societies (Hurt et al., 2007) and</w:t>
      </w:r>
      <w:r w:rsidR="001A3CC9" w:rsidRPr="001E394B">
        <w:rPr>
          <w:sz w:val="21"/>
          <w:szCs w:val="21"/>
        </w:rPr>
        <w:t xml:space="preserve"> </w:t>
      </w:r>
      <w:r w:rsidRPr="001E394B">
        <w:rPr>
          <w:sz w:val="21"/>
          <w:szCs w:val="21"/>
        </w:rPr>
        <w:t xml:space="preserve">provide </w:t>
      </w:r>
      <w:r w:rsidR="001A3CC9" w:rsidRPr="001E394B">
        <w:rPr>
          <w:sz w:val="21"/>
          <w:szCs w:val="21"/>
        </w:rPr>
        <w:t>peer support that counteracts the tendency to cope with negative feelings</w:t>
      </w:r>
      <w:r w:rsidR="001D40E2" w:rsidRPr="001E394B">
        <w:rPr>
          <w:sz w:val="21"/>
          <w:szCs w:val="21"/>
        </w:rPr>
        <w:t xml:space="preserve"> alone (Coles &amp; Swami, 2013</w:t>
      </w:r>
      <w:r w:rsidR="001A3CC9" w:rsidRPr="001E394B">
        <w:rPr>
          <w:sz w:val="21"/>
          <w:szCs w:val="21"/>
        </w:rPr>
        <w:t xml:space="preserve">). This, in turn, </w:t>
      </w:r>
      <w:r w:rsidR="00C338B2" w:rsidRPr="001E394B">
        <w:rPr>
          <w:sz w:val="21"/>
          <w:szCs w:val="21"/>
        </w:rPr>
        <w:t xml:space="preserve">may afford feminist women </w:t>
      </w:r>
      <w:r w:rsidR="00954A0C" w:rsidRPr="001E394B">
        <w:rPr>
          <w:sz w:val="21"/>
          <w:szCs w:val="21"/>
        </w:rPr>
        <w:t>greater space in which to critically appraise</w:t>
      </w:r>
      <w:r w:rsidR="00C338B2" w:rsidRPr="001E394B">
        <w:rPr>
          <w:sz w:val="21"/>
          <w:szCs w:val="21"/>
        </w:rPr>
        <w:t xml:space="preserve">, rather than internalise, appearance ideals and to develop self-schemas that </w:t>
      </w:r>
      <w:r w:rsidR="00B529D9" w:rsidRPr="001E394B">
        <w:rPr>
          <w:sz w:val="21"/>
          <w:szCs w:val="21"/>
        </w:rPr>
        <w:t>minimise the importance of</w:t>
      </w:r>
      <w:r w:rsidR="00C338B2" w:rsidRPr="001E394B">
        <w:rPr>
          <w:sz w:val="21"/>
          <w:szCs w:val="21"/>
        </w:rPr>
        <w:t xml:space="preserve"> appearance (</w:t>
      </w:r>
      <w:proofErr w:type="spellStart"/>
      <w:r w:rsidR="00C338B2" w:rsidRPr="001E394B">
        <w:rPr>
          <w:sz w:val="21"/>
          <w:szCs w:val="21"/>
        </w:rPr>
        <w:t>Smolak</w:t>
      </w:r>
      <w:proofErr w:type="spellEnd"/>
      <w:r w:rsidR="00C338B2" w:rsidRPr="001E394B">
        <w:rPr>
          <w:sz w:val="21"/>
          <w:szCs w:val="21"/>
        </w:rPr>
        <w:t xml:space="preserve"> &amp; </w:t>
      </w:r>
      <w:proofErr w:type="spellStart"/>
      <w:r w:rsidR="00C338B2" w:rsidRPr="001E394B">
        <w:rPr>
          <w:sz w:val="21"/>
          <w:szCs w:val="21"/>
        </w:rPr>
        <w:t>Murnen</w:t>
      </w:r>
      <w:proofErr w:type="spellEnd"/>
      <w:r w:rsidR="00C338B2" w:rsidRPr="001E394B">
        <w:rPr>
          <w:sz w:val="21"/>
          <w:szCs w:val="21"/>
        </w:rPr>
        <w:t>, 2007). To date, however, research on the relati</w:t>
      </w:r>
      <w:r w:rsidR="00350915" w:rsidRPr="001E394B">
        <w:rPr>
          <w:sz w:val="21"/>
          <w:szCs w:val="21"/>
        </w:rPr>
        <w:t>onships between feminist beliefs</w:t>
      </w:r>
      <w:r w:rsidR="00F76028" w:rsidRPr="001E394B">
        <w:rPr>
          <w:sz w:val="21"/>
          <w:szCs w:val="21"/>
        </w:rPr>
        <w:t xml:space="preserve"> and body image has</w:t>
      </w:r>
      <w:r w:rsidR="00C338B2" w:rsidRPr="001E394B">
        <w:rPr>
          <w:sz w:val="21"/>
          <w:szCs w:val="21"/>
        </w:rPr>
        <w:t xml:space="preserve"> returned mixed results. </w:t>
      </w:r>
    </w:p>
    <w:p w14:paraId="5CF2CCC6" w14:textId="7BFCF07D" w:rsidR="00100E4B" w:rsidRPr="001E394B" w:rsidRDefault="001A3CC9" w:rsidP="001E394B">
      <w:pPr>
        <w:ind w:firstLine="567"/>
        <w:jc w:val="both"/>
        <w:rPr>
          <w:sz w:val="21"/>
          <w:szCs w:val="21"/>
        </w:rPr>
      </w:pPr>
      <w:r w:rsidRPr="001E394B">
        <w:rPr>
          <w:sz w:val="21"/>
          <w:szCs w:val="21"/>
        </w:rPr>
        <w:t>O</w:t>
      </w:r>
      <w:r w:rsidR="00C338B2" w:rsidRPr="001E394B">
        <w:rPr>
          <w:sz w:val="21"/>
          <w:szCs w:val="21"/>
        </w:rPr>
        <w:t xml:space="preserve">n the one hand, some studies have </w:t>
      </w:r>
      <w:r w:rsidR="00350915" w:rsidRPr="001E394B">
        <w:rPr>
          <w:sz w:val="21"/>
          <w:szCs w:val="21"/>
        </w:rPr>
        <w:t>suggested that feminist beliefs are</w:t>
      </w:r>
      <w:r w:rsidR="001C7B2F" w:rsidRPr="001E394B">
        <w:rPr>
          <w:sz w:val="21"/>
          <w:szCs w:val="21"/>
        </w:rPr>
        <w:t xml:space="preserve"> associated with lower body dissatisfaction (</w:t>
      </w:r>
      <w:r w:rsidR="009E2ADE" w:rsidRPr="001E394B">
        <w:rPr>
          <w:sz w:val="21"/>
          <w:szCs w:val="21"/>
        </w:rPr>
        <w:t xml:space="preserve">e.g., </w:t>
      </w:r>
      <w:proofErr w:type="spellStart"/>
      <w:r w:rsidR="001C7B2F" w:rsidRPr="001E394B">
        <w:rPr>
          <w:sz w:val="21"/>
          <w:szCs w:val="21"/>
        </w:rPr>
        <w:t>Borowsky</w:t>
      </w:r>
      <w:proofErr w:type="spellEnd"/>
      <w:r w:rsidR="0000002C" w:rsidRPr="001E394B">
        <w:rPr>
          <w:sz w:val="21"/>
          <w:szCs w:val="21"/>
        </w:rPr>
        <w:t xml:space="preserve">, Eisenberg, </w:t>
      </w:r>
      <w:proofErr w:type="spellStart"/>
      <w:r w:rsidR="0000002C" w:rsidRPr="001E394B">
        <w:rPr>
          <w:sz w:val="21"/>
          <w:szCs w:val="21"/>
        </w:rPr>
        <w:t>Bucchianeri</w:t>
      </w:r>
      <w:proofErr w:type="spellEnd"/>
      <w:r w:rsidR="0000002C" w:rsidRPr="001E394B">
        <w:rPr>
          <w:sz w:val="21"/>
          <w:szCs w:val="21"/>
        </w:rPr>
        <w:t xml:space="preserve">, </w:t>
      </w:r>
      <w:proofErr w:type="spellStart"/>
      <w:r w:rsidR="0000002C" w:rsidRPr="001E394B">
        <w:rPr>
          <w:sz w:val="21"/>
          <w:szCs w:val="21"/>
        </w:rPr>
        <w:t>Piran</w:t>
      </w:r>
      <w:proofErr w:type="spellEnd"/>
      <w:r w:rsidR="0000002C" w:rsidRPr="001E394B">
        <w:rPr>
          <w:sz w:val="21"/>
          <w:szCs w:val="21"/>
        </w:rPr>
        <w:t xml:space="preserve">, &amp; </w:t>
      </w:r>
      <w:proofErr w:type="spellStart"/>
      <w:r w:rsidR="0000002C" w:rsidRPr="001E394B">
        <w:rPr>
          <w:sz w:val="21"/>
          <w:szCs w:val="21"/>
        </w:rPr>
        <w:t>Neumark-Sztainer</w:t>
      </w:r>
      <w:proofErr w:type="spellEnd"/>
      <w:r w:rsidR="0000002C" w:rsidRPr="001E394B">
        <w:rPr>
          <w:sz w:val="21"/>
          <w:szCs w:val="21"/>
        </w:rPr>
        <w:t xml:space="preserve">, </w:t>
      </w:r>
      <w:r w:rsidR="006D005E" w:rsidRPr="001E394B">
        <w:rPr>
          <w:sz w:val="21"/>
          <w:szCs w:val="21"/>
        </w:rPr>
        <w:t>2016;</w:t>
      </w:r>
      <w:r w:rsidR="001C7B2F" w:rsidRPr="001E394B">
        <w:rPr>
          <w:sz w:val="21"/>
          <w:szCs w:val="21"/>
        </w:rPr>
        <w:t xml:space="preserve"> </w:t>
      </w:r>
      <w:proofErr w:type="spellStart"/>
      <w:r w:rsidR="001C7B2F" w:rsidRPr="001E394B">
        <w:rPr>
          <w:sz w:val="21"/>
          <w:szCs w:val="21"/>
        </w:rPr>
        <w:t>Ojerholm</w:t>
      </w:r>
      <w:proofErr w:type="spellEnd"/>
      <w:r w:rsidR="001C7B2F" w:rsidRPr="001E394B">
        <w:rPr>
          <w:sz w:val="21"/>
          <w:szCs w:val="21"/>
        </w:rPr>
        <w:t xml:space="preserve"> &amp; </w:t>
      </w:r>
      <w:proofErr w:type="spellStart"/>
      <w:r w:rsidR="001C7B2F" w:rsidRPr="001E394B">
        <w:rPr>
          <w:sz w:val="21"/>
          <w:szCs w:val="21"/>
        </w:rPr>
        <w:t>Rothblum</w:t>
      </w:r>
      <w:proofErr w:type="spellEnd"/>
      <w:r w:rsidR="001C7B2F" w:rsidRPr="001E394B">
        <w:rPr>
          <w:sz w:val="21"/>
          <w:szCs w:val="21"/>
        </w:rPr>
        <w:t>, 1999)</w:t>
      </w:r>
      <w:r w:rsidR="005A3703" w:rsidRPr="001E394B">
        <w:rPr>
          <w:sz w:val="21"/>
          <w:szCs w:val="21"/>
        </w:rPr>
        <w:t xml:space="preserve"> and body checking (Myers, Ridolfi, Crowther, &amp; </w:t>
      </w:r>
      <w:proofErr w:type="spellStart"/>
      <w:r w:rsidR="005A3703" w:rsidRPr="001E394B">
        <w:rPr>
          <w:sz w:val="21"/>
          <w:szCs w:val="21"/>
        </w:rPr>
        <w:t>Ciesla</w:t>
      </w:r>
      <w:proofErr w:type="spellEnd"/>
      <w:r w:rsidR="005A3703" w:rsidRPr="001E394B">
        <w:rPr>
          <w:sz w:val="21"/>
          <w:szCs w:val="21"/>
        </w:rPr>
        <w:t>, 2012).</w:t>
      </w:r>
      <w:r w:rsidR="00100E4B" w:rsidRPr="001E394B">
        <w:rPr>
          <w:sz w:val="21"/>
          <w:szCs w:val="21"/>
        </w:rPr>
        <w:t xml:space="preserve"> In a similar vein, an intervention study reported that exposure to feminist theories was associated with positive changes in women’s body image (Peterson et al., 2006).</w:t>
      </w:r>
      <w:r w:rsidR="001C7B2F" w:rsidRPr="001E394B">
        <w:rPr>
          <w:sz w:val="21"/>
          <w:szCs w:val="21"/>
        </w:rPr>
        <w:t xml:space="preserve"> </w:t>
      </w:r>
      <w:r w:rsidR="00100E4B" w:rsidRPr="001E394B">
        <w:rPr>
          <w:sz w:val="21"/>
          <w:szCs w:val="21"/>
        </w:rPr>
        <w:t>On the other hand, several studies have reported no significa</w:t>
      </w:r>
      <w:r w:rsidR="00350915" w:rsidRPr="001E394B">
        <w:rPr>
          <w:sz w:val="21"/>
          <w:szCs w:val="21"/>
        </w:rPr>
        <w:t>nt associations between feminist beliefs</w:t>
      </w:r>
      <w:r w:rsidR="00100E4B" w:rsidRPr="001E394B">
        <w:rPr>
          <w:sz w:val="21"/>
          <w:szCs w:val="21"/>
        </w:rPr>
        <w:t xml:space="preserve"> and body image (Cash, </w:t>
      </w:r>
      <w:proofErr w:type="spellStart"/>
      <w:r w:rsidR="00100E4B" w:rsidRPr="001E394B">
        <w:rPr>
          <w:sz w:val="21"/>
          <w:szCs w:val="21"/>
        </w:rPr>
        <w:t>Ancis</w:t>
      </w:r>
      <w:proofErr w:type="spellEnd"/>
      <w:r w:rsidR="00100E4B" w:rsidRPr="001E394B">
        <w:rPr>
          <w:sz w:val="21"/>
          <w:szCs w:val="21"/>
        </w:rPr>
        <w:t xml:space="preserve">, &amp; Strachan, 1997; </w:t>
      </w:r>
      <w:proofErr w:type="spellStart"/>
      <w:r w:rsidR="00100E4B" w:rsidRPr="001E394B">
        <w:rPr>
          <w:sz w:val="21"/>
          <w:szCs w:val="21"/>
        </w:rPr>
        <w:t>Fingeret</w:t>
      </w:r>
      <w:proofErr w:type="spellEnd"/>
      <w:r w:rsidR="00100E4B" w:rsidRPr="001E394B">
        <w:rPr>
          <w:sz w:val="21"/>
          <w:szCs w:val="21"/>
        </w:rPr>
        <w:t xml:space="preserve"> &amp; </w:t>
      </w:r>
      <w:proofErr w:type="spellStart"/>
      <w:r w:rsidR="00100E4B" w:rsidRPr="001E394B">
        <w:rPr>
          <w:sz w:val="21"/>
          <w:szCs w:val="21"/>
        </w:rPr>
        <w:t>Gleav</w:t>
      </w:r>
      <w:r w:rsidR="009F299C" w:rsidRPr="001E394B">
        <w:rPr>
          <w:sz w:val="21"/>
          <w:szCs w:val="21"/>
        </w:rPr>
        <w:t>es</w:t>
      </w:r>
      <w:proofErr w:type="spellEnd"/>
      <w:r w:rsidR="009F299C" w:rsidRPr="001E394B">
        <w:rPr>
          <w:sz w:val="21"/>
          <w:szCs w:val="21"/>
        </w:rPr>
        <w:t>, 2004) and endorsement of a</w:t>
      </w:r>
      <w:r w:rsidR="00100E4B" w:rsidRPr="001E394B">
        <w:rPr>
          <w:sz w:val="21"/>
          <w:szCs w:val="21"/>
        </w:rPr>
        <w:t xml:space="preserve"> thin ideal (Swami &amp; </w:t>
      </w:r>
      <w:proofErr w:type="spellStart"/>
      <w:r w:rsidR="00100E4B" w:rsidRPr="001E394B">
        <w:rPr>
          <w:sz w:val="21"/>
          <w:szCs w:val="21"/>
        </w:rPr>
        <w:t>Tovée</w:t>
      </w:r>
      <w:proofErr w:type="spellEnd"/>
      <w:r w:rsidR="00100E4B" w:rsidRPr="001E394B">
        <w:rPr>
          <w:sz w:val="21"/>
          <w:szCs w:val="21"/>
        </w:rPr>
        <w:t xml:space="preserve">, 2006; Swami, Salem, Furnham, &amp; </w:t>
      </w:r>
      <w:proofErr w:type="spellStart"/>
      <w:r w:rsidR="00100E4B" w:rsidRPr="001E394B">
        <w:rPr>
          <w:sz w:val="21"/>
          <w:szCs w:val="21"/>
        </w:rPr>
        <w:t>Tovée</w:t>
      </w:r>
      <w:proofErr w:type="spellEnd"/>
      <w:r w:rsidR="00100E4B" w:rsidRPr="001E394B">
        <w:rPr>
          <w:sz w:val="21"/>
          <w:szCs w:val="21"/>
        </w:rPr>
        <w:t xml:space="preserve">, 2008). </w:t>
      </w:r>
      <w:proofErr w:type="gramStart"/>
      <w:r w:rsidR="009E2ADE" w:rsidRPr="001E394B">
        <w:rPr>
          <w:sz w:val="21"/>
          <w:szCs w:val="21"/>
        </w:rPr>
        <w:t>Also</w:t>
      </w:r>
      <w:proofErr w:type="gramEnd"/>
      <w:r w:rsidR="009E2ADE" w:rsidRPr="001E394B">
        <w:rPr>
          <w:sz w:val="21"/>
          <w:szCs w:val="21"/>
        </w:rPr>
        <w:t xml:space="preserve"> of note</w:t>
      </w:r>
      <w:r w:rsidR="00100E4B" w:rsidRPr="001E394B">
        <w:rPr>
          <w:sz w:val="21"/>
          <w:szCs w:val="21"/>
        </w:rPr>
        <w:t>, Tiggemann and Stevens (1999) found that middle-aged women with stronger feminist beliefs were less concerned with their weight, but the same relationship was not signif</w:t>
      </w:r>
      <w:r w:rsidR="005056CB" w:rsidRPr="001E394B">
        <w:rPr>
          <w:sz w:val="21"/>
          <w:szCs w:val="21"/>
        </w:rPr>
        <w:t>icant in younger women. In a</w:t>
      </w:r>
      <w:r w:rsidR="00100E4B" w:rsidRPr="001E394B">
        <w:rPr>
          <w:sz w:val="21"/>
          <w:szCs w:val="21"/>
        </w:rPr>
        <w:t xml:space="preserve"> meta-analysis of 26 studies, </w:t>
      </w:r>
      <w:proofErr w:type="spellStart"/>
      <w:r w:rsidR="00100E4B" w:rsidRPr="001E394B">
        <w:rPr>
          <w:sz w:val="21"/>
          <w:szCs w:val="21"/>
        </w:rPr>
        <w:t>Murnen</w:t>
      </w:r>
      <w:proofErr w:type="spellEnd"/>
      <w:r w:rsidR="00100E4B" w:rsidRPr="001E394B">
        <w:rPr>
          <w:sz w:val="21"/>
          <w:szCs w:val="21"/>
        </w:rPr>
        <w:t xml:space="preserve"> and </w:t>
      </w:r>
      <w:proofErr w:type="spellStart"/>
      <w:r w:rsidR="00100E4B" w:rsidRPr="001E394B">
        <w:rPr>
          <w:sz w:val="21"/>
          <w:szCs w:val="21"/>
        </w:rPr>
        <w:t>Smolak</w:t>
      </w:r>
      <w:proofErr w:type="spellEnd"/>
      <w:r w:rsidR="00100E4B" w:rsidRPr="001E394B">
        <w:rPr>
          <w:sz w:val="21"/>
          <w:szCs w:val="21"/>
        </w:rPr>
        <w:t xml:space="preserve"> (2009) concluded that there was a significant, positive asso</w:t>
      </w:r>
      <w:r w:rsidR="00350915" w:rsidRPr="001E394B">
        <w:rPr>
          <w:sz w:val="21"/>
          <w:szCs w:val="21"/>
        </w:rPr>
        <w:t>ciation between feminist beliefs</w:t>
      </w:r>
      <w:r w:rsidR="00100E4B" w:rsidRPr="001E394B">
        <w:rPr>
          <w:sz w:val="21"/>
          <w:szCs w:val="21"/>
        </w:rPr>
        <w:t xml:space="preserve"> and body attitudes, </w:t>
      </w:r>
      <w:r w:rsidR="009E2ADE" w:rsidRPr="001E394B">
        <w:rPr>
          <w:sz w:val="21"/>
          <w:szCs w:val="21"/>
        </w:rPr>
        <w:t>but that</w:t>
      </w:r>
      <w:r w:rsidR="00100E4B" w:rsidRPr="001E394B">
        <w:rPr>
          <w:sz w:val="21"/>
          <w:szCs w:val="21"/>
        </w:rPr>
        <w:t xml:space="preserve"> effect sizes were small</w:t>
      </w:r>
      <w:r w:rsidR="006C1C8C" w:rsidRPr="001E394B">
        <w:rPr>
          <w:sz w:val="21"/>
          <w:szCs w:val="21"/>
        </w:rPr>
        <w:t xml:space="preserve"> (</w:t>
      </w:r>
      <w:r w:rsidR="006C1C8C" w:rsidRPr="001E394B">
        <w:rPr>
          <w:i/>
          <w:sz w:val="21"/>
          <w:szCs w:val="21"/>
        </w:rPr>
        <w:t>r</w:t>
      </w:r>
      <w:r w:rsidR="006C1C8C" w:rsidRPr="001E394B">
        <w:rPr>
          <w:sz w:val="21"/>
          <w:szCs w:val="21"/>
        </w:rPr>
        <w:t xml:space="preserve"> = .12)</w:t>
      </w:r>
      <w:r w:rsidR="00100E4B" w:rsidRPr="001E394B">
        <w:rPr>
          <w:sz w:val="21"/>
          <w:szCs w:val="21"/>
        </w:rPr>
        <w:t xml:space="preserve"> and variable across studies. </w:t>
      </w:r>
    </w:p>
    <w:p w14:paraId="0ECEC1FA" w14:textId="31A2E971" w:rsidR="009E2ADE" w:rsidRPr="001E394B" w:rsidRDefault="00100E4B" w:rsidP="001E394B">
      <w:pPr>
        <w:ind w:firstLine="567"/>
        <w:jc w:val="both"/>
        <w:rPr>
          <w:sz w:val="21"/>
          <w:szCs w:val="21"/>
        </w:rPr>
      </w:pPr>
      <w:r w:rsidRPr="001E394B">
        <w:rPr>
          <w:sz w:val="21"/>
          <w:szCs w:val="21"/>
        </w:rPr>
        <w:t xml:space="preserve">A number of explanations may underscore these equivocal findings. </w:t>
      </w:r>
      <w:r w:rsidR="00B529D9" w:rsidRPr="001E394B">
        <w:rPr>
          <w:sz w:val="21"/>
          <w:szCs w:val="21"/>
        </w:rPr>
        <w:t>First, there has been</w:t>
      </w:r>
      <w:r w:rsidR="00035FEC" w:rsidRPr="001E394B">
        <w:rPr>
          <w:sz w:val="21"/>
          <w:szCs w:val="21"/>
        </w:rPr>
        <w:t xml:space="preserve"> variation in how body image scholars have ope</w:t>
      </w:r>
      <w:r w:rsidR="00350915" w:rsidRPr="001E394B">
        <w:rPr>
          <w:sz w:val="21"/>
          <w:szCs w:val="21"/>
        </w:rPr>
        <w:t>rationalised feminist beliefs</w:t>
      </w:r>
      <w:r w:rsidR="005056CB" w:rsidRPr="001E394B">
        <w:rPr>
          <w:sz w:val="21"/>
          <w:szCs w:val="21"/>
        </w:rPr>
        <w:t>. S</w:t>
      </w:r>
      <w:r w:rsidR="00035FEC" w:rsidRPr="001E394B">
        <w:rPr>
          <w:sz w:val="21"/>
          <w:szCs w:val="21"/>
        </w:rPr>
        <w:t xml:space="preserve">ome studies have relied on women self-labelling </w:t>
      </w:r>
      <w:r w:rsidR="007C5A15" w:rsidRPr="001E394B">
        <w:rPr>
          <w:sz w:val="21"/>
          <w:szCs w:val="21"/>
        </w:rPr>
        <w:t>their private feminist identities</w:t>
      </w:r>
      <w:r w:rsidR="00AB234A" w:rsidRPr="001E394B">
        <w:rPr>
          <w:sz w:val="21"/>
          <w:szCs w:val="21"/>
        </w:rPr>
        <w:t xml:space="preserve">. For example, using data from a large community-based sample, </w:t>
      </w:r>
      <w:proofErr w:type="spellStart"/>
      <w:r w:rsidR="007C5A15" w:rsidRPr="001E394B">
        <w:rPr>
          <w:sz w:val="21"/>
          <w:szCs w:val="21"/>
        </w:rPr>
        <w:t>Borowsky</w:t>
      </w:r>
      <w:proofErr w:type="spellEnd"/>
      <w:r w:rsidR="00AB234A" w:rsidRPr="001E394B">
        <w:rPr>
          <w:sz w:val="21"/>
          <w:szCs w:val="21"/>
        </w:rPr>
        <w:t xml:space="preserve"> and colleagues (2016) reported</w:t>
      </w:r>
      <w:r w:rsidR="007C5A15" w:rsidRPr="001E394B">
        <w:rPr>
          <w:sz w:val="21"/>
          <w:szCs w:val="21"/>
        </w:rPr>
        <w:t xml:space="preserve"> that feminist-identified wo</w:t>
      </w:r>
      <w:r w:rsidR="009E2ADE" w:rsidRPr="001E394B">
        <w:rPr>
          <w:sz w:val="21"/>
          <w:szCs w:val="21"/>
        </w:rPr>
        <w:t xml:space="preserve">men reported significantly </w:t>
      </w:r>
      <w:r w:rsidR="00F552EC" w:rsidRPr="001E394B">
        <w:rPr>
          <w:sz w:val="21"/>
          <w:szCs w:val="21"/>
        </w:rPr>
        <w:t>lower</w:t>
      </w:r>
      <w:r w:rsidR="009E2ADE" w:rsidRPr="001E394B">
        <w:rPr>
          <w:sz w:val="21"/>
          <w:szCs w:val="21"/>
        </w:rPr>
        <w:t xml:space="preserve"> body </w:t>
      </w:r>
      <w:r w:rsidR="00F552EC" w:rsidRPr="001E394B">
        <w:rPr>
          <w:sz w:val="21"/>
          <w:szCs w:val="21"/>
        </w:rPr>
        <w:t>dis</w:t>
      </w:r>
      <w:r w:rsidR="007C5A15" w:rsidRPr="001E394B">
        <w:rPr>
          <w:sz w:val="21"/>
          <w:szCs w:val="21"/>
        </w:rPr>
        <w:t xml:space="preserve">satisfaction than non-feminist women and women who did not identify as feminists but held feminist beliefs. However, some scholars have posited that feminist self-identification is a separate, though related, process from feminist beliefs (e.g., </w:t>
      </w:r>
      <w:proofErr w:type="spellStart"/>
      <w:r w:rsidR="007C5A15" w:rsidRPr="001E394B">
        <w:rPr>
          <w:sz w:val="21"/>
          <w:szCs w:val="21"/>
        </w:rPr>
        <w:t>Lis</w:t>
      </w:r>
      <w:r w:rsidR="0032627A" w:rsidRPr="001E394B">
        <w:rPr>
          <w:sz w:val="21"/>
          <w:szCs w:val="21"/>
        </w:rPr>
        <w:t>s</w:t>
      </w:r>
      <w:proofErr w:type="spellEnd"/>
      <w:r w:rsidR="0032627A" w:rsidRPr="001E394B">
        <w:rPr>
          <w:sz w:val="21"/>
          <w:szCs w:val="21"/>
        </w:rPr>
        <w:t xml:space="preserve"> &amp; </w:t>
      </w:r>
      <w:proofErr w:type="spellStart"/>
      <w:r w:rsidR="0032627A" w:rsidRPr="001E394B">
        <w:rPr>
          <w:sz w:val="21"/>
          <w:szCs w:val="21"/>
        </w:rPr>
        <w:t>Erchull</w:t>
      </w:r>
      <w:proofErr w:type="spellEnd"/>
      <w:r w:rsidR="0032627A" w:rsidRPr="001E394B">
        <w:rPr>
          <w:sz w:val="21"/>
          <w:szCs w:val="21"/>
        </w:rPr>
        <w:t>, 2010; McCabe, 2005; Zucker &amp; Bay-Cheng, 2010</w:t>
      </w:r>
      <w:r w:rsidR="007C5A15" w:rsidRPr="001E394B">
        <w:rPr>
          <w:sz w:val="21"/>
          <w:szCs w:val="21"/>
        </w:rPr>
        <w:t xml:space="preserve">). </w:t>
      </w:r>
      <w:r w:rsidR="00235A92" w:rsidRPr="001E394B">
        <w:rPr>
          <w:sz w:val="21"/>
          <w:szCs w:val="21"/>
        </w:rPr>
        <w:t xml:space="preserve">More specifically, feminist self-identification may represent one very </w:t>
      </w:r>
      <w:r w:rsidR="00235A92" w:rsidRPr="001E394B">
        <w:rPr>
          <w:sz w:val="21"/>
          <w:szCs w:val="21"/>
        </w:rPr>
        <w:lastRenderedPageBreak/>
        <w:t>specific way in which women relate to gendered inequality and sexism (hooks, 2000</w:t>
      </w:r>
      <w:r w:rsidR="00647FE2" w:rsidRPr="001E394B">
        <w:rPr>
          <w:sz w:val="21"/>
          <w:szCs w:val="21"/>
        </w:rPr>
        <w:t>; Kelly, 2015</w:t>
      </w:r>
      <w:r w:rsidR="00235A92" w:rsidRPr="001E394B">
        <w:rPr>
          <w:sz w:val="21"/>
          <w:szCs w:val="21"/>
        </w:rPr>
        <w:t xml:space="preserve">). Instead, </w:t>
      </w:r>
      <w:r w:rsidR="009E2ADE" w:rsidRPr="001E394B">
        <w:rPr>
          <w:sz w:val="21"/>
          <w:szCs w:val="21"/>
        </w:rPr>
        <w:t xml:space="preserve">based on Downing and Roush’s (1985) </w:t>
      </w:r>
      <w:r w:rsidR="00235A92" w:rsidRPr="001E394B">
        <w:rPr>
          <w:sz w:val="21"/>
          <w:szCs w:val="21"/>
        </w:rPr>
        <w:t>feminist identity development model, which presents a sequence of five stages</w:t>
      </w:r>
      <w:r w:rsidR="002D10AC" w:rsidRPr="001E394B">
        <w:rPr>
          <w:sz w:val="21"/>
          <w:szCs w:val="21"/>
        </w:rPr>
        <w:t xml:space="preserve"> (from Passive Acceptance, Revelation, Embeddedness-Emanation, Synthesis, through to</w:t>
      </w:r>
      <w:r w:rsidR="003C61AB" w:rsidRPr="001E394B">
        <w:rPr>
          <w:sz w:val="21"/>
          <w:szCs w:val="21"/>
        </w:rPr>
        <w:t xml:space="preserve"> Active Commitment</w:t>
      </w:r>
      <w:r w:rsidR="009E2ADE" w:rsidRPr="001E394B">
        <w:rPr>
          <w:sz w:val="21"/>
          <w:szCs w:val="21"/>
        </w:rPr>
        <w:t xml:space="preserve">; see Hyde, 2002; Moradi &amp; </w:t>
      </w:r>
      <w:proofErr w:type="spellStart"/>
      <w:r w:rsidR="009E2ADE" w:rsidRPr="001E394B">
        <w:rPr>
          <w:sz w:val="21"/>
          <w:szCs w:val="21"/>
        </w:rPr>
        <w:t>Subich</w:t>
      </w:r>
      <w:proofErr w:type="spellEnd"/>
      <w:r w:rsidR="009E2ADE" w:rsidRPr="001E394B">
        <w:rPr>
          <w:sz w:val="21"/>
          <w:szCs w:val="21"/>
        </w:rPr>
        <w:t>, 2000</w:t>
      </w:r>
      <w:r w:rsidR="003C61AB" w:rsidRPr="001E394B">
        <w:rPr>
          <w:sz w:val="21"/>
          <w:szCs w:val="21"/>
        </w:rPr>
        <w:t>)</w:t>
      </w:r>
      <w:r w:rsidR="00F552EC" w:rsidRPr="001E394B">
        <w:rPr>
          <w:sz w:val="21"/>
          <w:szCs w:val="21"/>
        </w:rPr>
        <w:t>,</w:t>
      </w:r>
      <w:r w:rsidR="009E2ADE" w:rsidRPr="001E394B">
        <w:rPr>
          <w:sz w:val="21"/>
          <w:szCs w:val="21"/>
        </w:rPr>
        <w:t xml:space="preserve"> scholars have examined associations between feminist dimensions or styles and body image. </w:t>
      </w:r>
    </w:p>
    <w:p w14:paraId="2ECB4EA7" w14:textId="0E1D52A0" w:rsidR="00CE583A" w:rsidRPr="001E394B" w:rsidRDefault="00F552EC" w:rsidP="002C2D1D">
      <w:pPr>
        <w:ind w:firstLine="567"/>
        <w:jc w:val="both"/>
        <w:rPr>
          <w:sz w:val="21"/>
          <w:szCs w:val="21"/>
        </w:rPr>
      </w:pPr>
      <w:r w:rsidRPr="001E394B">
        <w:rPr>
          <w:sz w:val="21"/>
          <w:szCs w:val="21"/>
        </w:rPr>
        <w:t>These studies</w:t>
      </w:r>
      <w:r w:rsidR="00AB234A" w:rsidRPr="001E394B">
        <w:rPr>
          <w:sz w:val="21"/>
          <w:szCs w:val="21"/>
        </w:rPr>
        <w:t xml:space="preserve"> have typically </w:t>
      </w:r>
      <w:r w:rsidRPr="001E394B">
        <w:rPr>
          <w:sz w:val="21"/>
          <w:szCs w:val="21"/>
        </w:rPr>
        <w:t>shown</w:t>
      </w:r>
      <w:r w:rsidR="00AB234A" w:rsidRPr="001E394B">
        <w:rPr>
          <w:sz w:val="21"/>
          <w:szCs w:val="21"/>
        </w:rPr>
        <w:t xml:space="preserve"> that stronger endorsement of the advanced feminist dimensions of Synthesis (in which one defines oneself less in terms of gendered norms and more by unique characteristics and strengths) and Active Commitment (in which women actively combat oppression and </w:t>
      </w:r>
      <w:proofErr w:type="gramStart"/>
      <w:r w:rsidR="00AB234A" w:rsidRPr="001E394B">
        <w:rPr>
          <w:sz w:val="21"/>
          <w:szCs w:val="21"/>
        </w:rPr>
        <w:t>take action</w:t>
      </w:r>
      <w:proofErr w:type="gramEnd"/>
      <w:r w:rsidR="00AB234A" w:rsidRPr="001E394B">
        <w:rPr>
          <w:sz w:val="21"/>
          <w:szCs w:val="21"/>
        </w:rPr>
        <w:t xml:space="preserve"> regarding women’s issues) is associated with lower body dissatisfaction (Peterson, </w:t>
      </w:r>
      <w:proofErr w:type="spellStart"/>
      <w:r w:rsidR="00AB234A" w:rsidRPr="001E394B">
        <w:rPr>
          <w:sz w:val="21"/>
          <w:szCs w:val="21"/>
        </w:rPr>
        <w:t>Grippo</w:t>
      </w:r>
      <w:proofErr w:type="spellEnd"/>
      <w:r w:rsidR="00AB234A" w:rsidRPr="001E394B">
        <w:rPr>
          <w:sz w:val="21"/>
          <w:szCs w:val="21"/>
        </w:rPr>
        <w:t xml:space="preserve">, &amp; </w:t>
      </w:r>
      <w:proofErr w:type="spellStart"/>
      <w:r w:rsidR="00AB234A" w:rsidRPr="001E394B">
        <w:rPr>
          <w:sz w:val="21"/>
          <w:szCs w:val="21"/>
        </w:rPr>
        <w:t>Tantleff</w:t>
      </w:r>
      <w:proofErr w:type="spellEnd"/>
      <w:r w:rsidR="00AB234A" w:rsidRPr="001E394B">
        <w:rPr>
          <w:sz w:val="21"/>
          <w:szCs w:val="21"/>
        </w:rPr>
        <w:t xml:space="preserve">-Dunn, 2008). </w:t>
      </w:r>
      <w:r w:rsidR="002D10AC" w:rsidRPr="001E394B">
        <w:rPr>
          <w:sz w:val="21"/>
          <w:szCs w:val="21"/>
        </w:rPr>
        <w:t xml:space="preserve">Still, there remains some debate as to </w:t>
      </w:r>
      <w:r w:rsidR="009F299C" w:rsidRPr="001E394B">
        <w:rPr>
          <w:sz w:val="21"/>
          <w:szCs w:val="21"/>
        </w:rPr>
        <w:t>the relationship between</w:t>
      </w:r>
      <w:r w:rsidR="002D10AC" w:rsidRPr="001E394B">
        <w:rPr>
          <w:sz w:val="21"/>
          <w:szCs w:val="21"/>
        </w:rPr>
        <w:t xml:space="preserve"> feminist self-labelling and feminist beliefs: while Downing and Roush (1985) believed that self-labelling would be associated with the Synthesis stage, other scholars ha</w:t>
      </w:r>
      <w:r w:rsidR="002C2D1D">
        <w:rPr>
          <w:sz w:val="21"/>
          <w:szCs w:val="21"/>
        </w:rPr>
        <w:t>ve</w:t>
      </w:r>
      <w:r w:rsidR="002D10AC" w:rsidRPr="001E394B">
        <w:rPr>
          <w:sz w:val="21"/>
          <w:szCs w:val="21"/>
        </w:rPr>
        <w:t xml:space="preserve"> reported weak correlations between the two constructs (</w:t>
      </w:r>
      <w:proofErr w:type="spellStart"/>
      <w:r w:rsidR="002D10AC" w:rsidRPr="001E394B">
        <w:rPr>
          <w:sz w:val="21"/>
          <w:szCs w:val="21"/>
        </w:rPr>
        <w:t>Erchull</w:t>
      </w:r>
      <w:proofErr w:type="spellEnd"/>
      <w:r w:rsidR="002D10AC" w:rsidRPr="001E394B">
        <w:rPr>
          <w:sz w:val="21"/>
          <w:szCs w:val="21"/>
        </w:rPr>
        <w:t xml:space="preserve"> et al., 2009; </w:t>
      </w:r>
      <w:proofErr w:type="spellStart"/>
      <w:r w:rsidR="002D10AC" w:rsidRPr="001E394B">
        <w:rPr>
          <w:sz w:val="21"/>
          <w:szCs w:val="21"/>
        </w:rPr>
        <w:t>Liss</w:t>
      </w:r>
      <w:proofErr w:type="spellEnd"/>
      <w:r w:rsidR="002D10AC" w:rsidRPr="001E394B">
        <w:rPr>
          <w:sz w:val="21"/>
          <w:szCs w:val="21"/>
        </w:rPr>
        <w:t xml:space="preserve"> &amp; </w:t>
      </w:r>
      <w:proofErr w:type="spellStart"/>
      <w:r w:rsidR="002D10AC" w:rsidRPr="001E394B">
        <w:rPr>
          <w:sz w:val="21"/>
          <w:szCs w:val="21"/>
        </w:rPr>
        <w:t>Erchull</w:t>
      </w:r>
      <w:proofErr w:type="spellEnd"/>
      <w:r w:rsidR="002D10AC" w:rsidRPr="001E394B">
        <w:rPr>
          <w:sz w:val="21"/>
          <w:szCs w:val="21"/>
        </w:rPr>
        <w:t xml:space="preserve">, 2010). In terms of body image specifically, </w:t>
      </w:r>
      <w:r w:rsidR="0032627A" w:rsidRPr="001E394B">
        <w:rPr>
          <w:sz w:val="21"/>
          <w:szCs w:val="21"/>
        </w:rPr>
        <w:t>Coles and Swami</w:t>
      </w:r>
      <w:r w:rsidR="002D10AC" w:rsidRPr="001E394B">
        <w:rPr>
          <w:sz w:val="21"/>
          <w:szCs w:val="21"/>
        </w:rPr>
        <w:t xml:space="preserve"> (2013) have suggested </w:t>
      </w:r>
      <w:r w:rsidR="00B529D9" w:rsidRPr="001E394B">
        <w:rPr>
          <w:sz w:val="21"/>
          <w:szCs w:val="21"/>
        </w:rPr>
        <w:t xml:space="preserve">that </w:t>
      </w:r>
      <w:r w:rsidR="002D10AC" w:rsidRPr="001E394B">
        <w:rPr>
          <w:sz w:val="21"/>
          <w:szCs w:val="21"/>
        </w:rPr>
        <w:t xml:space="preserve">focusing on feminist beliefs may be more fruitful than self-labelling, given </w:t>
      </w:r>
      <w:r w:rsidR="009E2ADE" w:rsidRPr="001E394B">
        <w:rPr>
          <w:sz w:val="21"/>
          <w:szCs w:val="21"/>
        </w:rPr>
        <w:t>possible construct issues with the latter</w:t>
      </w:r>
      <w:r w:rsidR="002D10AC" w:rsidRPr="001E394B">
        <w:rPr>
          <w:sz w:val="21"/>
          <w:szCs w:val="21"/>
        </w:rPr>
        <w:t xml:space="preserve">. For example, some women may decline to self-label as a feminist because they are insufficiently knowledgeable about the term (e.g., </w:t>
      </w:r>
      <w:proofErr w:type="spellStart"/>
      <w:r w:rsidR="002D10AC" w:rsidRPr="001E394B">
        <w:rPr>
          <w:sz w:val="21"/>
          <w:szCs w:val="21"/>
        </w:rPr>
        <w:t>Houvou</w:t>
      </w:r>
      <w:r w:rsidR="00A90345" w:rsidRPr="001E394B">
        <w:rPr>
          <w:sz w:val="21"/>
          <w:szCs w:val="21"/>
        </w:rPr>
        <w:t>ras</w:t>
      </w:r>
      <w:proofErr w:type="spellEnd"/>
      <w:r w:rsidR="00A90345" w:rsidRPr="001E394B">
        <w:rPr>
          <w:sz w:val="21"/>
          <w:szCs w:val="21"/>
        </w:rPr>
        <w:t xml:space="preserve"> &amp; Carter, 2008</w:t>
      </w:r>
      <w:r w:rsidR="002D10AC" w:rsidRPr="001E394B">
        <w:rPr>
          <w:sz w:val="21"/>
          <w:szCs w:val="21"/>
        </w:rPr>
        <w:t xml:space="preserve">) or because of the stigma associated with the label (Breen &amp; </w:t>
      </w:r>
      <w:proofErr w:type="spellStart"/>
      <w:r w:rsidR="002D10AC" w:rsidRPr="001E394B">
        <w:rPr>
          <w:sz w:val="21"/>
          <w:szCs w:val="21"/>
        </w:rPr>
        <w:t>Karpinski</w:t>
      </w:r>
      <w:proofErr w:type="spellEnd"/>
      <w:r w:rsidR="002D10AC" w:rsidRPr="001E394B">
        <w:rPr>
          <w:sz w:val="21"/>
          <w:szCs w:val="21"/>
        </w:rPr>
        <w:t xml:space="preserve">, 2008; </w:t>
      </w:r>
      <w:r w:rsidR="00CE583A" w:rsidRPr="001E394B">
        <w:rPr>
          <w:sz w:val="21"/>
          <w:szCs w:val="21"/>
        </w:rPr>
        <w:t xml:space="preserve">Redford, Howell, </w:t>
      </w:r>
      <w:proofErr w:type="spellStart"/>
      <w:r w:rsidR="00CE583A" w:rsidRPr="001E394B">
        <w:rPr>
          <w:sz w:val="21"/>
          <w:szCs w:val="21"/>
        </w:rPr>
        <w:t>Meijs</w:t>
      </w:r>
      <w:proofErr w:type="spellEnd"/>
      <w:r w:rsidR="00CE583A" w:rsidRPr="001E394B">
        <w:rPr>
          <w:sz w:val="21"/>
          <w:szCs w:val="21"/>
        </w:rPr>
        <w:t xml:space="preserve">, &amp; Ratliff, 2018; </w:t>
      </w:r>
      <w:r w:rsidR="002D10AC" w:rsidRPr="001E394B">
        <w:rPr>
          <w:sz w:val="21"/>
          <w:szCs w:val="21"/>
        </w:rPr>
        <w:t xml:space="preserve">Twenge &amp; Zucker, 1999). </w:t>
      </w:r>
    </w:p>
    <w:p w14:paraId="4A130EA9" w14:textId="494989D7" w:rsidR="003068FC" w:rsidRPr="001E394B" w:rsidRDefault="002D10AC" w:rsidP="001E394B">
      <w:pPr>
        <w:ind w:firstLine="567"/>
        <w:jc w:val="both"/>
        <w:rPr>
          <w:sz w:val="21"/>
          <w:szCs w:val="21"/>
        </w:rPr>
      </w:pPr>
      <w:r w:rsidRPr="001E394B">
        <w:rPr>
          <w:sz w:val="21"/>
          <w:szCs w:val="21"/>
        </w:rPr>
        <w:t xml:space="preserve">A </w:t>
      </w:r>
      <w:r w:rsidR="002C2D1D">
        <w:rPr>
          <w:sz w:val="21"/>
          <w:szCs w:val="21"/>
        </w:rPr>
        <w:t>second</w:t>
      </w:r>
      <w:r w:rsidRPr="001E394B">
        <w:rPr>
          <w:sz w:val="21"/>
          <w:szCs w:val="21"/>
        </w:rPr>
        <w:t xml:space="preserve"> explanation of the equivocal findings </w:t>
      </w:r>
      <w:r w:rsidR="003068FC" w:rsidRPr="001E394B">
        <w:rPr>
          <w:sz w:val="21"/>
          <w:szCs w:val="21"/>
        </w:rPr>
        <w:t xml:space="preserve">is the fact that previous studies have operationalised “body image” in a wide variety of ways, albeit focused on aspects of negative body image (for a review, see </w:t>
      </w:r>
      <w:proofErr w:type="spellStart"/>
      <w:r w:rsidR="003068FC" w:rsidRPr="001E394B">
        <w:rPr>
          <w:sz w:val="21"/>
          <w:szCs w:val="21"/>
        </w:rPr>
        <w:t>Murnen</w:t>
      </w:r>
      <w:proofErr w:type="spellEnd"/>
      <w:r w:rsidR="003068FC" w:rsidRPr="001E394B">
        <w:rPr>
          <w:sz w:val="21"/>
          <w:szCs w:val="21"/>
        </w:rPr>
        <w:t xml:space="preserve"> &amp; </w:t>
      </w:r>
      <w:proofErr w:type="spellStart"/>
      <w:r w:rsidR="003068FC" w:rsidRPr="001E394B">
        <w:rPr>
          <w:sz w:val="21"/>
          <w:szCs w:val="21"/>
        </w:rPr>
        <w:t>Smolak</w:t>
      </w:r>
      <w:proofErr w:type="spellEnd"/>
      <w:r w:rsidR="003068FC" w:rsidRPr="001E394B">
        <w:rPr>
          <w:sz w:val="21"/>
          <w:szCs w:val="21"/>
        </w:rPr>
        <w:t xml:space="preserve">, 2007). This is important because advances in the field of body image have shifted attention onto aspects of positive body image (for reviews, see Tylka, 2011, 2012). As reviewed and defined by Tylka and Wood-Barcalow (2015a), </w:t>
      </w:r>
      <w:r w:rsidR="003068FC" w:rsidRPr="001E394B">
        <w:rPr>
          <w:i/>
          <w:sz w:val="21"/>
          <w:szCs w:val="21"/>
        </w:rPr>
        <w:t>positive body image</w:t>
      </w:r>
      <w:r w:rsidR="003068FC" w:rsidRPr="001E394B">
        <w:rPr>
          <w:sz w:val="21"/>
          <w:szCs w:val="21"/>
        </w:rPr>
        <w:t xml:space="preserve"> refers to love, respect, and acceptance of one’s body (Tylka &amp; Wood-Barcalow, 2015a), with core features including an appreciation of the uniqueness of one’s body, a compassionate acceptance of the body including those aspects that are inconsistent with societally-prescribed ideals, an emphasis on the body’s functionality rather than aesthetics, and a body-protective outlook in which positive information is internalised and negative information is rejected or reframed (Tylka, 2011, 2012; Tylka &amp; Wood-Barcalow, 2015a). Importantly accumulating evidence suggests that positive and negative body image are independent constructs (for a review, see Tylka &amp; Wood-Barcalow, 2015a); that is, positive body image does not fall on the same continuum as, nor is it the polar opposite of, negative body image (Avalos, Tylka, &amp; Wood-Barcalow, 2005; Tylka &amp; Wood-Barcalow, 2015a). This is important for two reasons: first, some scholars have examined associations between feminism and positive body image but have used measures that were originally designed to tap the construct of negative body image (e.g., </w:t>
      </w:r>
      <w:proofErr w:type="spellStart"/>
      <w:r w:rsidR="003068FC" w:rsidRPr="001E394B">
        <w:rPr>
          <w:sz w:val="21"/>
          <w:szCs w:val="21"/>
        </w:rPr>
        <w:t>Borowsky</w:t>
      </w:r>
      <w:proofErr w:type="spellEnd"/>
      <w:r w:rsidR="003068FC" w:rsidRPr="001E394B">
        <w:rPr>
          <w:sz w:val="21"/>
          <w:szCs w:val="21"/>
        </w:rPr>
        <w:t xml:space="preserve"> et al., 2016; </w:t>
      </w:r>
      <w:proofErr w:type="spellStart"/>
      <w:r w:rsidR="003068FC" w:rsidRPr="001E394B">
        <w:rPr>
          <w:sz w:val="21"/>
          <w:szCs w:val="21"/>
        </w:rPr>
        <w:t>Kinsaul</w:t>
      </w:r>
      <w:proofErr w:type="spellEnd"/>
      <w:r w:rsidR="003068FC" w:rsidRPr="001E394B">
        <w:rPr>
          <w:sz w:val="21"/>
          <w:szCs w:val="21"/>
        </w:rPr>
        <w:t xml:space="preserve">, Curtin, </w:t>
      </w:r>
      <w:proofErr w:type="spellStart"/>
      <w:r w:rsidR="003068FC" w:rsidRPr="001E394B">
        <w:rPr>
          <w:sz w:val="21"/>
          <w:szCs w:val="21"/>
        </w:rPr>
        <w:t>Bazzini</w:t>
      </w:r>
      <w:proofErr w:type="spellEnd"/>
      <w:r w:rsidR="003068FC" w:rsidRPr="001E394B">
        <w:rPr>
          <w:sz w:val="21"/>
          <w:szCs w:val="21"/>
        </w:rPr>
        <w:t xml:space="preserve">, &amp; Martz, 2014). Second, examining the relationships between feminist beliefs and indices of positive body image, as the construct is currently defined, remains an important avenue for future research (Swami, 2018; Tiggemann, 2015). </w:t>
      </w:r>
    </w:p>
    <w:p w14:paraId="218EEC0F" w14:textId="0973161A" w:rsidR="008E7726" w:rsidRPr="001E394B" w:rsidRDefault="003068FC" w:rsidP="001E394B">
      <w:pPr>
        <w:ind w:firstLine="567"/>
        <w:jc w:val="both"/>
        <w:rPr>
          <w:sz w:val="21"/>
          <w:szCs w:val="21"/>
        </w:rPr>
      </w:pPr>
      <w:r w:rsidRPr="001E394B">
        <w:rPr>
          <w:sz w:val="21"/>
          <w:szCs w:val="21"/>
        </w:rPr>
        <w:t>A</w:t>
      </w:r>
      <w:r w:rsidR="00CB39FA" w:rsidRPr="001E394B">
        <w:rPr>
          <w:sz w:val="21"/>
          <w:szCs w:val="21"/>
        </w:rPr>
        <w:t xml:space="preserve"> final explanation is that</w:t>
      </w:r>
      <w:r w:rsidR="00A86B6D" w:rsidRPr="001E394B">
        <w:rPr>
          <w:sz w:val="21"/>
          <w:szCs w:val="21"/>
        </w:rPr>
        <w:t xml:space="preserve">, rather than directly predicting body image outcomes, feminist beliefs moderate associations between body image and some other variable. </w:t>
      </w:r>
      <w:r w:rsidRPr="001E394B">
        <w:rPr>
          <w:sz w:val="21"/>
          <w:szCs w:val="21"/>
        </w:rPr>
        <w:t xml:space="preserve">For example, R. D. Peterson and colleagues (2008) </w:t>
      </w:r>
      <w:r w:rsidR="00A86B6D" w:rsidRPr="001E394B">
        <w:rPr>
          <w:sz w:val="21"/>
          <w:szCs w:val="21"/>
        </w:rPr>
        <w:t>hypothesised</w:t>
      </w:r>
      <w:r w:rsidRPr="001E394B">
        <w:rPr>
          <w:sz w:val="21"/>
          <w:szCs w:val="21"/>
        </w:rPr>
        <w:t xml:space="preserve"> that feminism may moderate the relationship between </w:t>
      </w:r>
      <w:r w:rsidRPr="001E394B">
        <w:rPr>
          <w:i/>
          <w:sz w:val="21"/>
          <w:szCs w:val="21"/>
        </w:rPr>
        <w:t>empowerment</w:t>
      </w:r>
      <w:r w:rsidRPr="001E394B">
        <w:rPr>
          <w:sz w:val="21"/>
          <w:szCs w:val="21"/>
        </w:rPr>
        <w:t xml:space="preserve"> – defined as affective states in which individuals gain control over their lives and environments (Speer &amp; N. A. Peterson, 2000; Zimmerman, 1995, 2000) – and negative body image. However, when they tested this hypothesis, they found that Active Commitment scores did not account for any unique variance in the prediction of body dissatisfaction once the effects of two facets of empowerment – self-efficacy and self-ascribed power – had been accounted for. This led R. D. Peterson and colleagues (2008) to conclude that it is empowerment – a construct that may have </w:t>
      </w:r>
      <w:r w:rsidRPr="001E394B">
        <w:rPr>
          <w:sz w:val="21"/>
          <w:szCs w:val="21"/>
        </w:rPr>
        <w:lastRenderedPageBreak/>
        <w:t xml:space="preserve">been tapped in some studies that have included measures of feminist beliefs – rather than feminist beliefs </w:t>
      </w:r>
      <w:r w:rsidRPr="001E394B">
        <w:rPr>
          <w:i/>
          <w:sz w:val="21"/>
          <w:szCs w:val="21"/>
        </w:rPr>
        <w:t>per se</w:t>
      </w:r>
      <w:r w:rsidRPr="001E394B">
        <w:rPr>
          <w:sz w:val="21"/>
          <w:szCs w:val="21"/>
        </w:rPr>
        <w:t xml:space="preserve"> that is most strongly predictive of negative body image (R. D. Peterson et al., 2008).</w:t>
      </w:r>
      <w:r w:rsidR="008E7726" w:rsidRPr="001E394B">
        <w:rPr>
          <w:sz w:val="21"/>
          <w:szCs w:val="21"/>
        </w:rPr>
        <w:t xml:space="preserve"> </w:t>
      </w:r>
    </w:p>
    <w:p w14:paraId="29030C2A" w14:textId="34E0895E" w:rsidR="00FA4F7A" w:rsidRPr="001E394B" w:rsidRDefault="001D40E2" w:rsidP="001E394B">
      <w:pPr>
        <w:ind w:firstLine="567"/>
        <w:jc w:val="both"/>
        <w:rPr>
          <w:b/>
          <w:sz w:val="21"/>
          <w:szCs w:val="21"/>
        </w:rPr>
      </w:pPr>
      <w:r w:rsidRPr="001E394B">
        <w:rPr>
          <w:sz w:val="21"/>
          <w:szCs w:val="21"/>
        </w:rPr>
        <w:t>In the present study, we sought to examine the relationships between feminist beliefs and positive body image, thus overturning the extant focus on indices of negative body image. In doing so, we clarified</w:t>
      </w:r>
      <w:r w:rsidR="00AC50BB" w:rsidRPr="001E394B">
        <w:rPr>
          <w:sz w:val="21"/>
          <w:szCs w:val="21"/>
        </w:rPr>
        <w:t xml:space="preserve"> the limiting issues described above in a number of ways. First, </w:t>
      </w:r>
      <w:r w:rsidR="00350915" w:rsidRPr="001E394B">
        <w:rPr>
          <w:sz w:val="21"/>
          <w:szCs w:val="21"/>
        </w:rPr>
        <w:t>we operationalised feminist beliefs</w:t>
      </w:r>
      <w:r w:rsidR="00821782" w:rsidRPr="001E394B">
        <w:rPr>
          <w:sz w:val="21"/>
          <w:szCs w:val="21"/>
        </w:rPr>
        <w:t xml:space="preserve"> in two distinct ways: (</w:t>
      </w:r>
      <w:proofErr w:type="spellStart"/>
      <w:r w:rsidR="00821782" w:rsidRPr="001E394B">
        <w:rPr>
          <w:sz w:val="21"/>
          <w:szCs w:val="21"/>
        </w:rPr>
        <w:t>i</w:t>
      </w:r>
      <w:proofErr w:type="spellEnd"/>
      <w:r w:rsidR="00CC1AFF" w:rsidRPr="001E394B">
        <w:rPr>
          <w:sz w:val="21"/>
          <w:szCs w:val="21"/>
        </w:rPr>
        <w:t>) through endorsement of feminist styles, namely the Synthesis and Active Commitment dimensions that have been found to be most influential in terms of protecting women from negative body image (Peterson et al., 2008)</w:t>
      </w:r>
      <w:r w:rsidR="00821782" w:rsidRPr="001E394B">
        <w:rPr>
          <w:sz w:val="21"/>
          <w:szCs w:val="21"/>
        </w:rPr>
        <w:t>, and (ii) through self-labelled feminist identity</w:t>
      </w:r>
      <w:r w:rsidR="00CC1AFF" w:rsidRPr="001E394B">
        <w:rPr>
          <w:sz w:val="21"/>
          <w:szCs w:val="21"/>
        </w:rPr>
        <w:t xml:space="preserve">. </w:t>
      </w:r>
      <w:r w:rsidR="00F356B7" w:rsidRPr="001E394B">
        <w:rPr>
          <w:sz w:val="21"/>
          <w:szCs w:val="21"/>
        </w:rPr>
        <w:t>Second, we operationalised</w:t>
      </w:r>
      <w:r w:rsidR="00B31A73" w:rsidRPr="001E394B">
        <w:rPr>
          <w:sz w:val="21"/>
          <w:szCs w:val="21"/>
        </w:rPr>
        <w:t xml:space="preserve"> positive body image along three</w:t>
      </w:r>
      <w:r w:rsidR="00F356B7" w:rsidRPr="001E394B">
        <w:rPr>
          <w:sz w:val="21"/>
          <w:szCs w:val="21"/>
        </w:rPr>
        <w:t xml:space="preserve"> dimensions</w:t>
      </w:r>
      <w:r w:rsidR="00FA4F7A" w:rsidRPr="001E394B">
        <w:rPr>
          <w:sz w:val="21"/>
          <w:szCs w:val="21"/>
        </w:rPr>
        <w:t xml:space="preserve"> that reflect contemporary definitions of the construct (for a review, see Webb, Wood-Barcalow, &amp; Tylka, 2015). Our primary construct of interest was body appreciation (Avalos et al., 2005; Tylka &amp; Wood-Barcalow, 2015b), which represents </w:t>
      </w:r>
      <w:r w:rsidR="00F356B7" w:rsidRPr="001E394B">
        <w:rPr>
          <w:sz w:val="21"/>
          <w:szCs w:val="21"/>
        </w:rPr>
        <w:t xml:space="preserve">dominant way in which </w:t>
      </w:r>
      <w:r w:rsidR="00FA4F7A" w:rsidRPr="001E394B">
        <w:rPr>
          <w:sz w:val="21"/>
          <w:szCs w:val="21"/>
        </w:rPr>
        <w:t xml:space="preserve">the construct </w:t>
      </w:r>
      <w:r w:rsidR="00F356B7" w:rsidRPr="001E394B">
        <w:rPr>
          <w:sz w:val="21"/>
          <w:szCs w:val="21"/>
        </w:rPr>
        <w:t>positive body image is currently operationalised</w:t>
      </w:r>
      <w:r w:rsidR="00FA4F7A" w:rsidRPr="001E394B">
        <w:rPr>
          <w:sz w:val="21"/>
          <w:szCs w:val="21"/>
        </w:rPr>
        <w:t xml:space="preserve">. To this, we added measures of body pride (positive emotions toward the body that result from engaging in valued behaviours or presenting with positive characteristics; </w:t>
      </w:r>
      <w:proofErr w:type="spellStart"/>
      <w:r w:rsidR="00FA4F7A" w:rsidRPr="001E394B">
        <w:rPr>
          <w:sz w:val="21"/>
          <w:szCs w:val="21"/>
        </w:rPr>
        <w:t>Castonguay</w:t>
      </w:r>
      <w:proofErr w:type="spellEnd"/>
      <w:r w:rsidR="00FA4F7A" w:rsidRPr="001E394B">
        <w:rPr>
          <w:sz w:val="21"/>
          <w:szCs w:val="21"/>
        </w:rPr>
        <w:t>, Gil</w:t>
      </w:r>
      <w:r w:rsidR="00B31A73" w:rsidRPr="001E394B">
        <w:rPr>
          <w:sz w:val="21"/>
          <w:szCs w:val="21"/>
        </w:rPr>
        <w:t xml:space="preserve">christ, Mack, &amp; </w:t>
      </w:r>
      <w:proofErr w:type="spellStart"/>
      <w:r w:rsidR="00B31A73" w:rsidRPr="001E394B">
        <w:rPr>
          <w:sz w:val="21"/>
          <w:szCs w:val="21"/>
        </w:rPr>
        <w:t>Sabiston</w:t>
      </w:r>
      <w:proofErr w:type="spellEnd"/>
      <w:r w:rsidR="00B31A73" w:rsidRPr="001E394B">
        <w:rPr>
          <w:sz w:val="21"/>
          <w:szCs w:val="21"/>
        </w:rPr>
        <w:t>, 2013)</w:t>
      </w:r>
      <w:r w:rsidR="00FA4F7A" w:rsidRPr="001E394B">
        <w:rPr>
          <w:sz w:val="21"/>
          <w:szCs w:val="21"/>
        </w:rPr>
        <w:t xml:space="preserve"> and functionality appreciation (appreciating what the body can do, rather than </w:t>
      </w:r>
      <w:r w:rsidR="00350915" w:rsidRPr="001E394B">
        <w:rPr>
          <w:sz w:val="21"/>
          <w:szCs w:val="21"/>
        </w:rPr>
        <w:t xml:space="preserve">focusing on </w:t>
      </w:r>
      <w:r w:rsidR="00FA4F7A" w:rsidRPr="001E394B">
        <w:rPr>
          <w:sz w:val="21"/>
          <w:szCs w:val="21"/>
        </w:rPr>
        <w:t xml:space="preserve">what it looks like; Alleva, Tylka &amp; Kroon van </w:t>
      </w:r>
      <w:proofErr w:type="spellStart"/>
      <w:r w:rsidR="00FA4F7A" w:rsidRPr="001E394B">
        <w:rPr>
          <w:sz w:val="21"/>
          <w:szCs w:val="21"/>
        </w:rPr>
        <w:t>Diest</w:t>
      </w:r>
      <w:proofErr w:type="spellEnd"/>
      <w:r w:rsidR="00FA4F7A" w:rsidRPr="001E394B">
        <w:rPr>
          <w:sz w:val="21"/>
          <w:szCs w:val="21"/>
        </w:rPr>
        <w:t>, 2017). Doing so allows us to exami</w:t>
      </w:r>
      <w:r w:rsidR="00350915" w:rsidRPr="001E394B">
        <w:rPr>
          <w:sz w:val="21"/>
          <w:szCs w:val="21"/>
        </w:rPr>
        <w:t>ne associations between feminist beliefs</w:t>
      </w:r>
      <w:r w:rsidR="00FA4F7A" w:rsidRPr="001E394B">
        <w:rPr>
          <w:sz w:val="21"/>
          <w:szCs w:val="21"/>
        </w:rPr>
        <w:t xml:space="preserve"> and </w:t>
      </w:r>
      <w:r w:rsidR="0096357D" w:rsidRPr="001E394B">
        <w:rPr>
          <w:sz w:val="21"/>
          <w:szCs w:val="21"/>
        </w:rPr>
        <w:t>positive body image</w:t>
      </w:r>
      <w:r w:rsidR="004C4B2C" w:rsidRPr="001E394B">
        <w:rPr>
          <w:sz w:val="21"/>
          <w:szCs w:val="21"/>
        </w:rPr>
        <w:t xml:space="preserve"> through broad coverage of the latter construct.</w:t>
      </w:r>
    </w:p>
    <w:p w14:paraId="3D51F8F1" w14:textId="2502B01E" w:rsidR="00D77732" w:rsidRPr="001E394B" w:rsidRDefault="00A86B6D" w:rsidP="001E394B">
      <w:pPr>
        <w:ind w:firstLine="567"/>
        <w:jc w:val="both"/>
        <w:rPr>
          <w:sz w:val="21"/>
          <w:szCs w:val="21"/>
        </w:rPr>
      </w:pPr>
      <w:r w:rsidRPr="001E394B">
        <w:rPr>
          <w:sz w:val="21"/>
          <w:szCs w:val="21"/>
        </w:rPr>
        <w:t xml:space="preserve">In the present study, we also included two empowerment-related constructs, namely self-ascribed power and self-efficacy, which have been found to be significantly associated with negative body image in previous work (Peterson et al., 2008). This allowed us to conduct multiple hierarchical regressions to examine the extent to which feminist beliefs uniquely predicted indices of positive body image once the predictive variance of empowerment facets had been accounted for. </w:t>
      </w:r>
      <w:r w:rsidR="00CB39FA" w:rsidRPr="001E394B">
        <w:rPr>
          <w:sz w:val="21"/>
          <w:szCs w:val="21"/>
        </w:rPr>
        <w:t xml:space="preserve">Thus, our first hypothesis was that feminist beliefs would be significantly associated with indices of positive body image once the effects of empowerment had been accounted for. In addition, we also hypothesised that </w:t>
      </w:r>
      <w:r w:rsidR="00821782" w:rsidRPr="001E394B">
        <w:rPr>
          <w:sz w:val="21"/>
          <w:szCs w:val="21"/>
        </w:rPr>
        <w:t xml:space="preserve">feminist-identified women would report significantly higher positive body image across all three body image facets compared with non-feminist women and women who did not identify as feminists but held feminist beliefs. </w:t>
      </w:r>
    </w:p>
    <w:p w14:paraId="5E758DA0" w14:textId="77777777" w:rsidR="001E394B" w:rsidRDefault="001E394B" w:rsidP="008A52A6">
      <w:pPr>
        <w:jc w:val="center"/>
        <w:outlineLvl w:val="0"/>
        <w:rPr>
          <w:b/>
        </w:rPr>
      </w:pPr>
    </w:p>
    <w:p w14:paraId="36D6AAE7" w14:textId="732B47FC" w:rsidR="00D77732" w:rsidRPr="001E394B" w:rsidRDefault="00D77732" w:rsidP="008A52A6">
      <w:pPr>
        <w:jc w:val="center"/>
        <w:outlineLvl w:val="0"/>
        <w:rPr>
          <w:b/>
          <w:smallCaps/>
          <w:sz w:val="28"/>
          <w:szCs w:val="28"/>
        </w:rPr>
      </w:pPr>
      <w:r w:rsidRPr="001E394B">
        <w:rPr>
          <w:b/>
          <w:smallCaps/>
          <w:sz w:val="28"/>
          <w:szCs w:val="28"/>
        </w:rPr>
        <w:t>Method</w:t>
      </w:r>
    </w:p>
    <w:p w14:paraId="7CC6524E" w14:textId="77777777" w:rsidR="001E394B" w:rsidRDefault="001E394B" w:rsidP="008A52A6">
      <w:pPr>
        <w:outlineLvl w:val="0"/>
        <w:rPr>
          <w:b/>
          <w:smallCaps/>
          <w:sz w:val="28"/>
          <w:szCs w:val="28"/>
        </w:rPr>
      </w:pPr>
    </w:p>
    <w:p w14:paraId="643FBA41" w14:textId="15A52D44" w:rsidR="00D77732" w:rsidRPr="001E394B" w:rsidRDefault="00D77732" w:rsidP="008A52A6">
      <w:pPr>
        <w:outlineLvl w:val="0"/>
        <w:rPr>
          <w:b/>
        </w:rPr>
      </w:pPr>
      <w:r w:rsidRPr="001E394B">
        <w:rPr>
          <w:b/>
        </w:rPr>
        <w:t>Participants</w:t>
      </w:r>
    </w:p>
    <w:p w14:paraId="2D883129" w14:textId="77777777" w:rsidR="001E394B" w:rsidRDefault="001E394B" w:rsidP="001E394B">
      <w:pPr>
        <w:ind w:firstLine="567"/>
        <w:jc w:val="both"/>
      </w:pPr>
    </w:p>
    <w:p w14:paraId="2C62166F" w14:textId="5F507AE9" w:rsidR="00D77732" w:rsidRPr="001E394B" w:rsidRDefault="005D4160" w:rsidP="001E394B">
      <w:pPr>
        <w:ind w:firstLine="567"/>
        <w:jc w:val="both"/>
        <w:rPr>
          <w:sz w:val="21"/>
          <w:szCs w:val="21"/>
        </w:rPr>
      </w:pPr>
      <w:r w:rsidRPr="001E394B">
        <w:rPr>
          <w:sz w:val="21"/>
          <w:szCs w:val="21"/>
        </w:rPr>
        <w:t>The participants of this study were 302 British women, ranging in age from 18 to 71 years (</w:t>
      </w:r>
      <w:r w:rsidRPr="001E394B">
        <w:rPr>
          <w:i/>
          <w:sz w:val="21"/>
          <w:szCs w:val="21"/>
        </w:rPr>
        <w:t>M</w:t>
      </w:r>
      <w:r w:rsidRPr="001E394B">
        <w:rPr>
          <w:sz w:val="21"/>
          <w:szCs w:val="21"/>
        </w:rPr>
        <w:t xml:space="preserve"> = 36.</w:t>
      </w:r>
      <w:r w:rsidR="00AD3390" w:rsidRPr="001E394B">
        <w:rPr>
          <w:sz w:val="21"/>
          <w:szCs w:val="21"/>
        </w:rPr>
        <w:t>35</w:t>
      </w:r>
      <w:r w:rsidRPr="001E394B">
        <w:rPr>
          <w:sz w:val="21"/>
          <w:szCs w:val="21"/>
        </w:rPr>
        <w:t xml:space="preserve">, </w:t>
      </w:r>
      <w:r w:rsidRPr="001E394B">
        <w:rPr>
          <w:i/>
          <w:sz w:val="21"/>
          <w:szCs w:val="21"/>
        </w:rPr>
        <w:t>SD</w:t>
      </w:r>
      <w:r w:rsidRPr="001E394B">
        <w:rPr>
          <w:sz w:val="21"/>
          <w:szCs w:val="21"/>
        </w:rPr>
        <w:t xml:space="preserve"> = 11.</w:t>
      </w:r>
      <w:r w:rsidR="00AD3390" w:rsidRPr="001E394B">
        <w:rPr>
          <w:sz w:val="21"/>
          <w:szCs w:val="21"/>
        </w:rPr>
        <w:t>11</w:t>
      </w:r>
      <w:r w:rsidRPr="001E394B">
        <w:rPr>
          <w:sz w:val="21"/>
          <w:szCs w:val="21"/>
        </w:rPr>
        <w:t>) and in self-reported body mass index (BMI) from 12.02 to 45.65 kg/m</w:t>
      </w:r>
      <w:r w:rsidRPr="001E394B">
        <w:rPr>
          <w:sz w:val="21"/>
          <w:szCs w:val="21"/>
          <w:vertAlign w:val="superscript"/>
        </w:rPr>
        <w:t>2</w:t>
      </w:r>
      <w:r w:rsidRPr="001E394B">
        <w:rPr>
          <w:sz w:val="21"/>
          <w:szCs w:val="21"/>
        </w:rPr>
        <w:t xml:space="preserve"> (</w:t>
      </w:r>
      <w:r w:rsidRPr="001E394B">
        <w:rPr>
          <w:i/>
          <w:sz w:val="21"/>
          <w:szCs w:val="21"/>
        </w:rPr>
        <w:t>M</w:t>
      </w:r>
      <w:r w:rsidRPr="001E394B">
        <w:rPr>
          <w:sz w:val="21"/>
          <w:szCs w:val="21"/>
        </w:rPr>
        <w:t xml:space="preserve"> = 25.88, </w:t>
      </w:r>
      <w:r w:rsidRPr="001E394B">
        <w:rPr>
          <w:i/>
          <w:sz w:val="21"/>
          <w:szCs w:val="21"/>
        </w:rPr>
        <w:t>SD</w:t>
      </w:r>
      <w:r w:rsidRPr="001E394B">
        <w:rPr>
          <w:sz w:val="21"/>
          <w:szCs w:val="21"/>
        </w:rPr>
        <w:t xml:space="preserve"> = 5.28). The majority of participants self-reported as being of British White ethnicity (91.1%), with smaller groups of Asian (4.0%), African Caribbean (2.6%), and other ethnic groups (2.3%). The majority of participants also self-reported as heterosexual (93.4%; gay/lesbian = 1.7%; bisexual = 3.7%; pansexual/queer = 1.0%; </w:t>
      </w:r>
      <w:r w:rsidR="00714DE1" w:rsidRPr="001E394B">
        <w:rPr>
          <w:sz w:val="21"/>
          <w:szCs w:val="21"/>
        </w:rPr>
        <w:t xml:space="preserve">asexual = 0.3%). In terms of marital status, 16.9% were single, 8.9% were partnered but not cohabiting, 28.9% were partnered and cohabiting, 39.7% were married, and the remainder were of other status. In terms of educational qualifications, 39.4% had completed minimum secondary schooling, 36.8% had an undergraduate degree, 15.6% had a postgraduate degree, 2.0% were in full-time higher education, and the remainder had some other qualification. </w:t>
      </w:r>
    </w:p>
    <w:p w14:paraId="1AB70150" w14:textId="77777777" w:rsidR="001E394B" w:rsidRDefault="001E394B" w:rsidP="008A52A6">
      <w:pPr>
        <w:outlineLvl w:val="0"/>
        <w:rPr>
          <w:b/>
        </w:rPr>
      </w:pPr>
    </w:p>
    <w:p w14:paraId="4A037837" w14:textId="5CD2B6AD" w:rsidR="00D77732" w:rsidRPr="000F3B38" w:rsidRDefault="00D77732" w:rsidP="008A52A6">
      <w:pPr>
        <w:outlineLvl w:val="0"/>
        <w:rPr>
          <w:b/>
        </w:rPr>
      </w:pPr>
      <w:r w:rsidRPr="000F3B38">
        <w:rPr>
          <w:b/>
        </w:rPr>
        <w:t>Measures</w:t>
      </w:r>
    </w:p>
    <w:p w14:paraId="72A60D4B" w14:textId="77777777" w:rsidR="001E394B" w:rsidRDefault="001E394B" w:rsidP="008A52A6">
      <w:pPr>
        <w:ind w:firstLine="720"/>
        <w:rPr>
          <w:b/>
        </w:rPr>
      </w:pPr>
    </w:p>
    <w:p w14:paraId="4FE55BD5" w14:textId="34DFFC35" w:rsidR="00F25D34" w:rsidRPr="001E394B" w:rsidRDefault="00F25D34" w:rsidP="001E394B">
      <w:pPr>
        <w:ind w:firstLine="567"/>
        <w:jc w:val="both"/>
        <w:rPr>
          <w:sz w:val="21"/>
          <w:szCs w:val="21"/>
        </w:rPr>
      </w:pPr>
      <w:r w:rsidRPr="001E394B">
        <w:rPr>
          <w:b/>
          <w:sz w:val="21"/>
          <w:szCs w:val="21"/>
        </w:rPr>
        <w:lastRenderedPageBreak/>
        <w:t>Body appreciation</w:t>
      </w:r>
      <w:r w:rsidRPr="001E394B">
        <w:rPr>
          <w:sz w:val="21"/>
          <w:szCs w:val="21"/>
        </w:rPr>
        <w:t>. Participants completed the Body Appreciation Scale-2 (BAS-2; Tylka &amp; Wood-Barcalow, 2015b). This is a 10-item scale that assesses acceptance of one’s body, respect and care for one’s body, and protection of one’s body from unrealistic beauty standards (sample item: “I respect my body”). All items were rated on a 5-point scale, ranging from 1 (</w:t>
      </w:r>
      <w:r w:rsidRPr="001E394B">
        <w:rPr>
          <w:i/>
          <w:sz w:val="21"/>
          <w:szCs w:val="21"/>
        </w:rPr>
        <w:t>Never</w:t>
      </w:r>
      <w:r w:rsidRPr="001E394B">
        <w:rPr>
          <w:sz w:val="21"/>
          <w:szCs w:val="21"/>
        </w:rPr>
        <w:t>) to 5 (</w:t>
      </w:r>
      <w:r w:rsidRPr="001E394B">
        <w:rPr>
          <w:i/>
          <w:sz w:val="21"/>
          <w:szCs w:val="21"/>
        </w:rPr>
        <w:t>Always</w:t>
      </w:r>
      <w:r w:rsidRPr="001E394B">
        <w:rPr>
          <w:sz w:val="21"/>
          <w:szCs w:val="21"/>
        </w:rPr>
        <w:t>), and an overall score was computed as the mean of all items (higher scores reflect greater body appreciation). BAS-2 scores have been shown to have a one-dimensional factor structure, as well as being judged adequate in terms of internal consistency estimates, test-retest reliability after three weeks, and indices of convergent and discriminant validity, in colle</w:t>
      </w:r>
      <w:r w:rsidR="006A10B3" w:rsidRPr="001E394B">
        <w:rPr>
          <w:sz w:val="21"/>
          <w:szCs w:val="21"/>
        </w:rPr>
        <w:t>ge and community samples of English-speaking</w:t>
      </w:r>
      <w:r w:rsidRPr="001E394B">
        <w:rPr>
          <w:sz w:val="21"/>
          <w:szCs w:val="21"/>
        </w:rPr>
        <w:t xml:space="preserve"> adults (Tylka &amp; Wood-Barcalow, 2015b). In the present study, </w:t>
      </w:r>
      <w:r w:rsidR="000F3B38">
        <w:rPr>
          <w:sz w:val="21"/>
          <w:szCs w:val="21"/>
        </w:rPr>
        <w:t>o</w:t>
      </w:r>
      <w:r w:rsidR="00B92CF5" w:rsidRPr="001E394B">
        <w:rPr>
          <w:sz w:val="21"/>
          <w:szCs w:val="21"/>
        </w:rPr>
        <w:t xml:space="preserve">rdinal coefficient alpha </w:t>
      </w:r>
      <w:r w:rsidRPr="001E394B">
        <w:rPr>
          <w:sz w:val="21"/>
          <w:szCs w:val="21"/>
        </w:rPr>
        <w:t>for this scale was .</w:t>
      </w:r>
      <w:r w:rsidR="00B92CF5" w:rsidRPr="001E394B">
        <w:rPr>
          <w:sz w:val="21"/>
          <w:szCs w:val="21"/>
        </w:rPr>
        <w:t>95</w:t>
      </w:r>
      <w:r w:rsidR="006A10B3" w:rsidRPr="001E394B">
        <w:rPr>
          <w:sz w:val="21"/>
          <w:szCs w:val="21"/>
        </w:rPr>
        <w:t>.</w:t>
      </w:r>
      <w:r w:rsidRPr="001E394B">
        <w:rPr>
          <w:sz w:val="21"/>
          <w:szCs w:val="21"/>
        </w:rPr>
        <w:t xml:space="preserve">  </w:t>
      </w:r>
    </w:p>
    <w:p w14:paraId="6708A368" w14:textId="2A4C7043" w:rsidR="006A10B3" w:rsidRPr="001E394B" w:rsidRDefault="00F25D34" w:rsidP="001E394B">
      <w:pPr>
        <w:ind w:firstLine="567"/>
        <w:jc w:val="both"/>
        <w:rPr>
          <w:sz w:val="21"/>
          <w:szCs w:val="21"/>
        </w:rPr>
      </w:pPr>
      <w:r w:rsidRPr="001E394B">
        <w:rPr>
          <w:b/>
          <w:sz w:val="21"/>
          <w:szCs w:val="21"/>
        </w:rPr>
        <w:t>Body pride</w:t>
      </w:r>
      <w:r w:rsidRPr="001E394B">
        <w:rPr>
          <w:sz w:val="21"/>
          <w:szCs w:val="21"/>
        </w:rPr>
        <w:t xml:space="preserve">. </w:t>
      </w:r>
      <w:r w:rsidR="006A10B3" w:rsidRPr="001E394B">
        <w:rPr>
          <w:sz w:val="21"/>
          <w:szCs w:val="21"/>
        </w:rPr>
        <w:t>Participants also completed the</w:t>
      </w:r>
      <w:r w:rsidRPr="001E394B">
        <w:rPr>
          <w:sz w:val="21"/>
          <w:szCs w:val="21"/>
        </w:rPr>
        <w:t xml:space="preserve"> Authentic Pride subscale of the Body and Appearance Self-Conscious Emotions Scale (</w:t>
      </w:r>
      <w:r w:rsidR="006A10B3" w:rsidRPr="001E394B">
        <w:rPr>
          <w:sz w:val="21"/>
          <w:szCs w:val="21"/>
        </w:rPr>
        <w:t xml:space="preserve">BASES; </w:t>
      </w:r>
      <w:proofErr w:type="spellStart"/>
      <w:r w:rsidRPr="001E394B">
        <w:rPr>
          <w:sz w:val="21"/>
          <w:szCs w:val="21"/>
        </w:rPr>
        <w:t>Castonguay</w:t>
      </w:r>
      <w:proofErr w:type="spellEnd"/>
      <w:r w:rsidRPr="001E394B">
        <w:rPr>
          <w:sz w:val="21"/>
          <w:szCs w:val="21"/>
        </w:rPr>
        <w:t xml:space="preserve"> et al., 2014). This 6-item subscale measures body pride as a sense of personal appearance-related achievement (sample item: “I am proud of my appearance efforts”). Items were rated on a 5-point scale, ranging from 1 (</w:t>
      </w:r>
      <w:r w:rsidRPr="001E394B">
        <w:rPr>
          <w:i/>
          <w:sz w:val="21"/>
          <w:szCs w:val="21"/>
        </w:rPr>
        <w:t>Never</w:t>
      </w:r>
      <w:r w:rsidRPr="001E394B">
        <w:rPr>
          <w:sz w:val="21"/>
          <w:szCs w:val="21"/>
        </w:rPr>
        <w:t>) to 5 (</w:t>
      </w:r>
      <w:r w:rsidRPr="001E394B">
        <w:rPr>
          <w:i/>
          <w:sz w:val="21"/>
          <w:szCs w:val="21"/>
        </w:rPr>
        <w:t>Always</w:t>
      </w:r>
      <w:r w:rsidRPr="001E394B">
        <w:rPr>
          <w:sz w:val="21"/>
          <w:szCs w:val="21"/>
        </w:rPr>
        <w:t xml:space="preserve">), and scores were averaged </w:t>
      </w:r>
      <w:r w:rsidR="006A10B3" w:rsidRPr="001E394B">
        <w:rPr>
          <w:sz w:val="21"/>
          <w:szCs w:val="21"/>
        </w:rPr>
        <w:t>(</w:t>
      </w:r>
      <w:r w:rsidRPr="001E394B">
        <w:rPr>
          <w:sz w:val="21"/>
          <w:szCs w:val="21"/>
        </w:rPr>
        <w:t>higher scores reflect greater authentic body pride</w:t>
      </w:r>
      <w:r w:rsidR="006A10B3" w:rsidRPr="001E394B">
        <w:rPr>
          <w:sz w:val="21"/>
          <w:szCs w:val="21"/>
        </w:rPr>
        <w:t>)</w:t>
      </w:r>
      <w:r w:rsidRPr="001E394B">
        <w:rPr>
          <w:sz w:val="21"/>
          <w:szCs w:val="21"/>
        </w:rPr>
        <w:t>. Data drawn from North American adults supports the factor structure of the BASES, and estimates supported the internal consistency, test-retest reliability after two weeks, and validity of the BASES subscales (</w:t>
      </w:r>
      <w:proofErr w:type="spellStart"/>
      <w:r w:rsidRPr="001E394B">
        <w:rPr>
          <w:sz w:val="21"/>
          <w:szCs w:val="21"/>
        </w:rPr>
        <w:t>Castonguay</w:t>
      </w:r>
      <w:proofErr w:type="spellEnd"/>
      <w:r w:rsidRPr="001E394B">
        <w:rPr>
          <w:sz w:val="21"/>
          <w:szCs w:val="21"/>
        </w:rPr>
        <w:t xml:space="preserve"> et al., 2014). Here, </w:t>
      </w:r>
      <w:r w:rsidR="00B92CF5" w:rsidRPr="001E394B">
        <w:rPr>
          <w:sz w:val="21"/>
          <w:szCs w:val="21"/>
        </w:rPr>
        <w:t>ordinal coefficient alpha</w:t>
      </w:r>
      <w:r w:rsidRPr="001E394B">
        <w:rPr>
          <w:sz w:val="21"/>
          <w:szCs w:val="21"/>
        </w:rPr>
        <w:t xml:space="preserve"> for this subscale was .</w:t>
      </w:r>
      <w:r w:rsidR="00B92CF5" w:rsidRPr="001E394B">
        <w:rPr>
          <w:sz w:val="21"/>
          <w:szCs w:val="21"/>
        </w:rPr>
        <w:t>94</w:t>
      </w:r>
      <w:r w:rsidR="00D87952" w:rsidRPr="001E394B">
        <w:rPr>
          <w:sz w:val="21"/>
          <w:szCs w:val="21"/>
        </w:rPr>
        <w:t>.</w:t>
      </w:r>
      <w:r w:rsidRPr="001E394B">
        <w:rPr>
          <w:sz w:val="21"/>
          <w:szCs w:val="21"/>
        </w:rPr>
        <w:t xml:space="preserve">  </w:t>
      </w:r>
    </w:p>
    <w:p w14:paraId="13F9D899" w14:textId="5F232311" w:rsidR="00F25D34" w:rsidRPr="001E394B" w:rsidRDefault="006A10B3" w:rsidP="001E394B">
      <w:pPr>
        <w:ind w:firstLine="567"/>
        <w:jc w:val="both"/>
        <w:rPr>
          <w:sz w:val="21"/>
          <w:szCs w:val="21"/>
        </w:rPr>
      </w:pPr>
      <w:r w:rsidRPr="001E394B">
        <w:rPr>
          <w:b/>
          <w:sz w:val="21"/>
          <w:szCs w:val="21"/>
        </w:rPr>
        <w:t>Functionality appreciation</w:t>
      </w:r>
      <w:r w:rsidRPr="001E394B">
        <w:rPr>
          <w:sz w:val="21"/>
          <w:szCs w:val="21"/>
        </w:rPr>
        <w:t xml:space="preserve">. </w:t>
      </w:r>
      <w:r w:rsidR="009355DE">
        <w:rPr>
          <w:sz w:val="21"/>
          <w:szCs w:val="21"/>
        </w:rPr>
        <w:t>Par</w:t>
      </w:r>
      <w:r w:rsidRPr="001E394B">
        <w:rPr>
          <w:sz w:val="21"/>
          <w:szCs w:val="21"/>
        </w:rPr>
        <w:t>ticipants completed the 7-item Functionality Appreciation Scale (FAS; Alleva et al., 2017), which measures one’s appreciation of what the body does and can do (sample item: “I respect my body for the functions that it performs”). All items were rated on a 5-point scale, ranging from 1 (</w:t>
      </w:r>
      <w:r w:rsidRPr="001E394B">
        <w:rPr>
          <w:i/>
          <w:sz w:val="21"/>
          <w:szCs w:val="21"/>
        </w:rPr>
        <w:t>Strongly disagree</w:t>
      </w:r>
      <w:r w:rsidRPr="001E394B">
        <w:rPr>
          <w:sz w:val="21"/>
          <w:szCs w:val="21"/>
        </w:rPr>
        <w:t>) to 5 (</w:t>
      </w:r>
      <w:r w:rsidRPr="001E394B">
        <w:rPr>
          <w:i/>
          <w:sz w:val="21"/>
          <w:szCs w:val="21"/>
        </w:rPr>
        <w:t>Strongly agree</w:t>
      </w:r>
      <w:r w:rsidRPr="001E394B">
        <w:rPr>
          <w:sz w:val="21"/>
          <w:szCs w:val="21"/>
        </w:rPr>
        <w:t>). An overall score was computed as the mean of all items, such that higher scores reflect greater</w:t>
      </w:r>
      <w:r w:rsidR="00F25D34" w:rsidRPr="001E394B">
        <w:rPr>
          <w:sz w:val="21"/>
          <w:szCs w:val="21"/>
        </w:rPr>
        <w:t xml:space="preserve"> </w:t>
      </w:r>
      <w:r w:rsidRPr="001E394B">
        <w:rPr>
          <w:sz w:val="21"/>
          <w:szCs w:val="21"/>
        </w:rPr>
        <w:t xml:space="preserve">functionality appreciation. Scores on the FAS have been reported to have a one-dimensional factor structure, adequate internal consistency and test-retest across a 3-week period, and acceptable criterion-related and construct validity (Alleva et al., 2017). In the present study, </w:t>
      </w:r>
      <w:r w:rsidR="00B92CF5" w:rsidRPr="001E394B">
        <w:rPr>
          <w:sz w:val="21"/>
          <w:szCs w:val="21"/>
        </w:rPr>
        <w:t>ordinal coefficient alpha for this scale was .93</w:t>
      </w:r>
      <w:r w:rsidRPr="001E394B">
        <w:rPr>
          <w:sz w:val="21"/>
          <w:szCs w:val="21"/>
        </w:rPr>
        <w:t xml:space="preserve">. </w:t>
      </w:r>
    </w:p>
    <w:p w14:paraId="77FE3217" w14:textId="2CCBD117" w:rsidR="004568C3" w:rsidRPr="001E394B" w:rsidRDefault="004568C3" w:rsidP="001E394B">
      <w:pPr>
        <w:ind w:firstLine="567"/>
        <w:jc w:val="both"/>
        <w:rPr>
          <w:sz w:val="21"/>
          <w:szCs w:val="21"/>
        </w:rPr>
      </w:pPr>
      <w:r w:rsidRPr="001E394B">
        <w:rPr>
          <w:b/>
          <w:sz w:val="21"/>
          <w:szCs w:val="21"/>
        </w:rPr>
        <w:t>Empowerment</w:t>
      </w:r>
      <w:r w:rsidRPr="001E394B">
        <w:rPr>
          <w:sz w:val="21"/>
          <w:szCs w:val="21"/>
        </w:rPr>
        <w:t xml:space="preserve">. </w:t>
      </w:r>
      <w:r w:rsidR="00885522">
        <w:rPr>
          <w:sz w:val="21"/>
          <w:szCs w:val="21"/>
        </w:rPr>
        <w:t>Participants</w:t>
      </w:r>
      <w:bookmarkStart w:id="0" w:name="_GoBack"/>
      <w:bookmarkEnd w:id="0"/>
      <w:r w:rsidRPr="001E394B">
        <w:rPr>
          <w:sz w:val="21"/>
          <w:szCs w:val="21"/>
        </w:rPr>
        <w:t xml:space="preserve"> completed the Power/Powerlessness and Self-esteem/Self-efficacy subscales of the Empowerment Scale (ES; Rogers, Chamberlin, Ellison, &amp; </w:t>
      </w:r>
      <w:proofErr w:type="spellStart"/>
      <w:r w:rsidRPr="001E394B">
        <w:rPr>
          <w:sz w:val="21"/>
          <w:szCs w:val="21"/>
        </w:rPr>
        <w:t>Crean</w:t>
      </w:r>
      <w:proofErr w:type="spellEnd"/>
      <w:r w:rsidRPr="001E394B">
        <w:rPr>
          <w:sz w:val="21"/>
          <w:szCs w:val="21"/>
        </w:rPr>
        <w:t>, 1997). The ES is a 28-item measure of empowerment that reduces to five dimensions. The 8-item Power/Powerlessness subscale assesses feelings of control over societal and individual decisions (sample item: “I feel powerless most of the time”), whereas the 9-item Self-esteem/Self-efficacy subscale measures feelings of self-worth and locus of control (sample item: “I generally accomplish what I set out to do”). All items were rated on a 4-point scale, ranging from 1 (</w:t>
      </w:r>
      <w:r w:rsidRPr="001E394B">
        <w:rPr>
          <w:i/>
          <w:sz w:val="21"/>
          <w:szCs w:val="21"/>
        </w:rPr>
        <w:t>Strongly disagree</w:t>
      </w:r>
      <w:r w:rsidRPr="001E394B">
        <w:rPr>
          <w:sz w:val="21"/>
          <w:szCs w:val="21"/>
        </w:rPr>
        <w:t>) to 4 (</w:t>
      </w:r>
      <w:r w:rsidRPr="001E394B">
        <w:rPr>
          <w:i/>
          <w:sz w:val="21"/>
          <w:szCs w:val="21"/>
        </w:rPr>
        <w:t>Strongly agree</w:t>
      </w:r>
      <w:r w:rsidRPr="001E394B">
        <w:rPr>
          <w:sz w:val="21"/>
          <w:szCs w:val="21"/>
        </w:rPr>
        <w:t xml:space="preserve">). Subscale scores were computed as the mean of all items, so that higher scores reflect greater empowerment (scores on the Power/Powerlessness subscale were reverse-coded prior to analyses). </w:t>
      </w:r>
      <w:r w:rsidR="008539B7" w:rsidRPr="001E394B">
        <w:rPr>
          <w:sz w:val="21"/>
          <w:szCs w:val="21"/>
        </w:rPr>
        <w:t>S</w:t>
      </w:r>
      <w:r w:rsidRPr="001E394B">
        <w:rPr>
          <w:sz w:val="21"/>
          <w:szCs w:val="21"/>
        </w:rPr>
        <w:t xml:space="preserve">cores on the ES have </w:t>
      </w:r>
      <w:r w:rsidR="008539B7" w:rsidRPr="001E394B">
        <w:rPr>
          <w:sz w:val="21"/>
          <w:szCs w:val="21"/>
        </w:rPr>
        <w:t xml:space="preserve">been shown to have </w:t>
      </w:r>
      <w:r w:rsidRPr="001E394B">
        <w:rPr>
          <w:sz w:val="21"/>
          <w:szCs w:val="21"/>
        </w:rPr>
        <w:t>acceptable factorial and convergent validity, and adequate internal consistency</w:t>
      </w:r>
      <w:r w:rsidR="008539B7" w:rsidRPr="001E394B">
        <w:rPr>
          <w:sz w:val="21"/>
          <w:szCs w:val="21"/>
        </w:rPr>
        <w:t xml:space="preserve"> (Rogers, Ralph, &amp; </w:t>
      </w:r>
      <w:proofErr w:type="spellStart"/>
      <w:r w:rsidR="008539B7" w:rsidRPr="001E394B">
        <w:rPr>
          <w:sz w:val="21"/>
          <w:szCs w:val="21"/>
        </w:rPr>
        <w:t>Salzer</w:t>
      </w:r>
      <w:proofErr w:type="spellEnd"/>
      <w:r w:rsidR="008539B7" w:rsidRPr="001E394B">
        <w:rPr>
          <w:sz w:val="21"/>
          <w:szCs w:val="21"/>
        </w:rPr>
        <w:t>, 2010)</w:t>
      </w:r>
      <w:r w:rsidRPr="001E394B">
        <w:rPr>
          <w:sz w:val="21"/>
          <w:szCs w:val="21"/>
        </w:rPr>
        <w:t xml:space="preserve">. In the present study, </w:t>
      </w:r>
      <w:r w:rsidR="00B92CF5" w:rsidRPr="001E394B">
        <w:rPr>
          <w:sz w:val="21"/>
          <w:szCs w:val="21"/>
        </w:rPr>
        <w:t>ordinal coefficient alpha was .79 for Power/Powerlessness and .92</w:t>
      </w:r>
      <w:r w:rsidRPr="001E394B">
        <w:rPr>
          <w:sz w:val="21"/>
          <w:szCs w:val="21"/>
        </w:rPr>
        <w:t xml:space="preserve"> for Self-esteem/Self-efficacy.</w:t>
      </w:r>
    </w:p>
    <w:p w14:paraId="2124E958" w14:textId="0A35F9D0" w:rsidR="00315023" w:rsidRPr="001E394B" w:rsidRDefault="00315023" w:rsidP="001E394B">
      <w:pPr>
        <w:ind w:firstLine="567"/>
        <w:jc w:val="both"/>
        <w:rPr>
          <w:sz w:val="21"/>
          <w:szCs w:val="21"/>
        </w:rPr>
      </w:pPr>
      <w:r w:rsidRPr="001E394B">
        <w:rPr>
          <w:b/>
          <w:sz w:val="21"/>
          <w:szCs w:val="21"/>
        </w:rPr>
        <w:t>Feminist beliefs</w:t>
      </w:r>
      <w:r w:rsidRPr="001E394B">
        <w:rPr>
          <w:sz w:val="21"/>
          <w:szCs w:val="21"/>
        </w:rPr>
        <w:t>. Participants were asked to complete the Synthesis and Active Commitment subscales from the Feminist Identity Composite (FIC; Fischer et al., 2000). The FIC is a 40-item scale that assesses endorsement of five stages of feminist identity, based on the model proposed by Downing and Roush (1985). The 6-item Synthesis subscale taps a healthy feminist identity that involves transcending traditional gender roles and evaluating men on an individual basis (sample item: “I have incorporated what is female and feminine into my own unique personality”). The 9-item Active Commitment subscale measures deep commitment to social change geared toward gender quality (sample item: “</w:t>
      </w:r>
      <w:r w:rsidR="00E050D4" w:rsidRPr="001E394B">
        <w:rPr>
          <w:sz w:val="21"/>
          <w:szCs w:val="21"/>
        </w:rPr>
        <w:t>I want to work to improve women’s status”). All items were rated on a 5-point scale ranging from 1 (</w:t>
      </w:r>
      <w:r w:rsidR="00E050D4" w:rsidRPr="001E394B">
        <w:rPr>
          <w:i/>
          <w:sz w:val="21"/>
          <w:szCs w:val="21"/>
        </w:rPr>
        <w:t xml:space="preserve">Strongly </w:t>
      </w:r>
      <w:r w:rsidR="00E050D4" w:rsidRPr="001E394B">
        <w:rPr>
          <w:i/>
          <w:sz w:val="21"/>
          <w:szCs w:val="21"/>
        </w:rPr>
        <w:lastRenderedPageBreak/>
        <w:t>disagree</w:t>
      </w:r>
      <w:r w:rsidR="00E050D4" w:rsidRPr="001E394B">
        <w:rPr>
          <w:sz w:val="21"/>
          <w:szCs w:val="21"/>
        </w:rPr>
        <w:t>) to 5 (</w:t>
      </w:r>
      <w:r w:rsidR="00E050D4" w:rsidRPr="001E394B">
        <w:rPr>
          <w:i/>
          <w:sz w:val="21"/>
          <w:szCs w:val="21"/>
        </w:rPr>
        <w:t>Strongly agree</w:t>
      </w:r>
      <w:r w:rsidR="00E050D4" w:rsidRPr="001E394B">
        <w:rPr>
          <w:sz w:val="21"/>
          <w:szCs w:val="21"/>
        </w:rPr>
        <w:t xml:space="preserve">) and subscale scores were computed as the mean of all relevant items (higher scores reflect stronger feminist beliefs on each dimension). Previous work has shown that scores on the FIC have factorial, convergent, and discriminant validity, as well as adequate internal consistency (Fischer et al., 2000; Moradi &amp; </w:t>
      </w:r>
      <w:proofErr w:type="spellStart"/>
      <w:r w:rsidR="00E050D4" w:rsidRPr="001E394B">
        <w:rPr>
          <w:sz w:val="21"/>
          <w:szCs w:val="21"/>
        </w:rPr>
        <w:t>Subich</w:t>
      </w:r>
      <w:proofErr w:type="spellEnd"/>
      <w:r w:rsidR="00E050D4" w:rsidRPr="001E394B">
        <w:rPr>
          <w:sz w:val="21"/>
          <w:szCs w:val="21"/>
        </w:rPr>
        <w:t xml:space="preserve">, 2002). In the present study, </w:t>
      </w:r>
      <w:r w:rsidR="00B92CF5" w:rsidRPr="001E394B">
        <w:rPr>
          <w:sz w:val="21"/>
          <w:szCs w:val="21"/>
        </w:rPr>
        <w:t>ordinal coefficient alpha was .80 for Synthesis and .90</w:t>
      </w:r>
      <w:r w:rsidR="00E050D4" w:rsidRPr="001E394B">
        <w:rPr>
          <w:sz w:val="21"/>
          <w:szCs w:val="21"/>
        </w:rPr>
        <w:t xml:space="preserve"> for Active Commitment. </w:t>
      </w:r>
    </w:p>
    <w:p w14:paraId="4D85E0DD" w14:textId="53BD578F" w:rsidR="00E050D4" w:rsidRPr="001E394B" w:rsidRDefault="00E050D4" w:rsidP="001E394B">
      <w:pPr>
        <w:ind w:firstLine="567"/>
        <w:jc w:val="both"/>
        <w:rPr>
          <w:sz w:val="21"/>
          <w:szCs w:val="21"/>
        </w:rPr>
      </w:pPr>
      <w:r w:rsidRPr="001E394B">
        <w:rPr>
          <w:b/>
          <w:sz w:val="21"/>
          <w:szCs w:val="21"/>
        </w:rPr>
        <w:t>Feminist self-labelling</w:t>
      </w:r>
      <w:r w:rsidRPr="001E394B">
        <w:rPr>
          <w:sz w:val="21"/>
          <w:szCs w:val="21"/>
        </w:rPr>
        <w:t xml:space="preserve">. Participants were asked to </w:t>
      </w:r>
      <w:r w:rsidR="00780057" w:rsidRPr="001E394B">
        <w:rPr>
          <w:sz w:val="21"/>
          <w:szCs w:val="21"/>
        </w:rPr>
        <w:t>choose a label that best described their feelings about feminism. Response options were: “I call myself a feminist,” “I agree with most of the objectives of the feminist movement, but do not call myself a feminist”, and “I do not consider myself a feminist”. The responses were based on the Feminist Self-Labelling Scale (</w:t>
      </w:r>
      <w:proofErr w:type="spellStart"/>
      <w:r w:rsidR="00780057" w:rsidRPr="001E394B">
        <w:rPr>
          <w:sz w:val="21"/>
          <w:szCs w:val="21"/>
        </w:rPr>
        <w:t>Myakovsky</w:t>
      </w:r>
      <w:proofErr w:type="spellEnd"/>
      <w:r w:rsidR="00780057" w:rsidRPr="001E394B">
        <w:rPr>
          <w:sz w:val="21"/>
          <w:szCs w:val="21"/>
        </w:rPr>
        <w:t xml:space="preserve"> &amp; Wittig, 1997) and were adapted by </w:t>
      </w:r>
      <w:proofErr w:type="spellStart"/>
      <w:r w:rsidR="00780057" w:rsidRPr="001E394B">
        <w:rPr>
          <w:sz w:val="21"/>
          <w:szCs w:val="21"/>
        </w:rPr>
        <w:t>Borowsky</w:t>
      </w:r>
      <w:proofErr w:type="spellEnd"/>
      <w:r w:rsidR="00780057" w:rsidRPr="001E394B">
        <w:rPr>
          <w:sz w:val="21"/>
          <w:szCs w:val="21"/>
        </w:rPr>
        <w:t xml:space="preserve"> and colleagues (2016) to reduce the number of available options. Previous studies have suggested that feminist self-labelling measures have adequate construct and convergent validity (e.g., </w:t>
      </w:r>
      <w:proofErr w:type="spellStart"/>
      <w:r w:rsidR="00780057" w:rsidRPr="001E394B">
        <w:rPr>
          <w:sz w:val="21"/>
          <w:szCs w:val="21"/>
        </w:rPr>
        <w:t>Conlin</w:t>
      </w:r>
      <w:proofErr w:type="spellEnd"/>
      <w:r w:rsidR="00582FFC" w:rsidRPr="001E394B">
        <w:rPr>
          <w:sz w:val="21"/>
          <w:szCs w:val="21"/>
        </w:rPr>
        <w:t xml:space="preserve"> </w:t>
      </w:r>
      <w:r w:rsidR="00120A24" w:rsidRPr="001E394B">
        <w:rPr>
          <w:sz w:val="21"/>
          <w:szCs w:val="21"/>
        </w:rPr>
        <w:t xml:space="preserve">&amp; </w:t>
      </w:r>
      <w:proofErr w:type="spellStart"/>
      <w:r w:rsidR="00120A24" w:rsidRPr="001E394B">
        <w:rPr>
          <w:sz w:val="21"/>
          <w:szCs w:val="21"/>
        </w:rPr>
        <w:t>Heesacker</w:t>
      </w:r>
      <w:proofErr w:type="spellEnd"/>
      <w:r w:rsidR="00120A24" w:rsidRPr="001E394B">
        <w:rPr>
          <w:sz w:val="21"/>
          <w:szCs w:val="21"/>
        </w:rPr>
        <w:t>, 2018</w:t>
      </w:r>
      <w:r w:rsidR="00780057" w:rsidRPr="001E394B">
        <w:rPr>
          <w:sz w:val="21"/>
          <w:szCs w:val="21"/>
        </w:rPr>
        <w:t>).</w:t>
      </w:r>
      <w:r w:rsidR="00765448" w:rsidRPr="001E394B">
        <w:rPr>
          <w:sz w:val="21"/>
          <w:szCs w:val="21"/>
        </w:rPr>
        <w:t xml:space="preserve"> </w:t>
      </w:r>
    </w:p>
    <w:p w14:paraId="1355A531" w14:textId="21D4EF3A" w:rsidR="00765448" w:rsidRPr="001E394B" w:rsidRDefault="00765448" w:rsidP="001E394B">
      <w:pPr>
        <w:ind w:firstLine="567"/>
        <w:jc w:val="both"/>
        <w:rPr>
          <w:sz w:val="21"/>
          <w:szCs w:val="21"/>
        </w:rPr>
      </w:pPr>
      <w:r w:rsidRPr="001E394B">
        <w:rPr>
          <w:b/>
          <w:sz w:val="21"/>
          <w:szCs w:val="21"/>
        </w:rPr>
        <w:t>Demographics</w:t>
      </w:r>
      <w:r w:rsidRPr="001E394B">
        <w:rPr>
          <w:sz w:val="21"/>
          <w:szCs w:val="21"/>
        </w:rPr>
        <w:t>. Participants provided their demographic details, consisting of sexual orientation, relationship status, educational qualifications, age, ethnicity (based on primary response categories from the United Kingdom census), height, and weight. The latter two items were used to compute participants’ self-reported BMI as kg/m</w:t>
      </w:r>
      <w:r w:rsidRPr="001E394B">
        <w:rPr>
          <w:sz w:val="21"/>
          <w:szCs w:val="21"/>
          <w:vertAlign w:val="superscript"/>
        </w:rPr>
        <w:t>2</w:t>
      </w:r>
      <w:r w:rsidRPr="001E394B">
        <w:rPr>
          <w:sz w:val="21"/>
          <w:szCs w:val="21"/>
        </w:rPr>
        <w:t xml:space="preserve">. </w:t>
      </w:r>
      <w:r w:rsidR="00B92CF5" w:rsidRPr="001E394B">
        <w:rPr>
          <w:color w:val="000000" w:themeColor="text1"/>
          <w:sz w:val="21"/>
          <w:szCs w:val="21"/>
        </w:rPr>
        <w:t>Although there is a tendency for online samples to under-report weight and over-report height, self-reported data are generally strongly correlated with measured data (</w:t>
      </w:r>
      <w:proofErr w:type="spellStart"/>
      <w:r w:rsidR="00B92CF5" w:rsidRPr="001E394B">
        <w:rPr>
          <w:i/>
          <w:color w:val="000000" w:themeColor="text1"/>
          <w:sz w:val="21"/>
          <w:szCs w:val="21"/>
        </w:rPr>
        <w:t>r</w:t>
      </w:r>
      <w:r w:rsidR="00B92CF5" w:rsidRPr="001E394B">
        <w:rPr>
          <w:color w:val="000000" w:themeColor="text1"/>
          <w:sz w:val="21"/>
          <w:szCs w:val="21"/>
        </w:rPr>
        <w:t>s</w:t>
      </w:r>
      <w:proofErr w:type="spellEnd"/>
      <w:r w:rsidR="00B92CF5" w:rsidRPr="001E394B">
        <w:rPr>
          <w:color w:val="000000" w:themeColor="text1"/>
          <w:sz w:val="21"/>
          <w:szCs w:val="21"/>
        </w:rPr>
        <w:t xml:space="preserve"> </w:t>
      </w:r>
      <w:r w:rsidR="00B92CF5" w:rsidRPr="001E394B">
        <w:rPr>
          <w:color w:val="000000" w:themeColor="text1"/>
          <w:sz w:val="21"/>
          <w:szCs w:val="21"/>
          <w:shd w:val="clear" w:color="auto" w:fill="FFFFFF"/>
        </w:rPr>
        <w:t>≥ .98</w:t>
      </w:r>
      <w:r w:rsidR="00B92CF5" w:rsidRPr="001E394B">
        <w:rPr>
          <w:color w:val="000000" w:themeColor="text1"/>
          <w:sz w:val="21"/>
          <w:szCs w:val="21"/>
        </w:rPr>
        <w:t xml:space="preserve">; Bonn, </w:t>
      </w:r>
      <w:proofErr w:type="spellStart"/>
      <w:r w:rsidR="00B92CF5" w:rsidRPr="001E394B">
        <w:rPr>
          <w:color w:val="000000" w:themeColor="text1"/>
          <w:sz w:val="21"/>
          <w:szCs w:val="21"/>
        </w:rPr>
        <w:t>Trolle</w:t>
      </w:r>
      <w:proofErr w:type="spellEnd"/>
      <w:r w:rsidR="00B92CF5" w:rsidRPr="001E394B">
        <w:rPr>
          <w:color w:val="000000" w:themeColor="text1"/>
          <w:sz w:val="21"/>
          <w:szCs w:val="21"/>
        </w:rPr>
        <w:t xml:space="preserve"> </w:t>
      </w:r>
      <w:proofErr w:type="spellStart"/>
      <w:r w:rsidR="00B92CF5" w:rsidRPr="001E394B">
        <w:rPr>
          <w:sz w:val="21"/>
          <w:szCs w:val="21"/>
        </w:rPr>
        <w:t>Lagerros</w:t>
      </w:r>
      <w:proofErr w:type="spellEnd"/>
      <w:r w:rsidR="00B92CF5" w:rsidRPr="001E394B">
        <w:rPr>
          <w:sz w:val="21"/>
          <w:szCs w:val="21"/>
        </w:rPr>
        <w:t xml:space="preserve">, &amp; </w:t>
      </w:r>
      <w:proofErr w:type="spellStart"/>
      <w:r w:rsidR="00B92CF5" w:rsidRPr="001E394B">
        <w:rPr>
          <w:sz w:val="21"/>
          <w:szCs w:val="21"/>
        </w:rPr>
        <w:t>Bälter</w:t>
      </w:r>
      <w:proofErr w:type="spellEnd"/>
      <w:r w:rsidR="00B92CF5" w:rsidRPr="001E394B">
        <w:rPr>
          <w:sz w:val="21"/>
          <w:szCs w:val="21"/>
        </w:rPr>
        <w:t>, 2013).</w:t>
      </w:r>
    </w:p>
    <w:p w14:paraId="39C86954" w14:textId="77777777" w:rsidR="001E394B" w:rsidRDefault="001E394B" w:rsidP="001E394B">
      <w:pPr>
        <w:rPr>
          <w:b/>
          <w:sz w:val="21"/>
          <w:szCs w:val="21"/>
        </w:rPr>
      </w:pPr>
    </w:p>
    <w:p w14:paraId="63833B81" w14:textId="00EA5B97" w:rsidR="00765448" w:rsidRPr="001E394B" w:rsidRDefault="00765448" w:rsidP="001E394B">
      <w:pPr>
        <w:rPr>
          <w:b/>
        </w:rPr>
      </w:pPr>
      <w:r w:rsidRPr="001E394B">
        <w:rPr>
          <w:b/>
        </w:rPr>
        <w:t>Procedures</w:t>
      </w:r>
    </w:p>
    <w:p w14:paraId="60EC6E54" w14:textId="77777777" w:rsidR="001E394B" w:rsidRDefault="001E394B" w:rsidP="001E394B">
      <w:pPr>
        <w:ind w:firstLine="567"/>
        <w:rPr>
          <w:sz w:val="21"/>
          <w:szCs w:val="21"/>
        </w:rPr>
      </w:pPr>
    </w:p>
    <w:p w14:paraId="7A41672A" w14:textId="587D7B34" w:rsidR="003C0E5E" w:rsidRPr="001E394B" w:rsidRDefault="00765448" w:rsidP="001E394B">
      <w:pPr>
        <w:ind w:firstLine="567"/>
        <w:jc w:val="both"/>
        <w:rPr>
          <w:sz w:val="21"/>
          <w:szCs w:val="21"/>
        </w:rPr>
      </w:pPr>
      <w:r w:rsidRPr="001E394B">
        <w:rPr>
          <w:sz w:val="21"/>
          <w:szCs w:val="21"/>
        </w:rPr>
        <w:t xml:space="preserve">The project was approved by the relevant departmental ethics committee. Data were collected via the Prolific Academic website, a crowdsourcing Internet marketplace that allows individuals to complete academic surveys for monetary compensation, </w:t>
      </w:r>
      <w:r w:rsidR="003C0E5E" w:rsidRPr="001E394B">
        <w:rPr>
          <w:sz w:val="21"/>
          <w:szCs w:val="21"/>
        </w:rPr>
        <w:t xml:space="preserve">on </w:t>
      </w:r>
      <w:r w:rsidR="00671061" w:rsidRPr="001E394B">
        <w:rPr>
          <w:sz w:val="21"/>
          <w:szCs w:val="21"/>
        </w:rPr>
        <w:t>February 6</w:t>
      </w:r>
      <w:r w:rsidR="003C0E5E" w:rsidRPr="001E394B">
        <w:rPr>
          <w:sz w:val="21"/>
          <w:szCs w:val="21"/>
        </w:rPr>
        <w:t xml:space="preserve">, 2018. </w:t>
      </w:r>
      <w:r w:rsidRPr="001E394B">
        <w:rPr>
          <w:sz w:val="21"/>
          <w:szCs w:val="21"/>
        </w:rPr>
        <w:t xml:space="preserve">Crowdsourcing Internet marketplaces have been </w:t>
      </w:r>
      <w:r w:rsidR="003C0E5E" w:rsidRPr="001E394B">
        <w:rPr>
          <w:sz w:val="21"/>
          <w:szCs w:val="21"/>
        </w:rPr>
        <w:t>found</w:t>
      </w:r>
      <w:r w:rsidRPr="001E394B">
        <w:rPr>
          <w:sz w:val="21"/>
          <w:szCs w:val="21"/>
        </w:rPr>
        <w:t xml:space="preserve"> to produce reliable data on body image (Gardner, Brown, &amp; </w:t>
      </w:r>
      <w:proofErr w:type="spellStart"/>
      <w:r w:rsidRPr="001E394B">
        <w:rPr>
          <w:sz w:val="21"/>
          <w:szCs w:val="21"/>
        </w:rPr>
        <w:t>Boice</w:t>
      </w:r>
      <w:proofErr w:type="spellEnd"/>
      <w:r w:rsidRPr="001E394B">
        <w:rPr>
          <w:sz w:val="21"/>
          <w:szCs w:val="21"/>
        </w:rPr>
        <w:t>, 2012)</w:t>
      </w:r>
      <w:r w:rsidR="003C0E5E" w:rsidRPr="001E394B">
        <w:rPr>
          <w:sz w:val="21"/>
          <w:szCs w:val="21"/>
        </w:rPr>
        <w:t xml:space="preserve"> and other differential constructs (</w:t>
      </w:r>
      <w:proofErr w:type="spellStart"/>
      <w:r w:rsidR="003C0E5E" w:rsidRPr="001E394B">
        <w:rPr>
          <w:sz w:val="21"/>
          <w:szCs w:val="21"/>
        </w:rPr>
        <w:t>Buhrmester</w:t>
      </w:r>
      <w:proofErr w:type="spellEnd"/>
      <w:r w:rsidR="003C0E5E" w:rsidRPr="001E394B">
        <w:rPr>
          <w:sz w:val="21"/>
          <w:szCs w:val="21"/>
        </w:rPr>
        <w:t>, Kwang, &amp; Gosling, 2011) as compared with offline samples</w:t>
      </w:r>
      <w:r w:rsidRPr="001E394B">
        <w:rPr>
          <w:sz w:val="21"/>
          <w:szCs w:val="21"/>
        </w:rPr>
        <w:t>. The project was advertised as a study on “</w:t>
      </w:r>
      <w:r w:rsidR="003C0E5E" w:rsidRPr="001E394B">
        <w:rPr>
          <w:sz w:val="21"/>
          <w:szCs w:val="21"/>
        </w:rPr>
        <w:t>the impact of socio-</w:t>
      </w:r>
      <w:r w:rsidR="0050547F" w:rsidRPr="001E394B">
        <w:rPr>
          <w:sz w:val="21"/>
          <w:szCs w:val="21"/>
        </w:rPr>
        <w:t>political beliefs on body image”</w:t>
      </w:r>
      <w:r w:rsidR="003C0E5E" w:rsidRPr="001E394B">
        <w:rPr>
          <w:sz w:val="21"/>
          <w:szCs w:val="21"/>
        </w:rPr>
        <w:t xml:space="preserve"> </w:t>
      </w:r>
      <w:r w:rsidRPr="001E394B">
        <w:rPr>
          <w:sz w:val="21"/>
          <w:szCs w:val="21"/>
        </w:rPr>
        <w:t>and in</w:t>
      </w:r>
      <w:r w:rsidR="003C0E5E" w:rsidRPr="001E394B">
        <w:rPr>
          <w:sz w:val="21"/>
          <w:szCs w:val="21"/>
        </w:rPr>
        <w:t>cluded an estimated duration (15</w:t>
      </w:r>
      <w:r w:rsidR="0050547F" w:rsidRPr="001E394B">
        <w:rPr>
          <w:sz w:val="21"/>
          <w:szCs w:val="21"/>
        </w:rPr>
        <w:t xml:space="preserve"> min</w:t>
      </w:r>
      <w:r w:rsidR="00714DE1" w:rsidRPr="001E394B">
        <w:rPr>
          <w:sz w:val="21"/>
          <w:szCs w:val="21"/>
        </w:rPr>
        <w:t>; average complet</w:t>
      </w:r>
      <w:r w:rsidR="004568C3" w:rsidRPr="001E394B">
        <w:rPr>
          <w:sz w:val="21"/>
          <w:szCs w:val="21"/>
        </w:rPr>
        <w:t>ion time for participants was 14.6</w:t>
      </w:r>
      <w:r w:rsidR="00714DE1" w:rsidRPr="001E394B">
        <w:rPr>
          <w:sz w:val="21"/>
          <w:szCs w:val="21"/>
        </w:rPr>
        <w:t xml:space="preserve"> min</w:t>
      </w:r>
      <w:r w:rsidRPr="001E394B">
        <w:rPr>
          <w:sz w:val="21"/>
          <w:szCs w:val="21"/>
        </w:rPr>
        <w:t xml:space="preserve">). Participation was limited to </w:t>
      </w:r>
      <w:r w:rsidR="003C0E5E" w:rsidRPr="001E394B">
        <w:rPr>
          <w:sz w:val="21"/>
          <w:szCs w:val="21"/>
        </w:rPr>
        <w:t xml:space="preserve">British women of adult age and fluent in English, </w:t>
      </w:r>
      <w:r w:rsidRPr="001E394B">
        <w:rPr>
          <w:sz w:val="21"/>
          <w:szCs w:val="21"/>
        </w:rPr>
        <w:t>so as to achieve a relatively homogeneous sample in terms of cultural and national identity.</w:t>
      </w:r>
      <w:r w:rsidR="005D4160" w:rsidRPr="001E394B">
        <w:rPr>
          <w:sz w:val="21"/>
          <w:szCs w:val="21"/>
        </w:rPr>
        <w:t xml:space="preserve"> In addition, participation was limited to those who had an Academic Prolific score of &gt; 96 and</w:t>
      </w:r>
      <w:r w:rsidRPr="001E394B">
        <w:rPr>
          <w:sz w:val="21"/>
          <w:szCs w:val="21"/>
        </w:rPr>
        <w:t xml:space="preserve"> </w:t>
      </w:r>
      <w:r w:rsidR="003C0E5E" w:rsidRPr="001E394B">
        <w:rPr>
          <w:sz w:val="21"/>
          <w:szCs w:val="21"/>
        </w:rPr>
        <w:t xml:space="preserve">Academic Prolific ID codes were examined to ensure that no participant took the survey more than once. </w:t>
      </w:r>
      <w:r w:rsidRPr="001E394B">
        <w:rPr>
          <w:sz w:val="21"/>
          <w:szCs w:val="21"/>
        </w:rPr>
        <w:t>After providing</w:t>
      </w:r>
      <w:r w:rsidR="003C0E5E" w:rsidRPr="001E394B">
        <w:rPr>
          <w:sz w:val="21"/>
          <w:szCs w:val="21"/>
        </w:rPr>
        <w:t xml:space="preserve"> digital</w:t>
      </w:r>
      <w:r w:rsidRPr="001E394B">
        <w:rPr>
          <w:sz w:val="21"/>
          <w:szCs w:val="21"/>
        </w:rPr>
        <w:t xml:space="preserve"> informed consent, participants were directed to the </w:t>
      </w:r>
      <w:r w:rsidR="003C0E5E" w:rsidRPr="001E394B">
        <w:rPr>
          <w:sz w:val="21"/>
          <w:szCs w:val="21"/>
        </w:rPr>
        <w:t xml:space="preserve">scales described above in counter-balanced order for each participant. Demographic items were completed last. The questionnaire was anonymous </w:t>
      </w:r>
      <w:r w:rsidR="00363478" w:rsidRPr="001E394B">
        <w:rPr>
          <w:sz w:val="21"/>
          <w:szCs w:val="21"/>
        </w:rPr>
        <w:t xml:space="preserve">and, in exchange for completion, participants were paid £1.25, which is commensurate with Academic Prolific recommendations based on questionnaire completion times. All participants received debriefing information at the end of the survey. </w:t>
      </w:r>
    </w:p>
    <w:p w14:paraId="745D30E1" w14:textId="77777777" w:rsidR="001E394B" w:rsidRDefault="001E394B" w:rsidP="001E394B">
      <w:pPr>
        <w:ind w:firstLine="567"/>
        <w:jc w:val="center"/>
        <w:rPr>
          <w:b/>
          <w:sz w:val="21"/>
          <w:szCs w:val="21"/>
        </w:rPr>
      </w:pPr>
    </w:p>
    <w:p w14:paraId="112D6A9B" w14:textId="695170B1" w:rsidR="00363478" w:rsidRPr="001E394B" w:rsidRDefault="00363478" w:rsidP="001E394B">
      <w:pPr>
        <w:jc w:val="center"/>
        <w:rPr>
          <w:rFonts w:ascii="Times New Roman Bold" w:hAnsi="Times New Roman Bold"/>
          <w:b/>
          <w:smallCaps/>
          <w:sz w:val="28"/>
          <w:szCs w:val="28"/>
        </w:rPr>
      </w:pPr>
      <w:r w:rsidRPr="001E394B">
        <w:rPr>
          <w:rFonts w:ascii="Times New Roman Bold" w:hAnsi="Times New Roman Bold"/>
          <w:b/>
          <w:smallCaps/>
          <w:sz w:val="28"/>
          <w:szCs w:val="28"/>
        </w:rPr>
        <w:t>Results</w:t>
      </w:r>
    </w:p>
    <w:p w14:paraId="22A884D7" w14:textId="77777777" w:rsidR="001E394B" w:rsidRDefault="001E394B" w:rsidP="001E394B">
      <w:pPr>
        <w:rPr>
          <w:b/>
        </w:rPr>
      </w:pPr>
    </w:p>
    <w:p w14:paraId="15FCE25C" w14:textId="56AF6AFE" w:rsidR="00363478" w:rsidRPr="001E394B" w:rsidRDefault="00363478" w:rsidP="001E394B">
      <w:pPr>
        <w:rPr>
          <w:b/>
        </w:rPr>
      </w:pPr>
      <w:r w:rsidRPr="001E394B">
        <w:rPr>
          <w:b/>
        </w:rPr>
        <w:t>Data Treatment</w:t>
      </w:r>
    </w:p>
    <w:p w14:paraId="64DF8F6F" w14:textId="77777777" w:rsidR="001E394B" w:rsidRDefault="00363478" w:rsidP="001E394B">
      <w:pPr>
        <w:ind w:firstLine="567"/>
        <w:rPr>
          <w:b/>
          <w:sz w:val="21"/>
          <w:szCs w:val="21"/>
        </w:rPr>
      </w:pPr>
      <w:r w:rsidRPr="001E394B">
        <w:rPr>
          <w:b/>
          <w:sz w:val="21"/>
          <w:szCs w:val="21"/>
        </w:rPr>
        <w:tab/>
      </w:r>
    </w:p>
    <w:p w14:paraId="77A63B53" w14:textId="36292E3C" w:rsidR="00363478" w:rsidRPr="001E394B" w:rsidRDefault="00624DCE" w:rsidP="001E394B">
      <w:pPr>
        <w:ind w:firstLine="567"/>
        <w:jc w:val="both"/>
        <w:rPr>
          <w:sz w:val="21"/>
          <w:szCs w:val="21"/>
        </w:rPr>
      </w:pPr>
      <w:r w:rsidRPr="001E394B">
        <w:rPr>
          <w:sz w:val="21"/>
          <w:szCs w:val="21"/>
        </w:rPr>
        <w:t xml:space="preserve">No participant was missing substantial amounts of data and all </w:t>
      </w:r>
      <w:r w:rsidRPr="001E394B">
        <w:rPr>
          <w:rFonts w:eastAsia="Arial Unicode MS"/>
          <w:color w:val="000000" w:themeColor="text1"/>
          <w:sz w:val="21"/>
          <w:szCs w:val="21"/>
        </w:rPr>
        <w:t>missing data (&lt; 0.8% of the total dataset) were missing completely at random (MCAR), as determined by Little’s (1988) MCAR analysis. We, therefore, inputted missing values using pooled estimates from multiple imputations</w:t>
      </w:r>
      <w:r w:rsidR="00B03E1A" w:rsidRPr="001E394B">
        <w:rPr>
          <w:rFonts w:eastAsia="Arial Unicode MS"/>
          <w:color w:val="000000" w:themeColor="text1"/>
          <w:sz w:val="21"/>
          <w:szCs w:val="21"/>
        </w:rPr>
        <w:t xml:space="preserve"> (Rubin, 1987)</w:t>
      </w:r>
      <w:r w:rsidRPr="001E394B">
        <w:rPr>
          <w:rFonts w:eastAsia="Arial Unicode MS"/>
          <w:color w:val="000000" w:themeColor="text1"/>
          <w:sz w:val="21"/>
          <w:szCs w:val="21"/>
        </w:rPr>
        <w:t xml:space="preserve">. </w:t>
      </w:r>
      <w:r w:rsidRPr="001E394B">
        <w:rPr>
          <w:sz w:val="21"/>
          <w:szCs w:val="21"/>
        </w:rPr>
        <w:t>Where BMI computations resulted in improbable values (&lt; 12 or &gt; 50 kg/m</w:t>
      </w:r>
      <w:r w:rsidRPr="001E394B">
        <w:rPr>
          <w:sz w:val="21"/>
          <w:szCs w:val="21"/>
          <w:vertAlign w:val="superscript"/>
        </w:rPr>
        <w:t>2</w:t>
      </w:r>
      <w:r w:rsidR="001620CE" w:rsidRPr="001E394B">
        <w:rPr>
          <w:sz w:val="21"/>
          <w:szCs w:val="21"/>
        </w:rPr>
        <w:t xml:space="preserve">; </w:t>
      </w:r>
      <w:r w:rsidRPr="001E394B">
        <w:rPr>
          <w:sz w:val="21"/>
          <w:szCs w:val="21"/>
        </w:rPr>
        <w:t xml:space="preserve">&lt; 2.8% of the total dataset), we replaced these using </w:t>
      </w:r>
      <w:r w:rsidRPr="001E394B">
        <w:rPr>
          <w:rFonts w:eastAsia="Arial Unicode MS"/>
          <w:color w:val="000000" w:themeColor="text1"/>
          <w:sz w:val="21"/>
          <w:szCs w:val="21"/>
        </w:rPr>
        <w:t>pooled estimates from multiple imputations.</w:t>
      </w:r>
      <w:r w:rsidRPr="001E394B">
        <w:rPr>
          <w:sz w:val="21"/>
          <w:szCs w:val="21"/>
        </w:rPr>
        <w:t xml:space="preserve"> All variables were screened for normality and indicated no violations in statistical assumptions (Tabachnick &amp; Fidell, 2013). </w:t>
      </w:r>
    </w:p>
    <w:p w14:paraId="4723063B" w14:textId="77777777" w:rsidR="001E394B" w:rsidRDefault="001E394B" w:rsidP="001E394B">
      <w:pPr>
        <w:rPr>
          <w:b/>
          <w:bCs/>
          <w:color w:val="222222"/>
          <w:sz w:val="21"/>
          <w:szCs w:val="21"/>
          <w:shd w:val="clear" w:color="auto" w:fill="FFFFFF"/>
        </w:rPr>
      </w:pPr>
    </w:p>
    <w:p w14:paraId="6048576B" w14:textId="6F8E74C8" w:rsidR="0015665A" w:rsidRPr="001E394B" w:rsidRDefault="00B85F01" w:rsidP="001E394B">
      <w:pPr>
        <w:rPr>
          <w:b/>
          <w:bCs/>
          <w:color w:val="222222"/>
          <w:shd w:val="clear" w:color="auto" w:fill="FFFFFF"/>
        </w:rPr>
      </w:pPr>
      <w:r w:rsidRPr="001E394B">
        <w:rPr>
          <w:b/>
          <w:bCs/>
          <w:color w:val="222222"/>
          <w:shd w:val="clear" w:color="auto" w:fill="FFFFFF"/>
        </w:rPr>
        <w:t xml:space="preserve">Inter-Scale </w:t>
      </w:r>
      <w:r w:rsidR="0015665A" w:rsidRPr="001E394B">
        <w:rPr>
          <w:b/>
          <w:bCs/>
          <w:color w:val="222222"/>
          <w:shd w:val="clear" w:color="auto" w:fill="FFFFFF"/>
        </w:rPr>
        <w:t xml:space="preserve">Correlations </w:t>
      </w:r>
      <w:r w:rsidR="00821782" w:rsidRPr="001E394B">
        <w:rPr>
          <w:b/>
          <w:bCs/>
          <w:color w:val="222222"/>
          <w:shd w:val="clear" w:color="auto" w:fill="FFFFFF"/>
        </w:rPr>
        <w:t>and Multiple</w:t>
      </w:r>
      <w:r w:rsidR="00CB39FA" w:rsidRPr="001E394B">
        <w:rPr>
          <w:b/>
          <w:bCs/>
          <w:color w:val="222222"/>
          <w:shd w:val="clear" w:color="auto" w:fill="FFFFFF"/>
        </w:rPr>
        <w:t xml:space="preserve"> Hierarchical</w:t>
      </w:r>
      <w:r w:rsidR="00821782" w:rsidRPr="001E394B">
        <w:rPr>
          <w:b/>
          <w:bCs/>
          <w:color w:val="222222"/>
          <w:shd w:val="clear" w:color="auto" w:fill="FFFFFF"/>
        </w:rPr>
        <w:t xml:space="preserve"> Regressions</w:t>
      </w:r>
    </w:p>
    <w:p w14:paraId="4BFC788D" w14:textId="77777777" w:rsidR="001E394B" w:rsidRDefault="001E394B" w:rsidP="001E394B">
      <w:pPr>
        <w:rPr>
          <w:bCs/>
          <w:color w:val="222222"/>
          <w:sz w:val="21"/>
          <w:szCs w:val="21"/>
          <w:shd w:val="clear" w:color="auto" w:fill="FFFFFF"/>
        </w:rPr>
      </w:pPr>
    </w:p>
    <w:p w14:paraId="2E962788" w14:textId="59CA967F" w:rsidR="0015665A" w:rsidRPr="001E394B" w:rsidRDefault="00821782" w:rsidP="001E394B">
      <w:pPr>
        <w:ind w:firstLine="567"/>
        <w:jc w:val="both"/>
        <w:rPr>
          <w:bCs/>
          <w:color w:val="222222"/>
          <w:sz w:val="21"/>
          <w:szCs w:val="21"/>
          <w:shd w:val="clear" w:color="auto" w:fill="FFFFFF"/>
        </w:rPr>
      </w:pPr>
      <w:r w:rsidRPr="001E394B">
        <w:rPr>
          <w:bCs/>
          <w:color w:val="222222"/>
          <w:sz w:val="21"/>
          <w:szCs w:val="21"/>
          <w:shd w:val="clear" w:color="auto" w:fill="FFFFFF"/>
        </w:rPr>
        <w:t>To test the first hypothesis, b</w:t>
      </w:r>
      <w:r w:rsidR="0015665A" w:rsidRPr="001E394B">
        <w:rPr>
          <w:bCs/>
          <w:color w:val="222222"/>
          <w:sz w:val="21"/>
          <w:szCs w:val="21"/>
          <w:shd w:val="clear" w:color="auto" w:fill="FFFFFF"/>
        </w:rPr>
        <w:t xml:space="preserve">ivariate inter-correlations between all variables </w:t>
      </w:r>
      <w:r w:rsidRPr="001E394B">
        <w:rPr>
          <w:bCs/>
          <w:color w:val="222222"/>
          <w:sz w:val="21"/>
          <w:szCs w:val="21"/>
          <w:shd w:val="clear" w:color="auto" w:fill="FFFFFF"/>
        </w:rPr>
        <w:t xml:space="preserve">were computed (see </w:t>
      </w:r>
      <w:r w:rsidR="00042D1A" w:rsidRPr="001E394B">
        <w:rPr>
          <w:bCs/>
          <w:color w:val="222222"/>
          <w:sz w:val="21"/>
          <w:szCs w:val="21"/>
          <w:shd w:val="clear" w:color="auto" w:fill="FFFFFF"/>
        </w:rPr>
        <w:t>Table 1</w:t>
      </w:r>
      <w:r w:rsidRPr="001E394B">
        <w:rPr>
          <w:bCs/>
          <w:color w:val="222222"/>
          <w:sz w:val="21"/>
          <w:szCs w:val="21"/>
          <w:shd w:val="clear" w:color="auto" w:fill="FFFFFF"/>
        </w:rPr>
        <w:t>)</w:t>
      </w:r>
      <w:r w:rsidR="0015665A" w:rsidRPr="001E394B">
        <w:rPr>
          <w:bCs/>
          <w:color w:val="222222"/>
          <w:sz w:val="21"/>
          <w:szCs w:val="21"/>
          <w:shd w:val="clear" w:color="auto" w:fill="FFFFFF"/>
        </w:rPr>
        <w:t xml:space="preserve">. </w:t>
      </w:r>
      <w:r w:rsidR="00CB69C0" w:rsidRPr="001E394B">
        <w:rPr>
          <w:bCs/>
          <w:color w:val="222222"/>
          <w:sz w:val="21"/>
          <w:szCs w:val="21"/>
          <w:shd w:val="clear" w:color="auto" w:fill="FFFFFF"/>
        </w:rPr>
        <w:t>As can be seen, there were significant positive associations between feminist beliefs and all three measures of positive body im</w:t>
      </w:r>
      <w:r w:rsidR="00481994" w:rsidRPr="001E394B">
        <w:rPr>
          <w:bCs/>
          <w:color w:val="222222"/>
          <w:sz w:val="21"/>
          <w:szCs w:val="21"/>
          <w:shd w:val="clear" w:color="auto" w:fill="FFFFFF"/>
        </w:rPr>
        <w:t>age:</w:t>
      </w:r>
      <w:r w:rsidR="00CB69C0" w:rsidRPr="001E394B">
        <w:rPr>
          <w:bCs/>
          <w:color w:val="222222"/>
          <w:sz w:val="21"/>
          <w:szCs w:val="21"/>
          <w:shd w:val="clear" w:color="auto" w:fill="FFFFFF"/>
        </w:rPr>
        <w:t xml:space="preserve"> Active Commitment</w:t>
      </w:r>
      <w:r w:rsidR="00481994" w:rsidRPr="001E394B">
        <w:rPr>
          <w:bCs/>
          <w:color w:val="222222"/>
          <w:sz w:val="21"/>
          <w:szCs w:val="21"/>
          <w:shd w:val="clear" w:color="auto" w:fill="FFFFFF"/>
        </w:rPr>
        <w:t xml:space="preserve"> and Synthesis scores were positively correlated with higher body appreciation, body pride, and functionality appreciation, although the strength of the relationships was weak-to-moderate. Scores on the empowerment facets of Power/Powerlessness and Self-Esteem/Self-efficacy were also positively associated with scores on all three </w:t>
      </w:r>
      <w:r w:rsidR="001620CE" w:rsidRPr="001E394B">
        <w:rPr>
          <w:bCs/>
          <w:color w:val="222222"/>
          <w:sz w:val="21"/>
          <w:szCs w:val="21"/>
          <w:shd w:val="clear" w:color="auto" w:fill="FFFFFF"/>
        </w:rPr>
        <w:t>measures of positive body image</w:t>
      </w:r>
      <w:r w:rsidR="00481994" w:rsidRPr="001E394B">
        <w:rPr>
          <w:bCs/>
          <w:color w:val="222222"/>
          <w:sz w:val="21"/>
          <w:szCs w:val="21"/>
          <w:shd w:val="clear" w:color="auto" w:fill="FFFFFF"/>
        </w:rPr>
        <w:t xml:space="preserve"> and</w:t>
      </w:r>
      <w:r w:rsidR="001620CE" w:rsidRPr="001E394B">
        <w:rPr>
          <w:bCs/>
          <w:color w:val="222222"/>
          <w:sz w:val="21"/>
          <w:szCs w:val="21"/>
          <w:shd w:val="clear" w:color="auto" w:fill="FFFFFF"/>
        </w:rPr>
        <w:t>,</w:t>
      </w:r>
      <w:r w:rsidR="00481994" w:rsidRPr="001E394B">
        <w:rPr>
          <w:bCs/>
          <w:color w:val="222222"/>
          <w:sz w:val="21"/>
          <w:szCs w:val="21"/>
          <w:shd w:val="clear" w:color="auto" w:fill="FFFFFF"/>
        </w:rPr>
        <w:t xml:space="preserve"> with the exception of the relationship between Power/Powerlessness and body pride, were generally moderate in strength. In exploring our data, we also included participant age and BMI in the correlational analyses, but these variables were not significantly associated with feminist belief and empowerment scores, respectively. There were also no significant relationships between age and scores on the three positive body image measures. Finally, higher BMI was </w:t>
      </w:r>
      <w:r w:rsidR="001620CE" w:rsidRPr="001E394B">
        <w:rPr>
          <w:bCs/>
          <w:color w:val="222222"/>
          <w:sz w:val="21"/>
          <w:szCs w:val="21"/>
          <w:shd w:val="clear" w:color="auto" w:fill="FFFFFF"/>
        </w:rPr>
        <w:t xml:space="preserve">significantly </w:t>
      </w:r>
      <w:r w:rsidR="00481994" w:rsidRPr="001E394B">
        <w:rPr>
          <w:bCs/>
          <w:color w:val="222222"/>
          <w:sz w:val="21"/>
          <w:szCs w:val="21"/>
          <w:shd w:val="clear" w:color="auto" w:fill="FFFFFF"/>
        </w:rPr>
        <w:t xml:space="preserve">associated with </w:t>
      </w:r>
      <w:r w:rsidR="001620CE" w:rsidRPr="001E394B">
        <w:rPr>
          <w:bCs/>
          <w:color w:val="222222"/>
          <w:sz w:val="21"/>
          <w:szCs w:val="21"/>
          <w:shd w:val="clear" w:color="auto" w:fill="FFFFFF"/>
        </w:rPr>
        <w:t>lower</w:t>
      </w:r>
      <w:r w:rsidR="00481994" w:rsidRPr="001E394B">
        <w:rPr>
          <w:bCs/>
          <w:color w:val="222222"/>
          <w:sz w:val="21"/>
          <w:szCs w:val="21"/>
          <w:shd w:val="clear" w:color="auto" w:fill="FFFFFF"/>
        </w:rPr>
        <w:t xml:space="preserve"> positive body image scores across all three measures, although the strength of the associations was weak. </w:t>
      </w:r>
    </w:p>
    <w:p w14:paraId="6D1BD4BB" w14:textId="2FA9A113" w:rsidR="00AB5043" w:rsidRPr="001E394B" w:rsidRDefault="00481994" w:rsidP="001E394B">
      <w:pPr>
        <w:ind w:firstLine="567"/>
        <w:jc w:val="both"/>
        <w:rPr>
          <w:bCs/>
          <w:color w:val="000000" w:themeColor="text1"/>
          <w:sz w:val="21"/>
          <w:szCs w:val="21"/>
          <w:shd w:val="clear" w:color="auto" w:fill="FFFFFF"/>
        </w:rPr>
      </w:pPr>
      <w:r w:rsidRPr="001E394B">
        <w:rPr>
          <w:bCs/>
          <w:color w:val="000000" w:themeColor="text1"/>
          <w:sz w:val="21"/>
          <w:szCs w:val="21"/>
          <w:shd w:val="clear" w:color="auto" w:fill="FFFFFF"/>
        </w:rPr>
        <w:t xml:space="preserve">To test whether feminism </w:t>
      </w:r>
      <w:r w:rsidR="00CB39FA" w:rsidRPr="001E394B">
        <w:rPr>
          <w:bCs/>
          <w:color w:val="000000" w:themeColor="text1"/>
          <w:sz w:val="21"/>
          <w:szCs w:val="21"/>
          <w:shd w:val="clear" w:color="auto" w:fill="FFFFFF"/>
        </w:rPr>
        <w:t xml:space="preserve">uniquely predicted positive body image once empowerment had been accounted for, we conducted </w:t>
      </w:r>
      <w:r w:rsidR="00F87D09" w:rsidRPr="001E394B">
        <w:rPr>
          <w:bCs/>
          <w:color w:val="000000" w:themeColor="text1"/>
          <w:sz w:val="21"/>
          <w:szCs w:val="21"/>
          <w:shd w:val="clear" w:color="auto" w:fill="FFFFFF"/>
        </w:rPr>
        <w:t>three separate</w:t>
      </w:r>
      <w:r w:rsidR="00FF4EDE" w:rsidRPr="001E394B">
        <w:rPr>
          <w:bCs/>
          <w:color w:val="000000" w:themeColor="text1"/>
          <w:sz w:val="21"/>
          <w:szCs w:val="21"/>
          <w:shd w:val="clear" w:color="auto" w:fill="FFFFFF"/>
        </w:rPr>
        <w:t xml:space="preserve"> </w:t>
      </w:r>
      <w:r w:rsidR="00CB39FA" w:rsidRPr="001E394B">
        <w:rPr>
          <w:bCs/>
          <w:color w:val="000000" w:themeColor="text1"/>
          <w:sz w:val="21"/>
          <w:szCs w:val="21"/>
          <w:shd w:val="clear" w:color="auto" w:fill="FFFFFF"/>
        </w:rPr>
        <w:t>multiple hierarchical regressions</w:t>
      </w:r>
      <w:r w:rsidR="00FF4EDE" w:rsidRPr="001E394B">
        <w:rPr>
          <w:bCs/>
          <w:color w:val="000000" w:themeColor="text1"/>
          <w:sz w:val="21"/>
          <w:szCs w:val="21"/>
          <w:shd w:val="clear" w:color="auto" w:fill="FFFFFF"/>
        </w:rPr>
        <w:t xml:space="preserve"> with body appreciation, body pride, and functionality appreciation</w:t>
      </w:r>
      <w:r w:rsidR="004D10FB" w:rsidRPr="001E394B">
        <w:rPr>
          <w:bCs/>
          <w:color w:val="000000" w:themeColor="text1"/>
          <w:sz w:val="21"/>
          <w:szCs w:val="21"/>
          <w:shd w:val="clear" w:color="auto" w:fill="FFFFFF"/>
        </w:rPr>
        <w:t>, respectively</w:t>
      </w:r>
      <w:r w:rsidR="00CB39FA" w:rsidRPr="001E394B">
        <w:rPr>
          <w:bCs/>
          <w:color w:val="000000" w:themeColor="text1"/>
          <w:sz w:val="21"/>
          <w:szCs w:val="21"/>
          <w:shd w:val="clear" w:color="auto" w:fill="FFFFFF"/>
        </w:rPr>
        <w:t xml:space="preserve"> as the criterion variables</w:t>
      </w:r>
      <w:r w:rsidR="00FF4EDE" w:rsidRPr="001E394B">
        <w:rPr>
          <w:bCs/>
          <w:color w:val="000000" w:themeColor="text1"/>
          <w:sz w:val="21"/>
          <w:szCs w:val="21"/>
          <w:shd w:val="clear" w:color="auto" w:fill="FFFFFF"/>
        </w:rPr>
        <w:t xml:space="preserve">. </w:t>
      </w:r>
      <w:r w:rsidR="00CB39FA" w:rsidRPr="001E394B">
        <w:rPr>
          <w:bCs/>
          <w:color w:val="000000" w:themeColor="text1"/>
          <w:sz w:val="21"/>
          <w:szCs w:val="21"/>
          <w:shd w:val="clear" w:color="auto" w:fill="FFFFFF"/>
        </w:rPr>
        <w:t>In these regressions, empowerment facets</w:t>
      </w:r>
      <w:r w:rsidR="00FF4EDE" w:rsidRPr="001E394B">
        <w:rPr>
          <w:bCs/>
          <w:color w:val="000000" w:themeColor="text1"/>
          <w:sz w:val="21"/>
          <w:szCs w:val="21"/>
          <w:shd w:val="clear" w:color="auto" w:fill="FFFFFF"/>
        </w:rPr>
        <w:t xml:space="preserve"> (</w:t>
      </w:r>
      <w:r w:rsidR="00CB39FA" w:rsidRPr="001E394B">
        <w:rPr>
          <w:bCs/>
          <w:color w:val="000000" w:themeColor="text1"/>
          <w:sz w:val="21"/>
          <w:szCs w:val="21"/>
          <w:shd w:val="clear" w:color="auto" w:fill="FFFFFF"/>
        </w:rPr>
        <w:t xml:space="preserve">i.e., </w:t>
      </w:r>
      <w:r w:rsidR="00FF4EDE" w:rsidRPr="001E394B">
        <w:rPr>
          <w:bCs/>
          <w:color w:val="000000" w:themeColor="text1"/>
          <w:sz w:val="21"/>
          <w:szCs w:val="21"/>
          <w:shd w:val="clear" w:color="auto" w:fill="FFFFFF"/>
        </w:rPr>
        <w:t xml:space="preserve">Power/Powerlessness and Self-esteem/Self-efficacy) entered in a first step and feminist beliefs (Active Commitment and Synthesis) entered in a second step. Multicollinearity was not a limiting factor in any of the </w:t>
      </w:r>
      <w:r w:rsidR="00CB39FA" w:rsidRPr="001E394B">
        <w:rPr>
          <w:bCs/>
          <w:color w:val="000000" w:themeColor="text1"/>
          <w:sz w:val="21"/>
          <w:szCs w:val="21"/>
          <w:shd w:val="clear" w:color="auto" w:fill="FFFFFF"/>
        </w:rPr>
        <w:t>regressions</w:t>
      </w:r>
      <w:r w:rsidR="00FF4EDE" w:rsidRPr="001E394B">
        <w:rPr>
          <w:bCs/>
          <w:color w:val="000000" w:themeColor="text1"/>
          <w:sz w:val="21"/>
          <w:szCs w:val="21"/>
          <w:shd w:val="clear" w:color="auto" w:fill="FFFFFF"/>
        </w:rPr>
        <w:t xml:space="preserve"> (all variance inflation factors &lt; 1.75). </w:t>
      </w:r>
      <w:r w:rsidR="00AB5043" w:rsidRPr="001E394B">
        <w:rPr>
          <w:bCs/>
          <w:color w:val="000000" w:themeColor="text1"/>
          <w:sz w:val="21"/>
          <w:szCs w:val="21"/>
          <w:shd w:val="clear" w:color="auto" w:fill="FFFFFF"/>
        </w:rPr>
        <w:t>Cohen (1992) recommended that Δ</w:t>
      </w:r>
      <w:r w:rsidR="00AB5043" w:rsidRPr="001E394B">
        <w:rPr>
          <w:bCs/>
          <w:i/>
          <w:color w:val="000000" w:themeColor="text1"/>
          <w:sz w:val="21"/>
          <w:szCs w:val="21"/>
          <w:shd w:val="clear" w:color="auto" w:fill="FFFFFF"/>
        </w:rPr>
        <w:t>R</w:t>
      </w:r>
      <w:r w:rsidR="00AB5043" w:rsidRPr="001E394B">
        <w:rPr>
          <w:bCs/>
          <w:color w:val="000000" w:themeColor="text1"/>
          <w:sz w:val="21"/>
          <w:szCs w:val="21"/>
          <w:shd w:val="clear" w:color="auto" w:fill="FFFFFF"/>
          <w:vertAlign w:val="superscript"/>
        </w:rPr>
        <w:t>2</w:t>
      </w:r>
      <w:r w:rsidR="00AB5043" w:rsidRPr="001E394B">
        <w:rPr>
          <w:bCs/>
          <w:color w:val="000000" w:themeColor="text1"/>
          <w:sz w:val="21"/>
          <w:szCs w:val="21"/>
          <w:shd w:val="clear" w:color="auto" w:fill="FFFFFF"/>
        </w:rPr>
        <w:t xml:space="preserve"> values should be </w:t>
      </w:r>
      <w:r w:rsidR="00AB5043" w:rsidRPr="001E394B">
        <w:rPr>
          <w:color w:val="222222"/>
          <w:sz w:val="21"/>
          <w:szCs w:val="21"/>
          <w:shd w:val="clear" w:color="auto" w:fill="FFFFFF"/>
        </w:rPr>
        <w:t xml:space="preserve">≥ .02 to be considered to make a meaningful contribution to the criterion. </w:t>
      </w:r>
      <w:r w:rsidR="00AB5043" w:rsidRPr="001E394B">
        <w:rPr>
          <w:rStyle w:val="apple-converted-space"/>
          <w:color w:val="222222"/>
          <w:sz w:val="21"/>
          <w:szCs w:val="21"/>
          <w:shd w:val="clear" w:color="auto" w:fill="FFFFFF"/>
        </w:rPr>
        <w:t> </w:t>
      </w:r>
    </w:p>
    <w:p w14:paraId="52B1CC12" w14:textId="1995264E" w:rsidR="001620CE" w:rsidRPr="001E394B" w:rsidRDefault="00CB39FA" w:rsidP="001E394B">
      <w:pPr>
        <w:ind w:firstLine="567"/>
        <w:jc w:val="both"/>
        <w:rPr>
          <w:bCs/>
          <w:color w:val="000000" w:themeColor="text1"/>
          <w:sz w:val="21"/>
          <w:szCs w:val="21"/>
          <w:shd w:val="clear" w:color="auto" w:fill="FFFFFF"/>
        </w:rPr>
      </w:pPr>
      <w:r w:rsidRPr="001E394B">
        <w:rPr>
          <w:bCs/>
          <w:color w:val="000000" w:themeColor="text1"/>
          <w:sz w:val="21"/>
          <w:szCs w:val="21"/>
          <w:shd w:val="clear" w:color="auto" w:fill="FFFFFF"/>
        </w:rPr>
        <w:t>In the first regression</w:t>
      </w:r>
      <w:r w:rsidR="00FF4EDE" w:rsidRPr="001E394B">
        <w:rPr>
          <w:bCs/>
          <w:color w:val="000000" w:themeColor="text1"/>
          <w:sz w:val="21"/>
          <w:szCs w:val="21"/>
          <w:shd w:val="clear" w:color="auto" w:fill="FFFFFF"/>
        </w:rPr>
        <w:t xml:space="preserve"> with body appreciation, the first step of the regression was significant, </w:t>
      </w:r>
      <w:proofErr w:type="gramStart"/>
      <w:r w:rsidR="00FF4EDE" w:rsidRPr="001E394B">
        <w:rPr>
          <w:bCs/>
          <w:i/>
          <w:color w:val="000000" w:themeColor="text1"/>
          <w:sz w:val="21"/>
          <w:szCs w:val="21"/>
          <w:shd w:val="clear" w:color="auto" w:fill="FFFFFF"/>
        </w:rPr>
        <w:t>F</w:t>
      </w:r>
      <w:r w:rsidR="00FF4EDE" w:rsidRPr="001E394B">
        <w:rPr>
          <w:bCs/>
          <w:color w:val="000000" w:themeColor="text1"/>
          <w:sz w:val="21"/>
          <w:szCs w:val="21"/>
          <w:shd w:val="clear" w:color="auto" w:fill="FFFFFF"/>
        </w:rPr>
        <w:t>(</w:t>
      </w:r>
      <w:proofErr w:type="gramEnd"/>
      <w:r w:rsidR="00FF4EDE" w:rsidRPr="001E394B">
        <w:rPr>
          <w:bCs/>
          <w:color w:val="000000" w:themeColor="text1"/>
          <w:sz w:val="21"/>
          <w:szCs w:val="21"/>
          <w:shd w:val="clear" w:color="auto" w:fill="FFFFFF"/>
        </w:rPr>
        <w:t xml:space="preserve">2, 299) = 82.00, </w:t>
      </w:r>
      <w:r w:rsidR="00FF4EDE" w:rsidRPr="001E394B">
        <w:rPr>
          <w:bCs/>
          <w:i/>
          <w:color w:val="000000" w:themeColor="text1"/>
          <w:sz w:val="21"/>
          <w:szCs w:val="21"/>
          <w:shd w:val="clear" w:color="auto" w:fill="FFFFFF"/>
        </w:rPr>
        <w:t>p</w:t>
      </w:r>
      <w:r w:rsidR="00FF4EDE" w:rsidRPr="001E394B">
        <w:rPr>
          <w:bCs/>
          <w:color w:val="000000" w:themeColor="text1"/>
          <w:sz w:val="21"/>
          <w:szCs w:val="21"/>
          <w:shd w:val="clear" w:color="auto" w:fill="FFFFFF"/>
        </w:rPr>
        <w:t xml:space="preserve"> &lt; .001, Adj. </w:t>
      </w:r>
      <w:r w:rsidR="00FF4EDE" w:rsidRPr="001E394B">
        <w:rPr>
          <w:bCs/>
          <w:i/>
          <w:color w:val="000000" w:themeColor="text1"/>
          <w:sz w:val="21"/>
          <w:szCs w:val="21"/>
          <w:shd w:val="clear" w:color="auto" w:fill="FFFFFF"/>
        </w:rPr>
        <w:t>R</w:t>
      </w:r>
      <w:r w:rsidR="00FF4EDE" w:rsidRPr="001E394B">
        <w:rPr>
          <w:bCs/>
          <w:color w:val="000000" w:themeColor="text1"/>
          <w:sz w:val="21"/>
          <w:szCs w:val="21"/>
          <w:shd w:val="clear" w:color="auto" w:fill="FFFFFF"/>
          <w:vertAlign w:val="superscript"/>
        </w:rPr>
        <w:t>2</w:t>
      </w:r>
      <w:r w:rsidR="00FF4EDE" w:rsidRPr="001E394B">
        <w:rPr>
          <w:bCs/>
          <w:color w:val="000000" w:themeColor="text1"/>
          <w:sz w:val="21"/>
          <w:szCs w:val="21"/>
          <w:shd w:val="clear" w:color="auto" w:fill="FFFFFF"/>
        </w:rPr>
        <w:t xml:space="preserve"> = .35. </w:t>
      </w:r>
      <w:r w:rsidR="003B4A0D" w:rsidRPr="001E394B">
        <w:rPr>
          <w:bCs/>
          <w:color w:val="000000" w:themeColor="text1"/>
          <w:sz w:val="21"/>
          <w:szCs w:val="21"/>
          <w:shd w:val="clear" w:color="auto" w:fill="FFFFFF"/>
        </w:rPr>
        <w:t xml:space="preserve">The second step of the regression was also significant, </w:t>
      </w:r>
      <w:proofErr w:type="gramStart"/>
      <w:r w:rsidR="003B4A0D" w:rsidRPr="001E394B">
        <w:rPr>
          <w:bCs/>
          <w:i/>
          <w:color w:val="000000" w:themeColor="text1"/>
          <w:sz w:val="21"/>
          <w:szCs w:val="21"/>
          <w:shd w:val="clear" w:color="auto" w:fill="FFFFFF"/>
        </w:rPr>
        <w:t>F</w:t>
      </w:r>
      <w:r w:rsidR="003B4A0D" w:rsidRPr="001E394B">
        <w:rPr>
          <w:bCs/>
          <w:color w:val="000000" w:themeColor="text1"/>
          <w:sz w:val="21"/>
          <w:szCs w:val="21"/>
          <w:shd w:val="clear" w:color="auto" w:fill="FFFFFF"/>
        </w:rPr>
        <w:t>(</w:t>
      </w:r>
      <w:proofErr w:type="gramEnd"/>
      <w:r w:rsidR="003B4A0D" w:rsidRPr="001E394B">
        <w:rPr>
          <w:bCs/>
          <w:color w:val="000000" w:themeColor="text1"/>
          <w:sz w:val="21"/>
          <w:szCs w:val="21"/>
          <w:shd w:val="clear" w:color="auto" w:fill="FFFFFF"/>
        </w:rPr>
        <w:t xml:space="preserve">4, 297) = 44.24, </w:t>
      </w:r>
      <w:r w:rsidR="003B4A0D" w:rsidRPr="001E394B">
        <w:rPr>
          <w:bCs/>
          <w:i/>
          <w:color w:val="000000" w:themeColor="text1"/>
          <w:sz w:val="21"/>
          <w:szCs w:val="21"/>
          <w:shd w:val="clear" w:color="auto" w:fill="FFFFFF"/>
        </w:rPr>
        <w:t>p</w:t>
      </w:r>
      <w:r w:rsidR="003B4A0D" w:rsidRPr="001E394B">
        <w:rPr>
          <w:bCs/>
          <w:color w:val="000000" w:themeColor="text1"/>
          <w:sz w:val="21"/>
          <w:szCs w:val="21"/>
          <w:shd w:val="clear" w:color="auto" w:fill="FFFFFF"/>
        </w:rPr>
        <w:t xml:space="preserve"> &lt; .001, Ad</w:t>
      </w:r>
      <w:r w:rsidR="00A3407D" w:rsidRPr="001E394B">
        <w:rPr>
          <w:bCs/>
          <w:color w:val="000000" w:themeColor="text1"/>
          <w:sz w:val="21"/>
          <w:szCs w:val="21"/>
          <w:shd w:val="clear" w:color="auto" w:fill="FFFFFF"/>
        </w:rPr>
        <w:t>j. Δ</w:t>
      </w:r>
      <w:r w:rsidR="00A3407D" w:rsidRPr="001E394B">
        <w:rPr>
          <w:bCs/>
          <w:i/>
          <w:color w:val="000000" w:themeColor="text1"/>
          <w:sz w:val="21"/>
          <w:szCs w:val="21"/>
          <w:shd w:val="clear" w:color="auto" w:fill="FFFFFF"/>
        </w:rPr>
        <w:t>R</w:t>
      </w:r>
      <w:r w:rsidR="00A3407D" w:rsidRPr="001E394B">
        <w:rPr>
          <w:bCs/>
          <w:color w:val="000000" w:themeColor="text1"/>
          <w:sz w:val="21"/>
          <w:szCs w:val="21"/>
          <w:shd w:val="clear" w:color="auto" w:fill="FFFFFF"/>
          <w:vertAlign w:val="superscript"/>
        </w:rPr>
        <w:t>2</w:t>
      </w:r>
      <w:r w:rsidR="00A3407D" w:rsidRPr="001E394B">
        <w:rPr>
          <w:bCs/>
          <w:color w:val="000000" w:themeColor="text1"/>
          <w:sz w:val="21"/>
          <w:szCs w:val="21"/>
          <w:shd w:val="clear" w:color="auto" w:fill="FFFFFF"/>
        </w:rPr>
        <w:t xml:space="preserve"> = .02 (Δ</w:t>
      </w:r>
      <w:r w:rsidR="00A3407D" w:rsidRPr="001E394B">
        <w:rPr>
          <w:bCs/>
          <w:i/>
          <w:color w:val="000000" w:themeColor="text1"/>
          <w:sz w:val="21"/>
          <w:szCs w:val="21"/>
          <w:shd w:val="clear" w:color="auto" w:fill="FFFFFF"/>
        </w:rPr>
        <w:t xml:space="preserve">F </w:t>
      </w:r>
      <w:r w:rsidR="00A3407D" w:rsidRPr="001E394B">
        <w:rPr>
          <w:bCs/>
          <w:color w:val="000000" w:themeColor="text1"/>
          <w:sz w:val="21"/>
          <w:szCs w:val="21"/>
          <w:shd w:val="clear" w:color="auto" w:fill="FFFFFF"/>
        </w:rPr>
        <w:t xml:space="preserve">= 4.54, </w:t>
      </w:r>
      <w:r w:rsidR="00A3407D" w:rsidRPr="001E394B">
        <w:rPr>
          <w:bCs/>
          <w:i/>
          <w:color w:val="000000" w:themeColor="text1"/>
          <w:sz w:val="21"/>
          <w:szCs w:val="21"/>
          <w:shd w:val="clear" w:color="auto" w:fill="FFFFFF"/>
        </w:rPr>
        <w:t>p</w:t>
      </w:r>
      <w:r w:rsidR="00A3407D" w:rsidRPr="001E394B">
        <w:rPr>
          <w:bCs/>
          <w:color w:val="000000" w:themeColor="text1"/>
          <w:sz w:val="21"/>
          <w:szCs w:val="21"/>
          <w:shd w:val="clear" w:color="auto" w:fill="FFFFFF"/>
        </w:rPr>
        <w:t xml:space="preserve"> = .011). However, </w:t>
      </w:r>
      <w:r w:rsidRPr="001E394B">
        <w:rPr>
          <w:bCs/>
          <w:color w:val="000000" w:themeColor="text1"/>
          <w:sz w:val="21"/>
          <w:szCs w:val="21"/>
          <w:shd w:val="clear" w:color="auto" w:fill="FFFFFF"/>
        </w:rPr>
        <w:t>inspection of the regression</w:t>
      </w:r>
      <w:r w:rsidR="00A3407D" w:rsidRPr="001E394B">
        <w:rPr>
          <w:bCs/>
          <w:color w:val="000000" w:themeColor="text1"/>
          <w:sz w:val="21"/>
          <w:szCs w:val="21"/>
          <w:shd w:val="clear" w:color="auto" w:fill="FFFFFF"/>
        </w:rPr>
        <w:t xml:space="preserve"> coefficients</w:t>
      </w:r>
      <w:r w:rsidRPr="001E394B">
        <w:rPr>
          <w:bCs/>
          <w:color w:val="000000" w:themeColor="text1"/>
          <w:sz w:val="21"/>
          <w:szCs w:val="21"/>
          <w:shd w:val="clear" w:color="auto" w:fill="FFFFFF"/>
        </w:rPr>
        <w:t xml:space="preserve"> (see Table 2)</w:t>
      </w:r>
      <w:r w:rsidR="00A3407D" w:rsidRPr="001E394B">
        <w:rPr>
          <w:bCs/>
          <w:color w:val="000000" w:themeColor="text1"/>
          <w:sz w:val="21"/>
          <w:szCs w:val="21"/>
          <w:shd w:val="clear" w:color="auto" w:fill="FFFFFF"/>
        </w:rPr>
        <w:t xml:space="preserve"> indicated that feminist beliefs </w:t>
      </w:r>
      <w:r w:rsidRPr="001E394B">
        <w:rPr>
          <w:bCs/>
          <w:color w:val="000000" w:themeColor="text1"/>
          <w:sz w:val="21"/>
          <w:szCs w:val="21"/>
          <w:shd w:val="clear" w:color="auto" w:fill="FFFFFF"/>
        </w:rPr>
        <w:t xml:space="preserve">were not significantly associated with body appreciation. </w:t>
      </w:r>
      <w:r w:rsidR="00A3407D" w:rsidRPr="001E394B">
        <w:rPr>
          <w:bCs/>
          <w:color w:val="000000" w:themeColor="text1"/>
          <w:sz w:val="21"/>
          <w:szCs w:val="21"/>
          <w:shd w:val="clear" w:color="auto" w:fill="FFFFFF"/>
        </w:rPr>
        <w:t xml:space="preserve">The first step of </w:t>
      </w:r>
      <w:r w:rsidRPr="001E394B">
        <w:rPr>
          <w:bCs/>
          <w:color w:val="000000" w:themeColor="text1"/>
          <w:sz w:val="21"/>
          <w:szCs w:val="21"/>
          <w:shd w:val="clear" w:color="auto" w:fill="FFFFFF"/>
        </w:rPr>
        <w:t>the regression</w:t>
      </w:r>
      <w:r w:rsidR="000B2195" w:rsidRPr="001E394B">
        <w:rPr>
          <w:bCs/>
          <w:color w:val="000000" w:themeColor="text1"/>
          <w:sz w:val="21"/>
          <w:szCs w:val="21"/>
          <w:shd w:val="clear" w:color="auto" w:fill="FFFFFF"/>
        </w:rPr>
        <w:t xml:space="preserve"> with body pride was</w:t>
      </w:r>
      <w:r w:rsidR="00A3407D" w:rsidRPr="001E394B">
        <w:rPr>
          <w:bCs/>
          <w:color w:val="000000" w:themeColor="text1"/>
          <w:sz w:val="21"/>
          <w:szCs w:val="21"/>
          <w:shd w:val="clear" w:color="auto" w:fill="FFFFFF"/>
        </w:rPr>
        <w:t xml:space="preserve"> signi</w:t>
      </w:r>
      <w:r w:rsidR="0054709B" w:rsidRPr="001E394B">
        <w:rPr>
          <w:bCs/>
          <w:color w:val="000000" w:themeColor="text1"/>
          <w:sz w:val="21"/>
          <w:szCs w:val="21"/>
          <w:shd w:val="clear" w:color="auto" w:fill="FFFFFF"/>
        </w:rPr>
        <w:t xml:space="preserve">ficant, </w:t>
      </w:r>
      <w:proofErr w:type="gramStart"/>
      <w:r w:rsidR="00A3407D" w:rsidRPr="001E394B">
        <w:rPr>
          <w:bCs/>
          <w:i/>
          <w:color w:val="000000" w:themeColor="text1"/>
          <w:sz w:val="21"/>
          <w:szCs w:val="21"/>
          <w:shd w:val="clear" w:color="auto" w:fill="FFFFFF"/>
        </w:rPr>
        <w:t>F</w:t>
      </w:r>
      <w:r w:rsidR="00A3407D" w:rsidRPr="001E394B">
        <w:rPr>
          <w:bCs/>
          <w:color w:val="000000" w:themeColor="text1"/>
          <w:sz w:val="21"/>
          <w:szCs w:val="21"/>
          <w:shd w:val="clear" w:color="auto" w:fill="FFFFFF"/>
        </w:rPr>
        <w:t>(</w:t>
      </w:r>
      <w:proofErr w:type="gramEnd"/>
      <w:r w:rsidR="00A3407D" w:rsidRPr="001E394B">
        <w:rPr>
          <w:bCs/>
          <w:color w:val="000000" w:themeColor="text1"/>
          <w:sz w:val="21"/>
          <w:szCs w:val="21"/>
          <w:shd w:val="clear" w:color="auto" w:fill="FFFFFF"/>
        </w:rPr>
        <w:t xml:space="preserve">2, 299) = 34.13, </w:t>
      </w:r>
      <w:r w:rsidR="00A3407D" w:rsidRPr="001E394B">
        <w:rPr>
          <w:bCs/>
          <w:i/>
          <w:color w:val="000000" w:themeColor="text1"/>
          <w:sz w:val="21"/>
          <w:szCs w:val="21"/>
          <w:shd w:val="clear" w:color="auto" w:fill="FFFFFF"/>
        </w:rPr>
        <w:t>p</w:t>
      </w:r>
      <w:r w:rsidR="00A3407D" w:rsidRPr="001E394B">
        <w:rPr>
          <w:bCs/>
          <w:color w:val="000000" w:themeColor="text1"/>
          <w:sz w:val="21"/>
          <w:szCs w:val="21"/>
          <w:shd w:val="clear" w:color="auto" w:fill="FFFFFF"/>
        </w:rPr>
        <w:t xml:space="preserve"> &lt; .001, Adj. </w:t>
      </w:r>
      <w:r w:rsidR="00A3407D" w:rsidRPr="001E394B">
        <w:rPr>
          <w:bCs/>
          <w:i/>
          <w:color w:val="000000" w:themeColor="text1"/>
          <w:sz w:val="21"/>
          <w:szCs w:val="21"/>
          <w:shd w:val="clear" w:color="auto" w:fill="FFFFFF"/>
        </w:rPr>
        <w:t>R</w:t>
      </w:r>
      <w:r w:rsidR="00A3407D" w:rsidRPr="001E394B">
        <w:rPr>
          <w:bCs/>
          <w:color w:val="000000" w:themeColor="text1"/>
          <w:sz w:val="21"/>
          <w:szCs w:val="21"/>
          <w:shd w:val="clear" w:color="auto" w:fill="FFFFFF"/>
          <w:vertAlign w:val="superscript"/>
        </w:rPr>
        <w:t>2</w:t>
      </w:r>
      <w:r w:rsidR="00A3407D" w:rsidRPr="001E394B">
        <w:rPr>
          <w:bCs/>
          <w:color w:val="000000" w:themeColor="text1"/>
          <w:sz w:val="21"/>
          <w:szCs w:val="21"/>
          <w:shd w:val="clear" w:color="auto" w:fill="FFFFFF"/>
        </w:rPr>
        <w:t xml:space="preserve"> = .18, as was the second step, </w:t>
      </w:r>
      <w:r w:rsidR="00A3407D" w:rsidRPr="001E394B">
        <w:rPr>
          <w:bCs/>
          <w:i/>
          <w:color w:val="000000" w:themeColor="text1"/>
          <w:sz w:val="21"/>
          <w:szCs w:val="21"/>
          <w:shd w:val="clear" w:color="auto" w:fill="FFFFFF"/>
        </w:rPr>
        <w:t>F</w:t>
      </w:r>
      <w:r w:rsidR="00A3407D" w:rsidRPr="001E394B">
        <w:rPr>
          <w:bCs/>
          <w:color w:val="000000" w:themeColor="text1"/>
          <w:sz w:val="21"/>
          <w:szCs w:val="21"/>
          <w:shd w:val="clear" w:color="auto" w:fill="FFFFFF"/>
        </w:rPr>
        <w:t xml:space="preserve">(4, 297) = 19.62, </w:t>
      </w:r>
      <w:r w:rsidR="00A3407D" w:rsidRPr="001E394B">
        <w:rPr>
          <w:bCs/>
          <w:i/>
          <w:color w:val="000000" w:themeColor="text1"/>
          <w:sz w:val="21"/>
          <w:szCs w:val="21"/>
          <w:shd w:val="clear" w:color="auto" w:fill="FFFFFF"/>
        </w:rPr>
        <w:t>p</w:t>
      </w:r>
      <w:r w:rsidR="00A3407D" w:rsidRPr="001E394B">
        <w:rPr>
          <w:bCs/>
          <w:color w:val="000000" w:themeColor="text1"/>
          <w:sz w:val="21"/>
          <w:szCs w:val="21"/>
          <w:shd w:val="clear" w:color="auto" w:fill="FFFFFF"/>
        </w:rPr>
        <w:t xml:space="preserve"> &lt; .001, Adj. Δ</w:t>
      </w:r>
      <w:r w:rsidR="00A3407D" w:rsidRPr="001E394B">
        <w:rPr>
          <w:bCs/>
          <w:i/>
          <w:color w:val="000000" w:themeColor="text1"/>
          <w:sz w:val="21"/>
          <w:szCs w:val="21"/>
          <w:shd w:val="clear" w:color="auto" w:fill="FFFFFF"/>
        </w:rPr>
        <w:t>R</w:t>
      </w:r>
      <w:r w:rsidR="00A3407D" w:rsidRPr="001E394B">
        <w:rPr>
          <w:bCs/>
          <w:color w:val="000000" w:themeColor="text1"/>
          <w:sz w:val="21"/>
          <w:szCs w:val="21"/>
          <w:shd w:val="clear" w:color="auto" w:fill="FFFFFF"/>
          <w:vertAlign w:val="superscript"/>
        </w:rPr>
        <w:t>2</w:t>
      </w:r>
      <w:r w:rsidR="00A3407D" w:rsidRPr="001E394B">
        <w:rPr>
          <w:bCs/>
          <w:color w:val="000000" w:themeColor="text1"/>
          <w:sz w:val="21"/>
          <w:szCs w:val="21"/>
          <w:shd w:val="clear" w:color="auto" w:fill="FFFFFF"/>
        </w:rPr>
        <w:t xml:space="preserve"> = .02 (Δ</w:t>
      </w:r>
      <w:r w:rsidR="00A3407D" w:rsidRPr="001E394B">
        <w:rPr>
          <w:bCs/>
          <w:i/>
          <w:color w:val="000000" w:themeColor="text1"/>
          <w:sz w:val="21"/>
          <w:szCs w:val="21"/>
          <w:shd w:val="clear" w:color="auto" w:fill="FFFFFF"/>
        </w:rPr>
        <w:t xml:space="preserve">F </w:t>
      </w:r>
      <w:r w:rsidR="00A3407D" w:rsidRPr="001E394B">
        <w:rPr>
          <w:bCs/>
          <w:color w:val="000000" w:themeColor="text1"/>
          <w:sz w:val="21"/>
          <w:szCs w:val="21"/>
          <w:shd w:val="clear" w:color="auto" w:fill="FFFFFF"/>
        </w:rPr>
        <w:t xml:space="preserve">= 4.35, </w:t>
      </w:r>
      <w:r w:rsidR="00A3407D" w:rsidRPr="001E394B">
        <w:rPr>
          <w:bCs/>
          <w:i/>
          <w:color w:val="000000" w:themeColor="text1"/>
          <w:sz w:val="21"/>
          <w:szCs w:val="21"/>
          <w:shd w:val="clear" w:color="auto" w:fill="FFFFFF"/>
        </w:rPr>
        <w:t>p</w:t>
      </w:r>
      <w:r w:rsidR="00A3407D" w:rsidRPr="001E394B">
        <w:rPr>
          <w:bCs/>
          <w:color w:val="000000" w:themeColor="text1"/>
          <w:sz w:val="21"/>
          <w:szCs w:val="21"/>
          <w:shd w:val="clear" w:color="auto" w:fill="FFFFFF"/>
        </w:rPr>
        <w:t xml:space="preserve"> = .014). </w:t>
      </w:r>
      <w:r w:rsidR="0054709B" w:rsidRPr="001E394B">
        <w:rPr>
          <w:bCs/>
          <w:color w:val="000000" w:themeColor="text1"/>
          <w:sz w:val="21"/>
          <w:szCs w:val="21"/>
          <w:shd w:val="clear" w:color="auto" w:fill="FFFFFF"/>
        </w:rPr>
        <w:t xml:space="preserve">Here, Power/Powerlessness was not </w:t>
      </w:r>
      <w:r w:rsidR="001F4F97" w:rsidRPr="001E394B">
        <w:rPr>
          <w:bCs/>
          <w:color w:val="000000" w:themeColor="text1"/>
          <w:sz w:val="21"/>
          <w:szCs w:val="21"/>
          <w:shd w:val="clear" w:color="auto" w:fill="FFFFFF"/>
        </w:rPr>
        <w:t xml:space="preserve">significantly </w:t>
      </w:r>
      <w:r w:rsidR="0054709B" w:rsidRPr="001E394B">
        <w:rPr>
          <w:bCs/>
          <w:color w:val="000000" w:themeColor="text1"/>
          <w:sz w:val="21"/>
          <w:szCs w:val="21"/>
          <w:shd w:val="clear" w:color="auto" w:fill="FFFFFF"/>
        </w:rPr>
        <w:t xml:space="preserve">associated with body pride in either step, but Synthesis </w:t>
      </w:r>
      <w:r w:rsidR="001F4F97" w:rsidRPr="001E394B">
        <w:rPr>
          <w:bCs/>
          <w:color w:val="000000" w:themeColor="text1"/>
          <w:sz w:val="21"/>
          <w:szCs w:val="21"/>
          <w:shd w:val="clear" w:color="auto" w:fill="FFFFFF"/>
        </w:rPr>
        <w:t xml:space="preserve">was significantly associated with body pride in the </w:t>
      </w:r>
      <w:r w:rsidR="0054709B" w:rsidRPr="001E394B">
        <w:rPr>
          <w:bCs/>
          <w:color w:val="000000" w:themeColor="text1"/>
          <w:sz w:val="21"/>
          <w:szCs w:val="21"/>
          <w:shd w:val="clear" w:color="auto" w:fill="FFFFFF"/>
        </w:rPr>
        <w:t>second step</w:t>
      </w:r>
      <w:r w:rsidR="00042D1A" w:rsidRPr="001E394B">
        <w:rPr>
          <w:bCs/>
          <w:color w:val="000000" w:themeColor="text1"/>
          <w:sz w:val="21"/>
          <w:szCs w:val="21"/>
          <w:shd w:val="clear" w:color="auto" w:fill="FFFFFF"/>
        </w:rPr>
        <w:t xml:space="preserve"> (see Table 3</w:t>
      </w:r>
      <w:r w:rsidR="00833F46" w:rsidRPr="001E394B">
        <w:rPr>
          <w:bCs/>
          <w:color w:val="000000" w:themeColor="text1"/>
          <w:sz w:val="21"/>
          <w:szCs w:val="21"/>
          <w:shd w:val="clear" w:color="auto" w:fill="FFFFFF"/>
        </w:rPr>
        <w:t>)</w:t>
      </w:r>
      <w:r w:rsidR="001F4F97" w:rsidRPr="001E394B">
        <w:rPr>
          <w:bCs/>
          <w:color w:val="000000" w:themeColor="text1"/>
          <w:sz w:val="21"/>
          <w:szCs w:val="21"/>
          <w:shd w:val="clear" w:color="auto" w:fill="FFFFFF"/>
        </w:rPr>
        <w:t>. Finally, in the regression</w:t>
      </w:r>
      <w:r w:rsidR="00A3407D" w:rsidRPr="001E394B">
        <w:rPr>
          <w:bCs/>
          <w:color w:val="000000" w:themeColor="text1"/>
          <w:sz w:val="21"/>
          <w:szCs w:val="21"/>
          <w:shd w:val="clear" w:color="auto" w:fill="FFFFFF"/>
        </w:rPr>
        <w:t xml:space="preserve"> with functionality appreciation, the first step of the regression was significant, </w:t>
      </w:r>
      <w:proofErr w:type="gramStart"/>
      <w:r w:rsidR="00A3407D" w:rsidRPr="001E394B">
        <w:rPr>
          <w:bCs/>
          <w:i/>
          <w:color w:val="000000" w:themeColor="text1"/>
          <w:sz w:val="21"/>
          <w:szCs w:val="21"/>
          <w:shd w:val="clear" w:color="auto" w:fill="FFFFFF"/>
        </w:rPr>
        <w:t>F</w:t>
      </w:r>
      <w:r w:rsidR="00A3407D" w:rsidRPr="001E394B">
        <w:rPr>
          <w:bCs/>
          <w:color w:val="000000" w:themeColor="text1"/>
          <w:sz w:val="21"/>
          <w:szCs w:val="21"/>
          <w:shd w:val="clear" w:color="auto" w:fill="FFFFFF"/>
        </w:rPr>
        <w:t>(</w:t>
      </w:r>
      <w:proofErr w:type="gramEnd"/>
      <w:r w:rsidR="00A3407D" w:rsidRPr="001E394B">
        <w:rPr>
          <w:bCs/>
          <w:color w:val="000000" w:themeColor="text1"/>
          <w:sz w:val="21"/>
          <w:szCs w:val="21"/>
          <w:shd w:val="clear" w:color="auto" w:fill="FFFFFF"/>
        </w:rPr>
        <w:t xml:space="preserve">4, 297) = 56.42, </w:t>
      </w:r>
      <w:r w:rsidR="00A3407D" w:rsidRPr="001E394B">
        <w:rPr>
          <w:bCs/>
          <w:i/>
          <w:color w:val="000000" w:themeColor="text1"/>
          <w:sz w:val="21"/>
          <w:szCs w:val="21"/>
          <w:shd w:val="clear" w:color="auto" w:fill="FFFFFF"/>
        </w:rPr>
        <w:t>p</w:t>
      </w:r>
      <w:r w:rsidR="00A3407D" w:rsidRPr="001E394B">
        <w:rPr>
          <w:bCs/>
          <w:color w:val="000000" w:themeColor="text1"/>
          <w:sz w:val="21"/>
          <w:szCs w:val="21"/>
          <w:shd w:val="clear" w:color="auto" w:fill="FFFFFF"/>
        </w:rPr>
        <w:t xml:space="preserve"> &lt; .001, Adj. </w:t>
      </w:r>
      <w:r w:rsidR="00A3407D" w:rsidRPr="001E394B">
        <w:rPr>
          <w:bCs/>
          <w:i/>
          <w:color w:val="000000" w:themeColor="text1"/>
          <w:sz w:val="21"/>
          <w:szCs w:val="21"/>
          <w:shd w:val="clear" w:color="auto" w:fill="FFFFFF"/>
        </w:rPr>
        <w:t>R</w:t>
      </w:r>
      <w:r w:rsidR="00A3407D" w:rsidRPr="001E394B">
        <w:rPr>
          <w:bCs/>
          <w:color w:val="000000" w:themeColor="text1"/>
          <w:sz w:val="21"/>
          <w:szCs w:val="21"/>
          <w:shd w:val="clear" w:color="auto" w:fill="FFFFFF"/>
          <w:vertAlign w:val="superscript"/>
        </w:rPr>
        <w:t>2</w:t>
      </w:r>
      <w:r w:rsidR="00A3407D" w:rsidRPr="001E394B">
        <w:rPr>
          <w:bCs/>
          <w:color w:val="000000" w:themeColor="text1"/>
          <w:sz w:val="21"/>
          <w:szCs w:val="21"/>
          <w:shd w:val="clear" w:color="auto" w:fill="FFFFFF"/>
        </w:rPr>
        <w:t xml:space="preserve"> = .27. The second step was also significant, </w:t>
      </w:r>
      <w:proofErr w:type="gramStart"/>
      <w:r w:rsidR="00A3407D" w:rsidRPr="001E394B">
        <w:rPr>
          <w:bCs/>
          <w:i/>
          <w:color w:val="000000" w:themeColor="text1"/>
          <w:sz w:val="21"/>
          <w:szCs w:val="21"/>
          <w:shd w:val="clear" w:color="auto" w:fill="FFFFFF"/>
        </w:rPr>
        <w:t>F</w:t>
      </w:r>
      <w:r w:rsidR="00A3407D" w:rsidRPr="001E394B">
        <w:rPr>
          <w:bCs/>
          <w:color w:val="000000" w:themeColor="text1"/>
          <w:sz w:val="21"/>
          <w:szCs w:val="21"/>
          <w:shd w:val="clear" w:color="auto" w:fill="FFFFFF"/>
        </w:rPr>
        <w:t>(</w:t>
      </w:r>
      <w:proofErr w:type="gramEnd"/>
      <w:r w:rsidR="00A3407D" w:rsidRPr="001E394B">
        <w:rPr>
          <w:bCs/>
          <w:color w:val="000000" w:themeColor="text1"/>
          <w:sz w:val="21"/>
          <w:szCs w:val="21"/>
          <w:shd w:val="clear" w:color="auto" w:fill="FFFFFF"/>
        </w:rPr>
        <w:t xml:space="preserve">4, 297) = 32.38, </w:t>
      </w:r>
      <w:r w:rsidR="00A3407D" w:rsidRPr="001E394B">
        <w:rPr>
          <w:bCs/>
          <w:i/>
          <w:color w:val="000000" w:themeColor="text1"/>
          <w:sz w:val="21"/>
          <w:szCs w:val="21"/>
          <w:shd w:val="clear" w:color="auto" w:fill="FFFFFF"/>
        </w:rPr>
        <w:t>p</w:t>
      </w:r>
      <w:r w:rsidR="00A3407D" w:rsidRPr="001E394B">
        <w:rPr>
          <w:bCs/>
          <w:color w:val="000000" w:themeColor="text1"/>
          <w:sz w:val="21"/>
          <w:szCs w:val="21"/>
          <w:shd w:val="clear" w:color="auto" w:fill="FFFFFF"/>
        </w:rPr>
        <w:t xml:space="preserve"> &lt; .001, Adj. Δ</w:t>
      </w:r>
      <w:r w:rsidR="00A3407D" w:rsidRPr="001E394B">
        <w:rPr>
          <w:bCs/>
          <w:i/>
          <w:color w:val="000000" w:themeColor="text1"/>
          <w:sz w:val="21"/>
          <w:szCs w:val="21"/>
          <w:shd w:val="clear" w:color="auto" w:fill="FFFFFF"/>
        </w:rPr>
        <w:t>R</w:t>
      </w:r>
      <w:r w:rsidR="00A3407D" w:rsidRPr="001E394B">
        <w:rPr>
          <w:bCs/>
          <w:color w:val="000000" w:themeColor="text1"/>
          <w:sz w:val="21"/>
          <w:szCs w:val="21"/>
          <w:shd w:val="clear" w:color="auto" w:fill="FFFFFF"/>
          <w:vertAlign w:val="superscript"/>
        </w:rPr>
        <w:t>2</w:t>
      </w:r>
      <w:r w:rsidR="00A3407D" w:rsidRPr="001E394B">
        <w:rPr>
          <w:bCs/>
          <w:color w:val="000000" w:themeColor="text1"/>
          <w:sz w:val="21"/>
          <w:szCs w:val="21"/>
          <w:shd w:val="clear" w:color="auto" w:fill="FFFFFF"/>
        </w:rPr>
        <w:t xml:space="preserve"> = .02 (Δ</w:t>
      </w:r>
      <w:r w:rsidR="00A3407D" w:rsidRPr="001E394B">
        <w:rPr>
          <w:bCs/>
          <w:i/>
          <w:color w:val="000000" w:themeColor="text1"/>
          <w:sz w:val="21"/>
          <w:szCs w:val="21"/>
          <w:shd w:val="clear" w:color="auto" w:fill="FFFFFF"/>
        </w:rPr>
        <w:t xml:space="preserve">F </w:t>
      </w:r>
      <w:r w:rsidR="00A3407D" w:rsidRPr="001E394B">
        <w:rPr>
          <w:bCs/>
          <w:color w:val="000000" w:themeColor="text1"/>
          <w:sz w:val="21"/>
          <w:szCs w:val="21"/>
          <w:shd w:val="clear" w:color="auto" w:fill="FFFFFF"/>
        </w:rPr>
        <w:t xml:space="preserve">= 6.32, </w:t>
      </w:r>
      <w:r w:rsidR="00A3407D" w:rsidRPr="001E394B">
        <w:rPr>
          <w:bCs/>
          <w:i/>
          <w:color w:val="000000" w:themeColor="text1"/>
          <w:sz w:val="21"/>
          <w:szCs w:val="21"/>
          <w:shd w:val="clear" w:color="auto" w:fill="FFFFFF"/>
        </w:rPr>
        <w:t>p</w:t>
      </w:r>
      <w:r w:rsidR="00A3407D" w:rsidRPr="001E394B">
        <w:rPr>
          <w:bCs/>
          <w:color w:val="000000" w:themeColor="text1"/>
          <w:sz w:val="21"/>
          <w:szCs w:val="21"/>
          <w:shd w:val="clear" w:color="auto" w:fill="FFFFFF"/>
        </w:rPr>
        <w:t xml:space="preserve"> = .002), </w:t>
      </w:r>
      <w:r w:rsidR="00B85933" w:rsidRPr="001E394B">
        <w:rPr>
          <w:bCs/>
          <w:color w:val="000000" w:themeColor="text1"/>
          <w:sz w:val="21"/>
          <w:szCs w:val="21"/>
          <w:shd w:val="clear" w:color="auto" w:fill="FFFFFF"/>
        </w:rPr>
        <w:t xml:space="preserve">with Active Commitment </w:t>
      </w:r>
      <w:r w:rsidR="001F4F97" w:rsidRPr="001E394B">
        <w:rPr>
          <w:bCs/>
          <w:color w:val="000000" w:themeColor="text1"/>
          <w:sz w:val="21"/>
          <w:szCs w:val="21"/>
          <w:shd w:val="clear" w:color="auto" w:fill="FFFFFF"/>
        </w:rPr>
        <w:t xml:space="preserve">being significantly associated with the criterion variable in the second step </w:t>
      </w:r>
      <w:r w:rsidR="00042D1A" w:rsidRPr="001E394B">
        <w:rPr>
          <w:bCs/>
          <w:color w:val="000000" w:themeColor="text1"/>
          <w:sz w:val="21"/>
          <w:szCs w:val="21"/>
          <w:shd w:val="clear" w:color="auto" w:fill="FFFFFF"/>
        </w:rPr>
        <w:t>(see Table 4</w:t>
      </w:r>
      <w:r w:rsidR="00B85933" w:rsidRPr="001E394B">
        <w:rPr>
          <w:bCs/>
          <w:color w:val="000000" w:themeColor="text1"/>
          <w:sz w:val="21"/>
          <w:szCs w:val="21"/>
          <w:shd w:val="clear" w:color="auto" w:fill="FFFFFF"/>
        </w:rPr>
        <w:t xml:space="preserve">). </w:t>
      </w:r>
    </w:p>
    <w:p w14:paraId="1E5030D5" w14:textId="77777777" w:rsidR="001E394B" w:rsidRDefault="001E394B" w:rsidP="001E394B">
      <w:pPr>
        <w:rPr>
          <w:b/>
          <w:sz w:val="21"/>
          <w:szCs w:val="21"/>
        </w:rPr>
      </w:pPr>
    </w:p>
    <w:p w14:paraId="2D9B7A8B" w14:textId="09EB2DFE" w:rsidR="00821782" w:rsidRPr="001E394B" w:rsidRDefault="00821782" w:rsidP="001E394B">
      <w:pPr>
        <w:rPr>
          <w:b/>
        </w:rPr>
      </w:pPr>
      <w:r w:rsidRPr="001E394B">
        <w:rPr>
          <w:b/>
        </w:rPr>
        <w:t>Self-Labelling Differences</w:t>
      </w:r>
    </w:p>
    <w:p w14:paraId="2A57C1B1" w14:textId="77777777" w:rsidR="001E394B" w:rsidRDefault="001E394B" w:rsidP="001E394B">
      <w:pPr>
        <w:ind w:firstLine="567"/>
        <w:rPr>
          <w:b/>
          <w:sz w:val="21"/>
          <w:szCs w:val="21"/>
        </w:rPr>
      </w:pPr>
    </w:p>
    <w:p w14:paraId="58319DAE" w14:textId="35FCFB88" w:rsidR="001E394B" w:rsidRDefault="00821782" w:rsidP="001E394B">
      <w:pPr>
        <w:ind w:firstLine="567"/>
        <w:jc w:val="both"/>
        <w:rPr>
          <w:sz w:val="21"/>
          <w:szCs w:val="21"/>
        </w:rPr>
      </w:pPr>
      <w:r w:rsidRPr="001E394B">
        <w:rPr>
          <w:sz w:val="21"/>
          <w:szCs w:val="21"/>
        </w:rPr>
        <w:t>To test the second hypothesis, we examined between-group differences across all measures between women who self-labelled as a Feminist (</w:t>
      </w:r>
      <w:r w:rsidRPr="001E394B">
        <w:rPr>
          <w:i/>
          <w:sz w:val="21"/>
          <w:szCs w:val="21"/>
        </w:rPr>
        <w:t>n</w:t>
      </w:r>
      <w:r w:rsidRPr="001E394B">
        <w:rPr>
          <w:sz w:val="21"/>
          <w:szCs w:val="21"/>
        </w:rPr>
        <w:t xml:space="preserve"> = 76), Non-Feminist (</w:t>
      </w:r>
      <w:r w:rsidRPr="001E394B">
        <w:rPr>
          <w:i/>
          <w:sz w:val="21"/>
          <w:szCs w:val="21"/>
        </w:rPr>
        <w:t xml:space="preserve">n </w:t>
      </w:r>
      <w:r w:rsidRPr="001E394B">
        <w:rPr>
          <w:sz w:val="21"/>
          <w:szCs w:val="21"/>
        </w:rPr>
        <w:t xml:space="preserve">= 126), or agreed with most of the objectives of the feminist movement but did not self-label as feminist (henceforth the “Agreed” group; </w:t>
      </w:r>
      <w:r w:rsidRPr="001E394B">
        <w:rPr>
          <w:i/>
          <w:sz w:val="21"/>
          <w:szCs w:val="21"/>
        </w:rPr>
        <w:t>n</w:t>
      </w:r>
      <w:r w:rsidRPr="001E394B">
        <w:rPr>
          <w:sz w:val="21"/>
          <w:szCs w:val="21"/>
        </w:rPr>
        <w:t xml:space="preserve"> = 99). One-way analyses of variance (ANOVAs) indicated that there were no significant between-group differences in terms of mean age, </w:t>
      </w:r>
      <w:proofErr w:type="gramStart"/>
      <w:r w:rsidRPr="001E394B">
        <w:rPr>
          <w:i/>
          <w:sz w:val="21"/>
          <w:szCs w:val="21"/>
        </w:rPr>
        <w:t>F</w:t>
      </w:r>
      <w:r w:rsidRPr="001E394B">
        <w:rPr>
          <w:sz w:val="21"/>
          <w:szCs w:val="21"/>
        </w:rPr>
        <w:t>(</w:t>
      </w:r>
      <w:proofErr w:type="gramEnd"/>
      <w:r w:rsidRPr="001E394B">
        <w:rPr>
          <w:sz w:val="21"/>
          <w:szCs w:val="21"/>
        </w:rPr>
        <w:t xml:space="preserve">2, 301) = 2.02, </w:t>
      </w:r>
      <w:r w:rsidRPr="001E394B">
        <w:rPr>
          <w:i/>
          <w:sz w:val="21"/>
          <w:szCs w:val="21"/>
        </w:rPr>
        <w:t>p</w:t>
      </w:r>
      <w:r w:rsidRPr="001E394B">
        <w:rPr>
          <w:sz w:val="21"/>
          <w:szCs w:val="21"/>
        </w:rPr>
        <w:t xml:space="preserve"> = .135, η</w:t>
      </w:r>
      <w:r w:rsidRPr="001E394B">
        <w:rPr>
          <w:sz w:val="21"/>
          <w:szCs w:val="21"/>
          <w:vertAlign w:val="subscript"/>
        </w:rPr>
        <w:t>p</w:t>
      </w:r>
      <w:r w:rsidRPr="001E394B">
        <w:rPr>
          <w:sz w:val="21"/>
          <w:szCs w:val="21"/>
          <w:vertAlign w:val="superscript"/>
        </w:rPr>
        <w:t>2</w:t>
      </w:r>
      <w:r w:rsidRPr="001E394B">
        <w:rPr>
          <w:sz w:val="21"/>
          <w:szCs w:val="21"/>
        </w:rPr>
        <w:t xml:space="preserve"> = .01, and mean BMI, </w:t>
      </w:r>
      <w:r w:rsidRPr="001E394B">
        <w:rPr>
          <w:i/>
          <w:sz w:val="21"/>
          <w:szCs w:val="21"/>
        </w:rPr>
        <w:t>F</w:t>
      </w:r>
      <w:r w:rsidRPr="001E394B">
        <w:rPr>
          <w:sz w:val="21"/>
          <w:szCs w:val="21"/>
        </w:rPr>
        <w:t xml:space="preserve">(2, 301) = 2.32, </w:t>
      </w:r>
      <w:r w:rsidRPr="001E394B">
        <w:rPr>
          <w:i/>
          <w:sz w:val="21"/>
          <w:szCs w:val="21"/>
        </w:rPr>
        <w:t>p</w:t>
      </w:r>
      <w:r w:rsidRPr="001E394B">
        <w:rPr>
          <w:sz w:val="21"/>
          <w:szCs w:val="21"/>
        </w:rPr>
        <w:t xml:space="preserve"> = .100, η</w:t>
      </w:r>
      <w:r w:rsidRPr="001E394B">
        <w:rPr>
          <w:sz w:val="21"/>
          <w:szCs w:val="21"/>
          <w:vertAlign w:val="subscript"/>
        </w:rPr>
        <w:t>p</w:t>
      </w:r>
      <w:r w:rsidRPr="001E394B">
        <w:rPr>
          <w:sz w:val="21"/>
          <w:szCs w:val="21"/>
          <w:vertAlign w:val="superscript"/>
        </w:rPr>
        <w:t>2</w:t>
      </w:r>
      <w:r w:rsidRPr="001E394B">
        <w:rPr>
          <w:sz w:val="21"/>
          <w:szCs w:val="21"/>
        </w:rPr>
        <w:t xml:space="preserve"> = .02, so these variables were not included as covariates in the analyses reported below. A multivariate analysis of variance (MANOVA) was run, with the self-labelling groups as the independent variable, and all variables described above as the dependent variables. Results </w:t>
      </w:r>
      <w:r w:rsidRPr="001E394B">
        <w:rPr>
          <w:sz w:val="21"/>
          <w:szCs w:val="21"/>
        </w:rPr>
        <w:lastRenderedPageBreak/>
        <w:t xml:space="preserve">indicated a significant omnibus effect, </w:t>
      </w:r>
      <w:proofErr w:type="gramStart"/>
      <w:r w:rsidRPr="001E394B">
        <w:rPr>
          <w:i/>
          <w:sz w:val="21"/>
          <w:szCs w:val="21"/>
        </w:rPr>
        <w:t>F</w:t>
      </w:r>
      <w:r w:rsidRPr="001E394B">
        <w:rPr>
          <w:sz w:val="21"/>
          <w:szCs w:val="21"/>
        </w:rPr>
        <w:t>(</w:t>
      </w:r>
      <w:proofErr w:type="gramEnd"/>
      <w:r w:rsidRPr="001E394B">
        <w:rPr>
          <w:sz w:val="21"/>
          <w:szCs w:val="21"/>
        </w:rPr>
        <w:t xml:space="preserve">16, 582) = 6.81, </w:t>
      </w:r>
      <w:r w:rsidRPr="001E394B">
        <w:rPr>
          <w:i/>
          <w:sz w:val="21"/>
          <w:szCs w:val="21"/>
        </w:rPr>
        <w:t>p</w:t>
      </w:r>
      <w:r w:rsidRPr="001E394B">
        <w:rPr>
          <w:sz w:val="21"/>
          <w:szCs w:val="21"/>
        </w:rPr>
        <w:t xml:space="preserve"> &lt; .001, Wilks’ </w:t>
      </w:r>
      <w:r w:rsidRPr="001E394B">
        <w:rPr>
          <w:color w:val="545454"/>
          <w:sz w:val="21"/>
          <w:szCs w:val="21"/>
          <w:shd w:val="clear" w:color="auto" w:fill="FFFFFF"/>
        </w:rPr>
        <w:t xml:space="preserve">Λ = .70, </w:t>
      </w:r>
      <w:r w:rsidRPr="001E394B">
        <w:rPr>
          <w:sz w:val="21"/>
          <w:szCs w:val="21"/>
        </w:rPr>
        <w:t>η</w:t>
      </w:r>
      <w:r w:rsidRPr="001E394B">
        <w:rPr>
          <w:sz w:val="21"/>
          <w:szCs w:val="21"/>
          <w:vertAlign w:val="subscript"/>
        </w:rPr>
        <w:t>p</w:t>
      </w:r>
      <w:r w:rsidRPr="001E394B">
        <w:rPr>
          <w:sz w:val="21"/>
          <w:szCs w:val="21"/>
          <w:vertAlign w:val="superscript"/>
        </w:rPr>
        <w:t>2</w:t>
      </w:r>
      <w:r w:rsidRPr="001E394B">
        <w:rPr>
          <w:sz w:val="21"/>
          <w:szCs w:val="21"/>
        </w:rPr>
        <w:t xml:space="preserve"> = .16. Descriptive statistics and the results of follow-up ANOVAs</w:t>
      </w:r>
      <w:r w:rsidR="00042D1A" w:rsidRPr="001E394B">
        <w:rPr>
          <w:sz w:val="21"/>
          <w:szCs w:val="21"/>
        </w:rPr>
        <w:t xml:space="preserve"> are reported in Table 5</w:t>
      </w:r>
      <w:r w:rsidRPr="001E394B">
        <w:rPr>
          <w:sz w:val="21"/>
          <w:szCs w:val="21"/>
        </w:rPr>
        <w:t xml:space="preserve">. </w:t>
      </w:r>
    </w:p>
    <w:p w14:paraId="77EBD6C7" w14:textId="03AE7E58" w:rsidR="00821782" w:rsidRPr="001E394B" w:rsidRDefault="00821782" w:rsidP="001E394B">
      <w:pPr>
        <w:ind w:firstLine="567"/>
        <w:jc w:val="both"/>
        <w:rPr>
          <w:bCs/>
          <w:color w:val="222222"/>
          <w:sz w:val="21"/>
          <w:szCs w:val="21"/>
          <w:shd w:val="clear" w:color="auto" w:fill="FFFFFF"/>
        </w:rPr>
      </w:pPr>
      <w:r w:rsidRPr="001E394B">
        <w:rPr>
          <w:sz w:val="21"/>
          <w:szCs w:val="21"/>
        </w:rPr>
        <w:t xml:space="preserve">There was a significant ANOVA result for Active Commitment scores, and </w:t>
      </w:r>
      <w:r w:rsidRPr="001E394B">
        <w:rPr>
          <w:i/>
          <w:sz w:val="21"/>
          <w:szCs w:val="21"/>
        </w:rPr>
        <w:t xml:space="preserve">post hoc </w:t>
      </w:r>
      <w:r w:rsidRPr="001E394B">
        <w:rPr>
          <w:sz w:val="21"/>
          <w:szCs w:val="21"/>
        </w:rPr>
        <w:t xml:space="preserve">Tukey testing indicated that the Feminist group had significantly higher scores than the Non-Feminist group, </w:t>
      </w:r>
      <w:r w:rsidRPr="001E394B">
        <w:rPr>
          <w:i/>
          <w:sz w:val="21"/>
          <w:szCs w:val="21"/>
        </w:rPr>
        <w:t>M</w:t>
      </w:r>
      <w:r w:rsidRPr="001E394B">
        <w:rPr>
          <w:bCs/>
          <w:color w:val="222222"/>
          <w:sz w:val="21"/>
          <w:szCs w:val="21"/>
          <w:shd w:val="clear" w:color="auto" w:fill="FFFFFF"/>
        </w:rPr>
        <w:t xml:space="preserve">Δ = .99, SE = .14, </w:t>
      </w:r>
      <w:r w:rsidRPr="001E394B">
        <w:rPr>
          <w:bCs/>
          <w:i/>
          <w:color w:val="222222"/>
          <w:sz w:val="21"/>
          <w:szCs w:val="21"/>
          <w:shd w:val="clear" w:color="auto" w:fill="FFFFFF"/>
        </w:rPr>
        <w:t>p</w:t>
      </w:r>
      <w:r w:rsidRPr="001E394B">
        <w:rPr>
          <w:bCs/>
          <w:color w:val="222222"/>
          <w:sz w:val="21"/>
          <w:szCs w:val="21"/>
          <w:shd w:val="clear" w:color="auto" w:fill="FFFFFF"/>
        </w:rPr>
        <w:t xml:space="preserve"> &lt; .001, CI = 0.67-1.33, but not the Agreed group, </w:t>
      </w:r>
      <w:r w:rsidRPr="001E394B">
        <w:rPr>
          <w:i/>
          <w:sz w:val="21"/>
          <w:szCs w:val="21"/>
        </w:rPr>
        <w:t>M</w:t>
      </w:r>
      <w:r w:rsidRPr="001E394B">
        <w:rPr>
          <w:bCs/>
          <w:color w:val="222222"/>
          <w:sz w:val="21"/>
          <w:szCs w:val="21"/>
          <w:shd w:val="clear" w:color="auto" w:fill="FFFFFF"/>
        </w:rPr>
        <w:t xml:space="preserve">Δ = .22, SE = .14, </w:t>
      </w:r>
      <w:r w:rsidRPr="001E394B">
        <w:rPr>
          <w:bCs/>
          <w:i/>
          <w:color w:val="222222"/>
          <w:sz w:val="21"/>
          <w:szCs w:val="21"/>
          <w:shd w:val="clear" w:color="auto" w:fill="FFFFFF"/>
        </w:rPr>
        <w:t>p</w:t>
      </w:r>
      <w:r w:rsidRPr="001E394B">
        <w:rPr>
          <w:bCs/>
          <w:color w:val="222222"/>
          <w:sz w:val="21"/>
          <w:szCs w:val="21"/>
          <w:shd w:val="clear" w:color="auto" w:fill="FFFFFF"/>
        </w:rPr>
        <w:t xml:space="preserve"> = .261, CI = -0.11-0.53, whereas the Agreed group had significantly higher scores than the Non-Feminist group, </w:t>
      </w:r>
      <w:r w:rsidRPr="001E394B">
        <w:rPr>
          <w:i/>
          <w:sz w:val="21"/>
          <w:szCs w:val="21"/>
        </w:rPr>
        <w:t>M</w:t>
      </w:r>
      <w:r w:rsidRPr="001E394B">
        <w:rPr>
          <w:bCs/>
          <w:color w:val="222222"/>
          <w:sz w:val="21"/>
          <w:szCs w:val="21"/>
          <w:shd w:val="clear" w:color="auto" w:fill="FFFFFF"/>
        </w:rPr>
        <w:t xml:space="preserve">Δ = .79, SE = .12, </w:t>
      </w:r>
      <w:r w:rsidRPr="001E394B">
        <w:rPr>
          <w:bCs/>
          <w:i/>
          <w:color w:val="222222"/>
          <w:sz w:val="21"/>
          <w:szCs w:val="21"/>
          <w:shd w:val="clear" w:color="auto" w:fill="FFFFFF"/>
        </w:rPr>
        <w:t>p</w:t>
      </w:r>
      <w:r w:rsidRPr="001E394B">
        <w:rPr>
          <w:bCs/>
          <w:color w:val="222222"/>
          <w:sz w:val="21"/>
          <w:szCs w:val="21"/>
          <w:shd w:val="clear" w:color="auto" w:fill="FFFFFF"/>
        </w:rPr>
        <w:t xml:space="preserve"> &lt; .001, CI = 0.49-1.08. There was also a significant ANOVA result for Synthesis scores, with the Feminist group having </w:t>
      </w:r>
      <w:r w:rsidRPr="001E394B">
        <w:rPr>
          <w:sz w:val="21"/>
          <w:szCs w:val="21"/>
        </w:rPr>
        <w:t xml:space="preserve">significantly higher scores than the Non-Feminist group, </w:t>
      </w:r>
      <w:r w:rsidRPr="001E394B">
        <w:rPr>
          <w:i/>
          <w:sz w:val="21"/>
          <w:szCs w:val="21"/>
        </w:rPr>
        <w:t>M</w:t>
      </w:r>
      <w:r w:rsidRPr="001E394B">
        <w:rPr>
          <w:bCs/>
          <w:color w:val="222222"/>
          <w:sz w:val="21"/>
          <w:szCs w:val="21"/>
          <w:shd w:val="clear" w:color="auto" w:fill="FFFFFF"/>
        </w:rPr>
        <w:t xml:space="preserve">Δ = .51, SE = .12, </w:t>
      </w:r>
      <w:r w:rsidRPr="001E394B">
        <w:rPr>
          <w:bCs/>
          <w:i/>
          <w:color w:val="222222"/>
          <w:sz w:val="21"/>
          <w:szCs w:val="21"/>
          <w:shd w:val="clear" w:color="auto" w:fill="FFFFFF"/>
        </w:rPr>
        <w:t>p</w:t>
      </w:r>
      <w:r w:rsidRPr="001E394B">
        <w:rPr>
          <w:bCs/>
          <w:color w:val="222222"/>
          <w:sz w:val="21"/>
          <w:szCs w:val="21"/>
          <w:shd w:val="clear" w:color="auto" w:fill="FFFFFF"/>
        </w:rPr>
        <w:t xml:space="preserve"> &lt; .001, CI = 0.22-0.79, but not the Agreed group, </w:t>
      </w:r>
      <w:r w:rsidRPr="001E394B">
        <w:rPr>
          <w:i/>
          <w:sz w:val="21"/>
          <w:szCs w:val="21"/>
        </w:rPr>
        <w:t>M</w:t>
      </w:r>
      <w:r w:rsidRPr="001E394B">
        <w:rPr>
          <w:bCs/>
          <w:color w:val="222222"/>
          <w:sz w:val="21"/>
          <w:szCs w:val="21"/>
          <w:shd w:val="clear" w:color="auto" w:fill="FFFFFF"/>
        </w:rPr>
        <w:t xml:space="preserve">Δ = .13, SE = .11, </w:t>
      </w:r>
      <w:r w:rsidRPr="001E394B">
        <w:rPr>
          <w:bCs/>
          <w:i/>
          <w:color w:val="222222"/>
          <w:sz w:val="21"/>
          <w:szCs w:val="21"/>
          <w:shd w:val="clear" w:color="auto" w:fill="FFFFFF"/>
        </w:rPr>
        <w:t>p</w:t>
      </w:r>
      <w:r w:rsidRPr="001E394B">
        <w:rPr>
          <w:bCs/>
          <w:color w:val="222222"/>
          <w:sz w:val="21"/>
          <w:szCs w:val="21"/>
          <w:shd w:val="clear" w:color="auto" w:fill="FFFFFF"/>
        </w:rPr>
        <w:t xml:space="preserve"> = .510, CI = -0.40-0.14, whereas the Agreed group had significantly higher scores than the Non-Feminist group, </w:t>
      </w:r>
      <w:r w:rsidRPr="001E394B">
        <w:rPr>
          <w:i/>
          <w:sz w:val="21"/>
          <w:szCs w:val="21"/>
        </w:rPr>
        <w:t>M</w:t>
      </w:r>
      <w:r w:rsidRPr="001E394B">
        <w:rPr>
          <w:bCs/>
          <w:color w:val="222222"/>
          <w:sz w:val="21"/>
          <w:szCs w:val="21"/>
          <w:shd w:val="clear" w:color="auto" w:fill="FFFFFF"/>
        </w:rPr>
        <w:t xml:space="preserve">Δ = .63, SE = .11, </w:t>
      </w:r>
      <w:r w:rsidRPr="001E394B">
        <w:rPr>
          <w:bCs/>
          <w:i/>
          <w:color w:val="222222"/>
          <w:sz w:val="21"/>
          <w:szCs w:val="21"/>
          <w:shd w:val="clear" w:color="auto" w:fill="FFFFFF"/>
        </w:rPr>
        <w:t>p</w:t>
      </w:r>
      <w:r w:rsidRPr="001E394B">
        <w:rPr>
          <w:bCs/>
          <w:color w:val="222222"/>
          <w:sz w:val="21"/>
          <w:szCs w:val="21"/>
          <w:shd w:val="clear" w:color="auto" w:fill="FFFFFF"/>
        </w:rPr>
        <w:t xml:space="preserve"> &lt; .001, CI = 0.38-0.88. In terms of Self-Esteem/Self-Efficacy, the Feminist group had s</w:t>
      </w:r>
      <w:r w:rsidRPr="001E394B">
        <w:rPr>
          <w:sz w:val="21"/>
          <w:szCs w:val="21"/>
        </w:rPr>
        <w:t xml:space="preserve">ignificantly lower scores than the Agreed group, </w:t>
      </w:r>
      <w:r w:rsidRPr="001E394B">
        <w:rPr>
          <w:i/>
          <w:sz w:val="21"/>
          <w:szCs w:val="21"/>
        </w:rPr>
        <w:t>M</w:t>
      </w:r>
      <w:r w:rsidRPr="001E394B">
        <w:rPr>
          <w:bCs/>
          <w:color w:val="222222"/>
          <w:sz w:val="21"/>
          <w:szCs w:val="21"/>
          <w:shd w:val="clear" w:color="auto" w:fill="FFFFFF"/>
        </w:rPr>
        <w:t xml:space="preserve">Δ = .20, SE = .08, </w:t>
      </w:r>
      <w:r w:rsidRPr="001E394B">
        <w:rPr>
          <w:bCs/>
          <w:i/>
          <w:color w:val="222222"/>
          <w:sz w:val="21"/>
          <w:szCs w:val="21"/>
          <w:shd w:val="clear" w:color="auto" w:fill="FFFFFF"/>
        </w:rPr>
        <w:t>p</w:t>
      </w:r>
      <w:r w:rsidRPr="001E394B">
        <w:rPr>
          <w:bCs/>
          <w:color w:val="222222"/>
          <w:sz w:val="21"/>
          <w:szCs w:val="21"/>
          <w:shd w:val="clear" w:color="auto" w:fill="FFFFFF"/>
        </w:rPr>
        <w:t xml:space="preserve"> = .033, CI = -0.40-0.01, but not the Non-Feminist group, </w:t>
      </w:r>
      <w:r w:rsidRPr="001E394B">
        <w:rPr>
          <w:i/>
          <w:sz w:val="21"/>
          <w:szCs w:val="21"/>
        </w:rPr>
        <w:t>M</w:t>
      </w:r>
      <w:r w:rsidRPr="001E394B">
        <w:rPr>
          <w:bCs/>
          <w:color w:val="222222"/>
          <w:sz w:val="21"/>
          <w:szCs w:val="21"/>
          <w:shd w:val="clear" w:color="auto" w:fill="FFFFFF"/>
        </w:rPr>
        <w:t xml:space="preserve">Δ = .16, SE = .09, </w:t>
      </w:r>
      <w:r w:rsidRPr="001E394B">
        <w:rPr>
          <w:bCs/>
          <w:i/>
          <w:color w:val="222222"/>
          <w:sz w:val="21"/>
          <w:szCs w:val="21"/>
          <w:shd w:val="clear" w:color="auto" w:fill="FFFFFF"/>
        </w:rPr>
        <w:t>p</w:t>
      </w:r>
      <w:r w:rsidRPr="001E394B">
        <w:rPr>
          <w:bCs/>
          <w:color w:val="222222"/>
          <w:sz w:val="21"/>
          <w:szCs w:val="21"/>
          <w:shd w:val="clear" w:color="auto" w:fill="FFFFFF"/>
        </w:rPr>
        <w:t xml:space="preserve"> = .158, CI = -0.36-0043. There was also no significant difference between the Agreed and the Non-Feminist group, </w:t>
      </w:r>
      <w:r w:rsidRPr="001E394B">
        <w:rPr>
          <w:i/>
          <w:sz w:val="21"/>
          <w:szCs w:val="21"/>
        </w:rPr>
        <w:t>M</w:t>
      </w:r>
      <w:r w:rsidRPr="001E394B">
        <w:rPr>
          <w:bCs/>
          <w:color w:val="222222"/>
          <w:sz w:val="21"/>
          <w:szCs w:val="21"/>
          <w:shd w:val="clear" w:color="auto" w:fill="FFFFFF"/>
        </w:rPr>
        <w:t xml:space="preserve">Δ = .05, SE = .07, </w:t>
      </w:r>
      <w:r w:rsidRPr="001E394B">
        <w:rPr>
          <w:bCs/>
          <w:i/>
          <w:color w:val="222222"/>
          <w:sz w:val="21"/>
          <w:szCs w:val="21"/>
          <w:shd w:val="clear" w:color="auto" w:fill="FFFFFF"/>
        </w:rPr>
        <w:t>p</w:t>
      </w:r>
      <w:r w:rsidRPr="001E394B">
        <w:rPr>
          <w:bCs/>
          <w:color w:val="222222"/>
          <w:sz w:val="21"/>
          <w:szCs w:val="21"/>
          <w:shd w:val="clear" w:color="auto" w:fill="FFFFFF"/>
        </w:rPr>
        <w:t xml:space="preserve"> = .800, CI = -0.12-0.22. Finally, there was a significant ANOVA result for body functionality, with </w:t>
      </w:r>
      <w:r w:rsidRPr="001E394B">
        <w:rPr>
          <w:bCs/>
          <w:i/>
          <w:color w:val="222222"/>
          <w:sz w:val="21"/>
          <w:szCs w:val="21"/>
          <w:shd w:val="clear" w:color="auto" w:fill="FFFFFF"/>
        </w:rPr>
        <w:t>post hoc</w:t>
      </w:r>
      <w:r w:rsidRPr="001E394B">
        <w:rPr>
          <w:bCs/>
          <w:color w:val="222222"/>
          <w:sz w:val="21"/>
          <w:szCs w:val="21"/>
          <w:shd w:val="clear" w:color="auto" w:fill="FFFFFF"/>
        </w:rPr>
        <w:t xml:space="preserve"> Tukey tests indicating that the Feminist group had </w:t>
      </w:r>
      <w:r w:rsidRPr="001E394B">
        <w:rPr>
          <w:sz w:val="21"/>
          <w:szCs w:val="21"/>
        </w:rPr>
        <w:t xml:space="preserve">significant higher scores than Non-Feminist group, </w:t>
      </w:r>
      <w:r w:rsidRPr="001E394B">
        <w:rPr>
          <w:i/>
          <w:sz w:val="21"/>
          <w:szCs w:val="21"/>
        </w:rPr>
        <w:t>M</w:t>
      </w:r>
      <w:r w:rsidRPr="001E394B">
        <w:rPr>
          <w:bCs/>
          <w:color w:val="222222"/>
          <w:sz w:val="21"/>
          <w:szCs w:val="21"/>
          <w:shd w:val="clear" w:color="auto" w:fill="FFFFFF"/>
        </w:rPr>
        <w:t xml:space="preserve">Δ = .39, SE = .12, </w:t>
      </w:r>
      <w:r w:rsidRPr="001E394B">
        <w:rPr>
          <w:bCs/>
          <w:i/>
          <w:color w:val="222222"/>
          <w:sz w:val="21"/>
          <w:szCs w:val="21"/>
          <w:shd w:val="clear" w:color="auto" w:fill="FFFFFF"/>
        </w:rPr>
        <w:t>p</w:t>
      </w:r>
      <w:r w:rsidRPr="001E394B">
        <w:rPr>
          <w:bCs/>
          <w:color w:val="222222"/>
          <w:sz w:val="21"/>
          <w:szCs w:val="21"/>
          <w:shd w:val="clear" w:color="auto" w:fill="FFFFFF"/>
        </w:rPr>
        <w:t xml:space="preserve"> = .005, CI = 0.10-0.68, but not the Agreed group, </w:t>
      </w:r>
      <w:r w:rsidRPr="001E394B">
        <w:rPr>
          <w:i/>
          <w:sz w:val="21"/>
          <w:szCs w:val="21"/>
        </w:rPr>
        <w:t>M</w:t>
      </w:r>
      <w:r w:rsidRPr="001E394B">
        <w:rPr>
          <w:bCs/>
          <w:color w:val="222222"/>
          <w:sz w:val="21"/>
          <w:szCs w:val="21"/>
          <w:shd w:val="clear" w:color="auto" w:fill="FFFFFF"/>
        </w:rPr>
        <w:t xml:space="preserve">Δ = .08, SE = .12, </w:t>
      </w:r>
      <w:r w:rsidRPr="001E394B">
        <w:rPr>
          <w:bCs/>
          <w:i/>
          <w:color w:val="222222"/>
          <w:sz w:val="21"/>
          <w:szCs w:val="21"/>
          <w:shd w:val="clear" w:color="auto" w:fill="FFFFFF"/>
        </w:rPr>
        <w:t>p</w:t>
      </w:r>
      <w:r w:rsidRPr="001E394B">
        <w:rPr>
          <w:bCs/>
          <w:color w:val="222222"/>
          <w:sz w:val="21"/>
          <w:szCs w:val="21"/>
          <w:shd w:val="clear" w:color="auto" w:fill="FFFFFF"/>
        </w:rPr>
        <w:t xml:space="preserve"> = .781, CI = -0.20-0.36, whereas the Agreed group had significantly higher scores than the Non-Feminist group, </w:t>
      </w:r>
      <w:r w:rsidRPr="001E394B">
        <w:rPr>
          <w:i/>
          <w:sz w:val="21"/>
          <w:szCs w:val="21"/>
        </w:rPr>
        <w:t>M</w:t>
      </w:r>
      <w:r w:rsidRPr="001E394B">
        <w:rPr>
          <w:bCs/>
          <w:color w:val="222222"/>
          <w:sz w:val="21"/>
          <w:szCs w:val="21"/>
          <w:shd w:val="clear" w:color="auto" w:fill="FFFFFF"/>
        </w:rPr>
        <w:t xml:space="preserve">Δ = .32, SE = .11, </w:t>
      </w:r>
      <w:r w:rsidRPr="001E394B">
        <w:rPr>
          <w:bCs/>
          <w:i/>
          <w:color w:val="222222"/>
          <w:sz w:val="21"/>
          <w:szCs w:val="21"/>
          <w:shd w:val="clear" w:color="auto" w:fill="FFFFFF"/>
        </w:rPr>
        <w:t>p</w:t>
      </w:r>
      <w:r w:rsidRPr="001E394B">
        <w:rPr>
          <w:bCs/>
          <w:color w:val="222222"/>
          <w:sz w:val="21"/>
          <w:szCs w:val="21"/>
          <w:shd w:val="clear" w:color="auto" w:fill="FFFFFF"/>
        </w:rPr>
        <w:t xml:space="preserve"> = .013, CI = 0.05-0.57. All other ANOVA comparisons did not </w:t>
      </w:r>
      <w:proofErr w:type="gramStart"/>
      <w:r w:rsidRPr="001E394B">
        <w:rPr>
          <w:bCs/>
          <w:color w:val="222222"/>
          <w:sz w:val="21"/>
          <w:szCs w:val="21"/>
          <w:shd w:val="clear" w:color="auto" w:fill="FFFFFF"/>
        </w:rPr>
        <w:t>reach</w:t>
      </w:r>
      <w:proofErr w:type="gramEnd"/>
      <w:r w:rsidRPr="001E394B">
        <w:rPr>
          <w:bCs/>
          <w:color w:val="222222"/>
          <w:sz w:val="21"/>
          <w:szCs w:val="21"/>
          <w:shd w:val="clear" w:color="auto" w:fill="FFFFFF"/>
        </w:rPr>
        <w:t xml:space="preserve"> significance. </w:t>
      </w:r>
    </w:p>
    <w:p w14:paraId="43CAD08C" w14:textId="77777777" w:rsidR="001E394B" w:rsidRDefault="001E394B" w:rsidP="001E394B">
      <w:pPr>
        <w:ind w:firstLine="567"/>
        <w:jc w:val="center"/>
        <w:rPr>
          <w:b/>
          <w:bCs/>
          <w:color w:val="000000" w:themeColor="text1"/>
          <w:sz w:val="21"/>
          <w:szCs w:val="21"/>
          <w:shd w:val="clear" w:color="auto" w:fill="FFFFFF"/>
        </w:rPr>
      </w:pPr>
    </w:p>
    <w:p w14:paraId="196E0CA0" w14:textId="027B0065" w:rsidR="005056CB" w:rsidRPr="001E394B" w:rsidRDefault="001620CE" w:rsidP="001E394B">
      <w:pPr>
        <w:jc w:val="center"/>
        <w:rPr>
          <w:b/>
          <w:bCs/>
          <w:smallCaps/>
          <w:color w:val="000000" w:themeColor="text1"/>
          <w:sz w:val="28"/>
          <w:szCs w:val="28"/>
          <w:shd w:val="clear" w:color="auto" w:fill="FFFFFF"/>
        </w:rPr>
      </w:pPr>
      <w:r w:rsidRPr="001E394B">
        <w:rPr>
          <w:b/>
          <w:bCs/>
          <w:smallCaps/>
          <w:color w:val="000000" w:themeColor="text1"/>
          <w:sz w:val="28"/>
          <w:szCs w:val="28"/>
          <w:shd w:val="clear" w:color="auto" w:fill="FFFFFF"/>
        </w:rPr>
        <w:t>Discussion</w:t>
      </w:r>
    </w:p>
    <w:p w14:paraId="04C9DD25" w14:textId="77777777" w:rsidR="001E394B" w:rsidRDefault="001E394B" w:rsidP="001E394B">
      <w:pPr>
        <w:rPr>
          <w:b/>
          <w:bCs/>
          <w:color w:val="000000" w:themeColor="text1"/>
          <w:sz w:val="21"/>
          <w:szCs w:val="21"/>
          <w:shd w:val="clear" w:color="auto" w:fill="FFFFFF"/>
        </w:rPr>
      </w:pPr>
    </w:p>
    <w:p w14:paraId="01CAD729" w14:textId="50346314" w:rsidR="005D7F08" w:rsidRPr="001E394B" w:rsidRDefault="00821782" w:rsidP="001E394B">
      <w:pPr>
        <w:ind w:firstLine="567"/>
        <w:jc w:val="both"/>
        <w:rPr>
          <w:sz w:val="21"/>
          <w:szCs w:val="21"/>
        </w:rPr>
      </w:pPr>
      <w:r w:rsidRPr="001E394B">
        <w:rPr>
          <w:bCs/>
          <w:color w:val="000000" w:themeColor="text1"/>
          <w:sz w:val="21"/>
          <w:szCs w:val="21"/>
          <w:shd w:val="clear" w:color="auto" w:fill="FFFFFF"/>
        </w:rPr>
        <w:t xml:space="preserve">In the present study, we first examined associations between feminist beliefs and facets of positive body image, finding weak-to-moderate </w:t>
      </w:r>
      <w:r w:rsidR="00635E0B" w:rsidRPr="001E394B">
        <w:rPr>
          <w:bCs/>
          <w:color w:val="000000" w:themeColor="text1"/>
          <w:sz w:val="21"/>
          <w:szCs w:val="21"/>
          <w:shd w:val="clear" w:color="auto" w:fill="FFFFFF"/>
        </w:rPr>
        <w:t xml:space="preserve">positive </w:t>
      </w:r>
      <w:r w:rsidRPr="001E394B">
        <w:rPr>
          <w:bCs/>
          <w:color w:val="000000" w:themeColor="text1"/>
          <w:sz w:val="21"/>
          <w:szCs w:val="21"/>
          <w:shd w:val="clear" w:color="auto" w:fill="FFFFFF"/>
        </w:rPr>
        <w:t>associations between all constructs. We also examined the</w:t>
      </w:r>
      <w:r w:rsidR="001F4F97" w:rsidRPr="001E394B">
        <w:rPr>
          <w:bCs/>
          <w:color w:val="000000" w:themeColor="text1"/>
          <w:sz w:val="21"/>
          <w:szCs w:val="21"/>
          <w:shd w:val="clear" w:color="auto" w:fill="FFFFFF"/>
        </w:rPr>
        <w:t xml:space="preserve"> extent to which feminist beliefs predicted positive body image once the variance accounted for by empowerment constructs had been explained. Our results showed that higher Synthesis scores were significantly associated with body pride and higher Active Commitment scores were significantly associated with functionality appreciation, once the effects of empowerment facets</w:t>
      </w:r>
      <w:r w:rsidR="007A666B" w:rsidRPr="001E394B">
        <w:rPr>
          <w:sz w:val="21"/>
          <w:szCs w:val="21"/>
        </w:rPr>
        <w:t xml:space="preserve"> (Power/Powerlessness and Self-Efficacy/Self-Esteem scores) </w:t>
      </w:r>
      <w:r w:rsidR="001F4F97" w:rsidRPr="001E394B">
        <w:rPr>
          <w:sz w:val="21"/>
          <w:szCs w:val="21"/>
        </w:rPr>
        <w:t xml:space="preserve">had been </w:t>
      </w:r>
      <w:proofErr w:type="gramStart"/>
      <w:r w:rsidR="001F4F97" w:rsidRPr="001E394B">
        <w:rPr>
          <w:sz w:val="21"/>
          <w:szCs w:val="21"/>
        </w:rPr>
        <w:t>taken into account</w:t>
      </w:r>
      <w:proofErr w:type="gramEnd"/>
      <w:r w:rsidR="007A666B" w:rsidRPr="001E394B">
        <w:rPr>
          <w:sz w:val="21"/>
          <w:szCs w:val="21"/>
        </w:rPr>
        <w:t>. On the other</w:t>
      </w:r>
      <w:r w:rsidR="001F4F97" w:rsidRPr="001E394B">
        <w:rPr>
          <w:sz w:val="21"/>
          <w:szCs w:val="21"/>
        </w:rPr>
        <w:t xml:space="preserve"> hand, feminist beliefs were not significantly associated with body appreciation once empowerment had been accounted for. </w:t>
      </w:r>
      <w:r w:rsidR="007A666B" w:rsidRPr="001E394B">
        <w:rPr>
          <w:sz w:val="21"/>
          <w:szCs w:val="21"/>
        </w:rPr>
        <w:t>Although one might conclude on the basis</w:t>
      </w:r>
      <w:r w:rsidR="001D40E2" w:rsidRPr="001E394B">
        <w:rPr>
          <w:sz w:val="21"/>
          <w:szCs w:val="21"/>
        </w:rPr>
        <w:t xml:space="preserve"> of these findings that feminist beliefs </w:t>
      </w:r>
      <w:r w:rsidR="001F4F97" w:rsidRPr="001E394B">
        <w:rPr>
          <w:sz w:val="21"/>
          <w:szCs w:val="21"/>
        </w:rPr>
        <w:t>are significantly associated with</w:t>
      </w:r>
      <w:r w:rsidR="007A666B" w:rsidRPr="001E394B">
        <w:rPr>
          <w:sz w:val="21"/>
          <w:szCs w:val="21"/>
        </w:rPr>
        <w:t xml:space="preserve"> positive body image, it is important to note that feminist beliefs accounted for only a very smal</w:t>
      </w:r>
      <w:r w:rsidR="00AB5043" w:rsidRPr="001E394B">
        <w:rPr>
          <w:sz w:val="21"/>
          <w:szCs w:val="21"/>
        </w:rPr>
        <w:t xml:space="preserve">l proportion of added variance – </w:t>
      </w:r>
      <w:r w:rsidR="007A666B" w:rsidRPr="001E394B">
        <w:rPr>
          <w:sz w:val="21"/>
          <w:szCs w:val="21"/>
        </w:rPr>
        <w:t>2% across al</w:t>
      </w:r>
      <w:r w:rsidR="007A0AEC" w:rsidRPr="001E394B">
        <w:rPr>
          <w:sz w:val="21"/>
          <w:szCs w:val="21"/>
        </w:rPr>
        <w:t>l facets of positive body image – and only just met</w:t>
      </w:r>
      <w:r w:rsidR="00AB5043" w:rsidRPr="001E394B">
        <w:rPr>
          <w:sz w:val="21"/>
          <w:szCs w:val="21"/>
        </w:rPr>
        <w:t xml:space="preserve"> Cohen’s (1992) cut-off for a meaningful </w:t>
      </w:r>
      <w:r w:rsidR="001F4F97" w:rsidRPr="001E394B">
        <w:rPr>
          <w:sz w:val="21"/>
          <w:szCs w:val="21"/>
        </w:rPr>
        <w:t xml:space="preserve">predictive </w:t>
      </w:r>
      <w:r w:rsidR="00AB5043" w:rsidRPr="001E394B">
        <w:rPr>
          <w:sz w:val="21"/>
          <w:szCs w:val="21"/>
        </w:rPr>
        <w:t>contribution to the criterion</w:t>
      </w:r>
      <w:r w:rsidR="007A666B" w:rsidRPr="001E394B">
        <w:rPr>
          <w:sz w:val="21"/>
          <w:szCs w:val="21"/>
        </w:rPr>
        <w:t xml:space="preserve">. Moreover, direct associations between feminist beliefs and all three facets of positive body image were weak at best. </w:t>
      </w:r>
    </w:p>
    <w:p w14:paraId="676701B2" w14:textId="4F3596FA" w:rsidR="00665DB8" w:rsidRPr="001E394B" w:rsidRDefault="007A666B" w:rsidP="001E394B">
      <w:pPr>
        <w:ind w:firstLine="567"/>
        <w:jc w:val="both"/>
        <w:rPr>
          <w:sz w:val="21"/>
          <w:szCs w:val="21"/>
        </w:rPr>
      </w:pPr>
      <w:r w:rsidRPr="001E394B">
        <w:rPr>
          <w:sz w:val="21"/>
          <w:szCs w:val="21"/>
        </w:rPr>
        <w:t xml:space="preserve">Conversely, empowerment </w:t>
      </w:r>
      <w:r w:rsidR="002D2FA1" w:rsidRPr="001E394B">
        <w:rPr>
          <w:sz w:val="21"/>
          <w:szCs w:val="21"/>
        </w:rPr>
        <w:t xml:space="preserve">was significantly associated with all three positive body image facets, though even here some nuance was evident. Specifically, and in contrast to previous work (Peterson et al., 2008), we found that Self-Efficacy/Self-Esteem was more </w:t>
      </w:r>
      <w:r w:rsidR="007A0AEC" w:rsidRPr="001E394B">
        <w:rPr>
          <w:sz w:val="21"/>
          <w:szCs w:val="21"/>
        </w:rPr>
        <w:t xml:space="preserve">strongly </w:t>
      </w:r>
      <w:r w:rsidR="002D2FA1" w:rsidRPr="001E394B">
        <w:rPr>
          <w:sz w:val="21"/>
          <w:szCs w:val="21"/>
        </w:rPr>
        <w:t xml:space="preserve">associated with positive body image than Power/Powerlessness. As defined by Rogers and colleagues (1997), the Self-Efficacy/Self-Esteem measures one’s feelings of self-worth and an internal belief that one has control over one’s destiny and life events. </w:t>
      </w:r>
      <w:r w:rsidR="007A0AEC" w:rsidRPr="001E394B">
        <w:rPr>
          <w:sz w:val="21"/>
          <w:szCs w:val="21"/>
        </w:rPr>
        <w:t>As such, it is possible</w:t>
      </w:r>
      <w:r w:rsidR="002D2FA1" w:rsidRPr="001E394B">
        <w:rPr>
          <w:sz w:val="21"/>
          <w:szCs w:val="21"/>
        </w:rPr>
        <w:t xml:space="preserve"> that gr</w:t>
      </w:r>
      <w:r w:rsidR="007A0AEC" w:rsidRPr="001E394B">
        <w:rPr>
          <w:sz w:val="21"/>
          <w:szCs w:val="21"/>
        </w:rPr>
        <w:t xml:space="preserve">eater </w:t>
      </w:r>
      <w:r w:rsidR="006E571A" w:rsidRPr="001E394B">
        <w:rPr>
          <w:sz w:val="21"/>
          <w:szCs w:val="21"/>
        </w:rPr>
        <w:t>feelings of self-worth and positive expectations of personal efficacy</w:t>
      </w:r>
      <w:r w:rsidR="003A0E59" w:rsidRPr="001E394B">
        <w:rPr>
          <w:sz w:val="21"/>
          <w:szCs w:val="21"/>
        </w:rPr>
        <w:t xml:space="preserve"> allow</w:t>
      </w:r>
      <w:r w:rsidR="002D2FA1" w:rsidRPr="001E394B">
        <w:rPr>
          <w:sz w:val="21"/>
          <w:szCs w:val="21"/>
        </w:rPr>
        <w:t xml:space="preserve"> women to develop greater resiliency </w:t>
      </w:r>
      <w:r w:rsidR="003A0E59" w:rsidRPr="001E394B">
        <w:rPr>
          <w:sz w:val="21"/>
          <w:szCs w:val="21"/>
        </w:rPr>
        <w:t xml:space="preserve">to negotiate or reject restrictive appearance ideals or </w:t>
      </w:r>
      <w:r w:rsidR="006E571A" w:rsidRPr="001E394B">
        <w:rPr>
          <w:sz w:val="21"/>
          <w:szCs w:val="21"/>
        </w:rPr>
        <w:t>initiate and maintain</w:t>
      </w:r>
      <w:r w:rsidR="001F1B87" w:rsidRPr="001E394B">
        <w:rPr>
          <w:sz w:val="21"/>
          <w:szCs w:val="21"/>
        </w:rPr>
        <w:t xml:space="preserve"> behaviours that lead to positive body image.</w:t>
      </w:r>
      <w:r w:rsidR="003A0E59" w:rsidRPr="001E394B">
        <w:rPr>
          <w:sz w:val="21"/>
          <w:szCs w:val="21"/>
        </w:rPr>
        <w:t xml:space="preserve"> </w:t>
      </w:r>
      <w:r w:rsidR="006E571A" w:rsidRPr="001E394B">
        <w:rPr>
          <w:sz w:val="21"/>
          <w:szCs w:val="21"/>
        </w:rPr>
        <w:t>For example,</w:t>
      </w:r>
      <w:r w:rsidR="007A0AEC" w:rsidRPr="001E394B">
        <w:rPr>
          <w:sz w:val="21"/>
          <w:szCs w:val="21"/>
        </w:rPr>
        <w:t xml:space="preserve"> individuals high in Self-Efficacy/Self-Esteem may </w:t>
      </w:r>
      <w:r w:rsidR="006E571A" w:rsidRPr="001E394B">
        <w:rPr>
          <w:sz w:val="21"/>
          <w:szCs w:val="21"/>
        </w:rPr>
        <w:t>be better able to</w:t>
      </w:r>
      <w:r w:rsidR="007A0AEC" w:rsidRPr="001E394B">
        <w:rPr>
          <w:sz w:val="21"/>
          <w:szCs w:val="21"/>
        </w:rPr>
        <w:t xml:space="preserve"> exert greater control over their selves (e.g.,</w:t>
      </w:r>
      <w:r w:rsidR="001F1B87" w:rsidRPr="001E394B">
        <w:rPr>
          <w:sz w:val="21"/>
          <w:szCs w:val="21"/>
        </w:rPr>
        <w:t xml:space="preserve"> affect, desires, and action</w:t>
      </w:r>
      <w:r w:rsidR="007A0AEC" w:rsidRPr="001E394B">
        <w:rPr>
          <w:sz w:val="21"/>
          <w:szCs w:val="21"/>
        </w:rPr>
        <w:t xml:space="preserve">s), which in turn </w:t>
      </w:r>
      <w:r w:rsidR="007A0AEC" w:rsidRPr="001E394B">
        <w:rPr>
          <w:sz w:val="21"/>
          <w:szCs w:val="21"/>
        </w:rPr>
        <w:lastRenderedPageBreak/>
        <w:t>results in them</w:t>
      </w:r>
      <w:r w:rsidR="001F1B87" w:rsidRPr="001E394B">
        <w:rPr>
          <w:sz w:val="21"/>
          <w:szCs w:val="21"/>
        </w:rPr>
        <w:t xml:space="preserve"> acting in a way that promotes positive body image. More broadly, higher Self-Efficacy/Self-Esteem may also mean women have greater ability to gain mastery over wider their lives (e.g., w</w:t>
      </w:r>
      <w:r w:rsidR="007A0AEC" w:rsidRPr="001E394B">
        <w:rPr>
          <w:sz w:val="21"/>
          <w:szCs w:val="21"/>
        </w:rPr>
        <w:t xml:space="preserve">ork, family, society, politics), including </w:t>
      </w:r>
      <w:r w:rsidR="001F1B87" w:rsidRPr="001E394B">
        <w:rPr>
          <w:sz w:val="21"/>
          <w:szCs w:val="21"/>
        </w:rPr>
        <w:t xml:space="preserve">greater participation in the public domain in a manner that is consistent with feminist ideals. </w:t>
      </w:r>
      <w:r w:rsidR="00665DB8" w:rsidRPr="001E394B">
        <w:rPr>
          <w:sz w:val="21"/>
          <w:szCs w:val="21"/>
        </w:rPr>
        <w:t xml:space="preserve"> </w:t>
      </w:r>
    </w:p>
    <w:p w14:paraId="2EADC48A" w14:textId="55EDDA0C" w:rsidR="00821782" w:rsidRPr="001E394B" w:rsidRDefault="00821782" w:rsidP="001E394B">
      <w:pPr>
        <w:ind w:firstLine="567"/>
        <w:jc w:val="both"/>
        <w:rPr>
          <w:sz w:val="21"/>
          <w:szCs w:val="21"/>
        </w:rPr>
      </w:pPr>
      <w:r w:rsidRPr="001E394B">
        <w:rPr>
          <w:sz w:val="21"/>
          <w:szCs w:val="21"/>
        </w:rPr>
        <w:t xml:space="preserve">In the present study, we also </w:t>
      </w:r>
      <w:r w:rsidRPr="001E394B">
        <w:rPr>
          <w:bCs/>
          <w:color w:val="000000" w:themeColor="text1"/>
          <w:sz w:val="21"/>
          <w:szCs w:val="21"/>
          <w:shd w:val="clear" w:color="auto" w:fill="FFFFFF"/>
        </w:rPr>
        <w:t xml:space="preserve">examined between-group differences in positive body image between women who </w:t>
      </w:r>
      <w:r w:rsidRPr="001E394B">
        <w:rPr>
          <w:sz w:val="21"/>
          <w:szCs w:val="21"/>
        </w:rPr>
        <w:t xml:space="preserve">self-labelled as feminists, agreed with most of the objectives of the feminist women but did not self-label as feminists, or who did not self-label as feminists. Our results in this regard suggest that feminists and those who agreed with the objectives of feminism had significantly higher functionality appreciation than those who did not label as feminists. That is, women in the former two groups appear to have greater appreciation for what their bodies could do, rather than what their bodies look like. However, it should be noted that the effect size of the difference was small and may have limited practical value in real-world terms. Moreover, we found no significant between-group differences in terms of two other facets of positive body image, namely body appreciation and body pride. </w:t>
      </w:r>
    </w:p>
    <w:p w14:paraId="5DCA2301" w14:textId="560473F2" w:rsidR="00821782" w:rsidRPr="001E394B" w:rsidRDefault="00821782" w:rsidP="001E394B">
      <w:pPr>
        <w:ind w:firstLine="567"/>
        <w:jc w:val="both"/>
        <w:rPr>
          <w:sz w:val="21"/>
          <w:szCs w:val="21"/>
        </w:rPr>
      </w:pPr>
      <w:r w:rsidRPr="001E394B">
        <w:rPr>
          <w:sz w:val="21"/>
          <w:szCs w:val="21"/>
        </w:rPr>
        <w:t>These findings are important because participants who identified as feminists or agreed with most of the objectives of the feminist women but did not self-label as feminists did in fact have significantly higher feminist beliefs (as measured on the Synthesis and Active Commitment dimensions) than women who did not self-label as feminists. Thus, one broad conclusion that may be drawn is that feminist self-labelling does not promote more positive body image in the manner that has been previously discussed by a number of scholars (</w:t>
      </w:r>
      <w:proofErr w:type="spellStart"/>
      <w:r w:rsidRPr="001E394B">
        <w:rPr>
          <w:sz w:val="21"/>
          <w:szCs w:val="21"/>
        </w:rPr>
        <w:t>Ojerholm</w:t>
      </w:r>
      <w:proofErr w:type="spellEnd"/>
      <w:r w:rsidRPr="001E394B">
        <w:rPr>
          <w:sz w:val="21"/>
          <w:szCs w:val="21"/>
        </w:rPr>
        <w:t xml:space="preserve"> &amp; </w:t>
      </w:r>
      <w:proofErr w:type="spellStart"/>
      <w:r w:rsidRPr="001E394B">
        <w:rPr>
          <w:sz w:val="21"/>
          <w:szCs w:val="21"/>
        </w:rPr>
        <w:t>Rothblum</w:t>
      </w:r>
      <w:proofErr w:type="spellEnd"/>
      <w:r w:rsidRPr="001E394B">
        <w:rPr>
          <w:sz w:val="21"/>
          <w:szCs w:val="21"/>
        </w:rPr>
        <w:t>, 1999). Instead, as suggested by qualitative research (Coles &amp; Swami, 2013; Rubin et al., 2004), although self-labelling as a feminist may allow women to intellectually reject beauty ideals, they may yet struggle to combat tendencies toward harmful self-monitoring and self-objectification. That is, feminist beliefs and knowledge may not be sufficiently powerful to overcome negative body-related thoughts and, conversely, may contribute to shame at struggling to divorce one’s self from sociocultural messages about beauty ideals, which in turn undermines efforts to develop positive body image (Coles &amp; Swami, 2013; Rubin et al., 2004).</w:t>
      </w:r>
    </w:p>
    <w:p w14:paraId="48F8329E" w14:textId="03E0EBBA" w:rsidR="00665DB8" w:rsidRPr="001E394B" w:rsidRDefault="009C404B" w:rsidP="001E394B">
      <w:pPr>
        <w:ind w:firstLine="567"/>
        <w:jc w:val="both"/>
        <w:rPr>
          <w:sz w:val="21"/>
          <w:szCs w:val="21"/>
        </w:rPr>
      </w:pPr>
      <w:r w:rsidRPr="001E394B">
        <w:rPr>
          <w:sz w:val="21"/>
          <w:szCs w:val="21"/>
        </w:rPr>
        <w:t xml:space="preserve">A number of limitations of the present study should be considered in tandem with the conclusions drawn above. </w:t>
      </w:r>
      <w:r w:rsidR="002E71AE" w:rsidRPr="001E394B">
        <w:rPr>
          <w:sz w:val="21"/>
          <w:szCs w:val="21"/>
        </w:rPr>
        <w:t>First, our reliance on an online sample of</w:t>
      </w:r>
      <w:r w:rsidR="00F574C3" w:rsidRPr="001E394B">
        <w:rPr>
          <w:sz w:val="21"/>
          <w:szCs w:val="21"/>
        </w:rPr>
        <w:t xml:space="preserve"> (mainly White)</w:t>
      </w:r>
      <w:r w:rsidR="002E71AE" w:rsidRPr="001E394B">
        <w:rPr>
          <w:sz w:val="21"/>
          <w:szCs w:val="21"/>
        </w:rPr>
        <w:t xml:space="preserve"> British women may mean that our findings are not generalisable to the wider population or women in other national contexts. Replicating our research in diverse cultural contexts will be an important direction for future research. Second, our primary findings are c</w:t>
      </w:r>
      <w:r w:rsidR="00383CAC" w:rsidRPr="001E394B">
        <w:rPr>
          <w:sz w:val="21"/>
          <w:szCs w:val="21"/>
        </w:rPr>
        <w:t>ross-sectional and, as such, any</w:t>
      </w:r>
      <w:r w:rsidR="002E71AE" w:rsidRPr="001E394B">
        <w:rPr>
          <w:sz w:val="21"/>
          <w:szCs w:val="21"/>
        </w:rPr>
        <w:t xml:space="preserve"> causal interpretations should be </w:t>
      </w:r>
      <w:r w:rsidR="00E72243" w:rsidRPr="001E394B">
        <w:rPr>
          <w:sz w:val="21"/>
          <w:szCs w:val="21"/>
        </w:rPr>
        <w:t>treated with caution. Although our interpretations are consistent with ongoing theorising (e.g., Peterson et al., 2006, 2008), there is a possibility that converse directional relationships exist: for example, it is conceivable that women with more positive body image may develop more positive self-esteem and self-efficacy, or more strongly identify with feminist beliefs. One way of furthering this line of research would be through carefully-conducted longitudinal studies that assess the impact of changes in feminist beliefs, self-esteem, and self-efficacy on facets of positive body image.</w:t>
      </w:r>
    </w:p>
    <w:p w14:paraId="496CA776" w14:textId="66BFE5C1" w:rsidR="00E72243" w:rsidRPr="001E394B" w:rsidRDefault="00742AC1" w:rsidP="001E394B">
      <w:pPr>
        <w:ind w:firstLine="567"/>
        <w:jc w:val="both"/>
        <w:rPr>
          <w:sz w:val="21"/>
          <w:szCs w:val="21"/>
        </w:rPr>
      </w:pPr>
      <w:r w:rsidRPr="001E394B">
        <w:rPr>
          <w:sz w:val="21"/>
          <w:szCs w:val="21"/>
        </w:rPr>
        <w:t>Finally, three</w:t>
      </w:r>
      <w:r w:rsidR="00E72243" w:rsidRPr="001E394B">
        <w:rPr>
          <w:sz w:val="21"/>
          <w:szCs w:val="21"/>
        </w:rPr>
        <w:t xml:space="preserve"> aspects of our measurement selection are worthy of commentary. Firs</w:t>
      </w:r>
      <w:r w:rsidR="006E571A" w:rsidRPr="001E394B">
        <w:rPr>
          <w:sz w:val="21"/>
          <w:szCs w:val="21"/>
        </w:rPr>
        <w:t>t, while we selected</w:t>
      </w:r>
      <w:r w:rsidR="00E72243" w:rsidRPr="001E394B">
        <w:rPr>
          <w:sz w:val="21"/>
          <w:szCs w:val="21"/>
        </w:rPr>
        <w:t xml:space="preserve"> measures of positive body image that provide broad coverage of the construct, there </w:t>
      </w:r>
      <w:r w:rsidR="00383CAC" w:rsidRPr="001E394B">
        <w:rPr>
          <w:sz w:val="21"/>
          <w:szCs w:val="21"/>
        </w:rPr>
        <w:t>are</w:t>
      </w:r>
      <w:r w:rsidR="00E72243" w:rsidRPr="001E394B">
        <w:rPr>
          <w:sz w:val="21"/>
          <w:szCs w:val="21"/>
        </w:rPr>
        <w:t xml:space="preserve"> many other facets of positive body image that were neglected in the present work and that could be included in future studies (see Webb et al., 2015</w:t>
      </w:r>
      <w:r w:rsidR="006E571A" w:rsidRPr="001E394B">
        <w:rPr>
          <w:sz w:val="21"/>
          <w:szCs w:val="21"/>
        </w:rPr>
        <w:t>).</w:t>
      </w:r>
      <w:r w:rsidR="00E72243" w:rsidRPr="001E394B">
        <w:rPr>
          <w:sz w:val="21"/>
          <w:szCs w:val="21"/>
        </w:rPr>
        <w:t xml:space="preserve"> Second, although our use of the Empowerment Scale is consistent with the measurement of the empowerment construct in previous studies (</w:t>
      </w:r>
      <w:proofErr w:type="spellStart"/>
      <w:r w:rsidRPr="001E394B">
        <w:rPr>
          <w:sz w:val="21"/>
          <w:szCs w:val="21"/>
        </w:rPr>
        <w:t>Kinsaul</w:t>
      </w:r>
      <w:proofErr w:type="spellEnd"/>
      <w:r w:rsidRPr="001E394B">
        <w:rPr>
          <w:sz w:val="21"/>
          <w:szCs w:val="21"/>
        </w:rPr>
        <w:t xml:space="preserve"> et al., 2014</w:t>
      </w:r>
      <w:r w:rsidR="00E72243" w:rsidRPr="001E394B">
        <w:rPr>
          <w:sz w:val="21"/>
          <w:szCs w:val="21"/>
        </w:rPr>
        <w:t xml:space="preserve">; Peterson et al., 2008), it should be noted that the measure was originally validated in users of mental health services and may, therefore, </w:t>
      </w:r>
      <w:r w:rsidRPr="001E394B">
        <w:rPr>
          <w:sz w:val="21"/>
          <w:szCs w:val="21"/>
        </w:rPr>
        <w:t>offer an imprecise tool for measurin</w:t>
      </w:r>
      <w:r w:rsidR="00383CAC" w:rsidRPr="001E394B">
        <w:rPr>
          <w:sz w:val="21"/>
          <w:szCs w:val="21"/>
        </w:rPr>
        <w:t>g empowerment in</w:t>
      </w:r>
      <w:r w:rsidRPr="001E394B">
        <w:rPr>
          <w:sz w:val="21"/>
          <w:szCs w:val="21"/>
        </w:rPr>
        <w:t xml:space="preserve"> </w:t>
      </w:r>
      <w:r w:rsidR="00383CAC" w:rsidRPr="001E394B">
        <w:rPr>
          <w:sz w:val="21"/>
          <w:szCs w:val="21"/>
        </w:rPr>
        <w:t>community</w:t>
      </w:r>
      <w:r w:rsidRPr="001E394B">
        <w:rPr>
          <w:sz w:val="21"/>
          <w:szCs w:val="21"/>
        </w:rPr>
        <w:t xml:space="preserve"> </w:t>
      </w:r>
      <w:r w:rsidR="00383CAC" w:rsidRPr="001E394B">
        <w:rPr>
          <w:sz w:val="21"/>
          <w:szCs w:val="21"/>
        </w:rPr>
        <w:t>samples</w:t>
      </w:r>
      <w:r w:rsidRPr="001E394B">
        <w:rPr>
          <w:sz w:val="21"/>
          <w:szCs w:val="21"/>
        </w:rPr>
        <w:t>.</w:t>
      </w:r>
      <w:r w:rsidR="001F1B87" w:rsidRPr="001E394B">
        <w:rPr>
          <w:sz w:val="21"/>
          <w:szCs w:val="21"/>
        </w:rPr>
        <w:t xml:space="preserve"> </w:t>
      </w:r>
      <w:r w:rsidRPr="001E394B">
        <w:rPr>
          <w:sz w:val="21"/>
          <w:szCs w:val="21"/>
        </w:rPr>
        <w:t>Third, while we used a measure of feminist self-labelling that has been used in previous research (</w:t>
      </w:r>
      <w:proofErr w:type="spellStart"/>
      <w:r w:rsidRPr="001E394B">
        <w:rPr>
          <w:sz w:val="21"/>
          <w:szCs w:val="21"/>
        </w:rPr>
        <w:t>Borowsky</w:t>
      </w:r>
      <w:proofErr w:type="spellEnd"/>
      <w:r w:rsidRPr="001E394B">
        <w:rPr>
          <w:sz w:val="21"/>
          <w:szCs w:val="21"/>
        </w:rPr>
        <w:t xml:space="preserve"> et al., 2016), it would be useful in future work to utilise alternative self-labels. For example, some studies have suggested that there are differences between </w:t>
      </w:r>
      <w:r w:rsidRPr="001E394B">
        <w:rPr>
          <w:sz w:val="21"/>
          <w:szCs w:val="21"/>
        </w:rPr>
        <w:lastRenderedPageBreak/>
        <w:t>private feminist identities (e.g., “I consider myself a feminist”) and public feminist identities (</w:t>
      </w:r>
      <w:r w:rsidR="006E571A" w:rsidRPr="001E394B">
        <w:rPr>
          <w:sz w:val="21"/>
          <w:szCs w:val="21"/>
        </w:rPr>
        <w:t xml:space="preserve">e.g., “I identify as a feminist to other people”; </w:t>
      </w:r>
      <w:r w:rsidRPr="001E394B">
        <w:rPr>
          <w:sz w:val="21"/>
          <w:szCs w:val="21"/>
        </w:rPr>
        <w:t>Leaper &amp; Arias, 2011). Other studies have articulated feminism as a continuum of orientation</w:t>
      </w:r>
      <w:r w:rsidR="00383CAC" w:rsidRPr="001E394B">
        <w:rPr>
          <w:sz w:val="21"/>
          <w:szCs w:val="21"/>
        </w:rPr>
        <w:t>s</w:t>
      </w:r>
      <w:r w:rsidRPr="001E394B">
        <w:rPr>
          <w:sz w:val="21"/>
          <w:szCs w:val="21"/>
        </w:rPr>
        <w:t xml:space="preserve">, as we did </w:t>
      </w:r>
      <w:r w:rsidR="00671061" w:rsidRPr="001E394B">
        <w:rPr>
          <w:sz w:val="21"/>
          <w:szCs w:val="21"/>
        </w:rPr>
        <w:t>here</w:t>
      </w:r>
      <w:r w:rsidRPr="001E394B">
        <w:rPr>
          <w:sz w:val="21"/>
          <w:szCs w:val="21"/>
        </w:rPr>
        <w:t xml:space="preserve">, but have included additional response options (e.g., individuals who are unable to define feminism or individuals who identify as feminists with qualified support; see Kelly, 2015). </w:t>
      </w:r>
    </w:p>
    <w:p w14:paraId="308454FA" w14:textId="6ADE1D3D" w:rsidR="00367160" w:rsidRPr="001E394B" w:rsidRDefault="00585B01" w:rsidP="001E394B">
      <w:pPr>
        <w:ind w:firstLine="567"/>
        <w:jc w:val="both"/>
        <w:rPr>
          <w:sz w:val="21"/>
          <w:szCs w:val="21"/>
        </w:rPr>
      </w:pPr>
      <w:r w:rsidRPr="001E394B">
        <w:rPr>
          <w:sz w:val="21"/>
          <w:szCs w:val="21"/>
        </w:rPr>
        <w:t>In conclusion,</w:t>
      </w:r>
      <w:r w:rsidR="00635E0B" w:rsidRPr="001E394B">
        <w:rPr>
          <w:sz w:val="21"/>
          <w:szCs w:val="21"/>
        </w:rPr>
        <w:t xml:space="preserve"> our results suggest that </w:t>
      </w:r>
      <w:r w:rsidRPr="001E394B">
        <w:rPr>
          <w:sz w:val="21"/>
          <w:szCs w:val="21"/>
        </w:rPr>
        <w:t>feminist beliefs are</w:t>
      </w:r>
      <w:r w:rsidR="001F4F97" w:rsidRPr="001E394B">
        <w:rPr>
          <w:sz w:val="21"/>
          <w:szCs w:val="21"/>
        </w:rPr>
        <w:t>, at best,</w:t>
      </w:r>
      <w:r w:rsidRPr="001E394B">
        <w:rPr>
          <w:sz w:val="21"/>
          <w:szCs w:val="21"/>
        </w:rPr>
        <w:t xml:space="preserve"> only weakly associated with facets of positive bo</w:t>
      </w:r>
      <w:r w:rsidR="001F4F97" w:rsidRPr="001E394B">
        <w:rPr>
          <w:sz w:val="21"/>
          <w:szCs w:val="21"/>
        </w:rPr>
        <w:t>dy image</w:t>
      </w:r>
      <w:r w:rsidRPr="001E394B">
        <w:rPr>
          <w:sz w:val="21"/>
          <w:szCs w:val="21"/>
        </w:rPr>
        <w:t xml:space="preserve">. Conversely, empowerment – and specifically greater self-efficacy and self-esteem – was </w:t>
      </w:r>
      <w:r w:rsidR="001F4F97" w:rsidRPr="001E394B">
        <w:rPr>
          <w:sz w:val="21"/>
          <w:szCs w:val="21"/>
        </w:rPr>
        <w:t xml:space="preserve">more </w:t>
      </w:r>
      <w:r w:rsidRPr="001E394B">
        <w:rPr>
          <w:sz w:val="21"/>
          <w:szCs w:val="21"/>
        </w:rPr>
        <w:t>strongly associated with positive body image in our sample.</w:t>
      </w:r>
      <w:r w:rsidR="00635E0B" w:rsidRPr="001E394B">
        <w:rPr>
          <w:sz w:val="21"/>
          <w:szCs w:val="21"/>
        </w:rPr>
        <w:t xml:space="preserve"> In addition, our results suggest that women who self-label as feminists or who agree with most of the objectives of the feminist women but do not self-label as feminists may not have more positive body image than women who do not self-label as feminists.</w:t>
      </w:r>
      <w:r w:rsidRPr="001E394B">
        <w:rPr>
          <w:sz w:val="21"/>
          <w:szCs w:val="21"/>
        </w:rPr>
        <w:t xml:space="preserve"> </w:t>
      </w:r>
      <w:r w:rsidR="00383CAC" w:rsidRPr="001E394B">
        <w:rPr>
          <w:sz w:val="21"/>
          <w:szCs w:val="21"/>
        </w:rPr>
        <w:t>These findings raise interesting questions for scholars and practitioners seeking to develop interventions that promote more positive body image. One conclusion that might seem attractive is that intervention work s</w:t>
      </w:r>
      <w:r w:rsidR="001D40E2" w:rsidRPr="001E394B">
        <w:rPr>
          <w:sz w:val="21"/>
          <w:szCs w:val="21"/>
        </w:rPr>
        <w:t>hould focus, not on feminist beliefs</w:t>
      </w:r>
      <w:r w:rsidR="00383CAC" w:rsidRPr="001E394B">
        <w:rPr>
          <w:sz w:val="21"/>
          <w:szCs w:val="21"/>
        </w:rPr>
        <w:t xml:space="preserve">, but on feelings of empowerment at the level of the individual. For example, </w:t>
      </w:r>
      <w:proofErr w:type="spellStart"/>
      <w:r w:rsidR="00383CAC" w:rsidRPr="001E394B">
        <w:rPr>
          <w:sz w:val="21"/>
          <w:szCs w:val="21"/>
        </w:rPr>
        <w:t>Kinsaul</w:t>
      </w:r>
      <w:proofErr w:type="spellEnd"/>
      <w:r w:rsidR="00383CAC" w:rsidRPr="001E394B">
        <w:rPr>
          <w:sz w:val="21"/>
          <w:szCs w:val="21"/>
        </w:rPr>
        <w:t xml:space="preserve"> and colleagues (2014) have proposed that such interventions could specifically target resiliency that is tailored to the individual</w:t>
      </w:r>
      <w:r w:rsidR="00367160" w:rsidRPr="001E394B">
        <w:rPr>
          <w:sz w:val="21"/>
          <w:szCs w:val="21"/>
        </w:rPr>
        <w:t xml:space="preserve">, rather than targeting more wide-ranging </w:t>
      </w:r>
      <w:r w:rsidR="001D40E2" w:rsidRPr="001E394B">
        <w:rPr>
          <w:sz w:val="21"/>
          <w:szCs w:val="21"/>
        </w:rPr>
        <w:t>beliefs associated with feminist beliefs</w:t>
      </w:r>
      <w:r w:rsidR="00367160" w:rsidRPr="001E394B">
        <w:rPr>
          <w:sz w:val="21"/>
          <w:szCs w:val="21"/>
        </w:rPr>
        <w:t xml:space="preserve">. </w:t>
      </w:r>
    </w:p>
    <w:p w14:paraId="2378A24B" w14:textId="77777777" w:rsidR="001E394B" w:rsidRDefault="00367160" w:rsidP="001E394B">
      <w:pPr>
        <w:ind w:firstLine="567"/>
        <w:jc w:val="both"/>
        <w:rPr>
          <w:bCs/>
          <w:color w:val="222222"/>
          <w:sz w:val="21"/>
          <w:szCs w:val="21"/>
          <w:shd w:val="clear" w:color="auto" w:fill="FFFFFF"/>
        </w:rPr>
      </w:pPr>
      <w:r w:rsidRPr="001E394B">
        <w:rPr>
          <w:sz w:val="21"/>
          <w:szCs w:val="21"/>
        </w:rPr>
        <w:t>In this context, discussions of the limitations of individual empowerment are pertinent: as various authors have highlighted, casting empowerment as a state of individual being, untethered to the wider social and political context, risks turning the concept into a meaningless construct that is too easily co-opted and depoliticised (</w:t>
      </w:r>
      <w:proofErr w:type="spellStart"/>
      <w:r w:rsidR="00594EE8" w:rsidRPr="001E394B">
        <w:rPr>
          <w:sz w:val="21"/>
          <w:szCs w:val="21"/>
        </w:rPr>
        <w:t>Bordo</w:t>
      </w:r>
      <w:proofErr w:type="spellEnd"/>
      <w:r w:rsidR="00594EE8" w:rsidRPr="001E394B">
        <w:rPr>
          <w:sz w:val="21"/>
          <w:szCs w:val="21"/>
        </w:rPr>
        <w:t>, 1997;</w:t>
      </w:r>
      <w:r w:rsidRPr="001E394B">
        <w:rPr>
          <w:sz w:val="21"/>
          <w:szCs w:val="21"/>
        </w:rPr>
        <w:t xml:space="preserve"> </w:t>
      </w:r>
      <w:r w:rsidR="00594EE8" w:rsidRPr="001E394B">
        <w:rPr>
          <w:sz w:val="21"/>
          <w:szCs w:val="21"/>
        </w:rPr>
        <w:t>Gill, 2008</w:t>
      </w:r>
      <w:r w:rsidRPr="001E394B">
        <w:rPr>
          <w:sz w:val="21"/>
          <w:szCs w:val="21"/>
        </w:rPr>
        <w:t>). Rather, while it is important to acknowledge the role that can be played by individual agency, our view is that it remains vital to hol</w:t>
      </w:r>
      <w:r w:rsidR="00594EE8" w:rsidRPr="001E394B">
        <w:rPr>
          <w:sz w:val="21"/>
          <w:szCs w:val="21"/>
        </w:rPr>
        <w:t xml:space="preserve">d on to the politics of change offered by feminism. As </w:t>
      </w:r>
      <w:proofErr w:type="spellStart"/>
      <w:r w:rsidR="00594EE8" w:rsidRPr="001E394B">
        <w:rPr>
          <w:sz w:val="21"/>
          <w:szCs w:val="21"/>
        </w:rPr>
        <w:t>Gavey</w:t>
      </w:r>
      <w:proofErr w:type="spellEnd"/>
      <w:r w:rsidR="00594EE8" w:rsidRPr="001E394B">
        <w:rPr>
          <w:sz w:val="21"/>
          <w:szCs w:val="21"/>
        </w:rPr>
        <w:t xml:space="preserve"> (2012, p. 719) put it, “… it is difficult to see how the notion of empowerment is useful if it doesn’t retain some deeper political analysis that takes seriously the sociocultural terrain in which individuals are crafting their lives”. Thus, </w:t>
      </w:r>
      <w:r w:rsidR="00585B01" w:rsidRPr="001E394B">
        <w:rPr>
          <w:sz w:val="21"/>
          <w:szCs w:val="21"/>
        </w:rPr>
        <w:t>developing interventions that are based on “empowerment education”</w:t>
      </w:r>
      <w:r w:rsidR="00594EE8" w:rsidRPr="001E394B">
        <w:rPr>
          <w:sz w:val="21"/>
          <w:szCs w:val="21"/>
        </w:rPr>
        <w:t xml:space="preserve"> (Bergsma, 2004; Hesse-</w:t>
      </w:r>
      <w:proofErr w:type="spellStart"/>
      <w:r w:rsidR="00594EE8" w:rsidRPr="001E394B">
        <w:rPr>
          <w:sz w:val="21"/>
          <w:szCs w:val="21"/>
        </w:rPr>
        <w:t>Biber</w:t>
      </w:r>
      <w:proofErr w:type="spellEnd"/>
      <w:r w:rsidR="00594EE8" w:rsidRPr="001E394B">
        <w:rPr>
          <w:sz w:val="21"/>
          <w:szCs w:val="21"/>
        </w:rPr>
        <w:t xml:space="preserve">, </w:t>
      </w:r>
      <w:proofErr w:type="spellStart"/>
      <w:r w:rsidR="00594EE8" w:rsidRPr="001E394B">
        <w:rPr>
          <w:sz w:val="21"/>
          <w:szCs w:val="21"/>
        </w:rPr>
        <w:t>Leavy</w:t>
      </w:r>
      <w:proofErr w:type="spellEnd"/>
      <w:r w:rsidR="00594EE8" w:rsidRPr="001E394B">
        <w:rPr>
          <w:sz w:val="21"/>
          <w:szCs w:val="21"/>
        </w:rPr>
        <w:t xml:space="preserve">, Quinn, &amp; </w:t>
      </w:r>
      <w:proofErr w:type="spellStart"/>
      <w:r w:rsidR="00594EE8" w:rsidRPr="001E394B">
        <w:rPr>
          <w:sz w:val="21"/>
          <w:szCs w:val="21"/>
        </w:rPr>
        <w:t>Zoino</w:t>
      </w:r>
      <w:proofErr w:type="spellEnd"/>
      <w:r w:rsidR="00594EE8" w:rsidRPr="001E394B">
        <w:rPr>
          <w:sz w:val="21"/>
          <w:szCs w:val="21"/>
        </w:rPr>
        <w:t>, 2006)</w:t>
      </w:r>
      <w:r w:rsidR="00891B96" w:rsidRPr="001E394B">
        <w:rPr>
          <w:sz w:val="21"/>
          <w:szCs w:val="21"/>
        </w:rPr>
        <w:t xml:space="preserve"> </w:t>
      </w:r>
      <w:r w:rsidR="00594EE8" w:rsidRPr="001E394B">
        <w:rPr>
          <w:sz w:val="21"/>
          <w:szCs w:val="21"/>
        </w:rPr>
        <w:t xml:space="preserve">– in which change is </w:t>
      </w:r>
      <w:proofErr w:type="gramStart"/>
      <w:r w:rsidR="00594EE8" w:rsidRPr="001E394B">
        <w:rPr>
          <w:sz w:val="21"/>
          <w:szCs w:val="21"/>
        </w:rPr>
        <w:t>effected</w:t>
      </w:r>
      <w:proofErr w:type="gramEnd"/>
      <w:r w:rsidR="00594EE8" w:rsidRPr="001E394B">
        <w:rPr>
          <w:sz w:val="21"/>
          <w:szCs w:val="21"/>
        </w:rPr>
        <w:t xml:space="preserve"> not</w:t>
      </w:r>
      <w:r w:rsidR="00891B96" w:rsidRPr="001E394B">
        <w:rPr>
          <w:sz w:val="21"/>
          <w:szCs w:val="21"/>
        </w:rPr>
        <w:t xml:space="preserve"> just at the individual level, but also at the socio-political level</w:t>
      </w:r>
      <w:r w:rsidR="00594EE8" w:rsidRPr="001E394B">
        <w:rPr>
          <w:sz w:val="21"/>
          <w:szCs w:val="21"/>
        </w:rPr>
        <w:t xml:space="preserve"> –</w:t>
      </w:r>
      <w:r w:rsidR="006E571A" w:rsidRPr="001E394B">
        <w:rPr>
          <w:sz w:val="21"/>
          <w:szCs w:val="21"/>
        </w:rPr>
        <w:t xml:space="preserve"> may offer the best tools</w:t>
      </w:r>
      <w:r w:rsidR="00594EE8" w:rsidRPr="001E394B">
        <w:rPr>
          <w:sz w:val="21"/>
          <w:szCs w:val="21"/>
        </w:rPr>
        <w:t xml:space="preserve"> not just </w:t>
      </w:r>
      <w:r w:rsidR="006E571A" w:rsidRPr="001E394B">
        <w:rPr>
          <w:sz w:val="21"/>
          <w:szCs w:val="21"/>
        </w:rPr>
        <w:t xml:space="preserve">for </w:t>
      </w:r>
      <w:r w:rsidR="00594EE8" w:rsidRPr="001E394B">
        <w:rPr>
          <w:sz w:val="21"/>
          <w:szCs w:val="21"/>
        </w:rPr>
        <w:t>promoting healthier body image, but also</w:t>
      </w:r>
      <w:r w:rsidR="006E571A" w:rsidRPr="001E394B">
        <w:rPr>
          <w:sz w:val="21"/>
          <w:szCs w:val="21"/>
        </w:rPr>
        <w:t xml:space="preserve"> for</w:t>
      </w:r>
      <w:r w:rsidR="00594EE8" w:rsidRPr="001E394B">
        <w:rPr>
          <w:sz w:val="21"/>
          <w:szCs w:val="21"/>
        </w:rPr>
        <w:t xml:space="preserve"> empowering individuals to take action that benefits all women. </w:t>
      </w:r>
    </w:p>
    <w:p w14:paraId="480B2A09" w14:textId="77777777" w:rsidR="001E394B" w:rsidRDefault="001E394B" w:rsidP="001E394B">
      <w:pPr>
        <w:ind w:firstLine="567"/>
        <w:jc w:val="both"/>
        <w:rPr>
          <w:b/>
          <w:color w:val="000000" w:themeColor="text1"/>
          <w:sz w:val="21"/>
          <w:szCs w:val="21"/>
        </w:rPr>
      </w:pPr>
    </w:p>
    <w:p w14:paraId="766068C9" w14:textId="6F5866B8" w:rsidR="00B61F3F" w:rsidRDefault="00B61F3F" w:rsidP="001E394B">
      <w:pPr>
        <w:jc w:val="center"/>
        <w:rPr>
          <w:b/>
          <w:smallCaps/>
          <w:color w:val="000000" w:themeColor="text1"/>
          <w:sz w:val="28"/>
          <w:szCs w:val="28"/>
        </w:rPr>
      </w:pPr>
      <w:r w:rsidRPr="001E394B">
        <w:rPr>
          <w:b/>
          <w:smallCaps/>
          <w:color w:val="000000" w:themeColor="text1"/>
          <w:sz w:val="28"/>
          <w:szCs w:val="28"/>
        </w:rPr>
        <w:t>References</w:t>
      </w:r>
    </w:p>
    <w:p w14:paraId="2D699DAD" w14:textId="77777777" w:rsidR="001E394B" w:rsidRPr="001E394B" w:rsidRDefault="001E394B" w:rsidP="001E394B">
      <w:pPr>
        <w:jc w:val="center"/>
        <w:rPr>
          <w:smallCaps/>
          <w:sz w:val="28"/>
          <w:szCs w:val="28"/>
        </w:rPr>
      </w:pPr>
    </w:p>
    <w:p w14:paraId="7606B169" w14:textId="15028D1C" w:rsidR="00FA4F7A" w:rsidRPr="001E394B" w:rsidRDefault="00FA4F7A" w:rsidP="000F3B38">
      <w:pPr>
        <w:ind w:left="426" w:hanging="426"/>
        <w:jc w:val="both"/>
        <w:rPr>
          <w:sz w:val="21"/>
          <w:szCs w:val="21"/>
        </w:rPr>
      </w:pPr>
      <w:r w:rsidRPr="001E394B">
        <w:rPr>
          <w:sz w:val="21"/>
          <w:szCs w:val="21"/>
        </w:rPr>
        <w:t xml:space="preserve">Alleva, J. M., Tylka, T. L., &amp; Kroon van </w:t>
      </w:r>
      <w:proofErr w:type="spellStart"/>
      <w:r w:rsidRPr="001E394B">
        <w:rPr>
          <w:sz w:val="21"/>
          <w:szCs w:val="21"/>
        </w:rPr>
        <w:t>Diest</w:t>
      </w:r>
      <w:proofErr w:type="spellEnd"/>
      <w:r w:rsidRPr="001E394B">
        <w:rPr>
          <w:sz w:val="21"/>
          <w:szCs w:val="21"/>
        </w:rPr>
        <w:t xml:space="preserve">, A. M. (2017). The Functionality Appreciation Scale: Development and psychometric evaluation in U.S. community women and men. </w:t>
      </w:r>
      <w:r w:rsidRPr="001E394B">
        <w:rPr>
          <w:i/>
          <w:sz w:val="21"/>
          <w:szCs w:val="21"/>
        </w:rPr>
        <w:t>Body Image</w:t>
      </w:r>
      <w:r w:rsidRPr="001E394B">
        <w:rPr>
          <w:sz w:val="21"/>
          <w:szCs w:val="21"/>
        </w:rPr>
        <w:t xml:space="preserve">, </w:t>
      </w:r>
      <w:r w:rsidRPr="001E394B">
        <w:rPr>
          <w:i/>
          <w:sz w:val="21"/>
          <w:szCs w:val="21"/>
        </w:rPr>
        <w:t>23</w:t>
      </w:r>
      <w:r w:rsidRPr="001E394B">
        <w:rPr>
          <w:sz w:val="21"/>
          <w:szCs w:val="21"/>
        </w:rPr>
        <w:t xml:space="preserve">, 28-44. </w:t>
      </w:r>
      <w:proofErr w:type="gramStart"/>
      <w:r w:rsidRPr="001E394B">
        <w:rPr>
          <w:sz w:val="21"/>
          <w:szCs w:val="21"/>
        </w:rPr>
        <w:t>doi:10.1016/j.bodyim</w:t>
      </w:r>
      <w:proofErr w:type="gramEnd"/>
      <w:r w:rsidRPr="001E394B">
        <w:rPr>
          <w:sz w:val="21"/>
          <w:szCs w:val="21"/>
        </w:rPr>
        <w:t>.2017.07.008</w:t>
      </w:r>
    </w:p>
    <w:p w14:paraId="2EA3B551" w14:textId="77777777" w:rsidR="00891B96" w:rsidRPr="001E394B" w:rsidRDefault="00B61F3F" w:rsidP="000F3B38">
      <w:pPr>
        <w:ind w:left="426" w:hanging="426"/>
        <w:jc w:val="both"/>
        <w:rPr>
          <w:sz w:val="21"/>
          <w:szCs w:val="21"/>
        </w:rPr>
      </w:pPr>
      <w:r w:rsidRPr="001E394B">
        <w:rPr>
          <w:sz w:val="21"/>
          <w:szCs w:val="21"/>
        </w:rPr>
        <w:t xml:space="preserve">Avalos, L. C., Tylka, T. L., &amp; Wood-Barcalow, N. (2005). The Body Appreciation Scale: Development and psychometric evaluation. </w:t>
      </w:r>
      <w:r w:rsidRPr="001E394B">
        <w:rPr>
          <w:i/>
          <w:sz w:val="21"/>
          <w:szCs w:val="21"/>
        </w:rPr>
        <w:t>Body Image</w:t>
      </w:r>
      <w:r w:rsidRPr="001E394B">
        <w:rPr>
          <w:sz w:val="21"/>
          <w:szCs w:val="21"/>
        </w:rPr>
        <w:t xml:space="preserve">, </w:t>
      </w:r>
      <w:r w:rsidRPr="001E394B">
        <w:rPr>
          <w:i/>
          <w:sz w:val="21"/>
          <w:szCs w:val="21"/>
        </w:rPr>
        <w:t>2</w:t>
      </w:r>
      <w:r w:rsidRPr="001E394B">
        <w:rPr>
          <w:sz w:val="21"/>
          <w:szCs w:val="21"/>
        </w:rPr>
        <w:t xml:space="preserve">, 285-297. </w:t>
      </w:r>
      <w:proofErr w:type="gramStart"/>
      <w:r w:rsidRPr="001E394B">
        <w:rPr>
          <w:sz w:val="21"/>
          <w:szCs w:val="21"/>
        </w:rPr>
        <w:t>doi:10.1016/j.bodyim</w:t>
      </w:r>
      <w:proofErr w:type="gramEnd"/>
      <w:r w:rsidRPr="001E394B">
        <w:rPr>
          <w:sz w:val="21"/>
          <w:szCs w:val="21"/>
        </w:rPr>
        <w:t>.2005.06.002</w:t>
      </w:r>
    </w:p>
    <w:p w14:paraId="772354A2" w14:textId="77777777" w:rsidR="00594EE8" w:rsidRPr="001E394B" w:rsidRDefault="00891B96" w:rsidP="000F3B38">
      <w:pPr>
        <w:ind w:left="426" w:hanging="426"/>
        <w:jc w:val="both"/>
        <w:rPr>
          <w:sz w:val="21"/>
          <w:szCs w:val="21"/>
        </w:rPr>
      </w:pPr>
      <w:r w:rsidRPr="001E394B">
        <w:rPr>
          <w:color w:val="211E1E"/>
          <w:sz w:val="21"/>
          <w:szCs w:val="21"/>
        </w:rPr>
        <w:t xml:space="preserve">Bergsma, L. J. (2004). Empowerment education: The link between media literacy and health promotion. </w:t>
      </w:r>
      <w:r w:rsidRPr="001E394B">
        <w:rPr>
          <w:i/>
          <w:color w:val="211E1E"/>
          <w:sz w:val="21"/>
          <w:szCs w:val="21"/>
        </w:rPr>
        <w:t xml:space="preserve">American </w:t>
      </w:r>
      <w:proofErr w:type="spellStart"/>
      <w:r w:rsidRPr="001E394B">
        <w:rPr>
          <w:i/>
          <w:color w:val="211E1E"/>
          <w:sz w:val="21"/>
          <w:szCs w:val="21"/>
        </w:rPr>
        <w:t>Behavioral</w:t>
      </w:r>
      <w:proofErr w:type="spellEnd"/>
      <w:r w:rsidRPr="001E394B">
        <w:rPr>
          <w:i/>
          <w:color w:val="211E1E"/>
          <w:sz w:val="21"/>
          <w:szCs w:val="21"/>
        </w:rPr>
        <w:t xml:space="preserve"> Scientist</w:t>
      </w:r>
      <w:r w:rsidRPr="001E394B">
        <w:rPr>
          <w:color w:val="211E1E"/>
          <w:sz w:val="21"/>
          <w:szCs w:val="21"/>
        </w:rPr>
        <w:t xml:space="preserve">, </w:t>
      </w:r>
      <w:r w:rsidRPr="001E394B">
        <w:rPr>
          <w:i/>
          <w:color w:val="211E1E"/>
          <w:sz w:val="21"/>
          <w:szCs w:val="21"/>
        </w:rPr>
        <w:t>48</w:t>
      </w:r>
      <w:r w:rsidRPr="001E394B">
        <w:rPr>
          <w:color w:val="211E1E"/>
          <w:sz w:val="21"/>
          <w:szCs w:val="21"/>
        </w:rPr>
        <w:t>, 152-164. doi:</w:t>
      </w:r>
      <w:r w:rsidRPr="001E394B">
        <w:rPr>
          <w:sz w:val="21"/>
          <w:szCs w:val="21"/>
        </w:rPr>
        <w:t>10.1177/0002764204267259</w:t>
      </w:r>
    </w:p>
    <w:p w14:paraId="794A3602" w14:textId="3572B52D" w:rsidR="00B92CF5" w:rsidRPr="001E394B" w:rsidRDefault="00B92CF5" w:rsidP="000F3B38">
      <w:pPr>
        <w:autoSpaceDE w:val="0"/>
        <w:autoSpaceDN w:val="0"/>
        <w:adjustRightInd w:val="0"/>
        <w:ind w:left="426" w:hanging="426"/>
        <w:jc w:val="both"/>
        <w:rPr>
          <w:color w:val="000000"/>
          <w:sz w:val="21"/>
          <w:szCs w:val="21"/>
          <w:shd w:val="clear" w:color="auto" w:fill="FFFFFF"/>
        </w:rPr>
      </w:pPr>
      <w:r w:rsidRPr="001E394B">
        <w:rPr>
          <w:color w:val="000000"/>
          <w:sz w:val="21"/>
          <w:szCs w:val="21"/>
          <w:shd w:val="clear" w:color="auto" w:fill="FFFFFF"/>
        </w:rPr>
        <w:t xml:space="preserve">Bonn, S. E., </w:t>
      </w:r>
      <w:proofErr w:type="spellStart"/>
      <w:r w:rsidRPr="001E394B">
        <w:rPr>
          <w:color w:val="000000"/>
          <w:sz w:val="21"/>
          <w:szCs w:val="21"/>
          <w:shd w:val="clear" w:color="auto" w:fill="FFFFFF"/>
        </w:rPr>
        <w:t>Lagerros</w:t>
      </w:r>
      <w:proofErr w:type="spellEnd"/>
      <w:r w:rsidRPr="001E394B">
        <w:rPr>
          <w:color w:val="000000"/>
          <w:sz w:val="21"/>
          <w:szCs w:val="21"/>
          <w:shd w:val="clear" w:color="auto" w:fill="FFFFFF"/>
        </w:rPr>
        <w:t xml:space="preserve">, Y., </w:t>
      </w:r>
      <w:proofErr w:type="spellStart"/>
      <w:r w:rsidRPr="001E394B">
        <w:rPr>
          <w:color w:val="000000"/>
          <w:sz w:val="21"/>
          <w:szCs w:val="21"/>
          <w:shd w:val="clear" w:color="auto" w:fill="FFFFFF"/>
        </w:rPr>
        <w:t>Bälter</w:t>
      </w:r>
      <w:proofErr w:type="spellEnd"/>
      <w:r w:rsidRPr="001E394B">
        <w:rPr>
          <w:color w:val="000000"/>
          <w:sz w:val="21"/>
          <w:szCs w:val="21"/>
          <w:shd w:val="clear" w:color="auto" w:fill="FFFFFF"/>
        </w:rPr>
        <w:t xml:space="preserve">, K. (2013). How valid are web-based self-reports of weight? </w:t>
      </w:r>
      <w:r w:rsidRPr="001E394B">
        <w:rPr>
          <w:i/>
          <w:color w:val="000000"/>
          <w:sz w:val="21"/>
          <w:szCs w:val="21"/>
          <w:shd w:val="clear" w:color="auto" w:fill="FFFFFF"/>
        </w:rPr>
        <w:t>Journal of Medical Internet Research</w:t>
      </w:r>
      <w:r w:rsidRPr="001E394B">
        <w:rPr>
          <w:color w:val="000000"/>
          <w:sz w:val="21"/>
          <w:szCs w:val="21"/>
          <w:shd w:val="clear" w:color="auto" w:fill="FFFFFF"/>
        </w:rPr>
        <w:t xml:space="preserve">, </w:t>
      </w:r>
      <w:r w:rsidRPr="001E394B">
        <w:rPr>
          <w:i/>
          <w:color w:val="000000"/>
          <w:sz w:val="21"/>
          <w:szCs w:val="21"/>
          <w:shd w:val="clear" w:color="auto" w:fill="FFFFFF"/>
        </w:rPr>
        <w:t>15</w:t>
      </w:r>
      <w:r w:rsidRPr="001E394B">
        <w:rPr>
          <w:color w:val="000000"/>
          <w:sz w:val="21"/>
          <w:szCs w:val="21"/>
          <w:shd w:val="clear" w:color="auto" w:fill="FFFFFF"/>
        </w:rPr>
        <w:t>, e52. doi:10.2196/jmir.2393</w:t>
      </w:r>
    </w:p>
    <w:p w14:paraId="02FA1BAB" w14:textId="4C57A4A9" w:rsidR="00594EE8" w:rsidRPr="001E394B" w:rsidRDefault="00594EE8" w:rsidP="000F3B38">
      <w:pPr>
        <w:ind w:left="426" w:hanging="426"/>
        <w:jc w:val="both"/>
        <w:rPr>
          <w:color w:val="000000" w:themeColor="text1"/>
          <w:sz w:val="21"/>
          <w:szCs w:val="21"/>
        </w:rPr>
      </w:pPr>
      <w:proofErr w:type="spellStart"/>
      <w:r w:rsidRPr="001E394B">
        <w:rPr>
          <w:color w:val="000000" w:themeColor="text1"/>
          <w:spacing w:val="2"/>
          <w:sz w:val="21"/>
          <w:szCs w:val="21"/>
          <w:shd w:val="clear" w:color="auto" w:fill="FCFCFC"/>
        </w:rPr>
        <w:t>Bordo</w:t>
      </w:r>
      <w:proofErr w:type="spellEnd"/>
      <w:r w:rsidRPr="001E394B">
        <w:rPr>
          <w:color w:val="000000" w:themeColor="text1"/>
          <w:spacing w:val="2"/>
          <w:sz w:val="21"/>
          <w:szCs w:val="21"/>
          <w:shd w:val="clear" w:color="auto" w:fill="FCFCFC"/>
        </w:rPr>
        <w:t>, S. (1997). </w:t>
      </w:r>
      <w:r w:rsidRPr="001E394B">
        <w:rPr>
          <w:i/>
          <w:iCs/>
          <w:color w:val="000000" w:themeColor="text1"/>
          <w:spacing w:val="2"/>
          <w:sz w:val="21"/>
          <w:szCs w:val="21"/>
        </w:rPr>
        <w:t>Twilight zones: The hidden life of cultural images from Plato to O.J</w:t>
      </w:r>
      <w:r w:rsidRPr="001E394B">
        <w:rPr>
          <w:color w:val="000000" w:themeColor="text1"/>
          <w:spacing w:val="2"/>
          <w:sz w:val="21"/>
          <w:szCs w:val="21"/>
          <w:shd w:val="clear" w:color="auto" w:fill="FCFCFC"/>
        </w:rPr>
        <w:t>. Berkeley: University of California Press.</w:t>
      </w:r>
    </w:p>
    <w:p w14:paraId="22B887AB" w14:textId="77777777" w:rsidR="00B61F3F" w:rsidRPr="001E394B" w:rsidRDefault="00B61F3F" w:rsidP="000F3B38">
      <w:pPr>
        <w:autoSpaceDE w:val="0"/>
        <w:autoSpaceDN w:val="0"/>
        <w:adjustRightInd w:val="0"/>
        <w:ind w:left="426" w:hanging="426"/>
        <w:jc w:val="both"/>
        <w:rPr>
          <w:color w:val="000000" w:themeColor="text1"/>
          <w:sz w:val="21"/>
          <w:szCs w:val="21"/>
          <w:lang w:eastAsia="en-US"/>
        </w:rPr>
      </w:pPr>
      <w:proofErr w:type="spellStart"/>
      <w:r w:rsidRPr="001E394B">
        <w:rPr>
          <w:color w:val="000000" w:themeColor="text1"/>
          <w:sz w:val="21"/>
          <w:szCs w:val="21"/>
          <w:lang w:eastAsia="en-US"/>
        </w:rPr>
        <w:t>Borowsky</w:t>
      </w:r>
      <w:proofErr w:type="spellEnd"/>
      <w:r w:rsidRPr="001E394B">
        <w:rPr>
          <w:color w:val="000000" w:themeColor="text1"/>
          <w:sz w:val="21"/>
          <w:szCs w:val="21"/>
          <w:lang w:eastAsia="en-US"/>
        </w:rPr>
        <w:t xml:space="preserve">, H. M., Eisenberg, M. E., </w:t>
      </w:r>
      <w:proofErr w:type="spellStart"/>
      <w:r w:rsidRPr="001E394B">
        <w:rPr>
          <w:color w:val="000000" w:themeColor="text1"/>
          <w:sz w:val="21"/>
          <w:szCs w:val="21"/>
          <w:lang w:eastAsia="en-US"/>
        </w:rPr>
        <w:t>Bucchianeri</w:t>
      </w:r>
      <w:proofErr w:type="spellEnd"/>
      <w:r w:rsidRPr="001E394B">
        <w:rPr>
          <w:color w:val="000000" w:themeColor="text1"/>
          <w:sz w:val="21"/>
          <w:szCs w:val="21"/>
          <w:lang w:eastAsia="en-US"/>
        </w:rPr>
        <w:t xml:space="preserve">, M. M., </w:t>
      </w:r>
      <w:proofErr w:type="spellStart"/>
      <w:r w:rsidRPr="001E394B">
        <w:rPr>
          <w:color w:val="000000" w:themeColor="text1"/>
          <w:sz w:val="21"/>
          <w:szCs w:val="21"/>
          <w:lang w:eastAsia="en-US"/>
        </w:rPr>
        <w:t>Piran</w:t>
      </w:r>
      <w:proofErr w:type="spellEnd"/>
      <w:r w:rsidRPr="001E394B">
        <w:rPr>
          <w:color w:val="000000" w:themeColor="text1"/>
          <w:sz w:val="21"/>
          <w:szCs w:val="21"/>
          <w:lang w:eastAsia="en-US"/>
        </w:rPr>
        <w:t xml:space="preserve">, N., &amp; </w:t>
      </w:r>
      <w:proofErr w:type="spellStart"/>
      <w:r w:rsidRPr="001E394B">
        <w:rPr>
          <w:color w:val="000000" w:themeColor="text1"/>
          <w:sz w:val="21"/>
          <w:szCs w:val="21"/>
          <w:lang w:eastAsia="en-US"/>
        </w:rPr>
        <w:t>Neumark-Sztainer</w:t>
      </w:r>
      <w:proofErr w:type="spellEnd"/>
      <w:r w:rsidRPr="001E394B">
        <w:rPr>
          <w:color w:val="000000" w:themeColor="text1"/>
          <w:sz w:val="21"/>
          <w:szCs w:val="21"/>
          <w:lang w:eastAsia="en-US"/>
        </w:rPr>
        <w:t xml:space="preserve">, D. (2016). Feminist identity, body image, and disordered eating. </w:t>
      </w:r>
      <w:r w:rsidRPr="001E394B">
        <w:rPr>
          <w:i/>
          <w:color w:val="000000" w:themeColor="text1"/>
          <w:sz w:val="21"/>
          <w:szCs w:val="21"/>
          <w:lang w:eastAsia="en-US"/>
        </w:rPr>
        <w:t>Eating Disorders</w:t>
      </w:r>
      <w:r w:rsidRPr="001E394B">
        <w:rPr>
          <w:color w:val="000000" w:themeColor="text1"/>
          <w:sz w:val="21"/>
          <w:szCs w:val="21"/>
          <w:lang w:eastAsia="en-US"/>
        </w:rPr>
        <w:t xml:space="preserve">, </w:t>
      </w:r>
      <w:r w:rsidRPr="001E394B">
        <w:rPr>
          <w:i/>
          <w:color w:val="000000" w:themeColor="text1"/>
          <w:sz w:val="21"/>
          <w:szCs w:val="21"/>
          <w:lang w:eastAsia="en-US"/>
        </w:rPr>
        <w:t>24</w:t>
      </w:r>
      <w:r w:rsidRPr="001E394B">
        <w:rPr>
          <w:color w:val="000000" w:themeColor="text1"/>
          <w:sz w:val="21"/>
          <w:szCs w:val="21"/>
          <w:lang w:eastAsia="en-US"/>
        </w:rPr>
        <w:t>, 297-311. doi:10.1080/10640266.2015.1123986</w:t>
      </w:r>
    </w:p>
    <w:p w14:paraId="0B697454" w14:textId="77777777" w:rsidR="003C0E5E" w:rsidRPr="001E394B" w:rsidRDefault="00B61F3F" w:rsidP="000F3B38">
      <w:pPr>
        <w:autoSpaceDE w:val="0"/>
        <w:autoSpaceDN w:val="0"/>
        <w:adjustRightInd w:val="0"/>
        <w:ind w:left="426" w:hanging="426"/>
        <w:jc w:val="both"/>
        <w:rPr>
          <w:color w:val="000000" w:themeColor="text1"/>
          <w:sz w:val="21"/>
          <w:szCs w:val="21"/>
          <w:shd w:val="clear" w:color="auto" w:fill="FFFFFF"/>
        </w:rPr>
      </w:pPr>
      <w:r w:rsidRPr="001E394B">
        <w:rPr>
          <w:color w:val="000000" w:themeColor="text1"/>
          <w:sz w:val="21"/>
          <w:szCs w:val="21"/>
          <w:lang w:eastAsia="en-US"/>
        </w:rPr>
        <w:lastRenderedPageBreak/>
        <w:t xml:space="preserve">Breen, A. B., &amp; </w:t>
      </w:r>
      <w:proofErr w:type="spellStart"/>
      <w:r w:rsidRPr="001E394B">
        <w:rPr>
          <w:color w:val="000000" w:themeColor="text1"/>
          <w:sz w:val="21"/>
          <w:szCs w:val="21"/>
          <w:lang w:eastAsia="en-US"/>
        </w:rPr>
        <w:t>Karpinski</w:t>
      </w:r>
      <w:proofErr w:type="spellEnd"/>
      <w:r w:rsidRPr="001E394B">
        <w:rPr>
          <w:color w:val="000000" w:themeColor="text1"/>
          <w:sz w:val="21"/>
          <w:szCs w:val="21"/>
          <w:lang w:eastAsia="en-US"/>
        </w:rPr>
        <w:t xml:space="preserve">, A. (2008). What’s in a name? Two approaches to evaluating the label feminist. </w:t>
      </w:r>
      <w:r w:rsidRPr="001E394B">
        <w:rPr>
          <w:i/>
          <w:color w:val="000000" w:themeColor="text1"/>
          <w:sz w:val="21"/>
          <w:szCs w:val="21"/>
          <w:lang w:eastAsia="en-US"/>
        </w:rPr>
        <w:t>Sex Roles</w:t>
      </w:r>
      <w:r w:rsidRPr="001E394B">
        <w:rPr>
          <w:color w:val="000000" w:themeColor="text1"/>
          <w:sz w:val="21"/>
          <w:szCs w:val="21"/>
          <w:lang w:eastAsia="en-US"/>
        </w:rPr>
        <w:t xml:space="preserve">, </w:t>
      </w:r>
      <w:r w:rsidRPr="001E394B">
        <w:rPr>
          <w:i/>
          <w:color w:val="000000" w:themeColor="text1"/>
          <w:sz w:val="21"/>
          <w:szCs w:val="21"/>
          <w:lang w:eastAsia="en-US"/>
        </w:rPr>
        <w:t>58</w:t>
      </w:r>
      <w:r w:rsidRPr="001E394B">
        <w:rPr>
          <w:color w:val="000000" w:themeColor="text1"/>
          <w:sz w:val="21"/>
          <w:szCs w:val="21"/>
          <w:lang w:eastAsia="en-US"/>
        </w:rPr>
        <w:t>, 299-310. doi:</w:t>
      </w:r>
      <w:r w:rsidRPr="001E394B">
        <w:rPr>
          <w:color w:val="000000" w:themeColor="text1"/>
          <w:sz w:val="21"/>
          <w:szCs w:val="21"/>
          <w:shd w:val="clear" w:color="auto" w:fill="FFFFFF"/>
        </w:rPr>
        <w:t>10.1007/s11199-007-9317-y</w:t>
      </w:r>
    </w:p>
    <w:p w14:paraId="00B427BA" w14:textId="2939C8E1" w:rsidR="003C0E5E" w:rsidRPr="001E394B" w:rsidRDefault="003C0E5E" w:rsidP="000F3B38">
      <w:pPr>
        <w:autoSpaceDE w:val="0"/>
        <w:autoSpaceDN w:val="0"/>
        <w:adjustRightInd w:val="0"/>
        <w:ind w:left="426" w:hanging="426"/>
        <w:jc w:val="both"/>
        <w:rPr>
          <w:color w:val="000000" w:themeColor="text1"/>
          <w:sz w:val="21"/>
          <w:szCs w:val="21"/>
          <w:shd w:val="clear" w:color="auto" w:fill="FFFFFF"/>
        </w:rPr>
      </w:pPr>
      <w:proofErr w:type="spellStart"/>
      <w:r w:rsidRPr="001E394B">
        <w:rPr>
          <w:sz w:val="21"/>
          <w:szCs w:val="21"/>
        </w:rPr>
        <w:t>Buhrmester</w:t>
      </w:r>
      <w:proofErr w:type="spellEnd"/>
      <w:r w:rsidRPr="001E394B">
        <w:rPr>
          <w:sz w:val="21"/>
          <w:szCs w:val="21"/>
        </w:rPr>
        <w:t xml:space="preserve">, M., Kwang, T., &amp; Gosling, S. D. (2011). Amazon’s Mechanical Turk: A new source of inexpensive, yet high-quality, data? </w:t>
      </w:r>
      <w:r w:rsidRPr="001E394B">
        <w:rPr>
          <w:i/>
          <w:sz w:val="21"/>
          <w:szCs w:val="21"/>
        </w:rPr>
        <w:t>Perspectives on Psychological Science</w:t>
      </w:r>
      <w:r w:rsidRPr="001E394B">
        <w:rPr>
          <w:sz w:val="21"/>
          <w:szCs w:val="21"/>
        </w:rPr>
        <w:t xml:space="preserve">, </w:t>
      </w:r>
      <w:r w:rsidRPr="001E394B">
        <w:rPr>
          <w:i/>
          <w:sz w:val="21"/>
          <w:szCs w:val="21"/>
        </w:rPr>
        <w:t>6</w:t>
      </w:r>
      <w:r w:rsidRPr="001E394B">
        <w:rPr>
          <w:sz w:val="21"/>
          <w:szCs w:val="21"/>
        </w:rPr>
        <w:t xml:space="preserve">, </w:t>
      </w:r>
      <w:r w:rsidRPr="001E394B">
        <w:rPr>
          <w:color w:val="000000" w:themeColor="text1"/>
          <w:sz w:val="21"/>
          <w:szCs w:val="21"/>
        </w:rPr>
        <w:t xml:space="preserve">3-5. doi:10.1177/1745691610393980 </w:t>
      </w:r>
    </w:p>
    <w:p w14:paraId="6569A624" w14:textId="77777777" w:rsidR="00B61F3F" w:rsidRPr="001E394B" w:rsidRDefault="00B61F3F" w:rsidP="000F3B38">
      <w:pPr>
        <w:autoSpaceDE w:val="0"/>
        <w:autoSpaceDN w:val="0"/>
        <w:adjustRightInd w:val="0"/>
        <w:ind w:left="426" w:hanging="426"/>
        <w:jc w:val="both"/>
        <w:rPr>
          <w:color w:val="000000" w:themeColor="text1"/>
          <w:sz w:val="21"/>
          <w:szCs w:val="21"/>
          <w:lang w:eastAsia="en-US"/>
        </w:rPr>
      </w:pPr>
      <w:r w:rsidRPr="001E394B">
        <w:rPr>
          <w:color w:val="000000" w:themeColor="text1"/>
          <w:sz w:val="21"/>
          <w:szCs w:val="21"/>
          <w:lang w:eastAsia="en-US"/>
        </w:rPr>
        <w:t xml:space="preserve">Cash, T. F., </w:t>
      </w:r>
      <w:proofErr w:type="spellStart"/>
      <w:r w:rsidRPr="001E394B">
        <w:rPr>
          <w:color w:val="000000" w:themeColor="text1"/>
          <w:sz w:val="21"/>
          <w:szCs w:val="21"/>
          <w:lang w:eastAsia="en-US"/>
        </w:rPr>
        <w:t>Ancis</w:t>
      </w:r>
      <w:proofErr w:type="spellEnd"/>
      <w:r w:rsidRPr="001E394B">
        <w:rPr>
          <w:color w:val="000000" w:themeColor="text1"/>
          <w:sz w:val="21"/>
          <w:szCs w:val="21"/>
          <w:lang w:eastAsia="en-US"/>
        </w:rPr>
        <w:t xml:space="preserve">, J. R., &amp; Strachan, M. D. (1997). Gender attitudes, feminist identity, and body images among college women. </w:t>
      </w:r>
      <w:r w:rsidRPr="001E394B">
        <w:rPr>
          <w:i/>
          <w:color w:val="000000" w:themeColor="text1"/>
          <w:sz w:val="21"/>
          <w:szCs w:val="21"/>
          <w:lang w:eastAsia="en-US"/>
        </w:rPr>
        <w:t>Sex Roles</w:t>
      </w:r>
      <w:r w:rsidRPr="001E394B">
        <w:rPr>
          <w:color w:val="000000" w:themeColor="text1"/>
          <w:sz w:val="21"/>
          <w:szCs w:val="21"/>
          <w:lang w:eastAsia="en-US"/>
        </w:rPr>
        <w:t xml:space="preserve">, </w:t>
      </w:r>
      <w:r w:rsidRPr="001E394B">
        <w:rPr>
          <w:i/>
          <w:color w:val="000000" w:themeColor="text1"/>
          <w:sz w:val="21"/>
          <w:szCs w:val="21"/>
          <w:lang w:eastAsia="en-US"/>
        </w:rPr>
        <w:t>36</w:t>
      </w:r>
      <w:r w:rsidRPr="001E394B">
        <w:rPr>
          <w:color w:val="000000" w:themeColor="text1"/>
          <w:sz w:val="21"/>
          <w:szCs w:val="21"/>
          <w:lang w:eastAsia="en-US"/>
        </w:rPr>
        <w:t>, 433-437. doi:</w:t>
      </w:r>
      <w:r w:rsidRPr="001E394B">
        <w:rPr>
          <w:color w:val="000000" w:themeColor="text1"/>
          <w:spacing w:val="4"/>
          <w:sz w:val="21"/>
          <w:szCs w:val="21"/>
          <w:shd w:val="clear" w:color="auto" w:fill="FCFCFC"/>
        </w:rPr>
        <w:t>10.1007/BF02766682</w:t>
      </w:r>
    </w:p>
    <w:p w14:paraId="2117A2A6"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Cash, T. F., &amp; </w:t>
      </w:r>
      <w:proofErr w:type="spellStart"/>
      <w:r w:rsidRPr="001E394B">
        <w:rPr>
          <w:color w:val="000000" w:themeColor="text1"/>
          <w:sz w:val="21"/>
          <w:szCs w:val="21"/>
        </w:rPr>
        <w:t>Pruzinsky</w:t>
      </w:r>
      <w:proofErr w:type="spellEnd"/>
      <w:r w:rsidRPr="001E394B">
        <w:rPr>
          <w:color w:val="000000" w:themeColor="text1"/>
          <w:sz w:val="21"/>
          <w:szCs w:val="21"/>
        </w:rPr>
        <w:t xml:space="preserve">, T. (Eds.) (2002). </w:t>
      </w:r>
      <w:r w:rsidRPr="001E394B">
        <w:rPr>
          <w:i/>
          <w:color w:val="000000" w:themeColor="text1"/>
          <w:sz w:val="21"/>
          <w:szCs w:val="21"/>
        </w:rPr>
        <w:t>Body images: A handbook of theory, research, and clinical practice</w:t>
      </w:r>
      <w:r w:rsidRPr="001E394B">
        <w:rPr>
          <w:color w:val="000000" w:themeColor="text1"/>
          <w:sz w:val="21"/>
          <w:szCs w:val="21"/>
        </w:rPr>
        <w:t xml:space="preserve">. New York, NY: Guilford Press. </w:t>
      </w:r>
    </w:p>
    <w:p w14:paraId="22C77F8A"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Cash, T. F., &amp; </w:t>
      </w:r>
      <w:proofErr w:type="spellStart"/>
      <w:r w:rsidRPr="001E394B">
        <w:rPr>
          <w:color w:val="000000" w:themeColor="text1"/>
          <w:sz w:val="21"/>
          <w:szCs w:val="21"/>
        </w:rPr>
        <w:t>Smolak</w:t>
      </w:r>
      <w:proofErr w:type="spellEnd"/>
      <w:r w:rsidRPr="001E394B">
        <w:rPr>
          <w:color w:val="000000" w:themeColor="text1"/>
          <w:sz w:val="21"/>
          <w:szCs w:val="21"/>
        </w:rPr>
        <w:t xml:space="preserve">, L. (Eds.) (2011). </w:t>
      </w:r>
      <w:r w:rsidRPr="001E394B">
        <w:rPr>
          <w:i/>
          <w:color w:val="000000" w:themeColor="text1"/>
          <w:sz w:val="21"/>
          <w:szCs w:val="21"/>
        </w:rPr>
        <w:t>Body image: A handbook of science, practice, and prevention</w:t>
      </w:r>
      <w:r w:rsidRPr="001E394B">
        <w:rPr>
          <w:color w:val="000000" w:themeColor="text1"/>
          <w:sz w:val="21"/>
          <w:szCs w:val="21"/>
        </w:rPr>
        <w:t xml:space="preserve">. New York, NY: Guilford Press. </w:t>
      </w:r>
    </w:p>
    <w:p w14:paraId="5A74A4AD"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Cash, T. F., </w:t>
      </w:r>
      <w:proofErr w:type="spellStart"/>
      <w:r w:rsidRPr="001E394B">
        <w:rPr>
          <w:color w:val="000000" w:themeColor="text1"/>
          <w:sz w:val="21"/>
          <w:szCs w:val="21"/>
        </w:rPr>
        <w:t>Thériault</w:t>
      </w:r>
      <w:proofErr w:type="spellEnd"/>
      <w:r w:rsidRPr="001E394B">
        <w:rPr>
          <w:color w:val="000000" w:themeColor="text1"/>
          <w:sz w:val="21"/>
          <w:szCs w:val="21"/>
        </w:rPr>
        <w:t xml:space="preserve">, J., </w:t>
      </w:r>
      <w:proofErr w:type="spellStart"/>
      <w:r w:rsidRPr="001E394B">
        <w:rPr>
          <w:color w:val="000000" w:themeColor="text1"/>
          <w:sz w:val="21"/>
          <w:szCs w:val="21"/>
        </w:rPr>
        <w:t>Annis</w:t>
      </w:r>
      <w:proofErr w:type="spellEnd"/>
      <w:r w:rsidRPr="001E394B">
        <w:rPr>
          <w:color w:val="000000" w:themeColor="text1"/>
          <w:sz w:val="21"/>
          <w:szCs w:val="21"/>
        </w:rPr>
        <w:t xml:space="preserve">, N. M. (2004). Body image in an interpersonal context: Adult attachment, fear of intimacy, and social anxiety. </w:t>
      </w:r>
      <w:r w:rsidRPr="001E394B">
        <w:rPr>
          <w:i/>
          <w:color w:val="000000" w:themeColor="text1"/>
          <w:sz w:val="21"/>
          <w:szCs w:val="21"/>
        </w:rPr>
        <w:t>Journal of Social and Clinical Psychology</w:t>
      </w:r>
      <w:r w:rsidRPr="001E394B">
        <w:rPr>
          <w:color w:val="000000" w:themeColor="text1"/>
          <w:sz w:val="21"/>
          <w:szCs w:val="21"/>
        </w:rPr>
        <w:t xml:space="preserve">, </w:t>
      </w:r>
      <w:r w:rsidRPr="001E394B">
        <w:rPr>
          <w:i/>
          <w:color w:val="000000" w:themeColor="text1"/>
          <w:sz w:val="21"/>
          <w:szCs w:val="21"/>
        </w:rPr>
        <w:t>23</w:t>
      </w:r>
      <w:r w:rsidRPr="001E394B">
        <w:rPr>
          <w:color w:val="000000" w:themeColor="text1"/>
          <w:sz w:val="21"/>
          <w:szCs w:val="21"/>
        </w:rPr>
        <w:t>, 89-103. doi:10.1521/jscp.23.1.89.26987</w:t>
      </w:r>
    </w:p>
    <w:p w14:paraId="2B313C1D" w14:textId="77777777" w:rsidR="00AB5043" w:rsidRPr="001E394B" w:rsidRDefault="00FA4F7A" w:rsidP="000F3B38">
      <w:pPr>
        <w:ind w:left="426" w:hanging="426"/>
        <w:jc w:val="both"/>
        <w:rPr>
          <w:sz w:val="21"/>
          <w:szCs w:val="21"/>
        </w:rPr>
      </w:pPr>
      <w:proofErr w:type="spellStart"/>
      <w:r w:rsidRPr="001E394B">
        <w:rPr>
          <w:sz w:val="21"/>
          <w:szCs w:val="21"/>
        </w:rPr>
        <w:t>Castonguay</w:t>
      </w:r>
      <w:proofErr w:type="spellEnd"/>
      <w:r w:rsidRPr="001E394B">
        <w:rPr>
          <w:sz w:val="21"/>
          <w:szCs w:val="21"/>
        </w:rPr>
        <w:t xml:space="preserve">, A. L., </w:t>
      </w:r>
      <w:proofErr w:type="spellStart"/>
      <w:r w:rsidRPr="001E394B">
        <w:rPr>
          <w:sz w:val="21"/>
          <w:szCs w:val="21"/>
        </w:rPr>
        <w:t>Sabiston</w:t>
      </w:r>
      <w:proofErr w:type="spellEnd"/>
      <w:r w:rsidRPr="001E394B">
        <w:rPr>
          <w:sz w:val="21"/>
          <w:szCs w:val="21"/>
        </w:rPr>
        <w:t xml:space="preserve">, C. M., Crocker, P. R. E., &amp; Mack, D. E. (2014). Development and validation of the Body and Appearance Self-Conscious Emotions Scale (BASES). </w:t>
      </w:r>
      <w:r w:rsidRPr="001E394B">
        <w:rPr>
          <w:i/>
          <w:sz w:val="21"/>
          <w:szCs w:val="21"/>
        </w:rPr>
        <w:t>Body Image</w:t>
      </w:r>
      <w:r w:rsidRPr="001E394B">
        <w:rPr>
          <w:sz w:val="21"/>
          <w:szCs w:val="21"/>
        </w:rPr>
        <w:t xml:space="preserve">, </w:t>
      </w:r>
      <w:r w:rsidRPr="001E394B">
        <w:rPr>
          <w:i/>
          <w:sz w:val="21"/>
          <w:szCs w:val="21"/>
        </w:rPr>
        <w:t>11</w:t>
      </w:r>
      <w:r w:rsidRPr="001E394B">
        <w:rPr>
          <w:sz w:val="21"/>
          <w:szCs w:val="21"/>
        </w:rPr>
        <w:t xml:space="preserve">, 126-136. </w:t>
      </w:r>
      <w:proofErr w:type="gramStart"/>
      <w:r w:rsidRPr="001E394B">
        <w:rPr>
          <w:sz w:val="21"/>
          <w:szCs w:val="21"/>
        </w:rPr>
        <w:t>doi:10.1016/j.bodyim</w:t>
      </w:r>
      <w:proofErr w:type="gramEnd"/>
      <w:r w:rsidRPr="001E394B">
        <w:rPr>
          <w:sz w:val="21"/>
          <w:szCs w:val="21"/>
        </w:rPr>
        <w:t>.2013.12.006</w:t>
      </w:r>
    </w:p>
    <w:p w14:paraId="71697DF3" w14:textId="22B13514" w:rsidR="00AB5043" w:rsidRPr="001E394B" w:rsidRDefault="00AB5043" w:rsidP="000F3B38">
      <w:pPr>
        <w:ind w:left="426" w:hanging="426"/>
        <w:jc w:val="both"/>
        <w:rPr>
          <w:color w:val="000000" w:themeColor="text1"/>
          <w:sz w:val="21"/>
          <w:szCs w:val="21"/>
        </w:rPr>
      </w:pPr>
      <w:r w:rsidRPr="001E394B">
        <w:rPr>
          <w:color w:val="000000" w:themeColor="text1"/>
          <w:sz w:val="21"/>
          <w:szCs w:val="21"/>
        </w:rPr>
        <w:t xml:space="preserve">Cohen, J. (1992). A power primer. </w:t>
      </w:r>
      <w:r w:rsidRPr="001E394B">
        <w:rPr>
          <w:i/>
          <w:iCs/>
          <w:color w:val="000000" w:themeColor="text1"/>
          <w:sz w:val="21"/>
          <w:szCs w:val="21"/>
        </w:rPr>
        <w:t>Psychological Bulletin</w:t>
      </w:r>
      <w:r w:rsidRPr="001E394B">
        <w:rPr>
          <w:color w:val="000000" w:themeColor="text1"/>
          <w:sz w:val="21"/>
          <w:szCs w:val="21"/>
        </w:rPr>
        <w:t xml:space="preserve">, </w:t>
      </w:r>
      <w:r w:rsidRPr="001E394B">
        <w:rPr>
          <w:i/>
          <w:iCs/>
          <w:color w:val="000000" w:themeColor="text1"/>
          <w:sz w:val="21"/>
          <w:szCs w:val="21"/>
        </w:rPr>
        <w:t>112</w:t>
      </w:r>
      <w:r w:rsidRPr="001E394B">
        <w:rPr>
          <w:color w:val="000000" w:themeColor="text1"/>
          <w:sz w:val="21"/>
          <w:szCs w:val="21"/>
        </w:rPr>
        <w:t>, 155-159. doi:10.1037/0033-2909.112.1.155</w:t>
      </w:r>
    </w:p>
    <w:p w14:paraId="47DE6EFE"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Coles, R., &amp; Swami, V. (2013). Feminism and body image: A qualitative investigation. In L. B. </w:t>
      </w:r>
      <w:proofErr w:type="spellStart"/>
      <w:r w:rsidRPr="001E394B">
        <w:rPr>
          <w:color w:val="000000" w:themeColor="text1"/>
          <w:sz w:val="21"/>
          <w:szCs w:val="21"/>
        </w:rPr>
        <w:t>Sams</w:t>
      </w:r>
      <w:proofErr w:type="spellEnd"/>
      <w:r w:rsidRPr="001E394B">
        <w:rPr>
          <w:color w:val="000000" w:themeColor="text1"/>
          <w:sz w:val="21"/>
          <w:szCs w:val="21"/>
        </w:rPr>
        <w:t xml:space="preserve">, &amp; J. A. Keels (Eds.), </w:t>
      </w:r>
      <w:r w:rsidRPr="001E394B">
        <w:rPr>
          <w:i/>
          <w:color w:val="000000" w:themeColor="text1"/>
          <w:sz w:val="21"/>
          <w:szCs w:val="21"/>
        </w:rPr>
        <w:t xml:space="preserve">Body image: Gender differences, sociocultural influences, and health implications </w:t>
      </w:r>
      <w:r w:rsidRPr="001E394B">
        <w:rPr>
          <w:color w:val="000000" w:themeColor="text1"/>
          <w:sz w:val="21"/>
          <w:szCs w:val="21"/>
        </w:rPr>
        <w:t>(pp. 317-336). Hauppauge, NY: Nova Science Publishers.</w:t>
      </w:r>
    </w:p>
    <w:p w14:paraId="447EB340" w14:textId="728F1225" w:rsidR="00120A24" w:rsidRPr="001E394B" w:rsidRDefault="00120A24" w:rsidP="000F3B38">
      <w:pPr>
        <w:ind w:left="426" w:hanging="426"/>
        <w:jc w:val="both"/>
        <w:rPr>
          <w:color w:val="000000" w:themeColor="text1"/>
          <w:sz w:val="21"/>
          <w:szCs w:val="21"/>
        </w:rPr>
      </w:pPr>
      <w:proofErr w:type="spellStart"/>
      <w:r w:rsidRPr="001E394B">
        <w:rPr>
          <w:color w:val="000000" w:themeColor="text1"/>
          <w:sz w:val="21"/>
          <w:szCs w:val="21"/>
        </w:rPr>
        <w:t>Conlin</w:t>
      </w:r>
      <w:proofErr w:type="spellEnd"/>
      <w:r w:rsidRPr="001E394B">
        <w:rPr>
          <w:color w:val="000000" w:themeColor="text1"/>
          <w:sz w:val="21"/>
          <w:szCs w:val="21"/>
        </w:rPr>
        <w:t xml:space="preserve">, S. E., &amp; </w:t>
      </w:r>
      <w:proofErr w:type="spellStart"/>
      <w:r w:rsidRPr="001E394B">
        <w:rPr>
          <w:color w:val="000000" w:themeColor="text1"/>
          <w:sz w:val="21"/>
          <w:szCs w:val="21"/>
        </w:rPr>
        <w:t>Heesacker</w:t>
      </w:r>
      <w:proofErr w:type="spellEnd"/>
      <w:r w:rsidRPr="001E394B">
        <w:rPr>
          <w:color w:val="000000" w:themeColor="text1"/>
          <w:sz w:val="21"/>
          <w:szCs w:val="21"/>
        </w:rPr>
        <w:t>, M. (2018). The association between feminist self-</w:t>
      </w:r>
      <w:proofErr w:type="spellStart"/>
      <w:r w:rsidRPr="001E394B">
        <w:rPr>
          <w:color w:val="000000" w:themeColor="text1"/>
          <w:sz w:val="21"/>
          <w:szCs w:val="21"/>
        </w:rPr>
        <w:t>labeling</w:t>
      </w:r>
      <w:proofErr w:type="spellEnd"/>
      <w:r w:rsidRPr="001E394B">
        <w:rPr>
          <w:color w:val="000000" w:themeColor="text1"/>
          <w:sz w:val="21"/>
          <w:szCs w:val="21"/>
        </w:rPr>
        <w:t xml:space="preserve"> and gender equality activism: Exploring the effects of scale language and identity priming. </w:t>
      </w:r>
      <w:r w:rsidRPr="001E394B">
        <w:rPr>
          <w:i/>
          <w:color w:val="000000" w:themeColor="text1"/>
          <w:sz w:val="21"/>
          <w:szCs w:val="21"/>
        </w:rPr>
        <w:t>Current Psychology</w:t>
      </w:r>
      <w:r w:rsidRPr="001E394B">
        <w:rPr>
          <w:color w:val="000000" w:themeColor="text1"/>
          <w:sz w:val="21"/>
          <w:szCs w:val="21"/>
        </w:rPr>
        <w:t>, in press. doi:</w:t>
      </w:r>
      <w:r w:rsidRPr="001E394B">
        <w:rPr>
          <w:color w:val="333333"/>
          <w:spacing w:val="4"/>
          <w:sz w:val="21"/>
          <w:szCs w:val="21"/>
          <w:shd w:val="clear" w:color="auto" w:fill="FCFCFC"/>
        </w:rPr>
        <w:t>10.1007/s12144-016-9517-0</w:t>
      </w:r>
    </w:p>
    <w:p w14:paraId="3B54E090"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Davison, T. E., &amp; McCabe, M. P. (2006). Adolescent body image and psychological functioning. </w:t>
      </w:r>
      <w:r w:rsidRPr="001E394B">
        <w:rPr>
          <w:i/>
          <w:color w:val="000000" w:themeColor="text1"/>
          <w:sz w:val="21"/>
          <w:szCs w:val="21"/>
        </w:rPr>
        <w:t>Journal of Social Psychology</w:t>
      </w:r>
      <w:r w:rsidRPr="001E394B">
        <w:rPr>
          <w:color w:val="000000" w:themeColor="text1"/>
          <w:sz w:val="21"/>
          <w:szCs w:val="21"/>
        </w:rPr>
        <w:t xml:space="preserve">, </w:t>
      </w:r>
      <w:r w:rsidRPr="001E394B">
        <w:rPr>
          <w:i/>
          <w:color w:val="000000" w:themeColor="text1"/>
          <w:sz w:val="21"/>
          <w:szCs w:val="21"/>
        </w:rPr>
        <w:t>146</w:t>
      </w:r>
      <w:r w:rsidRPr="001E394B">
        <w:rPr>
          <w:color w:val="000000" w:themeColor="text1"/>
          <w:sz w:val="21"/>
          <w:szCs w:val="21"/>
        </w:rPr>
        <w:t>, 15-30. doi:10.3200/SOCP.146.1.15-30</w:t>
      </w:r>
    </w:p>
    <w:p w14:paraId="713767FC" w14:textId="77777777" w:rsidR="00B61F3F" w:rsidRPr="001E394B" w:rsidRDefault="00B61F3F" w:rsidP="000F3B38">
      <w:pPr>
        <w:ind w:left="426" w:hanging="426"/>
        <w:jc w:val="both"/>
        <w:rPr>
          <w:color w:val="000000" w:themeColor="text1"/>
          <w:spacing w:val="4"/>
          <w:sz w:val="21"/>
          <w:szCs w:val="21"/>
          <w:shd w:val="clear" w:color="auto" w:fill="FCFCFC"/>
        </w:rPr>
      </w:pPr>
      <w:r w:rsidRPr="001E394B">
        <w:rPr>
          <w:rFonts w:ascii="TimesNewRomanPSMT" w:hAnsi="TimesNewRomanPSMT"/>
          <w:color w:val="000000" w:themeColor="text1"/>
          <w:sz w:val="21"/>
          <w:szCs w:val="21"/>
        </w:rPr>
        <w:t xml:space="preserve">Downing, N. E., &amp; Roush, K. L. (1985). From Passive Acceptance to Active Commitment: A model of feminist identity development for women. </w:t>
      </w:r>
      <w:r w:rsidRPr="001E394B">
        <w:rPr>
          <w:rFonts w:ascii="TimesNewRomanPS" w:hAnsi="TimesNewRomanPS"/>
          <w:i/>
          <w:iCs/>
          <w:color w:val="000000" w:themeColor="text1"/>
          <w:sz w:val="21"/>
          <w:szCs w:val="21"/>
        </w:rPr>
        <w:t xml:space="preserve">The </w:t>
      </w:r>
      <w:proofErr w:type="spellStart"/>
      <w:r w:rsidRPr="001E394B">
        <w:rPr>
          <w:rFonts w:ascii="TimesNewRomanPS" w:hAnsi="TimesNewRomanPS"/>
          <w:i/>
          <w:iCs/>
          <w:color w:val="000000" w:themeColor="text1"/>
          <w:sz w:val="21"/>
          <w:szCs w:val="21"/>
        </w:rPr>
        <w:t>Counseling</w:t>
      </w:r>
      <w:proofErr w:type="spellEnd"/>
      <w:r w:rsidRPr="001E394B">
        <w:rPr>
          <w:rFonts w:ascii="TimesNewRomanPS" w:hAnsi="TimesNewRomanPS"/>
          <w:i/>
          <w:iCs/>
          <w:color w:val="000000" w:themeColor="text1"/>
          <w:sz w:val="21"/>
          <w:szCs w:val="21"/>
        </w:rPr>
        <w:t xml:space="preserve"> Psychologist, 13</w:t>
      </w:r>
      <w:r w:rsidRPr="001E394B">
        <w:rPr>
          <w:rFonts w:ascii="TimesNewRomanPSMT" w:hAnsi="TimesNewRomanPSMT"/>
          <w:color w:val="000000" w:themeColor="text1"/>
          <w:sz w:val="21"/>
          <w:szCs w:val="21"/>
        </w:rPr>
        <w:t xml:space="preserve">, 695-709. doi:10.1177/0011000085134013 </w:t>
      </w:r>
    </w:p>
    <w:p w14:paraId="28AFFDBD" w14:textId="77777777" w:rsidR="00B61F3F" w:rsidRPr="001E394B" w:rsidRDefault="00B61F3F" w:rsidP="000F3B38">
      <w:pPr>
        <w:ind w:left="426" w:hanging="426"/>
        <w:jc w:val="both"/>
        <w:rPr>
          <w:color w:val="000000" w:themeColor="text1"/>
          <w:sz w:val="21"/>
          <w:szCs w:val="21"/>
          <w:lang w:eastAsia="en-US"/>
        </w:rPr>
      </w:pPr>
      <w:proofErr w:type="spellStart"/>
      <w:r w:rsidRPr="001E394B">
        <w:rPr>
          <w:color w:val="000000" w:themeColor="text1"/>
          <w:sz w:val="21"/>
          <w:szCs w:val="21"/>
          <w:lang w:eastAsia="en-US"/>
        </w:rPr>
        <w:t>Erchull</w:t>
      </w:r>
      <w:proofErr w:type="spellEnd"/>
      <w:r w:rsidRPr="001E394B">
        <w:rPr>
          <w:color w:val="000000" w:themeColor="text1"/>
          <w:sz w:val="21"/>
          <w:szCs w:val="21"/>
          <w:lang w:eastAsia="en-US"/>
        </w:rPr>
        <w:t xml:space="preserve">, M. J., </w:t>
      </w:r>
      <w:proofErr w:type="spellStart"/>
      <w:r w:rsidRPr="001E394B">
        <w:rPr>
          <w:color w:val="000000" w:themeColor="text1"/>
          <w:sz w:val="21"/>
          <w:szCs w:val="21"/>
          <w:lang w:eastAsia="en-US"/>
        </w:rPr>
        <w:t>Liss</w:t>
      </w:r>
      <w:proofErr w:type="spellEnd"/>
      <w:r w:rsidRPr="001E394B">
        <w:rPr>
          <w:color w:val="000000" w:themeColor="text1"/>
          <w:sz w:val="21"/>
          <w:szCs w:val="21"/>
          <w:lang w:eastAsia="en-US"/>
        </w:rPr>
        <w:t xml:space="preserve">, M., Wilson, K. A., Bateman, L., Peterson, A., &amp; Sanchez, C. E. (2009). The feminist identity development model: Relevant for young women today? </w:t>
      </w:r>
      <w:r w:rsidRPr="001E394B">
        <w:rPr>
          <w:i/>
          <w:color w:val="000000" w:themeColor="text1"/>
          <w:sz w:val="21"/>
          <w:szCs w:val="21"/>
          <w:lang w:eastAsia="en-US"/>
        </w:rPr>
        <w:t>Sex Roles</w:t>
      </w:r>
      <w:r w:rsidRPr="001E394B">
        <w:rPr>
          <w:color w:val="000000" w:themeColor="text1"/>
          <w:sz w:val="21"/>
          <w:szCs w:val="21"/>
          <w:lang w:eastAsia="en-US"/>
        </w:rPr>
        <w:t xml:space="preserve">, </w:t>
      </w:r>
      <w:r w:rsidRPr="001E394B">
        <w:rPr>
          <w:i/>
          <w:color w:val="000000" w:themeColor="text1"/>
          <w:sz w:val="21"/>
          <w:szCs w:val="21"/>
          <w:lang w:eastAsia="en-US"/>
        </w:rPr>
        <w:t>60</w:t>
      </w:r>
      <w:r w:rsidRPr="001E394B">
        <w:rPr>
          <w:color w:val="000000" w:themeColor="text1"/>
          <w:sz w:val="21"/>
          <w:szCs w:val="21"/>
          <w:lang w:eastAsia="en-US"/>
        </w:rPr>
        <w:t>, 832-842. doi:</w:t>
      </w:r>
      <w:r w:rsidRPr="001E394B">
        <w:rPr>
          <w:color w:val="000000" w:themeColor="text1"/>
          <w:sz w:val="21"/>
          <w:szCs w:val="21"/>
          <w:shd w:val="clear" w:color="auto" w:fill="FFFFFF"/>
        </w:rPr>
        <w:t>10.1007/s11199-009-9588-6</w:t>
      </w:r>
    </w:p>
    <w:p w14:paraId="64FF8C03" w14:textId="77777777" w:rsidR="00780057" w:rsidRPr="001E394B" w:rsidRDefault="00B61F3F" w:rsidP="000F3B38">
      <w:pPr>
        <w:ind w:left="426" w:hanging="426"/>
        <w:jc w:val="both"/>
        <w:rPr>
          <w:color w:val="000000" w:themeColor="text1"/>
          <w:sz w:val="21"/>
          <w:szCs w:val="21"/>
          <w:lang w:eastAsia="en-US"/>
        </w:rPr>
      </w:pPr>
      <w:proofErr w:type="spellStart"/>
      <w:r w:rsidRPr="001E394B">
        <w:rPr>
          <w:color w:val="000000" w:themeColor="text1"/>
          <w:sz w:val="21"/>
          <w:szCs w:val="21"/>
          <w:lang w:eastAsia="en-US"/>
        </w:rPr>
        <w:t>Fingeret</w:t>
      </w:r>
      <w:proofErr w:type="spellEnd"/>
      <w:r w:rsidRPr="001E394B">
        <w:rPr>
          <w:color w:val="000000" w:themeColor="text1"/>
          <w:sz w:val="21"/>
          <w:szCs w:val="21"/>
          <w:lang w:eastAsia="en-US"/>
        </w:rPr>
        <w:t xml:space="preserve">, M. C., &amp; </w:t>
      </w:r>
      <w:proofErr w:type="spellStart"/>
      <w:r w:rsidRPr="001E394B">
        <w:rPr>
          <w:color w:val="000000" w:themeColor="text1"/>
          <w:sz w:val="21"/>
          <w:szCs w:val="21"/>
          <w:lang w:eastAsia="en-US"/>
        </w:rPr>
        <w:t>Gleaves</w:t>
      </w:r>
      <w:proofErr w:type="spellEnd"/>
      <w:r w:rsidRPr="001E394B">
        <w:rPr>
          <w:color w:val="000000" w:themeColor="text1"/>
          <w:sz w:val="21"/>
          <w:szCs w:val="21"/>
          <w:lang w:eastAsia="en-US"/>
        </w:rPr>
        <w:t xml:space="preserve">, D. H. (2004). Sociocultural, feminist, and psychological influences on women’s body satisfaction: A structural </w:t>
      </w:r>
      <w:proofErr w:type="spellStart"/>
      <w:r w:rsidRPr="001E394B">
        <w:rPr>
          <w:color w:val="000000" w:themeColor="text1"/>
          <w:sz w:val="21"/>
          <w:szCs w:val="21"/>
          <w:lang w:eastAsia="en-US"/>
        </w:rPr>
        <w:t>modeling</w:t>
      </w:r>
      <w:proofErr w:type="spellEnd"/>
      <w:r w:rsidRPr="001E394B">
        <w:rPr>
          <w:color w:val="000000" w:themeColor="text1"/>
          <w:sz w:val="21"/>
          <w:szCs w:val="21"/>
          <w:lang w:eastAsia="en-US"/>
        </w:rPr>
        <w:t xml:space="preserve"> analysis. </w:t>
      </w:r>
      <w:r w:rsidRPr="001E394B">
        <w:rPr>
          <w:i/>
          <w:color w:val="000000" w:themeColor="text1"/>
          <w:sz w:val="21"/>
          <w:szCs w:val="21"/>
          <w:lang w:eastAsia="en-US"/>
        </w:rPr>
        <w:t>Psychology of Women Quarterly</w:t>
      </w:r>
      <w:r w:rsidRPr="001E394B">
        <w:rPr>
          <w:color w:val="000000" w:themeColor="text1"/>
          <w:sz w:val="21"/>
          <w:szCs w:val="21"/>
          <w:lang w:eastAsia="en-US"/>
        </w:rPr>
        <w:t xml:space="preserve">, </w:t>
      </w:r>
      <w:r w:rsidRPr="001E394B">
        <w:rPr>
          <w:i/>
          <w:color w:val="000000" w:themeColor="text1"/>
          <w:sz w:val="21"/>
          <w:szCs w:val="21"/>
          <w:lang w:eastAsia="en-US"/>
        </w:rPr>
        <w:t>28</w:t>
      </w:r>
      <w:r w:rsidRPr="001E394B">
        <w:rPr>
          <w:color w:val="000000" w:themeColor="text1"/>
          <w:sz w:val="21"/>
          <w:szCs w:val="21"/>
          <w:lang w:eastAsia="en-US"/>
        </w:rPr>
        <w:t>, 370-380. doi:10.1111/j.1471-6402.</w:t>
      </w:r>
      <w:proofErr w:type="gramStart"/>
      <w:r w:rsidRPr="001E394B">
        <w:rPr>
          <w:color w:val="000000" w:themeColor="text1"/>
          <w:sz w:val="21"/>
          <w:szCs w:val="21"/>
          <w:lang w:eastAsia="en-US"/>
        </w:rPr>
        <w:t>2004.00154.x</w:t>
      </w:r>
      <w:proofErr w:type="gramEnd"/>
    </w:p>
    <w:p w14:paraId="51763CA0" w14:textId="77777777" w:rsidR="00594EE8" w:rsidRPr="001E394B" w:rsidRDefault="00780057" w:rsidP="000F3B38">
      <w:pPr>
        <w:ind w:left="426" w:hanging="426"/>
        <w:jc w:val="both"/>
        <w:rPr>
          <w:color w:val="333333"/>
          <w:sz w:val="21"/>
          <w:szCs w:val="21"/>
          <w:shd w:val="clear" w:color="auto" w:fill="FFFFFF"/>
        </w:rPr>
      </w:pPr>
      <w:r w:rsidRPr="001E394B">
        <w:rPr>
          <w:sz w:val="21"/>
          <w:szCs w:val="21"/>
        </w:rPr>
        <w:t xml:space="preserve">Fischer, A. R., </w:t>
      </w:r>
      <w:proofErr w:type="spellStart"/>
      <w:r w:rsidRPr="001E394B">
        <w:rPr>
          <w:sz w:val="21"/>
          <w:szCs w:val="21"/>
        </w:rPr>
        <w:t>Tokar</w:t>
      </w:r>
      <w:proofErr w:type="spellEnd"/>
      <w:r w:rsidRPr="001E394B">
        <w:rPr>
          <w:sz w:val="21"/>
          <w:szCs w:val="21"/>
        </w:rPr>
        <w:t xml:space="preserve">, D. M., </w:t>
      </w:r>
      <w:proofErr w:type="spellStart"/>
      <w:r w:rsidRPr="001E394B">
        <w:rPr>
          <w:sz w:val="21"/>
          <w:szCs w:val="21"/>
        </w:rPr>
        <w:t>Mergl</w:t>
      </w:r>
      <w:proofErr w:type="spellEnd"/>
      <w:r w:rsidRPr="001E394B">
        <w:rPr>
          <w:sz w:val="21"/>
          <w:szCs w:val="21"/>
        </w:rPr>
        <w:t xml:space="preserve">, M. M., Good, G. E., Hill, M. S., &amp; Blum, S. A. (2000). Assessing women’s feminist identity development: Studies of convergent, discriminant, and structural validity. </w:t>
      </w:r>
      <w:r w:rsidRPr="001E394B">
        <w:rPr>
          <w:i/>
          <w:iCs/>
          <w:sz w:val="21"/>
          <w:szCs w:val="21"/>
        </w:rPr>
        <w:t>Psychology of Women Quarterly</w:t>
      </w:r>
      <w:r w:rsidRPr="001E394B">
        <w:rPr>
          <w:sz w:val="21"/>
          <w:szCs w:val="21"/>
        </w:rPr>
        <w:t xml:space="preserve">, </w:t>
      </w:r>
      <w:r w:rsidRPr="001E394B">
        <w:rPr>
          <w:i/>
          <w:iCs/>
          <w:sz w:val="21"/>
          <w:szCs w:val="21"/>
        </w:rPr>
        <w:t>24</w:t>
      </w:r>
      <w:r w:rsidRPr="001E394B">
        <w:rPr>
          <w:sz w:val="21"/>
          <w:szCs w:val="21"/>
        </w:rPr>
        <w:t>, 15-29. doi:</w:t>
      </w:r>
      <w:r w:rsidRPr="001E394B">
        <w:rPr>
          <w:color w:val="333333"/>
          <w:sz w:val="21"/>
          <w:szCs w:val="21"/>
          <w:shd w:val="clear" w:color="auto" w:fill="FFFFFF"/>
        </w:rPr>
        <w:t>10.1111/j.1471-</w:t>
      </w:r>
      <w:proofErr w:type="gramStart"/>
      <w:r w:rsidRPr="001E394B">
        <w:rPr>
          <w:color w:val="333333"/>
          <w:sz w:val="21"/>
          <w:szCs w:val="21"/>
          <w:shd w:val="clear" w:color="auto" w:fill="FFFFFF"/>
        </w:rPr>
        <w:t>6402.2000.tb</w:t>
      </w:r>
      <w:proofErr w:type="gramEnd"/>
      <w:r w:rsidRPr="001E394B">
        <w:rPr>
          <w:color w:val="333333"/>
          <w:sz w:val="21"/>
          <w:szCs w:val="21"/>
          <w:shd w:val="clear" w:color="auto" w:fill="FFFFFF"/>
        </w:rPr>
        <w:t>01018.</w:t>
      </w:r>
    </w:p>
    <w:p w14:paraId="53CC9A9F"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Frederick, D. A., Sandhu, G., Morse, P. J., &amp; Swami, V. (2016). Correlates of appearance and weight satisfaction in a U.S. national sample: Personality, attachment styles, television viewing, self-esteem, and life satisfaction. </w:t>
      </w:r>
      <w:r w:rsidRPr="001E394B">
        <w:rPr>
          <w:i/>
          <w:color w:val="000000" w:themeColor="text1"/>
          <w:sz w:val="21"/>
          <w:szCs w:val="21"/>
        </w:rPr>
        <w:t>Body Image</w:t>
      </w:r>
      <w:r w:rsidRPr="001E394B">
        <w:rPr>
          <w:color w:val="000000" w:themeColor="text1"/>
          <w:sz w:val="21"/>
          <w:szCs w:val="21"/>
        </w:rPr>
        <w:t xml:space="preserve">, </w:t>
      </w:r>
      <w:r w:rsidRPr="001E394B">
        <w:rPr>
          <w:i/>
          <w:color w:val="000000" w:themeColor="text1"/>
          <w:sz w:val="21"/>
          <w:szCs w:val="21"/>
        </w:rPr>
        <w:t>17</w:t>
      </w:r>
      <w:r w:rsidRPr="001E394B">
        <w:rPr>
          <w:color w:val="000000" w:themeColor="text1"/>
          <w:sz w:val="21"/>
          <w:szCs w:val="21"/>
        </w:rPr>
        <w:t xml:space="preserve">, 191-203. </w:t>
      </w:r>
      <w:proofErr w:type="gramStart"/>
      <w:r w:rsidRPr="001E394B">
        <w:rPr>
          <w:color w:val="000000" w:themeColor="text1"/>
          <w:sz w:val="21"/>
          <w:szCs w:val="21"/>
        </w:rPr>
        <w:t>doi:10.1016/j.bodyim</w:t>
      </w:r>
      <w:proofErr w:type="gramEnd"/>
      <w:r w:rsidRPr="001E394B">
        <w:rPr>
          <w:color w:val="000000" w:themeColor="text1"/>
          <w:sz w:val="21"/>
          <w:szCs w:val="21"/>
        </w:rPr>
        <w:t>.2016.04.001</w:t>
      </w:r>
    </w:p>
    <w:p w14:paraId="182C5B9E" w14:textId="77777777" w:rsidR="00594EE8" w:rsidRPr="001E394B" w:rsidRDefault="00594EE8" w:rsidP="000F3B38">
      <w:pPr>
        <w:ind w:left="426" w:hanging="426"/>
        <w:jc w:val="both"/>
        <w:rPr>
          <w:color w:val="000000" w:themeColor="text1"/>
          <w:spacing w:val="4"/>
          <w:sz w:val="21"/>
          <w:szCs w:val="21"/>
          <w:shd w:val="clear" w:color="auto" w:fill="FCFCFC"/>
        </w:rPr>
      </w:pPr>
      <w:proofErr w:type="spellStart"/>
      <w:r w:rsidRPr="001E394B">
        <w:rPr>
          <w:color w:val="000000" w:themeColor="text1"/>
          <w:sz w:val="21"/>
          <w:szCs w:val="21"/>
        </w:rPr>
        <w:t>Gavey</w:t>
      </w:r>
      <w:proofErr w:type="spellEnd"/>
      <w:r w:rsidRPr="001E394B">
        <w:rPr>
          <w:color w:val="000000" w:themeColor="text1"/>
          <w:sz w:val="21"/>
          <w:szCs w:val="21"/>
        </w:rPr>
        <w:t xml:space="preserve">, N. (2012). Beyond “empowerment”? Sexuality in a sexist world. </w:t>
      </w:r>
      <w:r w:rsidRPr="001E394B">
        <w:rPr>
          <w:i/>
          <w:color w:val="000000" w:themeColor="text1"/>
          <w:sz w:val="21"/>
          <w:szCs w:val="21"/>
        </w:rPr>
        <w:t>Sex Roles</w:t>
      </w:r>
      <w:r w:rsidRPr="001E394B">
        <w:rPr>
          <w:color w:val="000000" w:themeColor="text1"/>
          <w:sz w:val="21"/>
          <w:szCs w:val="21"/>
        </w:rPr>
        <w:t xml:space="preserve">, </w:t>
      </w:r>
      <w:r w:rsidRPr="001E394B">
        <w:rPr>
          <w:i/>
          <w:color w:val="000000" w:themeColor="text1"/>
          <w:sz w:val="21"/>
          <w:szCs w:val="21"/>
        </w:rPr>
        <w:t>66</w:t>
      </w:r>
      <w:r w:rsidRPr="001E394B">
        <w:rPr>
          <w:color w:val="000000" w:themeColor="text1"/>
          <w:sz w:val="21"/>
          <w:szCs w:val="21"/>
        </w:rPr>
        <w:t>, 718-724. doi:</w:t>
      </w:r>
      <w:r w:rsidRPr="001E394B">
        <w:rPr>
          <w:color w:val="000000" w:themeColor="text1"/>
          <w:spacing w:val="4"/>
          <w:sz w:val="21"/>
          <w:szCs w:val="21"/>
          <w:shd w:val="clear" w:color="auto" w:fill="FCFCFC"/>
        </w:rPr>
        <w:t>10.1007/s11199-011-0069-3</w:t>
      </w:r>
    </w:p>
    <w:p w14:paraId="09DF8499" w14:textId="485DDD26" w:rsidR="00594EE8" w:rsidRPr="001E394B" w:rsidRDefault="00594EE8" w:rsidP="000F3B38">
      <w:pPr>
        <w:ind w:left="426" w:hanging="426"/>
        <w:jc w:val="both"/>
        <w:rPr>
          <w:color w:val="000000" w:themeColor="text1"/>
          <w:spacing w:val="4"/>
          <w:sz w:val="21"/>
          <w:szCs w:val="21"/>
          <w:shd w:val="clear" w:color="auto" w:fill="FCFCFC"/>
        </w:rPr>
      </w:pPr>
      <w:r w:rsidRPr="001E394B">
        <w:rPr>
          <w:color w:val="000000" w:themeColor="text1"/>
          <w:spacing w:val="2"/>
          <w:sz w:val="21"/>
          <w:szCs w:val="21"/>
          <w:shd w:val="clear" w:color="auto" w:fill="FCFCFC"/>
        </w:rPr>
        <w:t>Gill, R. (2008). Culture and subjectivity in neoliberal and postfeminist times. </w:t>
      </w:r>
      <w:r w:rsidRPr="001E394B">
        <w:rPr>
          <w:i/>
          <w:iCs/>
          <w:color w:val="000000" w:themeColor="text1"/>
          <w:spacing w:val="2"/>
          <w:sz w:val="21"/>
          <w:szCs w:val="21"/>
        </w:rPr>
        <w:t>Subjectivity</w:t>
      </w:r>
      <w:r w:rsidRPr="001E394B">
        <w:rPr>
          <w:iCs/>
          <w:color w:val="000000" w:themeColor="text1"/>
          <w:spacing w:val="2"/>
          <w:sz w:val="21"/>
          <w:szCs w:val="21"/>
        </w:rPr>
        <w:t xml:space="preserve">, </w:t>
      </w:r>
      <w:r w:rsidRPr="001E394B">
        <w:rPr>
          <w:i/>
          <w:iCs/>
          <w:color w:val="000000" w:themeColor="text1"/>
          <w:spacing w:val="2"/>
          <w:sz w:val="21"/>
          <w:szCs w:val="21"/>
        </w:rPr>
        <w:t>25</w:t>
      </w:r>
      <w:r w:rsidRPr="001E394B">
        <w:rPr>
          <w:color w:val="000000" w:themeColor="text1"/>
          <w:spacing w:val="2"/>
          <w:sz w:val="21"/>
          <w:szCs w:val="21"/>
          <w:shd w:val="clear" w:color="auto" w:fill="FCFCFC"/>
        </w:rPr>
        <w:t>, 432-445. doi:</w:t>
      </w:r>
      <w:r w:rsidRPr="001E394B">
        <w:rPr>
          <w:color w:val="000000" w:themeColor="text1"/>
          <w:spacing w:val="2"/>
          <w:sz w:val="21"/>
          <w:szCs w:val="21"/>
        </w:rPr>
        <w:t>10.1057/sub.2008.28</w:t>
      </w:r>
    </w:p>
    <w:p w14:paraId="6F0FD6DE" w14:textId="206E3FE3" w:rsidR="00891B96" w:rsidRPr="001E394B" w:rsidRDefault="00891B96" w:rsidP="000F3B38">
      <w:pPr>
        <w:ind w:left="426" w:hanging="426"/>
        <w:jc w:val="both"/>
        <w:rPr>
          <w:color w:val="000000" w:themeColor="text1"/>
          <w:sz w:val="21"/>
          <w:szCs w:val="21"/>
        </w:rPr>
      </w:pPr>
      <w:r w:rsidRPr="001E394B">
        <w:rPr>
          <w:color w:val="000000" w:themeColor="text1"/>
          <w:sz w:val="21"/>
          <w:szCs w:val="21"/>
        </w:rPr>
        <w:t>Hesse-</w:t>
      </w:r>
      <w:proofErr w:type="spellStart"/>
      <w:r w:rsidRPr="001E394B">
        <w:rPr>
          <w:color w:val="000000" w:themeColor="text1"/>
          <w:sz w:val="21"/>
          <w:szCs w:val="21"/>
        </w:rPr>
        <w:t>Biber</w:t>
      </w:r>
      <w:proofErr w:type="spellEnd"/>
      <w:r w:rsidRPr="001E394B">
        <w:rPr>
          <w:color w:val="000000" w:themeColor="text1"/>
          <w:sz w:val="21"/>
          <w:szCs w:val="21"/>
        </w:rPr>
        <w:t xml:space="preserve">, S., </w:t>
      </w:r>
      <w:proofErr w:type="spellStart"/>
      <w:r w:rsidRPr="001E394B">
        <w:rPr>
          <w:color w:val="000000" w:themeColor="text1"/>
          <w:sz w:val="21"/>
          <w:szCs w:val="21"/>
        </w:rPr>
        <w:t>Leavy</w:t>
      </w:r>
      <w:proofErr w:type="spellEnd"/>
      <w:r w:rsidRPr="001E394B">
        <w:rPr>
          <w:color w:val="000000" w:themeColor="text1"/>
          <w:sz w:val="21"/>
          <w:szCs w:val="21"/>
        </w:rPr>
        <w:t xml:space="preserve">, P., Quinn, C. E., &amp; </w:t>
      </w:r>
      <w:proofErr w:type="spellStart"/>
      <w:r w:rsidRPr="001E394B">
        <w:rPr>
          <w:color w:val="000000" w:themeColor="text1"/>
          <w:sz w:val="21"/>
          <w:szCs w:val="21"/>
        </w:rPr>
        <w:t>Zoino</w:t>
      </w:r>
      <w:proofErr w:type="spellEnd"/>
      <w:r w:rsidRPr="001E394B">
        <w:rPr>
          <w:color w:val="000000" w:themeColor="text1"/>
          <w:sz w:val="21"/>
          <w:szCs w:val="21"/>
        </w:rPr>
        <w:t xml:space="preserve">, J. (2006). The mass marketing of disordered eating and eating disorders: The social psychology of women, </w:t>
      </w:r>
      <w:r w:rsidRPr="001E394B">
        <w:rPr>
          <w:color w:val="000000" w:themeColor="text1"/>
          <w:sz w:val="21"/>
          <w:szCs w:val="21"/>
        </w:rPr>
        <w:lastRenderedPageBreak/>
        <w:t xml:space="preserve">thinness and culture. </w:t>
      </w:r>
      <w:r w:rsidRPr="001E394B">
        <w:rPr>
          <w:i/>
          <w:color w:val="000000" w:themeColor="text1"/>
          <w:sz w:val="21"/>
          <w:szCs w:val="21"/>
        </w:rPr>
        <w:t>Women’s Studies International Forum</w:t>
      </w:r>
      <w:r w:rsidRPr="001E394B">
        <w:rPr>
          <w:color w:val="000000" w:themeColor="text1"/>
          <w:sz w:val="21"/>
          <w:szCs w:val="21"/>
        </w:rPr>
        <w:t xml:space="preserve">, </w:t>
      </w:r>
      <w:r w:rsidRPr="001E394B">
        <w:rPr>
          <w:i/>
          <w:color w:val="000000" w:themeColor="text1"/>
          <w:sz w:val="21"/>
          <w:szCs w:val="21"/>
        </w:rPr>
        <w:t>29</w:t>
      </w:r>
      <w:r w:rsidRPr="001E394B">
        <w:rPr>
          <w:color w:val="000000" w:themeColor="text1"/>
          <w:sz w:val="21"/>
          <w:szCs w:val="21"/>
        </w:rPr>
        <w:t xml:space="preserve">, 208-224. </w:t>
      </w:r>
      <w:proofErr w:type="gramStart"/>
      <w:r w:rsidRPr="001E394B">
        <w:rPr>
          <w:color w:val="000000" w:themeColor="text1"/>
          <w:sz w:val="21"/>
          <w:szCs w:val="21"/>
        </w:rPr>
        <w:t>doi:10.1016/j.wsif</w:t>
      </w:r>
      <w:proofErr w:type="gramEnd"/>
      <w:r w:rsidRPr="001E394B">
        <w:rPr>
          <w:color w:val="000000" w:themeColor="text1"/>
          <w:sz w:val="21"/>
          <w:szCs w:val="21"/>
        </w:rPr>
        <w:t xml:space="preserve">.2006.03.007 </w:t>
      </w:r>
    </w:p>
    <w:p w14:paraId="6B54A764"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hooks, b. (2000). </w:t>
      </w:r>
      <w:r w:rsidRPr="001E394B">
        <w:rPr>
          <w:i/>
          <w:iCs/>
          <w:color w:val="000000" w:themeColor="text1"/>
          <w:sz w:val="21"/>
          <w:szCs w:val="21"/>
        </w:rPr>
        <w:t xml:space="preserve">Feminism is for everybody: Passionate politics. </w:t>
      </w:r>
      <w:r w:rsidRPr="001E394B">
        <w:rPr>
          <w:color w:val="000000" w:themeColor="text1"/>
          <w:sz w:val="21"/>
          <w:szCs w:val="21"/>
        </w:rPr>
        <w:t xml:space="preserve">Cambridge, MA: South End Press. </w:t>
      </w:r>
    </w:p>
    <w:p w14:paraId="29A69B2B" w14:textId="77777777" w:rsidR="00B61F3F" w:rsidRPr="001E394B" w:rsidRDefault="00B61F3F" w:rsidP="000F3B38">
      <w:pPr>
        <w:ind w:left="426" w:hanging="426"/>
        <w:jc w:val="both"/>
        <w:rPr>
          <w:color w:val="000000" w:themeColor="text1"/>
          <w:sz w:val="21"/>
          <w:szCs w:val="21"/>
        </w:rPr>
      </w:pPr>
      <w:proofErr w:type="spellStart"/>
      <w:r w:rsidRPr="001E394B">
        <w:rPr>
          <w:color w:val="000000" w:themeColor="text1"/>
          <w:sz w:val="21"/>
          <w:szCs w:val="21"/>
        </w:rPr>
        <w:t>Hourouvas</w:t>
      </w:r>
      <w:proofErr w:type="spellEnd"/>
      <w:r w:rsidRPr="001E394B">
        <w:rPr>
          <w:color w:val="000000" w:themeColor="text1"/>
          <w:sz w:val="21"/>
          <w:szCs w:val="21"/>
        </w:rPr>
        <w:t xml:space="preserve">, S., &amp; Carter, J. S. (2008). The F word: College students’ definitions of a feminist. </w:t>
      </w:r>
      <w:r w:rsidRPr="001E394B">
        <w:rPr>
          <w:i/>
          <w:color w:val="000000" w:themeColor="text1"/>
          <w:sz w:val="21"/>
          <w:szCs w:val="21"/>
        </w:rPr>
        <w:t>Sociological Forum</w:t>
      </w:r>
      <w:r w:rsidRPr="001E394B">
        <w:rPr>
          <w:color w:val="000000" w:themeColor="text1"/>
          <w:sz w:val="21"/>
          <w:szCs w:val="21"/>
        </w:rPr>
        <w:t xml:space="preserve">, </w:t>
      </w:r>
      <w:r w:rsidRPr="001E394B">
        <w:rPr>
          <w:i/>
          <w:color w:val="000000" w:themeColor="text1"/>
          <w:sz w:val="21"/>
          <w:szCs w:val="21"/>
        </w:rPr>
        <w:t>23</w:t>
      </w:r>
      <w:r w:rsidRPr="001E394B">
        <w:rPr>
          <w:color w:val="000000" w:themeColor="text1"/>
          <w:sz w:val="21"/>
          <w:szCs w:val="21"/>
        </w:rPr>
        <w:t>, 234-256. doi:</w:t>
      </w:r>
      <w:r w:rsidRPr="001E394B">
        <w:rPr>
          <w:color w:val="000000" w:themeColor="text1"/>
          <w:sz w:val="21"/>
          <w:szCs w:val="21"/>
          <w:shd w:val="clear" w:color="auto" w:fill="FFFFFF"/>
        </w:rPr>
        <w:t>10.1111/j.1573-7861.</w:t>
      </w:r>
      <w:proofErr w:type="gramStart"/>
      <w:r w:rsidRPr="001E394B">
        <w:rPr>
          <w:color w:val="000000" w:themeColor="text1"/>
          <w:sz w:val="21"/>
          <w:szCs w:val="21"/>
          <w:shd w:val="clear" w:color="auto" w:fill="FFFFFF"/>
        </w:rPr>
        <w:t>2008.00072.x</w:t>
      </w:r>
      <w:proofErr w:type="gramEnd"/>
    </w:p>
    <w:p w14:paraId="779B9390"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Hurt, M. M., Nelson, J. A., Turner, D. L., Haines, M. E., Ramsey, L. R., </w:t>
      </w:r>
      <w:proofErr w:type="spellStart"/>
      <w:r w:rsidRPr="001E394B">
        <w:rPr>
          <w:color w:val="000000" w:themeColor="text1"/>
          <w:sz w:val="21"/>
          <w:szCs w:val="21"/>
        </w:rPr>
        <w:t>Erchull</w:t>
      </w:r>
      <w:proofErr w:type="spellEnd"/>
      <w:r w:rsidRPr="001E394B">
        <w:rPr>
          <w:color w:val="000000" w:themeColor="text1"/>
          <w:sz w:val="21"/>
          <w:szCs w:val="21"/>
        </w:rPr>
        <w:t xml:space="preserve">, M. J., &amp; </w:t>
      </w:r>
      <w:proofErr w:type="spellStart"/>
      <w:r w:rsidRPr="001E394B">
        <w:rPr>
          <w:color w:val="000000" w:themeColor="text1"/>
          <w:sz w:val="21"/>
          <w:szCs w:val="21"/>
        </w:rPr>
        <w:t>Liss</w:t>
      </w:r>
      <w:proofErr w:type="spellEnd"/>
      <w:r w:rsidRPr="001E394B">
        <w:rPr>
          <w:color w:val="000000" w:themeColor="text1"/>
          <w:sz w:val="21"/>
          <w:szCs w:val="21"/>
        </w:rPr>
        <w:t xml:space="preserve">, M. (2007). Feminism: What is it good for? Feminine norms and objectification as the link between feminist identity and clinically relevant outcomes. </w:t>
      </w:r>
      <w:r w:rsidRPr="001E394B">
        <w:rPr>
          <w:i/>
          <w:color w:val="000000" w:themeColor="text1"/>
          <w:sz w:val="21"/>
          <w:szCs w:val="21"/>
        </w:rPr>
        <w:t>Sex Roles</w:t>
      </w:r>
      <w:r w:rsidRPr="001E394B">
        <w:rPr>
          <w:color w:val="000000" w:themeColor="text1"/>
          <w:sz w:val="21"/>
          <w:szCs w:val="21"/>
        </w:rPr>
        <w:t xml:space="preserve">, </w:t>
      </w:r>
      <w:r w:rsidRPr="001E394B">
        <w:rPr>
          <w:i/>
          <w:color w:val="000000" w:themeColor="text1"/>
          <w:sz w:val="21"/>
          <w:szCs w:val="21"/>
        </w:rPr>
        <w:t>57</w:t>
      </w:r>
      <w:r w:rsidRPr="001E394B">
        <w:rPr>
          <w:color w:val="000000" w:themeColor="text1"/>
          <w:sz w:val="21"/>
          <w:szCs w:val="21"/>
        </w:rPr>
        <w:t>, 355-363. doi:10.1007/s11199-007-9272-7</w:t>
      </w:r>
    </w:p>
    <w:p w14:paraId="2678FE70" w14:textId="77777777" w:rsidR="00B61F3F" w:rsidRPr="001E394B" w:rsidRDefault="00B61F3F" w:rsidP="000F3B38">
      <w:pPr>
        <w:ind w:left="426" w:hanging="426"/>
        <w:jc w:val="both"/>
        <w:rPr>
          <w:rFonts w:ascii="TimesNewRomanPSMT" w:hAnsi="TimesNewRomanPSMT"/>
          <w:color w:val="000000" w:themeColor="text1"/>
          <w:sz w:val="21"/>
          <w:szCs w:val="21"/>
        </w:rPr>
      </w:pPr>
      <w:r w:rsidRPr="001E394B">
        <w:rPr>
          <w:rFonts w:ascii="TimesNewRomanPSMT" w:hAnsi="TimesNewRomanPSMT"/>
          <w:color w:val="000000" w:themeColor="text1"/>
          <w:sz w:val="21"/>
          <w:szCs w:val="21"/>
        </w:rPr>
        <w:t xml:space="preserve">Hyde, J. S. (2002). Feminist identity development: The current state of theory, research, and practice. </w:t>
      </w:r>
      <w:r w:rsidRPr="001E394B">
        <w:rPr>
          <w:rFonts w:ascii="TimesNewRomanPS" w:hAnsi="TimesNewRomanPS"/>
          <w:i/>
          <w:iCs/>
          <w:color w:val="000000" w:themeColor="text1"/>
          <w:sz w:val="21"/>
          <w:szCs w:val="21"/>
        </w:rPr>
        <w:t xml:space="preserve">The </w:t>
      </w:r>
      <w:proofErr w:type="spellStart"/>
      <w:r w:rsidRPr="001E394B">
        <w:rPr>
          <w:rFonts w:ascii="TimesNewRomanPS" w:hAnsi="TimesNewRomanPS"/>
          <w:i/>
          <w:iCs/>
          <w:color w:val="000000" w:themeColor="text1"/>
          <w:sz w:val="21"/>
          <w:szCs w:val="21"/>
        </w:rPr>
        <w:t>Counseling</w:t>
      </w:r>
      <w:proofErr w:type="spellEnd"/>
      <w:r w:rsidRPr="001E394B">
        <w:rPr>
          <w:rFonts w:ascii="TimesNewRomanPS" w:hAnsi="TimesNewRomanPS"/>
          <w:i/>
          <w:iCs/>
          <w:color w:val="000000" w:themeColor="text1"/>
          <w:sz w:val="21"/>
          <w:szCs w:val="21"/>
        </w:rPr>
        <w:t xml:space="preserve"> Psychologist, 30</w:t>
      </w:r>
      <w:r w:rsidRPr="001E394B">
        <w:rPr>
          <w:rFonts w:ascii="TimesNewRomanPSMT" w:hAnsi="TimesNewRomanPSMT"/>
          <w:color w:val="000000" w:themeColor="text1"/>
          <w:sz w:val="21"/>
          <w:szCs w:val="21"/>
        </w:rPr>
        <w:t xml:space="preserve">, 105-110. doi:10.1177/0011000002301007 </w:t>
      </w:r>
    </w:p>
    <w:p w14:paraId="6D0A597F" w14:textId="1D5062AD" w:rsidR="00CE583A" w:rsidRPr="001E394B" w:rsidRDefault="00CE583A" w:rsidP="000F3B38">
      <w:pPr>
        <w:ind w:left="426" w:hanging="426"/>
        <w:jc w:val="both"/>
        <w:rPr>
          <w:rFonts w:ascii="TimesNewRomanPSMT" w:hAnsi="TimesNewRomanPSMT"/>
          <w:color w:val="000000" w:themeColor="text1"/>
          <w:sz w:val="21"/>
          <w:szCs w:val="21"/>
        </w:rPr>
      </w:pPr>
      <w:r w:rsidRPr="001E394B">
        <w:rPr>
          <w:rFonts w:ascii="TimesNewRomanPSMT" w:hAnsi="TimesNewRomanPSMT"/>
          <w:color w:val="000000" w:themeColor="text1"/>
          <w:sz w:val="21"/>
          <w:szCs w:val="21"/>
        </w:rPr>
        <w:t xml:space="preserve">Kelly, M. (2015). Feminist identity, collective action, and individual resistance among contemporary U.S. feminists. </w:t>
      </w:r>
      <w:r w:rsidRPr="001E394B">
        <w:rPr>
          <w:rFonts w:ascii="TimesNewRomanPSMT" w:hAnsi="TimesNewRomanPSMT"/>
          <w:i/>
          <w:color w:val="000000" w:themeColor="text1"/>
          <w:sz w:val="21"/>
          <w:szCs w:val="21"/>
        </w:rPr>
        <w:t>Women’s Studies International Forum</w:t>
      </w:r>
      <w:r w:rsidRPr="001E394B">
        <w:rPr>
          <w:rFonts w:ascii="TimesNewRomanPSMT" w:hAnsi="TimesNewRomanPSMT"/>
          <w:color w:val="000000" w:themeColor="text1"/>
          <w:sz w:val="21"/>
          <w:szCs w:val="21"/>
        </w:rPr>
        <w:t xml:space="preserve">, </w:t>
      </w:r>
      <w:r w:rsidRPr="001E394B">
        <w:rPr>
          <w:rFonts w:ascii="TimesNewRomanPSMT" w:hAnsi="TimesNewRomanPSMT"/>
          <w:i/>
          <w:color w:val="000000" w:themeColor="text1"/>
          <w:sz w:val="21"/>
          <w:szCs w:val="21"/>
        </w:rPr>
        <w:t>48</w:t>
      </w:r>
      <w:r w:rsidRPr="001E394B">
        <w:rPr>
          <w:rFonts w:ascii="TimesNewRomanPSMT" w:hAnsi="TimesNewRomanPSMT"/>
          <w:color w:val="000000" w:themeColor="text1"/>
          <w:sz w:val="21"/>
          <w:szCs w:val="21"/>
        </w:rPr>
        <w:t xml:space="preserve">, 81-92. </w:t>
      </w:r>
      <w:proofErr w:type="gramStart"/>
      <w:r w:rsidRPr="001E394B">
        <w:rPr>
          <w:rFonts w:ascii="TimesNewRomanPSMT" w:hAnsi="TimesNewRomanPSMT"/>
          <w:color w:val="000000" w:themeColor="text1"/>
          <w:sz w:val="21"/>
          <w:szCs w:val="21"/>
        </w:rPr>
        <w:t>doi:10.1016/j.wsif</w:t>
      </w:r>
      <w:proofErr w:type="gramEnd"/>
      <w:r w:rsidRPr="001E394B">
        <w:rPr>
          <w:rFonts w:ascii="TimesNewRomanPSMT" w:hAnsi="TimesNewRomanPSMT"/>
          <w:color w:val="000000" w:themeColor="text1"/>
          <w:sz w:val="21"/>
          <w:szCs w:val="21"/>
        </w:rPr>
        <w:t>.2014.10.025</w:t>
      </w:r>
    </w:p>
    <w:p w14:paraId="0AC5E3BC" w14:textId="77777777" w:rsidR="00B61F3F" w:rsidRPr="001E394B" w:rsidRDefault="00B61F3F" w:rsidP="000F3B38">
      <w:pPr>
        <w:ind w:left="426" w:hanging="426"/>
        <w:jc w:val="both"/>
        <w:rPr>
          <w:rFonts w:ascii="TimesNewRomanPSMT" w:hAnsi="TimesNewRomanPSMT"/>
          <w:color w:val="000000" w:themeColor="text1"/>
          <w:sz w:val="21"/>
          <w:szCs w:val="21"/>
        </w:rPr>
      </w:pPr>
      <w:proofErr w:type="spellStart"/>
      <w:r w:rsidRPr="001E394B">
        <w:rPr>
          <w:rFonts w:ascii="TimesNewRomanPSMT" w:hAnsi="TimesNewRomanPSMT"/>
          <w:color w:val="000000" w:themeColor="text1"/>
          <w:sz w:val="21"/>
          <w:szCs w:val="21"/>
        </w:rPr>
        <w:t>Kinsaul</w:t>
      </w:r>
      <w:proofErr w:type="spellEnd"/>
      <w:r w:rsidRPr="001E394B">
        <w:rPr>
          <w:rFonts w:ascii="TimesNewRomanPSMT" w:hAnsi="TimesNewRomanPSMT"/>
          <w:color w:val="000000" w:themeColor="text1"/>
          <w:sz w:val="21"/>
          <w:szCs w:val="21"/>
        </w:rPr>
        <w:t xml:space="preserve">, J. A. E., Curtin, L., </w:t>
      </w:r>
      <w:proofErr w:type="spellStart"/>
      <w:r w:rsidRPr="001E394B">
        <w:rPr>
          <w:rFonts w:ascii="TimesNewRomanPSMT" w:hAnsi="TimesNewRomanPSMT"/>
          <w:color w:val="000000" w:themeColor="text1"/>
          <w:sz w:val="21"/>
          <w:szCs w:val="21"/>
        </w:rPr>
        <w:t>Bazzini</w:t>
      </w:r>
      <w:proofErr w:type="spellEnd"/>
      <w:r w:rsidRPr="001E394B">
        <w:rPr>
          <w:rFonts w:ascii="TimesNewRomanPSMT" w:hAnsi="TimesNewRomanPSMT"/>
          <w:color w:val="000000" w:themeColor="text1"/>
          <w:sz w:val="21"/>
          <w:szCs w:val="21"/>
        </w:rPr>
        <w:t xml:space="preserve">, D., &amp; Martz, D. (2014). Empowerment, feminism, and self-efficacy: Relationships to body image and disordered eating. </w:t>
      </w:r>
      <w:r w:rsidRPr="001E394B">
        <w:rPr>
          <w:rFonts w:ascii="TimesNewRomanPSMT" w:hAnsi="TimesNewRomanPSMT"/>
          <w:i/>
          <w:color w:val="000000" w:themeColor="text1"/>
          <w:sz w:val="21"/>
          <w:szCs w:val="21"/>
        </w:rPr>
        <w:t>Body Image</w:t>
      </w:r>
      <w:r w:rsidRPr="001E394B">
        <w:rPr>
          <w:rFonts w:ascii="TimesNewRomanPSMT" w:hAnsi="TimesNewRomanPSMT"/>
          <w:color w:val="000000" w:themeColor="text1"/>
          <w:sz w:val="21"/>
          <w:szCs w:val="21"/>
        </w:rPr>
        <w:t xml:space="preserve">, </w:t>
      </w:r>
      <w:r w:rsidRPr="001E394B">
        <w:rPr>
          <w:rFonts w:ascii="TimesNewRomanPSMT" w:hAnsi="TimesNewRomanPSMT"/>
          <w:i/>
          <w:color w:val="000000" w:themeColor="text1"/>
          <w:sz w:val="21"/>
          <w:szCs w:val="21"/>
        </w:rPr>
        <w:t>11</w:t>
      </w:r>
      <w:r w:rsidRPr="001E394B">
        <w:rPr>
          <w:rFonts w:ascii="TimesNewRomanPSMT" w:hAnsi="TimesNewRomanPSMT"/>
          <w:color w:val="000000" w:themeColor="text1"/>
          <w:sz w:val="21"/>
          <w:szCs w:val="21"/>
        </w:rPr>
        <w:t xml:space="preserve">, 63-67. </w:t>
      </w:r>
      <w:proofErr w:type="gramStart"/>
      <w:r w:rsidRPr="001E394B">
        <w:rPr>
          <w:rFonts w:ascii="TimesNewRomanPSMT" w:hAnsi="TimesNewRomanPSMT"/>
          <w:color w:val="000000" w:themeColor="text1"/>
          <w:sz w:val="21"/>
          <w:szCs w:val="21"/>
        </w:rPr>
        <w:t>doi:10.1016/j.bodyim</w:t>
      </w:r>
      <w:proofErr w:type="gramEnd"/>
      <w:r w:rsidRPr="001E394B">
        <w:rPr>
          <w:rFonts w:ascii="TimesNewRomanPSMT" w:hAnsi="TimesNewRomanPSMT"/>
          <w:color w:val="000000" w:themeColor="text1"/>
          <w:sz w:val="21"/>
          <w:szCs w:val="21"/>
        </w:rPr>
        <w:t>.2013.08.001</w:t>
      </w:r>
    </w:p>
    <w:p w14:paraId="57856427" w14:textId="5CB3B7B4" w:rsidR="00742AC1" w:rsidRPr="001E394B" w:rsidRDefault="00742AC1" w:rsidP="000F3B38">
      <w:pPr>
        <w:ind w:left="426" w:hanging="426"/>
        <w:jc w:val="both"/>
        <w:rPr>
          <w:rFonts w:ascii="TimesNewRomanPSMT" w:hAnsi="TimesNewRomanPSMT"/>
          <w:color w:val="000000" w:themeColor="text1"/>
          <w:sz w:val="21"/>
          <w:szCs w:val="21"/>
        </w:rPr>
      </w:pPr>
      <w:r w:rsidRPr="001E394B">
        <w:rPr>
          <w:rFonts w:ascii="TimesNewRomanPSMT" w:hAnsi="TimesNewRomanPSMT"/>
          <w:color w:val="000000" w:themeColor="text1"/>
          <w:sz w:val="21"/>
          <w:szCs w:val="21"/>
        </w:rPr>
        <w:t xml:space="preserve">Leaper, C., &amp; Arias, D. M. (2011). College women’s feminist identity: A multidimensional analysis with implications for coping with sexism. </w:t>
      </w:r>
      <w:r w:rsidRPr="001E394B">
        <w:rPr>
          <w:rFonts w:ascii="TimesNewRomanPSMT" w:hAnsi="TimesNewRomanPSMT"/>
          <w:i/>
          <w:color w:val="000000" w:themeColor="text1"/>
          <w:sz w:val="21"/>
          <w:szCs w:val="21"/>
        </w:rPr>
        <w:t>Sex Roles</w:t>
      </w:r>
      <w:r w:rsidRPr="001E394B">
        <w:rPr>
          <w:rFonts w:ascii="TimesNewRomanPSMT" w:hAnsi="TimesNewRomanPSMT"/>
          <w:color w:val="000000" w:themeColor="text1"/>
          <w:sz w:val="21"/>
          <w:szCs w:val="21"/>
        </w:rPr>
        <w:t xml:space="preserve">, </w:t>
      </w:r>
      <w:r w:rsidRPr="001E394B">
        <w:rPr>
          <w:rFonts w:ascii="TimesNewRomanPSMT" w:hAnsi="TimesNewRomanPSMT"/>
          <w:i/>
          <w:color w:val="000000" w:themeColor="text1"/>
          <w:sz w:val="21"/>
          <w:szCs w:val="21"/>
        </w:rPr>
        <w:t>64</w:t>
      </w:r>
      <w:r w:rsidRPr="001E394B">
        <w:rPr>
          <w:rFonts w:ascii="TimesNewRomanPSMT" w:hAnsi="TimesNewRomanPSMT"/>
          <w:color w:val="000000" w:themeColor="text1"/>
          <w:sz w:val="21"/>
          <w:szCs w:val="21"/>
        </w:rPr>
        <w:t>, 465-490. doi:10.1007/s11199-011-9936-1</w:t>
      </w:r>
    </w:p>
    <w:p w14:paraId="64BE5CFD" w14:textId="77777777" w:rsidR="00B61F3F" w:rsidRPr="001E394B" w:rsidRDefault="00B61F3F" w:rsidP="000F3B38">
      <w:pPr>
        <w:ind w:left="426" w:hanging="426"/>
        <w:jc w:val="both"/>
        <w:rPr>
          <w:color w:val="000000" w:themeColor="text1"/>
          <w:sz w:val="21"/>
          <w:szCs w:val="21"/>
          <w:shd w:val="clear" w:color="auto" w:fill="FFFFFF"/>
        </w:rPr>
      </w:pPr>
      <w:proofErr w:type="spellStart"/>
      <w:r w:rsidRPr="001E394B">
        <w:rPr>
          <w:color w:val="000000" w:themeColor="text1"/>
          <w:sz w:val="21"/>
          <w:szCs w:val="21"/>
        </w:rPr>
        <w:t>Liss</w:t>
      </w:r>
      <w:proofErr w:type="spellEnd"/>
      <w:r w:rsidRPr="001E394B">
        <w:rPr>
          <w:color w:val="000000" w:themeColor="text1"/>
          <w:sz w:val="21"/>
          <w:szCs w:val="21"/>
        </w:rPr>
        <w:t xml:space="preserve">, M., &amp; </w:t>
      </w:r>
      <w:proofErr w:type="spellStart"/>
      <w:r w:rsidRPr="001E394B">
        <w:rPr>
          <w:color w:val="000000" w:themeColor="text1"/>
          <w:sz w:val="21"/>
          <w:szCs w:val="21"/>
        </w:rPr>
        <w:t>Erchull</w:t>
      </w:r>
      <w:proofErr w:type="spellEnd"/>
      <w:r w:rsidRPr="001E394B">
        <w:rPr>
          <w:color w:val="000000" w:themeColor="text1"/>
          <w:sz w:val="21"/>
          <w:szCs w:val="21"/>
        </w:rPr>
        <w:t xml:space="preserve">, M. J. (2010). Everyone feels empowered: Understanding feminist self-labelling. </w:t>
      </w:r>
      <w:r w:rsidRPr="001E394B">
        <w:rPr>
          <w:i/>
          <w:color w:val="000000" w:themeColor="text1"/>
          <w:sz w:val="21"/>
          <w:szCs w:val="21"/>
        </w:rPr>
        <w:t>Psychology of Women Quarterly</w:t>
      </w:r>
      <w:r w:rsidRPr="001E394B">
        <w:rPr>
          <w:color w:val="000000" w:themeColor="text1"/>
          <w:sz w:val="21"/>
          <w:szCs w:val="21"/>
        </w:rPr>
        <w:t xml:space="preserve">, </w:t>
      </w:r>
      <w:r w:rsidRPr="001E394B">
        <w:rPr>
          <w:i/>
          <w:color w:val="000000" w:themeColor="text1"/>
          <w:sz w:val="21"/>
          <w:szCs w:val="21"/>
        </w:rPr>
        <w:t>34</w:t>
      </w:r>
      <w:r w:rsidRPr="001E394B">
        <w:rPr>
          <w:color w:val="000000" w:themeColor="text1"/>
          <w:sz w:val="21"/>
          <w:szCs w:val="21"/>
        </w:rPr>
        <w:t>, 85-96. doi:</w:t>
      </w:r>
      <w:r w:rsidRPr="001E394B">
        <w:rPr>
          <w:color w:val="000000" w:themeColor="text1"/>
          <w:sz w:val="21"/>
          <w:szCs w:val="21"/>
          <w:shd w:val="clear" w:color="auto" w:fill="FFFFFF"/>
        </w:rPr>
        <w:t>10.1111/j.1471-</w:t>
      </w:r>
      <w:proofErr w:type="gramStart"/>
      <w:r w:rsidRPr="001E394B">
        <w:rPr>
          <w:color w:val="000000" w:themeColor="text1"/>
          <w:sz w:val="21"/>
          <w:szCs w:val="21"/>
          <w:shd w:val="clear" w:color="auto" w:fill="FFFFFF"/>
        </w:rPr>
        <w:t>6402.1991.tb</w:t>
      </w:r>
      <w:proofErr w:type="gramEnd"/>
      <w:r w:rsidRPr="001E394B">
        <w:rPr>
          <w:color w:val="000000" w:themeColor="text1"/>
          <w:sz w:val="21"/>
          <w:szCs w:val="21"/>
          <w:shd w:val="clear" w:color="auto" w:fill="FFFFFF"/>
        </w:rPr>
        <w:t>00791.x</w:t>
      </w:r>
    </w:p>
    <w:p w14:paraId="0420B0F1" w14:textId="47A48305" w:rsidR="00624DCE" w:rsidRPr="001E394B" w:rsidRDefault="00624DCE" w:rsidP="000F3B38">
      <w:pPr>
        <w:ind w:left="426" w:hanging="426"/>
        <w:jc w:val="both"/>
        <w:rPr>
          <w:color w:val="000000" w:themeColor="text1"/>
          <w:sz w:val="21"/>
          <w:szCs w:val="21"/>
          <w:bdr w:val="none" w:sz="0" w:space="0" w:color="auto" w:frame="1"/>
        </w:rPr>
      </w:pPr>
      <w:r w:rsidRPr="001E394B">
        <w:rPr>
          <w:color w:val="000000" w:themeColor="text1"/>
          <w:sz w:val="21"/>
          <w:szCs w:val="21"/>
          <w:bdr w:val="none" w:sz="0" w:space="0" w:color="auto" w:frame="1"/>
        </w:rPr>
        <w:t xml:space="preserve">Little, R. J. A. (1988). A test of missing completely at random for multivariate data with missing values. </w:t>
      </w:r>
      <w:r w:rsidRPr="001E394B">
        <w:rPr>
          <w:i/>
          <w:color w:val="000000" w:themeColor="text1"/>
          <w:sz w:val="21"/>
          <w:szCs w:val="21"/>
          <w:bdr w:val="none" w:sz="0" w:space="0" w:color="auto" w:frame="1"/>
        </w:rPr>
        <w:t>Journal of the American Statistical Association</w:t>
      </w:r>
      <w:r w:rsidRPr="001E394B">
        <w:rPr>
          <w:color w:val="000000" w:themeColor="text1"/>
          <w:sz w:val="21"/>
          <w:szCs w:val="21"/>
          <w:bdr w:val="none" w:sz="0" w:space="0" w:color="auto" w:frame="1"/>
        </w:rPr>
        <w:t xml:space="preserve">, </w:t>
      </w:r>
      <w:r w:rsidRPr="001E394B">
        <w:rPr>
          <w:i/>
          <w:color w:val="000000" w:themeColor="text1"/>
          <w:sz w:val="21"/>
          <w:szCs w:val="21"/>
          <w:bdr w:val="none" w:sz="0" w:space="0" w:color="auto" w:frame="1"/>
        </w:rPr>
        <w:t>83</w:t>
      </w:r>
      <w:r w:rsidRPr="001E394B">
        <w:rPr>
          <w:color w:val="000000" w:themeColor="text1"/>
          <w:sz w:val="21"/>
          <w:szCs w:val="21"/>
          <w:bdr w:val="none" w:sz="0" w:space="0" w:color="auto" w:frame="1"/>
        </w:rPr>
        <w:t xml:space="preserve">, 1198-1202. </w:t>
      </w:r>
    </w:p>
    <w:p w14:paraId="760250DD" w14:textId="77777777" w:rsidR="00B61F3F" w:rsidRPr="001E394B" w:rsidRDefault="00B61F3F" w:rsidP="000F3B38">
      <w:pPr>
        <w:ind w:left="426" w:hanging="426"/>
        <w:jc w:val="both"/>
        <w:rPr>
          <w:color w:val="000000" w:themeColor="text1"/>
          <w:sz w:val="21"/>
          <w:szCs w:val="21"/>
          <w:shd w:val="clear" w:color="auto" w:fill="FFFFFF"/>
        </w:rPr>
      </w:pPr>
      <w:r w:rsidRPr="001E394B">
        <w:rPr>
          <w:color w:val="000000" w:themeColor="text1"/>
          <w:sz w:val="21"/>
          <w:szCs w:val="21"/>
          <w:shd w:val="clear" w:color="auto" w:fill="FFFFFF"/>
        </w:rPr>
        <w:t xml:space="preserve">McCabe, J. (2005). What’s in a label? The relationship between feminist self-identification and “feminist” attitudes among U.S. women and men. </w:t>
      </w:r>
      <w:r w:rsidRPr="001E394B">
        <w:rPr>
          <w:i/>
          <w:color w:val="000000" w:themeColor="text1"/>
          <w:sz w:val="21"/>
          <w:szCs w:val="21"/>
          <w:shd w:val="clear" w:color="auto" w:fill="FFFFFF"/>
        </w:rPr>
        <w:t>Gender and Society</w:t>
      </w:r>
      <w:r w:rsidRPr="001E394B">
        <w:rPr>
          <w:color w:val="000000" w:themeColor="text1"/>
          <w:sz w:val="21"/>
          <w:szCs w:val="21"/>
          <w:shd w:val="clear" w:color="auto" w:fill="FFFFFF"/>
        </w:rPr>
        <w:t xml:space="preserve">, </w:t>
      </w:r>
      <w:r w:rsidRPr="001E394B">
        <w:rPr>
          <w:i/>
          <w:color w:val="000000" w:themeColor="text1"/>
          <w:sz w:val="21"/>
          <w:szCs w:val="21"/>
          <w:shd w:val="clear" w:color="auto" w:fill="FFFFFF"/>
        </w:rPr>
        <w:t>19</w:t>
      </w:r>
      <w:r w:rsidRPr="001E394B">
        <w:rPr>
          <w:color w:val="000000" w:themeColor="text1"/>
          <w:sz w:val="21"/>
          <w:szCs w:val="21"/>
          <w:shd w:val="clear" w:color="auto" w:fill="FFFFFF"/>
        </w:rPr>
        <w:t>, 480-505. doi:10.1177/0891243204273498</w:t>
      </w:r>
    </w:p>
    <w:p w14:paraId="51E53142" w14:textId="77777777" w:rsidR="00B61F3F" w:rsidRPr="001E394B" w:rsidRDefault="00B61F3F" w:rsidP="000F3B38">
      <w:pPr>
        <w:ind w:left="426" w:hanging="426"/>
        <w:jc w:val="both"/>
        <w:rPr>
          <w:color w:val="000000" w:themeColor="text1"/>
          <w:sz w:val="21"/>
          <w:szCs w:val="21"/>
          <w:shd w:val="clear" w:color="auto" w:fill="FFFFFF"/>
        </w:rPr>
      </w:pPr>
      <w:r w:rsidRPr="001E394B">
        <w:rPr>
          <w:rFonts w:ascii="TimesNewRomanPSMT" w:hAnsi="TimesNewRomanPSMT"/>
          <w:color w:val="000000" w:themeColor="text1"/>
          <w:sz w:val="21"/>
          <w:szCs w:val="21"/>
        </w:rPr>
        <w:t xml:space="preserve">Moradi, B., &amp; </w:t>
      </w:r>
      <w:proofErr w:type="spellStart"/>
      <w:r w:rsidRPr="001E394B">
        <w:rPr>
          <w:rFonts w:ascii="TimesNewRomanPSMT" w:hAnsi="TimesNewRomanPSMT"/>
          <w:color w:val="000000" w:themeColor="text1"/>
          <w:sz w:val="21"/>
          <w:szCs w:val="21"/>
        </w:rPr>
        <w:t>Subich</w:t>
      </w:r>
      <w:proofErr w:type="spellEnd"/>
      <w:r w:rsidRPr="001E394B">
        <w:rPr>
          <w:rFonts w:ascii="TimesNewRomanPSMT" w:hAnsi="TimesNewRomanPSMT"/>
          <w:color w:val="000000" w:themeColor="text1"/>
          <w:sz w:val="21"/>
          <w:szCs w:val="21"/>
        </w:rPr>
        <w:t xml:space="preserve">, L. M. (2002a). Feminist identity development measures: Comparing the psychometrics of three instruments. </w:t>
      </w:r>
      <w:r w:rsidRPr="001E394B">
        <w:rPr>
          <w:rFonts w:ascii="TimesNewRomanPS" w:hAnsi="TimesNewRomanPS"/>
          <w:i/>
          <w:iCs/>
          <w:color w:val="000000" w:themeColor="text1"/>
          <w:sz w:val="21"/>
          <w:szCs w:val="21"/>
        </w:rPr>
        <w:t xml:space="preserve">The </w:t>
      </w:r>
      <w:proofErr w:type="spellStart"/>
      <w:r w:rsidRPr="001E394B">
        <w:rPr>
          <w:rFonts w:ascii="TimesNewRomanPS" w:hAnsi="TimesNewRomanPS"/>
          <w:i/>
          <w:iCs/>
          <w:color w:val="000000" w:themeColor="text1"/>
          <w:sz w:val="21"/>
          <w:szCs w:val="21"/>
        </w:rPr>
        <w:t>Counseling</w:t>
      </w:r>
      <w:proofErr w:type="spellEnd"/>
      <w:r w:rsidRPr="001E394B">
        <w:rPr>
          <w:rFonts w:ascii="TimesNewRomanPS" w:hAnsi="TimesNewRomanPS"/>
          <w:i/>
          <w:iCs/>
          <w:color w:val="000000" w:themeColor="text1"/>
          <w:sz w:val="21"/>
          <w:szCs w:val="21"/>
        </w:rPr>
        <w:t xml:space="preserve"> Psychologist, 30</w:t>
      </w:r>
      <w:r w:rsidRPr="001E394B">
        <w:rPr>
          <w:rFonts w:ascii="TimesNewRomanPSMT" w:hAnsi="TimesNewRomanPSMT"/>
          <w:color w:val="000000" w:themeColor="text1"/>
          <w:sz w:val="21"/>
          <w:szCs w:val="21"/>
        </w:rPr>
        <w:t>, 66-86. doi:10.1177/0011000002301004</w:t>
      </w:r>
    </w:p>
    <w:p w14:paraId="609F9E4C" w14:textId="77777777" w:rsidR="00B61F3F" w:rsidRPr="001E394B" w:rsidRDefault="00B61F3F" w:rsidP="000F3B38">
      <w:pPr>
        <w:ind w:left="426" w:hanging="426"/>
        <w:jc w:val="both"/>
        <w:rPr>
          <w:color w:val="000000" w:themeColor="text1"/>
          <w:spacing w:val="4"/>
          <w:sz w:val="21"/>
          <w:szCs w:val="21"/>
          <w:shd w:val="clear" w:color="auto" w:fill="FCFCFC"/>
        </w:rPr>
      </w:pPr>
      <w:proofErr w:type="spellStart"/>
      <w:r w:rsidRPr="001E394B">
        <w:rPr>
          <w:rFonts w:eastAsiaTheme="minorHAnsi"/>
          <w:color w:val="000000" w:themeColor="text1"/>
          <w:sz w:val="21"/>
          <w:szCs w:val="21"/>
          <w:lang w:eastAsia="en-US"/>
        </w:rPr>
        <w:t>Murnen</w:t>
      </w:r>
      <w:proofErr w:type="spellEnd"/>
      <w:r w:rsidRPr="001E394B">
        <w:rPr>
          <w:rFonts w:eastAsiaTheme="minorHAnsi"/>
          <w:color w:val="000000" w:themeColor="text1"/>
          <w:sz w:val="21"/>
          <w:szCs w:val="21"/>
          <w:lang w:eastAsia="en-US"/>
        </w:rPr>
        <w:t xml:space="preserve">, S. K., &amp; </w:t>
      </w:r>
      <w:proofErr w:type="spellStart"/>
      <w:r w:rsidRPr="001E394B">
        <w:rPr>
          <w:rFonts w:eastAsiaTheme="minorHAnsi"/>
          <w:color w:val="000000" w:themeColor="text1"/>
          <w:sz w:val="21"/>
          <w:szCs w:val="21"/>
          <w:lang w:eastAsia="en-US"/>
        </w:rPr>
        <w:t>Smolak</w:t>
      </w:r>
      <w:proofErr w:type="spellEnd"/>
      <w:r w:rsidRPr="001E394B">
        <w:rPr>
          <w:rFonts w:eastAsiaTheme="minorHAnsi"/>
          <w:color w:val="000000" w:themeColor="text1"/>
          <w:sz w:val="21"/>
          <w:szCs w:val="21"/>
          <w:lang w:eastAsia="en-US"/>
        </w:rPr>
        <w:t>, L. (2009). Are feminist women protected</w:t>
      </w:r>
      <w:r w:rsidRPr="001E394B">
        <w:rPr>
          <w:color w:val="000000" w:themeColor="text1"/>
          <w:sz w:val="21"/>
          <w:szCs w:val="21"/>
        </w:rPr>
        <w:t xml:space="preserve"> </w:t>
      </w:r>
      <w:r w:rsidRPr="001E394B">
        <w:rPr>
          <w:rFonts w:eastAsiaTheme="minorHAnsi"/>
          <w:color w:val="000000" w:themeColor="text1"/>
          <w:sz w:val="21"/>
          <w:szCs w:val="21"/>
          <w:lang w:eastAsia="en-US"/>
        </w:rPr>
        <w:t>from body image problems? A meta-analytic review</w:t>
      </w:r>
      <w:r w:rsidRPr="001E394B">
        <w:rPr>
          <w:color w:val="000000" w:themeColor="text1"/>
          <w:sz w:val="21"/>
          <w:szCs w:val="21"/>
        </w:rPr>
        <w:t xml:space="preserve"> </w:t>
      </w:r>
      <w:r w:rsidRPr="001E394B">
        <w:rPr>
          <w:rFonts w:eastAsiaTheme="minorHAnsi"/>
          <w:color w:val="000000" w:themeColor="text1"/>
          <w:sz w:val="21"/>
          <w:szCs w:val="21"/>
          <w:lang w:eastAsia="en-US"/>
        </w:rPr>
        <w:t xml:space="preserve">of relevant research. </w:t>
      </w:r>
      <w:r w:rsidRPr="001E394B">
        <w:rPr>
          <w:rFonts w:eastAsiaTheme="minorHAnsi"/>
          <w:i/>
          <w:color w:val="000000" w:themeColor="text1"/>
          <w:sz w:val="21"/>
          <w:szCs w:val="21"/>
          <w:lang w:eastAsia="en-US"/>
        </w:rPr>
        <w:t>Sex Roles</w:t>
      </w:r>
      <w:r w:rsidRPr="001E394B">
        <w:rPr>
          <w:rFonts w:eastAsiaTheme="minorHAnsi"/>
          <w:color w:val="000000" w:themeColor="text1"/>
          <w:sz w:val="21"/>
          <w:szCs w:val="21"/>
          <w:lang w:eastAsia="en-US"/>
        </w:rPr>
        <w:t xml:space="preserve">, </w:t>
      </w:r>
      <w:r w:rsidRPr="001E394B">
        <w:rPr>
          <w:rFonts w:eastAsiaTheme="minorHAnsi"/>
          <w:i/>
          <w:color w:val="000000" w:themeColor="text1"/>
          <w:sz w:val="21"/>
          <w:szCs w:val="21"/>
          <w:lang w:eastAsia="en-US"/>
        </w:rPr>
        <w:t>60</w:t>
      </w:r>
      <w:r w:rsidRPr="001E394B">
        <w:rPr>
          <w:rFonts w:eastAsiaTheme="minorHAnsi"/>
          <w:color w:val="000000" w:themeColor="text1"/>
          <w:sz w:val="21"/>
          <w:szCs w:val="21"/>
          <w:lang w:eastAsia="en-US"/>
        </w:rPr>
        <w:t>, 186-197. doi:</w:t>
      </w:r>
      <w:r w:rsidRPr="001E394B">
        <w:rPr>
          <w:color w:val="000000" w:themeColor="text1"/>
          <w:spacing w:val="4"/>
          <w:sz w:val="21"/>
          <w:szCs w:val="21"/>
          <w:shd w:val="clear" w:color="auto" w:fill="FCFCFC"/>
        </w:rPr>
        <w:t>10.1007/s11199-008-9523-2</w:t>
      </w:r>
    </w:p>
    <w:p w14:paraId="3D581A72" w14:textId="53E20F84" w:rsidR="00780057" w:rsidRPr="001E394B" w:rsidRDefault="00780057" w:rsidP="000F3B38">
      <w:pPr>
        <w:ind w:left="426" w:hanging="426"/>
        <w:jc w:val="both"/>
        <w:rPr>
          <w:rFonts w:eastAsiaTheme="minorHAnsi"/>
          <w:color w:val="000000" w:themeColor="text1"/>
          <w:sz w:val="21"/>
          <w:szCs w:val="21"/>
          <w:lang w:eastAsia="en-US"/>
        </w:rPr>
      </w:pPr>
      <w:proofErr w:type="spellStart"/>
      <w:r w:rsidRPr="001E394B">
        <w:rPr>
          <w:rFonts w:eastAsiaTheme="minorHAnsi"/>
          <w:color w:val="000000" w:themeColor="text1"/>
          <w:sz w:val="21"/>
          <w:szCs w:val="21"/>
          <w:lang w:eastAsia="en-US"/>
        </w:rPr>
        <w:t>Myakovsky</w:t>
      </w:r>
      <w:proofErr w:type="spellEnd"/>
      <w:r w:rsidRPr="001E394B">
        <w:rPr>
          <w:rFonts w:eastAsiaTheme="minorHAnsi"/>
          <w:color w:val="000000" w:themeColor="text1"/>
          <w:sz w:val="21"/>
          <w:szCs w:val="21"/>
          <w:lang w:eastAsia="en-US"/>
        </w:rPr>
        <w:t xml:space="preserve">, L., &amp; Wittig, M. A. (1997). Predictors of feminist social identity among college women. </w:t>
      </w:r>
      <w:r w:rsidRPr="001E394B">
        <w:rPr>
          <w:rFonts w:eastAsiaTheme="minorHAnsi"/>
          <w:i/>
          <w:color w:val="000000" w:themeColor="text1"/>
          <w:sz w:val="21"/>
          <w:szCs w:val="21"/>
          <w:lang w:eastAsia="en-US"/>
        </w:rPr>
        <w:t>Sex Roles</w:t>
      </w:r>
      <w:r w:rsidRPr="001E394B">
        <w:rPr>
          <w:rFonts w:eastAsiaTheme="minorHAnsi"/>
          <w:color w:val="000000" w:themeColor="text1"/>
          <w:sz w:val="21"/>
          <w:szCs w:val="21"/>
          <w:lang w:eastAsia="en-US"/>
        </w:rPr>
        <w:t xml:space="preserve">, </w:t>
      </w:r>
      <w:r w:rsidR="00120A24" w:rsidRPr="001E394B">
        <w:rPr>
          <w:rFonts w:eastAsiaTheme="minorHAnsi"/>
          <w:i/>
          <w:color w:val="000000" w:themeColor="text1"/>
          <w:sz w:val="21"/>
          <w:szCs w:val="21"/>
          <w:lang w:eastAsia="en-US"/>
        </w:rPr>
        <w:t>37</w:t>
      </w:r>
      <w:r w:rsidR="00120A24" w:rsidRPr="001E394B">
        <w:rPr>
          <w:rFonts w:eastAsiaTheme="minorHAnsi"/>
          <w:color w:val="000000" w:themeColor="text1"/>
          <w:sz w:val="21"/>
          <w:szCs w:val="21"/>
          <w:lang w:eastAsia="en-US"/>
        </w:rPr>
        <w:t>, 861-883. doi:10.1007/BF02936344</w:t>
      </w:r>
    </w:p>
    <w:p w14:paraId="6688A3F9"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Myers, T. A., &amp; Crowther, J. H. (2007). Sociocultural pressures, thin-ideal internalization, self-objectification, and body dissatisfaction: Could feminist beliefs be a moderating factor? </w:t>
      </w:r>
      <w:r w:rsidRPr="001E394B">
        <w:rPr>
          <w:i/>
          <w:color w:val="000000" w:themeColor="text1"/>
          <w:sz w:val="21"/>
          <w:szCs w:val="21"/>
        </w:rPr>
        <w:t>Body Image</w:t>
      </w:r>
      <w:r w:rsidRPr="001E394B">
        <w:rPr>
          <w:color w:val="000000" w:themeColor="text1"/>
          <w:sz w:val="21"/>
          <w:szCs w:val="21"/>
        </w:rPr>
        <w:t xml:space="preserve">, </w:t>
      </w:r>
      <w:r w:rsidRPr="001E394B">
        <w:rPr>
          <w:i/>
          <w:color w:val="000000" w:themeColor="text1"/>
          <w:sz w:val="21"/>
          <w:szCs w:val="21"/>
        </w:rPr>
        <w:t>4</w:t>
      </w:r>
      <w:r w:rsidRPr="001E394B">
        <w:rPr>
          <w:color w:val="000000" w:themeColor="text1"/>
          <w:sz w:val="21"/>
          <w:szCs w:val="21"/>
        </w:rPr>
        <w:t xml:space="preserve">, 296-308. </w:t>
      </w:r>
      <w:proofErr w:type="gramStart"/>
      <w:r w:rsidRPr="001E394B">
        <w:rPr>
          <w:color w:val="000000" w:themeColor="text1"/>
          <w:sz w:val="21"/>
          <w:szCs w:val="21"/>
        </w:rPr>
        <w:t>doi:10.1016/j.bodyim</w:t>
      </w:r>
      <w:proofErr w:type="gramEnd"/>
      <w:r w:rsidRPr="001E394B">
        <w:rPr>
          <w:color w:val="000000" w:themeColor="text1"/>
          <w:sz w:val="21"/>
          <w:szCs w:val="21"/>
        </w:rPr>
        <w:t>.2007.04.001</w:t>
      </w:r>
    </w:p>
    <w:p w14:paraId="2307638C"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Myers, T. A., Ridolfi, D. E., Crowther, J. H., &amp; </w:t>
      </w:r>
      <w:proofErr w:type="spellStart"/>
      <w:r w:rsidRPr="001E394B">
        <w:rPr>
          <w:color w:val="000000" w:themeColor="text1"/>
          <w:sz w:val="21"/>
          <w:szCs w:val="21"/>
        </w:rPr>
        <w:t>Ciesla</w:t>
      </w:r>
      <w:proofErr w:type="spellEnd"/>
      <w:r w:rsidRPr="001E394B">
        <w:rPr>
          <w:color w:val="000000" w:themeColor="text1"/>
          <w:sz w:val="21"/>
          <w:szCs w:val="21"/>
        </w:rPr>
        <w:t xml:space="preserve">, J. A. (2012). The impact of appearance-focused social comparison on body image disturbance in the naturalistic environment: The roles of thin-ideal internalization and feminist beliefs. </w:t>
      </w:r>
      <w:r w:rsidRPr="001E394B">
        <w:rPr>
          <w:i/>
          <w:color w:val="000000" w:themeColor="text1"/>
          <w:sz w:val="21"/>
          <w:szCs w:val="21"/>
        </w:rPr>
        <w:t>Body Image</w:t>
      </w:r>
      <w:r w:rsidRPr="001E394B">
        <w:rPr>
          <w:color w:val="000000" w:themeColor="text1"/>
          <w:sz w:val="21"/>
          <w:szCs w:val="21"/>
        </w:rPr>
        <w:t xml:space="preserve">, </w:t>
      </w:r>
      <w:r w:rsidRPr="001E394B">
        <w:rPr>
          <w:i/>
          <w:color w:val="000000" w:themeColor="text1"/>
          <w:sz w:val="21"/>
          <w:szCs w:val="21"/>
        </w:rPr>
        <w:t>9</w:t>
      </w:r>
      <w:r w:rsidRPr="001E394B">
        <w:rPr>
          <w:color w:val="000000" w:themeColor="text1"/>
          <w:sz w:val="21"/>
          <w:szCs w:val="21"/>
        </w:rPr>
        <w:t xml:space="preserve">, 342-351. </w:t>
      </w:r>
      <w:proofErr w:type="gramStart"/>
      <w:r w:rsidRPr="001E394B">
        <w:rPr>
          <w:color w:val="000000" w:themeColor="text1"/>
          <w:sz w:val="21"/>
          <w:szCs w:val="21"/>
        </w:rPr>
        <w:t>doi:10.1016/j.bodyim</w:t>
      </w:r>
      <w:proofErr w:type="gramEnd"/>
      <w:r w:rsidRPr="001E394B">
        <w:rPr>
          <w:color w:val="000000" w:themeColor="text1"/>
          <w:sz w:val="21"/>
          <w:szCs w:val="21"/>
        </w:rPr>
        <w:t>.2012.03.005</w:t>
      </w:r>
    </w:p>
    <w:p w14:paraId="6D82AE66" w14:textId="77777777" w:rsidR="00B61F3F" w:rsidRPr="001E394B" w:rsidRDefault="00B61F3F" w:rsidP="000F3B38">
      <w:pPr>
        <w:ind w:left="426" w:hanging="426"/>
        <w:jc w:val="both"/>
        <w:rPr>
          <w:color w:val="000000" w:themeColor="text1"/>
          <w:sz w:val="21"/>
          <w:szCs w:val="21"/>
        </w:rPr>
      </w:pPr>
      <w:proofErr w:type="spellStart"/>
      <w:r w:rsidRPr="001E394B">
        <w:rPr>
          <w:color w:val="000000" w:themeColor="text1"/>
          <w:sz w:val="21"/>
          <w:szCs w:val="21"/>
        </w:rPr>
        <w:t>Ojerholm</w:t>
      </w:r>
      <w:proofErr w:type="spellEnd"/>
      <w:r w:rsidRPr="001E394B">
        <w:rPr>
          <w:color w:val="000000" w:themeColor="text1"/>
          <w:sz w:val="21"/>
          <w:szCs w:val="21"/>
        </w:rPr>
        <w:t xml:space="preserve">, A. J., &amp; </w:t>
      </w:r>
      <w:proofErr w:type="spellStart"/>
      <w:r w:rsidRPr="001E394B">
        <w:rPr>
          <w:color w:val="000000" w:themeColor="text1"/>
          <w:sz w:val="21"/>
          <w:szCs w:val="21"/>
        </w:rPr>
        <w:t>Rothblum</w:t>
      </w:r>
      <w:proofErr w:type="spellEnd"/>
      <w:r w:rsidRPr="001E394B">
        <w:rPr>
          <w:color w:val="000000" w:themeColor="text1"/>
          <w:sz w:val="21"/>
          <w:szCs w:val="21"/>
        </w:rPr>
        <w:t xml:space="preserve">, E. D. (1999). The relationships of body image, feminism, and sexual orientation in college women. </w:t>
      </w:r>
      <w:r w:rsidRPr="001E394B">
        <w:rPr>
          <w:i/>
          <w:color w:val="000000" w:themeColor="text1"/>
          <w:sz w:val="21"/>
          <w:szCs w:val="21"/>
        </w:rPr>
        <w:t>Feminism and Psychology</w:t>
      </w:r>
      <w:r w:rsidRPr="001E394B">
        <w:rPr>
          <w:color w:val="000000" w:themeColor="text1"/>
          <w:sz w:val="21"/>
          <w:szCs w:val="21"/>
        </w:rPr>
        <w:t xml:space="preserve">, </w:t>
      </w:r>
      <w:r w:rsidRPr="001E394B">
        <w:rPr>
          <w:i/>
          <w:color w:val="000000" w:themeColor="text1"/>
          <w:sz w:val="21"/>
          <w:szCs w:val="21"/>
        </w:rPr>
        <w:t>9</w:t>
      </w:r>
      <w:r w:rsidRPr="001E394B">
        <w:rPr>
          <w:color w:val="000000" w:themeColor="text1"/>
          <w:sz w:val="21"/>
          <w:szCs w:val="21"/>
        </w:rPr>
        <w:t>, 431-448. doi:10.1177/0959353599009004011</w:t>
      </w:r>
    </w:p>
    <w:p w14:paraId="49697644"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Paxton, S. J., </w:t>
      </w:r>
      <w:proofErr w:type="spellStart"/>
      <w:r w:rsidRPr="001E394B">
        <w:rPr>
          <w:color w:val="000000" w:themeColor="text1"/>
          <w:sz w:val="21"/>
          <w:szCs w:val="21"/>
        </w:rPr>
        <w:t>Neumark-Sztainer</w:t>
      </w:r>
      <w:proofErr w:type="spellEnd"/>
      <w:r w:rsidRPr="001E394B">
        <w:rPr>
          <w:color w:val="000000" w:themeColor="text1"/>
          <w:sz w:val="21"/>
          <w:szCs w:val="21"/>
        </w:rPr>
        <w:t xml:space="preserve">, D., Hannan, P. J., &amp; Eisenberg, M. E. (2010). Body dissatisfaction prospectively predicts depressive mood and low self-esteem in adolescent girls and boys. </w:t>
      </w:r>
      <w:r w:rsidRPr="001E394B">
        <w:rPr>
          <w:i/>
          <w:color w:val="000000" w:themeColor="text1"/>
          <w:sz w:val="21"/>
          <w:szCs w:val="21"/>
        </w:rPr>
        <w:t>Journal of Clinical Child and Adolescent Psychology</w:t>
      </w:r>
      <w:r w:rsidRPr="001E394B">
        <w:rPr>
          <w:color w:val="000000" w:themeColor="text1"/>
          <w:sz w:val="21"/>
          <w:szCs w:val="21"/>
        </w:rPr>
        <w:t xml:space="preserve">, </w:t>
      </w:r>
      <w:r w:rsidRPr="001E394B">
        <w:rPr>
          <w:i/>
          <w:color w:val="000000" w:themeColor="text1"/>
          <w:sz w:val="21"/>
          <w:szCs w:val="21"/>
        </w:rPr>
        <w:t>35</w:t>
      </w:r>
      <w:r w:rsidRPr="001E394B">
        <w:rPr>
          <w:color w:val="000000" w:themeColor="text1"/>
          <w:sz w:val="21"/>
          <w:szCs w:val="21"/>
        </w:rPr>
        <w:t>, 539-549. doi:10.1207/s15374424jccp3504_5</w:t>
      </w:r>
    </w:p>
    <w:p w14:paraId="6DEAE83D"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Peterson, R. D., </w:t>
      </w:r>
      <w:proofErr w:type="spellStart"/>
      <w:r w:rsidRPr="001E394B">
        <w:rPr>
          <w:color w:val="000000" w:themeColor="text1"/>
          <w:sz w:val="21"/>
          <w:szCs w:val="21"/>
        </w:rPr>
        <w:t>Grippo</w:t>
      </w:r>
      <w:proofErr w:type="spellEnd"/>
      <w:r w:rsidRPr="001E394B">
        <w:rPr>
          <w:color w:val="000000" w:themeColor="text1"/>
          <w:sz w:val="21"/>
          <w:szCs w:val="21"/>
        </w:rPr>
        <w:t xml:space="preserve">, K. P., &amp; </w:t>
      </w:r>
      <w:proofErr w:type="spellStart"/>
      <w:r w:rsidRPr="001E394B">
        <w:rPr>
          <w:color w:val="000000" w:themeColor="text1"/>
          <w:sz w:val="21"/>
          <w:szCs w:val="21"/>
        </w:rPr>
        <w:t>Tantleff</w:t>
      </w:r>
      <w:proofErr w:type="spellEnd"/>
      <w:r w:rsidRPr="001E394B">
        <w:rPr>
          <w:color w:val="000000" w:themeColor="text1"/>
          <w:sz w:val="21"/>
          <w:szCs w:val="21"/>
        </w:rPr>
        <w:t xml:space="preserve">-Dunn, S. (2008). Empowerment and powerlessness: A closer look at the relationship between feminism, body </w:t>
      </w:r>
      <w:r w:rsidRPr="001E394B">
        <w:rPr>
          <w:color w:val="000000" w:themeColor="text1"/>
          <w:sz w:val="21"/>
          <w:szCs w:val="21"/>
        </w:rPr>
        <w:lastRenderedPageBreak/>
        <w:t xml:space="preserve">image, and eating disturbance. </w:t>
      </w:r>
      <w:r w:rsidRPr="001E394B">
        <w:rPr>
          <w:i/>
          <w:color w:val="000000" w:themeColor="text1"/>
          <w:sz w:val="21"/>
          <w:szCs w:val="21"/>
        </w:rPr>
        <w:t>Sex Roles</w:t>
      </w:r>
      <w:r w:rsidRPr="001E394B">
        <w:rPr>
          <w:color w:val="000000" w:themeColor="text1"/>
          <w:sz w:val="21"/>
          <w:szCs w:val="21"/>
        </w:rPr>
        <w:t xml:space="preserve">, </w:t>
      </w:r>
      <w:r w:rsidRPr="001E394B">
        <w:rPr>
          <w:i/>
          <w:color w:val="000000" w:themeColor="text1"/>
          <w:sz w:val="21"/>
          <w:szCs w:val="21"/>
        </w:rPr>
        <w:t>58</w:t>
      </w:r>
      <w:r w:rsidRPr="001E394B">
        <w:rPr>
          <w:color w:val="000000" w:themeColor="text1"/>
          <w:sz w:val="21"/>
          <w:szCs w:val="21"/>
        </w:rPr>
        <w:t>, 639-648. doi:10.1007/s11199-007-9377.z</w:t>
      </w:r>
    </w:p>
    <w:p w14:paraId="67DC6EAF"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Peterson, R. D., </w:t>
      </w:r>
      <w:proofErr w:type="spellStart"/>
      <w:r w:rsidRPr="001E394B">
        <w:rPr>
          <w:color w:val="000000" w:themeColor="text1"/>
          <w:sz w:val="21"/>
          <w:szCs w:val="21"/>
        </w:rPr>
        <w:t>Tantleff</w:t>
      </w:r>
      <w:proofErr w:type="spellEnd"/>
      <w:r w:rsidRPr="001E394B">
        <w:rPr>
          <w:color w:val="000000" w:themeColor="text1"/>
          <w:sz w:val="21"/>
          <w:szCs w:val="21"/>
        </w:rPr>
        <w:t xml:space="preserve">-Dunn, S., &amp; Bedwell, J. S. (2006). The effects of exposure to feminist ideology on women’s body image. </w:t>
      </w:r>
      <w:r w:rsidRPr="001E394B">
        <w:rPr>
          <w:i/>
          <w:color w:val="000000" w:themeColor="text1"/>
          <w:sz w:val="21"/>
          <w:szCs w:val="21"/>
        </w:rPr>
        <w:t>Body Image</w:t>
      </w:r>
      <w:r w:rsidRPr="001E394B">
        <w:rPr>
          <w:color w:val="000000" w:themeColor="text1"/>
          <w:sz w:val="21"/>
          <w:szCs w:val="21"/>
        </w:rPr>
        <w:t xml:space="preserve">, </w:t>
      </w:r>
      <w:r w:rsidRPr="001E394B">
        <w:rPr>
          <w:i/>
          <w:color w:val="000000" w:themeColor="text1"/>
          <w:sz w:val="21"/>
          <w:szCs w:val="21"/>
        </w:rPr>
        <w:t>3</w:t>
      </w:r>
      <w:r w:rsidRPr="001E394B">
        <w:rPr>
          <w:color w:val="000000" w:themeColor="text1"/>
          <w:sz w:val="21"/>
          <w:szCs w:val="21"/>
        </w:rPr>
        <w:t xml:space="preserve">, 237-246. </w:t>
      </w:r>
      <w:proofErr w:type="gramStart"/>
      <w:r w:rsidRPr="001E394B">
        <w:rPr>
          <w:color w:val="000000" w:themeColor="text1"/>
          <w:sz w:val="21"/>
          <w:szCs w:val="21"/>
        </w:rPr>
        <w:t>doi:10.1016/j.bodyim</w:t>
      </w:r>
      <w:proofErr w:type="gramEnd"/>
      <w:r w:rsidRPr="001E394B">
        <w:rPr>
          <w:color w:val="000000" w:themeColor="text1"/>
          <w:sz w:val="21"/>
          <w:szCs w:val="21"/>
        </w:rPr>
        <w:t>.2006.05.004</w:t>
      </w:r>
    </w:p>
    <w:p w14:paraId="319FD6BB" w14:textId="3D2AD087" w:rsidR="00CE583A" w:rsidRPr="001E394B" w:rsidRDefault="00CE583A" w:rsidP="000F3B38">
      <w:pPr>
        <w:ind w:left="426" w:hanging="426"/>
        <w:jc w:val="both"/>
        <w:rPr>
          <w:rStyle w:val="apple-converted-space"/>
          <w:color w:val="000000" w:themeColor="text1"/>
          <w:sz w:val="21"/>
          <w:szCs w:val="21"/>
        </w:rPr>
      </w:pPr>
      <w:r w:rsidRPr="001E394B">
        <w:rPr>
          <w:rStyle w:val="apple-converted-space"/>
          <w:color w:val="000000" w:themeColor="text1"/>
          <w:sz w:val="21"/>
          <w:szCs w:val="21"/>
        </w:rPr>
        <w:t xml:space="preserve">Redford, L., Howell, J. L., </w:t>
      </w:r>
      <w:proofErr w:type="spellStart"/>
      <w:r w:rsidRPr="001E394B">
        <w:rPr>
          <w:rStyle w:val="apple-converted-space"/>
          <w:color w:val="000000" w:themeColor="text1"/>
          <w:sz w:val="21"/>
          <w:szCs w:val="21"/>
        </w:rPr>
        <w:t>Meijs</w:t>
      </w:r>
      <w:proofErr w:type="spellEnd"/>
      <w:r w:rsidRPr="001E394B">
        <w:rPr>
          <w:rStyle w:val="apple-converted-space"/>
          <w:color w:val="000000" w:themeColor="text1"/>
          <w:sz w:val="21"/>
          <w:szCs w:val="21"/>
        </w:rPr>
        <w:t xml:space="preserve">, M. H.J., &amp; Ratliff, K. A. (2018). Implicit and explicit evaluations of feminist prototypes predict feminist identity and </w:t>
      </w:r>
      <w:proofErr w:type="spellStart"/>
      <w:r w:rsidRPr="001E394B">
        <w:rPr>
          <w:rStyle w:val="apple-converted-space"/>
          <w:color w:val="000000" w:themeColor="text1"/>
          <w:sz w:val="21"/>
          <w:szCs w:val="21"/>
        </w:rPr>
        <w:t>behavior</w:t>
      </w:r>
      <w:proofErr w:type="spellEnd"/>
      <w:r w:rsidRPr="001E394B">
        <w:rPr>
          <w:rStyle w:val="apple-converted-space"/>
          <w:color w:val="000000" w:themeColor="text1"/>
          <w:sz w:val="21"/>
          <w:szCs w:val="21"/>
        </w:rPr>
        <w:t xml:space="preserve">. </w:t>
      </w:r>
      <w:r w:rsidRPr="001E394B">
        <w:rPr>
          <w:rStyle w:val="apple-converted-space"/>
          <w:i/>
          <w:color w:val="000000" w:themeColor="text1"/>
          <w:sz w:val="21"/>
          <w:szCs w:val="21"/>
        </w:rPr>
        <w:t>Group Processes and Intergroup Relations</w:t>
      </w:r>
      <w:r w:rsidRPr="001E394B">
        <w:rPr>
          <w:rStyle w:val="apple-converted-space"/>
          <w:color w:val="000000" w:themeColor="text1"/>
          <w:sz w:val="21"/>
          <w:szCs w:val="21"/>
        </w:rPr>
        <w:t xml:space="preserve">, </w:t>
      </w:r>
      <w:r w:rsidRPr="001E394B">
        <w:rPr>
          <w:rStyle w:val="apple-converted-space"/>
          <w:i/>
          <w:color w:val="000000" w:themeColor="text1"/>
          <w:sz w:val="21"/>
          <w:szCs w:val="21"/>
        </w:rPr>
        <w:t>21</w:t>
      </w:r>
      <w:r w:rsidRPr="001E394B">
        <w:rPr>
          <w:rStyle w:val="apple-converted-space"/>
          <w:color w:val="000000" w:themeColor="text1"/>
          <w:sz w:val="21"/>
          <w:szCs w:val="21"/>
        </w:rPr>
        <w:t>, 3-18. doi:10.1177/1368430216630193</w:t>
      </w:r>
    </w:p>
    <w:p w14:paraId="6CBEE840" w14:textId="5F19D70F" w:rsidR="002D2FA1" w:rsidRPr="001E394B" w:rsidRDefault="002D2FA1" w:rsidP="000F3B38">
      <w:pPr>
        <w:ind w:left="426" w:hanging="426"/>
        <w:jc w:val="both"/>
        <w:rPr>
          <w:rStyle w:val="apple-converted-space"/>
          <w:color w:val="000000" w:themeColor="text1"/>
          <w:sz w:val="21"/>
          <w:szCs w:val="21"/>
        </w:rPr>
      </w:pPr>
      <w:r w:rsidRPr="001E394B">
        <w:rPr>
          <w:rStyle w:val="apple-converted-space"/>
          <w:color w:val="000000" w:themeColor="text1"/>
          <w:sz w:val="21"/>
          <w:szCs w:val="21"/>
        </w:rPr>
        <w:t xml:space="preserve">Rogers, E. S., Chamberlin, J., Ellison, M. L., &amp; </w:t>
      </w:r>
      <w:proofErr w:type="spellStart"/>
      <w:r w:rsidRPr="001E394B">
        <w:rPr>
          <w:rStyle w:val="apple-converted-space"/>
          <w:color w:val="000000" w:themeColor="text1"/>
          <w:sz w:val="21"/>
          <w:szCs w:val="21"/>
        </w:rPr>
        <w:t>Crean</w:t>
      </w:r>
      <w:proofErr w:type="spellEnd"/>
      <w:r w:rsidRPr="001E394B">
        <w:rPr>
          <w:rStyle w:val="apple-converted-space"/>
          <w:color w:val="000000" w:themeColor="text1"/>
          <w:sz w:val="21"/>
          <w:szCs w:val="21"/>
        </w:rPr>
        <w:t xml:space="preserve">, T. (1997). A consumer-constructed scale to measure empowerment among users of mental health services. </w:t>
      </w:r>
      <w:r w:rsidRPr="001E394B">
        <w:rPr>
          <w:rStyle w:val="apple-converted-space"/>
          <w:i/>
          <w:color w:val="000000" w:themeColor="text1"/>
          <w:sz w:val="21"/>
          <w:szCs w:val="21"/>
        </w:rPr>
        <w:t>Psychiatric Services</w:t>
      </w:r>
      <w:r w:rsidRPr="001E394B">
        <w:rPr>
          <w:rStyle w:val="apple-converted-space"/>
          <w:color w:val="000000" w:themeColor="text1"/>
          <w:sz w:val="21"/>
          <w:szCs w:val="21"/>
        </w:rPr>
        <w:t xml:space="preserve">, </w:t>
      </w:r>
      <w:r w:rsidRPr="001E394B">
        <w:rPr>
          <w:rStyle w:val="apple-converted-space"/>
          <w:i/>
          <w:color w:val="000000" w:themeColor="text1"/>
          <w:sz w:val="21"/>
          <w:szCs w:val="21"/>
        </w:rPr>
        <w:t>48</w:t>
      </w:r>
      <w:r w:rsidRPr="001E394B">
        <w:rPr>
          <w:rStyle w:val="apple-converted-space"/>
          <w:color w:val="000000" w:themeColor="text1"/>
          <w:sz w:val="21"/>
          <w:szCs w:val="21"/>
        </w:rPr>
        <w:t xml:space="preserve">, 1042-1047. </w:t>
      </w:r>
    </w:p>
    <w:p w14:paraId="4230554B" w14:textId="442D9BA8" w:rsidR="008539B7" w:rsidRPr="001E394B" w:rsidRDefault="008539B7" w:rsidP="000F3B38">
      <w:pPr>
        <w:ind w:left="426" w:hanging="426"/>
        <w:jc w:val="both"/>
        <w:rPr>
          <w:rStyle w:val="apple-converted-space"/>
          <w:color w:val="000000" w:themeColor="text1"/>
          <w:sz w:val="21"/>
          <w:szCs w:val="21"/>
        </w:rPr>
      </w:pPr>
      <w:r w:rsidRPr="001E394B">
        <w:rPr>
          <w:rStyle w:val="apple-converted-space"/>
          <w:color w:val="000000" w:themeColor="text1"/>
          <w:sz w:val="21"/>
          <w:szCs w:val="21"/>
        </w:rPr>
        <w:t xml:space="preserve">Rogers, E. S., Ralph, R. O., &amp; </w:t>
      </w:r>
      <w:proofErr w:type="spellStart"/>
      <w:r w:rsidRPr="001E394B">
        <w:rPr>
          <w:rStyle w:val="apple-converted-space"/>
          <w:color w:val="000000" w:themeColor="text1"/>
          <w:sz w:val="21"/>
          <w:szCs w:val="21"/>
        </w:rPr>
        <w:t>Salzer</w:t>
      </w:r>
      <w:proofErr w:type="spellEnd"/>
      <w:r w:rsidRPr="001E394B">
        <w:rPr>
          <w:rStyle w:val="apple-converted-space"/>
          <w:color w:val="000000" w:themeColor="text1"/>
          <w:sz w:val="21"/>
          <w:szCs w:val="21"/>
        </w:rPr>
        <w:t xml:space="preserve">, M. S. (2010). Validating the Empowerment Scale with a multisite sample of consumers of mental health services. </w:t>
      </w:r>
      <w:r w:rsidRPr="001E394B">
        <w:rPr>
          <w:rStyle w:val="apple-converted-space"/>
          <w:i/>
          <w:color w:val="000000" w:themeColor="text1"/>
          <w:sz w:val="21"/>
          <w:szCs w:val="21"/>
        </w:rPr>
        <w:t>Psychiatric Services</w:t>
      </w:r>
      <w:r w:rsidRPr="001E394B">
        <w:rPr>
          <w:rStyle w:val="apple-converted-space"/>
          <w:color w:val="000000" w:themeColor="text1"/>
          <w:sz w:val="21"/>
          <w:szCs w:val="21"/>
        </w:rPr>
        <w:t xml:space="preserve">, </w:t>
      </w:r>
      <w:r w:rsidRPr="001E394B">
        <w:rPr>
          <w:rStyle w:val="apple-converted-space"/>
          <w:i/>
          <w:color w:val="000000" w:themeColor="text1"/>
          <w:sz w:val="21"/>
          <w:szCs w:val="21"/>
        </w:rPr>
        <w:t>61</w:t>
      </w:r>
      <w:r w:rsidRPr="001E394B">
        <w:rPr>
          <w:rStyle w:val="apple-converted-space"/>
          <w:color w:val="000000" w:themeColor="text1"/>
          <w:sz w:val="21"/>
          <w:szCs w:val="21"/>
        </w:rPr>
        <w:t xml:space="preserve">, 933-936. </w:t>
      </w:r>
    </w:p>
    <w:p w14:paraId="61A4B8BD" w14:textId="5156B4F5" w:rsidR="00B03E1A" w:rsidRPr="001E394B" w:rsidRDefault="00B03E1A" w:rsidP="000F3B38">
      <w:pPr>
        <w:ind w:left="426" w:hanging="426"/>
        <w:jc w:val="both"/>
        <w:rPr>
          <w:color w:val="000000" w:themeColor="text1"/>
          <w:sz w:val="21"/>
          <w:szCs w:val="21"/>
        </w:rPr>
      </w:pPr>
      <w:r w:rsidRPr="001E394B">
        <w:rPr>
          <w:rStyle w:val="apple-converted-space"/>
          <w:color w:val="000000" w:themeColor="text1"/>
          <w:sz w:val="21"/>
          <w:szCs w:val="21"/>
        </w:rPr>
        <w:t xml:space="preserve">Rubin, D. (1987). </w:t>
      </w:r>
      <w:r w:rsidRPr="001E394B">
        <w:rPr>
          <w:rStyle w:val="apple-converted-space"/>
          <w:i/>
          <w:color w:val="000000" w:themeColor="text1"/>
          <w:sz w:val="21"/>
          <w:szCs w:val="21"/>
        </w:rPr>
        <w:t>Multiple imputation for nonresponse in surveys</w:t>
      </w:r>
      <w:r w:rsidRPr="001E394B">
        <w:rPr>
          <w:rStyle w:val="apple-converted-space"/>
          <w:color w:val="000000" w:themeColor="text1"/>
          <w:sz w:val="21"/>
          <w:szCs w:val="21"/>
        </w:rPr>
        <w:t xml:space="preserve">. New York, NY: Wiley. </w:t>
      </w:r>
    </w:p>
    <w:p w14:paraId="22D5DD3F"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Rubin, L. R., </w:t>
      </w:r>
      <w:proofErr w:type="spellStart"/>
      <w:r w:rsidRPr="001E394B">
        <w:rPr>
          <w:color w:val="000000" w:themeColor="text1"/>
          <w:sz w:val="21"/>
          <w:szCs w:val="21"/>
        </w:rPr>
        <w:t>Nemeroff</w:t>
      </w:r>
      <w:proofErr w:type="spellEnd"/>
      <w:r w:rsidRPr="001E394B">
        <w:rPr>
          <w:color w:val="000000" w:themeColor="text1"/>
          <w:sz w:val="21"/>
          <w:szCs w:val="21"/>
        </w:rPr>
        <w:t xml:space="preserve">, C. J., &amp; Russo, N. F. (2004). Exploring feminist women’s body consciousness. </w:t>
      </w:r>
      <w:r w:rsidRPr="001E394B">
        <w:rPr>
          <w:i/>
          <w:color w:val="000000" w:themeColor="text1"/>
          <w:sz w:val="21"/>
          <w:szCs w:val="21"/>
        </w:rPr>
        <w:t>Psychology of Women Quarterly</w:t>
      </w:r>
      <w:r w:rsidRPr="001E394B">
        <w:rPr>
          <w:color w:val="000000" w:themeColor="text1"/>
          <w:sz w:val="21"/>
          <w:szCs w:val="21"/>
        </w:rPr>
        <w:t xml:space="preserve">, </w:t>
      </w:r>
      <w:r w:rsidRPr="001E394B">
        <w:rPr>
          <w:i/>
          <w:color w:val="000000" w:themeColor="text1"/>
          <w:sz w:val="21"/>
          <w:szCs w:val="21"/>
        </w:rPr>
        <w:t>28</w:t>
      </w:r>
      <w:r w:rsidRPr="001E394B">
        <w:rPr>
          <w:color w:val="000000" w:themeColor="text1"/>
          <w:sz w:val="21"/>
          <w:szCs w:val="21"/>
        </w:rPr>
        <w:t>, 27-37. doi:10.1111/j.1471-6402.</w:t>
      </w:r>
      <w:proofErr w:type="gramStart"/>
      <w:r w:rsidRPr="001E394B">
        <w:rPr>
          <w:color w:val="000000" w:themeColor="text1"/>
          <w:sz w:val="21"/>
          <w:szCs w:val="21"/>
        </w:rPr>
        <w:t>2004.00120.x</w:t>
      </w:r>
      <w:proofErr w:type="gramEnd"/>
    </w:p>
    <w:p w14:paraId="6114E677" w14:textId="77777777" w:rsidR="00B61F3F" w:rsidRPr="001E394B" w:rsidRDefault="00B61F3F" w:rsidP="000F3B38">
      <w:pPr>
        <w:ind w:left="426" w:hanging="426"/>
        <w:jc w:val="both"/>
        <w:rPr>
          <w:rFonts w:eastAsiaTheme="minorHAnsi"/>
          <w:color w:val="000000" w:themeColor="text1"/>
          <w:sz w:val="21"/>
          <w:szCs w:val="21"/>
          <w:lang w:eastAsia="en-US"/>
        </w:rPr>
      </w:pPr>
      <w:proofErr w:type="spellStart"/>
      <w:r w:rsidRPr="001E394B">
        <w:rPr>
          <w:rFonts w:eastAsiaTheme="minorHAnsi"/>
          <w:color w:val="000000" w:themeColor="text1"/>
          <w:sz w:val="21"/>
          <w:szCs w:val="21"/>
          <w:lang w:eastAsia="en-US"/>
        </w:rPr>
        <w:t>Smolak</w:t>
      </w:r>
      <w:proofErr w:type="spellEnd"/>
      <w:r w:rsidRPr="001E394B">
        <w:rPr>
          <w:rFonts w:eastAsiaTheme="minorHAnsi"/>
          <w:color w:val="000000" w:themeColor="text1"/>
          <w:sz w:val="21"/>
          <w:szCs w:val="21"/>
          <w:lang w:eastAsia="en-US"/>
        </w:rPr>
        <w:t xml:space="preserve">, L., &amp; </w:t>
      </w:r>
      <w:proofErr w:type="spellStart"/>
      <w:r w:rsidRPr="001E394B">
        <w:rPr>
          <w:rFonts w:eastAsiaTheme="minorHAnsi"/>
          <w:color w:val="000000" w:themeColor="text1"/>
          <w:sz w:val="21"/>
          <w:szCs w:val="21"/>
          <w:lang w:eastAsia="en-US"/>
        </w:rPr>
        <w:t>Murnen</w:t>
      </w:r>
      <w:proofErr w:type="spellEnd"/>
      <w:r w:rsidRPr="001E394B">
        <w:rPr>
          <w:rFonts w:eastAsiaTheme="minorHAnsi"/>
          <w:color w:val="000000" w:themeColor="text1"/>
          <w:sz w:val="21"/>
          <w:szCs w:val="21"/>
          <w:lang w:eastAsia="en-US"/>
        </w:rPr>
        <w:t>, S. K. (2007). Feminism and body image.</w:t>
      </w:r>
      <w:r w:rsidRPr="001E394B">
        <w:rPr>
          <w:color w:val="000000" w:themeColor="text1"/>
          <w:sz w:val="21"/>
          <w:szCs w:val="21"/>
        </w:rPr>
        <w:t xml:space="preserve"> </w:t>
      </w:r>
      <w:r w:rsidRPr="001E394B">
        <w:rPr>
          <w:rFonts w:eastAsiaTheme="minorHAnsi"/>
          <w:color w:val="000000" w:themeColor="text1"/>
          <w:sz w:val="21"/>
          <w:szCs w:val="21"/>
          <w:lang w:eastAsia="en-US"/>
        </w:rPr>
        <w:t xml:space="preserve">In V. Swami &amp; A. Furnham (Eds.), </w:t>
      </w:r>
      <w:r w:rsidRPr="001E394B">
        <w:rPr>
          <w:rFonts w:eastAsiaTheme="minorHAnsi"/>
          <w:i/>
          <w:color w:val="000000" w:themeColor="text1"/>
          <w:sz w:val="21"/>
          <w:szCs w:val="21"/>
          <w:lang w:eastAsia="en-US"/>
        </w:rPr>
        <w:t>Body beautiful:</w:t>
      </w:r>
      <w:r w:rsidRPr="001E394B">
        <w:rPr>
          <w:i/>
          <w:color w:val="000000" w:themeColor="text1"/>
          <w:sz w:val="21"/>
          <w:szCs w:val="21"/>
        </w:rPr>
        <w:t xml:space="preserve"> </w:t>
      </w:r>
      <w:r w:rsidRPr="001E394B">
        <w:rPr>
          <w:rFonts w:eastAsiaTheme="minorHAnsi"/>
          <w:i/>
          <w:color w:val="000000" w:themeColor="text1"/>
          <w:sz w:val="21"/>
          <w:szCs w:val="21"/>
          <w:lang w:eastAsia="en-US"/>
        </w:rPr>
        <w:t>Evolutionary and sociocultural perspectives</w:t>
      </w:r>
      <w:r w:rsidRPr="001E394B">
        <w:rPr>
          <w:rFonts w:eastAsiaTheme="minorHAnsi"/>
          <w:color w:val="000000" w:themeColor="text1"/>
          <w:sz w:val="21"/>
          <w:szCs w:val="21"/>
          <w:lang w:eastAsia="en-US"/>
        </w:rPr>
        <w:t xml:space="preserve"> (pp. 236-258).</w:t>
      </w:r>
      <w:r w:rsidRPr="001E394B">
        <w:rPr>
          <w:color w:val="000000" w:themeColor="text1"/>
          <w:sz w:val="21"/>
          <w:szCs w:val="21"/>
        </w:rPr>
        <w:t xml:space="preserve"> </w:t>
      </w:r>
      <w:r w:rsidRPr="001E394B">
        <w:rPr>
          <w:rFonts w:eastAsiaTheme="minorHAnsi"/>
          <w:color w:val="000000" w:themeColor="text1"/>
          <w:sz w:val="21"/>
          <w:szCs w:val="21"/>
          <w:lang w:eastAsia="en-US"/>
        </w:rPr>
        <w:t>Basingstoke, UK: Palgrave Macmillan.</w:t>
      </w:r>
    </w:p>
    <w:p w14:paraId="79DA5BF0" w14:textId="77777777" w:rsidR="00B61F3F" w:rsidRPr="001E394B" w:rsidRDefault="00B61F3F" w:rsidP="000F3B38">
      <w:pPr>
        <w:tabs>
          <w:tab w:val="left" w:pos="284"/>
        </w:tabs>
        <w:ind w:left="426" w:hanging="426"/>
        <w:jc w:val="both"/>
        <w:rPr>
          <w:color w:val="000000" w:themeColor="text1"/>
          <w:sz w:val="21"/>
          <w:szCs w:val="21"/>
          <w:shd w:val="clear" w:color="auto" w:fill="FFFFFF"/>
        </w:rPr>
      </w:pPr>
      <w:r w:rsidRPr="001E394B">
        <w:rPr>
          <w:color w:val="000000" w:themeColor="text1"/>
          <w:sz w:val="21"/>
          <w:szCs w:val="21"/>
          <w:shd w:val="clear" w:color="auto" w:fill="FFFFFF"/>
        </w:rPr>
        <w:t xml:space="preserve">Speer, P. W., &amp; Peterson, N. A. (2000). Psychometric properties of an empowerment scale: Testing cognitive, emotional, and </w:t>
      </w:r>
      <w:proofErr w:type="spellStart"/>
      <w:r w:rsidRPr="001E394B">
        <w:rPr>
          <w:color w:val="000000" w:themeColor="text1"/>
          <w:sz w:val="21"/>
          <w:szCs w:val="21"/>
          <w:shd w:val="clear" w:color="auto" w:fill="FFFFFF"/>
        </w:rPr>
        <w:t>behavioral</w:t>
      </w:r>
      <w:proofErr w:type="spellEnd"/>
      <w:r w:rsidRPr="001E394B">
        <w:rPr>
          <w:color w:val="000000" w:themeColor="text1"/>
          <w:sz w:val="21"/>
          <w:szCs w:val="21"/>
          <w:shd w:val="clear" w:color="auto" w:fill="FFFFFF"/>
        </w:rPr>
        <w:t xml:space="preserve"> domains. </w:t>
      </w:r>
      <w:r w:rsidRPr="001E394B">
        <w:rPr>
          <w:i/>
          <w:color w:val="000000" w:themeColor="text1"/>
          <w:sz w:val="21"/>
          <w:szCs w:val="21"/>
          <w:shd w:val="clear" w:color="auto" w:fill="FFFFFF"/>
        </w:rPr>
        <w:t>Social Work Research</w:t>
      </w:r>
      <w:r w:rsidRPr="001E394B">
        <w:rPr>
          <w:color w:val="000000" w:themeColor="text1"/>
          <w:sz w:val="21"/>
          <w:szCs w:val="21"/>
          <w:shd w:val="clear" w:color="auto" w:fill="FFFFFF"/>
        </w:rPr>
        <w:t xml:space="preserve">, </w:t>
      </w:r>
      <w:r w:rsidRPr="001E394B">
        <w:rPr>
          <w:i/>
          <w:color w:val="000000" w:themeColor="text1"/>
          <w:sz w:val="21"/>
          <w:szCs w:val="21"/>
          <w:shd w:val="clear" w:color="auto" w:fill="FFFFFF"/>
        </w:rPr>
        <w:t>24</w:t>
      </w:r>
      <w:r w:rsidRPr="001E394B">
        <w:rPr>
          <w:color w:val="000000" w:themeColor="text1"/>
          <w:sz w:val="21"/>
          <w:szCs w:val="21"/>
          <w:shd w:val="clear" w:color="auto" w:fill="FFFFFF"/>
        </w:rPr>
        <w:t xml:space="preserve">, 109-118. </w:t>
      </w:r>
    </w:p>
    <w:p w14:paraId="49060364" w14:textId="77777777" w:rsidR="00B61F3F" w:rsidRPr="001E394B" w:rsidRDefault="00B61F3F" w:rsidP="000F3B38">
      <w:pPr>
        <w:ind w:left="426" w:hanging="426"/>
        <w:jc w:val="both"/>
        <w:rPr>
          <w:color w:val="000000" w:themeColor="text1"/>
          <w:sz w:val="21"/>
          <w:szCs w:val="21"/>
          <w:bdr w:val="none" w:sz="0" w:space="0" w:color="auto" w:frame="1"/>
          <w:shd w:val="clear" w:color="auto" w:fill="FFFFFF"/>
        </w:rPr>
      </w:pPr>
      <w:proofErr w:type="spellStart"/>
      <w:r w:rsidRPr="001E394B">
        <w:rPr>
          <w:color w:val="000000" w:themeColor="text1"/>
          <w:sz w:val="21"/>
          <w:szCs w:val="21"/>
        </w:rPr>
        <w:t>Stice</w:t>
      </w:r>
      <w:proofErr w:type="spellEnd"/>
      <w:r w:rsidRPr="001E394B">
        <w:rPr>
          <w:color w:val="000000" w:themeColor="text1"/>
          <w:sz w:val="21"/>
          <w:szCs w:val="21"/>
        </w:rPr>
        <w:t xml:space="preserve">, E., &amp; Shaw, H. E. (2002). Role of body dissatisfaction in the onset and maintenance of eating pathology: Synthesis of research findings. </w:t>
      </w:r>
      <w:r w:rsidRPr="001E394B">
        <w:rPr>
          <w:i/>
          <w:color w:val="000000" w:themeColor="text1"/>
          <w:sz w:val="21"/>
          <w:szCs w:val="21"/>
        </w:rPr>
        <w:t>Journal of Psychosomatic Research</w:t>
      </w:r>
      <w:r w:rsidRPr="001E394B">
        <w:rPr>
          <w:color w:val="000000" w:themeColor="text1"/>
          <w:sz w:val="21"/>
          <w:szCs w:val="21"/>
        </w:rPr>
        <w:t xml:space="preserve">, </w:t>
      </w:r>
      <w:r w:rsidRPr="001E394B">
        <w:rPr>
          <w:i/>
          <w:color w:val="000000" w:themeColor="text1"/>
          <w:sz w:val="21"/>
          <w:szCs w:val="21"/>
        </w:rPr>
        <w:t>53</w:t>
      </w:r>
      <w:r w:rsidRPr="001E394B">
        <w:rPr>
          <w:color w:val="000000" w:themeColor="text1"/>
          <w:sz w:val="21"/>
          <w:szCs w:val="21"/>
        </w:rPr>
        <w:t xml:space="preserve">, 985-993. </w:t>
      </w:r>
      <w:proofErr w:type="spellStart"/>
      <w:r w:rsidRPr="001E394B">
        <w:rPr>
          <w:color w:val="000000" w:themeColor="text1"/>
          <w:sz w:val="21"/>
          <w:szCs w:val="21"/>
        </w:rPr>
        <w:t>doi</w:t>
      </w:r>
      <w:proofErr w:type="spellEnd"/>
      <w:r w:rsidRPr="001E394B">
        <w:rPr>
          <w:color w:val="000000" w:themeColor="text1"/>
          <w:sz w:val="21"/>
          <w:szCs w:val="21"/>
        </w:rPr>
        <w:t xml:space="preserve">: </w:t>
      </w:r>
      <w:r w:rsidRPr="001E394B">
        <w:rPr>
          <w:color w:val="000000" w:themeColor="text1"/>
          <w:sz w:val="21"/>
          <w:szCs w:val="21"/>
          <w:bdr w:val="none" w:sz="0" w:space="0" w:color="auto" w:frame="1"/>
          <w:shd w:val="clear" w:color="auto" w:fill="FFFFFF"/>
        </w:rPr>
        <w:t>10.1016/S0022-3999(02)00488-9</w:t>
      </w:r>
    </w:p>
    <w:p w14:paraId="022E1FF5" w14:textId="77777777" w:rsidR="00594EE8" w:rsidRPr="001E394B" w:rsidRDefault="004C187E" w:rsidP="000F3B38">
      <w:pPr>
        <w:tabs>
          <w:tab w:val="left" w:pos="284"/>
        </w:tabs>
        <w:ind w:left="426" w:hanging="426"/>
        <w:jc w:val="both"/>
        <w:rPr>
          <w:sz w:val="21"/>
          <w:szCs w:val="21"/>
        </w:rPr>
      </w:pPr>
      <w:r w:rsidRPr="001E394B">
        <w:rPr>
          <w:sz w:val="21"/>
          <w:szCs w:val="21"/>
        </w:rPr>
        <w:t xml:space="preserve">Swami, V. (2018). Considering positive body image through the lens of culture and minority social identities. In C. Markey, E. Daniels, &amp; M. Gillen (Eds.), </w:t>
      </w:r>
      <w:r w:rsidRPr="001E394B">
        <w:rPr>
          <w:i/>
          <w:sz w:val="21"/>
          <w:szCs w:val="21"/>
        </w:rPr>
        <w:t>The body positive: Understanding and improving body image in science and practice</w:t>
      </w:r>
      <w:r w:rsidRPr="001E394B">
        <w:rPr>
          <w:sz w:val="21"/>
          <w:szCs w:val="21"/>
        </w:rPr>
        <w:t xml:space="preserve"> (in press). Cambridge: Cambridge University Press. </w:t>
      </w:r>
    </w:p>
    <w:p w14:paraId="1BE5B9A3" w14:textId="77777777" w:rsidR="00B61F3F" w:rsidRPr="001E394B" w:rsidRDefault="00B61F3F" w:rsidP="000F3B38">
      <w:pPr>
        <w:ind w:left="426" w:hanging="426"/>
        <w:jc w:val="both"/>
        <w:rPr>
          <w:color w:val="000000" w:themeColor="text1"/>
          <w:sz w:val="21"/>
          <w:szCs w:val="21"/>
        </w:rPr>
      </w:pPr>
      <w:r w:rsidRPr="001E394B">
        <w:rPr>
          <w:color w:val="000000" w:themeColor="text1"/>
          <w:sz w:val="21"/>
          <w:szCs w:val="21"/>
        </w:rPr>
        <w:t xml:space="preserve">Swami, V., Frederick, D. A., </w:t>
      </w:r>
      <w:proofErr w:type="spellStart"/>
      <w:r w:rsidRPr="001E394B">
        <w:rPr>
          <w:color w:val="000000" w:themeColor="text1"/>
          <w:sz w:val="21"/>
          <w:szCs w:val="21"/>
        </w:rPr>
        <w:t>Aavik</w:t>
      </w:r>
      <w:proofErr w:type="spellEnd"/>
      <w:r w:rsidRPr="001E394B">
        <w:rPr>
          <w:color w:val="000000" w:themeColor="text1"/>
          <w:sz w:val="21"/>
          <w:szCs w:val="21"/>
        </w:rPr>
        <w:t xml:space="preserve">, L., </w:t>
      </w:r>
      <w:proofErr w:type="spellStart"/>
      <w:r w:rsidRPr="001E394B">
        <w:rPr>
          <w:color w:val="000000" w:themeColor="text1"/>
          <w:sz w:val="21"/>
          <w:szCs w:val="21"/>
        </w:rPr>
        <w:t>Alcalay</w:t>
      </w:r>
      <w:proofErr w:type="spellEnd"/>
      <w:r w:rsidRPr="001E394B">
        <w:rPr>
          <w:color w:val="000000" w:themeColor="text1"/>
          <w:sz w:val="21"/>
          <w:szCs w:val="21"/>
        </w:rPr>
        <w:t xml:space="preserve">, J., </w:t>
      </w:r>
      <w:proofErr w:type="spellStart"/>
      <w:r w:rsidRPr="001E394B">
        <w:rPr>
          <w:color w:val="000000" w:themeColor="text1"/>
          <w:sz w:val="21"/>
          <w:szCs w:val="21"/>
        </w:rPr>
        <w:t>Allik</w:t>
      </w:r>
      <w:proofErr w:type="spellEnd"/>
      <w:r w:rsidRPr="001E394B">
        <w:rPr>
          <w:color w:val="000000" w:themeColor="text1"/>
          <w:sz w:val="21"/>
          <w:szCs w:val="21"/>
        </w:rPr>
        <w:t xml:space="preserve">, D., Anderson, S., … &amp; </w:t>
      </w:r>
      <w:proofErr w:type="spellStart"/>
      <w:r w:rsidRPr="001E394B">
        <w:rPr>
          <w:color w:val="000000" w:themeColor="text1"/>
          <w:sz w:val="21"/>
          <w:szCs w:val="21"/>
        </w:rPr>
        <w:t>Zivcic-Becirevic</w:t>
      </w:r>
      <w:proofErr w:type="spellEnd"/>
      <w:r w:rsidRPr="001E394B">
        <w:rPr>
          <w:color w:val="000000" w:themeColor="text1"/>
          <w:sz w:val="21"/>
          <w:szCs w:val="21"/>
        </w:rPr>
        <w:t xml:space="preserve">, I. (2010). The attractive female body weight and female body dissatisfaction in 26 countries across 10 world regions: Results of the International Body Project I. </w:t>
      </w:r>
      <w:r w:rsidRPr="001E394B">
        <w:rPr>
          <w:i/>
          <w:color w:val="000000" w:themeColor="text1"/>
          <w:sz w:val="21"/>
          <w:szCs w:val="21"/>
        </w:rPr>
        <w:t>Personality and Social Psychology Bulletin</w:t>
      </w:r>
      <w:r w:rsidRPr="001E394B">
        <w:rPr>
          <w:color w:val="000000" w:themeColor="text1"/>
          <w:sz w:val="21"/>
          <w:szCs w:val="21"/>
        </w:rPr>
        <w:t xml:space="preserve">, </w:t>
      </w:r>
      <w:r w:rsidRPr="001E394B">
        <w:rPr>
          <w:i/>
          <w:color w:val="000000" w:themeColor="text1"/>
          <w:sz w:val="21"/>
          <w:szCs w:val="21"/>
        </w:rPr>
        <w:t>36</w:t>
      </w:r>
      <w:r w:rsidRPr="001E394B">
        <w:rPr>
          <w:color w:val="000000" w:themeColor="text1"/>
          <w:sz w:val="21"/>
          <w:szCs w:val="21"/>
        </w:rPr>
        <w:t xml:space="preserve">, 309-325. </w:t>
      </w:r>
      <w:proofErr w:type="spellStart"/>
      <w:r w:rsidRPr="001E394B">
        <w:rPr>
          <w:color w:val="000000" w:themeColor="text1"/>
          <w:sz w:val="21"/>
          <w:szCs w:val="21"/>
        </w:rPr>
        <w:t>doi</w:t>
      </w:r>
      <w:proofErr w:type="spellEnd"/>
      <w:r w:rsidRPr="001E394B">
        <w:rPr>
          <w:color w:val="000000" w:themeColor="text1"/>
          <w:sz w:val="21"/>
          <w:szCs w:val="21"/>
        </w:rPr>
        <w:t xml:space="preserve">: 10.1177/0146167209359702 </w:t>
      </w:r>
    </w:p>
    <w:p w14:paraId="037C6BC9" w14:textId="77777777" w:rsidR="00B61F3F" w:rsidRPr="001E394B" w:rsidRDefault="00B61F3F" w:rsidP="000F3B38">
      <w:pPr>
        <w:ind w:left="426" w:hanging="426"/>
        <w:jc w:val="both"/>
        <w:rPr>
          <w:color w:val="000000" w:themeColor="text1"/>
          <w:sz w:val="21"/>
          <w:szCs w:val="21"/>
          <w:lang w:eastAsia="en-US"/>
        </w:rPr>
      </w:pPr>
      <w:r w:rsidRPr="001E394B">
        <w:rPr>
          <w:color w:val="000000" w:themeColor="text1"/>
          <w:sz w:val="21"/>
          <w:szCs w:val="21"/>
          <w:lang w:eastAsia="en-US"/>
        </w:rPr>
        <w:t xml:space="preserve">Swami, V., Salem, N., Furnham, A., &amp; </w:t>
      </w:r>
      <w:proofErr w:type="spellStart"/>
      <w:r w:rsidRPr="001E394B">
        <w:rPr>
          <w:color w:val="000000" w:themeColor="text1"/>
          <w:sz w:val="21"/>
          <w:szCs w:val="21"/>
          <w:lang w:eastAsia="en-US"/>
        </w:rPr>
        <w:t>Tovée</w:t>
      </w:r>
      <w:proofErr w:type="spellEnd"/>
      <w:r w:rsidRPr="001E394B">
        <w:rPr>
          <w:color w:val="000000" w:themeColor="text1"/>
          <w:sz w:val="21"/>
          <w:szCs w:val="21"/>
          <w:lang w:eastAsia="en-US"/>
        </w:rPr>
        <w:t xml:space="preserve">, M. J. (2008). The influence of feminist ascription on judgements of women’s physical attractiveness. </w:t>
      </w:r>
      <w:r w:rsidRPr="001E394B">
        <w:rPr>
          <w:i/>
          <w:color w:val="000000" w:themeColor="text1"/>
          <w:sz w:val="21"/>
          <w:szCs w:val="21"/>
          <w:lang w:eastAsia="en-US"/>
        </w:rPr>
        <w:t>Body Image</w:t>
      </w:r>
      <w:r w:rsidRPr="001E394B">
        <w:rPr>
          <w:color w:val="000000" w:themeColor="text1"/>
          <w:sz w:val="21"/>
          <w:szCs w:val="21"/>
          <w:lang w:eastAsia="en-US"/>
        </w:rPr>
        <w:t xml:space="preserve">, </w:t>
      </w:r>
      <w:r w:rsidRPr="001E394B">
        <w:rPr>
          <w:i/>
          <w:color w:val="000000" w:themeColor="text1"/>
          <w:sz w:val="21"/>
          <w:szCs w:val="21"/>
          <w:lang w:eastAsia="en-US"/>
        </w:rPr>
        <w:t>5</w:t>
      </w:r>
      <w:r w:rsidRPr="001E394B">
        <w:rPr>
          <w:color w:val="000000" w:themeColor="text1"/>
          <w:sz w:val="21"/>
          <w:szCs w:val="21"/>
          <w:lang w:eastAsia="en-US"/>
        </w:rPr>
        <w:t xml:space="preserve">, 224-229. </w:t>
      </w:r>
      <w:proofErr w:type="gramStart"/>
      <w:r w:rsidRPr="001E394B">
        <w:rPr>
          <w:color w:val="000000" w:themeColor="text1"/>
          <w:sz w:val="21"/>
          <w:szCs w:val="21"/>
          <w:lang w:eastAsia="en-US"/>
        </w:rPr>
        <w:t>doi:10.1016/j.bodyim</w:t>
      </w:r>
      <w:proofErr w:type="gramEnd"/>
      <w:r w:rsidRPr="001E394B">
        <w:rPr>
          <w:color w:val="000000" w:themeColor="text1"/>
          <w:sz w:val="21"/>
          <w:szCs w:val="21"/>
          <w:lang w:eastAsia="en-US"/>
        </w:rPr>
        <w:t>.2007.10.003</w:t>
      </w:r>
    </w:p>
    <w:p w14:paraId="573FB2B1" w14:textId="77777777" w:rsidR="00B61F3F" w:rsidRPr="001E394B" w:rsidRDefault="00B61F3F" w:rsidP="000F3B38">
      <w:pPr>
        <w:ind w:left="426" w:hanging="426"/>
        <w:jc w:val="both"/>
        <w:rPr>
          <w:color w:val="000000" w:themeColor="text1"/>
          <w:sz w:val="21"/>
          <w:szCs w:val="21"/>
          <w:lang w:eastAsia="en-US"/>
        </w:rPr>
      </w:pPr>
      <w:r w:rsidRPr="001E394B">
        <w:rPr>
          <w:color w:val="000000" w:themeColor="text1"/>
          <w:sz w:val="21"/>
          <w:szCs w:val="21"/>
          <w:lang w:eastAsia="en-US"/>
        </w:rPr>
        <w:t xml:space="preserve">Swami, V., &amp; </w:t>
      </w:r>
      <w:proofErr w:type="spellStart"/>
      <w:r w:rsidRPr="001E394B">
        <w:rPr>
          <w:color w:val="000000" w:themeColor="text1"/>
          <w:sz w:val="21"/>
          <w:szCs w:val="21"/>
          <w:lang w:eastAsia="en-US"/>
        </w:rPr>
        <w:t>Tovée</w:t>
      </w:r>
      <w:proofErr w:type="spellEnd"/>
      <w:r w:rsidRPr="001E394B">
        <w:rPr>
          <w:color w:val="000000" w:themeColor="text1"/>
          <w:sz w:val="21"/>
          <w:szCs w:val="21"/>
          <w:lang w:eastAsia="en-US"/>
        </w:rPr>
        <w:t xml:space="preserve">, M. J. (2006). The influence of body mass index on the physical attractiveness preferences of feminist and </w:t>
      </w:r>
      <w:proofErr w:type="spellStart"/>
      <w:r w:rsidRPr="001E394B">
        <w:rPr>
          <w:color w:val="000000" w:themeColor="text1"/>
          <w:sz w:val="21"/>
          <w:szCs w:val="21"/>
          <w:lang w:eastAsia="en-US"/>
        </w:rPr>
        <w:t>nonfeminist</w:t>
      </w:r>
      <w:proofErr w:type="spellEnd"/>
      <w:r w:rsidRPr="001E394B">
        <w:rPr>
          <w:color w:val="000000" w:themeColor="text1"/>
          <w:sz w:val="21"/>
          <w:szCs w:val="21"/>
          <w:lang w:eastAsia="en-US"/>
        </w:rPr>
        <w:t xml:space="preserve"> heterosexual women and lesbians. </w:t>
      </w:r>
      <w:r w:rsidRPr="001E394B">
        <w:rPr>
          <w:i/>
          <w:color w:val="000000" w:themeColor="text1"/>
          <w:sz w:val="21"/>
          <w:szCs w:val="21"/>
          <w:lang w:eastAsia="en-US"/>
        </w:rPr>
        <w:t>Psychology of Women Quarterly</w:t>
      </w:r>
      <w:r w:rsidRPr="001E394B">
        <w:rPr>
          <w:color w:val="000000" w:themeColor="text1"/>
          <w:sz w:val="21"/>
          <w:szCs w:val="21"/>
          <w:lang w:eastAsia="en-US"/>
        </w:rPr>
        <w:t xml:space="preserve">, </w:t>
      </w:r>
      <w:r w:rsidRPr="001E394B">
        <w:rPr>
          <w:i/>
          <w:color w:val="000000" w:themeColor="text1"/>
          <w:sz w:val="21"/>
          <w:szCs w:val="21"/>
          <w:lang w:eastAsia="en-US"/>
        </w:rPr>
        <w:t>30</w:t>
      </w:r>
      <w:r w:rsidRPr="001E394B">
        <w:rPr>
          <w:color w:val="000000" w:themeColor="text1"/>
          <w:sz w:val="21"/>
          <w:szCs w:val="21"/>
          <w:lang w:eastAsia="en-US"/>
        </w:rPr>
        <w:t>, 252-257. doi:</w:t>
      </w:r>
      <w:r w:rsidRPr="001E394B">
        <w:rPr>
          <w:color w:val="000000" w:themeColor="text1"/>
          <w:sz w:val="21"/>
          <w:szCs w:val="21"/>
        </w:rPr>
        <w:t>10.1111/j.1471-6402.</w:t>
      </w:r>
      <w:proofErr w:type="gramStart"/>
      <w:r w:rsidRPr="001E394B">
        <w:rPr>
          <w:color w:val="000000" w:themeColor="text1"/>
          <w:sz w:val="21"/>
          <w:szCs w:val="21"/>
        </w:rPr>
        <w:t>2006.00293.x</w:t>
      </w:r>
      <w:proofErr w:type="gramEnd"/>
    </w:p>
    <w:p w14:paraId="41B724BD" w14:textId="77777777" w:rsidR="00B61F3F" w:rsidRPr="001E394B" w:rsidRDefault="00B61F3F" w:rsidP="000F3B38">
      <w:pPr>
        <w:ind w:left="426" w:hanging="426"/>
        <w:jc w:val="both"/>
        <w:rPr>
          <w:color w:val="000000" w:themeColor="text1"/>
          <w:sz w:val="21"/>
          <w:szCs w:val="21"/>
          <w:shd w:val="clear" w:color="auto" w:fill="FFFFFF"/>
          <w:lang w:val="en-US"/>
        </w:rPr>
      </w:pPr>
      <w:r w:rsidRPr="001E394B">
        <w:rPr>
          <w:color w:val="000000" w:themeColor="text1"/>
          <w:sz w:val="21"/>
          <w:szCs w:val="21"/>
          <w:shd w:val="clear" w:color="auto" w:fill="FFFFFF"/>
          <w:lang w:val="en-US"/>
        </w:rPr>
        <w:t xml:space="preserve">Swami, V., Tran, U. S., Stieger, S., Voracek, M., &amp; The YouBeauty.com Team (2015). Associations between women’s body image and happiness: Results of the YouBeauty.com Body Image Survey (YBIS). </w:t>
      </w:r>
      <w:r w:rsidRPr="001E394B">
        <w:rPr>
          <w:i/>
          <w:color w:val="000000" w:themeColor="text1"/>
          <w:sz w:val="21"/>
          <w:szCs w:val="21"/>
          <w:shd w:val="clear" w:color="auto" w:fill="FFFFFF"/>
          <w:lang w:val="en-US"/>
        </w:rPr>
        <w:t>Journal of Happiness Studies</w:t>
      </w:r>
      <w:r w:rsidRPr="001E394B">
        <w:rPr>
          <w:color w:val="000000" w:themeColor="text1"/>
          <w:sz w:val="21"/>
          <w:szCs w:val="21"/>
          <w:shd w:val="clear" w:color="auto" w:fill="FFFFFF"/>
          <w:lang w:val="en-US"/>
        </w:rPr>
        <w:t xml:space="preserve">, </w:t>
      </w:r>
      <w:r w:rsidRPr="001E394B">
        <w:rPr>
          <w:i/>
          <w:color w:val="000000" w:themeColor="text1"/>
          <w:sz w:val="21"/>
          <w:szCs w:val="21"/>
          <w:shd w:val="clear" w:color="auto" w:fill="FFFFFF"/>
          <w:lang w:val="en-US"/>
        </w:rPr>
        <w:t>16</w:t>
      </w:r>
      <w:r w:rsidRPr="001E394B">
        <w:rPr>
          <w:color w:val="000000" w:themeColor="text1"/>
          <w:sz w:val="21"/>
          <w:szCs w:val="21"/>
          <w:shd w:val="clear" w:color="auto" w:fill="FFFFFF"/>
          <w:lang w:val="en-US"/>
        </w:rPr>
        <w:t>, 705-718. doi:10.1007/s10902-014-9530-7</w:t>
      </w:r>
    </w:p>
    <w:p w14:paraId="0E80BB7B" w14:textId="1F799DBA" w:rsidR="00624DCE" w:rsidRPr="001E394B" w:rsidRDefault="00624DCE" w:rsidP="000F3B38">
      <w:pPr>
        <w:ind w:left="426" w:hanging="426"/>
        <w:jc w:val="both"/>
        <w:rPr>
          <w:color w:val="000000" w:themeColor="text1"/>
          <w:sz w:val="21"/>
          <w:szCs w:val="21"/>
          <w:shd w:val="clear" w:color="auto" w:fill="FFFFFF"/>
        </w:rPr>
      </w:pPr>
      <w:r w:rsidRPr="001E394B">
        <w:rPr>
          <w:color w:val="000000" w:themeColor="text1"/>
          <w:sz w:val="21"/>
          <w:szCs w:val="21"/>
          <w:shd w:val="clear" w:color="auto" w:fill="FFFFFF"/>
        </w:rPr>
        <w:t xml:space="preserve">Tabachnick, B. G., &amp; Fidell, L. S. (2013). </w:t>
      </w:r>
      <w:r w:rsidRPr="001E394B">
        <w:rPr>
          <w:i/>
          <w:color w:val="000000" w:themeColor="text1"/>
          <w:sz w:val="21"/>
          <w:szCs w:val="21"/>
          <w:shd w:val="clear" w:color="auto" w:fill="FFFFFF"/>
        </w:rPr>
        <w:t>Using multivariate statistics</w:t>
      </w:r>
      <w:r w:rsidRPr="001E394B">
        <w:rPr>
          <w:color w:val="000000" w:themeColor="text1"/>
          <w:sz w:val="21"/>
          <w:szCs w:val="21"/>
          <w:shd w:val="clear" w:color="auto" w:fill="FFFFFF"/>
        </w:rPr>
        <w:t xml:space="preserve"> (6</w:t>
      </w:r>
      <w:r w:rsidRPr="001E394B">
        <w:rPr>
          <w:color w:val="000000" w:themeColor="text1"/>
          <w:sz w:val="21"/>
          <w:szCs w:val="21"/>
          <w:shd w:val="clear" w:color="auto" w:fill="FFFFFF"/>
          <w:vertAlign w:val="superscript"/>
        </w:rPr>
        <w:t>th</w:t>
      </w:r>
      <w:r w:rsidRPr="001E394B">
        <w:rPr>
          <w:color w:val="000000" w:themeColor="text1"/>
          <w:sz w:val="21"/>
          <w:szCs w:val="21"/>
          <w:shd w:val="clear" w:color="auto" w:fill="FFFFFF"/>
        </w:rPr>
        <w:t xml:space="preserve"> ed.). New York, NY: Pearson.</w:t>
      </w:r>
    </w:p>
    <w:p w14:paraId="2A094AD7" w14:textId="77777777" w:rsidR="00B61F3F" w:rsidRPr="001E394B" w:rsidRDefault="00B61F3F" w:rsidP="000F3B38">
      <w:pPr>
        <w:tabs>
          <w:tab w:val="left" w:pos="284"/>
        </w:tabs>
        <w:ind w:left="426" w:hanging="426"/>
        <w:jc w:val="both"/>
        <w:rPr>
          <w:rFonts w:cs="Arial"/>
          <w:color w:val="000000" w:themeColor="text1"/>
          <w:sz w:val="21"/>
          <w:szCs w:val="21"/>
          <w:lang w:val="en-US"/>
        </w:rPr>
      </w:pPr>
      <w:r w:rsidRPr="001E394B">
        <w:rPr>
          <w:rFonts w:cs="Arial"/>
          <w:color w:val="000000" w:themeColor="text1"/>
          <w:sz w:val="21"/>
          <w:szCs w:val="21"/>
          <w:lang w:val="en-US"/>
        </w:rPr>
        <w:t xml:space="preserve">Tiggemann, M. (2015). Considerations of positive body image across various social identities and special populations. </w:t>
      </w:r>
      <w:r w:rsidRPr="001E394B">
        <w:rPr>
          <w:rFonts w:cs="Arial"/>
          <w:i/>
          <w:color w:val="000000" w:themeColor="text1"/>
          <w:sz w:val="21"/>
          <w:szCs w:val="21"/>
          <w:lang w:val="en-US"/>
        </w:rPr>
        <w:t>Body Image</w:t>
      </w:r>
      <w:r w:rsidRPr="001E394B">
        <w:rPr>
          <w:rFonts w:cs="Arial"/>
          <w:color w:val="000000" w:themeColor="text1"/>
          <w:sz w:val="21"/>
          <w:szCs w:val="21"/>
          <w:lang w:val="en-US"/>
        </w:rPr>
        <w:t xml:space="preserve">, </w:t>
      </w:r>
      <w:r w:rsidRPr="001E394B">
        <w:rPr>
          <w:rFonts w:cs="Arial"/>
          <w:i/>
          <w:color w:val="000000" w:themeColor="text1"/>
          <w:sz w:val="21"/>
          <w:szCs w:val="21"/>
          <w:lang w:val="en-US"/>
        </w:rPr>
        <w:t>14</w:t>
      </w:r>
      <w:r w:rsidRPr="001E394B">
        <w:rPr>
          <w:rFonts w:cs="Arial"/>
          <w:color w:val="000000" w:themeColor="text1"/>
          <w:sz w:val="21"/>
          <w:szCs w:val="21"/>
          <w:lang w:val="en-US"/>
        </w:rPr>
        <w:t xml:space="preserve">, 168-176. </w:t>
      </w:r>
      <w:proofErr w:type="gramStart"/>
      <w:r w:rsidRPr="001E394B">
        <w:rPr>
          <w:rFonts w:cs="Arial"/>
          <w:color w:val="000000" w:themeColor="text1"/>
          <w:sz w:val="21"/>
          <w:szCs w:val="21"/>
          <w:lang w:val="en-US"/>
        </w:rPr>
        <w:t>doi:10.1016/j.bodyim</w:t>
      </w:r>
      <w:proofErr w:type="gramEnd"/>
      <w:r w:rsidRPr="001E394B">
        <w:rPr>
          <w:rFonts w:cs="Arial"/>
          <w:color w:val="000000" w:themeColor="text1"/>
          <w:sz w:val="21"/>
          <w:szCs w:val="21"/>
          <w:lang w:val="en-US"/>
        </w:rPr>
        <w:t>.2015.03.002</w:t>
      </w:r>
    </w:p>
    <w:p w14:paraId="4188EE53" w14:textId="77777777" w:rsidR="00B61F3F" w:rsidRPr="001E394B" w:rsidRDefault="00B61F3F" w:rsidP="000F3B38">
      <w:pPr>
        <w:ind w:left="426" w:hanging="426"/>
        <w:jc w:val="both"/>
        <w:rPr>
          <w:color w:val="000000" w:themeColor="text1"/>
          <w:sz w:val="21"/>
          <w:szCs w:val="21"/>
          <w:shd w:val="clear" w:color="auto" w:fill="FFFFFF"/>
        </w:rPr>
      </w:pPr>
      <w:r w:rsidRPr="001E394B">
        <w:rPr>
          <w:color w:val="000000" w:themeColor="text1"/>
          <w:sz w:val="21"/>
          <w:szCs w:val="21"/>
          <w:shd w:val="clear" w:color="auto" w:fill="FFFFFF"/>
          <w:lang w:val="en-US"/>
        </w:rPr>
        <w:t xml:space="preserve">Tiggemann, M., &amp; Stevens, C. (1999). Weight concern across the life-span: Relationships to self-esteem and feminist identity. </w:t>
      </w:r>
      <w:r w:rsidRPr="001E394B">
        <w:rPr>
          <w:i/>
          <w:color w:val="000000" w:themeColor="text1"/>
          <w:sz w:val="21"/>
          <w:szCs w:val="21"/>
          <w:shd w:val="clear" w:color="auto" w:fill="FFFFFF"/>
          <w:lang w:val="en-US"/>
        </w:rPr>
        <w:t xml:space="preserve">International Journal of </w:t>
      </w:r>
      <w:r w:rsidRPr="001E394B">
        <w:rPr>
          <w:i/>
          <w:color w:val="000000" w:themeColor="text1"/>
          <w:sz w:val="21"/>
          <w:szCs w:val="21"/>
          <w:shd w:val="clear" w:color="auto" w:fill="FFFFFF"/>
          <w:lang w:val="en-US"/>
        </w:rPr>
        <w:lastRenderedPageBreak/>
        <w:t>Eating Disorders</w:t>
      </w:r>
      <w:r w:rsidRPr="001E394B">
        <w:rPr>
          <w:color w:val="000000" w:themeColor="text1"/>
          <w:sz w:val="21"/>
          <w:szCs w:val="21"/>
          <w:shd w:val="clear" w:color="auto" w:fill="FFFFFF"/>
          <w:lang w:val="en-US"/>
        </w:rPr>
        <w:t xml:space="preserve">, </w:t>
      </w:r>
      <w:r w:rsidRPr="001E394B">
        <w:rPr>
          <w:i/>
          <w:color w:val="000000" w:themeColor="text1"/>
          <w:sz w:val="21"/>
          <w:szCs w:val="21"/>
          <w:shd w:val="clear" w:color="auto" w:fill="FFFFFF"/>
          <w:lang w:val="en-US"/>
        </w:rPr>
        <w:t>26</w:t>
      </w:r>
      <w:r w:rsidRPr="001E394B">
        <w:rPr>
          <w:color w:val="000000" w:themeColor="text1"/>
          <w:sz w:val="21"/>
          <w:szCs w:val="21"/>
          <w:shd w:val="clear" w:color="auto" w:fill="FFFFFF"/>
          <w:lang w:val="en-US"/>
        </w:rPr>
        <w:t xml:space="preserve">, 203-206. </w:t>
      </w:r>
      <w:proofErr w:type="spellStart"/>
      <w:r w:rsidRPr="001E394B">
        <w:rPr>
          <w:color w:val="000000" w:themeColor="text1"/>
          <w:sz w:val="21"/>
          <w:szCs w:val="21"/>
          <w:shd w:val="clear" w:color="auto" w:fill="FFFFFF"/>
          <w:lang w:val="en-US"/>
        </w:rPr>
        <w:t>doi</w:t>
      </w:r>
      <w:proofErr w:type="spellEnd"/>
      <w:r w:rsidRPr="001E394B">
        <w:rPr>
          <w:color w:val="000000" w:themeColor="text1"/>
          <w:sz w:val="21"/>
          <w:szCs w:val="21"/>
          <w:shd w:val="clear" w:color="auto" w:fill="FFFFFF"/>
          <w:lang w:val="en-US"/>
        </w:rPr>
        <w:t>:</w:t>
      </w:r>
      <w:r w:rsidRPr="001E394B">
        <w:rPr>
          <w:color w:val="000000" w:themeColor="text1"/>
          <w:sz w:val="21"/>
          <w:szCs w:val="21"/>
          <w:shd w:val="clear" w:color="auto" w:fill="FFFFFF"/>
        </w:rPr>
        <w:t>10.1002/(SICI)1098-108X(199907)26:1&lt;</w:t>
      </w:r>
      <w:proofErr w:type="gramStart"/>
      <w:r w:rsidRPr="001E394B">
        <w:rPr>
          <w:color w:val="000000" w:themeColor="text1"/>
          <w:sz w:val="21"/>
          <w:szCs w:val="21"/>
          <w:shd w:val="clear" w:color="auto" w:fill="FFFFFF"/>
        </w:rPr>
        <w:t>103::</w:t>
      </w:r>
      <w:proofErr w:type="gramEnd"/>
      <w:r w:rsidRPr="001E394B">
        <w:rPr>
          <w:color w:val="000000" w:themeColor="text1"/>
          <w:sz w:val="21"/>
          <w:szCs w:val="21"/>
          <w:shd w:val="clear" w:color="auto" w:fill="FFFFFF"/>
        </w:rPr>
        <w:t>AID-EAT14&gt;3.0.CO;2-0</w:t>
      </w:r>
    </w:p>
    <w:p w14:paraId="3D2BC649" w14:textId="77777777" w:rsidR="00B61F3F" w:rsidRPr="001E394B" w:rsidRDefault="00B61F3F" w:rsidP="000F3B38">
      <w:pPr>
        <w:ind w:left="426" w:hanging="426"/>
        <w:jc w:val="both"/>
        <w:rPr>
          <w:color w:val="000000" w:themeColor="text1"/>
          <w:sz w:val="21"/>
          <w:szCs w:val="21"/>
          <w:shd w:val="clear" w:color="auto" w:fill="FFFFFF"/>
        </w:rPr>
      </w:pPr>
      <w:r w:rsidRPr="001E394B">
        <w:rPr>
          <w:color w:val="000000" w:themeColor="text1"/>
          <w:sz w:val="21"/>
          <w:szCs w:val="21"/>
          <w:shd w:val="clear" w:color="auto" w:fill="FFFFFF"/>
        </w:rPr>
        <w:t xml:space="preserve">Twenge, J., &amp; Zucker, A. (1999). What is a feminist? Evaluations and stereotypes in closed- and open-ended response. </w:t>
      </w:r>
      <w:r w:rsidRPr="001E394B">
        <w:rPr>
          <w:i/>
          <w:color w:val="000000" w:themeColor="text1"/>
          <w:sz w:val="21"/>
          <w:szCs w:val="21"/>
          <w:shd w:val="clear" w:color="auto" w:fill="FFFFFF"/>
        </w:rPr>
        <w:t>Psychology of Women Quarterly</w:t>
      </w:r>
      <w:r w:rsidRPr="001E394B">
        <w:rPr>
          <w:color w:val="000000" w:themeColor="text1"/>
          <w:sz w:val="21"/>
          <w:szCs w:val="21"/>
          <w:shd w:val="clear" w:color="auto" w:fill="FFFFFF"/>
        </w:rPr>
        <w:t xml:space="preserve">, </w:t>
      </w:r>
      <w:r w:rsidRPr="001E394B">
        <w:rPr>
          <w:i/>
          <w:color w:val="000000" w:themeColor="text1"/>
          <w:sz w:val="21"/>
          <w:szCs w:val="21"/>
          <w:shd w:val="clear" w:color="auto" w:fill="FFFFFF"/>
        </w:rPr>
        <w:t>23</w:t>
      </w:r>
      <w:r w:rsidRPr="001E394B">
        <w:rPr>
          <w:color w:val="000000" w:themeColor="text1"/>
          <w:sz w:val="21"/>
          <w:szCs w:val="21"/>
          <w:shd w:val="clear" w:color="auto" w:fill="FFFFFF"/>
        </w:rPr>
        <w:t>, 591-605. doi:10.1111/j.1471-</w:t>
      </w:r>
      <w:proofErr w:type="gramStart"/>
      <w:r w:rsidRPr="001E394B">
        <w:rPr>
          <w:color w:val="000000" w:themeColor="text1"/>
          <w:sz w:val="21"/>
          <w:szCs w:val="21"/>
          <w:shd w:val="clear" w:color="auto" w:fill="FFFFFF"/>
        </w:rPr>
        <w:t>6402.1999.tb</w:t>
      </w:r>
      <w:proofErr w:type="gramEnd"/>
      <w:r w:rsidRPr="001E394B">
        <w:rPr>
          <w:color w:val="000000" w:themeColor="text1"/>
          <w:sz w:val="21"/>
          <w:szCs w:val="21"/>
          <w:shd w:val="clear" w:color="auto" w:fill="FFFFFF"/>
        </w:rPr>
        <w:t>00383.x</w:t>
      </w:r>
    </w:p>
    <w:p w14:paraId="5362BA15" w14:textId="77777777" w:rsidR="00B61F3F" w:rsidRPr="001E394B" w:rsidRDefault="00B61F3F" w:rsidP="000F3B38">
      <w:pPr>
        <w:ind w:left="426" w:hanging="426"/>
        <w:jc w:val="both"/>
        <w:rPr>
          <w:sz w:val="21"/>
          <w:szCs w:val="21"/>
        </w:rPr>
      </w:pPr>
      <w:r w:rsidRPr="001E394B">
        <w:rPr>
          <w:sz w:val="21"/>
          <w:szCs w:val="21"/>
        </w:rPr>
        <w:t xml:space="preserve">Tylka, T. L. (2011). Positive psychology perspectives on body image. In T. F. Cash, &amp; L. </w:t>
      </w:r>
      <w:proofErr w:type="spellStart"/>
      <w:r w:rsidRPr="001E394B">
        <w:rPr>
          <w:sz w:val="21"/>
          <w:szCs w:val="21"/>
        </w:rPr>
        <w:t>Smolak</w:t>
      </w:r>
      <w:proofErr w:type="spellEnd"/>
      <w:r w:rsidRPr="001E394B">
        <w:rPr>
          <w:sz w:val="21"/>
          <w:szCs w:val="21"/>
        </w:rPr>
        <w:t xml:space="preserve"> (Eds.), </w:t>
      </w:r>
      <w:r w:rsidRPr="001E394B">
        <w:rPr>
          <w:i/>
          <w:sz w:val="21"/>
          <w:szCs w:val="21"/>
        </w:rPr>
        <w:t>Body image: A handbook of science, practice and prevention</w:t>
      </w:r>
      <w:r w:rsidRPr="001E394B">
        <w:rPr>
          <w:sz w:val="21"/>
          <w:szCs w:val="21"/>
        </w:rPr>
        <w:t xml:space="preserve"> (2</w:t>
      </w:r>
      <w:r w:rsidRPr="001E394B">
        <w:rPr>
          <w:sz w:val="21"/>
          <w:szCs w:val="21"/>
          <w:vertAlign w:val="superscript"/>
        </w:rPr>
        <w:t>nd</w:t>
      </w:r>
      <w:r w:rsidRPr="001E394B">
        <w:rPr>
          <w:sz w:val="21"/>
          <w:szCs w:val="21"/>
        </w:rPr>
        <w:t xml:space="preserve"> ed., pp. 56-64). New York, NY: Guilford Press.</w:t>
      </w:r>
    </w:p>
    <w:p w14:paraId="0D89901F" w14:textId="77777777" w:rsidR="00B61F3F" w:rsidRPr="001E394B" w:rsidRDefault="00B61F3F" w:rsidP="000F3B38">
      <w:pPr>
        <w:ind w:left="426" w:hanging="426"/>
        <w:jc w:val="both"/>
        <w:rPr>
          <w:sz w:val="21"/>
          <w:szCs w:val="21"/>
        </w:rPr>
      </w:pPr>
      <w:r w:rsidRPr="001E394B">
        <w:rPr>
          <w:sz w:val="21"/>
          <w:szCs w:val="21"/>
        </w:rPr>
        <w:t xml:space="preserve">Tylka, T. L. (2012). Positive psychology perspectives on body image. In T. F. Cash (Ed.), </w:t>
      </w:r>
      <w:proofErr w:type="spellStart"/>
      <w:r w:rsidRPr="001E394B">
        <w:rPr>
          <w:i/>
          <w:sz w:val="21"/>
          <w:szCs w:val="21"/>
        </w:rPr>
        <w:t>Encyclopedia</w:t>
      </w:r>
      <w:proofErr w:type="spellEnd"/>
      <w:r w:rsidRPr="001E394B">
        <w:rPr>
          <w:i/>
          <w:sz w:val="21"/>
          <w:szCs w:val="21"/>
        </w:rPr>
        <w:t xml:space="preserve"> of body image and human appearance</w:t>
      </w:r>
      <w:r w:rsidRPr="001E394B">
        <w:rPr>
          <w:sz w:val="21"/>
          <w:szCs w:val="21"/>
        </w:rPr>
        <w:t xml:space="preserve"> (Vol. 2, pp. 657-663). San Diego, CA: Academic Press. </w:t>
      </w:r>
    </w:p>
    <w:p w14:paraId="716ABC97" w14:textId="77777777" w:rsidR="00B61F3F" w:rsidRPr="001E394B" w:rsidRDefault="00B61F3F" w:rsidP="000F3B38">
      <w:pPr>
        <w:ind w:left="426" w:hanging="426"/>
        <w:jc w:val="both"/>
        <w:rPr>
          <w:sz w:val="21"/>
          <w:szCs w:val="21"/>
        </w:rPr>
      </w:pPr>
      <w:r w:rsidRPr="001E394B">
        <w:rPr>
          <w:sz w:val="21"/>
          <w:szCs w:val="21"/>
          <w:shd w:val="clear" w:color="auto" w:fill="FFFFFF"/>
        </w:rPr>
        <w:t xml:space="preserve">Tylka, T. L., &amp; Wood-Barcalow, N. L. (2015a). What is and what is not positive body image? Conceptual foundations and construct definition. </w:t>
      </w:r>
      <w:r w:rsidRPr="001E394B">
        <w:rPr>
          <w:i/>
          <w:sz w:val="21"/>
          <w:szCs w:val="21"/>
          <w:shd w:val="clear" w:color="auto" w:fill="FFFFFF"/>
        </w:rPr>
        <w:t>Body Image</w:t>
      </w:r>
      <w:r w:rsidRPr="001E394B">
        <w:rPr>
          <w:sz w:val="21"/>
          <w:szCs w:val="21"/>
          <w:shd w:val="clear" w:color="auto" w:fill="FFFFFF"/>
        </w:rPr>
        <w:t xml:space="preserve">, </w:t>
      </w:r>
      <w:r w:rsidRPr="001E394B">
        <w:rPr>
          <w:i/>
          <w:sz w:val="21"/>
          <w:szCs w:val="21"/>
          <w:shd w:val="clear" w:color="auto" w:fill="FFFFFF"/>
        </w:rPr>
        <w:t>14</w:t>
      </w:r>
      <w:r w:rsidRPr="001E394B">
        <w:rPr>
          <w:sz w:val="21"/>
          <w:szCs w:val="21"/>
          <w:shd w:val="clear" w:color="auto" w:fill="FFFFFF"/>
        </w:rPr>
        <w:t xml:space="preserve">, 118-129. </w:t>
      </w:r>
      <w:proofErr w:type="gramStart"/>
      <w:r w:rsidRPr="001E394B">
        <w:rPr>
          <w:sz w:val="21"/>
          <w:szCs w:val="21"/>
          <w:shd w:val="clear" w:color="auto" w:fill="FFFFFF"/>
        </w:rPr>
        <w:t>doi:</w:t>
      </w:r>
      <w:r w:rsidRPr="001E394B">
        <w:rPr>
          <w:sz w:val="21"/>
          <w:szCs w:val="21"/>
        </w:rPr>
        <w:t>10.1016/j.bodyim</w:t>
      </w:r>
      <w:proofErr w:type="gramEnd"/>
      <w:r w:rsidRPr="001E394B">
        <w:rPr>
          <w:sz w:val="21"/>
          <w:szCs w:val="21"/>
        </w:rPr>
        <w:t xml:space="preserve">.2015.04.001 </w:t>
      </w:r>
    </w:p>
    <w:p w14:paraId="26D1EA10" w14:textId="77777777" w:rsidR="00B61F3F" w:rsidRPr="001E394B" w:rsidRDefault="00B61F3F" w:rsidP="000F3B38">
      <w:pPr>
        <w:ind w:left="426" w:hanging="426"/>
        <w:jc w:val="both"/>
        <w:rPr>
          <w:sz w:val="21"/>
          <w:szCs w:val="21"/>
        </w:rPr>
      </w:pPr>
      <w:r w:rsidRPr="001E394B">
        <w:rPr>
          <w:sz w:val="21"/>
          <w:szCs w:val="21"/>
        </w:rPr>
        <w:t xml:space="preserve">Tylka, T. L., &amp; Wood-Barcalow, N. L. (2015b). The Body Appreciation Scale-2: Item refinement and psychometric evaluation. </w:t>
      </w:r>
      <w:r w:rsidRPr="001E394B">
        <w:rPr>
          <w:i/>
          <w:sz w:val="21"/>
          <w:szCs w:val="21"/>
        </w:rPr>
        <w:t>Body Image</w:t>
      </w:r>
      <w:r w:rsidRPr="001E394B">
        <w:rPr>
          <w:sz w:val="21"/>
          <w:szCs w:val="21"/>
        </w:rPr>
        <w:t xml:space="preserve">, </w:t>
      </w:r>
      <w:r w:rsidRPr="001E394B">
        <w:rPr>
          <w:i/>
          <w:sz w:val="21"/>
          <w:szCs w:val="21"/>
        </w:rPr>
        <w:t>12</w:t>
      </w:r>
      <w:r w:rsidRPr="001E394B">
        <w:rPr>
          <w:sz w:val="21"/>
          <w:szCs w:val="21"/>
        </w:rPr>
        <w:t xml:space="preserve">, 53-67. </w:t>
      </w:r>
      <w:proofErr w:type="gramStart"/>
      <w:r w:rsidRPr="001E394B">
        <w:rPr>
          <w:sz w:val="21"/>
          <w:szCs w:val="21"/>
        </w:rPr>
        <w:t>doi:10.1016/j.bodyim</w:t>
      </w:r>
      <w:proofErr w:type="gramEnd"/>
      <w:r w:rsidRPr="001E394B">
        <w:rPr>
          <w:sz w:val="21"/>
          <w:szCs w:val="21"/>
        </w:rPr>
        <w:t>.2014.09.006</w:t>
      </w:r>
    </w:p>
    <w:p w14:paraId="411002F3" w14:textId="54D817EB" w:rsidR="00FA4F7A" w:rsidRPr="001E394B" w:rsidRDefault="00FA4F7A" w:rsidP="000F3B38">
      <w:pPr>
        <w:ind w:left="426" w:hanging="426"/>
        <w:jc w:val="both"/>
        <w:rPr>
          <w:sz w:val="21"/>
          <w:szCs w:val="21"/>
          <w:shd w:val="clear" w:color="auto" w:fill="FFFFFF"/>
        </w:rPr>
      </w:pPr>
      <w:r w:rsidRPr="001E394B">
        <w:rPr>
          <w:sz w:val="21"/>
          <w:szCs w:val="21"/>
          <w:shd w:val="clear" w:color="auto" w:fill="FFFFFF"/>
        </w:rPr>
        <w:t xml:space="preserve">Webb, J. B., Wood-Barcalow, N. L., &amp; Tylka, T. L. (2015). Assessing positive body image: Contemporary approaches and future directions. </w:t>
      </w:r>
      <w:r w:rsidRPr="001E394B">
        <w:rPr>
          <w:i/>
          <w:sz w:val="21"/>
          <w:szCs w:val="21"/>
          <w:shd w:val="clear" w:color="auto" w:fill="FFFFFF"/>
        </w:rPr>
        <w:t>Body Image</w:t>
      </w:r>
      <w:r w:rsidRPr="001E394B">
        <w:rPr>
          <w:sz w:val="21"/>
          <w:szCs w:val="21"/>
          <w:shd w:val="clear" w:color="auto" w:fill="FFFFFF"/>
        </w:rPr>
        <w:t xml:space="preserve">, </w:t>
      </w:r>
      <w:r w:rsidRPr="001E394B">
        <w:rPr>
          <w:i/>
          <w:sz w:val="21"/>
          <w:szCs w:val="21"/>
          <w:shd w:val="clear" w:color="auto" w:fill="FFFFFF"/>
        </w:rPr>
        <w:t>14</w:t>
      </w:r>
      <w:r w:rsidRPr="001E394B">
        <w:rPr>
          <w:sz w:val="21"/>
          <w:szCs w:val="21"/>
          <w:shd w:val="clear" w:color="auto" w:fill="FFFFFF"/>
        </w:rPr>
        <w:t xml:space="preserve">, 130-145. </w:t>
      </w:r>
      <w:proofErr w:type="gramStart"/>
      <w:r w:rsidRPr="001E394B">
        <w:rPr>
          <w:sz w:val="21"/>
          <w:szCs w:val="21"/>
          <w:shd w:val="clear" w:color="auto" w:fill="FFFFFF"/>
        </w:rPr>
        <w:t>doi:10.1016/j.bodyim</w:t>
      </w:r>
      <w:proofErr w:type="gramEnd"/>
      <w:r w:rsidRPr="001E394B">
        <w:rPr>
          <w:sz w:val="21"/>
          <w:szCs w:val="21"/>
          <w:shd w:val="clear" w:color="auto" w:fill="FFFFFF"/>
        </w:rPr>
        <w:t>.2015.03.010</w:t>
      </w:r>
    </w:p>
    <w:p w14:paraId="5E0D2F5E" w14:textId="77777777" w:rsidR="00B61F3F" w:rsidRPr="001E394B" w:rsidRDefault="00B61F3F" w:rsidP="000F3B38">
      <w:pPr>
        <w:ind w:left="426" w:hanging="426"/>
        <w:jc w:val="both"/>
        <w:rPr>
          <w:color w:val="000000" w:themeColor="text1"/>
          <w:sz w:val="21"/>
          <w:szCs w:val="21"/>
          <w:shd w:val="clear" w:color="auto" w:fill="FFFFFF"/>
        </w:rPr>
      </w:pPr>
      <w:proofErr w:type="spellStart"/>
      <w:r w:rsidRPr="001E394B">
        <w:rPr>
          <w:color w:val="000000" w:themeColor="text1"/>
          <w:sz w:val="21"/>
          <w:szCs w:val="21"/>
          <w:shd w:val="clear" w:color="auto" w:fill="FFFFFF"/>
        </w:rPr>
        <w:t>Woertman</w:t>
      </w:r>
      <w:proofErr w:type="spellEnd"/>
      <w:r w:rsidRPr="001E394B">
        <w:rPr>
          <w:color w:val="000000" w:themeColor="text1"/>
          <w:sz w:val="21"/>
          <w:szCs w:val="21"/>
          <w:shd w:val="clear" w:color="auto" w:fill="FFFFFF"/>
        </w:rPr>
        <w:t xml:space="preserve">, L., &amp; van den Brink, F. (2012). Body image and female sexual functioning and </w:t>
      </w:r>
      <w:proofErr w:type="spellStart"/>
      <w:r w:rsidRPr="001E394B">
        <w:rPr>
          <w:color w:val="000000" w:themeColor="text1"/>
          <w:sz w:val="21"/>
          <w:szCs w:val="21"/>
          <w:shd w:val="clear" w:color="auto" w:fill="FFFFFF"/>
        </w:rPr>
        <w:t>behavior</w:t>
      </w:r>
      <w:proofErr w:type="spellEnd"/>
      <w:r w:rsidRPr="001E394B">
        <w:rPr>
          <w:color w:val="000000" w:themeColor="text1"/>
          <w:sz w:val="21"/>
          <w:szCs w:val="21"/>
          <w:shd w:val="clear" w:color="auto" w:fill="FFFFFF"/>
        </w:rPr>
        <w:t xml:space="preserve">: A review. </w:t>
      </w:r>
      <w:r w:rsidRPr="001E394B">
        <w:rPr>
          <w:rStyle w:val="Emphasis"/>
          <w:color w:val="000000" w:themeColor="text1"/>
          <w:sz w:val="21"/>
          <w:szCs w:val="21"/>
          <w:shd w:val="clear" w:color="auto" w:fill="FFFFFF"/>
        </w:rPr>
        <w:t>Journal of Sex Research,</w:t>
      </w:r>
      <w:r w:rsidRPr="001E394B">
        <w:rPr>
          <w:rStyle w:val="apple-converted-space"/>
          <w:color w:val="000000" w:themeColor="text1"/>
          <w:sz w:val="21"/>
          <w:szCs w:val="21"/>
          <w:shd w:val="clear" w:color="auto" w:fill="FFFFFF"/>
        </w:rPr>
        <w:t> </w:t>
      </w:r>
      <w:r w:rsidRPr="001E394B">
        <w:rPr>
          <w:rStyle w:val="Emphasis"/>
          <w:color w:val="000000" w:themeColor="text1"/>
          <w:sz w:val="21"/>
          <w:szCs w:val="21"/>
          <w:shd w:val="clear" w:color="auto" w:fill="FFFFFF"/>
        </w:rPr>
        <w:t>49</w:t>
      </w:r>
      <w:r w:rsidRPr="001E394B">
        <w:rPr>
          <w:color w:val="000000" w:themeColor="text1"/>
          <w:sz w:val="21"/>
          <w:szCs w:val="21"/>
          <w:shd w:val="clear" w:color="auto" w:fill="FFFFFF"/>
        </w:rPr>
        <w:t xml:space="preserve">, 184-211. </w:t>
      </w:r>
      <w:proofErr w:type="spellStart"/>
      <w:r w:rsidRPr="001E394B">
        <w:rPr>
          <w:color w:val="000000" w:themeColor="text1"/>
          <w:sz w:val="21"/>
          <w:szCs w:val="21"/>
          <w:shd w:val="clear" w:color="auto" w:fill="FFFFFF"/>
        </w:rPr>
        <w:t>doi</w:t>
      </w:r>
      <w:proofErr w:type="spellEnd"/>
      <w:r w:rsidRPr="001E394B">
        <w:rPr>
          <w:color w:val="000000" w:themeColor="text1"/>
          <w:sz w:val="21"/>
          <w:szCs w:val="21"/>
          <w:shd w:val="clear" w:color="auto" w:fill="FFFFFF"/>
        </w:rPr>
        <w:t xml:space="preserve">: </w:t>
      </w:r>
      <w:hyperlink r:id="rId8" w:history="1">
        <w:proofErr w:type="gramStart"/>
        <w:r w:rsidRPr="001E394B">
          <w:rPr>
            <w:rStyle w:val="refsource"/>
            <w:color w:val="000000" w:themeColor="text1"/>
            <w:sz w:val="21"/>
            <w:szCs w:val="21"/>
            <w:bdr w:val="none" w:sz="0" w:space="0" w:color="auto" w:frame="1"/>
            <w:shd w:val="clear" w:color="auto" w:fill="FFFFFF"/>
          </w:rPr>
          <w:t>10.​</w:t>
        </w:r>
        <w:proofErr w:type="gramEnd"/>
        <w:r w:rsidRPr="001E394B">
          <w:rPr>
            <w:rStyle w:val="refsource"/>
            <w:color w:val="000000" w:themeColor="text1"/>
            <w:sz w:val="21"/>
            <w:szCs w:val="21"/>
            <w:bdr w:val="none" w:sz="0" w:space="0" w:color="auto" w:frame="1"/>
            <w:shd w:val="clear" w:color="auto" w:fill="FFFFFF"/>
          </w:rPr>
          <w:t>1080/​00224499.​2012.​658586</w:t>
        </w:r>
      </w:hyperlink>
      <w:r w:rsidRPr="001E394B">
        <w:rPr>
          <w:color w:val="000000" w:themeColor="text1"/>
          <w:sz w:val="21"/>
          <w:szCs w:val="21"/>
          <w:shd w:val="clear" w:color="auto" w:fill="FFFFFF"/>
        </w:rPr>
        <w:t>.</w:t>
      </w:r>
    </w:p>
    <w:p w14:paraId="1B3176AD" w14:textId="77777777" w:rsidR="00B61F3F" w:rsidRPr="001E394B" w:rsidRDefault="00B61F3F" w:rsidP="000F3B38">
      <w:pPr>
        <w:tabs>
          <w:tab w:val="left" w:pos="284"/>
        </w:tabs>
        <w:ind w:left="426" w:hanging="426"/>
        <w:jc w:val="both"/>
        <w:rPr>
          <w:color w:val="000000" w:themeColor="text1"/>
          <w:sz w:val="21"/>
          <w:szCs w:val="21"/>
          <w:shd w:val="clear" w:color="auto" w:fill="FFFFFF"/>
        </w:rPr>
      </w:pPr>
      <w:r w:rsidRPr="001E394B">
        <w:rPr>
          <w:color w:val="000000" w:themeColor="text1"/>
          <w:sz w:val="21"/>
          <w:szCs w:val="21"/>
          <w:bdr w:val="none" w:sz="0" w:space="0" w:color="auto" w:frame="1"/>
          <w:shd w:val="clear" w:color="auto" w:fill="FFFFFF"/>
        </w:rPr>
        <w:t xml:space="preserve">Zimmerman, M. A. (1995). Psychological empowerment: Issues and illustrations. </w:t>
      </w:r>
      <w:r w:rsidRPr="001E394B">
        <w:rPr>
          <w:i/>
          <w:color w:val="000000" w:themeColor="text1"/>
          <w:sz w:val="21"/>
          <w:szCs w:val="21"/>
          <w:bdr w:val="none" w:sz="0" w:space="0" w:color="auto" w:frame="1"/>
          <w:shd w:val="clear" w:color="auto" w:fill="FFFFFF"/>
        </w:rPr>
        <w:t>American Journal of Community Psychology</w:t>
      </w:r>
      <w:r w:rsidRPr="001E394B">
        <w:rPr>
          <w:color w:val="000000" w:themeColor="text1"/>
          <w:sz w:val="21"/>
          <w:szCs w:val="21"/>
          <w:bdr w:val="none" w:sz="0" w:space="0" w:color="auto" w:frame="1"/>
          <w:shd w:val="clear" w:color="auto" w:fill="FFFFFF"/>
        </w:rPr>
        <w:t xml:space="preserve">, </w:t>
      </w:r>
      <w:r w:rsidRPr="001E394B">
        <w:rPr>
          <w:i/>
          <w:color w:val="000000" w:themeColor="text1"/>
          <w:sz w:val="21"/>
          <w:szCs w:val="21"/>
          <w:bdr w:val="none" w:sz="0" w:space="0" w:color="auto" w:frame="1"/>
          <w:shd w:val="clear" w:color="auto" w:fill="FFFFFF"/>
        </w:rPr>
        <w:t>23</w:t>
      </w:r>
      <w:r w:rsidRPr="001E394B">
        <w:rPr>
          <w:color w:val="000000" w:themeColor="text1"/>
          <w:sz w:val="21"/>
          <w:szCs w:val="21"/>
          <w:bdr w:val="none" w:sz="0" w:space="0" w:color="auto" w:frame="1"/>
          <w:shd w:val="clear" w:color="auto" w:fill="FFFFFF"/>
        </w:rPr>
        <w:t>, 581-599. doi:</w:t>
      </w:r>
      <w:r w:rsidRPr="001E394B">
        <w:rPr>
          <w:color w:val="000000" w:themeColor="text1"/>
          <w:sz w:val="21"/>
          <w:szCs w:val="21"/>
          <w:shd w:val="clear" w:color="auto" w:fill="FFFFFF"/>
        </w:rPr>
        <w:t>10.1007/BF02506983</w:t>
      </w:r>
    </w:p>
    <w:p w14:paraId="53A28A63" w14:textId="77777777" w:rsidR="00B61F3F" w:rsidRPr="001E394B" w:rsidRDefault="00B61F3F" w:rsidP="000F3B38">
      <w:pPr>
        <w:tabs>
          <w:tab w:val="left" w:pos="284"/>
        </w:tabs>
        <w:ind w:left="426" w:hanging="426"/>
        <w:jc w:val="both"/>
        <w:rPr>
          <w:color w:val="000000" w:themeColor="text1"/>
          <w:sz w:val="21"/>
          <w:szCs w:val="21"/>
          <w:shd w:val="clear" w:color="auto" w:fill="FFFFFF"/>
        </w:rPr>
      </w:pPr>
      <w:r w:rsidRPr="001E394B">
        <w:rPr>
          <w:color w:val="000000" w:themeColor="text1"/>
          <w:sz w:val="21"/>
          <w:szCs w:val="21"/>
          <w:shd w:val="clear" w:color="auto" w:fill="FFFFFF"/>
        </w:rPr>
        <w:t xml:space="preserve">Zimmerman, M. A. (2000). Empowerment theory: Psychological, organizational, and community levels of analysis. In J. Rappaport, &amp; E. Seidman (Eds.), </w:t>
      </w:r>
      <w:r w:rsidRPr="001E394B">
        <w:rPr>
          <w:i/>
          <w:color w:val="000000" w:themeColor="text1"/>
          <w:sz w:val="21"/>
          <w:szCs w:val="21"/>
          <w:shd w:val="clear" w:color="auto" w:fill="FFFFFF"/>
        </w:rPr>
        <w:t>Handbook of community psychology</w:t>
      </w:r>
      <w:r w:rsidRPr="001E394B">
        <w:rPr>
          <w:color w:val="000000" w:themeColor="text1"/>
          <w:sz w:val="21"/>
          <w:szCs w:val="21"/>
          <w:shd w:val="clear" w:color="auto" w:fill="FFFFFF"/>
        </w:rPr>
        <w:t xml:space="preserve"> (pp. 43-63). New York, NY: Plenum Press. </w:t>
      </w:r>
    </w:p>
    <w:p w14:paraId="1DA3D301" w14:textId="46B59FBA" w:rsidR="0099522A" w:rsidRPr="001E394B" w:rsidRDefault="00B61F3F" w:rsidP="000F3B38">
      <w:pPr>
        <w:ind w:left="426" w:hanging="426"/>
        <w:jc w:val="both"/>
        <w:rPr>
          <w:rFonts w:ascii="TimesNewRomanPSMT" w:hAnsi="TimesNewRomanPSMT"/>
          <w:color w:val="000000" w:themeColor="text1"/>
          <w:sz w:val="21"/>
          <w:szCs w:val="21"/>
        </w:rPr>
      </w:pPr>
      <w:r w:rsidRPr="001E394B">
        <w:rPr>
          <w:rFonts w:ascii="TimesNewRomanPSMT" w:hAnsi="TimesNewRomanPSMT"/>
          <w:color w:val="000000" w:themeColor="text1"/>
          <w:sz w:val="21"/>
          <w:szCs w:val="21"/>
        </w:rPr>
        <w:t xml:space="preserve">Zucker, A. N., &amp; Bay-Cheng, L. Y. (2010). Minding the gap between feminist identity and attitudes: The </w:t>
      </w:r>
      <w:proofErr w:type="spellStart"/>
      <w:r w:rsidRPr="001E394B">
        <w:rPr>
          <w:rFonts w:ascii="TimesNewRomanPSMT" w:hAnsi="TimesNewRomanPSMT"/>
          <w:color w:val="000000" w:themeColor="text1"/>
          <w:sz w:val="21"/>
          <w:szCs w:val="21"/>
        </w:rPr>
        <w:t>behavioral</w:t>
      </w:r>
      <w:proofErr w:type="spellEnd"/>
      <w:r w:rsidRPr="001E394B">
        <w:rPr>
          <w:rFonts w:ascii="TimesNewRomanPSMT" w:hAnsi="TimesNewRomanPSMT"/>
          <w:color w:val="000000" w:themeColor="text1"/>
          <w:sz w:val="21"/>
          <w:szCs w:val="21"/>
        </w:rPr>
        <w:t xml:space="preserve"> and ideological divide between feminist and non-</w:t>
      </w:r>
      <w:proofErr w:type="spellStart"/>
      <w:r w:rsidRPr="001E394B">
        <w:rPr>
          <w:rFonts w:ascii="TimesNewRomanPSMT" w:hAnsi="TimesNewRomanPSMT"/>
          <w:color w:val="000000" w:themeColor="text1"/>
          <w:sz w:val="21"/>
          <w:szCs w:val="21"/>
        </w:rPr>
        <w:t>labelers</w:t>
      </w:r>
      <w:proofErr w:type="spellEnd"/>
      <w:r w:rsidRPr="001E394B">
        <w:rPr>
          <w:rFonts w:ascii="TimesNewRomanPSMT" w:hAnsi="TimesNewRomanPSMT"/>
          <w:color w:val="000000" w:themeColor="text1"/>
          <w:sz w:val="21"/>
          <w:szCs w:val="21"/>
        </w:rPr>
        <w:t xml:space="preserve">. </w:t>
      </w:r>
      <w:r w:rsidRPr="001E394B">
        <w:rPr>
          <w:rFonts w:ascii="TimesNewRomanPS" w:hAnsi="TimesNewRomanPS"/>
          <w:i/>
          <w:iCs/>
          <w:color w:val="000000" w:themeColor="text1"/>
          <w:sz w:val="21"/>
          <w:szCs w:val="21"/>
        </w:rPr>
        <w:t>Journal of Personality, 78</w:t>
      </w:r>
      <w:r w:rsidRPr="001E394B">
        <w:rPr>
          <w:rFonts w:ascii="TimesNewRomanPSMT" w:hAnsi="TimesNewRomanPSMT"/>
          <w:color w:val="000000" w:themeColor="text1"/>
          <w:sz w:val="21"/>
          <w:szCs w:val="21"/>
        </w:rPr>
        <w:t xml:space="preserve">, 1895-1924. doi:10.1111/j.1467- 6494.2010.00673.x </w:t>
      </w:r>
    </w:p>
    <w:p w14:paraId="40BD82DA" w14:textId="77777777" w:rsidR="0099522A" w:rsidRPr="001E394B" w:rsidRDefault="0099522A" w:rsidP="001E394B">
      <w:pPr>
        <w:jc w:val="both"/>
        <w:rPr>
          <w:rFonts w:ascii="TimesNewRomanPSMT" w:hAnsi="TimesNewRomanPSMT"/>
          <w:color w:val="000000" w:themeColor="text1"/>
          <w:sz w:val="21"/>
          <w:szCs w:val="21"/>
        </w:rPr>
      </w:pPr>
      <w:r w:rsidRPr="001E394B">
        <w:rPr>
          <w:rFonts w:ascii="TimesNewRomanPSMT" w:hAnsi="TimesNewRomanPSMT"/>
          <w:color w:val="000000" w:themeColor="text1"/>
          <w:sz w:val="21"/>
          <w:szCs w:val="21"/>
        </w:rPr>
        <w:br w:type="page"/>
      </w:r>
    </w:p>
    <w:p w14:paraId="24148BF5" w14:textId="77777777" w:rsidR="0099522A" w:rsidRPr="001E394B" w:rsidRDefault="0099522A" w:rsidP="008A52A6">
      <w:pPr>
        <w:ind w:hanging="567"/>
        <w:rPr>
          <w:color w:val="000000" w:themeColor="text1"/>
          <w:sz w:val="21"/>
          <w:szCs w:val="21"/>
          <w:lang w:eastAsia="en-US"/>
        </w:rPr>
        <w:sectPr w:rsidR="0099522A" w:rsidRPr="001E394B" w:rsidSect="008A52A6">
          <w:headerReference w:type="even" r:id="rId9"/>
          <w:headerReference w:type="default" r:id="rId10"/>
          <w:footnotePr>
            <w:numFmt w:val="chicago"/>
          </w:footnotePr>
          <w:pgSz w:w="11900" w:h="16840"/>
          <w:pgMar w:top="1440" w:right="2380" w:bottom="1440" w:left="2574" w:header="720" w:footer="720" w:gutter="0"/>
          <w:cols w:space="720"/>
          <w:titlePg/>
          <w:docGrid w:linePitch="360"/>
        </w:sectPr>
      </w:pPr>
    </w:p>
    <w:p w14:paraId="772C8D54" w14:textId="70E2E7DE" w:rsidR="00540864"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lastRenderedPageBreak/>
        <w:t>Table 1</w:t>
      </w:r>
      <w:r w:rsidR="0015665A" w:rsidRPr="001E394B">
        <w:rPr>
          <w:color w:val="000000" w:themeColor="text1"/>
          <w:sz w:val="21"/>
          <w:szCs w:val="21"/>
          <w:shd w:val="clear" w:color="auto" w:fill="FFFFFF"/>
          <w:lang w:val="en-US"/>
        </w:rPr>
        <w:t xml:space="preserve">. </w:t>
      </w:r>
      <w:r w:rsidR="0015665A" w:rsidRPr="001E394B">
        <w:rPr>
          <w:i/>
          <w:color w:val="000000" w:themeColor="text1"/>
          <w:sz w:val="21"/>
          <w:szCs w:val="21"/>
          <w:shd w:val="clear" w:color="auto" w:fill="FFFFFF"/>
          <w:lang w:val="en-US"/>
        </w:rPr>
        <w:t>Bivariate Inter-Cor</w:t>
      </w:r>
      <w:r w:rsidR="003068FC" w:rsidRPr="001E394B">
        <w:rPr>
          <w:i/>
          <w:color w:val="000000" w:themeColor="text1"/>
          <w:sz w:val="21"/>
          <w:szCs w:val="21"/>
          <w:shd w:val="clear" w:color="auto" w:fill="FFFFFF"/>
          <w:lang w:val="en-US"/>
        </w:rPr>
        <w:t>relations Included between All V</w:t>
      </w:r>
      <w:r w:rsidR="0015665A" w:rsidRPr="001E394B">
        <w:rPr>
          <w:i/>
          <w:color w:val="000000" w:themeColor="text1"/>
          <w:sz w:val="21"/>
          <w:szCs w:val="21"/>
          <w:shd w:val="clear" w:color="auto" w:fill="FFFFFF"/>
          <w:lang w:val="en-US"/>
        </w:rPr>
        <w:t xml:space="preserve">ariables in the Present Study.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276"/>
        <w:gridCol w:w="1134"/>
        <w:gridCol w:w="1134"/>
        <w:gridCol w:w="1134"/>
        <w:gridCol w:w="1134"/>
        <w:gridCol w:w="1134"/>
        <w:gridCol w:w="1134"/>
        <w:gridCol w:w="1134"/>
      </w:tblGrid>
      <w:tr w:rsidR="00CB69C0" w:rsidRPr="001E394B" w14:paraId="6D360104" w14:textId="615FBFDA" w:rsidTr="00CB69C0">
        <w:tc>
          <w:tcPr>
            <w:tcW w:w="3114" w:type="dxa"/>
            <w:tcBorders>
              <w:top w:val="single" w:sz="4" w:space="0" w:color="auto"/>
              <w:bottom w:val="single" w:sz="4" w:space="0" w:color="auto"/>
            </w:tcBorders>
          </w:tcPr>
          <w:p w14:paraId="4AEB1EE3" w14:textId="77777777" w:rsidR="00CB69C0" w:rsidRPr="001E394B" w:rsidRDefault="00CB69C0" w:rsidP="008A52A6">
            <w:pPr>
              <w:rPr>
                <w:color w:val="000000" w:themeColor="text1"/>
                <w:sz w:val="21"/>
                <w:szCs w:val="21"/>
                <w:shd w:val="clear" w:color="auto" w:fill="FFFFFF"/>
                <w:lang w:val="en-US"/>
              </w:rPr>
            </w:pPr>
          </w:p>
        </w:tc>
        <w:tc>
          <w:tcPr>
            <w:tcW w:w="1276" w:type="dxa"/>
            <w:tcBorders>
              <w:top w:val="single" w:sz="4" w:space="0" w:color="auto"/>
              <w:bottom w:val="single" w:sz="4" w:space="0" w:color="auto"/>
            </w:tcBorders>
          </w:tcPr>
          <w:p w14:paraId="38134A2F" w14:textId="1EB898FC"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w:t>
            </w:r>
          </w:p>
        </w:tc>
        <w:tc>
          <w:tcPr>
            <w:tcW w:w="1134" w:type="dxa"/>
            <w:tcBorders>
              <w:top w:val="single" w:sz="4" w:space="0" w:color="auto"/>
              <w:bottom w:val="single" w:sz="4" w:space="0" w:color="auto"/>
            </w:tcBorders>
          </w:tcPr>
          <w:p w14:paraId="5711BD2C" w14:textId="2AD1D03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w:t>
            </w:r>
          </w:p>
        </w:tc>
        <w:tc>
          <w:tcPr>
            <w:tcW w:w="1134" w:type="dxa"/>
            <w:tcBorders>
              <w:top w:val="single" w:sz="4" w:space="0" w:color="auto"/>
              <w:bottom w:val="single" w:sz="4" w:space="0" w:color="auto"/>
            </w:tcBorders>
          </w:tcPr>
          <w:p w14:paraId="5E93217E" w14:textId="4E2DB18F"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w:t>
            </w:r>
          </w:p>
        </w:tc>
        <w:tc>
          <w:tcPr>
            <w:tcW w:w="1134" w:type="dxa"/>
            <w:tcBorders>
              <w:top w:val="single" w:sz="4" w:space="0" w:color="auto"/>
              <w:bottom w:val="single" w:sz="4" w:space="0" w:color="auto"/>
            </w:tcBorders>
          </w:tcPr>
          <w:p w14:paraId="4D78B6D0" w14:textId="4A01A426"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w:t>
            </w:r>
          </w:p>
        </w:tc>
        <w:tc>
          <w:tcPr>
            <w:tcW w:w="1134" w:type="dxa"/>
            <w:tcBorders>
              <w:top w:val="single" w:sz="4" w:space="0" w:color="auto"/>
              <w:bottom w:val="single" w:sz="4" w:space="0" w:color="auto"/>
            </w:tcBorders>
          </w:tcPr>
          <w:p w14:paraId="2B0A33D0" w14:textId="3C03208B"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w:t>
            </w:r>
          </w:p>
        </w:tc>
        <w:tc>
          <w:tcPr>
            <w:tcW w:w="1134" w:type="dxa"/>
            <w:tcBorders>
              <w:top w:val="single" w:sz="4" w:space="0" w:color="auto"/>
              <w:bottom w:val="single" w:sz="4" w:space="0" w:color="auto"/>
            </w:tcBorders>
          </w:tcPr>
          <w:p w14:paraId="6002F9CC" w14:textId="3A877D5E"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w:t>
            </w:r>
          </w:p>
        </w:tc>
        <w:tc>
          <w:tcPr>
            <w:tcW w:w="1134" w:type="dxa"/>
            <w:tcBorders>
              <w:top w:val="single" w:sz="4" w:space="0" w:color="auto"/>
              <w:bottom w:val="single" w:sz="4" w:space="0" w:color="auto"/>
            </w:tcBorders>
          </w:tcPr>
          <w:p w14:paraId="6BBFC373" w14:textId="40E8AA7D"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(8)</w:t>
            </w:r>
          </w:p>
        </w:tc>
        <w:tc>
          <w:tcPr>
            <w:tcW w:w="1134" w:type="dxa"/>
            <w:tcBorders>
              <w:top w:val="single" w:sz="4" w:space="0" w:color="auto"/>
              <w:bottom w:val="single" w:sz="4" w:space="0" w:color="auto"/>
            </w:tcBorders>
          </w:tcPr>
          <w:p w14:paraId="314FF12D" w14:textId="1476FFAC"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(9)</w:t>
            </w:r>
          </w:p>
        </w:tc>
      </w:tr>
      <w:tr w:rsidR="00CB69C0" w:rsidRPr="001E394B" w14:paraId="28AAA583" w14:textId="62E42329" w:rsidTr="00CB69C0">
        <w:tc>
          <w:tcPr>
            <w:tcW w:w="3114" w:type="dxa"/>
            <w:tcBorders>
              <w:top w:val="single" w:sz="4" w:space="0" w:color="auto"/>
            </w:tcBorders>
          </w:tcPr>
          <w:p w14:paraId="4BD1E499" w14:textId="4BF6916E"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 Active Commitment</w:t>
            </w:r>
          </w:p>
        </w:tc>
        <w:tc>
          <w:tcPr>
            <w:tcW w:w="1276" w:type="dxa"/>
            <w:tcBorders>
              <w:top w:val="single" w:sz="4" w:space="0" w:color="auto"/>
            </w:tcBorders>
          </w:tcPr>
          <w:p w14:paraId="5FDD4EDF" w14:textId="6B888441"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.62**</w:t>
            </w:r>
          </w:p>
        </w:tc>
        <w:tc>
          <w:tcPr>
            <w:tcW w:w="1134" w:type="dxa"/>
            <w:tcBorders>
              <w:top w:val="single" w:sz="4" w:space="0" w:color="auto"/>
            </w:tcBorders>
          </w:tcPr>
          <w:p w14:paraId="48279FCC" w14:textId="6F469FD5"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c>
          <w:tcPr>
            <w:tcW w:w="1134" w:type="dxa"/>
            <w:tcBorders>
              <w:top w:val="single" w:sz="4" w:space="0" w:color="auto"/>
            </w:tcBorders>
          </w:tcPr>
          <w:p w14:paraId="332A2655" w14:textId="036E8FB7"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.21**</w:t>
            </w:r>
          </w:p>
        </w:tc>
        <w:tc>
          <w:tcPr>
            <w:tcW w:w="1134" w:type="dxa"/>
            <w:tcBorders>
              <w:top w:val="single" w:sz="4" w:space="0" w:color="auto"/>
            </w:tcBorders>
          </w:tcPr>
          <w:p w14:paraId="730D60D2" w14:textId="438C112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.24**</w:t>
            </w:r>
          </w:p>
        </w:tc>
        <w:tc>
          <w:tcPr>
            <w:tcW w:w="1134" w:type="dxa"/>
            <w:tcBorders>
              <w:top w:val="single" w:sz="4" w:space="0" w:color="auto"/>
            </w:tcBorders>
          </w:tcPr>
          <w:p w14:paraId="63483F3D" w14:textId="6F7B15C7"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.15*</w:t>
            </w:r>
          </w:p>
        </w:tc>
        <w:tc>
          <w:tcPr>
            <w:tcW w:w="1134" w:type="dxa"/>
            <w:tcBorders>
              <w:top w:val="single" w:sz="4" w:space="0" w:color="auto"/>
            </w:tcBorders>
          </w:tcPr>
          <w:p w14:paraId="044D6865" w14:textId="63807D9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w:t>
            </w:r>
          </w:p>
        </w:tc>
        <w:tc>
          <w:tcPr>
            <w:tcW w:w="1134" w:type="dxa"/>
            <w:tcBorders>
              <w:top w:val="single" w:sz="4" w:space="0" w:color="auto"/>
            </w:tcBorders>
          </w:tcPr>
          <w:p w14:paraId="180D2040" w14:textId="56CA7986"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Borders>
              <w:top w:val="single" w:sz="4" w:space="0" w:color="auto"/>
            </w:tcBorders>
          </w:tcPr>
          <w:p w14:paraId="6525D799" w14:textId="44A6CBAC"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-.02</w:t>
            </w:r>
          </w:p>
        </w:tc>
      </w:tr>
      <w:tr w:rsidR="00CB69C0" w:rsidRPr="001E394B" w14:paraId="5C48347B" w14:textId="77CD0483" w:rsidTr="00CB69C0">
        <w:tc>
          <w:tcPr>
            <w:tcW w:w="3114" w:type="dxa"/>
          </w:tcPr>
          <w:p w14:paraId="02C55018" w14:textId="2B24828F"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 Synthesis</w:t>
            </w:r>
          </w:p>
        </w:tc>
        <w:tc>
          <w:tcPr>
            <w:tcW w:w="1276" w:type="dxa"/>
          </w:tcPr>
          <w:p w14:paraId="62F92AB5" w14:textId="77777777" w:rsidR="00CB69C0" w:rsidRPr="001E394B" w:rsidRDefault="00CB69C0" w:rsidP="008A52A6">
            <w:pPr>
              <w:rPr>
                <w:color w:val="000000" w:themeColor="text1"/>
                <w:sz w:val="21"/>
                <w:szCs w:val="21"/>
                <w:shd w:val="clear" w:color="auto" w:fill="FFFFFF"/>
                <w:lang w:val="en-US"/>
              </w:rPr>
            </w:pPr>
          </w:p>
        </w:tc>
        <w:tc>
          <w:tcPr>
            <w:tcW w:w="1134" w:type="dxa"/>
          </w:tcPr>
          <w:p w14:paraId="0BE85FB6" w14:textId="037572B4"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c>
          <w:tcPr>
            <w:tcW w:w="1134" w:type="dxa"/>
          </w:tcPr>
          <w:p w14:paraId="6CAC898E" w14:textId="366C4774"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.33**</w:t>
            </w:r>
          </w:p>
        </w:tc>
        <w:tc>
          <w:tcPr>
            <w:tcW w:w="1134" w:type="dxa"/>
          </w:tcPr>
          <w:p w14:paraId="3225EE85" w14:textId="1E894CBD"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.31**</w:t>
            </w:r>
          </w:p>
        </w:tc>
        <w:tc>
          <w:tcPr>
            <w:tcW w:w="1134" w:type="dxa"/>
          </w:tcPr>
          <w:p w14:paraId="743C2760" w14:textId="44EBCB30"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w:t>
            </w:r>
          </w:p>
        </w:tc>
        <w:tc>
          <w:tcPr>
            <w:tcW w:w="1134" w:type="dxa"/>
          </w:tcPr>
          <w:p w14:paraId="473F23AB" w14:textId="0B7BF422"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w:t>
            </w:r>
          </w:p>
        </w:tc>
        <w:tc>
          <w:tcPr>
            <w:tcW w:w="1134" w:type="dxa"/>
          </w:tcPr>
          <w:p w14:paraId="332BDEC1" w14:textId="19CD3BB7"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c>
          <w:tcPr>
            <w:tcW w:w="1134" w:type="dxa"/>
          </w:tcPr>
          <w:p w14:paraId="0F330011" w14:textId="06213D9A"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r>
      <w:tr w:rsidR="00CB69C0" w:rsidRPr="001E394B" w14:paraId="04C29B88" w14:textId="32964400" w:rsidTr="00CB69C0">
        <w:tc>
          <w:tcPr>
            <w:tcW w:w="3114" w:type="dxa"/>
          </w:tcPr>
          <w:p w14:paraId="4A3676D1" w14:textId="32B17FEB"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 Power/Powerlessness</w:t>
            </w:r>
          </w:p>
        </w:tc>
        <w:tc>
          <w:tcPr>
            <w:tcW w:w="1276" w:type="dxa"/>
          </w:tcPr>
          <w:p w14:paraId="0D500C2E" w14:textId="77777777" w:rsidR="00CB69C0" w:rsidRPr="001E394B" w:rsidRDefault="00CB69C0" w:rsidP="008A52A6">
            <w:pPr>
              <w:rPr>
                <w:color w:val="000000" w:themeColor="text1"/>
                <w:sz w:val="21"/>
                <w:szCs w:val="21"/>
                <w:shd w:val="clear" w:color="auto" w:fill="FFFFFF"/>
                <w:lang w:val="en-US"/>
              </w:rPr>
            </w:pPr>
          </w:p>
        </w:tc>
        <w:tc>
          <w:tcPr>
            <w:tcW w:w="1134" w:type="dxa"/>
          </w:tcPr>
          <w:p w14:paraId="52EFF190" w14:textId="77777777" w:rsidR="00CB69C0" w:rsidRPr="001E394B" w:rsidRDefault="00CB69C0" w:rsidP="008A52A6">
            <w:pPr>
              <w:rPr>
                <w:color w:val="000000" w:themeColor="text1"/>
                <w:sz w:val="21"/>
                <w:szCs w:val="21"/>
                <w:shd w:val="clear" w:color="auto" w:fill="FFFFFF"/>
                <w:lang w:val="en-US"/>
              </w:rPr>
            </w:pPr>
          </w:p>
        </w:tc>
        <w:tc>
          <w:tcPr>
            <w:tcW w:w="1134" w:type="dxa"/>
          </w:tcPr>
          <w:p w14:paraId="5A130BA2" w14:textId="7FE73F4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.37**</w:t>
            </w:r>
          </w:p>
        </w:tc>
        <w:tc>
          <w:tcPr>
            <w:tcW w:w="1134" w:type="dxa"/>
          </w:tcPr>
          <w:p w14:paraId="27B23C64" w14:textId="3623279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.31**</w:t>
            </w:r>
          </w:p>
        </w:tc>
        <w:tc>
          <w:tcPr>
            <w:tcW w:w="1134" w:type="dxa"/>
          </w:tcPr>
          <w:p w14:paraId="7BC38970" w14:textId="73B7E754"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.13*</w:t>
            </w:r>
          </w:p>
        </w:tc>
        <w:tc>
          <w:tcPr>
            <w:tcW w:w="1134" w:type="dxa"/>
          </w:tcPr>
          <w:p w14:paraId="1F791FB8" w14:textId="72FCEC2C"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w:t>
            </w:r>
          </w:p>
        </w:tc>
        <w:tc>
          <w:tcPr>
            <w:tcW w:w="1134" w:type="dxa"/>
          </w:tcPr>
          <w:p w14:paraId="5C5B3F2F" w14:textId="08EDA3DD"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c>
          <w:tcPr>
            <w:tcW w:w="1134" w:type="dxa"/>
          </w:tcPr>
          <w:p w14:paraId="49BB73D7" w14:textId="348851E1"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r>
      <w:tr w:rsidR="00CB69C0" w:rsidRPr="001E394B" w14:paraId="395DCAFE" w14:textId="3757CFA7" w:rsidTr="00CB69C0">
        <w:tc>
          <w:tcPr>
            <w:tcW w:w="3114" w:type="dxa"/>
          </w:tcPr>
          <w:p w14:paraId="041D6D7A" w14:textId="5E851749"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 Self-esteem/Self-efficacy</w:t>
            </w:r>
          </w:p>
        </w:tc>
        <w:tc>
          <w:tcPr>
            <w:tcW w:w="1276" w:type="dxa"/>
          </w:tcPr>
          <w:p w14:paraId="5398E66E" w14:textId="77777777" w:rsidR="00CB69C0" w:rsidRPr="001E394B" w:rsidRDefault="00CB69C0" w:rsidP="008A52A6">
            <w:pPr>
              <w:rPr>
                <w:color w:val="000000" w:themeColor="text1"/>
                <w:sz w:val="21"/>
                <w:szCs w:val="21"/>
                <w:shd w:val="clear" w:color="auto" w:fill="FFFFFF"/>
                <w:lang w:val="en-US"/>
              </w:rPr>
            </w:pPr>
          </w:p>
        </w:tc>
        <w:tc>
          <w:tcPr>
            <w:tcW w:w="1134" w:type="dxa"/>
          </w:tcPr>
          <w:p w14:paraId="2BCCF509" w14:textId="77777777" w:rsidR="00CB69C0" w:rsidRPr="001E394B" w:rsidRDefault="00CB69C0" w:rsidP="008A52A6">
            <w:pPr>
              <w:rPr>
                <w:color w:val="000000" w:themeColor="text1"/>
                <w:sz w:val="21"/>
                <w:szCs w:val="21"/>
                <w:shd w:val="clear" w:color="auto" w:fill="FFFFFF"/>
                <w:lang w:val="en-US"/>
              </w:rPr>
            </w:pPr>
          </w:p>
        </w:tc>
        <w:tc>
          <w:tcPr>
            <w:tcW w:w="1134" w:type="dxa"/>
          </w:tcPr>
          <w:p w14:paraId="70E12366" w14:textId="77777777" w:rsidR="00CB69C0" w:rsidRPr="001E394B" w:rsidRDefault="00CB69C0" w:rsidP="008A52A6">
            <w:pPr>
              <w:rPr>
                <w:color w:val="000000" w:themeColor="text1"/>
                <w:sz w:val="21"/>
                <w:szCs w:val="21"/>
                <w:shd w:val="clear" w:color="auto" w:fill="FFFFFF"/>
                <w:lang w:val="en-US"/>
              </w:rPr>
            </w:pPr>
          </w:p>
        </w:tc>
        <w:tc>
          <w:tcPr>
            <w:tcW w:w="1134" w:type="dxa"/>
          </w:tcPr>
          <w:p w14:paraId="0817E4B0" w14:textId="3EB373A0"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.59**</w:t>
            </w:r>
          </w:p>
        </w:tc>
        <w:tc>
          <w:tcPr>
            <w:tcW w:w="1134" w:type="dxa"/>
          </w:tcPr>
          <w:p w14:paraId="17ACE551" w14:textId="3C7FA43C"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.43**</w:t>
            </w:r>
          </w:p>
        </w:tc>
        <w:tc>
          <w:tcPr>
            <w:tcW w:w="1134" w:type="dxa"/>
          </w:tcPr>
          <w:p w14:paraId="3DD1EC2A" w14:textId="2EA1D924"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.51**</w:t>
            </w:r>
          </w:p>
        </w:tc>
        <w:tc>
          <w:tcPr>
            <w:tcW w:w="1134" w:type="dxa"/>
          </w:tcPr>
          <w:p w14:paraId="4C069887" w14:textId="0A6E3A0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Pr>
          <w:p w14:paraId="3EC61D9F" w14:textId="64E9FE19"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r>
      <w:tr w:rsidR="00CB69C0" w:rsidRPr="001E394B" w14:paraId="5F6B069A" w14:textId="516B4270" w:rsidTr="00CB69C0">
        <w:tc>
          <w:tcPr>
            <w:tcW w:w="3114" w:type="dxa"/>
          </w:tcPr>
          <w:p w14:paraId="59C2123D" w14:textId="4B932EC3"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 Body appreciation</w:t>
            </w:r>
          </w:p>
        </w:tc>
        <w:tc>
          <w:tcPr>
            <w:tcW w:w="1276" w:type="dxa"/>
          </w:tcPr>
          <w:p w14:paraId="679E54AF" w14:textId="77777777" w:rsidR="00CB69C0" w:rsidRPr="001E394B" w:rsidRDefault="00CB69C0" w:rsidP="008A52A6">
            <w:pPr>
              <w:rPr>
                <w:color w:val="000000" w:themeColor="text1"/>
                <w:sz w:val="21"/>
                <w:szCs w:val="21"/>
                <w:shd w:val="clear" w:color="auto" w:fill="FFFFFF"/>
                <w:lang w:val="en-US"/>
              </w:rPr>
            </w:pPr>
          </w:p>
        </w:tc>
        <w:tc>
          <w:tcPr>
            <w:tcW w:w="1134" w:type="dxa"/>
          </w:tcPr>
          <w:p w14:paraId="4023A19B" w14:textId="77777777" w:rsidR="00CB69C0" w:rsidRPr="001E394B" w:rsidRDefault="00CB69C0" w:rsidP="008A52A6">
            <w:pPr>
              <w:rPr>
                <w:color w:val="000000" w:themeColor="text1"/>
                <w:sz w:val="21"/>
                <w:szCs w:val="21"/>
                <w:shd w:val="clear" w:color="auto" w:fill="FFFFFF"/>
                <w:lang w:val="en-US"/>
              </w:rPr>
            </w:pPr>
          </w:p>
        </w:tc>
        <w:tc>
          <w:tcPr>
            <w:tcW w:w="1134" w:type="dxa"/>
          </w:tcPr>
          <w:p w14:paraId="31FB7D98" w14:textId="77777777" w:rsidR="00CB69C0" w:rsidRPr="001E394B" w:rsidRDefault="00CB69C0" w:rsidP="008A52A6">
            <w:pPr>
              <w:rPr>
                <w:color w:val="000000" w:themeColor="text1"/>
                <w:sz w:val="21"/>
                <w:szCs w:val="21"/>
                <w:shd w:val="clear" w:color="auto" w:fill="FFFFFF"/>
                <w:lang w:val="en-US"/>
              </w:rPr>
            </w:pPr>
          </w:p>
        </w:tc>
        <w:tc>
          <w:tcPr>
            <w:tcW w:w="1134" w:type="dxa"/>
          </w:tcPr>
          <w:p w14:paraId="180DF23C" w14:textId="77777777" w:rsidR="00CB69C0" w:rsidRPr="001E394B" w:rsidRDefault="00CB69C0" w:rsidP="008A52A6">
            <w:pPr>
              <w:rPr>
                <w:color w:val="000000" w:themeColor="text1"/>
                <w:sz w:val="21"/>
                <w:szCs w:val="21"/>
                <w:shd w:val="clear" w:color="auto" w:fill="FFFFFF"/>
                <w:lang w:val="en-US"/>
              </w:rPr>
            </w:pPr>
          </w:p>
        </w:tc>
        <w:tc>
          <w:tcPr>
            <w:tcW w:w="1134" w:type="dxa"/>
          </w:tcPr>
          <w:p w14:paraId="6A129C3F" w14:textId="5876C169"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.73**</w:t>
            </w:r>
          </w:p>
        </w:tc>
        <w:tc>
          <w:tcPr>
            <w:tcW w:w="1134" w:type="dxa"/>
          </w:tcPr>
          <w:p w14:paraId="2BE0856A" w14:textId="27222526"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.65**</w:t>
            </w:r>
          </w:p>
        </w:tc>
        <w:tc>
          <w:tcPr>
            <w:tcW w:w="1134" w:type="dxa"/>
          </w:tcPr>
          <w:p w14:paraId="55A1B682" w14:textId="62C2E793"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c>
          <w:tcPr>
            <w:tcW w:w="1134" w:type="dxa"/>
          </w:tcPr>
          <w:p w14:paraId="1AE0AF30" w14:textId="0DBAD0ED"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-.24**</w:t>
            </w:r>
          </w:p>
        </w:tc>
      </w:tr>
      <w:tr w:rsidR="00CB69C0" w:rsidRPr="001E394B" w14:paraId="7251305D" w14:textId="38AD7883" w:rsidTr="00CB69C0">
        <w:tc>
          <w:tcPr>
            <w:tcW w:w="3114" w:type="dxa"/>
          </w:tcPr>
          <w:p w14:paraId="2318B5A9" w14:textId="1C6ED022"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 Body pride</w:t>
            </w:r>
          </w:p>
        </w:tc>
        <w:tc>
          <w:tcPr>
            <w:tcW w:w="1276" w:type="dxa"/>
          </w:tcPr>
          <w:p w14:paraId="79250B6A" w14:textId="77777777" w:rsidR="00CB69C0" w:rsidRPr="001E394B" w:rsidRDefault="00CB69C0" w:rsidP="008A52A6">
            <w:pPr>
              <w:rPr>
                <w:color w:val="000000" w:themeColor="text1"/>
                <w:sz w:val="21"/>
                <w:szCs w:val="21"/>
                <w:shd w:val="clear" w:color="auto" w:fill="FFFFFF"/>
                <w:lang w:val="en-US"/>
              </w:rPr>
            </w:pPr>
          </w:p>
        </w:tc>
        <w:tc>
          <w:tcPr>
            <w:tcW w:w="1134" w:type="dxa"/>
          </w:tcPr>
          <w:p w14:paraId="1D33DF04" w14:textId="77777777" w:rsidR="00CB69C0" w:rsidRPr="001E394B" w:rsidRDefault="00CB69C0" w:rsidP="008A52A6">
            <w:pPr>
              <w:rPr>
                <w:color w:val="000000" w:themeColor="text1"/>
                <w:sz w:val="21"/>
                <w:szCs w:val="21"/>
                <w:shd w:val="clear" w:color="auto" w:fill="FFFFFF"/>
                <w:lang w:val="en-US"/>
              </w:rPr>
            </w:pPr>
          </w:p>
        </w:tc>
        <w:tc>
          <w:tcPr>
            <w:tcW w:w="1134" w:type="dxa"/>
          </w:tcPr>
          <w:p w14:paraId="69FF5984" w14:textId="77777777" w:rsidR="00CB69C0" w:rsidRPr="001E394B" w:rsidRDefault="00CB69C0" w:rsidP="008A52A6">
            <w:pPr>
              <w:rPr>
                <w:color w:val="000000" w:themeColor="text1"/>
                <w:sz w:val="21"/>
                <w:szCs w:val="21"/>
                <w:shd w:val="clear" w:color="auto" w:fill="FFFFFF"/>
                <w:lang w:val="en-US"/>
              </w:rPr>
            </w:pPr>
          </w:p>
        </w:tc>
        <w:tc>
          <w:tcPr>
            <w:tcW w:w="1134" w:type="dxa"/>
          </w:tcPr>
          <w:p w14:paraId="041A1E95" w14:textId="77777777" w:rsidR="00CB69C0" w:rsidRPr="001E394B" w:rsidRDefault="00CB69C0" w:rsidP="008A52A6">
            <w:pPr>
              <w:rPr>
                <w:color w:val="000000" w:themeColor="text1"/>
                <w:sz w:val="21"/>
                <w:szCs w:val="21"/>
                <w:shd w:val="clear" w:color="auto" w:fill="FFFFFF"/>
                <w:lang w:val="en-US"/>
              </w:rPr>
            </w:pPr>
          </w:p>
        </w:tc>
        <w:tc>
          <w:tcPr>
            <w:tcW w:w="1134" w:type="dxa"/>
          </w:tcPr>
          <w:p w14:paraId="7913F6BE" w14:textId="77777777" w:rsidR="00CB69C0" w:rsidRPr="001E394B" w:rsidRDefault="00CB69C0" w:rsidP="008A52A6">
            <w:pPr>
              <w:rPr>
                <w:color w:val="000000" w:themeColor="text1"/>
                <w:sz w:val="21"/>
                <w:szCs w:val="21"/>
                <w:shd w:val="clear" w:color="auto" w:fill="FFFFFF"/>
                <w:lang w:val="en-US"/>
              </w:rPr>
            </w:pPr>
          </w:p>
        </w:tc>
        <w:tc>
          <w:tcPr>
            <w:tcW w:w="1134" w:type="dxa"/>
          </w:tcPr>
          <w:p w14:paraId="7819013B" w14:textId="458FBF79"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.47**</w:t>
            </w:r>
          </w:p>
        </w:tc>
        <w:tc>
          <w:tcPr>
            <w:tcW w:w="1134" w:type="dxa"/>
          </w:tcPr>
          <w:p w14:paraId="2B354B30" w14:textId="5744773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w:t>
            </w:r>
          </w:p>
        </w:tc>
        <w:tc>
          <w:tcPr>
            <w:tcW w:w="1134" w:type="dxa"/>
          </w:tcPr>
          <w:p w14:paraId="71F51CA4" w14:textId="57FAC9D4"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-.19**</w:t>
            </w:r>
          </w:p>
        </w:tc>
      </w:tr>
      <w:tr w:rsidR="00CB69C0" w:rsidRPr="001E394B" w14:paraId="5FA4FB7C" w14:textId="6358C4B9" w:rsidTr="00CB69C0">
        <w:tc>
          <w:tcPr>
            <w:tcW w:w="3114" w:type="dxa"/>
          </w:tcPr>
          <w:p w14:paraId="0075CF44" w14:textId="0950A36B"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 Functionality appreciation</w:t>
            </w:r>
          </w:p>
        </w:tc>
        <w:tc>
          <w:tcPr>
            <w:tcW w:w="1276" w:type="dxa"/>
          </w:tcPr>
          <w:p w14:paraId="1EE29925" w14:textId="77777777" w:rsidR="00CB69C0" w:rsidRPr="001E394B" w:rsidRDefault="00CB69C0" w:rsidP="008A52A6">
            <w:pPr>
              <w:rPr>
                <w:color w:val="000000" w:themeColor="text1"/>
                <w:sz w:val="21"/>
                <w:szCs w:val="21"/>
                <w:shd w:val="clear" w:color="auto" w:fill="FFFFFF"/>
                <w:lang w:val="en-US"/>
              </w:rPr>
            </w:pPr>
          </w:p>
        </w:tc>
        <w:tc>
          <w:tcPr>
            <w:tcW w:w="1134" w:type="dxa"/>
          </w:tcPr>
          <w:p w14:paraId="7619F003" w14:textId="77777777" w:rsidR="00CB69C0" w:rsidRPr="001E394B" w:rsidRDefault="00CB69C0" w:rsidP="008A52A6">
            <w:pPr>
              <w:rPr>
                <w:color w:val="000000" w:themeColor="text1"/>
                <w:sz w:val="21"/>
                <w:szCs w:val="21"/>
                <w:shd w:val="clear" w:color="auto" w:fill="FFFFFF"/>
                <w:lang w:val="en-US"/>
              </w:rPr>
            </w:pPr>
          </w:p>
        </w:tc>
        <w:tc>
          <w:tcPr>
            <w:tcW w:w="1134" w:type="dxa"/>
          </w:tcPr>
          <w:p w14:paraId="5C199F8B" w14:textId="77777777" w:rsidR="00CB69C0" w:rsidRPr="001E394B" w:rsidRDefault="00CB69C0" w:rsidP="008A52A6">
            <w:pPr>
              <w:rPr>
                <w:color w:val="000000" w:themeColor="text1"/>
                <w:sz w:val="21"/>
                <w:szCs w:val="21"/>
                <w:shd w:val="clear" w:color="auto" w:fill="FFFFFF"/>
                <w:lang w:val="en-US"/>
              </w:rPr>
            </w:pPr>
          </w:p>
        </w:tc>
        <w:tc>
          <w:tcPr>
            <w:tcW w:w="1134" w:type="dxa"/>
          </w:tcPr>
          <w:p w14:paraId="5E0A8C75" w14:textId="77777777" w:rsidR="00CB69C0" w:rsidRPr="001E394B" w:rsidRDefault="00CB69C0" w:rsidP="008A52A6">
            <w:pPr>
              <w:rPr>
                <w:color w:val="000000" w:themeColor="text1"/>
                <w:sz w:val="21"/>
                <w:szCs w:val="21"/>
                <w:shd w:val="clear" w:color="auto" w:fill="FFFFFF"/>
                <w:lang w:val="en-US"/>
              </w:rPr>
            </w:pPr>
          </w:p>
        </w:tc>
        <w:tc>
          <w:tcPr>
            <w:tcW w:w="1134" w:type="dxa"/>
          </w:tcPr>
          <w:p w14:paraId="55BB5319" w14:textId="77777777" w:rsidR="00CB69C0" w:rsidRPr="001E394B" w:rsidRDefault="00CB69C0" w:rsidP="008A52A6">
            <w:pPr>
              <w:rPr>
                <w:color w:val="000000" w:themeColor="text1"/>
                <w:sz w:val="21"/>
                <w:szCs w:val="21"/>
                <w:shd w:val="clear" w:color="auto" w:fill="FFFFFF"/>
                <w:lang w:val="en-US"/>
              </w:rPr>
            </w:pPr>
          </w:p>
        </w:tc>
        <w:tc>
          <w:tcPr>
            <w:tcW w:w="1134" w:type="dxa"/>
          </w:tcPr>
          <w:p w14:paraId="70B80BAE" w14:textId="77777777" w:rsidR="00CB69C0" w:rsidRPr="001E394B" w:rsidRDefault="00CB69C0" w:rsidP="008A52A6">
            <w:pPr>
              <w:rPr>
                <w:color w:val="000000" w:themeColor="text1"/>
                <w:sz w:val="21"/>
                <w:szCs w:val="21"/>
                <w:shd w:val="clear" w:color="auto" w:fill="FFFFFF"/>
                <w:lang w:val="en-US"/>
              </w:rPr>
            </w:pPr>
          </w:p>
        </w:tc>
        <w:tc>
          <w:tcPr>
            <w:tcW w:w="1134" w:type="dxa"/>
          </w:tcPr>
          <w:p w14:paraId="20EB6900" w14:textId="4FCA48A1"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w:t>
            </w:r>
          </w:p>
        </w:tc>
        <w:tc>
          <w:tcPr>
            <w:tcW w:w="1134" w:type="dxa"/>
          </w:tcPr>
          <w:p w14:paraId="5F7FE4DE" w14:textId="4D4F43C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-.14*</w:t>
            </w:r>
          </w:p>
        </w:tc>
      </w:tr>
      <w:tr w:rsidR="00CB69C0" w:rsidRPr="001E394B" w14:paraId="1B6D1D38" w14:textId="77777777" w:rsidTr="00CB69C0">
        <w:tc>
          <w:tcPr>
            <w:tcW w:w="3114" w:type="dxa"/>
          </w:tcPr>
          <w:p w14:paraId="55726AB7" w14:textId="26116C30"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(8) Age</w:t>
            </w:r>
          </w:p>
        </w:tc>
        <w:tc>
          <w:tcPr>
            <w:tcW w:w="1276" w:type="dxa"/>
          </w:tcPr>
          <w:p w14:paraId="1C63135B" w14:textId="77777777" w:rsidR="00CB69C0" w:rsidRPr="001E394B" w:rsidRDefault="00CB69C0" w:rsidP="008A52A6">
            <w:pPr>
              <w:rPr>
                <w:color w:val="000000" w:themeColor="text1"/>
                <w:sz w:val="21"/>
                <w:szCs w:val="21"/>
                <w:shd w:val="clear" w:color="auto" w:fill="FFFFFF"/>
                <w:lang w:val="en-US"/>
              </w:rPr>
            </w:pPr>
          </w:p>
        </w:tc>
        <w:tc>
          <w:tcPr>
            <w:tcW w:w="1134" w:type="dxa"/>
          </w:tcPr>
          <w:p w14:paraId="1FEA3E96" w14:textId="77777777" w:rsidR="00CB69C0" w:rsidRPr="001E394B" w:rsidRDefault="00CB69C0" w:rsidP="008A52A6">
            <w:pPr>
              <w:rPr>
                <w:color w:val="000000" w:themeColor="text1"/>
                <w:sz w:val="21"/>
                <w:szCs w:val="21"/>
                <w:shd w:val="clear" w:color="auto" w:fill="FFFFFF"/>
                <w:lang w:val="en-US"/>
              </w:rPr>
            </w:pPr>
          </w:p>
        </w:tc>
        <w:tc>
          <w:tcPr>
            <w:tcW w:w="1134" w:type="dxa"/>
          </w:tcPr>
          <w:p w14:paraId="786FC0A1" w14:textId="77777777" w:rsidR="00CB69C0" w:rsidRPr="001E394B" w:rsidRDefault="00CB69C0" w:rsidP="008A52A6">
            <w:pPr>
              <w:rPr>
                <w:color w:val="000000" w:themeColor="text1"/>
                <w:sz w:val="21"/>
                <w:szCs w:val="21"/>
                <w:shd w:val="clear" w:color="auto" w:fill="FFFFFF"/>
                <w:lang w:val="en-US"/>
              </w:rPr>
            </w:pPr>
          </w:p>
        </w:tc>
        <w:tc>
          <w:tcPr>
            <w:tcW w:w="1134" w:type="dxa"/>
          </w:tcPr>
          <w:p w14:paraId="723DCCE8" w14:textId="77777777" w:rsidR="00CB69C0" w:rsidRPr="001E394B" w:rsidRDefault="00CB69C0" w:rsidP="008A52A6">
            <w:pPr>
              <w:rPr>
                <w:color w:val="000000" w:themeColor="text1"/>
                <w:sz w:val="21"/>
                <w:szCs w:val="21"/>
                <w:shd w:val="clear" w:color="auto" w:fill="FFFFFF"/>
                <w:lang w:val="en-US"/>
              </w:rPr>
            </w:pPr>
          </w:p>
        </w:tc>
        <w:tc>
          <w:tcPr>
            <w:tcW w:w="1134" w:type="dxa"/>
          </w:tcPr>
          <w:p w14:paraId="47EADA30" w14:textId="77777777" w:rsidR="00CB69C0" w:rsidRPr="001E394B" w:rsidRDefault="00CB69C0" w:rsidP="008A52A6">
            <w:pPr>
              <w:rPr>
                <w:color w:val="000000" w:themeColor="text1"/>
                <w:sz w:val="21"/>
                <w:szCs w:val="21"/>
                <w:shd w:val="clear" w:color="auto" w:fill="FFFFFF"/>
                <w:lang w:val="en-US"/>
              </w:rPr>
            </w:pPr>
          </w:p>
        </w:tc>
        <w:tc>
          <w:tcPr>
            <w:tcW w:w="1134" w:type="dxa"/>
          </w:tcPr>
          <w:p w14:paraId="17C151A9" w14:textId="77777777" w:rsidR="00CB69C0" w:rsidRPr="001E394B" w:rsidRDefault="00CB69C0" w:rsidP="008A52A6">
            <w:pPr>
              <w:rPr>
                <w:color w:val="000000" w:themeColor="text1"/>
                <w:sz w:val="21"/>
                <w:szCs w:val="21"/>
                <w:shd w:val="clear" w:color="auto" w:fill="FFFFFF"/>
                <w:lang w:val="en-US"/>
              </w:rPr>
            </w:pPr>
          </w:p>
        </w:tc>
        <w:tc>
          <w:tcPr>
            <w:tcW w:w="1134" w:type="dxa"/>
          </w:tcPr>
          <w:p w14:paraId="6E667B49" w14:textId="77777777" w:rsidR="00CB69C0" w:rsidRPr="001E394B" w:rsidRDefault="00CB69C0" w:rsidP="008A52A6">
            <w:pPr>
              <w:rPr>
                <w:color w:val="000000" w:themeColor="text1"/>
                <w:sz w:val="21"/>
                <w:szCs w:val="21"/>
                <w:shd w:val="clear" w:color="auto" w:fill="FFFFFF"/>
                <w:lang w:val="en-US"/>
              </w:rPr>
            </w:pPr>
          </w:p>
        </w:tc>
        <w:tc>
          <w:tcPr>
            <w:tcW w:w="1134" w:type="dxa"/>
          </w:tcPr>
          <w:p w14:paraId="6C9496E1" w14:textId="3E8EC5A8"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r>
      <w:tr w:rsidR="00CB69C0" w:rsidRPr="001E394B" w14:paraId="441D0034" w14:textId="77777777" w:rsidTr="00CB69C0">
        <w:tc>
          <w:tcPr>
            <w:tcW w:w="3114" w:type="dxa"/>
            <w:tcBorders>
              <w:bottom w:val="single" w:sz="4" w:space="0" w:color="auto"/>
            </w:tcBorders>
          </w:tcPr>
          <w:p w14:paraId="3D0517C8" w14:textId="66267003" w:rsidR="00CB69C0" w:rsidRPr="001E394B" w:rsidRDefault="00CB69C0"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(9) Body mass index</w:t>
            </w:r>
          </w:p>
        </w:tc>
        <w:tc>
          <w:tcPr>
            <w:tcW w:w="1276" w:type="dxa"/>
            <w:tcBorders>
              <w:bottom w:val="single" w:sz="4" w:space="0" w:color="auto"/>
            </w:tcBorders>
          </w:tcPr>
          <w:p w14:paraId="28C2F396" w14:textId="77777777" w:rsidR="00CB69C0" w:rsidRPr="001E394B" w:rsidRDefault="00CB69C0" w:rsidP="008A52A6">
            <w:pPr>
              <w:rPr>
                <w:color w:val="000000" w:themeColor="text1"/>
                <w:sz w:val="21"/>
                <w:szCs w:val="21"/>
                <w:shd w:val="clear" w:color="auto" w:fill="FFFFFF"/>
                <w:lang w:val="en-US"/>
              </w:rPr>
            </w:pPr>
          </w:p>
        </w:tc>
        <w:tc>
          <w:tcPr>
            <w:tcW w:w="1134" w:type="dxa"/>
            <w:tcBorders>
              <w:bottom w:val="single" w:sz="4" w:space="0" w:color="auto"/>
            </w:tcBorders>
          </w:tcPr>
          <w:p w14:paraId="5A078D3E" w14:textId="77777777" w:rsidR="00CB69C0" w:rsidRPr="001E394B" w:rsidRDefault="00CB69C0" w:rsidP="008A52A6">
            <w:pPr>
              <w:rPr>
                <w:color w:val="000000" w:themeColor="text1"/>
                <w:sz w:val="21"/>
                <w:szCs w:val="21"/>
                <w:shd w:val="clear" w:color="auto" w:fill="FFFFFF"/>
                <w:lang w:val="en-US"/>
              </w:rPr>
            </w:pPr>
          </w:p>
        </w:tc>
        <w:tc>
          <w:tcPr>
            <w:tcW w:w="1134" w:type="dxa"/>
            <w:tcBorders>
              <w:bottom w:val="single" w:sz="4" w:space="0" w:color="auto"/>
            </w:tcBorders>
          </w:tcPr>
          <w:p w14:paraId="6EC275DD" w14:textId="77777777" w:rsidR="00CB69C0" w:rsidRPr="001E394B" w:rsidRDefault="00CB69C0" w:rsidP="008A52A6">
            <w:pPr>
              <w:rPr>
                <w:color w:val="000000" w:themeColor="text1"/>
                <w:sz w:val="21"/>
                <w:szCs w:val="21"/>
                <w:shd w:val="clear" w:color="auto" w:fill="FFFFFF"/>
                <w:lang w:val="en-US"/>
              </w:rPr>
            </w:pPr>
          </w:p>
        </w:tc>
        <w:tc>
          <w:tcPr>
            <w:tcW w:w="1134" w:type="dxa"/>
            <w:tcBorders>
              <w:bottom w:val="single" w:sz="4" w:space="0" w:color="auto"/>
            </w:tcBorders>
          </w:tcPr>
          <w:p w14:paraId="3530802B" w14:textId="77777777" w:rsidR="00CB69C0" w:rsidRPr="001E394B" w:rsidRDefault="00CB69C0" w:rsidP="008A52A6">
            <w:pPr>
              <w:rPr>
                <w:color w:val="000000" w:themeColor="text1"/>
                <w:sz w:val="21"/>
                <w:szCs w:val="21"/>
                <w:shd w:val="clear" w:color="auto" w:fill="FFFFFF"/>
                <w:lang w:val="en-US"/>
              </w:rPr>
            </w:pPr>
          </w:p>
        </w:tc>
        <w:tc>
          <w:tcPr>
            <w:tcW w:w="1134" w:type="dxa"/>
            <w:tcBorders>
              <w:bottom w:val="single" w:sz="4" w:space="0" w:color="auto"/>
            </w:tcBorders>
          </w:tcPr>
          <w:p w14:paraId="20B1C638" w14:textId="77777777" w:rsidR="00CB69C0" w:rsidRPr="001E394B" w:rsidRDefault="00CB69C0" w:rsidP="008A52A6">
            <w:pPr>
              <w:rPr>
                <w:color w:val="000000" w:themeColor="text1"/>
                <w:sz w:val="21"/>
                <w:szCs w:val="21"/>
                <w:shd w:val="clear" w:color="auto" w:fill="FFFFFF"/>
                <w:lang w:val="en-US"/>
              </w:rPr>
            </w:pPr>
          </w:p>
        </w:tc>
        <w:tc>
          <w:tcPr>
            <w:tcW w:w="1134" w:type="dxa"/>
            <w:tcBorders>
              <w:bottom w:val="single" w:sz="4" w:space="0" w:color="auto"/>
            </w:tcBorders>
          </w:tcPr>
          <w:p w14:paraId="5F0E0897" w14:textId="77777777" w:rsidR="00CB69C0" w:rsidRPr="001E394B" w:rsidRDefault="00CB69C0" w:rsidP="008A52A6">
            <w:pPr>
              <w:rPr>
                <w:color w:val="000000" w:themeColor="text1"/>
                <w:sz w:val="21"/>
                <w:szCs w:val="21"/>
                <w:shd w:val="clear" w:color="auto" w:fill="FFFFFF"/>
                <w:lang w:val="en-US"/>
              </w:rPr>
            </w:pPr>
          </w:p>
        </w:tc>
        <w:tc>
          <w:tcPr>
            <w:tcW w:w="1134" w:type="dxa"/>
            <w:tcBorders>
              <w:bottom w:val="single" w:sz="4" w:space="0" w:color="auto"/>
            </w:tcBorders>
          </w:tcPr>
          <w:p w14:paraId="386C762D" w14:textId="77777777" w:rsidR="00CB69C0" w:rsidRPr="001E394B" w:rsidRDefault="00CB69C0" w:rsidP="008A52A6">
            <w:pPr>
              <w:rPr>
                <w:color w:val="000000" w:themeColor="text1"/>
                <w:sz w:val="21"/>
                <w:szCs w:val="21"/>
                <w:shd w:val="clear" w:color="auto" w:fill="FFFFFF"/>
                <w:lang w:val="en-US"/>
              </w:rPr>
            </w:pPr>
          </w:p>
        </w:tc>
        <w:tc>
          <w:tcPr>
            <w:tcW w:w="1134" w:type="dxa"/>
            <w:tcBorders>
              <w:bottom w:val="single" w:sz="4" w:space="0" w:color="auto"/>
            </w:tcBorders>
          </w:tcPr>
          <w:p w14:paraId="33FE76B6" w14:textId="77777777" w:rsidR="00CB69C0" w:rsidRPr="001E394B" w:rsidRDefault="00CB69C0" w:rsidP="008A52A6">
            <w:pPr>
              <w:rPr>
                <w:color w:val="000000" w:themeColor="text1"/>
                <w:sz w:val="21"/>
                <w:szCs w:val="21"/>
                <w:shd w:val="clear" w:color="auto" w:fill="FFFFFF"/>
                <w:lang w:val="en-US"/>
              </w:rPr>
            </w:pPr>
          </w:p>
        </w:tc>
      </w:tr>
    </w:tbl>
    <w:p w14:paraId="2F25572E" w14:textId="20192F34" w:rsidR="0015665A" w:rsidRPr="001E394B" w:rsidRDefault="0015665A" w:rsidP="008A52A6">
      <w:pPr>
        <w:rPr>
          <w:color w:val="000000" w:themeColor="text1"/>
          <w:sz w:val="21"/>
          <w:szCs w:val="21"/>
          <w:shd w:val="clear" w:color="auto" w:fill="FFFFFF"/>
          <w:lang w:val="en-US"/>
        </w:rPr>
      </w:pPr>
    </w:p>
    <w:p w14:paraId="01349E09" w14:textId="17083E3B" w:rsidR="00A3407D" w:rsidRPr="001E394B" w:rsidRDefault="00CB69C0" w:rsidP="008A52A6">
      <w:pPr>
        <w:rPr>
          <w:color w:val="000000" w:themeColor="text1"/>
          <w:sz w:val="21"/>
          <w:szCs w:val="21"/>
          <w:shd w:val="clear" w:color="auto" w:fill="FFFFFF"/>
          <w:lang w:val="en-US"/>
        </w:rPr>
      </w:pPr>
      <w:r w:rsidRPr="001E394B">
        <w:rPr>
          <w:i/>
          <w:color w:val="000000" w:themeColor="text1"/>
          <w:sz w:val="21"/>
          <w:szCs w:val="21"/>
          <w:shd w:val="clear" w:color="auto" w:fill="FFFFFF"/>
          <w:lang w:val="en-US"/>
        </w:rPr>
        <w:t>Note</w:t>
      </w:r>
      <w:r w:rsidRPr="001E394B">
        <w:rPr>
          <w:color w:val="000000" w:themeColor="text1"/>
          <w:sz w:val="21"/>
          <w:szCs w:val="21"/>
          <w:shd w:val="clear" w:color="auto" w:fill="FFFFFF"/>
          <w:lang w:val="en-US"/>
        </w:rPr>
        <w:t xml:space="preserve">. * </w:t>
      </w:r>
      <w:r w:rsidRPr="001E394B">
        <w:rPr>
          <w:i/>
          <w:color w:val="000000" w:themeColor="text1"/>
          <w:sz w:val="21"/>
          <w:szCs w:val="21"/>
          <w:shd w:val="clear" w:color="auto" w:fill="FFFFFF"/>
          <w:lang w:val="en-US"/>
        </w:rPr>
        <w:t>p</w:t>
      </w:r>
      <w:r w:rsidRPr="001E394B">
        <w:rPr>
          <w:color w:val="000000" w:themeColor="text1"/>
          <w:sz w:val="21"/>
          <w:szCs w:val="21"/>
          <w:shd w:val="clear" w:color="auto" w:fill="FFFFFF"/>
          <w:lang w:val="en-US"/>
        </w:rPr>
        <w:t xml:space="preserve"> &lt; .05; ** </w:t>
      </w:r>
      <w:r w:rsidRPr="001E394B">
        <w:rPr>
          <w:i/>
          <w:color w:val="000000" w:themeColor="text1"/>
          <w:sz w:val="21"/>
          <w:szCs w:val="21"/>
          <w:shd w:val="clear" w:color="auto" w:fill="FFFFFF"/>
          <w:lang w:val="en-US"/>
        </w:rPr>
        <w:t>p</w:t>
      </w:r>
      <w:r w:rsidRPr="001E394B">
        <w:rPr>
          <w:color w:val="000000" w:themeColor="text1"/>
          <w:sz w:val="21"/>
          <w:szCs w:val="21"/>
          <w:shd w:val="clear" w:color="auto" w:fill="FFFFFF"/>
          <w:lang w:val="en-US"/>
        </w:rPr>
        <w:t xml:space="preserve"> &lt; .001.</w:t>
      </w:r>
    </w:p>
    <w:p w14:paraId="32482B49" w14:textId="77777777" w:rsidR="00A3407D" w:rsidRPr="001E394B" w:rsidRDefault="00A3407D"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br w:type="page"/>
      </w:r>
    </w:p>
    <w:p w14:paraId="53CA6818" w14:textId="0BD9E9E1" w:rsidR="00CB69C0" w:rsidRPr="001E394B" w:rsidRDefault="00042D1A" w:rsidP="008A52A6">
      <w:pPr>
        <w:rPr>
          <w:i/>
          <w:color w:val="000000" w:themeColor="text1"/>
          <w:sz w:val="21"/>
          <w:szCs w:val="21"/>
          <w:shd w:val="clear" w:color="auto" w:fill="FFFFFF"/>
          <w:lang w:val="en-US"/>
        </w:rPr>
      </w:pPr>
      <w:r w:rsidRPr="001E394B">
        <w:rPr>
          <w:color w:val="000000" w:themeColor="text1"/>
          <w:sz w:val="21"/>
          <w:szCs w:val="21"/>
          <w:shd w:val="clear" w:color="auto" w:fill="FFFFFF"/>
          <w:lang w:val="en-US"/>
        </w:rPr>
        <w:lastRenderedPageBreak/>
        <w:t>Table 2</w:t>
      </w:r>
      <w:r w:rsidR="00833F46" w:rsidRPr="001E394B">
        <w:rPr>
          <w:color w:val="000000" w:themeColor="text1"/>
          <w:sz w:val="21"/>
          <w:szCs w:val="21"/>
          <w:shd w:val="clear" w:color="auto" w:fill="FFFFFF"/>
          <w:lang w:val="en-US"/>
        </w:rPr>
        <w:t xml:space="preserve">. </w:t>
      </w:r>
      <w:r w:rsidR="00833F46" w:rsidRPr="001E394B">
        <w:rPr>
          <w:i/>
          <w:color w:val="000000" w:themeColor="text1"/>
          <w:sz w:val="21"/>
          <w:szCs w:val="21"/>
          <w:shd w:val="clear" w:color="auto" w:fill="FFFFFF"/>
          <w:lang w:val="en-US"/>
        </w:rPr>
        <w:t>Multiple</w:t>
      </w:r>
      <w:r w:rsidR="00C61E36" w:rsidRPr="001E394B">
        <w:rPr>
          <w:i/>
          <w:color w:val="000000" w:themeColor="text1"/>
          <w:sz w:val="21"/>
          <w:szCs w:val="21"/>
          <w:shd w:val="clear" w:color="auto" w:fill="FFFFFF"/>
          <w:lang w:val="en-US"/>
        </w:rPr>
        <w:t xml:space="preserve"> Hierarchical</w:t>
      </w:r>
      <w:r w:rsidR="00833F46" w:rsidRPr="001E394B">
        <w:rPr>
          <w:i/>
          <w:color w:val="000000" w:themeColor="text1"/>
          <w:sz w:val="21"/>
          <w:szCs w:val="21"/>
          <w:shd w:val="clear" w:color="auto" w:fill="FFFFFF"/>
          <w:lang w:val="en-US"/>
        </w:rPr>
        <w:t xml:space="preserve"> Regression Coefficients Predicting Body Appreciation.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3245"/>
        <w:gridCol w:w="1127"/>
        <w:gridCol w:w="1127"/>
        <w:gridCol w:w="1127"/>
        <w:gridCol w:w="1129"/>
        <w:gridCol w:w="1128"/>
        <w:gridCol w:w="1270"/>
        <w:gridCol w:w="1270"/>
      </w:tblGrid>
      <w:tr w:rsidR="00833F46" w:rsidRPr="001E394B" w14:paraId="394E7CC8" w14:textId="77777777" w:rsidTr="00932FCE">
        <w:tc>
          <w:tcPr>
            <w:tcW w:w="4673" w:type="dxa"/>
            <w:gridSpan w:val="2"/>
            <w:tcBorders>
              <w:top w:val="single" w:sz="4" w:space="0" w:color="auto"/>
              <w:bottom w:val="single" w:sz="4" w:space="0" w:color="auto"/>
            </w:tcBorders>
          </w:tcPr>
          <w:p w14:paraId="004C92D5" w14:textId="53C2347C" w:rsidR="00833F46" w:rsidRPr="001E394B" w:rsidRDefault="00833F46"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Variable</w:t>
            </w:r>
          </w:p>
        </w:tc>
        <w:tc>
          <w:tcPr>
            <w:tcW w:w="1134" w:type="dxa"/>
            <w:tcBorders>
              <w:top w:val="single" w:sz="4" w:space="0" w:color="auto"/>
              <w:bottom w:val="single" w:sz="4" w:space="0" w:color="auto"/>
            </w:tcBorders>
          </w:tcPr>
          <w:p w14:paraId="3645DC24" w14:textId="37B5B7B3" w:rsidR="00833F46"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B</w:t>
            </w:r>
          </w:p>
        </w:tc>
        <w:tc>
          <w:tcPr>
            <w:tcW w:w="1134" w:type="dxa"/>
            <w:tcBorders>
              <w:top w:val="single" w:sz="4" w:space="0" w:color="auto"/>
              <w:bottom w:val="single" w:sz="4" w:space="0" w:color="auto"/>
            </w:tcBorders>
          </w:tcPr>
          <w:p w14:paraId="311B24B3" w14:textId="444ACF34" w:rsidR="00833F46"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w:t>
            </w:r>
          </w:p>
        </w:tc>
        <w:tc>
          <w:tcPr>
            <w:tcW w:w="1134" w:type="dxa"/>
            <w:tcBorders>
              <w:top w:val="single" w:sz="4" w:space="0" w:color="auto"/>
              <w:bottom w:val="single" w:sz="4" w:space="0" w:color="auto"/>
            </w:tcBorders>
          </w:tcPr>
          <w:p w14:paraId="795BB5C6" w14:textId="34FFA8A2" w:rsidR="00833F46"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β</w:t>
            </w:r>
          </w:p>
        </w:tc>
        <w:tc>
          <w:tcPr>
            <w:tcW w:w="1134" w:type="dxa"/>
            <w:tcBorders>
              <w:top w:val="single" w:sz="4" w:space="0" w:color="auto"/>
              <w:bottom w:val="single" w:sz="4" w:space="0" w:color="auto"/>
            </w:tcBorders>
          </w:tcPr>
          <w:p w14:paraId="4E596976" w14:textId="12019CA6" w:rsidR="00833F46" w:rsidRPr="001E394B" w:rsidRDefault="00932FCE" w:rsidP="008A52A6">
            <w:pPr>
              <w:rPr>
                <w:color w:val="000000" w:themeColor="text1"/>
                <w:sz w:val="21"/>
                <w:szCs w:val="21"/>
                <w:shd w:val="clear" w:color="auto" w:fill="FFFFFF"/>
                <w:lang w:val="en-US"/>
              </w:rPr>
            </w:pPr>
            <w:r w:rsidRPr="001E394B">
              <w:rPr>
                <w:i/>
                <w:color w:val="000000" w:themeColor="text1"/>
                <w:sz w:val="21"/>
                <w:szCs w:val="21"/>
                <w:shd w:val="clear" w:color="auto" w:fill="FFFFFF"/>
                <w:lang w:val="en-US"/>
              </w:rPr>
              <w:t>t</w:t>
            </w:r>
          </w:p>
        </w:tc>
        <w:tc>
          <w:tcPr>
            <w:tcW w:w="1134" w:type="dxa"/>
            <w:tcBorders>
              <w:top w:val="single" w:sz="4" w:space="0" w:color="auto"/>
              <w:bottom w:val="single" w:sz="4" w:space="0" w:color="auto"/>
            </w:tcBorders>
          </w:tcPr>
          <w:p w14:paraId="572FA982" w14:textId="20204471" w:rsidR="00833F46" w:rsidRPr="001E394B" w:rsidRDefault="00932FCE"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p</w:t>
            </w:r>
          </w:p>
        </w:tc>
        <w:tc>
          <w:tcPr>
            <w:tcW w:w="1276" w:type="dxa"/>
            <w:tcBorders>
              <w:top w:val="single" w:sz="4" w:space="0" w:color="auto"/>
              <w:bottom w:val="single" w:sz="4" w:space="0" w:color="auto"/>
            </w:tcBorders>
          </w:tcPr>
          <w:p w14:paraId="5A86D1AB" w14:textId="13793D7D" w:rsidR="00833F46"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CI Lower</w:t>
            </w:r>
          </w:p>
        </w:tc>
        <w:tc>
          <w:tcPr>
            <w:tcW w:w="1276" w:type="dxa"/>
            <w:tcBorders>
              <w:top w:val="single" w:sz="4" w:space="0" w:color="auto"/>
              <w:bottom w:val="single" w:sz="4" w:space="0" w:color="auto"/>
            </w:tcBorders>
          </w:tcPr>
          <w:p w14:paraId="0126671D" w14:textId="357E237D" w:rsidR="00833F46"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CI Upper</w:t>
            </w:r>
          </w:p>
        </w:tc>
      </w:tr>
      <w:tr w:rsidR="00932FCE" w:rsidRPr="001E394B" w14:paraId="1D0FBB8D" w14:textId="77777777" w:rsidTr="00932FCE">
        <w:tc>
          <w:tcPr>
            <w:tcW w:w="1413" w:type="dxa"/>
            <w:tcBorders>
              <w:top w:val="single" w:sz="4" w:space="0" w:color="auto"/>
            </w:tcBorders>
          </w:tcPr>
          <w:p w14:paraId="308E002D" w14:textId="166E7446"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Step 1</w:t>
            </w:r>
          </w:p>
        </w:tc>
        <w:tc>
          <w:tcPr>
            <w:tcW w:w="3260" w:type="dxa"/>
            <w:tcBorders>
              <w:top w:val="single" w:sz="4" w:space="0" w:color="auto"/>
            </w:tcBorders>
          </w:tcPr>
          <w:p w14:paraId="19AA0498" w14:textId="19660904"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Power/Powerlessness</w:t>
            </w:r>
          </w:p>
        </w:tc>
        <w:tc>
          <w:tcPr>
            <w:tcW w:w="1134" w:type="dxa"/>
            <w:tcBorders>
              <w:top w:val="single" w:sz="4" w:space="0" w:color="auto"/>
            </w:tcBorders>
          </w:tcPr>
          <w:p w14:paraId="52A999AF" w14:textId="1CAFCB30"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.20</w:t>
            </w:r>
          </w:p>
        </w:tc>
        <w:tc>
          <w:tcPr>
            <w:tcW w:w="1134" w:type="dxa"/>
            <w:tcBorders>
              <w:top w:val="single" w:sz="4" w:space="0" w:color="auto"/>
            </w:tcBorders>
          </w:tcPr>
          <w:p w14:paraId="4F79B886" w14:textId="1F12BB4B"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Borders>
              <w:top w:val="single" w:sz="4" w:space="0" w:color="auto"/>
            </w:tcBorders>
          </w:tcPr>
          <w:p w14:paraId="0BA8C061" w14:textId="2CA7F155"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c>
          <w:tcPr>
            <w:tcW w:w="1134" w:type="dxa"/>
            <w:tcBorders>
              <w:top w:val="single" w:sz="4" w:space="0" w:color="auto"/>
            </w:tcBorders>
          </w:tcPr>
          <w:p w14:paraId="63E8F897" w14:textId="41E20F7D"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2.24</w:t>
            </w:r>
          </w:p>
        </w:tc>
        <w:tc>
          <w:tcPr>
            <w:tcW w:w="1134" w:type="dxa"/>
            <w:tcBorders>
              <w:top w:val="single" w:sz="4" w:space="0" w:color="auto"/>
            </w:tcBorders>
          </w:tcPr>
          <w:p w14:paraId="7B95B143" w14:textId="1878FE70"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.026</w:t>
            </w:r>
          </w:p>
        </w:tc>
        <w:tc>
          <w:tcPr>
            <w:tcW w:w="1276" w:type="dxa"/>
            <w:tcBorders>
              <w:top w:val="single" w:sz="4" w:space="0" w:color="auto"/>
            </w:tcBorders>
          </w:tcPr>
          <w:p w14:paraId="38BE5392" w14:textId="66B16191"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.02</w:t>
            </w:r>
          </w:p>
        </w:tc>
        <w:tc>
          <w:tcPr>
            <w:tcW w:w="1276" w:type="dxa"/>
            <w:tcBorders>
              <w:top w:val="single" w:sz="4" w:space="0" w:color="auto"/>
            </w:tcBorders>
          </w:tcPr>
          <w:p w14:paraId="7898E82B" w14:textId="35FD034C"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.37</w:t>
            </w:r>
          </w:p>
        </w:tc>
      </w:tr>
      <w:tr w:rsidR="00932FCE" w:rsidRPr="001E394B" w14:paraId="5A24C12D" w14:textId="77777777" w:rsidTr="00932FCE">
        <w:tc>
          <w:tcPr>
            <w:tcW w:w="1413" w:type="dxa"/>
          </w:tcPr>
          <w:p w14:paraId="2F1838D7" w14:textId="77777777" w:rsidR="00932FCE" w:rsidRPr="001E394B" w:rsidRDefault="00932FCE" w:rsidP="008A52A6">
            <w:pPr>
              <w:jc w:val="center"/>
              <w:rPr>
                <w:color w:val="000000" w:themeColor="text1"/>
                <w:sz w:val="21"/>
                <w:szCs w:val="21"/>
                <w:shd w:val="clear" w:color="auto" w:fill="FFFFFF"/>
                <w:lang w:val="en-US"/>
              </w:rPr>
            </w:pPr>
          </w:p>
        </w:tc>
        <w:tc>
          <w:tcPr>
            <w:tcW w:w="3260" w:type="dxa"/>
          </w:tcPr>
          <w:p w14:paraId="649A7D2F" w14:textId="3A0F2F20"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Self-esteem/Self-efficacy</w:t>
            </w:r>
          </w:p>
        </w:tc>
        <w:tc>
          <w:tcPr>
            <w:tcW w:w="1134" w:type="dxa"/>
          </w:tcPr>
          <w:p w14:paraId="4F496333" w14:textId="00295F92"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.82</w:t>
            </w:r>
          </w:p>
        </w:tc>
        <w:tc>
          <w:tcPr>
            <w:tcW w:w="1134" w:type="dxa"/>
          </w:tcPr>
          <w:p w14:paraId="4D6F863A" w14:textId="4E44223B"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c>
          <w:tcPr>
            <w:tcW w:w="1134" w:type="dxa"/>
          </w:tcPr>
          <w:p w14:paraId="4A7D2BB9" w14:textId="26E20222"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.55</w:t>
            </w:r>
          </w:p>
        </w:tc>
        <w:tc>
          <w:tcPr>
            <w:tcW w:w="1134" w:type="dxa"/>
          </w:tcPr>
          <w:p w14:paraId="3F032B14" w14:textId="4778AC44"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10.91</w:t>
            </w:r>
          </w:p>
        </w:tc>
        <w:tc>
          <w:tcPr>
            <w:tcW w:w="1134" w:type="dxa"/>
          </w:tcPr>
          <w:p w14:paraId="7798740E" w14:textId="7B758557"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1276" w:type="dxa"/>
          </w:tcPr>
          <w:p w14:paraId="2EA93C77" w14:textId="6689563C"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.67</w:t>
            </w:r>
          </w:p>
        </w:tc>
        <w:tc>
          <w:tcPr>
            <w:tcW w:w="1276" w:type="dxa"/>
          </w:tcPr>
          <w:p w14:paraId="2D8172FB" w14:textId="3DBE30E9"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.97</w:t>
            </w:r>
          </w:p>
        </w:tc>
      </w:tr>
      <w:tr w:rsidR="00932FCE" w:rsidRPr="001E394B" w14:paraId="631F37D4" w14:textId="77777777" w:rsidTr="00932FCE">
        <w:tc>
          <w:tcPr>
            <w:tcW w:w="1413" w:type="dxa"/>
          </w:tcPr>
          <w:p w14:paraId="561E283B" w14:textId="729338D8"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Step 2</w:t>
            </w:r>
          </w:p>
        </w:tc>
        <w:tc>
          <w:tcPr>
            <w:tcW w:w="3260" w:type="dxa"/>
          </w:tcPr>
          <w:p w14:paraId="5DFA3467" w14:textId="7FDAF56A"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Power/Powerlessness</w:t>
            </w:r>
          </w:p>
        </w:tc>
        <w:tc>
          <w:tcPr>
            <w:tcW w:w="1134" w:type="dxa"/>
          </w:tcPr>
          <w:p w14:paraId="62B92C82" w14:textId="7A64B9FA"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.20</w:t>
            </w:r>
          </w:p>
        </w:tc>
        <w:tc>
          <w:tcPr>
            <w:tcW w:w="1134" w:type="dxa"/>
          </w:tcPr>
          <w:p w14:paraId="74ED4FF0" w14:textId="5229491C"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Pr>
          <w:p w14:paraId="4F20ACC9" w14:textId="4B9BE615"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c>
          <w:tcPr>
            <w:tcW w:w="1134" w:type="dxa"/>
          </w:tcPr>
          <w:p w14:paraId="33918BF0" w14:textId="00F4DA75"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2.27</w:t>
            </w:r>
          </w:p>
        </w:tc>
        <w:tc>
          <w:tcPr>
            <w:tcW w:w="1134" w:type="dxa"/>
          </w:tcPr>
          <w:p w14:paraId="71B245C2" w14:textId="4E0FE24E"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.024</w:t>
            </w:r>
          </w:p>
        </w:tc>
        <w:tc>
          <w:tcPr>
            <w:tcW w:w="1276" w:type="dxa"/>
          </w:tcPr>
          <w:p w14:paraId="5F2B1FEE" w14:textId="6CBCEEE0"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c>
          <w:tcPr>
            <w:tcW w:w="1276" w:type="dxa"/>
          </w:tcPr>
          <w:p w14:paraId="1474E26D" w14:textId="1CB56075"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.37</w:t>
            </w:r>
          </w:p>
        </w:tc>
      </w:tr>
      <w:tr w:rsidR="00932FCE" w:rsidRPr="001E394B" w14:paraId="02CB7DDA" w14:textId="77777777" w:rsidTr="00932FCE">
        <w:tc>
          <w:tcPr>
            <w:tcW w:w="1413" w:type="dxa"/>
          </w:tcPr>
          <w:p w14:paraId="508A4C22" w14:textId="77777777" w:rsidR="00932FCE" w:rsidRPr="001E394B" w:rsidRDefault="00932FCE" w:rsidP="008A52A6">
            <w:pPr>
              <w:rPr>
                <w:color w:val="000000" w:themeColor="text1"/>
                <w:sz w:val="21"/>
                <w:szCs w:val="21"/>
                <w:shd w:val="clear" w:color="auto" w:fill="FFFFFF"/>
                <w:lang w:val="en-US"/>
              </w:rPr>
            </w:pPr>
          </w:p>
        </w:tc>
        <w:tc>
          <w:tcPr>
            <w:tcW w:w="3260" w:type="dxa"/>
          </w:tcPr>
          <w:p w14:paraId="6497A2B8" w14:textId="53A7B4DD"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Self-esteem/Self-efficacy</w:t>
            </w:r>
          </w:p>
        </w:tc>
        <w:tc>
          <w:tcPr>
            <w:tcW w:w="1134" w:type="dxa"/>
          </w:tcPr>
          <w:p w14:paraId="284A5C0A" w14:textId="46D3D92F"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.75</w:t>
            </w:r>
          </w:p>
        </w:tc>
        <w:tc>
          <w:tcPr>
            <w:tcW w:w="1134" w:type="dxa"/>
          </w:tcPr>
          <w:p w14:paraId="47B9B463" w14:textId="41E07269"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c>
          <w:tcPr>
            <w:tcW w:w="1134" w:type="dxa"/>
          </w:tcPr>
          <w:p w14:paraId="3A4A221E" w14:textId="3DEBDAB3"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.50</w:t>
            </w:r>
          </w:p>
        </w:tc>
        <w:tc>
          <w:tcPr>
            <w:tcW w:w="1134" w:type="dxa"/>
          </w:tcPr>
          <w:p w14:paraId="490B9ECE" w14:textId="26730AE2"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9.64</w:t>
            </w:r>
          </w:p>
        </w:tc>
        <w:tc>
          <w:tcPr>
            <w:tcW w:w="1134" w:type="dxa"/>
          </w:tcPr>
          <w:p w14:paraId="5DD830BB" w14:textId="3C2B80FF"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1276" w:type="dxa"/>
          </w:tcPr>
          <w:p w14:paraId="49D2655A" w14:textId="57C954FE"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.60</w:t>
            </w:r>
          </w:p>
        </w:tc>
        <w:tc>
          <w:tcPr>
            <w:tcW w:w="1276" w:type="dxa"/>
          </w:tcPr>
          <w:p w14:paraId="27870B5C" w14:textId="0F6A5EDA"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.91</w:t>
            </w:r>
          </w:p>
        </w:tc>
      </w:tr>
      <w:tr w:rsidR="00932FCE" w:rsidRPr="001E394B" w14:paraId="5DD7F069" w14:textId="77777777" w:rsidTr="00932FCE">
        <w:tc>
          <w:tcPr>
            <w:tcW w:w="1413" w:type="dxa"/>
          </w:tcPr>
          <w:p w14:paraId="1E86D67D" w14:textId="77777777" w:rsidR="00932FCE" w:rsidRPr="001E394B" w:rsidRDefault="00932FCE" w:rsidP="008A52A6">
            <w:pPr>
              <w:rPr>
                <w:color w:val="000000" w:themeColor="text1"/>
                <w:sz w:val="21"/>
                <w:szCs w:val="21"/>
                <w:shd w:val="clear" w:color="auto" w:fill="FFFFFF"/>
                <w:lang w:val="en-US"/>
              </w:rPr>
            </w:pPr>
          </w:p>
        </w:tc>
        <w:tc>
          <w:tcPr>
            <w:tcW w:w="3260" w:type="dxa"/>
          </w:tcPr>
          <w:p w14:paraId="35DF3547" w14:textId="11FD65DC"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Active Commitment</w:t>
            </w:r>
          </w:p>
        </w:tc>
        <w:tc>
          <w:tcPr>
            <w:tcW w:w="1134" w:type="dxa"/>
          </w:tcPr>
          <w:p w14:paraId="4F0BC3A7" w14:textId="40CB98B8"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c>
          <w:tcPr>
            <w:tcW w:w="1134" w:type="dxa"/>
          </w:tcPr>
          <w:p w14:paraId="115DB5DD" w14:textId="5BA217AC"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w:t>
            </w:r>
          </w:p>
        </w:tc>
        <w:tc>
          <w:tcPr>
            <w:tcW w:w="1134" w:type="dxa"/>
          </w:tcPr>
          <w:p w14:paraId="53168ABE" w14:textId="1C6BAFB8"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.07</w:t>
            </w:r>
          </w:p>
        </w:tc>
        <w:tc>
          <w:tcPr>
            <w:tcW w:w="1134" w:type="dxa"/>
          </w:tcPr>
          <w:p w14:paraId="22D5825A" w14:textId="19CAAA3C"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1.18</w:t>
            </w:r>
          </w:p>
        </w:tc>
        <w:tc>
          <w:tcPr>
            <w:tcW w:w="1134" w:type="dxa"/>
          </w:tcPr>
          <w:p w14:paraId="73F67CAD" w14:textId="488B7B0F"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.238</w:t>
            </w:r>
          </w:p>
        </w:tc>
        <w:tc>
          <w:tcPr>
            <w:tcW w:w="1276" w:type="dxa"/>
          </w:tcPr>
          <w:p w14:paraId="5219EBB6" w14:textId="0CA736F8"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w:t>
            </w:r>
          </w:p>
        </w:tc>
        <w:tc>
          <w:tcPr>
            <w:tcW w:w="1276" w:type="dxa"/>
          </w:tcPr>
          <w:p w14:paraId="4774907D" w14:textId="2B4E597B"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.15</w:t>
            </w:r>
          </w:p>
        </w:tc>
      </w:tr>
      <w:tr w:rsidR="00932FCE" w:rsidRPr="001E394B" w14:paraId="28A8F39C" w14:textId="77777777" w:rsidTr="00932FCE">
        <w:tc>
          <w:tcPr>
            <w:tcW w:w="1413" w:type="dxa"/>
            <w:tcBorders>
              <w:bottom w:val="single" w:sz="4" w:space="0" w:color="auto"/>
            </w:tcBorders>
          </w:tcPr>
          <w:p w14:paraId="4C74C638" w14:textId="77777777" w:rsidR="00932FCE" w:rsidRPr="001E394B" w:rsidRDefault="00932FCE" w:rsidP="008A52A6">
            <w:pPr>
              <w:rPr>
                <w:color w:val="000000" w:themeColor="text1"/>
                <w:sz w:val="21"/>
                <w:szCs w:val="21"/>
                <w:shd w:val="clear" w:color="auto" w:fill="FFFFFF"/>
                <w:lang w:val="en-US"/>
              </w:rPr>
            </w:pPr>
          </w:p>
        </w:tc>
        <w:tc>
          <w:tcPr>
            <w:tcW w:w="3260" w:type="dxa"/>
            <w:tcBorders>
              <w:bottom w:val="single" w:sz="4" w:space="0" w:color="auto"/>
            </w:tcBorders>
          </w:tcPr>
          <w:p w14:paraId="36E52943" w14:textId="2B9D65EF"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Synthesis</w:t>
            </w:r>
          </w:p>
        </w:tc>
        <w:tc>
          <w:tcPr>
            <w:tcW w:w="1134" w:type="dxa"/>
            <w:tcBorders>
              <w:bottom w:val="single" w:sz="4" w:space="0" w:color="auto"/>
            </w:tcBorders>
          </w:tcPr>
          <w:p w14:paraId="106CBDCB" w14:textId="77584B05"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Borders>
              <w:bottom w:val="single" w:sz="4" w:space="0" w:color="auto"/>
            </w:tcBorders>
          </w:tcPr>
          <w:p w14:paraId="36B9CF0B" w14:textId="1F435A35"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c>
          <w:tcPr>
            <w:tcW w:w="1134" w:type="dxa"/>
            <w:tcBorders>
              <w:bottom w:val="single" w:sz="4" w:space="0" w:color="auto"/>
            </w:tcBorders>
          </w:tcPr>
          <w:p w14:paraId="1148989D" w14:textId="49A55038"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Borders>
              <w:bottom w:val="single" w:sz="4" w:space="0" w:color="auto"/>
            </w:tcBorders>
          </w:tcPr>
          <w:p w14:paraId="29137AAE" w14:textId="3F9C14AF"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1.52</w:t>
            </w:r>
          </w:p>
        </w:tc>
        <w:tc>
          <w:tcPr>
            <w:tcW w:w="1134" w:type="dxa"/>
            <w:tcBorders>
              <w:bottom w:val="single" w:sz="4" w:space="0" w:color="auto"/>
            </w:tcBorders>
          </w:tcPr>
          <w:p w14:paraId="6B562F2A" w14:textId="5A0604B8"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.131</w:t>
            </w:r>
          </w:p>
        </w:tc>
        <w:tc>
          <w:tcPr>
            <w:tcW w:w="1276" w:type="dxa"/>
            <w:tcBorders>
              <w:bottom w:val="single" w:sz="4" w:space="0" w:color="auto"/>
            </w:tcBorders>
          </w:tcPr>
          <w:p w14:paraId="645C42CF" w14:textId="360A8720"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-.02</w:t>
            </w:r>
          </w:p>
        </w:tc>
        <w:tc>
          <w:tcPr>
            <w:tcW w:w="1276" w:type="dxa"/>
            <w:tcBorders>
              <w:bottom w:val="single" w:sz="4" w:space="0" w:color="auto"/>
            </w:tcBorders>
          </w:tcPr>
          <w:p w14:paraId="427BF669" w14:textId="7D30332F" w:rsidR="00932FCE" w:rsidRPr="001E394B" w:rsidRDefault="00932FCE"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.57</w:t>
            </w:r>
          </w:p>
        </w:tc>
      </w:tr>
    </w:tbl>
    <w:p w14:paraId="05016934" w14:textId="68E3F2A8" w:rsidR="000576F1" w:rsidRPr="001E394B" w:rsidRDefault="000576F1" w:rsidP="008A52A6">
      <w:pPr>
        <w:rPr>
          <w:i/>
          <w:color w:val="000000" w:themeColor="text1"/>
          <w:sz w:val="21"/>
          <w:szCs w:val="21"/>
          <w:shd w:val="clear" w:color="auto" w:fill="FFFFFF"/>
          <w:lang w:val="en-US"/>
        </w:rPr>
      </w:pPr>
    </w:p>
    <w:p w14:paraId="0BE10016" w14:textId="77777777" w:rsidR="000576F1" w:rsidRPr="001E394B" w:rsidRDefault="000576F1"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br w:type="page"/>
      </w:r>
    </w:p>
    <w:p w14:paraId="44C75342" w14:textId="64DFA06D" w:rsidR="000576F1" w:rsidRPr="001E394B" w:rsidRDefault="00042D1A" w:rsidP="008A52A6">
      <w:pPr>
        <w:rPr>
          <w:i/>
          <w:color w:val="000000" w:themeColor="text1"/>
          <w:sz w:val="21"/>
          <w:szCs w:val="21"/>
          <w:shd w:val="clear" w:color="auto" w:fill="FFFFFF"/>
          <w:lang w:val="en-US"/>
        </w:rPr>
      </w:pPr>
      <w:r w:rsidRPr="001E394B">
        <w:rPr>
          <w:color w:val="000000" w:themeColor="text1"/>
          <w:sz w:val="21"/>
          <w:szCs w:val="21"/>
          <w:shd w:val="clear" w:color="auto" w:fill="FFFFFF"/>
          <w:lang w:val="en-US"/>
        </w:rPr>
        <w:lastRenderedPageBreak/>
        <w:t>Table 3</w:t>
      </w:r>
      <w:r w:rsidR="000576F1" w:rsidRPr="001E394B">
        <w:rPr>
          <w:color w:val="000000" w:themeColor="text1"/>
          <w:sz w:val="21"/>
          <w:szCs w:val="21"/>
          <w:shd w:val="clear" w:color="auto" w:fill="FFFFFF"/>
          <w:lang w:val="en-US"/>
        </w:rPr>
        <w:t xml:space="preserve">. </w:t>
      </w:r>
      <w:r w:rsidR="000576F1" w:rsidRPr="001E394B">
        <w:rPr>
          <w:i/>
          <w:color w:val="000000" w:themeColor="text1"/>
          <w:sz w:val="21"/>
          <w:szCs w:val="21"/>
          <w:shd w:val="clear" w:color="auto" w:fill="FFFFFF"/>
          <w:lang w:val="en-US"/>
        </w:rPr>
        <w:t>Multiple</w:t>
      </w:r>
      <w:r w:rsidR="00C61E36" w:rsidRPr="001E394B">
        <w:rPr>
          <w:i/>
          <w:color w:val="000000" w:themeColor="text1"/>
          <w:sz w:val="21"/>
          <w:szCs w:val="21"/>
          <w:shd w:val="clear" w:color="auto" w:fill="FFFFFF"/>
          <w:lang w:val="en-US"/>
        </w:rPr>
        <w:t xml:space="preserve"> Hierarchical</w:t>
      </w:r>
      <w:r w:rsidR="000576F1" w:rsidRPr="001E394B">
        <w:rPr>
          <w:i/>
          <w:color w:val="000000" w:themeColor="text1"/>
          <w:sz w:val="21"/>
          <w:szCs w:val="21"/>
          <w:shd w:val="clear" w:color="auto" w:fill="FFFFFF"/>
          <w:lang w:val="en-US"/>
        </w:rPr>
        <w:t xml:space="preserve"> Regression Coefficients Predicting Body Pride.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3246"/>
        <w:gridCol w:w="1127"/>
        <w:gridCol w:w="1127"/>
        <w:gridCol w:w="1127"/>
        <w:gridCol w:w="1128"/>
        <w:gridCol w:w="1128"/>
        <w:gridCol w:w="1270"/>
        <w:gridCol w:w="1270"/>
      </w:tblGrid>
      <w:tr w:rsidR="000576F1" w:rsidRPr="001E394B" w14:paraId="74042687" w14:textId="77777777" w:rsidTr="000576F1">
        <w:tc>
          <w:tcPr>
            <w:tcW w:w="4673" w:type="dxa"/>
            <w:gridSpan w:val="2"/>
            <w:tcBorders>
              <w:top w:val="single" w:sz="4" w:space="0" w:color="auto"/>
              <w:bottom w:val="single" w:sz="4" w:space="0" w:color="auto"/>
            </w:tcBorders>
          </w:tcPr>
          <w:p w14:paraId="2DD1F06E"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Variable</w:t>
            </w:r>
          </w:p>
        </w:tc>
        <w:tc>
          <w:tcPr>
            <w:tcW w:w="1134" w:type="dxa"/>
            <w:tcBorders>
              <w:top w:val="single" w:sz="4" w:space="0" w:color="auto"/>
              <w:bottom w:val="single" w:sz="4" w:space="0" w:color="auto"/>
            </w:tcBorders>
          </w:tcPr>
          <w:p w14:paraId="6A01838D" w14:textId="70241FD6"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B</w:t>
            </w:r>
          </w:p>
        </w:tc>
        <w:tc>
          <w:tcPr>
            <w:tcW w:w="1134" w:type="dxa"/>
            <w:tcBorders>
              <w:top w:val="single" w:sz="4" w:space="0" w:color="auto"/>
              <w:bottom w:val="single" w:sz="4" w:space="0" w:color="auto"/>
            </w:tcBorders>
          </w:tcPr>
          <w:p w14:paraId="57209F06"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w:t>
            </w:r>
          </w:p>
        </w:tc>
        <w:tc>
          <w:tcPr>
            <w:tcW w:w="1134" w:type="dxa"/>
            <w:tcBorders>
              <w:top w:val="single" w:sz="4" w:space="0" w:color="auto"/>
              <w:bottom w:val="single" w:sz="4" w:space="0" w:color="auto"/>
            </w:tcBorders>
          </w:tcPr>
          <w:p w14:paraId="19818B1D"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β</w:t>
            </w:r>
          </w:p>
        </w:tc>
        <w:tc>
          <w:tcPr>
            <w:tcW w:w="1134" w:type="dxa"/>
            <w:tcBorders>
              <w:top w:val="single" w:sz="4" w:space="0" w:color="auto"/>
              <w:bottom w:val="single" w:sz="4" w:space="0" w:color="auto"/>
            </w:tcBorders>
          </w:tcPr>
          <w:p w14:paraId="19C29A86" w14:textId="77777777" w:rsidR="000576F1" w:rsidRPr="001E394B" w:rsidRDefault="000576F1" w:rsidP="008A52A6">
            <w:pPr>
              <w:rPr>
                <w:color w:val="000000" w:themeColor="text1"/>
                <w:sz w:val="21"/>
                <w:szCs w:val="21"/>
                <w:shd w:val="clear" w:color="auto" w:fill="FFFFFF"/>
                <w:lang w:val="en-US"/>
              </w:rPr>
            </w:pPr>
            <w:r w:rsidRPr="001E394B">
              <w:rPr>
                <w:i/>
                <w:color w:val="000000" w:themeColor="text1"/>
                <w:sz w:val="21"/>
                <w:szCs w:val="21"/>
                <w:shd w:val="clear" w:color="auto" w:fill="FFFFFF"/>
                <w:lang w:val="en-US"/>
              </w:rPr>
              <w:t>t</w:t>
            </w:r>
          </w:p>
        </w:tc>
        <w:tc>
          <w:tcPr>
            <w:tcW w:w="1134" w:type="dxa"/>
            <w:tcBorders>
              <w:top w:val="single" w:sz="4" w:space="0" w:color="auto"/>
              <w:bottom w:val="single" w:sz="4" w:space="0" w:color="auto"/>
            </w:tcBorders>
          </w:tcPr>
          <w:p w14:paraId="59AEC8FD" w14:textId="77777777" w:rsidR="000576F1" w:rsidRPr="001E394B" w:rsidRDefault="000576F1"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p</w:t>
            </w:r>
          </w:p>
        </w:tc>
        <w:tc>
          <w:tcPr>
            <w:tcW w:w="1276" w:type="dxa"/>
            <w:tcBorders>
              <w:top w:val="single" w:sz="4" w:space="0" w:color="auto"/>
              <w:bottom w:val="single" w:sz="4" w:space="0" w:color="auto"/>
            </w:tcBorders>
          </w:tcPr>
          <w:p w14:paraId="21618899"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CI Lower</w:t>
            </w:r>
          </w:p>
        </w:tc>
        <w:tc>
          <w:tcPr>
            <w:tcW w:w="1276" w:type="dxa"/>
            <w:tcBorders>
              <w:top w:val="single" w:sz="4" w:space="0" w:color="auto"/>
              <w:bottom w:val="single" w:sz="4" w:space="0" w:color="auto"/>
            </w:tcBorders>
          </w:tcPr>
          <w:p w14:paraId="35C224A2"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CI Upper</w:t>
            </w:r>
          </w:p>
        </w:tc>
      </w:tr>
      <w:tr w:rsidR="000576F1" w:rsidRPr="001E394B" w14:paraId="67ED1A12" w14:textId="77777777" w:rsidTr="000576F1">
        <w:tc>
          <w:tcPr>
            <w:tcW w:w="1413" w:type="dxa"/>
            <w:tcBorders>
              <w:top w:val="single" w:sz="4" w:space="0" w:color="auto"/>
            </w:tcBorders>
          </w:tcPr>
          <w:p w14:paraId="5E46F46A"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Step 1</w:t>
            </w:r>
          </w:p>
        </w:tc>
        <w:tc>
          <w:tcPr>
            <w:tcW w:w="3260" w:type="dxa"/>
            <w:tcBorders>
              <w:top w:val="single" w:sz="4" w:space="0" w:color="auto"/>
            </w:tcBorders>
          </w:tcPr>
          <w:p w14:paraId="631B6B96"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Power/Powerlessness</w:t>
            </w:r>
          </w:p>
        </w:tc>
        <w:tc>
          <w:tcPr>
            <w:tcW w:w="1134" w:type="dxa"/>
            <w:tcBorders>
              <w:top w:val="single" w:sz="4" w:space="0" w:color="auto"/>
            </w:tcBorders>
          </w:tcPr>
          <w:p w14:paraId="2DFB349B" w14:textId="4FCA6178"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c>
          <w:tcPr>
            <w:tcW w:w="1134" w:type="dxa"/>
            <w:tcBorders>
              <w:top w:val="single" w:sz="4" w:space="0" w:color="auto"/>
            </w:tcBorders>
          </w:tcPr>
          <w:p w14:paraId="191DF35B" w14:textId="039BDBC4"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c>
          <w:tcPr>
            <w:tcW w:w="1134" w:type="dxa"/>
            <w:tcBorders>
              <w:top w:val="single" w:sz="4" w:space="0" w:color="auto"/>
            </w:tcBorders>
          </w:tcPr>
          <w:p w14:paraId="2D0DA3C1" w14:textId="0D0452B2"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c>
          <w:tcPr>
            <w:tcW w:w="1134" w:type="dxa"/>
            <w:tcBorders>
              <w:top w:val="single" w:sz="4" w:space="0" w:color="auto"/>
            </w:tcBorders>
          </w:tcPr>
          <w:p w14:paraId="7F4FF7B4" w14:textId="02D253CB"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-0.59</w:t>
            </w:r>
          </w:p>
        </w:tc>
        <w:tc>
          <w:tcPr>
            <w:tcW w:w="1134" w:type="dxa"/>
            <w:tcBorders>
              <w:top w:val="single" w:sz="4" w:space="0" w:color="auto"/>
            </w:tcBorders>
          </w:tcPr>
          <w:p w14:paraId="39DEB75E" w14:textId="0AB6EAFD"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.557</w:t>
            </w:r>
          </w:p>
        </w:tc>
        <w:tc>
          <w:tcPr>
            <w:tcW w:w="1276" w:type="dxa"/>
            <w:tcBorders>
              <w:top w:val="single" w:sz="4" w:space="0" w:color="auto"/>
            </w:tcBorders>
          </w:tcPr>
          <w:p w14:paraId="302D581B" w14:textId="0776267E"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w:t>
            </w:r>
          </w:p>
        </w:tc>
        <w:tc>
          <w:tcPr>
            <w:tcW w:w="1276" w:type="dxa"/>
            <w:tcBorders>
              <w:top w:val="single" w:sz="4" w:space="0" w:color="auto"/>
            </w:tcBorders>
          </w:tcPr>
          <w:p w14:paraId="5699DE2C" w14:textId="58B0422E"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.15</w:t>
            </w:r>
          </w:p>
        </w:tc>
      </w:tr>
      <w:tr w:rsidR="000576F1" w:rsidRPr="001E394B" w14:paraId="1646AE41" w14:textId="77777777" w:rsidTr="000576F1">
        <w:tc>
          <w:tcPr>
            <w:tcW w:w="1413" w:type="dxa"/>
          </w:tcPr>
          <w:p w14:paraId="0E0E0773" w14:textId="77777777" w:rsidR="000576F1" w:rsidRPr="001E394B" w:rsidRDefault="000576F1" w:rsidP="008A52A6">
            <w:pPr>
              <w:jc w:val="center"/>
              <w:rPr>
                <w:color w:val="000000" w:themeColor="text1"/>
                <w:sz w:val="21"/>
                <w:szCs w:val="21"/>
                <w:shd w:val="clear" w:color="auto" w:fill="FFFFFF"/>
                <w:lang w:val="en-US"/>
              </w:rPr>
            </w:pPr>
          </w:p>
        </w:tc>
        <w:tc>
          <w:tcPr>
            <w:tcW w:w="3260" w:type="dxa"/>
          </w:tcPr>
          <w:p w14:paraId="4B407143"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Self-esteem/Self-efficacy</w:t>
            </w:r>
          </w:p>
        </w:tc>
        <w:tc>
          <w:tcPr>
            <w:tcW w:w="1134" w:type="dxa"/>
          </w:tcPr>
          <w:p w14:paraId="0245F0CF" w14:textId="258A2C30"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.74</w:t>
            </w:r>
          </w:p>
        </w:tc>
        <w:tc>
          <w:tcPr>
            <w:tcW w:w="1134" w:type="dxa"/>
          </w:tcPr>
          <w:p w14:paraId="5033E407" w14:textId="5684AD76"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Pr>
          <w:p w14:paraId="71BFCE8A" w14:textId="0D688A18"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.44</w:t>
            </w:r>
          </w:p>
        </w:tc>
        <w:tc>
          <w:tcPr>
            <w:tcW w:w="1134" w:type="dxa"/>
          </w:tcPr>
          <w:p w14:paraId="6663677C" w14:textId="119D31FE"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7.88</w:t>
            </w:r>
          </w:p>
        </w:tc>
        <w:tc>
          <w:tcPr>
            <w:tcW w:w="1134" w:type="dxa"/>
          </w:tcPr>
          <w:p w14:paraId="0E85FADC"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1276" w:type="dxa"/>
          </w:tcPr>
          <w:p w14:paraId="44F5723C" w14:textId="12A0A3EF"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.55</w:t>
            </w:r>
          </w:p>
        </w:tc>
        <w:tc>
          <w:tcPr>
            <w:tcW w:w="1276" w:type="dxa"/>
          </w:tcPr>
          <w:p w14:paraId="172C3700" w14:textId="53F59E08"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.92</w:t>
            </w:r>
          </w:p>
        </w:tc>
      </w:tr>
      <w:tr w:rsidR="000576F1" w:rsidRPr="001E394B" w14:paraId="70149DDB" w14:textId="77777777" w:rsidTr="000576F1">
        <w:tc>
          <w:tcPr>
            <w:tcW w:w="1413" w:type="dxa"/>
          </w:tcPr>
          <w:p w14:paraId="3097B062"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Step 2</w:t>
            </w:r>
          </w:p>
        </w:tc>
        <w:tc>
          <w:tcPr>
            <w:tcW w:w="3260" w:type="dxa"/>
          </w:tcPr>
          <w:p w14:paraId="46565EFE"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Power/Powerlessness</w:t>
            </w:r>
          </w:p>
        </w:tc>
        <w:tc>
          <w:tcPr>
            <w:tcW w:w="1134" w:type="dxa"/>
          </w:tcPr>
          <w:p w14:paraId="7A87035F" w14:textId="0EA74739"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c>
          <w:tcPr>
            <w:tcW w:w="1134" w:type="dxa"/>
          </w:tcPr>
          <w:p w14:paraId="28995032" w14:textId="74D6BC7C"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c>
          <w:tcPr>
            <w:tcW w:w="1134" w:type="dxa"/>
          </w:tcPr>
          <w:p w14:paraId="1CA64B3C" w14:textId="00C4AB6C"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c>
          <w:tcPr>
            <w:tcW w:w="1134" w:type="dxa"/>
          </w:tcPr>
          <w:p w14:paraId="32A0F1B3" w14:textId="2C268A59"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-0.55</w:t>
            </w:r>
          </w:p>
        </w:tc>
        <w:tc>
          <w:tcPr>
            <w:tcW w:w="1134" w:type="dxa"/>
          </w:tcPr>
          <w:p w14:paraId="63651CA4" w14:textId="67C98EB4"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.584</w:t>
            </w:r>
          </w:p>
        </w:tc>
        <w:tc>
          <w:tcPr>
            <w:tcW w:w="1276" w:type="dxa"/>
          </w:tcPr>
          <w:p w14:paraId="3908BDC2" w14:textId="5BA6E576"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-.27</w:t>
            </w:r>
          </w:p>
        </w:tc>
        <w:tc>
          <w:tcPr>
            <w:tcW w:w="1276" w:type="dxa"/>
          </w:tcPr>
          <w:p w14:paraId="1F6490D2" w14:textId="0AC90DA1"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.15</w:t>
            </w:r>
          </w:p>
        </w:tc>
      </w:tr>
      <w:tr w:rsidR="000576F1" w:rsidRPr="001E394B" w14:paraId="238531D2" w14:textId="77777777" w:rsidTr="000576F1">
        <w:tc>
          <w:tcPr>
            <w:tcW w:w="1413" w:type="dxa"/>
          </w:tcPr>
          <w:p w14:paraId="61F8C508" w14:textId="77777777" w:rsidR="000576F1" w:rsidRPr="001E394B" w:rsidRDefault="000576F1" w:rsidP="008A52A6">
            <w:pPr>
              <w:rPr>
                <w:color w:val="000000" w:themeColor="text1"/>
                <w:sz w:val="21"/>
                <w:szCs w:val="21"/>
                <w:shd w:val="clear" w:color="auto" w:fill="FFFFFF"/>
                <w:lang w:val="en-US"/>
              </w:rPr>
            </w:pPr>
          </w:p>
        </w:tc>
        <w:tc>
          <w:tcPr>
            <w:tcW w:w="3260" w:type="dxa"/>
          </w:tcPr>
          <w:p w14:paraId="1FABA218"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Self-esteem/Self-efficacy</w:t>
            </w:r>
          </w:p>
        </w:tc>
        <w:tc>
          <w:tcPr>
            <w:tcW w:w="1134" w:type="dxa"/>
          </w:tcPr>
          <w:p w14:paraId="1676328F" w14:textId="0D176A5C"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.64</w:t>
            </w:r>
          </w:p>
        </w:tc>
        <w:tc>
          <w:tcPr>
            <w:tcW w:w="1134" w:type="dxa"/>
          </w:tcPr>
          <w:p w14:paraId="4F7E687F" w14:textId="7A267584"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.10</w:t>
            </w:r>
          </w:p>
        </w:tc>
        <w:tc>
          <w:tcPr>
            <w:tcW w:w="1134" w:type="dxa"/>
          </w:tcPr>
          <w:p w14:paraId="3F7BB417" w14:textId="0D366524"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.39</w:t>
            </w:r>
          </w:p>
        </w:tc>
        <w:tc>
          <w:tcPr>
            <w:tcW w:w="1134" w:type="dxa"/>
          </w:tcPr>
          <w:p w14:paraId="07B8BC09" w14:textId="470E82B4"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6.69</w:t>
            </w:r>
          </w:p>
        </w:tc>
        <w:tc>
          <w:tcPr>
            <w:tcW w:w="1134" w:type="dxa"/>
          </w:tcPr>
          <w:p w14:paraId="55126B67"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1276" w:type="dxa"/>
          </w:tcPr>
          <w:p w14:paraId="3EAF28DB" w14:textId="55543FF8"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.46</w:t>
            </w:r>
          </w:p>
        </w:tc>
        <w:tc>
          <w:tcPr>
            <w:tcW w:w="1276" w:type="dxa"/>
          </w:tcPr>
          <w:p w14:paraId="60BF3C9D" w14:textId="555D2AFD"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.84</w:t>
            </w:r>
          </w:p>
        </w:tc>
      </w:tr>
      <w:tr w:rsidR="000576F1" w:rsidRPr="001E394B" w14:paraId="3818451E" w14:textId="77777777" w:rsidTr="000576F1">
        <w:tc>
          <w:tcPr>
            <w:tcW w:w="1413" w:type="dxa"/>
          </w:tcPr>
          <w:p w14:paraId="47D51683" w14:textId="77777777" w:rsidR="000576F1" w:rsidRPr="001E394B" w:rsidRDefault="000576F1" w:rsidP="008A52A6">
            <w:pPr>
              <w:rPr>
                <w:color w:val="000000" w:themeColor="text1"/>
                <w:sz w:val="21"/>
                <w:szCs w:val="21"/>
                <w:shd w:val="clear" w:color="auto" w:fill="FFFFFF"/>
                <w:lang w:val="en-US"/>
              </w:rPr>
            </w:pPr>
          </w:p>
        </w:tc>
        <w:tc>
          <w:tcPr>
            <w:tcW w:w="3260" w:type="dxa"/>
          </w:tcPr>
          <w:p w14:paraId="54CD7588"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Active Commitment</w:t>
            </w:r>
          </w:p>
        </w:tc>
        <w:tc>
          <w:tcPr>
            <w:tcW w:w="1134" w:type="dxa"/>
          </w:tcPr>
          <w:p w14:paraId="6922C95B" w14:textId="3F033AEA"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w:t>
            </w:r>
          </w:p>
        </w:tc>
        <w:tc>
          <w:tcPr>
            <w:tcW w:w="1134" w:type="dxa"/>
          </w:tcPr>
          <w:p w14:paraId="769397EC" w14:textId="0B144CDD"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c>
          <w:tcPr>
            <w:tcW w:w="1134" w:type="dxa"/>
          </w:tcPr>
          <w:p w14:paraId="17384035" w14:textId="1218F639"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w:t>
            </w:r>
          </w:p>
        </w:tc>
        <w:tc>
          <w:tcPr>
            <w:tcW w:w="1134" w:type="dxa"/>
          </w:tcPr>
          <w:p w14:paraId="6403F450" w14:textId="5B757CB2"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-0.69</w:t>
            </w:r>
          </w:p>
        </w:tc>
        <w:tc>
          <w:tcPr>
            <w:tcW w:w="1134" w:type="dxa"/>
          </w:tcPr>
          <w:p w14:paraId="06C090B6" w14:textId="626228E5"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.491</w:t>
            </w:r>
          </w:p>
        </w:tc>
        <w:tc>
          <w:tcPr>
            <w:tcW w:w="1276" w:type="dxa"/>
          </w:tcPr>
          <w:p w14:paraId="247C3BF5" w14:textId="0D56FC62"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-.16</w:t>
            </w:r>
          </w:p>
        </w:tc>
        <w:tc>
          <w:tcPr>
            <w:tcW w:w="1276" w:type="dxa"/>
          </w:tcPr>
          <w:p w14:paraId="4D14F56D" w14:textId="40F45B43"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r>
      <w:tr w:rsidR="000576F1" w:rsidRPr="001E394B" w14:paraId="6DB1BEAB" w14:textId="77777777" w:rsidTr="000576F1">
        <w:tc>
          <w:tcPr>
            <w:tcW w:w="1413" w:type="dxa"/>
            <w:tcBorders>
              <w:bottom w:val="single" w:sz="4" w:space="0" w:color="auto"/>
            </w:tcBorders>
          </w:tcPr>
          <w:p w14:paraId="162066AB" w14:textId="77777777" w:rsidR="000576F1" w:rsidRPr="001E394B" w:rsidRDefault="000576F1" w:rsidP="008A52A6">
            <w:pPr>
              <w:rPr>
                <w:color w:val="000000" w:themeColor="text1"/>
                <w:sz w:val="21"/>
                <w:szCs w:val="21"/>
                <w:shd w:val="clear" w:color="auto" w:fill="FFFFFF"/>
                <w:lang w:val="en-US"/>
              </w:rPr>
            </w:pPr>
          </w:p>
        </w:tc>
        <w:tc>
          <w:tcPr>
            <w:tcW w:w="3260" w:type="dxa"/>
            <w:tcBorders>
              <w:bottom w:val="single" w:sz="4" w:space="0" w:color="auto"/>
            </w:tcBorders>
          </w:tcPr>
          <w:p w14:paraId="740F6EA2" w14:textId="77777777" w:rsidR="000576F1" w:rsidRPr="001E394B" w:rsidRDefault="000576F1"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Synthesis</w:t>
            </w:r>
          </w:p>
        </w:tc>
        <w:tc>
          <w:tcPr>
            <w:tcW w:w="1134" w:type="dxa"/>
            <w:tcBorders>
              <w:bottom w:val="single" w:sz="4" w:space="0" w:color="auto"/>
            </w:tcBorders>
          </w:tcPr>
          <w:p w14:paraId="0F1425C1" w14:textId="31EC0B06"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.21</w:t>
            </w:r>
          </w:p>
        </w:tc>
        <w:tc>
          <w:tcPr>
            <w:tcW w:w="1134" w:type="dxa"/>
            <w:tcBorders>
              <w:bottom w:val="single" w:sz="4" w:space="0" w:color="auto"/>
            </w:tcBorders>
          </w:tcPr>
          <w:p w14:paraId="12F91BFB" w14:textId="78F8F946"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c>
          <w:tcPr>
            <w:tcW w:w="1134" w:type="dxa"/>
            <w:tcBorders>
              <w:bottom w:val="single" w:sz="4" w:space="0" w:color="auto"/>
            </w:tcBorders>
          </w:tcPr>
          <w:p w14:paraId="79B32EDE" w14:textId="34EFD018"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.19</w:t>
            </w:r>
          </w:p>
        </w:tc>
        <w:tc>
          <w:tcPr>
            <w:tcW w:w="1134" w:type="dxa"/>
            <w:tcBorders>
              <w:bottom w:val="single" w:sz="4" w:space="0" w:color="auto"/>
            </w:tcBorders>
          </w:tcPr>
          <w:p w14:paraId="6A19EDD0" w14:textId="1B1A997E"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2.71</w:t>
            </w:r>
          </w:p>
        </w:tc>
        <w:tc>
          <w:tcPr>
            <w:tcW w:w="1134" w:type="dxa"/>
            <w:tcBorders>
              <w:bottom w:val="single" w:sz="4" w:space="0" w:color="auto"/>
            </w:tcBorders>
          </w:tcPr>
          <w:p w14:paraId="7FC52571" w14:textId="0E919923"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.007</w:t>
            </w:r>
          </w:p>
        </w:tc>
        <w:tc>
          <w:tcPr>
            <w:tcW w:w="1276" w:type="dxa"/>
            <w:tcBorders>
              <w:bottom w:val="single" w:sz="4" w:space="0" w:color="auto"/>
            </w:tcBorders>
          </w:tcPr>
          <w:p w14:paraId="493A5AEF" w14:textId="44AF4AE7"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c>
          <w:tcPr>
            <w:tcW w:w="1276" w:type="dxa"/>
            <w:tcBorders>
              <w:bottom w:val="single" w:sz="4" w:space="0" w:color="auto"/>
            </w:tcBorders>
          </w:tcPr>
          <w:p w14:paraId="5EBF5877" w14:textId="75203D92" w:rsidR="000576F1"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.36</w:t>
            </w:r>
          </w:p>
        </w:tc>
      </w:tr>
    </w:tbl>
    <w:p w14:paraId="1D15D047" w14:textId="2E4144E5" w:rsidR="0054709B" w:rsidRPr="001E394B" w:rsidRDefault="0054709B" w:rsidP="008A52A6">
      <w:pPr>
        <w:rPr>
          <w:i/>
          <w:color w:val="000000" w:themeColor="text1"/>
          <w:sz w:val="21"/>
          <w:szCs w:val="21"/>
          <w:shd w:val="clear" w:color="auto" w:fill="FFFFFF"/>
          <w:lang w:val="en-US"/>
        </w:rPr>
      </w:pPr>
    </w:p>
    <w:p w14:paraId="18FCE16E" w14:textId="77777777" w:rsidR="0054709B" w:rsidRPr="001E394B" w:rsidRDefault="0054709B"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br w:type="page"/>
      </w:r>
    </w:p>
    <w:p w14:paraId="306E0241" w14:textId="7A09A374" w:rsidR="0054709B" w:rsidRPr="001E394B" w:rsidRDefault="00042D1A" w:rsidP="008A52A6">
      <w:pPr>
        <w:rPr>
          <w:i/>
          <w:color w:val="000000" w:themeColor="text1"/>
          <w:sz w:val="21"/>
          <w:szCs w:val="21"/>
          <w:shd w:val="clear" w:color="auto" w:fill="FFFFFF"/>
          <w:lang w:val="en-US"/>
        </w:rPr>
      </w:pPr>
      <w:r w:rsidRPr="001E394B">
        <w:rPr>
          <w:color w:val="000000" w:themeColor="text1"/>
          <w:sz w:val="21"/>
          <w:szCs w:val="21"/>
          <w:shd w:val="clear" w:color="auto" w:fill="FFFFFF"/>
          <w:lang w:val="en-US"/>
        </w:rPr>
        <w:lastRenderedPageBreak/>
        <w:t>Table 4</w:t>
      </w:r>
      <w:r w:rsidR="0054709B" w:rsidRPr="001E394B">
        <w:rPr>
          <w:color w:val="000000" w:themeColor="text1"/>
          <w:sz w:val="21"/>
          <w:szCs w:val="21"/>
          <w:shd w:val="clear" w:color="auto" w:fill="FFFFFF"/>
          <w:lang w:val="en-US"/>
        </w:rPr>
        <w:t xml:space="preserve">. </w:t>
      </w:r>
      <w:r w:rsidR="0054709B" w:rsidRPr="001E394B">
        <w:rPr>
          <w:i/>
          <w:color w:val="000000" w:themeColor="text1"/>
          <w:sz w:val="21"/>
          <w:szCs w:val="21"/>
          <w:shd w:val="clear" w:color="auto" w:fill="FFFFFF"/>
          <w:lang w:val="en-US"/>
        </w:rPr>
        <w:t>Multiple</w:t>
      </w:r>
      <w:r w:rsidR="00C61E36" w:rsidRPr="001E394B">
        <w:rPr>
          <w:i/>
          <w:color w:val="000000" w:themeColor="text1"/>
          <w:sz w:val="21"/>
          <w:szCs w:val="21"/>
          <w:shd w:val="clear" w:color="auto" w:fill="FFFFFF"/>
          <w:lang w:val="en-US"/>
        </w:rPr>
        <w:t xml:space="preserve"> Hierarchical</w:t>
      </w:r>
      <w:r w:rsidR="0054709B" w:rsidRPr="001E394B">
        <w:rPr>
          <w:i/>
          <w:color w:val="000000" w:themeColor="text1"/>
          <w:sz w:val="21"/>
          <w:szCs w:val="21"/>
          <w:shd w:val="clear" w:color="auto" w:fill="FFFFFF"/>
          <w:lang w:val="en-US"/>
        </w:rPr>
        <w:t xml:space="preserve"> Regression Coefficients Predicting Functionality Appreciation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3246"/>
        <w:gridCol w:w="1127"/>
        <w:gridCol w:w="1127"/>
        <w:gridCol w:w="1127"/>
        <w:gridCol w:w="1128"/>
        <w:gridCol w:w="1128"/>
        <w:gridCol w:w="1270"/>
        <w:gridCol w:w="1270"/>
      </w:tblGrid>
      <w:tr w:rsidR="0054709B" w:rsidRPr="001E394B" w14:paraId="07C80836" w14:textId="77777777" w:rsidTr="00954A0C">
        <w:tc>
          <w:tcPr>
            <w:tcW w:w="4673" w:type="dxa"/>
            <w:gridSpan w:val="2"/>
            <w:tcBorders>
              <w:top w:val="single" w:sz="4" w:space="0" w:color="auto"/>
              <w:bottom w:val="single" w:sz="4" w:space="0" w:color="auto"/>
            </w:tcBorders>
          </w:tcPr>
          <w:p w14:paraId="075942B2"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Variable</w:t>
            </w:r>
          </w:p>
        </w:tc>
        <w:tc>
          <w:tcPr>
            <w:tcW w:w="1134" w:type="dxa"/>
            <w:tcBorders>
              <w:top w:val="single" w:sz="4" w:space="0" w:color="auto"/>
              <w:bottom w:val="single" w:sz="4" w:space="0" w:color="auto"/>
            </w:tcBorders>
          </w:tcPr>
          <w:p w14:paraId="06605A4B"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B</w:t>
            </w:r>
          </w:p>
        </w:tc>
        <w:tc>
          <w:tcPr>
            <w:tcW w:w="1134" w:type="dxa"/>
            <w:tcBorders>
              <w:top w:val="single" w:sz="4" w:space="0" w:color="auto"/>
              <w:bottom w:val="single" w:sz="4" w:space="0" w:color="auto"/>
            </w:tcBorders>
          </w:tcPr>
          <w:p w14:paraId="3974A87E"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w:t>
            </w:r>
          </w:p>
        </w:tc>
        <w:tc>
          <w:tcPr>
            <w:tcW w:w="1134" w:type="dxa"/>
            <w:tcBorders>
              <w:top w:val="single" w:sz="4" w:space="0" w:color="auto"/>
              <w:bottom w:val="single" w:sz="4" w:space="0" w:color="auto"/>
            </w:tcBorders>
          </w:tcPr>
          <w:p w14:paraId="4B70BAEC"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β</w:t>
            </w:r>
          </w:p>
        </w:tc>
        <w:tc>
          <w:tcPr>
            <w:tcW w:w="1134" w:type="dxa"/>
            <w:tcBorders>
              <w:top w:val="single" w:sz="4" w:space="0" w:color="auto"/>
              <w:bottom w:val="single" w:sz="4" w:space="0" w:color="auto"/>
            </w:tcBorders>
          </w:tcPr>
          <w:p w14:paraId="3EBFBEB6" w14:textId="77777777" w:rsidR="0054709B" w:rsidRPr="001E394B" w:rsidRDefault="0054709B" w:rsidP="008A52A6">
            <w:pPr>
              <w:rPr>
                <w:color w:val="000000" w:themeColor="text1"/>
                <w:sz w:val="21"/>
                <w:szCs w:val="21"/>
                <w:shd w:val="clear" w:color="auto" w:fill="FFFFFF"/>
                <w:lang w:val="en-US"/>
              </w:rPr>
            </w:pPr>
            <w:r w:rsidRPr="001E394B">
              <w:rPr>
                <w:i/>
                <w:color w:val="000000" w:themeColor="text1"/>
                <w:sz w:val="21"/>
                <w:szCs w:val="21"/>
                <w:shd w:val="clear" w:color="auto" w:fill="FFFFFF"/>
                <w:lang w:val="en-US"/>
              </w:rPr>
              <w:t>t</w:t>
            </w:r>
          </w:p>
        </w:tc>
        <w:tc>
          <w:tcPr>
            <w:tcW w:w="1134" w:type="dxa"/>
            <w:tcBorders>
              <w:top w:val="single" w:sz="4" w:space="0" w:color="auto"/>
              <w:bottom w:val="single" w:sz="4" w:space="0" w:color="auto"/>
            </w:tcBorders>
          </w:tcPr>
          <w:p w14:paraId="5D0410D3" w14:textId="77777777" w:rsidR="0054709B" w:rsidRPr="001E394B" w:rsidRDefault="0054709B"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p</w:t>
            </w:r>
          </w:p>
        </w:tc>
        <w:tc>
          <w:tcPr>
            <w:tcW w:w="1276" w:type="dxa"/>
            <w:tcBorders>
              <w:top w:val="single" w:sz="4" w:space="0" w:color="auto"/>
              <w:bottom w:val="single" w:sz="4" w:space="0" w:color="auto"/>
            </w:tcBorders>
          </w:tcPr>
          <w:p w14:paraId="00065E26"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CI Lower</w:t>
            </w:r>
          </w:p>
        </w:tc>
        <w:tc>
          <w:tcPr>
            <w:tcW w:w="1276" w:type="dxa"/>
            <w:tcBorders>
              <w:top w:val="single" w:sz="4" w:space="0" w:color="auto"/>
              <w:bottom w:val="single" w:sz="4" w:space="0" w:color="auto"/>
            </w:tcBorders>
          </w:tcPr>
          <w:p w14:paraId="0F569613"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CI Upper</w:t>
            </w:r>
          </w:p>
        </w:tc>
      </w:tr>
      <w:tr w:rsidR="0054709B" w:rsidRPr="001E394B" w14:paraId="69E7A84F" w14:textId="77777777" w:rsidTr="00954A0C">
        <w:tc>
          <w:tcPr>
            <w:tcW w:w="1413" w:type="dxa"/>
            <w:tcBorders>
              <w:top w:val="single" w:sz="4" w:space="0" w:color="auto"/>
            </w:tcBorders>
          </w:tcPr>
          <w:p w14:paraId="1FEFAE52"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Step 1</w:t>
            </w:r>
          </w:p>
        </w:tc>
        <w:tc>
          <w:tcPr>
            <w:tcW w:w="3260" w:type="dxa"/>
            <w:tcBorders>
              <w:top w:val="single" w:sz="4" w:space="0" w:color="auto"/>
            </w:tcBorders>
          </w:tcPr>
          <w:p w14:paraId="48FF31A3"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Power/Powerlessness</w:t>
            </w:r>
          </w:p>
        </w:tc>
        <w:tc>
          <w:tcPr>
            <w:tcW w:w="1134" w:type="dxa"/>
            <w:tcBorders>
              <w:top w:val="single" w:sz="4" w:space="0" w:color="auto"/>
            </w:tcBorders>
          </w:tcPr>
          <w:p w14:paraId="0120042C" w14:textId="422669BD"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.18</w:t>
            </w:r>
          </w:p>
        </w:tc>
        <w:tc>
          <w:tcPr>
            <w:tcW w:w="1134" w:type="dxa"/>
            <w:tcBorders>
              <w:top w:val="single" w:sz="4" w:space="0" w:color="auto"/>
            </w:tcBorders>
          </w:tcPr>
          <w:p w14:paraId="444CCA2D" w14:textId="5E3BD0EF"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Borders>
              <w:top w:val="single" w:sz="4" w:space="0" w:color="auto"/>
            </w:tcBorders>
          </w:tcPr>
          <w:p w14:paraId="50F4F10C" w14:textId="3E5F609C"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c>
          <w:tcPr>
            <w:tcW w:w="1134" w:type="dxa"/>
            <w:tcBorders>
              <w:top w:val="single" w:sz="4" w:space="0" w:color="auto"/>
            </w:tcBorders>
          </w:tcPr>
          <w:p w14:paraId="5FD03059" w14:textId="20625B0A"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1.98</w:t>
            </w:r>
          </w:p>
        </w:tc>
        <w:tc>
          <w:tcPr>
            <w:tcW w:w="1134" w:type="dxa"/>
            <w:tcBorders>
              <w:top w:val="single" w:sz="4" w:space="0" w:color="auto"/>
            </w:tcBorders>
          </w:tcPr>
          <w:p w14:paraId="50DBC21D" w14:textId="5E960D0E"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.048</w:t>
            </w:r>
          </w:p>
        </w:tc>
        <w:tc>
          <w:tcPr>
            <w:tcW w:w="1276" w:type="dxa"/>
            <w:tcBorders>
              <w:top w:val="single" w:sz="4" w:space="0" w:color="auto"/>
            </w:tcBorders>
          </w:tcPr>
          <w:p w14:paraId="19B2AF13" w14:textId="03E9F1D3"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.01</w:t>
            </w:r>
          </w:p>
        </w:tc>
        <w:tc>
          <w:tcPr>
            <w:tcW w:w="1276" w:type="dxa"/>
            <w:tcBorders>
              <w:top w:val="single" w:sz="4" w:space="0" w:color="auto"/>
            </w:tcBorders>
          </w:tcPr>
          <w:p w14:paraId="76F32BE3" w14:textId="34F869DD"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.36</w:t>
            </w:r>
          </w:p>
        </w:tc>
      </w:tr>
      <w:tr w:rsidR="0054709B" w:rsidRPr="001E394B" w14:paraId="39D417D5" w14:textId="77777777" w:rsidTr="00954A0C">
        <w:tc>
          <w:tcPr>
            <w:tcW w:w="1413" w:type="dxa"/>
          </w:tcPr>
          <w:p w14:paraId="7730E0D9" w14:textId="77777777" w:rsidR="0054709B" w:rsidRPr="001E394B" w:rsidRDefault="0054709B" w:rsidP="008A52A6">
            <w:pPr>
              <w:jc w:val="center"/>
              <w:rPr>
                <w:color w:val="000000" w:themeColor="text1"/>
                <w:sz w:val="21"/>
                <w:szCs w:val="21"/>
                <w:shd w:val="clear" w:color="auto" w:fill="FFFFFF"/>
                <w:lang w:val="en-US"/>
              </w:rPr>
            </w:pPr>
          </w:p>
        </w:tc>
        <w:tc>
          <w:tcPr>
            <w:tcW w:w="3260" w:type="dxa"/>
          </w:tcPr>
          <w:p w14:paraId="292ED23B"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Self-esteem/Self-efficacy</w:t>
            </w:r>
          </w:p>
        </w:tc>
        <w:tc>
          <w:tcPr>
            <w:tcW w:w="1134" w:type="dxa"/>
          </w:tcPr>
          <w:p w14:paraId="0443DC68" w14:textId="4FF86A8B"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.70</w:t>
            </w:r>
          </w:p>
        </w:tc>
        <w:tc>
          <w:tcPr>
            <w:tcW w:w="1134" w:type="dxa"/>
          </w:tcPr>
          <w:p w14:paraId="3A6B3362" w14:textId="4983E75B"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c>
          <w:tcPr>
            <w:tcW w:w="1134" w:type="dxa"/>
          </w:tcPr>
          <w:p w14:paraId="3D9F19E2" w14:textId="6F42E2BF"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.48</w:t>
            </w:r>
          </w:p>
        </w:tc>
        <w:tc>
          <w:tcPr>
            <w:tcW w:w="1134" w:type="dxa"/>
          </w:tcPr>
          <w:p w14:paraId="1BB0C06E" w14:textId="465CED78"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8.98</w:t>
            </w:r>
          </w:p>
        </w:tc>
        <w:tc>
          <w:tcPr>
            <w:tcW w:w="1134" w:type="dxa"/>
          </w:tcPr>
          <w:p w14:paraId="66D300D1"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1276" w:type="dxa"/>
          </w:tcPr>
          <w:p w14:paraId="47D34F5B" w14:textId="0ECAC4FC"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.55</w:t>
            </w:r>
          </w:p>
        </w:tc>
        <w:tc>
          <w:tcPr>
            <w:tcW w:w="1276" w:type="dxa"/>
          </w:tcPr>
          <w:p w14:paraId="10983273" w14:textId="24EBE629"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.85</w:t>
            </w:r>
          </w:p>
        </w:tc>
      </w:tr>
      <w:tr w:rsidR="0054709B" w:rsidRPr="001E394B" w14:paraId="6A41C8AD" w14:textId="77777777" w:rsidTr="00954A0C">
        <w:tc>
          <w:tcPr>
            <w:tcW w:w="1413" w:type="dxa"/>
          </w:tcPr>
          <w:p w14:paraId="18A306BF"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Step 2</w:t>
            </w:r>
          </w:p>
        </w:tc>
        <w:tc>
          <w:tcPr>
            <w:tcW w:w="3260" w:type="dxa"/>
          </w:tcPr>
          <w:p w14:paraId="414681FD"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Power/Powerlessness</w:t>
            </w:r>
          </w:p>
        </w:tc>
        <w:tc>
          <w:tcPr>
            <w:tcW w:w="1134" w:type="dxa"/>
          </w:tcPr>
          <w:p w14:paraId="48F58E04" w14:textId="238000E9"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.18</w:t>
            </w:r>
          </w:p>
        </w:tc>
        <w:tc>
          <w:tcPr>
            <w:tcW w:w="1134" w:type="dxa"/>
          </w:tcPr>
          <w:p w14:paraId="0F5617C2" w14:textId="21079C56"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w:t>
            </w:r>
          </w:p>
        </w:tc>
        <w:tc>
          <w:tcPr>
            <w:tcW w:w="1134" w:type="dxa"/>
          </w:tcPr>
          <w:p w14:paraId="74DA1AF5" w14:textId="496B9136"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.10</w:t>
            </w:r>
          </w:p>
        </w:tc>
        <w:tc>
          <w:tcPr>
            <w:tcW w:w="1134" w:type="dxa"/>
          </w:tcPr>
          <w:p w14:paraId="6E490CA8" w14:textId="06A7E2D5"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2.00</w:t>
            </w:r>
          </w:p>
        </w:tc>
        <w:tc>
          <w:tcPr>
            <w:tcW w:w="1134" w:type="dxa"/>
          </w:tcPr>
          <w:p w14:paraId="0377795A" w14:textId="73D27314"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.047</w:t>
            </w:r>
          </w:p>
        </w:tc>
        <w:tc>
          <w:tcPr>
            <w:tcW w:w="1276" w:type="dxa"/>
          </w:tcPr>
          <w:p w14:paraId="19772FF7" w14:textId="6809E97E"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.01</w:t>
            </w:r>
          </w:p>
        </w:tc>
        <w:tc>
          <w:tcPr>
            <w:tcW w:w="1276" w:type="dxa"/>
          </w:tcPr>
          <w:p w14:paraId="0C77C809" w14:textId="78DB7A23"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.36</w:t>
            </w:r>
          </w:p>
        </w:tc>
      </w:tr>
      <w:tr w:rsidR="0054709B" w:rsidRPr="001E394B" w14:paraId="2F5AF317" w14:textId="77777777" w:rsidTr="00954A0C">
        <w:tc>
          <w:tcPr>
            <w:tcW w:w="1413" w:type="dxa"/>
          </w:tcPr>
          <w:p w14:paraId="78BC72A8" w14:textId="77777777" w:rsidR="0054709B" w:rsidRPr="001E394B" w:rsidRDefault="0054709B" w:rsidP="008A52A6">
            <w:pPr>
              <w:rPr>
                <w:color w:val="000000" w:themeColor="text1"/>
                <w:sz w:val="21"/>
                <w:szCs w:val="21"/>
                <w:shd w:val="clear" w:color="auto" w:fill="FFFFFF"/>
                <w:lang w:val="en-US"/>
              </w:rPr>
            </w:pPr>
          </w:p>
        </w:tc>
        <w:tc>
          <w:tcPr>
            <w:tcW w:w="3260" w:type="dxa"/>
          </w:tcPr>
          <w:p w14:paraId="708780C1"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Self-esteem/Self-efficacy</w:t>
            </w:r>
          </w:p>
        </w:tc>
        <w:tc>
          <w:tcPr>
            <w:tcW w:w="1134" w:type="dxa"/>
          </w:tcPr>
          <w:p w14:paraId="19635158" w14:textId="3B7E490B"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.64</w:t>
            </w:r>
          </w:p>
        </w:tc>
        <w:tc>
          <w:tcPr>
            <w:tcW w:w="1134" w:type="dxa"/>
          </w:tcPr>
          <w:p w14:paraId="12345FBC" w14:textId="7D631823"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w:t>
            </w:r>
          </w:p>
        </w:tc>
        <w:tc>
          <w:tcPr>
            <w:tcW w:w="1134" w:type="dxa"/>
          </w:tcPr>
          <w:p w14:paraId="7E495CB3" w14:textId="23EA365C"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.43</w:t>
            </w:r>
          </w:p>
        </w:tc>
        <w:tc>
          <w:tcPr>
            <w:tcW w:w="1134" w:type="dxa"/>
          </w:tcPr>
          <w:p w14:paraId="5F764213" w14:textId="2EA08C40"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7.94</w:t>
            </w:r>
          </w:p>
        </w:tc>
        <w:tc>
          <w:tcPr>
            <w:tcW w:w="1134" w:type="dxa"/>
          </w:tcPr>
          <w:p w14:paraId="56D1C744"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1276" w:type="dxa"/>
          </w:tcPr>
          <w:p w14:paraId="48D658EA" w14:textId="64758FC3"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.48</w:t>
            </w:r>
          </w:p>
        </w:tc>
        <w:tc>
          <w:tcPr>
            <w:tcW w:w="1276" w:type="dxa"/>
          </w:tcPr>
          <w:p w14:paraId="621DE159" w14:textId="1462E323"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.80</w:t>
            </w:r>
          </w:p>
        </w:tc>
      </w:tr>
      <w:tr w:rsidR="0054709B" w:rsidRPr="001E394B" w14:paraId="721C8D85" w14:textId="77777777" w:rsidTr="00954A0C">
        <w:tc>
          <w:tcPr>
            <w:tcW w:w="1413" w:type="dxa"/>
          </w:tcPr>
          <w:p w14:paraId="4F2C9870" w14:textId="77777777" w:rsidR="0054709B" w:rsidRPr="001E394B" w:rsidRDefault="0054709B" w:rsidP="008A52A6">
            <w:pPr>
              <w:rPr>
                <w:color w:val="000000" w:themeColor="text1"/>
                <w:sz w:val="21"/>
                <w:szCs w:val="21"/>
                <w:shd w:val="clear" w:color="auto" w:fill="FFFFFF"/>
                <w:lang w:val="en-US"/>
              </w:rPr>
            </w:pPr>
          </w:p>
        </w:tc>
        <w:tc>
          <w:tcPr>
            <w:tcW w:w="3260" w:type="dxa"/>
          </w:tcPr>
          <w:p w14:paraId="7CE0EDC8"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Active Commitment</w:t>
            </w:r>
          </w:p>
        </w:tc>
        <w:tc>
          <w:tcPr>
            <w:tcW w:w="1134" w:type="dxa"/>
          </w:tcPr>
          <w:p w14:paraId="5C0EFD7A" w14:textId="610D1C80"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.13</w:t>
            </w:r>
          </w:p>
        </w:tc>
        <w:tc>
          <w:tcPr>
            <w:tcW w:w="1134" w:type="dxa"/>
          </w:tcPr>
          <w:p w14:paraId="461F19D8" w14:textId="7C8C431F"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w:t>
            </w:r>
          </w:p>
        </w:tc>
        <w:tc>
          <w:tcPr>
            <w:tcW w:w="1134" w:type="dxa"/>
          </w:tcPr>
          <w:p w14:paraId="322F5C38" w14:textId="4611F0F2"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.16</w:t>
            </w:r>
          </w:p>
        </w:tc>
        <w:tc>
          <w:tcPr>
            <w:tcW w:w="1134" w:type="dxa"/>
          </w:tcPr>
          <w:p w14:paraId="5DF1A7A2" w14:textId="263D9AC0"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2.58</w:t>
            </w:r>
          </w:p>
        </w:tc>
        <w:tc>
          <w:tcPr>
            <w:tcW w:w="1134" w:type="dxa"/>
          </w:tcPr>
          <w:p w14:paraId="1AB8E325" w14:textId="61A1CEB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.010</w:t>
            </w:r>
          </w:p>
        </w:tc>
        <w:tc>
          <w:tcPr>
            <w:tcW w:w="1276" w:type="dxa"/>
          </w:tcPr>
          <w:p w14:paraId="41EECE7E" w14:textId="490703B0"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c>
          <w:tcPr>
            <w:tcW w:w="1276" w:type="dxa"/>
          </w:tcPr>
          <w:p w14:paraId="01749FA1" w14:textId="7277449A"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.23</w:t>
            </w:r>
          </w:p>
        </w:tc>
      </w:tr>
      <w:tr w:rsidR="0054709B" w:rsidRPr="001E394B" w14:paraId="5DEE193C" w14:textId="77777777" w:rsidTr="00954A0C">
        <w:tc>
          <w:tcPr>
            <w:tcW w:w="1413" w:type="dxa"/>
            <w:tcBorders>
              <w:bottom w:val="single" w:sz="4" w:space="0" w:color="auto"/>
            </w:tcBorders>
          </w:tcPr>
          <w:p w14:paraId="4C6E23B3" w14:textId="77777777" w:rsidR="0054709B" w:rsidRPr="001E394B" w:rsidRDefault="0054709B" w:rsidP="008A52A6">
            <w:pPr>
              <w:rPr>
                <w:color w:val="000000" w:themeColor="text1"/>
                <w:sz w:val="21"/>
                <w:szCs w:val="21"/>
                <w:shd w:val="clear" w:color="auto" w:fill="FFFFFF"/>
                <w:lang w:val="en-US"/>
              </w:rPr>
            </w:pPr>
          </w:p>
        </w:tc>
        <w:tc>
          <w:tcPr>
            <w:tcW w:w="3260" w:type="dxa"/>
            <w:tcBorders>
              <w:bottom w:val="single" w:sz="4" w:space="0" w:color="auto"/>
            </w:tcBorders>
          </w:tcPr>
          <w:p w14:paraId="385C5D20" w14:textId="77777777"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Synthesis</w:t>
            </w:r>
          </w:p>
        </w:tc>
        <w:tc>
          <w:tcPr>
            <w:tcW w:w="1134" w:type="dxa"/>
            <w:tcBorders>
              <w:bottom w:val="single" w:sz="4" w:space="0" w:color="auto"/>
            </w:tcBorders>
          </w:tcPr>
          <w:p w14:paraId="4A6D58F6" w14:textId="413401DE"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c>
          <w:tcPr>
            <w:tcW w:w="1134" w:type="dxa"/>
            <w:tcBorders>
              <w:bottom w:val="single" w:sz="4" w:space="0" w:color="auto"/>
            </w:tcBorders>
          </w:tcPr>
          <w:p w14:paraId="5FFAA204" w14:textId="4BF02949"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w:t>
            </w:r>
          </w:p>
        </w:tc>
        <w:tc>
          <w:tcPr>
            <w:tcW w:w="1134" w:type="dxa"/>
            <w:tcBorders>
              <w:bottom w:val="single" w:sz="4" w:space="0" w:color="auto"/>
            </w:tcBorders>
          </w:tcPr>
          <w:p w14:paraId="2D266CB0" w14:textId="29C48C70"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w:t>
            </w:r>
          </w:p>
        </w:tc>
        <w:tc>
          <w:tcPr>
            <w:tcW w:w="1134" w:type="dxa"/>
            <w:tcBorders>
              <w:bottom w:val="single" w:sz="4" w:space="0" w:color="auto"/>
            </w:tcBorders>
          </w:tcPr>
          <w:p w14:paraId="362471BB" w14:textId="5D932CA1"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0.42</w:t>
            </w:r>
          </w:p>
        </w:tc>
        <w:tc>
          <w:tcPr>
            <w:tcW w:w="1134" w:type="dxa"/>
            <w:tcBorders>
              <w:bottom w:val="single" w:sz="4" w:space="0" w:color="auto"/>
            </w:tcBorders>
          </w:tcPr>
          <w:p w14:paraId="2F2BEBF3" w14:textId="317F84A1"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.674</w:t>
            </w:r>
          </w:p>
        </w:tc>
        <w:tc>
          <w:tcPr>
            <w:tcW w:w="1276" w:type="dxa"/>
            <w:tcBorders>
              <w:bottom w:val="single" w:sz="4" w:space="0" w:color="auto"/>
            </w:tcBorders>
          </w:tcPr>
          <w:p w14:paraId="43079B06" w14:textId="3C0F1FFE"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-.10</w:t>
            </w:r>
          </w:p>
        </w:tc>
        <w:tc>
          <w:tcPr>
            <w:tcW w:w="1276" w:type="dxa"/>
            <w:tcBorders>
              <w:bottom w:val="single" w:sz="4" w:space="0" w:color="auto"/>
            </w:tcBorders>
          </w:tcPr>
          <w:p w14:paraId="15D3158A" w14:textId="72213E83" w:rsidR="0054709B" w:rsidRPr="001E394B" w:rsidRDefault="0054709B"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.15</w:t>
            </w:r>
          </w:p>
        </w:tc>
      </w:tr>
    </w:tbl>
    <w:p w14:paraId="124B054A" w14:textId="7D532ABE" w:rsidR="00042D1A" w:rsidRPr="001E394B" w:rsidRDefault="00042D1A" w:rsidP="008A52A6">
      <w:pPr>
        <w:rPr>
          <w:i/>
          <w:color w:val="000000" w:themeColor="text1"/>
          <w:sz w:val="21"/>
          <w:szCs w:val="21"/>
          <w:shd w:val="clear" w:color="auto" w:fill="FFFFFF"/>
          <w:lang w:val="en-US"/>
        </w:rPr>
      </w:pPr>
    </w:p>
    <w:p w14:paraId="7A9BB89A"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br w:type="page"/>
      </w:r>
    </w:p>
    <w:p w14:paraId="4305D645" w14:textId="672DE809"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lastRenderedPageBreak/>
        <w:t xml:space="preserve">Table 5. </w:t>
      </w:r>
      <w:r w:rsidRPr="001E394B">
        <w:rPr>
          <w:i/>
          <w:color w:val="000000" w:themeColor="text1"/>
          <w:sz w:val="21"/>
          <w:szCs w:val="21"/>
          <w:shd w:val="clear" w:color="auto" w:fill="FFFFFF"/>
          <w:lang w:val="en-US"/>
        </w:rPr>
        <w:t>Descriptive Statistics and Results of Follow-Up Analyses of Variance (ANOVAs).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818"/>
        <w:gridCol w:w="816"/>
        <w:gridCol w:w="817"/>
        <w:gridCol w:w="816"/>
        <w:gridCol w:w="941"/>
        <w:gridCol w:w="816"/>
        <w:gridCol w:w="940"/>
        <w:gridCol w:w="940"/>
        <w:gridCol w:w="954"/>
        <w:gridCol w:w="941"/>
        <w:gridCol w:w="803"/>
      </w:tblGrid>
      <w:tr w:rsidR="00042D1A" w:rsidRPr="001E394B" w14:paraId="1E69211E" w14:textId="77777777" w:rsidTr="00A86B6D">
        <w:tc>
          <w:tcPr>
            <w:tcW w:w="3397" w:type="dxa"/>
            <w:tcBorders>
              <w:bottom w:val="nil"/>
            </w:tcBorders>
          </w:tcPr>
          <w:p w14:paraId="51F9E550"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Variable</w:t>
            </w:r>
          </w:p>
        </w:tc>
        <w:tc>
          <w:tcPr>
            <w:tcW w:w="1701" w:type="dxa"/>
            <w:gridSpan w:val="2"/>
            <w:tcBorders>
              <w:top w:val="single" w:sz="4" w:space="0" w:color="auto"/>
              <w:bottom w:val="single" w:sz="4" w:space="0" w:color="auto"/>
            </w:tcBorders>
          </w:tcPr>
          <w:p w14:paraId="7ADF1C8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Feminists (</w:t>
            </w:r>
            <w:r w:rsidRPr="001E394B">
              <w:rPr>
                <w:i/>
                <w:color w:val="000000" w:themeColor="text1"/>
                <w:sz w:val="21"/>
                <w:szCs w:val="21"/>
                <w:shd w:val="clear" w:color="auto" w:fill="FFFFFF"/>
                <w:lang w:val="en-US"/>
              </w:rPr>
              <w:t>n</w:t>
            </w:r>
            <w:r w:rsidRPr="001E394B">
              <w:rPr>
                <w:color w:val="000000" w:themeColor="text1"/>
                <w:sz w:val="21"/>
                <w:szCs w:val="21"/>
                <w:shd w:val="clear" w:color="auto" w:fill="FFFFFF"/>
                <w:lang w:val="en-US"/>
              </w:rPr>
              <w:t xml:space="preserve"> = 76)</w:t>
            </w:r>
          </w:p>
        </w:tc>
        <w:tc>
          <w:tcPr>
            <w:tcW w:w="1701" w:type="dxa"/>
            <w:gridSpan w:val="2"/>
            <w:tcBorders>
              <w:top w:val="single" w:sz="4" w:space="0" w:color="auto"/>
              <w:bottom w:val="single" w:sz="4" w:space="0" w:color="auto"/>
            </w:tcBorders>
          </w:tcPr>
          <w:p w14:paraId="5C557706"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Agreed (</w:t>
            </w:r>
            <w:r w:rsidRPr="001E394B">
              <w:rPr>
                <w:i/>
                <w:color w:val="000000" w:themeColor="text1"/>
                <w:sz w:val="21"/>
                <w:szCs w:val="21"/>
                <w:shd w:val="clear" w:color="auto" w:fill="FFFFFF"/>
                <w:lang w:val="en-US"/>
              </w:rPr>
              <w:t>n</w:t>
            </w:r>
            <w:r w:rsidRPr="001E394B">
              <w:rPr>
                <w:color w:val="000000" w:themeColor="text1"/>
                <w:sz w:val="21"/>
                <w:szCs w:val="21"/>
                <w:shd w:val="clear" w:color="auto" w:fill="FFFFFF"/>
                <w:lang w:val="en-US"/>
              </w:rPr>
              <w:t xml:space="preserve"> = 126)</w:t>
            </w:r>
          </w:p>
        </w:tc>
        <w:tc>
          <w:tcPr>
            <w:tcW w:w="1843" w:type="dxa"/>
            <w:gridSpan w:val="2"/>
            <w:tcBorders>
              <w:top w:val="single" w:sz="4" w:space="0" w:color="auto"/>
              <w:bottom w:val="single" w:sz="4" w:space="0" w:color="auto"/>
            </w:tcBorders>
          </w:tcPr>
          <w:p w14:paraId="55C40C40"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Non-feminists (</w:t>
            </w:r>
            <w:r w:rsidRPr="001E394B">
              <w:rPr>
                <w:i/>
                <w:color w:val="000000" w:themeColor="text1"/>
                <w:sz w:val="21"/>
                <w:szCs w:val="21"/>
                <w:shd w:val="clear" w:color="auto" w:fill="FFFFFF"/>
                <w:lang w:val="en-US"/>
              </w:rPr>
              <w:t>n</w:t>
            </w:r>
            <w:r w:rsidRPr="001E394B">
              <w:rPr>
                <w:color w:val="000000" w:themeColor="text1"/>
                <w:sz w:val="21"/>
                <w:szCs w:val="21"/>
                <w:shd w:val="clear" w:color="auto" w:fill="FFFFFF"/>
                <w:lang w:val="en-US"/>
              </w:rPr>
              <w:t xml:space="preserve"> = 99)</w:t>
            </w:r>
          </w:p>
        </w:tc>
        <w:tc>
          <w:tcPr>
            <w:tcW w:w="1984" w:type="dxa"/>
            <w:gridSpan w:val="2"/>
            <w:tcBorders>
              <w:top w:val="single" w:sz="4" w:space="0" w:color="auto"/>
              <w:bottom w:val="single" w:sz="4" w:space="0" w:color="auto"/>
            </w:tcBorders>
          </w:tcPr>
          <w:p w14:paraId="5D16E2B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Total (</w:t>
            </w:r>
            <w:r w:rsidRPr="001E394B">
              <w:rPr>
                <w:i/>
                <w:color w:val="000000" w:themeColor="text1"/>
                <w:sz w:val="21"/>
                <w:szCs w:val="21"/>
                <w:shd w:val="clear" w:color="auto" w:fill="FFFFFF"/>
                <w:lang w:val="en-US"/>
              </w:rPr>
              <w:t>N</w:t>
            </w:r>
            <w:r w:rsidRPr="001E394B">
              <w:rPr>
                <w:color w:val="000000" w:themeColor="text1"/>
                <w:sz w:val="21"/>
                <w:szCs w:val="21"/>
                <w:shd w:val="clear" w:color="auto" w:fill="FFFFFF"/>
                <w:lang w:val="en-US"/>
              </w:rPr>
              <w:t xml:space="preserve"> = 302)</w:t>
            </w:r>
          </w:p>
        </w:tc>
        <w:tc>
          <w:tcPr>
            <w:tcW w:w="992" w:type="dxa"/>
            <w:tcBorders>
              <w:top w:val="single" w:sz="4" w:space="0" w:color="auto"/>
              <w:bottom w:val="nil"/>
            </w:tcBorders>
          </w:tcPr>
          <w:p w14:paraId="520577A7" w14:textId="77777777" w:rsidR="00042D1A" w:rsidRPr="001E394B" w:rsidRDefault="00042D1A" w:rsidP="008A52A6">
            <w:pPr>
              <w:rPr>
                <w:b/>
                <w:i/>
                <w:color w:val="000000" w:themeColor="text1"/>
                <w:sz w:val="21"/>
                <w:szCs w:val="21"/>
                <w:shd w:val="clear" w:color="auto" w:fill="FFFFFF"/>
                <w:lang w:val="en-US"/>
              </w:rPr>
            </w:pPr>
            <w:r w:rsidRPr="001E394B">
              <w:rPr>
                <w:i/>
                <w:color w:val="000000" w:themeColor="text1"/>
                <w:sz w:val="21"/>
                <w:szCs w:val="21"/>
                <w:shd w:val="clear" w:color="auto" w:fill="FFFFFF"/>
                <w:lang w:val="en-US"/>
              </w:rPr>
              <w:t>F</w:t>
            </w:r>
          </w:p>
        </w:tc>
        <w:tc>
          <w:tcPr>
            <w:tcW w:w="993" w:type="dxa"/>
            <w:tcBorders>
              <w:top w:val="single" w:sz="4" w:space="0" w:color="auto"/>
              <w:bottom w:val="nil"/>
            </w:tcBorders>
          </w:tcPr>
          <w:p w14:paraId="36CC1956" w14:textId="77777777" w:rsidR="00042D1A" w:rsidRPr="001E394B" w:rsidRDefault="00042D1A" w:rsidP="008A52A6">
            <w:pPr>
              <w:rPr>
                <w:color w:val="000000" w:themeColor="text1"/>
                <w:sz w:val="21"/>
                <w:szCs w:val="21"/>
                <w:shd w:val="clear" w:color="auto" w:fill="FFFFFF"/>
                <w:lang w:val="en-US"/>
              </w:rPr>
            </w:pPr>
            <w:r w:rsidRPr="001E394B">
              <w:rPr>
                <w:i/>
                <w:color w:val="000000" w:themeColor="text1"/>
                <w:sz w:val="21"/>
                <w:szCs w:val="21"/>
                <w:shd w:val="clear" w:color="auto" w:fill="FFFFFF"/>
                <w:lang w:val="en-US"/>
              </w:rPr>
              <w:t>p</w:t>
            </w:r>
          </w:p>
        </w:tc>
        <w:tc>
          <w:tcPr>
            <w:tcW w:w="850" w:type="dxa"/>
            <w:tcBorders>
              <w:top w:val="single" w:sz="4" w:space="0" w:color="auto"/>
              <w:bottom w:val="nil"/>
            </w:tcBorders>
          </w:tcPr>
          <w:p w14:paraId="4EF4BFA6" w14:textId="77777777" w:rsidR="00042D1A" w:rsidRPr="001E394B" w:rsidRDefault="00042D1A" w:rsidP="008A52A6">
            <w:pPr>
              <w:rPr>
                <w:color w:val="000000" w:themeColor="text1"/>
                <w:sz w:val="21"/>
                <w:szCs w:val="21"/>
                <w:shd w:val="clear" w:color="auto" w:fill="FFFFFF"/>
                <w:vertAlign w:val="superscript"/>
                <w:lang w:val="en-US"/>
              </w:rPr>
            </w:pPr>
            <w:r w:rsidRPr="001E394B">
              <w:rPr>
                <w:color w:val="000000" w:themeColor="text1"/>
                <w:sz w:val="21"/>
                <w:szCs w:val="21"/>
                <w:shd w:val="clear" w:color="auto" w:fill="FFFFFF"/>
                <w:lang w:val="en-US"/>
              </w:rPr>
              <w:t>η</w:t>
            </w:r>
            <w:r w:rsidRPr="001E394B">
              <w:rPr>
                <w:color w:val="000000" w:themeColor="text1"/>
                <w:sz w:val="21"/>
                <w:szCs w:val="21"/>
                <w:shd w:val="clear" w:color="auto" w:fill="FFFFFF"/>
                <w:vertAlign w:val="subscript"/>
                <w:lang w:val="en-US"/>
              </w:rPr>
              <w:t>p</w:t>
            </w:r>
            <w:r w:rsidRPr="001E394B">
              <w:rPr>
                <w:color w:val="000000" w:themeColor="text1"/>
                <w:sz w:val="21"/>
                <w:szCs w:val="21"/>
                <w:shd w:val="clear" w:color="auto" w:fill="FFFFFF"/>
                <w:vertAlign w:val="superscript"/>
                <w:lang w:val="en-US"/>
              </w:rPr>
              <w:t>2</w:t>
            </w:r>
          </w:p>
        </w:tc>
      </w:tr>
      <w:tr w:rsidR="00042D1A" w:rsidRPr="001E394B" w14:paraId="3FA51B56" w14:textId="77777777" w:rsidTr="00A86B6D">
        <w:tc>
          <w:tcPr>
            <w:tcW w:w="3397" w:type="dxa"/>
            <w:tcBorders>
              <w:top w:val="nil"/>
              <w:bottom w:val="single" w:sz="4" w:space="0" w:color="auto"/>
            </w:tcBorders>
          </w:tcPr>
          <w:p w14:paraId="42283F42" w14:textId="77777777" w:rsidR="00042D1A" w:rsidRPr="001E394B" w:rsidRDefault="00042D1A" w:rsidP="008A52A6">
            <w:pPr>
              <w:rPr>
                <w:color w:val="000000" w:themeColor="text1"/>
                <w:sz w:val="21"/>
                <w:szCs w:val="21"/>
                <w:shd w:val="clear" w:color="auto" w:fill="FFFFFF"/>
                <w:lang w:val="en-US"/>
              </w:rPr>
            </w:pPr>
          </w:p>
        </w:tc>
        <w:tc>
          <w:tcPr>
            <w:tcW w:w="851" w:type="dxa"/>
            <w:tcBorders>
              <w:top w:val="single" w:sz="4" w:space="0" w:color="auto"/>
              <w:bottom w:val="single" w:sz="4" w:space="0" w:color="auto"/>
            </w:tcBorders>
          </w:tcPr>
          <w:p w14:paraId="1D0FAC22"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M</w:t>
            </w:r>
          </w:p>
        </w:tc>
        <w:tc>
          <w:tcPr>
            <w:tcW w:w="850" w:type="dxa"/>
            <w:tcBorders>
              <w:top w:val="single" w:sz="4" w:space="0" w:color="auto"/>
              <w:bottom w:val="single" w:sz="4" w:space="0" w:color="auto"/>
            </w:tcBorders>
          </w:tcPr>
          <w:p w14:paraId="7D4B5011"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SD</w:t>
            </w:r>
          </w:p>
        </w:tc>
        <w:tc>
          <w:tcPr>
            <w:tcW w:w="851" w:type="dxa"/>
            <w:tcBorders>
              <w:top w:val="single" w:sz="4" w:space="0" w:color="auto"/>
              <w:bottom w:val="single" w:sz="4" w:space="0" w:color="auto"/>
            </w:tcBorders>
          </w:tcPr>
          <w:p w14:paraId="4D4B9376"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M</w:t>
            </w:r>
          </w:p>
        </w:tc>
        <w:tc>
          <w:tcPr>
            <w:tcW w:w="850" w:type="dxa"/>
            <w:tcBorders>
              <w:top w:val="single" w:sz="4" w:space="0" w:color="auto"/>
              <w:bottom w:val="single" w:sz="4" w:space="0" w:color="auto"/>
            </w:tcBorders>
          </w:tcPr>
          <w:p w14:paraId="6764F64C"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SD</w:t>
            </w:r>
          </w:p>
        </w:tc>
        <w:tc>
          <w:tcPr>
            <w:tcW w:w="993" w:type="dxa"/>
            <w:tcBorders>
              <w:top w:val="single" w:sz="4" w:space="0" w:color="auto"/>
              <w:bottom w:val="single" w:sz="4" w:space="0" w:color="auto"/>
            </w:tcBorders>
          </w:tcPr>
          <w:p w14:paraId="2749B90C"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M</w:t>
            </w:r>
          </w:p>
        </w:tc>
        <w:tc>
          <w:tcPr>
            <w:tcW w:w="850" w:type="dxa"/>
            <w:tcBorders>
              <w:top w:val="single" w:sz="4" w:space="0" w:color="auto"/>
              <w:bottom w:val="single" w:sz="4" w:space="0" w:color="auto"/>
            </w:tcBorders>
          </w:tcPr>
          <w:p w14:paraId="524CC95D"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SD</w:t>
            </w:r>
          </w:p>
        </w:tc>
        <w:tc>
          <w:tcPr>
            <w:tcW w:w="992" w:type="dxa"/>
            <w:tcBorders>
              <w:top w:val="single" w:sz="4" w:space="0" w:color="auto"/>
              <w:bottom w:val="single" w:sz="4" w:space="0" w:color="auto"/>
            </w:tcBorders>
          </w:tcPr>
          <w:p w14:paraId="66D5E3FA"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M</w:t>
            </w:r>
          </w:p>
        </w:tc>
        <w:tc>
          <w:tcPr>
            <w:tcW w:w="992" w:type="dxa"/>
            <w:tcBorders>
              <w:top w:val="single" w:sz="4" w:space="0" w:color="auto"/>
              <w:bottom w:val="single" w:sz="4" w:space="0" w:color="auto"/>
            </w:tcBorders>
          </w:tcPr>
          <w:p w14:paraId="3697DCF1" w14:textId="77777777" w:rsidR="00042D1A" w:rsidRPr="001E394B" w:rsidRDefault="00042D1A" w:rsidP="008A52A6">
            <w:pPr>
              <w:rPr>
                <w:i/>
                <w:color w:val="000000" w:themeColor="text1"/>
                <w:sz w:val="21"/>
                <w:szCs w:val="21"/>
                <w:shd w:val="clear" w:color="auto" w:fill="FFFFFF"/>
                <w:lang w:val="en-US"/>
              </w:rPr>
            </w:pPr>
            <w:r w:rsidRPr="001E394B">
              <w:rPr>
                <w:i/>
                <w:color w:val="000000" w:themeColor="text1"/>
                <w:sz w:val="21"/>
                <w:szCs w:val="21"/>
                <w:shd w:val="clear" w:color="auto" w:fill="FFFFFF"/>
                <w:lang w:val="en-US"/>
              </w:rPr>
              <w:t>SD</w:t>
            </w:r>
          </w:p>
        </w:tc>
        <w:tc>
          <w:tcPr>
            <w:tcW w:w="992" w:type="dxa"/>
            <w:tcBorders>
              <w:top w:val="nil"/>
              <w:bottom w:val="single" w:sz="4" w:space="0" w:color="auto"/>
            </w:tcBorders>
          </w:tcPr>
          <w:p w14:paraId="7B03CB56" w14:textId="77777777" w:rsidR="00042D1A" w:rsidRPr="001E394B" w:rsidRDefault="00042D1A" w:rsidP="008A52A6">
            <w:pPr>
              <w:rPr>
                <w:color w:val="000000" w:themeColor="text1"/>
                <w:sz w:val="21"/>
                <w:szCs w:val="21"/>
                <w:shd w:val="clear" w:color="auto" w:fill="FFFFFF"/>
                <w:lang w:val="en-US"/>
              </w:rPr>
            </w:pPr>
          </w:p>
        </w:tc>
        <w:tc>
          <w:tcPr>
            <w:tcW w:w="993" w:type="dxa"/>
            <w:tcBorders>
              <w:top w:val="nil"/>
              <w:bottom w:val="single" w:sz="4" w:space="0" w:color="auto"/>
            </w:tcBorders>
          </w:tcPr>
          <w:p w14:paraId="5B9C8E83" w14:textId="77777777" w:rsidR="00042D1A" w:rsidRPr="001E394B" w:rsidRDefault="00042D1A" w:rsidP="008A52A6">
            <w:pPr>
              <w:rPr>
                <w:color w:val="000000" w:themeColor="text1"/>
                <w:sz w:val="21"/>
                <w:szCs w:val="21"/>
                <w:shd w:val="clear" w:color="auto" w:fill="FFFFFF"/>
                <w:lang w:val="en-US"/>
              </w:rPr>
            </w:pPr>
          </w:p>
        </w:tc>
        <w:tc>
          <w:tcPr>
            <w:tcW w:w="850" w:type="dxa"/>
            <w:tcBorders>
              <w:top w:val="nil"/>
              <w:bottom w:val="single" w:sz="4" w:space="0" w:color="auto"/>
            </w:tcBorders>
          </w:tcPr>
          <w:p w14:paraId="20142390" w14:textId="77777777" w:rsidR="00042D1A" w:rsidRPr="001E394B" w:rsidRDefault="00042D1A" w:rsidP="008A52A6">
            <w:pPr>
              <w:rPr>
                <w:color w:val="000000" w:themeColor="text1"/>
                <w:sz w:val="21"/>
                <w:szCs w:val="21"/>
                <w:shd w:val="clear" w:color="auto" w:fill="FFFFFF"/>
                <w:lang w:val="en-US"/>
              </w:rPr>
            </w:pPr>
          </w:p>
        </w:tc>
      </w:tr>
      <w:tr w:rsidR="00042D1A" w:rsidRPr="001E394B" w14:paraId="34821B18" w14:textId="77777777" w:rsidTr="00A86B6D">
        <w:tc>
          <w:tcPr>
            <w:tcW w:w="3397" w:type="dxa"/>
            <w:tcBorders>
              <w:top w:val="single" w:sz="4" w:space="0" w:color="auto"/>
            </w:tcBorders>
          </w:tcPr>
          <w:p w14:paraId="3C168BC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Active Commitment</w:t>
            </w:r>
          </w:p>
        </w:tc>
        <w:tc>
          <w:tcPr>
            <w:tcW w:w="851" w:type="dxa"/>
            <w:tcBorders>
              <w:top w:val="single" w:sz="4" w:space="0" w:color="auto"/>
            </w:tcBorders>
          </w:tcPr>
          <w:p w14:paraId="47FD53D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5.70</w:t>
            </w:r>
          </w:p>
        </w:tc>
        <w:tc>
          <w:tcPr>
            <w:tcW w:w="850" w:type="dxa"/>
            <w:tcBorders>
              <w:top w:val="single" w:sz="4" w:space="0" w:color="auto"/>
            </w:tcBorders>
          </w:tcPr>
          <w:p w14:paraId="5C8562CC"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0.83</w:t>
            </w:r>
          </w:p>
        </w:tc>
        <w:tc>
          <w:tcPr>
            <w:tcW w:w="851" w:type="dxa"/>
            <w:tcBorders>
              <w:top w:val="single" w:sz="4" w:space="0" w:color="auto"/>
            </w:tcBorders>
          </w:tcPr>
          <w:p w14:paraId="042C1F34"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5.48</w:t>
            </w:r>
          </w:p>
        </w:tc>
        <w:tc>
          <w:tcPr>
            <w:tcW w:w="850" w:type="dxa"/>
            <w:tcBorders>
              <w:top w:val="single" w:sz="4" w:space="0" w:color="auto"/>
            </w:tcBorders>
          </w:tcPr>
          <w:p w14:paraId="2BB5C15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0.63</w:t>
            </w:r>
          </w:p>
        </w:tc>
        <w:tc>
          <w:tcPr>
            <w:tcW w:w="993" w:type="dxa"/>
            <w:tcBorders>
              <w:top w:val="single" w:sz="4" w:space="0" w:color="auto"/>
            </w:tcBorders>
          </w:tcPr>
          <w:p w14:paraId="76C804D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4.69</w:t>
            </w:r>
          </w:p>
        </w:tc>
        <w:tc>
          <w:tcPr>
            <w:tcW w:w="850" w:type="dxa"/>
            <w:tcBorders>
              <w:top w:val="single" w:sz="4" w:space="0" w:color="auto"/>
            </w:tcBorders>
          </w:tcPr>
          <w:p w14:paraId="726DC5AD"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1.26</w:t>
            </w:r>
          </w:p>
        </w:tc>
        <w:tc>
          <w:tcPr>
            <w:tcW w:w="992" w:type="dxa"/>
            <w:tcBorders>
              <w:top w:val="single" w:sz="4" w:space="0" w:color="auto"/>
            </w:tcBorders>
          </w:tcPr>
          <w:p w14:paraId="78457282"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5.28</w:t>
            </w:r>
          </w:p>
        </w:tc>
        <w:tc>
          <w:tcPr>
            <w:tcW w:w="992" w:type="dxa"/>
            <w:tcBorders>
              <w:top w:val="single" w:sz="4" w:space="0" w:color="auto"/>
            </w:tcBorders>
          </w:tcPr>
          <w:p w14:paraId="1B46DE63"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1.02</w:t>
            </w:r>
          </w:p>
        </w:tc>
        <w:tc>
          <w:tcPr>
            <w:tcW w:w="992" w:type="dxa"/>
            <w:tcBorders>
              <w:top w:val="single" w:sz="4" w:space="0" w:color="auto"/>
            </w:tcBorders>
          </w:tcPr>
          <w:p w14:paraId="08CE4AD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30.11</w:t>
            </w:r>
          </w:p>
        </w:tc>
        <w:tc>
          <w:tcPr>
            <w:tcW w:w="993" w:type="dxa"/>
            <w:tcBorders>
              <w:top w:val="single" w:sz="4" w:space="0" w:color="auto"/>
            </w:tcBorders>
          </w:tcPr>
          <w:p w14:paraId="6D1AE463"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850" w:type="dxa"/>
            <w:tcBorders>
              <w:top w:val="single" w:sz="4" w:space="0" w:color="auto"/>
            </w:tcBorders>
          </w:tcPr>
          <w:p w14:paraId="3BB89D94"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.17</w:t>
            </w:r>
          </w:p>
        </w:tc>
      </w:tr>
      <w:tr w:rsidR="00042D1A" w:rsidRPr="001E394B" w14:paraId="06B1E156" w14:textId="77777777" w:rsidTr="00A86B6D">
        <w:tc>
          <w:tcPr>
            <w:tcW w:w="3397" w:type="dxa"/>
          </w:tcPr>
          <w:p w14:paraId="7E5649DF"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Synthesis</w:t>
            </w:r>
          </w:p>
        </w:tc>
        <w:tc>
          <w:tcPr>
            <w:tcW w:w="851" w:type="dxa"/>
          </w:tcPr>
          <w:p w14:paraId="4F5CEE44"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5.53</w:t>
            </w:r>
          </w:p>
        </w:tc>
        <w:tc>
          <w:tcPr>
            <w:tcW w:w="850" w:type="dxa"/>
          </w:tcPr>
          <w:p w14:paraId="3B2D8317"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0.87</w:t>
            </w:r>
          </w:p>
        </w:tc>
        <w:tc>
          <w:tcPr>
            <w:tcW w:w="851" w:type="dxa"/>
          </w:tcPr>
          <w:p w14:paraId="5C0AE1C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5.66</w:t>
            </w:r>
          </w:p>
        </w:tc>
        <w:tc>
          <w:tcPr>
            <w:tcW w:w="850" w:type="dxa"/>
          </w:tcPr>
          <w:p w14:paraId="2884294B"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0.57</w:t>
            </w:r>
          </w:p>
        </w:tc>
        <w:tc>
          <w:tcPr>
            <w:tcW w:w="993" w:type="dxa"/>
          </w:tcPr>
          <w:p w14:paraId="7130FD3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5.03</w:t>
            </w:r>
          </w:p>
        </w:tc>
        <w:tc>
          <w:tcPr>
            <w:tcW w:w="850" w:type="dxa"/>
          </w:tcPr>
          <w:p w14:paraId="7F6EC7B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0.94</w:t>
            </w:r>
          </w:p>
        </w:tc>
        <w:tc>
          <w:tcPr>
            <w:tcW w:w="992" w:type="dxa"/>
          </w:tcPr>
          <w:p w14:paraId="57F0EC9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5.42</w:t>
            </w:r>
          </w:p>
        </w:tc>
        <w:tc>
          <w:tcPr>
            <w:tcW w:w="992" w:type="dxa"/>
          </w:tcPr>
          <w:p w14:paraId="50B0EB04"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0.83</w:t>
            </w:r>
          </w:p>
        </w:tc>
        <w:tc>
          <w:tcPr>
            <w:tcW w:w="992" w:type="dxa"/>
          </w:tcPr>
          <w:p w14:paraId="2E34DEF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19.00</w:t>
            </w:r>
          </w:p>
        </w:tc>
        <w:tc>
          <w:tcPr>
            <w:tcW w:w="993" w:type="dxa"/>
          </w:tcPr>
          <w:p w14:paraId="3D5A2310"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&lt; .001</w:t>
            </w:r>
          </w:p>
        </w:tc>
        <w:tc>
          <w:tcPr>
            <w:tcW w:w="850" w:type="dxa"/>
          </w:tcPr>
          <w:p w14:paraId="45FFF04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.11</w:t>
            </w:r>
          </w:p>
        </w:tc>
      </w:tr>
      <w:tr w:rsidR="00042D1A" w:rsidRPr="001E394B" w14:paraId="1A1EB0BA" w14:textId="77777777" w:rsidTr="00A86B6D">
        <w:tc>
          <w:tcPr>
            <w:tcW w:w="3397" w:type="dxa"/>
          </w:tcPr>
          <w:p w14:paraId="711E5849"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Power/Powerlessness</w:t>
            </w:r>
          </w:p>
        </w:tc>
        <w:tc>
          <w:tcPr>
            <w:tcW w:w="851" w:type="dxa"/>
          </w:tcPr>
          <w:p w14:paraId="342DE3A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2.88</w:t>
            </w:r>
          </w:p>
        </w:tc>
        <w:tc>
          <w:tcPr>
            <w:tcW w:w="850" w:type="dxa"/>
          </w:tcPr>
          <w:p w14:paraId="5F825BBF"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0.49</w:t>
            </w:r>
          </w:p>
        </w:tc>
        <w:tc>
          <w:tcPr>
            <w:tcW w:w="851" w:type="dxa"/>
          </w:tcPr>
          <w:p w14:paraId="27069A6F"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2.80</w:t>
            </w:r>
          </w:p>
        </w:tc>
        <w:tc>
          <w:tcPr>
            <w:tcW w:w="850" w:type="dxa"/>
          </w:tcPr>
          <w:p w14:paraId="435F6B5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0.51</w:t>
            </w:r>
          </w:p>
        </w:tc>
        <w:tc>
          <w:tcPr>
            <w:tcW w:w="993" w:type="dxa"/>
          </w:tcPr>
          <w:p w14:paraId="3EA4D7D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2.77</w:t>
            </w:r>
          </w:p>
        </w:tc>
        <w:tc>
          <w:tcPr>
            <w:tcW w:w="850" w:type="dxa"/>
          </w:tcPr>
          <w:p w14:paraId="54F9560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0.42</w:t>
            </w:r>
          </w:p>
        </w:tc>
        <w:tc>
          <w:tcPr>
            <w:tcW w:w="992" w:type="dxa"/>
          </w:tcPr>
          <w:p w14:paraId="7C654AB6"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2.81</w:t>
            </w:r>
          </w:p>
        </w:tc>
        <w:tc>
          <w:tcPr>
            <w:tcW w:w="992" w:type="dxa"/>
          </w:tcPr>
          <w:p w14:paraId="54F02CF7"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0.48</w:t>
            </w:r>
          </w:p>
        </w:tc>
        <w:tc>
          <w:tcPr>
            <w:tcW w:w="992" w:type="dxa"/>
          </w:tcPr>
          <w:p w14:paraId="1CF9DB8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1.29</w:t>
            </w:r>
          </w:p>
        </w:tc>
        <w:tc>
          <w:tcPr>
            <w:tcW w:w="993" w:type="dxa"/>
          </w:tcPr>
          <w:p w14:paraId="38674459"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.276</w:t>
            </w:r>
          </w:p>
        </w:tc>
        <w:tc>
          <w:tcPr>
            <w:tcW w:w="850" w:type="dxa"/>
          </w:tcPr>
          <w:p w14:paraId="6CB5EBA9"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.01</w:t>
            </w:r>
          </w:p>
        </w:tc>
      </w:tr>
      <w:tr w:rsidR="00042D1A" w:rsidRPr="001E394B" w14:paraId="6320A3E0" w14:textId="77777777" w:rsidTr="00A86B6D">
        <w:tc>
          <w:tcPr>
            <w:tcW w:w="3397" w:type="dxa"/>
          </w:tcPr>
          <w:p w14:paraId="266E8CA4"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Self-esteem/Self-efficacy</w:t>
            </w:r>
          </w:p>
        </w:tc>
        <w:tc>
          <w:tcPr>
            <w:tcW w:w="851" w:type="dxa"/>
          </w:tcPr>
          <w:p w14:paraId="7A162479"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3.01</w:t>
            </w:r>
          </w:p>
        </w:tc>
        <w:tc>
          <w:tcPr>
            <w:tcW w:w="850" w:type="dxa"/>
          </w:tcPr>
          <w:p w14:paraId="3E823F4D"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0.53</w:t>
            </w:r>
          </w:p>
        </w:tc>
        <w:tc>
          <w:tcPr>
            <w:tcW w:w="851" w:type="dxa"/>
          </w:tcPr>
          <w:p w14:paraId="25C344D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3.22</w:t>
            </w:r>
          </w:p>
        </w:tc>
        <w:tc>
          <w:tcPr>
            <w:tcW w:w="850" w:type="dxa"/>
          </w:tcPr>
          <w:p w14:paraId="4F35AE99"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0.55</w:t>
            </w:r>
          </w:p>
        </w:tc>
        <w:tc>
          <w:tcPr>
            <w:tcW w:w="993" w:type="dxa"/>
          </w:tcPr>
          <w:p w14:paraId="5977F507"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3.18</w:t>
            </w:r>
          </w:p>
        </w:tc>
        <w:tc>
          <w:tcPr>
            <w:tcW w:w="850" w:type="dxa"/>
          </w:tcPr>
          <w:p w14:paraId="69FFF863"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0.59</w:t>
            </w:r>
          </w:p>
        </w:tc>
        <w:tc>
          <w:tcPr>
            <w:tcW w:w="992" w:type="dxa"/>
          </w:tcPr>
          <w:p w14:paraId="1BE8EEEB"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3.15</w:t>
            </w:r>
          </w:p>
        </w:tc>
        <w:tc>
          <w:tcPr>
            <w:tcW w:w="992" w:type="dxa"/>
          </w:tcPr>
          <w:p w14:paraId="52227800"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0.56</w:t>
            </w:r>
          </w:p>
        </w:tc>
        <w:tc>
          <w:tcPr>
            <w:tcW w:w="992" w:type="dxa"/>
          </w:tcPr>
          <w:p w14:paraId="0F626E8C"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3.27</w:t>
            </w:r>
          </w:p>
        </w:tc>
        <w:tc>
          <w:tcPr>
            <w:tcW w:w="993" w:type="dxa"/>
          </w:tcPr>
          <w:p w14:paraId="4E379C7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.039</w:t>
            </w:r>
          </w:p>
        </w:tc>
        <w:tc>
          <w:tcPr>
            <w:tcW w:w="850" w:type="dxa"/>
          </w:tcPr>
          <w:p w14:paraId="467A767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.02</w:t>
            </w:r>
          </w:p>
        </w:tc>
      </w:tr>
      <w:tr w:rsidR="00042D1A" w:rsidRPr="001E394B" w14:paraId="3161A191" w14:textId="77777777" w:rsidTr="00A86B6D">
        <w:tc>
          <w:tcPr>
            <w:tcW w:w="3397" w:type="dxa"/>
          </w:tcPr>
          <w:p w14:paraId="763BBBFD"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Body appreciation</w:t>
            </w:r>
          </w:p>
        </w:tc>
        <w:tc>
          <w:tcPr>
            <w:tcW w:w="851" w:type="dxa"/>
          </w:tcPr>
          <w:p w14:paraId="6CA7BD29"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3.19</w:t>
            </w:r>
          </w:p>
        </w:tc>
        <w:tc>
          <w:tcPr>
            <w:tcW w:w="850" w:type="dxa"/>
          </w:tcPr>
          <w:p w14:paraId="7A10CF9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0.83</w:t>
            </w:r>
          </w:p>
        </w:tc>
        <w:tc>
          <w:tcPr>
            <w:tcW w:w="851" w:type="dxa"/>
          </w:tcPr>
          <w:p w14:paraId="71F8E43D"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3.20</w:t>
            </w:r>
          </w:p>
        </w:tc>
        <w:tc>
          <w:tcPr>
            <w:tcW w:w="850" w:type="dxa"/>
          </w:tcPr>
          <w:p w14:paraId="7458F942"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0.81</w:t>
            </w:r>
          </w:p>
        </w:tc>
        <w:tc>
          <w:tcPr>
            <w:tcW w:w="993" w:type="dxa"/>
          </w:tcPr>
          <w:p w14:paraId="145F57FC"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2.95</w:t>
            </w:r>
          </w:p>
        </w:tc>
        <w:tc>
          <w:tcPr>
            <w:tcW w:w="850" w:type="dxa"/>
          </w:tcPr>
          <w:p w14:paraId="28BF0D87"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0.89</w:t>
            </w:r>
          </w:p>
        </w:tc>
        <w:tc>
          <w:tcPr>
            <w:tcW w:w="992" w:type="dxa"/>
          </w:tcPr>
          <w:p w14:paraId="4476C99C"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3.12</w:t>
            </w:r>
          </w:p>
        </w:tc>
        <w:tc>
          <w:tcPr>
            <w:tcW w:w="992" w:type="dxa"/>
          </w:tcPr>
          <w:p w14:paraId="1C215026"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0.85</w:t>
            </w:r>
          </w:p>
        </w:tc>
        <w:tc>
          <w:tcPr>
            <w:tcW w:w="992" w:type="dxa"/>
          </w:tcPr>
          <w:p w14:paraId="450C798D"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2.75</w:t>
            </w:r>
          </w:p>
        </w:tc>
        <w:tc>
          <w:tcPr>
            <w:tcW w:w="993" w:type="dxa"/>
          </w:tcPr>
          <w:p w14:paraId="0A9FF576"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.066</w:t>
            </w:r>
          </w:p>
        </w:tc>
        <w:tc>
          <w:tcPr>
            <w:tcW w:w="850" w:type="dxa"/>
          </w:tcPr>
          <w:p w14:paraId="35985E2D"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.02</w:t>
            </w:r>
          </w:p>
        </w:tc>
      </w:tr>
      <w:tr w:rsidR="00042D1A" w:rsidRPr="001E394B" w14:paraId="2F2F1E0F" w14:textId="77777777" w:rsidTr="00A86B6D">
        <w:tc>
          <w:tcPr>
            <w:tcW w:w="3397" w:type="dxa"/>
          </w:tcPr>
          <w:p w14:paraId="097FFA84"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Body pride</w:t>
            </w:r>
          </w:p>
        </w:tc>
        <w:tc>
          <w:tcPr>
            <w:tcW w:w="851" w:type="dxa"/>
          </w:tcPr>
          <w:p w14:paraId="0DBA4E5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2.69</w:t>
            </w:r>
          </w:p>
        </w:tc>
        <w:tc>
          <w:tcPr>
            <w:tcW w:w="850" w:type="dxa"/>
          </w:tcPr>
          <w:p w14:paraId="3F5BC51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0.91</w:t>
            </w:r>
          </w:p>
        </w:tc>
        <w:tc>
          <w:tcPr>
            <w:tcW w:w="851" w:type="dxa"/>
          </w:tcPr>
          <w:p w14:paraId="3EA484E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2.92</w:t>
            </w:r>
          </w:p>
        </w:tc>
        <w:tc>
          <w:tcPr>
            <w:tcW w:w="850" w:type="dxa"/>
          </w:tcPr>
          <w:p w14:paraId="488C712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0.90</w:t>
            </w:r>
          </w:p>
        </w:tc>
        <w:tc>
          <w:tcPr>
            <w:tcW w:w="993" w:type="dxa"/>
          </w:tcPr>
          <w:p w14:paraId="4EDEDFE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2.72</w:t>
            </w:r>
          </w:p>
        </w:tc>
        <w:tc>
          <w:tcPr>
            <w:tcW w:w="850" w:type="dxa"/>
          </w:tcPr>
          <w:p w14:paraId="57418EB7"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0.98</w:t>
            </w:r>
          </w:p>
        </w:tc>
        <w:tc>
          <w:tcPr>
            <w:tcW w:w="992" w:type="dxa"/>
          </w:tcPr>
          <w:p w14:paraId="090CF9D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2.80</w:t>
            </w:r>
          </w:p>
        </w:tc>
        <w:tc>
          <w:tcPr>
            <w:tcW w:w="992" w:type="dxa"/>
          </w:tcPr>
          <w:p w14:paraId="51D9948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0.93</w:t>
            </w:r>
          </w:p>
        </w:tc>
        <w:tc>
          <w:tcPr>
            <w:tcW w:w="992" w:type="dxa"/>
          </w:tcPr>
          <w:p w14:paraId="23230C2E"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1.94</w:t>
            </w:r>
          </w:p>
        </w:tc>
        <w:tc>
          <w:tcPr>
            <w:tcW w:w="993" w:type="dxa"/>
          </w:tcPr>
          <w:p w14:paraId="12970918"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.145</w:t>
            </w:r>
          </w:p>
        </w:tc>
        <w:tc>
          <w:tcPr>
            <w:tcW w:w="850" w:type="dxa"/>
          </w:tcPr>
          <w:p w14:paraId="4744A307"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.01</w:t>
            </w:r>
          </w:p>
        </w:tc>
      </w:tr>
      <w:tr w:rsidR="00042D1A" w:rsidRPr="001E394B" w14:paraId="1F29B047" w14:textId="77777777" w:rsidTr="00A86B6D">
        <w:tc>
          <w:tcPr>
            <w:tcW w:w="3397" w:type="dxa"/>
            <w:tcBorders>
              <w:top w:val="nil"/>
              <w:bottom w:val="single" w:sz="4" w:space="0" w:color="auto"/>
            </w:tcBorders>
          </w:tcPr>
          <w:p w14:paraId="3DA0E91C"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Functionality appreciation</w:t>
            </w:r>
          </w:p>
        </w:tc>
        <w:tc>
          <w:tcPr>
            <w:tcW w:w="851" w:type="dxa"/>
            <w:tcBorders>
              <w:top w:val="nil"/>
              <w:bottom w:val="single" w:sz="4" w:space="0" w:color="auto"/>
            </w:tcBorders>
          </w:tcPr>
          <w:p w14:paraId="611BB1D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4.10</w:t>
            </w:r>
          </w:p>
        </w:tc>
        <w:tc>
          <w:tcPr>
            <w:tcW w:w="850" w:type="dxa"/>
            <w:tcBorders>
              <w:top w:val="nil"/>
              <w:bottom w:val="single" w:sz="4" w:space="0" w:color="auto"/>
            </w:tcBorders>
          </w:tcPr>
          <w:p w14:paraId="7E823056"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0.74</w:t>
            </w:r>
          </w:p>
        </w:tc>
        <w:tc>
          <w:tcPr>
            <w:tcW w:w="851" w:type="dxa"/>
            <w:tcBorders>
              <w:top w:val="nil"/>
              <w:bottom w:val="single" w:sz="4" w:space="0" w:color="auto"/>
            </w:tcBorders>
          </w:tcPr>
          <w:p w14:paraId="63854C06"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4.02</w:t>
            </w:r>
          </w:p>
        </w:tc>
        <w:tc>
          <w:tcPr>
            <w:tcW w:w="850" w:type="dxa"/>
            <w:tcBorders>
              <w:top w:val="nil"/>
              <w:bottom w:val="single" w:sz="4" w:space="0" w:color="auto"/>
            </w:tcBorders>
          </w:tcPr>
          <w:p w14:paraId="0BC27AE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0.76</w:t>
            </w:r>
          </w:p>
        </w:tc>
        <w:tc>
          <w:tcPr>
            <w:tcW w:w="993" w:type="dxa"/>
            <w:tcBorders>
              <w:top w:val="nil"/>
              <w:bottom w:val="single" w:sz="4" w:space="0" w:color="auto"/>
            </w:tcBorders>
          </w:tcPr>
          <w:p w14:paraId="3EF14835"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3.71</w:t>
            </w:r>
          </w:p>
        </w:tc>
        <w:tc>
          <w:tcPr>
            <w:tcW w:w="850" w:type="dxa"/>
            <w:tcBorders>
              <w:top w:val="nil"/>
              <w:bottom w:val="single" w:sz="4" w:space="0" w:color="auto"/>
            </w:tcBorders>
          </w:tcPr>
          <w:p w14:paraId="496BE8C1"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0.93</w:t>
            </w:r>
          </w:p>
        </w:tc>
        <w:tc>
          <w:tcPr>
            <w:tcW w:w="992" w:type="dxa"/>
            <w:tcBorders>
              <w:top w:val="nil"/>
              <w:bottom w:val="single" w:sz="4" w:space="0" w:color="auto"/>
            </w:tcBorders>
          </w:tcPr>
          <w:p w14:paraId="4BCD033D"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3.93</w:t>
            </w:r>
          </w:p>
        </w:tc>
        <w:tc>
          <w:tcPr>
            <w:tcW w:w="992" w:type="dxa"/>
            <w:tcBorders>
              <w:top w:val="nil"/>
              <w:bottom w:val="single" w:sz="4" w:space="0" w:color="auto"/>
            </w:tcBorders>
          </w:tcPr>
          <w:p w14:paraId="13020DCF"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0.83</w:t>
            </w:r>
          </w:p>
        </w:tc>
        <w:tc>
          <w:tcPr>
            <w:tcW w:w="992" w:type="dxa"/>
            <w:tcBorders>
              <w:top w:val="nil"/>
              <w:bottom w:val="single" w:sz="4" w:space="0" w:color="auto"/>
            </w:tcBorders>
          </w:tcPr>
          <w:p w14:paraId="50D87F16"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6.08</w:t>
            </w:r>
          </w:p>
        </w:tc>
        <w:tc>
          <w:tcPr>
            <w:tcW w:w="993" w:type="dxa"/>
            <w:tcBorders>
              <w:top w:val="nil"/>
              <w:bottom w:val="single" w:sz="4" w:space="0" w:color="auto"/>
            </w:tcBorders>
          </w:tcPr>
          <w:p w14:paraId="1C90545F"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.003</w:t>
            </w:r>
          </w:p>
        </w:tc>
        <w:tc>
          <w:tcPr>
            <w:tcW w:w="850" w:type="dxa"/>
            <w:tcBorders>
              <w:top w:val="nil"/>
              <w:bottom w:val="single" w:sz="4" w:space="0" w:color="auto"/>
            </w:tcBorders>
          </w:tcPr>
          <w:p w14:paraId="68019122" w14:textId="77777777" w:rsidR="00042D1A" w:rsidRPr="001E394B" w:rsidRDefault="00042D1A" w:rsidP="008A52A6">
            <w:pPr>
              <w:rPr>
                <w:color w:val="000000" w:themeColor="text1"/>
                <w:sz w:val="21"/>
                <w:szCs w:val="21"/>
                <w:shd w:val="clear" w:color="auto" w:fill="FFFFFF"/>
                <w:lang w:val="en-US"/>
              </w:rPr>
            </w:pPr>
            <w:r w:rsidRPr="001E394B">
              <w:rPr>
                <w:color w:val="000000" w:themeColor="text1"/>
                <w:sz w:val="21"/>
                <w:szCs w:val="21"/>
                <w:shd w:val="clear" w:color="auto" w:fill="FFFFFF"/>
                <w:lang w:val="en-US"/>
              </w:rPr>
              <w:t>.04</w:t>
            </w:r>
          </w:p>
        </w:tc>
      </w:tr>
    </w:tbl>
    <w:p w14:paraId="1D0D53CA" w14:textId="77777777" w:rsidR="00002057" w:rsidRPr="001E394B" w:rsidRDefault="00002057" w:rsidP="008A52A6">
      <w:pPr>
        <w:rPr>
          <w:sz w:val="21"/>
          <w:szCs w:val="21"/>
        </w:rPr>
      </w:pPr>
    </w:p>
    <w:sectPr w:rsidR="00002057" w:rsidRPr="001E394B" w:rsidSect="008A52A6">
      <w:pgSz w:w="16840" w:h="11900" w:orient="landscape"/>
      <w:pgMar w:top="1440" w:right="1440" w:bottom="1440" w:left="25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5196" w14:textId="77777777" w:rsidR="003C7DF9" w:rsidRDefault="003C7DF9" w:rsidP="00AE48AC">
      <w:r>
        <w:separator/>
      </w:r>
    </w:p>
  </w:endnote>
  <w:endnote w:type="continuationSeparator" w:id="0">
    <w:p w14:paraId="17164517" w14:textId="77777777" w:rsidR="003C7DF9" w:rsidRDefault="003C7DF9" w:rsidP="00AE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8EF2" w14:textId="77777777" w:rsidR="003C7DF9" w:rsidRDefault="003C7DF9" w:rsidP="00AE48AC">
      <w:r>
        <w:separator/>
      </w:r>
    </w:p>
  </w:footnote>
  <w:footnote w:type="continuationSeparator" w:id="0">
    <w:p w14:paraId="077386CA" w14:textId="77777777" w:rsidR="003C7DF9" w:rsidRDefault="003C7DF9" w:rsidP="00AE48AC">
      <w:r>
        <w:continuationSeparator/>
      </w:r>
    </w:p>
  </w:footnote>
  <w:footnote w:id="1">
    <w:p w14:paraId="66AE639C" w14:textId="5D8597B5" w:rsidR="002C2D1D" w:rsidRPr="008A52A6" w:rsidRDefault="002C2D1D">
      <w:pPr>
        <w:pStyle w:val="FootnoteText"/>
        <w:rPr>
          <w:sz w:val="17"/>
          <w:szCs w:val="17"/>
        </w:rPr>
      </w:pPr>
      <w:r w:rsidRPr="008A52A6">
        <w:rPr>
          <w:rStyle w:val="FootnoteReference"/>
          <w:sz w:val="17"/>
          <w:szCs w:val="17"/>
        </w:rPr>
        <w:footnoteRef/>
      </w:r>
      <w:r w:rsidRPr="008A52A6">
        <w:rPr>
          <w:sz w:val="17"/>
          <w:szCs w:val="17"/>
        </w:rPr>
        <w:t xml:space="preserve"> Corresponding author: Prof. Viren Swami, Department of Psychology, Anglia Ruskin University, East Road, Cambridge, Cambridgeshire CB1 1PT, UK. Email: viren.swami@anglia.ac.uk.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220" w14:textId="77777777" w:rsidR="002C2D1D" w:rsidRDefault="002C2D1D" w:rsidP="008A52A6">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96A0215" w14:textId="77777777" w:rsidR="002C2D1D" w:rsidRDefault="002C2D1D" w:rsidP="008A52A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768E" w14:textId="0CF1D9CA" w:rsidR="002C2D1D" w:rsidRPr="008A52A6" w:rsidRDefault="002C2D1D" w:rsidP="008A52A6">
    <w:pPr>
      <w:pStyle w:val="Header"/>
      <w:framePr w:wrap="none" w:vAnchor="text" w:hAnchor="margin" w:y="1"/>
      <w:rPr>
        <w:rStyle w:val="PageNumber"/>
        <w:sz w:val="20"/>
        <w:szCs w:val="20"/>
      </w:rPr>
    </w:pPr>
    <w:r w:rsidRPr="008A52A6">
      <w:rPr>
        <w:rStyle w:val="PageNumber"/>
        <w:sz w:val="20"/>
        <w:szCs w:val="20"/>
      </w:rPr>
      <w:fldChar w:fldCharType="begin"/>
    </w:r>
    <w:r w:rsidRPr="008A52A6">
      <w:rPr>
        <w:rStyle w:val="PageNumber"/>
        <w:sz w:val="20"/>
        <w:szCs w:val="20"/>
      </w:rPr>
      <w:instrText xml:space="preserve">PAGE  </w:instrText>
    </w:r>
    <w:r w:rsidRPr="008A52A6">
      <w:rPr>
        <w:rStyle w:val="PageNumber"/>
        <w:sz w:val="20"/>
        <w:szCs w:val="20"/>
      </w:rPr>
      <w:fldChar w:fldCharType="separate"/>
    </w:r>
    <w:r w:rsidRPr="008A52A6">
      <w:rPr>
        <w:rStyle w:val="PageNumber"/>
        <w:noProof/>
        <w:sz w:val="20"/>
        <w:szCs w:val="20"/>
      </w:rPr>
      <w:t>21</w:t>
    </w:r>
    <w:r w:rsidRPr="008A52A6">
      <w:rPr>
        <w:rStyle w:val="PageNumber"/>
        <w:sz w:val="20"/>
        <w:szCs w:val="20"/>
      </w:rPr>
      <w:fldChar w:fldCharType="end"/>
    </w:r>
  </w:p>
  <w:p w14:paraId="1B5B07F8" w14:textId="635F85C2" w:rsidR="002C2D1D" w:rsidRPr="008A52A6" w:rsidRDefault="002C2D1D" w:rsidP="008A52A6">
    <w:pPr>
      <w:pStyle w:val="Header"/>
      <w:ind w:right="360" w:firstLine="360"/>
      <w:jc w:val="center"/>
      <w:rPr>
        <w:sz w:val="20"/>
        <w:szCs w:val="20"/>
      </w:rPr>
    </w:pPr>
    <w:r>
      <w:rPr>
        <w:sz w:val="20"/>
        <w:szCs w:val="20"/>
      </w:rPr>
      <w:t>Swami, Barron, &amp; Furnham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4718"/>
    <w:multiLevelType w:val="hybridMultilevel"/>
    <w:tmpl w:val="A1A81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224840"/>
    <w:multiLevelType w:val="multilevel"/>
    <w:tmpl w:val="12AC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DB"/>
    <w:rsid w:val="0000002C"/>
    <w:rsid w:val="00002057"/>
    <w:rsid w:val="00035FEC"/>
    <w:rsid w:val="00042D1A"/>
    <w:rsid w:val="000576F1"/>
    <w:rsid w:val="000B2195"/>
    <w:rsid w:val="000B3937"/>
    <w:rsid w:val="000F3B38"/>
    <w:rsid w:val="00100E4B"/>
    <w:rsid w:val="00104FF3"/>
    <w:rsid w:val="00117106"/>
    <w:rsid w:val="00120A24"/>
    <w:rsid w:val="00127AFF"/>
    <w:rsid w:val="00154401"/>
    <w:rsid w:val="0015665A"/>
    <w:rsid w:val="001620CE"/>
    <w:rsid w:val="00194B5B"/>
    <w:rsid w:val="001A3CC9"/>
    <w:rsid w:val="001C7B2F"/>
    <w:rsid w:val="001D2207"/>
    <w:rsid w:val="001D40E2"/>
    <w:rsid w:val="001E394B"/>
    <w:rsid w:val="001E4EF0"/>
    <w:rsid w:val="001F1B87"/>
    <w:rsid w:val="001F2EAF"/>
    <w:rsid w:val="001F4F97"/>
    <w:rsid w:val="0020511F"/>
    <w:rsid w:val="00224A3E"/>
    <w:rsid w:val="00235A92"/>
    <w:rsid w:val="00247CE6"/>
    <w:rsid w:val="002B2401"/>
    <w:rsid w:val="002C2D1D"/>
    <w:rsid w:val="002D10AC"/>
    <w:rsid w:val="002D2FA1"/>
    <w:rsid w:val="002E71AE"/>
    <w:rsid w:val="00302BFE"/>
    <w:rsid w:val="003068FC"/>
    <w:rsid w:val="00315023"/>
    <w:rsid w:val="0032627A"/>
    <w:rsid w:val="00350915"/>
    <w:rsid w:val="00350F2D"/>
    <w:rsid w:val="00357A34"/>
    <w:rsid w:val="00363478"/>
    <w:rsid w:val="0036395A"/>
    <w:rsid w:val="00367160"/>
    <w:rsid w:val="00380B7B"/>
    <w:rsid w:val="00383CAC"/>
    <w:rsid w:val="00384DD0"/>
    <w:rsid w:val="003941B5"/>
    <w:rsid w:val="003A0E59"/>
    <w:rsid w:val="003A5F73"/>
    <w:rsid w:val="003B4A0D"/>
    <w:rsid w:val="003C0E5E"/>
    <w:rsid w:val="003C61AB"/>
    <w:rsid w:val="003C7DF9"/>
    <w:rsid w:val="003F76BF"/>
    <w:rsid w:val="00407040"/>
    <w:rsid w:val="004568C3"/>
    <w:rsid w:val="00464929"/>
    <w:rsid w:val="00481994"/>
    <w:rsid w:val="004B694E"/>
    <w:rsid w:val="004C187E"/>
    <w:rsid w:val="004C4B2C"/>
    <w:rsid w:val="004D10FB"/>
    <w:rsid w:val="004D44A3"/>
    <w:rsid w:val="00502492"/>
    <w:rsid w:val="0050547F"/>
    <w:rsid w:val="005056CB"/>
    <w:rsid w:val="00513340"/>
    <w:rsid w:val="00514BB4"/>
    <w:rsid w:val="005156A2"/>
    <w:rsid w:val="00540864"/>
    <w:rsid w:val="00540C20"/>
    <w:rsid w:val="005413A4"/>
    <w:rsid w:val="00543087"/>
    <w:rsid w:val="0054709B"/>
    <w:rsid w:val="00564BC2"/>
    <w:rsid w:val="00582FFC"/>
    <w:rsid w:val="00585665"/>
    <w:rsid w:val="00585B01"/>
    <w:rsid w:val="005878EB"/>
    <w:rsid w:val="00594EE8"/>
    <w:rsid w:val="005A3703"/>
    <w:rsid w:val="005A65DA"/>
    <w:rsid w:val="005D4160"/>
    <w:rsid w:val="005D7F08"/>
    <w:rsid w:val="005F468B"/>
    <w:rsid w:val="006132C3"/>
    <w:rsid w:val="006216E3"/>
    <w:rsid w:val="006233EB"/>
    <w:rsid w:val="00624DCE"/>
    <w:rsid w:val="006309E7"/>
    <w:rsid w:val="00635E0B"/>
    <w:rsid w:val="00647FE2"/>
    <w:rsid w:val="00665DB8"/>
    <w:rsid w:val="00671061"/>
    <w:rsid w:val="006A10B3"/>
    <w:rsid w:val="006C1C8C"/>
    <w:rsid w:val="006D005E"/>
    <w:rsid w:val="006D0A26"/>
    <w:rsid w:val="006D4DDF"/>
    <w:rsid w:val="006E571A"/>
    <w:rsid w:val="006E6AD1"/>
    <w:rsid w:val="007047D1"/>
    <w:rsid w:val="0071333A"/>
    <w:rsid w:val="00714DE1"/>
    <w:rsid w:val="00715E5E"/>
    <w:rsid w:val="00720CFE"/>
    <w:rsid w:val="00742AC1"/>
    <w:rsid w:val="00765448"/>
    <w:rsid w:val="00780057"/>
    <w:rsid w:val="00782B41"/>
    <w:rsid w:val="007A0AEC"/>
    <w:rsid w:val="007A666B"/>
    <w:rsid w:val="007C5A15"/>
    <w:rsid w:val="007D640B"/>
    <w:rsid w:val="007E5BC6"/>
    <w:rsid w:val="00821782"/>
    <w:rsid w:val="00833F46"/>
    <w:rsid w:val="008539B7"/>
    <w:rsid w:val="00865E5F"/>
    <w:rsid w:val="00885522"/>
    <w:rsid w:val="00891B96"/>
    <w:rsid w:val="008A52A6"/>
    <w:rsid w:val="008E7726"/>
    <w:rsid w:val="008F7A24"/>
    <w:rsid w:val="00907E85"/>
    <w:rsid w:val="00932FCE"/>
    <w:rsid w:val="00933CF9"/>
    <w:rsid w:val="009355DE"/>
    <w:rsid w:val="00954A0C"/>
    <w:rsid w:val="0096357D"/>
    <w:rsid w:val="0099522A"/>
    <w:rsid w:val="009A328D"/>
    <w:rsid w:val="009B4AC0"/>
    <w:rsid w:val="009B6AD8"/>
    <w:rsid w:val="009C404B"/>
    <w:rsid w:val="009E2ADE"/>
    <w:rsid w:val="009E4630"/>
    <w:rsid w:val="009F299C"/>
    <w:rsid w:val="00A14550"/>
    <w:rsid w:val="00A2789C"/>
    <w:rsid w:val="00A3407D"/>
    <w:rsid w:val="00A63821"/>
    <w:rsid w:val="00A821C0"/>
    <w:rsid w:val="00A85E9E"/>
    <w:rsid w:val="00A86B6D"/>
    <w:rsid w:val="00A90345"/>
    <w:rsid w:val="00AA653F"/>
    <w:rsid w:val="00AB234A"/>
    <w:rsid w:val="00AB5043"/>
    <w:rsid w:val="00AB5D8E"/>
    <w:rsid w:val="00AC50BB"/>
    <w:rsid w:val="00AD3390"/>
    <w:rsid w:val="00AD63A6"/>
    <w:rsid w:val="00AE48AC"/>
    <w:rsid w:val="00AF68AC"/>
    <w:rsid w:val="00B03E1A"/>
    <w:rsid w:val="00B27425"/>
    <w:rsid w:val="00B3187F"/>
    <w:rsid w:val="00B31A73"/>
    <w:rsid w:val="00B43091"/>
    <w:rsid w:val="00B529D9"/>
    <w:rsid w:val="00B61F3F"/>
    <w:rsid w:val="00B64AFE"/>
    <w:rsid w:val="00B85933"/>
    <w:rsid w:val="00B85F01"/>
    <w:rsid w:val="00B92CF5"/>
    <w:rsid w:val="00BC7682"/>
    <w:rsid w:val="00BD308E"/>
    <w:rsid w:val="00C30A5C"/>
    <w:rsid w:val="00C338B2"/>
    <w:rsid w:val="00C61E36"/>
    <w:rsid w:val="00C63900"/>
    <w:rsid w:val="00C7271E"/>
    <w:rsid w:val="00C82EF9"/>
    <w:rsid w:val="00CB3486"/>
    <w:rsid w:val="00CB39FA"/>
    <w:rsid w:val="00CB69C0"/>
    <w:rsid w:val="00CC1AFF"/>
    <w:rsid w:val="00CD19CB"/>
    <w:rsid w:val="00CD52B9"/>
    <w:rsid w:val="00CE583A"/>
    <w:rsid w:val="00D145E9"/>
    <w:rsid w:val="00D21396"/>
    <w:rsid w:val="00D21473"/>
    <w:rsid w:val="00D44755"/>
    <w:rsid w:val="00D45809"/>
    <w:rsid w:val="00D54BBF"/>
    <w:rsid w:val="00D77732"/>
    <w:rsid w:val="00D83CDB"/>
    <w:rsid w:val="00D87952"/>
    <w:rsid w:val="00D92088"/>
    <w:rsid w:val="00E050D4"/>
    <w:rsid w:val="00E06160"/>
    <w:rsid w:val="00E0695D"/>
    <w:rsid w:val="00E24051"/>
    <w:rsid w:val="00E27A7A"/>
    <w:rsid w:val="00E72243"/>
    <w:rsid w:val="00E81B99"/>
    <w:rsid w:val="00E85B54"/>
    <w:rsid w:val="00EB0835"/>
    <w:rsid w:val="00EB245A"/>
    <w:rsid w:val="00EF0A24"/>
    <w:rsid w:val="00F0101B"/>
    <w:rsid w:val="00F05C41"/>
    <w:rsid w:val="00F07A36"/>
    <w:rsid w:val="00F25D34"/>
    <w:rsid w:val="00F356B7"/>
    <w:rsid w:val="00F41F1E"/>
    <w:rsid w:val="00F52B1F"/>
    <w:rsid w:val="00F552EC"/>
    <w:rsid w:val="00F574C3"/>
    <w:rsid w:val="00F76028"/>
    <w:rsid w:val="00F87D09"/>
    <w:rsid w:val="00FA1773"/>
    <w:rsid w:val="00FA4F7A"/>
    <w:rsid w:val="00FD36AA"/>
    <w:rsid w:val="00FF4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1BC5"/>
  <w14:defaultImageDpi w14:val="32767"/>
  <w15:chartTrackingRefBased/>
  <w15:docId w15:val="{EF613098-250C-2F44-9CF5-57DCC672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43"/>
    <w:rPr>
      <w:rFonts w:ascii="Times New Roman" w:eastAsia="Times New Roman" w:hAnsi="Times New Roman" w:cs="Times New Roman"/>
      <w:lang w:eastAsia="en-GB"/>
    </w:rPr>
  </w:style>
  <w:style w:type="paragraph" w:styleId="Heading1">
    <w:name w:val="heading 1"/>
    <w:basedOn w:val="Normal"/>
    <w:link w:val="Heading1Char"/>
    <w:uiPriority w:val="9"/>
    <w:qFormat/>
    <w:rsid w:val="00120A24"/>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CE58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AC"/>
    <w:pPr>
      <w:tabs>
        <w:tab w:val="center" w:pos="4513"/>
        <w:tab w:val="right" w:pos="9026"/>
      </w:tabs>
    </w:pPr>
  </w:style>
  <w:style w:type="character" w:customStyle="1" w:styleId="HeaderChar">
    <w:name w:val="Header Char"/>
    <w:basedOn w:val="DefaultParagraphFont"/>
    <w:link w:val="Header"/>
    <w:uiPriority w:val="99"/>
    <w:rsid w:val="00AE48AC"/>
  </w:style>
  <w:style w:type="character" w:styleId="PageNumber">
    <w:name w:val="page number"/>
    <w:basedOn w:val="DefaultParagraphFont"/>
    <w:uiPriority w:val="99"/>
    <w:semiHidden/>
    <w:unhideWhenUsed/>
    <w:rsid w:val="00AE48AC"/>
  </w:style>
  <w:style w:type="paragraph" w:styleId="Footer">
    <w:name w:val="footer"/>
    <w:basedOn w:val="Normal"/>
    <w:link w:val="FooterChar"/>
    <w:uiPriority w:val="99"/>
    <w:unhideWhenUsed/>
    <w:rsid w:val="00AE48AC"/>
    <w:pPr>
      <w:tabs>
        <w:tab w:val="center" w:pos="4513"/>
        <w:tab w:val="right" w:pos="9026"/>
      </w:tabs>
    </w:pPr>
  </w:style>
  <w:style w:type="character" w:customStyle="1" w:styleId="FooterChar">
    <w:name w:val="Footer Char"/>
    <w:basedOn w:val="DefaultParagraphFont"/>
    <w:link w:val="Footer"/>
    <w:uiPriority w:val="99"/>
    <w:rsid w:val="00AE48AC"/>
  </w:style>
  <w:style w:type="character" w:styleId="Hyperlink">
    <w:name w:val="Hyperlink"/>
    <w:basedOn w:val="DefaultParagraphFont"/>
    <w:uiPriority w:val="99"/>
    <w:semiHidden/>
    <w:unhideWhenUsed/>
    <w:rsid w:val="00E24051"/>
    <w:rPr>
      <w:color w:val="0000FF"/>
      <w:u w:val="single"/>
    </w:rPr>
  </w:style>
  <w:style w:type="character" w:customStyle="1" w:styleId="apple-converted-space">
    <w:name w:val="apple-converted-space"/>
    <w:basedOn w:val="DefaultParagraphFont"/>
    <w:rsid w:val="00E24051"/>
  </w:style>
  <w:style w:type="character" w:customStyle="1" w:styleId="citationref">
    <w:name w:val="citationref"/>
    <w:basedOn w:val="DefaultParagraphFont"/>
    <w:rsid w:val="00100E4B"/>
  </w:style>
  <w:style w:type="paragraph" w:customStyle="1" w:styleId="Abstract">
    <w:name w:val="Abstract"/>
    <w:basedOn w:val="Normal"/>
    <w:link w:val="AbstractChar"/>
    <w:rsid w:val="006C1C8C"/>
    <w:pPr>
      <w:ind w:left="360" w:right="360" w:firstLine="360"/>
      <w:jc w:val="both"/>
    </w:pPr>
    <w:rPr>
      <w:sz w:val="20"/>
      <w:szCs w:val="20"/>
      <w:lang w:val="en-US" w:eastAsia="en-US"/>
    </w:rPr>
  </w:style>
  <w:style w:type="character" w:customStyle="1" w:styleId="AbstractChar">
    <w:name w:val="Abstract Char"/>
    <w:basedOn w:val="DefaultParagraphFont"/>
    <w:link w:val="Abstract"/>
    <w:locked/>
    <w:rsid w:val="006C1C8C"/>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035FEC"/>
    <w:pPr>
      <w:spacing w:before="100" w:beforeAutospacing="1" w:after="100" w:afterAutospacing="1"/>
    </w:pPr>
  </w:style>
  <w:style w:type="character" w:styleId="Emphasis">
    <w:name w:val="Emphasis"/>
    <w:basedOn w:val="DefaultParagraphFont"/>
    <w:uiPriority w:val="20"/>
    <w:qFormat/>
    <w:rsid w:val="00B61F3F"/>
    <w:rPr>
      <w:i/>
      <w:iCs/>
    </w:rPr>
  </w:style>
  <w:style w:type="character" w:customStyle="1" w:styleId="refsource">
    <w:name w:val="refsource"/>
    <w:basedOn w:val="DefaultParagraphFont"/>
    <w:rsid w:val="00B61F3F"/>
  </w:style>
  <w:style w:type="paragraph" w:styleId="ListParagraph">
    <w:name w:val="List Paragraph"/>
    <w:basedOn w:val="Normal"/>
    <w:uiPriority w:val="34"/>
    <w:qFormat/>
    <w:rsid w:val="00CC1AFF"/>
    <w:pPr>
      <w:ind w:left="720"/>
      <w:contextualSpacing/>
    </w:pPr>
    <w:rPr>
      <w:rFonts w:eastAsiaTheme="minorHAnsi"/>
    </w:rPr>
  </w:style>
  <w:style w:type="character" w:customStyle="1" w:styleId="Heading1Char">
    <w:name w:val="Heading 1 Char"/>
    <w:basedOn w:val="DefaultParagraphFont"/>
    <w:link w:val="Heading1"/>
    <w:uiPriority w:val="9"/>
    <w:rsid w:val="00120A24"/>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54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E583A"/>
    <w:rPr>
      <w:rFonts w:asciiTheme="majorHAnsi" w:eastAsiaTheme="majorEastAsia" w:hAnsiTheme="majorHAnsi" w:cstheme="majorBidi"/>
      <w:i/>
      <w:iCs/>
      <w:color w:val="2F5496" w:themeColor="accent1" w:themeShade="BF"/>
      <w:lang w:eastAsia="en-GB"/>
    </w:rPr>
  </w:style>
  <w:style w:type="character" w:customStyle="1" w:styleId="publicationcontentepubdate">
    <w:name w:val="publicationcontentepubdate"/>
    <w:basedOn w:val="DefaultParagraphFont"/>
    <w:rsid w:val="00CE583A"/>
  </w:style>
  <w:style w:type="character" w:customStyle="1" w:styleId="cit-source">
    <w:name w:val="cit-source"/>
    <w:basedOn w:val="DefaultParagraphFont"/>
    <w:rsid w:val="00B03E1A"/>
  </w:style>
  <w:style w:type="character" w:customStyle="1" w:styleId="cit-pub-date">
    <w:name w:val="cit-pub-date"/>
    <w:basedOn w:val="DefaultParagraphFont"/>
    <w:rsid w:val="00B03E1A"/>
  </w:style>
  <w:style w:type="character" w:styleId="Strong">
    <w:name w:val="Strong"/>
    <w:basedOn w:val="DefaultParagraphFont"/>
    <w:uiPriority w:val="22"/>
    <w:qFormat/>
    <w:rsid w:val="00742AC1"/>
    <w:rPr>
      <w:b/>
      <w:bCs/>
    </w:rPr>
  </w:style>
  <w:style w:type="character" w:customStyle="1" w:styleId="articlepagerange">
    <w:name w:val="articlepagerange"/>
    <w:basedOn w:val="DefaultParagraphFont"/>
    <w:rsid w:val="008539B7"/>
  </w:style>
  <w:style w:type="character" w:customStyle="1" w:styleId="next">
    <w:name w:val="next"/>
    <w:basedOn w:val="DefaultParagraphFont"/>
    <w:rsid w:val="008539B7"/>
  </w:style>
  <w:style w:type="character" w:customStyle="1" w:styleId="contrib">
    <w:name w:val="contrib"/>
    <w:basedOn w:val="DefaultParagraphFont"/>
    <w:rsid w:val="008539B7"/>
  </w:style>
  <w:style w:type="character" w:customStyle="1" w:styleId="journaltitle">
    <w:name w:val="journaltitle"/>
    <w:basedOn w:val="DefaultParagraphFont"/>
    <w:rsid w:val="00594EE8"/>
  </w:style>
  <w:style w:type="paragraph" w:customStyle="1" w:styleId="icon--meta-keyline-before">
    <w:name w:val="icon--meta-keyline-before"/>
    <w:basedOn w:val="Normal"/>
    <w:rsid w:val="00594EE8"/>
    <w:pPr>
      <w:spacing w:before="100" w:beforeAutospacing="1" w:after="100" w:afterAutospacing="1"/>
    </w:pPr>
  </w:style>
  <w:style w:type="character" w:customStyle="1" w:styleId="articlecitationyear">
    <w:name w:val="articlecitation_year"/>
    <w:basedOn w:val="DefaultParagraphFont"/>
    <w:rsid w:val="00594EE8"/>
  </w:style>
  <w:style w:type="character" w:customStyle="1" w:styleId="articlecitationvolume">
    <w:name w:val="articlecitation_volume"/>
    <w:basedOn w:val="DefaultParagraphFont"/>
    <w:rsid w:val="00594EE8"/>
  </w:style>
  <w:style w:type="character" w:customStyle="1" w:styleId="articlecitationpages">
    <w:name w:val="articlecitation_pages"/>
    <w:basedOn w:val="DefaultParagraphFont"/>
    <w:rsid w:val="00594EE8"/>
  </w:style>
  <w:style w:type="character" w:customStyle="1" w:styleId="u-inline-block">
    <w:name w:val="u-inline-block"/>
    <w:basedOn w:val="DefaultParagraphFont"/>
    <w:rsid w:val="00594EE8"/>
  </w:style>
  <w:style w:type="character" w:customStyle="1" w:styleId="externalref">
    <w:name w:val="externalref"/>
    <w:basedOn w:val="DefaultParagraphFont"/>
    <w:rsid w:val="00594EE8"/>
  </w:style>
  <w:style w:type="paragraph" w:styleId="FootnoteText">
    <w:name w:val="footnote text"/>
    <w:basedOn w:val="Normal"/>
    <w:link w:val="FootnoteTextChar"/>
    <w:uiPriority w:val="99"/>
    <w:semiHidden/>
    <w:unhideWhenUsed/>
    <w:rsid w:val="008A52A6"/>
    <w:rPr>
      <w:sz w:val="20"/>
      <w:szCs w:val="20"/>
    </w:rPr>
  </w:style>
  <w:style w:type="character" w:customStyle="1" w:styleId="FootnoteTextChar">
    <w:name w:val="Footnote Text Char"/>
    <w:basedOn w:val="DefaultParagraphFont"/>
    <w:link w:val="FootnoteText"/>
    <w:uiPriority w:val="99"/>
    <w:semiHidden/>
    <w:rsid w:val="008A52A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A5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5162">
      <w:bodyDiv w:val="1"/>
      <w:marLeft w:val="0"/>
      <w:marRight w:val="0"/>
      <w:marTop w:val="0"/>
      <w:marBottom w:val="0"/>
      <w:divBdr>
        <w:top w:val="none" w:sz="0" w:space="0" w:color="auto"/>
        <w:left w:val="none" w:sz="0" w:space="0" w:color="auto"/>
        <w:bottom w:val="none" w:sz="0" w:space="0" w:color="auto"/>
        <w:right w:val="none" w:sz="0" w:space="0" w:color="auto"/>
      </w:divBdr>
    </w:div>
    <w:div w:id="80569400">
      <w:bodyDiv w:val="1"/>
      <w:marLeft w:val="0"/>
      <w:marRight w:val="0"/>
      <w:marTop w:val="0"/>
      <w:marBottom w:val="0"/>
      <w:divBdr>
        <w:top w:val="none" w:sz="0" w:space="0" w:color="auto"/>
        <w:left w:val="none" w:sz="0" w:space="0" w:color="auto"/>
        <w:bottom w:val="none" w:sz="0" w:space="0" w:color="auto"/>
        <w:right w:val="none" w:sz="0" w:space="0" w:color="auto"/>
      </w:divBdr>
    </w:div>
    <w:div w:id="88429621">
      <w:bodyDiv w:val="1"/>
      <w:marLeft w:val="0"/>
      <w:marRight w:val="0"/>
      <w:marTop w:val="0"/>
      <w:marBottom w:val="0"/>
      <w:divBdr>
        <w:top w:val="none" w:sz="0" w:space="0" w:color="auto"/>
        <w:left w:val="none" w:sz="0" w:space="0" w:color="auto"/>
        <w:bottom w:val="none" w:sz="0" w:space="0" w:color="auto"/>
        <w:right w:val="none" w:sz="0" w:space="0" w:color="auto"/>
      </w:divBdr>
    </w:div>
    <w:div w:id="104545248">
      <w:bodyDiv w:val="1"/>
      <w:marLeft w:val="0"/>
      <w:marRight w:val="0"/>
      <w:marTop w:val="0"/>
      <w:marBottom w:val="0"/>
      <w:divBdr>
        <w:top w:val="none" w:sz="0" w:space="0" w:color="auto"/>
        <w:left w:val="none" w:sz="0" w:space="0" w:color="auto"/>
        <w:bottom w:val="none" w:sz="0" w:space="0" w:color="auto"/>
        <w:right w:val="none" w:sz="0" w:space="0" w:color="auto"/>
      </w:divBdr>
    </w:div>
    <w:div w:id="150874843">
      <w:bodyDiv w:val="1"/>
      <w:marLeft w:val="0"/>
      <w:marRight w:val="0"/>
      <w:marTop w:val="0"/>
      <w:marBottom w:val="0"/>
      <w:divBdr>
        <w:top w:val="none" w:sz="0" w:space="0" w:color="auto"/>
        <w:left w:val="none" w:sz="0" w:space="0" w:color="auto"/>
        <w:bottom w:val="none" w:sz="0" w:space="0" w:color="auto"/>
        <w:right w:val="none" w:sz="0" w:space="0" w:color="auto"/>
      </w:divBdr>
    </w:div>
    <w:div w:id="190536172">
      <w:bodyDiv w:val="1"/>
      <w:marLeft w:val="0"/>
      <w:marRight w:val="0"/>
      <w:marTop w:val="0"/>
      <w:marBottom w:val="0"/>
      <w:divBdr>
        <w:top w:val="none" w:sz="0" w:space="0" w:color="auto"/>
        <w:left w:val="none" w:sz="0" w:space="0" w:color="auto"/>
        <w:bottom w:val="none" w:sz="0" w:space="0" w:color="auto"/>
        <w:right w:val="none" w:sz="0" w:space="0" w:color="auto"/>
      </w:divBdr>
      <w:divsChild>
        <w:div w:id="951403045">
          <w:marLeft w:val="0"/>
          <w:marRight w:val="0"/>
          <w:marTop w:val="0"/>
          <w:marBottom w:val="0"/>
          <w:divBdr>
            <w:top w:val="none" w:sz="0" w:space="0" w:color="auto"/>
            <w:left w:val="none" w:sz="0" w:space="0" w:color="auto"/>
            <w:bottom w:val="none" w:sz="0" w:space="0" w:color="auto"/>
            <w:right w:val="none" w:sz="0" w:space="0" w:color="auto"/>
          </w:divBdr>
          <w:divsChild>
            <w:div w:id="1239367579">
              <w:marLeft w:val="0"/>
              <w:marRight w:val="0"/>
              <w:marTop w:val="0"/>
              <w:marBottom w:val="0"/>
              <w:divBdr>
                <w:top w:val="none" w:sz="0" w:space="0" w:color="auto"/>
                <w:left w:val="none" w:sz="0" w:space="0" w:color="auto"/>
                <w:bottom w:val="none" w:sz="0" w:space="0" w:color="auto"/>
                <w:right w:val="none" w:sz="0" w:space="0" w:color="auto"/>
              </w:divBdr>
            </w:div>
          </w:divsChild>
        </w:div>
        <w:div w:id="770198410">
          <w:marLeft w:val="0"/>
          <w:marRight w:val="0"/>
          <w:marTop w:val="0"/>
          <w:marBottom w:val="0"/>
          <w:divBdr>
            <w:top w:val="none" w:sz="0" w:space="0" w:color="auto"/>
            <w:left w:val="none" w:sz="0" w:space="0" w:color="auto"/>
            <w:bottom w:val="none" w:sz="0" w:space="0" w:color="auto"/>
            <w:right w:val="none" w:sz="0" w:space="0" w:color="auto"/>
          </w:divBdr>
          <w:divsChild>
            <w:div w:id="1518039646">
              <w:marLeft w:val="0"/>
              <w:marRight w:val="0"/>
              <w:marTop w:val="120"/>
              <w:marBottom w:val="0"/>
              <w:divBdr>
                <w:top w:val="none" w:sz="0" w:space="0" w:color="auto"/>
                <w:left w:val="none" w:sz="0" w:space="0" w:color="auto"/>
                <w:bottom w:val="none" w:sz="0" w:space="0" w:color="auto"/>
                <w:right w:val="none" w:sz="0" w:space="0" w:color="auto"/>
              </w:divBdr>
              <w:divsChild>
                <w:div w:id="863252779">
                  <w:marLeft w:val="0"/>
                  <w:marRight w:val="0"/>
                  <w:marTop w:val="0"/>
                  <w:marBottom w:val="0"/>
                  <w:divBdr>
                    <w:top w:val="none" w:sz="0" w:space="0" w:color="auto"/>
                    <w:left w:val="none" w:sz="0" w:space="0" w:color="auto"/>
                    <w:bottom w:val="none" w:sz="0" w:space="0" w:color="auto"/>
                    <w:right w:val="none" w:sz="0" w:space="0" w:color="auto"/>
                  </w:divBdr>
                </w:div>
                <w:div w:id="1493522293">
                  <w:marLeft w:val="0"/>
                  <w:marRight w:val="0"/>
                  <w:marTop w:val="0"/>
                  <w:marBottom w:val="450"/>
                  <w:divBdr>
                    <w:top w:val="none" w:sz="0" w:space="0" w:color="auto"/>
                    <w:left w:val="none" w:sz="0" w:space="0" w:color="auto"/>
                    <w:bottom w:val="none" w:sz="0" w:space="0" w:color="auto"/>
                    <w:right w:val="none" w:sz="0" w:space="0" w:color="auto"/>
                  </w:divBdr>
                </w:div>
                <w:div w:id="658190488">
                  <w:marLeft w:val="0"/>
                  <w:marRight w:val="0"/>
                  <w:marTop w:val="0"/>
                  <w:marBottom w:val="285"/>
                  <w:divBdr>
                    <w:top w:val="none" w:sz="0" w:space="0" w:color="auto"/>
                    <w:left w:val="none" w:sz="0" w:space="0" w:color="auto"/>
                    <w:bottom w:val="none" w:sz="0" w:space="0" w:color="auto"/>
                    <w:right w:val="none" w:sz="0" w:space="0" w:color="auto"/>
                  </w:divBdr>
                  <w:divsChild>
                    <w:div w:id="11768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24102">
      <w:bodyDiv w:val="1"/>
      <w:marLeft w:val="0"/>
      <w:marRight w:val="0"/>
      <w:marTop w:val="0"/>
      <w:marBottom w:val="0"/>
      <w:divBdr>
        <w:top w:val="none" w:sz="0" w:space="0" w:color="auto"/>
        <w:left w:val="none" w:sz="0" w:space="0" w:color="auto"/>
        <w:bottom w:val="none" w:sz="0" w:space="0" w:color="auto"/>
        <w:right w:val="none" w:sz="0" w:space="0" w:color="auto"/>
      </w:divBdr>
    </w:div>
    <w:div w:id="412246139">
      <w:bodyDiv w:val="1"/>
      <w:marLeft w:val="0"/>
      <w:marRight w:val="0"/>
      <w:marTop w:val="0"/>
      <w:marBottom w:val="0"/>
      <w:divBdr>
        <w:top w:val="none" w:sz="0" w:space="0" w:color="auto"/>
        <w:left w:val="none" w:sz="0" w:space="0" w:color="auto"/>
        <w:bottom w:val="none" w:sz="0" w:space="0" w:color="auto"/>
        <w:right w:val="none" w:sz="0" w:space="0" w:color="auto"/>
      </w:divBdr>
      <w:divsChild>
        <w:div w:id="804547278">
          <w:marLeft w:val="0"/>
          <w:marRight w:val="0"/>
          <w:marTop w:val="0"/>
          <w:marBottom w:val="0"/>
          <w:divBdr>
            <w:top w:val="none" w:sz="0" w:space="0" w:color="auto"/>
            <w:left w:val="none" w:sz="0" w:space="0" w:color="auto"/>
            <w:bottom w:val="none" w:sz="0" w:space="0" w:color="auto"/>
            <w:right w:val="none" w:sz="0" w:space="0" w:color="auto"/>
          </w:divBdr>
          <w:divsChild>
            <w:div w:id="1277756371">
              <w:marLeft w:val="0"/>
              <w:marRight w:val="0"/>
              <w:marTop w:val="0"/>
              <w:marBottom w:val="0"/>
              <w:divBdr>
                <w:top w:val="none" w:sz="0" w:space="0" w:color="auto"/>
                <w:left w:val="none" w:sz="0" w:space="0" w:color="auto"/>
                <w:bottom w:val="none" w:sz="0" w:space="0" w:color="auto"/>
                <w:right w:val="none" w:sz="0" w:space="0" w:color="auto"/>
              </w:divBdr>
              <w:divsChild>
                <w:div w:id="12362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2414">
      <w:bodyDiv w:val="1"/>
      <w:marLeft w:val="0"/>
      <w:marRight w:val="0"/>
      <w:marTop w:val="0"/>
      <w:marBottom w:val="0"/>
      <w:divBdr>
        <w:top w:val="none" w:sz="0" w:space="0" w:color="auto"/>
        <w:left w:val="none" w:sz="0" w:space="0" w:color="auto"/>
        <w:bottom w:val="none" w:sz="0" w:space="0" w:color="auto"/>
        <w:right w:val="none" w:sz="0" w:space="0" w:color="auto"/>
      </w:divBdr>
    </w:div>
    <w:div w:id="576209142">
      <w:bodyDiv w:val="1"/>
      <w:marLeft w:val="0"/>
      <w:marRight w:val="0"/>
      <w:marTop w:val="0"/>
      <w:marBottom w:val="0"/>
      <w:divBdr>
        <w:top w:val="none" w:sz="0" w:space="0" w:color="auto"/>
        <w:left w:val="none" w:sz="0" w:space="0" w:color="auto"/>
        <w:bottom w:val="none" w:sz="0" w:space="0" w:color="auto"/>
        <w:right w:val="none" w:sz="0" w:space="0" w:color="auto"/>
      </w:divBdr>
    </w:div>
    <w:div w:id="580792622">
      <w:bodyDiv w:val="1"/>
      <w:marLeft w:val="0"/>
      <w:marRight w:val="0"/>
      <w:marTop w:val="0"/>
      <w:marBottom w:val="0"/>
      <w:divBdr>
        <w:top w:val="none" w:sz="0" w:space="0" w:color="auto"/>
        <w:left w:val="none" w:sz="0" w:space="0" w:color="auto"/>
        <w:bottom w:val="none" w:sz="0" w:space="0" w:color="auto"/>
        <w:right w:val="none" w:sz="0" w:space="0" w:color="auto"/>
      </w:divBdr>
      <w:divsChild>
        <w:div w:id="1384014168">
          <w:marLeft w:val="0"/>
          <w:marRight w:val="0"/>
          <w:marTop w:val="0"/>
          <w:marBottom w:val="0"/>
          <w:divBdr>
            <w:top w:val="none" w:sz="0" w:space="0" w:color="auto"/>
            <w:left w:val="none" w:sz="0" w:space="0" w:color="auto"/>
            <w:bottom w:val="none" w:sz="0" w:space="0" w:color="auto"/>
            <w:right w:val="none" w:sz="0" w:space="0" w:color="auto"/>
          </w:divBdr>
          <w:divsChild>
            <w:div w:id="1272936412">
              <w:marLeft w:val="0"/>
              <w:marRight w:val="0"/>
              <w:marTop w:val="0"/>
              <w:marBottom w:val="0"/>
              <w:divBdr>
                <w:top w:val="none" w:sz="0" w:space="0" w:color="auto"/>
                <w:left w:val="none" w:sz="0" w:space="0" w:color="auto"/>
                <w:bottom w:val="none" w:sz="0" w:space="0" w:color="auto"/>
                <w:right w:val="none" w:sz="0" w:space="0" w:color="auto"/>
              </w:divBdr>
              <w:divsChild>
                <w:div w:id="1930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7751">
      <w:bodyDiv w:val="1"/>
      <w:marLeft w:val="0"/>
      <w:marRight w:val="0"/>
      <w:marTop w:val="0"/>
      <w:marBottom w:val="0"/>
      <w:divBdr>
        <w:top w:val="none" w:sz="0" w:space="0" w:color="auto"/>
        <w:left w:val="none" w:sz="0" w:space="0" w:color="auto"/>
        <w:bottom w:val="none" w:sz="0" w:space="0" w:color="auto"/>
        <w:right w:val="none" w:sz="0" w:space="0" w:color="auto"/>
      </w:divBdr>
    </w:div>
    <w:div w:id="651064635">
      <w:bodyDiv w:val="1"/>
      <w:marLeft w:val="0"/>
      <w:marRight w:val="0"/>
      <w:marTop w:val="0"/>
      <w:marBottom w:val="0"/>
      <w:divBdr>
        <w:top w:val="none" w:sz="0" w:space="0" w:color="auto"/>
        <w:left w:val="none" w:sz="0" w:space="0" w:color="auto"/>
        <w:bottom w:val="none" w:sz="0" w:space="0" w:color="auto"/>
        <w:right w:val="none" w:sz="0" w:space="0" w:color="auto"/>
      </w:divBdr>
      <w:divsChild>
        <w:div w:id="135077257">
          <w:marLeft w:val="0"/>
          <w:marRight w:val="0"/>
          <w:marTop w:val="0"/>
          <w:marBottom w:val="0"/>
          <w:divBdr>
            <w:top w:val="none" w:sz="0" w:space="0" w:color="auto"/>
            <w:left w:val="none" w:sz="0" w:space="0" w:color="auto"/>
            <w:bottom w:val="none" w:sz="0" w:space="0" w:color="auto"/>
            <w:right w:val="none" w:sz="0" w:space="0" w:color="auto"/>
          </w:divBdr>
          <w:divsChild>
            <w:div w:id="1983348171">
              <w:marLeft w:val="0"/>
              <w:marRight w:val="0"/>
              <w:marTop w:val="0"/>
              <w:marBottom w:val="0"/>
              <w:divBdr>
                <w:top w:val="none" w:sz="0" w:space="0" w:color="auto"/>
                <w:left w:val="none" w:sz="0" w:space="0" w:color="auto"/>
                <w:bottom w:val="none" w:sz="0" w:space="0" w:color="auto"/>
                <w:right w:val="none" w:sz="0" w:space="0" w:color="auto"/>
              </w:divBdr>
              <w:divsChild>
                <w:div w:id="2085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1568">
      <w:bodyDiv w:val="1"/>
      <w:marLeft w:val="0"/>
      <w:marRight w:val="0"/>
      <w:marTop w:val="0"/>
      <w:marBottom w:val="0"/>
      <w:divBdr>
        <w:top w:val="none" w:sz="0" w:space="0" w:color="auto"/>
        <w:left w:val="none" w:sz="0" w:space="0" w:color="auto"/>
        <w:bottom w:val="none" w:sz="0" w:space="0" w:color="auto"/>
        <w:right w:val="none" w:sz="0" w:space="0" w:color="auto"/>
      </w:divBdr>
    </w:div>
    <w:div w:id="687409940">
      <w:bodyDiv w:val="1"/>
      <w:marLeft w:val="0"/>
      <w:marRight w:val="0"/>
      <w:marTop w:val="0"/>
      <w:marBottom w:val="0"/>
      <w:divBdr>
        <w:top w:val="none" w:sz="0" w:space="0" w:color="auto"/>
        <w:left w:val="none" w:sz="0" w:space="0" w:color="auto"/>
        <w:bottom w:val="none" w:sz="0" w:space="0" w:color="auto"/>
        <w:right w:val="none" w:sz="0" w:space="0" w:color="auto"/>
      </w:divBdr>
    </w:div>
    <w:div w:id="754085644">
      <w:bodyDiv w:val="1"/>
      <w:marLeft w:val="0"/>
      <w:marRight w:val="0"/>
      <w:marTop w:val="0"/>
      <w:marBottom w:val="0"/>
      <w:divBdr>
        <w:top w:val="none" w:sz="0" w:space="0" w:color="auto"/>
        <w:left w:val="none" w:sz="0" w:space="0" w:color="auto"/>
        <w:bottom w:val="none" w:sz="0" w:space="0" w:color="auto"/>
        <w:right w:val="none" w:sz="0" w:space="0" w:color="auto"/>
      </w:divBdr>
    </w:div>
    <w:div w:id="873031727">
      <w:bodyDiv w:val="1"/>
      <w:marLeft w:val="0"/>
      <w:marRight w:val="0"/>
      <w:marTop w:val="0"/>
      <w:marBottom w:val="0"/>
      <w:divBdr>
        <w:top w:val="none" w:sz="0" w:space="0" w:color="auto"/>
        <w:left w:val="none" w:sz="0" w:space="0" w:color="auto"/>
        <w:bottom w:val="none" w:sz="0" w:space="0" w:color="auto"/>
        <w:right w:val="none" w:sz="0" w:space="0" w:color="auto"/>
      </w:divBdr>
      <w:divsChild>
        <w:div w:id="166019882">
          <w:marLeft w:val="0"/>
          <w:marRight w:val="0"/>
          <w:marTop w:val="0"/>
          <w:marBottom w:val="0"/>
          <w:divBdr>
            <w:top w:val="none" w:sz="0" w:space="0" w:color="auto"/>
            <w:left w:val="none" w:sz="0" w:space="0" w:color="auto"/>
            <w:bottom w:val="none" w:sz="0" w:space="0" w:color="auto"/>
            <w:right w:val="none" w:sz="0" w:space="0" w:color="auto"/>
          </w:divBdr>
          <w:divsChild>
            <w:div w:id="1623802188">
              <w:marLeft w:val="0"/>
              <w:marRight w:val="0"/>
              <w:marTop w:val="0"/>
              <w:marBottom w:val="0"/>
              <w:divBdr>
                <w:top w:val="none" w:sz="0" w:space="0" w:color="auto"/>
                <w:left w:val="none" w:sz="0" w:space="0" w:color="auto"/>
                <w:bottom w:val="none" w:sz="0" w:space="0" w:color="auto"/>
                <w:right w:val="none" w:sz="0" w:space="0" w:color="auto"/>
              </w:divBdr>
              <w:divsChild>
                <w:div w:id="11674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5339">
      <w:bodyDiv w:val="1"/>
      <w:marLeft w:val="0"/>
      <w:marRight w:val="0"/>
      <w:marTop w:val="0"/>
      <w:marBottom w:val="0"/>
      <w:divBdr>
        <w:top w:val="none" w:sz="0" w:space="0" w:color="auto"/>
        <w:left w:val="none" w:sz="0" w:space="0" w:color="auto"/>
        <w:bottom w:val="none" w:sz="0" w:space="0" w:color="auto"/>
        <w:right w:val="none" w:sz="0" w:space="0" w:color="auto"/>
      </w:divBdr>
    </w:div>
    <w:div w:id="922765082">
      <w:bodyDiv w:val="1"/>
      <w:marLeft w:val="0"/>
      <w:marRight w:val="0"/>
      <w:marTop w:val="0"/>
      <w:marBottom w:val="0"/>
      <w:divBdr>
        <w:top w:val="none" w:sz="0" w:space="0" w:color="auto"/>
        <w:left w:val="none" w:sz="0" w:space="0" w:color="auto"/>
        <w:bottom w:val="none" w:sz="0" w:space="0" w:color="auto"/>
        <w:right w:val="none" w:sz="0" w:space="0" w:color="auto"/>
      </w:divBdr>
    </w:div>
    <w:div w:id="929238576">
      <w:bodyDiv w:val="1"/>
      <w:marLeft w:val="0"/>
      <w:marRight w:val="0"/>
      <w:marTop w:val="0"/>
      <w:marBottom w:val="0"/>
      <w:divBdr>
        <w:top w:val="none" w:sz="0" w:space="0" w:color="auto"/>
        <w:left w:val="none" w:sz="0" w:space="0" w:color="auto"/>
        <w:bottom w:val="none" w:sz="0" w:space="0" w:color="auto"/>
        <w:right w:val="none" w:sz="0" w:space="0" w:color="auto"/>
      </w:divBdr>
      <w:divsChild>
        <w:div w:id="405567421">
          <w:marLeft w:val="0"/>
          <w:marRight w:val="0"/>
          <w:marTop w:val="0"/>
          <w:marBottom w:val="0"/>
          <w:divBdr>
            <w:top w:val="none" w:sz="0" w:space="0" w:color="auto"/>
            <w:left w:val="none" w:sz="0" w:space="0" w:color="auto"/>
            <w:bottom w:val="none" w:sz="0" w:space="0" w:color="auto"/>
            <w:right w:val="none" w:sz="0" w:space="0" w:color="auto"/>
          </w:divBdr>
          <w:divsChild>
            <w:div w:id="1159535105">
              <w:marLeft w:val="0"/>
              <w:marRight w:val="0"/>
              <w:marTop w:val="0"/>
              <w:marBottom w:val="0"/>
              <w:divBdr>
                <w:top w:val="none" w:sz="0" w:space="0" w:color="auto"/>
                <w:left w:val="none" w:sz="0" w:space="0" w:color="auto"/>
                <w:bottom w:val="none" w:sz="0" w:space="0" w:color="auto"/>
                <w:right w:val="none" w:sz="0" w:space="0" w:color="auto"/>
              </w:divBdr>
              <w:divsChild>
                <w:div w:id="8587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00111">
      <w:bodyDiv w:val="1"/>
      <w:marLeft w:val="0"/>
      <w:marRight w:val="0"/>
      <w:marTop w:val="0"/>
      <w:marBottom w:val="0"/>
      <w:divBdr>
        <w:top w:val="none" w:sz="0" w:space="0" w:color="auto"/>
        <w:left w:val="none" w:sz="0" w:space="0" w:color="auto"/>
        <w:bottom w:val="none" w:sz="0" w:space="0" w:color="auto"/>
        <w:right w:val="none" w:sz="0" w:space="0" w:color="auto"/>
      </w:divBdr>
    </w:div>
    <w:div w:id="1033656104">
      <w:bodyDiv w:val="1"/>
      <w:marLeft w:val="0"/>
      <w:marRight w:val="0"/>
      <w:marTop w:val="0"/>
      <w:marBottom w:val="0"/>
      <w:divBdr>
        <w:top w:val="none" w:sz="0" w:space="0" w:color="auto"/>
        <w:left w:val="none" w:sz="0" w:space="0" w:color="auto"/>
        <w:bottom w:val="none" w:sz="0" w:space="0" w:color="auto"/>
        <w:right w:val="none" w:sz="0" w:space="0" w:color="auto"/>
      </w:divBdr>
      <w:divsChild>
        <w:div w:id="710304764">
          <w:marLeft w:val="0"/>
          <w:marRight w:val="0"/>
          <w:marTop w:val="0"/>
          <w:marBottom w:val="120"/>
          <w:divBdr>
            <w:top w:val="none" w:sz="0" w:space="0" w:color="auto"/>
            <w:left w:val="none" w:sz="0" w:space="0" w:color="auto"/>
            <w:bottom w:val="none" w:sz="0" w:space="0" w:color="auto"/>
            <w:right w:val="none" w:sz="0" w:space="0" w:color="auto"/>
          </w:divBdr>
        </w:div>
        <w:div w:id="1663048314">
          <w:marLeft w:val="0"/>
          <w:marRight w:val="0"/>
          <w:marTop w:val="0"/>
          <w:marBottom w:val="360"/>
          <w:divBdr>
            <w:top w:val="none" w:sz="0" w:space="0" w:color="auto"/>
            <w:left w:val="none" w:sz="0" w:space="0" w:color="auto"/>
            <w:bottom w:val="none" w:sz="0" w:space="0" w:color="auto"/>
            <w:right w:val="none" w:sz="0" w:space="0" w:color="auto"/>
          </w:divBdr>
        </w:div>
      </w:divsChild>
    </w:div>
    <w:div w:id="1082261955">
      <w:bodyDiv w:val="1"/>
      <w:marLeft w:val="0"/>
      <w:marRight w:val="0"/>
      <w:marTop w:val="0"/>
      <w:marBottom w:val="0"/>
      <w:divBdr>
        <w:top w:val="none" w:sz="0" w:space="0" w:color="auto"/>
        <w:left w:val="none" w:sz="0" w:space="0" w:color="auto"/>
        <w:bottom w:val="none" w:sz="0" w:space="0" w:color="auto"/>
        <w:right w:val="none" w:sz="0" w:space="0" w:color="auto"/>
      </w:divBdr>
      <w:divsChild>
        <w:div w:id="134025843">
          <w:marLeft w:val="0"/>
          <w:marRight w:val="0"/>
          <w:marTop w:val="0"/>
          <w:marBottom w:val="0"/>
          <w:divBdr>
            <w:top w:val="none" w:sz="0" w:space="0" w:color="auto"/>
            <w:left w:val="none" w:sz="0" w:space="0" w:color="auto"/>
            <w:bottom w:val="none" w:sz="0" w:space="0" w:color="auto"/>
            <w:right w:val="none" w:sz="0" w:space="0" w:color="auto"/>
          </w:divBdr>
          <w:divsChild>
            <w:div w:id="14309242">
              <w:marLeft w:val="0"/>
              <w:marRight w:val="0"/>
              <w:marTop w:val="0"/>
              <w:marBottom w:val="0"/>
              <w:divBdr>
                <w:top w:val="none" w:sz="0" w:space="0" w:color="auto"/>
                <w:left w:val="none" w:sz="0" w:space="0" w:color="auto"/>
                <w:bottom w:val="none" w:sz="0" w:space="0" w:color="auto"/>
                <w:right w:val="none" w:sz="0" w:space="0" w:color="auto"/>
              </w:divBdr>
            </w:div>
          </w:divsChild>
        </w:div>
        <w:div w:id="188957839">
          <w:marLeft w:val="0"/>
          <w:marRight w:val="0"/>
          <w:marTop w:val="0"/>
          <w:marBottom w:val="0"/>
          <w:divBdr>
            <w:top w:val="none" w:sz="0" w:space="0" w:color="auto"/>
            <w:left w:val="none" w:sz="0" w:space="0" w:color="auto"/>
            <w:bottom w:val="none" w:sz="0" w:space="0" w:color="auto"/>
            <w:right w:val="none" w:sz="0" w:space="0" w:color="auto"/>
          </w:divBdr>
          <w:divsChild>
            <w:div w:id="280963832">
              <w:marLeft w:val="0"/>
              <w:marRight w:val="0"/>
              <w:marTop w:val="120"/>
              <w:marBottom w:val="0"/>
              <w:divBdr>
                <w:top w:val="none" w:sz="0" w:space="0" w:color="auto"/>
                <w:left w:val="none" w:sz="0" w:space="0" w:color="auto"/>
                <w:bottom w:val="none" w:sz="0" w:space="0" w:color="auto"/>
                <w:right w:val="none" w:sz="0" w:space="0" w:color="auto"/>
              </w:divBdr>
              <w:divsChild>
                <w:div w:id="1637487137">
                  <w:marLeft w:val="0"/>
                  <w:marRight w:val="0"/>
                  <w:marTop w:val="0"/>
                  <w:marBottom w:val="0"/>
                  <w:divBdr>
                    <w:top w:val="none" w:sz="0" w:space="0" w:color="auto"/>
                    <w:left w:val="none" w:sz="0" w:space="0" w:color="auto"/>
                    <w:bottom w:val="none" w:sz="0" w:space="0" w:color="auto"/>
                    <w:right w:val="none" w:sz="0" w:space="0" w:color="auto"/>
                  </w:divBdr>
                </w:div>
                <w:div w:id="1987083454">
                  <w:marLeft w:val="0"/>
                  <w:marRight w:val="0"/>
                  <w:marTop w:val="0"/>
                  <w:marBottom w:val="450"/>
                  <w:divBdr>
                    <w:top w:val="none" w:sz="0" w:space="0" w:color="auto"/>
                    <w:left w:val="none" w:sz="0" w:space="0" w:color="auto"/>
                    <w:bottom w:val="none" w:sz="0" w:space="0" w:color="auto"/>
                    <w:right w:val="none" w:sz="0" w:space="0" w:color="auto"/>
                  </w:divBdr>
                </w:div>
                <w:div w:id="1221020241">
                  <w:marLeft w:val="0"/>
                  <w:marRight w:val="0"/>
                  <w:marTop w:val="0"/>
                  <w:marBottom w:val="285"/>
                  <w:divBdr>
                    <w:top w:val="none" w:sz="0" w:space="0" w:color="auto"/>
                    <w:left w:val="none" w:sz="0" w:space="0" w:color="auto"/>
                    <w:bottom w:val="none" w:sz="0" w:space="0" w:color="auto"/>
                    <w:right w:val="none" w:sz="0" w:space="0" w:color="auto"/>
                  </w:divBdr>
                  <w:divsChild>
                    <w:div w:id="10947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930259">
      <w:bodyDiv w:val="1"/>
      <w:marLeft w:val="0"/>
      <w:marRight w:val="0"/>
      <w:marTop w:val="0"/>
      <w:marBottom w:val="0"/>
      <w:divBdr>
        <w:top w:val="none" w:sz="0" w:space="0" w:color="auto"/>
        <w:left w:val="none" w:sz="0" w:space="0" w:color="auto"/>
        <w:bottom w:val="none" w:sz="0" w:space="0" w:color="auto"/>
        <w:right w:val="none" w:sz="0" w:space="0" w:color="auto"/>
      </w:divBdr>
      <w:divsChild>
        <w:div w:id="169222618">
          <w:marLeft w:val="0"/>
          <w:marRight w:val="0"/>
          <w:marTop w:val="0"/>
          <w:marBottom w:val="0"/>
          <w:divBdr>
            <w:top w:val="none" w:sz="0" w:space="0" w:color="auto"/>
            <w:left w:val="none" w:sz="0" w:space="0" w:color="auto"/>
            <w:bottom w:val="none" w:sz="0" w:space="0" w:color="auto"/>
            <w:right w:val="none" w:sz="0" w:space="0" w:color="auto"/>
          </w:divBdr>
          <w:divsChild>
            <w:div w:id="1411998147">
              <w:marLeft w:val="0"/>
              <w:marRight w:val="0"/>
              <w:marTop w:val="0"/>
              <w:marBottom w:val="0"/>
              <w:divBdr>
                <w:top w:val="none" w:sz="0" w:space="0" w:color="auto"/>
                <w:left w:val="none" w:sz="0" w:space="0" w:color="auto"/>
                <w:bottom w:val="none" w:sz="0" w:space="0" w:color="auto"/>
                <w:right w:val="none" w:sz="0" w:space="0" w:color="auto"/>
              </w:divBdr>
              <w:divsChild>
                <w:div w:id="12079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8959">
      <w:bodyDiv w:val="1"/>
      <w:marLeft w:val="0"/>
      <w:marRight w:val="0"/>
      <w:marTop w:val="0"/>
      <w:marBottom w:val="0"/>
      <w:divBdr>
        <w:top w:val="none" w:sz="0" w:space="0" w:color="auto"/>
        <w:left w:val="none" w:sz="0" w:space="0" w:color="auto"/>
        <w:bottom w:val="none" w:sz="0" w:space="0" w:color="auto"/>
        <w:right w:val="none" w:sz="0" w:space="0" w:color="auto"/>
      </w:divBdr>
    </w:div>
    <w:div w:id="1317955357">
      <w:bodyDiv w:val="1"/>
      <w:marLeft w:val="0"/>
      <w:marRight w:val="0"/>
      <w:marTop w:val="0"/>
      <w:marBottom w:val="0"/>
      <w:divBdr>
        <w:top w:val="none" w:sz="0" w:space="0" w:color="auto"/>
        <w:left w:val="none" w:sz="0" w:space="0" w:color="auto"/>
        <w:bottom w:val="none" w:sz="0" w:space="0" w:color="auto"/>
        <w:right w:val="none" w:sz="0" w:space="0" w:color="auto"/>
      </w:divBdr>
      <w:divsChild>
        <w:div w:id="1730494043">
          <w:marLeft w:val="0"/>
          <w:marRight w:val="0"/>
          <w:marTop w:val="0"/>
          <w:marBottom w:val="0"/>
          <w:divBdr>
            <w:top w:val="none" w:sz="0" w:space="0" w:color="auto"/>
            <w:left w:val="none" w:sz="0" w:space="0" w:color="auto"/>
            <w:bottom w:val="none" w:sz="0" w:space="0" w:color="auto"/>
            <w:right w:val="none" w:sz="0" w:space="0" w:color="auto"/>
          </w:divBdr>
          <w:divsChild>
            <w:div w:id="423303606">
              <w:marLeft w:val="0"/>
              <w:marRight w:val="0"/>
              <w:marTop w:val="0"/>
              <w:marBottom w:val="0"/>
              <w:divBdr>
                <w:top w:val="none" w:sz="0" w:space="0" w:color="auto"/>
                <w:left w:val="none" w:sz="0" w:space="0" w:color="auto"/>
                <w:bottom w:val="none" w:sz="0" w:space="0" w:color="auto"/>
                <w:right w:val="none" w:sz="0" w:space="0" w:color="auto"/>
              </w:divBdr>
              <w:divsChild>
                <w:div w:id="15297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2662">
      <w:bodyDiv w:val="1"/>
      <w:marLeft w:val="0"/>
      <w:marRight w:val="0"/>
      <w:marTop w:val="0"/>
      <w:marBottom w:val="0"/>
      <w:divBdr>
        <w:top w:val="none" w:sz="0" w:space="0" w:color="auto"/>
        <w:left w:val="none" w:sz="0" w:space="0" w:color="auto"/>
        <w:bottom w:val="none" w:sz="0" w:space="0" w:color="auto"/>
        <w:right w:val="none" w:sz="0" w:space="0" w:color="auto"/>
      </w:divBdr>
      <w:divsChild>
        <w:div w:id="1947301081">
          <w:marLeft w:val="0"/>
          <w:marRight w:val="0"/>
          <w:marTop w:val="0"/>
          <w:marBottom w:val="0"/>
          <w:divBdr>
            <w:top w:val="none" w:sz="0" w:space="0" w:color="auto"/>
            <w:left w:val="none" w:sz="0" w:space="0" w:color="auto"/>
            <w:bottom w:val="none" w:sz="0" w:space="0" w:color="auto"/>
            <w:right w:val="none" w:sz="0" w:space="0" w:color="auto"/>
          </w:divBdr>
          <w:divsChild>
            <w:div w:id="1888489616">
              <w:marLeft w:val="0"/>
              <w:marRight w:val="0"/>
              <w:marTop w:val="0"/>
              <w:marBottom w:val="0"/>
              <w:divBdr>
                <w:top w:val="none" w:sz="0" w:space="0" w:color="auto"/>
                <w:left w:val="none" w:sz="0" w:space="0" w:color="auto"/>
                <w:bottom w:val="none" w:sz="0" w:space="0" w:color="auto"/>
                <w:right w:val="none" w:sz="0" w:space="0" w:color="auto"/>
              </w:divBdr>
              <w:divsChild>
                <w:div w:id="129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7495">
      <w:bodyDiv w:val="1"/>
      <w:marLeft w:val="0"/>
      <w:marRight w:val="0"/>
      <w:marTop w:val="0"/>
      <w:marBottom w:val="0"/>
      <w:divBdr>
        <w:top w:val="none" w:sz="0" w:space="0" w:color="auto"/>
        <w:left w:val="none" w:sz="0" w:space="0" w:color="auto"/>
        <w:bottom w:val="none" w:sz="0" w:space="0" w:color="auto"/>
        <w:right w:val="none" w:sz="0" w:space="0" w:color="auto"/>
      </w:divBdr>
    </w:div>
    <w:div w:id="1393697558">
      <w:bodyDiv w:val="1"/>
      <w:marLeft w:val="0"/>
      <w:marRight w:val="0"/>
      <w:marTop w:val="0"/>
      <w:marBottom w:val="0"/>
      <w:divBdr>
        <w:top w:val="none" w:sz="0" w:space="0" w:color="auto"/>
        <w:left w:val="none" w:sz="0" w:space="0" w:color="auto"/>
        <w:bottom w:val="none" w:sz="0" w:space="0" w:color="auto"/>
        <w:right w:val="none" w:sz="0" w:space="0" w:color="auto"/>
      </w:divBdr>
    </w:div>
    <w:div w:id="1402290912">
      <w:bodyDiv w:val="1"/>
      <w:marLeft w:val="0"/>
      <w:marRight w:val="0"/>
      <w:marTop w:val="0"/>
      <w:marBottom w:val="0"/>
      <w:divBdr>
        <w:top w:val="none" w:sz="0" w:space="0" w:color="auto"/>
        <w:left w:val="none" w:sz="0" w:space="0" w:color="auto"/>
        <w:bottom w:val="none" w:sz="0" w:space="0" w:color="auto"/>
        <w:right w:val="none" w:sz="0" w:space="0" w:color="auto"/>
      </w:divBdr>
    </w:div>
    <w:div w:id="1406143241">
      <w:bodyDiv w:val="1"/>
      <w:marLeft w:val="0"/>
      <w:marRight w:val="0"/>
      <w:marTop w:val="0"/>
      <w:marBottom w:val="0"/>
      <w:divBdr>
        <w:top w:val="none" w:sz="0" w:space="0" w:color="auto"/>
        <w:left w:val="none" w:sz="0" w:space="0" w:color="auto"/>
        <w:bottom w:val="none" w:sz="0" w:space="0" w:color="auto"/>
        <w:right w:val="none" w:sz="0" w:space="0" w:color="auto"/>
      </w:divBdr>
    </w:div>
    <w:div w:id="1417943564">
      <w:bodyDiv w:val="1"/>
      <w:marLeft w:val="0"/>
      <w:marRight w:val="0"/>
      <w:marTop w:val="0"/>
      <w:marBottom w:val="0"/>
      <w:divBdr>
        <w:top w:val="none" w:sz="0" w:space="0" w:color="auto"/>
        <w:left w:val="none" w:sz="0" w:space="0" w:color="auto"/>
        <w:bottom w:val="none" w:sz="0" w:space="0" w:color="auto"/>
        <w:right w:val="none" w:sz="0" w:space="0" w:color="auto"/>
      </w:divBdr>
    </w:div>
    <w:div w:id="1483887075">
      <w:bodyDiv w:val="1"/>
      <w:marLeft w:val="0"/>
      <w:marRight w:val="0"/>
      <w:marTop w:val="0"/>
      <w:marBottom w:val="0"/>
      <w:divBdr>
        <w:top w:val="none" w:sz="0" w:space="0" w:color="auto"/>
        <w:left w:val="none" w:sz="0" w:space="0" w:color="auto"/>
        <w:bottom w:val="none" w:sz="0" w:space="0" w:color="auto"/>
        <w:right w:val="none" w:sz="0" w:space="0" w:color="auto"/>
      </w:divBdr>
      <w:divsChild>
        <w:div w:id="1180581214">
          <w:marLeft w:val="0"/>
          <w:marRight w:val="0"/>
          <w:marTop w:val="0"/>
          <w:marBottom w:val="0"/>
          <w:divBdr>
            <w:top w:val="none" w:sz="0" w:space="0" w:color="auto"/>
            <w:left w:val="none" w:sz="0" w:space="0" w:color="auto"/>
            <w:bottom w:val="none" w:sz="0" w:space="0" w:color="auto"/>
            <w:right w:val="none" w:sz="0" w:space="0" w:color="auto"/>
          </w:divBdr>
        </w:div>
      </w:divsChild>
    </w:div>
    <w:div w:id="1484079560">
      <w:bodyDiv w:val="1"/>
      <w:marLeft w:val="0"/>
      <w:marRight w:val="0"/>
      <w:marTop w:val="0"/>
      <w:marBottom w:val="0"/>
      <w:divBdr>
        <w:top w:val="none" w:sz="0" w:space="0" w:color="auto"/>
        <w:left w:val="none" w:sz="0" w:space="0" w:color="auto"/>
        <w:bottom w:val="none" w:sz="0" w:space="0" w:color="auto"/>
        <w:right w:val="none" w:sz="0" w:space="0" w:color="auto"/>
      </w:divBdr>
    </w:div>
    <w:div w:id="1500265604">
      <w:bodyDiv w:val="1"/>
      <w:marLeft w:val="0"/>
      <w:marRight w:val="0"/>
      <w:marTop w:val="0"/>
      <w:marBottom w:val="0"/>
      <w:divBdr>
        <w:top w:val="none" w:sz="0" w:space="0" w:color="auto"/>
        <w:left w:val="none" w:sz="0" w:space="0" w:color="auto"/>
        <w:bottom w:val="none" w:sz="0" w:space="0" w:color="auto"/>
        <w:right w:val="none" w:sz="0" w:space="0" w:color="auto"/>
      </w:divBdr>
      <w:divsChild>
        <w:div w:id="463239255">
          <w:marLeft w:val="0"/>
          <w:marRight w:val="0"/>
          <w:marTop w:val="0"/>
          <w:marBottom w:val="0"/>
          <w:divBdr>
            <w:top w:val="none" w:sz="0" w:space="0" w:color="auto"/>
            <w:left w:val="none" w:sz="0" w:space="0" w:color="auto"/>
            <w:bottom w:val="none" w:sz="0" w:space="0" w:color="auto"/>
            <w:right w:val="none" w:sz="0" w:space="0" w:color="auto"/>
          </w:divBdr>
        </w:div>
        <w:div w:id="1324046361">
          <w:marLeft w:val="0"/>
          <w:marRight w:val="0"/>
          <w:marTop w:val="0"/>
          <w:marBottom w:val="0"/>
          <w:divBdr>
            <w:top w:val="none" w:sz="0" w:space="0" w:color="auto"/>
            <w:left w:val="none" w:sz="0" w:space="0" w:color="auto"/>
            <w:bottom w:val="none" w:sz="0" w:space="0" w:color="auto"/>
            <w:right w:val="none" w:sz="0" w:space="0" w:color="auto"/>
          </w:divBdr>
        </w:div>
      </w:divsChild>
    </w:div>
    <w:div w:id="1501192809">
      <w:bodyDiv w:val="1"/>
      <w:marLeft w:val="0"/>
      <w:marRight w:val="0"/>
      <w:marTop w:val="0"/>
      <w:marBottom w:val="0"/>
      <w:divBdr>
        <w:top w:val="none" w:sz="0" w:space="0" w:color="auto"/>
        <w:left w:val="none" w:sz="0" w:space="0" w:color="auto"/>
        <w:bottom w:val="none" w:sz="0" w:space="0" w:color="auto"/>
        <w:right w:val="none" w:sz="0" w:space="0" w:color="auto"/>
      </w:divBdr>
    </w:div>
    <w:div w:id="1622569551">
      <w:bodyDiv w:val="1"/>
      <w:marLeft w:val="0"/>
      <w:marRight w:val="0"/>
      <w:marTop w:val="0"/>
      <w:marBottom w:val="0"/>
      <w:divBdr>
        <w:top w:val="none" w:sz="0" w:space="0" w:color="auto"/>
        <w:left w:val="none" w:sz="0" w:space="0" w:color="auto"/>
        <w:bottom w:val="none" w:sz="0" w:space="0" w:color="auto"/>
        <w:right w:val="none" w:sz="0" w:space="0" w:color="auto"/>
      </w:divBdr>
    </w:div>
    <w:div w:id="1630630015">
      <w:bodyDiv w:val="1"/>
      <w:marLeft w:val="0"/>
      <w:marRight w:val="0"/>
      <w:marTop w:val="0"/>
      <w:marBottom w:val="0"/>
      <w:divBdr>
        <w:top w:val="none" w:sz="0" w:space="0" w:color="auto"/>
        <w:left w:val="none" w:sz="0" w:space="0" w:color="auto"/>
        <w:bottom w:val="none" w:sz="0" w:space="0" w:color="auto"/>
        <w:right w:val="none" w:sz="0" w:space="0" w:color="auto"/>
      </w:divBdr>
      <w:divsChild>
        <w:div w:id="456725815">
          <w:marLeft w:val="0"/>
          <w:marRight w:val="0"/>
          <w:marTop w:val="0"/>
          <w:marBottom w:val="0"/>
          <w:divBdr>
            <w:top w:val="none" w:sz="0" w:space="0" w:color="auto"/>
            <w:left w:val="none" w:sz="0" w:space="0" w:color="auto"/>
            <w:bottom w:val="none" w:sz="0" w:space="0" w:color="auto"/>
            <w:right w:val="none" w:sz="0" w:space="0" w:color="auto"/>
          </w:divBdr>
          <w:divsChild>
            <w:div w:id="495927131">
              <w:marLeft w:val="0"/>
              <w:marRight w:val="0"/>
              <w:marTop w:val="0"/>
              <w:marBottom w:val="0"/>
              <w:divBdr>
                <w:top w:val="none" w:sz="0" w:space="0" w:color="auto"/>
                <w:left w:val="none" w:sz="0" w:space="0" w:color="auto"/>
                <w:bottom w:val="none" w:sz="0" w:space="0" w:color="auto"/>
                <w:right w:val="none" w:sz="0" w:space="0" w:color="auto"/>
              </w:divBdr>
              <w:divsChild>
                <w:div w:id="3941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8637">
      <w:bodyDiv w:val="1"/>
      <w:marLeft w:val="0"/>
      <w:marRight w:val="0"/>
      <w:marTop w:val="0"/>
      <w:marBottom w:val="0"/>
      <w:divBdr>
        <w:top w:val="none" w:sz="0" w:space="0" w:color="auto"/>
        <w:left w:val="none" w:sz="0" w:space="0" w:color="auto"/>
        <w:bottom w:val="none" w:sz="0" w:space="0" w:color="auto"/>
        <w:right w:val="none" w:sz="0" w:space="0" w:color="auto"/>
      </w:divBdr>
    </w:div>
    <w:div w:id="1746024053">
      <w:bodyDiv w:val="1"/>
      <w:marLeft w:val="0"/>
      <w:marRight w:val="0"/>
      <w:marTop w:val="0"/>
      <w:marBottom w:val="0"/>
      <w:divBdr>
        <w:top w:val="none" w:sz="0" w:space="0" w:color="auto"/>
        <w:left w:val="none" w:sz="0" w:space="0" w:color="auto"/>
        <w:bottom w:val="none" w:sz="0" w:space="0" w:color="auto"/>
        <w:right w:val="none" w:sz="0" w:space="0" w:color="auto"/>
      </w:divBdr>
    </w:div>
    <w:div w:id="1785660094">
      <w:bodyDiv w:val="1"/>
      <w:marLeft w:val="0"/>
      <w:marRight w:val="0"/>
      <w:marTop w:val="0"/>
      <w:marBottom w:val="0"/>
      <w:divBdr>
        <w:top w:val="none" w:sz="0" w:space="0" w:color="auto"/>
        <w:left w:val="none" w:sz="0" w:space="0" w:color="auto"/>
        <w:bottom w:val="none" w:sz="0" w:space="0" w:color="auto"/>
        <w:right w:val="none" w:sz="0" w:space="0" w:color="auto"/>
      </w:divBdr>
    </w:div>
    <w:div w:id="1809929867">
      <w:bodyDiv w:val="1"/>
      <w:marLeft w:val="0"/>
      <w:marRight w:val="0"/>
      <w:marTop w:val="0"/>
      <w:marBottom w:val="0"/>
      <w:divBdr>
        <w:top w:val="none" w:sz="0" w:space="0" w:color="auto"/>
        <w:left w:val="none" w:sz="0" w:space="0" w:color="auto"/>
        <w:bottom w:val="none" w:sz="0" w:space="0" w:color="auto"/>
        <w:right w:val="none" w:sz="0" w:space="0" w:color="auto"/>
      </w:divBdr>
      <w:divsChild>
        <w:div w:id="837770231">
          <w:marLeft w:val="0"/>
          <w:marRight w:val="0"/>
          <w:marTop w:val="0"/>
          <w:marBottom w:val="0"/>
          <w:divBdr>
            <w:top w:val="none" w:sz="0" w:space="0" w:color="auto"/>
            <w:left w:val="none" w:sz="0" w:space="0" w:color="auto"/>
            <w:bottom w:val="none" w:sz="0" w:space="0" w:color="auto"/>
            <w:right w:val="none" w:sz="0" w:space="0" w:color="auto"/>
          </w:divBdr>
          <w:divsChild>
            <w:div w:id="357243490">
              <w:marLeft w:val="0"/>
              <w:marRight w:val="0"/>
              <w:marTop w:val="0"/>
              <w:marBottom w:val="0"/>
              <w:divBdr>
                <w:top w:val="none" w:sz="0" w:space="0" w:color="auto"/>
                <w:left w:val="none" w:sz="0" w:space="0" w:color="auto"/>
                <w:bottom w:val="none" w:sz="0" w:space="0" w:color="auto"/>
                <w:right w:val="none" w:sz="0" w:space="0" w:color="auto"/>
              </w:divBdr>
              <w:divsChild>
                <w:div w:id="2137290047">
                  <w:marLeft w:val="0"/>
                  <w:marRight w:val="0"/>
                  <w:marTop w:val="0"/>
                  <w:marBottom w:val="0"/>
                  <w:divBdr>
                    <w:top w:val="none" w:sz="0" w:space="0" w:color="auto"/>
                    <w:left w:val="none" w:sz="0" w:space="0" w:color="auto"/>
                    <w:bottom w:val="none" w:sz="0" w:space="0" w:color="auto"/>
                    <w:right w:val="none" w:sz="0" w:space="0" w:color="auto"/>
                  </w:divBdr>
                  <w:divsChild>
                    <w:div w:id="566382521">
                      <w:marLeft w:val="0"/>
                      <w:marRight w:val="0"/>
                      <w:marTop w:val="0"/>
                      <w:marBottom w:val="0"/>
                      <w:divBdr>
                        <w:top w:val="none" w:sz="0" w:space="0" w:color="auto"/>
                        <w:left w:val="none" w:sz="0" w:space="0" w:color="auto"/>
                        <w:bottom w:val="none" w:sz="0" w:space="0" w:color="auto"/>
                        <w:right w:val="none" w:sz="0" w:space="0" w:color="auto"/>
                      </w:divBdr>
                    </w:div>
                    <w:div w:id="353305286">
                      <w:marLeft w:val="0"/>
                      <w:marRight w:val="0"/>
                      <w:marTop w:val="0"/>
                      <w:marBottom w:val="0"/>
                      <w:divBdr>
                        <w:top w:val="none" w:sz="0" w:space="0" w:color="auto"/>
                        <w:left w:val="none" w:sz="0" w:space="0" w:color="auto"/>
                        <w:bottom w:val="none" w:sz="0" w:space="0" w:color="auto"/>
                        <w:right w:val="none" w:sz="0" w:space="0" w:color="auto"/>
                      </w:divBdr>
                    </w:div>
                    <w:div w:id="1902713171">
                      <w:marLeft w:val="0"/>
                      <w:marRight w:val="0"/>
                      <w:marTop w:val="0"/>
                      <w:marBottom w:val="0"/>
                      <w:divBdr>
                        <w:top w:val="none" w:sz="0" w:space="0" w:color="auto"/>
                        <w:left w:val="none" w:sz="0" w:space="0" w:color="auto"/>
                        <w:bottom w:val="none" w:sz="0" w:space="0" w:color="auto"/>
                        <w:right w:val="none" w:sz="0" w:space="0" w:color="auto"/>
                      </w:divBdr>
                    </w:div>
                    <w:div w:id="181016100">
                      <w:marLeft w:val="0"/>
                      <w:marRight w:val="0"/>
                      <w:marTop w:val="0"/>
                      <w:marBottom w:val="0"/>
                      <w:divBdr>
                        <w:top w:val="none" w:sz="0" w:space="0" w:color="auto"/>
                        <w:left w:val="none" w:sz="0" w:space="0" w:color="auto"/>
                        <w:bottom w:val="none" w:sz="0" w:space="0" w:color="auto"/>
                        <w:right w:val="none" w:sz="0" w:space="0" w:color="auto"/>
                      </w:divBdr>
                      <w:divsChild>
                        <w:div w:id="5659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1129">
          <w:marLeft w:val="0"/>
          <w:marRight w:val="0"/>
          <w:marTop w:val="105"/>
          <w:marBottom w:val="105"/>
          <w:divBdr>
            <w:top w:val="none" w:sz="0" w:space="0" w:color="auto"/>
            <w:left w:val="none" w:sz="0" w:space="0" w:color="auto"/>
            <w:bottom w:val="none" w:sz="0" w:space="0" w:color="auto"/>
            <w:right w:val="none" w:sz="0" w:space="0" w:color="auto"/>
          </w:divBdr>
          <w:divsChild>
            <w:div w:id="1331133533">
              <w:marLeft w:val="0"/>
              <w:marRight w:val="0"/>
              <w:marTop w:val="0"/>
              <w:marBottom w:val="0"/>
              <w:divBdr>
                <w:top w:val="none" w:sz="0" w:space="0" w:color="auto"/>
                <w:left w:val="none" w:sz="0" w:space="0" w:color="auto"/>
                <w:bottom w:val="none" w:sz="0" w:space="0" w:color="auto"/>
                <w:right w:val="none" w:sz="0" w:space="0" w:color="auto"/>
              </w:divBdr>
              <w:divsChild>
                <w:div w:id="723214245">
                  <w:marLeft w:val="0"/>
                  <w:marRight w:val="0"/>
                  <w:marTop w:val="0"/>
                  <w:marBottom w:val="0"/>
                  <w:divBdr>
                    <w:top w:val="none" w:sz="0" w:space="0" w:color="auto"/>
                    <w:left w:val="none" w:sz="0" w:space="0" w:color="auto"/>
                    <w:bottom w:val="none" w:sz="0" w:space="0" w:color="auto"/>
                    <w:right w:val="none" w:sz="0" w:space="0" w:color="auto"/>
                  </w:divBdr>
                  <w:divsChild>
                    <w:div w:id="6331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6260">
          <w:marLeft w:val="0"/>
          <w:marRight w:val="0"/>
          <w:marTop w:val="0"/>
          <w:marBottom w:val="0"/>
          <w:divBdr>
            <w:top w:val="none" w:sz="0" w:space="0" w:color="auto"/>
            <w:left w:val="none" w:sz="0" w:space="0" w:color="auto"/>
            <w:bottom w:val="none" w:sz="0" w:space="0" w:color="auto"/>
            <w:right w:val="none" w:sz="0" w:space="0" w:color="auto"/>
          </w:divBdr>
          <w:divsChild>
            <w:div w:id="1136292684">
              <w:marLeft w:val="0"/>
              <w:marRight w:val="0"/>
              <w:marTop w:val="0"/>
              <w:marBottom w:val="0"/>
              <w:divBdr>
                <w:top w:val="none" w:sz="0" w:space="0" w:color="auto"/>
                <w:left w:val="none" w:sz="0" w:space="0" w:color="auto"/>
                <w:bottom w:val="none" w:sz="0" w:space="0" w:color="auto"/>
                <w:right w:val="none" w:sz="0" w:space="0" w:color="auto"/>
              </w:divBdr>
              <w:divsChild>
                <w:div w:id="520170871">
                  <w:marLeft w:val="0"/>
                  <w:marRight w:val="0"/>
                  <w:marTop w:val="0"/>
                  <w:marBottom w:val="0"/>
                  <w:divBdr>
                    <w:top w:val="none" w:sz="0" w:space="0" w:color="auto"/>
                    <w:left w:val="none" w:sz="0" w:space="0" w:color="auto"/>
                    <w:bottom w:val="none" w:sz="0" w:space="0" w:color="auto"/>
                    <w:right w:val="none" w:sz="0" w:space="0" w:color="auto"/>
                  </w:divBdr>
                  <w:divsChild>
                    <w:div w:id="1938321690">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sChild>
                            <w:div w:id="275020141">
                              <w:marLeft w:val="0"/>
                              <w:marRight w:val="0"/>
                              <w:marTop w:val="0"/>
                              <w:marBottom w:val="0"/>
                              <w:divBdr>
                                <w:top w:val="none" w:sz="0" w:space="0" w:color="auto"/>
                                <w:left w:val="none" w:sz="0" w:space="0" w:color="auto"/>
                                <w:bottom w:val="none" w:sz="0" w:space="0" w:color="auto"/>
                                <w:right w:val="none" w:sz="0" w:space="0" w:color="auto"/>
                              </w:divBdr>
                              <w:divsChild>
                                <w:div w:id="1143347669">
                                  <w:marLeft w:val="0"/>
                                  <w:marRight w:val="0"/>
                                  <w:marTop w:val="0"/>
                                  <w:marBottom w:val="0"/>
                                  <w:divBdr>
                                    <w:top w:val="none" w:sz="0" w:space="0" w:color="auto"/>
                                    <w:left w:val="none" w:sz="0" w:space="0" w:color="auto"/>
                                    <w:bottom w:val="none" w:sz="0" w:space="0" w:color="auto"/>
                                    <w:right w:val="none" w:sz="0" w:space="0" w:color="auto"/>
                                  </w:divBdr>
                                  <w:divsChild>
                                    <w:div w:id="21126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161997">
      <w:bodyDiv w:val="1"/>
      <w:marLeft w:val="0"/>
      <w:marRight w:val="0"/>
      <w:marTop w:val="0"/>
      <w:marBottom w:val="0"/>
      <w:divBdr>
        <w:top w:val="none" w:sz="0" w:space="0" w:color="auto"/>
        <w:left w:val="none" w:sz="0" w:space="0" w:color="auto"/>
        <w:bottom w:val="none" w:sz="0" w:space="0" w:color="auto"/>
        <w:right w:val="none" w:sz="0" w:space="0" w:color="auto"/>
      </w:divBdr>
    </w:div>
    <w:div w:id="1858159613">
      <w:bodyDiv w:val="1"/>
      <w:marLeft w:val="0"/>
      <w:marRight w:val="0"/>
      <w:marTop w:val="0"/>
      <w:marBottom w:val="0"/>
      <w:divBdr>
        <w:top w:val="none" w:sz="0" w:space="0" w:color="auto"/>
        <w:left w:val="none" w:sz="0" w:space="0" w:color="auto"/>
        <w:bottom w:val="none" w:sz="0" w:space="0" w:color="auto"/>
        <w:right w:val="none" w:sz="0" w:space="0" w:color="auto"/>
      </w:divBdr>
      <w:divsChild>
        <w:div w:id="1591234001">
          <w:marLeft w:val="0"/>
          <w:marRight w:val="0"/>
          <w:marTop w:val="0"/>
          <w:marBottom w:val="0"/>
          <w:divBdr>
            <w:top w:val="none" w:sz="0" w:space="0" w:color="auto"/>
            <w:left w:val="none" w:sz="0" w:space="0" w:color="auto"/>
            <w:bottom w:val="none" w:sz="0" w:space="0" w:color="auto"/>
            <w:right w:val="none" w:sz="0" w:space="0" w:color="auto"/>
          </w:divBdr>
          <w:divsChild>
            <w:div w:id="1796365097">
              <w:marLeft w:val="0"/>
              <w:marRight w:val="0"/>
              <w:marTop w:val="0"/>
              <w:marBottom w:val="0"/>
              <w:divBdr>
                <w:top w:val="none" w:sz="0" w:space="0" w:color="auto"/>
                <w:left w:val="none" w:sz="0" w:space="0" w:color="auto"/>
                <w:bottom w:val="none" w:sz="0" w:space="0" w:color="auto"/>
                <w:right w:val="none" w:sz="0" w:space="0" w:color="auto"/>
              </w:divBdr>
              <w:divsChild>
                <w:div w:id="1879732154">
                  <w:marLeft w:val="0"/>
                  <w:marRight w:val="0"/>
                  <w:marTop w:val="0"/>
                  <w:marBottom w:val="0"/>
                  <w:divBdr>
                    <w:top w:val="none" w:sz="0" w:space="0" w:color="auto"/>
                    <w:left w:val="none" w:sz="0" w:space="0" w:color="auto"/>
                    <w:bottom w:val="none" w:sz="0" w:space="0" w:color="auto"/>
                    <w:right w:val="none" w:sz="0" w:space="0" w:color="auto"/>
                  </w:divBdr>
                  <w:divsChild>
                    <w:div w:id="696783676">
                      <w:marLeft w:val="0"/>
                      <w:marRight w:val="0"/>
                      <w:marTop w:val="0"/>
                      <w:marBottom w:val="0"/>
                      <w:divBdr>
                        <w:top w:val="none" w:sz="0" w:space="0" w:color="auto"/>
                        <w:left w:val="none" w:sz="0" w:space="0" w:color="auto"/>
                        <w:bottom w:val="none" w:sz="0" w:space="0" w:color="auto"/>
                        <w:right w:val="none" w:sz="0" w:space="0" w:color="auto"/>
                      </w:divBdr>
                    </w:div>
                  </w:divsChild>
                </w:div>
                <w:div w:id="1893610259">
                  <w:marLeft w:val="0"/>
                  <w:marRight w:val="0"/>
                  <w:marTop w:val="0"/>
                  <w:marBottom w:val="0"/>
                  <w:divBdr>
                    <w:top w:val="none" w:sz="0" w:space="0" w:color="auto"/>
                    <w:left w:val="none" w:sz="0" w:space="0" w:color="auto"/>
                    <w:bottom w:val="none" w:sz="0" w:space="0" w:color="auto"/>
                    <w:right w:val="none" w:sz="0" w:space="0" w:color="auto"/>
                  </w:divBdr>
                  <w:divsChild>
                    <w:div w:id="17361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751">
      <w:bodyDiv w:val="1"/>
      <w:marLeft w:val="0"/>
      <w:marRight w:val="0"/>
      <w:marTop w:val="0"/>
      <w:marBottom w:val="0"/>
      <w:divBdr>
        <w:top w:val="none" w:sz="0" w:space="0" w:color="auto"/>
        <w:left w:val="none" w:sz="0" w:space="0" w:color="auto"/>
        <w:bottom w:val="none" w:sz="0" w:space="0" w:color="auto"/>
        <w:right w:val="none" w:sz="0" w:space="0" w:color="auto"/>
      </w:divBdr>
      <w:divsChild>
        <w:div w:id="982074996">
          <w:marLeft w:val="0"/>
          <w:marRight w:val="0"/>
          <w:marTop w:val="0"/>
          <w:marBottom w:val="0"/>
          <w:divBdr>
            <w:top w:val="none" w:sz="0" w:space="0" w:color="auto"/>
            <w:left w:val="none" w:sz="0" w:space="0" w:color="auto"/>
            <w:bottom w:val="none" w:sz="0" w:space="0" w:color="auto"/>
            <w:right w:val="none" w:sz="0" w:space="0" w:color="auto"/>
          </w:divBdr>
          <w:divsChild>
            <w:div w:id="2145539493">
              <w:marLeft w:val="0"/>
              <w:marRight w:val="0"/>
              <w:marTop w:val="0"/>
              <w:marBottom w:val="0"/>
              <w:divBdr>
                <w:top w:val="none" w:sz="0" w:space="0" w:color="auto"/>
                <w:left w:val="none" w:sz="0" w:space="0" w:color="auto"/>
                <w:bottom w:val="none" w:sz="0" w:space="0" w:color="auto"/>
                <w:right w:val="none" w:sz="0" w:space="0" w:color="auto"/>
              </w:divBdr>
              <w:divsChild>
                <w:div w:id="163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1240">
      <w:bodyDiv w:val="1"/>
      <w:marLeft w:val="0"/>
      <w:marRight w:val="0"/>
      <w:marTop w:val="0"/>
      <w:marBottom w:val="0"/>
      <w:divBdr>
        <w:top w:val="none" w:sz="0" w:space="0" w:color="auto"/>
        <w:left w:val="none" w:sz="0" w:space="0" w:color="auto"/>
        <w:bottom w:val="none" w:sz="0" w:space="0" w:color="auto"/>
        <w:right w:val="none" w:sz="0" w:space="0" w:color="auto"/>
      </w:divBdr>
    </w:div>
    <w:div w:id="2087728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0224499.2012.6585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606D-334E-5946-8B09-DD838B8F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7870</Words>
  <Characters>46671</Characters>
  <Application>Microsoft Office Word</Application>
  <DocSecurity>0</DocSecurity>
  <Lines>752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7</cp:revision>
  <dcterms:created xsi:type="dcterms:W3CDTF">2019-03-01T20:32:00Z</dcterms:created>
  <dcterms:modified xsi:type="dcterms:W3CDTF">2019-03-05T14:24:00Z</dcterms:modified>
</cp:coreProperties>
</file>