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3317" w14:textId="77777777" w:rsidR="00E1336D" w:rsidRPr="000B44E3" w:rsidRDefault="00E1336D" w:rsidP="00E1336D">
      <w:pPr>
        <w:spacing w:line="480" w:lineRule="auto"/>
        <w:jc w:val="center"/>
        <w:outlineLvl w:val="0"/>
        <w:rPr>
          <w:i/>
        </w:rPr>
      </w:pPr>
      <w:bookmarkStart w:id="0" w:name="_GoBack"/>
      <w:bookmarkEnd w:id="0"/>
      <w:r w:rsidRPr="000B44E3">
        <w:rPr>
          <w:i/>
        </w:rPr>
        <w:t xml:space="preserve">Traffic Violations and Cooperative Intentions among Drivers: The Role of Corruption and Fairness </w:t>
      </w:r>
    </w:p>
    <w:p w14:paraId="2DAADCA3" w14:textId="77777777" w:rsidR="00E1336D" w:rsidRPr="006119CC" w:rsidRDefault="00E1336D" w:rsidP="00E1336D">
      <w:pPr>
        <w:spacing w:line="480" w:lineRule="auto"/>
        <w:jc w:val="center"/>
        <w:outlineLvl w:val="0"/>
        <w:rPr>
          <w:b/>
        </w:rPr>
      </w:pPr>
    </w:p>
    <w:p w14:paraId="0EDF268B" w14:textId="5A882A1F" w:rsidR="00E1336D" w:rsidRPr="0010296D" w:rsidRDefault="00E1336D" w:rsidP="00E1336D">
      <w:pPr>
        <w:spacing w:line="480" w:lineRule="auto"/>
        <w:jc w:val="center"/>
        <w:outlineLvl w:val="0"/>
      </w:pPr>
      <w:r w:rsidRPr="008E0FD9">
        <w:t xml:space="preserve">Word Count: </w:t>
      </w:r>
      <w:r w:rsidR="0010637A">
        <w:t>8696</w:t>
      </w:r>
    </w:p>
    <w:p w14:paraId="21D6675B" w14:textId="77777777" w:rsidR="00E1336D" w:rsidRPr="006119CC" w:rsidRDefault="00E1336D" w:rsidP="00E1336D">
      <w:pPr>
        <w:spacing w:line="480" w:lineRule="auto"/>
        <w:jc w:val="center"/>
        <w:outlineLvl w:val="0"/>
        <w:rPr>
          <w:b/>
        </w:rPr>
      </w:pPr>
    </w:p>
    <w:p w14:paraId="3947E520" w14:textId="77777777" w:rsidR="00E1336D" w:rsidRPr="006119CC" w:rsidRDefault="00E1336D" w:rsidP="00E1336D">
      <w:pPr>
        <w:spacing w:line="360" w:lineRule="auto"/>
        <w:jc w:val="center"/>
        <w:outlineLvl w:val="0"/>
      </w:pPr>
      <w:r w:rsidRPr="006119CC">
        <w:t xml:space="preserve">JUSTICE TANKEBE </w:t>
      </w:r>
    </w:p>
    <w:p w14:paraId="162DD904" w14:textId="77777777" w:rsidR="00E1336D" w:rsidRPr="006119CC" w:rsidRDefault="00E1336D" w:rsidP="00E1336D">
      <w:pPr>
        <w:spacing w:line="360" w:lineRule="auto"/>
        <w:jc w:val="center"/>
        <w:outlineLvl w:val="0"/>
        <w:rPr>
          <w:color w:val="000000" w:themeColor="text1"/>
        </w:rPr>
      </w:pPr>
      <w:r w:rsidRPr="006119CC">
        <w:rPr>
          <w:color w:val="000000" w:themeColor="text1"/>
        </w:rPr>
        <w:t>Institute of Criminology, University of Cambridge</w:t>
      </w:r>
    </w:p>
    <w:p w14:paraId="77EB2081" w14:textId="77777777" w:rsidR="00E1336D" w:rsidRPr="006119CC" w:rsidRDefault="00E1336D" w:rsidP="00E1336D">
      <w:pPr>
        <w:spacing w:line="360" w:lineRule="auto"/>
        <w:jc w:val="center"/>
        <w:outlineLvl w:val="0"/>
        <w:rPr>
          <w:color w:val="000000" w:themeColor="text1"/>
        </w:rPr>
      </w:pPr>
      <w:r w:rsidRPr="006119CC">
        <w:rPr>
          <w:color w:val="000000" w:themeColor="text1"/>
        </w:rPr>
        <w:t>Sidgwick Avenue, Cambridge CB3 9DA UK</w:t>
      </w:r>
    </w:p>
    <w:p w14:paraId="124ADB98" w14:textId="77777777" w:rsidR="00E1336D" w:rsidRPr="006119CC" w:rsidRDefault="00E1336D" w:rsidP="00E1336D">
      <w:pPr>
        <w:spacing w:line="360" w:lineRule="auto"/>
        <w:jc w:val="center"/>
        <w:rPr>
          <w:i/>
          <w:iCs/>
        </w:rPr>
      </w:pPr>
      <w:r w:rsidRPr="006119CC">
        <w:rPr>
          <w:i/>
          <w:iCs/>
        </w:rPr>
        <w:t>* Direct Correspondence: jt340@cam.ac.uk</w:t>
      </w:r>
    </w:p>
    <w:p w14:paraId="5CD70AE4" w14:textId="77777777" w:rsidR="00E1336D" w:rsidRPr="006119CC" w:rsidRDefault="00E1336D" w:rsidP="00E1336D">
      <w:pPr>
        <w:spacing w:line="360" w:lineRule="auto"/>
        <w:jc w:val="center"/>
        <w:outlineLvl w:val="0"/>
        <w:rPr>
          <w:b/>
        </w:rPr>
      </w:pPr>
    </w:p>
    <w:p w14:paraId="40C9C144" w14:textId="77777777" w:rsidR="00E1336D" w:rsidRPr="006119CC" w:rsidRDefault="00E1336D" w:rsidP="00E1336D">
      <w:pPr>
        <w:spacing w:line="360" w:lineRule="auto"/>
        <w:jc w:val="center"/>
        <w:outlineLvl w:val="0"/>
        <w:rPr>
          <w:b/>
        </w:rPr>
      </w:pPr>
    </w:p>
    <w:p w14:paraId="170831E3" w14:textId="77777777" w:rsidR="00E1336D" w:rsidRPr="006119CC" w:rsidRDefault="00E1336D" w:rsidP="00E1336D">
      <w:pPr>
        <w:spacing w:line="360" w:lineRule="auto"/>
        <w:jc w:val="center"/>
        <w:outlineLvl w:val="0"/>
      </w:pPr>
      <w:r w:rsidRPr="006119CC">
        <w:t>KOFI EMMANUEL BOAKYE</w:t>
      </w:r>
    </w:p>
    <w:p w14:paraId="306E7F52" w14:textId="77777777" w:rsidR="00E1336D" w:rsidRPr="006119CC" w:rsidRDefault="00E1336D" w:rsidP="00E1336D">
      <w:pPr>
        <w:spacing w:line="360" w:lineRule="auto"/>
        <w:jc w:val="center"/>
        <w:outlineLvl w:val="0"/>
      </w:pPr>
      <w:r w:rsidRPr="006119CC">
        <w:t xml:space="preserve">Department of Humanities and Social Sciences </w:t>
      </w:r>
    </w:p>
    <w:p w14:paraId="1A174CED" w14:textId="77777777" w:rsidR="00E1336D" w:rsidRPr="006119CC" w:rsidRDefault="00E1336D" w:rsidP="00E1336D">
      <w:pPr>
        <w:spacing w:line="360" w:lineRule="auto"/>
        <w:jc w:val="center"/>
        <w:outlineLvl w:val="0"/>
      </w:pPr>
      <w:r w:rsidRPr="006119CC">
        <w:t>Faculty of Arts, Law and Social Sciences</w:t>
      </w:r>
    </w:p>
    <w:p w14:paraId="0AEED54D" w14:textId="77777777" w:rsidR="00E1336D" w:rsidRPr="006119CC" w:rsidRDefault="00E1336D" w:rsidP="00E1336D">
      <w:pPr>
        <w:spacing w:line="360" w:lineRule="auto"/>
        <w:jc w:val="center"/>
        <w:outlineLvl w:val="0"/>
      </w:pPr>
      <w:r w:rsidRPr="006119CC">
        <w:t xml:space="preserve">Anglia Ruskin University </w:t>
      </w:r>
    </w:p>
    <w:p w14:paraId="07799D1A" w14:textId="77777777" w:rsidR="00E1336D" w:rsidRPr="006119CC" w:rsidRDefault="00E1336D" w:rsidP="00E1336D">
      <w:pPr>
        <w:spacing w:line="360" w:lineRule="auto"/>
        <w:jc w:val="center"/>
        <w:rPr>
          <w:color w:val="222222"/>
          <w:shd w:val="clear" w:color="auto" w:fill="FFFFFF"/>
        </w:rPr>
      </w:pPr>
      <w:r w:rsidRPr="006119CC">
        <w:rPr>
          <w:color w:val="222222"/>
          <w:shd w:val="clear" w:color="auto" w:fill="FFFFFF"/>
        </w:rPr>
        <w:t>East Rd Cambridge Campus, Cambridge CB1 1PT</w:t>
      </w:r>
    </w:p>
    <w:p w14:paraId="5F8CB5C7" w14:textId="77777777" w:rsidR="00E1336D" w:rsidRPr="006119CC" w:rsidRDefault="00E1336D" w:rsidP="00E1336D">
      <w:pPr>
        <w:spacing w:line="360" w:lineRule="auto"/>
        <w:jc w:val="center"/>
        <w:outlineLvl w:val="0"/>
      </w:pPr>
    </w:p>
    <w:p w14:paraId="34266A23" w14:textId="77777777" w:rsidR="00E1336D" w:rsidRPr="006119CC" w:rsidRDefault="00E1336D" w:rsidP="00E1336D">
      <w:pPr>
        <w:spacing w:line="360" w:lineRule="auto"/>
        <w:outlineLvl w:val="0"/>
      </w:pPr>
    </w:p>
    <w:p w14:paraId="40C28832" w14:textId="77777777" w:rsidR="00E1336D" w:rsidRPr="006119CC" w:rsidRDefault="00E1336D" w:rsidP="00E1336D">
      <w:pPr>
        <w:spacing w:line="360" w:lineRule="auto"/>
        <w:jc w:val="center"/>
      </w:pPr>
      <w:r w:rsidRPr="006119CC">
        <w:t>MOSES AGAAWENA</w:t>
      </w:r>
      <w:r w:rsidRPr="006119CC">
        <w:rPr>
          <w:color w:val="000000"/>
        </w:rPr>
        <w:t xml:space="preserve"> AMAGNYA</w:t>
      </w:r>
    </w:p>
    <w:p w14:paraId="01EFCAF2" w14:textId="77777777" w:rsidR="00E1336D" w:rsidRPr="006119CC" w:rsidRDefault="00E1336D" w:rsidP="00E1336D">
      <w:pPr>
        <w:spacing w:line="360" w:lineRule="auto"/>
        <w:jc w:val="center"/>
      </w:pPr>
      <w:r w:rsidRPr="006119CC">
        <w:rPr>
          <w:color w:val="000000"/>
        </w:rPr>
        <w:t>School of Criminology and Criminal Justice</w:t>
      </w:r>
      <w:r>
        <w:rPr>
          <w:color w:val="000000"/>
        </w:rPr>
        <w:t xml:space="preserve"> and Griffith Criminology Institute</w:t>
      </w:r>
      <w:r w:rsidRPr="006119CC">
        <w:rPr>
          <w:color w:val="000000"/>
        </w:rPr>
        <w:br/>
      </w:r>
      <w:r w:rsidRPr="006119CC">
        <w:t xml:space="preserve">Griffith University, </w:t>
      </w:r>
      <w:r>
        <w:t xml:space="preserve">Brisbane - </w:t>
      </w:r>
      <w:r w:rsidRPr="006119CC">
        <w:t xml:space="preserve">Australia </w:t>
      </w:r>
    </w:p>
    <w:p w14:paraId="67496527" w14:textId="77777777" w:rsidR="00E1336D" w:rsidRPr="006119CC" w:rsidRDefault="00E1336D" w:rsidP="00E1336D">
      <w:pPr>
        <w:spacing w:line="360" w:lineRule="auto"/>
        <w:jc w:val="center"/>
      </w:pPr>
      <w:r w:rsidRPr="006119CC">
        <w:rPr>
          <w:color w:val="000000"/>
        </w:rPr>
        <w:t>176 Messines Ridge Road, Mt Gravatt Campus</w:t>
      </w:r>
      <w:r w:rsidRPr="006119CC">
        <w:rPr>
          <w:color w:val="000000"/>
        </w:rPr>
        <w:br/>
        <w:t>QLD 4122, Australia</w:t>
      </w:r>
      <w:r w:rsidRPr="006119CC">
        <w:rPr>
          <w:color w:val="000000"/>
        </w:rPr>
        <w:br/>
      </w:r>
    </w:p>
    <w:p w14:paraId="05BA6EB4" w14:textId="77777777" w:rsidR="00E1336D" w:rsidRPr="006119CC" w:rsidRDefault="00E1336D" w:rsidP="00E1336D">
      <w:pPr>
        <w:spacing w:line="480" w:lineRule="auto"/>
        <w:jc w:val="center"/>
        <w:outlineLvl w:val="0"/>
      </w:pPr>
    </w:p>
    <w:p w14:paraId="5C35983A" w14:textId="77777777" w:rsidR="00E1336D" w:rsidRDefault="00E1336D" w:rsidP="00E1336D"/>
    <w:p w14:paraId="6A2E218A" w14:textId="77777777" w:rsidR="00E1336D" w:rsidRDefault="00E1336D" w:rsidP="004D480D">
      <w:pPr>
        <w:spacing w:line="480" w:lineRule="auto"/>
        <w:jc w:val="center"/>
        <w:outlineLvl w:val="0"/>
        <w:rPr>
          <w:b/>
        </w:rPr>
      </w:pPr>
    </w:p>
    <w:p w14:paraId="0137B9FF" w14:textId="77777777" w:rsidR="00E1336D" w:rsidRDefault="00E1336D" w:rsidP="004D480D">
      <w:pPr>
        <w:spacing w:line="480" w:lineRule="auto"/>
        <w:jc w:val="center"/>
        <w:outlineLvl w:val="0"/>
        <w:rPr>
          <w:b/>
        </w:rPr>
      </w:pPr>
    </w:p>
    <w:p w14:paraId="2AD80AC1" w14:textId="77777777" w:rsidR="00E1336D" w:rsidRDefault="00E1336D" w:rsidP="004D480D">
      <w:pPr>
        <w:spacing w:line="480" w:lineRule="auto"/>
        <w:jc w:val="center"/>
        <w:outlineLvl w:val="0"/>
        <w:rPr>
          <w:b/>
        </w:rPr>
      </w:pPr>
    </w:p>
    <w:p w14:paraId="41483F3C" w14:textId="77777777" w:rsidR="00E1336D" w:rsidRDefault="00E1336D" w:rsidP="004D480D">
      <w:pPr>
        <w:spacing w:line="480" w:lineRule="auto"/>
        <w:jc w:val="center"/>
        <w:outlineLvl w:val="0"/>
        <w:rPr>
          <w:b/>
        </w:rPr>
      </w:pPr>
    </w:p>
    <w:p w14:paraId="50655680" w14:textId="3D214B08" w:rsidR="00557A39" w:rsidRPr="00835FBF" w:rsidRDefault="00A149AC" w:rsidP="004D480D">
      <w:pPr>
        <w:spacing w:line="480" w:lineRule="auto"/>
        <w:jc w:val="center"/>
        <w:outlineLvl w:val="0"/>
        <w:rPr>
          <w:b/>
        </w:rPr>
      </w:pPr>
      <w:r w:rsidRPr="00835FBF">
        <w:rPr>
          <w:b/>
        </w:rPr>
        <w:lastRenderedPageBreak/>
        <w:t xml:space="preserve">Traffic </w:t>
      </w:r>
      <w:r w:rsidR="00440823">
        <w:rPr>
          <w:b/>
        </w:rPr>
        <w:t>v</w:t>
      </w:r>
      <w:r w:rsidRPr="00835FBF">
        <w:rPr>
          <w:b/>
        </w:rPr>
        <w:t xml:space="preserve">iolations and </w:t>
      </w:r>
      <w:r w:rsidR="00440823">
        <w:rPr>
          <w:b/>
        </w:rPr>
        <w:t>c</w:t>
      </w:r>
      <w:r w:rsidRPr="00835FBF">
        <w:rPr>
          <w:b/>
        </w:rPr>
        <w:t xml:space="preserve">ooperative </w:t>
      </w:r>
      <w:r w:rsidR="00440823">
        <w:rPr>
          <w:b/>
        </w:rPr>
        <w:t>i</w:t>
      </w:r>
      <w:r w:rsidRPr="00835FBF">
        <w:rPr>
          <w:b/>
        </w:rPr>
        <w:t xml:space="preserve">ntentions among </w:t>
      </w:r>
      <w:r w:rsidR="00440823">
        <w:rPr>
          <w:b/>
        </w:rPr>
        <w:t>d</w:t>
      </w:r>
      <w:r w:rsidRPr="00835FBF">
        <w:rPr>
          <w:b/>
        </w:rPr>
        <w:t xml:space="preserve">rivers: The </w:t>
      </w:r>
      <w:r w:rsidR="00440823">
        <w:rPr>
          <w:b/>
        </w:rPr>
        <w:t>r</w:t>
      </w:r>
      <w:r w:rsidR="0010296D" w:rsidRPr="00835FBF">
        <w:rPr>
          <w:b/>
        </w:rPr>
        <w:t xml:space="preserve">ole </w:t>
      </w:r>
      <w:r w:rsidRPr="00835FBF">
        <w:rPr>
          <w:b/>
        </w:rPr>
        <w:t xml:space="preserve">of </w:t>
      </w:r>
      <w:r w:rsidR="00440823">
        <w:rPr>
          <w:b/>
        </w:rPr>
        <w:t>c</w:t>
      </w:r>
      <w:r w:rsidRPr="00835FBF">
        <w:rPr>
          <w:b/>
        </w:rPr>
        <w:t xml:space="preserve">orruption and </w:t>
      </w:r>
      <w:r w:rsidR="00440823">
        <w:rPr>
          <w:b/>
        </w:rPr>
        <w:t>f</w:t>
      </w:r>
      <w:r w:rsidRPr="00835FBF">
        <w:rPr>
          <w:b/>
        </w:rPr>
        <w:t xml:space="preserve">airness </w:t>
      </w:r>
    </w:p>
    <w:p w14:paraId="539AD8F0" w14:textId="5778E605" w:rsidR="00557A39" w:rsidRPr="00835FBF" w:rsidRDefault="00557A39" w:rsidP="00B17B4F">
      <w:pPr>
        <w:spacing w:line="480" w:lineRule="auto"/>
        <w:ind w:left="720"/>
        <w:outlineLvl w:val="0"/>
        <w:rPr>
          <w:b/>
        </w:rPr>
      </w:pPr>
      <w:r w:rsidRPr="00835FBF">
        <w:rPr>
          <w:b/>
        </w:rPr>
        <w:t xml:space="preserve">Abstract </w:t>
      </w:r>
    </w:p>
    <w:p w14:paraId="541D3B36" w14:textId="307475E2" w:rsidR="00630AF7" w:rsidRPr="00835FBF" w:rsidRDefault="0058040B" w:rsidP="00B311A4">
      <w:pPr>
        <w:spacing w:line="480" w:lineRule="auto"/>
      </w:pPr>
      <w:r w:rsidRPr="00835FBF">
        <w:t>Th</w:t>
      </w:r>
      <w:r w:rsidR="005045DA" w:rsidRPr="00835FBF">
        <w:t xml:space="preserve">is paper </w:t>
      </w:r>
      <w:r w:rsidRPr="00835FBF">
        <w:t xml:space="preserve">examines traffic violations and cooperative intentions among a sample of </w:t>
      </w:r>
      <w:r w:rsidR="008B451B">
        <w:t xml:space="preserve">commercial vehicle </w:t>
      </w:r>
      <w:r w:rsidR="00FF2C0D" w:rsidRPr="00835FBF">
        <w:t>drivers in Ghana</w:t>
      </w:r>
      <w:r w:rsidR="00630AF7" w:rsidRPr="00835FBF">
        <w:t xml:space="preserve">. </w:t>
      </w:r>
      <w:r w:rsidR="00482182" w:rsidRPr="00835FBF">
        <w:t xml:space="preserve">Results show that </w:t>
      </w:r>
      <w:r w:rsidR="00432B84" w:rsidRPr="00835FBF">
        <w:t>p</w:t>
      </w:r>
      <w:r w:rsidR="00FF2C0D" w:rsidRPr="00835FBF">
        <w:t xml:space="preserve">ersonal </w:t>
      </w:r>
      <w:r w:rsidR="00432B84" w:rsidRPr="00835FBF">
        <w:t xml:space="preserve">and vicarious </w:t>
      </w:r>
      <w:r w:rsidR="00FF2C0D" w:rsidRPr="00835FBF">
        <w:t>corruption experience</w:t>
      </w:r>
      <w:r w:rsidR="00432B84" w:rsidRPr="00835FBF">
        <w:t>s</w:t>
      </w:r>
      <w:r w:rsidR="00F82204" w:rsidRPr="00835FBF">
        <w:t xml:space="preserve"> independently</w:t>
      </w:r>
      <w:r w:rsidR="00FF2C0D" w:rsidRPr="00835FBF">
        <w:t xml:space="preserve"> </w:t>
      </w:r>
      <w:r w:rsidR="00482182" w:rsidRPr="00835FBF">
        <w:t>predict</w:t>
      </w:r>
      <w:r w:rsidR="00FF2C0D" w:rsidRPr="00835FBF">
        <w:t xml:space="preserve"> self-reported violations of traffic laws.</w:t>
      </w:r>
      <w:r w:rsidR="00C04AF5" w:rsidRPr="00835FBF">
        <w:t xml:space="preserve"> </w:t>
      </w:r>
      <w:r w:rsidR="007A31D2">
        <w:t xml:space="preserve">We found no evidence that </w:t>
      </w:r>
      <w:r w:rsidR="00FD06CD" w:rsidRPr="00835FBF">
        <w:t xml:space="preserve">perceived police fairness </w:t>
      </w:r>
      <w:r w:rsidR="007A31D2">
        <w:t>influenced</w:t>
      </w:r>
      <w:r w:rsidR="00FD06CD" w:rsidRPr="00835FBF">
        <w:t xml:space="preserve"> </w:t>
      </w:r>
      <w:r w:rsidR="007A31D2">
        <w:t xml:space="preserve">self-reported </w:t>
      </w:r>
      <w:r w:rsidR="00FD06CD" w:rsidRPr="00835FBF">
        <w:t>violations of traffic laws</w:t>
      </w:r>
      <w:r w:rsidR="007A31D2">
        <w:t xml:space="preserve">. However, </w:t>
      </w:r>
      <w:r w:rsidR="00FD06CD" w:rsidRPr="00835FBF">
        <w:t>p</w:t>
      </w:r>
      <w:r w:rsidR="00C04AF5" w:rsidRPr="00835FBF">
        <w:t>erception of fairness</w:t>
      </w:r>
      <w:r w:rsidR="008B0360" w:rsidRPr="00835FBF">
        <w:t xml:space="preserve"> </w:t>
      </w:r>
      <w:r w:rsidR="00D04643">
        <w:t>correlates with</w:t>
      </w:r>
      <w:r w:rsidR="00D04643" w:rsidRPr="00835FBF">
        <w:t xml:space="preserve"> </w:t>
      </w:r>
      <w:r w:rsidR="00C04AF5" w:rsidRPr="00835FBF">
        <w:t>self-reported violation</w:t>
      </w:r>
      <w:r w:rsidR="008B0360" w:rsidRPr="00835FBF">
        <w:t xml:space="preserve"> of traffic laws only</w:t>
      </w:r>
      <w:r w:rsidR="00C04AF5" w:rsidRPr="00835FBF">
        <w:t xml:space="preserve"> when it interact</w:t>
      </w:r>
      <w:r w:rsidR="008B0360" w:rsidRPr="00835FBF">
        <w:t>s</w:t>
      </w:r>
      <w:r w:rsidR="00C04AF5" w:rsidRPr="00835FBF">
        <w:t xml:space="preserve"> with personal </w:t>
      </w:r>
      <w:r w:rsidR="00432B84" w:rsidRPr="00835FBF">
        <w:t xml:space="preserve">or vicarious </w:t>
      </w:r>
      <w:r w:rsidR="00C04AF5" w:rsidRPr="00835FBF">
        <w:t>corruption experience</w:t>
      </w:r>
      <w:r w:rsidR="00432B84" w:rsidRPr="00835FBF">
        <w:t>s</w:t>
      </w:r>
      <w:r w:rsidR="00C04AF5" w:rsidRPr="00835FBF">
        <w:t>.</w:t>
      </w:r>
      <w:r w:rsidR="00F56A44" w:rsidRPr="00835FBF">
        <w:t xml:space="preserve"> </w:t>
      </w:r>
      <w:r w:rsidR="00FF2C0D" w:rsidRPr="00835FBF">
        <w:t xml:space="preserve">We also found that </w:t>
      </w:r>
      <w:r w:rsidR="00825D51" w:rsidRPr="00835FBF">
        <w:t>perceived police fairness</w:t>
      </w:r>
      <w:r w:rsidR="00B80D0F" w:rsidRPr="00835FBF">
        <w:t xml:space="preserve"> significantly</w:t>
      </w:r>
      <w:r w:rsidR="00825D51" w:rsidRPr="00835FBF">
        <w:t xml:space="preserve"> </w:t>
      </w:r>
      <w:r w:rsidR="00FF2C0D" w:rsidRPr="00835FBF">
        <w:t>increased the likelihood of cooperation with police, lending support to evidence from prior studies.</w:t>
      </w:r>
      <w:r w:rsidR="00432B84" w:rsidRPr="00835FBF">
        <w:t xml:space="preserve"> </w:t>
      </w:r>
      <w:r w:rsidR="00BB0386" w:rsidRPr="00835FBF">
        <w:t>P</w:t>
      </w:r>
      <w:r w:rsidR="00076428" w:rsidRPr="00835FBF">
        <w:t xml:space="preserve">ersonal experience of police corruption decreased </w:t>
      </w:r>
      <w:r w:rsidR="00D04643">
        <w:t xml:space="preserve">the </w:t>
      </w:r>
      <w:r w:rsidR="00076428" w:rsidRPr="00835FBF">
        <w:t xml:space="preserve">likelihood of </w:t>
      </w:r>
      <w:r w:rsidR="007A31D2">
        <w:t>cooperative</w:t>
      </w:r>
      <w:r w:rsidR="007A31D2" w:rsidRPr="00835FBF">
        <w:t xml:space="preserve"> </w:t>
      </w:r>
      <w:r w:rsidR="00076428" w:rsidRPr="00835FBF">
        <w:t>intention.</w:t>
      </w:r>
      <w:r w:rsidR="0056176F">
        <w:t xml:space="preserve"> Perceived fairness </w:t>
      </w:r>
      <w:r w:rsidR="004A1771">
        <w:t xml:space="preserve">remained relevant for cooperative intention </w:t>
      </w:r>
      <w:r w:rsidR="00B80D0F" w:rsidRPr="00835FBF">
        <w:t>even among drivers who report personal corruption experience.</w:t>
      </w:r>
      <w:r w:rsidR="00B43FE4" w:rsidRPr="00835FBF">
        <w:t xml:space="preserve"> </w:t>
      </w:r>
      <w:r w:rsidR="00FF2C0D" w:rsidRPr="00835FBF">
        <w:t xml:space="preserve">The implications of these findings are discussed. </w:t>
      </w:r>
    </w:p>
    <w:p w14:paraId="587676F3" w14:textId="77777777" w:rsidR="0010051A" w:rsidRPr="009408A2" w:rsidRDefault="0010051A" w:rsidP="00B311A4">
      <w:pPr>
        <w:spacing w:line="480" w:lineRule="auto"/>
        <w:outlineLvl w:val="0"/>
        <w:rPr>
          <w:b/>
          <w:bCs/>
          <w:i/>
          <w:iCs/>
        </w:rPr>
      </w:pPr>
    </w:p>
    <w:p w14:paraId="77930904" w14:textId="5C92D817" w:rsidR="00557A39" w:rsidRPr="00835FBF" w:rsidRDefault="00557A39" w:rsidP="00B311A4">
      <w:pPr>
        <w:spacing w:line="480" w:lineRule="auto"/>
        <w:outlineLvl w:val="0"/>
        <w:rPr>
          <w:i/>
        </w:rPr>
      </w:pPr>
      <w:r w:rsidRPr="00835FBF">
        <w:rPr>
          <w:b/>
        </w:rPr>
        <w:t xml:space="preserve">Key words: </w:t>
      </w:r>
      <w:r w:rsidRPr="001A67D9">
        <w:rPr>
          <w:i/>
        </w:rPr>
        <w:t>legitima</w:t>
      </w:r>
      <w:r w:rsidRPr="00835FBF">
        <w:rPr>
          <w:i/>
        </w:rPr>
        <w:t>cy</w:t>
      </w:r>
      <w:r w:rsidR="00B21842" w:rsidRPr="00835FBF">
        <w:rPr>
          <w:i/>
        </w:rPr>
        <w:t>;</w:t>
      </w:r>
      <w:r w:rsidR="00E34C88">
        <w:rPr>
          <w:i/>
        </w:rPr>
        <w:t xml:space="preserve"> </w:t>
      </w:r>
      <w:r w:rsidR="00B21842">
        <w:rPr>
          <w:i/>
        </w:rPr>
        <w:t xml:space="preserve">procedural </w:t>
      </w:r>
      <w:r w:rsidR="00825D51" w:rsidRPr="00835FBF">
        <w:rPr>
          <w:i/>
        </w:rPr>
        <w:t>fairness;</w:t>
      </w:r>
      <w:r w:rsidRPr="00835FBF">
        <w:rPr>
          <w:i/>
        </w:rPr>
        <w:t xml:space="preserve"> </w:t>
      </w:r>
      <w:r w:rsidR="00B43FE4" w:rsidRPr="00835FBF">
        <w:rPr>
          <w:i/>
        </w:rPr>
        <w:t>traffic violations</w:t>
      </w:r>
      <w:r w:rsidRPr="00835FBF">
        <w:rPr>
          <w:i/>
        </w:rPr>
        <w:t>; corruption; cooperation with police</w:t>
      </w:r>
    </w:p>
    <w:p w14:paraId="4F09DFC0" w14:textId="77777777" w:rsidR="00FB6B96" w:rsidRDefault="00FB6B96" w:rsidP="00CF08F3">
      <w:pPr>
        <w:spacing w:line="480" w:lineRule="auto"/>
        <w:rPr>
          <w:b/>
        </w:rPr>
      </w:pPr>
    </w:p>
    <w:p w14:paraId="5BE913E5" w14:textId="77777777" w:rsidR="00FB6B96" w:rsidRDefault="00FB6B96" w:rsidP="00CF08F3">
      <w:pPr>
        <w:spacing w:line="480" w:lineRule="auto"/>
        <w:rPr>
          <w:b/>
        </w:rPr>
      </w:pPr>
    </w:p>
    <w:p w14:paraId="553B5B5F" w14:textId="612D37C8" w:rsidR="006858EE" w:rsidRDefault="006858EE" w:rsidP="00CF08F3">
      <w:pPr>
        <w:spacing w:line="480" w:lineRule="auto"/>
        <w:rPr>
          <w:b/>
        </w:rPr>
      </w:pPr>
    </w:p>
    <w:p w14:paraId="1EC1DF8E" w14:textId="0EAA13A5" w:rsidR="006858EE" w:rsidRDefault="006858EE" w:rsidP="00CF08F3">
      <w:pPr>
        <w:spacing w:line="480" w:lineRule="auto"/>
        <w:rPr>
          <w:b/>
        </w:rPr>
      </w:pPr>
    </w:p>
    <w:p w14:paraId="2DC0583D" w14:textId="4705F7F2" w:rsidR="006858EE" w:rsidRDefault="006858EE" w:rsidP="00CF08F3">
      <w:pPr>
        <w:spacing w:line="480" w:lineRule="auto"/>
        <w:rPr>
          <w:b/>
        </w:rPr>
      </w:pPr>
    </w:p>
    <w:p w14:paraId="4B05EC4F" w14:textId="3D477408" w:rsidR="006858EE" w:rsidRDefault="006858EE" w:rsidP="00CF08F3">
      <w:pPr>
        <w:spacing w:line="480" w:lineRule="auto"/>
        <w:rPr>
          <w:b/>
        </w:rPr>
      </w:pPr>
    </w:p>
    <w:p w14:paraId="793B2EDE" w14:textId="6E82044A" w:rsidR="006858EE" w:rsidRDefault="006858EE" w:rsidP="00CF08F3">
      <w:pPr>
        <w:spacing w:line="480" w:lineRule="auto"/>
        <w:rPr>
          <w:b/>
        </w:rPr>
      </w:pPr>
    </w:p>
    <w:p w14:paraId="0CEB7EA7" w14:textId="41667235" w:rsidR="006858EE" w:rsidRDefault="006858EE" w:rsidP="00CF08F3">
      <w:pPr>
        <w:spacing w:line="480" w:lineRule="auto"/>
        <w:rPr>
          <w:b/>
        </w:rPr>
      </w:pPr>
    </w:p>
    <w:p w14:paraId="39F9CD75" w14:textId="1A9BEA86" w:rsidR="00557A39" w:rsidRPr="00835FBF" w:rsidRDefault="00F723DB" w:rsidP="006D69AD">
      <w:pPr>
        <w:spacing w:line="480" w:lineRule="auto"/>
        <w:outlineLvl w:val="0"/>
        <w:rPr>
          <w:b/>
        </w:rPr>
      </w:pPr>
      <w:r w:rsidRPr="00835FBF">
        <w:rPr>
          <w:b/>
        </w:rPr>
        <w:lastRenderedPageBreak/>
        <w:t>Introduction</w:t>
      </w:r>
    </w:p>
    <w:p w14:paraId="5E7D22E7" w14:textId="3D69BA4A" w:rsidR="00304782" w:rsidRDefault="00140139" w:rsidP="00D26ED5">
      <w:pPr>
        <w:pStyle w:val="NormalWeb"/>
        <w:spacing w:before="0" w:beforeAutospacing="0" w:after="0" w:afterAutospacing="0" w:line="480" w:lineRule="auto"/>
      </w:pPr>
      <w:r>
        <w:rPr>
          <w:color w:val="000000" w:themeColor="text1"/>
        </w:rPr>
        <w:t xml:space="preserve">In this study, we investigate the role of legitimacy in </w:t>
      </w:r>
      <w:r w:rsidR="004A3C1A">
        <w:rPr>
          <w:color w:val="000000" w:themeColor="text1"/>
        </w:rPr>
        <w:t xml:space="preserve">shaping both traffic violations and the willingness of motorists to assist the police </w:t>
      </w:r>
      <w:r w:rsidR="009021E4">
        <w:rPr>
          <w:color w:val="000000" w:themeColor="text1"/>
        </w:rPr>
        <w:t xml:space="preserve">to </w:t>
      </w:r>
      <w:r w:rsidR="004A3C1A">
        <w:rPr>
          <w:color w:val="000000" w:themeColor="text1"/>
        </w:rPr>
        <w:t xml:space="preserve">tackle such violations. </w:t>
      </w:r>
      <w:r w:rsidR="00D26ED5" w:rsidRPr="00835FBF">
        <w:rPr>
          <w:color w:val="000000" w:themeColor="text1"/>
        </w:rPr>
        <w:t>Traffic fatalities are a major global problem</w:t>
      </w:r>
      <w:r w:rsidR="006A2331">
        <w:rPr>
          <w:color w:val="000000" w:themeColor="text1"/>
        </w:rPr>
        <w:t>; i</w:t>
      </w:r>
      <w:r w:rsidR="009A3E18" w:rsidRPr="00835FBF">
        <w:rPr>
          <w:color w:val="000000" w:themeColor="text1"/>
        </w:rPr>
        <w:t>n its latest report on road safety, t</w:t>
      </w:r>
      <w:r w:rsidR="00D26ED5" w:rsidRPr="00835FBF">
        <w:rPr>
          <w:color w:val="000000" w:themeColor="text1"/>
        </w:rPr>
        <w:t xml:space="preserve">he World </w:t>
      </w:r>
      <w:r w:rsidR="00D26ED5" w:rsidRPr="009408A2">
        <w:rPr>
          <w:color w:val="000000" w:themeColor="text1"/>
        </w:rPr>
        <w:t xml:space="preserve">Health Organization </w:t>
      </w:r>
      <w:r w:rsidR="009A3E18" w:rsidRPr="009408A2">
        <w:rPr>
          <w:color w:val="000000" w:themeColor="text1"/>
        </w:rPr>
        <w:t xml:space="preserve">(WHO) </w:t>
      </w:r>
      <w:r w:rsidR="00D26ED5" w:rsidRPr="009408A2">
        <w:rPr>
          <w:color w:val="000000" w:themeColor="text1"/>
        </w:rPr>
        <w:t>estimate</w:t>
      </w:r>
      <w:r w:rsidR="009021E4">
        <w:rPr>
          <w:color w:val="000000" w:themeColor="text1"/>
        </w:rPr>
        <w:t>d</w:t>
      </w:r>
      <w:r w:rsidR="002329F6" w:rsidRPr="009408A2">
        <w:rPr>
          <w:color w:val="000000" w:themeColor="text1"/>
        </w:rPr>
        <w:t xml:space="preserve"> 1.25 million deaths per year of which 90 percent are in the global south (</w:t>
      </w:r>
      <w:r w:rsidR="009A3E18" w:rsidRPr="009408A2">
        <w:rPr>
          <w:color w:val="000000" w:themeColor="text1"/>
        </w:rPr>
        <w:t>WHO 2018</w:t>
      </w:r>
      <w:r w:rsidR="002329F6" w:rsidRPr="009408A2">
        <w:rPr>
          <w:color w:val="000000" w:themeColor="text1"/>
        </w:rPr>
        <w:t xml:space="preserve">).  </w:t>
      </w:r>
      <w:r w:rsidR="009A3E18" w:rsidRPr="009408A2">
        <w:rPr>
          <w:color w:val="000000" w:themeColor="text1"/>
          <w:shd w:val="clear" w:color="auto" w:fill="FFFFFF"/>
        </w:rPr>
        <w:t>The report further note</w:t>
      </w:r>
      <w:r w:rsidR="00E34C88">
        <w:rPr>
          <w:color w:val="000000" w:themeColor="text1"/>
          <w:shd w:val="clear" w:color="auto" w:fill="FFFFFF"/>
        </w:rPr>
        <w:t>d</w:t>
      </w:r>
      <w:r w:rsidR="009A3E18" w:rsidRPr="009408A2">
        <w:rPr>
          <w:color w:val="000000" w:themeColor="text1"/>
          <w:shd w:val="clear" w:color="auto" w:fill="FFFFFF"/>
        </w:rPr>
        <w:t xml:space="preserve"> that road traffic injuries </w:t>
      </w:r>
      <w:r w:rsidR="0081074E" w:rsidRPr="009408A2">
        <w:rPr>
          <w:color w:val="000000" w:themeColor="text1"/>
          <w:shd w:val="clear" w:color="auto" w:fill="FFFFFF"/>
        </w:rPr>
        <w:t xml:space="preserve">will </w:t>
      </w:r>
      <w:r w:rsidR="009A3E18" w:rsidRPr="009408A2">
        <w:rPr>
          <w:color w:val="000000" w:themeColor="text1"/>
          <w:shd w:val="clear" w:color="auto" w:fill="FFFFFF"/>
        </w:rPr>
        <w:t>become the seventh leading cause of death by 2030.</w:t>
      </w:r>
      <w:r w:rsidR="009A3E18" w:rsidRPr="009408A2">
        <w:rPr>
          <w:color w:val="000000" w:themeColor="text1"/>
        </w:rPr>
        <w:t xml:space="preserve"> </w:t>
      </w:r>
      <w:r w:rsidR="00D26ED5" w:rsidRPr="009408A2">
        <w:rPr>
          <w:color w:val="000000" w:themeColor="text1"/>
        </w:rPr>
        <w:t>Some of these fatalities arise from law-breaking behaviour by dri</w:t>
      </w:r>
      <w:r w:rsidR="009A3E18" w:rsidRPr="009408A2">
        <w:rPr>
          <w:color w:val="000000" w:themeColor="text1"/>
        </w:rPr>
        <w:t xml:space="preserve">vers including speeding, drunk-driving, and failure to wear </w:t>
      </w:r>
      <w:r w:rsidR="009A3E18" w:rsidRPr="009408A2">
        <w:t xml:space="preserve">seatbelts. </w:t>
      </w:r>
      <w:r w:rsidR="001E592C">
        <w:t>Consequently, explaining why drivers break traffic laws becomes an urgent task not least because of the potential policy implications</w:t>
      </w:r>
      <w:r w:rsidR="006D69AD">
        <w:t>.</w:t>
      </w:r>
      <w:r w:rsidR="006A2331">
        <w:t xml:space="preserve"> </w:t>
      </w:r>
      <w:r w:rsidR="00C051AF">
        <w:t xml:space="preserve">Research evidence </w:t>
      </w:r>
      <w:r w:rsidR="00695BA3">
        <w:t>on</w:t>
      </w:r>
      <w:r w:rsidR="00C051AF">
        <w:t xml:space="preserve"> factors that increase the likelihood of traffic rule-breaking can form the basis for </w:t>
      </w:r>
      <w:r w:rsidR="00304782">
        <w:t xml:space="preserve">policies to reduce the loss of human </w:t>
      </w:r>
      <w:r w:rsidR="005D2875">
        <w:t>life</w:t>
      </w:r>
      <w:r w:rsidR="00304782">
        <w:t xml:space="preserve"> and productivity through traffic accidents. </w:t>
      </w:r>
    </w:p>
    <w:p w14:paraId="0989BEA7" w14:textId="1075E31F" w:rsidR="00E34779" w:rsidRPr="00835FBF" w:rsidRDefault="004C435B" w:rsidP="009408A2">
      <w:pPr>
        <w:pStyle w:val="NormalWeb"/>
        <w:spacing w:before="0" w:beforeAutospacing="0" w:after="0" w:afterAutospacing="0" w:line="480" w:lineRule="auto"/>
        <w:ind w:firstLine="720"/>
      </w:pPr>
      <w:r>
        <w:t xml:space="preserve">A key finding in this quest concerns beliefs about the normative statuses of rules such that people sometimes break laws because they do not consider them to be morally binding. Thus, as </w:t>
      </w:r>
      <w:r w:rsidR="0080263F" w:rsidRPr="00835FBF">
        <w:t xml:space="preserve">Hirschi put it, </w:t>
      </w:r>
      <w:r w:rsidR="00010EBC">
        <w:t>‘</w:t>
      </w:r>
      <w:r w:rsidR="0010051A" w:rsidRPr="00835FBF">
        <w:t>c</w:t>
      </w:r>
      <w:r w:rsidR="00AA60C7" w:rsidRPr="00835FBF">
        <w:t xml:space="preserve">rime </w:t>
      </w:r>
      <w:r w:rsidR="0080263F" w:rsidRPr="00835FBF">
        <w:t xml:space="preserve">occurs because there is </w:t>
      </w:r>
      <w:r w:rsidR="0080263F" w:rsidRPr="00835FBF">
        <w:rPr>
          <w:i/>
          <w:iCs/>
        </w:rPr>
        <w:t>variation</w:t>
      </w:r>
      <w:r w:rsidR="0080263F" w:rsidRPr="00835FBF">
        <w:t xml:space="preserve"> in the extent to which people believe they should obey the rules of society and, furthermore, that the less a person believes he should obey the rules, the more likely he is to violate them</w:t>
      </w:r>
      <w:r w:rsidR="00010EBC">
        <w:t>’</w:t>
      </w:r>
      <w:r w:rsidR="0080263F" w:rsidRPr="00835FBF">
        <w:t xml:space="preserve"> (Hirschi 1969</w:t>
      </w:r>
      <w:r w:rsidR="008A3393">
        <w:t>,</w:t>
      </w:r>
      <w:r w:rsidR="008B451B">
        <w:t xml:space="preserve"> </w:t>
      </w:r>
      <w:r w:rsidR="008A3393">
        <w:t>p.</w:t>
      </w:r>
      <w:r w:rsidR="00434045" w:rsidRPr="00835FBF">
        <w:t>26</w:t>
      </w:r>
      <w:r w:rsidR="0080263F" w:rsidRPr="00835FBF">
        <w:t xml:space="preserve">). </w:t>
      </w:r>
      <w:r>
        <w:t>This mechanism of legitimacy has attracted much empirical interest in recent years</w:t>
      </w:r>
      <w:r w:rsidR="00446A32">
        <w:t xml:space="preserve">, starting from Tyler’s </w:t>
      </w:r>
      <w:r w:rsidR="006858EE">
        <w:t xml:space="preserve">(1990) </w:t>
      </w:r>
      <w:r w:rsidR="001A470A">
        <w:t>ground-breaking</w:t>
      </w:r>
      <w:r w:rsidR="00446A32">
        <w:t xml:space="preserve"> work based on survey data from California. </w:t>
      </w:r>
      <w:r w:rsidR="003F30E2">
        <w:t>In</w:t>
      </w:r>
      <w:r w:rsidR="003F30E2" w:rsidRPr="00835FBF">
        <w:t xml:space="preserve"> </w:t>
      </w:r>
      <w:r w:rsidR="00245129" w:rsidRPr="00835FBF">
        <w:t>China (Sun</w:t>
      </w:r>
      <w:r w:rsidR="00AC78BD">
        <w:t xml:space="preserve"> </w:t>
      </w:r>
      <w:r w:rsidR="00AC78BD" w:rsidRPr="006D69AD">
        <w:rPr>
          <w:i/>
        </w:rPr>
        <w:t>et al</w:t>
      </w:r>
      <w:r w:rsidR="00AC78BD">
        <w:t>.</w:t>
      </w:r>
      <w:r w:rsidR="00245129" w:rsidRPr="00835FBF">
        <w:t xml:space="preserve"> 2017)</w:t>
      </w:r>
      <w:r w:rsidR="003F30E2">
        <w:t xml:space="preserve">, the </w:t>
      </w:r>
      <w:r w:rsidR="00245129" w:rsidRPr="00835FBF">
        <w:t>United States of America (</w:t>
      </w:r>
      <w:r w:rsidR="00AC78BD" w:rsidRPr="00835FBF">
        <w:t xml:space="preserve">Sunshine </w:t>
      </w:r>
      <w:r w:rsidR="00AC78BD">
        <w:t>and</w:t>
      </w:r>
      <w:r w:rsidR="00AC78BD" w:rsidRPr="00835FBF">
        <w:t xml:space="preserve"> Tyler 2003</w:t>
      </w:r>
      <w:r w:rsidR="00AC78BD">
        <w:t xml:space="preserve">, </w:t>
      </w:r>
      <w:r w:rsidR="00152593" w:rsidRPr="00835FBF">
        <w:t>Reisi</w:t>
      </w:r>
      <w:r w:rsidR="00240168" w:rsidRPr="00835FBF">
        <w:t>g</w:t>
      </w:r>
      <w:r w:rsidR="00AC78BD">
        <w:t xml:space="preserve"> </w:t>
      </w:r>
      <w:r w:rsidR="00AC78BD" w:rsidRPr="006D69AD">
        <w:rPr>
          <w:i/>
        </w:rPr>
        <w:t>et al</w:t>
      </w:r>
      <w:r w:rsidR="00AC78BD">
        <w:t>.</w:t>
      </w:r>
      <w:r w:rsidR="00240168" w:rsidRPr="00835FBF">
        <w:t xml:space="preserve"> 2011</w:t>
      </w:r>
      <w:r w:rsidR="00245129" w:rsidRPr="00835FBF">
        <w:t>), Britain (</w:t>
      </w:r>
      <w:r w:rsidR="002329F6" w:rsidRPr="00835FBF">
        <w:t xml:space="preserve">Jackson </w:t>
      </w:r>
      <w:r w:rsidR="002329F6" w:rsidRPr="006D69AD">
        <w:rPr>
          <w:i/>
        </w:rPr>
        <w:t>et al</w:t>
      </w:r>
      <w:r w:rsidR="002468D5" w:rsidRPr="00835FBF">
        <w:t>.</w:t>
      </w:r>
      <w:r w:rsidR="002329F6" w:rsidRPr="00835FBF">
        <w:t xml:space="preserve"> 2012</w:t>
      </w:r>
      <w:r w:rsidR="00AC78BD">
        <w:t>,</w:t>
      </w:r>
      <w:r w:rsidR="00245129" w:rsidRPr="00835FBF">
        <w:t xml:space="preserve"> Tankebe 2013)</w:t>
      </w:r>
      <w:r w:rsidR="003F30E2">
        <w:t xml:space="preserve">, </w:t>
      </w:r>
      <w:r w:rsidR="00245129" w:rsidRPr="00835FBF">
        <w:t>Australia (Murphy</w:t>
      </w:r>
      <w:r w:rsidR="00152593" w:rsidRPr="00835FBF">
        <w:t xml:space="preserve"> </w:t>
      </w:r>
      <w:r w:rsidR="00AC78BD">
        <w:t>and</w:t>
      </w:r>
      <w:r w:rsidR="002468D5" w:rsidRPr="00835FBF">
        <w:t xml:space="preserve"> </w:t>
      </w:r>
      <w:r w:rsidR="00152593" w:rsidRPr="00835FBF">
        <w:t>Cherney 2012</w:t>
      </w:r>
      <w:r w:rsidR="00245129" w:rsidRPr="00835FBF">
        <w:t>), Ghana (Tankebe 2009</w:t>
      </w:r>
      <w:r w:rsidR="00AC78BD">
        <w:t>,</w:t>
      </w:r>
      <w:r w:rsidR="002329F6" w:rsidRPr="00835FBF">
        <w:t xml:space="preserve"> </w:t>
      </w:r>
      <w:r w:rsidR="00F01EFB" w:rsidRPr="00835FBF">
        <w:t>Tankebe</w:t>
      </w:r>
      <w:r w:rsidR="00AC78BD">
        <w:t xml:space="preserve"> </w:t>
      </w:r>
      <w:r w:rsidR="00AC78BD" w:rsidRPr="006D69AD">
        <w:rPr>
          <w:i/>
        </w:rPr>
        <w:t>et al.</w:t>
      </w:r>
      <w:r w:rsidR="002329F6" w:rsidRPr="00835FBF">
        <w:t xml:space="preserve"> 2016)</w:t>
      </w:r>
      <w:r w:rsidR="003F30E2">
        <w:t xml:space="preserve">, </w:t>
      </w:r>
      <w:r w:rsidR="00152593" w:rsidRPr="00835FBF">
        <w:t xml:space="preserve">Jamaica (Reisig </w:t>
      </w:r>
      <w:r w:rsidR="00AC78BD">
        <w:t>and</w:t>
      </w:r>
      <w:r w:rsidR="002468D5" w:rsidRPr="00835FBF">
        <w:t xml:space="preserve"> </w:t>
      </w:r>
      <w:r w:rsidR="00152593" w:rsidRPr="00835FBF">
        <w:t xml:space="preserve">Lloyd 2009) and </w:t>
      </w:r>
      <w:r w:rsidR="00245129" w:rsidRPr="00835FBF">
        <w:t>Trinidad and Tobago (</w:t>
      </w:r>
      <w:proofErr w:type="spellStart"/>
      <w:r w:rsidR="00245129" w:rsidRPr="00835FBF">
        <w:t>Kochel</w:t>
      </w:r>
      <w:proofErr w:type="spellEnd"/>
      <w:r w:rsidR="00AC78BD">
        <w:t xml:space="preserve"> </w:t>
      </w:r>
      <w:r w:rsidR="00AC78BD" w:rsidRPr="006D69AD">
        <w:rPr>
          <w:i/>
        </w:rPr>
        <w:t>et al.</w:t>
      </w:r>
      <w:r w:rsidR="00245129" w:rsidRPr="00835FBF">
        <w:t xml:space="preserve"> 201</w:t>
      </w:r>
      <w:r w:rsidR="00152593" w:rsidRPr="00835FBF">
        <w:t>3</w:t>
      </w:r>
      <w:r w:rsidR="00245129" w:rsidRPr="00835FBF">
        <w:t xml:space="preserve">), </w:t>
      </w:r>
      <w:r w:rsidR="00152593" w:rsidRPr="00835FBF">
        <w:t>the research</w:t>
      </w:r>
      <w:r w:rsidR="00245129" w:rsidRPr="00835FBF">
        <w:t xml:space="preserve"> evidence show</w:t>
      </w:r>
      <w:r w:rsidR="00152593" w:rsidRPr="00835FBF">
        <w:t>s</w:t>
      </w:r>
      <w:r w:rsidR="00245129" w:rsidRPr="00835FBF">
        <w:t xml:space="preserve"> that various dimensions of legitimacy </w:t>
      </w:r>
      <w:r w:rsidR="00E15FA8" w:rsidRPr="00835FBF">
        <w:t xml:space="preserve">– especially, fair treatment – </w:t>
      </w:r>
      <w:r w:rsidR="00446A32">
        <w:t xml:space="preserve">explain some of the variations between individuals in their law-breaking behaviours. </w:t>
      </w:r>
    </w:p>
    <w:p w14:paraId="28B988C4" w14:textId="703B9565" w:rsidR="00034230" w:rsidRPr="00835FBF" w:rsidRDefault="00D82876">
      <w:pPr>
        <w:pStyle w:val="NormalWeb"/>
        <w:spacing w:line="480" w:lineRule="auto"/>
        <w:ind w:firstLine="720"/>
      </w:pPr>
      <w:r w:rsidRPr="00835FBF">
        <w:lastRenderedPageBreak/>
        <w:t xml:space="preserve">The current paper </w:t>
      </w:r>
      <w:r w:rsidR="00446A32">
        <w:t xml:space="preserve">investigates the role of legitimacy in explaining traffic violations and </w:t>
      </w:r>
      <w:r w:rsidR="00695BA3">
        <w:t xml:space="preserve">the </w:t>
      </w:r>
      <w:r w:rsidR="00446A32">
        <w:t xml:space="preserve">willingness of drivers to assist police </w:t>
      </w:r>
      <w:r w:rsidR="006A2331">
        <w:t xml:space="preserve">to </w:t>
      </w:r>
      <w:r w:rsidR="00446A32">
        <w:t xml:space="preserve">maintain order on the roads. </w:t>
      </w:r>
      <w:r w:rsidR="00140139">
        <w:t>In this way</w:t>
      </w:r>
      <w:r w:rsidR="00446A32">
        <w:t xml:space="preserve">, </w:t>
      </w:r>
      <w:r w:rsidR="00140139">
        <w:t xml:space="preserve">it adds to a small body of literature that focuses </w:t>
      </w:r>
      <w:r w:rsidR="00446A32">
        <w:t xml:space="preserve">on </w:t>
      </w:r>
      <w:r w:rsidR="00140139">
        <w:t xml:space="preserve">legitimacy effects in </w:t>
      </w:r>
      <w:r w:rsidR="00446A32">
        <w:t>a specific area of public regulations</w:t>
      </w:r>
      <w:r w:rsidR="00140139">
        <w:t xml:space="preserve"> </w:t>
      </w:r>
      <w:r w:rsidR="00195994" w:rsidRPr="00835FBF">
        <w:t>such as those on traffic regulations (</w:t>
      </w:r>
      <w:r w:rsidR="007171CD">
        <w:t>e.g.</w:t>
      </w:r>
      <w:r w:rsidR="00240168" w:rsidRPr="00835FBF">
        <w:t xml:space="preserve"> </w:t>
      </w:r>
      <w:r w:rsidR="00B17B4F" w:rsidRPr="00835FBF">
        <w:t>Engel 2005</w:t>
      </w:r>
      <w:r w:rsidR="00AC78BD">
        <w:t>,</w:t>
      </w:r>
      <w:r w:rsidR="00B17B4F" w:rsidRPr="00835FBF">
        <w:t xml:space="preserve"> Mazerolle</w:t>
      </w:r>
      <w:r w:rsidR="00AC78BD">
        <w:t xml:space="preserve"> </w:t>
      </w:r>
      <w:r w:rsidR="00AC78BD" w:rsidRPr="006D69AD">
        <w:rPr>
          <w:i/>
        </w:rPr>
        <w:t>et al.</w:t>
      </w:r>
      <w:r w:rsidR="00B17B4F" w:rsidRPr="00835FBF">
        <w:t xml:space="preserve"> 2013</w:t>
      </w:r>
      <w:r w:rsidR="00CA1975">
        <w:t xml:space="preserve">, </w:t>
      </w:r>
      <w:r w:rsidR="00CA1975" w:rsidRPr="00835FBF">
        <w:rPr>
          <w:noProof/>
        </w:rPr>
        <w:t>Hertogh 2015</w:t>
      </w:r>
      <w:r w:rsidR="00CA1975">
        <w:rPr>
          <w:noProof/>
        </w:rPr>
        <w:t xml:space="preserve">, </w:t>
      </w:r>
      <w:r w:rsidR="00CA1975" w:rsidRPr="00835FBF">
        <w:t xml:space="preserve">MacQueen </w:t>
      </w:r>
      <w:r w:rsidR="00CA1975">
        <w:t xml:space="preserve">and </w:t>
      </w:r>
      <w:r w:rsidR="00CA1975" w:rsidRPr="00835FBF">
        <w:t>Bradford 2015</w:t>
      </w:r>
      <w:r w:rsidR="00CA1975">
        <w:t xml:space="preserve">, </w:t>
      </w:r>
      <w:r w:rsidR="00CA1975" w:rsidRPr="00835FBF">
        <w:t>Bates</w:t>
      </w:r>
      <w:r w:rsidR="00CA1975">
        <w:t xml:space="preserve"> </w:t>
      </w:r>
      <w:r w:rsidR="00CA1975" w:rsidRPr="00031229">
        <w:rPr>
          <w:i/>
        </w:rPr>
        <w:t>et al</w:t>
      </w:r>
      <w:r w:rsidR="00CA1975">
        <w:t>.</w:t>
      </w:r>
      <w:r w:rsidR="00CA1975" w:rsidRPr="00835FBF">
        <w:t xml:space="preserve"> 2016</w:t>
      </w:r>
      <w:r w:rsidR="00195994" w:rsidRPr="00835FBF">
        <w:t xml:space="preserve">). </w:t>
      </w:r>
      <w:r w:rsidR="00140139">
        <w:t>A</w:t>
      </w:r>
      <w:r w:rsidRPr="00835FBF">
        <w:t xml:space="preserve"> </w:t>
      </w:r>
      <w:r w:rsidR="00240168" w:rsidRPr="00835FBF">
        <w:t xml:space="preserve">context-specific </w:t>
      </w:r>
      <w:r w:rsidR="00140139">
        <w:t>approach allows</w:t>
      </w:r>
      <w:r w:rsidR="00140139" w:rsidRPr="00835FBF">
        <w:t xml:space="preserve"> </w:t>
      </w:r>
      <w:r w:rsidR="00240168" w:rsidRPr="00835FBF">
        <w:t xml:space="preserve">us to establish the areas of public regulation </w:t>
      </w:r>
      <w:r w:rsidR="006A2331">
        <w:t>where</w:t>
      </w:r>
      <w:r w:rsidR="006A2331" w:rsidRPr="00835FBF">
        <w:t xml:space="preserve"> </w:t>
      </w:r>
      <w:r w:rsidR="00240168" w:rsidRPr="00835FBF">
        <w:t>legitimacy might be important and those areas where it might be less important.</w:t>
      </w:r>
      <w:r w:rsidR="00140139">
        <w:t xml:space="preserve"> To our knowledge, this study is the first </w:t>
      </w:r>
      <w:r w:rsidR="00186115">
        <w:t xml:space="preserve">quantitative analyses of potential effects of </w:t>
      </w:r>
      <w:r w:rsidR="00140139">
        <w:t xml:space="preserve">legitimacy </w:t>
      </w:r>
      <w:r w:rsidR="00186115">
        <w:t xml:space="preserve">on </w:t>
      </w:r>
      <w:r w:rsidR="00140139">
        <w:t xml:space="preserve">traffic violations in an African context. </w:t>
      </w:r>
      <w:r w:rsidR="00186115">
        <w:t>Prior studies show that corruption</w:t>
      </w:r>
      <w:r w:rsidR="00140139">
        <w:t xml:space="preserve"> is a stable feature of police interactions with motorists </w:t>
      </w:r>
      <w:r w:rsidR="00186115">
        <w:t xml:space="preserve">in some countries in </w:t>
      </w:r>
      <w:r w:rsidR="007E7B04">
        <w:t>Africa</w:t>
      </w:r>
      <w:r w:rsidR="00186115">
        <w:t xml:space="preserve"> </w:t>
      </w:r>
      <w:r w:rsidR="00A1211B" w:rsidRPr="00835FBF">
        <w:t>(see</w:t>
      </w:r>
      <w:r w:rsidR="00CA1975">
        <w:t xml:space="preserve"> Foltz and Agyemang-Opoku 2015</w:t>
      </w:r>
      <w:r w:rsidR="00010EBC">
        <w:t>,</w:t>
      </w:r>
      <w:r w:rsidR="00A1211B" w:rsidRPr="00835FBF">
        <w:t xml:space="preserve"> </w:t>
      </w:r>
      <w:proofErr w:type="spellStart"/>
      <w:r w:rsidR="00A1211B" w:rsidRPr="00835FBF">
        <w:t>Beek</w:t>
      </w:r>
      <w:proofErr w:type="spellEnd"/>
      <w:r w:rsidR="00A1211B" w:rsidRPr="00835FBF">
        <w:t xml:space="preserve"> 2017)</w:t>
      </w:r>
      <w:r w:rsidR="00E15FA8" w:rsidRPr="00835FBF">
        <w:t>.  This raises important questions about the role of fairness on behaviour in the context of corruption.</w:t>
      </w:r>
      <w:r w:rsidR="0084774E">
        <w:t xml:space="preserve"> Consequently, our examination of the legitimacy-behaviour relationship promises insights on how that relationship shapes out in an African context. </w:t>
      </w:r>
      <w:r w:rsidR="00186115">
        <w:t xml:space="preserve">The results have the potential to advance knowledge on cross-cultural applicability of legitimacy theories in criminology. </w:t>
      </w:r>
      <w:r w:rsidR="00E34779">
        <w:t>The data for our study come</w:t>
      </w:r>
      <w:r w:rsidR="00E15FA8" w:rsidRPr="00835FBF">
        <w:t xml:space="preserve"> from a </w:t>
      </w:r>
      <w:r w:rsidR="00240168" w:rsidRPr="00835FBF">
        <w:t xml:space="preserve">survey </w:t>
      </w:r>
      <w:r w:rsidR="00E15FA8" w:rsidRPr="00835FBF">
        <w:t>of</w:t>
      </w:r>
      <w:r w:rsidR="00240168" w:rsidRPr="00835FBF">
        <w:t xml:space="preserve"> </w:t>
      </w:r>
      <w:r w:rsidR="008B451B">
        <w:t xml:space="preserve">commercial vehicle </w:t>
      </w:r>
      <w:r w:rsidR="00240168" w:rsidRPr="00835FBF">
        <w:t>drivers</w:t>
      </w:r>
      <w:r w:rsidR="00186115">
        <w:t xml:space="preserve"> </w:t>
      </w:r>
      <w:r w:rsidR="00240168" w:rsidRPr="00835FBF">
        <w:t>in Ghana</w:t>
      </w:r>
      <w:r w:rsidR="00E34779">
        <w:t xml:space="preserve">. We </w:t>
      </w:r>
      <w:r w:rsidR="00A7536D" w:rsidRPr="00835FBF">
        <w:t xml:space="preserve">investigate the </w:t>
      </w:r>
      <w:r w:rsidR="008B451B">
        <w:t>role o</w:t>
      </w:r>
      <w:r w:rsidR="00A7536D" w:rsidRPr="00835FBF">
        <w:t xml:space="preserve">f </w:t>
      </w:r>
      <w:r w:rsidR="00B6027E">
        <w:t>perceived police</w:t>
      </w:r>
      <w:r w:rsidR="00A7536D" w:rsidRPr="00835FBF">
        <w:t xml:space="preserve"> fairness and </w:t>
      </w:r>
      <w:r w:rsidR="008B451B">
        <w:t xml:space="preserve">of </w:t>
      </w:r>
      <w:r w:rsidR="00E34779">
        <w:t xml:space="preserve">experiences of police </w:t>
      </w:r>
      <w:r w:rsidR="007E7B04">
        <w:t>corruption</w:t>
      </w:r>
      <w:r w:rsidR="007E7B04" w:rsidRPr="00835FBF">
        <w:t xml:space="preserve"> </w:t>
      </w:r>
      <w:r w:rsidR="008B451B">
        <w:t>in shaping</w:t>
      </w:r>
      <w:r w:rsidR="008B451B" w:rsidRPr="00835FBF">
        <w:t xml:space="preserve"> </w:t>
      </w:r>
      <w:r w:rsidR="00A7536D" w:rsidRPr="00835FBF">
        <w:t xml:space="preserve">self-reported violations of traffic laws and the willingness of </w:t>
      </w:r>
      <w:r w:rsidR="008B451B">
        <w:t xml:space="preserve">these </w:t>
      </w:r>
      <w:r w:rsidR="00A7536D" w:rsidRPr="00835FBF">
        <w:t xml:space="preserve">drivers to </w:t>
      </w:r>
      <w:r w:rsidR="008B451B">
        <w:t>cooperate with the</w:t>
      </w:r>
      <w:r w:rsidR="008B451B" w:rsidRPr="00835FBF">
        <w:t xml:space="preserve"> </w:t>
      </w:r>
      <w:r w:rsidR="00A7536D" w:rsidRPr="00835FBF">
        <w:t xml:space="preserve">police </w:t>
      </w:r>
      <w:r w:rsidR="008B451B">
        <w:t>to maintain</w:t>
      </w:r>
      <w:r w:rsidR="008B451B" w:rsidRPr="00835FBF">
        <w:t xml:space="preserve"> </w:t>
      </w:r>
      <w:r w:rsidR="00A7536D" w:rsidRPr="00835FBF">
        <w:t>order on the roads</w:t>
      </w:r>
      <w:r w:rsidR="00B24E54" w:rsidRPr="00835FBF">
        <w:t>.</w:t>
      </w:r>
      <w:r w:rsidR="00A7536D" w:rsidRPr="00835FBF">
        <w:t xml:space="preserve"> </w:t>
      </w:r>
    </w:p>
    <w:p w14:paraId="5115DBBB" w14:textId="794AC8D6" w:rsidR="00513D5C" w:rsidRPr="00835FBF" w:rsidRDefault="00F723DB" w:rsidP="006D69AD">
      <w:pPr>
        <w:pStyle w:val="Heading1"/>
        <w:jc w:val="both"/>
      </w:pPr>
      <w:r w:rsidRPr="00835FBF">
        <w:t xml:space="preserve">Legitimacy and </w:t>
      </w:r>
      <w:r w:rsidR="00440823">
        <w:t>p</w:t>
      </w:r>
      <w:r w:rsidR="00A03896" w:rsidRPr="00835FBF">
        <w:t xml:space="preserve">ublic </w:t>
      </w:r>
      <w:r w:rsidR="00440823">
        <w:t>b</w:t>
      </w:r>
      <w:r w:rsidR="004713ED" w:rsidRPr="00835FBF">
        <w:t>ehaviour</w:t>
      </w:r>
      <w:r w:rsidR="00A03896" w:rsidRPr="00835FBF">
        <w:t xml:space="preserve"> </w:t>
      </w:r>
    </w:p>
    <w:p w14:paraId="51EC0DA8" w14:textId="38DF3343" w:rsidR="00B6027E" w:rsidRDefault="00740643" w:rsidP="00B6027E">
      <w:pPr>
        <w:autoSpaceDE w:val="0"/>
        <w:autoSpaceDN w:val="0"/>
        <w:adjustRightInd w:val="0"/>
        <w:spacing w:line="480" w:lineRule="auto"/>
        <w:rPr>
          <w:color w:val="000000"/>
        </w:rPr>
      </w:pPr>
      <w:r w:rsidRPr="00835FBF">
        <w:rPr>
          <w:color w:val="000000"/>
        </w:rPr>
        <w:t>W</w:t>
      </w:r>
      <w:r w:rsidR="00C36B86" w:rsidRPr="00835FBF">
        <w:rPr>
          <w:color w:val="000000"/>
        </w:rPr>
        <w:t xml:space="preserve">hen individuals consider whether they should break the law in particular situations </w:t>
      </w:r>
      <w:r w:rsidR="00FB6B96">
        <w:rPr>
          <w:color w:val="000000"/>
        </w:rPr>
        <w:t>or</w:t>
      </w:r>
      <w:r w:rsidR="00C36B86" w:rsidRPr="00835FBF">
        <w:rPr>
          <w:color w:val="000000"/>
        </w:rPr>
        <w:t xml:space="preserve"> cooperate with legal authorities, a number of mechanisms might explain their decisions. </w:t>
      </w:r>
      <w:r w:rsidR="0080263F" w:rsidRPr="00835FBF">
        <w:rPr>
          <w:color w:val="000000"/>
        </w:rPr>
        <w:t xml:space="preserve">One of these is legitimacy. </w:t>
      </w:r>
      <w:r w:rsidR="00C36B86" w:rsidRPr="00835FBF">
        <w:rPr>
          <w:color w:val="000000"/>
        </w:rPr>
        <w:t>Legitimacy refers to</w:t>
      </w:r>
      <w:r w:rsidR="00C36B86" w:rsidRPr="00835FBF">
        <w:t xml:space="preserve"> </w:t>
      </w:r>
      <w:r w:rsidR="00010EBC">
        <w:t>‘</w:t>
      </w:r>
      <w:r w:rsidR="00C36B86" w:rsidRPr="00835FBF">
        <w:t xml:space="preserve">power that is </w:t>
      </w:r>
      <w:r w:rsidR="00C36B86" w:rsidRPr="00835FBF">
        <w:rPr>
          <w:i/>
          <w:iCs/>
        </w:rPr>
        <w:t xml:space="preserve">acknowledged as rightful </w:t>
      </w:r>
      <w:r w:rsidR="00C36B86" w:rsidRPr="00835FBF">
        <w:t>by relevant agents, who include power holders and their staff, those subject to the power and third parties whose support or recognition may help confirm it</w:t>
      </w:r>
      <w:r w:rsidR="00010EBC">
        <w:t>’</w:t>
      </w:r>
      <w:r w:rsidR="00C36B86" w:rsidRPr="00835FBF">
        <w:t xml:space="preserve"> (Beetham 2013</w:t>
      </w:r>
      <w:r w:rsidR="00AC78BD">
        <w:t>,</w:t>
      </w:r>
      <w:r w:rsidR="00C36B86" w:rsidRPr="00835FBF">
        <w:t xml:space="preserve"> </w:t>
      </w:r>
      <w:r w:rsidR="00AC78BD">
        <w:t>p.</w:t>
      </w:r>
      <w:r w:rsidR="00C36B86" w:rsidRPr="00835FBF">
        <w:t>19).</w:t>
      </w:r>
      <w:r w:rsidR="00C36B86" w:rsidRPr="00835FBF">
        <w:rPr>
          <w:color w:val="000000"/>
        </w:rPr>
        <w:t xml:space="preserve"> </w:t>
      </w:r>
      <w:r w:rsidR="00C909AF" w:rsidRPr="00835FBF">
        <w:rPr>
          <w:color w:val="000000"/>
        </w:rPr>
        <w:t xml:space="preserve">In </w:t>
      </w:r>
      <w:r w:rsidR="00C909AF" w:rsidRPr="00835FBF">
        <w:rPr>
          <w:i/>
          <w:color w:val="000000"/>
        </w:rPr>
        <w:t xml:space="preserve">Beyond Procedural Justice, </w:t>
      </w:r>
      <w:r w:rsidR="00C909AF" w:rsidRPr="00835FBF">
        <w:rPr>
          <w:color w:val="000000"/>
        </w:rPr>
        <w:t xml:space="preserve">Bottoms and Tankebe (2012) argued that legitimacy was best </w:t>
      </w:r>
      <w:r w:rsidR="00A1211B" w:rsidRPr="00835FBF">
        <w:rPr>
          <w:color w:val="000000"/>
        </w:rPr>
        <w:lastRenderedPageBreak/>
        <w:t>conceptuali</w:t>
      </w:r>
      <w:r w:rsidR="00B6027E">
        <w:rPr>
          <w:color w:val="000000"/>
        </w:rPr>
        <w:t>s</w:t>
      </w:r>
      <w:r w:rsidR="00A1211B" w:rsidRPr="00835FBF">
        <w:rPr>
          <w:color w:val="000000"/>
        </w:rPr>
        <w:t>ed</w:t>
      </w:r>
      <w:r w:rsidR="00C909AF" w:rsidRPr="00835FBF">
        <w:rPr>
          <w:color w:val="000000"/>
        </w:rPr>
        <w:t xml:space="preserve"> as a </w:t>
      </w:r>
      <w:r w:rsidR="00B6027E">
        <w:rPr>
          <w:color w:val="000000"/>
        </w:rPr>
        <w:t>continuous</w:t>
      </w:r>
      <w:r w:rsidR="00B6027E" w:rsidRPr="00835FBF">
        <w:rPr>
          <w:color w:val="000000"/>
        </w:rPr>
        <w:t xml:space="preserve"> </w:t>
      </w:r>
      <w:r w:rsidR="00C909AF" w:rsidRPr="00835FBF">
        <w:rPr>
          <w:color w:val="000000"/>
        </w:rPr>
        <w:t>dialogue between power-holders (</w:t>
      </w:r>
      <w:r w:rsidR="007171CD">
        <w:rPr>
          <w:color w:val="000000"/>
        </w:rPr>
        <w:t>e.g.</w:t>
      </w:r>
      <w:r w:rsidR="00C909AF" w:rsidRPr="00835FBF">
        <w:rPr>
          <w:color w:val="000000"/>
        </w:rPr>
        <w:t xml:space="preserve"> police officers) and their </w:t>
      </w:r>
      <w:r w:rsidR="00E56F9E" w:rsidRPr="00835FBF">
        <w:rPr>
          <w:color w:val="000000"/>
        </w:rPr>
        <w:t>multiple audiences</w:t>
      </w:r>
      <w:r w:rsidR="00B6027E">
        <w:rPr>
          <w:color w:val="000000"/>
        </w:rPr>
        <w:t xml:space="preserve"> (</w:t>
      </w:r>
      <w:r w:rsidR="007171CD">
        <w:rPr>
          <w:color w:val="000000"/>
        </w:rPr>
        <w:t>e.g.</w:t>
      </w:r>
      <w:r w:rsidR="00B6027E">
        <w:rPr>
          <w:color w:val="000000"/>
        </w:rPr>
        <w:t xml:space="preserve"> victims, offenders, and motorists)</w:t>
      </w:r>
      <w:r w:rsidR="00E56F9E" w:rsidRPr="00835FBF">
        <w:rPr>
          <w:color w:val="000000"/>
        </w:rPr>
        <w:t>. They claimed that, although dialogues took different forms in different societies, it was possible to identif</w:t>
      </w:r>
      <w:r w:rsidR="00A636DC" w:rsidRPr="00835FBF">
        <w:rPr>
          <w:color w:val="000000"/>
        </w:rPr>
        <w:t>y</w:t>
      </w:r>
      <w:r w:rsidR="00E56F9E" w:rsidRPr="00835FBF">
        <w:rPr>
          <w:color w:val="000000"/>
        </w:rPr>
        <w:t xml:space="preserve"> key normative expectations</w:t>
      </w:r>
      <w:r w:rsidR="00FB6B96">
        <w:rPr>
          <w:color w:val="000000"/>
        </w:rPr>
        <w:t>,</w:t>
      </w:r>
      <w:r w:rsidR="00E56F9E" w:rsidRPr="00835FBF">
        <w:rPr>
          <w:color w:val="000000"/>
        </w:rPr>
        <w:t xml:space="preserve"> the fulfilment of which was likely to elicit </w:t>
      </w:r>
      <w:r w:rsidR="008D4235" w:rsidRPr="00835FBF">
        <w:rPr>
          <w:color w:val="000000"/>
        </w:rPr>
        <w:t xml:space="preserve">public </w:t>
      </w:r>
      <w:r w:rsidR="00E56F9E" w:rsidRPr="00835FBF">
        <w:rPr>
          <w:color w:val="000000"/>
        </w:rPr>
        <w:t>recognition of</w:t>
      </w:r>
      <w:r w:rsidR="00B6027E">
        <w:rPr>
          <w:color w:val="000000"/>
        </w:rPr>
        <w:t xml:space="preserve"> the validity of</w:t>
      </w:r>
      <w:r w:rsidR="00E56F9E" w:rsidRPr="00835FBF">
        <w:rPr>
          <w:color w:val="000000"/>
        </w:rPr>
        <w:t xml:space="preserve"> power.</w:t>
      </w:r>
      <w:r w:rsidR="0080263F" w:rsidRPr="00835FBF">
        <w:rPr>
          <w:color w:val="000000"/>
        </w:rPr>
        <w:t xml:space="preserve"> </w:t>
      </w:r>
      <w:r w:rsidR="00E56F9E" w:rsidRPr="00835FBF">
        <w:rPr>
          <w:color w:val="000000"/>
        </w:rPr>
        <w:t>Bottoms and Tankebe (2012, 2017) outlined a four-dimensional model of legitimacy</w:t>
      </w:r>
      <w:r w:rsidR="00851607">
        <w:rPr>
          <w:color w:val="000000"/>
        </w:rPr>
        <w:t xml:space="preserve">: </w:t>
      </w:r>
      <w:r w:rsidR="00E56F9E" w:rsidRPr="00BD520E">
        <w:rPr>
          <w:i/>
          <w:iCs/>
          <w:color w:val="000000"/>
        </w:rPr>
        <w:t>procedural justice</w:t>
      </w:r>
      <w:r w:rsidR="00E56F9E" w:rsidRPr="00835FBF">
        <w:rPr>
          <w:color w:val="000000"/>
        </w:rPr>
        <w:t>,</w:t>
      </w:r>
      <w:r w:rsidR="00851607">
        <w:rPr>
          <w:color w:val="000000"/>
        </w:rPr>
        <w:t xml:space="preserve"> which concerns fairness of decision-making processes; </w:t>
      </w:r>
      <w:r w:rsidR="00E56F9E" w:rsidRPr="00BD520E">
        <w:rPr>
          <w:i/>
          <w:iCs/>
          <w:color w:val="000000"/>
        </w:rPr>
        <w:t>distributive justice</w:t>
      </w:r>
      <w:r w:rsidR="00851607">
        <w:rPr>
          <w:color w:val="000000"/>
        </w:rPr>
        <w:t>, which is the fairness of substantive outcomes and of the allocation of resources;</w:t>
      </w:r>
      <w:r w:rsidR="00E56F9E" w:rsidRPr="00835FBF">
        <w:rPr>
          <w:color w:val="000000"/>
        </w:rPr>
        <w:t xml:space="preserve"> </w:t>
      </w:r>
      <w:r w:rsidR="00E56F9E" w:rsidRPr="00BD520E">
        <w:rPr>
          <w:i/>
          <w:iCs/>
          <w:color w:val="000000"/>
        </w:rPr>
        <w:t>lawfulness</w:t>
      </w:r>
      <w:r w:rsidR="00E56F9E" w:rsidRPr="00835FBF">
        <w:rPr>
          <w:color w:val="000000"/>
        </w:rPr>
        <w:t>,</w:t>
      </w:r>
      <w:r w:rsidR="00851607">
        <w:rPr>
          <w:color w:val="000000"/>
        </w:rPr>
        <w:t xml:space="preserve"> which encapsulates adherence to the rule of law;</w:t>
      </w:r>
      <w:r w:rsidR="00E56F9E" w:rsidRPr="00835FBF">
        <w:rPr>
          <w:color w:val="000000"/>
        </w:rPr>
        <w:t xml:space="preserve"> and </w:t>
      </w:r>
      <w:r w:rsidR="00E56F9E" w:rsidRPr="00BD520E">
        <w:rPr>
          <w:i/>
          <w:iCs/>
          <w:color w:val="000000"/>
        </w:rPr>
        <w:t>effectiveness</w:t>
      </w:r>
      <w:r w:rsidR="00851607">
        <w:rPr>
          <w:color w:val="000000"/>
        </w:rPr>
        <w:t xml:space="preserve"> in the use of authority to meet police objectives</w:t>
      </w:r>
      <w:r w:rsidR="00E56F9E" w:rsidRPr="00835FBF">
        <w:rPr>
          <w:color w:val="000000"/>
        </w:rPr>
        <w:t xml:space="preserve">. </w:t>
      </w:r>
      <w:r w:rsidR="00447EDC" w:rsidRPr="00835FBF">
        <w:rPr>
          <w:color w:val="000000"/>
        </w:rPr>
        <w:t>In the current study, w</w:t>
      </w:r>
      <w:r w:rsidR="00FA0CB2" w:rsidRPr="00835FBF">
        <w:rPr>
          <w:color w:val="000000"/>
        </w:rPr>
        <w:t>e</w:t>
      </w:r>
      <w:r w:rsidR="00513D5C" w:rsidRPr="00835FBF">
        <w:rPr>
          <w:color w:val="000000"/>
        </w:rPr>
        <w:t xml:space="preserve"> explore </w:t>
      </w:r>
      <w:r w:rsidR="00851607">
        <w:rPr>
          <w:color w:val="000000"/>
        </w:rPr>
        <w:t xml:space="preserve">a series </w:t>
      </w:r>
      <w:r w:rsidR="00E56F9E" w:rsidRPr="00835FBF">
        <w:rPr>
          <w:color w:val="000000"/>
        </w:rPr>
        <w:t xml:space="preserve">of </w:t>
      </w:r>
      <w:r w:rsidR="00513D5C" w:rsidRPr="00835FBF">
        <w:rPr>
          <w:color w:val="000000"/>
        </w:rPr>
        <w:t xml:space="preserve">hypotheses </w:t>
      </w:r>
      <w:r w:rsidR="00323C10">
        <w:rPr>
          <w:color w:val="000000"/>
        </w:rPr>
        <w:t xml:space="preserve">linking </w:t>
      </w:r>
      <w:r w:rsidR="00A46A36">
        <w:rPr>
          <w:color w:val="000000"/>
        </w:rPr>
        <w:t xml:space="preserve">aspects of </w:t>
      </w:r>
      <w:r w:rsidR="00513D5C" w:rsidRPr="00835FBF">
        <w:rPr>
          <w:color w:val="000000"/>
        </w:rPr>
        <w:t xml:space="preserve">police </w:t>
      </w:r>
      <w:r w:rsidR="00E56F9E" w:rsidRPr="00835FBF">
        <w:rPr>
          <w:color w:val="000000"/>
        </w:rPr>
        <w:t xml:space="preserve">legitimacy </w:t>
      </w:r>
      <w:r w:rsidR="00323C10">
        <w:rPr>
          <w:color w:val="000000"/>
        </w:rPr>
        <w:t xml:space="preserve">to </w:t>
      </w:r>
      <w:r w:rsidR="00513D5C" w:rsidRPr="00835FBF">
        <w:rPr>
          <w:color w:val="000000"/>
        </w:rPr>
        <w:t xml:space="preserve">public </w:t>
      </w:r>
      <w:r w:rsidR="00A46A36">
        <w:rPr>
          <w:color w:val="000000"/>
        </w:rPr>
        <w:t xml:space="preserve">law-breaking </w:t>
      </w:r>
      <w:r w:rsidR="004713ED" w:rsidRPr="00835FBF">
        <w:rPr>
          <w:color w:val="000000"/>
        </w:rPr>
        <w:t>behaviour</w:t>
      </w:r>
      <w:r w:rsidR="00513D5C" w:rsidRPr="00835FBF">
        <w:rPr>
          <w:color w:val="000000"/>
        </w:rPr>
        <w:t xml:space="preserve"> and </w:t>
      </w:r>
      <w:r w:rsidR="00A46A36">
        <w:rPr>
          <w:color w:val="000000"/>
        </w:rPr>
        <w:t xml:space="preserve">to cooperative </w:t>
      </w:r>
      <w:r w:rsidR="00513D5C" w:rsidRPr="00835FBF">
        <w:rPr>
          <w:color w:val="000000"/>
        </w:rPr>
        <w:t xml:space="preserve">intentions. </w:t>
      </w:r>
    </w:p>
    <w:p w14:paraId="2517F6DD" w14:textId="77777777" w:rsidR="009B75B0" w:rsidRDefault="009B75B0" w:rsidP="00B6027E">
      <w:pPr>
        <w:autoSpaceDE w:val="0"/>
        <w:autoSpaceDN w:val="0"/>
        <w:adjustRightInd w:val="0"/>
        <w:spacing w:line="480" w:lineRule="auto"/>
        <w:rPr>
          <w:b/>
          <w:i/>
          <w:color w:val="000000"/>
        </w:rPr>
      </w:pPr>
    </w:p>
    <w:p w14:paraId="029E0264" w14:textId="6241DBF2" w:rsidR="009B75B0" w:rsidRPr="009408A2" w:rsidRDefault="009B75B0" w:rsidP="00B6027E">
      <w:pPr>
        <w:autoSpaceDE w:val="0"/>
        <w:autoSpaceDN w:val="0"/>
        <w:adjustRightInd w:val="0"/>
        <w:spacing w:line="480" w:lineRule="auto"/>
        <w:rPr>
          <w:b/>
          <w:i/>
          <w:color w:val="000000"/>
        </w:rPr>
      </w:pPr>
      <w:r w:rsidRPr="009408A2">
        <w:rPr>
          <w:b/>
          <w:i/>
          <w:color w:val="000000"/>
        </w:rPr>
        <w:t xml:space="preserve">Fair </w:t>
      </w:r>
      <w:r w:rsidR="00440823">
        <w:rPr>
          <w:b/>
          <w:i/>
          <w:color w:val="000000"/>
        </w:rPr>
        <w:t>t</w:t>
      </w:r>
      <w:r w:rsidRPr="009408A2">
        <w:rPr>
          <w:b/>
          <w:i/>
          <w:color w:val="000000"/>
        </w:rPr>
        <w:t xml:space="preserve">reatment </w:t>
      </w:r>
    </w:p>
    <w:p w14:paraId="5C27C2D6" w14:textId="7AF7275C" w:rsidR="00C736F3" w:rsidRPr="00835FBF" w:rsidRDefault="00513D5C" w:rsidP="00F723DB">
      <w:pPr>
        <w:autoSpaceDE w:val="0"/>
        <w:autoSpaceDN w:val="0"/>
        <w:adjustRightInd w:val="0"/>
        <w:spacing w:line="480" w:lineRule="auto"/>
        <w:rPr>
          <w:color w:val="000000"/>
        </w:rPr>
      </w:pPr>
      <w:r w:rsidRPr="00835FBF">
        <w:rPr>
          <w:color w:val="000000"/>
        </w:rPr>
        <w:t xml:space="preserve">The first of </w:t>
      </w:r>
      <w:r w:rsidR="00B6027E">
        <w:rPr>
          <w:color w:val="000000"/>
        </w:rPr>
        <w:t>our hypotheses</w:t>
      </w:r>
      <w:r w:rsidR="00B6027E" w:rsidRPr="00835FBF">
        <w:rPr>
          <w:color w:val="000000"/>
        </w:rPr>
        <w:t xml:space="preserve"> </w:t>
      </w:r>
      <w:r w:rsidR="00C736F3" w:rsidRPr="00835FBF">
        <w:rPr>
          <w:color w:val="000000"/>
        </w:rPr>
        <w:t>concerns</w:t>
      </w:r>
      <w:r w:rsidRPr="00835FBF">
        <w:rPr>
          <w:color w:val="000000"/>
        </w:rPr>
        <w:t xml:space="preserve"> </w:t>
      </w:r>
      <w:r w:rsidR="00A46A36">
        <w:rPr>
          <w:color w:val="000000"/>
        </w:rPr>
        <w:t xml:space="preserve">perceived </w:t>
      </w:r>
      <w:r w:rsidRPr="00835FBF">
        <w:rPr>
          <w:i/>
          <w:color w:val="000000"/>
        </w:rPr>
        <w:t>fair treatment</w:t>
      </w:r>
      <w:r w:rsidRPr="00835FBF">
        <w:rPr>
          <w:color w:val="000000"/>
        </w:rPr>
        <w:t xml:space="preserve"> by police. According to Tyler’s</w:t>
      </w:r>
      <w:r w:rsidR="00C736F3" w:rsidRPr="00835FBF">
        <w:rPr>
          <w:color w:val="000000"/>
        </w:rPr>
        <w:t xml:space="preserve"> </w:t>
      </w:r>
      <w:r w:rsidRPr="00835FBF">
        <w:rPr>
          <w:color w:val="000000"/>
        </w:rPr>
        <w:t xml:space="preserve">procedural justice theory, people form their views of the legitimacy of </w:t>
      </w:r>
      <w:r w:rsidR="00D76BBF">
        <w:rPr>
          <w:color w:val="000000"/>
        </w:rPr>
        <w:t>a police agency</w:t>
      </w:r>
      <w:r w:rsidRPr="00835FBF">
        <w:rPr>
          <w:color w:val="000000"/>
        </w:rPr>
        <w:t xml:space="preserve"> from </w:t>
      </w:r>
      <w:r w:rsidRPr="00835FBF">
        <w:rPr>
          <w:i/>
          <w:color w:val="000000"/>
        </w:rPr>
        <w:t xml:space="preserve">how </w:t>
      </w:r>
      <w:r w:rsidR="00D76BBF">
        <w:rPr>
          <w:color w:val="000000"/>
        </w:rPr>
        <w:t>its officers</w:t>
      </w:r>
      <w:r w:rsidRPr="00835FBF">
        <w:rPr>
          <w:color w:val="000000"/>
        </w:rPr>
        <w:t xml:space="preserve"> treat them. </w:t>
      </w:r>
      <w:r w:rsidR="00C736F3" w:rsidRPr="00835FBF">
        <w:rPr>
          <w:color w:val="000000"/>
        </w:rPr>
        <w:t>As he put it,</w:t>
      </w:r>
    </w:p>
    <w:p w14:paraId="0037B2A8" w14:textId="086BE40F" w:rsidR="00D76BBF" w:rsidRPr="00835FBF" w:rsidRDefault="008659A5">
      <w:pPr>
        <w:autoSpaceDE w:val="0"/>
        <w:autoSpaceDN w:val="0"/>
        <w:adjustRightInd w:val="0"/>
        <w:spacing w:line="480" w:lineRule="auto"/>
        <w:ind w:left="720"/>
      </w:pPr>
      <w:r w:rsidRPr="00835FBF">
        <w:t>E</w:t>
      </w:r>
      <w:r w:rsidR="00C736F3" w:rsidRPr="00835FBF">
        <w:t xml:space="preserve">very encounter that the public have with the police, the courts and the law should be treated as a </w:t>
      </w:r>
      <w:r w:rsidR="00EC7BA7" w:rsidRPr="00835FBF">
        <w:t>sociali</w:t>
      </w:r>
      <w:r w:rsidR="00EC7BA7">
        <w:t>s</w:t>
      </w:r>
      <w:r w:rsidR="00EC7BA7" w:rsidRPr="00835FBF">
        <w:t xml:space="preserve">ing </w:t>
      </w:r>
      <w:r w:rsidR="00C736F3" w:rsidRPr="00835FBF">
        <w:t xml:space="preserve">experience that builds or undermines legitimacy. Each contact is a </w:t>
      </w:r>
      <w:r w:rsidR="00010EBC">
        <w:t>‘</w:t>
      </w:r>
      <w:r w:rsidR="00C736F3" w:rsidRPr="00835FBF">
        <w:t xml:space="preserve">teachable </w:t>
      </w:r>
      <w:r w:rsidR="00D06C1C" w:rsidRPr="00835FBF">
        <w:t>moment</w:t>
      </w:r>
      <w:r w:rsidR="00010EBC">
        <w:t>’</w:t>
      </w:r>
      <w:r w:rsidR="00D06C1C" w:rsidRPr="00835FBF">
        <w:t xml:space="preserve"> </w:t>
      </w:r>
      <w:r w:rsidR="00C736F3" w:rsidRPr="00835FBF">
        <w:t>in which people learn about the law and legal authorities</w:t>
      </w:r>
      <w:r w:rsidRPr="00835FBF">
        <w:t xml:space="preserve"> </w:t>
      </w:r>
      <w:r w:rsidR="00C736F3" w:rsidRPr="00835FBF">
        <w:t>(Tyler 2011</w:t>
      </w:r>
      <w:r w:rsidR="00AC78BD">
        <w:t>,</w:t>
      </w:r>
      <w:r w:rsidR="00C736F3" w:rsidRPr="00835FBF">
        <w:t xml:space="preserve"> </w:t>
      </w:r>
      <w:r w:rsidR="00AC78BD">
        <w:t>p.</w:t>
      </w:r>
      <w:r w:rsidR="00C736F3" w:rsidRPr="00835FBF">
        <w:t xml:space="preserve">257). </w:t>
      </w:r>
    </w:p>
    <w:p w14:paraId="71EC34D0" w14:textId="0DDD6BF2" w:rsidR="007272D7" w:rsidRDefault="00513D5C" w:rsidP="00F5462F">
      <w:pPr>
        <w:autoSpaceDE w:val="0"/>
        <w:autoSpaceDN w:val="0"/>
        <w:adjustRightInd w:val="0"/>
        <w:spacing w:line="480" w:lineRule="auto"/>
        <w:rPr>
          <w:color w:val="000000"/>
        </w:rPr>
      </w:pPr>
      <w:r w:rsidRPr="00835FBF">
        <w:rPr>
          <w:color w:val="000000"/>
        </w:rPr>
        <w:t xml:space="preserve">In </w:t>
      </w:r>
      <w:r w:rsidRPr="00835FBF">
        <w:rPr>
          <w:i/>
          <w:color w:val="000000"/>
        </w:rPr>
        <w:t xml:space="preserve">Why People Obey the Law, </w:t>
      </w:r>
      <w:r w:rsidR="00C736F3" w:rsidRPr="00835FBF">
        <w:rPr>
          <w:color w:val="000000"/>
        </w:rPr>
        <w:t>Tyler (1990)</w:t>
      </w:r>
      <w:r w:rsidRPr="00835FBF">
        <w:rPr>
          <w:color w:val="000000"/>
        </w:rPr>
        <w:t xml:space="preserve"> outlined key components of fairness judgments: voice; neutrality; trustworthy motives and respect. </w:t>
      </w:r>
      <w:r w:rsidRPr="009408A2">
        <w:rPr>
          <w:i/>
          <w:color w:val="000000"/>
        </w:rPr>
        <w:t>Voice</w:t>
      </w:r>
      <w:r w:rsidRPr="00835FBF">
        <w:rPr>
          <w:color w:val="000000"/>
        </w:rPr>
        <w:t xml:space="preserve"> concerns opportunities for participation in decision-making processes; that is, whether people are offered the chance to </w:t>
      </w:r>
      <w:r w:rsidR="00B57F67">
        <w:rPr>
          <w:color w:val="000000"/>
        </w:rPr>
        <w:t>tell their ‘side of the story’ before</w:t>
      </w:r>
      <w:r w:rsidR="00B57F67" w:rsidRPr="00835FBF">
        <w:rPr>
          <w:color w:val="000000"/>
        </w:rPr>
        <w:t xml:space="preserve"> </w:t>
      </w:r>
      <w:r w:rsidRPr="00835FBF">
        <w:rPr>
          <w:color w:val="000000"/>
        </w:rPr>
        <w:t>decisions are made (</w:t>
      </w:r>
      <w:r w:rsidR="00AC78BD">
        <w:rPr>
          <w:color w:val="000000"/>
        </w:rPr>
        <w:t xml:space="preserve">Lind and Tyler 1988, </w:t>
      </w:r>
      <w:r w:rsidRPr="00835FBF">
        <w:rPr>
          <w:color w:val="000000"/>
        </w:rPr>
        <w:t xml:space="preserve">Tyler 1990). </w:t>
      </w:r>
      <w:r w:rsidRPr="009408A2">
        <w:rPr>
          <w:i/>
          <w:color w:val="000000"/>
        </w:rPr>
        <w:t>Neutrality</w:t>
      </w:r>
      <w:r w:rsidRPr="00835FBF">
        <w:rPr>
          <w:color w:val="000000"/>
        </w:rPr>
        <w:t xml:space="preserve"> </w:t>
      </w:r>
      <w:r w:rsidRPr="00835FBF">
        <w:t xml:space="preserve">captures the absence of bias or discrimination in decision-making and </w:t>
      </w:r>
      <w:r w:rsidR="00D76BBF">
        <w:t xml:space="preserve">being seen to make decisions based on relevant accurate information </w:t>
      </w:r>
      <w:r w:rsidRPr="00835FBF">
        <w:t>(</w:t>
      </w:r>
      <w:r w:rsidR="00C736F3" w:rsidRPr="00835FBF">
        <w:t xml:space="preserve">Hickman </w:t>
      </w:r>
      <w:r w:rsidR="00AC78BD">
        <w:t>and</w:t>
      </w:r>
      <w:r w:rsidR="00C736F3" w:rsidRPr="00835FBF">
        <w:t xml:space="preserve"> </w:t>
      </w:r>
      <w:r w:rsidRPr="00835FBF">
        <w:t xml:space="preserve">Simpson 2003). </w:t>
      </w:r>
      <w:r w:rsidRPr="009408A2">
        <w:rPr>
          <w:i/>
        </w:rPr>
        <w:lastRenderedPageBreak/>
        <w:t>Trustworthy motives</w:t>
      </w:r>
      <w:r w:rsidRPr="00835FBF">
        <w:t xml:space="preserve"> </w:t>
      </w:r>
      <w:r w:rsidR="007E7B04">
        <w:t>are</w:t>
      </w:r>
      <w:r w:rsidR="00EC7BA7">
        <w:t xml:space="preserve"> </w:t>
      </w:r>
      <w:r w:rsidR="0017738A">
        <w:t>about perceived direction of intentionality of decisions.</w:t>
      </w:r>
      <w:r w:rsidR="00675FB3">
        <w:t xml:space="preserve"> </w:t>
      </w:r>
      <w:r w:rsidR="00EF18F0">
        <w:t>P</w:t>
      </w:r>
      <w:r w:rsidR="003F30E2">
        <w:t xml:space="preserve">olice officers create an impression of being more </w:t>
      </w:r>
      <w:r w:rsidR="0017738A">
        <w:t xml:space="preserve">concerned about their own bureaucratic priorities </w:t>
      </w:r>
      <w:r w:rsidR="003F30E2">
        <w:t xml:space="preserve">than they are </w:t>
      </w:r>
      <w:r w:rsidR="0017738A">
        <w:t>of people’s well-being</w:t>
      </w:r>
      <w:r w:rsidR="003F30E2">
        <w:t>.</w:t>
      </w:r>
      <w:r w:rsidR="0017738A">
        <w:t xml:space="preserve"> To the extent that people distrust the motives of officers, they will view police processes as unfair</w:t>
      </w:r>
      <w:r w:rsidRPr="00835FBF">
        <w:t xml:space="preserve"> (Tyler </w:t>
      </w:r>
      <w:r w:rsidR="00EA1CF9">
        <w:t>and</w:t>
      </w:r>
      <w:r w:rsidRPr="00835FBF">
        <w:t xml:space="preserve"> Huo 2002). </w:t>
      </w:r>
      <w:r w:rsidRPr="009408A2">
        <w:rPr>
          <w:i/>
        </w:rPr>
        <w:t>Respect</w:t>
      </w:r>
      <w:r w:rsidRPr="00835FBF">
        <w:t xml:space="preserve"> describes concerns about </w:t>
      </w:r>
      <w:r w:rsidR="007272D7">
        <w:t xml:space="preserve">level of police courtesy </w:t>
      </w:r>
      <w:proofErr w:type="gramStart"/>
      <w:r w:rsidR="007272D7">
        <w:t>toward</w:t>
      </w:r>
      <w:r w:rsidR="00675FB3">
        <w:t>s</w:t>
      </w:r>
      <w:r w:rsidR="007272D7">
        <w:t xml:space="preserve"> </w:t>
      </w:r>
      <w:r w:rsidRPr="00835FBF">
        <w:rPr>
          <w:color w:val="000000"/>
        </w:rPr>
        <w:t xml:space="preserve"> citizens</w:t>
      </w:r>
      <w:proofErr w:type="gramEnd"/>
      <w:r w:rsidRPr="00835FBF">
        <w:rPr>
          <w:color w:val="000000"/>
        </w:rPr>
        <w:t xml:space="preserve">, such as whether police </w:t>
      </w:r>
      <w:r w:rsidR="007272D7">
        <w:rPr>
          <w:color w:val="000000"/>
        </w:rPr>
        <w:t>uphold</w:t>
      </w:r>
      <w:r w:rsidR="007272D7" w:rsidRPr="00835FBF">
        <w:rPr>
          <w:color w:val="000000"/>
        </w:rPr>
        <w:t xml:space="preserve"> </w:t>
      </w:r>
      <w:r w:rsidRPr="00835FBF">
        <w:rPr>
          <w:color w:val="000000"/>
        </w:rPr>
        <w:t xml:space="preserve">people’s rights and make them feel valued </w:t>
      </w:r>
      <w:r w:rsidR="003F30E2">
        <w:rPr>
          <w:color w:val="000000"/>
        </w:rPr>
        <w:t xml:space="preserve">(Tyler </w:t>
      </w:r>
      <w:r w:rsidR="006E71B2">
        <w:rPr>
          <w:color w:val="000000"/>
        </w:rPr>
        <w:t>1990)</w:t>
      </w:r>
      <w:r w:rsidRPr="00835FBF">
        <w:rPr>
          <w:color w:val="000000"/>
        </w:rPr>
        <w:t xml:space="preserve">. </w:t>
      </w:r>
    </w:p>
    <w:p w14:paraId="5FDBEB4D" w14:textId="77777777" w:rsidR="00F82661" w:rsidRDefault="00513D5C" w:rsidP="00F82661">
      <w:pPr>
        <w:autoSpaceDE w:val="0"/>
        <w:autoSpaceDN w:val="0"/>
        <w:adjustRightInd w:val="0"/>
        <w:spacing w:line="480" w:lineRule="auto"/>
        <w:ind w:firstLine="720"/>
        <w:rPr>
          <w:noProof/>
        </w:rPr>
      </w:pPr>
      <w:r w:rsidRPr="00835FBF">
        <w:rPr>
          <w:color w:val="000000"/>
        </w:rPr>
        <w:t xml:space="preserve">When </w:t>
      </w:r>
      <w:r w:rsidR="007272D7">
        <w:rPr>
          <w:color w:val="000000"/>
        </w:rPr>
        <w:t>police</w:t>
      </w:r>
      <w:r w:rsidRPr="00835FBF">
        <w:rPr>
          <w:color w:val="000000"/>
        </w:rPr>
        <w:t xml:space="preserve"> demonstrate all or some of these elements in their decision-making, the public tends to accept the decision, comply with the law, and </w:t>
      </w:r>
      <w:r w:rsidR="009B75B0">
        <w:rPr>
          <w:color w:val="000000"/>
        </w:rPr>
        <w:t xml:space="preserve">express an intention to </w:t>
      </w:r>
      <w:r w:rsidRPr="00835FBF">
        <w:rPr>
          <w:color w:val="000000"/>
        </w:rPr>
        <w:t xml:space="preserve">cooperate with </w:t>
      </w:r>
      <w:r w:rsidR="009B75B0">
        <w:rPr>
          <w:color w:val="000000"/>
        </w:rPr>
        <w:t>the police by supplying them with information about crime in their local communities (</w:t>
      </w:r>
      <w:r w:rsidR="007171CD">
        <w:rPr>
          <w:color w:val="000000"/>
        </w:rPr>
        <w:t>e.g.</w:t>
      </w:r>
      <w:r w:rsidR="009B75B0">
        <w:rPr>
          <w:color w:val="000000"/>
        </w:rPr>
        <w:t xml:space="preserve"> </w:t>
      </w:r>
      <w:r w:rsidR="00AC78BD">
        <w:rPr>
          <w:color w:val="000000" w:themeColor="text1"/>
        </w:rPr>
        <w:t xml:space="preserve">Tyler 1990, </w:t>
      </w:r>
      <w:r w:rsidRPr="00835FBF">
        <w:rPr>
          <w:noProof/>
          <w:color w:val="000000" w:themeColor="text1"/>
        </w:rPr>
        <w:t xml:space="preserve">Jackson </w:t>
      </w:r>
      <w:r w:rsidRPr="006D69AD">
        <w:rPr>
          <w:i/>
          <w:noProof/>
          <w:color w:val="000000" w:themeColor="text1"/>
        </w:rPr>
        <w:t>et al</w:t>
      </w:r>
      <w:r w:rsidR="006525E7" w:rsidRPr="00835FBF">
        <w:rPr>
          <w:noProof/>
          <w:color w:val="000000" w:themeColor="text1"/>
        </w:rPr>
        <w:t>.</w:t>
      </w:r>
      <w:r w:rsidRPr="00835FBF">
        <w:rPr>
          <w:noProof/>
          <w:color w:val="000000" w:themeColor="text1"/>
        </w:rPr>
        <w:t xml:space="preserve"> 2012)</w:t>
      </w:r>
      <w:r w:rsidR="009B75B0">
        <w:rPr>
          <w:noProof/>
          <w:color w:val="000000" w:themeColor="text1"/>
        </w:rPr>
        <w:t xml:space="preserve">. </w:t>
      </w:r>
      <w:r w:rsidRPr="00835FBF">
        <w:rPr>
          <w:noProof/>
        </w:rPr>
        <w:t>Procedural justice theory has been applied to traffic regulations</w:t>
      </w:r>
      <w:r w:rsidR="00C75346">
        <w:rPr>
          <w:noProof/>
        </w:rPr>
        <w:t>, producing insights to show that fair treatment matters to motorists.</w:t>
      </w:r>
      <w:r w:rsidRPr="00835FBF">
        <w:rPr>
          <w:noProof/>
        </w:rPr>
        <w:t xml:space="preserve"> </w:t>
      </w:r>
      <w:r w:rsidRPr="00835FBF">
        <w:rPr>
          <w:color w:val="000000"/>
        </w:rPr>
        <w:t>Bates</w:t>
      </w:r>
      <w:r w:rsidR="00432123">
        <w:rPr>
          <w:color w:val="000000"/>
        </w:rPr>
        <w:t xml:space="preserve"> and colleagues</w:t>
      </w:r>
      <w:r w:rsidRPr="00835FBF">
        <w:rPr>
          <w:color w:val="000000"/>
        </w:rPr>
        <w:t xml:space="preserve"> surveyed 237 young drivers and found that perceptions of procedural justice decreased self-reported speeding</w:t>
      </w:r>
      <w:r w:rsidR="00432123">
        <w:rPr>
          <w:color w:val="000000"/>
        </w:rPr>
        <w:t xml:space="preserve"> (Bates </w:t>
      </w:r>
      <w:r w:rsidR="00432123" w:rsidRPr="006D69AD">
        <w:rPr>
          <w:i/>
          <w:color w:val="000000"/>
        </w:rPr>
        <w:t>et al.</w:t>
      </w:r>
      <w:r w:rsidR="00432123">
        <w:rPr>
          <w:color w:val="000000"/>
        </w:rPr>
        <w:t xml:space="preserve"> </w:t>
      </w:r>
      <w:r w:rsidR="00432123" w:rsidRPr="00835FBF">
        <w:rPr>
          <w:color w:val="000000"/>
        </w:rPr>
        <w:t>2016)</w:t>
      </w:r>
      <w:r w:rsidRPr="00835FBF">
        <w:rPr>
          <w:color w:val="000000"/>
        </w:rPr>
        <w:t xml:space="preserve">. </w:t>
      </w:r>
      <w:r w:rsidR="00D84A79">
        <w:rPr>
          <w:color w:val="000000"/>
        </w:rPr>
        <w:t xml:space="preserve">Drawing on survey data from </w:t>
      </w:r>
      <w:r w:rsidR="00D84A79" w:rsidRPr="00835FBF">
        <w:t>1182 Dutch drivers</w:t>
      </w:r>
      <w:r w:rsidR="00D84A79">
        <w:t xml:space="preserve">, </w:t>
      </w:r>
      <w:r w:rsidRPr="00835FBF">
        <w:rPr>
          <w:noProof/>
        </w:rPr>
        <w:t>Hertogh (2015)</w:t>
      </w:r>
      <w:r w:rsidRPr="00835FBF">
        <w:t xml:space="preserve"> explore</w:t>
      </w:r>
      <w:r w:rsidR="00D84A79">
        <w:t>d</w:t>
      </w:r>
      <w:r w:rsidRPr="00835FBF">
        <w:t xml:space="preserve"> the role of procedural justice in explaining a range of behavio</w:t>
      </w:r>
      <w:r w:rsidR="00D84A79">
        <w:t>u</w:t>
      </w:r>
      <w:r w:rsidRPr="00835FBF">
        <w:t xml:space="preserve">rs, including speeding, </w:t>
      </w:r>
      <w:r w:rsidR="00C909AF" w:rsidRPr="00835FBF">
        <w:t xml:space="preserve">illegal parking, </w:t>
      </w:r>
      <w:r w:rsidRPr="00835FBF">
        <w:t xml:space="preserve">drink-driving and use of a mobile phone while driving. The results showed </w:t>
      </w:r>
      <w:r w:rsidR="003B3174" w:rsidRPr="00835FBF">
        <w:t xml:space="preserve">that </w:t>
      </w:r>
      <w:r w:rsidRPr="00835FBF">
        <w:t>drivers with a greater perception of procedural justice of the Dutch Central Fine Collection Agency were more likely to comply with traffic rules</w:t>
      </w:r>
      <w:r w:rsidR="00834C54" w:rsidRPr="00835FBF">
        <w:t xml:space="preserve"> </w:t>
      </w:r>
      <w:r w:rsidR="00D84A79">
        <w:t>but</w:t>
      </w:r>
      <w:r w:rsidR="00D84A79" w:rsidRPr="00835FBF">
        <w:t xml:space="preserve"> </w:t>
      </w:r>
      <w:r w:rsidR="00834C54" w:rsidRPr="00835FBF">
        <w:t>drivers who question</w:t>
      </w:r>
      <w:r w:rsidR="00D84A79">
        <w:t>ed</w:t>
      </w:r>
      <w:r w:rsidR="00834C54" w:rsidRPr="00835FBF">
        <w:t xml:space="preserve"> the legitimacy of legal authorities and legal rules were more likely to break the law</w:t>
      </w:r>
      <w:r w:rsidRPr="00835FBF">
        <w:t xml:space="preserve">. </w:t>
      </w:r>
    </w:p>
    <w:p w14:paraId="0893C1D3" w14:textId="6D31356B" w:rsidR="0081074E" w:rsidRPr="00F82661" w:rsidRDefault="00513D5C" w:rsidP="00F82661">
      <w:pPr>
        <w:autoSpaceDE w:val="0"/>
        <w:autoSpaceDN w:val="0"/>
        <w:adjustRightInd w:val="0"/>
        <w:spacing w:line="480" w:lineRule="auto"/>
        <w:ind w:firstLine="720"/>
        <w:rPr>
          <w:noProof/>
        </w:rPr>
      </w:pPr>
      <w:r w:rsidRPr="00835FBF">
        <w:rPr>
          <w:color w:val="000000"/>
        </w:rPr>
        <w:t xml:space="preserve">Evidence from </w:t>
      </w:r>
      <w:r w:rsidR="008F1A71" w:rsidRPr="00835FBF">
        <w:rPr>
          <w:color w:val="000000"/>
        </w:rPr>
        <w:t xml:space="preserve">field </w:t>
      </w:r>
      <w:r w:rsidRPr="00835FBF">
        <w:rPr>
          <w:color w:val="000000"/>
        </w:rPr>
        <w:t>experimental studies corroborate</w:t>
      </w:r>
      <w:r w:rsidR="009052F0">
        <w:rPr>
          <w:color w:val="000000"/>
        </w:rPr>
        <w:t>s</w:t>
      </w:r>
      <w:r w:rsidRPr="00835FBF">
        <w:rPr>
          <w:color w:val="000000"/>
        </w:rPr>
        <w:t xml:space="preserve"> these findings from correlational studies. </w:t>
      </w:r>
      <w:r w:rsidR="00404FD3" w:rsidRPr="00835FBF">
        <w:rPr>
          <w:color w:val="000000"/>
        </w:rPr>
        <w:t>For example, i</w:t>
      </w:r>
      <w:r w:rsidRPr="00835FBF">
        <w:rPr>
          <w:color w:val="000000"/>
        </w:rPr>
        <w:t>n an experimental study in Queensland</w:t>
      </w:r>
      <w:r w:rsidR="00D84A79">
        <w:rPr>
          <w:color w:val="000000"/>
        </w:rPr>
        <w:t xml:space="preserve"> (Australia), </w:t>
      </w:r>
      <w:r w:rsidRPr="00835FBF">
        <w:rPr>
          <w:color w:val="000000"/>
        </w:rPr>
        <w:t xml:space="preserve">Mazerolle and her colleagues reported that drivers who interacted with officers trained in procedural justice were more likely than those in a control group to express intentions to comply with traffic laws (Mazerolle </w:t>
      </w:r>
      <w:r w:rsidRPr="00BD520E">
        <w:rPr>
          <w:i/>
          <w:color w:val="000000"/>
        </w:rPr>
        <w:t>et al</w:t>
      </w:r>
      <w:r w:rsidR="00920C36" w:rsidRPr="00835FBF">
        <w:rPr>
          <w:color w:val="000000"/>
        </w:rPr>
        <w:t>.</w:t>
      </w:r>
      <w:r w:rsidRPr="00835FBF">
        <w:rPr>
          <w:color w:val="000000"/>
        </w:rPr>
        <w:t xml:space="preserve"> 2013).</w:t>
      </w:r>
      <w:r w:rsidR="0081074E" w:rsidRPr="00835FBF">
        <w:rPr>
          <w:color w:val="000000"/>
        </w:rPr>
        <w:t xml:space="preserve"> </w:t>
      </w:r>
      <w:r w:rsidR="0081074E" w:rsidRPr="009408A2">
        <w:t xml:space="preserve">However, in Brisbane (Australia), Murphy and Mazerolle (2018) found that the effects of procedural justice on the willingness of </w:t>
      </w:r>
      <w:r w:rsidR="0081074E" w:rsidRPr="009408A2">
        <w:lastRenderedPageBreak/>
        <w:t xml:space="preserve">immigrant drivers to cooperate with the police were contingent on the age of the drivers. Specifically, young immigrant drivers exposed to procedural justice treatment expressed a greater willingness to report crimes to the police than their counterparts who were exposed to ‘control conditions’. </w:t>
      </w:r>
      <w:r w:rsidR="00CA043A" w:rsidRPr="00835FBF">
        <w:rPr>
          <w:color w:val="000000"/>
        </w:rPr>
        <w:t>Further</w:t>
      </w:r>
      <w:r w:rsidRPr="001A67D9">
        <w:rPr>
          <w:color w:val="000000"/>
        </w:rPr>
        <w:t xml:space="preserve">, </w:t>
      </w:r>
      <w:r w:rsidR="009641A6">
        <w:rPr>
          <w:color w:val="000000"/>
        </w:rPr>
        <w:t xml:space="preserve">MacQueen and </w:t>
      </w:r>
      <w:r w:rsidR="009641A6" w:rsidRPr="00835FBF">
        <w:t>Bradford</w:t>
      </w:r>
      <w:r w:rsidR="009641A6">
        <w:t>’</w:t>
      </w:r>
      <w:r w:rsidR="00536529">
        <w:t>s</w:t>
      </w:r>
      <w:r w:rsidR="009641A6">
        <w:t xml:space="preserve"> (</w:t>
      </w:r>
      <w:r w:rsidR="009641A6" w:rsidRPr="00835FBF">
        <w:t>2015)</w:t>
      </w:r>
      <w:r w:rsidR="009641A6">
        <w:t xml:space="preserve"> </w:t>
      </w:r>
      <w:r w:rsidRPr="00AC24FF">
        <w:rPr>
          <w:color w:val="000000"/>
        </w:rPr>
        <w:t xml:space="preserve">study in Scotland did not fully replicate the </w:t>
      </w:r>
      <w:r w:rsidR="007E7B04">
        <w:rPr>
          <w:color w:val="000000"/>
        </w:rPr>
        <w:t xml:space="preserve">Queensland </w:t>
      </w:r>
      <w:r w:rsidRPr="00AC24FF">
        <w:rPr>
          <w:color w:val="000000"/>
        </w:rPr>
        <w:t>findings</w:t>
      </w:r>
      <w:r w:rsidR="007E7B04">
        <w:rPr>
          <w:color w:val="000000"/>
        </w:rPr>
        <w:t xml:space="preserve"> by Mazerolle and her colleagues</w:t>
      </w:r>
      <w:r w:rsidR="0081074E" w:rsidRPr="00835FBF">
        <w:t>.</w:t>
      </w:r>
      <w:r w:rsidRPr="00835FBF">
        <w:rPr>
          <w:color w:val="000000"/>
        </w:rPr>
        <w:t xml:space="preserve"> Their analysis of survey data from 816 drivers </w:t>
      </w:r>
      <w:r w:rsidR="00A4063B">
        <w:rPr>
          <w:color w:val="000000"/>
        </w:rPr>
        <w:t xml:space="preserve">found </w:t>
      </w:r>
      <w:r w:rsidR="004713ED">
        <w:rPr>
          <w:color w:val="000000"/>
        </w:rPr>
        <w:t>no</w:t>
      </w:r>
      <w:r w:rsidR="00D67FB1">
        <w:rPr>
          <w:color w:val="000000"/>
        </w:rPr>
        <w:t xml:space="preserve"> evidence that</w:t>
      </w:r>
      <w:r w:rsidR="004713ED">
        <w:rPr>
          <w:color w:val="000000"/>
        </w:rPr>
        <w:t xml:space="preserve"> </w:t>
      </w:r>
      <w:r w:rsidR="00A4063B">
        <w:rPr>
          <w:color w:val="000000"/>
        </w:rPr>
        <w:t xml:space="preserve">procedural justice improved feelings </w:t>
      </w:r>
      <w:r w:rsidR="004713ED">
        <w:rPr>
          <w:color w:val="000000"/>
        </w:rPr>
        <w:t xml:space="preserve">of </w:t>
      </w:r>
      <w:r w:rsidR="00A4063B">
        <w:rPr>
          <w:color w:val="000000"/>
        </w:rPr>
        <w:t xml:space="preserve">duty to obey traffic police officers. </w:t>
      </w:r>
      <w:r w:rsidR="00CA043A" w:rsidRPr="00835FBF">
        <w:rPr>
          <w:color w:val="000000"/>
        </w:rPr>
        <w:t>In reflecting on these unexpected findings, MacQueen and Bradford (2015</w:t>
      </w:r>
      <w:r w:rsidR="00D67FB1">
        <w:rPr>
          <w:color w:val="000000"/>
        </w:rPr>
        <w:t>,</w:t>
      </w:r>
      <w:r w:rsidR="00B445B7" w:rsidRPr="00835FBF">
        <w:rPr>
          <w:color w:val="000000"/>
        </w:rPr>
        <w:t xml:space="preserve"> </w:t>
      </w:r>
      <w:r w:rsidR="00D67FB1">
        <w:rPr>
          <w:color w:val="000000"/>
        </w:rPr>
        <w:t>p.</w:t>
      </w:r>
      <w:r w:rsidR="00AC56A3">
        <w:rPr>
          <w:color w:val="000000"/>
        </w:rPr>
        <w:t xml:space="preserve"> </w:t>
      </w:r>
      <w:r w:rsidR="00B445B7" w:rsidRPr="00835FBF">
        <w:rPr>
          <w:color w:val="000000"/>
        </w:rPr>
        <w:t>436</w:t>
      </w:r>
      <w:r w:rsidR="00CA043A" w:rsidRPr="00835FBF">
        <w:rPr>
          <w:color w:val="000000"/>
        </w:rPr>
        <w:t xml:space="preserve">) </w:t>
      </w:r>
      <w:r w:rsidR="00B445B7" w:rsidRPr="00835FBF">
        <w:rPr>
          <w:color w:val="000000"/>
        </w:rPr>
        <w:t>note</w:t>
      </w:r>
      <w:r w:rsidR="00675FB3">
        <w:rPr>
          <w:color w:val="000000"/>
        </w:rPr>
        <w:t>d</w:t>
      </w:r>
      <w:r w:rsidR="00B445B7" w:rsidRPr="00835FBF">
        <w:rPr>
          <w:color w:val="000000"/>
        </w:rPr>
        <w:t xml:space="preserve">, among other reasons, the longer duration of the Scotland traffic stops, and that officers might have been </w:t>
      </w:r>
      <w:r w:rsidR="00010EBC">
        <w:rPr>
          <w:color w:val="000000"/>
        </w:rPr>
        <w:t>‘</w:t>
      </w:r>
      <w:r w:rsidR="00B445B7" w:rsidRPr="00835FBF">
        <w:rPr>
          <w:color w:val="000000"/>
        </w:rPr>
        <w:t xml:space="preserve">more scripted and </w:t>
      </w:r>
      <w:r w:rsidR="00010EBC">
        <w:rPr>
          <w:color w:val="000000"/>
        </w:rPr>
        <w:t>“</w:t>
      </w:r>
      <w:r w:rsidR="00B445B7" w:rsidRPr="00835FBF">
        <w:rPr>
          <w:color w:val="000000"/>
        </w:rPr>
        <w:t>bureaucrati</w:t>
      </w:r>
      <w:r w:rsidR="00327133">
        <w:rPr>
          <w:color w:val="000000"/>
        </w:rPr>
        <w:t>s</w:t>
      </w:r>
      <w:r w:rsidR="00B445B7" w:rsidRPr="00835FBF">
        <w:rPr>
          <w:color w:val="000000"/>
        </w:rPr>
        <w:t>ed</w:t>
      </w:r>
      <w:r w:rsidR="00010EBC">
        <w:rPr>
          <w:color w:val="000000"/>
        </w:rPr>
        <w:t>”</w:t>
      </w:r>
      <w:r w:rsidR="00B445B7" w:rsidRPr="00835FBF">
        <w:rPr>
          <w:color w:val="000000"/>
        </w:rPr>
        <w:t>’ in their interactions with the drivers. As they concluded, procedural justice per se might be insufficient to change people</w:t>
      </w:r>
      <w:r w:rsidR="00AC56A3">
        <w:rPr>
          <w:color w:val="000000"/>
        </w:rPr>
        <w:t>’s</w:t>
      </w:r>
      <w:r w:rsidR="00B445B7" w:rsidRPr="00835FBF">
        <w:rPr>
          <w:color w:val="000000"/>
        </w:rPr>
        <w:t xml:space="preserve"> orientations towards the law and legal authorities.</w:t>
      </w:r>
      <w:r w:rsidR="00972B83" w:rsidRPr="00484B0D">
        <w:rPr>
          <w:color w:val="000000"/>
          <w:vertAlign w:val="superscript"/>
        </w:rPr>
        <w:t>1</w:t>
      </w:r>
      <w:r w:rsidR="00B445B7" w:rsidRPr="00835FBF">
        <w:rPr>
          <w:color w:val="000000"/>
        </w:rPr>
        <w:t xml:space="preserve"> </w:t>
      </w:r>
    </w:p>
    <w:p w14:paraId="3D0C470F" w14:textId="0BD25E27" w:rsidR="00513D5C" w:rsidRPr="00835FBF" w:rsidRDefault="00B445B7" w:rsidP="00BE5D8C">
      <w:pPr>
        <w:spacing w:line="480" w:lineRule="auto"/>
        <w:ind w:firstLine="720"/>
        <w:rPr>
          <w:color w:val="000000"/>
        </w:rPr>
      </w:pPr>
      <w:r w:rsidRPr="009408A2">
        <w:rPr>
          <w:color w:val="000000"/>
        </w:rPr>
        <w:t xml:space="preserve">Other experimental studies have used video vignettes about traffic stops. </w:t>
      </w:r>
      <w:r w:rsidR="0081074E" w:rsidRPr="009408A2">
        <w:rPr>
          <w:color w:val="000000"/>
        </w:rPr>
        <w:t>Reisig</w:t>
      </w:r>
      <w:r w:rsidR="00D67FB1">
        <w:rPr>
          <w:color w:val="000000"/>
        </w:rPr>
        <w:t xml:space="preserve"> </w:t>
      </w:r>
      <w:r w:rsidR="00D67FB1" w:rsidRPr="006D69AD">
        <w:rPr>
          <w:i/>
          <w:color w:val="000000"/>
        </w:rPr>
        <w:t>et al.</w:t>
      </w:r>
      <w:r w:rsidR="0081074E" w:rsidRPr="009408A2">
        <w:rPr>
          <w:color w:val="000000"/>
        </w:rPr>
        <w:t xml:space="preserve"> (201</w:t>
      </w:r>
      <w:r w:rsidR="007526D2" w:rsidRPr="009408A2">
        <w:rPr>
          <w:color w:val="000000"/>
        </w:rPr>
        <w:t>8</w:t>
      </w:r>
      <w:r w:rsidR="0081074E" w:rsidRPr="009408A2">
        <w:rPr>
          <w:color w:val="000000"/>
        </w:rPr>
        <w:t xml:space="preserve">) used data from a factorial design study to test the effects of procedural injustice by police officers in the contexts of traffic stops and noise complaints among a sample of undergraduate students in the United States. They found that exposure to procedural injustice undermined the propensity to accept police decisions and to comply with directives by officers. Similarly, </w:t>
      </w:r>
      <w:r w:rsidR="008F1A71" w:rsidRPr="009408A2">
        <w:rPr>
          <w:color w:val="000000"/>
        </w:rPr>
        <w:t>Maguire</w:t>
      </w:r>
      <w:r w:rsidR="00D67FB1">
        <w:rPr>
          <w:color w:val="000000"/>
        </w:rPr>
        <w:t xml:space="preserve"> </w:t>
      </w:r>
      <w:r w:rsidR="00D67FB1" w:rsidRPr="006D69AD">
        <w:rPr>
          <w:i/>
          <w:color w:val="000000"/>
        </w:rPr>
        <w:t>et al.</w:t>
      </w:r>
      <w:r w:rsidR="0081074E" w:rsidRPr="009408A2">
        <w:rPr>
          <w:color w:val="000000"/>
        </w:rPr>
        <w:t xml:space="preserve"> (2016) tested the effects of fair treatment by showing videos of procedurally just and procedurally unjust traffic encounters to a sample of undergraduate students at universities in the United States. Consistent with other studies, </w:t>
      </w:r>
      <w:r w:rsidR="008F1A71" w:rsidRPr="009408A2">
        <w:rPr>
          <w:color w:val="000000"/>
        </w:rPr>
        <w:t>trust in the police and willingness to cooperate with the police</w:t>
      </w:r>
      <w:r w:rsidR="0081074E" w:rsidRPr="009408A2">
        <w:rPr>
          <w:color w:val="000000"/>
        </w:rPr>
        <w:t xml:space="preserve"> </w:t>
      </w:r>
      <w:r w:rsidR="008F1A71" w:rsidRPr="009408A2">
        <w:rPr>
          <w:color w:val="000000"/>
        </w:rPr>
        <w:t xml:space="preserve">were </w:t>
      </w:r>
      <w:r w:rsidR="0081074E" w:rsidRPr="009408A2">
        <w:rPr>
          <w:color w:val="000000"/>
        </w:rPr>
        <w:t xml:space="preserve">greater among </w:t>
      </w:r>
      <w:r w:rsidR="008F1A71" w:rsidRPr="009408A2">
        <w:rPr>
          <w:color w:val="000000"/>
        </w:rPr>
        <w:t xml:space="preserve">students </w:t>
      </w:r>
      <w:r w:rsidR="0081074E" w:rsidRPr="009408A2">
        <w:rPr>
          <w:color w:val="000000"/>
        </w:rPr>
        <w:t xml:space="preserve">who viewed procedurally just videos than those viewing procedurally unjust videos. </w:t>
      </w:r>
      <w:proofErr w:type="spellStart"/>
      <w:r w:rsidR="00B05D9B">
        <w:rPr>
          <w:color w:val="000000"/>
        </w:rPr>
        <w:t>Barkworth</w:t>
      </w:r>
      <w:proofErr w:type="spellEnd"/>
      <w:r w:rsidR="00B05D9B">
        <w:rPr>
          <w:color w:val="000000"/>
        </w:rPr>
        <w:t xml:space="preserve"> </w:t>
      </w:r>
      <w:r w:rsidR="00455462">
        <w:rPr>
          <w:color w:val="000000"/>
        </w:rPr>
        <w:t>and</w:t>
      </w:r>
      <w:r w:rsidR="00B05D9B">
        <w:rPr>
          <w:color w:val="000000"/>
        </w:rPr>
        <w:t xml:space="preserve"> Murphy (2015) have reported similar findings in Australia</w:t>
      </w:r>
      <w:r w:rsidR="00BE5D8C">
        <w:rPr>
          <w:color w:val="000000"/>
        </w:rPr>
        <w:t xml:space="preserve">. </w:t>
      </w:r>
      <w:r w:rsidR="00513D5C" w:rsidRPr="00835FBF">
        <w:rPr>
          <w:color w:val="000000"/>
        </w:rPr>
        <w:t>Based on the procedural justice theory</w:t>
      </w:r>
      <w:r w:rsidR="004713ED">
        <w:rPr>
          <w:color w:val="000000"/>
        </w:rPr>
        <w:t xml:space="preserve"> (fair treatment)</w:t>
      </w:r>
      <w:r w:rsidR="00513D5C" w:rsidRPr="00835FBF">
        <w:rPr>
          <w:color w:val="000000"/>
        </w:rPr>
        <w:t xml:space="preserve">, we test two hypotheses: </w:t>
      </w:r>
    </w:p>
    <w:p w14:paraId="1B0ED3BB" w14:textId="77777777" w:rsidR="00513D5C" w:rsidRPr="00835FBF" w:rsidRDefault="00513D5C" w:rsidP="00F723DB">
      <w:pPr>
        <w:spacing w:line="480" w:lineRule="auto"/>
        <w:ind w:left="720"/>
        <w:rPr>
          <w:i/>
        </w:rPr>
      </w:pPr>
      <w:r w:rsidRPr="00835FBF">
        <w:rPr>
          <w:noProof/>
        </w:rPr>
        <w:t>Hypothesis 1A</w:t>
      </w:r>
      <w:r w:rsidRPr="00835FBF">
        <w:rPr>
          <w:i/>
          <w:noProof/>
        </w:rPr>
        <w:t xml:space="preserve">: </w:t>
      </w:r>
      <w:r w:rsidRPr="00835FBF">
        <w:rPr>
          <w:i/>
        </w:rPr>
        <w:t xml:space="preserve">The more drivers perceive police to be fair, the less likely they are to break traffic regulations. </w:t>
      </w:r>
    </w:p>
    <w:p w14:paraId="22DD7923" w14:textId="5379AC61" w:rsidR="00513D5C" w:rsidRPr="00835FBF" w:rsidRDefault="00513D5C" w:rsidP="00F723DB">
      <w:pPr>
        <w:spacing w:line="480" w:lineRule="auto"/>
        <w:ind w:left="720"/>
        <w:rPr>
          <w:i/>
        </w:rPr>
      </w:pPr>
      <w:r w:rsidRPr="00835FBF">
        <w:lastRenderedPageBreak/>
        <w:t>Hypothesis 1B</w:t>
      </w:r>
      <w:r w:rsidRPr="00835FBF">
        <w:rPr>
          <w:i/>
        </w:rPr>
        <w:t xml:space="preserve">: The more drivers perceive police to be fair, the greater the intention to cooperate with the police. </w:t>
      </w:r>
    </w:p>
    <w:p w14:paraId="239C0DFF" w14:textId="3F312393" w:rsidR="009B75B0" w:rsidRPr="009408A2" w:rsidRDefault="009B75B0" w:rsidP="009408A2">
      <w:pPr>
        <w:spacing w:line="480" w:lineRule="auto"/>
        <w:rPr>
          <w:b/>
          <w:i/>
        </w:rPr>
      </w:pPr>
      <w:r w:rsidRPr="009408A2">
        <w:rPr>
          <w:b/>
          <w:i/>
        </w:rPr>
        <w:t xml:space="preserve">Lawfulness </w:t>
      </w:r>
    </w:p>
    <w:p w14:paraId="16BC8B3A" w14:textId="13DB2C41" w:rsidR="000E251E" w:rsidRDefault="00513D5C" w:rsidP="00F723DB">
      <w:pPr>
        <w:autoSpaceDE w:val="0"/>
        <w:autoSpaceDN w:val="0"/>
        <w:adjustRightInd w:val="0"/>
        <w:spacing w:line="480" w:lineRule="auto"/>
        <w:rPr>
          <w:szCs w:val="22"/>
        </w:rPr>
      </w:pPr>
      <w:r w:rsidRPr="00835FBF">
        <w:t xml:space="preserve">Our second set of hypotheses concerns police lawfulness. Both Beetham (1991) and Coicaud (2002) identified lawfulness as </w:t>
      </w:r>
      <w:r w:rsidR="009B75B0">
        <w:t>an important</w:t>
      </w:r>
      <w:r w:rsidRPr="00835FBF">
        <w:t xml:space="preserve"> dimension of legitimacy. For Beetham (1991</w:t>
      </w:r>
      <w:r w:rsidR="000E3745">
        <w:t>,</w:t>
      </w:r>
      <w:r w:rsidR="000E251E">
        <w:t xml:space="preserve"> </w:t>
      </w:r>
      <w:r w:rsidR="000E3745">
        <w:t>p.</w:t>
      </w:r>
      <w:r w:rsidR="000E251E">
        <w:t>16</w:t>
      </w:r>
      <w:r w:rsidRPr="00835FBF">
        <w:t>)</w:t>
      </w:r>
      <w:r w:rsidR="001F1628" w:rsidRPr="00835FBF">
        <w:t>,</w:t>
      </w:r>
      <w:r w:rsidRPr="00835FBF">
        <w:t xml:space="preserve"> lawfulness is </w:t>
      </w:r>
      <w:r w:rsidR="000E3745">
        <w:t>‘</w:t>
      </w:r>
      <w:r w:rsidRPr="00835FBF">
        <w:t>the first and most basic level of legitimacy</w:t>
      </w:r>
      <w:r w:rsidR="000E3745">
        <w:t>’</w:t>
      </w:r>
      <w:r w:rsidRPr="00835FBF">
        <w:t xml:space="preserve">. It describes not only the legal source of power, but also the extent to which those in </w:t>
      </w:r>
      <w:r w:rsidR="00B6639A">
        <w:t xml:space="preserve">positions of </w:t>
      </w:r>
      <w:r w:rsidRPr="00835FBF">
        <w:t xml:space="preserve">authority act in accordance with established rules (Beetham 1991). </w:t>
      </w:r>
      <w:r w:rsidR="000E251E" w:rsidRPr="00835FBF">
        <w:t xml:space="preserve">Following Aristotle’s </w:t>
      </w:r>
      <w:r w:rsidR="000E251E" w:rsidRPr="00835FBF">
        <w:rPr>
          <w:i/>
        </w:rPr>
        <w:t xml:space="preserve">negative approach, </w:t>
      </w:r>
      <w:r w:rsidRPr="00835FBF">
        <w:t>Bottoms and Tankebe (2012</w:t>
      </w:r>
      <w:r w:rsidR="000E3745">
        <w:t>,</w:t>
      </w:r>
      <w:r w:rsidR="00327133">
        <w:t xml:space="preserve"> </w:t>
      </w:r>
      <w:r w:rsidR="000E3745">
        <w:t>pp.</w:t>
      </w:r>
      <w:r w:rsidR="00327133">
        <w:t>137-</w:t>
      </w:r>
      <w:r w:rsidR="007C1003">
        <w:t>13</w:t>
      </w:r>
      <w:r w:rsidR="00327133">
        <w:t>8</w:t>
      </w:r>
      <w:r w:rsidRPr="00835FBF">
        <w:t xml:space="preserve">) argue that </w:t>
      </w:r>
      <w:r w:rsidR="00B6639A">
        <w:t>the importance of police lawfulness for police legitimacy is best appreciated by exploring cases of police unlawfulness.</w:t>
      </w:r>
      <w:r w:rsidR="00327133">
        <w:t xml:space="preserve"> </w:t>
      </w:r>
      <w:r w:rsidRPr="00835FBF">
        <w:t xml:space="preserve"> </w:t>
      </w:r>
      <w:r w:rsidR="00B6639A">
        <w:t xml:space="preserve">They </w:t>
      </w:r>
      <w:r w:rsidR="00AD4112">
        <w:t xml:space="preserve">cite corruption in everyday interactions with citizens as </w:t>
      </w:r>
      <w:r w:rsidR="00B6639A">
        <w:t>one such</w:t>
      </w:r>
      <w:r w:rsidR="00AD4112">
        <w:t xml:space="preserve"> negative instance. </w:t>
      </w:r>
      <w:r w:rsidR="00AD4112" w:rsidRPr="00F02D81">
        <w:rPr>
          <w:szCs w:val="22"/>
        </w:rPr>
        <w:t xml:space="preserve">Corruption describes </w:t>
      </w:r>
      <w:r w:rsidR="00F06E4C">
        <w:rPr>
          <w:szCs w:val="22"/>
        </w:rPr>
        <w:t>‘</w:t>
      </w:r>
      <w:r w:rsidR="00AD4112" w:rsidRPr="00F02D81">
        <w:rPr>
          <w:szCs w:val="22"/>
        </w:rPr>
        <w:t>behaviour which deviates from the formal duties of a public role because of private-regarding</w:t>
      </w:r>
      <w:r w:rsidR="00AD4112" w:rsidRPr="0035489A">
        <w:rPr>
          <w:szCs w:val="22"/>
        </w:rPr>
        <w:t xml:space="preserve"> (personal, close family, private clique),</w:t>
      </w:r>
      <w:r w:rsidR="00AD4112" w:rsidRPr="00D15A22">
        <w:rPr>
          <w:szCs w:val="22"/>
        </w:rPr>
        <w:t xml:space="preserve"> pecuniary or status gains; or violates rules against the exercise of certain types of private regarding influence</w:t>
      </w:r>
      <w:r w:rsidR="00F06E4C">
        <w:rPr>
          <w:szCs w:val="22"/>
        </w:rPr>
        <w:t>’</w:t>
      </w:r>
      <w:r w:rsidR="00AD4112" w:rsidRPr="00C14502">
        <w:rPr>
          <w:szCs w:val="22"/>
        </w:rPr>
        <w:t xml:space="preserve"> (Nye 1967</w:t>
      </w:r>
      <w:r w:rsidR="00E774E1">
        <w:rPr>
          <w:szCs w:val="22"/>
        </w:rPr>
        <w:t>,</w:t>
      </w:r>
      <w:r w:rsidR="00AD4112" w:rsidRPr="00C14502">
        <w:rPr>
          <w:szCs w:val="22"/>
        </w:rPr>
        <w:t xml:space="preserve"> </w:t>
      </w:r>
      <w:r w:rsidR="00E774E1">
        <w:rPr>
          <w:szCs w:val="22"/>
        </w:rPr>
        <w:t>p.</w:t>
      </w:r>
      <w:r w:rsidR="00AD4112" w:rsidRPr="00C14502">
        <w:rPr>
          <w:szCs w:val="22"/>
        </w:rPr>
        <w:t>419</w:t>
      </w:r>
      <w:r w:rsidR="00AD4112" w:rsidRPr="00AD4112">
        <w:rPr>
          <w:szCs w:val="22"/>
        </w:rPr>
        <w:t>)</w:t>
      </w:r>
      <w:r w:rsidR="00AD4112" w:rsidRPr="00F02D81">
        <w:rPr>
          <w:szCs w:val="22"/>
        </w:rPr>
        <w:t xml:space="preserve">. </w:t>
      </w:r>
    </w:p>
    <w:p w14:paraId="47EE443C" w14:textId="5A46E88D" w:rsidR="00513D5C" w:rsidRPr="00835FBF" w:rsidRDefault="000E251E" w:rsidP="006858EE">
      <w:pPr>
        <w:autoSpaceDE w:val="0"/>
        <w:autoSpaceDN w:val="0"/>
        <w:adjustRightInd w:val="0"/>
        <w:spacing w:line="480" w:lineRule="auto"/>
        <w:ind w:firstLine="720"/>
        <w:rPr>
          <w:color w:val="000000"/>
        </w:rPr>
      </w:pPr>
      <w:r>
        <w:rPr>
          <w:szCs w:val="22"/>
        </w:rPr>
        <w:t xml:space="preserve">Corruption </w:t>
      </w:r>
      <w:r w:rsidR="00AD4112" w:rsidRPr="008B451B">
        <w:rPr>
          <w:szCs w:val="22"/>
        </w:rPr>
        <w:t xml:space="preserve">manifests itself in diverse forms across different police forces </w:t>
      </w:r>
      <w:r w:rsidR="00513D5C" w:rsidRPr="00AD4112">
        <w:rPr>
          <w:color w:val="000000"/>
        </w:rPr>
        <w:t>(</w:t>
      </w:r>
      <w:proofErr w:type="spellStart"/>
      <w:r w:rsidR="004A21CE" w:rsidRPr="00AD4112">
        <w:rPr>
          <w:color w:val="000000"/>
        </w:rPr>
        <w:t>Ivkovic</w:t>
      </w:r>
      <w:proofErr w:type="spellEnd"/>
      <w:r w:rsidR="004A21CE" w:rsidRPr="00AD4112">
        <w:rPr>
          <w:color w:val="000000"/>
        </w:rPr>
        <w:t xml:space="preserve"> 2003</w:t>
      </w:r>
      <w:r w:rsidR="00551790">
        <w:rPr>
          <w:color w:val="000000"/>
        </w:rPr>
        <w:t>,</w:t>
      </w:r>
      <w:r w:rsidR="00551790" w:rsidRPr="00551790">
        <w:rPr>
          <w:color w:val="000000"/>
        </w:rPr>
        <w:t xml:space="preserve"> </w:t>
      </w:r>
      <w:r w:rsidR="00F67C41">
        <w:rPr>
          <w:color w:val="000000"/>
        </w:rPr>
        <w:t>Kleinig</w:t>
      </w:r>
      <w:r w:rsidR="00551790" w:rsidRPr="00835FBF">
        <w:rPr>
          <w:color w:val="000000"/>
        </w:rPr>
        <w:t xml:space="preserve"> 1996</w:t>
      </w:r>
      <w:r w:rsidR="00551790">
        <w:rPr>
          <w:color w:val="000000"/>
        </w:rPr>
        <w:t>,</w:t>
      </w:r>
      <w:r w:rsidR="004A21CE" w:rsidRPr="00AD4112">
        <w:rPr>
          <w:color w:val="000000"/>
        </w:rPr>
        <w:t xml:space="preserve"> </w:t>
      </w:r>
      <w:r w:rsidR="00FC3B8C" w:rsidRPr="00AD4112">
        <w:rPr>
          <w:color w:val="000000"/>
        </w:rPr>
        <w:t>Jauregui 2016</w:t>
      </w:r>
      <w:r w:rsidR="00513D5C" w:rsidRPr="00835FBF">
        <w:rPr>
          <w:color w:val="000000"/>
        </w:rPr>
        <w:t>). It includes bribery, under-enforcement and over-enforcement of laws on account of extra-legal considerations, suppression of criminal evidence and nepotistic exchanges</w:t>
      </w:r>
      <w:r w:rsidR="00E45F73" w:rsidRPr="00835FBF">
        <w:rPr>
          <w:color w:val="000000"/>
        </w:rPr>
        <w:t xml:space="preserve"> </w:t>
      </w:r>
      <w:r w:rsidR="00E45F73" w:rsidRPr="00835FBF">
        <w:rPr>
          <w:noProof/>
          <w:color w:val="000000"/>
        </w:rPr>
        <w:t>(</w:t>
      </w:r>
      <w:r w:rsidR="008F1A71" w:rsidRPr="00835FBF">
        <w:rPr>
          <w:noProof/>
          <w:color w:val="000000"/>
        </w:rPr>
        <w:t xml:space="preserve">Roebuck </w:t>
      </w:r>
      <w:r w:rsidR="00F67C41">
        <w:rPr>
          <w:noProof/>
          <w:color w:val="000000"/>
        </w:rPr>
        <w:t>and</w:t>
      </w:r>
      <w:r w:rsidR="008F1A71" w:rsidRPr="00835FBF">
        <w:rPr>
          <w:noProof/>
          <w:color w:val="000000"/>
        </w:rPr>
        <w:t xml:space="preserve"> Barker 1974</w:t>
      </w:r>
      <w:r w:rsidR="00F67C41">
        <w:rPr>
          <w:noProof/>
          <w:color w:val="000000"/>
        </w:rPr>
        <w:t>,</w:t>
      </w:r>
      <w:r w:rsidR="00E45F73" w:rsidRPr="00835FBF">
        <w:rPr>
          <w:noProof/>
          <w:color w:val="000000"/>
        </w:rPr>
        <w:t xml:space="preserve"> </w:t>
      </w:r>
      <w:r w:rsidR="004A21CE" w:rsidRPr="00835FBF">
        <w:rPr>
          <w:noProof/>
          <w:color w:val="000000"/>
        </w:rPr>
        <w:t>Newburn 1999</w:t>
      </w:r>
      <w:r w:rsidR="00F67C41">
        <w:rPr>
          <w:noProof/>
          <w:color w:val="000000"/>
        </w:rPr>
        <w:t>,</w:t>
      </w:r>
      <w:r w:rsidR="004A21CE" w:rsidRPr="00835FBF">
        <w:rPr>
          <w:noProof/>
          <w:color w:val="000000"/>
        </w:rPr>
        <w:t xml:space="preserve"> </w:t>
      </w:r>
      <w:r w:rsidR="00E45F73" w:rsidRPr="00835FBF">
        <w:rPr>
          <w:noProof/>
          <w:color w:val="000000"/>
        </w:rPr>
        <w:t>Tankebe 2010)</w:t>
      </w:r>
      <w:r w:rsidR="00513D5C" w:rsidRPr="00835FBF">
        <w:rPr>
          <w:color w:val="000000"/>
        </w:rPr>
        <w:t xml:space="preserve">. </w:t>
      </w:r>
      <w:r w:rsidR="004A21CE" w:rsidRPr="00835FBF">
        <w:rPr>
          <w:color w:val="000000"/>
        </w:rPr>
        <w:t>C</w:t>
      </w:r>
      <w:r w:rsidR="00513D5C" w:rsidRPr="00835FBF">
        <w:rPr>
          <w:color w:val="000000"/>
        </w:rPr>
        <w:t>orruption has been shown to undermine public feelings of obligation to obey the law (</w:t>
      </w:r>
      <w:r w:rsidR="007171CD">
        <w:rPr>
          <w:color w:val="000000"/>
        </w:rPr>
        <w:t>e.g.</w:t>
      </w:r>
      <w:r w:rsidR="004A21CE" w:rsidRPr="00835FBF">
        <w:rPr>
          <w:color w:val="000000"/>
        </w:rPr>
        <w:t xml:space="preserve"> </w:t>
      </w:r>
      <w:r w:rsidR="00513D5C" w:rsidRPr="00835FBF">
        <w:rPr>
          <w:color w:val="000000"/>
        </w:rPr>
        <w:t>Jackson</w:t>
      </w:r>
      <w:r w:rsidR="00AC294B">
        <w:t xml:space="preserve"> </w:t>
      </w:r>
      <w:r w:rsidR="00AC294B" w:rsidRPr="006D69AD">
        <w:rPr>
          <w:i/>
        </w:rPr>
        <w:t>et al.</w:t>
      </w:r>
      <w:r w:rsidR="00B91281" w:rsidRPr="00E7371F">
        <w:t xml:space="preserve"> </w:t>
      </w:r>
      <w:r w:rsidR="00513D5C" w:rsidRPr="00835FBF">
        <w:rPr>
          <w:color w:val="000000"/>
        </w:rPr>
        <w:t xml:space="preserve">2014). </w:t>
      </w:r>
      <w:r w:rsidR="00644DCD" w:rsidRPr="00835FBF">
        <w:rPr>
          <w:color w:val="000000"/>
        </w:rPr>
        <w:t xml:space="preserve">However, </w:t>
      </w:r>
      <w:r w:rsidR="005B249C" w:rsidRPr="00835FBF">
        <w:rPr>
          <w:color w:val="000000"/>
        </w:rPr>
        <w:t xml:space="preserve">in Nigeria, </w:t>
      </w:r>
      <w:proofErr w:type="spellStart"/>
      <w:r w:rsidR="00095F8E" w:rsidRPr="00835FBF">
        <w:rPr>
          <w:color w:val="000000"/>
        </w:rPr>
        <w:t>Akinlabi</w:t>
      </w:r>
      <w:proofErr w:type="spellEnd"/>
      <w:r w:rsidR="0045136E" w:rsidRPr="00835FBF">
        <w:rPr>
          <w:color w:val="000000"/>
        </w:rPr>
        <w:t xml:space="preserve"> (2018)</w:t>
      </w:r>
      <w:r w:rsidR="005B249C" w:rsidRPr="00835FBF">
        <w:rPr>
          <w:color w:val="000000"/>
        </w:rPr>
        <w:t xml:space="preserve"> found </w:t>
      </w:r>
      <w:r w:rsidR="007E7B04">
        <w:rPr>
          <w:color w:val="000000"/>
        </w:rPr>
        <w:t>that police</w:t>
      </w:r>
      <w:r w:rsidR="004A21CE" w:rsidRPr="00835FBF">
        <w:rPr>
          <w:color w:val="000000"/>
        </w:rPr>
        <w:t xml:space="preserve"> </w:t>
      </w:r>
      <w:r w:rsidR="005B249C" w:rsidRPr="00835FBF">
        <w:rPr>
          <w:color w:val="000000"/>
        </w:rPr>
        <w:t xml:space="preserve">unlawfulness </w:t>
      </w:r>
      <w:r w:rsidR="007E7B04">
        <w:rPr>
          <w:color w:val="000000"/>
        </w:rPr>
        <w:t>did not influence people’s</w:t>
      </w:r>
      <w:r w:rsidR="007E7B04" w:rsidRPr="00835FBF">
        <w:rPr>
          <w:color w:val="000000"/>
        </w:rPr>
        <w:t xml:space="preserve"> </w:t>
      </w:r>
      <w:r w:rsidR="00513D5C" w:rsidRPr="00835FBF">
        <w:rPr>
          <w:color w:val="000000"/>
        </w:rPr>
        <w:t xml:space="preserve">felt obligation </w:t>
      </w:r>
      <w:r w:rsidR="007E7B04">
        <w:rPr>
          <w:color w:val="000000"/>
        </w:rPr>
        <w:t xml:space="preserve">to obey the police </w:t>
      </w:r>
      <w:r w:rsidR="00156AAB">
        <w:rPr>
          <w:color w:val="000000"/>
        </w:rPr>
        <w:t>nor</w:t>
      </w:r>
      <w:r w:rsidR="00513D5C" w:rsidRPr="00835FBF">
        <w:rPr>
          <w:color w:val="000000"/>
        </w:rPr>
        <w:t xml:space="preserve"> </w:t>
      </w:r>
      <w:proofErr w:type="gramStart"/>
      <w:r w:rsidR="007E7B04">
        <w:rPr>
          <w:color w:val="000000"/>
        </w:rPr>
        <w:t xml:space="preserve">their </w:t>
      </w:r>
      <w:r w:rsidR="00513D5C" w:rsidRPr="00835FBF">
        <w:rPr>
          <w:color w:val="000000"/>
        </w:rPr>
        <w:t>perceive</w:t>
      </w:r>
      <w:proofErr w:type="gramEnd"/>
      <w:r w:rsidR="00513D5C" w:rsidRPr="00835FBF">
        <w:rPr>
          <w:color w:val="000000"/>
        </w:rPr>
        <w:t xml:space="preserve"> moral alignment</w:t>
      </w:r>
      <w:r w:rsidR="00140BDF" w:rsidRPr="00835FBF">
        <w:rPr>
          <w:color w:val="000000"/>
        </w:rPr>
        <w:t xml:space="preserve"> </w:t>
      </w:r>
      <w:r w:rsidR="00557AD1" w:rsidRPr="00835FBF">
        <w:rPr>
          <w:color w:val="000000"/>
        </w:rPr>
        <w:t>with pol</w:t>
      </w:r>
      <w:r w:rsidR="005B249C" w:rsidRPr="00835FBF">
        <w:rPr>
          <w:color w:val="000000"/>
        </w:rPr>
        <w:t>ice</w:t>
      </w:r>
      <w:r w:rsidR="004A21CE" w:rsidRPr="00835FBF">
        <w:rPr>
          <w:color w:val="000000"/>
        </w:rPr>
        <w:t>.</w:t>
      </w:r>
      <w:r w:rsidR="00424B78" w:rsidRPr="00835FBF">
        <w:rPr>
          <w:color w:val="000000"/>
        </w:rPr>
        <w:t xml:space="preserve"> Boateng (2018) reports similar findings from his cross-national analysis of the relationship between institutional corruption and trust in police</w:t>
      </w:r>
      <w:r w:rsidR="00513D5C" w:rsidRPr="00835FBF">
        <w:rPr>
          <w:color w:val="000000"/>
        </w:rPr>
        <w:t>.</w:t>
      </w:r>
      <w:r w:rsidR="00644DCD" w:rsidRPr="00835FBF">
        <w:rPr>
          <w:color w:val="000000"/>
        </w:rPr>
        <w:t xml:space="preserve"> </w:t>
      </w:r>
      <w:r w:rsidR="00E55D43" w:rsidRPr="00835FBF">
        <w:rPr>
          <w:color w:val="000000"/>
        </w:rPr>
        <w:t>Analysing</w:t>
      </w:r>
      <w:r w:rsidR="00644DCD" w:rsidRPr="00835FBF">
        <w:rPr>
          <w:color w:val="000000"/>
        </w:rPr>
        <w:t xml:space="preserve"> survey data from Ghana, Tankebe (2010) demonstrated that different experiences of corruption had different effects on confidence in the police; specifically, vicarious </w:t>
      </w:r>
      <w:r w:rsidR="00644DCD" w:rsidRPr="00835FBF">
        <w:rPr>
          <w:color w:val="000000"/>
        </w:rPr>
        <w:lastRenderedPageBreak/>
        <w:t>experiences of corruption were found to undermine confidence in the police, but direct experiences did not.</w:t>
      </w:r>
      <w:r w:rsidR="005B249C" w:rsidRPr="00835FBF">
        <w:rPr>
          <w:color w:val="000000"/>
        </w:rPr>
        <w:t xml:space="preserve"> Using data from factorial survey design in Ghana, </w:t>
      </w:r>
      <w:proofErr w:type="spellStart"/>
      <w:r w:rsidR="005B249C" w:rsidRPr="00835FBF">
        <w:rPr>
          <w:color w:val="000000"/>
        </w:rPr>
        <w:t>Nivette</w:t>
      </w:r>
      <w:proofErr w:type="spellEnd"/>
      <w:r w:rsidR="005B249C" w:rsidRPr="00835FBF">
        <w:rPr>
          <w:color w:val="000000"/>
        </w:rPr>
        <w:t xml:space="preserve"> and Akoensi (2017) </w:t>
      </w:r>
      <w:r w:rsidR="0045136E" w:rsidRPr="00835FBF">
        <w:rPr>
          <w:color w:val="000000"/>
        </w:rPr>
        <w:t xml:space="preserve">found that </w:t>
      </w:r>
      <w:r>
        <w:rPr>
          <w:color w:val="000000"/>
        </w:rPr>
        <w:t xml:space="preserve">people </w:t>
      </w:r>
      <w:r w:rsidR="0045136E" w:rsidRPr="00835FBF">
        <w:rPr>
          <w:color w:val="000000"/>
        </w:rPr>
        <w:t xml:space="preserve">exposed to </w:t>
      </w:r>
      <w:r w:rsidR="005B249C" w:rsidRPr="00835FBF">
        <w:rPr>
          <w:color w:val="000000"/>
        </w:rPr>
        <w:t xml:space="preserve">police corruption </w:t>
      </w:r>
      <w:r w:rsidR="0045136E" w:rsidRPr="00835FBF">
        <w:rPr>
          <w:color w:val="000000"/>
        </w:rPr>
        <w:t xml:space="preserve">expressed dissatisfaction with the police. </w:t>
      </w:r>
    </w:p>
    <w:p w14:paraId="23F0FC71" w14:textId="6D544F33" w:rsidR="005813A1" w:rsidRPr="00835FBF" w:rsidRDefault="00513D5C" w:rsidP="006858EE">
      <w:pPr>
        <w:autoSpaceDE w:val="0"/>
        <w:autoSpaceDN w:val="0"/>
        <w:adjustRightInd w:val="0"/>
        <w:spacing w:line="480" w:lineRule="auto"/>
        <w:ind w:firstLine="720"/>
        <w:rPr>
          <w:i/>
          <w:noProof/>
        </w:rPr>
      </w:pPr>
      <w:r w:rsidRPr="00835FBF">
        <w:rPr>
          <w:color w:val="000000"/>
        </w:rPr>
        <w:t xml:space="preserve">A </w:t>
      </w:r>
      <w:r w:rsidR="007E7B04">
        <w:rPr>
          <w:color w:val="000000"/>
        </w:rPr>
        <w:t>small number</w:t>
      </w:r>
      <w:r w:rsidR="007E7B04" w:rsidRPr="00835FBF">
        <w:rPr>
          <w:color w:val="000000"/>
        </w:rPr>
        <w:t xml:space="preserve"> </w:t>
      </w:r>
      <w:r w:rsidRPr="00835FBF">
        <w:rPr>
          <w:color w:val="000000"/>
        </w:rPr>
        <w:t>of studies have examined the role of police (un)lawfulness</w:t>
      </w:r>
      <w:r w:rsidR="00E45F73" w:rsidRPr="00835FBF">
        <w:rPr>
          <w:color w:val="000000"/>
        </w:rPr>
        <w:t xml:space="preserve"> in shaping public cooperation with the police</w:t>
      </w:r>
      <w:r w:rsidRPr="00835FBF">
        <w:rPr>
          <w:color w:val="000000"/>
        </w:rPr>
        <w:t xml:space="preserve">. Using survey data from Ghana, Tankebe (2009) found no evidence that experiences of police corruption influence intentions to cooperate with the police. </w:t>
      </w:r>
      <w:proofErr w:type="spellStart"/>
      <w:r w:rsidRPr="00835FBF">
        <w:rPr>
          <w:color w:val="000000"/>
        </w:rPr>
        <w:t>Akinlabi</w:t>
      </w:r>
      <w:proofErr w:type="spellEnd"/>
      <w:r w:rsidRPr="00835FBF">
        <w:rPr>
          <w:color w:val="000000"/>
        </w:rPr>
        <w:t xml:space="preserve"> (2018) </w:t>
      </w:r>
      <w:r w:rsidR="000E49CA">
        <w:rPr>
          <w:color w:val="000000"/>
        </w:rPr>
        <w:t xml:space="preserve">also </w:t>
      </w:r>
      <w:r w:rsidRPr="00835FBF">
        <w:rPr>
          <w:color w:val="000000"/>
        </w:rPr>
        <w:t xml:space="preserve">reported </w:t>
      </w:r>
      <w:r w:rsidR="000E49CA">
        <w:rPr>
          <w:color w:val="000000"/>
        </w:rPr>
        <w:t>that</w:t>
      </w:r>
      <w:r w:rsidRPr="00835FBF">
        <w:rPr>
          <w:color w:val="000000"/>
        </w:rPr>
        <w:t xml:space="preserve"> in Nigeria</w:t>
      </w:r>
      <w:r w:rsidR="000E49CA">
        <w:rPr>
          <w:color w:val="000000"/>
        </w:rPr>
        <w:t>,</w:t>
      </w:r>
      <w:r w:rsidRPr="00835FBF">
        <w:rPr>
          <w:color w:val="000000"/>
        </w:rPr>
        <w:t xml:space="preserve"> perceptions of police corruption were not associated with cooperative intentions. </w:t>
      </w:r>
      <w:r w:rsidR="000E49CA">
        <w:rPr>
          <w:color w:val="000000"/>
        </w:rPr>
        <w:t xml:space="preserve">Analysing data on emergency calls to the police by residents of Milwaukee in the </w:t>
      </w:r>
      <w:r w:rsidRPr="00835FBF">
        <w:rPr>
          <w:color w:val="000000"/>
        </w:rPr>
        <w:t xml:space="preserve">United States, </w:t>
      </w:r>
      <w:r w:rsidRPr="00835FBF">
        <w:t>Desmond</w:t>
      </w:r>
      <w:r w:rsidR="00AC294B">
        <w:t xml:space="preserve"> </w:t>
      </w:r>
      <w:r w:rsidR="00AC294B" w:rsidRPr="006D69AD">
        <w:rPr>
          <w:i/>
        </w:rPr>
        <w:t>et al.</w:t>
      </w:r>
      <w:r w:rsidRPr="00835FBF">
        <w:t xml:space="preserve"> (2016) found that exposure to media reports of police misconduct reduced the likelihood of reporting crimes to the police. </w:t>
      </w:r>
      <w:r w:rsidR="000E49CA">
        <w:rPr>
          <w:color w:val="000000"/>
        </w:rPr>
        <w:t xml:space="preserve">Another source of evidence on the effects of police unlawfulness comes from studies of </w:t>
      </w:r>
      <w:r w:rsidR="00C622AC">
        <w:rPr>
          <w:color w:val="000000"/>
        </w:rPr>
        <w:t>‘</w:t>
      </w:r>
      <w:r w:rsidRPr="00835FBF">
        <w:rPr>
          <w:color w:val="000000"/>
        </w:rPr>
        <w:t>legal cynicism</w:t>
      </w:r>
      <w:r w:rsidR="00C622AC">
        <w:rPr>
          <w:color w:val="000000"/>
        </w:rPr>
        <w:t>’</w:t>
      </w:r>
      <w:r w:rsidRPr="00835FBF">
        <w:rPr>
          <w:color w:val="000000"/>
        </w:rPr>
        <w:t xml:space="preserve">. </w:t>
      </w:r>
      <w:r w:rsidR="0084774E">
        <w:t xml:space="preserve">Legal cynicism </w:t>
      </w:r>
      <w:r w:rsidRPr="00835FBF">
        <w:t xml:space="preserve">refers to </w:t>
      </w:r>
      <w:r w:rsidR="00C622AC">
        <w:t>‘</w:t>
      </w:r>
      <w:r w:rsidRPr="00835FBF">
        <w:t>a cultural frame in which people perceive the law as illegitimate, unresponsive, and ill equipped to ensure public safety</w:t>
      </w:r>
      <w:r w:rsidR="00C622AC">
        <w:t>’</w:t>
      </w:r>
      <w:r w:rsidRPr="00835FBF">
        <w:t xml:space="preserve"> (Kirk </w:t>
      </w:r>
      <w:r w:rsidR="00C622AC">
        <w:t>and</w:t>
      </w:r>
      <w:r w:rsidRPr="00835FBF">
        <w:t xml:space="preserve"> </w:t>
      </w:r>
      <w:proofErr w:type="spellStart"/>
      <w:r w:rsidRPr="00835FBF">
        <w:t>Papachristos</w:t>
      </w:r>
      <w:proofErr w:type="spellEnd"/>
      <w:r w:rsidRPr="00835FBF">
        <w:t xml:space="preserve"> 2011</w:t>
      </w:r>
      <w:r w:rsidR="00C622AC">
        <w:t>, p.</w:t>
      </w:r>
      <w:r w:rsidRPr="00835FBF">
        <w:t>1190). Using data from the United States, Kirk and Matsuda (2011) showed that legal cynicism reduce</w:t>
      </w:r>
      <w:r w:rsidR="00A47AAF">
        <w:t>d</w:t>
      </w:r>
      <w:r w:rsidRPr="00835FBF">
        <w:t xml:space="preserve"> the likelihood of reporting offences to the police. From the same country, Reisig</w:t>
      </w:r>
      <w:r w:rsidR="00AC294B">
        <w:t xml:space="preserve"> </w:t>
      </w:r>
      <w:r w:rsidR="00AC294B" w:rsidRPr="006D69AD">
        <w:rPr>
          <w:i/>
        </w:rPr>
        <w:t>et al.</w:t>
      </w:r>
      <w:r w:rsidRPr="00835FBF">
        <w:t xml:space="preserve"> (2011) found a correlation between legal cynicism and self-reported offending among university students. </w:t>
      </w:r>
      <w:r w:rsidR="009C1AAD" w:rsidRPr="00835FBF">
        <w:t xml:space="preserve">These mixed findings on how police </w:t>
      </w:r>
      <w:r w:rsidR="00A47AAF">
        <w:t>un</w:t>
      </w:r>
      <w:r w:rsidR="009C1AAD" w:rsidRPr="00835FBF">
        <w:t>lawfulness shape public cooperation with the police therefo</w:t>
      </w:r>
      <w:r w:rsidR="004B5ED7" w:rsidRPr="00835FBF">
        <w:t>re require further research</w:t>
      </w:r>
      <w:r w:rsidR="009C1AAD" w:rsidRPr="00835FBF">
        <w:t xml:space="preserve">. </w:t>
      </w:r>
      <w:r w:rsidR="004B5ED7" w:rsidRPr="00835FBF">
        <w:t xml:space="preserve">This present study tests the second set of hypotheses: </w:t>
      </w:r>
    </w:p>
    <w:p w14:paraId="3B4B9156" w14:textId="3991A844" w:rsidR="00513D5C" w:rsidRPr="00835FBF" w:rsidRDefault="00513D5C" w:rsidP="00F723DB">
      <w:pPr>
        <w:spacing w:line="480" w:lineRule="auto"/>
        <w:ind w:left="720"/>
        <w:rPr>
          <w:i/>
        </w:rPr>
      </w:pPr>
      <w:r w:rsidRPr="00835FBF">
        <w:rPr>
          <w:noProof/>
        </w:rPr>
        <w:t>Hypothesis 2A:</w:t>
      </w:r>
      <w:r w:rsidRPr="00835FBF">
        <w:rPr>
          <w:i/>
          <w:noProof/>
        </w:rPr>
        <w:t xml:space="preserve"> </w:t>
      </w:r>
      <w:r w:rsidRPr="00835FBF">
        <w:rPr>
          <w:i/>
        </w:rPr>
        <w:t xml:space="preserve">The more drivers experience police unlawfulness, the more likely they are to break traffic regulations. </w:t>
      </w:r>
    </w:p>
    <w:p w14:paraId="36EB5DFB" w14:textId="7267FE88" w:rsidR="005C7828" w:rsidRPr="00835FBF" w:rsidRDefault="00513D5C" w:rsidP="008E0FD9">
      <w:pPr>
        <w:spacing w:before="100" w:beforeAutospacing="1" w:after="100" w:afterAutospacing="1" w:line="480" w:lineRule="auto"/>
        <w:ind w:left="720"/>
        <w:rPr>
          <w:i/>
        </w:rPr>
      </w:pPr>
      <w:r w:rsidRPr="00835FBF">
        <w:t>Hypothesis 2B:</w:t>
      </w:r>
      <w:r w:rsidRPr="00835FBF">
        <w:rPr>
          <w:i/>
        </w:rPr>
        <w:t xml:space="preserve"> The more drivers experience police unlawfulness, the less willing they will be to cooperate with the police. </w:t>
      </w:r>
    </w:p>
    <w:p w14:paraId="6415BD51" w14:textId="1F97BEAE" w:rsidR="00A10828" w:rsidRPr="00835FBF" w:rsidRDefault="00A03896" w:rsidP="006D69AD">
      <w:pPr>
        <w:pStyle w:val="Heading1"/>
        <w:jc w:val="both"/>
      </w:pPr>
      <w:r w:rsidRPr="00835FBF">
        <w:lastRenderedPageBreak/>
        <w:t xml:space="preserve">Context of the </w:t>
      </w:r>
      <w:r w:rsidR="00153745">
        <w:t>c</w:t>
      </w:r>
      <w:r w:rsidRPr="00835FBF">
        <w:t xml:space="preserve">urrent </w:t>
      </w:r>
      <w:r w:rsidR="00153745">
        <w:t>s</w:t>
      </w:r>
      <w:r w:rsidRPr="00835FBF">
        <w:t>tudy</w:t>
      </w:r>
    </w:p>
    <w:p w14:paraId="11A0BA9B" w14:textId="1641A75F" w:rsidR="00D10A16" w:rsidRDefault="00A10828" w:rsidP="003158F3">
      <w:pPr>
        <w:widowControl w:val="0"/>
        <w:autoSpaceDE w:val="0"/>
        <w:autoSpaceDN w:val="0"/>
        <w:adjustRightInd w:val="0"/>
        <w:spacing w:before="100" w:beforeAutospacing="1" w:after="100" w:afterAutospacing="1" w:line="480" w:lineRule="auto"/>
      </w:pPr>
      <w:r w:rsidRPr="00835FBF">
        <w:rPr>
          <w:color w:val="000000" w:themeColor="text1"/>
        </w:rPr>
        <w:t xml:space="preserve">Formal policing in Ghana was established in 1831 by British colonial </w:t>
      </w:r>
      <w:r w:rsidR="00224912" w:rsidRPr="00835FBF">
        <w:rPr>
          <w:color w:val="000000" w:themeColor="text1"/>
        </w:rPr>
        <w:t xml:space="preserve">administrators to aid </w:t>
      </w:r>
      <w:r w:rsidRPr="00835FBF">
        <w:rPr>
          <w:color w:val="000000" w:themeColor="text1"/>
        </w:rPr>
        <w:t xml:space="preserve">the extraction of agricultural and mineral resources in the Gold Coast </w:t>
      </w:r>
      <w:r w:rsidR="00224912" w:rsidRPr="00835FBF">
        <w:rPr>
          <w:color w:val="000000" w:themeColor="text1"/>
        </w:rPr>
        <w:t>(Gillespie 1955</w:t>
      </w:r>
      <w:r w:rsidR="007016B0">
        <w:rPr>
          <w:color w:val="000000" w:themeColor="text1"/>
        </w:rPr>
        <w:t>,</w:t>
      </w:r>
      <w:r w:rsidR="00FC3B8C" w:rsidRPr="00835FBF">
        <w:rPr>
          <w:color w:val="000000" w:themeColor="text1"/>
        </w:rPr>
        <w:t xml:space="preserve"> Tankebe 2008</w:t>
      </w:r>
      <w:r w:rsidR="00224912" w:rsidRPr="00835FBF">
        <w:rPr>
          <w:color w:val="000000" w:themeColor="text1"/>
        </w:rPr>
        <w:t>). Mistrust has been a trans</w:t>
      </w:r>
      <w:r w:rsidR="000C4A39">
        <w:rPr>
          <w:color w:val="000000" w:themeColor="text1"/>
        </w:rPr>
        <w:t>-</w:t>
      </w:r>
      <w:r w:rsidR="00224912" w:rsidRPr="00835FBF">
        <w:rPr>
          <w:color w:val="000000" w:themeColor="text1"/>
        </w:rPr>
        <w:t xml:space="preserve">historical problem for the Ghana police. During colonial rule, police officers were </w:t>
      </w:r>
      <w:r w:rsidR="00C622AC">
        <w:rPr>
          <w:color w:val="000000" w:themeColor="text1"/>
        </w:rPr>
        <w:t>‘</w:t>
      </w:r>
      <w:r w:rsidR="00224912" w:rsidRPr="00835FBF">
        <w:rPr>
          <w:color w:val="000000" w:themeColor="text1"/>
        </w:rPr>
        <w:t>hated as unaccountable representatives of an alien colonial power imposing a range of new laws and measures of social control which lacked any semblance of popular consent</w:t>
      </w:r>
      <w:r w:rsidR="00C622AC">
        <w:rPr>
          <w:color w:val="000000" w:themeColor="text1"/>
        </w:rPr>
        <w:t>’</w:t>
      </w:r>
      <w:r w:rsidR="00224912" w:rsidRPr="00835FBF">
        <w:rPr>
          <w:color w:val="000000" w:themeColor="text1"/>
        </w:rPr>
        <w:t xml:space="preserve"> (</w:t>
      </w:r>
      <w:r w:rsidR="008A5CFA" w:rsidRPr="00835FBF">
        <w:rPr>
          <w:color w:val="000000" w:themeColor="text1"/>
        </w:rPr>
        <w:t>Killingray 1991</w:t>
      </w:r>
      <w:r w:rsidR="00C622AC">
        <w:rPr>
          <w:color w:val="000000" w:themeColor="text1"/>
        </w:rPr>
        <w:t>,</w:t>
      </w:r>
      <w:r w:rsidR="00721D38">
        <w:rPr>
          <w:color w:val="000000" w:themeColor="text1"/>
        </w:rPr>
        <w:t xml:space="preserve"> </w:t>
      </w:r>
      <w:r w:rsidR="00C622AC">
        <w:rPr>
          <w:color w:val="000000" w:themeColor="text1"/>
        </w:rPr>
        <w:t>p.</w:t>
      </w:r>
      <w:r w:rsidR="00224912" w:rsidRPr="00835FBF">
        <w:rPr>
          <w:color w:val="000000" w:themeColor="text1"/>
        </w:rPr>
        <w:t>119).</w:t>
      </w:r>
      <w:r w:rsidR="004D73CE" w:rsidRPr="00835FBF">
        <w:rPr>
          <w:color w:val="000000" w:themeColor="text1"/>
        </w:rPr>
        <w:t xml:space="preserve"> </w:t>
      </w:r>
      <w:r w:rsidR="000A29FC" w:rsidRPr="00835FBF">
        <w:rPr>
          <w:color w:val="000000" w:themeColor="text1"/>
        </w:rPr>
        <w:t xml:space="preserve">Suspicion and avoidance of, and disrespect for, police officers were reinforced by recruitment policies that drew upon </w:t>
      </w:r>
      <w:r w:rsidR="00787E43">
        <w:rPr>
          <w:color w:val="000000" w:themeColor="text1"/>
        </w:rPr>
        <w:t>‘</w:t>
      </w:r>
      <w:r w:rsidR="00B76E34" w:rsidRPr="00835FBF">
        <w:rPr>
          <w:color w:val="000000" w:themeColor="text1"/>
        </w:rPr>
        <w:t>outsiders</w:t>
      </w:r>
      <w:r w:rsidR="00787E43">
        <w:rPr>
          <w:color w:val="000000" w:themeColor="text1"/>
        </w:rPr>
        <w:t>’</w:t>
      </w:r>
      <w:r w:rsidR="00B76E34" w:rsidRPr="00835FBF">
        <w:rPr>
          <w:color w:val="000000" w:themeColor="text1"/>
        </w:rPr>
        <w:t xml:space="preserve"> </w:t>
      </w:r>
      <w:r w:rsidR="000A29FC" w:rsidRPr="00835FBF">
        <w:rPr>
          <w:color w:val="000000" w:themeColor="text1"/>
        </w:rPr>
        <w:t>to police local communities (Gillespie 1955).</w:t>
      </w:r>
      <w:r w:rsidR="00710D70" w:rsidRPr="00835FBF">
        <w:rPr>
          <w:color w:val="000000" w:themeColor="text1"/>
        </w:rPr>
        <w:t xml:space="preserve"> Political independence in 1957 offered an opportunity to address legitimacy deficits and build trust in the police</w:t>
      </w:r>
      <w:r w:rsidR="00D10A16">
        <w:rPr>
          <w:color w:val="000000" w:themeColor="text1"/>
        </w:rPr>
        <w:t xml:space="preserve"> but p</w:t>
      </w:r>
      <w:r w:rsidR="00710D70" w:rsidRPr="00835FBF">
        <w:rPr>
          <w:color w:val="000000" w:themeColor="text1"/>
        </w:rPr>
        <w:t xml:space="preserve">olitical control of the police continues to obstruct efforts </w:t>
      </w:r>
      <w:r w:rsidR="00163E34" w:rsidRPr="00835FBF">
        <w:rPr>
          <w:color w:val="000000" w:themeColor="text1"/>
        </w:rPr>
        <w:t xml:space="preserve">of </w:t>
      </w:r>
      <w:r w:rsidR="00424B78" w:rsidRPr="00835FBF">
        <w:rPr>
          <w:color w:val="000000" w:themeColor="text1"/>
        </w:rPr>
        <w:t>democrati</w:t>
      </w:r>
      <w:r w:rsidR="00721D38">
        <w:rPr>
          <w:color w:val="000000" w:themeColor="text1"/>
        </w:rPr>
        <w:t>s</w:t>
      </w:r>
      <w:r w:rsidR="00424B78" w:rsidRPr="00835FBF">
        <w:rPr>
          <w:color w:val="000000" w:themeColor="text1"/>
        </w:rPr>
        <w:t>ation</w:t>
      </w:r>
      <w:r w:rsidR="00710D70" w:rsidRPr="00835FBF">
        <w:rPr>
          <w:color w:val="000000" w:themeColor="text1"/>
        </w:rPr>
        <w:t xml:space="preserve"> (Tankebe 2008). </w:t>
      </w:r>
      <w:r w:rsidR="00547046" w:rsidRPr="00835FBF">
        <w:rPr>
          <w:color w:val="000000" w:themeColor="text1"/>
        </w:rPr>
        <w:t xml:space="preserve">Although colonial history continues to </w:t>
      </w:r>
      <w:r w:rsidR="00EC544B" w:rsidRPr="00835FBF">
        <w:rPr>
          <w:color w:val="000000" w:themeColor="text1"/>
        </w:rPr>
        <w:t xml:space="preserve">have </w:t>
      </w:r>
      <w:r w:rsidR="00D83D9B">
        <w:rPr>
          <w:color w:val="000000" w:themeColor="text1"/>
        </w:rPr>
        <w:t xml:space="preserve">some </w:t>
      </w:r>
      <w:r w:rsidR="00D83D9B" w:rsidRPr="00835FBF">
        <w:rPr>
          <w:color w:val="000000" w:themeColor="text1"/>
        </w:rPr>
        <w:t xml:space="preserve"> </w:t>
      </w:r>
      <w:r w:rsidR="00EC544B" w:rsidRPr="00835FBF">
        <w:rPr>
          <w:color w:val="000000" w:themeColor="text1"/>
        </w:rPr>
        <w:t>effect on police work</w:t>
      </w:r>
      <w:r w:rsidR="00D10A16" w:rsidRPr="00D10A16">
        <w:rPr>
          <w:color w:val="000000" w:themeColor="text1"/>
        </w:rPr>
        <w:t xml:space="preserve"> </w:t>
      </w:r>
      <w:r w:rsidR="00D10A16" w:rsidRPr="00835FBF">
        <w:rPr>
          <w:color w:val="000000" w:themeColor="text1"/>
        </w:rPr>
        <w:t>in Ghana</w:t>
      </w:r>
      <w:r w:rsidR="00D83D9B">
        <w:rPr>
          <w:color w:val="000000" w:themeColor="text1"/>
        </w:rPr>
        <w:t xml:space="preserve"> (see Boateng </w:t>
      </w:r>
      <w:r w:rsidR="00787E43">
        <w:rPr>
          <w:color w:val="000000" w:themeColor="text1"/>
        </w:rPr>
        <w:t>and</w:t>
      </w:r>
      <w:r w:rsidR="00D83D9B">
        <w:rPr>
          <w:color w:val="000000" w:themeColor="text1"/>
        </w:rPr>
        <w:t xml:space="preserve"> Darko 2016)</w:t>
      </w:r>
      <w:r w:rsidR="00EC544B" w:rsidRPr="00835FBF">
        <w:rPr>
          <w:color w:val="000000" w:themeColor="text1"/>
        </w:rPr>
        <w:t>,</w:t>
      </w:r>
      <w:r w:rsidR="00547046" w:rsidRPr="00835FBF">
        <w:rPr>
          <w:color w:val="000000" w:themeColor="text1"/>
        </w:rPr>
        <w:t xml:space="preserve"> polic</w:t>
      </w:r>
      <w:r w:rsidR="00EC544B" w:rsidRPr="00835FBF">
        <w:rPr>
          <w:color w:val="000000" w:themeColor="text1"/>
        </w:rPr>
        <w:t xml:space="preserve">ing </w:t>
      </w:r>
      <w:r w:rsidR="003158F3">
        <w:rPr>
          <w:color w:val="000000" w:themeColor="text1"/>
        </w:rPr>
        <w:t xml:space="preserve">in Ghana </w:t>
      </w:r>
      <w:r w:rsidR="00547046" w:rsidRPr="00835FBF">
        <w:rPr>
          <w:color w:val="000000" w:themeColor="text1"/>
        </w:rPr>
        <w:t xml:space="preserve">today has become </w:t>
      </w:r>
      <w:r w:rsidR="00787E43">
        <w:rPr>
          <w:color w:val="000000" w:themeColor="text1"/>
        </w:rPr>
        <w:t>‘</w:t>
      </w:r>
      <w:r w:rsidR="00547046" w:rsidRPr="00835FBF">
        <w:t>a patrimony of political and private elites</w:t>
      </w:r>
      <w:r w:rsidR="00787E43">
        <w:t>’</w:t>
      </w:r>
      <w:r w:rsidR="00547046" w:rsidRPr="00835FBF">
        <w:t xml:space="preserve"> such that extra-legal factors sometimes influence police enforcement decisions, including arrests, investigations and prosecution of criminal offences (Tankebe 2013</w:t>
      </w:r>
      <w:r w:rsidR="008D0317">
        <w:t>,</w:t>
      </w:r>
      <w:r w:rsidR="00721D38">
        <w:t xml:space="preserve"> </w:t>
      </w:r>
      <w:r w:rsidR="008D0317">
        <w:t>p.</w:t>
      </w:r>
      <w:r w:rsidR="00547046" w:rsidRPr="00835FBF">
        <w:t xml:space="preserve">584). </w:t>
      </w:r>
    </w:p>
    <w:p w14:paraId="2E83665D" w14:textId="088EFABF" w:rsidR="00D10A16" w:rsidRDefault="003158F3" w:rsidP="006858EE">
      <w:pPr>
        <w:widowControl w:val="0"/>
        <w:autoSpaceDE w:val="0"/>
        <w:autoSpaceDN w:val="0"/>
        <w:adjustRightInd w:val="0"/>
        <w:spacing w:before="100" w:beforeAutospacing="1" w:after="100" w:afterAutospacing="1" w:line="480" w:lineRule="auto"/>
        <w:ind w:firstLine="720"/>
      </w:pPr>
      <w:r w:rsidRPr="00835FBF">
        <w:t xml:space="preserve">According to the 2018 </w:t>
      </w:r>
      <w:r w:rsidRPr="00835FBF">
        <w:rPr>
          <w:i/>
        </w:rPr>
        <w:t>Transparency International Perception Index</w:t>
      </w:r>
      <w:r w:rsidRPr="00835FBF">
        <w:t>, on a scale ranging from 0 (</w:t>
      </w:r>
      <w:r w:rsidR="00F06E4C">
        <w:t>‘</w:t>
      </w:r>
      <w:r w:rsidRPr="00835FBF">
        <w:t>highly corrupt</w:t>
      </w:r>
      <w:r w:rsidR="00F06E4C">
        <w:t>’</w:t>
      </w:r>
      <w:r w:rsidRPr="00835FBF">
        <w:t>) to 100 (</w:t>
      </w:r>
      <w:r w:rsidR="00F06E4C">
        <w:t>‘</w:t>
      </w:r>
      <w:r w:rsidRPr="00835FBF">
        <w:t>very clean</w:t>
      </w:r>
      <w:r w:rsidR="00F06E4C">
        <w:t>’</w:t>
      </w:r>
      <w:r w:rsidRPr="00835FBF">
        <w:t>), Ghana received a score of 41, which is similar to its 2017 score of 40. These score</w:t>
      </w:r>
      <w:r>
        <w:t>s</w:t>
      </w:r>
      <w:r w:rsidRPr="00835FBF">
        <w:t xml:space="preserve"> were however, the lowest in </w:t>
      </w:r>
      <w:r>
        <w:t>seven</w:t>
      </w:r>
      <w:r w:rsidRPr="00835FBF">
        <w:t xml:space="preserve"> years, suggesting growing perceptions of institutional corruption in Ghana. Evidence from </w:t>
      </w:r>
      <w:r w:rsidRPr="00835FBF">
        <w:rPr>
          <w:i/>
        </w:rPr>
        <w:t xml:space="preserve">Freedom House </w:t>
      </w:r>
      <w:r w:rsidRPr="00835FBF">
        <w:t>(an international pro-democracy organi</w:t>
      </w:r>
      <w:r>
        <w:t>s</w:t>
      </w:r>
      <w:r w:rsidRPr="00835FBF">
        <w:t>ation) shows increasing consolidation of democratic culture</w:t>
      </w:r>
      <w:r>
        <w:t xml:space="preserve"> in Ghana</w:t>
      </w:r>
      <w:r w:rsidRPr="00835FBF">
        <w:t xml:space="preserve">, although it highlights challenges with criminal justice agencies adherence to constitutional provisions on due process in criminal proceedings (Freedom House 2018). </w:t>
      </w:r>
      <w:r w:rsidR="00A10828" w:rsidRPr="00835FBF">
        <w:t xml:space="preserve">There </w:t>
      </w:r>
      <w:r w:rsidR="004E31A3" w:rsidRPr="00835FBF">
        <w:t>is evidence of</w:t>
      </w:r>
      <w:r w:rsidR="00A10828" w:rsidRPr="00835FBF">
        <w:t xml:space="preserve"> </w:t>
      </w:r>
      <w:r w:rsidR="004E31A3" w:rsidRPr="00835FBF">
        <w:t xml:space="preserve">deep-seated public distrust and perception of police </w:t>
      </w:r>
      <w:r w:rsidR="00A10828" w:rsidRPr="00835FBF">
        <w:t>corruption</w:t>
      </w:r>
      <w:r w:rsidR="00721D38">
        <w:t xml:space="preserve">. </w:t>
      </w:r>
      <w:r>
        <w:t>R</w:t>
      </w:r>
      <w:r w:rsidR="00721D38">
        <w:t xml:space="preserve">esults from the </w:t>
      </w:r>
      <w:r w:rsidR="00A10828" w:rsidRPr="00835FBF">
        <w:rPr>
          <w:noProof/>
        </w:rPr>
        <w:t>Afrobarometer</w:t>
      </w:r>
      <w:r w:rsidR="00721D38">
        <w:rPr>
          <w:noProof/>
        </w:rPr>
        <w:t xml:space="preserve"> (</w:t>
      </w:r>
      <w:r w:rsidR="00A10828" w:rsidRPr="00835FBF">
        <w:rPr>
          <w:noProof/>
        </w:rPr>
        <w:t>201</w:t>
      </w:r>
      <w:r w:rsidR="00721D38">
        <w:rPr>
          <w:noProof/>
        </w:rPr>
        <w:t>7</w:t>
      </w:r>
      <w:r w:rsidR="00A10828" w:rsidRPr="00835FBF">
        <w:rPr>
          <w:noProof/>
        </w:rPr>
        <w:t>)</w:t>
      </w:r>
      <w:r w:rsidR="00721D38">
        <w:rPr>
          <w:noProof/>
        </w:rPr>
        <w:t xml:space="preserve"> survey showed that 58.6 percent of 2400 </w:t>
      </w:r>
      <w:r w:rsidR="00721D38">
        <w:rPr>
          <w:noProof/>
        </w:rPr>
        <w:lastRenderedPageBreak/>
        <w:t xml:space="preserve">Ghanaians interviewed believed most or all </w:t>
      </w:r>
      <w:r>
        <w:rPr>
          <w:noProof/>
        </w:rPr>
        <w:t xml:space="preserve">police </w:t>
      </w:r>
      <w:r w:rsidR="00721D38">
        <w:rPr>
          <w:noProof/>
        </w:rPr>
        <w:t>officers were corrupt</w:t>
      </w:r>
      <w:r w:rsidR="00A10828" w:rsidRPr="00835FBF">
        <w:t xml:space="preserve">. </w:t>
      </w:r>
      <w:r w:rsidR="00721D38">
        <w:t>A similar proportion indicated they had little or no trust in police officers</w:t>
      </w:r>
      <w:r w:rsidR="00F02D81">
        <w:t>, with only 18% expressing high trust in officers. Beyond these general perceptions, m</w:t>
      </w:r>
      <w:r w:rsidR="007B4BD9" w:rsidRPr="00835FBF">
        <w:t xml:space="preserve">edia reports document cases of traffic police officers collecting bribes from drivers suspected of breaking rules (e.g. </w:t>
      </w:r>
      <w:r w:rsidR="00013556" w:rsidRPr="00835FBF">
        <w:t>Daily Graphic</w:t>
      </w:r>
      <w:r w:rsidR="007B4BD9" w:rsidRPr="00835FBF">
        <w:t xml:space="preserve"> 2017). Other reports show </w:t>
      </w:r>
      <w:r w:rsidR="00F02D81">
        <w:t xml:space="preserve">police </w:t>
      </w:r>
      <w:r w:rsidR="007B4BD9" w:rsidRPr="00835FBF">
        <w:t xml:space="preserve">use of </w:t>
      </w:r>
      <w:r w:rsidR="00A10828" w:rsidRPr="00835FBF">
        <w:t xml:space="preserve">abusive </w:t>
      </w:r>
      <w:r w:rsidR="007B4BD9" w:rsidRPr="00835FBF">
        <w:t xml:space="preserve">language, </w:t>
      </w:r>
      <w:r w:rsidR="00F02D81">
        <w:t xml:space="preserve">police violations of </w:t>
      </w:r>
      <w:r w:rsidR="00A10828" w:rsidRPr="00835FBF">
        <w:t xml:space="preserve">human rights, including beating of suspects, arrests without warrants, and </w:t>
      </w:r>
      <w:r w:rsidR="00F02D81">
        <w:t xml:space="preserve">police use of </w:t>
      </w:r>
      <w:r w:rsidR="007B4BD9" w:rsidRPr="00835FBF">
        <w:t>threats of prosecution as tool</w:t>
      </w:r>
      <w:r w:rsidR="00013556" w:rsidRPr="00835FBF">
        <w:t>s</w:t>
      </w:r>
      <w:r w:rsidR="007B4BD9" w:rsidRPr="00835FBF">
        <w:t xml:space="preserve"> to extort bribes from drivers (</w:t>
      </w:r>
      <w:proofErr w:type="spellStart"/>
      <w:r w:rsidR="004B4688" w:rsidRPr="00835FBF">
        <w:t>Anim</w:t>
      </w:r>
      <w:proofErr w:type="spellEnd"/>
      <w:r w:rsidR="004B4688" w:rsidRPr="00835FBF">
        <w:t xml:space="preserve"> 2017</w:t>
      </w:r>
      <w:r w:rsidR="008D0317">
        <w:t>,</w:t>
      </w:r>
      <w:r w:rsidR="004B4688" w:rsidRPr="00835FBF">
        <w:t xml:space="preserve"> </w:t>
      </w:r>
      <w:proofErr w:type="spellStart"/>
      <w:r w:rsidR="00443104" w:rsidRPr="00835FBF">
        <w:t>Myjoyonline</w:t>
      </w:r>
      <w:proofErr w:type="spellEnd"/>
      <w:r w:rsidR="004B4688" w:rsidRPr="00835FBF">
        <w:rPr>
          <w:noProof/>
        </w:rPr>
        <w:t xml:space="preserve"> 2018</w:t>
      </w:r>
      <w:r w:rsidR="00A10828" w:rsidRPr="00835FBF">
        <w:rPr>
          <w:noProof/>
        </w:rPr>
        <w:t>)</w:t>
      </w:r>
      <w:r w:rsidR="00A10828" w:rsidRPr="00835FBF">
        <w:t xml:space="preserve">. </w:t>
      </w:r>
      <w:r w:rsidR="00F02D81">
        <w:t xml:space="preserve">It is within this context that we sought to understand how </w:t>
      </w:r>
      <w:proofErr w:type="gramStart"/>
      <w:r w:rsidR="00C51122">
        <w:t>drivers</w:t>
      </w:r>
      <w:proofErr w:type="gramEnd"/>
      <w:r w:rsidR="00F02D81">
        <w:t xml:space="preserve"> experiences with the police</w:t>
      </w:r>
      <w:r w:rsidR="00C51122">
        <w:t xml:space="preserve"> influence their</w:t>
      </w:r>
      <w:r w:rsidR="00F02D81">
        <w:t xml:space="preserve"> self-reported law-breaking behaviour and willingness to cooperate with the police. </w:t>
      </w:r>
    </w:p>
    <w:p w14:paraId="4DCF1838" w14:textId="17D960A0" w:rsidR="00C27724" w:rsidRPr="00835FBF" w:rsidRDefault="00A03896" w:rsidP="006D69AD">
      <w:pPr>
        <w:spacing w:line="480" w:lineRule="auto"/>
        <w:outlineLvl w:val="0"/>
        <w:rPr>
          <w:b/>
        </w:rPr>
      </w:pPr>
      <w:r w:rsidRPr="00835FBF">
        <w:rPr>
          <w:b/>
        </w:rPr>
        <w:t>Method</w:t>
      </w:r>
      <w:r w:rsidR="00645010">
        <w:rPr>
          <w:b/>
        </w:rPr>
        <w:t>ology</w:t>
      </w:r>
    </w:p>
    <w:p w14:paraId="6AB3F024" w14:textId="4F83CFA2" w:rsidR="00A03896" w:rsidRPr="006D69AD" w:rsidRDefault="00A03896" w:rsidP="00606F8B">
      <w:pPr>
        <w:pStyle w:val="Heading2"/>
        <w:rPr>
          <w:rFonts w:cs="Times New Roman"/>
          <w:i/>
          <w:szCs w:val="24"/>
        </w:rPr>
      </w:pPr>
      <w:r w:rsidRPr="006D69AD">
        <w:rPr>
          <w:rFonts w:cs="Times New Roman"/>
          <w:i/>
          <w:szCs w:val="24"/>
        </w:rPr>
        <w:t>Data</w:t>
      </w:r>
    </w:p>
    <w:p w14:paraId="235A5BBC" w14:textId="703632F2" w:rsidR="00E20C9B" w:rsidRPr="00835FBF" w:rsidRDefault="001712DA" w:rsidP="00FD1F4F">
      <w:pPr>
        <w:spacing w:line="480" w:lineRule="auto"/>
      </w:pPr>
      <w:r w:rsidRPr="00835FBF">
        <w:t>The current study uses cross-sectional survey data derived from two of Ghana’s major cities: Accra and Kumasi. Both cities have a number of transport terminals for intra-city and inter-city travels.</w:t>
      </w:r>
      <w:r w:rsidR="003158F3">
        <w:t xml:space="preserve"> </w:t>
      </w:r>
      <w:r w:rsidR="003F1E33">
        <w:t>T</w:t>
      </w:r>
      <w:r w:rsidRPr="00835FBF">
        <w:t>h</w:t>
      </w:r>
      <w:r w:rsidR="00D83D9B">
        <w:t xml:space="preserve">e </w:t>
      </w:r>
      <w:r w:rsidRPr="00835FBF">
        <w:t xml:space="preserve">vehicles are privately owned and operated by a driver and a conductor – known locally as </w:t>
      </w:r>
      <w:r w:rsidR="00B76E34" w:rsidRPr="006D69AD">
        <w:rPr>
          <w:i/>
        </w:rPr>
        <w:t>mate</w:t>
      </w:r>
      <w:r w:rsidRPr="00835FBF">
        <w:t xml:space="preserve">. Our study focused on the major terminals in the two cities: Nkrumah Circle (Accra) and </w:t>
      </w:r>
      <w:proofErr w:type="spellStart"/>
      <w:r w:rsidRPr="00835FBF">
        <w:t>Kejetia</w:t>
      </w:r>
      <w:proofErr w:type="spellEnd"/>
      <w:r w:rsidRPr="00835FBF">
        <w:t xml:space="preserve"> (Kumasi). In July 2015, two teams of four researchers each spent a fortnight at these terminals administering surveys to a convenience sample of drivers. Prior to administering the surveys, potential participants were informed that their participation was voluntary, and that their responses were completely anonymous. </w:t>
      </w:r>
      <w:r w:rsidR="00E20C9B">
        <w:t>The study forms the</w:t>
      </w:r>
      <w:r w:rsidR="00E20C9B" w:rsidRPr="00DD6F10">
        <w:t xml:space="preserve"> baseline for a larger </w:t>
      </w:r>
      <w:r w:rsidR="00E20C9B">
        <w:t>project</w:t>
      </w:r>
      <w:r w:rsidR="00E20C9B" w:rsidRPr="00DD6F10">
        <w:t xml:space="preserve"> tracking the experiences of commercial vehicles drivers for which we</w:t>
      </w:r>
      <w:r w:rsidR="00084E18">
        <w:t xml:space="preserve"> </w:t>
      </w:r>
      <w:r w:rsidR="00E20C9B" w:rsidRPr="00DD6F10">
        <w:t xml:space="preserve">obtained ethical approval from the </w:t>
      </w:r>
      <w:r w:rsidR="00E20C9B">
        <w:t xml:space="preserve">Institute of Criminology, </w:t>
      </w:r>
      <w:r w:rsidR="00E20C9B" w:rsidRPr="00DD6F10">
        <w:t>University of Cambridge.</w:t>
      </w:r>
    </w:p>
    <w:p w14:paraId="5565E5E4" w14:textId="10839791" w:rsidR="00DD6F10" w:rsidRPr="00835FBF" w:rsidRDefault="001712DA" w:rsidP="00B21842">
      <w:pPr>
        <w:spacing w:line="480" w:lineRule="auto"/>
        <w:ind w:firstLine="720"/>
      </w:pPr>
      <w:r w:rsidRPr="00835FBF">
        <w:t xml:space="preserve">On average, each survey took </w:t>
      </w:r>
      <w:r w:rsidR="0059015A" w:rsidRPr="00835FBF">
        <w:t xml:space="preserve">15 </w:t>
      </w:r>
      <w:r w:rsidRPr="00835FBF">
        <w:t>minutes to complete. A total of 415 drivers approached completed the survey</w:t>
      </w:r>
      <w:r w:rsidR="005813A1" w:rsidRPr="00835FBF">
        <w:t>, presenting a response rate of</w:t>
      </w:r>
      <w:r w:rsidR="00343CDC" w:rsidRPr="00835FBF">
        <w:t xml:space="preserve"> </w:t>
      </w:r>
      <w:r w:rsidR="0012674F" w:rsidRPr="00835FBF">
        <w:t>approximately 80</w:t>
      </w:r>
      <w:r w:rsidR="00343CDC" w:rsidRPr="00835FBF">
        <w:t>%</w:t>
      </w:r>
      <w:r w:rsidRPr="00835FBF">
        <w:t xml:space="preserve">; 2 cases were not fully completed and were excluded from the analysis. </w:t>
      </w:r>
      <w:r w:rsidR="00B579D3" w:rsidRPr="00835FBF">
        <w:t>Table 1 presents characteristic</w:t>
      </w:r>
      <w:r w:rsidR="00EC544B" w:rsidRPr="00835FBF">
        <w:t>s</w:t>
      </w:r>
      <w:r w:rsidR="00B579D3" w:rsidRPr="00835FBF">
        <w:t xml:space="preserve"> of the sample. </w:t>
      </w:r>
      <w:r w:rsidRPr="00835FBF">
        <w:t xml:space="preserve">Overall, 55.4% came from Accra, and 21.2% owned their </w:t>
      </w:r>
      <w:r w:rsidRPr="00835FBF">
        <w:lastRenderedPageBreak/>
        <w:t>vehicles; the majority</w:t>
      </w:r>
      <w:r w:rsidR="00D83D9B">
        <w:t xml:space="preserve"> of drivers</w:t>
      </w:r>
      <w:r w:rsidRPr="00835FBF">
        <w:t xml:space="preserve"> (80.5%) had basic education</w:t>
      </w:r>
      <w:r w:rsidR="008D0317">
        <w:t>;</w:t>
      </w:r>
      <w:r w:rsidRPr="00835FBF">
        <w:t xml:space="preserve"> 15% had been involved in a traffic </w:t>
      </w:r>
      <w:r w:rsidR="00EC544B" w:rsidRPr="00835FBF">
        <w:t xml:space="preserve">crash </w:t>
      </w:r>
      <w:r w:rsidRPr="00835FBF">
        <w:t xml:space="preserve">and 82% had been stopped and questioned by police. </w:t>
      </w:r>
      <w:r w:rsidR="00F5642E" w:rsidRPr="00835FBF">
        <w:t xml:space="preserve">Approximately, 51% of these stops involved payment of bribes to the officers; </w:t>
      </w:r>
      <w:r w:rsidR="00013556" w:rsidRPr="00835FBF">
        <w:t>a</w:t>
      </w:r>
      <w:r w:rsidR="00F5642E" w:rsidRPr="00835FBF">
        <w:t xml:space="preserve"> third of </w:t>
      </w:r>
      <w:r w:rsidR="00085359" w:rsidRPr="00835FBF">
        <w:t xml:space="preserve">the </w:t>
      </w:r>
      <w:r w:rsidR="00F5642E" w:rsidRPr="00835FBF">
        <w:t xml:space="preserve">stops resulted in no further action (NFA) by the officers. These </w:t>
      </w:r>
      <w:r w:rsidR="00C350F0" w:rsidRPr="00835FBF">
        <w:t>would be cases in which the officers’ suspicion of traffic offence was allayed</w:t>
      </w:r>
      <w:r w:rsidR="006D658B" w:rsidRPr="00835FBF">
        <w:t>; or, there were infractions, but officers chose non-enforcement due to a driver’s show of deference</w:t>
      </w:r>
      <w:r w:rsidR="008C16FA">
        <w:t xml:space="preserve"> </w:t>
      </w:r>
      <w:r w:rsidR="006D658B" w:rsidRPr="00835FBF">
        <w:t>(</w:t>
      </w:r>
      <w:r w:rsidR="008C16FA">
        <w:t xml:space="preserve">see </w:t>
      </w:r>
      <w:proofErr w:type="spellStart"/>
      <w:r w:rsidR="00C350F0" w:rsidRPr="00835FBF">
        <w:t>Beek</w:t>
      </w:r>
      <w:proofErr w:type="spellEnd"/>
      <w:r w:rsidR="00C350F0" w:rsidRPr="00835FBF">
        <w:t xml:space="preserve"> 2017</w:t>
      </w:r>
      <w:r w:rsidR="008D0317">
        <w:t>,</w:t>
      </w:r>
      <w:r w:rsidR="008C16FA">
        <w:t xml:space="preserve"> </w:t>
      </w:r>
      <w:r w:rsidR="008D0317">
        <w:t>p.</w:t>
      </w:r>
      <w:r w:rsidR="006D658B" w:rsidRPr="00835FBF">
        <w:t>240</w:t>
      </w:r>
      <w:r w:rsidR="00C350F0" w:rsidRPr="00835FBF">
        <w:t xml:space="preserve">). </w:t>
      </w:r>
    </w:p>
    <w:p w14:paraId="63C9BC23" w14:textId="77777777" w:rsidR="00A03896" w:rsidRPr="006D69AD" w:rsidRDefault="00A03896" w:rsidP="00606F8B">
      <w:pPr>
        <w:pStyle w:val="Heading2"/>
        <w:rPr>
          <w:rFonts w:cs="Times New Roman"/>
          <w:i/>
          <w:color w:val="000000" w:themeColor="text1"/>
          <w:szCs w:val="24"/>
        </w:rPr>
      </w:pPr>
      <w:r w:rsidRPr="006D69AD">
        <w:rPr>
          <w:rFonts w:cs="Times New Roman"/>
          <w:i/>
          <w:szCs w:val="24"/>
        </w:rPr>
        <w:t>Measures</w:t>
      </w:r>
    </w:p>
    <w:p w14:paraId="79C92999" w14:textId="17B91C00" w:rsidR="002D726F" w:rsidRPr="00835FBF" w:rsidRDefault="000A747A" w:rsidP="00CF08F3">
      <w:pPr>
        <w:autoSpaceDE w:val="0"/>
        <w:autoSpaceDN w:val="0"/>
        <w:adjustRightInd w:val="0"/>
        <w:spacing w:line="480" w:lineRule="auto"/>
        <w:rPr>
          <w:color w:val="000000"/>
        </w:rPr>
      </w:pPr>
      <w:r w:rsidRPr="00835FBF">
        <w:rPr>
          <w:color w:val="000000" w:themeColor="text1"/>
        </w:rPr>
        <w:t xml:space="preserve">The survey items measured five key variables: (i) </w:t>
      </w:r>
      <w:r w:rsidR="00E979DD">
        <w:rPr>
          <w:color w:val="000000" w:themeColor="text1"/>
        </w:rPr>
        <w:t xml:space="preserve">self-reported </w:t>
      </w:r>
      <w:r w:rsidR="001521D5" w:rsidRPr="00835FBF">
        <w:rPr>
          <w:color w:val="000000" w:themeColor="text1"/>
        </w:rPr>
        <w:t>traffic violations</w:t>
      </w:r>
      <w:r w:rsidRPr="00835FBF">
        <w:rPr>
          <w:color w:val="000000" w:themeColor="text1"/>
        </w:rPr>
        <w:t xml:space="preserve">; (ii) cooperation with police; (iii) police </w:t>
      </w:r>
      <w:r w:rsidR="00825D51" w:rsidRPr="00835FBF">
        <w:rPr>
          <w:color w:val="000000" w:themeColor="text1"/>
        </w:rPr>
        <w:t>fairness</w:t>
      </w:r>
      <w:r w:rsidRPr="00835FBF">
        <w:rPr>
          <w:color w:val="000000" w:themeColor="text1"/>
        </w:rPr>
        <w:t>; (iv) personal experiences of corruption</w:t>
      </w:r>
      <w:r w:rsidR="003E102D">
        <w:rPr>
          <w:color w:val="000000" w:themeColor="text1"/>
        </w:rPr>
        <w:t>;</w:t>
      </w:r>
      <w:r w:rsidRPr="00835FBF">
        <w:rPr>
          <w:color w:val="000000" w:themeColor="text1"/>
        </w:rPr>
        <w:t xml:space="preserve"> and (v) vicarious experiences of corruption. With the exception of the single item on cooperation with police, we used a principal component analysis to extract the remaining four key constructs. These are presented in </w:t>
      </w:r>
      <w:r w:rsidR="00E12A25" w:rsidRPr="00835FBF">
        <w:rPr>
          <w:color w:val="000000" w:themeColor="text1"/>
        </w:rPr>
        <w:t>Appendix A</w:t>
      </w:r>
      <w:r w:rsidRPr="00835FBF">
        <w:rPr>
          <w:color w:val="000000" w:themeColor="text1"/>
        </w:rPr>
        <w:t xml:space="preserve">. </w:t>
      </w:r>
      <w:r w:rsidR="002D726F" w:rsidRPr="00835FBF">
        <w:rPr>
          <w:color w:val="000000"/>
        </w:rPr>
        <w:t xml:space="preserve">The Kaiser–Meyer–Olkin measure of sampling adequacy was .821, which confirms the appropriateness of the data for such an analysis (see Hutcheson </w:t>
      </w:r>
      <w:r w:rsidR="008D0317">
        <w:rPr>
          <w:color w:val="000000"/>
        </w:rPr>
        <w:t>and</w:t>
      </w:r>
      <w:r w:rsidR="004F5AB5" w:rsidRPr="00835FBF">
        <w:rPr>
          <w:color w:val="000000"/>
        </w:rPr>
        <w:t xml:space="preserve"> </w:t>
      </w:r>
      <w:proofErr w:type="spellStart"/>
      <w:r w:rsidR="002D726F" w:rsidRPr="00835FBF">
        <w:rPr>
          <w:color w:val="000000"/>
        </w:rPr>
        <w:t>Sofronniou</w:t>
      </w:r>
      <w:proofErr w:type="spellEnd"/>
      <w:r w:rsidR="002D726F" w:rsidRPr="00835FBF">
        <w:rPr>
          <w:color w:val="000000"/>
        </w:rPr>
        <w:t xml:space="preserve"> 1999</w:t>
      </w:r>
      <w:r w:rsidR="008D0317">
        <w:rPr>
          <w:color w:val="000000"/>
        </w:rPr>
        <w:t>,</w:t>
      </w:r>
      <w:r w:rsidR="00B61B5C">
        <w:rPr>
          <w:color w:val="000000"/>
        </w:rPr>
        <w:t xml:space="preserve"> </w:t>
      </w:r>
      <w:r w:rsidR="008D0317">
        <w:rPr>
          <w:color w:val="000000"/>
        </w:rPr>
        <w:t>p.</w:t>
      </w:r>
      <w:r w:rsidR="002D726F" w:rsidRPr="00835FBF">
        <w:rPr>
          <w:color w:val="000000"/>
        </w:rPr>
        <w:t>224</w:t>
      </w:r>
      <w:r w:rsidR="008D0317">
        <w:rPr>
          <w:color w:val="000000"/>
        </w:rPr>
        <w:t>-</w:t>
      </w:r>
      <w:r w:rsidR="004F5AB5" w:rsidRPr="00835FBF">
        <w:rPr>
          <w:color w:val="000000"/>
        </w:rPr>
        <w:t>22</w:t>
      </w:r>
      <w:r w:rsidR="002D726F" w:rsidRPr="00835FBF">
        <w:rPr>
          <w:color w:val="000000"/>
        </w:rPr>
        <w:t xml:space="preserve">5). Cronbach alpha coefficients for each of the scales </w:t>
      </w:r>
      <w:r w:rsidR="001278F4" w:rsidRPr="00835FBF">
        <w:rPr>
          <w:color w:val="000000"/>
        </w:rPr>
        <w:t xml:space="preserve">were </w:t>
      </w:r>
      <w:r w:rsidR="00EC544B" w:rsidRPr="00835FBF">
        <w:rPr>
          <w:color w:val="000000"/>
        </w:rPr>
        <w:t xml:space="preserve">above </w:t>
      </w:r>
      <w:r w:rsidR="001278F4" w:rsidRPr="00835FBF">
        <w:rPr>
          <w:color w:val="000000"/>
        </w:rPr>
        <w:t xml:space="preserve">the conventional cut-off point of .70, indicating the strength of reliability of these scaled constructs. </w:t>
      </w:r>
    </w:p>
    <w:p w14:paraId="141847B3" w14:textId="3B305594" w:rsidR="008F1AED" w:rsidRPr="00835FBF" w:rsidRDefault="008F1AED" w:rsidP="00CF08F3">
      <w:pPr>
        <w:autoSpaceDE w:val="0"/>
        <w:autoSpaceDN w:val="0"/>
        <w:adjustRightInd w:val="0"/>
        <w:spacing w:line="480" w:lineRule="auto"/>
        <w:rPr>
          <w:color w:val="000000" w:themeColor="text1"/>
        </w:rPr>
      </w:pPr>
    </w:p>
    <w:p w14:paraId="7C25FE9D" w14:textId="75DA93DD" w:rsidR="00A03896" w:rsidRPr="00835FBF" w:rsidRDefault="001521D5" w:rsidP="00A03896">
      <w:pPr>
        <w:autoSpaceDE w:val="0"/>
        <w:autoSpaceDN w:val="0"/>
        <w:adjustRightInd w:val="0"/>
        <w:spacing w:line="480" w:lineRule="auto"/>
        <w:rPr>
          <w:bCs/>
          <w:i/>
        </w:rPr>
      </w:pPr>
      <w:r w:rsidRPr="00835FBF">
        <w:rPr>
          <w:b/>
          <w:bCs/>
          <w:i/>
        </w:rPr>
        <w:t xml:space="preserve">Traffic </w:t>
      </w:r>
      <w:r w:rsidR="00A03896" w:rsidRPr="00835FBF">
        <w:rPr>
          <w:b/>
          <w:bCs/>
          <w:i/>
        </w:rPr>
        <w:t>law-breaking</w:t>
      </w:r>
    </w:p>
    <w:p w14:paraId="26EC65FE" w14:textId="3F4BE39D" w:rsidR="002F35AA" w:rsidRPr="00835FBF" w:rsidRDefault="000A747A" w:rsidP="00CF08F3">
      <w:pPr>
        <w:autoSpaceDE w:val="0"/>
        <w:autoSpaceDN w:val="0"/>
        <w:adjustRightInd w:val="0"/>
        <w:spacing w:after="240" w:line="480" w:lineRule="auto"/>
        <w:rPr>
          <w:bCs/>
        </w:rPr>
      </w:pPr>
      <w:r w:rsidRPr="00835FBF">
        <w:rPr>
          <w:bCs/>
        </w:rPr>
        <w:t>This is the first of two dependent variables.</w:t>
      </w:r>
      <w:r w:rsidR="00F0745B" w:rsidRPr="00835FBF">
        <w:rPr>
          <w:bCs/>
        </w:rPr>
        <w:t xml:space="preserve"> It was measured with </w:t>
      </w:r>
      <w:r w:rsidR="00C87E17" w:rsidRPr="00835FBF">
        <w:rPr>
          <w:bCs/>
        </w:rPr>
        <w:t xml:space="preserve">10 </w:t>
      </w:r>
      <w:r w:rsidR="00F0745B" w:rsidRPr="00835FBF">
        <w:rPr>
          <w:bCs/>
        </w:rPr>
        <w:t>items</w:t>
      </w:r>
      <w:r w:rsidR="00650EB3" w:rsidRPr="00835FBF">
        <w:rPr>
          <w:bCs/>
        </w:rPr>
        <w:t xml:space="preserve"> in which drivers were asked to reflect on their driving behaviour over the 6 months</w:t>
      </w:r>
      <w:r w:rsidR="002A44DD" w:rsidRPr="00835FBF">
        <w:rPr>
          <w:bCs/>
        </w:rPr>
        <w:t xml:space="preserve"> preceding the study</w:t>
      </w:r>
      <w:r w:rsidR="005409DA" w:rsidRPr="00835FBF">
        <w:rPr>
          <w:bCs/>
        </w:rPr>
        <w:t xml:space="preserve">. Examples </w:t>
      </w:r>
      <w:r w:rsidR="00DA6783" w:rsidRPr="00835FBF">
        <w:rPr>
          <w:bCs/>
        </w:rPr>
        <w:t xml:space="preserve">of </w:t>
      </w:r>
      <w:r w:rsidR="005409DA" w:rsidRPr="00835FBF">
        <w:rPr>
          <w:bCs/>
        </w:rPr>
        <w:t>items</w:t>
      </w:r>
      <w:r w:rsidR="00FC2E91" w:rsidRPr="00835FBF">
        <w:rPr>
          <w:bCs/>
        </w:rPr>
        <w:t xml:space="preserve"> were</w:t>
      </w:r>
      <w:r w:rsidR="00C87E17" w:rsidRPr="00835FBF">
        <w:rPr>
          <w:bCs/>
        </w:rPr>
        <w:t>:</w:t>
      </w:r>
      <w:r w:rsidR="00F0745B" w:rsidRPr="00835FBF">
        <w:rPr>
          <w:bCs/>
        </w:rPr>
        <w:t xml:space="preserve"> </w:t>
      </w:r>
      <w:r w:rsidR="00F06E4C">
        <w:rPr>
          <w:bCs/>
        </w:rPr>
        <w:t>‘</w:t>
      </w:r>
      <w:r w:rsidR="00F0745B" w:rsidRPr="00835FBF">
        <w:rPr>
          <w:bCs/>
        </w:rPr>
        <w:t>You drove your car with no driving licence</w:t>
      </w:r>
      <w:r w:rsidR="00F06E4C">
        <w:rPr>
          <w:bCs/>
        </w:rPr>
        <w:t>’</w:t>
      </w:r>
      <w:r w:rsidR="00451438" w:rsidRPr="00835FBF">
        <w:rPr>
          <w:bCs/>
        </w:rPr>
        <w:t xml:space="preserve">; </w:t>
      </w:r>
      <w:r w:rsidR="00F06E4C">
        <w:rPr>
          <w:bCs/>
        </w:rPr>
        <w:t>‘</w:t>
      </w:r>
      <w:r w:rsidR="00F0745B" w:rsidRPr="00835FBF">
        <w:rPr>
          <w:bCs/>
        </w:rPr>
        <w:t xml:space="preserve">You drove your car faster than the speed limits </w:t>
      </w:r>
      <w:r w:rsidR="00C87E17" w:rsidRPr="00835FBF">
        <w:rPr>
          <w:bCs/>
        </w:rPr>
        <w:t>(</w:t>
      </w:r>
      <w:r w:rsidR="00F06E4C">
        <w:rPr>
          <w:bCs/>
        </w:rPr>
        <w:t>“</w:t>
      </w:r>
      <w:r w:rsidR="00F0745B" w:rsidRPr="00835FBF">
        <w:rPr>
          <w:bCs/>
        </w:rPr>
        <w:t>over-speeding</w:t>
      </w:r>
      <w:r w:rsidR="00F06E4C">
        <w:rPr>
          <w:bCs/>
        </w:rPr>
        <w:t>”</w:t>
      </w:r>
      <w:r w:rsidR="00C87E17" w:rsidRPr="00835FBF">
        <w:rPr>
          <w:bCs/>
        </w:rPr>
        <w:t>)</w:t>
      </w:r>
      <w:r w:rsidR="00F06E4C">
        <w:rPr>
          <w:bCs/>
        </w:rPr>
        <w:t>’</w:t>
      </w:r>
      <w:r w:rsidR="00C87E17" w:rsidRPr="00835FBF">
        <w:rPr>
          <w:bCs/>
        </w:rPr>
        <w:t xml:space="preserve">; </w:t>
      </w:r>
      <w:r w:rsidR="00C51AA5" w:rsidRPr="00835FBF">
        <w:rPr>
          <w:bCs/>
        </w:rPr>
        <w:t xml:space="preserve">and </w:t>
      </w:r>
      <w:r w:rsidR="00F06E4C">
        <w:rPr>
          <w:bCs/>
        </w:rPr>
        <w:t>‘</w:t>
      </w:r>
      <w:r w:rsidR="00F0745B" w:rsidRPr="00835FBF">
        <w:rPr>
          <w:bCs/>
        </w:rPr>
        <w:t>You failed to stop after a</w:t>
      </w:r>
      <w:r w:rsidR="00EC544B" w:rsidRPr="00835FBF">
        <w:rPr>
          <w:bCs/>
        </w:rPr>
        <w:t xml:space="preserve"> crash </w:t>
      </w:r>
      <w:r w:rsidR="00C87E17" w:rsidRPr="00835FBF">
        <w:rPr>
          <w:bCs/>
        </w:rPr>
        <w:t>(</w:t>
      </w:r>
      <w:r w:rsidR="00F06E4C">
        <w:rPr>
          <w:bCs/>
        </w:rPr>
        <w:t>“</w:t>
      </w:r>
      <w:r w:rsidR="00F0745B" w:rsidRPr="00835FBF">
        <w:rPr>
          <w:bCs/>
        </w:rPr>
        <w:t>hit and run</w:t>
      </w:r>
      <w:r w:rsidR="00F06E4C">
        <w:rPr>
          <w:bCs/>
        </w:rPr>
        <w:t>”</w:t>
      </w:r>
      <w:r w:rsidR="00C87E17" w:rsidRPr="00835FBF">
        <w:rPr>
          <w:bCs/>
        </w:rPr>
        <w:t>)</w:t>
      </w:r>
      <w:r w:rsidR="00F06E4C">
        <w:rPr>
          <w:bCs/>
        </w:rPr>
        <w:t>’</w:t>
      </w:r>
      <w:r w:rsidR="00C87E17" w:rsidRPr="00835FBF">
        <w:rPr>
          <w:bCs/>
        </w:rPr>
        <w:t xml:space="preserve">.  </w:t>
      </w:r>
      <w:r w:rsidR="00F0745B" w:rsidRPr="00835FBF">
        <w:rPr>
          <w:bCs/>
        </w:rPr>
        <w:t xml:space="preserve">These were measured on a </w:t>
      </w:r>
      <w:r w:rsidR="00C87E17" w:rsidRPr="00835FBF">
        <w:rPr>
          <w:bCs/>
        </w:rPr>
        <w:t>four</w:t>
      </w:r>
      <w:r w:rsidR="00F0745B" w:rsidRPr="00835FBF">
        <w:rPr>
          <w:bCs/>
        </w:rPr>
        <w:t>-point scale ranging from 1 = Never to 4 = Several times. The</w:t>
      </w:r>
      <w:r w:rsidR="005409DA" w:rsidRPr="00835FBF">
        <w:rPr>
          <w:bCs/>
        </w:rPr>
        <w:t xml:space="preserve"> 10 items</w:t>
      </w:r>
      <w:r w:rsidR="00F0745B" w:rsidRPr="00835FBF">
        <w:rPr>
          <w:bCs/>
        </w:rPr>
        <w:t xml:space="preserve"> were combined to create a </w:t>
      </w:r>
      <w:r w:rsidR="00F06E4C">
        <w:rPr>
          <w:bCs/>
        </w:rPr>
        <w:t>‘</w:t>
      </w:r>
      <w:r w:rsidR="009B65BF" w:rsidRPr="00835FBF">
        <w:rPr>
          <w:bCs/>
        </w:rPr>
        <w:t>traffic violation index</w:t>
      </w:r>
      <w:r w:rsidR="00F06E4C">
        <w:rPr>
          <w:bCs/>
        </w:rPr>
        <w:t>’</w:t>
      </w:r>
      <w:r w:rsidR="00C87E17" w:rsidRPr="00835FBF">
        <w:rPr>
          <w:bCs/>
        </w:rPr>
        <w:t xml:space="preserve">, </w:t>
      </w:r>
      <w:r w:rsidR="001521D5" w:rsidRPr="00835FBF">
        <w:rPr>
          <w:bCs/>
        </w:rPr>
        <w:t>with</w:t>
      </w:r>
      <w:r w:rsidR="00312990" w:rsidRPr="00835FBF">
        <w:rPr>
          <w:bCs/>
        </w:rPr>
        <w:t xml:space="preserve"> a</w:t>
      </w:r>
      <w:r w:rsidR="001521D5" w:rsidRPr="00835FBF">
        <w:rPr>
          <w:bCs/>
        </w:rPr>
        <w:t xml:space="preserve"> high</w:t>
      </w:r>
      <w:r w:rsidR="000348C7" w:rsidRPr="00835FBF">
        <w:rPr>
          <w:bCs/>
        </w:rPr>
        <w:t>er</w:t>
      </w:r>
      <w:r w:rsidR="001521D5" w:rsidRPr="00835FBF">
        <w:rPr>
          <w:bCs/>
        </w:rPr>
        <w:t xml:space="preserve"> s</w:t>
      </w:r>
      <w:r w:rsidR="009B65BF" w:rsidRPr="00835FBF">
        <w:rPr>
          <w:bCs/>
        </w:rPr>
        <w:t>core indicat</w:t>
      </w:r>
      <w:r w:rsidR="004D483C" w:rsidRPr="00835FBF">
        <w:rPr>
          <w:bCs/>
        </w:rPr>
        <w:t>ing</w:t>
      </w:r>
      <w:r w:rsidR="009B65BF" w:rsidRPr="00835FBF">
        <w:rPr>
          <w:bCs/>
        </w:rPr>
        <w:t xml:space="preserve"> more frequent</w:t>
      </w:r>
      <w:r w:rsidR="00ED20A9" w:rsidRPr="00835FBF">
        <w:rPr>
          <w:bCs/>
        </w:rPr>
        <w:t xml:space="preserve"> </w:t>
      </w:r>
      <w:r w:rsidR="00E606FB" w:rsidRPr="00835FBF">
        <w:rPr>
          <w:bCs/>
        </w:rPr>
        <w:t>law</w:t>
      </w:r>
      <w:r w:rsidR="009B65BF" w:rsidRPr="00835FBF">
        <w:rPr>
          <w:bCs/>
        </w:rPr>
        <w:t xml:space="preserve">-breaking </w:t>
      </w:r>
      <w:r w:rsidR="00D845B7" w:rsidRPr="00835FBF">
        <w:rPr>
          <w:bCs/>
        </w:rPr>
        <w:t>behaviour</w:t>
      </w:r>
      <w:r w:rsidR="00BB034A" w:rsidRPr="00835FBF">
        <w:rPr>
          <w:bCs/>
        </w:rPr>
        <w:t xml:space="preserve"> (</w:t>
      </w:r>
      <w:r w:rsidR="00241793" w:rsidRPr="00835FBF">
        <w:rPr>
          <w:bCs/>
        </w:rPr>
        <w:t>Cronbach’s</w:t>
      </w:r>
      <w:r w:rsidR="00BB034A" w:rsidRPr="00835FBF">
        <w:rPr>
          <w:bCs/>
        </w:rPr>
        <w:t xml:space="preserve"> alpha (</w:t>
      </w:r>
      <w:r w:rsidR="00BB034A" w:rsidRPr="00835FBF">
        <w:rPr>
          <w:bCs/>
        </w:rPr>
        <w:sym w:font="Symbol" w:char="F061"/>
      </w:r>
      <w:r w:rsidR="00BB034A" w:rsidRPr="00835FBF">
        <w:rPr>
          <w:bCs/>
        </w:rPr>
        <w:t xml:space="preserve">) = </w:t>
      </w:r>
      <w:r w:rsidR="00D50134" w:rsidRPr="00AC24FF">
        <w:rPr>
          <w:bCs/>
        </w:rPr>
        <w:t xml:space="preserve">.740; </w:t>
      </w:r>
      <w:r w:rsidR="00BB034A" w:rsidRPr="00AC24FF">
        <w:rPr>
          <w:bCs/>
          <w:i/>
        </w:rPr>
        <w:t xml:space="preserve">M = </w:t>
      </w:r>
      <w:r w:rsidR="00BB034A" w:rsidRPr="00AC24FF">
        <w:rPr>
          <w:bCs/>
        </w:rPr>
        <w:t xml:space="preserve">1.272; </w:t>
      </w:r>
      <w:r w:rsidR="00BB034A" w:rsidRPr="00AC24FF">
        <w:rPr>
          <w:bCs/>
          <w:i/>
        </w:rPr>
        <w:lastRenderedPageBreak/>
        <w:t xml:space="preserve">SD </w:t>
      </w:r>
      <w:r w:rsidR="00BB034A" w:rsidRPr="00835FBF">
        <w:rPr>
          <w:bCs/>
        </w:rPr>
        <w:t>= .403)</w:t>
      </w:r>
      <w:r w:rsidR="009B65BF" w:rsidRPr="00835FBF">
        <w:rPr>
          <w:bCs/>
        </w:rPr>
        <w:t xml:space="preserve">. </w:t>
      </w:r>
      <w:r w:rsidR="00CB7A92" w:rsidRPr="00835FBF">
        <w:rPr>
          <w:bCs/>
        </w:rPr>
        <w:t xml:space="preserve">The index was skewed (skewness = 2.545; SE = .122); we performed a log transformation </w:t>
      </w:r>
      <w:r w:rsidR="00C87E17" w:rsidRPr="00835FBF">
        <w:rPr>
          <w:bCs/>
        </w:rPr>
        <w:t xml:space="preserve">that </w:t>
      </w:r>
      <w:r w:rsidR="00CB7A92" w:rsidRPr="00835FBF">
        <w:rPr>
          <w:bCs/>
        </w:rPr>
        <w:t xml:space="preserve">reduced the skewness (skewness = </w:t>
      </w:r>
      <w:r w:rsidR="00BB034A" w:rsidRPr="00835FBF">
        <w:rPr>
          <w:bCs/>
        </w:rPr>
        <w:t>1.452). Our m</w:t>
      </w:r>
      <w:r w:rsidR="008958F4" w:rsidRPr="00835FBF">
        <w:rPr>
          <w:bCs/>
        </w:rPr>
        <w:t xml:space="preserve">ultivariate analysis below used </w:t>
      </w:r>
      <w:r w:rsidR="00BB034A" w:rsidRPr="00835FBF">
        <w:rPr>
          <w:bCs/>
        </w:rPr>
        <w:t xml:space="preserve">the log transformation. </w:t>
      </w:r>
      <w:r w:rsidR="00AC24FF">
        <w:rPr>
          <w:bCs/>
        </w:rPr>
        <w:t>However, we ran the analysis with</w:t>
      </w:r>
      <w:r w:rsidR="00BF496C">
        <w:rPr>
          <w:bCs/>
        </w:rPr>
        <w:t xml:space="preserve">out the log </w:t>
      </w:r>
      <w:proofErr w:type="spellStart"/>
      <w:r w:rsidR="00BF496C">
        <w:rPr>
          <w:bCs/>
        </w:rPr>
        <w:t>transformation</w:t>
      </w:r>
      <w:proofErr w:type="gramStart"/>
      <w:r w:rsidR="00BF496C">
        <w:rPr>
          <w:bCs/>
        </w:rPr>
        <w:t>,</w:t>
      </w:r>
      <w:r w:rsidR="004C00C8">
        <w:rPr>
          <w:bCs/>
        </w:rPr>
        <w:t>and</w:t>
      </w:r>
      <w:proofErr w:type="spellEnd"/>
      <w:proofErr w:type="gramEnd"/>
      <w:r w:rsidR="004C00C8">
        <w:rPr>
          <w:bCs/>
        </w:rPr>
        <w:t xml:space="preserve"> found no substantial differences</w:t>
      </w:r>
      <w:r w:rsidR="00B21842">
        <w:rPr>
          <w:bCs/>
        </w:rPr>
        <w:t xml:space="preserve"> (see endnote 3).</w:t>
      </w:r>
    </w:p>
    <w:p w14:paraId="0D34F956" w14:textId="5485AC41" w:rsidR="00A03896" w:rsidRPr="00835FBF" w:rsidRDefault="00F0745B" w:rsidP="00A03896">
      <w:pPr>
        <w:autoSpaceDE w:val="0"/>
        <w:autoSpaceDN w:val="0"/>
        <w:adjustRightInd w:val="0"/>
        <w:spacing w:line="480" w:lineRule="auto"/>
        <w:rPr>
          <w:b/>
          <w:i/>
        </w:rPr>
      </w:pPr>
      <w:r w:rsidRPr="00835FBF">
        <w:rPr>
          <w:b/>
          <w:i/>
        </w:rPr>
        <w:t>Cooperation with police</w:t>
      </w:r>
    </w:p>
    <w:p w14:paraId="08B9E568" w14:textId="5096E969" w:rsidR="00F0745B" w:rsidRPr="00835FBF" w:rsidRDefault="002F35AA" w:rsidP="00F723DB">
      <w:pPr>
        <w:autoSpaceDE w:val="0"/>
        <w:autoSpaceDN w:val="0"/>
        <w:adjustRightInd w:val="0"/>
        <w:spacing w:after="240" w:line="480" w:lineRule="auto"/>
      </w:pPr>
      <w:r w:rsidRPr="00835FBF">
        <w:t xml:space="preserve">This </w:t>
      </w:r>
      <w:r w:rsidR="00087C97" w:rsidRPr="00835FBF">
        <w:t>was</w:t>
      </w:r>
      <w:r w:rsidRPr="00835FBF">
        <w:t xml:space="preserve"> </w:t>
      </w:r>
      <w:r w:rsidR="00087C97" w:rsidRPr="00835FBF">
        <w:t xml:space="preserve">the second of our dependent variables, and it was </w:t>
      </w:r>
      <w:r w:rsidRPr="00835FBF">
        <w:t xml:space="preserve">measured with a single item: </w:t>
      </w:r>
      <w:r w:rsidR="00F06E4C">
        <w:t>‘</w:t>
      </w:r>
      <w:r w:rsidRPr="00835FBF">
        <w:t>I am always willing to call the police to report traffic violations</w:t>
      </w:r>
      <w:r w:rsidR="00F06E4C">
        <w:t>’</w:t>
      </w:r>
      <w:r w:rsidRPr="00835FBF">
        <w:t>. The response category ranged from 1 = strongly</w:t>
      </w:r>
      <w:r w:rsidR="00241793" w:rsidRPr="00835FBF">
        <w:t xml:space="preserve"> disagree to 5 = strongly agree</w:t>
      </w:r>
      <w:r w:rsidR="003454BF" w:rsidRPr="00835FBF">
        <w:t xml:space="preserve"> </w:t>
      </w:r>
      <w:r w:rsidRPr="00835FBF">
        <w:t>(</w:t>
      </w:r>
      <w:r w:rsidRPr="00835FBF">
        <w:rPr>
          <w:i/>
        </w:rPr>
        <w:t xml:space="preserve">M </w:t>
      </w:r>
      <w:r w:rsidRPr="00835FBF">
        <w:t xml:space="preserve">= </w:t>
      </w:r>
      <w:r w:rsidR="00BB034A" w:rsidRPr="00835FBF">
        <w:t xml:space="preserve">3.459; </w:t>
      </w:r>
      <w:r w:rsidR="00BB034A" w:rsidRPr="00835FBF">
        <w:rPr>
          <w:i/>
        </w:rPr>
        <w:t xml:space="preserve">SD </w:t>
      </w:r>
      <w:r w:rsidR="003454BF" w:rsidRPr="00835FBF">
        <w:t>= 1.380)</w:t>
      </w:r>
      <w:r w:rsidR="00241793" w:rsidRPr="00835FBF">
        <w:t>, with a higher score representing increased willingness to cooperate with police</w:t>
      </w:r>
      <w:r w:rsidR="006445CB" w:rsidRPr="00835FBF">
        <w:t>.</w:t>
      </w:r>
    </w:p>
    <w:p w14:paraId="2E9C5990" w14:textId="6CE21E06" w:rsidR="003454BF" w:rsidRPr="00835FBF" w:rsidRDefault="00005B59" w:rsidP="001C3A76">
      <w:pPr>
        <w:autoSpaceDE w:val="0"/>
        <w:autoSpaceDN w:val="0"/>
        <w:adjustRightInd w:val="0"/>
        <w:spacing w:line="480" w:lineRule="auto"/>
        <w:rPr>
          <w:color w:val="000000" w:themeColor="text1"/>
        </w:rPr>
      </w:pPr>
      <w:r w:rsidRPr="00835FBF">
        <w:rPr>
          <w:b/>
          <w:i/>
        </w:rPr>
        <w:t xml:space="preserve">Police unlawfulness. </w:t>
      </w:r>
      <w:r w:rsidRPr="00835FBF">
        <w:t xml:space="preserve">We measured police unlawfulness using items on experiences of police corruption. There is evidence to show that </w:t>
      </w:r>
      <w:r w:rsidR="006D69AD">
        <w:t>personal</w:t>
      </w:r>
      <w:r w:rsidR="006D69AD" w:rsidRPr="00835FBF">
        <w:t xml:space="preserve"> </w:t>
      </w:r>
      <w:r w:rsidRPr="00835FBF">
        <w:t xml:space="preserve">and </w:t>
      </w:r>
      <w:r w:rsidR="006D69AD">
        <w:t>vicarious</w:t>
      </w:r>
      <w:r w:rsidR="006D69AD" w:rsidRPr="00835FBF">
        <w:t xml:space="preserve"> </w:t>
      </w:r>
      <w:r w:rsidRPr="00835FBF">
        <w:t>experiences have different impact o</w:t>
      </w:r>
      <w:r w:rsidR="002E3A21">
        <w:t>n</w:t>
      </w:r>
      <w:r w:rsidRPr="00835FBF">
        <w:t xml:space="preserve"> people’s perceptions and legal orientations (</w:t>
      </w:r>
      <w:r w:rsidR="002E3A21">
        <w:t>e.g.</w:t>
      </w:r>
      <w:r w:rsidRPr="00835FBF">
        <w:t xml:space="preserve"> Tankebe 2010). We, therefore, measured personal and vicarious experiences of police corruption. </w:t>
      </w:r>
      <w:r w:rsidR="003638DF" w:rsidRPr="00835FBF">
        <w:rPr>
          <w:i/>
        </w:rPr>
        <w:t>Personal</w:t>
      </w:r>
      <w:r w:rsidR="00241793" w:rsidRPr="00835FBF">
        <w:rPr>
          <w:i/>
        </w:rPr>
        <w:t xml:space="preserve"> </w:t>
      </w:r>
      <w:r w:rsidR="00A03896" w:rsidRPr="00835FBF">
        <w:rPr>
          <w:i/>
        </w:rPr>
        <w:t>corruption experience</w:t>
      </w:r>
      <w:r w:rsidR="00241793" w:rsidRPr="00835FBF">
        <w:rPr>
          <w:i/>
        </w:rPr>
        <w:t xml:space="preserve"> </w:t>
      </w:r>
      <w:r w:rsidRPr="00835FBF">
        <w:t xml:space="preserve">captured </w:t>
      </w:r>
      <w:r w:rsidR="0014068B" w:rsidRPr="00835FBF">
        <w:t xml:space="preserve">those corrupt exchanges in which the drivers were the direct beneficiaries. </w:t>
      </w:r>
      <w:r w:rsidR="00D85A28">
        <w:t xml:space="preserve">Three items were used to measure this construct. </w:t>
      </w:r>
      <w:r w:rsidR="006445CB" w:rsidRPr="00835FBF">
        <w:t xml:space="preserve">These </w:t>
      </w:r>
      <w:r w:rsidR="000348C7" w:rsidRPr="00835FBF">
        <w:t>were</w:t>
      </w:r>
      <w:r w:rsidR="006445CB" w:rsidRPr="00835FBF">
        <w:t>:</w:t>
      </w:r>
      <w:r w:rsidR="00730DC9" w:rsidRPr="00835FBF">
        <w:t xml:space="preserve"> </w:t>
      </w:r>
      <w:r w:rsidR="00F06E4C">
        <w:t>‘</w:t>
      </w:r>
      <w:r w:rsidR="00730DC9" w:rsidRPr="00835FBF">
        <w:t>Someone (car owner, friends, or family</w:t>
      </w:r>
      <w:r w:rsidR="00C87E17" w:rsidRPr="00835FBF">
        <w:t>,</w:t>
      </w:r>
      <w:r w:rsidR="00730DC9" w:rsidRPr="00835FBF">
        <w:t xml:space="preserve"> etc</w:t>
      </w:r>
      <w:r w:rsidR="00C87E17" w:rsidRPr="00835FBF">
        <w:t>.</w:t>
      </w:r>
      <w:r w:rsidR="00730DC9" w:rsidRPr="00835FBF">
        <w:t xml:space="preserve">) spoke to the police to stop your case from going to court </w:t>
      </w:r>
      <w:r w:rsidR="00C87E17" w:rsidRPr="00835FBF">
        <w:t>(</w:t>
      </w:r>
      <w:r w:rsidR="00F06E4C">
        <w:t>“</w:t>
      </w:r>
      <w:r w:rsidR="00730DC9" w:rsidRPr="00835FBF">
        <w:t>foolish case</w:t>
      </w:r>
      <w:r w:rsidR="00F06E4C">
        <w:t>”</w:t>
      </w:r>
      <w:r w:rsidR="00C87E17" w:rsidRPr="00835FBF">
        <w:t>)</w:t>
      </w:r>
      <w:r w:rsidR="00F06E4C">
        <w:t>’</w:t>
      </w:r>
      <w:r w:rsidR="00C87E17" w:rsidRPr="00835FBF">
        <w:t xml:space="preserve">; </w:t>
      </w:r>
      <w:r w:rsidR="00F06E4C">
        <w:t>‘</w:t>
      </w:r>
      <w:r w:rsidR="00730DC9" w:rsidRPr="00835FBF">
        <w:t>Someone (car owner, friends, or family</w:t>
      </w:r>
      <w:r w:rsidR="00C87E17" w:rsidRPr="00835FBF">
        <w:t>,</w:t>
      </w:r>
      <w:r w:rsidR="00730DC9" w:rsidRPr="00835FBF">
        <w:t xml:space="preserve"> etc</w:t>
      </w:r>
      <w:r w:rsidR="00C87E17" w:rsidRPr="00835FBF">
        <w:t>.</w:t>
      </w:r>
      <w:r w:rsidR="00730DC9" w:rsidRPr="00835FBF">
        <w:t>) spoke to the police to stop your arrest for a traffic offence</w:t>
      </w:r>
      <w:r w:rsidR="00F06E4C">
        <w:t>’</w:t>
      </w:r>
      <w:r w:rsidR="00730DC9" w:rsidRPr="00835FBF">
        <w:t>;</w:t>
      </w:r>
      <w:r w:rsidR="00BD6252" w:rsidRPr="00835FBF">
        <w:t xml:space="preserve"> and</w:t>
      </w:r>
      <w:r w:rsidR="00730DC9" w:rsidRPr="00835FBF">
        <w:t xml:space="preserve"> </w:t>
      </w:r>
      <w:r w:rsidR="00F06E4C">
        <w:t>‘</w:t>
      </w:r>
      <w:r w:rsidR="00730DC9" w:rsidRPr="00835FBF">
        <w:t>Someone (car owner, friends, or family etc</w:t>
      </w:r>
      <w:r w:rsidR="00B91281">
        <w:t>.</w:t>
      </w:r>
      <w:r w:rsidR="00730DC9" w:rsidRPr="00835FBF">
        <w:t>) spoke to the police to release your vehicle to you</w:t>
      </w:r>
      <w:r w:rsidR="00F06E4C">
        <w:t>’</w:t>
      </w:r>
      <w:r w:rsidR="00240112" w:rsidRPr="00835FBF">
        <w:t>.</w:t>
      </w:r>
      <w:r w:rsidR="0014068B" w:rsidRPr="00835FBF">
        <w:t xml:space="preserve"> The response to each question ranged from 1 = </w:t>
      </w:r>
      <w:r w:rsidR="00F06E4C">
        <w:t>‘</w:t>
      </w:r>
      <w:r w:rsidR="0014068B" w:rsidRPr="00835FBF">
        <w:t>Never</w:t>
      </w:r>
      <w:r w:rsidR="00F06E4C">
        <w:t>’</w:t>
      </w:r>
      <w:r w:rsidR="0014068B" w:rsidRPr="00835FBF">
        <w:t xml:space="preserve"> to 4 = </w:t>
      </w:r>
      <w:r w:rsidR="00F06E4C">
        <w:t>‘</w:t>
      </w:r>
      <w:r w:rsidR="0014068B" w:rsidRPr="00835FBF">
        <w:t>several times</w:t>
      </w:r>
      <w:r w:rsidR="00F06E4C">
        <w:t>’</w:t>
      </w:r>
      <w:r w:rsidR="00B65DEB">
        <w:t xml:space="preserve">, </w:t>
      </w:r>
      <w:r w:rsidR="006445CB" w:rsidRPr="00835FBF">
        <w:rPr>
          <w:color w:val="000000" w:themeColor="text1"/>
        </w:rPr>
        <w:t>a higher score representing more frequent personal experiences of police corruption</w:t>
      </w:r>
      <w:r w:rsidR="00B65DEB">
        <w:rPr>
          <w:color w:val="000000" w:themeColor="text1"/>
        </w:rPr>
        <w:t xml:space="preserve"> </w:t>
      </w:r>
      <w:r w:rsidR="00B65DEB" w:rsidRPr="00835FBF">
        <w:t>(</w:t>
      </w:r>
      <w:r w:rsidR="00B65DEB" w:rsidRPr="00835FBF">
        <w:rPr>
          <w:bCs/>
        </w:rPr>
        <w:sym w:font="Symbol" w:char="F061"/>
      </w:r>
      <w:r w:rsidR="00B65DEB" w:rsidRPr="00835FBF">
        <w:rPr>
          <w:bCs/>
        </w:rPr>
        <w:t xml:space="preserve"> = .886; </w:t>
      </w:r>
      <w:r w:rsidR="00B65DEB" w:rsidRPr="00AC24FF">
        <w:rPr>
          <w:bCs/>
          <w:i/>
        </w:rPr>
        <w:t xml:space="preserve">M = </w:t>
      </w:r>
      <w:r w:rsidR="00B65DEB" w:rsidRPr="00835FBF">
        <w:rPr>
          <w:color w:val="000000" w:themeColor="text1"/>
        </w:rPr>
        <w:t xml:space="preserve">1.552; </w:t>
      </w:r>
      <w:r w:rsidR="00B65DEB" w:rsidRPr="00835FBF">
        <w:rPr>
          <w:i/>
          <w:color w:val="000000" w:themeColor="text1"/>
        </w:rPr>
        <w:t xml:space="preserve">SD </w:t>
      </w:r>
      <w:r w:rsidR="00B65DEB" w:rsidRPr="00835FBF">
        <w:rPr>
          <w:color w:val="000000" w:themeColor="text1"/>
        </w:rPr>
        <w:t>= .901)</w:t>
      </w:r>
      <w:r w:rsidR="00A77F46">
        <w:rPr>
          <w:color w:val="000000" w:themeColor="text1"/>
        </w:rPr>
        <w:t xml:space="preserve">. </w:t>
      </w:r>
      <w:r w:rsidR="003638DF" w:rsidRPr="00835FBF">
        <w:rPr>
          <w:i/>
        </w:rPr>
        <w:t xml:space="preserve">Vicarious </w:t>
      </w:r>
      <w:r w:rsidR="00A03896" w:rsidRPr="00835FBF">
        <w:rPr>
          <w:i/>
        </w:rPr>
        <w:t>corruption experience</w:t>
      </w:r>
      <w:r w:rsidR="00A03896" w:rsidRPr="00835FBF">
        <w:t xml:space="preserve"> </w:t>
      </w:r>
      <w:r w:rsidRPr="00835FBF">
        <w:t>was</w:t>
      </w:r>
      <w:r w:rsidR="00241793" w:rsidRPr="00835FBF">
        <w:t xml:space="preserve"> measured with </w:t>
      </w:r>
      <w:r w:rsidR="00B76E34" w:rsidRPr="00835FBF">
        <w:t xml:space="preserve">five </w:t>
      </w:r>
      <w:r w:rsidR="00241793" w:rsidRPr="00835FBF">
        <w:t>items tapping participants’ knowledge of situations in which people have engaged in corrupt exchanges with the police</w:t>
      </w:r>
      <w:r w:rsidR="008C24CE" w:rsidRPr="00835FBF">
        <w:t>.</w:t>
      </w:r>
      <w:r w:rsidR="00B21842">
        <w:rPr>
          <w:vertAlign w:val="superscript"/>
        </w:rPr>
        <w:t>2</w:t>
      </w:r>
      <w:r w:rsidR="007F0B53">
        <w:rPr>
          <w:vertAlign w:val="superscript"/>
        </w:rPr>
        <w:t xml:space="preserve"> </w:t>
      </w:r>
      <w:r w:rsidR="000348C7" w:rsidRPr="00835FBF">
        <w:t>The i</w:t>
      </w:r>
      <w:r w:rsidR="008C24CE" w:rsidRPr="00835FBF">
        <w:t xml:space="preserve">tems </w:t>
      </w:r>
      <w:r w:rsidR="00451438" w:rsidRPr="00835FBF">
        <w:t>included</w:t>
      </w:r>
      <w:r w:rsidR="000348C7" w:rsidRPr="00835FBF">
        <w:t>:</w:t>
      </w:r>
      <w:r w:rsidR="00451438" w:rsidRPr="00835FBF">
        <w:t xml:space="preserve"> </w:t>
      </w:r>
      <w:r w:rsidR="00F06E4C">
        <w:t>‘</w:t>
      </w:r>
      <w:r w:rsidR="003454BF" w:rsidRPr="00835FBF">
        <w:t>They paid the police money to avoid arrest for a traffic offence</w:t>
      </w:r>
      <w:r w:rsidR="00F06E4C">
        <w:t>’</w:t>
      </w:r>
      <w:r w:rsidR="00FC2E91" w:rsidRPr="00835FBF">
        <w:t>;</w:t>
      </w:r>
      <w:r w:rsidR="003454BF" w:rsidRPr="00835FBF">
        <w:t xml:space="preserve"> </w:t>
      </w:r>
      <w:r w:rsidR="00F06E4C">
        <w:t>‘</w:t>
      </w:r>
      <w:r w:rsidR="003454BF" w:rsidRPr="00835FBF">
        <w:t>Someone (car owner, friends, or family</w:t>
      </w:r>
      <w:r w:rsidR="00B76E34" w:rsidRPr="00835FBF">
        <w:t>,</w:t>
      </w:r>
      <w:r w:rsidR="003454BF" w:rsidRPr="00835FBF">
        <w:t xml:space="preserve"> etc</w:t>
      </w:r>
      <w:r w:rsidR="00B76E34" w:rsidRPr="00835FBF">
        <w:t>.</w:t>
      </w:r>
      <w:r w:rsidR="003454BF" w:rsidRPr="00835FBF">
        <w:t xml:space="preserve">) </w:t>
      </w:r>
      <w:r w:rsidR="003454BF" w:rsidRPr="00835FBF">
        <w:lastRenderedPageBreak/>
        <w:t>spoke to the police to stop their case from going to court</w:t>
      </w:r>
      <w:r w:rsidR="00F06E4C">
        <w:t>’</w:t>
      </w:r>
      <w:r w:rsidR="003454BF" w:rsidRPr="00835FBF">
        <w:t>;</w:t>
      </w:r>
      <w:r w:rsidR="00FC2E91" w:rsidRPr="00835FBF">
        <w:t xml:space="preserve"> and</w:t>
      </w:r>
      <w:r w:rsidR="003454BF" w:rsidRPr="00835FBF">
        <w:t xml:space="preserve"> </w:t>
      </w:r>
      <w:r w:rsidR="00F06E4C">
        <w:t>‘</w:t>
      </w:r>
      <w:r w:rsidR="003454BF" w:rsidRPr="00835FBF">
        <w:t>Someone (car owner, friends, or family</w:t>
      </w:r>
      <w:r w:rsidR="00B76E34" w:rsidRPr="00835FBF">
        <w:t>,</w:t>
      </w:r>
      <w:r w:rsidR="003454BF" w:rsidRPr="00835FBF">
        <w:t xml:space="preserve"> etc</w:t>
      </w:r>
      <w:r w:rsidR="00B76E34" w:rsidRPr="00835FBF">
        <w:t>.</w:t>
      </w:r>
      <w:r w:rsidR="003454BF" w:rsidRPr="00835FBF">
        <w:t>) spoke to the police to stop them from being arrest</w:t>
      </w:r>
      <w:r w:rsidR="00B76E34" w:rsidRPr="00835FBF">
        <w:t>ed</w:t>
      </w:r>
      <w:r w:rsidR="003454BF" w:rsidRPr="00835FBF">
        <w:t xml:space="preserve"> for a traffic offence</w:t>
      </w:r>
      <w:r w:rsidR="00F06E4C">
        <w:t>’</w:t>
      </w:r>
      <w:r w:rsidR="00240112" w:rsidRPr="00835FBF">
        <w:t>.</w:t>
      </w:r>
      <w:r w:rsidR="003454BF" w:rsidRPr="00835FBF">
        <w:t xml:space="preserve"> </w:t>
      </w:r>
      <w:r w:rsidR="00334381" w:rsidRPr="00835FBF">
        <w:t xml:space="preserve">The response to each question ranged from 1 = </w:t>
      </w:r>
      <w:r w:rsidR="00F06E4C">
        <w:t>‘</w:t>
      </w:r>
      <w:r w:rsidR="00334381" w:rsidRPr="00835FBF">
        <w:t>Never</w:t>
      </w:r>
      <w:r w:rsidR="00F06E4C">
        <w:t>’</w:t>
      </w:r>
      <w:r w:rsidR="00334381" w:rsidRPr="00835FBF">
        <w:t xml:space="preserve"> to 4 = </w:t>
      </w:r>
      <w:r w:rsidR="00F06E4C">
        <w:t>‘</w:t>
      </w:r>
      <w:r w:rsidR="00334381" w:rsidRPr="00835FBF">
        <w:t>several times</w:t>
      </w:r>
      <w:r w:rsidR="00F06E4C">
        <w:t>’</w:t>
      </w:r>
      <w:r w:rsidR="00B65DEB">
        <w:t xml:space="preserve"> </w:t>
      </w:r>
      <w:r w:rsidR="00241793" w:rsidRPr="00BF496C">
        <w:rPr>
          <w:color w:val="000000" w:themeColor="text1"/>
        </w:rPr>
        <w:t xml:space="preserve">with a higher score indicating </w:t>
      </w:r>
      <w:r w:rsidR="006445CB" w:rsidRPr="00835FBF">
        <w:rPr>
          <w:color w:val="000000" w:themeColor="text1"/>
        </w:rPr>
        <w:t xml:space="preserve">more </w:t>
      </w:r>
      <w:r w:rsidR="00241793" w:rsidRPr="00835FBF">
        <w:rPr>
          <w:color w:val="000000" w:themeColor="text1"/>
        </w:rPr>
        <w:t>frequent experiences of vicarious corruption</w:t>
      </w:r>
      <w:r w:rsidR="00B65DEB">
        <w:rPr>
          <w:color w:val="000000" w:themeColor="text1"/>
        </w:rPr>
        <w:t xml:space="preserve"> </w:t>
      </w:r>
      <w:r w:rsidR="00B65DEB" w:rsidRPr="00835FBF">
        <w:t>(</w:t>
      </w:r>
      <w:r w:rsidR="00B65DEB" w:rsidRPr="00835FBF">
        <w:rPr>
          <w:bCs/>
        </w:rPr>
        <w:sym w:font="Symbol" w:char="F061"/>
      </w:r>
      <w:r w:rsidR="00B65DEB" w:rsidRPr="00835FBF">
        <w:rPr>
          <w:bCs/>
        </w:rPr>
        <w:t xml:space="preserve"> = .893; </w:t>
      </w:r>
      <w:r w:rsidR="00B65DEB" w:rsidRPr="00AC24FF">
        <w:rPr>
          <w:bCs/>
          <w:i/>
        </w:rPr>
        <w:t xml:space="preserve">M = </w:t>
      </w:r>
      <w:r w:rsidR="00B65DEB" w:rsidRPr="00AC24FF">
        <w:rPr>
          <w:color w:val="000000" w:themeColor="text1"/>
        </w:rPr>
        <w:t xml:space="preserve">2.328; </w:t>
      </w:r>
      <w:r w:rsidR="00B65DEB" w:rsidRPr="00AC24FF">
        <w:rPr>
          <w:i/>
          <w:color w:val="000000" w:themeColor="text1"/>
        </w:rPr>
        <w:t xml:space="preserve">SD </w:t>
      </w:r>
      <w:r w:rsidR="00B65DEB" w:rsidRPr="00BF496C">
        <w:rPr>
          <w:color w:val="000000" w:themeColor="text1"/>
        </w:rPr>
        <w:t>= 1.116)</w:t>
      </w:r>
      <w:r w:rsidR="00241793" w:rsidRPr="00835FBF">
        <w:rPr>
          <w:color w:val="000000" w:themeColor="text1"/>
        </w:rPr>
        <w:t xml:space="preserve">. </w:t>
      </w:r>
    </w:p>
    <w:p w14:paraId="12554251" w14:textId="77777777" w:rsidR="00005B59" w:rsidRPr="00835FBF" w:rsidRDefault="00005B59" w:rsidP="001C3A76">
      <w:pPr>
        <w:autoSpaceDE w:val="0"/>
        <w:autoSpaceDN w:val="0"/>
        <w:adjustRightInd w:val="0"/>
        <w:spacing w:line="480" w:lineRule="auto"/>
      </w:pPr>
    </w:p>
    <w:p w14:paraId="06458CF2" w14:textId="556B52DC" w:rsidR="00A03896" w:rsidRPr="00835FBF" w:rsidRDefault="00341EB0" w:rsidP="00A03896">
      <w:pPr>
        <w:autoSpaceDE w:val="0"/>
        <w:autoSpaceDN w:val="0"/>
        <w:adjustRightInd w:val="0"/>
        <w:spacing w:line="480" w:lineRule="auto"/>
        <w:rPr>
          <w:b/>
          <w:i/>
        </w:rPr>
      </w:pPr>
      <w:r w:rsidRPr="00835FBF">
        <w:rPr>
          <w:b/>
          <w:i/>
        </w:rPr>
        <w:t xml:space="preserve">Fair </w:t>
      </w:r>
      <w:r w:rsidR="00A03896" w:rsidRPr="00835FBF">
        <w:rPr>
          <w:b/>
          <w:i/>
        </w:rPr>
        <w:t>treatment</w:t>
      </w:r>
    </w:p>
    <w:p w14:paraId="70CF159F" w14:textId="49382128" w:rsidR="003B5B7D" w:rsidRDefault="00BD6252" w:rsidP="00F723DB">
      <w:pPr>
        <w:autoSpaceDE w:val="0"/>
        <w:autoSpaceDN w:val="0"/>
        <w:adjustRightInd w:val="0"/>
        <w:spacing w:after="240" w:line="480" w:lineRule="auto"/>
        <w:rPr>
          <w:bCs/>
        </w:rPr>
      </w:pPr>
      <w:r w:rsidRPr="00835FBF">
        <w:t>This was measured with</w:t>
      </w:r>
      <w:r w:rsidR="003B5B7D" w:rsidRPr="00835FBF">
        <w:t xml:space="preserve"> </w:t>
      </w:r>
      <w:r w:rsidR="00B76E34" w:rsidRPr="00835FBF">
        <w:t xml:space="preserve">six </w:t>
      </w:r>
      <w:r w:rsidRPr="00835FBF">
        <w:t xml:space="preserve">items drawn from empirical literature on </w:t>
      </w:r>
      <w:r w:rsidR="00107B42" w:rsidRPr="00835FBF">
        <w:t>fairness in policing</w:t>
      </w:r>
      <w:r w:rsidR="00341EB0" w:rsidRPr="00835FBF">
        <w:t xml:space="preserve"> </w:t>
      </w:r>
      <w:r w:rsidRPr="00835FBF">
        <w:t xml:space="preserve">(e.g. Sunshine </w:t>
      </w:r>
      <w:r w:rsidR="00387F85">
        <w:t>and</w:t>
      </w:r>
      <w:r w:rsidRPr="00835FBF">
        <w:t xml:space="preserve"> Tyler 2003</w:t>
      </w:r>
      <w:r w:rsidR="00387F85">
        <w:t>,</w:t>
      </w:r>
      <w:r w:rsidRPr="00835FBF">
        <w:t xml:space="preserve"> </w:t>
      </w:r>
      <w:r w:rsidR="006445CB" w:rsidRPr="00835FBF">
        <w:t>Tankebe</w:t>
      </w:r>
      <w:r w:rsidR="00D845B7">
        <w:t xml:space="preserve"> </w:t>
      </w:r>
      <w:r w:rsidR="00D845B7" w:rsidRPr="006D69AD">
        <w:rPr>
          <w:i/>
        </w:rPr>
        <w:t>et al</w:t>
      </w:r>
      <w:r w:rsidR="00B91281">
        <w:t>.</w:t>
      </w:r>
      <w:r w:rsidRPr="00835FBF">
        <w:t xml:space="preserve"> 2016). The items</w:t>
      </w:r>
      <w:r w:rsidR="008C24CE" w:rsidRPr="00835FBF">
        <w:t xml:space="preserve"> included</w:t>
      </w:r>
      <w:r w:rsidR="003B5B7D" w:rsidRPr="00835FBF">
        <w:t xml:space="preserve"> </w:t>
      </w:r>
      <w:r w:rsidR="00F06E4C">
        <w:t>‘</w:t>
      </w:r>
      <w:r w:rsidR="003B5B7D" w:rsidRPr="00835FBF">
        <w:t>Officers give me a reason for stopping me</w:t>
      </w:r>
      <w:r w:rsidR="00F06E4C">
        <w:t>’</w:t>
      </w:r>
      <w:r w:rsidR="003B5B7D" w:rsidRPr="00835FBF">
        <w:t xml:space="preserve">; </w:t>
      </w:r>
      <w:r w:rsidR="00F06E4C">
        <w:t>‘</w:t>
      </w:r>
      <w:r w:rsidR="003B5B7D" w:rsidRPr="00835FBF">
        <w:t>Officers listen to what I have to say during a traffic stop</w:t>
      </w:r>
      <w:r w:rsidR="00F06E4C">
        <w:t>’</w:t>
      </w:r>
      <w:r w:rsidRPr="00835FBF">
        <w:t>;</w:t>
      </w:r>
      <w:r w:rsidR="00FC2E91" w:rsidRPr="00835FBF">
        <w:t xml:space="preserve"> and</w:t>
      </w:r>
      <w:r w:rsidR="00730DC9" w:rsidRPr="00835FBF">
        <w:t xml:space="preserve"> </w:t>
      </w:r>
      <w:r w:rsidR="00F06E4C">
        <w:t>‘</w:t>
      </w:r>
      <w:r w:rsidR="003B5B7D" w:rsidRPr="00835FBF">
        <w:t>Officers treat me with respect during a road traffic st</w:t>
      </w:r>
      <w:r w:rsidR="00730DC9" w:rsidRPr="00835FBF">
        <w:t>op</w:t>
      </w:r>
      <w:r w:rsidR="00F06E4C">
        <w:t>’</w:t>
      </w:r>
      <w:r w:rsidR="003B5B7D" w:rsidRPr="00835FBF">
        <w:t>.</w:t>
      </w:r>
      <w:r w:rsidR="00730DC9" w:rsidRPr="00835FBF">
        <w:t xml:space="preserve"> </w:t>
      </w:r>
      <w:r w:rsidR="004D483C" w:rsidRPr="00835FBF">
        <w:t xml:space="preserve">The response to each question ranged from 1 = </w:t>
      </w:r>
      <w:r w:rsidR="00F06E4C">
        <w:t>‘</w:t>
      </w:r>
      <w:r w:rsidR="004D483C" w:rsidRPr="009408A2">
        <w:t>Strongly Disagree</w:t>
      </w:r>
      <w:r w:rsidR="00F06E4C">
        <w:t>’</w:t>
      </w:r>
      <w:r w:rsidR="004D483C" w:rsidRPr="00835FBF">
        <w:t xml:space="preserve"> to </w:t>
      </w:r>
      <w:r w:rsidR="004D483C" w:rsidRPr="00AC24FF">
        <w:t xml:space="preserve">5 = </w:t>
      </w:r>
      <w:r w:rsidR="00F06E4C">
        <w:t>‘</w:t>
      </w:r>
      <w:r w:rsidR="004D483C" w:rsidRPr="009408A2">
        <w:t>Strongly Agree</w:t>
      </w:r>
      <w:r w:rsidR="00F06E4C">
        <w:t>’</w:t>
      </w:r>
      <w:r w:rsidR="00B55834">
        <w:t xml:space="preserve">, </w:t>
      </w:r>
      <w:r w:rsidR="006445CB" w:rsidRPr="00BF496C">
        <w:rPr>
          <w:bCs/>
        </w:rPr>
        <w:t xml:space="preserve">with a higher score denoting more favourable perceptions of </w:t>
      </w:r>
      <w:r w:rsidR="001C59A4" w:rsidRPr="00835FBF">
        <w:rPr>
          <w:bCs/>
        </w:rPr>
        <w:t>police</w:t>
      </w:r>
      <w:r w:rsidR="00341EB0" w:rsidRPr="00835FBF">
        <w:rPr>
          <w:bCs/>
        </w:rPr>
        <w:t xml:space="preserve"> fairness</w:t>
      </w:r>
      <w:r w:rsidR="00B55834">
        <w:rPr>
          <w:bCs/>
        </w:rPr>
        <w:t xml:space="preserve"> </w:t>
      </w:r>
      <w:r w:rsidR="00B55834" w:rsidRPr="00BF496C">
        <w:t>(</w:t>
      </w:r>
      <w:r w:rsidR="00B55834" w:rsidRPr="00835FBF">
        <w:rPr>
          <w:bCs/>
        </w:rPr>
        <w:sym w:font="Symbol" w:char="F061"/>
      </w:r>
      <w:r w:rsidR="00B55834" w:rsidRPr="00835FBF">
        <w:rPr>
          <w:bCs/>
        </w:rPr>
        <w:t xml:space="preserve"> =.805; </w:t>
      </w:r>
      <w:r w:rsidR="00B55834" w:rsidRPr="00AC24FF">
        <w:rPr>
          <w:bCs/>
          <w:i/>
        </w:rPr>
        <w:t xml:space="preserve">M </w:t>
      </w:r>
      <w:r w:rsidR="00B55834" w:rsidRPr="00AC24FF">
        <w:rPr>
          <w:bCs/>
        </w:rPr>
        <w:t xml:space="preserve">= 2.923; </w:t>
      </w:r>
      <w:r w:rsidR="00B55834" w:rsidRPr="00AC24FF">
        <w:rPr>
          <w:bCs/>
          <w:i/>
        </w:rPr>
        <w:t xml:space="preserve">SD </w:t>
      </w:r>
      <w:r w:rsidR="00B55834" w:rsidRPr="00BF496C">
        <w:rPr>
          <w:bCs/>
        </w:rPr>
        <w:t>= .968)</w:t>
      </w:r>
      <w:r w:rsidR="001C59A4" w:rsidRPr="00835FBF">
        <w:rPr>
          <w:bCs/>
        </w:rPr>
        <w:t xml:space="preserve">. </w:t>
      </w:r>
      <w:r w:rsidR="006445CB" w:rsidRPr="00835FBF">
        <w:rPr>
          <w:bCs/>
        </w:rPr>
        <w:t xml:space="preserve"> </w:t>
      </w:r>
    </w:p>
    <w:p w14:paraId="0A71F66F" w14:textId="2E86DCC9" w:rsidR="006C413F" w:rsidRPr="006D69AD" w:rsidRDefault="006C413F" w:rsidP="00F723DB">
      <w:pPr>
        <w:autoSpaceDE w:val="0"/>
        <w:autoSpaceDN w:val="0"/>
        <w:adjustRightInd w:val="0"/>
        <w:spacing w:after="240" w:line="480" w:lineRule="auto"/>
        <w:rPr>
          <w:b/>
          <w:bCs/>
          <w:i/>
        </w:rPr>
      </w:pPr>
      <w:r w:rsidRPr="006D69AD">
        <w:rPr>
          <w:b/>
          <w:bCs/>
          <w:i/>
        </w:rPr>
        <w:t xml:space="preserve">Analysis </w:t>
      </w:r>
    </w:p>
    <w:p w14:paraId="06D0D7AD" w14:textId="566F3988" w:rsidR="006C413F" w:rsidRPr="00835FBF" w:rsidRDefault="00215957" w:rsidP="00F723DB">
      <w:pPr>
        <w:autoSpaceDE w:val="0"/>
        <w:autoSpaceDN w:val="0"/>
        <w:adjustRightInd w:val="0"/>
        <w:spacing w:after="240" w:line="480" w:lineRule="auto"/>
        <w:rPr>
          <w:bCs/>
        </w:rPr>
      </w:pPr>
      <w:r>
        <w:rPr>
          <w:bCs/>
        </w:rPr>
        <w:t xml:space="preserve">The analysis proceeded in three stages. First, we calculated the bivariate correlation between the hypothesised variables to establish direction </w:t>
      </w:r>
      <w:r w:rsidR="00665100">
        <w:rPr>
          <w:bCs/>
        </w:rPr>
        <w:t xml:space="preserve">and strength </w:t>
      </w:r>
      <w:r>
        <w:rPr>
          <w:bCs/>
        </w:rPr>
        <w:t xml:space="preserve">of </w:t>
      </w:r>
      <w:r w:rsidR="00665100">
        <w:rPr>
          <w:bCs/>
        </w:rPr>
        <w:t xml:space="preserve">the </w:t>
      </w:r>
      <w:r>
        <w:rPr>
          <w:bCs/>
        </w:rPr>
        <w:t xml:space="preserve">relationship. </w:t>
      </w:r>
      <w:r w:rsidR="00B67677">
        <w:rPr>
          <w:bCs/>
        </w:rPr>
        <w:t xml:space="preserve">The second step was to estimate the relative importance of the hypothesised </w:t>
      </w:r>
      <w:r w:rsidR="00217C1B">
        <w:rPr>
          <w:bCs/>
        </w:rPr>
        <w:t>correlates</w:t>
      </w:r>
      <w:r w:rsidR="00B67677">
        <w:rPr>
          <w:bCs/>
        </w:rPr>
        <w:t xml:space="preserve">. </w:t>
      </w:r>
      <w:r w:rsidR="00476FAD">
        <w:rPr>
          <w:bCs/>
        </w:rPr>
        <w:t xml:space="preserve">We focused on the </w:t>
      </w:r>
      <w:r w:rsidR="00476FAD" w:rsidRPr="00BD520E">
        <w:rPr>
          <w:bCs/>
          <w:i/>
        </w:rPr>
        <w:t>R</w:t>
      </w:r>
      <w:r w:rsidR="00476FAD" w:rsidRPr="00BD520E">
        <w:rPr>
          <w:bCs/>
          <w:i/>
          <w:vertAlign w:val="superscript"/>
        </w:rPr>
        <w:t>2</w:t>
      </w:r>
      <w:r w:rsidR="00476FAD">
        <w:rPr>
          <w:bCs/>
        </w:rPr>
        <w:t xml:space="preserve"> and the beta coefficient results to establish </w:t>
      </w:r>
      <w:r w:rsidR="00376FDC">
        <w:rPr>
          <w:bCs/>
        </w:rPr>
        <w:t xml:space="preserve">the relative contribution of fairness and corruption experience to road traffic violations and cooperative intentions. </w:t>
      </w:r>
      <w:r w:rsidR="00114691">
        <w:rPr>
          <w:bCs/>
        </w:rPr>
        <w:t xml:space="preserve">Unlike demographic variables, establishing the relative importance of these </w:t>
      </w:r>
      <w:r w:rsidR="00E840EA">
        <w:rPr>
          <w:bCs/>
        </w:rPr>
        <w:t xml:space="preserve">hypothesised </w:t>
      </w:r>
      <w:r w:rsidR="00217C1B">
        <w:rPr>
          <w:bCs/>
        </w:rPr>
        <w:t xml:space="preserve">correlates </w:t>
      </w:r>
      <w:r w:rsidR="00114691">
        <w:rPr>
          <w:bCs/>
        </w:rPr>
        <w:t>can have significant policy implications in ter</w:t>
      </w:r>
      <w:r w:rsidR="00BE5D8C">
        <w:rPr>
          <w:bCs/>
        </w:rPr>
        <w:t>m</w:t>
      </w:r>
      <w:r w:rsidR="00114691">
        <w:rPr>
          <w:bCs/>
        </w:rPr>
        <w:t xml:space="preserve">s of changing perceptions and increasing cooperation with the police and reducing road traffic violations in Ghana. </w:t>
      </w:r>
      <w:r w:rsidR="001F591A">
        <w:rPr>
          <w:bCs/>
        </w:rPr>
        <w:t xml:space="preserve">In the </w:t>
      </w:r>
      <w:r w:rsidR="00793F04">
        <w:rPr>
          <w:bCs/>
        </w:rPr>
        <w:t>final step of</w:t>
      </w:r>
      <w:r w:rsidR="001F591A">
        <w:rPr>
          <w:bCs/>
        </w:rPr>
        <w:t xml:space="preserve"> the analysis we estimate separately the importance of conceptually similar variables and interaction terms fo</w:t>
      </w:r>
      <w:r w:rsidR="00793F04">
        <w:rPr>
          <w:bCs/>
        </w:rPr>
        <w:t xml:space="preserve">r the key </w:t>
      </w:r>
      <w:r w:rsidR="00217C1B">
        <w:rPr>
          <w:bCs/>
        </w:rPr>
        <w:t xml:space="preserve">correlates </w:t>
      </w:r>
      <w:r w:rsidR="001F591A">
        <w:rPr>
          <w:bCs/>
        </w:rPr>
        <w:t xml:space="preserve">(i.e., fairness, personal and vicarious experience of </w:t>
      </w:r>
      <w:r w:rsidR="001F591A">
        <w:rPr>
          <w:bCs/>
        </w:rPr>
        <w:lastRenderedPageBreak/>
        <w:t xml:space="preserve">corruption) </w:t>
      </w:r>
      <w:r w:rsidR="00793F04">
        <w:rPr>
          <w:bCs/>
        </w:rPr>
        <w:t>o</w:t>
      </w:r>
      <w:r w:rsidR="006E1529">
        <w:rPr>
          <w:bCs/>
        </w:rPr>
        <w:t>n</w:t>
      </w:r>
      <w:r w:rsidR="001F591A">
        <w:rPr>
          <w:bCs/>
        </w:rPr>
        <w:t xml:space="preserve"> the two outcome measures (road traffic violation and cooperative intentions). </w:t>
      </w:r>
      <w:r w:rsidR="00DC5A15">
        <w:rPr>
          <w:bCs/>
        </w:rPr>
        <w:t>This helps us to establish the complex relationship</w:t>
      </w:r>
      <w:r w:rsidR="002E032A">
        <w:rPr>
          <w:bCs/>
        </w:rPr>
        <w:t xml:space="preserve"> (based on the beta coefficient results) </w:t>
      </w:r>
      <w:r w:rsidR="00DC5A15">
        <w:rPr>
          <w:bCs/>
        </w:rPr>
        <w:t xml:space="preserve">and boundary conditions under which the hypothesised variables operate to influence road traffic violations and cooperative intentions with the police. </w:t>
      </w:r>
    </w:p>
    <w:p w14:paraId="23294C1B" w14:textId="4001712C" w:rsidR="00173220" w:rsidRPr="00835FBF" w:rsidRDefault="00434045" w:rsidP="006D69AD">
      <w:pPr>
        <w:autoSpaceDE w:val="0"/>
        <w:autoSpaceDN w:val="0"/>
        <w:adjustRightInd w:val="0"/>
        <w:spacing w:after="240" w:line="480" w:lineRule="auto"/>
        <w:rPr>
          <w:b/>
        </w:rPr>
      </w:pPr>
      <w:r w:rsidRPr="00835FBF">
        <w:rPr>
          <w:b/>
        </w:rPr>
        <w:t xml:space="preserve">Results </w:t>
      </w:r>
    </w:p>
    <w:p w14:paraId="5EB5789C" w14:textId="140DFE2E" w:rsidR="00FF27DA" w:rsidRPr="009408A2" w:rsidRDefault="00173220" w:rsidP="009408A2">
      <w:pPr>
        <w:autoSpaceDE w:val="0"/>
        <w:autoSpaceDN w:val="0"/>
        <w:adjustRightInd w:val="0"/>
        <w:spacing w:after="240" w:line="480" w:lineRule="auto"/>
        <w:rPr>
          <w:color w:val="000000"/>
        </w:rPr>
      </w:pPr>
      <w:r w:rsidRPr="00835FBF">
        <w:rPr>
          <w:color w:val="000000"/>
        </w:rPr>
        <w:t>Table 2 shows the bivariate correlations for all study variables. Personal experiences of corruption were significantly related to rule-breaking (</w:t>
      </w:r>
      <w:r w:rsidRPr="00835FBF">
        <w:rPr>
          <w:i/>
          <w:color w:val="000000"/>
        </w:rPr>
        <w:t xml:space="preserve">r </w:t>
      </w:r>
      <w:r w:rsidRPr="00835FBF">
        <w:rPr>
          <w:color w:val="000000"/>
        </w:rPr>
        <w:t xml:space="preserve">= .210, </w:t>
      </w:r>
      <w:r w:rsidRPr="00835FBF">
        <w:rPr>
          <w:i/>
          <w:color w:val="000000"/>
        </w:rPr>
        <w:t>p</w:t>
      </w:r>
      <w:r w:rsidR="006E1529">
        <w:rPr>
          <w:i/>
          <w:color w:val="000000"/>
        </w:rPr>
        <w:t xml:space="preserve"> </w:t>
      </w:r>
      <w:r w:rsidRPr="00835FBF">
        <w:rPr>
          <w:color w:val="000000"/>
        </w:rPr>
        <w:t>&lt; .01) and cooperation with police (</w:t>
      </w:r>
      <w:r w:rsidRPr="00835FBF">
        <w:rPr>
          <w:i/>
          <w:color w:val="000000"/>
        </w:rPr>
        <w:t xml:space="preserve">r </w:t>
      </w:r>
      <w:r w:rsidRPr="00835FBF">
        <w:rPr>
          <w:color w:val="000000"/>
        </w:rPr>
        <w:t xml:space="preserve">= -.213, </w:t>
      </w:r>
      <w:r w:rsidRPr="00835FBF">
        <w:rPr>
          <w:i/>
          <w:color w:val="000000"/>
        </w:rPr>
        <w:t xml:space="preserve">p </w:t>
      </w:r>
      <w:r w:rsidRPr="00835FBF">
        <w:rPr>
          <w:color w:val="000000"/>
        </w:rPr>
        <w:t>&lt;.01)</w:t>
      </w:r>
      <w:r w:rsidR="00BF496C">
        <w:rPr>
          <w:color w:val="000000"/>
        </w:rPr>
        <w:t>, although both correlations were weak</w:t>
      </w:r>
      <w:r w:rsidRPr="00BF496C">
        <w:rPr>
          <w:color w:val="000000"/>
        </w:rPr>
        <w:t>. Vicarious experiences of corruption were positively associated with rule-breaking (</w:t>
      </w:r>
      <w:r w:rsidRPr="00BF496C">
        <w:rPr>
          <w:i/>
          <w:color w:val="000000"/>
        </w:rPr>
        <w:t xml:space="preserve">r </w:t>
      </w:r>
      <w:r w:rsidRPr="00BF496C">
        <w:rPr>
          <w:color w:val="000000"/>
        </w:rPr>
        <w:t xml:space="preserve">= .364, </w:t>
      </w:r>
      <w:r w:rsidRPr="00BF496C">
        <w:rPr>
          <w:i/>
          <w:color w:val="000000"/>
        </w:rPr>
        <w:t xml:space="preserve">p </w:t>
      </w:r>
      <w:r w:rsidRPr="00BF496C">
        <w:rPr>
          <w:color w:val="000000"/>
        </w:rPr>
        <w:t>&lt;.01) and cooperation with police (</w:t>
      </w:r>
      <w:r w:rsidRPr="00BF496C">
        <w:rPr>
          <w:i/>
          <w:color w:val="000000"/>
        </w:rPr>
        <w:t xml:space="preserve">r </w:t>
      </w:r>
      <w:r w:rsidRPr="00BF496C">
        <w:rPr>
          <w:color w:val="000000"/>
        </w:rPr>
        <w:t xml:space="preserve">= -.256, </w:t>
      </w:r>
      <w:r w:rsidRPr="00BF496C">
        <w:rPr>
          <w:i/>
          <w:color w:val="000000"/>
        </w:rPr>
        <w:t xml:space="preserve">p </w:t>
      </w:r>
      <w:r w:rsidRPr="00BF496C">
        <w:rPr>
          <w:color w:val="000000"/>
        </w:rPr>
        <w:t xml:space="preserve">&lt;.01). Perceived police </w:t>
      </w:r>
      <w:r w:rsidR="00107B42" w:rsidRPr="00BF496C">
        <w:rPr>
          <w:color w:val="000000"/>
        </w:rPr>
        <w:t xml:space="preserve">fairness </w:t>
      </w:r>
      <w:r w:rsidR="00BF496C">
        <w:rPr>
          <w:color w:val="000000"/>
        </w:rPr>
        <w:t>showed a</w:t>
      </w:r>
      <w:r w:rsidR="0034445D">
        <w:rPr>
          <w:color w:val="000000"/>
        </w:rPr>
        <w:t xml:space="preserve"> significant</w:t>
      </w:r>
      <w:r w:rsidR="00BF496C">
        <w:rPr>
          <w:color w:val="000000"/>
        </w:rPr>
        <w:t xml:space="preserve"> </w:t>
      </w:r>
      <w:r w:rsidR="0034445D">
        <w:rPr>
          <w:color w:val="000000"/>
        </w:rPr>
        <w:t>positive</w:t>
      </w:r>
      <w:r w:rsidR="00BF496C">
        <w:rPr>
          <w:color w:val="000000"/>
        </w:rPr>
        <w:t xml:space="preserve"> </w:t>
      </w:r>
      <w:r w:rsidRPr="00BF496C">
        <w:rPr>
          <w:color w:val="000000"/>
        </w:rPr>
        <w:t>correlat</w:t>
      </w:r>
      <w:r w:rsidR="00BF496C">
        <w:rPr>
          <w:color w:val="000000"/>
        </w:rPr>
        <w:t>ion</w:t>
      </w:r>
      <w:r w:rsidRPr="00BF496C">
        <w:rPr>
          <w:color w:val="000000"/>
        </w:rPr>
        <w:t xml:space="preserve"> with cooperation (</w:t>
      </w:r>
      <w:r w:rsidRPr="00BF496C">
        <w:rPr>
          <w:i/>
          <w:color w:val="000000"/>
        </w:rPr>
        <w:t xml:space="preserve">r </w:t>
      </w:r>
      <w:r w:rsidRPr="00BF496C">
        <w:rPr>
          <w:color w:val="000000"/>
        </w:rPr>
        <w:t xml:space="preserve">= .364, </w:t>
      </w:r>
      <w:r w:rsidRPr="00BF496C">
        <w:rPr>
          <w:i/>
          <w:color w:val="000000"/>
        </w:rPr>
        <w:t xml:space="preserve">p </w:t>
      </w:r>
      <w:r w:rsidRPr="00BF496C">
        <w:rPr>
          <w:color w:val="000000"/>
        </w:rPr>
        <w:t xml:space="preserve">&lt;.01) but not rule-breaking behaviour. Next, we estimated two linear regression models each for rule-breaking and cooperation with </w:t>
      </w:r>
      <w:r w:rsidR="00B76E34" w:rsidRPr="00BF496C">
        <w:rPr>
          <w:color w:val="000000"/>
        </w:rPr>
        <w:t xml:space="preserve">the </w:t>
      </w:r>
      <w:r w:rsidRPr="00BF496C">
        <w:rPr>
          <w:color w:val="000000"/>
        </w:rPr>
        <w:t xml:space="preserve">police. </w:t>
      </w:r>
      <w:r w:rsidR="00E06F6C">
        <w:rPr>
          <w:color w:val="000000"/>
        </w:rPr>
        <w:t xml:space="preserve">Analysis of the </w:t>
      </w:r>
      <w:r w:rsidR="00217C1B">
        <w:rPr>
          <w:color w:val="000000"/>
        </w:rPr>
        <w:t>correlates</w:t>
      </w:r>
      <w:r w:rsidR="00E06F6C">
        <w:rPr>
          <w:color w:val="000000"/>
        </w:rPr>
        <w:t xml:space="preserve"> </w:t>
      </w:r>
      <w:r w:rsidR="00442859">
        <w:rPr>
          <w:color w:val="000000"/>
        </w:rPr>
        <w:t xml:space="preserve">(both the VIF and the correlation results) </w:t>
      </w:r>
      <w:r w:rsidR="00E06F6C">
        <w:rPr>
          <w:color w:val="000000"/>
        </w:rPr>
        <w:t xml:space="preserve">showed no evidence of multicollinearity problems. </w:t>
      </w:r>
      <w:r w:rsidR="00432B84" w:rsidRPr="00BF496C">
        <w:rPr>
          <w:color w:val="000000"/>
        </w:rPr>
        <w:t>However, t</w:t>
      </w:r>
      <w:r w:rsidR="00F12976" w:rsidRPr="00BF496C">
        <w:rPr>
          <w:color w:val="000000"/>
        </w:rPr>
        <w:t xml:space="preserve">o ensure </w:t>
      </w:r>
      <w:r w:rsidR="006E1529">
        <w:rPr>
          <w:color w:val="000000"/>
        </w:rPr>
        <w:t xml:space="preserve">the </w:t>
      </w:r>
      <w:r w:rsidR="00F12976" w:rsidRPr="00BF496C">
        <w:rPr>
          <w:color w:val="000000"/>
        </w:rPr>
        <w:t>robustness of our results, we</w:t>
      </w:r>
      <w:r w:rsidR="00EF6914" w:rsidRPr="00BF496C">
        <w:rPr>
          <w:color w:val="000000"/>
        </w:rPr>
        <w:t xml:space="preserve"> also</w:t>
      </w:r>
      <w:r w:rsidR="00F12976" w:rsidRPr="00BF496C">
        <w:rPr>
          <w:color w:val="000000"/>
        </w:rPr>
        <w:t xml:space="preserve"> </w:t>
      </w:r>
      <w:r w:rsidR="00B76E34" w:rsidRPr="00835FBF">
        <w:rPr>
          <w:color w:val="000000"/>
        </w:rPr>
        <w:t xml:space="preserve">ran </w:t>
      </w:r>
      <w:r w:rsidR="00F12976" w:rsidRPr="00835FBF">
        <w:rPr>
          <w:color w:val="000000"/>
        </w:rPr>
        <w:t xml:space="preserve">separate regression models for personal and vicarious experiences of corruption as these were </w:t>
      </w:r>
      <w:r w:rsidR="00EF6914" w:rsidRPr="00835FBF">
        <w:rPr>
          <w:color w:val="000000"/>
        </w:rPr>
        <w:t xml:space="preserve">the only </w:t>
      </w:r>
      <w:r w:rsidR="00F12976" w:rsidRPr="00835FBF">
        <w:rPr>
          <w:color w:val="000000"/>
        </w:rPr>
        <w:t xml:space="preserve">conceptually similar variables with a correlation above our conservative threshold of </w:t>
      </w:r>
      <w:r w:rsidR="00F12976" w:rsidRPr="00835FBF">
        <w:rPr>
          <w:i/>
          <w:color w:val="000000"/>
        </w:rPr>
        <w:t>r</w:t>
      </w:r>
      <w:r w:rsidR="00F12976" w:rsidRPr="00835FBF">
        <w:rPr>
          <w:color w:val="000000"/>
        </w:rPr>
        <w:t xml:space="preserve"> = .4. </w:t>
      </w:r>
      <w:r w:rsidR="000C4470" w:rsidRPr="00835FBF">
        <w:rPr>
          <w:color w:val="000000"/>
        </w:rPr>
        <w:t xml:space="preserve">The results for vicarious experiences are presented in </w:t>
      </w:r>
      <w:r w:rsidR="00FF27DA">
        <w:rPr>
          <w:color w:val="000000"/>
        </w:rPr>
        <w:t>Tables 4 and 6.</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FF27DA" w:rsidRPr="00835FBF" w14:paraId="359701A9" w14:textId="77777777" w:rsidTr="001A470A">
        <w:tc>
          <w:tcPr>
            <w:tcW w:w="9010" w:type="dxa"/>
          </w:tcPr>
          <w:p w14:paraId="72E0CFF6" w14:textId="54AF3570" w:rsidR="00FF27DA" w:rsidRPr="00835FBF" w:rsidRDefault="00FF27DA" w:rsidP="001A470A">
            <w:pPr>
              <w:autoSpaceDE w:val="0"/>
              <w:autoSpaceDN w:val="0"/>
              <w:adjustRightInd w:val="0"/>
              <w:spacing w:after="240" w:line="480" w:lineRule="auto"/>
              <w:jc w:val="center"/>
            </w:pPr>
            <w:r w:rsidRPr="00835FBF">
              <w:t xml:space="preserve">Table </w:t>
            </w:r>
            <w:r>
              <w:t>3</w:t>
            </w:r>
            <w:r w:rsidRPr="00835FBF">
              <w:t xml:space="preserve"> about here</w:t>
            </w:r>
          </w:p>
        </w:tc>
      </w:tr>
    </w:tbl>
    <w:p w14:paraId="08DE998D" w14:textId="77777777" w:rsidR="00FF27DA" w:rsidRPr="00835FBF" w:rsidRDefault="00FF27DA" w:rsidP="00F723DB">
      <w:pPr>
        <w:autoSpaceDE w:val="0"/>
        <w:autoSpaceDN w:val="0"/>
        <w:adjustRightInd w:val="0"/>
        <w:spacing w:after="240" w:line="480" w:lineRule="auto"/>
      </w:pPr>
    </w:p>
    <w:p w14:paraId="62D784BD" w14:textId="1EB123DD" w:rsidR="003A43EC" w:rsidRPr="00BF496C" w:rsidRDefault="00CD7267" w:rsidP="00F723DB">
      <w:pPr>
        <w:autoSpaceDE w:val="0"/>
        <w:autoSpaceDN w:val="0"/>
        <w:adjustRightInd w:val="0"/>
        <w:spacing w:after="240" w:line="480" w:lineRule="auto"/>
        <w:ind w:firstLine="720"/>
        <w:rPr>
          <w:color w:val="000000"/>
        </w:rPr>
      </w:pPr>
      <w:r w:rsidRPr="00835FBF">
        <w:rPr>
          <w:color w:val="000000"/>
        </w:rPr>
        <w:t xml:space="preserve">Table 3 presents results of ordinary least squares (OLS) regressions </w:t>
      </w:r>
      <w:r w:rsidR="00217C1B">
        <w:rPr>
          <w:color w:val="000000"/>
        </w:rPr>
        <w:t>estimating the correlates of</w:t>
      </w:r>
      <w:r w:rsidR="00217C1B" w:rsidRPr="00835FBF">
        <w:rPr>
          <w:color w:val="000000"/>
        </w:rPr>
        <w:t xml:space="preserve"> </w:t>
      </w:r>
      <w:r w:rsidR="00370448" w:rsidRPr="00835FBF">
        <w:rPr>
          <w:color w:val="000000"/>
        </w:rPr>
        <w:t>self-reported traffic violations</w:t>
      </w:r>
      <w:r w:rsidRPr="00835FBF">
        <w:rPr>
          <w:color w:val="000000"/>
        </w:rPr>
        <w:t>. Model 1</w:t>
      </w:r>
      <w:r w:rsidR="00370448" w:rsidRPr="00835FBF">
        <w:rPr>
          <w:color w:val="000000"/>
        </w:rPr>
        <w:t>, which accounted for 7.8</w:t>
      </w:r>
      <w:r w:rsidR="00D000C3" w:rsidRPr="00835FBF">
        <w:rPr>
          <w:color w:val="000000"/>
        </w:rPr>
        <w:t>% of the variance,</w:t>
      </w:r>
      <w:r w:rsidRPr="00835FBF">
        <w:rPr>
          <w:color w:val="000000"/>
        </w:rPr>
        <w:t xml:space="preserve"> explored the main effects of the substantive </w:t>
      </w:r>
      <w:r w:rsidR="0055328A" w:rsidRPr="00835FBF">
        <w:rPr>
          <w:color w:val="000000"/>
        </w:rPr>
        <w:t>hypothesi</w:t>
      </w:r>
      <w:r w:rsidR="0055328A">
        <w:rPr>
          <w:color w:val="000000"/>
        </w:rPr>
        <w:t>s</w:t>
      </w:r>
      <w:r w:rsidR="0055328A" w:rsidRPr="00835FBF">
        <w:rPr>
          <w:color w:val="000000"/>
        </w:rPr>
        <w:t xml:space="preserve">ed </w:t>
      </w:r>
      <w:r w:rsidR="00217C1B">
        <w:rPr>
          <w:color w:val="000000"/>
        </w:rPr>
        <w:t>correlates</w:t>
      </w:r>
      <w:r w:rsidR="00D000C3" w:rsidRPr="00835FBF">
        <w:rPr>
          <w:color w:val="000000"/>
        </w:rPr>
        <w:t xml:space="preserve">. </w:t>
      </w:r>
      <w:r w:rsidR="002755C1" w:rsidRPr="00835FBF">
        <w:rPr>
          <w:color w:val="000000"/>
        </w:rPr>
        <w:t xml:space="preserve">The results were </w:t>
      </w:r>
      <w:r w:rsidR="003A43EC" w:rsidRPr="00835FBF">
        <w:rPr>
          <w:color w:val="000000"/>
        </w:rPr>
        <w:t>consistent with</w:t>
      </w:r>
      <w:r w:rsidR="002755C1" w:rsidRPr="00835FBF">
        <w:rPr>
          <w:color w:val="000000"/>
        </w:rPr>
        <w:t xml:space="preserve"> our expectations. Specifically, we found that</w:t>
      </w:r>
      <w:r w:rsidRPr="00835FBF">
        <w:rPr>
          <w:color w:val="000000"/>
        </w:rPr>
        <w:t xml:space="preserve"> </w:t>
      </w:r>
      <w:r w:rsidR="00B3557D" w:rsidRPr="00835FBF">
        <w:rPr>
          <w:color w:val="000000"/>
        </w:rPr>
        <w:t>personal</w:t>
      </w:r>
      <w:r w:rsidRPr="00835FBF">
        <w:rPr>
          <w:color w:val="000000"/>
        </w:rPr>
        <w:t xml:space="preserve"> experiences of </w:t>
      </w:r>
      <w:r w:rsidRPr="00835FBF">
        <w:rPr>
          <w:color w:val="000000"/>
        </w:rPr>
        <w:lastRenderedPageBreak/>
        <w:t xml:space="preserve">police corruption </w:t>
      </w:r>
      <w:r w:rsidRPr="00835FBF">
        <w:rPr>
          <w:i/>
          <w:color w:val="000000"/>
        </w:rPr>
        <w:t>(</w:t>
      </w:r>
      <w:r w:rsidRPr="00835FBF">
        <w:sym w:font="Symbol" w:char="F062"/>
      </w:r>
      <w:r w:rsidR="00370448" w:rsidRPr="00835FBF">
        <w:t xml:space="preserve"> = .186</w:t>
      </w:r>
      <w:r w:rsidRPr="00AC24FF">
        <w:t xml:space="preserve">, </w:t>
      </w:r>
      <w:r w:rsidRPr="00835FBF">
        <w:rPr>
          <w:i/>
          <w:color w:val="000000"/>
        </w:rPr>
        <w:t>p</w:t>
      </w:r>
      <w:r w:rsidR="00370448" w:rsidRPr="00835FBF">
        <w:rPr>
          <w:color w:val="000000"/>
        </w:rPr>
        <w:t>&lt;.</w:t>
      </w:r>
      <w:r w:rsidRPr="00835FBF">
        <w:rPr>
          <w:color w:val="000000"/>
        </w:rPr>
        <w:t xml:space="preserve">01) </w:t>
      </w:r>
      <w:r w:rsidR="001D4E51" w:rsidRPr="00835FBF">
        <w:rPr>
          <w:color w:val="000000"/>
        </w:rPr>
        <w:t xml:space="preserve">were </w:t>
      </w:r>
      <w:r w:rsidRPr="00835FBF">
        <w:rPr>
          <w:color w:val="000000"/>
        </w:rPr>
        <w:t xml:space="preserve">positively associated with self-reported </w:t>
      </w:r>
      <w:r w:rsidR="009F6550" w:rsidRPr="00835FBF">
        <w:rPr>
          <w:color w:val="000000"/>
        </w:rPr>
        <w:t xml:space="preserve">traffic </w:t>
      </w:r>
      <w:r w:rsidR="001D4E51" w:rsidRPr="00835FBF">
        <w:rPr>
          <w:color w:val="000000"/>
        </w:rPr>
        <w:t>violations</w:t>
      </w:r>
      <w:r w:rsidRPr="00835FBF">
        <w:rPr>
          <w:color w:val="000000"/>
        </w:rPr>
        <w:t xml:space="preserve">. </w:t>
      </w:r>
      <w:r w:rsidR="001D4E51" w:rsidRPr="00835FBF">
        <w:rPr>
          <w:color w:val="000000"/>
        </w:rPr>
        <w:t xml:space="preserve">In other words, the more drivers reported personal corruption transactions with police officers, the more likely they were to report breaking traffic laws. As </w:t>
      </w:r>
      <w:r w:rsidR="00FF27DA">
        <w:rPr>
          <w:color w:val="000000"/>
        </w:rPr>
        <w:t>Table 4</w:t>
      </w:r>
      <w:r w:rsidR="001D4E51" w:rsidRPr="00835FBF">
        <w:rPr>
          <w:color w:val="000000"/>
        </w:rPr>
        <w:t xml:space="preserve"> shows, vicarious </w:t>
      </w:r>
      <w:r w:rsidR="002755C1" w:rsidRPr="00835FBF">
        <w:rPr>
          <w:color w:val="000000"/>
        </w:rPr>
        <w:t>experiences of corruption produced similar effects on traffic violations (</w:t>
      </w:r>
      <w:r w:rsidR="002755C1" w:rsidRPr="00835FBF">
        <w:sym w:font="Symbol" w:char="F062"/>
      </w:r>
      <w:r w:rsidR="002755C1" w:rsidRPr="00835FBF">
        <w:t xml:space="preserve"> = .362, </w:t>
      </w:r>
      <w:r w:rsidR="002755C1" w:rsidRPr="00AC24FF">
        <w:rPr>
          <w:i/>
          <w:color w:val="000000"/>
        </w:rPr>
        <w:t>p</w:t>
      </w:r>
      <w:r w:rsidR="002755C1" w:rsidRPr="00AC24FF">
        <w:rPr>
          <w:color w:val="000000"/>
        </w:rPr>
        <w:t xml:space="preserve">&lt;.001). </w:t>
      </w:r>
      <w:r w:rsidRPr="00AC24FF">
        <w:rPr>
          <w:color w:val="000000"/>
        </w:rPr>
        <w:t>However,</w:t>
      </w:r>
      <w:r w:rsidR="002755C1" w:rsidRPr="00BF496C">
        <w:rPr>
          <w:color w:val="000000"/>
        </w:rPr>
        <w:t xml:space="preserve"> </w:t>
      </w:r>
      <w:r w:rsidR="006C6018" w:rsidRPr="00BF496C">
        <w:rPr>
          <w:color w:val="000000"/>
        </w:rPr>
        <w:t>in contrast to other studies (</w:t>
      </w:r>
      <w:r w:rsidR="002E3A21">
        <w:rPr>
          <w:color w:val="000000"/>
        </w:rPr>
        <w:t>e.g.</w:t>
      </w:r>
      <w:r w:rsidR="006C6018" w:rsidRPr="00BF496C">
        <w:rPr>
          <w:color w:val="000000"/>
        </w:rPr>
        <w:t xml:space="preserve"> </w:t>
      </w:r>
      <w:proofErr w:type="spellStart"/>
      <w:r w:rsidR="006C6018" w:rsidRPr="00BF496C">
        <w:rPr>
          <w:color w:val="000000"/>
        </w:rPr>
        <w:t>Hertogh</w:t>
      </w:r>
      <w:proofErr w:type="spellEnd"/>
      <w:r w:rsidR="006C6018" w:rsidRPr="00BF496C">
        <w:rPr>
          <w:color w:val="000000"/>
        </w:rPr>
        <w:t xml:space="preserve"> 2015), </w:t>
      </w:r>
      <w:r w:rsidR="002755C1" w:rsidRPr="00BF496C">
        <w:rPr>
          <w:color w:val="000000"/>
        </w:rPr>
        <w:t>perceptions of police fairness</w:t>
      </w:r>
      <w:r w:rsidRPr="00BF496C">
        <w:rPr>
          <w:color w:val="000000"/>
        </w:rPr>
        <w:t xml:space="preserve"> did not </w:t>
      </w:r>
      <w:r w:rsidR="00217C1B">
        <w:rPr>
          <w:color w:val="000000"/>
        </w:rPr>
        <w:t>correlate with</w:t>
      </w:r>
      <w:r w:rsidR="00217C1B" w:rsidRPr="00BF496C">
        <w:rPr>
          <w:color w:val="000000"/>
        </w:rPr>
        <w:t xml:space="preserve"> </w:t>
      </w:r>
      <w:r w:rsidR="009F6550" w:rsidRPr="00835FBF">
        <w:rPr>
          <w:color w:val="000000"/>
        </w:rPr>
        <w:t>law</w:t>
      </w:r>
      <w:r w:rsidRPr="00835FBF">
        <w:rPr>
          <w:color w:val="000000"/>
        </w:rPr>
        <w:t>-breaking</w:t>
      </w:r>
      <w:r w:rsidR="009F6550" w:rsidRPr="00835FBF">
        <w:rPr>
          <w:color w:val="000000"/>
        </w:rPr>
        <w:t xml:space="preserve"> behaviour</w:t>
      </w:r>
      <w:r w:rsidRPr="00835FBF">
        <w:rPr>
          <w:color w:val="000000"/>
        </w:rPr>
        <w:t>.</w:t>
      </w:r>
      <w:r w:rsidR="00B25732" w:rsidRPr="00835FBF">
        <w:rPr>
          <w:color w:val="000000"/>
        </w:rPr>
        <w:t xml:space="preserve"> </w:t>
      </w:r>
      <w:r w:rsidR="002755C1" w:rsidRPr="00835FBF">
        <w:rPr>
          <w:color w:val="000000"/>
        </w:rPr>
        <w:t xml:space="preserve">We also found </w:t>
      </w:r>
      <w:r w:rsidR="003A43EC" w:rsidRPr="00835FBF">
        <w:rPr>
          <w:color w:val="000000"/>
        </w:rPr>
        <w:t xml:space="preserve">that </w:t>
      </w:r>
      <w:r w:rsidR="002755C1" w:rsidRPr="00835FBF">
        <w:rPr>
          <w:color w:val="000000"/>
        </w:rPr>
        <w:t xml:space="preserve">the more experienced the drivers were, the less likely they were to report breaking traffic laws </w:t>
      </w:r>
      <w:r w:rsidR="002755C1" w:rsidRPr="00835FBF">
        <w:rPr>
          <w:i/>
          <w:color w:val="000000"/>
        </w:rPr>
        <w:t>(</w:t>
      </w:r>
      <w:r w:rsidR="002755C1" w:rsidRPr="00835FBF">
        <w:sym w:font="Symbol" w:char="F062"/>
      </w:r>
      <w:r w:rsidR="002755C1" w:rsidRPr="00835FBF">
        <w:t xml:space="preserve"> = .154, </w:t>
      </w:r>
      <w:r w:rsidR="002755C1" w:rsidRPr="00AC24FF">
        <w:rPr>
          <w:i/>
          <w:color w:val="000000"/>
        </w:rPr>
        <w:t>p</w:t>
      </w:r>
      <w:r w:rsidR="002755C1" w:rsidRPr="00AC24FF">
        <w:rPr>
          <w:color w:val="000000"/>
        </w:rPr>
        <w:t>&lt;.01).</w:t>
      </w:r>
      <w:r w:rsidR="00B21842">
        <w:rPr>
          <w:color w:val="000000"/>
          <w:vertAlign w:val="superscript"/>
        </w:rPr>
        <w:t>3</w:t>
      </w:r>
    </w:p>
    <w:p w14:paraId="7D65FB76" w14:textId="05E888B3" w:rsidR="00CD7267" w:rsidRPr="00835FBF" w:rsidRDefault="00CD7267" w:rsidP="00F723DB">
      <w:pPr>
        <w:autoSpaceDE w:val="0"/>
        <w:autoSpaceDN w:val="0"/>
        <w:adjustRightInd w:val="0"/>
        <w:spacing w:after="240" w:line="480" w:lineRule="auto"/>
        <w:ind w:firstLine="720"/>
        <w:rPr>
          <w:color w:val="000000"/>
        </w:rPr>
      </w:pPr>
      <w:r w:rsidRPr="00835FBF">
        <w:rPr>
          <w:color w:val="000000"/>
        </w:rPr>
        <w:t xml:space="preserve">Model 2 introduces interactions between the substantive </w:t>
      </w:r>
      <w:r w:rsidR="00217C1B">
        <w:rPr>
          <w:color w:val="000000"/>
        </w:rPr>
        <w:t>correlates</w:t>
      </w:r>
      <w:r w:rsidRPr="00835FBF">
        <w:rPr>
          <w:color w:val="000000"/>
        </w:rPr>
        <w:t xml:space="preserve">. This model explained </w:t>
      </w:r>
      <w:r w:rsidR="009F6550" w:rsidRPr="00835FBF">
        <w:rPr>
          <w:color w:val="000000"/>
        </w:rPr>
        <w:t>21.5%</w:t>
      </w:r>
      <w:r w:rsidRPr="00835FBF">
        <w:rPr>
          <w:color w:val="000000"/>
        </w:rPr>
        <w:t xml:space="preserve"> of the variance in traffic </w:t>
      </w:r>
      <w:r w:rsidR="009F6550" w:rsidRPr="00835FBF">
        <w:rPr>
          <w:color w:val="000000"/>
        </w:rPr>
        <w:t>law</w:t>
      </w:r>
      <w:r w:rsidRPr="00835FBF">
        <w:rPr>
          <w:color w:val="000000"/>
        </w:rPr>
        <w:t>-breaking</w:t>
      </w:r>
      <w:r w:rsidR="009F6550" w:rsidRPr="00835FBF">
        <w:rPr>
          <w:color w:val="000000"/>
        </w:rPr>
        <w:t xml:space="preserve"> </w:t>
      </w:r>
      <w:r w:rsidR="0055328A" w:rsidRPr="00835FBF">
        <w:rPr>
          <w:color w:val="000000"/>
        </w:rPr>
        <w:t>behaviour</w:t>
      </w:r>
      <w:r w:rsidRPr="00835FBF">
        <w:rPr>
          <w:color w:val="000000"/>
        </w:rPr>
        <w:t xml:space="preserve">. The results reported in Model 1 for perceived </w:t>
      </w:r>
      <w:r w:rsidR="00107B42" w:rsidRPr="00835FBF">
        <w:rPr>
          <w:color w:val="000000"/>
        </w:rPr>
        <w:t xml:space="preserve">police fairness </w:t>
      </w:r>
      <w:r w:rsidRPr="00835FBF">
        <w:rPr>
          <w:color w:val="000000"/>
        </w:rPr>
        <w:t xml:space="preserve">and vicarious corruption experience remained largely unchanged. However, personal experiences of corruption </w:t>
      </w:r>
      <w:r w:rsidR="002755C1" w:rsidRPr="00835FBF">
        <w:rPr>
          <w:color w:val="000000"/>
        </w:rPr>
        <w:t xml:space="preserve">were </w:t>
      </w:r>
      <w:r w:rsidRPr="00835FBF">
        <w:rPr>
          <w:color w:val="000000"/>
        </w:rPr>
        <w:t xml:space="preserve">statistically </w:t>
      </w:r>
      <w:r w:rsidR="002755C1" w:rsidRPr="00835FBF">
        <w:rPr>
          <w:color w:val="000000"/>
        </w:rPr>
        <w:t>associated with frequent traffic violations</w:t>
      </w:r>
      <w:r w:rsidRPr="00835FBF">
        <w:rPr>
          <w:color w:val="000000"/>
        </w:rPr>
        <w:t xml:space="preserve">, </w:t>
      </w:r>
      <w:r w:rsidRPr="00835FBF">
        <w:rPr>
          <w:i/>
          <w:color w:val="000000"/>
        </w:rPr>
        <w:t xml:space="preserve">p </w:t>
      </w:r>
      <w:r w:rsidR="002755C1" w:rsidRPr="00835FBF">
        <w:rPr>
          <w:color w:val="000000"/>
        </w:rPr>
        <w:t>&lt;.05</w:t>
      </w:r>
      <w:r w:rsidRPr="00835FBF">
        <w:rPr>
          <w:color w:val="000000"/>
        </w:rPr>
        <w:t xml:space="preserve">. Here again, </w:t>
      </w:r>
      <w:r w:rsidR="002755C1" w:rsidRPr="00835FBF">
        <w:rPr>
          <w:color w:val="000000"/>
        </w:rPr>
        <w:t>similar vicarious experiences also increased traffic violations (</w:t>
      </w:r>
      <w:r w:rsidR="002755C1" w:rsidRPr="00835FBF">
        <w:sym w:font="Symbol" w:char="F062"/>
      </w:r>
      <w:r w:rsidR="002755C1" w:rsidRPr="00835FBF">
        <w:t xml:space="preserve"> = .363, </w:t>
      </w:r>
      <w:r w:rsidR="002755C1" w:rsidRPr="00AC24FF">
        <w:rPr>
          <w:i/>
          <w:color w:val="000000"/>
        </w:rPr>
        <w:t>p</w:t>
      </w:r>
      <w:r w:rsidR="002755C1" w:rsidRPr="00AC24FF">
        <w:rPr>
          <w:color w:val="000000"/>
        </w:rPr>
        <w:t>&lt;.001); perceived t</w:t>
      </w:r>
      <w:r w:rsidR="002755C1" w:rsidRPr="00BF496C">
        <w:rPr>
          <w:color w:val="000000"/>
        </w:rPr>
        <w:t xml:space="preserve">reatment continued to show no statistically significant influence. </w:t>
      </w:r>
      <w:r w:rsidR="00B3557D" w:rsidRPr="00835FBF">
        <w:rPr>
          <w:color w:val="000000"/>
        </w:rPr>
        <w:t xml:space="preserve">Perhaps, strikingly, we found that perceptions of police fairness reached significance levels when </w:t>
      </w:r>
      <w:r w:rsidR="00873E3D" w:rsidRPr="00835FBF">
        <w:rPr>
          <w:color w:val="000000"/>
        </w:rPr>
        <w:t>it interacts</w:t>
      </w:r>
      <w:r w:rsidR="00B3557D" w:rsidRPr="00835FBF">
        <w:rPr>
          <w:color w:val="000000"/>
        </w:rPr>
        <w:t xml:space="preserve"> with</w:t>
      </w:r>
      <w:r w:rsidRPr="00835FBF">
        <w:rPr>
          <w:color w:val="000000"/>
        </w:rPr>
        <w:t xml:space="preserve"> frequent personal experiences of corruption</w:t>
      </w:r>
      <w:r w:rsidR="00B3557D" w:rsidRPr="00835FBF">
        <w:rPr>
          <w:color w:val="000000"/>
        </w:rPr>
        <w:t xml:space="preserve"> (</w:t>
      </w:r>
      <w:r w:rsidR="00B3557D" w:rsidRPr="00835FBF">
        <w:sym w:font="Symbol" w:char="F062"/>
      </w:r>
      <w:r w:rsidR="00B3557D" w:rsidRPr="00835FBF">
        <w:t xml:space="preserve"> = .227, </w:t>
      </w:r>
      <w:r w:rsidR="00B3557D" w:rsidRPr="00AC24FF">
        <w:rPr>
          <w:i/>
          <w:color w:val="000000"/>
        </w:rPr>
        <w:t>p</w:t>
      </w:r>
      <w:r w:rsidR="00B3557D" w:rsidRPr="00AC24FF">
        <w:rPr>
          <w:color w:val="000000"/>
        </w:rPr>
        <w:t>&lt;.001), and with</w:t>
      </w:r>
      <w:r w:rsidR="00B3557D" w:rsidRPr="00BF496C">
        <w:rPr>
          <w:color w:val="000000"/>
        </w:rPr>
        <w:t xml:space="preserve"> frequent vicarious experiences of corruption (</w:t>
      </w:r>
      <w:r w:rsidR="00B3557D" w:rsidRPr="00835FBF">
        <w:sym w:font="Symbol" w:char="F062"/>
      </w:r>
      <w:r w:rsidR="00B3557D" w:rsidRPr="00835FBF">
        <w:t xml:space="preserve"> = .183, </w:t>
      </w:r>
      <w:r w:rsidR="00B3557D" w:rsidRPr="00AC24FF">
        <w:rPr>
          <w:i/>
          <w:color w:val="000000"/>
        </w:rPr>
        <w:t>p</w:t>
      </w:r>
      <w:r w:rsidR="00B3557D" w:rsidRPr="00AC24FF">
        <w:rPr>
          <w:color w:val="000000"/>
        </w:rPr>
        <w:t>&lt;.01</w:t>
      </w:r>
      <w:r w:rsidR="007F586F" w:rsidRPr="00BF496C">
        <w:rPr>
          <w:color w:val="000000"/>
        </w:rPr>
        <w:t>,</w:t>
      </w:r>
      <w:r w:rsidR="00EF7B4E" w:rsidRPr="00BF496C">
        <w:rPr>
          <w:color w:val="000000"/>
        </w:rPr>
        <w:t xml:space="preserve"> </w:t>
      </w:r>
      <w:r w:rsidR="00C14502">
        <w:rPr>
          <w:color w:val="000000"/>
        </w:rPr>
        <w:t>Table 4</w:t>
      </w:r>
      <w:r w:rsidR="00B3557D" w:rsidRPr="00835FBF">
        <w:rPr>
          <w:color w:val="000000"/>
        </w:rPr>
        <w:t xml:space="preserve">). However, the effect was to increase </w:t>
      </w:r>
      <w:r w:rsidRPr="00835FBF">
        <w:rPr>
          <w:color w:val="000000"/>
        </w:rPr>
        <w:t xml:space="preserve">violations </w:t>
      </w:r>
      <w:r w:rsidR="00B3557D" w:rsidRPr="00835FBF">
        <w:rPr>
          <w:color w:val="000000"/>
        </w:rPr>
        <w:t xml:space="preserve">of </w:t>
      </w:r>
      <w:r w:rsidR="009F6550" w:rsidRPr="00835FBF">
        <w:rPr>
          <w:color w:val="000000"/>
        </w:rPr>
        <w:t>traffic</w:t>
      </w:r>
      <w:r w:rsidR="00240112" w:rsidRPr="00835FBF">
        <w:rPr>
          <w:color w:val="000000"/>
        </w:rPr>
        <w:t xml:space="preserve"> regulations</w:t>
      </w:r>
      <w:r w:rsidR="00B3557D" w:rsidRPr="00835FBF">
        <w:rPr>
          <w:color w:val="000000"/>
        </w:rPr>
        <w:t>.</w:t>
      </w:r>
      <w:r w:rsidRPr="00835FBF">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D7267" w:rsidRPr="00835FBF" w14:paraId="79EBC091" w14:textId="77777777" w:rsidTr="00CD7267">
        <w:tc>
          <w:tcPr>
            <w:tcW w:w="9010" w:type="dxa"/>
          </w:tcPr>
          <w:p w14:paraId="07EF1455" w14:textId="28266129" w:rsidR="00CD7267" w:rsidRPr="00835FBF" w:rsidRDefault="00CD7267" w:rsidP="00F723DB">
            <w:pPr>
              <w:autoSpaceDE w:val="0"/>
              <w:autoSpaceDN w:val="0"/>
              <w:adjustRightInd w:val="0"/>
              <w:spacing w:after="240" w:line="480" w:lineRule="auto"/>
              <w:jc w:val="center"/>
            </w:pPr>
            <w:r w:rsidRPr="00835FBF">
              <w:t xml:space="preserve">Table </w:t>
            </w:r>
            <w:r w:rsidR="00FF27DA">
              <w:t>4</w:t>
            </w:r>
            <w:r w:rsidRPr="00835FBF">
              <w:t xml:space="preserve"> about here</w:t>
            </w:r>
          </w:p>
        </w:tc>
      </w:tr>
    </w:tbl>
    <w:p w14:paraId="070EDBB8" w14:textId="4A46EAE9" w:rsidR="00B34D0D" w:rsidRPr="00835FBF" w:rsidRDefault="00B34D0D" w:rsidP="004D480D">
      <w:pPr>
        <w:autoSpaceDE w:val="0"/>
        <w:autoSpaceDN w:val="0"/>
        <w:adjustRightInd w:val="0"/>
        <w:spacing w:after="240" w:line="480" w:lineRule="auto"/>
      </w:pPr>
    </w:p>
    <w:p w14:paraId="418CD824" w14:textId="0CB9A17E" w:rsidR="00FF27DA" w:rsidRPr="00835FBF" w:rsidRDefault="00CF205D" w:rsidP="009408A2">
      <w:pPr>
        <w:autoSpaceDE w:val="0"/>
        <w:autoSpaceDN w:val="0"/>
        <w:adjustRightInd w:val="0"/>
        <w:spacing w:after="240" w:line="480" w:lineRule="auto"/>
        <w:ind w:firstLine="720"/>
      </w:pPr>
      <w:r w:rsidRPr="00835FBF">
        <w:t xml:space="preserve">To explore these counter-intuitive findings further, we compared the </w:t>
      </w:r>
      <w:r w:rsidR="00217C1B">
        <w:t>correlates</w:t>
      </w:r>
      <w:r w:rsidR="00217C1B" w:rsidRPr="00835FBF">
        <w:t xml:space="preserve"> </w:t>
      </w:r>
      <w:r w:rsidRPr="00835FBF">
        <w:t>of traffic violations across drivers whose interactions with police resulted in no further action</w:t>
      </w:r>
      <w:r w:rsidR="001A29D9" w:rsidRPr="00835FBF">
        <w:t xml:space="preserve"> by the police (NFA)</w:t>
      </w:r>
      <w:r w:rsidRPr="00835FBF">
        <w:t xml:space="preserve"> to those whose interactions involved </w:t>
      </w:r>
      <w:r w:rsidR="001A29D9" w:rsidRPr="00835FBF">
        <w:t>end</w:t>
      </w:r>
      <w:r w:rsidR="00240112" w:rsidRPr="00835FBF">
        <w:t>ing</w:t>
      </w:r>
      <w:r w:rsidR="001A29D9" w:rsidRPr="00835FBF">
        <w:t xml:space="preserve"> with payment of bribes </w:t>
      </w:r>
      <w:r w:rsidR="001A29D9" w:rsidRPr="00835FBF">
        <w:lastRenderedPageBreak/>
        <w:t>(</w:t>
      </w:r>
      <w:r w:rsidRPr="00835FBF">
        <w:t xml:space="preserve">bribers). It emerged that the links between fairness and traffic violations </w:t>
      </w:r>
      <w:r w:rsidR="001A29D9" w:rsidRPr="00835FBF">
        <w:t xml:space="preserve">reported above </w:t>
      </w:r>
      <w:r w:rsidRPr="00835FBF">
        <w:t>were concentrated among bribers</w:t>
      </w:r>
      <w:r w:rsidR="00371F63" w:rsidRPr="00835FBF">
        <w:t xml:space="preserve"> (</w:t>
      </w:r>
      <w:r w:rsidR="008E0FD9" w:rsidRPr="00835FBF">
        <w:t xml:space="preserve">a </w:t>
      </w:r>
      <w:r w:rsidR="00371F63" w:rsidRPr="00835FBF">
        <w:t xml:space="preserve">table of results </w:t>
      </w:r>
      <w:r w:rsidR="008E0FD9" w:rsidRPr="00835FBF">
        <w:t xml:space="preserve">is </w:t>
      </w:r>
      <w:r w:rsidR="00371F63" w:rsidRPr="00835FBF">
        <w:t>available on request)</w:t>
      </w:r>
      <w:r w:rsidRPr="00835FBF">
        <w:t>. Among this subgroup of drivers, perceived police fairness (</w:t>
      </w:r>
      <w:r w:rsidRPr="00835FBF">
        <w:sym w:font="Symbol" w:char="F062"/>
      </w:r>
      <w:r w:rsidRPr="00835FBF">
        <w:t xml:space="preserve"> = .</w:t>
      </w:r>
      <w:r w:rsidR="00577C09" w:rsidRPr="00AC24FF">
        <w:t xml:space="preserve">212, </w:t>
      </w:r>
      <w:r w:rsidR="00577C09" w:rsidRPr="00AC24FF">
        <w:rPr>
          <w:i/>
        </w:rPr>
        <w:t>p &lt;</w:t>
      </w:r>
      <w:r w:rsidR="00577C09" w:rsidRPr="00BF496C">
        <w:t xml:space="preserve"> .01) and personal corruption experience (</w:t>
      </w:r>
      <w:r w:rsidR="00577C09" w:rsidRPr="00835FBF">
        <w:sym w:font="Symbol" w:char="F062"/>
      </w:r>
      <w:r w:rsidR="00577C09" w:rsidRPr="00835FBF">
        <w:t xml:space="preserve"> = .211, </w:t>
      </w:r>
      <w:r w:rsidR="00577C09" w:rsidRPr="00AC24FF">
        <w:rPr>
          <w:i/>
        </w:rPr>
        <w:t>p &lt;</w:t>
      </w:r>
      <w:r w:rsidR="00577C09" w:rsidRPr="00AC24FF">
        <w:t xml:space="preserve"> .01) were each associated with incr</w:t>
      </w:r>
      <w:r w:rsidR="00577C09" w:rsidRPr="00BF496C">
        <w:t xml:space="preserve">eased frequency of self-reported traffic violations. When we introduced an interaction term between the two </w:t>
      </w:r>
      <w:r w:rsidR="00217C1B">
        <w:t>correlates</w:t>
      </w:r>
      <w:r w:rsidR="00577C09" w:rsidRPr="00BF496C">
        <w:t>, it was statistically significant (</w:t>
      </w:r>
      <w:r w:rsidR="00577C09" w:rsidRPr="00835FBF">
        <w:sym w:font="Symbol" w:char="F062"/>
      </w:r>
      <w:r w:rsidR="00577C09" w:rsidRPr="00835FBF">
        <w:t xml:space="preserve"> = .247, </w:t>
      </w:r>
      <w:r w:rsidR="00577C09" w:rsidRPr="00AC24FF">
        <w:rPr>
          <w:i/>
        </w:rPr>
        <w:t>p &lt;</w:t>
      </w:r>
      <w:r w:rsidR="00577C09" w:rsidRPr="00AC24FF">
        <w:t xml:space="preserve"> .01) but the prior independent effects of perceived </w:t>
      </w:r>
      <w:r w:rsidR="00577C09" w:rsidRPr="00835FBF">
        <w:t xml:space="preserve">fairness disappeared. However, among the subsample of NFAs, neither perceived fairness nor corruption experiences </w:t>
      </w:r>
      <w:r w:rsidR="00217C1B">
        <w:t>correlated with</w:t>
      </w:r>
      <w:r w:rsidR="00217C1B" w:rsidRPr="00835FBF">
        <w:t xml:space="preserve"> </w:t>
      </w:r>
      <w:r w:rsidR="00577C09" w:rsidRPr="00835FBF">
        <w:t xml:space="preserve">self-reported traffic violations. For this group, a history of </w:t>
      </w:r>
      <w:r w:rsidR="00151B2F">
        <w:t>road</w:t>
      </w:r>
      <w:r w:rsidR="007E774C">
        <w:t xml:space="preserve"> </w:t>
      </w:r>
      <w:r w:rsidR="00151B2F">
        <w:t>accidents</w:t>
      </w:r>
      <w:r w:rsidR="00EC544B" w:rsidRPr="00835FBF">
        <w:t xml:space="preserve"> </w:t>
      </w:r>
      <w:r w:rsidR="00577C09" w:rsidRPr="00835FBF">
        <w:t xml:space="preserve">was the only statistically significant </w:t>
      </w:r>
      <w:r w:rsidR="00217C1B">
        <w:t xml:space="preserve">correlate </w:t>
      </w:r>
      <w:r w:rsidR="00577C09" w:rsidRPr="00835FBF">
        <w:t>of se</w:t>
      </w:r>
      <w:r w:rsidR="001A29D9" w:rsidRPr="00835FBF">
        <w:t>lf-reported traffic violations.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FF27DA" w:rsidRPr="00835FBF" w14:paraId="4003F333" w14:textId="77777777" w:rsidTr="001A470A">
        <w:tc>
          <w:tcPr>
            <w:tcW w:w="9010" w:type="dxa"/>
          </w:tcPr>
          <w:p w14:paraId="534CAFDF" w14:textId="77777777" w:rsidR="00FF27DA" w:rsidRPr="00835FBF" w:rsidRDefault="00FF27DA" w:rsidP="001A470A">
            <w:pPr>
              <w:autoSpaceDE w:val="0"/>
              <w:autoSpaceDN w:val="0"/>
              <w:adjustRightInd w:val="0"/>
              <w:spacing w:after="240" w:line="480" w:lineRule="auto"/>
              <w:jc w:val="center"/>
            </w:pPr>
            <w:r w:rsidRPr="00835FBF">
              <w:t xml:space="preserve">Table </w:t>
            </w:r>
            <w:r>
              <w:t>5</w:t>
            </w:r>
            <w:r w:rsidRPr="00835FBF">
              <w:t xml:space="preserve"> about here</w:t>
            </w:r>
          </w:p>
        </w:tc>
      </w:tr>
    </w:tbl>
    <w:p w14:paraId="5F28F6B1" w14:textId="77777777" w:rsidR="00FF27DA" w:rsidRPr="00835FBF" w:rsidRDefault="00FF27DA" w:rsidP="009408A2">
      <w:pPr>
        <w:autoSpaceDE w:val="0"/>
        <w:autoSpaceDN w:val="0"/>
        <w:adjustRightInd w:val="0"/>
        <w:spacing w:after="240" w:line="480" w:lineRule="auto"/>
      </w:pPr>
    </w:p>
    <w:p w14:paraId="3395A1A8" w14:textId="5DB53DE7" w:rsidR="00C633B5" w:rsidRPr="00835FBF" w:rsidRDefault="00B50A86" w:rsidP="00056459">
      <w:pPr>
        <w:spacing w:line="480" w:lineRule="auto"/>
        <w:ind w:firstLine="720"/>
      </w:pPr>
      <w:r w:rsidRPr="00835FBF">
        <w:t xml:space="preserve">Table </w:t>
      </w:r>
      <w:r w:rsidR="00FF27DA">
        <w:t>5</w:t>
      </w:r>
      <w:r w:rsidRPr="00835FBF">
        <w:t xml:space="preserve"> </w:t>
      </w:r>
      <w:r w:rsidR="00DC340F" w:rsidRPr="00835FBF">
        <w:t>regresses</w:t>
      </w:r>
      <w:r w:rsidRPr="00835FBF">
        <w:t xml:space="preserve"> </w:t>
      </w:r>
      <w:r w:rsidR="00DC340F" w:rsidRPr="00835FBF">
        <w:t xml:space="preserve">drivers’ </w:t>
      </w:r>
      <w:r w:rsidRPr="00835FBF">
        <w:t xml:space="preserve">willingness to cooperate with police on sociodemographic characteristics, </w:t>
      </w:r>
      <w:r w:rsidR="006C2FF7" w:rsidRPr="00835FBF">
        <w:t>personal</w:t>
      </w:r>
      <w:r w:rsidRPr="00835FBF">
        <w:t xml:space="preserve"> corruption experiences, and perceived police </w:t>
      </w:r>
      <w:r w:rsidR="00107B42" w:rsidRPr="00835FBF">
        <w:t xml:space="preserve">fairness </w:t>
      </w:r>
      <w:r w:rsidR="001C4E4D" w:rsidRPr="00835FBF">
        <w:t>in Model 1. The model, which accounted for 22.5% of the variance in cooperative intentions,</w:t>
      </w:r>
      <w:r w:rsidRPr="00835FBF">
        <w:t xml:space="preserve"> show</w:t>
      </w:r>
      <w:r w:rsidR="001C4E4D" w:rsidRPr="00835FBF">
        <w:t>ed</w:t>
      </w:r>
      <w:r w:rsidRPr="00835FBF">
        <w:t xml:space="preserve"> differences between drivers from two cities in their cooperative intentions. Among the substantive </w:t>
      </w:r>
      <w:r w:rsidR="00217C1B">
        <w:t>correlates</w:t>
      </w:r>
      <w:r w:rsidRPr="00835FBF">
        <w:t xml:space="preserve">, perceived police </w:t>
      </w:r>
      <w:r w:rsidR="00F17C72" w:rsidRPr="00835FBF">
        <w:t xml:space="preserve">fairness was </w:t>
      </w:r>
      <w:r w:rsidRPr="00835FBF">
        <w:t xml:space="preserve">statistically significant </w:t>
      </w:r>
      <w:r w:rsidR="00217C1B">
        <w:t>correlate of</w:t>
      </w:r>
      <w:r w:rsidRPr="00835FBF">
        <w:t xml:space="preserve"> cooperation with the police </w:t>
      </w:r>
      <w:r w:rsidRPr="00835FBF">
        <w:rPr>
          <w:i/>
          <w:color w:val="000000"/>
        </w:rPr>
        <w:t>(</w:t>
      </w:r>
      <w:r w:rsidRPr="00835FBF">
        <w:sym w:font="Symbol" w:char="F062"/>
      </w:r>
      <w:r w:rsidR="00F17C72" w:rsidRPr="00835FBF">
        <w:t xml:space="preserve"> = .331</w:t>
      </w:r>
      <w:r w:rsidRPr="00AC24FF">
        <w:t xml:space="preserve">, </w:t>
      </w:r>
      <w:r w:rsidRPr="00AC24FF">
        <w:rPr>
          <w:i/>
        </w:rPr>
        <w:t>p</w:t>
      </w:r>
      <w:r w:rsidR="00F17C72" w:rsidRPr="00BF496C">
        <w:t>&lt;.001); the more drivers perceived the police to be fair, the more inclined they were to cooperate with them. As predicted, experiences of police illegality in the form of corruption undermined the prospect of cooperation with police (</w:t>
      </w:r>
      <w:r w:rsidR="00F17C72" w:rsidRPr="00835FBF">
        <w:sym w:font="Symbol" w:char="F062"/>
      </w:r>
      <w:r w:rsidR="00F17C72" w:rsidRPr="00835FBF">
        <w:t xml:space="preserve"> = .113, </w:t>
      </w:r>
      <w:r w:rsidR="00F17C72" w:rsidRPr="00AC24FF">
        <w:rPr>
          <w:i/>
          <w:color w:val="000000"/>
        </w:rPr>
        <w:t>p</w:t>
      </w:r>
      <w:r w:rsidR="00F17C72" w:rsidRPr="00AC24FF">
        <w:rPr>
          <w:color w:val="000000"/>
        </w:rPr>
        <w:t>&lt;.05), but vicarious experiences,</w:t>
      </w:r>
      <w:r w:rsidR="00F17C72" w:rsidRPr="00BF496C">
        <w:rPr>
          <w:color w:val="000000"/>
        </w:rPr>
        <w:t xml:space="preserve"> as shown in </w:t>
      </w:r>
      <w:r w:rsidR="00FF27DA">
        <w:rPr>
          <w:color w:val="000000"/>
        </w:rPr>
        <w:t>Table 6</w:t>
      </w:r>
      <w:r w:rsidR="00F17C72" w:rsidRPr="00BF496C">
        <w:rPr>
          <w:color w:val="000000"/>
        </w:rPr>
        <w:t xml:space="preserve">, exhibited no influence. </w:t>
      </w:r>
      <w:r w:rsidR="005C3E2C" w:rsidRPr="00835FBF">
        <w:t>In M</w:t>
      </w:r>
      <w:r w:rsidRPr="00835FBF">
        <w:t>odel 2, we add</w:t>
      </w:r>
      <w:r w:rsidR="005C3E2C" w:rsidRPr="00835FBF">
        <w:t>ed</w:t>
      </w:r>
      <w:r w:rsidRPr="00835FBF">
        <w:t xml:space="preserve"> interactions between personal experiences of corruption</w:t>
      </w:r>
      <w:r w:rsidR="00F17C72" w:rsidRPr="00835FBF">
        <w:t xml:space="preserve"> </w:t>
      </w:r>
      <w:r w:rsidRPr="00835FBF">
        <w:t xml:space="preserve">and perceived </w:t>
      </w:r>
      <w:r w:rsidR="00107B42" w:rsidRPr="00835FBF">
        <w:t>police fairness</w:t>
      </w:r>
      <w:r w:rsidR="00F17C72" w:rsidRPr="00835FBF">
        <w:t xml:space="preserve">; we found that interaction to be statistically significant and positive, suggesting that the joint effects of experiencing corruption and fair treatment </w:t>
      </w:r>
      <w:r w:rsidR="0014315E" w:rsidRPr="00835FBF">
        <w:t xml:space="preserve">were </w:t>
      </w:r>
      <w:r w:rsidR="00F17C72" w:rsidRPr="00835FBF">
        <w:t xml:space="preserve">an increase in cooperative </w:t>
      </w:r>
      <w:r w:rsidR="00F17C72" w:rsidRPr="00835FBF">
        <w:lastRenderedPageBreak/>
        <w:t xml:space="preserve">intentions, </w:t>
      </w:r>
      <w:r w:rsidR="00F17C72" w:rsidRPr="00835FBF">
        <w:rPr>
          <w:i/>
        </w:rPr>
        <w:t>p</w:t>
      </w:r>
      <w:r w:rsidR="00F17C72" w:rsidRPr="00835FBF">
        <w:t>&lt;.01. We found similar results in the interaction between perceived fairness and vicarious corruption experience (</w:t>
      </w:r>
      <w:r w:rsidR="00FF27DA">
        <w:t>Table 6</w:t>
      </w:r>
      <w:r w:rsidR="00F17C72" w:rsidRPr="00835FBF">
        <w:t xml:space="preserve">, </w:t>
      </w:r>
      <w:r w:rsidR="00F17C72" w:rsidRPr="00835FBF">
        <w:sym w:font="Symbol" w:char="F062"/>
      </w:r>
      <w:r w:rsidR="00F17C72" w:rsidRPr="00835FBF">
        <w:t xml:space="preserve"> = .110, </w:t>
      </w:r>
      <w:r w:rsidR="00F17C72" w:rsidRPr="00AC24FF">
        <w:rPr>
          <w:i/>
          <w:color w:val="000000"/>
        </w:rPr>
        <w:t>p</w:t>
      </w:r>
      <w:r w:rsidR="00F17C72" w:rsidRPr="00AC24FF">
        <w:rPr>
          <w:color w:val="000000"/>
        </w:rPr>
        <w:t xml:space="preserve">&lt;.05). </w:t>
      </w:r>
      <w:r w:rsidR="00F17C72" w:rsidRPr="00BF496C">
        <w:t>The model acco</w:t>
      </w:r>
      <w:r w:rsidR="00F17C72" w:rsidRPr="00835FBF">
        <w:t>unted for 24</w:t>
      </w:r>
      <w:r w:rsidR="00C633B5" w:rsidRPr="00835FBF">
        <w:t xml:space="preserve">% of the variance in the intentions of drivers to cooperate with the police. </w:t>
      </w:r>
    </w:p>
    <w:p w14:paraId="2BE13605" w14:textId="77777777" w:rsidR="006119CC" w:rsidRPr="00835FBF" w:rsidRDefault="006119CC" w:rsidP="00056459">
      <w:pPr>
        <w:spacing w:line="480" w:lineRule="auto"/>
        <w:ind w:firstLine="72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C633B5" w:rsidRPr="00835FBF" w14:paraId="219AF785" w14:textId="77777777" w:rsidTr="00513D5C">
        <w:tc>
          <w:tcPr>
            <w:tcW w:w="9010" w:type="dxa"/>
          </w:tcPr>
          <w:p w14:paraId="202409DC" w14:textId="3D7EB822" w:rsidR="00C633B5" w:rsidRPr="00835FBF" w:rsidRDefault="00C633B5" w:rsidP="00CF08F3">
            <w:pPr>
              <w:autoSpaceDE w:val="0"/>
              <w:autoSpaceDN w:val="0"/>
              <w:adjustRightInd w:val="0"/>
              <w:spacing w:after="240" w:line="480" w:lineRule="auto"/>
              <w:jc w:val="center"/>
            </w:pPr>
            <w:r w:rsidRPr="00835FBF">
              <w:t xml:space="preserve">Table </w:t>
            </w:r>
            <w:r w:rsidR="00FF27DA">
              <w:t>6</w:t>
            </w:r>
            <w:r w:rsidRPr="00835FBF">
              <w:t xml:space="preserve"> about here</w:t>
            </w:r>
          </w:p>
        </w:tc>
      </w:tr>
    </w:tbl>
    <w:p w14:paraId="49C31C5B" w14:textId="7EB2D457" w:rsidR="00650EB3" w:rsidRPr="00835FBF" w:rsidRDefault="00650EB3" w:rsidP="00F67421">
      <w:pPr>
        <w:pStyle w:val="Heading1"/>
      </w:pPr>
    </w:p>
    <w:p w14:paraId="6323E5BC" w14:textId="11356DD4" w:rsidR="00F2453B" w:rsidRPr="00835FBF" w:rsidRDefault="00F723DB" w:rsidP="006D69AD">
      <w:pPr>
        <w:pStyle w:val="Heading1"/>
        <w:jc w:val="both"/>
      </w:pPr>
      <w:r w:rsidRPr="00835FBF">
        <w:t>Discussion</w:t>
      </w:r>
    </w:p>
    <w:p w14:paraId="610A729E" w14:textId="4984150E" w:rsidR="00507400" w:rsidRPr="00835FBF" w:rsidRDefault="00FD1F4F" w:rsidP="004D480D">
      <w:pPr>
        <w:autoSpaceDE w:val="0"/>
        <w:autoSpaceDN w:val="0"/>
        <w:adjustRightInd w:val="0"/>
        <w:spacing w:after="240" w:line="480" w:lineRule="auto"/>
      </w:pPr>
      <w:r>
        <w:t xml:space="preserve">Societies face a perennial challenge; it is </w:t>
      </w:r>
      <w:r w:rsidR="008929CE">
        <w:t xml:space="preserve">the </w:t>
      </w:r>
      <w:r w:rsidR="00667E92">
        <w:t xml:space="preserve">double social-order </w:t>
      </w:r>
      <w:r w:rsidR="008929CE">
        <w:t xml:space="preserve">challenge of ensuring </w:t>
      </w:r>
      <w:r w:rsidR="0087089C">
        <w:t xml:space="preserve">that </w:t>
      </w:r>
      <w:r>
        <w:t>compliance with</w:t>
      </w:r>
      <w:r w:rsidR="008929CE">
        <w:t xml:space="preserve"> traffic laws and</w:t>
      </w:r>
      <w:r w:rsidR="00667E92">
        <w:t xml:space="preserve">, if </w:t>
      </w:r>
      <w:r>
        <w:t xml:space="preserve">motorists are </w:t>
      </w:r>
      <w:r w:rsidR="00667E92">
        <w:t xml:space="preserve">privy to violations by other </w:t>
      </w:r>
      <w:r>
        <w:t>motorists</w:t>
      </w:r>
      <w:r w:rsidR="00667E92">
        <w:t xml:space="preserve">, they volunteer the information to law enforcement authorities. </w:t>
      </w:r>
      <w:r w:rsidR="00507400" w:rsidRPr="00835FBF">
        <w:t xml:space="preserve">Legitimacy has emerged as a key </w:t>
      </w:r>
      <w:r w:rsidR="00A7536D" w:rsidRPr="00835FBF">
        <w:t xml:space="preserve">mechanism for </w:t>
      </w:r>
      <w:r w:rsidR="00667E92">
        <w:t>addressing this challenge.</w:t>
      </w:r>
      <w:r w:rsidR="008929CE" w:rsidRPr="00835FBF">
        <w:t xml:space="preserve"> </w:t>
      </w:r>
      <w:r w:rsidR="00A7536D" w:rsidRPr="00835FBF">
        <w:t xml:space="preserve">The evidence </w:t>
      </w:r>
      <w:r w:rsidR="00507400" w:rsidRPr="00835FBF">
        <w:t>from various jurisdiction</w:t>
      </w:r>
      <w:r w:rsidR="008278C7" w:rsidRPr="00835FBF">
        <w:t>s</w:t>
      </w:r>
      <w:r w:rsidR="00507400" w:rsidRPr="00835FBF">
        <w:t xml:space="preserve"> support</w:t>
      </w:r>
      <w:r w:rsidR="00A7536D" w:rsidRPr="00835FBF">
        <w:t xml:space="preserve">s </w:t>
      </w:r>
      <w:r w:rsidR="00507400" w:rsidRPr="00835FBF">
        <w:t xml:space="preserve">its influence on pro-social </w:t>
      </w:r>
      <w:r w:rsidR="0055328A" w:rsidRPr="00835FBF">
        <w:t>behaviours</w:t>
      </w:r>
      <w:r w:rsidR="00507400" w:rsidRPr="00835FBF">
        <w:t xml:space="preserve"> such as compliance and cooperation intentions</w:t>
      </w:r>
      <w:r w:rsidR="000348C7" w:rsidRPr="00835FBF">
        <w:t xml:space="preserve"> (</w:t>
      </w:r>
      <w:r w:rsidR="002E3A21">
        <w:t>e.g.</w:t>
      </w:r>
      <w:r w:rsidR="000348C7" w:rsidRPr="00835FBF">
        <w:t xml:space="preserve"> </w:t>
      </w:r>
      <w:r w:rsidR="002E3A21" w:rsidRPr="00835FBF">
        <w:t xml:space="preserve">Murphy </w:t>
      </w:r>
      <w:r w:rsidR="002E3A21">
        <w:t>and</w:t>
      </w:r>
      <w:r w:rsidR="002E3A21" w:rsidRPr="00835FBF">
        <w:t xml:space="preserve"> Cherney 2012</w:t>
      </w:r>
      <w:r w:rsidR="002E3A21">
        <w:t xml:space="preserve">, </w:t>
      </w:r>
      <w:r w:rsidR="002E3A21" w:rsidRPr="00835FBF">
        <w:t xml:space="preserve">Jackson </w:t>
      </w:r>
      <w:r w:rsidR="002E3A21" w:rsidRPr="006D69AD">
        <w:rPr>
          <w:i/>
        </w:rPr>
        <w:t>et al.</w:t>
      </w:r>
      <w:r w:rsidR="002E3A21" w:rsidRPr="00835FBF">
        <w:t xml:space="preserve"> 2012</w:t>
      </w:r>
      <w:r w:rsidR="002E3A21">
        <w:t xml:space="preserve">, </w:t>
      </w:r>
      <w:r w:rsidR="000348C7" w:rsidRPr="00835FBF">
        <w:t xml:space="preserve">Tankebe </w:t>
      </w:r>
      <w:r w:rsidR="00D845B7" w:rsidRPr="006D69AD">
        <w:rPr>
          <w:i/>
        </w:rPr>
        <w:t>et al</w:t>
      </w:r>
      <w:r w:rsidR="00B91281">
        <w:t>.</w:t>
      </w:r>
      <w:r w:rsidR="000348C7" w:rsidRPr="00835FBF">
        <w:t xml:space="preserve"> 2016)</w:t>
      </w:r>
      <w:r w:rsidR="00507400" w:rsidRPr="00835FBF">
        <w:t xml:space="preserve">. The goal of </w:t>
      </w:r>
      <w:r w:rsidR="008278C7" w:rsidRPr="00835FBF">
        <w:t>our study</w:t>
      </w:r>
      <w:r w:rsidR="00507400" w:rsidRPr="00835FBF">
        <w:t xml:space="preserve"> was an exploratory investigation of the </w:t>
      </w:r>
      <w:r w:rsidR="00217C1B">
        <w:t xml:space="preserve">correlates </w:t>
      </w:r>
      <w:r w:rsidR="00507400" w:rsidRPr="00835FBF">
        <w:t xml:space="preserve">of law-breaking and cooperative intentions among commercial </w:t>
      </w:r>
      <w:r w:rsidR="008278C7" w:rsidRPr="00835FBF">
        <w:t xml:space="preserve">vehicle </w:t>
      </w:r>
      <w:r w:rsidR="00507400" w:rsidRPr="00835FBF">
        <w:t xml:space="preserve">drivers in Ghana. </w:t>
      </w:r>
    </w:p>
    <w:p w14:paraId="6003B08E" w14:textId="1301288F" w:rsidR="00B40164" w:rsidRPr="00835FBF" w:rsidRDefault="00216707" w:rsidP="00CF08F3">
      <w:pPr>
        <w:autoSpaceDE w:val="0"/>
        <w:autoSpaceDN w:val="0"/>
        <w:adjustRightInd w:val="0"/>
        <w:spacing w:after="240" w:line="480" w:lineRule="auto"/>
        <w:ind w:firstLine="720"/>
      </w:pPr>
      <w:r w:rsidRPr="00835FBF">
        <w:t xml:space="preserve">The first </w:t>
      </w:r>
      <w:r w:rsidR="00B40164" w:rsidRPr="00835FBF">
        <w:t xml:space="preserve">most important finding </w:t>
      </w:r>
      <w:r w:rsidRPr="00835FBF">
        <w:t>concern</w:t>
      </w:r>
      <w:r w:rsidR="00A007CA" w:rsidRPr="00835FBF">
        <w:t>s</w:t>
      </w:r>
      <w:r w:rsidRPr="00835FBF">
        <w:t xml:space="preserve"> the role of</w:t>
      </w:r>
      <w:r w:rsidR="00B40164" w:rsidRPr="00835FBF">
        <w:t xml:space="preserve"> </w:t>
      </w:r>
      <w:r w:rsidR="001C5B79">
        <w:t xml:space="preserve">perceived </w:t>
      </w:r>
      <w:r w:rsidR="00B40164" w:rsidRPr="00835FBF">
        <w:rPr>
          <w:color w:val="000000"/>
        </w:rPr>
        <w:t>police fairness.</w:t>
      </w:r>
      <w:r w:rsidR="00BC12C0" w:rsidRPr="00835FBF">
        <w:rPr>
          <w:color w:val="000000"/>
        </w:rPr>
        <w:t xml:space="preserve"> </w:t>
      </w:r>
      <w:r w:rsidR="00246CF7" w:rsidRPr="00835FBF">
        <w:rPr>
          <w:color w:val="000000"/>
        </w:rPr>
        <w:t xml:space="preserve">We found that, on </w:t>
      </w:r>
      <w:r w:rsidR="001C5B79">
        <w:rPr>
          <w:color w:val="000000"/>
        </w:rPr>
        <w:t>their</w:t>
      </w:r>
      <w:r w:rsidR="001C5B79" w:rsidRPr="00835FBF">
        <w:rPr>
          <w:color w:val="000000"/>
        </w:rPr>
        <w:t xml:space="preserve"> </w:t>
      </w:r>
      <w:r w:rsidR="00246CF7" w:rsidRPr="00835FBF">
        <w:rPr>
          <w:color w:val="000000"/>
        </w:rPr>
        <w:t xml:space="preserve">own, perceptions of police fairness had no influence on self-reported violations of traffic laws. </w:t>
      </w:r>
      <w:r w:rsidR="00BC12C0" w:rsidRPr="0035489A">
        <w:rPr>
          <w:color w:val="000000"/>
        </w:rPr>
        <w:t>This contradicts the dominant findings re</w:t>
      </w:r>
      <w:r w:rsidR="00BC12C0" w:rsidRPr="00C10405">
        <w:rPr>
          <w:color w:val="000000"/>
        </w:rPr>
        <w:t>ported in the procedural justice literature</w:t>
      </w:r>
      <w:r w:rsidR="00E7371F" w:rsidRPr="009408A2">
        <w:rPr>
          <w:color w:val="000000"/>
        </w:rPr>
        <w:t xml:space="preserve"> (</w:t>
      </w:r>
      <w:r w:rsidR="0035489A" w:rsidRPr="009408A2">
        <w:rPr>
          <w:color w:val="000000"/>
        </w:rPr>
        <w:t>e.g. Bates</w:t>
      </w:r>
      <w:r w:rsidR="003D2A9F">
        <w:rPr>
          <w:color w:val="000000"/>
        </w:rPr>
        <w:t xml:space="preserve"> </w:t>
      </w:r>
      <w:r w:rsidR="003D2A9F" w:rsidRPr="006D69AD">
        <w:rPr>
          <w:i/>
          <w:color w:val="000000"/>
        </w:rPr>
        <w:t>et al</w:t>
      </w:r>
      <w:r w:rsidR="00B91281" w:rsidRPr="006D69AD">
        <w:rPr>
          <w:i/>
          <w:color w:val="000000"/>
        </w:rPr>
        <w:t>.</w:t>
      </w:r>
      <w:r w:rsidR="0035489A" w:rsidRPr="009408A2">
        <w:rPr>
          <w:color w:val="000000"/>
        </w:rPr>
        <w:t xml:space="preserve"> 2016</w:t>
      </w:r>
      <w:r w:rsidR="00FE5A2D">
        <w:rPr>
          <w:color w:val="000000"/>
        </w:rPr>
        <w:t>,</w:t>
      </w:r>
      <w:r w:rsidR="0035489A" w:rsidRPr="009408A2">
        <w:rPr>
          <w:color w:val="000000"/>
        </w:rPr>
        <w:t xml:space="preserve"> </w:t>
      </w:r>
      <w:proofErr w:type="spellStart"/>
      <w:r w:rsidR="0035489A" w:rsidRPr="009408A2">
        <w:rPr>
          <w:color w:val="000000"/>
        </w:rPr>
        <w:t>Hertogh</w:t>
      </w:r>
      <w:proofErr w:type="spellEnd"/>
      <w:r w:rsidR="0035489A" w:rsidRPr="009408A2">
        <w:rPr>
          <w:color w:val="000000"/>
        </w:rPr>
        <w:t xml:space="preserve"> 2015</w:t>
      </w:r>
      <w:r w:rsidR="00E7371F" w:rsidRPr="009408A2">
        <w:rPr>
          <w:color w:val="000000"/>
        </w:rPr>
        <w:t>)</w:t>
      </w:r>
      <w:r w:rsidR="00246CF7" w:rsidRPr="0035489A">
        <w:rPr>
          <w:color w:val="000000"/>
        </w:rPr>
        <w:t>.</w:t>
      </w:r>
      <w:r w:rsidR="00246CF7" w:rsidRPr="00E7371F">
        <w:rPr>
          <w:color w:val="000000"/>
        </w:rPr>
        <w:t xml:space="preserve"> </w:t>
      </w:r>
      <w:r w:rsidR="00246CF7" w:rsidRPr="00835FBF">
        <w:rPr>
          <w:color w:val="000000"/>
        </w:rPr>
        <w:t xml:space="preserve">However, the most striking of our findings was </w:t>
      </w:r>
      <w:r w:rsidR="00246CF7" w:rsidRPr="00AC24FF">
        <w:rPr>
          <w:color w:val="000000"/>
        </w:rPr>
        <w:t>that</w:t>
      </w:r>
      <w:r w:rsidR="001C3A76" w:rsidRPr="00AC24FF">
        <w:rPr>
          <w:color w:val="000000"/>
        </w:rPr>
        <w:t xml:space="preserve"> an interaction bet</w:t>
      </w:r>
      <w:r w:rsidR="001C3A76" w:rsidRPr="00BF496C">
        <w:rPr>
          <w:color w:val="000000"/>
        </w:rPr>
        <w:t xml:space="preserve">ween </w:t>
      </w:r>
      <w:r w:rsidR="00246CF7" w:rsidRPr="00E7371F">
        <w:rPr>
          <w:color w:val="000000"/>
        </w:rPr>
        <w:t>personal experience</w:t>
      </w:r>
      <w:r w:rsidR="00E15FA8" w:rsidRPr="00E7371F">
        <w:rPr>
          <w:color w:val="000000"/>
        </w:rPr>
        <w:t>s of</w:t>
      </w:r>
      <w:r w:rsidR="00246CF7" w:rsidRPr="00E7371F">
        <w:rPr>
          <w:color w:val="000000"/>
        </w:rPr>
        <w:t xml:space="preserve"> corruption and perce</w:t>
      </w:r>
      <w:r w:rsidR="00E15FA8" w:rsidRPr="00E7371F">
        <w:rPr>
          <w:color w:val="000000"/>
        </w:rPr>
        <w:t>ptions of police fairness increased the likelihood of</w:t>
      </w:r>
      <w:r w:rsidR="00246CF7" w:rsidRPr="00E7371F">
        <w:rPr>
          <w:color w:val="000000"/>
        </w:rPr>
        <w:t xml:space="preserve"> self-report</w:t>
      </w:r>
      <w:r w:rsidR="001C5B79">
        <w:rPr>
          <w:color w:val="000000"/>
        </w:rPr>
        <w:t>ed</w:t>
      </w:r>
      <w:r w:rsidR="00246CF7" w:rsidRPr="00E7371F">
        <w:rPr>
          <w:color w:val="000000"/>
        </w:rPr>
        <w:t xml:space="preserve"> law-breaking on the roads</w:t>
      </w:r>
      <w:r w:rsidR="001C3A76" w:rsidRPr="00E7371F">
        <w:rPr>
          <w:color w:val="000000"/>
        </w:rPr>
        <w:t xml:space="preserve"> among the drivers surveyed</w:t>
      </w:r>
      <w:r w:rsidR="00246CF7" w:rsidRPr="00835FBF">
        <w:rPr>
          <w:color w:val="000000"/>
        </w:rPr>
        <w:t>. T</w:t>
      </w:r>
      <w:r w:rsidR="00B40164" w:rsidRPr="00835FBF">
        <w:t xml:space="preserve">o our knowledge, Augustyn’s (2015) study in the United States is the </w:t>
      </w:r>
      <w:r w:rsidR="00246CF7" w:rsidRPr="00835FBF">
        <w:t xml:space="preserve">only </w:t>
      </w:r>
      <w:r w:rsidR="00F14122" w:rsidRPr="00835FBF">
        <w:t xml:space="preserve">correlational </w:t>
      </w:r>
      <w:r w:rsidR="00246CF7" w:rsidRPr="00835FBF">
        <w:t>study to have reported counterintuitive results involving perceived police fairness</w:t>
      </w:r>
      <w:r w:rsidR="00B40164" w:rsidRPr="00835FBF">
        <w:t>: she analy</w:t>
      </w:r>
      <w:r w:rsidR="001C5B79">
        <w:t>s</w:t>
      </w:r>
      <w:r w:rsidR="00B40164" w:rsidRPr="00835FBF">
        <w:t xml:space="preserve">ed data from 1,354 adolescent offenders and found that judgments of </w:t>
      </w:r>
      <w:r w:rsidR="00B40164" w:rsidRPr="00835FBF">
        <w:lastRenderedPageBreak/>
        <w:t>procedural justice</w:t>
      </w:r>
      <w:r w:rsidR="001C5B79">
        <w:t xml:space="preserve"> increased </w:t>
      </w:r>
      <w:r w:rsidR="00B40164" w:rsidRPr="00835FBF">
        <w:t>the frequency of offending among adolescent-onset offende</w:t>
      </w:r>
      <w:r w:rsidR="001C5B79">
        <w:t>rs</w:t>
      </w:r>
      <w:r w:rsidR="00B40164" w:rsidRPr="00835FBF">
        <w:t xml:space="preserve"> (p. 394). </w:t>
      </w:r>
      <w:proofErr w:type="spellStart"/>
      <w:r w:rsidR="00B40164" w:rsidRPr="00835FBF">
        <w:t>Augustyn</w:t>
      </w:r>
      <w:proofErr w:type="spellEnd"/>
      <w:r w:rsidR="00B40164" w:rsidRPr="00835FBF">
        <w:t xml:space="preserve"> (2015) conjectured that: </w:t>
      </w:r>
    </w:p>
    <w:p w14:paraId="089911CE" w14:textId="2546F2DE" w:rsidR="00B40164" w:rsidRPr="00835FBF" w:rsidRDefault="00B40164" w:rsidP="00CF08F3">
      <w:pPr>
        <w:autoSpaceDE w:val="0"/>
        <w:autoSpaceDN w:val="0"/>
        <w:adjustRightInd w:val="0"/>
        <w:spacing w:after="240" w:line="480" w:lineRule="auto"/>
        <w:ind w:left="720"/>
      </w:pPr>
      <w:r w:rsidRPr="00835FBF">
        <w:t xml:space="preserve">Perhaps </w:t>
      </w:r>
      <w:r w:rsidR="002D40D8" w:rsidRPr="00835FBF">
        <w:t xml:space="preserve">[…] </w:t>
      </w:r>
      <w:r w:rsidRPr="00835FBF">
        <w:t xml:space="preserve">positive evaluations of procedural justice with the police and courts indicate a lack of trepidation or fear of subsequent interactions with legal authorities. Beliefs that subsequent encounters with legal authorities will not be </w:t>
      </w:r>
      <w:r w:rsidR="00F06E4C">
        <w:t>‘</w:t>
      </w:r>
      <w:r w:rsidRPr="00835FBF">
        <w:t xml:space="preserve">that </w:t>
      </w:r>
      <w:r w:rsidR="00D06C1C" w:rsidRPr="00835FBF">
        <w:t>bad</w:t>
      </w:r>
      <w:r w:rsidR="00F06E4C">
        <w:t>’</w:t>
      </w:r>
      <w:r w:rsidR="00D06C1C" w:rsidRPr="00835FBF">
        <w:t xml:space="preserve"> </w:t>
      </w:r>
      <w:r w:rsidRPr="00835FBF">
        <w:t>and the police and courts will treat one in a fair and respectful manner in the future may encourage rather than discourage offending</w:t>
      </w:r>
      <w:r w:rsidR="00C9702A" w:rsidRPr="00835FBF">
        <w:t xml:space="preserve"> (p. 397)</w:t>
      </w:r>
      <w:r w:rsidRPr="00835FBF">
        <w:t>.</w:t>
      </w:r>
    </w:p>
    <w:p w14:paraId="12FA89E9" w14:textId="5097CC96" w:rsidR="0086056C" w:rsidRPr="00835FBF" w:rsidRDefault="00D82876" w:rsidP="00F723DB">
      <w:pPr>
        <w:autoSpaceDE w:val="0"/>
        <w:autoSpaceDN w:val="0"/>
        <w:adjustRightInd w:val="0"/>
        <w:spacing w:after="240" w:line="480" w:lineRule="auto"/>
      </w:pPr>
      <w:r w:rsidRPr="00835FBF">
        <w:t xml:space="preserve">It is possible that this explanation applies to our findings. </w:t>
      </w:r>
      <w:r w:rsidR="00B40164" w:rsidRPr="00835FBF">
        <w:t xml:space="preserve">However, another </w:t>
      </w:r>
      <w:r w:rsidR="00DE6DCD">
        <w:t>possible</w:t>
      </w:r>
      <w:r w:rsidR="00DE6DCD" w:rsidRPr="00835FBF">
        <w:t xml:space="preserve"> </w:t>
      </w:r>
      <w:r w:rsidR="00B40164" w:rsidRPr="00835FBF">
        <w:t xml:space="preserve">explanation draws attention to the character of </w:t>
      </w:r>
      <w:r w:rsidR="0095393A" w:rsidRPr="00835FBF">
        <w:t xml:space="preserve">the </w:t>
      </w:r>
      <w:r w:rsidR="00B40164" w:rsidRPr="00835FBF">
        <w:t xml:space="preserve">officer-driver relationship. In her study of staff-prisoner relationships, Liebling (2011) differentiates between </w:t>
      </w:r>
      <w:r w:rsidR="00F06E4C">
        <w:t>‘</w:t>
      </w:r>
      <w:r w:rsidR="004A1132" w:rsidRPr="00835FBF">
        <w:t>good</w:t>
      </w:r>
      <w:r w:rsidR="00F06E4C">
        <w:t>’</w:t>
      </w:r>
      <w:r w:rsidR="004A1132" w:rsidRPr="00835FBF">
        <w:t xml:space="preserve"> </w:t>
      </w:r>
      <w:r w:rsidR="00B40164" w:rsidRPr="00835FBF">
        <w:t xml:space="preserve">and </w:t>
      </w:r>
      <w:r w:rsidR="00F06E4C">
        <w:t>‘</w:t>
      </w:r>
      <w:r w:rsidR="004A1132" w:rsidRPr="00835FBF">
        <w:t>right</w:t>
      </w:r>
      <w:r w:rsidR="00F06E4C">
        <w:t>’</w:t>
      </w:r>
      <w:r w:rsidR="004A1132" w:rsidRPr="00835FBF">
        <w:t xml:space="preserve"> </w:t>
      </w:r>
      <w:r w:rsidR="00B40164" w:rsidRPr="00835FBF">
        <w:t>relationships: the latter are professional and ethical relationships between staff and prisoners</w:t>
      </w:r>
      <w:r w:rsidR="004A1132" w:rsidRPr="00835FBF">
        <w:t>,</w:t>
      </w:r>
      <w:r w:rsidR="00B40164" w:rsidRPr="00835FBF">
        <w:t xml:space="preserve"> while the former refers to relationships that are </w:t>
      </w:r>
      <w:r w:rsidR="00F06E4C">
        <w:t>‘</w:t>
      </w:r>
      <w:r w:rsidR="00B40164" w:rsidRPr="00835FBF">
        <w:t>too close or too informal, lacking boundaries and professional distance</w:t>
      </w:r>
      <w:r w:rsidR="00F06E4C">
        <w:t>’</w:t>
      </w:r>
      <w:r w:rsidR="00B40164" w:rsidRPr="00835FBF">
        <w:t xml:space="preserve"> (Liebling 2011</w:t>
      </w:r>
      <w:r w:rsidR="00F06E4C">
        <w:t>.</w:t>
      </w:r>
      <w:r w:rsidR="00B40164" w:rsidRPr="00835FBF">
        <w:t xml:space="preserve"> </w:t>
      </w:r>
      <w:r w:rsidR="001A5025">
        <w:t>p</w:t>
      </w:r>
      <w:r w:rsidR="00F06E4C">
        <w:t>.</w:t>
      </w:r>
      <w:r w:rsidR="00B40164" w:rsidRPr="00835FBF">
        <w:t xml:space="preserve">491). As she found, </w:t>
      </w:r>
      <w:r w:rsidR="00F06E4C">
        <w:t>‘</w:t>
      </w:r>
      <w:r w:rsidR="004A1132" w:rsidRPr="00835FBF">
        <w:t>good</w:t>
      </w:r>
      <w:r w:rsidR="00F06E4C">
        <w:t>’</w:t>
      </w:r>
      <w:r w:rsidR="004A1132" w:rsidRPr="00835FBF">
        <w:t xml:space="preserve"> </w:t>
      </w:r>
      <w:r w:rsidR="00B40164" w:rsidRPr="00835FBF">
        <w:t>relationships are sites for criminal conduct</w:t>
      </w:r>
      <w:r w:rsidR="008A5AFD">
        <w:t xml:space="preserve"> (see also Muscat 2015)</w:t>
      </w:r>
      <w:r w:rsidR="00B40164" w:rsidRPr="00835FBF">
        <w:t xml:space="preserve">. </w:t>
      </w:r>
      <w:r w:rsidR="00CC60DD" w:rsidRPr="00835FBF">
        <w:t>Police officers</w:t>
      </w:r>
      <w:r w:rsidR="00EC3DC1" w:rsidRPr="00835FBF">
        <w:t xml:space="preserve"> in such relationships </w:t>
      </w:r>
      <w:r w:rsidR="00CC60DD" w:rsidRPr="00835FBF">
        <w:t xml:space="preserve">are akin to </w:t>
      </w:r>
      <w:r w:rsidR="00BF2426" w:rsidRPr="00835FBF">
        <w:t xml:space="preserve">those </w:t>
      </w:r>
      <w:r w:rsidR="00B06C57" w:rsidRPr="00835FBF">
        <w:t xml:space="preserve">that </w:t>
      </w:r>
      <w:r w:rsidR="00CC60DD" w:rsidRPr="00835FBF">
        <w:t>Muir</w:t>
      </w:r>
      <w:r w:rsidR="00BF2426" w:rsidRPr="00835FBF">
        <w:t xml:space="preserve"> (1977) describes as </w:t>
      </w:r>
      <w:r w:rsidR="00F06E4C">
        <w:t>‘</w:t>
      </w:r>
      <w:r w:rsidR="004A1132" w:rsidRPr="00835FBF">
        <w:t>reciprocator</w:t>
      </w:r>
      <w:r w:rsidR="00F06E4C">
        <w:t>’</w:t>
      </w:r>
      <w:r w:rsidR="00CC60DD" w:rsidRPr="00835FBF">
        <w:t xml:space="preserve">: these are officers with a reputation of being </w:t>
      </w:r>
      <w:r w:rsidR="00F06E4C">
        <w:t>‘</w:t>
      </w:r>
      <w:r w:rsidR="00CC60DD" w:rsidRPr="00835FBF">
        <w:t>Joe Good Guy</w:t>
      </w:r>
      <w:r w:rsidR="00F06E4C">
        <w:t>’</w:t>
      </w:r>
      <w:r w:rsidR="00CC60DD" w:rsidRPr="00835FBF">
        <w:t xml:space="preserve"> and a tendency to </w:t>
      </w:r>
      <w:r w:rsidR="00583E7A">
        <w:t>‘</w:t>
      </w:r>
      <w:r w:rsidR="00CC60DD" w:rsidRPr="00835FBF">
        <w:t>bestow upon the citizen the reciprocal of [their] authority, [their] leniency, the power not to hurt</w:t>
      </w:r>
      <w:r w:rsidR="00583E7A">
        <w:t>’</w:t>
      </w:r>
      <w:r w:rsidR="00CC60DD" w:rsidRPr="00835FBF">
        <w:t xml:space="preserve"> in exchange for personal profit such as bribes (1977</w:t>
      </w:r>
      <w:r w:rsidR="001A5025">
        <w:t>,</w:t>
      </w:r>
      <w:r w:rsidR="00CC60DD" w:rsidRPr="00835FBF">
        <w:t xml:space="preserve"> </w:t>
      </w:r>
      <w:r w:rsidR="001A5025">
        <w:t>p.</w:t>
      </w:r>
      <w:r w:rsidR="00CC60DD" w:rsidRPr="00835FBF">
        <w:t xml:space="preserve">293). </w:t>
      </w:r>
    </w:p>
    <w:p w14:paraId="33F19F5E" w14:textId="00D673A8" w:rsidR="00BC12C0" w:rsidRPr="00835FBF" w:rsidRDefault="00B40164" w:rsidP="00F723DB">
      <w:pPr>
        <w:autoSpaceDE w:val="0"/>
        <w:autoSpaceDN w:val="0"/>
        <w:adjustRightInd w:val="0"/>
        <w:spacing w:after="240" w:line="480" w:lineRule="auto"/>
        <w:ind w:firstLine="720"/>
      </w:pPr>
      <w:r w:rsidRPr="00835FBF">
        <w:t xml:space="preserve">It is possible that </w:t>
      </w:r>
      <w:r w:rsidR="00CC60DD" w:rsidRPr="00835FBF">
        <w:t xml:space="preserve">the drivers we studied were dealing with reciprocal </w:t>
      </w:r>
      <w:r w:rsidRPr="00835FBF">
        <w:t>traffic officers</w:t>
      </w:r>
      <w:r w:rsidR="00CC60DD" w:rsidRPr="00835FBF">
        <w:t xml:space="preserve">, and the relationships they had were </w:t>
      </w:r>
      <w:r w:rsidRPr="00835FBF">
        <w:rPr>
          <w:i/>
        </w:rPr>
        <w:t xml:space="preserve">good </w:t>
      </w:r>
      <w:r w:rsidRPr="00835FBF">
        <w:t>rather than</w:t>
      </w:r>
      <w:r w:rsidRPr="00835FBF">
        <w:rPr>
          <w:i/>
        </w:rPr>
        <w:t xml:space="preserve"> right</w:t>
      </w:r>
      <w:r w:rsidR="00CC60DD" w:rsidRPr="00835FBF">
        <w:t xml:space="preserve">. </w:t>
      </w:r>
      <w:r w:rsidR="0068348C" w:rsidRPr="00835FBF">
        <w:t xml:space="preserve">Reciprocal officers </w:t>
      </w:r>
      <w:r w:rsidR="0086056C" w:rsidRPr="00835FBF">
        <w:t xml:space="preserve">are not necessarily violent, certainly not like </w:t>
      </w:r>
      <w:r w:rsidR="00A149AC" w:rsidRPr="00835FBF">
        <w:t xml:space="preserve">another of </w:t>
      </w:r>
      <w:r w:rsidR="0086056C" w:rsidRPr="00835FBF">
        <w:t>Muir</w:t>
      </w:r>
      <w:r w:rsidR="00A149AC" w:rsidRPr="00835FBF">
        <w:t>’s</w:t>
      </w:r>
      <w:r w:rsidR="0086056C" w:rsidRPr="00835FBF">
        <w:t xml:space="preserve"> </w:t>
      </w:r>
      <w:r w:rsidR="00A149AC" w:rsidRPr="00835FBF">
        <w:t xml:space="preserve">(1977) </w:t>
      </w:r>
      <w:r w:rsidR="0086056C" w:rsidRPr="00835FBF">
        <w:t>type</w:t>
      </w:r>
      <w:r w:rsidR="00A149AC" w:rsidRPr="00835FBF">
        <w:t>s</w:t>
      </w:r>
      <w:r w:rsidR="0086056C" w:rsidRPr="00835FBF">
        <w:t xml:space="preserve"> of officers: </w:t>
      </w:r>
      <w:r w:rsidR="0086056C" w:rsidRPr="00835FBF">
        <w:rPr>
          <w:i/>
        </w:rPr>
        <w:t xml:space="preserve">enforcers. </w:t>
      </w:r>
      <w:r w:rsidR="0086056C" w:rsidRPr="00835FBF">
        <w:t xml:space="preserve">The reciprocal officer </w:t>
      </w:r>
      <w:r w:rsidR="0068348C" w:rsidRPr="00835FBF">
        <w:t xml:space="preserve">would </w:t>
      </w:r>
      <w:r w:rsidR="00DE6DCD">
        <w:t xml:space="preserve">likely </w:t>
      </w:r>
      <w:r w:rsidR="0068348C" w:rsidRPr="00835FBF">
        <w:t xml:space="preserve">listen to what drivers have to say, explain decisions, show care for drivers’ well-being, and </w:t>
      </w:r>
      <w:r w:rsidR="00DE6DCD">
        <w:t>avoid</w:t>
      </w:r>
      <w:r w:rsidR="00DE6DCD" w:rsidRPr="00835FBF">
        <w:t xml:space="preserve"> </w:t>
      </w:r>
      <w:r w:rsidR="0068348C" w:rsidRPr="00835FBF">
        <w:t xml:space="preserve">discriminatory stops of drivers, yet </w:t>
      </w:r>
      <w:r w:rsidR="00DE6DCD">
        <w:t>choose not to</w:t>
      </w:r>
      <w:r w:rsidR="00DE6DCD" w:rsidRPr="00835FBF">
        <w:t xml:space="preserve"> </w:t>
      </w:r>
      <w:r w:rsidR="0068348C" w:rsidRPr="00835FBF">
        <w:t>enforce the law on account of extra-legal considerations</w:t>
      </w:r>
      <w:r w:rsidR="00C01903">
        <w:t xml:space="preserve"> (see</w:t>
      </w:r>
      <w:r w:rsidR="007739DD">
        <w:t>:</w:t>
      </w:r>
      <w:r w:rsidR="00C01903">
        <w:t xml:space="preserve"> </w:t>
      </w:r>
      <w:proofErr w:type="spellStart"/>
      <w:r w:rsidR="00692B14" w:rsidRPr="00835FBF">
        <w:t>Beek</w:t>
      </w:r>
      <w:proofErr w:type="spellEnd"/>
      <w:r w:rsidR="00692B14" w:rsidRPr="00835FBF">
        <w:t xml:space="preserve"> 2017</w:t>
      </w:r>
      <w:r w:rsidR="007739DD">
        <w:t>,</w:t>
      </w:r>
      <w:r w:rsidR="00C01903">
        <w:t xml:space="preserve"> </w:t>
      </w:r>
      <w:r w:rsidR="007739DD">
        <w:t>p.</w:t>
      </w:r>
      <w:r w:rsidR="00D70FC2" w:rsidRPr="00835FBF">
        <w:t>236</w:t>
      </w:r>
      <w:r w:rsidR="00692B14" w:rsidRPr="00835FBF">
        <w:t>)</w:t>
      </w:r>
      <w:r w:rsidR="0035489A">
        <w:t xml:space="preserve">. </w:t>
      </w:r>
      <w:r w:rsidR="00246CF7" w:rsidRPr="00835FBF">
        <w:t xml:space="preserve">However, </w:t>
      </w:r>
      <w:r w:rsidR="00246CF7" w:rsidRPr="00835FBF">
        <w:lastRenderedPageBreak/>
        <w:t>t</w:t>
      </w:r>
      <w:r w:rsidR="0068348C" w:rsidRPr="00835FBF">
        <w:t xml:space="preserve">he </w:t>
      </w:r>
      <w:r w:rsidR="000E1C3D" w:rsidRPr="00835FBF">
        <w:t xml:space="preserve">effect of such relationships </w:t>
      </w:r>
      <w:r w:rsidR="00BF2426" w:rsidRPr="00835FBF">
        <w:t xml:space="preserve">might be </w:t>
      </w:r>
      <w:r w:rsidR="000E1C3D" w:rsidRPr="00835FBF">
        <w:t xml:space="preserve">to encourage criminal </w:t>
      </w:r>
      <w:r w:rsidR="0055328A" w:rsidRPr="00835FBF">
        <w:t>behaviour</w:t>
      </w:r>
      <w:r w:rsidR="000E1C3D" w:rsidRPr="00835FBF">
        <w:t xml:space="preserve">. </w:t>
      </w:r>
      <w:r w:rsidRPr="00835FBF">
        <w:t xml:space="preserve">Consequently, </w:t>
      </w:r>
      <w:r w:rsidR="000E1C3D" w:rsidRPr="00835FBF">
        <w:t>we find that</w:t>
      </w:r>
      <w:r w:rsidRPr="00835FBF">
        <w:t xml:space="preserve"> </w:t>
      </w:r>
      <w:r w:rsidR="000E1C3D" w:rsidRPr="00835FBF">
        <w:t>the</w:t>
      </w:r>
      <w:r w:rsidRPr="00835FBF">
        <w:t xml:space="preserve"> interaction term between personal corruption experience and perceived police fairness was associated with increased frequency of traffic violations. </w:t>
      </w:r>
      <w:r w:rsidR="000E1C3D" w:rsidRPr="00835FBF">
        <w:t xml:space="preserve">This </w:t>
      </w:r>
      <w:r w:rsidR="008B4CE3">
        <w:t>finding</w:t>
      </w:r>
      <w:r w:rsidR="000E1C3D" w:rsidRPr="00835FBF">
        <w:t xml:space="preserve"> that the behavio</w:t>
      </w:r>
      <w:r w:rsidR="00EF561C">
        <w:t>u</w:t>
      </w:r>
      <w:r w:rsidR="000E1C3D" w:rsidRPr="00835FBF">
        <w:t xml:space="preserve">ral consequences of </w:t>
      </w:r>
      <w:r w:rsidR="00BF2426" w:rsidRPr="00835FBF">
        <w:t xml:space="preserve">experiences of </w:t>
      </w:r>
      <w:r w:rsidR="000E1C3D" w:rsidRPr="00835FBF">
        <w:t xml:space="preserve">procedural justice might depend on the character of police officers require further investigation before firm conclusion can be drawn. </w:t>
      </w:r>
    </w:p>
    <w:p w14:paraId="3904FE0B" w14:textId="5F449994" w:rsidR="00BF2426" w:rsidRPr="00835FBF" w:rsidRDefault="00BC12C0" w:rsidP="00F723DB">
      <w:pPr>
        <w:autoSpaceDE w:val="0"/>
        <w:autoSpaceDN w:val="0"/>
        <w:adjustRightInd w:val="0"/>
        <w:spacing w:after="240" w:line="480" w:lineRule="auto"/>
        <w:ind w:firstLine="720"/>
        <w:rPr>
          <w:color w:val="000000" w:themeColor="text1"/>
        </w:rPr>
      </w:pPr>
      <w:r w:rsidRPr="00835FBF">
        <w:t xml:space="preserve">However, </w:t>
      </w:r>
      <w:r w:rsidR="00D2674D" w:rsidRPr="00835FBF">
        <w:t>and consistent with prior result</w:t>
      </w:r>
      <w:r w:rsidR="0095393A" w:rsidRPr="00835FBF">
        <w:t>s</w:t>
      </w:r>
      <w:r w:rsidR="00C01903">
        <w:t xml:space="preserve"> about motorists</w:t>
      </w:r>
      <w:r w:rsidR="00692B14" w:rsidRPr="00835FBF">
        <w:t xml:space="preserve"> </w:t>
      </w:r>
      <w:r w:rsidR="00692B14" w:rsidRPr="00C01903">
        <w:t>(</w:t>
      </w:r>
      <w:r w:rsidR="007171CD">
        <w:t xml:space="preserve">e.g. </w:t>
      </w:r>
      <w:r w:rsidR="00C01903" w:rsidRPr="009408A2">
        <w:t xml:space="preserve">Mazerolle </w:t>
      </w:r>
      <w:r w:rsidR="00C01903" w:rsidRPr="006D69AD">
        <w:rPr>
          <w:i/>
        </w:rPr>
        <w:t>et al</w:t>
      </w:r>
      <w:r w:rsidR="007739DD">
        <w:t>.</w:t>
      </w:r>
      <w:r w:rsidR="00C01903" w:rsidRPr="009408A2">
        <w:t xml:space="preserve"> 2013</w:t>
      </w:r>
      <w:r w:rsidR="00692B14" w:rsidRPr="00C01903">
        <w:t>)</w:t>
      </w:r>
      <w:r w:rsidR="00D2674D" w:rsidRPr="00C01903">
        <w:t xml:space="preserve">, </w:t>
      </w:r>
      <w:r w:rsidR="00D2674D" w:rsidRPr="00835FBF">
        <w:t>we found that perceived fair treatment had a positive influence on</w:t>
      </w:r>
      <w:r w:rsidR="00C01903">
        <w:t xml:space="preserve"> the willingness of our commercial vehicle</w:t>
      </w:r>
      <w:r w:rsidR="00D2674D" w:rsidRPr="00835FBF">
        <w:t xml:space="preserve"> drivers to cooperate with the police. </w:t>
      </w:r>
      <w:r w:rsidR="009E5233" w:rsidRPr="00835FBF">
        <w:t>This finding</w:t>
      </w:r>
      <w:r w:rsidR="00692B14" w:rsidRPr="00835FBF">
        <w:t xml:space="preserve">, therefore, adds </w:t>
      </w:r>
      <w:r w:rsidR="009E5233" w:rsidRPr="00835FBF">
        <w:t>to the cross-cultural generali</w:t>
      </w:r>
      <w:r w:rsidR="001C5B79">
        <w:t>s</w:t>
      </w:r>
      <w:r w:rsidR="009E5233" w:rsidRPr="00835FBF">
        <w:t>ability of Tyle</w:t>
      </w:r>
      <w:r w:rsidR="001C5B79">
        <w:t>r’s</w:t>
      </w:r>
      <w:r w:rsidR="009E5233" w:rsidRPr="00835FBF">
        <w:t xml:space="preserve"> model of procedural justice. Yet, </w:t>
      </w:r>
      <w:r w:rsidR="009E5233" w:rsidRPr="00835FBF">
        <w:rPr>
          <w:i/>
        </w:rPr>
        <w:t>p</w:t>
      </w:r>
      <w:r w:rsidR="00D2674D" w:rsidRPr="00835FBF">
        <w:rPr>
          <w:i/>
        </w:rPr>
        <w:t>rima facie</w:t>
      </w:r>
      <w:r w:rsidR="00D2674D" w:rsidRPr="00835FBF">
        <w:t xml:space="preserve">, it would appear counter-intuitive that </w:t>
      </w:r>
      <w:r w:rsidR="00BF2426" w:rsidRPr="00835FBF">
        <w:t xml:space="preserve">perceived fair treatment </w:t>
      </w:r>
      <w:r w:rsidR="002B26AF" w:rsidRPr="00835FBF">
        <w:t xml:space="preserve">might </w:t>
      </w:r>
      <w:r w:rsidR="002D40D8" w:rsidRPr="00835FBF">
        <w:t xml:space="preserve">simultaneously </w:t>
      </w:r>
      <w:r w:rsidR="002B26AF" w:rsidRPr="00835FBF">
        <w:t>increase the likelihood of</w:t>
      </w:r>
      <w:r w:rsidR="00BF2426" w:rsidRPr="00835FBF">
        <w:t xml:space="preserve"> offending and cooperative intentions</w:t>
      </w:r>
      <w:r w:rsidR="009E5233" w:rsidRPr="00835FBF">
        <w:t xml:space="preserve"> among our sample of drivers</w:t>
      </w:r>
      <w:r w:rsidR="00BF2426" w:rsidRPr="00835FBF">
        <w:t xml:space="preserve">. </w:t>
      </w:r>
      <w:r w:rsidR="00D2674D" w:rsidRPr="00835FBF">
        <w:t xml:space="preserve">Here again, Muir’s </w:t>
      </w:r>
      <w:r w:rsidR="00F14122" w:rsidRPr="00835FBF">
        <w:t>characteri</w:t>
      </w:r>
      <w:r w:rsidR="001C5B79">
        <w:t>s</w:t>
      </w:r>
      <w:r w:rsidR="00F14122" w:rsidRPr="00835FBF">
        <w:t>ation might</w:t>
      </w:r>
      <w:r w:rsidR="00D2674D" w:rsidRPr="00835FBF">
        <w:t xml:space="preserve"> help to address this apparent contradiction. </w:t>
      </w:r>
      <w:r w:rsidR="00BF2426" w:rsidRPr="00835FBF">
        <w:t xml:space="preserve">According </w:t>
      </w:r>
      <w:r w:rsidR="00BF2426" w:rsidRPr="00835FBF">
        <w:rPr>
          <w:color w:val="000000" w:themeColor="text1"/>
        </w:rPr>
        <w:t>to Muir (1977)</w:t>
      </w:r>
      <w:r w:rsidR="002D40D8" w:rsidRPr="00835FBF">
        <w:rPr>
          <w:color w:val="000000" w:themeColor="text1"/>
        </w:rPr>
        <w:t>:</w:t>
      </w:r>
    </w:p>
    <w:p w14:paraId="28BD3C12" w14:textId="264B6634" w:rsidR="00BF2426" w:rsidRPr="00835FBF" w:rsidRDefault="00BF2426" w:rsidP="00F723DB">
      <w:pPr>
        <w:autoSpaceDE w:val="0"/>
        <w:autoSpaceDN w:val="0"/>
        <w:adjustRightInd w:val="0"/>
        <w:spacing w:after="240" w:line="480" w:lineRule="auto"/>
        <w:ind w:left="720"/>
        <w:rPr>
          <w:color w:val="000000" w:themeColor="text1"/>
        </w:rPr>
      </w:pPr>
      <w:r w:rsidRPr="00835FBF">
        <w:rPr>
          <w:color w:val="000000" w:themeColor="text1"/>
        </w:rPr>
        <w:t xml:space="preserve">The reciprocating response depended on nurturing the citizen's sense of personal obligation to the particular police officer. It depended on the officer's touching some personal compulsion of gratitude, on the return of </w:t>
      </w:r>
      <w:r w:rsidR="00422564" w:rsidRPr="00835FBF">
        <w:rPr>
          <w:color w:val="000000" w:themeColor="text1"/>
        </w:rPr>
        <w:t>favours</w:t>
      </w:r>
      <w:r w:rsidR="00863323" w:rsidRPr="00835FBF">
        <w:rPr>
          <w:color w:val="000000" w:themeColor="text1"/>
        </w:rPr>
        <w:t xml:space="preserve"> (p. 144)</w:t>
      </w:r>
      <w:r w:rsidR="002D40D8" w:rsidRPr="00835FBF">
        <w:rPr>
          <w:color w:val="000000" w:themeColor="text1"/>
        </w:rPr>
        <w:t xml:space="preserve">. </w:t>
      </w:r>
    </w:p>
    <w:p w14:paraId="29E9D318" w14:textId="5446D827" w:rsidR="00BA493E" w:rsidRPr="00835FBF" w:rsidRDefault="005F55EE" w:rsidP="00F723DB">
      <w:pPr>
        <w:autoSpaceDE w:val="0"/>
        <w:autoSpaceDN w:val="0"/>
        <w:adjustRightInd w:val="0"/>
        <w:spacing w:after="240" w:line="480" w:lineRule="auto"/>
      </w:pPr>
      <w:r w:rsidRPr="00835FBF">
        <w:t>Within this framework, i</w:t>
      </w:r>
      <w:r w:rsidR="0022764B" w:rsidRPr="00835FBF">
        <w:t>t is</w:t>
      </w:r>
      <w:r w:rsidRPr="00835FBF">
        <w:t xml:space="preserve"> </w:t>
      </w:r>
      <w:r w:rsidR="0022764B" w:rsidRPr="00835FBF">
        <w:t xml:space="preserve">reasonable to expect drivers to volunteer information to such officers. </w:t>
      </w:r>
      <w:r w:rsidR="00EA6C7B" w:rsidRPr="00835FBF">
        <w:t xml:space="preserve">As </w:t>
      </w:r>
      <w:proofErr w:type="spellStart"/>
      <w:r w:rsidR="00FF0235" w:rsidRPr="00835FBF">
        <w:t>Beek</w:t>
      </w:r>
      <w:proofErr w:type="spellEnd"/>
      <w:r w:rsidR="00FF0235" w:rsidRPr="00835FBF">
        <w:t xml:space="preserve"> (</w:t>
      </w:r>
      <w:r w:rsidR="005222B9" w:rsidRPr="00835FBF">
        <w:t>2017</w:t>
      </w:r>
      <w:r w:rsidR="00EA6C7B" w:rsidRPr="00835FBF">
        <w:t xml:space="preserve">) </w:t>
      </w:r>
      <w:r w:rsidR="00524D25">
        <w:t xml:space="preserve">concluded </w:t>
      </w:r>
      <w:r w:rsidR="003A43EC" w:rsidRPr="00835FBF">
        <w:t>in his study of police interactions with drivers</w:t>
      </w:r>
      <w:r w:rsidR="00EA6C7B" w:rsidRPr="00835FBF">
        <w:t>, the law may not constitute the only source of legitimacy</w:t>
      </w:r>
      <w:r w:rsidR="00524D25">
        <w:t xml:space="preserve">: </w:t>
      </w:r>
    </w:p>
    <w:p w14:paraId="52AB2B11" w14:textId="65C4B6D4" w:rsidR="00BA493E" w:rsidRPr="00835FBF" w:rsidRDefault="00F86471" w:rsidP="00F723DB">
      <w:pPr>
        <w:autoSpaceDE w:val="0"/>
        <w:autoSpaceDN w:val="0"/>
        <w:adjustRightInd w:val="0"/>
        <w:spacing w:after="240" w:line="480" w:lineRule="auto"/>
        <w:ind w:left="720" w:firstLine="60"/>
      </w:pPr>
      <w:r w:rsidRPr="00835FBF">
        <w:t>A</w:t>
      </w:r>
      <w:r w:rsidR="00EA6C7B" w:rsidRPr="00835FBF">
        <w:t>pplying the law without regard to moral considerations is not necessarily</w:t>
      </w:r>
      <w:r w:rsidR="00BA493E" w:rsidRPr="00835FBF">
        <w:t xml:space="preserve"> deemed</w:t>
      </w:r>
      <w:r w:rsidR="005222B9" w:rsidRPr="00835FBF">
        <w:t xml:space="preserve"> legitimate in Ghana. Overall, civilians do not ascribe legitimacy generally, but perceive it as highly </w:t>
      </w:r>
      <w:r w:rsidR="003D2B07" w:rsidRPr="00835FBF">
        <w:t>situational and conte</w:t>
      </w:r>
      <w:r w:rsidR="005222B9" w:rsidRPr="00835FBF">
        <w:t>x</w:t>
      </w:r>
      <w:r w:rsidR="003D2B07" w:rsidRPr="00835FBF">
        <w:t>t</w:t>
      </w:r>
      <w:r w:rsidR="005222B9" w:rsidRPr="00835FBF">
        <w:t xml:space="preserve"> based (</w:t>
      </w:r>
      <w:proofErr w:type="spellStart"/>
      <w:r w:rsidR="005222B9" w:rsidRPr="00835FBF">
        <w:t>Beek</w:t>
      </w:r>
      <w:proofErr w:type="spellEnd"/>
      <w:r w:rsidR="008B7D73" w:rsidRPr="00835FBF">
        <w:rPr>
          <w:rStyle w:val="addmd"/>
        </w:rPr>
        <w:t xml:space="preserve"> </w:t>
      </w:r>
      <w:r w:rsidR="005222B9" w:rsidRPr="00835FBF">
        <w:t>2017</w:t>
      </w:r>
      <w:r w:rsidR="001903CB">
        <w:t>,</w:t>
      </w:r>
      <w:r w:rsidR="005222B9" w:rsidRPr="00835FBF">
        <w:t xml:space="preserve"> </w:t>
      </w:r>
      <w:r w:rsidR="001903CB">
        <w:t>p.</w:t>
      </w:r>
      <w:r w:rsidR="00A378BE" w:rsidRPr="00835FBF">
        <w:t>2</w:t>
      </w:r>
      <w:r w:rsidR="005222B9" w:rsidRPr="00835FBF">
        <w:t>4</w:t>
      </w:r>
      <w:r w:rsidR="00A378BE" w:rsidRPr="00835FBF">
        <w:t>3</w:t>
      </w:r>
      <w:r w:rsidR="005222B9" w:rsidRPr="00835FBF">
        <w:t xml:space="preserve">). </w:t>
      </w:r>
    </w:p>
    <w:p w14:paraId="6A3F71CA" w14:textId="58B93725" w:rsidR="00FF0235" w:rsidRPr="00835FBF" w:rsidRDefault="003D2B07" w:rsidP="00F723DB">
      <w:pPr>
        <w:autoSpaceDE w:val="0"/>
        <w:autoSpaceDN w:val="0"/>
        <w:adjustRightInd w:val="0"/>
        <w:spacing w:after="240" w:line="480" w:lineRule="auto"/>
        <w:ind w:firstLine="720"/>
      </w:pPr>
      <w:r w:rsidRPr="00835FBF">
        <w:lastRenderedPageBreak/>
        <w:t xml:space="preserve">In some situations, civilians expect </w:t>
      </w:r>
      <w:r w:rsidR="001A5025">
        <w:t>‘</w:t>
      </w:r>
      <w:r w:rsidR="004A1132" w:rsidRPr="00835FBF">
        <w:t>fairness</w:t>
      </w:r>
      <w:r w:rsidR="001A5025">
        <w:t>’</w:t>
      </w:r>
      <w:r w:rsidR="004A1132" w:rsidRPr="00835FBF">
        <w:t xml:space="preserve"> </w:t>
      </w:r>
      <w:r w:rsidRPr="00835FBF">
        <w:t xml:space="preserve">in police </w:t>
      </w:r>
      <w:r w:rsidR="00BF712F">
        <w:t>reactions to</w:t>
      </w:r>
      <w:r w:rsidR="00E671E8" w:rsidRPr="00835FBF">
        <w:t xml:space="preserve"> violations</w:t>
      </w:r>
      <w:r w:rsidR="002B6F10" w:rsidRPr="00835FBF">
        <w:t xml:space="preserve"> </w:t>
      </w:r>
      <w:r w:rsidR="00F86471" w:rsidRPr="00835FBF">
        <w:t xml:space="preserve">of </w:t>
      </w:r>
      <w:r w:rsidR="00715EFA" w:rsidRPr="00835FBF">
        <w:t xml:space="preserve">traffic </w:t>
      </w:r>
      <w:r w:rsidR="00BF712F">
        <w:t>rules</w:t>
      </w:r>
      <w:r w:rsidR="00E671E8" w:rsidRPr="00835FBF">
        <w:t>, which</w:t>
      </w:r>
      <w:r w:rsidR="00715EFA" w:rsidRPr="00835FBF">
        <w:t xml:space="preserve"> are </w:t>
      </w:r>
      <w:r w:rsidR="002B6F10" w:rsidRPr="00835FBF">
        <w:t>inevitable in</w:t>
      </w:r>
      <w:r w:rsidR="00E671E8" w:rsidRPr="00835FBF">
        <w:t xml:space="preserve"> a</w:t>
      </w:r>
      <w:r w:rsidR="002B6F10" w:rsidRPr="00835FBF">
        <w:t xml:space="preserve"> context where</w:t>
      </w:r>
      <w:r w:rsidR="00AA7EFC" w:rsidRPr="00835FBF">
        <w:t xml:space="preserve"> most commercial vehicles were in a </w:t>
      </w:r>
      <w:r w:rsidR="001A5025">
        <w:t>‘</w:t>
      </w:r>
      <w:r w:rsidR="00AA7EFC" w:rsidRPr="00835FBF">
        <w:t xml:space="preserve">blatant state of </w:t>
      </w:r>
      <w:r w:rsidR="004A1132" w:rsidRPr="00835FBF">
        <w:t>disrepair</w:t>
      </w:r>
      <w:r w:rsidR="001A5025">
        <w:t>’</w:t>
      </w:r>
      <w:r w:rsidR="004A1132" w:rsidRPr="00835FBF">
        <w:t xml:space="preserve"> </w:t>
      </w:r>
      <w:r w:rsidR="00F86471" w:rsidRPr="00835FBF">
        <w:t>(</w:t>
      </w:r>
      <w:proofErr w:type="spellStart"/>
      <w:r w:rsidR="00F86471" w:rsidRPr="00835FBF">
        <w:t>Beek</w:t>
      </w:r>
      <w:proofErr w:type="spellEnd"/>
      <w:r w:rsidR="008B7D73" w:rsidRPr="00835FBF">
        <w:rPr>
          <w:rStyle w:val="addmd"/>
        </w:rPr>
        <w:t xml:space="preserve"> </w:t>
      </w:r>
      <w:r w:rsidR="00F86471" w:rsidRPr="00835FBF">
        <w:t>2017</w:t>
      </w:r>
      <w:r w:rsidR="001A5025">
        <w:t>,</w:t>
      </w:r>
      <w:r w:rsidR="00F86471" w:rsidRPr="00835FBF">
        <w:t xml:space="preserve"> </w:t>
      </w:r>
      <w:r w:rsidR="001A5025">
        <w:t>p.</w:t>
      </w:r>
      <w:r w:rsidR="00F86471" w:rsidRPr="00835FBF">
        <w:t>2</w:t>
      </w:r>
      <w:r w:rsidR="00A378BE" w:rsidRPr="00835FBF">
        <w:t>33</w:t>
      </w:r>
      <w:r w:rsidR="00F86471" w:rsidRPr="00835FBF">
        <w:t>)</w:t>
      </w:r>
      <w:r w:rsidR="00AA7EFC" w:rsidRPr="00835FBF">
        <w:t xml:space="preserve">. </w:t>
      </w:r>
      <w:r w:rsidR="00E671E8" w:rsidRPr="00835FBF">
        <w:t xml:space="preserve">Strict enforcement of road traffic laws comprising over 300 offences would </w:t>
      </w:r>
      <w:r w:rsidR="00F14122" w:rsidRPr="00835FBF">
        <w:t>paraly</w:t>
      </w:r>
      <w:r w:rsidR="00E55D43">
        <w:t>s</w:t>
      </w:r>
      <w:r w:rsidR="00F14122" w:rsidRPr="00835FBF">
        <w:t>e</w:t>
      </w:r>
      <w:r w:rsidR="00E671E8" w:rsidRPr="00835FBF">
        <w:t xml:space="preserve"> the transport of goods and people. On this note, perception of fairness may mean</w:t>
      </w:r>
      <w:r w:rsidR="0001643F" w:rsidRPr="00835FBF">
        <w:t xml:space="preserve"> police officers</w:t>
      </w:r>
      <w:r w:rsidR="004A1132" w:rsidRPr="00835FBF">
        <w:t>’</w:t>
      </w:r>
      <w:r w:rsidR="0001643F" w:rsidRPr="00835FBF">
        <w:t xml:space="preserve"> </w:t>
      </w:r>
      <w:r w:rsidR="00F86471" w:rsidRPr="00835FBF">
        <w:t>tolerance of</w:t>
      </w:r>
      <w:r w:rsidR="0001643F" w:rsidRPr="00835FBF">
        <w:t xml:space="preserve"> some </w:t>
      </w:r>
      <w:r w:rsidR="00BF712F">
        <w:t>types</w:t>
      </w:r>
      <w:r w:rsidR="00BF712F" w:rsidRPr="00835FBF">
        <w:t xml:space="preserve"> </w:t>
      </w:r>
      <w:r w:rsidR="0001643F" w:rsidRPr="00835FBF">
        <w:t xml:space="preserve">of </w:t>
      </w:r>
      <w:r w:rsidR="00F86471" w:rsidRPr="00835FBF">
        <w:t xml:space="preserve">traffic </w:t>
      </w:r>
      <w:r w:rsidR="0001643F" w:rsidRPr="00835FBF">
        <w:t xml:space="preserve">violations for which drivers show their </w:t>
      </w:r>
      <w:r w:rsidR="00BF712F">
        <w:t>‘</w:t>
      </w:r>
      <w:r w:rsidR="0001643F" w:rsidRPr="00835FBF">
        <w:t>appreciation</w:t>
      </w:r>
      <w:r w:rsidR="00BF712F">
        <w:t>’</w:t>
      </w:r>
      <w:r w:rsidR="0001643F" w:rsidRPr="00835FBF">
        <w:t xml:space="preserve">. As </w:t>
      </w:r>
      <w:proofErr w:type="spellStart"/>
      <w:r w:rsidR="0001643F" w:rsidRPr="00835FBF">
        <w:t>Beek</w:t>
      </w:r>
      <w:proofErr w:type="spellEnd"/>
      <w:r w:rsidR="0001643F" w:rsidRPr="00835FBF">
        <w:t xml:space="preserve"> note</w:t>
      </w:r>
      <w:r w:rsidR="00371F63" w:rsidRPr="00835FBF">
        <w:t>s</w:t>
      </w:r>
      <w:r w:rsidR="0001643F" w:rsidRPr="00835FBF">
        <w:t xml:space="preserve"> (2017</w:t>
      </w:r>
      <w:r w:rsidR="001A5025">
        <w:t>,</w:t>
      </w:r>
      <w:r w:rsidR="00422564">
        <w:t xml:space="preserve"> </w:t>
      </w:r>
      <w:r w:rsidR="001A5025">
        <w:t>p.</w:t>
      </w:r>
      <w:r w:rsidR="00A378BE" w:rsidRPr="00835FBF">
        <w:t>244</w:t>
      </w:r>
      <w:r w:rsidR="0001643F" w:rsidRPr="00835FBF">
        <w:t xml:space="preserve">) </w:t>
      </w:r>
      <w:r w:rsidR="001A5025">
        <w:t>‘</w:t>
      </w:r>
      <w:r w:rsidR="002B6F10" w:rsidRPr="00835FBF">
        <w:t>some civilians shared the police officers’ perception of the handover of money as a social act in the face of the law. I scratch your back you scratch mine</w:t>
      </w:r>
      <w:r w:rsidR="001A5025">
        <w:t>’</w:t>
      </w:r>
      <w:r w:rsidR="002B6F10" w:rsidRPr="00835FBF">
        <w:t>.</w:t>
      </w:r>
      <w:r w:rsidR="005068DF" w:rsidRPr="00835FBF">
        <w:t xml:space="preserve"> What all this points to is</w:t>
      </w:r>
      <w:r w:rsidR="00715EFA" w:rsidRPr="00835FBF">
        <w:t xml:space="preserve"> the</w:t>
      </w:r>
      <w:r w:rsidR="005068DF" w:rsidRPr="00835FBF">
        <w:t xml:space="preserve"> fragility of legitimacy</w:t>
      </w:r>
      <w:r w:rsidR="00EA6C7B" w:rsidRPr="00835FBF">
        <w:t xml:space="preserve"> </w:t>
      </w:r>
      <w:r w:rsidR="00715EFA" w:rsidRPr="00835FBF">
        <w:t xml:space="preserve">and the necessity of perpetual dialogue to reinforce its essence in everyday encounters. </w:t>
      </w:r>
      <w:r w:rsidR="0001643F" w:rsidRPr="00835FBF">
        <w:t>In this contex</w:t>
      </w:r>
      <w:r w:rsidR="000D0766" w:rsidRPr="00835FBF">
        <w:t>t, failure to enforce the law may be</w:t>
      </w:r>
      <w:r w:rsidR="0001643F" w:rsidRPr="00835FBF">
        <w:t xml:space="preserve"> perceived as fair</w:t>
      </w:r>
      <w:r w:rsidR="004A1132" w:rsidRPr="00835FBF">
        <w:t>,</w:t>
      </w:r>
      <w:r w:rsidR="00BA493E" w:rsidRPr="00835FBF">
        <w:t xml:space="preserve"> which in turn reinforces future traffic v</w:t>
      </w:r>
      <w:r w:rsidR="0001643F" w:rsidRPr="00835FBF">
        <w:t xml:space="preserve">iolations. </w:t>
      </w:r>
    </w:p>
    <w:p w14:paraId="41BF1D71" w14:textId="79C63692" w:rsidR="00EA0A3F" w:rsidRPr="00835FBF" w:rsidRDefault="00B40164" w:rsidP="00F723DB">
      <w:pPr>
        <w:autoSpaceDE w:val="0"/>
        <w:autoSpaceDN w:val="0"/>
        <w:adjustRightInd w:val="0"/>
        <w:spacing w:after="240" w:line="480" w:lineRule="auto"/>
        <w:ind w:firstLine="720"/>
      </w:pPr>
      <w:r w:rsidRPr="00835FBF">
        <w:rPr>
          <w:color w:val="000000"/>
        </w:rPr>
        <w:t xml:space="preserve">The second set of findings </w:t>
      </w:r>
      <w:r w:rsidR="008E0FD9" w:rsidRPr="00835FBF">
        <w:rPr>
          <w:color w:val="000000"/>
        </w:rPr>
        <w:t xml:space="preserve">is </w:t>
      </w:r>
      <w:r w:rsidRPr="00835FBF">
        <w:rPr>
          <w:color w:val="000000"/>
        </w:rPr>
        <w:t>associated with</w:t>
      </w:r>
      <w:r w:rsidR="00216707" w:rsidRPr="00835FBF">
        <w:t xml:space="preserve"> corruption in shaping traffic </w:t>
      </w:r>
      <w:r w:rsidR="006D606F" w:rsidRPr="00835FBF">
        <w:t>violations</w:t>
      </w:r>
      <w:r w:rsidR="00216707" w:rsidRPr="00835FBF">
        <w:t xml:space="preserve"> and cooperative intentions. </w:t>
      </w:r>
      <w:r w:rsidR="003A5F7B" w:rsidRPr="00835FBF">
        <w:t xml:space="preserve">We found that personal and vicarious experiences of corruption independently </w:t>
      </w:r>
      <w:r w:rsidR="00217C1B">
        <w:t>correlated with</w:t>
      </w:r>
      <w:r w:rsidR="00217C1B" w:rsidRPr="00835FBF">
        <w:t xml:space="preserve"> </w:t>
      </w:r>
      <w:r w:rsidR="00246CF7" w:rsidRPr="00835FBF">
        <w:t>frequent</w:t>
      </w:r>
      <w:r w:rsidR="00EA0A3F" w:rsidRPr="00835FBF">
        <w:t xml:space="preserve"> </w:t>
      </w:r>
      <w:r w:rsidR="00CC78E0" w:rsidRPr="00835FBF">
        <w:t>violations of traffic laws</w:t>
      </w:r>
      <w:r w:rsidR="006D606F" w:rsidRPr="00835FBF">
        <w:t xml:space="preserve"> and willingness to cooperate with the police</w:t>
      </w:r>
      <w:r w:rsidR="003A5F7B" w:rsidRPr="00835FBF">
        <w:t xml:space="preserve">. </w:t>
      </w:r>
      <w:r w:rsidR="00216707" w:rsidRPr="00835FBF">
        <w:t xml:space="preserve">This correlation between criminal victimisation (corruption transactions with police) and criminal </w:t>
      </w:r>
      <w:r w:rsidR="0055328A" w:rsidRPr="00835FBF">
        <w:t>behaviour</w:t>
      </w:r>
      <w:r w:rsidR="00216707" w:rsidRPr="00835FBF">
        <w:t xml:space="preserve"> is consistent with </w:t>
      </w:r>
      <w:r w:rsidR="00B113F6" w:rsidRPr="00835FBF">
        <w:t xml:space="preserve">criminological </w:t>
      </w:r>
      <w:r w:rsidR="00216707" w:rsidRPr="00835FBF">
        <w:t xml:space="preserve">evidence </w:t>
      </w:r>
      <w:r w:rsidR="00B113F6" w:rsidRPr="00835FBF">
        <w:t>on victim-offender overlap. That evidence shows that victims have a high probability of engaging in crime, and offenders are likely to be victims (</w:t>
      </w:r>
      <w:r w:rsidR="00FC3B8C" w:rsidRPr="00835FBF">
        <w:t xml:space="preserve">Lauritsen </w:t>
      </w:r>
      <w:r w:rsidR="001903CB">
        <w:t>and</w:t>
      </w:r>
      <w:r w:rsidR="00FC3B8C" w:rsidRPr="00835FBF">
        <w:t xml:space="preserve"> Laub 2007</w:t>
      </w:r>
      <w:r w:rsidR="001903CB">
        <w:t xml:space="preserve">; </w:t>
      </w:r>
      <w:r w:rsidR="001903CB" w:rsidRPr="00835FBF">
        <w:t>Berg</w:t>
      </w:r>
      <w:r w:rsidR="001903CB">
        <w:t xml:space="preserve"> </w:t>
      </w:r>
      <w:r w:rsidR="001903CB" w:rsidRPr="00031229">
        <w:rPr>
          <w:i/>
        </w:rPr>
        <w:t>et al</w:t>
      </w:r>
      <w:r w:rsidR="001903CB">
        <w:t>.</w:t>
      </w:r>
      <w:r w:rsidR="001903CB" w:rsidRPr="00835FBF">
        <w:t xml:space="preserve"> 2012</w:t>
      </w:r>
      <w:r w:rsidR="00B113F6" w:rsidRPr="00835FBF">
        <w:t xml:space="preserve">). </w:t>
      </w:r>
      <w:r w:rsidR="003A5F7B" w:rsidRPr="00835FBF">
        <w:t xml:space="preserve">However, </w:t>
      </w:r>
      <w:r w:rsidR="00216707" w:rsidRPr="00835FBF">
        <w:t>it would seem reasonable to</w:t>
      </w:r>
      <w:r w:rsidR="0094092E" w:rsidRPr="00835FBF">
        <w:t xml:space="preserve"> say the opposite </w:t>
      </w:r>
      <w:r w:rsidR="00211596" w:rsidRPr="00835FBF">
        <w:t>was true in the present case</w:t>
      </w:r>
      <w:r w:rsidR="00216707" w:rsidRPr="00835FBF">
        <w:t xml:space="preserve">: criminal </w:t>
      </w:r>
      <w:r w:rsidR="0055328A" w:rsidRPr="00835FBF">
        <w:t>behaviour</w:t>
      </w:r>
      <w:r w:rsidR="00216707" w:rsidRPr="00835FBF">
        <w:t xml:space="preserve"> </w:t>
      </w:r>
      <w:r w:rsidR="00217C1B">
        <w:t>correlated with</w:t>
      </w:r>
      <w:r w:rsidR="00217C1B" w:rsidRPr="00835FBF">
        <w:t xml:space="preserve"> </w:t>
      </w:r>
      <w:r w:rsidR="00216707" w:rsidRPr="00835FBF">
        <w:t>criminal victimisation</w:t>
      </w:r>
      <w:r w:rsidR="00CE1460" w:rsidRPr="00835FBF">
        <w:t xml:space="preserve"> as drivers who broke the law appeared to have become vulnerable to </w:t>
      </w:r>
      <w:r w:rsidR="00C801A6" w:rsidRPr="00835FBF">
        <w:t xml:space="preserve">police corruption. </w:t>
      </w:r>
      <w:r w:rsidR="00CE1460" w:rsidRPr="00835FBF">
        <w:t>However, while we might judge them to be victims, drivers might not necessarily view themselves as such, especially if they initiated the corrupt transaction</w:t>
      </w:r>
      <w:r w:rsidR="00422564">
        <w:t>s</w:t>
      </w:r>
      <w:r w:rsidR="00CE1460" w:rsidRPr="00835FBF">
        <w:t>. As Tankebe (2010</w:t>
      </w:r>
      <w:r w:rsidR="0008486C">
        <w:t>, p.</w:t>
      </w:r>
      <w:r w:rsidR="00CE1460" w:rsidRPr="00835FBF">
        <w:t xml:space="preserve">310) </w:t>
      </w:r>
      <w:r w:rsidR="00CC78E0" w:rsidRPr="00835FBF">
        <w:t>argues</w:t>
      </w:r>
      <w:r w:rsidR="00CE1460" w:rsidRPr="00835FBF">
        <w:t xml:space="preserve">, a claim of victimhood is </w:t>
      </w:r>
      <w:r w:rsidR="001A5025">
        <w:t>‘</w:t>
      </w:r>
      <w:r w:rsidR="00CE1460" w:rsidRPr="00835FBF">
        <w:t>less justifiable when citizens voluntarily seek to influence police decision in order to evade criminal liability or to obtain services otherwise inaccessible to their fellow citizens</w:t>
      </w:r>
      <w:r w:rsidR="001A5025">
        <w:t>’</w:t>
      </w:r>
      <w:r w:rsidR="00EB2F40" w:rsidRPr="00835FBF">
        <w:t xml:space="preserve"> (see also</w:t>
      </w:r>
      <w:r w:rsidR="0008486C">
        <w:t>:</w:t>
      </w:r>
      <w:r w:rsidR="00CE1460" w:rsidRPr="00835FBF">
        <w:t xml:space="preserve"> </w:t>
      </w:r>
      <w:proofErr w:type="spellStart"/>
      <w:r w:rsidR="00847172" w:rsidRPr="00835FBF">
        <w:t>Beek</w:t>
      </w:r>
      <w:proofErr w:type="spellEnd"/>
      <w:r w:rsidR="00847172" w:rsidRPr="00835FBF">
        <w:t xml:space="preserve"> </w:t>
      </w:r>
      <w:r w:rsidR="00F5642E" w:rsidRPr="00835FBF">
        <w:t>2017)</w:t>
      </w:r>
      <w:r w:rsidR="00EB2F40" w:rsidRPr="00835FBF">
        <w:t>.</w:t>
      </w:r>
      <w:r w:rsidR="004A4013" w:rsidRPr="00835FBF">
        <w:t xml:space="preserve"> </w:t>
      </w:r>
    </w:p>
    <w:p w14:paraId="6392DC82" w14:textId="0A145793" w:rsidR="00300834" w:rsidRPr="00835FBF" w:rsidRDefault="000212B1" w:rsidP="00D545D0">
      <w:pPr>
        <w:autoSpaceDE w:val="0"/>
        <w:autoSpaceDN w:val="0"/>
        <w:adjustRightInd w:val="0"/>
        <w:spacing w:before="100" w:beforeAutospacing="1" w:after="100" w:afterAutospacing="1" w:line="480" w:lineRule="auto"/>
        <w:ind w:firstLine="720"/>
      </w:pPr>
      <w:r w:rsidRPr="00835FBF">
        <w:lastRenderedPageBreak/>
        <w:t>A</w:t>
      </w:r>
      <w:r w:rsidR="00EA0A3F" w:rsidRPr="00835FBF">
        <w:t>n alternative</w:t>
      </w:r>
      <w:r w:rsidR="001F64C6" w:rsidRPr="00835FBF">
        <w:t xml:space="preserve"> explanation concerns the perceived risks of formal criminal sanctions. Evidence from deterrence research demonstrate that law-breaking is </w:t>
      </w:r>
      <w:r w:rsidR="00EE7429" w:rsidRPr="00835FBF">
        <w:t xml:space="preserve">less </w:t>
      </w:r>
      <w:r w:rsidR="001F64C6" w:rsidRPr="00835FBF">
        <w:t xml:space="preserve">likely if potential offenders believe </w:t>
      </w:r>
      <w:r w:rsidR="009D2E14">
        <w:t xml:space="preserve">there is </w:t>
      </w:r>
      <w:r w:rsidR="001F64C6" w:rsidRPr="00835FBF">
        <w:t xml:space="preserve">a significant chance that criminal sanctions will apply to them if they are </w:t>
      </w:r>
      <w:r w:rsidR="00BF712F">
        <w:t>apprehended</w:t>
      </w:r>
      <w:r w:rsidR="00BF712F" w:rsidRPr="00835FBF">
        <w:t xml:space="preserve"> </w:t>
      </w:r>
      <w:r w:rsidR="001F64C6" w:rsidRPr="00835FBF">
        <w:t>(von Hirsch</w:t>
      </w:r>
      <w:r w:rsidR="0008486C">
        <w:t xml:space="preserve"> </w:t>
      </w:r>
      <w:r w:rsidR="0008486C" w:rsidRPr="006D69AD">
        <w:rPr>
          <w:i/>
        </w:rPr>
        <w:t>et al.</w:t>
      </w:r>
      <w:r w:rsidR="00B307D9">
        <w:t xml:space="preserve"> </w:t>
      </w:r>
      <w:r w:rsidR="001F64C6" w:rsidRPr="00835FBF">
        <w:t>1999</w:t>
      </w:r>
      <w:r w:rsidR="0008486C">
        <w:t>,</w:t>
      </w:r>
      <w:r w:rsidR="00FC3B8C" w:rsidRPr="00835FBF">
        <w:t xml:space="preserve"> </w:t>
      </w:r>
      <w:r w:rsidR="00FC3B8C" w:rsidRPr="00835FBF">
        <w:rPr>
          <w:bCs/>
          <w:color w:val="000000" w:themeColor="text1"/>
          <w:shd w:val="clear" w:color="auto" w:fill="FFFFFF"/>
        </w:rPr>
        <w:t>Wikström</w:t>
      </w:r>
      <w:r w:rsidR="00FC3B8C" w:rsidRPr="00835FBF" w:rsidDel="00730396">
        <w:t xml:space="preserve"> </w:t>
      </w:r>
      <w:r w:rsidR="00FC3B8C" w:rsidRPr="00835FBF">
        <w:t>2008</w:t>
      </w:r>
      <w:r w:rsidR="001F64C6" w:rsidRPr="00835FBF">
        <w:t xml:space="preserve">). Thus, it would appear that the drivers we studied had </w:t>
      </w:r>
      <w:r w:rsidR="00615A52" w:rsidRPr="00835FBF">
        <w:t>learn</w:t>
      </w:r>
      <w:r w:rsidR="00BF712F">
        <w:t>t</w:t>
      </w:r>
      <w:r w:rsidR="00615A52" w:rsidRPr="00835FBF">
        <w:t xml:space="preserve"> </w:t>
      </w:r>
      <w:r w:rsidR="003464A5" w:rsidRPr="00835FBF">
        <w:t>through</w:t>
      </w:r>
      <w:r w:rsidR="009D2E14">
        <w:t xml:space="preserve"> personal or vicarious</w:t>
      </w:r>
      <w:r w:rsidR="00615A52" w:rsidRPr="00835FBF">
        <w:t xml:space="preserve"> experience that </w:t>
      </w:r>
      <w:r w:rsidR="001F64C6" w:rsidRPr="00835FBF">
        <w:t xml:space="preserve">it was </w:t>
      </w:r>
      <w:r w:rsidR="001C634C" w:rsidRPr="00835FBF">
        <w:t xml:space="preserve">possible to negotiate with </w:t>
      </w:r>
      <w:r w:rsidR="00EB581C" w:rsidRPr="00835FBF">
        <w:t xml:space="preserve">individual </w:t>
      </w:r>
      <w:r w:rsidR="001C634C" w:rsidRPr="00835FBF">
        <w:t xml:space="preserve">police officers to avoid prosecution </w:t>
      </w:r>
      <w:r w:rsidR="00EB581C" w:rsidRPr="00835FBF">
        <w:t>if</w:t>
      </w:r>
      <w:r w:rsidR="001C634C" w:rsidRPr="00835FBF">
        <w:t xml:space="preserve"> they </w:t>
      </w:r>
      <w:r w:rsidR="00EB581C" w:rsidRPr="00835FBF">
        <w:t xml:space="preserve">were </w:t>
      </w:r>
      <w:r w:rsidRPr="00835FBF">
        <w:t>arrested</w:t>
      </w:r>
      <w:r w:rsidR="001C634C" w:rsidRPr="00835FBF">
        <w:t xml:space="preserve">. </w:t>
      </w:r>
      <w:r w:rsidR="00EE7429" w:rsidRPr="00835FBF">
        <w:t xml:space="preserve">A study by Foltz and Opoku-Agyemang (2015) shows </w:t>
      </w:r>
      <w:r w:rsidR="001441A0" w:rsidRPr="00835FBF">
        <w:t xml:space="preserve">drivers’ experiences of corruption with traffic police in Ghana tends to escalate over time, both in frequency and volume of bribes. These payments often arise from police suspicion of traffic violations. Therefore, </w:t>
      </w:r>
      <w:r w:rsidR="00C9240F" w:rsidRPr="00835FBF">
        <w:t xml:space="preserve">it would appear that </w:t>
      </w:r>
      <w:r w:rsidR="001441A0" w:rsidRPr="00835FBF">
        <w:t xml:space="preserve">the more corruption facilitated avoidance of prosecution, the more </w:t>
      </w:r>
      <w:r w:rsidR="00E55D43">
        <w:t>drivers</w:t>
      </w:r>
      <w:r w:rsidR="00E55D43" w:rsidRPr="00835FBF">
        <w:t xml:space="preserve"> </w:t>
      </w:r>
      <w:r w:rsidR="001441A0" w:rsidRPr="00835FBF">
        <w:t>were inclined to disobey traffic laws.</w:t>
      </w:r>
      <w:r w:rsidR="002B26AF" w:rsidRPr="00835FBF">
        <w:t xml:space="preserve"> </w:t>
      </w:r>
      <w:r w:rsidR="004A4013" w:rsidRPr="00835FBF">
        <w:t xml:space="preserve">However, although corruption experience may increase violation of traffic laws, evidence from recent studies suggest </w:t>
      </w:r>
      <w:r w:rsidR="003A43EC" w:rsidRPr="00835FBF">
        <w:t xml:space="preserve">it </w:t>
      </w:r>
      <w:r w:rsidR="004A4013" w:rsidRPr="00835FBF">
        <w:t>may not necessarily translate into civilian satisfaction with the police even when the encounter is citizen initiated (</w:t>
      </w:r>
      <w:proofErr w:type="spellStart"/>
      <w:r w:rsidR="004A4013" w:rsidRPr="00835FBF">
        <w:t>Nivette</w:t>
      </w:r>
      <w:proofErr w:type="spellEnd"/>
      <w:r w:rsidR="004A4013" w:rsidRPr="00835FBF">
        <w:t xml:space="preserve"> </w:t>
      </w:r>
      <w:r w:rsidR="0008486C">
        <w:t>and</w:t>
      </w:r>
      <w:r w:rsidR="004A4013" w:rsidRPr="00835FBF">
        <w:t xml:space="preserve"> Akoensi 2017)</w:t>
      </w:r>
      <w:r w:rsidR="0055399E" w:rsidRPr="00835FBF">
        <w:t xml:space="preserve">. </w:t>
      </w:r>
    </w:p>
    <w:p w14:paraId="6AE410FB" w14:textId="49705EA5" w:rsidR="004F2B0E" w:rsidRPr="00835FBF" w:rsidRDefault="004F2B0E" w:rsidP="006D69AD">
      <w:pPr>
        <w:pStyle w:val="Heading1"/>
        <w:jc w:val="both"/>
      </w:pPr>
      <w:r w:rsidRPr="00835FBF">
        <w:t>L</w:t>
      </w:r>
      <w:r w:rsidR="00F723DB" w:rsidRPr="00835FBF">
        <w:t>imitations</w:t>
      </w:r>
      <w:r w:rsidRPr="00835FBF">
        <w:t xml:space="preserve"> </w:t>
      </w:r>
      <w:r w:rsidR="00F723DB" w:rsidRPr="00835FBF">
        <w:t xml:space="preserve">and </w:t>
      </w:r>
      <w:r w:rsidR="0016116F">
        <w:t>c</w:t>
      </w:r>
      <w:r w:rsidR="00A03896" w:rsidRPr="00835FBF">
        <w:t>onclusion</w:t>
      </w:r>
    </w:p>
    <w:p w14:paraId="26E009F9" w14:textId="03FF06BA" w:rsidR="007C1E14" w:rsidRDefault="007076FD" w:rsidP="00F723DB">
      <w:pPr>
        <w:autoSpaceDE w:val="0"/>
        <w:autoSpaceDN w:val="0"/>
        <w:adjustRightInd w:val="0"/>
        <w:spacing w:after="240" w:line="480" w:lineRule="auto"/>
        <w:rPr>
          <w:color w:val="000000"/>
        </w:rPr>
      </w:pPr>
      <w:r w:rsidRPr="00BF496C">
        <w:rPr>
          <w:color w:val="000000"/>
        </w:rPr>
        <w:t xml:space="preserve">Although our study has several notable strengths such as </w:t>
      </w:r>
      <w:r w:rsidR="0095393A" w:rsidRPr="00BF496C">
        <w:rPr>
          <w:color w:val="000000"/>
        </w:rPr>
        <w:t xml:space="preserve">a </w:t>
      </w:r>
      <w:r w:rsidRPr="00BF496C">
        <w:rPr>
          <w:color w:val="000000"/>
        </w:rPr>
        <w:t>large sample size from two locations,</w:t>
      </w:r>
      <w:r w:rsidRPr="00E7371F">
        <w:rPr>
          <w:color w:val="000000"/>
        </w:rPr>
        <w:t xml:space="preserve"> the inclusion of multiple measures and controls, </w:t>
      </w:r>
      <w:r w:rsidR="00D42E11" w:rsidRPr="00E7371F">
        <w:rPr>
          <w:color w:val="000000"/>
        </w:rPr>
        <w:t>and robust analysis of the data,</w:t>
      </w:r>
      <w:r w:rsidRPr="00835FBF">
        <w:rPr>
          <w:color w:val="000000"/>
        </w:rPr>
        <w:t xml:space="preserve"> it is also important to note a number of limitations. </w:t>
      </w:r>
      <w:r w:rsidR="00DB6B21" w:rsidRPr="00835FBF">
        <w:rPr>
          <w:color w:val="000000"/>
        </w:rPr>
        <w:t>First, our</w:t>
      </w:r>
      <w:r w:rsidR="004F2B0E" w:rsidRPr="00835FBF">
        <w:rPr>
          <w:color w:val="000000"/>
        </w:rPr>
        <w:t xml:space="preserve"> data </w:t>
      </w:r>
      <w:r w:rsidR="00DB6B21" w:rsidRPr="00835FBF">
        <w:rPr>
          <w:color w:val="000000"/>
        </w:rPr>
        <w:t>came from</w:t>
      </w:r>
      <w:r w:rsidR="004F2B0E" w:rsidRPr="00835FBF">
        <w:rPr>
          <w:color w:val="000000"/>
        </w:rPr>
        <w:t xml:space="preserve"> </w:t>
      </w:r>
      <w:r w:rsidR="00DB6B21" w:rsidRPr="00835FBF">
        <w:rPr>
          <w:color w:val="000000"/>
        </w:rPr>
        <w:t>a</w:t>
      </w:r>
      <w:r w:rsidR="004F2B0E" w:rsidRPr="00835FBF">
        <w:rPr>
          <w:color w:val="000000"/>
        </w:rPr>
        <w:t xml:space="preserve"> non</w:t>
      </w:r>
      <w:r w:rsidR="00C701AB" w:rsidRPr="00835FBF">
        <w:rPr>
          <w:color w:val="000000"/>
        </w:rPr>
        <w:t>-</w:t>
      </w:r>
      <w:r w:rsidR="004F2B0E" w:rsidRPr="00835FBF">
        <w:rPr>
          <w:color w:val="000000"/>
        </w:rPr>
        <w:t>random sample, which limit</w:t>
      </w:r>
      <w:r w:rsidR="003A5F7B" w:rsidRPr="00835FBF">
        <w:rPr>
          <w:color w:val="000000"/>
        </w:rPr>
        <w:t>s</w:t>
      </w:r>
      <w:r w:rsidR="004F2B0E" w:rsidRPr="00835FBF">
        <w:rPr>
          <w:color w:val="000000"/>
        </w:rPr>
        <w:t xml:space="preserve"> the scope for generali</w:t>
      </w:r>
      <w:r w:rsidR="0008486C">
        <w:rPr>
          <w:color w:val="000000"/>
        </w:rPr>
        <w:t>s</w:t>
      </w:r>
      <w:r w:rsidR="004F2B0E" w:rsidRPr="00835FBF">
        <w:rPr>
          <w:color w:val="000000"/>
        </w:rPr>
        <w:t>ability.</w:t>
      </w:r>
      <w:r w:rsidR="00F964BF" w:rsidRPr="00835FBF">
        <w:rPr>
          <w:color w:val="000000"/>
        </w:rPr>
        <w:t xml:space="preserve"> </w:t>
      </w:r>
      <w:r w:rsidR="00822DFD" w:rsidRPr="00835FBF">
        <w:rPr>
          <w:color w:val="000000"/>
        </w:rPr>
        <w:t xml:space="preserve">We have, therefore, been cautious in the conclusions drawn. </w:t>
      </w:r>
      <w:r w:rsidR="00DD7297">
        <w:rPr>
          <w:color w:val="000000"/>
        </w:rPr>
        <w:t xml:space="preserve">For example, </w:t>
      </w:r>
      <w:r w:rsidR="0008486C">
        <w:rPr>
          <w:color w:val="000000"/>
        </w:rPr>
        <w:t>our</w:t>
      </w:r>
      <w:r w:rsidR="00DD7297">
        <w:rPr>
          <w:color w:val="000000"/>
        </w:rPr>
        <w:t xml:space="preserve"> study focused </w:t>
      </w:r>
      <w:r w:rsidR="0008486C">
        <w:rPr>
          <w:color w:val="000000"/>
        </w:rPr>
        <w:t xml:space="preserve">on </w:t>
      </w:r>
      <w:r w:rsidR="00F30CA7">
        <w:rPr>
          <w:color w:val="000000"/>
        </w:rPr>
        <w:t xml:space="preserve">commercial vehicle drivers who are only a subset of </w:t>
      </w:r>
      <w:r w:rsidR="00DD7297">
        <w:rPr>
          <w:color w:val="000000"/>
        </w:rPr>
        <w:t>professional drivers</w:t>
      </w:r>
      <w:r w:rsidR="00F30CA7">
        <w:rPr>
          <w:color w:val="000000"/>
        </w:rPr>
        <w:t>.</w:t>
      </w:r>
      <w:r w:rsidR="00DD7297">
        <w:rPr>
          <w:color w:val="000000"/>
        </w:rPr>
        <w:t xml:space="preserve"> </w:t>
      </w:r>
      <w:r w:rsidR="00822DFD" w:rsidRPr="00835FBF">
        <w:rPr>
          <w:color w:val="000000"/>
        </w:rPr>
        <w:t>Future studies that draw on representative samples will help establish how robust our findings are</w:t>
      </w:r>
      <w:r w:rsidR="00DD7297">
        <w:rPr>
          <w:color w:val="000000"/>
        </w:rPr>
        <w:t xml:space="preserve"> and how far they extend to other</w:t>
      </w:r>
      <w:r w:rsidR="006302E2">
        <w:rPr>
          <w:color w:val="000000"/>
        </w:rPr>
        <w:t xml:space="preserve"> professional drivers and road users</w:t>
      </w:r>
      <w:r w:rsidR="00822DFD" w:rsidRPr="00835FBF">
        <w:rPr>
          <w:color w:val="000000"/>
        </w:rPr>
        <w:t xml:space="preserve">. </w:t>
      </w:r>
      <w:r w:rsidR="004F2B0E" w:rsidRPr="00835FBF">
        <w:rPr>
          <w:color w:val="000000"/>
        </w:rPr>
        <w:t xml:space="preserve">Second, we measured self-report rule-breaking, which might have been affected by </w:t>
      </w:r>
      <w:r w:rsidR="00A901BD">
        <w:rPr>
          <w:color w:val="000000"/>
        </w:rPr>
        <w:t>‘</w:t>
      </w:r>
      <w:r w:rsidR="004F2B0E" w:rsidRPr="00835FBF">
        <w:rPr>
          <w:color w:val="000000"/>
        </w:rPr>
        <w:t>social desirability bias</w:t>
      </w:r>
      <w:r w:rsidR="00A901BD">
        <w:rPr>
          <w:color w:val="000000"/>
        </w:rPr>
        <w:t xml:space="preserve">’; that is, the tendency for </w:t>
      </w:r>
      <w:r w:rsidR="00FD3749">
        <w:rPr>
          <w:color w:val="000000"/>
        </w:rPr>
        <w:t xml:space="preserve">research </w:t>
      </w:r>
      <w:r w:rsidR="00A901BD">
        <w:rPr>
          <w:color w:val="000000"/>
        </w:rPr>
        <w:t xml:space="preserve">participants to present themselves in positive light rather than share their true experiences (see </w:t>
      </w:r>
      <w:proofErr w:type="spellStart"/>
      <w:r w:rsidR="00A901BD">
        <w:rPr>
          <w:color w:val="000000"/>
        </w:rPr>
        <w:t>Nederhof</w:t>
      </w:r>
      <w:proofErr w:type="spellEnd"/>
      <w:r w:rsidR="00A901BD">
        <w:rPr>
          <w:color w:val="000000"/>
        </w:rPr>
        <w:t xml:space="preserve"> </w:t>
      </w:r>
      <w:r w:rsidR="00A901BD">
        <w:rPr>
          <w:color w:val="000000"/>
        </w:rPr>
        <w:lastRenderedPageBreak/>
        <w:t xml:space="preserve">1985).  </w:t>
      </w:r>
      <w:r w:rsidR="00822DFD" w:rsidRPr="00835FBF">
        <w:rPr>
          <w:color w:val="000000"/>
        </w:rPr>
        <w:t xml:space="preserve">However, given </w:t>
      </w:r>
      <w:r w:rsidR="00AA71B7">
        <w:rPr>
          <w:color w:val="000000"/>
        </w:rPr>
        <w:t xml:space="preserve">the </w:t>
      </w:r>
      <w:r w:rsidR="00822DFD" w:rsidRPr="00835FBF">
        <w:rPr>
          <w:color w:val="000000"/>
        </w:rPr>
        <w:t xml:space="preserve">evidence from ethnographic accounts (e.g. </w:t>
      </w:r>
      <w:proofErr w:type="spellStart"/>
      <w:r w:rsidR="00822DFD" w:rsidRPr="00835FBF">
        <w:rPr>
          <w:color w:val="000000"/>
        </w:rPr>
        <w:t>Beek</w:t>
      </w:r>
      <w:proofErr w:type="spellEnd"/>
      <w:r w:rsidR="00822DFD" w:rsidRPr="00835FBF">
        <w:rPr>
          <w:color w:val="000000"/>
        </w:rPr>
        <w:t xml:space="preserve"> 2017), official records on traffic violations are bound to under-report these cases. It is, therefore, important for studies to explore innovative methods</w:t>
      </w:r>
      <w:r w:rsidR="00AA71B7">
        <w:rPr>
          <w:color w:val="000000"/>
        </w:rPr>
        <w:t xml:space="preserve"> beyond self-report (</w:t>
      </w:r>
      <w:r w:rsidR="0008486C">
        <w:rPr>
          <w:color w:val="000000"/>
        </w:rPr>
        <w:t xml:space="preserve">e.g. </w:t>
      </w:r>
      <w:r w:rsidR="00AA71B7">
        <w:rPr>
          <w:color w:val="000000"/>
        </w:rPr>
        <w:t>video recording of such encounters)</w:t>
      </w:r>
      <w:r w:rsidR="00822DFD" w:rsidRPr="00835FBF">
        <w:rPr>
          <w:color w:val="000000"/>
        </w:rPr>
        <w:t xml:space="preserve"> to capture the offences of public transport drivers. </w:t>
      </w:r>
    </w:p>
    <w:p w14:paraId="54A33921" w14:textId="3EF14A8B" w:rsidR="00BF332B" w:rsidRPr="00B21842" w:rsidRDefault="004F2B0E" w:rsidP="00B21842">
      <w:pPr>
        <w:autoSpaceDE w:val="0"/>
        <w:autoSpaceDN w:val="0"/>
        <w:adjustRightInd w:val="0"/>
        <w:spacing w:after="240" w:line="480" w:lineRule="auto"/>
        <w:ind w:firstLine="720"/>
        <w:rPr>
          <w:color w:val="000000"/>
        </w:rPr>
      </w:pPr>
      <w:r w:rsidRPr="00835FBF">
        <w:rPr>
          <w:color w:val="000000"/>
        </w:rPr>
        <w:t xml:space="preserve">Third, we asked drivers about their </w:t>
      </w:r>
      <w:r w:rsidR="008D1C21">
        <w:rPr>
          <w:color w:val="000000"/>
        </w:rPr>
        <w:t xml:space="preserve">perceptions </w:t>
      </w:r>
      <w:r w:rsidR="00950C79">
        <w:rPr>
          <w:color w:val="000000"/>
        </w:rPr>
        <w:t xml:space="preserve">of fairness and </w:t>
      </w:r>
      <w:r w:rsidRPr="00835FBF">
        <w:rPr>
          <w:color w:val="000000"/>
        </w:rPr>
        <w:t xml:space="preserve">intentions to cooperate with the police in tackling traffic violations. </w:t>
      </w:r>
      <w:r w:rsidR="00950C79">
        <w:rPr>
          <w:color w:val="000000"/>
        </w:rPr>
        <w:t xml:space="preserve">Fairness is a subjective construct, and </w:t>
      </w:r>
      <w:proofErr w:type="gramStart"/>
      <w:r w:rsidR="00950C79">
        <w:rPr>
          <w:color w:val="000000"/>
        </w:rPr>
        <w:t>therefore  difficult</w:t>
      </w:r>
      <w:proofErr w:type="gramEnd"/>
      <w:r w:rsidR="00950C79">
        <w:rPr>
          <w:color w:val="000000"/>
        </w:rPr>
        <w:t xml:space="preserve"> to measure objectively. Also w</w:t>
      </w:r>
      <w:r w:rsidRPr="00835FBF">
        <w:rPr>
          <w:color w:val="000000"/>
        </w:rPr>
        <w:t xml:space="preserve">e did not measure actual cooperative </w:t>
      </w:r>
      <w:r w:rsidR="0055328A" w:rsidRPr="00835FBF">
        <w:rPr>
          <w:color w:val="000000"/>
        </w:rPr>
        <w:t>behaviour</w:t>
      </w:r>
      <w:r w:rsidRPr="00835FBF">
        <w:rPr>
          <w:color w:val="000000"/>
        </w:rPr>
        <w:t>. Yet, results of systematic reviews of attitudinal-</w:t>
      </w:r>
      <w:r w:rsidR="0055328A" w:rsidRPr="00835FBF">
        <w:rPr>
          <w:color w:val="000000"/>
        </w:rPr>
        <w:t>behaviour</w:t>
      </w:r>
      <w:r w:rsidRPr="00835FBF">
        <w:rPr>
          <w:color w:val="000000"/>
        </w:rPr>
        <w:t xml:space="preserve"> nexus show people display attitudes that do not always guide future </w:t>
      </w:r>
      <w:r w:rsidR="0055328A" w:rsidRPr="00835FBF">
        <w:rPr>
          <w:color w:val="000000"/>
        </w:rPr>
        <w:t>behaviour</w:t>
      </w:r>
      <w:r w:rsidR="0023614A" w:rsidRPr="00835FBF">
        <w:rPr>
          <w:color w:val="000000"/>
        </w:rPr>
        <w:t xml:space="preserve"> (</w:t>
      </w:r>
      <w:proofErr w:type="spellStart"/>
      <w:r w:rsidR="0023614A" w:rsidRPr="00835FBF">
        <w:rPr>
          <w:color w:val="000000"/>
        </w:rPr>
        <w:t>Glasman</w:t>
      </w:r>
      <w:proofErr w:type="spellEnd"/>
      <w:r w:rsidR="0023614A" w:rsidRPr="00835FBF">
        <w:rPr>
          <w:color w:val="000000"/>
        </w:rPr>
        <w:t xml:space="preserve"> </w:t>
      </w:r>
      <w:r w:rsidR="0008486C">
        <w:rPr>
          <w:color w:val="000000"/>
        </w:rPr>
        <w:t>and</w:t>
      </w:r>
      <w:r w:rsidR="0023614A" w:rsidRPr="00835FBF">
        <w:rPr>
          <w:color w:val="000000"/>
        </w:rPr>
        <w:t xml:space="preserve"> </w:t>
      </w:r>
      <w:proofErr w:type="spellStart"/>
      <w:r w:rsidR="004F5AB5" w:rsidRPr="00835FBF">
        <w:rPr>
          <w:color w:val="222222"/>
          <w:shd w:val="clear" w:color="auto" w:fill="FFFFFF"/>
        </w:rPr>
        <w:t>Albarracin</w:t>
      </w:r>
      <w:proofErr w:type="spellEnd"/>
      <w:r w:rsidR="0023614A" w:rsidRPr="00835FBF">
        <w:rPr>
          <w:color w:val="000000"/>
        </w:rPr>
        <w:t xml:space="preserve"> 2006)</w:t>
      </w:r>
      <w:r w:rsidRPr="00835FBF">
        <w:rPr>
          <w:color w:val="000000"/>
        </w:rPr>
        <w:t xml:space="preserve">. </w:t>
      </w:r>
      <w:r w:rsidR="00822DFD" w:rsidRPr="00835FBF">
        <w:rPr>
          <w:color w:val="000000"/>
        </w:rPr>
        <w:t xml:space="preserve">Hence, studies that measure actual cooperative </w:t>
      </w:r>
      <w:r w:rsidR="0055328A" w:rsidRPr="00835FBF">
        <w:rPr>
          <w:color w:val="000000"/>
        </w:rPr>
        <w:t>behaviour</w:t>
      </w:r>
      <w:r w:rsidR="00822DFD" w:rsidRPr="00835FBF">
        <w:rPr>
          <w:color w:val="000000"/>
        </w:rPr>
        <w:t xml:space="preserve"> would help establish the circumstances under which different dimensions of legitimacy shape driver </w:t>
      </w:r>
      <w:r w:rsidR="0055328A" w:rsidRPr="00835FBF">
        <w:rPr>
          <w:color w:val="000000"/>
        </w:rPr>
        <w:t>behaviour</w:t>
      </w:r>
      <w:r w:rsidR="00822DFD" w:rsidRPr="00835FBF">
        <w:rPr>
          <w:color w:val="000000"/>
        </w:rPr>
        <w:t xml:space="preserve">. </w:t>
      </w:r>
      <w:r w:rsidR="006D2838" w:rsidRPr="00B21842">
        <w:rPr>
          <w:color w:val="000000"/>
        </w:rPr>
        <w:t>A related measurement issue concerns police unlawfulness. We used items that measured the drivers</w:t>
      </w:r>
      <w:r w:rsidR="006D2838" w:rsidRPr="00B21842">
        <w:rPr>
          <w:rFonts w:hint="eastAsia"/>
          <w:color w:val="000000"/>
        </w:rPr>
        <w:t>’</w:t>
      </w:r>
      <w:r w:rsidR="006D2838" w:rsidRPr="00B21842">
        <w:rPr>
          <w:color w:val="000000"/>
        </w:rPr>
        <w:t xml:space="preserve"> experiences of police corruption. </w:t>
      </w:r>
      <w:r w:rsidR="00BF332B" w:rsidRPr="00B21842">
        <w:rPr>
          <w:color w:val="000000"/>
        </w:rPr>
        <w:t xml:space="preserve">Given the reputation of the Ghanaian traffic police as a corrupt unit, </w:t>
      </w:r>
      <w:r w:rsidR="00EC4BE9">
        <w:rPr>
          <w:color w:val="000000"/>
        </w:rPr>
        <w:t>which is often discussed in traditional and social media</w:t>
      </w:r>
      <w:r w:rsidR="007D0296">
        <w:rPr>
          <w:color w:val="000000"/>
        </w:rPr>
        <w:t xml:space="preserve"> (see </w:t>
      </w:r>
      <w:proofErr w:type="spellStart"/>
      <w:r w:rsidR="007D0296">
        <w:rPr>
          <w:color w:val="000000"/>
        </w:rPr>
        <w:t>Ghanaweb</w:t>
      </w:r>
      <w:proofErr w:type="spellEnd"/>
      <w:r w:rsidR="007D0296">
        <w:rPr>
          <w:color w:val="000000"/>
        </w:rPr>
        <w:t xml:space="preserve"> 2019)</w:t>
      </w:r>
      <w:r w:rsidR="00EC4BE9">
        <w:rPr>
          <w:color w:val="000000"/>
        </w:rPr>
        <w:t xml:space="preserve">, </w:t>
      </w:r>
      <w:r w:rsidR="00BF332B" w:rsidRPr="00B21842">
        <w:rPr>
          <w:color w:val="000000"/>
        </w:rPr>
        <w:t xml:space="preserve">it was possible that reports of vicarious experiences of corruption might not </w:t>
      </w:r>
      <w:r w:rsidR="00EC4BE9">
        <w:rPr>
          <w:color w:val="000000"/>
        </w:rPr>
        <w:t xml:space="preserve">be </w:t>
      </w:r>
      <w:r w:rsidR="00BF332B" w:rsidRPr="00B21842">
        <w:rPr>
          <w:color w:val="000000"/>
        </w:rPr>
        <w:t>factual. Conversely, some drivers might have under-reported their personal involvement in corrupt transactions with the police. The use of observational data might offer a solution to this measurement problem</w:t>
      </w:r>
      <w:r w:rsidR="00EC4BE9">
        <w:rPr>
          <w:color w:val="000000"/>
        </w:rPr>
        <w:t>.</w:t>
      </w:r>
      <w:r w:rsidR="00BF332B" w:rsidRPr="00B21842">
        <w:rPr>
          <w:color w:val="000000"/>
        </w:rPr>
        <w:t xml:space="preserve"> </w:t>
      </w:r>
    </w:p>
    <w:p w14:paraId="23F58D26" w14:textId="1018AD41" w:rsidR="002F0912" w:rsidRDefault="00822DFD" w:rsidP="009408A2">
      <w:pPr>
        <w:autoSpaceDE w:val="0"/>
        <w:autoSpaceDN w:val="0"/>
        <w:adjustRightInd w:val="0"/>
        <w:spacing w:after="240" w:line="480" w:lineRule="auto"/>
        <w:ind w:firstLine="720"/>
        <w:rPr>
          <w:color w:val="000000"/>
        </w:rPr>
      </w:pPr>
      <w:r w:rsidRPr="00835FBF">
        <w:rPr>
          <w:color w:val="000000"/>
        </w:rPr>
        <w:t xml:space="preserve">Finally, our study measured </w:t>
      </w:r>
      <w:r w:rsidR="004506BF" w:rsidRPr="00835FBF">
        <w:rPr>
          <w:color w:val="000000"/>
        </w:rPr>
        <w:t xml:space="preserve">elements of only </w:t>
      </w:r>
      <w:r w:rsidRPr="00835FBF">
        <w:rPr>
          <w:color w:val="000000"/>
        </w:rPr>
        <w:t xml:space="preserve">one </w:t>
      </w:r>
      <w:r w:rsidR="004506BF" w:rsidRPr="00835FBF">
        <w:rPr>
          <w:color w:val="000000"/>
        </w:rPr>
        <w:t>criminological theory</w:t>
      </w:r>
      <w:r w:rsidRPr="00835FBF">
        <w:rPr>
          <w:color w:val="000000"/>
        </w:rPr>
        <w:t xml:space="preserve"> of criminal </w:t>
      </w:r>
      <w:r w:rsidR="0055328A" w:rsidRPr="00835FBF">
        <w:rPr>
          <w:color w:val="000000"/>
        </w:rPr>
        <w:t>behaviour</w:t>
      </w:r>
      <w:r w:rsidR="004506BF" w:rsidRPr="00835FBF">
        <w:rPr>
          <w:color w:val="000000"/>
        </w:rPr>
        <w:t>. Just like legitimacy, deterrence theory is also based on</w:t>
      </w:r>
      <w:r w:rsidRPr="00835FBF">
        <w:rPr>
          <w:color w:val="000000"/>
        </w:rPr>
        <w:t xml:space="preserve"> people’</w:t>
      </w:r>
      <w:r w:rsidR="004506BF" w:rsidRPr="00835FBF">
        <w:rPr>
          <w:color w:val="000000"/>
        </w:rPr>
        <w:t>s assessments of institutions</w:t>
      </w:r>
      <w:r w:rsidR="002F0912">
        <w:rPr>
          <w:color w:val="000000"/>
        </w:rPr>
        <w:t xml:space="preserve">. Evidence by </w:t>
      </w:r>
      <w:proofErr w:type="spellStart"/>
      <w:r w:rsidR="002F0912">
        <w:rPr>
          <w:color w:val="000000"/>
        </w:rPr>
        <w:t>Proirer</w:t>
      </w:r>
      <w:proofErr w:type="spellEnd"/>
      <w:r w:rsidR="0008486C">
        <w:rPr>
          <w:color w:val="000000"/>
        </w:rPr>
        <w:t xml:space="preserve"> </w:t>
      </w:r>
      <w:r w:rsidR="0008486C" w:rsidRPr="006D69AD">
        <w:rPr>
          <w:i/>
          <w:color w:val="000000"/>
        </w:rPr>
        <w:t>et al</w:t>
      </w:r>
      <w:r w:rsidR="0008486C">
        <w:rPr>
          <w:color w:val="000000"/>
        </w:rPr>
        <w:t>.</w:t>
      </w:r>
      <w:r w:rsidR="002F0912">
        <w:rPr>
          <w:color w:val="000000"/>
        </w:rPr>
        <w:t xml:space="preserve"> (2018) shows that, among young drivers in Quebec (Canada), delinquent peers, self-control, and perceptions of seriousness of traffic violations </w:t>
      </w:r>
      <w:r w:rsidR="00217C1B">
        <w:rPr>
          <w:color w:val="000000"/>
        </w:rPr>
        <w:t xml:space="preserve">correlated with </w:t>
      </w:r>
      <w:r w:rsidR="002F0912">
        <w:rPr>
          <w:color w:val="000000"/>
        </w:rPr>
        <w:t>intentions to violate traffic laws</w:t>
      </w:r>
      <w:r w:rsidR="00064DD7">
        <w:rPr>
          <w:color w:val="000000"/>
        </w:rPr>
        <w:t>.</w:t>
      </w:r>
      <w:r w:rsidR="002F0912">
        <w:rPr>
          <w:color w:val="000000"/>
        </w:rPr>
        <w:t xml:space="preserve"> </w:t>
      </w:r>
      <w:r w:rsidR="0087089C">
        <w:rPr>
          <w:color w:val="000000"/>
        </w:rPr>
        <w:t xml:space="preserve">Beyond the context of road policing, Tankebe (2019) found that deterrence perceptions, rather than legitimacy, were the main correlates of the willingness of young Ghanaian adults to cooperate with the police against </w:t>
      </w:r>
      <w:r w:rsidR="0087089C">
        <w:rPr>
          <w:color w:val="000000"/>
        </w:rPr>
        <w:lastRenderedPageBreak/>
        <w:t xml:space="preserve">corruption. </w:t>
      </w:r>
      <w:r w:rsidR="002F0912">
        <w:rPr>
          <w:color w:val="000000"/>
        </w:rPr>
        <w:t xml:space="preserve">We did not measure </w:t>
      </w:r>
      <w:r w:rsidR="001E123C">
        <w:rPr>
          <w:color w:val="000000"/>
        </w:rPr>
        <w:t xml:space="preserve">deterrence and the other factors in the Quebec study, </w:t>
      </w:r>
      <w:r w:rsidR="002F0912">
        <w:rPr>
          <w:color w:val="000000"/>
        </w:rPr>
        <w:t xml:space="preserve">and it is important </w:t>
      </w:r>
      <w:r w:rsidR="007C1E14">
        <w:rPr>
          <w:color w:val="000000"/>
        </w:rPr>
        <w:t xml:space="preserve">that </w:t>
      </w:r>
      <w:r w:rsidR="002F0912">
        <w:rPr>
          <w:color w:val="000000"/>
        </w:rPr>
        <w:t xml:space="preserve">future studies in the African context address this gap in our study. </w:t>
      </w:r>
    </w:p>
    <w:p w14:paraId="50CC7512" w14:textId="3E7827C9" w:rsidR="009641A6" w:rsidRDefault="003A43EC" w:rsidP="00210F39">
      <w:pPr>
        <w:autoSpaceDE w:val="0"/>
        <w:autoSpaceDN w:val="0"/>
        <w:adjustRightInd w:val="0"/>
        <w:spacing w:after="240" w:line="480" w:lineRule="auto"/>
        <w:ind w:firstLine="720"/>
        <w:rPr>
          <w:color w:val="000000"/>
        </w:rPr>
      </w:pPr>
      <w:r w:rsidRPr="00835FBF">
        <w:rPr>
          <w:color w:val="000000"/>
        </w:rPr>
        <w:t xml:space="preserve">Notwithstanding these limitations, </w:t>
      </w:r>
      <w:r w:rsidR="00D42E11" w:rsidRPr="00835FBF">
        <w:rPr>
          <w:color w:val="000000"/>
        </w:rPr>
        <w:t xml:space="preserve">the results from our study </w:t>
      </w:r>
      <w:r w:rsidR="00A00323">
        <w:rPr>
          <w:color w:val="000000"/>
        </w:rPr>
        <w:t xml:space="preserve">have important implications for future legitimacy research and for efforts to </w:t>
      </w:r>
      <w:r w:rsidR="002B35EB">
        <w:rPr>
          <w:color w:val="000000"/>
        </w:rPr>
        <w:t xml:space="preserve">promote social order on the roads. Legitimacy researchers have not always considered how different elements of legitimacy interact to </w:t>
      </w:r>
      <w:r w:rsidR="00064DD7">
        <w:rPr>
          <w:color w:val="000000"/>
        </w:rPr>
        <w:t>influence</w:t>
      </w:r>
      <w:r w:rsidR="002B35EB">
        <w:rPr>
          <w:color w:val="000000"/>
        </w:rPr>
        <w:t xml:space="preserve"> public behaviour. Our results show that such an exploration can produce significant insights that extend the literature on legitimacy. We have also shown that the influence of police fairness on behaviour is highly contextualised</w:t>
      </w:r>
      <w:r w:rsidR="00E17BCD">
        <w:rPr>
          <w:color w:val="000000"/>
        </w:rPr>
        <w:t xml:space="preserve">: a corrupt normative setting negates the influence of procedural fairness on </w:t>
      </w:r>
      <w:r w:rsidR="00366170">
        <w:rPr>
          <w:color w:val="000000"/>
        </w:rPr>
        <w:t xml:space="preserve">law-breaking </w:t>
      </w:r>
      <w:r w:rsidR="00E17BCD">
        <w:rPr>
          <w:color w:val="000000"/>
        </w:rPr>
        <w:t xml:space="preserve">behaviour but not on </w:t>
      </w:r>
      <w:r w:rsidR="00366170">
        <w:rPr>
          <w:color w:val="000000"/>
        </w:rPr>
        <w:t xml:space="preserve">cooperative </w:t>
      </w:r>
      <w:r w:rsidR="00E17BCD">
        <w:rPr>
          <w:color w:val="000000"/>
        </w:rPr>
        <w:t>intentions.</w:t>
      </w:r>
      <w:r w:rsidR="00BD2EC1">
        <w:rPr>
          <w:color w:val="000000"/>
        </w:rPr>
        <w:t xml:space="preserve"> </w:t>
      </w:r>
      <w:r w:rsidR="00D7735B">
        <w:rPr>
          <w:color w:val="000000"/>
        </w:rPr>
        <w:t xml:space="preserve">This suggests the importance of considering the moral settings in future procedural justice research. It also </w:t>
      </w:r>
      <w:r w:rsidR="004943D2">
        <w:rPr>
          <w:color w:val="000000"/>
        </w:rPr>
        <w:t xml:space="preserve">permits caution against a view of procedural justice as ‘general’ theory of public behaviour. </w:t>
      </w:r>
      <w:r w:rsidR="002B35EB">
        <w:rPr>
          <w:color w:val="000000"/>
        </w:rPr>
        <w:t xml:space="preserve"> </w:t>
      </w:r>
      <w:r w:rsidR="004943D2">
        <w:rPr>
          <w:color w:val="000000"/>
        </w:rPr>
        <w:t>In terms of practical implications, our findings show that police can reduce traffic violations by curbing corruption among traffic officers.</w:t>
      </w:r>
      <w:r w:rsidR="00D92E9C">
        <w:rPr>
          <w:color w:val="000000"/>
        </w:rPr>
        <w:t xml:space="preserve"> </w:t>
      </w:r>
      <w:r w:rsidR="00BD2EC1">
        <w:rPr>
          <w:color w:val="000000"/>
        </w:rPr>
        <w:t xml:space="preserve">They may be able to increase the flow of information from commercial vehicle drivers by improving the fairness of their interactions with these drivers. </w:t>
      </w:r>
      <w:r w:rsidR="000A3003">
        <w:rPr>
          <w:color w:val="000000"/>
        </w:rPr>
        <w:t xml:space="preserve">More strategically, police managers can build legitimacy and harness its benefits for social order by investing in reforms that help develop and sustain </w:t>
      </w:r>
      <w:r w:rsidR="000A3003">
        <w:rPr>
          <w:i/>
          <w:color w:val="000000"/>
        </w:rPr>
        <w:t xml:space="preserve">right </w:t>
      </w:r>
      <w:r w:rsidR="000A3003">
        <w:rPr>
          <w:color w:val="000000"/>
        </w:rPr>
        <w:t xml:space="preserve">police-public relations. </w:t>
      </w:r>
    </w:p>
    <w:p w14:paraId="6BD0F923" w14:textId="77777777" w:rsidR="00FD3749" w:rsidRDefault="00FD3749" w:rsidP="008E0FD9">
      <w:pPr>
        <w:spacing w:line="480" w:lineRule="auto"/>
        <w:rPr>
          <w:b/>
        </w:rPr>
      </w:pPr>
    </w:p>
    <w:p w14:paraId="4E96B909" w14:textId="77777777" w:rsidR="008B0EAD" w:rsidRDefault="008B0EAD" w:rsidP="008E0FD9">
      <w:pPr>
        <w:spacing w:line="480" w:lineRule="auto"/>
        <w:rPr>
          <w:b/>
        </w:rPr>
      </w:pPr>
      <w:r>
        <w:rPr>
          <w:b/>
        </w:rPr>
        <w:t xml:space="preserve">Notes </w:t>
      </w:r>
    </w:p>
    <w:p w14:paraId="0AC3A25A" w14:textId="69B1CBC2" w:rsidR="008B0EAD" w:rsidRDefault="008B0EAD" w:rsidP="008E0FD9">
      <w:pPr>
        <w:spacing w:line="480" w:lineRule="auto"/>
        <w:rPr>
          <w:color w:val="000000"/>
        </w:rPr>
      </w:pPr>
      <w:r>
        <w:t xml:space="preserve">1. </w:t>
      </w:r>
      <w:r w:rsidRPr="006D2838">
        <w:t xml:space="preserve">In a follow-up study, </w:t>
      </w:r>
      <w:r w:rsidRPr="00B21842">
        <w:rPr>
          <w:color w:val="000000"/>
        </w:rPr>
        <w:t xml:space="preserve">MacQueen and Bradford (2017) explored how the officers experienced and perceived the </w:t>
      </w:r>
      <w:proofErr w:type="spellStart"/>
      <w:r w:rsidRPr="00B21842">
        <w:rPr>
          <w:color w:val="000000"/>
        </w:rPr>
        <w:t>expereiment</w:t>
      </w:r>
      <w:proofErr w:type="spellEnd"/>
      <w:r w:rsidRPr="00B21842">
        <w:rPr>
          <w:color w:val="000000"/>
        </w:rPr>
        <w:t xml:space="preserve">. The data gave some insight into the possible reasons for the </w:t>
      </w:r>
      <w:r>
        <w:rPr>
          <w:color w:val="000000"/>
        </w:rPr>
        <w:t>counterintuitive results (or contrary findings)</w:t>
      </w:r>
      <w:r w:rsidRPr="00B21842">
        <w:rPr>
          <w:color w:val="000000"/>
        </w:rPr>
        <w:t xml:space="preserve"> reported. A key hypothesis was that, under conditions of organisational injustice, officers react negatively to management directives </w:t>
      </w:r>
      <w:proofErr w:type="spellStart"/>
      <w:r w:rsidRPr="00B21842">
        <w:rPr>
          <w:color w:val="000000"/>
        </w:rPr>
        <w:t>concernining</w:t>
      </w:r>
      <w:proofErr w:type="spellEnd"/>
      <w:r w:rsidRPr="00B21842">
        <w:rPr>
          <w:color w:val="000000"/>
        </w:rPr>
        <w:t xml:space="preserve"> procedural justice in police-public interactions. Thus, police managers </w:t>
      </w:r>
      <w:r w:rsidRPr="00B21842">
        <w:rPr>
          <w:color w:val="000000"/>
        </w:rPr>
        <w:lastRenderedPageBreak/>
        <w:t>cannot make officers champions of procedural justice if the officers are themselves denied fair treatment (see Tankebe 2014</w:t>
      </w:r>
      <w:r>
        <w:rPr>
          <w:color w:val="000000"/>
        </w:rPr>
        <w:t>; Marks and Fleming 2006</w:t>
      </w:r>
      <w:r w:rsidRPr="00B21842">
        <w:rPr>
          <w:color w:val="000000"/>
        </w:rPr>
        <w:t>).</w:t>
      </w:r>
    </w:p>
    <w:p w14:paraId="2C82818E" w14:textId="431E8642" w:rsidR="003D1D5B" w:rsidRDefault="00A2631A" w:rsidP="008E0FD9">
      <w:pPr>
        <w:spacing w:line="480" w:lineRule="auto"/>
      </w:pPr>
      <w:r w:rsidRPr="00A2631A">
        <w:t>2</w:t>
      </w:r>
      <w:r>
        <w:t>.</w:t>
      </w:r>
      <w:r w:rsidR="000708FF">
        <w:t xml:space="preserve"> </w:t>
      </w:r>
      <w:r w:rsidR="001A72DE" w:rsidRPr="001A72DE">
        <w:t>The</w:t>
      </w:r>
      <w:r w:rsidR="001A72DE">
        <w:t xml:space="preserve"> research participants</w:t>
      </w:r>
      <w:r w:rsidR="001A72DE" w:rsidRPr="001A72DE">
        <w:t xml:space="preserve"> were </w:t>
      </w:r>
      <w:r w:rsidR="001A72DE">
        <w:t>asked to limit themselves</w:t>
      </w:r>
      <w:r w:rsidR="001A72DE" w:rsidRPr="001A72DE">
        <w:t xml:space="preserve"> to experiences with</w:t>
      </w:r>
      <w:r w:rsidR="001A72DE" w:rsidRPr="007F0B53">
        <w:t xml:space="preserve"> colleague drivers</w:t>
      </w:r>
      <w:r w:rsidR="001A72DE">
        <w:t xml:space="preserve"> at their terminals</w:t>
      </w:r>
      <w:r w:rsidR="001A72DE" w:rsidRPr="001A72DE">
        <w:t xml:space="preserve">. </w:t>
      </w:r>
      <w:r w:rsidR="001A72DE" w:rsidRPr="007F0B53">
        <w:t>However, it is hard to tell whether the</w:t>
      </w:r>
      <w:r w:rsidR="001A72DE">
        <w:t>y</w:t>
      </w:r>
      <w:r w:rsidR="001A72DE" w:rsidRPr="001A72DE">
        <w:t xml:space="preserve"> </w:t>
      </w:r>
      <w:r w:rsidR="001A72DE">
        <w:t xml:space="preserve">also </w:t>
      </w:r>
      <w:r w:rsidR="001A72DE" w:rsidRPr="001A72DE">
        <w:t xml:space="preserve">drew upon media </w:t>
      </w:r>
      <w:r w:rsidR="001A72DE">
        <w:t>reports of traffic police corruption.</w:t>
      </w:r>
    </w:p>
    <w:p w14:paraId="106CF121" w14:textId="68CDDE34" w:rsidR="00A2631A" w:rsidRDefault="003D1D5B" w:rsidP="008E0FD9">
      <w:pPr>
        <w:spacing w:line="480" w:lineRule="auto"/>
      </w:pPr>
      <w:r>
        <w:t>3.</w:t>
      </w:r>
      <w:r w:rsidRPr="003D1D5B">
        <w:t xml:space="preserve"> </w:t>
      </w:r>
      <w:r w:rsidRPr="004B5C73">
        <w:t xml:space="preserve">When we ran the analysis without log transformation of our measure of self-reported traffic violations, levels of experience showed no statistically significant influence. Another differences </w:t>
      </w:r>
      <w:proofErr w:type="gramStart"/>
      <w:r w:rsidRPr="004B5C73">
        <w:t>was</w:t>
      </w:r>
      <w:proofErr w:type="gramEnd"/>
      <w:r w:rsidRPr="004B5C73">
        <w:t xml:space="preserve"> the proportion of the variance that the model explained: it was 13.4% for the non-log transformation model. </w:t>
      </w:r>
      <w:r w:rsidR="001A72DE">
        <w:t xml:space="preserve"> </w:t>
      </w:r>
      <w:r w:rsidR="001A72DE" w:rsidRPr="001A72DE">
        <w:t xml:space="preserve"> </w:t>
      </w:r>
    </w:p>
    <w:p w14:paraId="3CD271B1" w14:textId="77777777" w:rsidR="00D66D46" w:rsidRPr="00A2631A" w:rsidRDefault="00D66D46" w:rsidP="008E0FD9">
      <w:pPr>
        <w:spacing w:line="480" w:lineRule="auto"/>
      </w:pPr>
    </w:p>
    <w:p w14:paraId="542D2E38" w14:textId="07455B13" w:rsidR="008E0FD9" w:rsidRPr="00835FBF" w:rsidRDefault="008E0FD9" w:rsidP="008E0FD9">
      <w:pPr>
        <w:spacing w:line="480" w:lineRule="auto"/>
        <w:rPr>
          <w:b/>
        </w:rPr>
      </w:pPr>
      <w:r w:rsidRPr="00835FBF">
        <w:rPr>
          <w:b/>
        </w:rPr>
        <w:t>Disclosure Statement</w:t>
      </w:r>
    </w:p>
    <w:p w14:paraId="6452EC17" w14:textId="32E44561" w:rsidR="008E0FD9" w:rsidRPr="00835FBF" w:rsidRDefault="008E0FD9" w:rsidP="008E0FD9">
      <w:r w:rsidRPr="00835FBF">
        <w:t xml:space="preserve">No potential conflict of interest was reported by the authors </w:t>
      </w:r>
    </w:p>
    <w:p w14:paraId="0E74B794" w14:textId="2EB3720C" w:rsidR="00D15A22" w:rsidRDefault="00D15A22" w:rsidP="00D15A22"/>
    <w:p w14:paraId="352B0290" w14:textId="4AF2A921" w:rsidR="00D15A22" w:rsidRDefault="00D15A22" w:rsidP="00D15A22"/>
    <w:p w14:paraId="5A4F22BD" w14:textId="28F49F01" w:rsidR="00FD3749" w:rsidRDefault="00FD3749" w:rsidP="00D15A22"/>
    <w:p w14:paraId="4B84A3E2" w14:textId="3A8FE99F" w:rsidR="00FD3749" w:rsidRDefault="00FD3749" w:rsidP="00D15A22"/>
    <w:p w14:paraId="3E024E68" w14:textId="7986B6DB" w:rsidR="00FD3749" w:rsidRDefault="00FD3749" w:rsidP="00D15A22"/>
    <w:p w14:paraId="4021EFE9" w14:textId="70FD9D53" w:rsidR="00FD3749" w:rsidRDefault="00FD3749" w:rsidP="00D15A22"/>
    <w:p w14:paraId="4C8977A1" w14:textId="50BF4CB4" w:rsidR="00FD3749" w:rsidRDefault="00FD3749" w:rsidP="00D15A22"/>
    <w:p w14:paraId="55EE80D6" w14:textId="39D17DB7" w:rsidR="00FD3749" w:rsidRDefault="00FD3749" w:rsidP="00D15A22"/>
    <w:p w14:paraId="34D0A581" w14:textId="436A1F67" w:rsidR="00FD3749" w:rsidRDefault="00FD3749" w:rsidP="00D15A22"/>
    <w:p w14:paraId="59438E94" w14:textId="0FC1ADA4" w:rsidR="00FD3749" w:rsidRDefault="00FD3749" w:rsidP="00D15A22"/>
    <w:p w14:paraId="142F394F" w14:textId="72B63F2C" w:rsidR="00FD3749" w:rsidRDefault="00FD3749" w:rsidP="00D15A22"/>
    <w:p w14:paraId="54A27305" w14:textId="7723605A" w:rsidR="00FD3749" w:rsidRDefault="00FD3749" w:rsidP="00D15A22"/>
    <w:p w14:paraId="23345F39" w14:textId="2B35D15E" w:rsidR="00FD3749" w:rsidRDefault="00FD3749" w:rsidP="00D15A22"/>
    <w:p w14:paraId="4AADDDD0" w14:textId="0B23462A" w:rsidR="00FD3749" w:rsidRDefault="00FD3749" w:rsidP="00D15A22"/>
    <w:p w14:paraId="63476550" w14:textId="4506A6C6" w:rsidR="00FD3749" w:rsidRDefault="00FD3749" w:rsidP="00D15A22"/>
    <w:p w14:paraId="2B38C54F" w14:textId="3BF63733" w:rsidR="00FD3749" w:rsidRDefault="00FD3749" w:rsidP="00D15A22"/>
    <w:p w14:paraId="6FB06EA6" w14:textId="5E91CF50" w:rsidR="00FD3749" w:rsidRDefault="00FD3749" w:rsidP="00D15A22"/>
    <w:p w14:paraId="1ACB1764" w14:textId="7C4D1D4F" w:rsidR="00FD3749" w:rsidRDefault="00FD3749" w:rsidP="00D15A22"/>
    <w:p w14:paraId="356A5291" w14:textId="4AEE49AF" w:rsidR="00FD3749" w:rsidRDefault="00FD3749" w:rsidP="00D15A22"/>
    <w:p w14:paraId="328DA394" w14:textId="7EC938E8" w:rsidR="00FD3749" w:rsidRDefault="00FD3749" w:rsidP="00D15A22"/>
    <w:p w14:paraId="08991BD0" w14:textId="74CCB408" w:rsidR="00FD3749" w:rsidRDefault="00FD3749" w:rsidP="00D15A22"/>
    <w:p w14:paraId="6C237CF5" w14:textId="287DAC21" w:rsidR="00FD3749" w:rsidRDefault="00FD3749" w:rsidP="00D15A22"/>
    <w:p w14:paraId="784141D4" w14:textId="7A876C08" w:rsidR="00FD3749" w:rsidRDefault="00FD3749" w:rsidP="00D15A22"/>
    <w:p w14:paraId="38485F39" w14:textId="4B79F256" w:rsidR="00FD3749" w:rsidRDefault="00FD3749" w:rsidP="00D15A22"/>
    <w:p w14:paraId="2052A4E9" w14:textId="1D8D460E" w:rsidR="00FD3749" w:rsidRDefault="00FD3749" w:rsidP="00D15A22"/>
    <w:p w14:paraId="4FC53E88" w14:textId="5CFCD121" w:rsidR="00FD3749" w:rsidRDefault="00FD3749" w:rsidP="00D15A22"/>
    <w:p w14:paraId="69EFC424" w14:textId="2E447B29" w:rsidR="00FD3749" w:rsidRDefault="00FD3749" w:rsidP="00D15A22"/>
    <w:p w14:paraId="1435A4D2" w14:textId="6900C65B" w:rsidR="00FD3749" w:rsidRDefault="00FD3749" w:rsidP="00D15A22"/>
    <w:p w14:paraId="5DC6887E" w14:textId="246F3825" w:rsidR="00FD3749" w:rsidRDefault="00FD3749" w:rsidP="00D15A22"/>
    <w:p w14:paraId="59C9AC45" w14:textId="28E2C230" w:rsidR="00FD3749" w:rsidRDefault="00FD3749" w:rsidP="00D15A22"/>
    <w:p w14:paraId="1E406D3A" w14:textId="28AB0FFB" w:rsidR="00FD3749" w:rsidRDefault="00FD3749" w:rsidP="00D15A22"/>
    <w:p w14:paraId="4590D5B8" w14:textId="6063BCE6" w:rsidR="00FD3749" w:rsidRDefault="00FD3749" w:rsidP="00D15A22"/>
    <w:p w14:paraId="6D52A136" w14:textId="77777777" w:rsidR="00FD3749" w:rsidRDefault="00FD3749" w:rsidP="00D15A22"/>
    <w:p w14:paraId="1CFD9A1C" w14:textId="59028365" w:rsidR="00977971" w:rsidRPr="00835FBF" w:rsidRDefault="0016116F" w:rsidP="006D69AD">
      <w:pPr>
        <w:pStyle w:val="Heading1"/>
        <w:jc w:val="both"/>
      </w:pPr>
      <w:r w:rsidRPr="00835FBF">
        <w:t>References</w:t>
      </w:r>
      <w:r w:rsidR="004B5C73" w:rsidRPr="00835FBF">
        <w:t xml:space="preserve"> </w:t>
      </w:r>
    </w:p>
    <w:p w14:paraId="568C08CF" w14:textId="5E866810" w:rsidR="009412BE" w:rsidRPr="00835FBF" w:rsidRDefault="009412BE" w:rsidP="00DF65F1">
      <w:pPr>
        <w:pStyle w:val="EndNoteBibliography"/>
        <w:spacing w:before="0" w:after="0" w:line="480" w:lineRule="auto"/>
        <w:ind w:left="720" w:hanging="720"/>
        <w:jc w:val="left"/>
        <w:rPr>
          <w:szCs w:val="24"/>
        </w:rPr>
      </w:pPr>
      <w:r w:rsidRPr="00835FBF">
        <w:rPr>
          <w:szCs w:val="24"/>
        </w:rPr>
        <w:t>Afrobarometer. (2014</w:t>
      </w:r>
      <w:r w:rsidR="00A772B3" w:rsidRPr="00835FBF">
        <w:rPr>
          <w:szCs w:val="24"/>
        </w:rPr>
        <w:t>, December 2</w:t>
      </w:r>
      <w:r w:rsidRPr="00835FBF">
        <w:rPr>
          <w:szCs w:val="24"/>
        </w:rPr>
        <w:t xml:space="preserve">). </w:t>
      </w:r>
      <w:r w:rsidRPr="00835FBF">
        <w:rPr>
          <w:i/>
          <w:szCs w:val="24"/>
        </w:rPr>
        <w:t>Trust and corruption in public institutions: Ghanaian opinions</w:t>
      </w:r>
      <w:r w:rsidRPr="00835FBF">
        <w:rPr>
          <w:szCs w:val="24"/>
        </w:rPr>
        <w:t xml:space="preserve">. </w:t>
      </w:r>
      <w:r w:rsidR="0077038B" w:rsidRPr="00835FBF">
        <w:rPr>
          <w:szCs w:val="24"/>
        </w:rPr>
        <w:t xml:space="preserve">Retrieved from </w:t>
      </w:r>
      <w:r w:rsidR="00291372" w:rsidRPr="00835FBF">
        <w:rPr>
          <w:szCs w:val="24"/>
        </w:rPr>
        <w:t>http://www.cddgh.org/_upload/general/GHA_AB_R6_Dissemination3%20(Trust%20%20Corruption)_01dec_2014_FINAL.pdf</w:t>
      </w:r>
      <w:r w:rsidR="003E6516" w:rsidRPr="00835FBF">
        <w:rPr>
          <w:szCs w:val="24"/>
        </w:rPr>
        <w:t xml:space="preserve"> [Accessed 5 May 2018]</w:t>
      </w:r>
      <w:r w:rsidR="006D2D87" w:rsidRPr="00835FBF">
        <w:rPr>
          <w:szCs w:val="24"/>
        </w:rPr>
        <w:t>.</w:t>
      </w:r>
    </w:p>
    <w:p w14:paraId="449A1533" w14:textId="5762D2C8" w:rsidR="0055316B" w:rsidRPr="00835FBF" w:rsidRDefault="0055316B" w:rsidP="00DF65F1">
      <w:pPr>
        <w:pStyle w:val="EndNoteBibliography"/>
        <w:spacing w:before="0" w:after="0" w:line="480" w:lineRule="auto"/>
        <w:ind w:left="720" w:hanging="720"/>
        <w:jc w:val="left"/>
        <w:rPr>
          <w:szCs w:val="24"/>
        </w:rPr>
      </w:pPr>
      <w:r w:rsidRPr="00835FBF">
        <w:rPr>
          <w:szCs w:val="24"/>
        </w:rPr>
        <w:t xml:space="preserve">Akinlabi, O. M. (2015). Young </w:t>
      </w:r>
      <w:r w:rsidR="0077038B" w:rsidRPr="00835FBF">
        <w:rPr>
          <w:szCs w:val="24"/>
        </w:rPr>
        <w:t>p</w:t>
      </w:r>
      <w:r w:rsidRPr="00835FBF">
        <w:rPr>
          <w:szCs w:val="24"/>
        </w:rPr>
        <w:t xml:space="preserve">eople, </w:t>
      </w:r>
      <w:r w:rsidR="0077038B" w:rsidRPr="00835FBF">
        <w:rPr>
          <w:szCs w:val="24"/>
        </w:rPr>
        <w:t>p</w:t>
      </w:r>
      <w:r w:rsidRPr="00835FBF">
        <w:rPr>
          <w:szCs w:val="24"/>
        </w:rPr>
        <w:t xml:space="preserve">rocedural </w:t>
      </w:r>
      <w:r w:rsidR="0077038B" w:rsidRPr="00835FBF">
        <w:rPr>
          <w:szCs w:val="24"/>
        </w:rPr>
        <w:t>j</w:t>
      </w:r>
      <w:r w:rsidRPr="00835FBF">
        <w:rPr>
          <w:szCs w:val="24"/>
        </w:rPr>
        <w:t xml:space="preserve">ustice and </w:t>
      </w:r>
      <w:r w:rsidR="0077038B" w:rsidRPr="00835FBF">
        <w:rPr>
          <w:szCs w:val="24"/>
        </w:rPr>
        <w:t>p</w:t>
      </w:r>
      <w:r w:rsidRPr="00835FBF">
        <w:rPr>
          <w:szCs w:val="24"/>
        </w:rPr>
        <w:t xml:space="preserve">olice </w:t>
      </w:r>
      <w:r w:rsidR="0077038B" w:rsidRPr="00835FBF">
        <w:rPr>
          <w:szCs w:val="24"/>
        </w:rPr>
        <w:t>l</w:t>
      </w:r>
      <w:r w:rsidRPr="00835FBF">
        <w:rPr>
          <w:szCs w:val="24"/>
        </w:rPr>
        <w:t xml:space="preserve">egitimacy in Nigeria. </w:t>
      </w:r>
      <w:r w:rsidRPr="00835FBF">
        <w:rPr>
          <w:i/>
          <w:szCs w:val="24"/>
        </w:rPr>
        <w:t>Policing and Society</w:t>
      </w:r>
      <w:r w:rsidRPr="00835FBF">
        <w:rPr>
          <w:szCs w:val="24"/>
        </w:rPr>
        <w:t>,</w:t>
      </w:r>
      <w:r w:rsidR="003F3992" w:rsidRPr="00835FBF">
        <w:rPr>
          <w:szCs w:val="24"/>
        </w:rPr>
        <w:t xml:space="preserve"> </w:t>
      </w:r>
      <w:r w:rsidR="003F3992" w:rsidRPr="00835FBF">
        <w:rPr>
          <w:i/>
          <w:szCs w:val="24"/>
        </w:rPr>
        <w:t>27</w:t>
      </w:r>
      <w:r w:rsidR="003F3992" w:rsidRPr="00835FBF">
        <w:rPr>
          <w:szCs w:val="24"/>
        </w:rPr>
        <w:t>(4),</w:t>
      </w:r>
      <w:r w:rsidRPr="00835FBF">
        <w:rPr>
          <w:szCs w:val="24"/>
        </w:rPr>
        <w:t xml:space="preserve"> </w:t>
      </w:r>
      <w:r w:rsidR="003F3992" w:rsidRPr="00835FBF">
        <w:rPr>
          <w:szCs w:val="24"/>
        </w:rPr>
        <w:t>419</w:t>
      </w:r>
      <w:r w:rsidR="000B79CC" w:rsidRPr="00835FBF">
        <w:rPr>
          <w:szCs w:val="24"/>
        </w:rPr>
        <w:t>-</w:t>
      </w:r>
      <w:r w:rsidR="003F3992" w:rsidRPr="00835FBF">
        <w:rPr>
          <w:szCs w:val="24"/>
        </w:rPr>
        <w:t>438</w:t>
      </w:r>
    </w:p>
    <w:p w14:paraId="330686FB" w14:textId="2E72C13C" w:rsidR="0055316B" w:rsidRPr="00835FBF" w:rsidRDefault="0055316B" w:rsidP="00DF65F1">
      <w:pPr>
        <w:pStyle w:val="EndNoteBibliography"/>
        <w:spacing w:before="0" w:after="0" w:line="480" w:lineRule="auto"/>
        <w:ind w:left="720" w:hanging="720"/>
        <w:jc w:val="left"/>
        <w:rPr>
          <w:szCs w:val="24"/>
        </w:rPr>
      </w:pPr>
      <w:r w:rsidRPr="00835FBF">
        <w:rPr>
          <w:szCs w:val="24"/>
        </w:rPr>
        <w:t xml:space="preserve">Akinlabi, O. M. (2018). Why do Nigerians </w:t>
      </w:r>
      <w:r w:rsidR="0077038B" w:rsidRPr="00835FBF">
        <w:rPr>
          <w:szCs w:val="24"/>
        </w:rPr>
        <w:t>c</w:t>
      </w:r>
      <w:r w:rsidRPr="00835FBF">
        <w:rPr>
          <w:szCs w:val="24"/>
        </w:rPr>
        <w:t xml:space="preserve">ooperate with the </w:t>
      </w:r>
      <w:r w:rsidR="0077038B" w:rsidRPr="00835FBF">
        <w:rPr>
          <w:szCs w:val="24"/>
        </w:rPr>
        <w:t>p</w:t>
      </w:r>
      <w:r w:rsidRPr="00835FBF">
        <w:rPr>
          <w:szCs w:val="24"/>
        </w:rPr>
        <w:t xml:space="preserve">olice? Legitimacy, </w:t>
      </w:r>
      <w:r w:rsidR="0077038B" w:rsidRPr="00835FBF">
        <w:rPr>
          <w:szCs w:val="24"/>
        </w:rPr>
        <w:t>p</w:t>
      </w:r>
      <w:r w:rsidRPr="00835FBF">
        <w:rPr>
          <w:szCs w:val="24"/>
        </w:rPr>
        <w:t xml:space="preserve">rocedural </w:t>
      </w:r>
      <w:r w:rsidR="0077038B" w:rsidRPr="00835FBF">
        <w:rPr>
          <w:szCs w:val="24"/>
        </w:rPr>
        <w:t>j</w:t>
      </w:r>
      <w:r w:rsidRPr="00835FBF">
        <w:rPr>
          <w:szCs w:val="24"/>
        </w:rPr>
        <w:t xml:space="preserve">ustice and </w:t>
      </w:r>
      <w:r w:rsidR="0077038B" w:rsidRPr="00835FBF">
        <w:rPr>
          <w:szCs w:val="24"/>
        </w:rPr>
        <w:t>o</w:t>
      </w:r>
      <w:r w:rsidRPr="00835FBF">
        <w:rPr>
          <w:szCs w:val="24"/>
        </w:rPr>
        <w:t xml:space="preserve">ther </w:t>
      </w:r>
      <w:r w:rsidR="0077038B" w:rsidRPr="00835FBF">
        <w:rPr>
          <w:szCs w:val="24"/>
        </w:rPr>
        <w:t>c</w:t>
      </w:r>
      <w:r w:rsidRPr="00835FBF">
        <w:rPr>
          <w:szCs w:val="24"/>
        </w:rPr>
        <w:t xml:space="preserve">ontextual </w:t>
      </w:r>
      <w:r w:rsidR="0077038B" w:rsidRPr="00835FBF">
        <w:rPr>
          <w:szCs w:val="24"/>
        </w:rPr>
        <w:t>f</w:t>
      </w:r>
      <w:r w:rsidRPr="00835FBF">
        <w:rPr>
          <w:szCs w:val="24"/>
        </w:rPr>
        <w:t>actors in Nigeria</w:t>
      </w:r>
      <w:r w:rsidR="00AA24BC" w:rsidRPr="00835FBF">
        <w:rPr>
          <w:szCs w:val="24"/>
        </w:rPr>
        <w:t>.</w:t>
      </w:r>
      <w:r w:rsidRPr="00835FBF">
        <w:rPr>
          <w:szCs w:val="24"/>
        </w:rPr>
        <w:t xml:space="preserve"> </w:t>
      </w:r>
      <w:r w:rsidR="00AA24BC" w:rsidRPr="00835FBF">
        <w:rPr>
          <w:szCs w:val="24"/>
        </w:rPr>
        <w:t>I</w:t>
      </w:r>
      <w:r w:rsidRPr="00835FBF">
        <w:rPr>
          <w:szCs w:val="24"/>
        </w:rPr>
        <w:t>n D. Oberwittler &amp; S. Roche (</w:t>
      </w:r>
      <w:r w:rsidR="00461693" w:rsidRPr="00835FBF">
        <w:rPr>
          <w:szCs w:val="24"/>
        </w:rPr>
        <w:t>e</w:t>
      </w:r>
      <w:r w:rsidRPr="00835FBF">
        <w:rPr>
          <w:szCs w:val="24"/>
        </w:rPr>
        <w:t xml:space="preserve">ds.), </w:t>
      </w:r>
      <w:r w:rsidRPr="00835FBF">
        <w:rPr>
          <w:i/>
          <w:szCs w:val="24"/>
        </w:rPr>
        <w:t>Police</w:t>
      </w:r>
      <w:r w:rsidR="00AA24BC" w:rsidRPr="00835FBF">
        <w:rPr>
          <w:i/>
          <w:szCs w:val="24"/>
        </w:rPr>
        <w:t>-</w:t>
      </w:r>
      <w:r w:rsidR="0077038B" w:rsidRPr="00835FBF">
        <w:rPr>
          <w:i/>
          <w:szCs w:val="24"/>
        </w:rPr>
        <w:t>c</w:t>
      </w:r>
      <w:r w:rsidRPr="00835FBF">
        <w:rPr>
          <w:i/>
          <w:szCs w:val="24"/>
        </w:rPr>
        <w:t xml:space="preserve">itizen </w:t>
      </w:r>
      <w:r w:rsidR="0077038B" w:rsidRPr="00835FBF">
        <w:rPr>
          <w:i/>
          <w:szCs w:val="24"/>
        </w:rPr>
        <w:t>r</w:t>
      </w:r>
      <w:r w:rsidRPr="00835FBF">
        <w:rPr>
          <w:i/>
          <w:szCs w:val="24"/>
        </w:rPr>
        <w:t xml:space="preserve">elations across the </w:t>
      </w:r>
      <w:r w:rsidR="0077038B" w:rsidRPr="00835FBF">
        <w:rPr>
          <w:i/>
          <w:szCs w:val="24"/>
        </w:rPr>
        <w:t>w</w:t>
      </w:r>
      <w:r w:rsidRPr="00835FBF">
        <w:rPr>
          <w:i/>
          <w:szCs w:val="24"/>
        </w:rPr>
        <w:t xml:space="preserve">orld: Comparing </w:t>
      </w:r>
      <w:r w:rsidR="0077038B" w:rsidRPr="00835FBF">
        <w:rPr>
          <w:i/>
          <w:szCs w:val="24"/>
        </w:rPr>
        <w:t>s</w:t>
      </w:r>
      <w:r w:rsidRPr="00835FBF">
        <w:rPr>
          <w:i/>
          <w:szCs w:val="24"/>
        </w:rPr>
        <w:t xml:space="preserve">ources and </w:t>
      </w:r>
      <w:r w:rsidR="0077038B" w:rsidRPr="00835FBF">
        <w:rPr>
          <w:i/>
          <w:szCs w:val="24"/>
        </w:rPr>
        <w:t>c</w:t>
      </w:r>
      <w:r w:rsidRPr="00835FBF">
        <w:rPr>
          <w:i/>
          <w:szCs w:val="24"/>
        </w:rPr>
        <w:t xml:space="preserve">ontexts of </w:t>
      </w:r>
      <w:r w:rsidR="0077038B" w:rsidRPr="00835FBF">
        <w:rPr>
          <w:i/>
          <w:szCs w:val="24"/>
        </w:rPr>
        <w:t>t</w:t>
      </w:r>
      <w:r w:rsidRPr="00835FBF">
        <w:rPr>
          <w:i/>
          <w:szCs w:val="24"/>
        </w:rPr>
        <w:t xml:space="preserve">rust and </w:t>
      </w:r>
      <w:r w:rsidR="0077038B" w:rsidRPr="00835FBF">
        <w:rPr>
          <w:i/>
          <w:szCs w:val="24"/>
        </w:rPr>
        <w:t>l</w:t>
      </w:r>
      <w:r w:rsidRPr="00835FBF">
        <w:rPr>
          <w:i/>
          <w:szCs w:val="24"/>
        </w:rPr>
        <w:t>egitimacy</w:t>
      </w:r>
      <w:r w:rsidR="00AA24BC" w:rsidRPr="00835FBF">
        <w:rPr>
          <w:szCs w:val="24"/>
        </w:rPr>
        <w:t xml:space="preserve"> (pp. 151-174)</w:t>
      </w:r>
      <w:r w:rsidRPr="00835FBF">
        <w:rPr>
          <w:szCs w:val="24"/>
        </w:rPr>
        <w:t>. London: Taylor &amp; Francis.</w:t>
      </w:r>
    </w:p>
    <w:p w14:paraId="302E8829" w14:textId="15F79E99" w:rsidR="0087504D" w:rsidRPr="00835FBF" w:rsidRDefault="00F348FD" w:rsidP="00DF65F1">
      <w:pPr>
        <w:pStyle w:val="EndNoteBibliography"/>
        <w:spacing w:before="0" w:after="0" w:line="480" w:lineRule="auto"/>
        <w:ind w:left="720" w:hanging="720"/>
        <w:jc w:val="left"/>
        <w:rPr>
          <w:szCs w:val="24"/>
        </w:rPr>
      </w:pPr>
      <w:r w:rsidRPr="00835FBF">
        <w:rPr>
          <w:szCs w:val="24"/>
        </w:rPr>
        <w:t>Anim, R.K. (2017</w:t>
      </w:r>
      <w:r w:rsidR="00A772B3" w:rsidRPr="00835FBF">
        <w:rPr>
          <w:szCs w:val="24"/>
        </w:rPr>
        <w:t>, September 23</w:t>
      </w:r>
      <w:r w:rsidRPr="00835FBF">
        <w:rPr>
          <w:szCs w:val="24"/>
        </w:rPr>
        <w:t>)</w:t>
      </w:r>
      <w:r w:rsidR="006525E7" w:rsidRPr="00835FBF">
        <w:rPr>
          <w:szCs w:val="24"/>
        </w:rPr>
        <w:t>.</w:t>
      </w:r>
      <w:r w:rsidRPr="00835FBF">
        <w:rPr>
          <w:szCs w:val="24"/>
        </w:rPr>
        <w:t xml:space="preserve"> </w:t>
      </w:r>
      <w:r w:rsidRPr="00835FBF">
        <w:rPr>
          <w:i/>
          <w:szCs w:val="24"/>
        </w:rPr>
        <w:t xml:space="preserve">The </w:t>
      </w:r>
      <w:r w:rsidR="006525E7" w:rsidRPr="00835FBF">
        <w:rPr>
          <w:i/>
          <w:szCs w:val="24"/>
        </w:rPr>
        <w:t>s</w:t>
      </w:r>
      <w:r w:rsidRPr="00835FBF">
        <w:rPr>
          <w:i/>
          <w:szCs w:val="24"/>
        </w:rPr>
        <w:t xml:space="preserve">urge of </w:t>
      </w:r>
      <w:r w:rsidR="006525E7" w:rsidRPr="00835FBF">
        <w:rPr>
          <w:i/>
          <w:szCs w:val="24"/>
        </w:rPr>
        <w:t>p</w:t>
      </w:r>
      <w:r w:rsidRPr="00835FBF">
        <w:rPr>
          <w:i/>
          <w:szCs w:val="24"/>
        </w:rPr>
        <w:t xml:space="preserve">olice </w:t>
      </w:r>
      <w:r w:rsidR="006525E7" w:rsidRPr="00835FBF">
        <w:rPr>
          <w:i/>
          <w:szCs w:val="24"/>
        </w:rPr>
        <w:t>b</w:t>
      </w:r>
      <w:r w:rsidRPr="00835FBF">
        <w:rPr>
          <w:i/>
          <w:szCs w:val="24"/>
        </w:rPr>
        <w:t xml:space="preserve">rutality in Ghana: A </w:t>
      </w:r>
      <w:r w:rsidR="006525E7" w:rsidRPr="00835FBF">
        <w:rPr>
          <w:i/>
          <w:szCs w:val="24"/>
        </w:rPr>
        <w:t>c</w:t>
      </w:r>
      <w:r w:rsidRPr="00835FBF">
        <w:rPr>
          <w:i/>
          <w:szCs w:val="24"/>
        </w:rPr>
        <w:t xml:space="preserve">all to the Inspector General of Police to </w:t>
      </w:r>
      <w:r w:rsidR="006525E7" w:rsidRPr="00835FBF">
        <w:rPr>
          <w:i/>
          <w:szCs w:val="24"/>
        </w:rPr>
        <w:t>s</w:t>
      </w:r>
      <w:r w:rsidRPr="00835FBF">
        <w:rPr>
          <w:i/>
          <w:szCs w:val="24"/>
        </w:rPr>
        <w:t xml:space="preserve">tep </w:t>
      </w:r>
      <w:r w:rsidR="006525E7" w:rsidRPr="00835FBF">
        <w:rPr>
          <w:i/>
          <w:szCs w:val="24"/>
        </w:rPr>
        <w:t>u</w:t>
      </w:r>
      <w:r w:rsidRPr="00835FBF">
        <w:rPr>
          <w:i/>
          <w:szCs w:val="24"/>
        </w:rPr>
        <w:t xml:space="preserve">p </w:t>
      </w:r>
      <w:r w:rsidR="006525E7" w:rsidRPr="00835FBF">
        <w:rPr>
          <w:i/>
          <w:szCs w:val="24"/>
        </w:rPr>
        <w:t>h</w:t>
      </w:r>
      <w:r w:rsidRPr="00835FBF">
        <w:rPr>
          <w:i/>
          <w:szCs w:val="24"/>
        </w:rPr>
        <w:t xml:space="preserve">is </w:t>
      </w:r>
      <w:r w:rsidR="006525E7" w:rsidRPr="00835FBF">
        <w:rPr>
          <w:i/>
          <w:szCs w:val="24"/>
        </w:rPr>
        <w:t>g</w:t>
      </w:r>
      <w:r w:rsidRPr="00835FBF">
        <w:rPr>
          <w:i/>
          <w:szCs w:val="24"/>
        </w:rPr>
        <w:t>ame</w:t>
      </w:r>
      <w:r w:rsidRPr="00835FBF">
        <w:rPr>
          <w:szCs w:val="24"/>
        </w:rPr>
        <w:t xml:space="preserve">. </w:t>
      </w:r>
      <w:r w:rsidR="00AA24BC" w:rsidRPr="00835FBF">
        <w:rPr>
          <w:szCs w:val="24"/>
        </w:rPr>
        <w:t>Retrieved from</w:t>
      </w:r>
      <w:r w:rsidRPr="00835FBF">
        <w:rPr>
          <w:szCs w:val="24"/>
        </w:rPr>
        <w:t xml:space="preserve"> </w:t>
      </w:r>
      <w:r w:rsidR="00A772B3" w:rsidRPr="00835FBF">
        <w:rPr>
          <w:szCs w:val="24"/>
        </w:rPr>
        <w:t>https://www.modernghana.com/news/804694/the-surge-of-police-brutality-in-ghana-a-call-to-the-inspec.html</w:t>
      </w:r>
      <w:r w:rsidRPr="00835FBF">
        <w:rPr>
          <w:szCs w:val="24"/>
        </w:rPr>
        <w:t xml:space="preserve"> [Accessed on 20 May 2018).</w:t>
      </w:r>
    </w:p>
    <w:p w14:paraId="58886BB7" w14:textId="2B42C835" w:rsidR="00B05D9B" w:rsidRDefault="00DF38B2" w:rsidP="006858EE">
      <w:pPr>
        <w:spacing w:line="480" w:lineRule="auto"/>
        <w:ind w:left="720" w:hanging="720"/>
      </w:pPr>
      <w:proofErr w:type="spellStart"/>
      <w:r w:rsidRPr="00835FBF">
        <w:rPr>
          <w:color w:val="222222"/>
          <w:shd w:val="clear" w:color="auto" w:fill="FFFFFF"/>
        </w:rPr>
        <w:t>Augustyn</w:t>
      </w:r>
      <w:proofErr w:type="spellEnd"/>
      <w:r w:rsidRPr="00835FBF">
        <w:rPr>
          <w:color w:val="222222"/>
          <w:shd w:val="clear" w:color="auto" w:fill="FFFFFF"/>
        </w:rPr>
        <w:t xml:space="preserve"> M. B. (2015). </w:t>
      </w:r>
      <w:r w:rsidRPr="00835FBF">
        <w:t>The (</w:t>
      </w:r>
      <w:proofErr w:type="spellStart"/>
      <w:r w:rsidRPr="00835FBF">
        <w:t>ir</w:t>
      </w:r>
      <w:proofErr w:type="spellEnd"/>
      <w:r w:rsidRPr="00835FBF">
        <w:t xml:space="preserve">)relevance of procedural justice in the pathways to crime. </w:t>
      </w:r>
      <w:r w:rsidRPr="00835FBF">
        <w:rPr>
          <w:i/>
        </w:rPr>
        <w:t xml:space="preserve">Law and Human </w:t>
      </w:r>
      <w:r w:rsidR="0055328A" w:rsidRPr="00835FBF">
        <w:rPr>
          <w:i/>
        </w:rPr>
        <w:t>Behaviour</w:t>
      </w:r>
      <w:r w:rsidRPr="00835FBF">
        <w:rPr>
          <w:i/>
        </w:rPr>
        <w:t>, 39</w:t>
      </w:r>
      <w:r w:rsidRPr="00835FBF">
        <w:t>(4)</w:t>
      </w:r>
      <w:r w:rsidR="00964E38" w:rsidRPr="00835FBF">
        <w:t xml:space="preserve">, </w:t>
      </w:r>
      <w:r w:rsidRPr="00835FBF">
        <w:t>388-401.</w:t>
      </w:r>
    </w:p>
    <w:p w14:paraId="2B810CE4" w14:textId="46AB4FEB" w:rsidR="00B05D9B" w:rsidRPr="00B05D9B" w:rsidRDefault="00B05D9B" w:rsidP="006858EE">
      <w:pPr>
        <w:spacing w:line="480" w:lineRule="auto"/>
        <w:ind w:left="720" w:hanging="720"/>
      </w:pPr>
      <w:proofErr w:type="spellStart"/>
      <w:r w:rsidRPr="006858EE">
        <w:rPr>
          <w:color w:val="222222"/>
          <w:shd w:val="clear" w:color="auto" w:fill="FFFFFF"/>
        </w:rPr>
        <w:t>Barkworth</w:t>
      </w:r>
      <w:proofErr w:type="spellEnd"/>
      <w:r w:rsidRPr="006858EE">
        <w:rPr>
          <w:color w:val="222222"/>
          <w:shd w:val="clear" w:color="auto" w:fill="FFFFFF"/>
        </w:rPr>
        <w:t>, J., &amp; Murphy, K. (2015). Procedural justice </w:t>
      </w:r>
      <w:r w:rsidRPr="006858EE">
        <w:rPr>
          <w:rStyle w:val="il"/>
          <w:color w:val="222222"/>
          <w:shd w:val="clear" w:color="auto" w:fill="FFFFFF"/>
        </w:rPr>
        <w:t>policing</w:t>
      </w:r>
      <w:r w:rsidRPr="006858EE">
        <w:rPr>
          <w:color w:val="222222"/>
          <w:shd w:val="clear" w:color="auto" w:fill="FFFFFF"/>
        </w:rPr>
        <w:t xml:space="preserve"> and citizen compliance behaviour: the importance of emotion. </w:t>
      </w:r>
      <w:r w:rsidRPr="006858EE">
        <w:rPr>
          <w:i/>
          <w:color w:val="222222"/>
          <w:shd w:val="clear" w:color="auto" w:fill="FFFFFF"/>
        </w:rPr>
        <w:t>Psychology, Crime &amp; Law</w:t>
      </w:r>
      <w:r w:rsidRPr="006858EE">
        <w:rPr>
          <w:color w:val="222222"/>
          <w:shd w:val="clear" w:color="auto" w:fill="FFFFFF"/>
        </w:rPr>
        <w:t xml:space="preserve">, 21(3), 254-273. </w:t>
      </w:r>
    </w:p>
    <w:p w14:paraId="39CEFD0E" w14:textId="7D2DCF1E" w:rsidR="00977971" w:rsidRPr="00835FBF" w:rsidRDefault="00977971" w:rsidP="006D2D87">
      <w:pPr>
        <w:autoSpaceDE w:val="0"/>
        <w:autoSpaceDN w:val="0"/>
        <w:adjustRightInd w:val="0"/>
        <w:spacing w:line="480" w:lineRule="auto"/>
        <w:ind w:left="567" w:hanging="567"/>
      </w:pPr>
      <w:r w:rsidRPr="00835FBF">
        <w:rPr>
          <w:color w:val="222222"/>
          <w:shd w:val="clear" w:color="auto" w:fill="FFFFFF"/>
        </w:rPr>
        <w:t>Bates, L., Allen, S., &amp; Watson, B. (2016). The influence of the elements of procedural justice and speed camera enforcement on young novice driver self-reported speeding. </w:t>
      </w:r>
      <w:r w:rsidR="00C701AB" w:rsidRPr="00835FBF">
        <w:rPr>
          <w:color w:val="222222"/>
          <w:shd w:val="clear" w:color="auto" w:fill="FFFFFF"/>
        </w:rPr>
        <w:t xml:space="preserve"> </w:t>
      </w:r>
      <w:r w:rsidRPr="00835FBF">
        <w:rPr>
          <w:i/>
          <w:iCs/>
          <w:color w:val="222222"/>
          <w:shd w:val="clear" w:color="auto" w:fill="FFFFFF"/>
        </w:rPr>
        <w:t>Accident Analysis &amp; Prevention</w:t>
      </w:r>
      <w:r w:rsidRPr="00835FBF">
        <w:rPr>
          <w:color w:val="222222"/>
          <w:shd w:val="clear" w:color="auto" w:fill="FFFFFF"/>
        </w:rPr>
        <w:t>, </w:t>
      </w:r>
      <w:r w:rsidRPr="00835FBF">
        <w:rPr>
          <w:i/>
          <w:iCs/>
          <w:color w:val="222222"/>
          <w:shd w:val="clear" w:color="auto" w:fill="FFFFFF"/>
        </w:rPr>
        <w:t>92</w:t>
      </w:r>
      <w:r w:rsidRPr="00835FBF">
        <w:rPr>
          <w:color w:val="222222"/>
          <w:shd w:val="clear" w:color="auto" w:fill="FFFFFF"/>
        </w:rPr>
        <w:t>, 34-42.</w:t>
      </w:r>
    </w:p>
    <w:p w14:paraId="7D226F5C" w14:textId="4E09054B" w:rsidR="00D56734" w:rsidRPr="00835FBF" w:rsidRDefault="00D56734" w:rsidP="003F3992">
      <w:pPr>
        <w:spacing w:line="480" w:lineRule="auto"/>
        <w:ind w:left="720" w:hanging="720"/>
      </w:pPr>
      <w:proofErr w:type="spellStart"/>
      <w:r w:rsidRPr="00835FBF">
        <w:lastRenderedPageBreak/>
        <w:t>Beek</w:t>
      </w:r>
      <w:proofErr w:type="spellEnd"/>
      <w:r w:rsidRPr="00835FBF">
        <w:t xml:space="preserve">, J. (2017). Money, morals and law: The legitimacy of police traffic checks in Ghana. In </w:t>
      </w:r>
      <w:r w:rsidRPr="00835FBF">
        <w:rPr>
          <w:rStyle w:val="addmd"/>
        </w:rPr>
        <w:t xml:space="preserve">J. </w:t>
      </w:r>
      <w:proofErr w:type="spellStart"/>
      <w:r w:rsidRPr="00835FBF">
        <w:rPr>
          <w:rStyle w:val="addmd"/>
        </w:rPr>
        <w:t>Beek</w:t>
      </w:r>
      <w:proofErr w:type="spellEnd"/>
      <w:r w:rsidRPr="00835FBF">
        <w:rPr>
          <w:rStyle w:val="addmd"/>
        </w:rPr>
        <w:t xml:space="preserve">, M. </w:t>
      </w:r>
      <w:proofErr w:type="spellStart"/>
      <w:r w:rsidRPr="00835FBF">
        <w:rPr>
          <w:rStyle w:val="addmd"/>
        </w:rPr>
        <w:t>Göpfert</w:t>
      </w:r>
      <w:proofErr w:type="spellEnd"/>
      <w:r w:rsidRPr="00835FBF">
        <w:rPr>
          <w:rStyle w:val="addmd"/>
        </w:rPr>
        <w:t>, O. Owen, &amp; J. Steinberg (Eds.),</w:t>
      </w:r>
      <w:r w:rsidRPr="00835FBF">
        <w:rPr>
          <w:rStyle w:val="addmd"/>
          <w:b/>
        </w:rPr>
        <w:t xml:space="preserve"> </w:t>
      </w:r>
      <w:r w:rsidRPr="00835FBF">
        <w:rPr>
          <w:i/>
        </w:rPr>
        <w:t>Police in Africa: The Street Level View</w:t>
      </w:r>
      <w:r w:rsidRPr="00835FBF">
        <w:t xml:space="preserve"> (pp. 231</w:t>
      </w:r>
      <w:r w:rsidR="000B79CC" w:rsidRPr="00835FBF">
        <w:t>-</w:t>
      </w:r>
      <w:r w:rsidRPr="00835FBF">
        <w:t>248). Oxford, UK: Oxford University Press.</w:t>
      </w:r>
    </w:p>
    <w:p w14:paraId="7EFC1AD4" w14:textId="369BA539" w:rsidR="00FC35DE" w:rsidRPr="00835FBF" w:rsidRDefault="00FC35DE" w:rsidP="00DF65F1">
      <w:pPr>
        <w:pStyle w:val="EndNoteBibliography"/>
        <w:spacing w:before="0" w:after="0" w:line="480" w:lineRule="auto"/>
        <w:ind w:left="720" w:hanging="720"/>
        <w:jc w:val="left"/>
        <w:rPr>
          <w:szCs w:val="24"/>
        </w:rPr>
      </w:pPr>
      <w:r w:rsidRPr="00835FBF">
        <w:rPr>
          <w:szCs w:val="24"/>
        </w:rPr>
        <w:t xml:space="preserve">Beetham, D. (1991). </w:t>
      </w:r>
      <w:r w:rsidRPr="00835FBF">
        <w:rPr>
          <w:i/>
          <w:szCs w:val="24"/>
        </w:rPr>
        <w:t xml:space="preserve">The </w:t>
      </w:r>
      <w:r w:rsidR="00912CE7" w:rsidRPr="00835FBF">
        <w:rPr>
          <w:i/>
          <w:szCs w:val="24"/>
        </w:rPr>
        <w:t>l</w:t>
      </w:r>
      <w:r w:rsidRPr="00835FBF">
        <w:rPr>
          <w:i/>
          <w:szCs w:val="24"/>
        </w:rPr>
        <w:t xml:space="preserve">egitimation of </w:t>
      </w:r>
      <w:r w:rsidR="00912CE7" w:rsidRPr="00835FBF">
        <w:rPr>
          <w:i/>
          <w:szCs w:val="24"/>
        </w:rPr>
        <w:t>p</w:t>
      </w:r>
      <w:r w:rsidRPr="00835FBF">
        <w:rPr>
          <w:i/>
          <w:szCs w:val="24"/>
        </w:rPr>
        <w:t>ower</w:t>
      </w:r>
      <w:r w:rsidR="00A10773" w:rsidRPr="00835FBF">
        <w:rPr>
          <w:i/>
          <w:szCs w:val="24"/>
        </w:rPr>
        <w:t xml:space="preserve"> </w:t>
      </w:r>
      <w:r w:rsidR="00A10773" w:rsidRPr="00835FBF">
        <w:rPr>
          <w:szCs w:val="24"/>
        </w:rPr>
        <w:t>(1st ed.)</w:t>
      </w:r>
      <w:r w:rsidRPr="00835FBF">
        <w:rPr>
          <w:szCs w:val="24"/>
        </w:rPr>
        <w:t>. London: Palgrave Macmillan.</w:t>
      </w:r>
    </w:p>
    <w:p w14:paraId="634C64B5" w14:textId="522DF61B" w:rsidR="00967E07" w:rsidRPr="00835FBF" w:rsidRDefault="00967E07" w:rsidP="0054728A">
      <w:pPr>
        <w:spacing w:line="480" w:lineRule="auto"/>
        <w:ind w:left="720" w:hanging="720"/>
      </w:pPr>
      <w:r w:rsidRPr="00835FBF">
        <w:t xml:space="preserve">Beetham D. (2013). </w:t>
      </w:r>
      <w:r w:rsidRPr="00835FBF">
        <w:rPr>
          <w:i/>
        </w:rPr>
        <w:t>The legitimation of power</w:t>
      </w:r>
      <w:r w:rsidR="007F2647" w:rsidRPr="00835FBF">
        <w:t xml:space="preserve"> (2nd ed.)</w:t>
      </w:r>
      <w:r w:rsidRPr="00835FBF">
        <w:t>. Basingstoke: Palgrave Macmillan</w:t>
      </w:r>
    </w:p>
    <w:p w14:paraId="6889C69A" w14:textId="77777777" w:rsidR="00424B78" w:rsidRPr="00835FBF" w:rsidRDefault="000B0896" w:rsidP="00424B78">
      <w:pPr>
        <w:autoSpaceDE w:val="0"/>
        <w:autoSpaceDN w:val="0"/>
        <w:adjustRightInd w:val="0"/>
        <w:spacing w:line="480" w:lineRule="auto"/>
        <w:ind w:left="567" w:hanging="567"/>
      </w:pPr>
      <w:r w:rsidRPr="00835FBF">
        <w:t>Berg, M</w:t>
      </w:r>
      <w:r w:rsidR="006F5FE5" w:rsidRPr="00835FBF">
        <w:t>.</w:t>
      </w:r>
      <w:r w:rsidRPr="00835FBF">
        <w:t xml:space="preserve"> T.</w:t>
      </w:r>
      <w:r w:rsidRPr="00835FBF">
        <w:rPr>
          <w:shd w:val="clear" w:color="auto" w:fill="FFFFFF"/>
        </w:rPr>
        <w:t>,</w:t>
      </w:r>
      <w:r w:rsidR="008D2E47" w:rsidRPr="00835FBF">
        <w:rPr>
          <w:shd w:val="clear" w:color="auto" w:fill="FFFFFF"/>
        </w:rPr>
        <w:t> </w:t>
      </w:r>
      <w:r w:rsidR="008D2E47" w:rsidRPr="00835FBF" w:rsidDel="008D2E47">
        <w:t>Stewart</w:t>
      </w:r>
      <w:r w:rsidRPr="00835FBF">
        <w:rPr>
          <w:shd w:val="clear" w:color="auto" w:fill="FFFFFF"/>
        </w:rPr>
        <w:t>, </w:t>
      </w:r>
      <w:r w:rsidR="008D2E47" w:rsidRPr="00835FBF">
        <w:t>E</w:t>
      </w:r>
      <w:r w:rsidR="006F5FE5" w:rsidRPr="00835FBF">
        <w:t xml:space="preserve">. </w:t>
      </w:r>
      <w:r w:rsidR="008D2E47" w:rsidRPr="00835FBF">
        <w:t xml:space="preserve"> A., </w:t>
      </w:r>
      <w:r w:rsidRPr="00835FBF">
        <w:t>Schreck</w:t>
      </w:r>
      <w:r w:rsidRPr="00835FBF">
        <w:rPr>
          <w:shd w:val="clear" w:color="auto" w:fill="FFFFFF"/>
        </w:rPr>
        <w:t xml:space="preserve">, </w:t>
      </w:r>
      <w:r w:rsidR="008D2E47" w:rsidRPr="00835FBF">
        <w:t>C</w:t>
      </w:r>
      <w:r w:rsidR="006F5FE5" w:rsidRPr="00835FBF">
        <w:t>.</w:t>
      </w:r>
      <w:r w:rsidR="008D2E47" w:rsidRPr="00835FBF">
        <w:t xml:space="preserve"> J., &amp;</w:t>
      </w:r>
      <w:r w:rsidRPr="00835FBF">
        <w:rPr>
          <w:shd w:val="clear" w:color="auto" w:fill="FFFFFF"/>
        </w:rPr>
        <w:t> </w:t>
      </w:r>
      <w:r w:rsidRPr="00835FBF">
        <w:t>Simons</w:t>
      </w:r>
      <w:r w:rsidR="008D2E47" w:rsidRPr="00835FBF">
        <w:t>, R</w:t>
      </w:r>
      <w:r w:rsidR="006F5FE5" w:rsidRPr="00835FBF">
        <w:t>.</w:t>
      </w:r>
      <w:r w:rsidR="008D2E47" w:rsidRPr="00835FBF">
        <w:t xml:space="preserve"> L. </w:t>
      </w:r>
      <w:r w:rsidR="00977971" w:rsidRPr="00835FBF">
        <w:rPr>
          <w:shd w:val="clear" w:color="auto" w:fill="FFFFFF"/>
        </w:rPr>
        <w:t>(</w:t>
      </w:r>
      <w:r w:rsidRPr="00835FBF">
        <w:t>2012</w:t>
      </w:r>
      <w:r w:rsidR="00977971" w:rsidRPr="00835FBF">
        <w:t>)</w:t>
      </w:r>
      <w:r w:rsidRPr="00835FBF">
        <w:rPr>
          <w:shd w:val="clear" w:color="auto" w:fill="FFFFFF"/>
        </w:rPr>
        <w:t xml:space="preserve">. </w:t>
      </w:r>
      <w:r w:rsidRPr="00835FBF">
        <w:t xml:space="preserve">The </w:t>
      </w:r>
      <w:r w:rsidR="00912CE7" w:rsidRPr="00835FBF">
        <w:t>v</w:t>
      </w:r>
      <w:r w:rsidRPr="00835FBF">
        <w:t>ictim</w:t>
      </w:r>
      <w:r w:rsidR="00912CE7" w:rsidRPr="00835FBF">
        <w:t>-o</w:t>
      </w:r>
      <w:r w:rsidRPr="00835FBF">
        <w:t xml:space="preserve">ffender </w:t>
      </w:r>
      <w:r w:rsidR="00912CE7" w:rsidRPr="00835FBF">
        <w:t>o</w:t>
      </w:r>
      <w:r w:rsidRPr="00835FBF">
        <w:t xml:space="preserve">verlap in </w:t>
      </w:r>
      <w:r w:rsidR="00912CE7" w:rsidRPr="00835FBF">
        <w:t>c</w:t>
      </w:r>
      <w:r w:rsidRPr="00835FBF">
        <w:t xml:space="preserve">ontext: Examining the </w:t>
      </w:r>
      <w:r w:rsidR="00912CE7" w:rsidRPr="00835FBF">
        <w:t>r</w:t>
      </w:r>
      <w:r w:rsidRPr="00835FBF">
        <w:t xml:space="preserve">ole of </w:t>
      </w:r>
      <w:proofErr w:type="spellStart"/>
      <w:r w:rsidR="00912CE7" w:rsidRPr="00835FBF">
        <w:t>n</w:t>
      </w:r>
      <w:r w:rsidRPr="00835FBF">
        <w:t>eighborhood</w:t>
      </w:r>
      <w:proofErr w:type="spellEnd"/>
      <w:r w:rsidRPr="00835FBF">
        <w:t xml:space="preserve"> </w:t>
      </w:r>
      <w:r w:rsidR="00605799" w:rsidRPr="00835FBF">
        <w:t xml:space="preserve">street culture. </w:t>
      </w:r>
      <w:r w:rsidR="00605799" w:rsidRPr="00835FBF">
        <w:rPr>
          <w:i/>
        </w:rPr>
        <w:t>Criminology, 50</w:t>
      </w:r>
      <w:r w:rsidR="00605799" w:rsidRPr="00835FBF">
        <w:t>(2), 359</w:t>
      </w:r>
      <w:r w:rsidR="000B79CC" w:rsidRPr="00835FBF">
        <w:t>-</w:t>
      </w:r>
      <w:r w:rsidR="00605799" w:rsidRPr="00835FBF">
        <w:t>390.</w:t>
      </w:r>
    </w:p>
    <w:p w14:paraId="16EA0F29" w14:textId="77777777" w:rsidR="00D83D9B" w:rsidRDefault="00424B78" w:rsidP="00D83D9B">
      <w:pPr>
        <w:autoSpaceDE w:val="0"/>
        <w:autoSpaceDN w:val="0"/>
        <w:adjustRightInd w:val="0"/>
        <w:spacing w:line="480" w:lineRule="auto"/>
        <w:ind w:left="567" w:hanging="567"/>
      </w:pPr>
      <w:r w:rsidRPr="00835FBF">
        <w:t xml:space="preserve">Boateng, F. D. (2018) Police legitimacy in Africa: a multilevel multinational analysis, </w:t>
      </w:r>
      <w:r w:rsidRPr="00835FBF">
        <w:rPr>
          <w:i/>
        </w:rPr>
        <w:t>Policing and Society</w:t>
      </w:r>
      <w:r w:rsidRPr="00835FBF">
        <w:t>, 28(9): 1105-1120</w:t>
      </w:r>
    </w:p>
    <w:p w14:paraId="09EB6DCC" w14:textId="394F4803" w:rsidR="00D83D9B" w:rsidRPr="004B5C73" w:rsidRDefault="00D83D9B" w:rsidP="004B5C73">
      <w:pPr>
        <w:autoSpaceDE w:val="0"/>
        <w:autoSpaceDN w:val="0"/>
        <w:adjustRightInd w:val="0"/>
        <w:spacing w:line="480" w:lineRule="auto"/>
        <w:ind w:left="567" w:hanging="567"/>
        <w:rPr>
          <w:sz w:val="36"/>
        </w:rPr>
      </w:pPr>
      <w:r w:rsidRPr="004B5C73">
        <w:rPr>
          <w:color w:val="222222"/>
          <w:szCs w:val="20"/>
          <w:shd w:val="clear" w:color="auto" w:fill="FFFFFF"/>
        </w:rPr>
        <w:t>Boateng, F. D., &amp; Darko, I. N. (2016). Our past: The effect of colonialism on policing in Ghana. </w:t>
      </w:r>
      <w:r w:rsidRPr="004B5C73">
        <w:rPr>
          <w:i/>
          <w:iCs/>
          <w:color w:val="222222"/>
          <w:szCs w:val="20"/>
          <w:shd w:val="clear" w:color="auto" w:fill="FFFFFF"/>
        </w:rPr>
        <w:t>International journal of police science &amp; management</w:t>
      </w:r>
      <w:r w:rsidRPr="004B5C73">
        <w:rPr>
          <w:color w:val="222222"/>
          <w:szCs w:val="20"/>
          <w:shd w:val="clear" w:color="auto" w:fill="FFFFFF"/>
        </w:rPr>
        <w:t>, </w:t>
      </w:r>
      <w:r w:rsidRPr="004B5C73">
        <w:rPr>
          <w:i/>
          <w:iCs/>
          <w:color w:val="222222"/>
          <w:szCs w:val="20"/>
          <w:shd w:val="clear" w:color="auto" w:fill="FFFFFF"/>
        </w:rPr>
        <w:t>18</w:t>
      </w:r>
      <w:r w:rsidRPr="004B5C73">
        <w:rPr>
          <w:color w:val="222222"/>
          <w:szCs w:val="20"/>
          <w:shd w:val="clear" w:color="auto" w:fill="FFFFFF"/>
        </w:rPr>
        <w:t>(1): 13-20.</w:t>
      </w:r>
    </w:p>
    <w:p w14:paraId="01E56357" w14:textId="61C016A3" w:rsidR="00F5462F" w:rsidRPr="00835FBF" w:rsidRDefault="00F5462F" w:rsidP="00DF65F1">
      <w:pPr>
        <w:spacing w:line="480" w:lineRule="auto"/>
        <w:ind w:left="720" w:hanging="720"/>
      </w:pPr>
      <w:r w:rsidRPr="00835FBF">
        <w:t xml:space="preserve">Bottoms, A. (2002). Morality, crime, compliance and public policy. In A. Bottoms &amp; M. </w:t>
      </w:r>
      <w:proofErr w:type="spellStart"/>
      <w:r w:rsidRPr="00835FBF">
        <w:t>Tonry</w:t>
      </w:r>
      <w:proofErr w:type="spellEnd"/>
      <w:r w:rsidRPr="00835FBF">
        <w:t xml:space="preserve"> (Eds.), </w:t>
      </w:r>
      <w:r w:rsidRPr="00835FBF">
        <w:rPr>
          <w:i/>
          <w:iCs/>
        </w:rPr>
        <w:t xml:space="preserve">Ideology, crime and criminal justice: A symposium in honour of Sir Leon Radzinowicz </w:t>
      </w:r>
      <w:r w:rsidRPr="00835FBF">
        <w:t>(pp. 20</w:t>
      </w:r>
      <w:r w:rsidR="000B79CC" w:rsidRPr="00835FBF">
        <w:t>-</w:t>
      </w:r>
      <w:r w:rsidRPr="00835FBF">
        <w:t xml:space="preserve">51). Cullompton, UK: Willan. </w:t>
      </w:r>
    </w:p>
    <w:p w14:paraId="2A00DD78" w14:textId="2AB46864" w:rsidR="00CE2DA4" w:rsidRPr="00835FBF" w:rsidRDefault="008D2E47" w:rsidP="00DF65F1">
      <w:pPr>
        <w:pStyle w:val="EndNoteBibliography"/>
        <w:spacing w:before="0" w:after="0" w:line="480" w:lineRule="auto"/>
        <w:ind w:left="720" w:hanging="720"/>
        <w:jc w:val="left"/>
        <w:rPr>
          <w:szCs w:val="24"/>
        </w:rPr>
      </w:pPr>
      <w:r w:rsidRPr="00835FBF">
        <w:rPr>
          <w:szCs w:val="24"/>
        </w:rPr>
        <w:t xml:space="preserve">Bottoms, A., &amp; Tankebe, J. </w:t>
      </w:r>
      <w:r w:rsidR="00CE2DA4" w:rsidRPr="00835FBF">
        <w:rPr>
          <w:szCs w:val="24"/>
        </w:rPr>
        <w:t xml:space="preserve">(2012). Beyond </w:t>
      </w:r>
      <w:r w:rsidR="002468D5" w:rsidRPr="00835FBF">
        <w:rPr>
          <w:szCs w:val="24"/>
        </w:rPr>
        <w:t>p</w:t>
      </w:r>
      <w:r w:rsidR="00CE2DA4" w:rsidRPr="00835FBF">
        <w:rPr>
          <w:szCs w:val="24"/>
        </w:rPr>
        <w:t xml:space="preserve">rocedural </w:t>
      </w:r>
      <w:r w:rsidR="002468D5" w:rsidRPr="00835FBF">
        <w:rPr>
          <w:szCs w:val="24"/>
        </w:rPr>
        <w:t>j</w:t>
      </w:r>
      <w:r w:rsidR="00CE2DA4" w:rsidRPr="00835FBF">
        <w:rPr>
          <w:szCs w:val="24"/>
        </w:rPr>
        <w:t xml:space="preserve">ustice: A </w:t>
      </w:r>
      <w:r w:rsidR="002468D5" w:rsidRPr="00835FBF">
        <w:rPr>
          <w:szCs w:val="24"/>
        </w:rPr>
        <w:t>d</w:t>
      </w:r>
      <w:r w:rsidR="00CE2DA4" w:rsidRPr="00835FBF">
        <w:rPr>
          <w:szCs w:val="24"/>
        </w:rPr>
        <w:t xml:space="preserve">ialogic </w:t>
      </w:r>
      <w:r w:rsidR="002468D5" w:rsidRPr="00835FBF">
        <w:rPr>
          <w:szCs w:val="24"/>
        </w:rPr>
        <w:t>a</w:t>
      </w:r>
      <w:r w:rsidR="00CE2DA4" w:rsidRPr="00835FBF">
        <w:rPr>
          <w:szCs w:val="24"/>
        </w:rPr>
        <w:t xml:space="preserve">pproach to </w:t>
      </w:r>
      <w:r w:rsidR="002468D5" w:rsidRPr="00835FBF">
        <w:rPr>
          <w:szCs w:val="24"/>
        </w:rPr>
        <w:t>l</w:t>
      </w:r>
      <w:r w:rsidR="00CE2DA4" w:rsidRPr="00835FBF">
        <w:rPr>
          <w:szCs w:val="24"/>
        </w:rPr>
        <w:t xml:space="preserve">egitimacy in </w:t>
      </w:r>
      <w:r w:rsidR="002468D5" w:rsidRPr="00835FBF">
        <w:rPr>
          <w:szCs w:val="24"/>
        </w:rPr>
        <w:t>c</w:t>
      </w:r>
      <w:r w:rsidR="00CE2DA4" w:rsidRPr="00835FBF">
        <w:rPr>
          <w:szCs w:val="24"/>
        </w:rPr>
        <w:t xml:space="preserve">riminal </w:t>
      </w:r>
      <w:r w:rsidR="002468D5" w:rsidRPr="00835FBF">
        <w:rPr>
          <w:szCs w:val="24"/>
        </w:rPr>
        <w:t>j</w:t>
      </w:r>
      <w:r w:rsidR="00CE2DA4" w:rsidRPr="00835FBF">
        <w:rPr>
          <w:szCs w:val="24"/>
        </w:rPr>
        <w:t xml:space="preserve">ustice. </w:t>
      </w:r>
      <w:r w:rsidR="00CE2DA4" w:rsidRPr="00835FBF">
        <w:rPr>
          <w:i/>
          <w:szCs w:val="24"/>
        </w:rPr>
        <w:t>The Journal of Criminal Law and Criminology, 102</w:t>
      </w:r>
      <w:r w:rsidR="00CE2DA4" w:rsidRPr="00835FBF">
        <w:rPr>
          <w:szCs w:val="24"/>
        </w:rPr>
        <w:t>(1), 119</w:t>
      </w:r>
      <w:r w:rsidR="000B79CC" w:rsidRPr="00835FBF">
        <w:rPr>
          <w:szCs w:val="24"/>
        </w:rPr>
        <w:t>-</w:t>
      </w:r>
      <w:r w:rsidR="00CE2DA4" w:rsidRPr="00835FBF">
        <w:rPr>
          <w:szCs w:val="24"/>
        </w:rPr>
        <w:t xml:space="preserve">170. </w:t>
      </w:r>
    </w:p>
    <w:p w14:paraId="4676F1AA" w14:textId="1A7CCB97" w:rsidR="00F5462F" w:rsidRPr="00835FBF" w:rsidRDefault="00F5462F" w:rsidP="00DF65F1">
      <w:pPr>
        <w:spacing w:line="480" w:lineRule="auto"/>
        <w:ind w:left="720" w:hanging="720"/>
      </w:pPr>
      <w:r w:rsidRPr="00835FBF">
        <w:t xml:space="preserve">Bottoms, A., &amp; Tankebe, J. (2017). Police legitimacy and the authority of the state. In A. </w:t>
      </w:r>
      <w:r w:rsidRPr="00835FBF">
        <w:rPr>
          <w:lang w:val="en-AU" w:eastAsia="en-AU"/>
        </w:rPr>
        <w:t>du Bois-</w:t>
      </w:r>
      <w:proofErr w:type="spellStart"/>
      <w:r w:rsidRPr="00835FBF">
        <w:rPr>
          <w:lang w:val="en-AU" w:eastAsia="en-AU"/>
        </w:rPr>
        <w:t>Pedain</w:t>
      </w:r>
      <w:proofErr w:type="spellEnd"/>
      <w:r w:rsidRPr="00835FBF">
        <w:rPr>
          <w:lang w:val="en-AU" w:eastAsia="en-AU"/>
        </w:rPr>
        <w:t xml:space="preserve">, M. </w:t>
      </w:r>
      <w:proofErr w:type="spellStart"/>
      <w:r w:rsidRPr="00835FBF">
        <w:rPr>
          <w:lang w:val="en-AU" w:eastAsia="en-AU"/>
        </w:rPr>
        <w:t>Ulväng</w:t>
      </w:r>
      <w:proofErr w:type="spellEnd"/>
      <w:r w:rsidRPr="00835FBF">
        <w:rPr>
          <w:lang w:val="en-AU" w:eastAsia="en-AU"/>
        </w:rPr>
        <w:t>, &amp; P. Asp. (Eds.)</w:t>
      </w:r>
      <w:r w:rsidR="00DF65F1" w:rsidRPr="00835FBF">
        <w:rPr>
          <w:lang w:val="en-AU" w:eastAsia="en-AU"/>
        </w:rPr>
        <w:t>,</w:t>
      </w:r>
      <w:r w:rsidRPr="00835FBF">
        <w:rPr>
          <w:lang w:val="en-AU" w:eastAsia="en-AU"/>
        </w:rPr>
        <w:t xml:space="preserve"> </w:t>
      </w:r>
      <w:r w:rsidRPr="00835FBF">
        <w:rPr>
          <w:i/>
        </w:rPr>
        <w:t>Criminal law and the authority of the state</w:t>
      </w:r>
      <w:r w:rsidRPr="00835FBF">
        <w:t>. Oxford, UK: Hart Publishing Limited.</w:t>
      </w:r>
    </w:p>
    <w:p w14:paraId="571CB2E2" w14:textId="345C2AAD" w:rsidR="00FC35DE" w:rsidRPr="00835FBF" w:rsidRDefault="00FC35DE" w:rsidP="00DF65F1">
      <w:pPr>
        <w:pStyle w:val="EndNoteBibliography"/>
        <w:spacing w:before="0" w:after="0" w:line="480" w:lineRule="auto"/>
        <w:ind w:left="720" w:hanging="720"/>
        <w:jc w:val="left"/>
        <w:rPr>
          <w:szCs w:val="24"/>
        </w:rPr>
      </w:pPr>
      <w:r w:rsidRPr="00835FBF">
        <w:rPr>
          <w:szCs w:val="24"/>
        </w:rPr>
        <w:t xml:space="preserve">Coicaud, J.-M. (2002). </w:t>
      </w:r>
      <w:r w:rsidRPr="00835FBF">
        <w:rPr>
          <w:i/>
          <w:szCs w:val="24"/>
        </w:rPr>
        <w:t xml:space="preserve">Legitimacy and </w:t>
      </w:r>
      <w:r w:rsidR="00006D49" w:rsidRPr="00835FBF">
        <w:rPr>
          <w:i/>
          <w:szCs w:val="24"/>
        </w:rPr>
        <w:t>p</w:t>
      </w:r>
      <w:r w:rsidRPr="00835FBF">
        <w:rPr>
          <w:i/>
          <w:szCs w:val="24"/>
        </w:rPr>
        <w:t xml:space="preserve">olitics: A </w:t>
      </w:r>
      <w:r w:rsidR="00006D49" w:rsidRPr="00835FBF">
        <w:rPr>
          <w:i/>
          <w:szCs w:val="24"/>
        </w:rPr>
        <w:t>c</w:t>
      </w:r>
      <w:r w:rsidRPr="00835FBF">
        <w:rPr>
          <w:i/>
          <w:szCs w:val="24"/>
        </w:rPr>
        <w:t xml:space="preserve">ontribution to the </w:t>
      </w:r>
      <w:r w:rsidR="00006D49" w:rsidRPr="00835FBF">
        <w:rPr>
          <w:i/>
          <w:szCs w:val="24"/>
        </w:rPr>
        <w:t>s</w:t>
      </w:r>
      <w:r w:rsidRPr="00835FBF">
        <w:rPr>
          <w:i/>
          <w:szCs w:val="24"/>
        </w:rPr>
        <w:t xml:space="preserve">tudy of </w:t>
      </w:r>
      <w:r w:rsidR="00006D49" w:rsidRPr="00835FBF">
        <w:rPr>
          <w:i/>
          <w:szCs w:val="24"/>
        </w:rPr>
        <w:t>p</w:t>
      </w:r>
      <w:r w:rsidRPr="00835FBF">
        <w:rPr>
          <w:i/>
          <w:szCs w:val="24"/>
        </w:rPr>
        <w:t xml:space="preserve">olitical </w:t>
      </w:r>
      <w:r w:rsidR="00006D49" w:rsidRPr="00835FBF">
        <w:rPr>
          <w:i/>
          <w:szCs w:val="24"/>
        </w:rPr>
        <w:t>r</w:t>
      </w:r>
      <w:r w:rsidRPr="00835FBF">
        <w:rPr>
          <w:i/>
          <w:szCs w:val="24"/>
        </w:rPr>
        <w:t xml:space="preserve">ight and </w:t>
      </w:r>
      <w:r w:rsidR="00006D49" w:rsidRPr="00835FBF">
        <w:rPr>
          <w:i/>
          <w:szCs w:val="24"/>
        </w:rPr>
        <w:t>p</w:t>
      </w:r>
      <w:r w:rsidRPr="00835FBF">
        <w:rPr>
          <w:i/>
          <w:szCs w:val="24"/>
        </w:rPr>
        <w:t xml:space="preserve">olitical </w:t>
      </w:r>
      <w:r w:rsidR="00006D49" w:rsidRPr="00835FBF">
        <w:rPr>
          <w:i/>
          <w:szCs w:val="24"/>
        </w:rPr>
        <w:t>r</w:t>
      </w:r>
      <w:r w:rsidRPr="00835FBF">
        <w:rPr>
          <w:i/>
          <w:szCs w:val="24"/>
        </w:rPr>
        <w:t>esponsibility</w:t>
      </w:r>
      <w:r w:rsidRPr="00835FBF">
        <w:rPr>
          <w:szCs w:val="24"/>
        </w:rPr>
        <w:t>. Cambridge</w:t>
      </w:r>
      <w:r w:rsidR="00006D49" w:rsidRPr="00835FBF">
        <w:rPr>
          <w:szCs w:val="24"/>
        </w:rPr>
        <w:t>, UK</w:t>
      </w:r>
      <w:r w:rsidRPr="00835FBF">
        <w:rPr>
          <w:szCs w:val="24"/>
        </w:rPr>
        <w:t>: Cambridge University Press.</w:t>
      </w:r>
    </w:p>
    <w:p w14:paraId="4DECF692" w14:textId="77777777" w:rsidR="00606F8B" w:rsidRPr="00835FBF" w:rsidRDefault="00606F8B" w:rsidP="00606F8B">
      <w:pPr>
        <w:spacing w:line="480" w:lineRule="auto"/>
        <w:ind w:left="720" w:hanging="720"/>
      </w:pPr>
      <w:r w:rsidRPr="00835FBF">
        <w:lastRenderedPageBreak/>
        <w:t xml:space="preserve">Daily Graphic (2017, October 16). </w:t>
      </w:r>
      <w:r w:rsidRPr="00835FBF">
        <w:rPr>
          <w:i/>
          <w:bdr w:val="none" w:sz="0" w:space="0" w:color="auto" w:frame="1"/>
        </w:rPr>
        <w:t>6 police officers caught taking money from drivers in trouble</w:t>
      </w:r>
      <w:r w:rsidRPr="00835FBF">
        <w:rPr>
          <w:bdr w:val="none" w:sz="0" w:space="0" w:color="auto" w:frame="1"/>
        </w:rPr>
        <w:t>. Retrieved from http://citifmonline.com/2017/10/16/6-police-officers-caught-taking-money-from-drivers-in-trouble/ [Accessed 12 May 2018].</w:t>
      </w:r>
    </w:p>
    <w:p w14:paraId="230B5F8F" w14:textId="36D10E2E" w:rsidR="003440A0" w:rsidRPr="00835FBF" w:rsidRDefault="006C5016" w:rsidP="00DF65F1">
      <w:pPr>
        <w:spacing w:line="480" w:lineRule="auto"/>
        <w:ind w:left="720" w:hanging="720"/>
        <w:rPr>
          <w:color w:val="0563C1" w:themeColor="hyperlink"/>
          <w:u w:val="single"/>
        </w:rPr>
      </w:pPr>
      <w:r w:rsidRPr="00835FBF">
        <w:rPr>
          <w:rStyle w:val="contribdegrees"/>
        </w:rPr>
        <w:t>Desmond</w:t>
      </w:r>
      <w:r w:rsidR="003440A0" w:rsidRPr="00835FBF">
        <w:t>, M</w:t>
      </w:r>
      <w:r w:rsidR="00ED6F10" w:rsidRPr="00835FBF">
        <w:t>.</w:t>
      </w:r>
      <w:r w:rsidR="003440A0" w:rsidRPr="00835FBF">
        <w:t xml:space="preserve">, </w:t>
      </w:r>
      <w:proofErr w:type="spellStart"/>
      <w:r w:rsidRPr="00835FBF">
        <w:rPr>
          <w:rStyle w:val="contribdegrees"/>
        </w:rPr>
        <w:t>Papachristos</w:t>
      </w:r>
      <w:proofErr w:type="spellEnd"/>
      <w:r w:rsidR="003440A0" w:rsidRPr="00835FBF">
        <w:t xml:space="preserve">, </w:t>
      </w:r>
      <w:r w:rsidR="00E03D89" w:rsidRPr="00835FBF">
        <w:rPr>
          <w:rStyle w:val="contribdegrees"/>
        </w:rPr>
        <w:t>A</w:t>
      </w:r>
      <w:r w:rsidR="00ED6F10" w:rsidRPr="00835FBF">
        <w:rPr>
          <w:rStyle w:val="contribdegrees"/>
        </w:rPr>
        <w:t>.</w:t>
      </w:r>
      <w:r w:rsidR="00E03D89" w:rsidRPr="00835FBF">
        <w:rPr>
          <w:rStyle w:val="contribdegrees"/>
        </w:rPr>
        <w:t xml:space="preserve"> V., &amp;</w:t>
      </w:r>
      <w:r w:rsidR="00E03D89" w:rsidRPr="00835FBF">
        <w:t xml:space="preserve"> </w:t>
      </w:r>
      <w:r w:rsidRPr="00835FBF">
        <w:rPr>
          <w:rStyle w:val="contribdegrees"/>
        </w:rPr>
        <w:t>Kirk</w:t>
      </w:r>
      <w:r w:rsidR="00E03D89" w:rsidRPr="00835FBF">
        <w:rPr>
          <w:rStyle w:val="contribdegrees"/>
        </w:rPr>
        <w:t>, D</w:t>
      </w:r>
      <w:r w:rsidR="00ED6F10" w:rsidRPr="00835FBF">
        <w:rPr>
          <w:rStyle w:val="contribdegrees"/>
        </w:rPr>
        <w:t>.</w:t>
      </w:r>
      <w:r w:rsidR="00E03D89" w:rsidRPr="00835FBF">
        <w:rPr>
          <w:rStyle w:val="contribdegrees"/>
        </w:rPr>
        <w:t xml:space="preserve"> S.</w:t>
      </w:r>
      <w:r w:rsidR="003440A0" w:rsidRPr="00835FBF">
        <w:rPr>
          <w:rStyle w:val="contribdegrees"/>
        </w:rPr>
        <w:t xml:space="preserve"> (2016). </w:t>
      </w:r>
      <w:r w:rsidR="003440A0" w:rsidRPr="00835FBF">
        <w:t xml:space="preserve">Police </w:t>
      </w:r>
      <w:r w:rsidR="00ED6F10" w:rsidRPr="00835FBF">
        <w:t>v</w:t>
      </w:r>
      <w:r w:rsidR="003440A0" w:rsidRPr="00835FBF">
        <w:t xml:space="preserve">iolence and </w:t>
      </w:r>
      <w:r w:rsidR="00ED6F10" w:rsidRPr="00835FBF">
        <w:t>c</w:t>
      </w:r>
      <w:r w:rsidR="003440A0" w:rsidRPr="00835FBF">
        <w:t xml:space="preserve">itizen </w:t>
      </w:r>
      <w:r w:rsidR="00ED6F10" w:rsidRPr="00835FBF">
        <w:t>c</w:t>
      </w:r>
      <w:r w:rsidR="003440A0" w:rsidRPr="00835FBF">
        <w:t xml:space="preserve">rime </w:t>
      </w:r>
      <w:r w:rsidR="00ED6F10" w:rsidRPr="00835FBF">
        <w:t>r</w:t>
      </w:r>
      <w:r w:rsidR="003440A0" w:rsidRPr="00835FBF">
        <w:t xml:space="preserve">eporting in the </w:t>
      </w:r>
      <w:r w:rsidR="00ED6F10" w:rsidRPr="00835FBF">
        <w:t>b</w:t>
      </w:r>
      <w:r w:rsidR="003440A0" w:rsidRPr="00835FBF">
        <w:t xml:space="preserve">lack </w:t>
      </w:r>
      <w:r w:rsidR="00ED6F10" w:rsidRPr="00835FBF">
        <w:t>c</w:t>
      </w:r>
      <w:r w:rsidR="003440A0" w:rsidRPr="00835FBF">
        <w:t xml:space="preserve">ommunity. </w:t>
      </w:r>
      <w:r w:rsidR="003440A0" w:rsidRPr="00835FBF">
        <w:rPr>
          <w:i/>
        </w:rPr>
        <w:t>American Sociological Review, 81</w:t>
      </w:r>
      <w:r w:rsidR="003440A0" w:rsidRPr="00835FBF">
        <w:t>(5), 857</w:t>
      </w:r>
      <w:r w:rsidR="000B79CC" w:rsidRPr="00835FBF">
        <w:t>-</w:t>
      </w:r>
      <w:r w:rsidR="003440A0" w:rsidRPr="00835FBF">
        <w:t>876</w:t>
      </w:r>
    </w:p>
    <w:p w14:paraId="3C954703" w14:textId="31C39311" w:rsidR="00011B07" w:rsidRPr="00835FBF" w:rsidRDefault="00011B07" w:rsidP="000B79CC">
      <w:pPr>
        <w:pStyle w:val="EndNoteBibliography"/>
        <w:spacing w:before="0" w:after="0" w:line="480" w:lineRule="auto"/>
        <w:ind w:left="720" w:hanging="720"/>
        <w:jc w:val="left"/>
        <w:rPr>
          <w:szCs w:val="24"/>
        </w:rPr>
      </w:pPr>
      <w:r w:rsidRPr="00835FBF">
        <w:rPr>
          <w:szCs w:val="24"/>
        </w:rPr>
        <w:t xml:space="preserve">Engel, R. S. (2005). Citizens’ </w:t>
      </w:r>
      <w:r w:rsidR="008E3D78" w:rsidRPr="00835FBF">
        <w:rPr>
          <w:szCs w:val="24"/>
        </w:rPr>
        <w:t>p</w:t>
      </w:r>
      <w:r w:rsidRPr="00835FBF">
        <w:rPr>
          <w:szCs w:val="24"/>
        </w:rPr>
        <w:t xml:space="preserve">erceptions of </w:t>
      </w:r>
      <w:r w:rsidR="008E3D78" w:rsidRPr="00835FBF">
        <w:rPr>
          <w:szCs w:val="24"/>
        </w:rPr>
        <w:t>d</w:t>
      </w:r>
      <w:r w:rsidRPr="00835FBF">
        <w:rPr>
          <w:szCs w:val="24"/>
        </w:rPr>
        <w:t xml:space="preserve">istributive and </w:t>
      </w:r>
      <w:r w:rsidR="008E3D78" w:rsidRPr="00835FBF">
        <w:rPr>
          <w:szCs w:val="24"/>
        </w:rPr>
        <w:t>p</w:t>
      </w:r>
      <w:r w:rsidRPr="00835FBF">
        <w:rPr>
          <w:szCs w:val="24"/>
        </w:rPr>
        <w:t xml:space="preserve">rocedural </w:t>
      </w:r>
      <w:r w:rsidR="008E3D78" w:rsidRPr="00835FBF">
        <w:rPr>
          <w:szCs w:val="24"/>
        </w:rPr>
        <w:t>j</w:t>
      </w:r>
      <w:r w:rsidRPr="00835FBF">
        <w:rPr>
          <w:szCs w:val="24"/>
        </w:rPr>
        <w:t xml:space="preserve">ustice </w:t>
      </w:r>
      <w:r w:rsidR="008E3D78" w:rsidRPr="00835FBF">
        <w:rPr>
          <w:szCs w:val="24"/>
        </w:rPr>
        <w:t>d</w:t>
      </w:r>
      <w:r w:rsidRPr="00835FBF">
        <w:rPr>
          <w:szCs w:val="24"/>
        </w:rPr>
        <w:t xml:space="preserve">uring </w:t>
      </w:r>
      <w:r w:rsidR="008E3D78" w:rsidRPr="00835FBF">
        <w:rPr>
          <w:szCs w:val="24"/>
        </w:rPr>
        <w:t>t</w:t>
      </w:r>
      <w:r w:rsidRPr="00835FBF">
        <w:rPr>
          <w:szCs w:val="24"/>
        </w:rPr>
        <w:t xml:space="preserve">raffic </w:t>
      </w:r>
      <w:r w:rsidR="008E3D78" w:rsidRPr="00835FBF">
        <w:rPr>
          <w:szCs w:val="24"/>
        </w:rPr>
        <w:t>s</w:t>
      </w:r>
      <w:r w:rsidRPr="00835FBF">
        <w:rPr>
          <w:szCs w:val="24"/>
        </w:rPr>
        <w:t xml:space="preserve">tops with the </w:t>
      </w:r>
      <w:r w:rsidR="008E3D78" w:rsidRPr="00835FBF">
        <w:rPr>
          <w:szCs w:val="24"/>
        </w:rPr>
        <w:t>p</w:t>
      </w:r>
      <w:r w:rsidRPr="00835FBF">
        <w:rPr>
          <w:szCs w:val="24"/>
        </w:rPr>
        <w:t xml:space="preserve">olice. </w:t>
      </w:r>
      <w:r w:rsidRPr="00835FBF">
        <w:rPr>
          <w:i/>
          <w:szCs w:val="24"/>
        </w:rPr>
        <w:t>Journal of Research in Crime and Delinquency, 42</w:t>
      </w:r>
      <w:r w:rsidRPr="00835FBF">
        <w:rPr>
          <w:szCs w:val="24"/>
        </w:rPr>
        <w:t>(4), 445</w:t>
      </w:r>
      <w:r w:rsidR="000B79CC" w:rsidRPr="00835FBF">
        <w:rPr>
          <w:szCs w:val="24"/>
        </w:rPr>
        <w:t>-</w:t>
      </w:r>
      <w:r w:rsidRPr="00835FBF">
        <w:rPr>
          <w:szCs w:val="24"/>
        </w:rPr>
        <w:t xml:space="preserve">481. </w:t>
      </w:r>
    </w:p>
    <w:p w14:paraId="3AC290AC" w14:textId="12340912" w:rsidR="003F3992" w:rsidRPr="00835FBF" w:rsidRDefault="008B7D73" w:rsidP="003F3992">
      <w:pPr>
        <w:pStyle w:val="EndNoteBibliography"/>
        <w:spacing w:after="0" w:line="480" w:lineRule="auto"/>
        <w:ind w:left="720" w:hanging="720"/>
        <w:rPr>
          <w:szCs w:val="24"/>
        </w:rPr>
      </w:pPr>
      <w:r w:rsidRPr="00835FBF">
        <w:rPr>
          <w:szCs w:val="24"/>
        </w:rPr>
        <w:t xml:space="preserve">Foltz, J. D., &amp; Opoku-Agyemang, K. A. (2015). </w:t>
      </w:r>
      <w:r w:rsidR="003F3992" w:rsidRPr="00835FBF">
        <w:rPr>
          <w:szCs w:val="24"/>
        </w:rPr>
        <w:t xml:space="preserve">Do higher salaries lower petty corruption? A policy experiment on West Africa's highways. </w:t>
      </w:r>
      <w:r w:rsidR="003F3992" w:rsidRPr="00835FBF">
        <w:rPr>
          <w:i/>
          <w:szCs w:val="24"/>
        </w:rPr>
        <w:t>IGC Working Paper</w:t>
      </w:r>
      <w:r w:rsidR="003F3992" w:rsidRPr="00835FBF">
        <w:rPr>
          <w:szCs w:val="24"/>
        </w:rPr>
        <w:t>. London, UK: International Growth Centre (IGC).</w:t>
      </w:r>
    </w:p>
    <w:p w14:paraId="2F99DA70" w14:textId="77777777" w:rsidR="000E76CC" w:rsidRDefault="00D732FB" w:rsidP="000E76CC">
      <w:pPr>
        <w:pStyle w:val="EndNoteBibliography"/>
        <w:spacing w:before="0" w:after="0" w:line="480" w:lineRule="auto"/>
        <w:ind w:left="720" w:hanging="720"/>
        <w:jc w:val="left"/>
        <w:rPr>
          <w:szCs w:val="24"/>
        </w:rPr>
      </w:pPr>
      <w:r w:rsidRPr="00835FBF">
        <w:rPr>
          <w:szCs w:val="24"/>
        </w:rPr>
        <w:t>Freedom House</w:t>
      </w:r>
      <w:r w:rsidR="00291372" w:rsidRPr="00835FBF">
        <w:rPr>
          <w:szCs w:val="24"/>
        </w:rPr>
        <w:t>.</w:t>
      </w:r>
      <w:r w:rsidRPr="00835FBF">
        <w:rPr>
          <w:szCs w:val="24"/>
        </w:rPr>
        <w:t xml:space="preserve"> (2018)</w:t>
      </w:r>
      <w:r w:rsidR="008E3D78" w:rsidRPr="00835FBF">
        <w:rPr>
          <w:szCs w:val="24"/>
        </w:rPr>
        <w:t>.</w:t>
      </w:r>
      <w:r w:rsidRPr="00835FBF">
        <w:rPr>
          <w:szCs w:val="24"/>
        </w:rPr>
        <w:t xml:space="preserve"> </w:t>
      </w:r>
      <w:r w:rsidRPr="00835FBF">
        <w:rPr>
          <w:i/>
          <w:szCs w:val="24"/>
        </w:rPr>
        <w:t xml:space="preserve">Freedom in the </w:t>
      </w:r>
      <w:r w:rsidR="008E3D78" w:rsidRPr="00835FBF">
        <w:rPr>
          <w:i/>
          <w:szCs w:val="24"/>
        </w:rPr>
        <w:t>w</w:t>
      </w:r>
      <w:r w:rsidRPr="00835FBF">
        <w:rPr>
          <w:i/>
          <w:szCs w:val="24"/>
        </w:rPr>
        <w:t xml:space="preserve">orld 2018: Ghana </w:t>
      </w:r>
      <w:r w:rsidR="008E3D78" w:rsidRPr="00835FBF">
        <w:rPr>
          <w:i/>
          <w:szCs w:val="24"/>
        </w:rPr>
        <w:t>p</w:t>
      </w:r>
      <w:r w:rsidRPr="00835FBF">
        <w:rPr>
          <w:i/>
          <w:szCs w:val="24"/>
        </w:rPr>
        <w:t>rofile</w:t>
      </w:r>
      <w:r w:rsidRPr="00835FBF">
        <w:rPr>
          <w:szCs w:val="24"/>
        </w:rPr>
        <w:t>.</w:t>
      </w:r>
      <w:r w:rsidRPr="00835FBF">
        <w:rPr>
          <w:i/>
          <w:szCs w:val="24"/>
        </w:rPr>
        <w:t xml:space="preserve"> </w:t>
      </w:r>
      <w:r w:rsidR="008E3D78" w:rsidRPr="00835FBF">
        <w:rPr>
          <w:szCs w:val="24"/>
        </w:rPr>
        <w:t xml:space="preserve">Retrieved from </w:t>
      </w:r>
      <w:r w:rsidR="00DB6B32" w:rsidRPr="00835FBF">
        <w:rPr>
          <w:szCs w:val="24"/>
        </w:rPr>
        <w:t>https://freedomhouse.org/report/freedom-world/2018/ghana</w:t>
      </w:r>
      <w:r w:rsidRPr="00835FBF">
        <w:rPr>
          <w:szCs w:val="24"/>
        </w:rPr>
        <w:t xml:space="preserve"> [Accessed 12 May 2018]</w:t>
      </w:r>
    </w:p>
    <w:p w14:paraId="7CE02D96" w14:textId="303D029C" w:rsidR="007D0296" w:rsidRPr="000E76CC" w:rsidRDefault="007D0296" w:rsidP="00BD520E">
      <w:pPr>
        <w:pStyle w:val="EndNoteBibliography"/>
        <w:spacing w:before="0" w:after="0" w:line="480" w:lineRule="auto"/>
        <w:ind w:left="720" w:hanging="720"/>
        <w:jc w:val="left"/>
      </w:pPr>
      <w:r>
        <w:rPr>
          <w:szCs w:val="24"/>
        </w:rPr>
        <w:t>Ghanaweb (2019)</w:t>
      </w:r>
      <w:r w:rsidR="000E76CC">
        <w:t xml:space="preserve"> Police officer caught on camera taking bribes. Available at </w:t>
      </w:r>
      <w:r>
        <w:rPr>
          <w:szCs w:val="24"/>
        </w:rPr>
        <w:t xml:space="preserve"> </w:t>
      </w:r>
      <w:hyperlink r:id="rId9" w:history="1">
        <w:r>
          <w:rPr>
            <w:rStyle w:val="Hyperlink"/>
          </w:rPr>
          <w:t>https://www.ghanaweb.com/GhanaHomePage/NewsArchive/Police-officer-caught-on-camera-taking-bribe-748020</w:t>
        </w:r>
      </w:hyperlink>
      <w:r>
        <w:t xml:space="preserve"> [Accessed </w:t>
      </w:r>
      <w:r w:rsidR="000E76CC">
        <w:t>10 June 2019]</w:t>
      </w:r>
    </w:p>
    <w:p w14:paraId="08AFF15C" w14:textId="0955F8EF" w:rsidR="00271555" w:rsidRPr="00835FBF" w:rsidRDefault="00271555" w:rsidP="002F7508">
      <w:pPr>
        <w:autoSpaceDE w:val="0"/>
        <w:autoSpaceDN w:val="0"/>
        <w:adjustRightInd w:val="0"/>
        <w:spacing w:line="480" w:lineRule="auto"/>
        <w:ind w:left="567" w:hanging="567"/>
        <w:rPr>
          <w:color w:val="000000" w:themeColor="text1"/>
        </w:rPr>
      </w:pPr>
      <w:r w:rsidRPr="00835FBF">
        <w:rPr>
          <w:color w:val="000000" w:themeColor="text1"/>
        </w:rPr>
        <w:t xml:space="preserve">Gillespie, W. H. (1955). </w:t>
      </w:r>
      <w:r w:rsidRPr="00835FBF">
        <w:rPr>
          <w:i/>
        </w:rPr>
        <w:t>The Gold Coast police, 1844-1938/</w:t>
      </w:r>
      <w:r w:rsidR="00A10773" w:rsidRPr="00835FBF">
        <w:rPr>
          <w:i/>
        </w:rPr>
        <w:t>​with</w:t>
      </w:r>
      <w:r w:rsidRPr="00835FBF">
        <w:rPr>
          <w:i/>
        </w:rPr>
        <w:t xml:space="preserve"> illustrations specially drawn by C.R. </w:t>
      </w:r>
      <w:proofErr w:type="spellStart"/>
      <w:r w:rsidRPr="00835FBF">
        <w:rPr>
          <w:i/>
        </w:rPr>
        <w:t>Edelsten</w:t>
      </w:r>
      <w:proofErr w:type="spellEnd"/>
      <w:r w:rsidRPr="00835FBF">
        <w:rPr>
          <w:i/>
        </w:rPr>
        <w:t xml:space="preserve"> and from other sources</w:t>
      </w:r>
      <w:r w:rsidRPr="00835FBF">
        <w:t>. Accra, Ghana: The Government Printer.</w:t>
      </w:r>
    </w:p>
    <w:p w14:paraId="16BB6529" w14:textId="62C14360" w:rsidR="0057694A" w:rsidRPr="00835FBF" w:rsidRDefault="0023614A" w:rsidP="002F7508">
      <w:pPr>
        <w:autoSpaceDE w:val="0"/>
        <w:autoSpaceDN w:val="0"/>
        <w:adjustRightInd w:val="0"/>
        <w:spacing w:line="480" w:lineRule="auto"/>
        <w:ind w:left="567" w:hanging="567"/>
        <w:rPr>
          <w:color w:val="222222"/>
          <w:shd w:val="clear" w:color="auto" w:fill="FFFFFF"/>
        </w:rPr>
      </w:pPr>
      <w:proofErr w:type="spellStart"/>
      <w:r w:rsidRPr="00835FBF">
        <w:rPr>
          <w:color w:val="222222"/>
          <w:shd w:val="clear" w:color="auto" w:fill="FFFFFF"/>
        </w:rPr>
        <w:t>Glasman</w:t>
      </w:r>
      <w:proofErr w:type="spellEnd"/>
      <w:r w:rsidRPr="00835FBF">
        <w:rPr>
          <w:color w:val="222222"/>
          <w:shd w:val="clear" w:color="auto" w:fill="FFFFFF"/>
        </w:rPr>
        <w:t xml:space="preserve">, L. R., &amp; </w:t>
      </w:r>
      <w:proofErr w:type="spellStart"/>
      <w:r w:rsidRPr="00835FBF">
        <w:rPr>
          <w:color w:val="222222"/>
          <w:shd w:val="clear" w:color="auto" w:fill="FFFFFF"/>
        </w:rPr>
        <w:t>Albarracin</w:t>
      </w:r>
      <w:proofErr w:type="spellEnd"/>
      <w:r w:rsidRPr="00835FBF">
        <w:rPr>
          <w:color w:val="222222"/>
          <w:shd w:val="clear" w:color="auto" w:fill="FFFFFF"/>
        </w:rPr>
        <w:t xml:space="preserve">, D. (2006). Forming attitudes that predict future </w:t>
      </w:r>
      <w:r w:rsidR="0055328A" w:rsidRPr="00835FBF">
        <w:rPr>
          <w:color w:val="222222"/>
          <w:shd w:val="clear" w:color="auto" w:fill="FFFFFF"/>
        </w:rPr>
        <w:t>behaviour</w:t>
      </w:r>
      <w:r w:rsidRPr="00835FBF">
        <w:rPr>
          <w:color w:val="222222"/>
          <w:shd w:val="clear" w:color="auto" w:fill="FFFFFF"/>
        </w:rPr>
        <w:t>: A meta-analysis of the attitude-</w:t>
      </w:r>
      <w:r w:rsidR="0055328A" w:rsidRPr="00835FBF">
        <w:rPr>
          <w:color w:val="222222"/>
          <w:shd w:val="clear" w:color="auto" w:fill="FFFFFF"/>
        </w:rPr>
        <w:t>behaviour</w:t>
      </w:r>
      <w:r w:rsidRPr="00835FBF">
        <w:rPr>
          <w:color w:val="222222"/>
          <w:shd w:val="clear" w:color="auto" w:fill="FFFFFF"/>
        </w:rPr>
        <w:t xml:space="preserve"> relation. </w:t>
      </w:r>
      <w:r w:rsidRPr="00835FBF">
        <w:rPr>
          <w:i/>
          <w:iCs/>
          <w:color w:val="222222"/>
          <w:shd w:val="clear" w:color="auto" w:fill="FFFFFF"/>
        </w:rPr>
        <w:t xml:space="preserve">Psychological </w:t>
      </w:r>
      <w:r w:rsidR="008E3D78" w:rsidRPr="00835FBF">
        <w:rPr>
          <w:i/>
          <w:iCs/>
          <w:color w:val="222222"/>
          <w:shd w:val="clear" w:color="auto" w:fill="FFFFFF"/>
        </w:rPr>
        <w:t>B</w:t>
      </w:r>
      <w:r w:rsidRPr="00835FBF">
        <w:rPr>
          <w:i/>
          <w:iCs/>
          <w:color w:val="222222"/>
          <w:shd w:val="clear" w:color="auto" w:fill="FFFFFF"/>
        </w:rPr>
        <w:t>ulletin</w:t>
      </w:r>
      <w:r w:rsidRPr="00835FBF">
        <w:rPr>
          <w:color w:val="222222"/>
          <w:shd w:val="clear" w:color="auto" w:fill="FFFFFF"/>
        </w:rPr>
        <w:t>, </w:t>
      </w:r>
      <w:r w:rsidRPr="00835FBF">
        <w:rPr>
          <w:i/>
          <w:iCs/>
          <w:color w:val="222222"/>
          <w:shd w:val="clear" w:color="auto" w:fill="FFFFFF"/>
        </w:rPr>
        <w:t>132</w:t>
      </w:r>
      <w:r w:rsidRPr="00835FBF">
        <w:rPr>
          <w:color w:val="222222"/>
          <w:shd w:val="clear" w:color="auto" w:fill="FFFFFF"/>
        </w:rPr>
        <w:t>(5)</w:t>
      </w:r>
      <w:r w:rsidR="008E3D78" w:rsidRPr="00835FBF">
        <w:rPr>
          <w:color w:val="222222"/>
          <w:shd w:val="clear" w:color="auto" w:fill="FFFFFF"/>
        </w:rPr>
        <w:t>,</w:t>
      </w:r>
      <w:r w:rsidRPr="00835FBF">
        <w:rPr>
          <w:color w:val="222222"/>
          <w:shd w:val="clear" w:color="auto" w:fill="FFFFFF"/>
        </w:rPr>
        <w:t xml:space="preserve"> 778</w:t>
      </w:r>
      <w:r w:rsidR="000B79CC" w:rsidRPr="00835FBF">
        <w:rPr>
          <w:color w:val="222222"/>
          <w:shd w:val="clear" w:color="auto" w:fill="FFFFFF"/>
        </w:rPr>
        <w:t>-</w:t>
      </w:r>
      <w:r w:rsidR="0057694A" w:rsidRPr="00835FBF">
        <w:rPr>
          <w:color w:val="222222"/>
          <w:shd w:val="clear" w:color="auto" w:fill="FFFFFF"/>
        </w:rPr>
        <w:t>822</w:t>
      </w:r>
      <w:r w:rsidR="002F7508" w:rsidRPr="00835FBF">
        <w:rPr>
          <w:color w:val="222222"/>
          <w:shd w:val="clear" w:color="auto" w:fill="FFFFFF"/>
        </w:rPr>
        <w:t>.</w:t>
      </w:r>
    </w:p>
    <w:p w14:paraId="56D63C6B" w14:textId="40EAF871" w:rsidR="00FC35DE" w:rsidRPr="00835FBF" w:rsidRDefault="00FC35DE" w:rsidP="002F7508">
      <w:pPr>
        <w:spacing w:line="480" w:lineRule="auto"/>
        <w:ind w:left="720" w:hanging="720"/>
      </w:pPr>
      <w:proofErr w:type="spellStart"/>
      <w:r w:rsidRPr="00835FBF">
        <w:t>Hertogh</w:t>
      </w:r>
      <w:proofErr w:type="spellEnd"/>
      <w:r w:rsidRPr="00835FBF">
        <w:t xml:space="preserve">, M. (2015). What </w:t>
      </w:r>
      <w:r w:rsidR="004F5AB5" w:rsidRPr="00835FBF">
        <w:t>m</w:t>
      </w:r>
      <w:r w:rsidRPr="00835FBF">
        <w:t xml:space="preserve">oves Joe Driver? How </w:t>
      </w:r>
      <w:r w:rsidR="004F5AB5" w:rsidRPr="00835FBF">
        <w:t>p</w:t>
      </w:r>
      <w:r w:rsidRPr="00835FBF">
        <w:t xml:space="preserve">erceptions of </w:t>
      </w:r>
      <w:r w:rsidR="004F5AB5" w:rsidRPr="00835FBF">
        <w:t>l</w:t>
      </w:r>
      <w:r w:rsidRPr="00835FBF">
        <w:t xml:space="preserve">egitimacy </w:t>
      </w:r>
      <w:r w:rsidR="004F5AB5" w:rsidRPr="00835FBF">
        <w:t>s</w:t>
      </w:r>
      <w:r w:rsidRPr="00835FBF">
        <w:t xml:space="preserve">hape </w:t>
      </w:r>
      <w:r w:rsidR="004F5AB5" w:rsidRPr="00835FBF">
        <w:t>r</w:t>
      </w:r>
      <w:r w:rsidRPr="00835FBF">
        <w:t xml:space="preserve">egulatory </w:t>
      </w:r>
      <w:r w:rsidR="004F5AB5" w:rsidRPr="00835FBF">
        <w:t>c</w:t>
      </w:r>
      <w:r w:rsidRPr="00835FBF">
        <w:t xml:space="preserve">ompliance among Dutch </w:t>
      </w:r>
      <w:r w:rsidR="004F5AB5" w:rsidRPr="00835FBF">
        <w:t>t</w:t>
      </w:r>
      <w:r w:rsidRPr="00835FBF">
        <w:t xml:space="preserve">raffic </w:t>
      </w:r>
      <w:r w:rsidR="004F5AB5" w:rsidRPr="00835FBF">
        <w:t>o</w:t>
      </w:r>
      <w:r w:rsidRPr="00835FBF">
        <w:t xml:space="preserve">ffenders. </w:t>
      </w:r>
      <w:r w:rsidRPr="00835FBF">
        <w:rPr>
          <w:i/>
        </w:rPr>
        <w:t>International Journal of Law, Crime and Justice, 43</w:t>
      </w:r>
      <w:r w:rsidRPr="00835FBF">
        <w:t>(2), 214</w:t>
      </w:r>
      <w:r w:rsidR="000B79CC" w:rsidRPr="00835FBF">
        <w:t>-</w:t>
      </w:r>
      <w:r w:rsidRPr="00835FBF">
        <w:t xml:space="preserve">234. </w:t>
      </w:r>
    </w:p>
    <w:p w14:paraId="0374951B" w14:textId="36996917" w:rsidR="00DF38B2" w:rsidRPr="00835FBF" w:rsidRDefault="006C5016" w:rsidP="002F7508">
      <w:pPr>
        <w:spacing w:line="480" w:lineRule="auto"/>
        <w:ind w:left="720" w:hanging="720"/>
      </w:pPr>
      <w:r w:rsidRPr="00835FBF">
        <w:lastRenderedPageBreak/>
        <w:t>Hickman</w:t>
      </w:r>
      <w:r w:rsidR="00DF38B2" w:rsidRPr="00835FBF">
        <w:t>, L. J.</w:t>
      </w:r>
      <w:r w:rsidR="00E03D89" w:rsidRPr="00835FBF">
        <w:t>, &amp;</w:t>
      </w:r>
      <w:r w:rsidR="00DF38B2" w:rsidRPr="00835FBF">
        <w:t xml:space="preserve"> </w:t>
      </w:r>
      <w:r w:rsidRPr="00835FBF">
        <w:t>Simpson</w:t>
      </w:r>
      <w:r w:rsidR="00E03D89" w:rsidRPr="00835FBF">
        <w:t>, S. S.</w:t>
      </w:r>
      <w:r w:rsidR="00DF38B2" w:rsidRPr="00835FBF">
        <w:t xml:space="preserve"> (2003). Fair </w:t>
      </w:r>
      <w:r w:rsidR="004F5AB5" w:rsidRPr="00835FBF">
        <w:t>t</w:t>
      </w:r>
      <w:r w:rsidR="00DF38B2" w:rsidRPr="00835FBF">
        <w:t xml:space="preserve">reatment or </w:t>
      </w:r>
      <w:r w:rsidR="004F5AB5" w:rsidRPr="00835FBF">
        <w:t>p</w:t>
      </w:r>
      <w:r w:rsidR="00DF38B2" w:rsidRPr="00835FBF">
        <w:t xml:space="preserve">referred </w:t>
      </w:r>
      <w:r w:rsidR="004F5AB5" w:rsidRPr="00835FBF">
        <w:t>o</w:t>
      </w:r>
      <w:r w:rsidR="00DF38B2" w:rsidRPr="00835FBF">
        <w:t xml:space="preserve">utcome? The </w:t>
      </w:r>
      <w:r w:rsidR="004F5AB5" w:rsidRPr="00835FBF">
        <w:t>i</w:t>
      </w:r>
      <w:r w:rsidR="00DF38B2" w:rsidRPr="00835FBF">
        <w:t xml:space="preserve">mpact of </w:t>
      </w:r>
      <w:r w:rsidR="004F5AB5" w:rsidRPr="00835FBF">
        <w:t>p</w:t>
      </w:r>
      <w:r w:rsidR="00DF38B2" w:rsidRPr="00835FBF">
        <w:t xml:space="preserve">olice </w:t>
      </w:r>
      <w:r w:rsidR="0055328A" w:rsidRPr="00835FBF">
        <w:t>behaviour</w:t>
      </w:r>
      <w:r w:rsidR="00DF38B2" w:rsidRPr="00835FBF">
        <w:t xml:space="preserve"> on </w:t>
      </w:r>
      <w:r w:rsidR="004F5AB5" w:rsidRPr="00835FBF">
        <w:t>v</w:t>
      </w:r>
      <w:r w:rsidR="00DF38B2" w:rsidRPr="00835FBF">
        <w:t xml:space="preserve">ictim </w:t>
      </w:r>
      <w:r w:rsidR="004F5AB5" w:rsidRPr="00835FBF">
        <w:t>r</w:t>
      </w:r>
      <w:r w:rsidR="00DF38B2" w:rsidRPr="00835FBF">
        <w:t xml:space="preserve">eports of </w:t>
      </w:r>
      <w:r w:rsidR="004F5AB5" w:rsidRPr="00835FBF">
        <w:t>d</w:t>
      </w:r>
      <w:r w:rsidR="00DF38B2" w:rsidRPr="00835FBF">
        <w:t xml:space="preserve">omestic </w:t>
      </w:r>
      <w:r w:rsidR="004F5AB5" w:rsidRPr="00835FBF">
        <w:t>v</w:t>
      </w:r>
      <w:r w:rsidR="00DF38B2" w:rsidRPr="00835FBF">
        <w:t xml:space="preserve">iolence </w:t>
      </w:r>
      <w:r w:rsidR="004F5AB5" w:rsidRPr="00835FBF">
        <w:t>i</w:t>
      </w:r>
      <w:r w:rsidR="00DF38B2" w:rsidRPr="00835FBF">
        <w:t xml:space="preserve">ncidents. </w:t>
      </w:r>
      <w:r w:rsidR="00DF38B2" w:rsidRPr="00835FBF">
        <w:rPr>
          <w:i/>
        </w:rPr>
        <w:t>Law and Society Review, 37</w:t>
      </w:r>
      <w:r w:rsidR="00DF38B2" w:rsidRPr="00835FBF">
        <w:t>(</w:t>
      </w:r>
      <w:r w:rsidRPr="00835FBF">
        <w:rPr>
          <w:rStyle w:val="val"/>
        </w:rPr>
        <w:t>3</w:t>
      </w:r>
      <w:r w:rsidR="00DF38B2" w:rsidRPr="00835FBF">
        <w:t>), 607</w:t>
      </w:r>
      <w:r w:rsidR="000B79CC" w:rsidRPr="00835FBF">
        <w:t>-</w:t>
      </w:r>
      <w:r w:rsidR="00DF38B2" w:rsidRPr="00835FBF">
        <w:t>634</w:t>
      </w:r>
      <w:r w:rsidR="002F7508" w:rsidRPr="00835FBF">
        <w:t>.</w:t>
      </w:r>
    </w:p>
    <w:p w14:paraId="2EA2B10D" w14:textId="0550B4D4" w:rsidR="00F07F19" w:rsidRPr="00835FBF" w:rsidRDefault="00F07F19" w:rsidP="00F07F19">
      <w:pPr>
        <w:tabs>
          <w:tab w:val="left" w:pos="8280"/>
        </w:tabs>
        <w:spacing w:line="480" w:lineRule="auto"/>
        <w:ind w:left="600" w:right="26" w:hanging="600"/>
        <w:rPr>
          <w:lang w:val="en-AU"/>
        </w:rPr>
      </w:pPr>
      <w:r w:rsidRPr="00835FBF">
        <w:rPr>
          <w:lang w:val="en-AU"/>
        </w:rPr>
        <w:t xml:space="preserve">Hirschi, T. (1969). </w:t>
      </w:r>
      <w:r w:rsidRPr="00835FBF">
        <w:rPr>
          <w:i/>
          <w:lang w:val="en-AU"/>
        </w:rPr>
        <w:t>Causes of delinquency</w:t>
      </w:r>
      <w:r w:rsidRPr="00835FBF">
        <w:rPr>
          <w:lang w:val="en-AU"/>
        </w:rPr>
        <w:t>. Berkeley, US: University of California Press.</w:t>
      </w:r>
    </w:p>
    <w:p w14:paraId="6591D9AF" w14:textId="77777777" w:rsidR="00424B78" w:rsidRPr="00835FBF" w:rsidRDefault="00F74678" w:rsidP="00424B78">
      <w:pPr>
        <w:tabs>
          <w:tab w:val="left" w:pos="8280"/>
        </w:tabs>
        <w:spacing w:line="480" w:lineRule="auto"/>
        <w:ind w:left="600" w:right="26" w:hanging="600"/>
        <w:rPr>
          <w:bdr w:val="nil"/>
        </w:rPr>
      </w:pPr>
      <w:r w:rsidRPr="00835FBF">
        <w:rPr>
          <w:bdr w:val="nil"/>
        </w:rPr>
        <w:t>Hutcheson, D. G.</w:t>
      </w:r>
      <w:r w:rsidR="004F5AB5" w:rsidRPr="00835FBF">
        <w:rPr>
          <w:bdr w:val="nil"/>
        </w:rPr>
        <w:t>,</w:t>
      </w:r>
      <w:r w:rsidRPr="00835FBF">
        <w:rPr>
          <w:bdr w:val="nil"/>
        </w:rPr>
        <w:t xml:space="preserve"> </w:t>
      </w:r>
      <w:r w:rsidR="00E03D89" w:rsidRPr="00835FBF">
        <w:rPr>
          <w:bdr w:val="nil"/>
        </w:rPr>
        <w:t xml:space="preserve">&amp; </w:t>
      </w:r>
      <w:proofErr w:type="spellStart"/>
      <w:r w:rsidRPr="00835FBF">
        <w:rPr>
          <w:bdr w:val="nil"/>
        </w:rPr>
        <w:t>Sofronniou</w:t>
      </w:r>
      <w:proofErr w:type="spellEnd"/>
      <w:r w:rsidRPr="00835FBF">
        <w:rPr>
          <w:bdr w:val="nil"/>
        </w:rPr>
        <w:t>, N</w:t>
      </w:r>
      <w:r w:rsidR="00E03D89" w:rsidRPr="00835FBF">
        <w:rPr>
          <w:bdr w:val="nil"/>
        </w:rPr>
        <w:t>.</w:t>
      </w:r>
      <w:r w:rsidRPr="00835FBF">
        <w:rPr>
          <w:bdr w:val="nil"/>
        </w:rPr>
        <w:t xml:space="preserve"> (1999). </w:t>
      </w:r>
      <w:r w:rsidRPr="00835FBF">
        <w:rPr>
          <w:i/>
          <w:bdr w:val="nil"/>
        </w:rPr>
        <w:t xml:space="preserve">The </w:t>
      </w:r>
      <w:r w:rsidR="004F5AB5" w:rsidRPr="00835FBF">
        <w:rPr>
          <w:i/>
          <w:bdr w:val="nil"/>
        </w:rPr>
        <w:t>m</w:t>
      </w:r>
      <w:r w:rsidRPr="00835FBF">
        <w:rPr>
          <w:i/>
          <w:bdr w:val="nil"/>
        </w:rPr>
        <w:t xml:space="preserve">ultivariate </w:t>
      </w:r>
      <w:r w:rsidR="004F5AB5" w:rsidRPr="00835FBF">
        <w:rPr>
          <w:i/>
          <w:bdr w:val="nil"/>
        </w:rPr>
        <w:t>s</w:t>
      </w:r>
      <w:r w:rsidRPr="00835FBF">
        <w:rPr>
          <w:i/>
          <w:bdr w:val="nil"/>
        </w:rPr>
        <w:t xml:space="preserve">ocial </w:t>
      </w:r>
      <w:r w:rsidR="004F5AB5" w:rsidRPr="00835FBF">
        <w:rPr>
          <w:i/>
          <w:bdr w:val="nil"/>
        </w:rPr>
        <w:t>s</w:t>
      </w:r>
      <w:r w:rsidRPr="00835FBF">
        <w:rPr>
          <w:i/>
          <w:bdr w:val="nil"/>
        </w:rPr>
        <w:t xml:space="preserve">cientist: Introductory </w:t>
      </w:r>
      <w:r w:rsidR="004F5AB5" w:rsidRPr="00835FBF">
        <w:rPr>
          <w:i/>
          <w:bdr w:val="nil"/>
        </w:rPr>
        <w:t>s</w:t>
      </w:r>
      <w:r w:rsidRPr="00835FBF">
        <w:rPr>
          <w:i/>
          <w:bdr w:val="nil"/>
        </w:rPr>
        <w:t xml:space="preserve">tatistics </w:t>
      </w:r>
      <w:r w:rsidR="004F5AB5" w:rsidRPr="00835FBF">
        <w:rPr>
          <w:i/>
          <w:bdr w:val="nil"/>
        </w:rPr>
        <w:t>u</w:t>
      </w:r>
      <w:r w:rsidRPr="00835FBF">
        <w:rPr>
          <w:i/>
          <w:bdr w:val="nil"/>
        </w:rPr>
        <w:t xml:space="preserve">sing </w:t>
      </w:r>
      <w:r w:rsidR="004F5AB5" w:rsidRPr="00835FBF">
        <w:rPr>
          <w:i/>
          <w:bdr w:val="nil"/>
        </w:rPr>
        <w:t>g</w:t>
      </w:r>
      <w:r w:rsidRPr="00835FBF">
        <w:rPr>
          <w:i/>
          <w:bdr w:val="nil"/>
        </w:rPr>
        <w:t xml:space="preserve">eneralized </w:t>
      </w:r>
      <w:r w:rsidR="004F5AB5" w:rsidRPr="00835FBF">
        <w:rPr>
          <w:i/>
          <w:bdr w:val="nil"/>
        </w:rPr>
        <w:t>l</w:t>
      </w:r>
      <w:r w:rsidRPr="00835FBF">
        <w:rPr>
          <w:i/>
          <w:bdr w:val="nil"/>
        </w:rPr>
        <w:t xml:space="preserve">inear </w:t>
      </w:r>
      <w:r w:rsidR="004F5AB5" w:rsidRPr="00835FBF">
        <w:rPr>
          <w:i/>
          <w:bdr w:val="nil"/>
        </w:rPr>
        <w:t>m</w:t>
      </w:r>
      <w:r w:rsidRPr="00835FBF">
        <w:rPr>
          <w:i/>
          <w:bdr w:val="nil"/>
        </w:rPr>
        <w:t>odels.</w:t>
      </w:r>
      <w:r w:rsidRPr="00835FBF">
        <w:rPr>
          <w:bdr w:val="nil"/>
        </w:rPr>
        <w:t xml:space="preserve"> London: Sage Publications. </w:t>
      </w:r>
    </w:p>
    <w:p w14:paraId="52BCFE05" w14:textId="5166122D" w:rsidR="00424B78" w:rsidRPr="00FF455F" w:rsidRDefault="00424B78" w:rsidP="00A1211B">
      <w:pPr>
        <w:tabs>
          <w:tab w:val="left" w:pos="8280"/>
        </w:tabs>
        <w:spacing w:line="480" w:lineRule="auto"/>
        <w:ind w:left="600" w:right="26" w:hanging="600"/>
        <w:rPr>
          <w:bdr w:val="nil"/>
        </w:rPr>
      </w:pPr>
      <w:proofErr w:type="spellStart"/>
      <w:r w:rsidRPr="006858EE">
        <w:rPr>
          <w:shd w:val="clear" w:color="auto" w:fill="FFFFFF"/>
        </w:rPr>
        <w:t>Ivković</w:t>
      </w:r>
      <w:proofErr w:type="spellEnd"/>
      <w:r w:rsidRPr="006858EE">
        <w:rPr>
          <w:shd w:val="clear" w:color="auto" w:fill="FFFFFF"/>
        </w:rPr>
        <w:t>, S. (2003). To Serve and Collect: Measuring Police Corruption. </w:t>
      </w:r>
      <w:r w:rsidRPr="006858EE">
        <w:rPr>
          <w:i/>
          <w:iCs/>
          <w:shd w:val="clear" w:color="auto" w:fill="FFFFFF"/>
        </w:rPr>
        <w:t>The Journal of Criminal Law and Criminology</w:t>
      </w:r>
      <w:r w:rsidR="00FF455F">
        <w:rPr>
          <w:i/>
          <w:iCs/>
          <w:shd w:val="clear" w:color="auto" w:fill="FFFFFF"/>
        </w:rPr>
        <w:t xml:space="preserve"> (1973-)</w:t>
      </w:r>
      <w:r w:rsidR="00B307D9" w:rsidRPr="006858EE">
        <w:rPr>
          <w:i/>
          <w:iCs/>
          <w:shd w:val="clear" w:color="auto" w:fill="FFFFFF"/>
        </w:rPr>
        <w:t>, 93</w:t>
      </w:r>
      <w:r w:rsidRPr="006858EE">
        <w:rPr>
          <w:shd w:val="clear" w:color="auto" w:fill="FFFFFF"/>
        </w:rPr>
        <w:t>(2/3), 593-650</w:t>
      </w:r>
    </w:p>
    <w:p w14:paraId="3DEEE4BB" w14:textId="79FFA0A3" w:rsidR="00011AC5" w:rsidRPr="00835FBF" w:rsidRDefault="00011AC5" w:rsidP="002F7508">
      <w:pPr>
        <w:pStyle w:val="EndNoteBibliography"/>
        <w:spacing w:before="0" w:after="0" w:line="480" w:lineRule="auto"/>
        <w:ind w:left="720" w:hanging="720"/>
        <w:jc w:val="left"/>
        <w:rPr>
          <w:szCs w:val="24"/>
        </w:rPr>
      </w:pPr>
      <w:r w:rsidRPr="00BF496C">
        <w:rPr>
          <w:szCs w:val="24"/>
        </w:rPr>
        <w:t xml:space="preserve">Jackson, J., Asif, </w:t>
      </w:r>
      <w:r w:rsidR="00E03D89" w:rsidRPr="00BF496C">
        <w:rPr>
          <w:szCs w:val="24"/>
        </w:rPr>
        <w:t xml:space="preserve">M., </w:t>
      </w:r>
      <w:r w:rsidRPr="00BF496C">
        <w:rPr>
          <w:szCs w:val="24"/>
        </w:rPr>
        <w:t xml:space="preserve">Bradford, </w:t>
      </w:r>
      <w:r w:rsidR="00E03D89" w:rsidRPr="00BF496C">
        <w:rPr>
          <w:szCs w:val="24"/>
        </w:rPr>
        <w:t>B., &amp;</w:t>
      </w:r>
      <w:r w:rsidRPr="00E7371F">
        <w:rPr>
          <w:szCs w:val="24"/>
        </w:rPr>
        <w:t xml:space="preserve"> Zakria Zakar</w:t>
      </w:r>
      <w:r w:rsidR="00E03D89" w:rsidRPr="00E7371F">
        <w:rPr>
          <w:szCs w:val="24"/>
        </w:rPr>
        <w:t>, M.</w:t>
      </w:r>
      <w:r w:rsidRPr="00835FBF">
        <w:rPr>
          <w:szCs w:val="24"/>
        </w:rPr>
        <w:t xml:space="preserve"> </w:t>
      </w:r>
      <w:r w:rsidR="00424B78" w:rsidRPr="00835FBF">
        <w:rPr>
          <w:szCs w:val="24"/>
        </w:rPr>
        <w:t>(</w:t>
      </w:r>
      <w:r w:rsidRPr="00835FBF">
        <w:rPr>
          <w:szCs w:val="24"/>
        </w:rPr>
        <w:t>2014</w:t>
      </w:r>
      <w:r w:rsidR="00424B78" w:rsidRPr="00835FBF">
        <w:rPr>
          <w:szCs w:val="24"/>
        </w:rPr>
        <w:t>)</w:t>
      </w:r>
      <w:r w:rsidRPr="00835FBF">
        <w:rPr>
          <w:szCs w:val="24"/>
        </w:rPr>
        <w:t xml:space="preserve">. Corruption and Police Legitimacy in Lahore, Pakistan. </w:t>
      </w:r>
      <w:r w:rsidRPr="00835FBF">
        <w:rPr>
          <w:i/>
          <w:szCs w:val="24"/>
        </w:rPr>
        <w:t>British Journal of Criminology, 54</w:t>
      </w:r>
      <w:r w:rsidRPr="00835FBF">
        <w:rPr>
          <w:szCs w:val="24"/>
        </w:rPr>
        <w:t>(6), 1067</w:t>
      </w:r>
      <w:r w:rsidR="000B79CC" w:rsidRPr="00835FBF">
        <w:rPr>
          <w:szCs w:val="24"/>
        </w:rPr>
        <w:t>-</w:t>
      </w:r>
      <w:r w:rsidRPr="00835FBF">
        <w:rPr>
          <w:szCs w:val="24"/>
        </w:rPr>
        <w:t xml:space="preserve">1088. </w:t>
      </w:r>
    </w:p>
    <w:p w14:paraId="10C9BD5E" w14:textId="1123C1A2" w:rsidR="00011AC5" w:rsidRPr="00835FBF" w:rsidRDefault="00011AC5" w:rsidP="002F7508">
      <w:pPr>
        <w:pStyle w:val="EndNoteBibliography"/>
        <w:spacing w:before="0" w:after="0" w:line="480" w:lineRule="auto"/>
        <w:ind w:left="720" w:hanging="720"/>
        <w:jc w:val="left"/>
        <w:rPr>
          <w:szCs w:val="24"/>
        </w:rPr>
      </w:pPr>
      <w:r w:rsidRPr="00835FBF">
        <w:rPr>
          <w:szCs w:val="24"/>
        </w:rPr>
        <w:t xml:space="preserve">Jackson, J., Bradford, </w:t>
      </w:r>
      <w:r w:rsidR="00E03D89" w:rsidRPr="00835FBF">
        <w:rPr>
          <w:szCs w:val="24"/>
        </w:rPr>
        <w:t xml:space="preserve">B., </w:t>
      </w:r>
      <w:r w:rsidRPr="00835FBF">
        <w:rPr>
          <w:szCs w:val="24"/>
        </w:rPr>
        <w:t xml:space="preserve">Hough, </w:t>
      </w:r>
      <w:r w:rsidR="00E03D89" w:rsidRPr="00835FBF">
        <w:rPr>
          <w:szCs w:val="24"/>
        </w:rPr>
        <w:t xml:space="preserve">M., </w:t>
      </w:r>
      <w:r w:rsidRPr="00835FBF">
        <w:rPr>
          <w:szCs w:val="24"/>
        </w:rPr>
        <w:t xml:space="preserve">Myhill, </w:t>
      </w:r>
      <w:r w:rsidR="00E03D89" w:rsidRPr="00835FBF">
        <w:rPr>
          <w:szCs w:val="24"/>
        </w:rPr>
        <w:t xml:space="preserve">A., </w:t>
      </w:r>
      <w:r w:rsidRPr="00835FBF">
        <w:rPr>
          <w:szCs w:val="24"/>
        </w:rPr>
        <w:t xml:space="preserve">Quinton, </w:t>
      </w:r>
      <w:r w:rsidR="00E03D89" w:rsidRPr="00835FBF">
        <w:rPr>
          <w:szCs w:val="24"/>
        </w:rPr>
        <w:t>P., &amp;</w:t>
      </w:r>
      <w:r w:rsidRPr="00835FBF">
        <w:rPr>
          <w:szCs w:val="24"/>
        </w:rPr>
        <w:t xml:space="preserve"> Tyler</w:t>
      </w:r>
      <w:r w:rsidR="00E03D89" w:rsidRPr="00835FBF">
        <w:rPr>
          <w:szCs w:val="24"/>
        </w:rPr>
        <w:t>, T. R.</w:t>
      </w:r>
      <w:r w:rsidRPr="00835FBF">
        <w:rPr>
          <w:szCs w:val="24"/>
        </w:rPr>
        <w:t xml:space="preserve"> (2012). Why </w:t>
      </w:r>
      <w:r w:rsidR="00863323" w:rsidRPr="00835FBF">
        <w:rPr>
          <w:szCs w:val="24"/>
        </w:rPr>
        <w:t>d</w:t>
      </w:r>
      <w:r w:rsidRPr="00835FBF">
        <w:rPr>
          <w:szCs w:val="24"/>
        </w:rPr>
        <w:t xml:space="preserve">o </w:t>
      </w:r>
      <w:r w:rsidR="00863323" w:rsidRPr="00835FBF">
        <w:rPr>
          <w:szCs w:val="24"/>
        </w:rPr>
        <w:t>p</w:t>
      </w:r>
      <w:r w:rsidRPr="00835FBF">
        <w:rPr>
          <w:szCs w:val="24"/>
        </w:rPr>
        <w:t xml:space="preserve">eople </w:t>
      </w:r>
      <w:r w:rsidR="00863323" w:rsidRPr="00835FBF">
        <w:rPr>
          <w:szCs w:val="24"/>
        </w:rPr>
        <w:t>c</w:t>
      </w:r>
      <w:r w:rsidRPr="00835FBF">
        <w:rPr>
          <w:szCs w:val="24"/>
        </w:rPr>
        <w:t xml:space="preserve">omply with the </w:t>
      </w:r>
      <w:r w:rsidR="00863323" w:rsidRPr="00835FBF">
        <w:rPr>
          <w:szCs w:val="24"/>
        </w:rPr>
        <w:t>l</w:t>
      </w:r>
      <w:r w:rsidRPr="00835FBF">
        <w:rPr>
          <w:szCs w:val="24"/>
        </w:rPr>
        <w:t xml:space="preserve">aw? Legitimacy and the </w:t>
      </w:r>
      <w:r w:rsidR="00863323" w:rsidRPr="00835FBF">
        <w:rPr>
          <w:szCs w:val="24"/>
        </w:rPr>
        <w:t>i</w:t>
      </w:r>
      <w:r w:rsidRPr="00835FBF">
        <w:rPr>
          <w:szCs w:val="24"/>
        </w:rPr>
        <w:t xml:space="preserve">nfluence of </w:t>
      </w:r>
      <w:r w:rsidR="00863323" w:rsidRPr="00835FBF">
        <w:rPr>
          <w:szCs w:val="24"/>
        </w:rPr>
        <w:t>l</w:t>
      </w:r>
      <w:r w:rsidRPr="00835FBF">
        <w:rPr>
          <w:szCs w:val="24"/>
        </w:rPr>
        <w:t xml:space="preserve">egal </w:t>
      </w:r>
      <w:r w:rsidR="00863323" w:rsidRPr="00835FBF">
        <w:rPr>
          <w:szCs w:val="24"/>
        </w:rPr>
        <w:t>i</w:t>
      </w:r>
      <w:r w:rsidRPr="00835FBF">
        <w:rPr>
          <w:szCs w:val="24"/>
        </w:rPr>
        <w:t xml:space="preserve">nstitutions. </w:t>
      </w:r>
      <w:r w:rsidRPr="00835FBF">
        <w:rPr>
          <w:i/>
          <w:szCs w:val="24"/>
        </w:rPr>
        <w:t>British Journal of Criminology, 52</w:t>
      </w:r>
      <w:r w:rsidRPr="00835FBF">
        <w:rPr>
          <w:szCs w:val="24"/>
        </w:rPr>
        <w:t>, 1051</w:t>
      </w:r>
      <w:r w:rsidR="000B79CC" w:rsidRPr="00835FBF">
        <w:rPr>
          <w:szCs w:val="24"/>
        </w:rPr>
        <w:t>-</w:t>
      </w:r>
      <w:r w:rsidRPr="00835FBF">
        <w:rPr>
          <w:szCs w:val="24"/>
        </w:rPr>
        <w:t xml:space="preserve">1071. </w:t>
      </w:r>
    </w:p>
    <w:p w14:paraId="6A9A83EA" w14:textId="7A0715BC" w:rsidR="00837A1F" w:rsidRPr="009408A2" w:rsidRDefault="00837A1F" w:rsidP="00DF65F1">
      <w:pPr>
        <w:spacing w:line="480" w:lineRule="auto"/>
        <w:ind w:left="720" w:hanging="720"/>
        <w:rPr>
          <w:rStyle w:val="nlmsubtitle"/>
          <w:rFonts w:eastAsiaTheme="minorEastAsia"/>
          <w:lang w:eastAsia="zh-CN"/>
        </w:rPr>
      </w:pPr>
      <w:r w:rsidRPr="00835FBF">
        <w:rPr>
          <w:color w:val="000000"/>
        </w:rPr>
        <w:t xml:space="preserve">Jauregui, B. (2016). </w:t>
      </w:r>
      <w:r w:rsidRPr="00835FBF">
        <w:rPr>
          <w:rStyle w:val="nlmarticle-title"/>
          <w:i/>
        </w:rPr>
        <w:t xml:space="preserve">Provisional </w:t>
      </w:r>
      <w:r w:rsidR="00863323" w:rsidRPr="00835FBF">
        <w:rPr>
          <w:rStyle w:val="nlmarticle-title"/>
          <w:i/>
        </w:rPr>
        <w:t>a</w:t>
      </w:r>
      <w:r w:rsidRPr="00835FBF">
        <w:rPr>
          <w:rStyle w:val="nlmarticle-title"/>
          <w:i/>
        </w:rPr>
        <w:t xml:space="preserve">uthority: Police, </w:t>
      </w:r>
      <w:r w:rsidR="00863323" w:rsidRPr="00835FBF">
        <w:rPr>
          <w:rStyle w:val="nlmarticle-title"/>
          <w:i/>
        </w:rPr>
        <w:t>o</w:t>
      </w:r>
      <w:r w:rsidRPr="00835FBF">
        <w:rPr>
          <w:rStyle w:val="nlmarticle-title"/>
          <w:i/>
        </w:rPr>
        <w:t xml:space="preserve">rder, and </w:t>
      </w:r>
      <w:r w:rsidR="00863323" w:rsidRPr="00835FBF">
        <w:rPr>
          <w:rStyle w:val="nlmarticle-title"/>
          <w:i/>
        </w:rPr>
        <w:t>s</w:t>
      </w:r>
      <w:r w:rsidRPr="00835FBF">
        <w:rPr>
          <w:rStyle w:val="nlmarticle-title"/>
          <w:i/>
        </w:rPr>
        <w:t>ecurity in India</w:t>
      </w:r>
      <w:r w:rsidRPr="00835FBF">
        <w:rPr>
          <w:rStyle w:val="nlmarticle-title"/>
        </w:rPr>
        <w:t xml:space="preserve">. </w:t>
      </w:r>
      <w:r w:rsidRPr="00835FBF">
        <w:rPr>
          <w:rStyle w:val="nlmsubtitle"/>
        </w:rPr>
        <w:t>Chicago, IL, University of Chicago Press</w:t>
      </w:r>
      <w:r w:rsidR="00863323" w:rsidRPr="00835FBF">
        <w:rPr>
          <w:rStyle w:val="nlmsubtitle"/>
        </w:rPr>
        <w:t>.</w:t>
      </w:r>
    </w:p>
    <w:p w14:paraId="79483CE1" w14:textId="21191657" w:rsidR="0054728A" w:rsidRPr="00835FBF" w:rsidRDefault="0054728A" w:rsidP="002F7508">
      <w:pPr>
        <w:spacing w:line="480" w:lineRule="auto"/>
        <w:ind w:left="720" w:hanging="720"/>
        <w:rPr>
          <w:color w:val="000000" w:themeColor="text1"/>
        </w:rPr>
      </w:pPr>
      <w:r w:rsidRPr="00835FBF">
        <w:rPr>
          <w:color w:val="000000" w:themeColor="text1"/>
        </w:rPr>
        <w:t xml:space="preserve">Killingray, D. (1991). </w:t>
      </w:r>
      <w:r w:rsidRPr="00835FBF">
        <w:rPr>
          <w:rStyle w:val="st"/>
        </w:rPr>
        <w:t xml:space="preserve">Guarding the extending frontier: Policing the Gold Coast, 1865-1913. In D. M. Anderson &amp; D. Killingray (Eds.), </w:t>
      </w:r>
      <w:r w:rsidRPr="00835FBF">
        <w:rPr>
          <w:rStyle w:val="st"/>
          <w:i/>
        </w:rPr>
        <w:t>Policing the empire: Government, authority and control, 1830</w:t>
      </w:r>
      <w:r w:rsidR="006F38F0" w:rsidRPr="00835FBF">
        <w:rPr>
          <w:rStyle w:val="st"/>
          <w:i/>
        </w:rPr>
        <w:t>-</w:t>
      </w:r>
      <w:r w:rsidRPr="00835FBF">
        <w:rPr>
          <w:rStyle w:val="st"/>
          <w:i/>
        </w:rPr>
        <w:t>1940</w:t>
      </w:r>
      <w:r w:rsidR="00085B96" w:rsidRPr="00835FBF">
        <w:rPr>
          <w:rStyle w:val="st"/>
        </w:rPr>
        <w:t xml:space="preserve"> (pp. 106-125)</w:t>
      </w:r>
      <w:r w:rsidRPr="00835FBF">
        <w:rPr>
          <w:rStyle w:val="st"/>
        </w:rPr>
        <w:t xml:space="preserve">. </w:t>
      </w:r>
      <w:r w:rsidR="00085B96" w:rsidRPr="00835FBF">
        <w:rPr>
          <w:rStyle w:val="st"/>
        </w:rPr>
        <w:t>New York, NY</w:t>
      </w:r>
      <w:r w:rsidRPr="00835FBF">
        <w:rPr>
          <w:rStyle w:val="st"/>
        </w:rPr>
        <w:t>: Manchester University Press.</w:t>
      </w:r>
    </w:p>
    <w:p w14:paraId="28DCB94E" w14:textId="4498FE51" w:rsidR="00D96B93" w:rsidRPr="00835FBF" w:rsidRDefault="00D96B93" w:rsidP="002F7508">
      <w:pPr>
        <w:spacing w:line="480" w:lineRule="auto"/>
        <w:ind w:left="720" w:hanging="720"/>
      </w:pPr>
      <w:r w:rsidRPr="00835FBF">
        <w:t>Kirk, D. S.</w:t>
      </w:r>
      <w:r w:rsidR="002F7508" w:rsidRPr="00835FBF">
        <w:t>,</w:t>
      </w:r>
      <w:r w:rsidRPr="00835FBF">
        <w:t xml:space="preserve"> </w:t>
      </w:r>
      <w:r w:rsidR="00E03D89" w:rsidRPr="00835FBF">
        <w:t>&amp;</w:t>
      </w:r>
      <w:r w:rsidRPr="00835FBF">
        <w:t xml:space="preserve"> Matsuda</w:t>
      </w:r>
      <w:r w:rsidR="00E03D89" w:rsidRPr="00835FBF">
        <w:t xml:space="preserve">, M. </w:t>
      </w:r>
      <w:r w:rsidRPr="00835FBF">
        <w:t xml:space="preserve">(2011). Legal </w:t>
      </w:r>
      <w:r w:rsidR="004D7EA0" w:rsidRPr="00835FBF">
        <w:t>c</w:t>
      </w:r>
      <w:r w:rsidRPr="00835FBF">
        <w:t xml:space="preserve">ynicism, </w:t>
      </w:r>
      <w:r w:rsidR="004D7EA0" w:rsidRPr="00835FBF">
        <w:t>c</w:t>
      </w:r>
      <w:r w:rsidRPr="00835FBF">
        <w:t xml:space="preserve">ollective </w:t>
      </w:r>
      <w:r w:rsidR="004D7EA0" w:rsidRPr="00835FBF">
        <w:t>e</w:t>
      </w:r>
      <w:r w:rsidRPr="00835FBF">
        <w:t xml:space="preserve">fficacy, and the </w:t>
      </w:r>
      <w:r w:rsidR="004D7EA0" w:rsidRPr="00835FBF">
        <w:t>e</w:t>
      </w:r>
      <w:r w:rsidRPr="00835FBF">
        <w:t xml:space="preserve">cology of </w:t>
      </w:r>
      <w:r w:rsidR="004D7EA0" w:rsidRPr="00835FBF">
        <w:t>a</w:t>
      </w:r>
      <w:r w:rsidRPr="00835FBF">
        <w:t xml:space="preserve">rrest. </w:t>
      </w:r>
      <w:r w:rsidRPr="00835FBF">
        <w:rPr>
          <w:i/>
        </w:rPr>
        <w:t>Criminology, 49,</w:t>
      </w:r>
      <w:r w:rsidRPr="00835FBF">
        <w:t xml:space="preserve"> 443</w:t>
      </w:r>
      <w:r w:rsidR="000B79CC" w:rsidRPr="00835FBF">
        <w:t>-</w:t>
      </w:r>
      <w:r w:rsidRPr="00835FBF">
        <w:t xml:space="preserve">472. </w:t>
      </w:r>
    </w:p>
    <w:p w14:paraId="7924A98F" w14:textId="37C6188E" w:rsidR="003440A0" w:rsidRPr="00835FBF" w:rsidRDefault="003A12AC" w:rsidP="002F7508">
      <w:pPr>
        <w:spacing w:line="480" w:lineRule="auto"/>
        <w:ind w:left="720" w:hanging="720"/>
      </w:pPr>
      <w:r w:rsidRPr="00835FBF">
        <w:t>Kirk, D. S</w:t>
      </w:r>
      <w:r w:rsidR="003440A0" w:rsidRPr="00835FBF">
        <w:t xml:space="preserve">. </w:t>
      </w:r>
      <w:r w:rsidR="00E03D89" w:rsidRPr="00835FBF">
        <w:t xml:space="preserve">&amp; </w:t>
      </w:r>
      <w:proofErr w:type="spellStart"/>
      <w:r w:rsidR="003440A0" w:rsidRPr="00835FBF">
        <w:t>Papachristos</w:t>
      </w:r>
      <w:proofErr w:type="spellEnd"/>
      <w:r w:rsidR="00E03D89" w:rsidRPr="00835FBF">
        <w:t>, A. V.</w:t>
      </w:r>
      <w:r w:rsidR="003440A0" w:rsidRPr="00835FBF">
        <w:t xml:space="preserve"> (2011). Cultural mechanisms and the persistence of </w:t>
      </w:r>
      <w:proofErr w:type="spellStart"/>
      <w:r w:rsidR="003440A0" w:rsidRPr="00835FBF">
        <w:t>neighborhood</w:t>
      </w:r>
      <w:proofErr w:type="spellEnd"/>
      <w:r w:rsidR="003440A0" w:rsidRPr="00835FBF">
        <w:t xml:space="preserve"> violence.</w:t>
      </w:r>
      <w:r w:rsidR="00D96B93" w:rsidRPr="00835FBF">
        <w:t xml:space="preserve"> </w:t>
      </w:r>
      <w:r w:rsidRPr="00835FBF">
        <w:rPr>
          <w:i/>
        </w:rPr>
        <w:t>American Journal of Sociology</w:t>
      </w:r>
      <w:r w:rsidR="00D96B93" w:rsidRPr="00835FBF">
        <w:rPr>
          <w:i/>
        </w:rPr>
        <w:t xml:space="preserve">, </w:t>
      </w:r>
      <w:r w:rsidRPr="00835FBF">
        <w:rPr>
          <w:i/>
        </w:rPr>
        <w:t>116</w:t>
      </w:r>
      <w:r w:rsidRPr="00835FBF">
        <w:t>(4)</w:t>
      </w:r>
      <w:r w:rsidR="00D96B93" w:rsidRPr="00835FBF">
        <w:t>, 1190</w:t>
      </w:r>
      <w:r w:rsidR="000B79CC" w:rsidRPr="00835FBF">
        <w:t>-</w:t>
      </w:r>
      <w:r w:rsidR="00D96B93" w:rsidRPr="00835FBF">
        <w:t>1233</w:t>
      </w:r>
      <w:r w:rsidR="00920C36" w:rsidRPr="00835FBF">
        <w:t>.</w:t>
      </w:r>
    </w:p>
    <w:p w14:paraId="032AFFAB" w14:textId="6888FD84" w:rsidR="00837A1F" w:rsidRPr="00835FBF" w:rsidRDefault="003A12AC" w:rsidP="002F7508">
      <w:pPr>
        <w:spacing w:line="480" w:lineRule="auto"/>
        <w:ind w:left="720" w:hanging="720"/>
      </w:pPr>
      <w:r w:rsidRPr="00835FBF">
        <w:t>Kleinig</w:t>
      </w:r>
      <w:r w:rsidR="00837A1F" w:rsidRPr="00835FBF">
        <w:t xml:space="preserve">, J. (1996). </w:t>
      </w:r>
      <w:r w:rsidR="00837A1F" w:rsidRPr="00835FBF">
        <w:rPr>
          <w:rStyle w:val="fn"/>
          <w:i/>
        </w:rPr>
        <w:t xml:space="preserve">The </w:t>
      </w:r>
      <w:r w:rsidR="00920C36" w:rsidRPr="00835FBF">
        <w:rPr>
          <w:rStyle w:val="fn"/>
          <w:i/>
        </w:rPr>
        <w:t>e</w:t>
      </w:r>
      <w:r w:rsidR="00837A1F" w:rsidRPr="00835FBF">
        <w:rPr>
          <w:rStyle w:val="fn"/>
          <w:i/>
        </w:rPr>
        <w:t xml:space="preserve">thics of </w:t>
      </w:r>
      <w:r w:rsidR="00920C36" w:rsidRPr="00835FBF">
        <w:rPr>
          <w:rStyle w:val="fn"/>
          <w:i/>
        </w:rPr>
        <w:t>p</w:t>
      </w:r>
      <w:r w:rsidR="00837A1F" w:rsidRPr="00835FBF">
        <w:rPr>
          <w:rStyle w:val="fn"/>
          <w:i/>
        </w:rPr>
        <w:t>olicing</w:t>
      </w:r>
      <w:r w:rsidR="00837A1F" w:rsidRPr="00835FBF">
        <w:rPr>
          <w:rStyle w:val="fn"/>
        </w:rPr>
        <w:t xml:space="preserve">. Cambridge, </w:t>
      </w:r>
      <w:r w:rsidR="00920C36" w:rsidRPr="00835FBF">
        <w:rPr>
          <w:rStyle w:val="fn"/>
        </w:rPr>
        <w:t xml:space="preserve">UK: </w:t>
      </w:r>
      <w:r w:rsidR="00837A1F" w:rsidRPr="00835FBF">
        <w:t>Cambridge University Press</w:t>
      </w:r>
      <w:r w:rsidR="00920C36" w:rsidRPr="00835FBF">
        <w:t>.</w:t>
      </w:r>
    </w:p>
    <w:p w14:paraId="15D50A2D" w14:textId="13D99E24" w:rsidR="0055316B" w:rsidRPr="00835FBF" w:rsidRDefault="0055316B" w:rsidP="002F7508">
      <w:pPr>
        <w:pStyle w:val="EndNoteBibliography"/>
        <w:spacing w:before="0" w:after="0" w:line="480" w:lineRule="auto"/>
        <w:ind w:left="720" w:hanging="720"/>
        <w:jc w:val="left"/>
        <w:rPr>
          <w:szCs w:val="24"/>
        </w:rPr>
      </w:pPr>
      <w:r w:rsidRPr="00835FBF">
        <w:rPr>
          <w:szCs w:val="24"/>
        </w:rPr>
        <w:lastRenderedPageBreak/>
        <w:t>Kochel, T. R., Parks,</w:t>
      </w:r>
      <w:r w:rsidR="00FC35DE" w:rsidRPr="00835FBF">
        <w:rPr>
          <w:szCs w:val="24"/>
        </w:rPr>
        <w:t xml:space="preserve"> </w:t>
      </w:r>
      <w:r w:rsidR="00E03D89" w:rsidRPr="00835FBF">
        <w:rPr>
          <w:szCs w:val="24"/>
        </w:rPr>
        <w:t>R., &amp;</w:t>
      </w:r>
      <w:r w:rsidRPr="00835FBF">
        <w:rPr>
          <w:szCs w:val="24"/>
        </w:rPr>
        <w:t xml:space="preserve"> Mastrofski</w:t>
      </w:r>
      <w:r w:rsidR="00E03D89" w:rsidRPr="00835FBF">
        <w:rPr>
          <w:szCs w:val="24"/>
        </w:rPr>
        <w:t>, S. D.</w:t>
      </w:r>
      <w:r w:rsidRPr="00835FBF">
        <w:rPr>
          <w:szCs w:val="24"/>
        </w:rPr>
        <w:t xml:space="preserve"> (2013). Examining </w:t>
      </w:r>
      <w:r w:rsidR="00920C36" w:rsidRPr="00835FBF">
        <w:rPr>
          <w:szCs w:val="24"/>
        </w:rPr>
        <w:t>p</w:t>
      </w:r>
      <w:r w:rsidRPr="00835FBF">
        <w:rPr>
          <w:szCs w:val="24"/>
        </w:rPr>
        <w:t xml:space="preserve">olice </w:t>
      </w:r>
      <w:r w:rsidR="00920C36" w:rsidRPr="00835FBF">
        <w:rPr>
          <w:szCs w:val="24"/>
        </w:rPr>
        <w:t>e</w:t>
      </w:r>
      <w:r w:rsidRPr="00835FBF">
        <w:rPr>
          <w:szCs w:val="24"/>
        </w:rPr>
        <w:t xml:space="preserve">ffectiveness as a </w:t>
      </w:r>
      <w:r w:rsidR="00920C36" w:rsidRPr="00835FBF">
        <w:rPr>
          <w:szCs w:val="24"/>
        </w:rPr>
        <w:t>p</w:t>
      </w:r>
      <w:r w:rsidRPr="00835FBF">
        <w:rPr>
          <w:szCs w:val="24"/>
        </w:rPr>
        <w:t xml:space="preserve">recursor to </w:t>
      </w:r>
      <w:r w:rsidR="00920C36" w:rsidRPr="00835FBF">
        <w:rPr>
          <w:szCs w:val="24"/>
        </w:rPr>
        <w:t>l</w:t>
      </w:r>
      <w:r w:rsidRPr="00835FBF">
        <w:rPr>
          <w:szCs w:val="24"/>
        </w:rPr>
        <w:t xml:space="preserve">egitimacy and </w:t>
      </w:r>
      <w:r w:rsidR="00920C36" w:rsidRPr="00835FBF">
        <w:rPr>
          <w:szCs w:val="24"/>
        </w:rPr>
        <w:t>c</w:t>
      </w:r>
      <w:r w:rsidRPr="00835FBF">
        <w:rPr>
          <w:szCs w:val="24"/>
        </w:rPr>
        <w:t xml:space="preserve">ooperation with </w:t>
      </w:r>
      <w:r w:rsidR="00920C36" w:rsidRPr="00835FBF">
        <w:rPr>
          <w:szCs w:val="24"/>
        </w:rPr>
        <w:t>p</w:t>
      </w:r>
      <w:r w:rsidRPr="00835FBF">
        <w:rPr>
          <w:szCs w:val="24"/>
        </w:rPr>
        <w:t xml:space="preserve">olice. </w:t>
      </w:r>
      <w:r w:rsidRPr="00835FBF">
        <w:rPr>
          <w:i/>
          <w:szCs w:val="24"/>
        </w:rPr>
        <w:t>Justice Quarterly, 30</w:t>
      </w:r>
      <w:r w:rsidRPr="00835FBF">
        <w:rPr>
          <w:szCs w:val="24"/>
        </w:rPr>
        <w:t>(5), 895</w:t>
      </w:r>
      <w:r w:rsidR="000B79CC" w:rsidRPr="00835FBF">
        <w:rPr>
          <w:szCs w:val="24"/>
        </w:rPr>
        <w:t>-</w:t>
      </w:r>
      <w:r w:rsidRPr="00835FBF">
        <w:rPr>
          <w:szCs w:val="24"/>
        </w:rPr>
        <w:t xml:space="preserve">925. </w:t>
      </w:r>
    </w:p>
    <w:p w14:paraId="348FCC0B" w14:textId="09C48F70" w:rsidR="00F02D81" w:rsidRPr="00835FBF" w:rsidRDefault="000B0896" w:rsidP="00DF65F1">
      <w:pPr>
        <w:tabs>
          <w:tab w:val="left" w:pos="8280"/>
        </w:tabs>
        <w:spacing w:line="480" w:lineRule="auto"/>
        <w:ind w:left="600" w:right="26" w:hanging="600"/>
        <w:rPr>
          <w:shd w:val="clear" w:color="auto" w:fill="FFFFFF"/>
        </w:rPr>
      </w:pPr>
      <w:r w:rsidRPr="00835FBF">
        <w:t>Lauritsen, J</w:t>
      </w:r>
      <w:r w:rsidR="00920C36" w:rsidRPr="00835FBF">
        <w:t>.</w:t>
      </w:r>
      <w:r w:rsidRPr="00835FBF">
        <w:t xml:space="preserve"> L.</w:t>
      </w:r>
      <w:r w:rsidRPr="00835FBF">
        <w:rPr>
          <w:shd w:val="clear" w:color="auto" w:fill="FFFFFF"/>
        </w:rPr>
        <w:t> </w:t>
      </w:r>
      <w:r w:rsidR="00E03D89" w:rsidRPr="00835FBF">
        <w:rPr>
          <w:shd w:val="clear" w:color="auto" w:fill="FFFFFF"/>
        </w:rPr>
        <w:t>&amp; </w:t>
      </w:r>
      <w:r w:rsidRPr="00835FBF">
        <w:t>Laub</w:t>
      </w:r>
      <w:r w:rsidR="00E03D89" w:rsidRPr="00835FBF">
        <w:t>, J</w:t>
      </w:r>
      <w:r w:rsidR="00920C36" w:rsidRPr="00835FBF">
        <w:t>.</w:t>
      </w:r>
      <w:r w:rsidR="00E03D89" w:rsidRPr="00835FBF">
        <w:t xml:space="preserve"> H.</w:t>
      </w:r>
      <w:r w:rsidRPr="00835FBF">
        <w:rPr>
          <w:shd w:val="clear" w:color="auto" w:fill="FFFFFF"/>
        </w:rPr>
        <w:t> (</w:t>
      </w:r>
      <w:r w:rsidRPr="00835FBF">
        <w:t>2007)</w:t>
      </w:r>
      <w:r w:rsidRPr="00835FBF">
        <w:rPr>
          <w:shd w:val="clear" w:color="auto" w:fill="FFFFFF"/>
        </w:rPr>
        <w:t xml:space="preserve">. </w:t>
      </w:r>
      <w:r w:rsidRPr="00835FBF">
        <w:t xml:space="preserve">Understanding the </w:t>
      </w:r>
      <w:r w:rsidR="00920C36" w:rsidRPr="00835FBF">
        <w:t>l</w:t>
      </w:r>
      <w:r w:rsidRPr="00835FBF">
        <w:t xml:space="preserve">ink between </w:t>
      </w:r>
      <w:r w:rsidR="00920C36" w:rsidRPr="00835FBF">
        <w:t>v</w:t>
      </w:r>
      <w:r w:rsidRPr="00835FBF">
        <w:t xml:space="preserve">ictimization and </w:t>
      </w:r>
      <w:r w:rsidR="00920C36" w:rsidRPr="00835FBF">
        <w:t>o</w:t>
      </w:r>
      <w:r w:rsidRPr="00835FBF">
        <w:t xml:space="preserve">ffending: New </w:t>
      </w:r>
      <w:r w:rsidR="00920C36" w:rsidRPr="00835FBF">
        <w:t>r</w:t>
      </w:r>
      <w:r w:rsidRPr="00835FBF">
        <w:t xml:space="preserve">eflections on an </w:t>
      </w:r>
      <w:r w:rsidR="00920C36" w:rsidRPr="00835FBF">
        <w:t>o</w:t>
      </w:r>
      <w:r w:rsidRPr="00835FBF">
        <w:t xml:space="preserve">ld </w:t>
      </w:r>
      <w:r w:rsidR="00920C36" w:rsidRPr="00835FBF">
        <w:t>i</w:t>
      </w:r>
      <w:r w:rsidRPr="00835FBF">
        <w:t>dea</w:t>
      </w:r>
      <w:r w:rsidRPr="00835FBF">
        <w:rPr>
          <w:shd w:val="clear" w:color="auto" w:fill="FFFFFF"/>
        </w:rPr>
        <w:t>. </w:t>
      </w:r>
      <w:r w:rsidRPr="00835FBF">
        <w:rPr>
          <w:i/>
          <w:iCs/>
        </w:rPr>
        <w:t>Crime Prevention Studies</w:t>
      </w:r>
      <w:r w:rsidRPr="00835FBF">
        <w:rPr>
          <w:shd w:val="clear" w:color="auto" w:fill="FFFFFF"/>
        </w:rPr>
        <w:t> </w:t>
      </w:r>
      <w:r w:rsidRPr="00835FBF">
        <w:rPr>
          <w:i/>
          <w:shd w:val="clear" w:color="auto" w:fill="FFFFFF"/>
        </w:rPr>
        <w:t>22</w:t>
      </w:r>
      <w:r w:rsidR="00AD69D5" w:rsidRPr="00835FBF">
        <w:rPr>
          <w:shd w:val="clear" w:color="auto" w:fill="FFFFFF"/>
        </w:rPr>
        <w:t xml:space="preserve">, </w:t>
      </w:r>
      <w:r w:rsidRPr="00835FBF">
        <w:t>55</w:t>
      </w:r>
      <w:r w:rsidR="000B79CC" w:rsidRPr="00835FBF">
        <w:t>-</w:t>
      </w:r>
      <w:r w:rsidRPr="00835FBF">
        <w:t>75</w:t>
      </w:r>
      <w:r w:rsidRPr="00835FBF">
        <w:rPr>
          <w:shd w:val="clear" w:color="auto" w:fill="FFFFFF"/>
        </w:rPr>
        <w:t>.</w:t>
      </w:r>
    </w:p>
    <w:p w14:paraId="7C000F16" w14:textId="1B1C8BD6" w:rsidR="00F02D81" w:rsidRDefault="00F02D81" w:rsidP="00F02D81">
      <w:pPr>
        <w:tabs>
          <w:tab w:val="left" w:pos="8280"/>
        </w:tabs>
        <w:spacing w:line="480" w:lineRule="auto"/>
        <w:ind w:left="600" w:right="26" w:hanging="600"/>
        <w:rPr>
          <w:color w:val="222222"/>
          <w:shd w:val="clear" w:color="auto" w:fill="FFFFFF"/>
        </w:rPr>
      </w:pPr>
      <w:r w:rsidRPr="009408A2">
        <w:rPr>
          <w:color w:val="222222"/>
          <w:shd w:val="clear" w:color="auto" w:fill="FFFFFF"/>
        </w:rPr>
        <w:t>Liebling, A. (2011). Distinctions and distinctiveness in the work of prison officers: Legitimacy and authority revisited. </w:t>
      </w:r>
      <w:r w:rsidRPr="009408A2">
        <w:rPr>
          <w:i/>
          <w:iCs/>
          <w:color w:val="222222"/>
          <w:shd w:val="clear" w:color="auto" w:fill="FFFFFF"/>
        </w:rPr>
        <w:t>European Journal of Criminology</w:t>
      </w:r>
      <w:r w:rsidRPr="009408A2">
        <w:rPr>
          <w:color w:val="222222"/>
          <w:shd w:val="clear" w:color="auto" w:fill="FFFFFF"/>
        </w:rPr>
        <w:t>, </w:t>
      </w:r>
      <w:r w:rsidRPr="009408A2">
        <w:rPr>
          <w:i/>
          <w:iCs/>
          <w:color w:val="222222"/>
          <w:shd w:val="clear" w:color="auto" w:fill="FFFFFF"/>
        </w:rPr>
        <w:t>8</w:t>
      </w:r>
      <w:r w:rsidRPr="009408A2">
        <w:rPr>
          <w:color w:val="222222"/>
          <w:shd w:val="clear" w:color="auto" w:fill="FFFFFF"/>
        </w:rPr>
        <w:t>(6), 484-499.</w:t>
      </w:r>
    </w:p>
    <w:p w14:paraId="312D48DD" w14:textId="17B3C6C5" w:rsidR="00FD1922" w:rsidRDefault="00FD1922" w:rsidP="00FD1922">
      <w:pPr>
        <w:tabs>
          <w:tab w:val="left" w:pos="8280"/>
        </w:tabs>
        <w:spacing w:line="480" w:lineRule="auto"/>
        <w:ind w:left="600" w:right="26" w:hanging="600"/>
        <w:rPr>
          <w:color w:val="222222"/>
          <w:shd w:val="clear" w:color="auto" w:fill="FFFFFF"/>
        </w:rPr>
      </w:pPr>
      <w:r>
        <w:t xml:space="preserve">Lind, E. A., &amp; Tyler, T. R. (1988). </w:t>
      </w:r>
      <w:r>
        <w:rPr>
          <w:rStyle w:val="Emphasis"/>
        </w:rPr>
        <w:t xml:space="preserve">Critical issues in social justice. The social psychology of procedural justice. </w:t>
      </w:r>
      <w:r>
        <w:t>New York, NY, US: Plenum Press.</w:t>
      </w:r>
    </w:p>
    <w:p w14:paraId="1D4112C1" w14:textId="1C5D9E99" w:rsidR="0087504D" w:rsidRDefault="0087504D" w:rsidP="0087504D">
      <w:pPr>
        <w:spacing w:line="480" w:lineRule="auto"/>
        <w:ind w:left="450" w:hanging="450"/>
        <w:rPr>
          <w:color w:val="222222"/>
          <w:shd w:val="clear" w:color="auto" w:fill="FFFFFF"/>
        </w:rPr>
      </w:pPr>
      <w:r w:rsidRPr="00A86722">
        <w:rPr>
          <w:color w:val="222222"/>
          <w:shd w:val="clear" w:color="auto" w:fill="FFFFFF"/>
        </w:rPr>
        <w:t>MacQueen, S., &amp; Bradford, B. (2015). Enhancing public trust and police legitimacy during road traffic encounters: results from a randomised controlled trial in Scotland. </w:t>
      </w:r>
      <w:r w:rsidRPr="00A86722">
        <w:rPr>
          <w:i/>
          <w:iCs/>
          <w:color w:val="222222"/>
          <w:shd w:val="clear" w:color="auto" w:fill="FFFFFF"/>
        </w:rPr>
        <w:t>Journal of Experimental Criminology</w:t>
      </w:r>
      <w:r w:rsidRPr="00A86722">
        <w:rPr>
          <w:color w:val="222222"/>
          <w:shd w:val="clear" w:color="auto" w:fill="FFFFFF"/>
        </w:rPr>
        <w:t>, </w:t>
      </w:r>
      <w:r w:rsidRPr="00A86722">
        <w:rPr>
          <w:i/>
          <w:iCs/>
          <w:color w:val="222222"/>
          <w:shd w:val="clear" w:color="auto" w:fill="FFFFFF"/>
        </w:rPr>
        <w:t>11</w:t>
      </w:r>
      <w:r w:rsidRPr="00A86722">
        <w:rPr>
          <w:color w:val="222222"/>
          <w:shd w:val="clear" w:color="auto" w:fill="FFFFFF"/>
        </w:rPr>
        <w:t>(3): 419-443.</w:t>
      </w:r>
    </w:p>
    <w:p w14:paraId="4E9A069C" w14:textId="4F2EA42A" w:rsidR="00084E18" w:rsidRPr="00A86722" w:rsidRDefault="00084E18" w:rsidP="00084E18">
      <w:pPr>
        <w:spacing w:line="480" w:lineRule="auto"/>
        <w:ind w:left="450" w:hanging="450"/>
      </w:pPr>
      <w:r w:rsidRPr="009E52E3">
        <w:rPr>
          <w:color w:val="000000"/>
        </w:rPr>
        <w:t>MacQueen</w:t>
      </w:r>
      <w:r>
        <w:rPr>
          <w:color w:val="000000"/>
        </w:rPr>
        <w:t>, S., &amp;</w:t>
      </w:r>
      <w:r w:rsidRPr="009E52E3">
        <w:rPr>
          <w:color w:val="000000"/>
        </w:rPr>
        <w:t xml:space="preserve"> Bradford</w:t>
      </w:r>
      <w:r>
        <w:rPr>
          <w:color w:val="000000"/>
        </w:rPr>
        <w:t xml:space="preserve">, B. </w:t>
      </w:r>
      <w:r w:rsidRPr="009E52E3">
        <w:rPr>
          <w:color w:val="000000"/>
        </w:rPr>
        <w:t>(2017)</w:t>
      </w:r>
      <w:r>
        <w:rPr>
          <w:color w:val="000000"/>
        </w:rPr>
        <w:t xml:space="preserve">. </w:t>
      </w:r>
      <w:r>
        <w:rPr>
          <w:sz w:val="22"/>
          <w:szCs w:val="22"/>
        </w:rPr>
        <w:t xml:space="preserve">Where did it all go wrong? Implementation failure - and more - in a field experiment of procedural justice policing. </w:t>
      </w:r>
      <w:r w:rsidRPr="00B21842">
        <w:rPr>
          <w:i/>
          <w:sz w:val="22"/>
          <w:szCs w:val="22"/>
        </w:rPr>
        <w:t>Journal of Experimental Criminology, 13</w:t>
      </w:r>
      <w:r>
        <w:rPr>
          <w:sz w:val="22"/>
          <w:szCs w:val="22"/>
        </w:rPr>
        <w:t>(3), 321-345</w:t>
      </w:r>
    </w:p>
    <w:p w14:paraId="24297454" w14:textId="77777777" w:rsidR="006D2838" w:rsidRDefault="005B6FA1" w:rsidP="006D2838">
      <w:pPr>
        <w:spacing w:line="480" w:lineRule="auto"/>
        <w:ind w:left="450" w:hanging="450"/>
        <w:rPr>
          <w:color w:val="222222"/>
          <w:shd w:val="clear" w:color="auto" w:fill="FFFFFF"/>
        </w:rPr>
      </w:pPr>
      <w:r w:rsidRPr="009408A2">
        <w:rPr>
          <w:color w:val="222222"/>
          <w:shd w:val="clear" w:color="auto" w:fill="FFFFFF"/>
        </w:rPr>
        <w:t xml:space="preserve">Maguire, E. R., </w:t>
      </w:r>
      <w:proofErr w:type="spellStart"/>
      <w:r w:rsidRPr="009408A2">
        <w:rPr>
          <w:color w:val="222222"/>
          <w:shd w:val="clear" w:color="auto" w:fill="FFFFFF"/>
        </w:rPr>
        <w:t>Lowrey</w:t>
      </w:r>
      <w:proofErr w:type="spellEnd"/>
      <w:r w:rsidRPr="009408A2">
        <w:rPr>
          <w:color w:val="222222"/>
          <w:shd w:val="clear" w:color="auto" w:fill="FFFFFF"/>
        </w:rPr>
        <w:t>, B. V., &amp; Johnson, D. (2017). Evaluating the relative impact of positive and negative encounters with police: A randomized experiment. </w:t>
      </w:r>
      <w:r w:rsidRPr="009408A2">
        <w:rPr>
          <w:i/>
          <w:iCs/>
          <w:color w:val="222222"/>
          <w:shd w:val="clear" w:color="auto" w:fill="FFFFFF"/>
        </w:rPr>
        <w:t>Journal of experimental criminology</w:t>
      </w:r>
      <w:r w:rsidRPr="009408A2">
        <w:rPr>
          <w:color w:val="222222"/>
          <w:shd w:val="clear" w:color="auto" w:fill="FFFFFF"/>
        </w:rPr>
        <w:t>, </w:t>
      </w:r>
      <w:r w:rsidRPr="009408A2">
        <w:rPr>
          <w:i/>
          <w:iCs/>
          <w:color w:val="222222"/>
          <w:shd w:val="clear" w:color="auto" w:fill="FFFFFF"/>
        </w:rPr>
        <w:t>13</w:t>
      </w:r>
      <w:r w:rsidRPr="009408A2">
        <w:rPr>
          <w:color w:val="222222"/>
          <w:shd w:val="clear" w:color="auto" w:fill="FFFFFF"/>
        </w:rPr>
        <w:t>(3), 367-391.</w:t>
      </w:r>
    </w:p>
    <w:p w14:paraId="0D03A20E" w14:textId="7ED74971" w:rsidR="006D2838" w:rsidRPr="00B21842" w:rsidRDefault="006D2838" w:rsidP="00B21842">
      <w:pPr>
        <w:spacing w:line="480" w:lineRule="auto"/>
        <w:ind w:left="450" w:hanging="450"/>
        <w:rPr>
          <w:color w:val="222222"/>
          <w:sz w:val="36"/>
          <w:szCs w:val="36"/>
          <w:shd w:val="clear" w:color="auto" w:fill="FFFFFF"/>
        </w:rPr>
      </w:pPr>
      <w:r w:rsidRPr="00B21842">
        <w:rPr>
          <w:color w:val="222222"/>
          <w:shd w:val="clear" w:color="auto" w:fill="FFFFFF"/>
        </w:rPr>
        <w:t>Marks, M., &amp; Fleming, J. (2006). The right to unionize, the right to bargain, and the right to democratic policing. </w:t>
      </w:r>
      <w:r w:rsidRPr="00B21842">
        <w:rPr>
          <w:i/>
          <w:iCs/>
          <w:color w:val="222222"/>
          <w:shd w:val="clear" w:color="auto" w:fill="FFFFFF"/>
        </w:rPr>
        <w:t>The Annals of the American Academy of Political and Social Science</w:t>
      </w:r>
      <w:r w:rsidRPr="00B21842">
        <w:rPr>
          <w:color w:val="222222"/>
          <w:shd w:val="clear" w:color="auto" w:fill="FFFFFF"/>
        </w:rPr>
        <w:t>, </w:t>
      </w:r>
      <w:r w:rsidRPr="00B21842">
        <w:rPr>
          <w:i/>
          <w:iCs/>
          <w:color w:val="222222"/>
          <w:shd w:val="clear" w:color="auto" w:fill="FFFFFF"/>
        </w:rPr>
        <w:t>605</w:t>
      </w:r>
      <w:r w:rsidRPr="00B21842">
        <w:rPr>
          <w:color w:val="222222"/>
          <w:shd w:val="clear" w:color="auto" w:fill="FFFFFF"/>
        </w:rPr>
        <w:t>(1), 178-199.</w:t>
      </w:r>
    </w:p>
    <w:p w14:paraId="6E3ABAB1" w14:textId="221FDF37" w:rsidR="00011B07" w:rsidRPr="00835FBF" w:rsidRDefault="00011B07" w:rsidP="002F7508">
      <w:pPr>
        <w:pStyle w:val="EndNoteBibliography"/>
        <w:spacing w:before="0" w:after="0" w:line="480" w:lineRule="auto"/>
        <w:ind w:left="720" w:hanging="720"/>
        <w:jc w:val="left"/>
        <w:rPr>
          <w:szCs w:val="24"/>
        </w:rPr>
      </w:pPr>
      <w:r w:rsidRPr="00835FBF">
        <w:rPr>
          <w:szCs w:val="24"/>
        </w:rPr>
        <w:t xml:space="preserve">Mazerolle, L., Antrobus, </w:t>
      </w:r>
      <w:r w:rsidR="00E03D89" w:rsidRPr="00835FBF">
        <w:rPr>
          <w:szCs w:val="24"/>
        </w:rPr>
        <w:t xml:space="preserve">E., </w:t>
      </w:r>
      <w:r w:rsidRPr="00835FBF">
        <w:rPr>
          <w:szCs w:val="24"/>
        </w:rPr>
        <w:t xml:space="preserve">Bennett, </w:t>
      </w:r>
      <w:r w:rsidR="00E03D89" w:rsidRPr="00835FBF">
        <w:rPr>
          <w:szCs w:val="24"/>
        </w:rPr>
        <w:t>S., &amp;</w:t>
      </w:r>
      <w:r w:rsidRPr="00835FBF">
        <w:rPr>
          <w:szCs w:val="24"/>
        </w:rPr>
        <w:t xml:space="preserve"> Tyler</w:t>
      </w:r>
      <w:r w:rsidR="00E03D89" w:rsidRPr="00835FBF">
        <w:rPr>
          <w:szCs w:val="24"/>
        </w:rPr>
        <w:t>, T. R.</w:t>
      </w:r>
      <w:r w:rsidRPr="00835FBF">
        <w:rPr>
          <w:szCs w:val="24"/>
        </w:rPr>
        <w:t xml:space="preserve"> (2013). Shaping </w:t>
      </w:r>
      <w:r w:rsidR="00227FDA" w:rsidRPr="00835FBF">
        <w:rPr>
          <w:szCs w:val="24"/>
        </w:rPr>
        <w:t>c</w:t>
      </w:r>
      <w:r w:rsidRPr="00835FBF">
        <w:rPr>
          <w:szCs w:val="24"/>
        </w:rPr>
        <w:t xml:space="preserve">itizen </w:t>
      </w:r>
      <w:r w:rsidR="00227FDA" w:rsidRPr="00835FBF">
        <w:rPr>
          <w:szCs w:val="24"/>
        </w:rPr>
        <w:t>p</w:t>
      </w:r>
      <w:r w:rsidRPr="00835FBF">
        <w:rPr>
          <w:szCs w:val="24"/>
        </w:rPr>
        <w:t xml:space="preserve">erceptions of </w:t>
      </w:r>
      <w:r w:rsidR="00227FDA" w:rsidRPr="00835FBF">
        <w:rPr>
          <w:szCs w:val="24"/>
        </w:rPr>
        <w:t>p</w:t>
      </w:r>
      <w:r w:rsidRPr="00835FBF">
        <w:rPr>
          <w:szCs w:val="24"/>
        </w:rPr>
        <w:t xml:space="preserve">olice </w:t>
      </w:r>
      <w:r w:rsidR="00227FDA" w:rsidRPr="00835FBF">
        <w:rPr>
          <w:szCs w:val="24"/>
        </w:rPr>
        <w:t>l</w:t>
      </w:r>
      <w:r w:rsidRPr="00835FBF">
        <w:rPr>
          <w:szCs w:val="24"/>
        </w:rPr>
        <w:t xml:space="preserve">egitimacy: A </w:t>
      </w:r>
      <w:r w:rsidR="00227FDA" w:rsidRPr="00835FBF">
        <w:rPr>
          <w:szCs w:val="24"/>
        </w:rPr>
        <w:t>r</w:t>
      </w:r>
      <w:r w:rsidRPr="00835FBF">
        <w:rPr>
          <w:szCs w:val="24"/>
        </w:rPr>
        <w:t xml:space="preserve">andomized </w:t>
      </w:r>
      <w:r w:rsidR="00227FDA" w:rsidRPr="00835FBF">
        <w:rPr>
          <w:szCs w:val="24"/>
        </w:rPr>
        <w:t>f</w:t>
      </w:r>
      <w:r w:rsidRPr="00835FBF">
        <w:rPr>
          <w:szCs w:val="24"/>
        </w:rPr>
        <w:t xml:space="preserve">ield </w:t>
      </w:r>
      <w:r w:rsidR="00227FDA" w:rsidRPr="00835FBF">
        <w:rPr>
          <w:szCs w:val="24"/>
        </w:rPr>
        <w:t>t</w:t>
      </w:r>
      <w:r w:rsidRPr="00835FBF">
        <w:rPr>
          <w:szCs w:val="24"/>
        </w:rPr>
        <w:t xml:space="preserve">rial of </w:t>
      </w:r>
      <w:r w:rsidR="00227FDA" w:rsidRPr="00835FBF">
        <w:rPr>
          <w:szCs w:val="24"/>
        </w:rPr>
        <w:t>p</w:t>
      </w:r>
      <w:r w:rsidRPr="00835FBF">
        <w:rPr>
          <w:szCs w:val="24"/>
        </w:rPr>
        <w:t xml:space="preserve">rocedural </w:t>
      </w:r>
      <w:r w:rsidR="00227FDA" w:rsidRPr="00835FBF">
        <w:rPr>
          <w:szCs w:val="24"/>
        </w:rPr>
        <w:t>j</w:t>
      </w:r>
      <w:r w:rsidRPr="00835FBF">
        <w:rPr>
          <w:szCs w:val="24"/>
        </w:rPr>
        <w:t>ustice</w:t>
      </w:r>
      <w:r w:rsidR="00227FDA" w:rsidRPr="00835FBF">
        <w:rPr>
          <w:szCs w:val="24"/>
        </w:rPr>
        <w:t xml:space="preserve">. </w:t>
      </w:r>
      <w:r w:rsidRPr="00835FBF">
        <w:rPr>
          <w:i/>
          <w:szCs w:val="24"/>
        </w:rPr>
        <w:t>Criminology, 51</w:t>
      </w:r>
      <w:r w:rsidRPr="00835FBF">
        <w:rPr>
          <w:szCs w:val="24"/>
        </w:rPr>
        <w:t>(1), 33</w:t>
      </w:r>
      <w:r w:rsidR="006F38F0" w:rsidRPr="00835FBF">
        <w:rPr>
          <w:szCs w:val="24"/>
        </w:rPr>
        <w:t>-</w:t>
      </w:r>
      <w:r w:rsidRPr="00835FBF">
        <w:rPr>
          <w:szCs w:val="24"/>
        </w:rPr>
        <w:t xml:space="preserve">63. </w:t>
      </w:r>
    </w:p>
    <w:p w14:paraId="05F82288" w14:textId="29F0D027" w:rsidR="00C9702A" w:rsidRPr="00835FBF" w:rsidRDefault="00C9702A" w:rsidP="00C9702A">
      <w:pPr>
        <w:spacing w:line="480" w:lineRule="auto"/>
        <w:ind w:left="720" w:hanging="720"/>
      </w:pPr>
      <w:r w:rsidRPr="00835FBF">
        <w:t xml:space="preserve">Muir, W. K. (1977). </w:t>
      </w:r>
      <w:r w:rsidRPr="00835FBF">
        <w:rPr>
          <w:rStyle w:val="Strong"/>
          <w:b w:val="0"/>
          <w:i/>
        </w:rPr>
        <w:t xml:space="preserve">Police: </w:t>
      </w:r>
      <w:proofErr w:type="spellStart"/>
      <w:r w:rsidRPr="00835FBF">
        <w:rPr>
          <w:rStyle w:val="Strong"/>
          <w:b w:val="0"/>
          <w:i/>
        </w:rPr>
        <w:t>Streetcorner</w:t>
      </w:r>
      <w:proofErr w:type="spellEnd"/>
      <w:r w:rsidRPr="00835FBF">
        <w:rPr>
          <w:rStyle w:val="Strong"/>
          <w:b w:val="0"/>
          <w:i/>
        </w:rPr>
        <w:t xml:space="preserve"> politicians</w:t>
      </w:r>
      <w:r w:rsidRPr="00835FBF">
        <w:rPr>
          <w:rStyle w:val="Strong"/>
        </w:rPr>
        <w:t xml:space="preserve">. </w:t>
      </w:r>
      <w:r w:rsidR="00A10773" w:rsidRPr="00835FBF">
        <w:t xml:space="preserve">Chicago: </w:t>
      </w:r>
      <w:r w:rsidRPr="00835FBF">
        <w:t>University of Chicago Press</w:t>
      </w:r>
      <w:r w:rsidR="00605799" w:rsidRPr="00835FBF">
        <w:t>.</w:t>
      </w:r>
    </w:p>
    <w:p w14:paraId="18428EE6" w14:textId="30EBA375" w:rsidR="00CE6F23" w:rsidRPr="00835FBF" w:rsidRDefault="00CE6F23" w:rsidP="00CE6F23">
      <w:pPr>
        <w:spacing w:line="480" w:lineRule="auto"/>
        <w:ind w:left="720" w:hanging="720"/>
        <w:rPr>
          <w:lang w:val="en-AU" w:eastAsia="en-AU"/>
        </w:rPr>
      </w:pPr>
      <w:r w:rsidRPr="00835FBF">
        <w:rPr>
          <w:color w:val="000000"/>
        </w:rPr>
        <w:lastRenderedPageBreak/>
        <w:t xml:space="preserve">Murphy, </w:t>
      </w:r>
      <w:r w:rsidR="00967E07" w:rsidRPr="00835FBF">
        <w:rPr>
          <w:color w:val="000000"/>
        </w:rPr>
        <w:t xml:space="preserve">K., </w:t>
      </w:r>
      <w:r w:rsidRPr="00835FBF">
        <w:rPr>
          <w:color w:val="000000"/>
        </w:rPr>
        <w:t xml:space="preserve">&amp; Cherney, </w:t>
      </w:r>
      <w:r w:rsidR="00967E07" w:rsidRPr="00835FBF">
        <w:rPr>
          <w:color w:val="000000"/>
        </w:rPr>
        <w:t xml:space="preserve">A. </w:t>
      </w:r>
      <w:r w:rsidRPr="00835FBF">
        <w:rPr>
          <w:color w:val="000000"/>
        </w:rPr>
        <w:t>(2012). U</w:t>
      </w:r>
      <w:proofErr w:type="spellStart"/>
      <w:r w:rsidRPr="00835FBF">
        <w:rPr>
          <w:lang w:val="en-AU" w:eastAsia="en-AU"/>
        </w:rPr>
        <w:t>nderstanding</w:t>
      </w:r>
      <w:proofErr w:type="spellEnd"/>
      <w:r w:rsidRPr="00835FBF">
        <w:rPr>
          <w:lang w:val="en-AU" w:eastAsia="en-AU"/>
        </w:rPr>
        <w:t xml:space="preserve"> cooperation with police in a diverse society</w:t>
      </w:r>
      <w:r w:rsidR="00967E07" w:rsidRPr="00835FBF">
        <w:rPr>
          <w:lang w:val="en-AU" w:eastAsia="en-AU"/>
        </w:rPr>
        <w:t>.</w:t>
      </w:r>
      <w:r w:rsidRPr="00835FBF">
        <w:rPr>
          <w:lang w:val="en-AU" w:eastAsia="en-AU"/>
        </w:rPr>
        <w:t xml:space="preserve"> </w:t>
      </w:r>
      <w:r w:rsidRPr="00835FBF">
        <w:rPr>
          <w:i/>
          <w:lang w:val="en-AU" w:eastAsia="en-AU"/>
        </w:rPr>
        <w:t>British Journal of Criminology 52</w:t>
      </w:r>
      <w:r w:rsidRPr="00835FBF">
        <w:rPr>
          <w:lang w:val="en-AU" w:eastAsia="en-AU"/>
        </w:rPr>
        <w:t>(1), 181</w:t>
      </w:r>
      <w:r w:rsidR="006F38F0" w:rsidRPr="00835FBF">
        <w:rPr>
          <w:lang w:val="en-AU" w:eastAsia="en-AU"/>
        </w:rPr>
        <w:t>-</w:t>
      </w:r>
      <w:r w:rsidRPr="00835FBF">
        <w:rPr>
          <w:lang w:val="en-AU" w:eastAsia="en-AU"/>
        </w:rPr>
        <w:t>201.</w:t>
      </w:r>
    </w:p>
    <w:p w14:paraId="2A565AB9" w14:textId="7282F005" w:rsidR="00FF455F" w:rsidRDefault="00FF455F" w:rsidP="006858EE">
      <w:pPr>
        <w:spacing w:line="480" w:lineRule="auto"/>
        <w:ind w:left="720" w:hanging="720"/>
      </w:pPr>
      <w:r w:rsidRPr="006858EE">
        <w:rPr>
          <w:rStyle w:val="citation"/>
        </w:rPr>
        <w:t>Murphy, K., &amp; Mazerolle, L.</w:t>
      </w:r>
      <w:r w:rsidRPr="00FF455F">
        <w:rPr>
          <w:rStyle w:val="citation"/>
        </w:rPr>
        <w:t xml:space="preserve"> (</w:t>
      </w:r>
      <w:r w:rsidRPr="00FF455F">
        <w:rPr>
          <w:rStyle w:val="citationdate"/>
        </w:rPr>
        <w:t>2018</w:t>
      </w:r>
      <w:r w:rsidRPr="00FF455F">
        <w:rPr>
          <w:rStyle w:val="citation"/>
        </w:rPr>
        <w:t>)</w:t>
      </w:r>
      <w:r>
        <w:rPr>
          <w:rStyle w:val="citation"/>
        </w:rPr>
        <w:t>.</w:t>
      </w:r>
      <w:r w:rsidRPr="00FF455F">
        <w:rPr>
          <w:rStyle w:val="citation"/>
        </w:rPr>
        <w:t xml:space="preserve"> </w:t>
      </w:r>
      <w:r w:rsidRPr="006858EE">
        <w:rPr>
          <w:rStyle w:val="citation"/>
        </w:rPr>
        <w:t>Policing immigrants: using a randomized control trial of procedural justice policing to promote trust and cooperation</w:t>
      </w:r>
      <w:r w:rsidRPr="00FF455F">
        <w:rPr>
          <w:rStyle w:val="citation"/>
        </w:rPr>
        <w:t xml:space="preserve">. </w:t>
      </w:r>
      <w:r w:rsidRPr="00FF455F">
        <w:rPr>
          <w:rStyle w:val="citationjournalname"/>
          <w:i/>
          <w:iCs/>
        </w:rPr>
        <w:t>Australian and New Zealand Journal of Criminology</w:t>
      </w:r>
      <w:r w:rsidRPr="00FF455F">
        <w:rPr>
          <w:rStyle w:val="citation"/>
        </w:rPr>
        <w:t xml:space="preserve">, </w:t>
      </w:r>
      <w:r w:rsidRPr="00FF455F">
        <w:rPr>
          <w:rStyle w:val="citationvolumenumber"/>
          <w:i/>
          <w:iCs/>
        </w:rPr>
        <w:t>51</w:t>
      </w:r>
      <w:r>
        <w:rPr>
          <w:rStyle w:val="citation"/>
        </w:rPr>
        <w:t>(</w:t>
      </w:r>
      <w:r w:rsidRPr="00FF455F">
        <w:rPr>
          <w:rStyle w:val="citationissuenumber"/>
        </w:rPr>
        <w:t>1</w:t>
      </w:r>
      <w:r>
        <w:rPr>
          <w:rStyle w:val="citationissuenumber"/>
        </w:rPr>
        <w:t>),</w:t>
      </w:r>
      <w:r w:rsidRPr="00FF455F">
        <w:rPr>
          <w:rStyle w:val="citation"/>
        </w:rPr>
        <w:t xml:space="preserve"> </w:t>
      </w:r>
      <w:r w:rsidRPr="00FF455F">
        <w:rPr>
          <w:rStyle w:val="citationstartpage"/>
        </w:rPr>
        <w:t>3</w:t>
      </w:r>
      <w:r w:rsidRPr="00FF455F">
        <w:rPr>
          <w:rStyle w:val="citation"/>
        </w:rPr>
        <w:t>-</w:t>
      </w:r>
      <w:r w:rsidRPr="00FF455F">
        <w:rPr>
          <w:rStyle w:val="citationendpage"/>
        </w:rPr>
        <w:t>22</w:t>
      </w:r>
      <w:r w:rsidRPr="00FF455F">
        <w:rPr>
          <w:rStyle w:val="citation"/>
        </w:rPr>
        <w:t>.</w:t>
      </w:r>
      <w:r w:rsidRPr="00FF455F">
        <w:t xml:space="preserve"> </w:t>
      </w:r>
    </w:p>
    <w:p w14:paraId="437FAF8D" w14:textId="12925E96" w:rsidR="008A5AFD" w:rsidRPr="00FF455F" w:rsidRDefault="008A5AFD" w:rsidP="008A5AFD">
      <w:pPr>
        <w:spacing w:line="480" w:lineRule="auto"/>
        <w:ind w:left="720" w:hanging="720"/>
      </w:pPr>
      <w:r>
        <w:t xml:space="preserve">Muscat, M (2015) </w:t>
      </w:r>
      <w:r>
        <w:rPr>
          <w:i/>
          <w:iCs/>
        </w:rPr>
        <w:t xml:space="preserve">Moral performance and ethical practices within Malta’s main correctional facility. </w:t>
      </w:r>
      <w:r>
        <w:t xml:space="preserve">Unpublished </w:t>
      </w:r>
      <w:proofErr w:type="spellStart"/>
      <w:r>
        <w:t>M.Phil</w:t>
      </w:r>
      <w:proofErr w:type="spellEnd"/>
      <w:r>
        <w:t xml:space="preserve"> Dissertation. Institute of Criminology, University of Cambridge, United Kingdom. </w:t>
      </w:r>
    </w:p>
    <w:p w14:paraId="15314E41" w14:textId="77777777" w:rsidR="00A901BD" w:rsidRDefault="00F07F19" w:rsidP="00A901BD">
      <w:pPr>
        <w:spacing w:line="480" w:lineRule="auto"/>
        <w:ind w:left="720" w:hanging="720"/>
        <w:rPr>
          <w:rStyle w:val="nlmsubtitle"/>
        </w:rPr>
      </w:pPr>
      <w:proofErr w:type="spellStart"/>
      <w:r w:rsidRPr="00835FBF">
        <w:t>Myjoyonline</w:t>
      </w:r>
      <w:proofErr w:type="spellEnd"/>
      <w:r w:rsidRPr="00835FBF">
        <w:rPr>
          <w:rStyle w:val="nlmsubtitle"/>
        </w:rPr>
        <w:t xml:space="preserve"> (2018, April 4). </w:t>
      </w:r>
      <w:r w:rsidRPr="00835FBF">
        <w:rPr>
          <w:rStyle w:val="nlmsubtitle"/>
          <w:i/>
        </w:rPr>
        <w:t>17 Journalist attacked in 15 months: The sad story of safety of journalists in Ghana</w:t>
      </w:r>
      <w:r w:rsidRPr="00835FBF">
        <w:rPr>
          <w:rStyle w:val="nlmsubtitle"/>
        </w:rPr>
        <w:t xml:space="preserve">. Retrieved from </w:t>
      </w:r>
      <w:r w:rsidR="009C21A6" w:rsidRPr="00835FBF">
        <w:t>https://www.myjoyonline.com/news/2018/April-11th/17-journalists-attacked-in-15-months-the-sad-story-on-safety-of-journalists-in-ghana.php</w:t>
      </w:r>
      <w:r w:rsidRPr="00835FBF">
        <w:rPr>
          <w:rStyle w:val="nlmsubtitle"/>
        </w:rPr>
        <w:t xml:space="preserve"> [Accessed 20 May 2018]</w:t>
      </w:r>
    </w:p>
    <w:p w14:paraId="284FB27E" w14:textId="40E46631" w:rsidR="00A901BD" w:rsidRPr="00BD520E" w:rsidRDefault="00A901BD" w:rsidP="00BD520E">
      <w:pPr>
        <w:spacing w:line="480" w:lineRule="auto"/>
        <w:ind w:left="720" w:hanging="720"/>
        <w:rPr>
          <w:sz w:val="36"/>
          <w:szCs w:val="36"/>
        </w:rPr>
      </w:pPr>
      <w:proofErr w:type="spellStart"/>
      <w:r w:rsidRPr="00BD520E">
        <w:rPr>
          <w:color w:val="222222"/>
          <w:shd w:val="clear" w:color="auto" w:fill="FFFFFF"/>
        </w:rPr>
        <w:t>Nederhof</w:t>
      </w:r>
      <w:proofErr w:type="spellEnd"/>
      <w:r w:rsidRPr="00BD520E">
        <w:rPr>
          <w:color w:val="222222"/>
          <w:shd w:val="clear" w:color="auto" w:fill="FFFFFF"/>
        </w:rPr>
        <w:t>, A. J. (1985). Methods of coping with social desirability bias: A review. </w:t>
      </w:r>
      <w:r w:rsidRPr="00BD520E">
        <w:rPr>
          <w:i/>
          <w:iCs/>
          <w:color w:val="222222"/>
          <w:shd w:val="clear" w:color="auto" w:fill="FFFFFF"/>
        </w:rPr>
        <w:t>European journal of social psychology</w:t>
      </w:r>
      <w:r w:rsidRPr="00BD520E">
        <w:rPr>
          <w:color w:val="222222"/>
          <w:shd w:val="clear" w:color="auto" w:fill="FFFFFF"/>
        </w:rPr>
        <w:t>, </w:t>
      </w:r>
      <w:r w:rsidRPr="00BD520E">
        <w:rPr>
          <w:i/>
          <w:iCs/>
          <w:color w:val="222222"/>
          <w:shd w:val="clear" w:color="auto" w:fill="FFFFFF"/>
        </w:rPr>
        <w:t>15</w:t>
      </w:r>
      <w:r w:rsidRPr="00BD520E">
        <w:rPr>
          <w:color w:val="222222"/>
          <w:shd w:val="clear" w:color="auto" w:fill="FFFFFF"/>
        </w:rPr>
        <w:t>(3), 263-280.</w:t>
      </w:r>
    </w:p>
    <w:p w14:paraId="0D958F4B" w14:textId="78A55A93" w:rsidR="00F14122" w:rsidRPr="00835FBF" w:rsidRDefault="00F14122" w:rsidP="00A1211B">
      <w:pPr>
        <w:autoSpaceDE w:val="0"/>
        <w:autoSpaceDN w:val="0"/>
        <w:adjustRightInd w:val="0"/>
        <w:spacing w:line="480" w:lineRule="auto"/>
        <w:ind w:left="720" w:hanging="720"/>
        <w:rPr>
          <w:lang w:val="en-AU"/>
        </w:rPr>
      </w:pPr>
      <w:r w:rsidRPr="00835FBF">
        <w:t>Newburn, T. (1999). Understanding and Preventing Police Corruption: Lessons from the Literature. Police Research Series Paper 110. London, England: Home Office.</w:t>
      </w:r>
    </w:p>
    <w:p w14:paraId="66364B2F" w14:textId="1C4039F7" w:rsidR="00F14122" w:rsidRDefault="00254EC2" w:rsidP="00F14122">
      <w:pPr>
        <w:widowControl w:val="0"/>
        <w:autoSpaceDE w:val="0"/>
        <w:autoSpaceDN w:val="0"/>
        <w:adjustRightInd w:val="0"/>
        <w:spacing w:line="480" w:lineRule="auto"/>
        <w:ind w:left="720" w:hanging="720"/>
        <w:rPr>
          <w:rFonts w:eastAsia="Arial Unicode MS"/>
          <w:color w:val="000000"/>
        </w:rPr>
      </w:pPr>
      <w:proofErr w:type="spellStart"/>
      <w:r w:rsidRPr="00835FBF">
        <w:t>Nivette</w:t>
      </w:r>
      <w:proofErr w:type="spellEnd"/>
      <w:r w:rsidRPr="00835FBF">
        <w:t>, A. E.</w:t>
      </w:r>
      <w:r w:rsidR="00227FDA" w:rsidRPr="00835FBF">
        <w:t>,</w:t>
      </w:r>
      <w:r w:rsidRPr="00835FBF">
        <w:t xml:space="preserve"> &amp; Akoensi, T. (2017</w:t>
      </w:r>
      <w:r w:rsidR="00227FDA" w:rsidRPr="00835FBF">
        <w:t>). Determinants of satisfaction with police in a developing country: A randomised vignette study</w:t>
      </w:r>
      <w:r w:rsidRPr="00835FBF">
        <w:t xml:space="preserve">. </w:t>
      </w:r>
      <w:r w:rsidRPr="00835FBF">
        <w:rPr>
          <w:i/>
        </w:rPr>
        <w:t>Policing and Society</w:t>
      </w:r>
      <w:r w:rsidR="00355EC2" w:rsidRPr="00835FBF">
        <w:rPr>
          <w:i/>
        </w:rPr>
        <w:t>.</w:t>
      </w:r>
      <w:r w:rsidR="00355EC2" w:rsidRPr="00835FBF">
        <w:t xml:space="preserve"> Advance online publication.</w:t>
      </w:r>
      <w:r w:rsidRPr="00835FBF">
        <w:rPr>
          <w:i/>
        </w:rPr>
        <w:t xml:space="preserve"> </w:t>
      </w:r>
      <w:proofErr w:type="spellStart"/>
      <w:r w:rsidR="00355EC2" w:rsidRPr="00835FBF">
        <w:rPr>
          <w:rFonts w:eastAsia="Arial Unicode MS"/>
          <w:color w:val="000000"/>
        </w:rPr>
        <w:t>doi</w:t>
      </w:r>
      <w:proofErr w:type="spellEnd"/>
      <w:r w:rsidR="00340CD8" w:rsidRPr="00835FBF">
        <w:rPr>
          <w:rFonts w:eastAsia="Arial Unicode MS"/>
          <w:color w:val="000000"/>
        </w:rPr>
        <w:t>: 10.1080/10439463.2017.1380643</w:t>
      </w:r>
      <w:r w:rsidR="00227FDA" w:rsidRPr="00835FBF">
        <w:rPr>
          <w:rFonts w:eastAsia="Arial Unicode MS"/>
          <w:color w:val="000000"/>
        </w:rPr>
        <w:t>.</w:t>
      </w:r>
    </w:p>
    <w:p w14:paraId="56B14B42" w14:textId="27AF62AF" w:rsidR="00BB0C6C" w:rsidRDefault="00C10405" w:rsidP="00BB0C6C">
      <w:pPr>
        <w:widowControl w:val="0"/>
        <w:autoSpaceDE w:val="0"/>
        <w:autoSpaceDN w:val="0"/>
        <w:adjustRightInd w:val="0"/>
        <w:spacing w:line="480" w:lineRule="auto"/>
        <w:ind w:left="426" w:hanging="426"/>
        <w:rPr>
          <w:noProof/>
        </w:rPr>
      </w:pPr>
      <w:r w:rsidRPr="00B047A7">
        <w:rPr>
          <w:noProof/>
        </w:rPr>
        <w:t xml:space="preserve">Nye, J. S. (1967). Corruption and Political Development: A Cost-Benefit Analysis. </w:t>
      </w:r>
      <w:r w:rsidRPr="00B047A7">
        <w:rPr>
          <w:i/>
          <w:iCs/>
          <w:noProof/>
        </w:rPr>
        <w:t>The American Political Science Review</w:t>
      </w:r>
      <w:r w:rsidRPr="00B047A7">
        <w:rPr>
          <w:noProof/>
        </w:rPr>
        <w:t xml:space="preserve">, </w:t>
      </w:r>
      <w:r w:rsidRPr="00B047A7">
        <w:rPr>
          <w:i/>
          <w:iCs/>
          <w:noProof/>
        </w:rPr>
        <w:t>61</w:t>
      </w:r>
      <w:r w:rsidRPr="00B047A7">
        <w:rPr>
          <w:noProof/>
        </w:rPr>
        <w:t>(2), 417–427</w:t>
      </w:r>
    </w:p>
    <w:p w14:paraId="6B366430" w14:textId="177FC34B" w:rsidR="00BB0C6C" w:rsidRDefault="00BB0C6C" w:rsidP="00BB0C6C">
      <w:pPr>
        <w:widowControl w:val="0"/>
        <w:autoSpaceDE w:val="0"/>
        <w:autoSpaceDN w:val="0"/>
        <w:adjustRightInd w:val="0"/>
        <w:spacing w:line="480" w:lineRule="auto"/>
        <w:ind w:left="426" w:hanging="426"/>
      </w:pPr>
      <w:proofErr w:type="spellStart"/>
      <w:r>
        <w:rPr>
          <w:color w:val="000000"/>
        </w:rPr>
        <w:t>Proirer</w:t>
      </w:r>
      <w:proofErr w:type="spellEnd"/>
      <w:r>
        <w:rPr>
          <w:color w:val="000000"/>
        </w:rPr>
        <w:t xml:space="preserve">, B., </w:t>
      </w:r>
      <w:proofErr w:type="spellStart"/>
      <w:r>
        <w:rPr>
          <w:color w:val="000000"/>
        </w:rPr>
        <w:t>Blais</w:t>
      </w:r>
      <w:proofErr w:type="spellEnd"/>
      <w:r>
        <w:rPr>
          <w:color w:val="000000"/>
        </w:rPr>
        <w:t xml:space="preserve">, E., &amp; </w:t>
      </w:r>
      <w:proofErr w:type="spellStart"/>
      <w:r>
        <w:rPr>
          <w:color w:val="000000"/>
        </w:rPr>
        <w:t>Faubert</w:t>
      </w:r>
      <w:proofErr w:type="spellEnd"/>
      <w:r>
        <w:rPr>
          <w:color w:val="000000"/>
        </w:rPr>
        <w:t xml:space="preserve">, C. (2018). </w:t>
      </w:r>
      <w:r>
        <w:rPr>
          <w:rStyle w:val="title-text"/>
        </w:rPr>
        <w:t xml:space="preserve">Graduated driver licensing and differential deterrence: The effect of license type on intentions to violate road rules. </w:t>
      </w:r>
      <w:r w:rsidRPr="006858EE">
        <w:rPr>
          <w:i/>
        </w:rPr>
        <w:t>Accident Analysis &amp; Prevention</w:t>
      </w:r>
      <w:r>
        <w:rPr>
          <w:i/>
        </w:rPr>
        <w:t xml:space="preserve">, 110, </w:t>
      </w:r>
      <w:r>
        <w:t>62-70.</w:t>
      </w:r>
    </w:p>
    <w:p w14:paraId="08F9D8F7" w14:textId="0789FDDC" w:rsidR="009D2341" w:rsidRPr="00835FBF" w:rsidRDefault="009D2341" w:rsidP="00CE6F23">
      <w:pPr>
        <w:spacing w:line="480" w:lineRule="auto"/>
        <w:ind w:left="720" w:hanging="720"/>
      </w:pPr>
      <w:r w:rsidRPr="00835FBF">
        <w:lastRenderedPageBreak/>
        <w:t xml:space="preserve">Reisig, M. D., &amp; Lloyd, C. (2009). Procedural justice, police legitimacy, and helping the police fight crime: Results from a survey of Jamaican adolescents. </w:t>
      </w:r>
      <w:r w:rsidRPr="00835FBF">
        <w:rPr>
          <w:i/>
        </w:rPr>
        <w:t>Police Quarterly, 12</w:t>
      </w:r>
      <w:r w:rsidR="00085B96" w:rsidRPr="00835FBF">
        <w:t>(1)</w:t>
      </w:r>
      <w:r w:rsidRPr="00835FBF">
        <w:rPr>
          <w:i/>
        </w:rPr>
        <w:t>,</w:t>
      </w:r>
      <w:r w:rsidRPr="00835FBF">
        <w:t xml:space="preserve"> 42</w:t>
      </w:r>
      <w:r w:rsidR="006F38F0" w:rsidRPr="00835FBF">
        <w:t>-</w:t>
      </w:r>
      <w:r w:rsidRPr="00835FBF">
        <w:t xml:space="preserve">62. </w:t>
      </w:r>
    </w:p>
    <w:p w14:paraId="263975CA" w14:textId="1EF8A493" w:rsidR="00011AC5" w:rsidRPr="00835FBF" w:rsidRDefault="00011AC5" w:rsidP="00CE6F23">
      <w:pPr>
        <w:spacing w:line="480" w:lineRule="auto"/>
        <w:ind w:left="720" w:hanging="720"/>
      </w:pPr>
      <w:r w:rsidRPr="00835FBF">
        <w:t xml:space="preserve">Reisig, M. D., Wolfe, </w:t>
      </w:r>
      <w:r w:rsidR="00E03D89" w:rsidRPr="00835FBF">
        <w:t>S. E., &amp;</w:t>
      </w:r>
      <w:r w:rsidRPr="00835FBF">
        <w:t xml:space="preserve"> Holfreter</w:t>
      </w:r>
      <w:r w:rsidR="00E03D89" w:rsidRPr="00835FBF">
        <w:t>, K.</w:t>
      </w:r>
      <w:r w:rsidRPr="00835FBF">
        <w:t xml:space="preserve"> (2011). Legal </w:t>
      </w:r>
      <w:r w:rsidR="009D2341" w:rsidRPr="00835FBF">
        <w:t>c</w:t>
      </w:r>
      <w:r w:rsidRPr="00835FBF">
        <w:t xml:space="preserve">ynicism, </w:t>
      </w:r>
      <w:r w:rsidR="009D2341" w:rsidRPr="00835FBF">
        <w:t>l</w:t>
      </w:r>
      <w:r w:rsidRPr="00835FBF">
        <w:t xml:space="preserve">egitimacy, and </w:t>
      </w:r>
      <w:r w:rsidR="009D2341" w:rsidRPr="00835FBF">
        <w:t>c</w:t>
      </w:r>
      <w:r w:rsidRPr="00835FBF">
        <w:t xml:space="preserve">riminal </w:t>
      </w:r>
      <w:r w:rsidR="009D2341" w:rsidRPr="00835FBF">
        <w:t>o</w:t>
      </w:r>
      <w:r w:rsidRPr="00835FBF">
        <w:t xml:space="preserve">ffending: The </w:t>
      </w:r>
      <w:r w:rsidR="009D2341" w:rsidRPr="00835FBF">
        <w:t>n</w:t>
      </w:r>
      <w:r w:rsidRPr="00835FBF">
        <w:t>on-</w:t>
      </w:r>
      <w:r w:rsidR="009D2341" w:rsidRPr="00835FBF">
        <w:t>c</w:t>
      </w:r>
      <w:r w:rsidRPr="00835FBF">
        <w:t xml:space="preserve">onfounding </w:t>
      </w:r>
      <w:r w:rsidR="009D2341" w:rsidRPr="00835FBF">
        <w:t>e</w:t>
      </w:r>
      <w:r w:rsidRPr="00835FBF">
        <w:t xml:space="preserve">ffect of </w:t>
      </w:r>
      <w:r w:rsidR="009D2341" w:rsidRPr="00835FBF">
        <w:t>l</w:t>
      </w:r>
      <w:r w:rsidRPr="00835FBF">
        <w:t xml:space="preserve">ow </w:t>
      </w:r>
      <w:r w:rsidR="009D2341" w:rsidRPr="00835FBF">
        <w:t>s</w:t>
      </w:r>
      <w:r w:rsidRPr="00835FBF">
        <w:t>elf-</w:t>
      </w:r>
      <w:r w:rsidR="009D2341" w:rsidRPr="00835FBF">
        <w:t>c</w:t>
      </w:r>
      <w:r w:rsidRPr="00835FBF">
        <w:t xml:space="preserve">ontrol. </w:t>
      </w:r>
      <w:r w:rsidR="003A12AC" w:rsidRPr="00835FBF">
        <w:rPr>
          <w:i/>
        </w:rPr>
        <w:t xml:space="preserve">Criminal Justice </w:t>
      </w:r>
      <w:r w:rsidR="009D2341" w:rsidRPr="00835FBF">
        <w:rPr>
          <w:i/>
        </w:rPr>
        <w:t>and</w:t>
      </w:r>
      <w:r w:rsidR="003A12AC" w:rsidRPr="00835FBF">
        <w:rPr>
          <w:i/>
        </w:rPr>
        <w:t xml:space="preserve"> </w:t>
      </w:r>
      <w:r w:rsidR="0055328A" w:rsidRPr="00835FBF">
        <w:rPr>
          <w:i/>
        </w:rPr>
        <w:t>Behaviour</w:t>
      </w:r>
      <w:r w:rsidRPr="00835FBF">
        <w:t xml:space="preserve">, </w:t>
      </w:r>
      <w:r w:rsidRPr="00835FBF">
        <w:rPr>
          <w:i/>
        </w:rPr>
        <w:t>38</w:t>
      </w:r>
      <w:r w:rsidRPr="00835FBF">
        <w:t>, 1170</w:t>
      </w:r>
      <w:r w:rsidR="006F38F0" w:rsidRPr="00835FBF">
        <w:t>-</w:t>
      </w:r>
      <w:r w:rsidRPr="00835FBF">
        <w:t>1184</w:t>
      </w:r>
      <w:r w:rsidR="006D2D87" w:rsidRPr="00835FBF">
        <w:t>.</w:t>
      </w:r>
      <w:r w:rsidRPr="00835FBF">
        <w:t xml:space="preserve"> </w:t>
      </w:r>
    </w:p>
    <w:p w14:paraId="2CA1ED38" w14:textId="77777777" w:rsidR="005B6FA1" w:rsidRPr="009408A2" w:rsidRDefault="005B6FA1" w:rsidP="005B6FA1">
      <w:pPr>
        <w:spacing w:line="480" w:lineRule="auto"/>
        <w:ind w:left="426" w:hanging="426"/>
      </w:pPr>
      <w:r w:rsidRPr="009408A2">
        <w:rPr>
          <w:color w:val="222222"/>
          <w:shd w:val="clear" w:color="auto" w:fill="FFFFFF"/>
        </w:rPr>
        <w:t xml:space="preserve">Reisig, M. D., Mays, R. D., &amp; </w:t>
      </w:r>
      <w:proofErr w:type="spellStart"/>
      <w:r w:rsidRPr="009408A2">
        <w:rPr>
          <w:color w:val="222222"/>
          <w:shd w:val="clear" w:color="auto" w:fill="FFFFFF"/>
        </w:rPr>
        <w:t>Telep</w:t>
      </w:r>
      <w:proofErr w:type="spellEnd"/>
      <w:r w:rsidRPr="009408A2">
        <w:rPr>
          <w:color w:val="222222"/>
          <w:shd w:val="clear" w:color="auto" w:fill="FFFFFF"/>
        </w:rPr>
        <w:t>, C. W. (2018). The effects of procedural injustice during police–citizen encounters: a factorial vignette study. </w:t>
      </w:r>
      <w:r w:rsidRPr="009408A2">
        <w:rPr>
          <w:i/>
          <w:iCs/>
          <w:color w:val="222222"/>
          <w:shd w:val="clear" w:color="auto" w:fill="FFFFFF"/>
        </w:rPr>
        <w:t>Journal of Experimental Criminology</w:t>
      </w:r>
      <w:r w:rsidRPr="009408A2">
        <w:rPr>
          <w:i/>
          <w:color w:val="222222"/>
          <w:shd w:val="clear" w:color="auto" w:fill="FFFFFF"/>
        </w:rPr>
        <w:t>,</w:t>
      </w:r>
      <w:r w:rsidRPr="009408A2">
        <w:rPr>
          <w:color w:val="222222"/>
          <w:shd w:val="clear" w:color="auto" w:fill="FFFFFF"/>
        </w:rPr>
        <w:t> </w:t>
      </w:r>
      <w:r w:rsidRPr="009408A2">
        <w:rPr>
          <w:iCs/>
          <w:color w:val="222222"/>
          <w:shd w:val="clear" w:color="auto" w:fill="FFFFFF"/>
        </w:rPr>
        <w:t>14</w:t>
      </w:r>
      <w:r w:rsidRPr="009408A2">
        <w:rPr>
          <w:color w:val="222222"/>
          <w:shd w:val="clear" w:color="auto" w:fill="FFFFFF"/>
        </w:rPr>
        <w:t>(1), 49-58</w:t>
      </w:r>
    </w:p>
    <w:p w14:paraId="583797AC" w14:textId="5DF54E7E" w:rsidR="00CE6F23" w:rsidRPr="00835FBF" w:rsidRDefault="00CE6F23" w:rsidP="006D2D87">
      <w:pPr>
        <w:autoSpaceDE w:val="0"/>
        <w:autoSpaceDN w:val="0"/>
        <w:adjustRightInd w:val="0"/>
        <w:spacing w:line="480" w:lineRule="auto"/>
        <w:ind w:left="567" w:hanging="567"/>
      </w:pPr>
      <w:r w:rsidRPr="00835FBF">
        <w:t>Sun, I. Y., Wu, Y., Hu, R., &amp; Farmer, A. S. (2017). P</w:t>
      </w:r>
      <w:proofErr w:type="spellStart"/>
      <w:r w:rsidRPr="00835FBF">
        <w:rPr>
          <w:lang w:val="en-AU" w:eastAsia="en-AU"/>
        </w:rPr>
        <w:t>rocedural</w:t>
      </w:r>
      <w:proofErr w:type="spellEnd"/>
      <w:r w:rsidRPr="00835FBF">
        <w:rPr>
          <w:lang w:val="en-AU" w:eastAsia="en-AU"/>
        </w:rPr>
        <w:t xml:space="preserve"> justice, legitimacy, and public cooperation with police: Does western wisdom hold in China? </w:t>
      </w:r>
      <w:r w:rsidRPr="00835FBF">
        <w:rPr>
          <w:i/>
          <w:lang w:val="en-AU" w:eastAsia="en-AU"/>
        </w:rPr>
        <w:t>Journal of Research in Crime and Delinquency, 54</w:t>
      </w:r>
      <w:r w:rsidRPr="00835FBF">
        <w:rPr>
          <w:lang w:val="en-AU" w:eastAsia="en-AU"/>
        </w:rPr>
        <w:t>(4), 454</w:t>
      </w:r>
      <w:r w:rsidR="006F38F0" w:rsidRPr="00835FBF">
        <w:rPr>
          <w:lang w:val="en-AU" w:eastAsia="en-AU"/>
        </w:rPr>
        <w:t>-</w:t>
      </w:r>
      <w:r w:rsidRPr="00835FBF">
        <w:rPr>
          <w:lang w:val="en-AU" w:eastAsia="en-AU"/>
        </w:rPr>
        <w:t>478.</w:t>
      </w:r>
    </w:p>
    <w:p w14:paraId="4C61E359" w14:textId="54DB16E7" w:rsidR="0057694A" w:rsidRPr="00835FBF" w:rsidRDefault="0057694A" w:rsidP="006D2D87">
      <w:pPr>
        <w:autoSpaceDE w:val="0"/>
        <w:autoSpaceDN w:val="0"/>
        <w:adjustRightInd w:val="0"/>
        <w:spacing w:line="480" w:lineRule="auto"/>
        <w:ind w:left="567" w:hanging="567"/>
        <w:rPr>
          <w:color w:val="222222"/>
          <w:shd w:val="clear" w:color="auto" w:fill="FFFFFF"/>
        </w:rPr>
      </w:pPr>
      <w:r w:rsidRPr="00835FBF">
        <w:rPr>
          <w:color w:val="222222"/>
          <w:shd w:val="clear" w:color="auto" w:fill="FFFFFF"/>
        </w:rPr>
        <w:t>Sunshine, J.</w:t>
      </w:r>
      <w:r w:rsidR="00163E34" w:rsidRPr="00835FBF">
        <w:rPr>
          <w:color w:val="222222"/>
          <w:shd w:val="clear" w:color="auto" w:fill="FFFFFF"/>
        </w:rPr>
        <w:t>,</w:t>
      </w:r>
      <w:r w:rsidR="00A966D1" w:rsidRPr="00835FBF">
        <w:rPr>
          <w:color w:val="222222"/>
          <w:shd w:val="clear" w:color="auto" w:fill="FFFFFF"/>
        </w:rPr>
        <w:t xml:space="preserve"> </w:t>
      </w:r>
      <w:r w:rsidR="00B074AB" w:rsidRPr="00835FBF">
        <w:rPr>
          <w:color w:val="222222"/>
          <w:shd w:val="clear" w:color="auto" w:fill="FFFFFF"/>
        </w:rPr>
        <w:t xml:space="preserve">&amp; </w:t>
      </w:r>
      <w:r w:rsidRPr="00835FBF">
        <w:rPr>
          <w:color w:val="222222"/>
          <w:shd w:val="clear" w:color="auto" w:fill="FFFFFF"/>
        </w:rPr>
        <w:t>Tyler</w:t>
      </w:r>
      <w:r w:rsidR="00B074AB" w:rsidRPr="00835FBF">
        <w:rPr>
          <w:color w:val="222222"/>
          <w:shd w:val="clear" w:color="auto" w:fill="FFFFFF"/>
        </w:rPr>
        <w:t>, T. R.</w:t>
      </w:r>
      <w:r w:rsidRPr="00835FBF">
        <w:rPr>
          <w:color w:val="222222"/>
          <w:shd w:val="clear" w:color="auto" w:fill="FFFFFF"/>
        </w:rPr>
        <w:t xml:space="preserve"> (2003). The role of procedural justice and legitimacy in shaping public support for policing. </w:t>
      </w:r>
      <w:r w:rsidRPr="00835FBF">
        <w:rPr>
          <w:i/>
          <w:iCs/>
          <w:color w:val="222222"/>
          <w:shd w:val="clear" w:color="auto" w:fill="FFFFFF"/>
        </w:rPr>
        <w:t xml:space="preserve">Law </w:t>
      </w:r>
      <w:r w:rsidR="00163E34" w:rsidRPr="00835FBF">
        <w:rPr>
          <w:i/>
          <w:iCs/>
          <w:color w:val="222222"/>
          <w:shd w:val="clear" w:color="auto" w:fill="FFFFFF"/>
        </w:rPr>
        <w:t>and</w:t>
      </w:r>
      <w:r w:rsidRPr="00835FBF">
        <w:rPr>
          <w:i/>
          <w:iCs/>
          <w:color w:val="222222"/>
          <w:shd w:val="clear" w:color="auto" w:fill="FFFFFF"/>
        </w:rPr>
        <w:t xml:space="preserve"> </w:t>
      </w:r>
      <w:r w:rsidR="00163E34" w:rsidRPr="00835FBF">
        <w:rPr>
          <w:i/>
          <w:iCs/>
          <w:color w:val="222222"/>
          <w:shd w:val="clear" w:color="auto" w:fill="FFFFFF"/>
        </w:rPr>
        <w:t>S</w:t>
      </w:r>
      <w:r w:rsidRPr="00835FBF">
        <w:rPr>
          <w:i/>
          <w:iCs/>
          <w:color w:val="222222"/>
          <w:shd w:val="clear" w:color="auto" w:fill="FFFFFF"/>
        </w:rPr>
        <w:t xml:space="preserve">ociety </w:t>
      </w:r>
      <w:r w:rsidR="00163E34" w:rsidRPr="00835FBF">
        <w:rPr>
          <w:i/>
          <w:iCs/>
          <w:color w:val="222222"/>
          <w:shd w:val="clear" w:color="auto" w:fill="FFFFFF"/>
        </w:rPr>
        <w:t>R</w:t>
      </w:r>
      <w:r w:rsidRPr="00835FBF">
        <w:rPr>
          <w:i/>
          <w:iCs/>
          <w:color w:val="222222"/>
          <w:shd w:val="clear" w:color="auto" w:fill="FFFFFF"/>
        </w:rPr>
        <w:t>eview</w:t>
      </w:r>
      <w:r w:rsidRPr="00835FBF">
        <w:rPr>
          <w:color w:val="222222"/>
          <w:shd w:val="clear" w:color="auto" w:fill="FFFFFF"/>
        </w:rPr>
        <w:t>, </w:t>
      </w:r>
      <w:r w:rsidRPr="00835FBF">
        <w:rPr>
          <w:i/>
          <w:iCs/>
          <w:color w:val="222222"/>
          <w:shd w:val="clear" w:color="auto" w:fill="FFFFFF"/>
        </w:rPr>
        <w:t>37</w:t>
      </w:r>
      <w:r w:rsidRPr="00835FBF">
        <w:rPr>
          <w:color w:val="222222"/>
          <w:shd w:val="clear" w:color="auto" w:fill="FFFFFF"/>
        </w:rPr>
        <w:t>(3), 513</w:t>
      </w:r>
      <w:r w:rsidR="006F38F0" w:rsidRPr="00835FBF">
        <w:rPr>
          <w:color w:val="222222"/>
          <w:shd w:val="clear" w:color="auto" w:fill="FFFFFF"/>
        </w:rPr>
        <w:t>-</w:t>
      </w:r>
      <w:r w:rsidRPr="00835FBF">
        <w:rPr>
          <w:color w:val="222222"/>
          <w:shd w:val="clear" w:color="auto" w:fill="FFFFFF"/>
        </w:rPr>
        <w:t>548</w:t>
      </w:r>
      <w:r w:rsidR="00163E34" w:rsidRPr="00835FBF">
        <w:rPr>
          <w:color w:val="222222"/>
          <w:shd w:val="clear" w:color="auto" w:fill="FFFFFF"/>
        </w:rPr>
        <w:t>.</w:t>
      </w:r>
    </w:p>
    <w:p w14:paraId="394E0205" w14:textId="05E8E062" w:rsidR="00163E34" w:rsidRPr="00835FBF" w:rsidRDefault="00163E34" w:rsidP="006D2D87">
      <w:pPr>
        <w:pStyle w:val="EndNoteBibliography"/>
        <w:spacing w:before="0" w:after="0" w:line="480" w:lineRule="auto"/>
        <w:ind w:left="720" w:hanging="720"/>
        <w:jc w:val="left"/>
        <w:rPr>
          <w:szCs w:val="24"/>
        </w:rPr>
      </w:pPr>
      <w:r w:rsidRPr="00835FBF">
        <w:rPr>
          <w:szCs w:val="24"/>
        </w:rPr>
        <w:t xml:space="preserve">Tankebe, J. (2008). Colonialism, legitimation, and policing in Ghana. </w:t>
      </w:r>
      <w:r w:rsidRPr="00835FBF">
        <w:rPr>
          <w:i/>
          <w:szCs w:val="24"/>
        </w:rPr>
        <w:t>International Journal of Law, Crime and Justice, 36</w:t>
      </w:r>
      <w:r w:rsidRPr="00835FBF">
        <w:rPr>
          <w:szCs w:val="24"/>
        </w:rPr>
        <w:t>(1), 67</w:t>
      </w:r>
      <w:r w:rsidR="006F38F0" w:rsidRPr="00835FBF">
        <w:rPr>
          <w:szCs w:val="24"/>
        </w:rPr>
        <w:t>-</w:t>
      </w:r>
      <w:r w:rsidRPr="00835FBF">
        <w:rPr>
          <w:szCs w:val="24"/>
        </w:rPr>
        <w:t>84.</w:t>
      </w:r>
    </w:p>
    <w:p w14:paraId="3870E037" w14:textId="43AE3DAF" w:rsidR="006D7E74" w:rsidRPr="00835FBF" w:rsidRDefault="006D7E74" w:rsidP="006D2D87">
      <w:pPr>
        <w:pStyle w:val="EndNoteBibliography"/>
        <w:spacing w:before="0" w:after="0" w:line="480" w:lineRule="auto"/>
        <w:ind w:left="720" w:hanging="720"/>
        <w:jc w:val="left"/>
        <w:rPr>
          <w:szCs w:val="24"/>
        </w:rPr>
      </w:pPr>
      <w:r w:rsidRPr="00835FBF">
        <w:rPr>
          <w:szCs w:val="24"/>
        </w:rPr>
        <w:t xml:space="preserve">Tankebe, J. (2009). </w:t>
      </w:r>
      <w:r w:rsidR="004D74C7" w:rsidRPr="00835FBF">
        <w:rPr>
          <w:szCs w:val="24"/>
        </w:rPr>
        <w:t>Self-help, policing, and procedural justice: Ghanaian vigilantism and the rule of law</w:t>
      </w:r>
      <w:r w:rsidRPr="00835FBF">
        <w:rPr>
          <w:szCs w:val="24"/>
        </w:rPr>
        <w:t xml:space="preserve">. </w:t>
      </w:r>
      <w:r w:rsidRPr="00835FBF">
        <w:rPr>
          <w:i/>
          <w:szCs w:val="24"/>
        </w:rPr>
        <w:t>Law and Society Review, 43</w:t>
      </w:r>
      <w:r w:rsidRPr="00835FBF">
        <w:rPr>
          <w:szCs w:val="24"/>
        </w:rPr>
        <w:t>(2), 245</w:t>
      </w:r>
      <w:r w:rsidR="006F38F0" w:rsidRPr="00835FBF">
        <w:rPr>
          <w:szCs w:val="24"/>
        </w:rPr>
        <w:t>-</w:t>
      </w:r>
      <w:r w:rsidRPr="00835FBF">
        <w:rPr>
          <w:szCs w:val="24"/>
        </w:rPr>
        <w:t xml:space="preserve">269. </w:t>
      </w:r>
    </w:p>
    <w:p w14:paraId="1165259A" w14:textId="7439A113" w:rsidR="00163E34" w:rsidRPr="00835FBF" w:rsidRDefault="00163E34" w:rsidP="006D2D87">
      <w:pPr>
        <w:pStyle w:val="EndNoteBibliography"/>
        <w:spacing w:before="0" w:after="0" w:line="480" w:lineRule="auto"/>
        <w:ind w:left="720" w:hanging="720"/>
        <w:jc w:val="left"/>
        <w:rPr>
          <w:szCs w:val="24"/>
        </w:rPr>
      </w:pPr>
      <w:r w:rsidRPr="00835FBF">
        <w:rPr>
          <w:szCs w:val="24"/>
        </w:rPr>
        <w:t xml:space="preserve">Tankebe, J. (2010). </w:t>
      </w:r>
      <w:r w:rsidR="004D74C7" w:rsidRPr="00835FBF">
        <w:rPr>
          <w:szCs w:val="24"/>
        </w:rPr>
        <w:t>Public confidence in the police: Testing the effects of public experiences of police corruption in Ghana</w:t>
      </w:r>
      <w:r w:rsidRPr="00835FBF">
        <w:rPr>
          <w:szCs w:val="24"/>
        </w:rPr>
        <w:t xml:space="preserve">. </w:t>
      </w:r>
      <w:r w:rsidRPr="00835FBF">
        <w:rPr>
          <w:i/>
          <w:szCs w:val="24"/>
        </w:rPr>
        <w:t>British Journal of Criminology, 50</w:t>
      </w:r>
      <w:r w:rsidRPr="00835FBF">
        <w:rPr>
          <w:szCs w:val="24"/>
        </w:rPr>
        <w:t>(2), 296</w:t>
      </w:r>
      <w:r w:rsidR="006F38F0" w:rsidRPr="00835FBF">
        <w:rPr>
          <w:szCs w:val="24"/>
        </w:rPr>
        <w:t>-</w:t>
      </w:r>
      <w:r w:rsidRPr="00835FBF">
        <w:rPr>
          <w:szCs w:val="24"/>
        </w:rPr>
        <w:t xml:space="preserve">319. </w:t>
      </w:r>
    </w:p>
    <w:p w14:paraId="7DC3C1ED" w14:textId="77777777" w:rsidR="006D2838" w:rsidRDefault="00163E34" w:rsidP="006D2838">
      <w:pPr>
        <w:pStyle w:val="volume-issue"/>
        <w:spacing w:before="0" w:beforeAutospacing="0" w:after="0" w:afterAutospacing="0" w:line="480" w:lineRule="auto"/>
        <w:ind w:left="720" w:hanging="720"/>
      </w:pPr>
      <w:r w:rsidRPr="00835FBF">
        <w:t xml:space="preserve">Tankebe, J. (2013). Viewing things differently: The dimensions of public perceptions of police legitimacy. </w:t>
      </w:r>
      <w:r w:rsidRPr="00835FBF">
        <w:rPr>
          <w:i/>
        </w:rPr>
        <w:t xml:space="preserve">Criminology, </w:t>
      </w:r>
      <w:r w:rsidRPr="00835FBF">
        <w:rPr>
          <w:rStyle w:val="val"/>
          <w:i/>
        </w:rPr>
        <w:t>51</w:t>
      </w:r>
      <w:r w:rsidRPr="00835FBF">
        <w:rPr>
          <w:rStyle w:val="val"/>
        </w:rPr>
        <w:t>(1</w:t>
      </w:r>
      <w:r w:rsidRPr="00835FBF">
        <w:t>), 103</w:t>
      </w:r>
      <w:r w:rsidR="006F38F0" w:rsidRPr="00835FBF">
        <w:t>-</w:t>
      </w:r>
      <w:r w:rsidRPr="00835FBF">
        <w:t>135.</w:t>
      </w:r>
    </w:p>
    <w:p w14:paraId="4DE4F510" w14:textId="5E730641" w:rsidR="006D2838" w:rsidRPr="00B21842" w:rsidRDefault="006D2838" w:rsidP="00B21842">
      <w:pPr>
        <w:pStyle w:val="volume-issue"/>
        <w:spacing w:before="0" w:beforeAutospacing="0" w:after="0" w:afterAutospacing="0" w:line="480" w:lineRule="auto"/>
        <w:ind w:left="720" w:hanging="720"/>
        <w:rPr>
          <w:sz w:val="36"/>
          <w:szCs w:val="36"/>
        </w:rPr>
      </w:pPr>
      <w:r w:rsidRPr="00B21842">
        <w:rPr>
          <w:color w:val="222222"/>
          <w:shd w:val="clear" w:color="auto" w:fill="FFFFFF"/>
        </w:rPr>
        <w:t>Tankebe, J. (2014). The making of ‘democracy’s champions’: Understanding police support for democracy in Ghana. </w:t>
      </w:r>
      <w:r w:rsidRPr="00B21842">
        <w:rPr>
          <w:i/>
          <w:iCs/>
          <w:color w:val="222222"/>
          <w:shd w:val="clear" w:color="auto" w:fill="FFFFFF"/>
        </w:rPr>
        <w:t>Criminology &amp; Criminal Justice</w:t>
      </w:r>
      <w:r w:rsidRPr="00B21842">
        <w:rPr>
          <w:color w:val="222222"/>
          <w:shd w:val="clear" w:color="auto" w:fill="FFFFFF"/>
        </w:rPr>
        <w:t>, </w:t>
      </w:r>
      <w:r w:rsidRPr="00B21842">
        <w:rPr>
          <w:i/>
          <w:iCs/>
          <w:color w:val="222222"/>
          <w:shd w:val="clear" w:color="auto" w:fill="FFFFFF"/>
        </w:rPr>
        <w:t>14</w:t>
      </w:r>
      <w:r w:rsidRPr="00B21842">
        <w:rPr>
          <w:color w:val="222222"/>
          <w:shd w:val="clear" w:color="auto" w:fill="FFFFFF"/>
        </w:rPr>
        <w:t>(1), 25-43.</w:t>
      </w:r>
    </w:p>
    <w:p w14:paraId="668D305E" w14:textId="77777777" w:rsidR="001E123C" w:rsidRDefault="0023614A" w:rsidP="001E123C">
      <w:pPr>
        <w:autoSpaceDE w:val="0"/>
        <w:autoSpaceDN w:val="0"/>
        <w:adjustRightInd w:val="0"/>
        <w:spacing w:line="480" w:lineRule="auto"/>
        <w:ind w:left="567" w:hanging="567"/>
        <w:rPr>
          <w:color w:val="222222"/>
          <w:shd w:val="clear" w:color="auto" w:fill="FFFFFF"/>
        </w:rPr>
      </w:pPr>
      <w:r w:rsidRPr="00835FBF">
        <w:rPr>
          <w:color w:val="222222"/>
          <w:shd w:val="clear" w:color="auto" w:fill="FFFFFF"/>
        </w:rPr>
        <w:lastRenderedPageBreak/>
        <w:t>Tankebe, J., Reisig, M. D., &amp; Wang, X. (2016). A multidimensional model of police legitimacy: A cross-cultural assessment.</w:t>
      </w:r>
      <w:r w:rsidR="004D74C7" w:rsidRPr="00835FBF">
        <w:rPr>
          <w:color w:val="222222"/>
          <w:shd w:val="clear" w:color="auto" w:fill="FFFFFF"/>
        </w:rPr>
        <w:t xml:space="preserve"> </w:t>
      </w:r>
      <w:r w:rsidRPr="00835FBF">
        <w:rPr>
          <w:i/>
          <w:iCs/>
          <w:color w:val="222222"/>
          <w:shd w:val="clear" w:color="auto" w:fill="FFFFFF"/>
        </w:rPr>
        <w:t xml:space="preserve">Law and </w:t>
      </w:r>
      <w:r w:rsidR="004D74C7" w:rsidRPr="00835FBF">
        <w:rPr>
          <w:i/>
          <w:iCs/>
          <w:color w:val="222222"/>
          <w:shd w:val="clear" w:color="auto" w:fill="FFFFFF"/>
        </w:rPr>
        <w:t>H</w:t>
      </w:r>
      <w:r w:rsidRPr="00835FBF">
        <w:rPr>
          <w:i/>
          <w:iCs/>
          <w:color w:val="222222"/>
          <w:shd w:val="clear" w:color="auto" w:fill="FFFFFF"/>
        </w:rPr>
        <w:t xml:space="preserve">uman </w:t>
      </w:r>
      <w:r w:rsidR="0055328A" w:rsidRPr="00835FBF">
        <w:rPr>
          <w:i/>
          <w:iCs/>
          <w:color w:val="222222"/>
          <w:shd w:val="clear" w:color="auto" w:fill="FFFFFF"/>
        </w:rPr>
        <w:t>Behaviour</w:t>
      </w:r>
      <w:r w:rsidRPr="00835FBF">
        <w:rPr>
          <w:color w:val="222222"/>
          <w:shd w:val="clear" w:color="auto" w:fill="FFFFFF"/>
        </w:rPr>
        <w:t>, </w:t>
      </w:r>
      <w:r w:rsidRPr="00835FBF">
        <w:rPr>
          <w:i/>
          <w:iCs/>
          <w:color w:val="222222"/>
          <w:shd w:val="clear" w:color="auto" w:fill="FFFFFF"/>
        </w:rPr>
        <w:t>40</w:t>
      </w:r>
      <w:r w:rsidRPr="00835FBF">
        <w:rPr>
          <w:color w:val="222222"/>
          <w:shd w:val="clear" w:color="auto" w:fill="FFFFFF"/>
        </w:rPr>
        <w:t>(1), 11</w:t>
      </w:r>
      <w:r w:rsidR="006F38F0" w:rsidRPr="00835FBF">
        <w:rPr>
          <w:color w:val="222222"/>
          <w:shd w:val="clear" w:color="auto" w:fill="FFFFFF"/>
        </w:rPr>
        <w:t>-</w:t>
      </w:r>
      <w:r w:rsidR="004D74C7" w:rsidRPr="00835FBF">
        <w:rPr>
          <w:color w:val="222222"/>
          <w:shd w:val="clear" w:color="auto" w:fill="FFFFFF"/>
        </w:rPr>
        <w:t>22</w:t>
      </w:r>
      <w:r w:rsidRPr="00835FBF">
        <w:rPr>
          <w:color w:val="222222"/>
          <w:shd w:val="clear" w:color="auto" w:fill="FFFFFF"/>
        </w:rPr>
        <w:t>.</w:t>
      </w:r>
    </w:p>
    <w:p w14:paraId="52BF9940" w14:textId="391B475B" w:rsidR="001E123C" w:rsidRPr="00FD1F4F" w:rsidRDefault="001E123C" w:rsidP="00FD1F4F">
      <w:pPr>
        <w:autoSpaceDE w:val="0"/>
        <w:autoSpaceDN w:val="0"/>
        <w:adjustRightInd w:val="0"/>
        <w:spacing w:line="480" w:lineRule="auto"/>
        <w:ind w:left="567" w:hanging="567"/>
        <w:rPr>
          <w:color w:val="222222"/>
          <w:shd w:val="clear" w:color="auto" w:fill="FFFFFF"/>
        </w:rPr>
      </w:pPr>
      <w:r w:rsidRPr="00FD1F4F">
        <w:rPr>
          <w:color w:val="2A2A2A"/>
          <w:shd w:val="clear" w:color="auto" w:fill="FFFFFF"/>
        </w:rPr>
        <w:t>Tankebe, J. (2019) Cooperation with the Police Against Corruption: Exploring the Roles of Legitimacy, Deterrence and Collective Action Theories, </w:t>
      </w:r>
      <w:r w:rsidRPr="00FD1F4F">
        <w:rPr>
          <w:rStyle w:val="Emphasis"/>
          <w:color w:val="2A2A2A"/>
          <w:bdr w:val="none" w:sz="0" w:space="0" w:color="auto" w:frame="1"/>
          <w:shd w:val="clear" w:color="auto" w:fill="FFFFFF"/>
        </w:rPr>
        <w:t>The British Journal of Criminology</w:t>
      </w:r>
      <w:r w:rsidRPr="00FD1F4F">
        <w:rPr>
          <w:color w:val="2A2A2A"/>
          <w:shd w:val="clear" w:color="auto" w:fill="FFFFFF"/>
        </w:rPr>
        <w:t>, , azz030, </w:t>
      </w:r>
      <w:hyperlink r:id="rId10" w:history="1">
        <w:r w:rsidRPr="00FD1F4F">
          <w:rPr>
            <w:rStyle w:val="Hyperlink"/>
            <w:color w:val="006FB7"/>
            <w:bdr w:val="none" w:sz="0" w:space="0" w:color="auto" w:frame="1"/>
            <w:shd w:val="clear" w:color="auto" w:fill="FFFFFF"/>
          </w:rPr>
          <w:t>https://doi.org/10.1093/bjc/azz030</w:t>
        </w:r>
      </w:hyperlink>
    </w:p>
    <w:p w14:paraId="4F8A5A8C" w14:textId="632DC283" w:rsidR="00D55B23" w:rsidRPr="00835FBF" w:rsidRDefault="00D55B23" w:rsidP="006D2D87">
      <w:pPr>
        <w:autoSpaceDE w:val="0"/>
        <w:autoSpaceDN w:val="0"/>
        <w:adjustRightInd w:val="0"/>
        <w:spacing w:line="480" w:lineRule="auto"/>
        <w:ind w:left="567" w:hanging="567"/>
      </w:pPr>
      <w:r w:rsidRPr="00835FBF">
        <w:rPr>
          <w:color w:val="222222"/>
          <w:shd w:val="clear" w:color="auto" w:fill="FFFFFF"/>
        </w:rPr>
        <w:t>Transparency International</w:t>
      </w:r>
      <w:r w:rsidR="00291372" w:rsidRPr="00835FBF">
        <w:rPr>
          <w:color w:val="222222"/>
          <w:shd w:val="clear" w:color="auto" w:fill="FFFFFF"/>
        </w:rPr>
        <w:t>.</w:t>
      </w:r>
      <w:r w:rsidRPr="00835FBF">
        <w:rPr>
          <w:color w:val="222222"/>
          <w:shd w:val="clear" w:color="auto" w:fill="FFFFFF"/>
        </w:rPr>
        <w:t xml:space="preserve"> (2017)</w:t>
      </w:r>
      <w:r w:rsidR="004D74C7" w:rsidRPr="00835FBF">
        <w:rPr>
          <w:color w:val="222222"/>
          <w:shd w:val="clear" w:color="auto" w:fill="FFFFFF"/>
        </w:rPr>
        <w:t>.</w:t>
      </w:r>
      <w:r w:rsidRPr="00835FBF">
        <w:rPr>
          <w:color w:val="222222"/>
          <w:shd w:val="clear" w:color="auto" w:fill="FFFFFF"/>
        </w:rPr>
        <w:t xml:space="preserve"> </w:t>
      </w:r>
      <w:r w:rsidR="0029740B" w:rsidRPr="00835FBF">
        <w:rPr>
          <w:i/>
          <w:color w:val="222222"/>
          <w:shd w:val="clear" w:color="auto" w:fill="FFFFFF"/>
        </w:rPr>
        <w:t xml:space="preserve">Corruption </w:t>
      </w:r>
      <w:r w:rsidR="00085B96" w:rsidRPr="00835FBF">
        <w:rPr>
          <w:i/>
          <w:color w:val="222222"/>
          <w:shd w:val="clear" w:color="auto" w:fill="FFFFFF"/>
        </w:rPr>
        <w:t>perception index 2017</w:t>
      </w:r>
      <w:r w:rsidR="0029740B" w:rsidRPr="00835FBF">
        <w:rPr>
          <w:i/>
          <w:color w:val="222222"/>
          <w:shd w:val="clear" w:color="auto" w:fill="FFFFFF"/>
        </w:rPr>
        <w:t>.</w:t>
      </w:r>
      <w:r w:rsidR="004D74C7" w:rsidRPr="00835FBF">
        <w:rPr>
          <w:color w:val="222222"/>
          <w:shd w:val="clear" w:color="auto" w:fill="FFFFFF"/>
        </w:rPr>
        <w:t xml:space="preserve"> </w:t>
      </w:r>
      <w:r w:rsidR="00085B96" w:rsidRPr="00835FBF">
        <w:rPr>
          <w:color w:val="222222"/>
          <w:shd w:val="clear" w:color="auto" w:fill="FFFFFF"/>
        </w:rPr>
        <w:t xml:space="preserve">Berlin: </w:t>
      </w:r>
      <w:r w:rsidR="00085B96" w:rsidRPr="00835FBF">
        <w:rPr>
          <w:shd w:val="clear" w:color="auto" w:fill="FFFFFF"/>
        </w:rPr>
        <w:t>T</w:t>
      </w:r>
      <w:r w:rsidR="00DB6B32" w:rsidRPr="00835FBF">
        <w:rPr>
          <w:shd w:val="clear" w:color="auto" w:fill="FFFFFF"/>
        </w:rPr>
        <w:t>ransparency</w:t>
      </w:r>
      <w:r w:rsidR="00085B96" w:rsidRPr="00835FBF">
        <w:rPr>
          <w:shd w:val="clear" w:color="auto" w:fill="FFFFFF"/>
        </w:rPr>
        <w:t xml:space="preserve"> International.</w:t>
      </w:r>
    </w:p>
    <w:p w14:paraId="3114E8C2" w14:textId="188C56E1" w:rsidR="00B307D9" w:rsidRPr="00835FBF" w:rsidRDefault="00B307D9" w:rsidP="00B307D9">
      <w:pPr>
        <w:autoSpaceDE w:val="0"/>
        <w:autoSpaceDN w:val="0"/>
        <w:adjustRightInd w:val="0"/>
        <w:spacing w:line="480" w:lineRule="auto"/>
        <w:ind w:left="567" w:hanging="567"/>
      </w:pPr>
      <w:r w:rsidRPr="00835FBF">
        <w:rPr>
          <w:color w:val="222222"/>
          <w:shd w:val="clear" w:color="auto" w:fill="FFFFFF"/>
        </w:rPr>
        <w:t>Transparency International. (201</w:t>
      </w:r>
      <w:r>
        <w:rPr>
          <w:color w:val="222222"/>
          <w:shd w:val="clear" w:color="auto" w:fill="FFFFFF"/>
        </w:rPr>
        <w:t>8</w:t>
      </w:r>
      <w:r w:rsidRPr="00835FBF">
        <w:rPr>
          <w:color w:val="222222"/>
          <w:shd w:val="clear" w:color="auto" w:fill="FFFFFF"/>
        </w:rPr>
        <w:t xml:space="preserve">). </w:t>
      </w:r>
      <w:r w:rsidRPr="00835FBF">
        <w:rPr>
          <w:i/>
          <w:color w:val="222222"/>
          <w:shd w:val="clear" w:color="auto" w:fill="FFFFFF"/>
        </w:rPr>
        <w:t>Corruption perception index 201</w:t>
      </w:r>
      <w:r>
        <w:rPr>
          <w:i/>
          <w:color w:val="222222"/>
          <w:shd w:val="clear" w:color="auto" w:fill="FFFFFF"/>
        </w:rPr>
        <w:t>8</w:t>
      </w:r>
      <w:r w:rsidRPr="00835FBF">
        <w:rPr>
          <w:i/>
          <w:color w:val="222222"/>
          <w:shd w:val="clear" w:color="auto" w:fill="FFFFFF"/>
        </w:rPr>
        <w:t>.</w:t>
      </w:r>
      <w:r w:rsidRPr="00835FBF">
        <w:rPr>
          <w:color w:val="222222"/>
          <w:shd w:val="clear" w:color="auto" w:fill="FFFFFF"/>
        </w:rPr>
        <w:t xml:space="preserve"> Berlin: </w:t>
      </w:r>
      <w:r w:rsidRPr="00835FBF">
        <w:rPr>
          <w:shd w:val="clear" w:color="auto" w:fill="FFFFFF"/>
        </w:rPr>
        <w:t>Transparency International.</w:t>
      </w:r>
    </w:p>
    <w:p w14:paraId="25F7A644" w14:textId="244FC8F7" w:rsidR="000C5682" w:rsidRPr="00835FBF" w:rsidRDefault="000C5682" w:rsidP="006D2D87">
      <w:pPr>
        <w:pStyle w:val="EndNoteBibliography"/>
        <w:spacing w:before="0" w:after="0" w:line="480" w:lineRule="auto"/>
        <w:ind w:left="720" w:hanging="720"/>
        <w:jc w:val="left"/>
        <w:rPr>
          <w:szCs w:val="24"/>
        </w:rPr>
      </w:pPr>
      <w:r w:rsidRPr="00835FBF">
        <w:rPr>
          <w:szCs w:val="24"/>
        </w:rPr>
        <w:t>Tyler, T. R. (1990). W</w:t>
      </w:r>
      <w:r w:rsidRPr="00835FBF">
        <w:rPr>
          <w:i/>
          <w:szCs w:val="24"/>
        </w:rPr>
        <w:t>hy people obey the law</w:t>
      </w:r>
      <w:r w:rsidRPr="00835FBF">
        <w:rPr>
          <w:szCs w:val="24"/>
        </w:rPr>
        <w:t>. New Haven, CT: Yale University Press.</w:t>
      </w:r>
    </w:p>
    <w:p w14:paraId="6E92274F" w14:textId="0A73E830" w:rsidR="00A966D1" w:rsidRPr="00835FBF" w:rsidRDefault="00A966D1" w:rsidP="006D2D87">
      <w:pPr>
        <w:pStyle w:val="EndNoteBibliography"/>
        <w:spacing w:before="0" w:after="0" w:line="480" w:lineRule="auto"/>
        <w:ind w:left="720" w:hanging="720"/>
        <w:jc w:val="left"/>
        <w:rPr>
          <w:szCs w:val="24"/>
        </w:rPr>
      </w:pPr>
      <w:r w:rsidRPr="00835FBF">
        <w:rPr>
          <w:szCs w:val="24"/>
        </w:rPr>
        <w:t xml:space="preserve">Tyler, T. R. (2011). </w:t>
      </w:r>
      <w:r w:rsidR="000C5682" w:rsidRPr="00835FBF">
        <w:rPr>
          <w:szCs w:val="24"/>
        </w:rPr>
        <w:t>Trust and legitimacy: Policin</w:t>
      </w:r>
      <w:r w:rsidRPr="00835FBF">
        <w:rPr>
          <w:szCs w:val="24"/>
        </w:rPr>
        <w:t xml:space="preserve">g in the USA and Europe. </w:t>
      </w:r>
      <w:r w:rsidRPr="00835FBF">
        <w:rPr>
          <w:i/>
          <w:szCs w:val="24"/>
        </w:rPr>
        <w:t>European Journal of Criminology, 8</w:t>
      </w:r>
      <w:r w:rsidRPr="00835FBF">
        <w:rPr>
          <w:szCs w:val="24"/>
        </w:rPr>
        <w:t>, 254</w:t>
      </w:r>
      <w:r w:rsidR="006F38F0" w:rsidRPr="00835FBF">
        <w:rPr>
          <w:szCs w:val="24"/>
        </w:rPr>
        <w:t>-</w:t>
      </w:r>
      <w:r w:rsidRPr="00835FBF">
        <w:rPr>
          <w:szCs w:val="24"/>
        </w:rPr>
        <w:t xml:space="preserve">266. </w:t>
      </w:r>
    </w:p>
    <w:p w14:paraId="2190BB1B" w14:textId="1EC67B1F" w:rsidR="00A966D1" w:rsidRPr="00835FBF" w:rsidRDefault="00A966D1" w:rsidP="006D2D87">
      <w:pPr>
        <w:pStyle w:val="EndNoteBibliography"/>
        <w:spacing w:before="0" w:after="0" w:line="480" w:lineRule="auto"/>
        <w:ind w:left="720" w:hanging="720"/>
        <w:jc w:val="left"/>
        <w:rPr>
          <w:szCs w:val="24"/>
        </w:rPr>
      </w:pPr>
      <w:r w:rsidRPr="00835FBF">
        <w:rPr>
          <w:szCs w:val="24"/>
        </w:rPr>
        <w:t xml:space="preserve">Tyler, T. R., </w:t>
      </w:r>
      <w:r w:rsidR="00B074AB" w:rsidRPr="00835FBF">
        <w:rPr>
          <w:szCs w:val="24"/>
        </w:rPr>
        <w:t xml:space="preserve">&amp; </w:t>
      </w:r>
      <w:r w:rsidRPr="00835FBF">
        <w:rPr>
          <w:szCs w:val="24"/>
        </w:rPr>
        <w:t>Huo</w:t>
      </w:r>
      <w:r w:rsidR="00B074AB" w:rsidRPr="00835FBF">
        <w:rPr>
          <w:szCs w:val="24"/>
        </w:rPr>
        <w:t>, Y. J.</w:t>
      </w:r>
      <w:r w:rsidRPr="00835FBF">
        <w:rPr>
          <w:szCs w:val="24"/>
        </w:rPr>
        <w:t xml:space="preserve"> (2002). </w:t>
      </w:r>
      <w:r w:rsidRPr="00835FBF">
        <w:rPr>
          <w:i/>
          <w:szCs w:val="24"/>
        </w:rPr>
        <w:t xml:space="preserve">Trust in the </w:t>
      </w:r>
      <w:r w:rsidR="000C5682" w:rsidRPr="00835FBF">
        <w:rPr>
          <w:i/>
          <w:szCs w:val="24"/>
        </w:rPr>
        <w:t>l</w:t>
      </w:r>
      <w:r w:rsidRPr="00835FBF">
        <w:rPr>
          <w:i/>
          <w:szCs w:val="24"/>
        </w:rPr>
        <w:t xml:space="preserve">aw: Encouraging </w:t>
      </w:r>
      <w:r w:rsidR="000C5682" w:rsidRPr="00835FBF">
        <w:rPr>
          <w:i/>
          <w:szCs w:val="24"/>
        </w:rPr>
        <w:t>public cooperation with the police and courts</w:t>
      </w:r>
      <w:r w:rsidRPr="00835FBF">
        <w:rPr>
          <w:szCs w:val="24"/>
        </w:rPr>
        <w:t>. New York, NY: Russell-Sage Foundation.</w:t>
      </w:r>
    </w:p>
    <w:p w14:paraId="15C3CD0C" w14:textId="039EDB9D" w:rsidR="002329F6" w:rsidRPr="00835FBF" w:rsidRDefault="000212B1" w:rsidP="006D2D87">
      <w:pPr>
        <w:autoSpaceDE w:val="0"/>
        <w:autoSpaceDN w:val="0"/>
        <w:adjustRightInd w:val="0"/>
        <w:spacing w:line="480" w:lineRule="auto"/>
        <w:ind w:left="567" w:hanging="567"/>
        <w:rPr>
          <w:bCs/>
          <w:color w:val="000000" w:themeColor="text1"/>
          <w:shd w:val="clear" w:color="auto" w:fill="FFFFFF"/>
        </w:rPr>
      </w:pPr>
      <w:r w:rsidRPr="00835FBF">
        <w:t xml:space="preserve">von Hirsch, A., Bottoms, A. E., Burney, E., &amp; Wikström, P.-O. (1999). </w:t>
      </w:r>
      <w:r w:rsidRPr="00835FBF">
        <w:rPr>
          <w:i/>
        </w:rPr>
        <w:t>Criminal deterrence and sentencing severity: An analysis of recent research</w:t>
      </w:r>
      <w:r w:rsidRPr="00835FBF">
        <w:t>. Oxford, UK: Hart</w:t>
      </w:r>
      <w:r w:rsidR="000C5682" w:rsidRPr="00835FBF">
        <w:t xml:space="preserve"> Publishing</w:t>
      </w:r>
      <w:r w:rsidRPr="00835FBF">
        <w:t>.</w:t>
      </w:r>
    </w:p>
    <w:p w14:paraId="519F76DE" w14:textId="3E5E2997" w:rsidR="00FC3B8C" w:rsidRPr="00835FBF" w:rsidRDefault="00FC3B8C" w:rsidP="00FC3B8C">
      <w:pPr>
        <w:autoSpaceDE w:val="0"/>
        <w:autoSpaceDN w:val="0"/>
        <w:adjustRightInd w:val="0"/>
        <w:spacing w:line="480" w:lineRule="auto"/>
        <w:ind w:left="720" w:hanging="720"/>
        <w:rPr>
          <w:color w:val="000000" w:themeColor="text1"/>
          <w:shd w:val="clear" w:color="auto" w:fill="FFFFFF"/>
        </w:rPr>
      </w:pPr>
      <w:r w:rsidRPr="00835FBF">
        <w:rPr>
          <w:bCs/>
          <w:color w:val="000000" w:themeColor="text1"/>
          <w:shd w:val="clear" w:color="auto" w:fill="FFFFFF"/>
        </w:rPr>
        <w:t>Wikström</w:t>
      </w:r>
      <w:r w:rsidRPr="00835FBF">
        <w:rPr>
          <w:color w:val="000000" w:themeColor="text1"/>
          <w:shd w:val="clear" w:color="auto" w:fill="FFFFFF"/>
        </w:rPr>
        <w:t xml:space="preserve">, P-O. (2008). Deterrence and deterrence experiences: Preventing crime through the fear of punishment. In S. G. </w:t>
      </w:r>
      <w:proofErr w:type="spellStart"/>
      <w:r w:rsidRPr="00835FBF">
        <w:rPr>
          <w:color w:val="000000" w:themeColor="text1"/>
          <w:shd w:val="clear" w:color="auto" w:fill="FFFFFF"/>
        </w:rPr>
        <w:t>Shoham</w:t>
      </w:r>
      <w:proofErr w:type="spellEnd"/>
      <w:r w:rsidRPr="00835FBF">
        <w:rPr>
          <w:color w:val="000000" w:themeColor="text1"/>
          <w:shd w:val="clear" w:color="auto" w:fill="FFFFFF"/>
        </w:rPr>
        <w:t xml:space="preserve">, O. Beck, &amp; M. </w:t>
      </w:r>
      <w:proofErr w:type="spellStart"/>
      <w:r w:rsidRPr="00835FBF">
        <w:rPr>
          <w:color w:val="000000" w:themeColor="text1"/>
          <w:shd w:val="clear" w:color="auto" w:fill="FFFFFF"/>
        </w:rPr>
        <w:t>Kett</w:t>
      </w:r>
      <w:proofErr w:type="spellEnd"/>
      <w:r w:rsidRPr="00835FBF">
        <w:rPr>
          <w:color w:val="000000" w:themeColor="text1"/>
          <w:shd w:val="clear" w:color="auto" w:fill="FFFFFF"/>
        </w:rPr>
        <w:t xml:space="preserve"> (Eds.), </w:t>
      </w:r>
      <w:r w:rsidRPr="00835FBF">
        <w:rPr>
          <w:i/>
          <w:color w:val="000000" w:themeColor="text1"/>
          <w:shd w:val="clear" w:color="auto" w:fill="FFFFFF"/>
        </w:rPr>
        <w:t xml:space="preserve">International </w:t>
      </w:r>
      <w:r w:rsidR="00085B96" w:rsidRPr="00835FBF">
        <w:rPr>
          <w:i/>
          <w:color w:val="000000" w:themeColor="text1"/>
          <w:shd w:val="clear" w:color="auto" w:fill="FFFFFF"/>
        </w:rPr>
        <w:t>handbook of penology and criminal justice</w:t>
      </w:r>
      <w:r w:rsidRPr="00835FBF">
        <w:rPr>
          <w:i/>
          <w:color w:val="000000" w:themeColor="text1"/>
          <w:shd w:val="clear" w:color="auto" w:fill="FFFFFF"/>
        </w:rPr>
        <w:t xml:space="preserve">. </w:t>
      </w:r>
      <w:r w:rsidRPr="00835FBF">
        <w:rPr>
          <w:color w:val="000000" w:themeColor="text1"/>
          <w:shd w:val="clear" w:color="auto" w:fill="FFFFFF"/>
        </w:rPr>
        <w:t xml:space="preserve">Boca </w:t>
      </w:r>
      <w:proofErr w:type="spellStart"/>
      <w:r w:rsidRPr="00835FBF">
        <w:rPr>
          <w:color w:val="000000" w:themeColor="text1"/>
          <w:shd w:val="clear" w:color="auto" w:fill="FFFFFF"/>
        </w:rPr>
        <w:t>Ratons</w:t>
      </w:r>
      <w:proofErr w:type="spellEnd"/>
      <w:r w:rsidRPr="00835FBF">
        <w:rPr>
          <w:color w:val="000000" w:themeColor="text1"/>
          <w:shd w:val="clear" w:color="auto" w:fill="FFFFFF"/>
        </w:rPr>
        <w:t>, FL: CRC Press.</w:t>
      </w:r>
    </w:p>
    <w:p w14:paraId="06D1E27E" w14:textId="43D6E398" w:rsidR="002329F6" w:rsidRPr="00BF496C" w:rsidRDefault="002329F6" w:rsidP="006D2D87">
      <w:pPr>
        <w:spacing w:line="480" w:lineRule="auto"/>
        <w:ind w:left="567" w:hanging="567"/>
      </w:pPr>
      <w:r w:rsidRPr="00835FBF">
        <w:t>W</w:t>
      </w:r>
      <w:r w:rsidR="00CE2DA4" w:rsidRPr="00835FBF">
        <w:t xml:space="preserve">orld </w:t>
      </w:r>
      <w:r w:rsidRPr="00835FBF">
        <w:t>H</w:t>
      </w:r>
      <w:r w:rsidR="00CE2DA4" w:rsidRPr="00835FBF">
        <w:t xml:space="preserve">ealth </w:t>
      </w:r>
      <w:r w:rsidR="00C701AB" w:rsidRPr="00835FBF">
        <w:t>Organization</w:t>
      </w:r>
      <w:r w:rsidR="00085B96" w:rsidRPr="00835FBF">
        <w:t>.</w:t>
      </w:r>
      <w:r w:rsidRPr="00835FBF">
        <w:t xml:space="preserve"> (2018</w:t>
      </w:r>
      <w:r w:rsidR="009C21A6" w:rsidRPr="00835FBF">
        <w:t>, February 19</w:t>
      </w:r>
      <w:r w:rsidRPr="00835FBF">
        <w:t>)</w:t>
      </w:r>
      <w:r w:rsidR="000C5682" w:rsidRPr="00835FBF">
        <w:t>.</w:t>
      </w:r>
      <w:r w:rsidRPr="00835FBF">
        <w:t xml:space="preserve"> </w:t>
      </w:r>
      <w:r w:rsidRPr="00835FBF">
        <w:rPr>
          <w:i/>
        </w:rPr>
        <w:t xml:space="preserve">Road </w:t>
      </w:r>
      <w:r w:rsidR="00085B96" w:rsidRPr="00835FBF">
        <w:rPr>
          <w:i/>
        </w:rPr>
        <w:t>traffic injuries</w:t>
      </w:r>
      <w:r w:rsidRPr="00835FBF">
        <w:rPr>
          <w:i/>
        </w:rPr>
        <w:t xml:space="preserve">. </w:t>
      </w:r>
      <w:r w:rsidR="000C5682" w:rsidRPr="00835FBF">
        <w:t xml:space="preserve">Retrieved from </w:t>
      </w:r>
      <w:hyperlink r:id="rId11" w:history="1">
        <w:r w:rsidR="009A3E18" w:rsidRPr="00835FBF">
          <w:rPr>
            <w:rStyle w:val="Hyperlink"/>
          </w:rPr>
          <w:t>http://www.who.int/mediacentre/factsheets/fs358/en/</w:t>
        </w:r>
      </w:hyperlink>
      <w:r w:rsidR="009A3E18" w:rsidRPr="00835FBF">
        <w:t xml:space="preserve"> </w:t>
      </w:r>
      <w:r w:rsidRPr="00BF496C">
        <w:t>[Accessed 21 April 2018]</w:t>
      </w:r>
    </w:p>
    <w:p w14:paraId="1BDD87A5" w14:textId="77777777" w:rsidR="00085B96" w:rsidRPr="00835FBF" w:rsidRDefault="00085B96">
      <w:r w:rsidRPr="00835FBF">
        <w:br w:type="page"/>
      </w:r>
    </w:p>
    <w:p w14:paraId="1998576F" w14:textId="7A9E3309" w:rsidR="00730396" w:rsidRPr="00835FBF" w:rsidRDefault="00085B96" w:rsidP="00F67421">
      <w:pPr>
        <w:pStyle w:val="Heading1"/>
      </w:pPr>
      <w:r w:rsidRPr="00835FBF">
        <w:lastRenderedPageBreak/>
        <w:t>Appendix</w:t>
      </w:r>
      <w:r w:rsidR="000C6D63" w:rsidRPr="00835FBF">
        <w:t xml:space="preserve"> A: </w:t>
      </w:r>
      <w:r w:rsidR="00730396" w:rsidRPr="00835FBF">
        <w:t xml:space="preserve">Results of Principal </w:t>
      </w:r>
      <w:r w:rsidR="0044281B" w:rsidRPr="00835FBF">
        <w:t xml:space="preserve">Component </w:t>
      </w:r>
      <w:r w:rsidR="00730396" w:rsidRPr="00835FBF">
        <w:t xml:space="preserve">Analysis Differentiating Scaled Variables  </w:t>
      </w:r>
    </w:p>
    <w:tbl>
      <w:tblPr>
        <w:tblStyle w:val="TableGrid"/>
        <w:tblW w:w="0" w:type="auto"/>
        <w:tblLook w:val="04A0" w:firstRow="1" w:lastRow="0" w:firstColumn="1" w:lastColumn="0" w:noHBand="0" w:noVBand="1"/>
      </w:tblPr>
      <w:tblGrid>
        <w:gridCol w:w="7792"/>
        <w:gridCol w:w="1218"/>
      </w:tblGrid>
      <w:tr w:rsidR="00730396" w:rsidRPr="00835FBF" w14:paraId="682DCEE3" w14:textId="77777777" w:rsidTr="00DA0870">
        <w:tc>
          <w:tcPr>
            <w:tcW w:w="7792" w:type="dxa"/>
            <w:tcBorders>
              <w:left w:val="nil"/>
              <w:bottom w:val="single" w:sz="4" w:space="0" w:color="auto"/>
              <w:right w:val="nil"/>
            </w:tcBorders>
          </w:tcPr>
          <w:p w14:paraId="045EF65A" w14:textId="77777777" w:rsidR="00730396" w:rsidRPr="00835FBF" w:rsidRDefault="00730396" w:rsidP="009D2341">
            <w:pPr>
              <w:spacing w:line="480" w:lineRule="auto"/>
            </w:pPr>
            <w:r w:rsidRPr="00835FBF">
              <w:t>Item</w:t>
            </w:r>
          </w:p>
        </w:tc>
        <w:tc>
          <w:tcPr>
            <w:tcW w:w="1218" w:type="dxa"/>
            <w:tcBorders>
              <w:left w:val="nil"/>
              <w:bottom w:val="single" w:sz="4" w:space="0" w:color="auto"/>
              <w:right w:val="nil"/>
            </w:tcBorders>
          </w:tcPr>
          <w:p w14:paraId="4A1D7C13" w14:textId="77777777" w:rsidR="00730396" w:rsidRPr="00835FBF" w:rsidRDefault="00730396" w:rsidP="009D2341">
            <w:pPr>
              <w:spacing w:line="480" w:lineRule="auto"/>
              <w:jc w:val="center"/>
            </w:pPr>
            <w:r w:rsidRPr="00835FBF">
              <w:t>Factor Loading</w:t>
            </w:r>
          </w:p>
        </w:tc>
      </w:tr>
      <w:tr w:rsidR="00730396" w:rsidRPr="00835FBF" w14:paraId="78911DF3" w14:textId="77777777" w:rsidTr="00DA0870">
        <w:tc>
          <w:tcPr>
            <w:tcW w:w="7792" w:type="dxa"/>
            <w:tcBorders>
              <w:left w:val="nil"/>
              <w:bottom w:val="nil"/>
              <w:right w:val="nil"/>
            </w:tcBorders>
          </w:tcPr>
          <w:p w14:paraId="4066C4DD" w14:textId="77777777" w:rsidR="00730396" w:rsidRPr="00BF496C" w:rsidRDefault="00730396" w:rsidP="004D480D">
            <w:pPr>
              <w:spacing w:line="480" w:lineRule="auto"/>
              <w:rPr>
                <w:b/>
              </w:rPr>
            </w:pPr>
            <w:r w:rsidRPr="00835FBF">
              <w:rPr>
                <w:b/>
              </w:rPr>
              <w:t xml:space="preserve">Vicarious Corruption Experience </w:t>
            </w:r>
          </w:p>
        </w:tc>
        <w:tc>
          <w:tcPr>
            <w:tcW w:w="1218" w:type="dxa"/>
            <w:tcBorders>
              <w:left w:val="nil"/>
              <w:bottom w:val="nil"/>
              <w:right w:val="nil"/>
            </w:tcBorders>
          </w:tcPr>
          <w:p w14:paraId="419B296D" w14:textId="77777777" w:rsidR="00730396" w:rsidRPr="00E7371F" w:rsidRDefault="00730396" w:rsidP="004D480D">
            <w:pPr>
              <w:spacing w:line="480" w:lineRule="auto"/>
              <w:jc w:val="center"/>
            </w:pPr>
          </w:p>
        </w:tc>
      </w:tr>
      <w:tr w:rsidR="00730396" w:rsidRPr="00835FBF" w14:paraId="4428CB7C" w14:textId="77777777" w:rsidTr="00DA0870">
        <w:tc>
          <w:tcPr>
            <w:tcW w:w="7792" w:type="dxa"/>
            <w:tcBorders>
              <w:top w:val="nil"/>
              <w:left w:val="nil"/>
              <w:bottom w:val="nil"/>
              <w:right w:val="nil"/>
            </w:tcBorders>
          </w:tcPr>
          <w:p w14:paraId="7236EDEF" w14:textId="0BD8F909" w:rsidR="00730396" w:rsidRPr="00835FBF" w:rsidRDefault="00730396" w:rsidP="004D480D">
            <w:pPr>
              <w:spacing w:line="480" w:lineRule="auto"/>
            </w:pPr>
            <w:r w:rsidRPr="00835FBF">
              <w:t xml:space="preserve">1. Someone (car owner, friends, or </w:t>
            </w:r>
            <w:r w:rsidRPr="00BF496C">
              <w:t>family</w:t>
            </w:r>
            <w:r w:rsidR="0044281B" w:rsidRPr="00BF496C">
              <w:t>,</w:t>
            </w:r>
            <w:r w:rsidRPr="00BF496C">
              <w:t xml:space="preserve"> etc</w:t>
            </w:r>
            <w:r w:rsidR="0044281B" w:rsidRPr="00BF496C">
              <w:t>.</w:t>
            </w:r>
            <w:r w:rsidRPr="00E7371F">
              <w:t>) spoke to the police to stop their case from going to court.</w:t>
            </w:r>
          </w:p>
        </w:tc>
        <w:tc>
          <w:tcPr>
            <w:tcW w:w="1218" w:type="dxa"/>
            <w:tcBorders>
              <w:top w:val="nil"/>
              <w:left w:val="nil"/>
              <w:bottom w:val="nil"/>
              <w:right w:val="nil"/>
            </w:tcBorders>
          </w:tcPr>
          <w:p w14:paraId="4052D100" w14:textId="77777777" w:rsidR="00730396" w:rsidRPr="00835FBF" w:rsidRDefault="00730396" w:rsidP="004D480D">
            <w:pPr>
              <w:spacing w:line="480" w:lineRule="auto"/>
              <w:jc w:val="center"/>
            </w:pPr>
            <w:r w:rsidRPr="00835FBF">
              <w:t>.850</w:t>
            </w:r>
          </w:p>
        </w:tc>
      </w:tr>
      <w:tr w:rsidR="00730396" w:rsidRPr="00835FBF" w14:paraId="4A018272" w14:textId="77777777" w:rsidTr="00DA0870">
        <w:tc>
          <w:tcPr>
            <w:tcW w:w="7792" w:type="dxa"/>
            <w:tcBorders>
              <w:top w:val="nil"/>
              <w:left w:val="nil"/>
              <w:bottom w:val="nil"/>
              <w:right w:val="nil"/>
            </w:tcBorders>
          </w:tcPr>
          <w:p w14:paraId="6C132FC2" w14:textId="4BA83211" w:rsidR="00730396" w:rsidRPr="00835FBF" w:rsidRDefault="00730396" w:rsidP="004D480D">
            <w:pPr>
              <w:spacing w:line="480" w:lineRule="auto"/>
            </w:pPr>
            <w:r w:rsidRPr="00835FBF">
              <w:t>2. Someone (car owner, friends, or family</w:t>
            </w:r>
            <w:r w:rsidR="0044281B" w:rsidRPr="00BF496C">
              <w:t>,</w:t>
            </w:r>
            <w:r w:rsidRPr="00BF496C">
              <w:t xml:space="preserve"> etc</w:t>
            </w:r>
            <w:r w:rsidR="0044281B" w:rsidRPr="00BF496C">
              <w:t>.</w:t>
            </w:r>
            <w:r w:rsidRPr="00BF496C">
              <w:t>) spoke to the police to stop</w:t>
            </w:r>
            <w:r w:rsidRPr="00E7371F">
              <w:t xml:space="preserve"> them from being arrest</w:t>
            </w:r>
            <w:r w:rsidR="0044281B" w:rsidRPr="00835FBF">
              <w:t>ed</w:t>
            </w:r>
            <w:r w:rsidRPr="00835FBF">
              <w:t xml:space="preserve"> for a traffic offence.</w:t>
            </w:r>
          </w:p>
        </w:tc>
        <w:tc>
          <w:tcPr>
            <w:tcW w:w="1218" w:type="dxa"/>
            <w:tcBorders>
              <w:top w:val="nil"/>
              <w:left w:val="nil"/>
              <w:bottom w:val="nil"/>
              <w:right w:val="nil"/>
            </w:tcBorders>
          </w:tcPr>
          <w:p w14:paraId="371C0BE8" w14:textId="77777777" w:rsidR="00730396" w:rsidRPr="00835FBF" w:rsidRDefault="00730396" w:rsidP="004D480D">
            <w:pPr>
              <w:spacing w:line="480" w:lineRule="auto"/>
              <w:jc w:val="center"/>
            </w:pPr>
            <w:r w:rsidRPr="00835FBF">
              <w:t>.838</w:t>
            </w:r>
          </w:p>
        </w:tc>
      </w:tr>
      <w:tr w:rsidR="00730396" w:rsidRPr="00835FBF" w14:paraId="6962FD05" w14:textId="77777777" w:rsidTr="00DA0870">
        <w:tc>
          <w:tcPr>
            <w:tcW w:w="7792" w:type="dxa"/>
            <w:tcBorders>
              <w:top w:val="nil"/>
              <w:left w:val="nil"/>
              <w:bottom w:val="nil"/>
              <w:right w:val="nil"/>
            </w:tcBorders>
          </w:tcPr>
          <w:p w14:paraId="36F62DF9" w14:textId="77777777" w:rsidR="00730396" w:rsidRPr="00BF496C" w:rsidRDefault="00730396" w:rsidP="004D480D">
            <w:pPr>
              <w:spacing w:line="480" w:lineRule="auto"/>
            </w:pPr>
            <w:r w:rsidRPr="00835FBF">
              <w:t xml:space="preserve">3. They paid the police money to avoid </w:t>
            </w:r>
            <w:r w:rsidRPr="00BF496C">
              <w:t>being taken to court.</w:t>
            </w:r>
          </w:p>
        </w:tc>
        <w:tc>
          <w:tcPr>
            <w:tcW w:w="1218" w:type="dxa"/>
            <w:tcBorders>
              <w:top w:val="nil"/>
              <w:left w:val="nil"/>
              <w:bottom w:val="nil"/>
              <w:right w:val="nil"/>
            </w:tcBorders>
          </w:tcPr>
          <w:p w14:paraId="1D4E8C24" w14:textId="77777777" w:rsidR="00730396" w:rsidRPr="00835FBF" w:rsidRDefault="00730396" w:rsidP="004D480D">
            <w:pPr>
              <w:spacing w:line="480" w:lineRule="auto"/>
              <w:jc w:val="center"/>
            </w:pPr>
            <w:r w:rsidRPr="00E7371F">
              <w:t>.784</w:t>
            </w:r>
          </w:p>
        </w:tc>
      </w:tr>
      <w:tr w:rsidR="00730396" w:rsidRPr="00835FBF" w14:paraId="61E45949" w14:textId="77777777" w:rsidTr="00DA0870">
        <w:tc>
          <w:tcPr>
            <w:tcW w:w="7792" w:type="dxa"/>
            <w:tcBorders>
              <w:top w:val="nil"/>
              <w:left w:val="nil"/>
              <w:bottom w:val="nil"/>
              <w:right w:val="nil"/>
            </w:tcBorders>
          </w:tcPr>
          <w:p w14:paraId="15918EA6" w14:textId="77777777" w:rsidR="00730396" w:rsidRPr="00BF496C" w:rsidRDefault="00730396" w:rsidP="004D480D">
            <w:pPr>
              <w:spacing w:line="480" w:lineRule="auto"/>
            </w:pPr>
            <w:r w:rsidRPr="00835FBF">
              <w:t>4. They paid the police money to avoid arrest for a traffic offence.</w:t>
            </w:r>
          </w:p>
        </w:tc>
        <w:tc>
          <w:tcPr>
            <w:tcW w:w="1218" w:type="dxa"/>
            <w:tcBorders>
              <w:top w:val="nil"/>
              <w:left w:val="nil"/>
              <w:bottom w:val="nil"/>
              <w:right w:val="nil"/>
            </w:tcBorders>
          </w:tcPr>
          <w:p w14:paraId="0C1A2404" w14:textId="77777777" w:rsidR="00730396" w:rsidRPr="00835FBF" w:rsidRDefault="00730396" w:rsidP="004D480D">
            <w:pPr>
              <w:spacing w:line="480" w:lineRule="auto"/>
              <w:jc w:val="center"/>
            </w:pPr>
            <w:r w:rsidRPr="00E7371F">
              <w:t>.733</w:t>
            </w:r>
          </w:p>
        </w:tc>
      </w:tr>
      <w:tr w:rsidR="00730396" w:rsidRPr="00835FBF" w14:paraId="671F1B90" w14:textId="77777777" w:rsidTr="00DA0870">
        <w:tc>
          <w:tcPr>
            <w:tcW w:w="7792" w:type="dxa"/>
            <w:tcBorders>
              <w:top w:val="nil"/>
              <w:left w:val="nil"/>
              <w:bottom w:val="nil"/>
              <w:right w:val="nil"/>
            </w:tcBorders>
          </w:tcPr>
          <w:p w14:paraId="10422954" w14:textId="7DE55921" w:rsidR="00730396" w:rsidRPr="00835FBF" w:rsidRDefault="00730396" w:rsidP="004D480D">
            <w:pPr>
              <w:spacing w:line="480" w:lineRule="auto"/>
            </w:pPr>
            <w:r w:rsidRPr="00835FBF">
              <w:t>5. Someone (car owner, friends, or family</w:t>
            </w:r>
            <w:r w:rsidR="0044281B" w:rsidRPr="00BF496C">
              <w:t>,</w:t>
            </w:r>
            <w:r w:rsidRPr="00BF496C">
              <w:t xml:space="preserve"> etc</w:t>
            </w:r>
            <w:r w:rsidR="0044281B" w:rsidRPr="00BF496C">
              <w:t>.</w:t>
            </w:r>
            <w:r w:rsidRPr="00BF496C">
              <w:t>) spoke to t</w:t>
            </w:r>
            <w:r w:rsidRPr="00E7371F">
              <w:t>he police to release their vehicle to them.</w:t>
            </w:r>
          </w:p>
        </w:tc>
        <w:tc>
          <w:tcPr>
            <w:tcW w:w="1218" w:type="dxa"/>
            <w:tcBorders>
              <w:top w:val="nil"/>
              <w:left w:val="nil"/>
              <w:bottom w:val="nil"/>
              <w:right w:val="nil"/>
            </w:tcBorders>
          </w:tcPr>
          <w:p w14:paraId="55382CE4" w14:textId="77777777" w:rsidR="00730396" w:rsidRPr="00835FBF" w:rsidRDefault="00730396" w:rsidP="004D480D">
            <w:pPr>
              <w:spacing w:line="480" w:lineRule="auto"/>
              <w:jc w:val="center"/>
            </w:pPr>
            <w:r w:rsidRPr="00835FBF">
              <w:t>.640</w:t>
            </w:r>
          </w:p>
        </w:tc>
      </w:tr>
      <w:tr w:rsidR="00730396" w:rsidRPr="00835FBF" w14:paraId="43434FBC" w14:textId="77777777" w:rsidTr="00DA0870">
        <w:tc>
          <w:tcPr>
            <w:tcW w:w="7792" w:type="dxa"/>
            <w:tcBorders>
              <w:top w:val="nil"/>
              <w:left w:val="nil"/>
              <w:bottom w:val="nil"/>
              <w:right w:val="nil"/>
            </w:tcBorders>
          </w:tcPr>
          <w:p w14:paraId="2F71635E" w14:textId="00E6E79A" w:rsidR="00730396" w:rsidRPr="00BF496C" w:rsidRDefault="00730396" w:rsidP="004D480D">
            <w:pPr>
              <w:spacing w:line="480" w:lineRule="auto"/>
              <w:rPr>
                <w:b/>
              </w:rPr>
            </w:pPr>
            <w:r w:rsidRPr="00835FBF">
              <w:rPr>
                <w:b/>
              </w:rPr>
              <w:t xml:space="preserve">Self-reported Traffic Violations </w:t>
            </w:r>
          </w:p>
        </w:tc>
        <w:tc>
          <w:tcPr>
            <w:tcW w:w="1218" w:type="dxa"/>
            <w:tcBorders>
              <w:top w:val="nil"/>
              <w:left w:val="nil"/>
              <w:bottom w:val="nil"/>
              <w:right w:val="nil"/>
            </w:tcBorders>
          </w:tcPr>
          <w:p w14:paraId="2BFDD0E3" w14:textId="77777777" w:rsidR="00730396" w:rsidRPr="00E7371F" w:rsidRDefault="00730396" w:rsidP="004D480D">
            <w:pPr>
              <w:spacing w:line="480" w:lineRule="auto"/>
              <w:jc w:val="center"/>
            </w:pPr>
          </w:p>
        </w:tc>
      </w:tr>
      <w:tr w:rsidR="00730396" w:rsidRPr="00835FBF" w14:paraId="25558066" w14:textId="77777777" w:rsidTr="00DA0870">
        <w:tc>
          <w:tcPr>
            <w:tcW w:w="7792" w:type="dxa"/>
            <w:tcBorders>
              <w:top w:val="nil"/>
              <w:left w:val="nil"/>
              <w:bottom w:val="nil"/>
              <w:right w:val="nil"/>
            </w:tcBorders>
          </w:tcPr>
          <w:p w14:paraId="0856ACC7" w14:textId="77777777" w:rsidR="00730396" w:rsidRPr="00BF496C" w:rsidRDefault="00730396" w:rsidP="004D480D">
            <w:pPr>
              <w:spacing w:line="480" w:lineRule="auto"/>
            </w:pPr>
            <w:r w:rsidRPr="00835FBF">
              <w:rPr>
                <w:bCs/>
              </w:rPr>
              <w:t>1. You f</w:t>
            </w:r>
            <w:r w:rsidRPr="00BF496C">
              <w:rPr>
                <w:bCs/>
              </w:rPr>
              <w:t>ailed to stop when a police officer asked you to stop.</w:t>
            </w:r>
          </w:p>
        </w:tc>
        <w:tc>
          <w:tcPr>
            <w:tcW w:w="1218" w:type="dxa"/>
            <w:tcBorders>
              <w:top w:val="nil"/>
              <w:left w:val="nil"/>
              <w:bottom w:val="nil"/>
              <w:right w:val="nil"/>
            </w:tcBorders>
          </w:tcPr>
          <w:p w14:paraId="002EFABB" w14:textId="77777777" w:rsidR="00730396" w:rsidRPr="00835FBF" w:rsidRDefault="00730396" w:rsidP="004D480D">
            <w:pPr>
              <w:spacing w:line="480" w:lineRule="auto"/>
              <w:jc w:val="center"/>
            </w:pPr>
            <w:r w:rsidRPr="00E7371F">
              <w:t>.653</w:t>
            </w:r>
          </w:p>
        </w:tc>
      </w:tr>
      <w:tr w:rsidR="00730396" w:rsidRPr="00835FBF" w14:paraId="56A3D603" w14:textId="77777777" w:rsidTr="00DA0870">
        <w:tc>
          <w:tcPr>
            <w:tcW w:w="7792" w:type="dxa"/>
            <w:tcBorders>
              <w:top w:val="nil"/>
              <w:left w:val="nil"/>
              <w:bottom w:val="nil"/>
              <w:right w:val="nil"/>
            </w:tcBorders>
          </w:tcPr>
          <w:p w14:paraId="5C2B7FD4" w14:textId="77777777" w:rsidR="00730396" w:rsidRPr="00BF496C" w:rsidRDefault="00730396" w:rsidP="004D480D">
            <w:pPr>
              <w:spacing w:line="480" w:lineRule="auto"/>
            </w:pPr>
            <w:r w:rsidRPr="00835FBF">
              <w:rPr>
                <w:bCs/>
              </w:rPr>
              <w:t>2. You drove your car while drunk.</w:t>
            </w:r>
          </w:p>
        </w:tc>
        <w:tc>
          <w:tcPr>
            <w:tcW w:w="1218" w:type="dxa"/>
            <w:tcBorders>
              <w:top w:val="nil"/>
              <w:left w:val="nil"/>
              <w:bottom w:val="nil"/>
              <w:right w:val="nil"/>
            </w:tcBorders>
          </w:tcPr>
          <w:p w14:paraId="0BD3C7C7" w14:textId="77777777" w:rsidR="00730396" w:rsidRPr="00835FBF" w:rsidRDefault="00730396" w:rsidP="004D480D">
            <w:pPr>
              <w:spacing w:line="480" w:lineRule="auto"/>
              <w:jc w:val="center"/>
            </w:pPr>
            <w:r w:rsidRPr="00E7371F">
              <w:t>.653</w:t>
            </w:r>
          </w:p>
        </w:tc>
      </w:tr>
      <w:tr w:rsidR="00730396" w:rsidRPr="00835FBF" w14:paraId="37B725A4" w14:textId="77777777" w:rsidTr="00DA0870">
        <w:tc>
          <w:tcPr>
            <w:tcW w:w="7792" w:type="dxa"/>
            <w:tcBorders>
              <w:top w:val="nil"/>
              <w:left w:val="nil"/>
              <w:bottom w:val="nil"/>
              <w:right w:val="nil"/>
            </w:tcBorders>
          </w:tcPr>
          <w:p w14:paraId="66561E2F" w14:textId="48FECF79" w:rsidR="00730396" w:rsidRPr="00BF496C" w:rsidRDefault="00730396" w:rsidP="004D480D">
            <w:pPr>
              <w:spacing w:line="480" w:lineRule="auto"/>
            </w:pPr>
            <w:r w:rsidRPr="00835FBF">
              <w:rPr>
                <w:bCs/>
              </w:rPr>
              <w:t>3. You failed to stop after an accident (</w:t>
            </w:r>
            <w:r w:rsidR="00F06E4C">
              <w:rPr>
                <w:bCs/>
              </w:rPr>
              <w:t>‘</w:t>
            </w:r>
            <w:r w:rsidRPr="00835FBF">
              <w:rPr>
                <w:bCs/>
              </w:rPr>
              <w:t>hit and run</w:t>
            </w:r>
            <w:r w:rsidR="00F06E4C">
              <w:rPr>
                <w:bCs/>
              </w:rPr>
              <w:t>’</w:t>
            </w:r>
            <w:r w:rsidRPr="00835FBF">
              <w:rPr>
                <w:bCs/>
              </w:rPr>
              <w:t>).</w:t>
            </w:r>
          </w:p>
        </w:tc>
        <w:tc>
          <w:tcPr>
            <w:tcW w:w="1218" w:type="dxa"/>
            <w:tcBorders>
              <w:top w:val="nil"/>
              <w:left w:val="nil"/>
              <w:bottom w:val="nil"/>
              <w:right w:val="nil"/>
            </w:tcBorders>
          </w:tcPr>
          <w:p w14:paraId="10D0DCE6" w14:textId="77777777" w:rsidR="00730396" w:rsidRPr="00835FBF" w:rsidRDefault="00730396" w:rsidP="004D480D">
            <w:pPr>
              <w:spacing w:line="480" w:lineRule="auto"/>
              <w:jc w:val="center"/>
            </w:pPr>
            <w:r w:rsidRPr="00E7371F">
              <w:t>.63</w:t>
            </w:r>
            <w:r w:rsidRPr="00835FBF">
              <w:t>9</w:t>
            </w:r>
          </w:p>
        </w:tc>
      </w:tr>
      <w:tr w:rsidR="00730396" w:rsidRPr="00835FBF" w14:paraId="5578064B" w14:textId="77777777" w:rsidTr="00DA0870">
        <w:tc>
          <w:tcPr>
            <w:tcW w:w="7792" w:type="dxa"/>
            <w:tcBorders>
              <w:top w:val="nil"/>
              <w:left w:val="nil"/>
              <w:bottom w:val="nil"/>
              <w:right w:val="nil"/>
            </w:tcBorders>
          </w:tcPr>
          <w:p w14:paraId="082BE65D" w14:textId="77777777" w:rsidR="00730396" w:rsidRPr="00BF496C" w:rsidRDefault="00730396" w:rsidP="004D480D">
            <w:pPr>
              <w:spacing w:line="480" w:lineRule="auto"/>
              <w:rPr>
                <w:bCs/>
              </w:rPr>
            </w:pPr>
            <w:r w:rsidRPr="00835FBF">
              <w:rPr>
                <w:bCs/>
              </w:rPr>
              <w:t>4. You drove your car when your driving licence was still expired.</w:t>
            </w:r>
          </w:p>
        </w:tc>
        <w:tc>
          <w:tcPr>
            <w:tcW w:w="1218" w:type="dxa"/>
            <w:tcBorders>
              <w:top w:val="nil"/>
              <w:left w:val="nil"/>
              <w:bottom w:val="nil"/>
              <w:right w:val="nil"/>
            </w:tcBorders>
          </w:tcPr>
          <w:p w14:paraId="173132D6" w14:textId="77777777" w:rsidR="00730396" w:rsidRPr="00835FBF" w:rsidRDefault="00730396" w:rsidP="004D480D">
            <w:pPr>
              <w:spacing w:line="480" w:lineRule="auto"/>
              <w:jc w:val="center"/>
            </w:pPr>
            <w:r w:rsidRPr="00E7371F">
              <w:t>.603</w:t>
            </w:r>
          </w:p>
        </w:tc>
      </w:tr>
      <w:tr w:rsidR="00730396" w:rsidRPr="00835FBF" w14:paraId="77612638" w14:textId="77777777" w:rsidTr="00DA0870">
        <w:tc>
          <w:tcPr>
            <w:tcW w:w="7792" w:type="dxa"/>
            <w:tcBorders>
              <w:top w:val="nil"/>
              <w:left w:val="nil"/>
              <w:bottom w:val="nil"/>
              <w:right w:val="nil"/>
            </w:tcBorders>
          </w:tcPr>
          <w:p w14:paraId="7896612E" w14:textId="77777777" w:rsidR="00730396" w:rsidRPr="00BF496C" w:rsidRDefault="00730396" w:rsidP="004D480D">
            <w:pPr>
              <w:spacing w:line="480" w:lineRule="auto"/>
              <w:rPr>
                <w:bCs/>
              </w:rPr>
            </w:pPr>
            <w:r w:rsidRPr="00835FBF">
              <w:rPr>
                <w:bCs/>
              </w:rPr>
              <w:t xml:space="preserve">5. You drove </w:t>
            </w:r>
            <w:r w:rsidRPr="00BF496C">
              <w:rPr>
                <w:bCs/>
              </w:rPr>
              <w:t>your car without a registered number plate.</w:t>
            </w:r>
          </w:p>
        </w:tc>
        <w:tc>
          <w:tcPr>
            <w:tcW w:w="1218" w:type="dxa"/>
            <w:tcBorders>
              <w:top w:val="nil"/>
              <w:left w:val="nil"/>
              <w:bottom w:val="nil"/>
              <w:right w:val="nil"/>
            </w:tcBorders>
          </w:tcPr>
          <w:p w14:paraId="3C1B1E2B" w14:textId="77777777" w:rsidR="00730396" w:rsidRPr="00835FBF" w:rsidRDefault="00730396" w:rsidP="004D480D">
            <w:pPr>
              <w:spacing w:line="480" w:lineRule="auto"/>
              <w:jc w:val="center"/>
            </w:pPr>
            <w:r w:rsidRPr="00E7371F">
              <w:t>.576</w:t>
            </w:r>
          </w:p>
        </w:tc>
      </w:tr>
      <w:tr w:rsidR="00730396" w:rsidRPr="00835FBF" w14:paraId="7742647D" w14:textId="77777777" w:rsidTr="00DA0870">
        <w:tc>
          <w:tcPr>
            <w:tcW w:w="7792" w:type="dxa"/>
            <w:tcBorders>
              <w:top w:val="nil"/>
              <w:left w:val="nil"/>
              <w:bottom w:val="nil"/>
              <w:right w:val="nil"/>
            </w:tcBorders>
          </w:tcPr>
          <w:p w14:paraId="650420F0" w14:textId="6C281595" w:rsidR="00730396" w:rsidRPr="00BF496C" w:rsidRDefault="00730396" w:rsidP="00B76E34">
            <w:pPr>
              <w:spacing w:line="480" w:lineRule="auto"/>
            </w:pPr>
            <w:r w:rsidRPr="00835FBF">
              <w:rPr>
                <w:bCs/>
              </w:rPr>
              <w:t xml:space="preserve">6. You failed to stop when the traffic lights showed </w:t>
            </w:r>
            <w:r w:rsidR="00F06E4C">
              <w:rPr>
                <w:bCs/>
              </w:rPr>
              <w:t>‘</w:t>
            </w:r>
            <w:r w:rsidR="00B76E34" w:rsidRPr="00BF496C">
              <w:rPr>
                <w:bCs/>
              </w:rPr>
              <w:t>red</w:t>
            </w:r>
            <w:r w:rsidR="00F06E4C">
              <w:rPr>
                <w:bCs/>
              </w:rPr>
              <w:t>’</w:t>
            </w:r>
            <w:r w:rsidRPr="00BF496C">
              <w:rPr>
                <w:bCs/>
              </w:rPr>
              <w:t>.</w:t>
            </w:r>
          </w:p>
        </w:tc>
        <w:tc>
          <w:tcPr>
            <w:tcW w:w="1218" w:type="dxa"/>
            <w:tcBorders>
              <w:top w:val="nil"/>
              <w:left w:val="nil"/>
              <w:bottom w:val="nil"/>
              <w:right w:val="nil"/>
            </w:tcBorders>
          </w:tcPr>
          <w:p w14:paraId="6A7074EC" w14:textId="77777777" w:rsidR="00730396" w:rsidRPr="00835FBF" w:rsidRDefault="00730396" w:rsidP="004D480D">
            <w:pPr>
              <w:spacing w:line="480" w:lineRule="auto"/>
              <w:jc w:val="center"/>
            </w:pPr>
            <w:r w:rsidRPr="00E7371F">
              <w:t>.569</w:t>
            </w:r>
          </w:p>
        </w:tc>
      </w:tr>
      <w:tr w:rsidR="00730396" w:rsidRPr="00835FBF" w14:paraId="68A90578" w14:textId="77777777" w:rsidTr="00DA0870">
        <w:tc>
          <w:tcPr>
            <w:tcW w:w="7792" w:type="dxa"/>
            <w:tcBorders>
              <w:top w:val="nil"/>
              <w:left w:val="nil"/>
              <w:bottom w:val="nil"/>
              <w:right w:val="nil"/>
            </w:tcBorders>
          </w:tcPr>
          <w:p w14:paraId="4915F8AF" w14:textId="63DF09EF" w:rsidR="00730396" w:rsidRPr="00BF496C" w:rsidRDefault="00730396" w:rsidP="004D480D">
            <w:pPr>
              <w:spacing w:line="480" w:lineRule="auto"/>
            </w:pPr>
            <w:r w:rsidRPr="00835FBF">
              <w:rPr>
                <w:bCs/>
              </w:rPr>
              <w:t>7. You carried goods that weighed more than your ca</w:t>
            </w:r>
            <w:r w:rsidRPr="00BF496C">
              <w:rPr>
                <w:bCs/>
              </w:rPr>
              <w:t>r was allowed to carry (</w:t>
            </w:r>
            <w:r w:rsidR="00F06E4C">
              <w:rPr>
                <w:bCs/>
              </w:rPr>
              <w:t>‘</w:t>
            </w:r>
            <w:r w:rsidRPr="00BF496C">
              <w:rPr>
                <w:bCs/>
              </w:rPr>
              <w:t>overloading</w:t>
            </w:r>
            <w:r w:rsidR="00F06E4C">
              <w:rPr>
                <w:bCs/>
              </w:rPr>
              <w:t>’</w:t>
            </w:r>
            <w:r w:rsidRPr="00BF496C">
              <w:rPr>
                <w:bCs/>
              </w:rPr>
              <w:t>).</w:t>
            </w:r>
          </w:p>
        </w:tc>
        <w:tc>
          <w:tcPr>
            <w:tcW w:w="1218" w:type="dxa"/>
            <w:tcBorders>
              <w:top w:val="nil"/>
              <w:left w:val="nil"/>
              <w:bottom w:val="nil"/>
              <w:right w:val="nil"/>
            </w:tcBorders>
          </w:tcPr>
          <w:p w14:paraId="6AF2335A" w14:textId="77777777" w:rsidR="00730396" w:rsidRPr="00835FBF" w:rsidRDefault="00730396" w:rsidP="004D480D">
            <w:pPr>
              <w:spacing w:line="480" w:lineRule="auto"/>
              <w:jc w:val="center"/>
            </w:pPr>
            <w:r w:rsidRPr="00E7371F">
              <w:t>.521</w:t>
            </w:r>
          </w:p>
        </w:tc>
      </w:tr>
      <w:tr w:rsidR="00730396" w:rsidRPr="00835FBF" w14:paraId="305A935A" w14:textId="77777777" w:rsidTr="00DA0870">
        <w:tc>
          <w:tcPr>
            <w:tcW w:w="7792" w:type="dxa"/>
            <w:tcBorders>
              <w:top w:val="nil"/>
              <w:left w:val="nil"/>
              <w:bottom w:val="nil"/>
              <w:right w:val="nil"/>
            </w:tcBorders>
          </w:tcPr>
          <w:p w14:paraId="3743BD83" w14:textId="77777777" w:rsidR="00730396" w:rsidRPr="00BF496C" w:rsidRDefault="00730396" w:rsidP="004D480D">
            <w:pPr>
              <w:spacing w:line="480" w:lineRule="auto"/>
            </w:pPr>
            <w:r w:rsidRPr="00835FBF">
              <w:rPr>
                <w:bCs/>
              </w:rPr>
              <w:t>8. You drove your car with no driving licence</w:t>
            </w:r>
          </w:p>
        </w:tc>
        <w:tc>
          <w:tcPr>
            <w:tcW w:w="1218" w:type="dxa"/>
            <w:tcBorders>
              <w:top w:val="nil"/>
              <w:left w:val="nil"/>
              <w:bottom w:val="nil"/>
              <w:right w:val="nil"/>
            </w:tcBorders>
          </w:tcPr>
          <w:p w14:paraId="3CCA1A2A" w14:textId="77777777" w:rsidR="00730396" w:rsidRPr="00835FBF" w:rsidRDefault="00730396" w:rsidP="004D480D">
            <w:pPr>
              <w:spacing w:line="480" w:lineRule="auto"/>
              <w:jc w:val="center"/>
            </w:pPr>
            <w:r w:rsidRPr="00E7371F">
              <w:t>.484</w:t>
            </w:r>
          </w:p>
        </w:tc>
      </w:tr>
      <w:tr w:rsidR="00730396" w:rsidRPr="00835FBF" w14:paraId="1EB10CF4" w14:textId="77777777" w:rsidTr="00DA0870">
        <w:tc>
          <w:tcPr>
            <w:tcW w:w="7792" w:type="dxa"/>
            <w:tcBorders>
              <w:top w:val="nil"/>
              <w:left w:val="nil"/>
              <w:bottom w:val="nil"/>
              <w:right w:val="nil"/>
            </w:tcBorders>
          </w:tcPr>
          <w:p w14:paraId="1DD3B239" w14:textId="2D434C55" w:rsidR="00730396" w:rsidRPr="00BF496C" w:rsidRDefault="00730396" w:rsidP="004D480D">
            <w:pPr>
              <w:spacing w:line="480" w:lineRule="auto"/>
            </w:pPr>
            <w:r w:rsidRPr="00835FBF">
              <w:rPr>
                <w:bCs/>
              </w:rPr>
              <w:t>9. You intentionally provided wrong information on your driving licence</w:t>
            </w:r>
          </w:p>
        </w:tc>
        <w:tc>
          <w:tcPr>
            <w:tcW w:w="1218" w:type="dxa"/>
            <w:tcBorders>
              <w:top w:val="nil"/>
              <w:left w:val="nil"/>
              <w:bottom w:val="nil"/>
              <w:right w:val="nil"/>
            </w:tcBorders>
          </w:tcPr>
          <w:p w14:paraId="5D68F5F8" w14:textId="77777777" w:rsidR="00730396" w:rsidRPr="00835FBF" w:rsidRDefault="00730396" w:rsidP="004D480D">
            <w:pPr>
              <w:spacing w:line="480" w:lineRule="auto"/>
              <w:jc w:val="center"/>
            </w:pPr>
            <w:r w:rsidRPr="00E7371F">
              <w:t>.459</w:t>
            </w:r>
          </w:p>
        </w:tc>
      </w:tr>
      <w:tr w:rsidR="00730396" w:rsidRPr="00835FBF" w14:paraId="615F91F6" w14:textId="77777777" w:rsidTr="00DA0870">
        <w:tc>
          <w:tcPr>
            <w:tcW w:w="7792" w:type="dxa"/>
            <w:tcBorders>
              <w:top w:val="nil"/>
              <w:left w:val="nil"/>
              <w:bottom w:val="nil"/>
              <w:right w:val="nil"/>
            </w:tcBorders>
          </w:tcPr>
          <w:p w14:paraId="094AA8A9" w14:textId="025FA114" w:rsidR="00730396" w:rsidRPr="00BF496C" w:rsidRDefault="00730396" w:rsidP="004D480D">
            <w:pPr>
              <w:spacing w:line="480" w:lineRule="auto"/>
            </w:pPr>
            <w:r w:rsidRPr="00835FBF">
              <w:rPr>
                <w:bCs/>
              </w:rPr>
              <w:t>10. You drove your car faster than the speed limits (</w:t>
            </w:r>
            <w:r w:rsidR="00F06E4C">
              <w:rPr>
                <w:bCs/>
              </w:rPr>
              <w:t>‘</w:t>
            </w:r>
            <w:r w:rsidRPr="00835FBF">
              <w:rPr>
                <w:bCs/>
              </w:rPr>
              <w:t>over-speeding</w:t>
            </w:r>
            <w:r w:rsidR="00F06E4C">
              <w:rPr>
                <w:bCs/>
              </w:rPr>
              <w:t>’</w:t>
            </w:r>
            <w:r w:rsidRPr="00835FBF">
              <w:rPr>
                <w:bCs/>
              </w:rPr>
              <w:t>)</w:t>
            </w:r>
          </w:p>
        </w:tc>
        <w:tc>
          <w:tcPr>
            <w:tcW w:w="1218" w:type="dxa"/>
            <w:tcBorders>
              <w:top w:val="nil"/>
              <w:left w:val="nil"/>
              <w:bottom w:val="nil"/>
              <w:right w:val="nil"/>
            </w:tcBorders>
          </w:tcPr>
          <w:p w14:paraId="103521D5" w14:textId="77777777" w:rsidR="00730396" w:rsidRPr="00835FBF" w:rsidRDefault="00730396" w:rsidP="004D480D">
            <w:pPr>
              <w:spacing w:line="480" w:lineRule="auto"/>
              <w:jc w:val="center"/>
            </w:pPr>
            <w:r w:rsidRPr="00E7371F">
              <w:t>.427</w:t>
            </w:r>
          </w:p>
        </w:tc>
      </w:tr>
      <w:tr w:rsidR="00730396" w:rsidRPr="00835FBF" w14:paraId="74F6041C" w14:textId="77777777" w:rsidTr="00DA0870">
        <w:tc>
          <w:tcPr>
            <w:tcW w:w="7792" w:type="dxa"/>
            <w:tcBorders>
              <w:top w:val="nil"/>
              <w:left w:val="nil"/>
              <w:bottom w:val="nil"/>
              <w:right w:val="nil"/>
            </w:tcBorders>
          </w:tcPr>
          <w:p w14:paraId="550CD9BD" w14:textId="77777777" w:rsidR="001C3A76" w:rsidRPr="00835FBF" w:rsidRDefault="001C3A76" w:rsidP="004D480D">
            <w:pPr>
              <w:spacing w:line="480" w:lineRule="auto"/>
              <w:rPr>
                <w:b/>
              </w:rPr>
            </w:pPr>
          </w:p>
          <w:p w14:paraId="2A6F834E" w14:textId="099FDDCE" w:rsidR="00730396" w:rsidRPr="00BF496C" w:rsidRDefault="00730396" w:rsidP="004D480D">
            <w:pPr>
              <w:spacing w:line="480" w:lineRule="auto"/>
              <w:rPr>
                <w:b/>
              </w:rPr>
            </w:pPr>
            <w:r w:rsidRPr="00BF496C">
              <w:rPr>
                <w:b/>
              </w:rPr>
              <w:lastRenderedPageBreak/>
              <w:t xml:space="preserve">Perceived Police Fairness </w:t>
            </w:r>
          </w:p>
        </w:tc>
        <w:tc>
          <w:tcPr>
            <w:tcW w:w="1218" w:type="dxa"/>
            <w:tcBorders>
              <w:top w:val="nil"/>
              <w:left w:val="nil"/>
              <w:bottom w:val="nil"/>
              <w:right w:val="nil"/>
            </w:tcBorders>
          </w:tcPr>
          <w:p w14:paraId="130D0142" w14:textId="77777777" w:rsidR="00730396" w:rsidRPr="00E7371F" w:rsidRDefault="00730396" w:rsidP="004D480D">
            <w:pPr>
              <w:spacing w:line="480" w:lineRule="auto"/>
              <w:jc w:val="center"/>
            </w:pPr>
          </w:p>
        </w:tc>
      </w:tr>
      <w:tr w:rsidR="00730396" w:rsidRPr="00835FBF" w14:paraId="62E1FC1D" w14:textId="77777777" w:rsidTr="00DA0870">
        <w:tc>
          <w:tcPr>
            <w:tcW w:w="7792" w:type="dxa"/>
            <w:tcBorders>
              <w:top w:val="nil"/>
              <w:left w:val="nil"/>
              <w:bottom w:val="nil"/>
              <w:right w:val="nil"/>
            </w:tcBorders>
          </w:tcPr>
          <w:p w14:paraId="1D089CC9" w14:textId="77777777" w:rsidR="00730396" w:rsidRPr="00BF496C" w:rsidRDefault="00730396" w:rsidP="004D480D">
            <w:pPr>
              <w:spacing w:line="480" w:lineRule="auto"/>
              <w:rPr>
                <w:b/>
              </w:rPr>
            </w:pPr>
            <w:r w:rsidRPr="00835FBF">
              <w:lastRenderedPageBreak/>
              <w:t>1. Decisions officer</w:t>
            </w:r>
            <w:r w:rsidRPr="00BF496C">
              <w:t>s make are fair.</w:t>
            </w:r>
          </w:p>
        </w:tc>
        <w:tc>
          <w:tcPr>
            <w:tcW w:w="1218" w:type="dxa"/>
            <w:tcBorders>
              <w:top w:val="nil"/>
              <w:left w:val="nil"/>
              <w:bottom w:val="nil"/>
              <w:right w:val="nil"/>
            </w:tcBorders>
          </w:tcPr>
          <w:p w14:paraId="6E73932C" w14:textId="77777777" w:rsidR="00730396" w:rsidRPr="00835FBF" w:rsidRDefault="00730396" w:rsidP="004D480D">
            <w:pPr>
              <w:spacing w:line="480" w:lineRule="auto"/>
              <w:jc w:val="center"/>
            </w:pPr>
            <w:r w:rsidRPr="00E7371F">
              <w:t>.756</w:t>
            </w:r>
          </w:p>
        </w:tc>
      </w:tr>
      <w:tr w:rsidR="00730396" w:rsidRPr="00835FBF" w14:paraId="3DD8B302" w14:textId="77777777" w:rsidTr="00DA0870">
        <w:tc>
          <w:tcPr>
            <w:tcW w:w="7792" w:type="dxa"/>
            <w:tcBorders>
              <w:top w:val="nil"/>
              <w:left w:val="nil"/>
              <w:bottom w:val="nil"/>
              <w:right w:val="nil"/>
            </w:tcBorders>
          </w:tcPr>
          <w:p w14:paraId="1291CB91" w14:textId="77777777" w:rsidR="00730396" w:rsidRPr="00BF496C" w:rsidRDefault="00730396" w:rsidP="004D480D">
            <w:pPr>
              <w:spacing w:line="480" w:lineRule="auto"/>
              <w:rPr>
                <w:b/>
              </w:rPr>
            </w:pPr>
            <w:r w:rsidRPr="00835FBF">
              <w:t>2. Officers listen to what I have to say during a traffic stop.</w:t>
            </w:r>
          </w:p>
        </w:tc>
        <w:tc>
          <w:tcPr>
            <w:tcW w:w="1218" w:type="dxa"/>
            <w:tcBorders>
              <w:top w:val="nil"/>
              <w:left w:val="nil"/>
              <w:bottom w:val="nil"/>
              <w:right w:val="nil"/>
            </w:tcBorders>
          </w:tcPr>
          <w:p w14:paraId="7E3B23C8" w14:textId="77777777" w:rsidR="00730396" w:rsidRPr="00835FBF" w:rsidRDefault="00730396" w:rsidP="004D480D">
            <w:pPr>
              <w:spacing w:line="480" w:lineRule="auto"/>
              <w:jc w:val="center"/>
            </w:pPr>
            <w:r w:rsidRPr="00E7371F">
              <w:t>.752</w:t>
            </w:r>
          </w:p>
        </w:tc>
      </w:tr>
      <w:tr w:rsidR="00730396" w:rsidRPr="00835FBF" w14:paraId="0FEC1D4F" w14:textId="77777777" w:rsidTr="00DA0870">
        <w:tc>
          <w:tcPr>
            <w:tcW w:w="7792" w:type="dxa"/>
            <w:tcBorders>
              <w:top w:val="nil"/>
              <w:left w:val="nil"/>
              <w:bottom w:val="nil"/>
              <w:right w:val="nil"/>
            </w:tcBorders>
          </w:tcPr>
          <w:p w14:paraId="3D58173D" w14:textId="77777777" w:rsidR="00730396" w:rsidRPr="00BF496C" w:rsidRDefault="00730396" w:rsidP="004D480D">
            <w:pPr>
              <w:spacing w:line="480" w:lineRule="auto"/>
              <w:rPr>
                <w:b/>
              </w:rPr>
            </w:pPr>
            <w:r w:rsidRPr="00835FBF">
              <w:t>3. Officers treat me with respect during a road traffic stop.</w:t>
            </w:r>
          </w:p>
        </w:tc>
        <w:tc>
          <w:tcPr>
            <w:tcW w:w="1218" w:type="dxa"/>
            <w:tcBorders>
              <w:top w:val="nil"/>
              <w:left w:val="nil"/>
              <w:bottom w:val="nil"/>
              <w:right w:val="nil"/>
            </w:tcBorders>
          </w:tcPr>
          <w:p w14:paraId="77804BE2" w14:textId="77777777" w:rsidR="00730396" w:rsidRPr="00835FBF" w:rsidRDefault="00730396" w:rsidP="004D480D">
            <w:pPr>
              <w:spacing w:line="480" w:lineRule="auto"/>
              <w:jc w:val="center"/>
            </w:pPr>
            <w:r w:rsidRPr="00E7371F">
              <w:t>.742</w:t>
            </w:r>
          </w:p>
        </w:tc>
      </w:tr>
      <w:tr w:rsidR="00730396" w:rsidRPr="00835FBF" w14:paraId="5A3F282A" w14:textId="77777777" w:rsidTr="00DA0870">
        <w:tc>
          <w:tcPr>
            <w:tcW w:w="7792" w:type="dxa"/>
            <w:tcBorders>
              <w:top w:val="nil"/>
              <w:left w:val="nil"/>
              <w:bottom w:val="nil"/>
              <w:right w:val="nil"/>
            </w:tcBorders>
          </w:tcPr>
          <w:p w14:paraId="702D0B15" w14:textId="77777777" w:rsidR="00730396" w:rsidRPr="00BF496C" w:rsidRDefault="00730396" w:rsidP="004D480D">
            <w:pPr>
              <w:spacing w:line="480" w:lineRule="auto"/>
              <w:rPr>
                <w:b/>
              </w:rPr>
            </w:pPr>
            <w:r w:rsidRPr="00835FBF">
              <w:t xml:space="preserve">4. Officers always act according to road traffic </w:t>
            </w:r>
            <w:r w:rsidRPr="00BF496C">
              <w:t>laws.</w:t>
            </w:r>
          </w:p>
        </w:tc>
        <w:tc>
          <w:tcPr>
            <w:tcW w:w="1218" w:type="dxa"/>
            <w:tcBorders>
              <w:top w:val="nil"/>
              <w:left w:val="nil"/>
              <w:bottom w:val="nil"/>
              <w:right w:val="nil"/>
            </w:tcBorders>
          </w:tcPr>
          <w:p w14:paraId="0B0F04FE" w14:textId="77777777" w:rsidR="00730396" w:rsidRPr="00835FBF" w:rsidRDefault="00730396" w:rsidP="004D480D">
            <w:pPr>
              <w:spacing w:line="480" w:lineRule="auto"/>
              <w:jc w:val="center"/>
            </w:pPr>
            <w:r w:rsidRPr="00E7371F">
              <w:t>.650</w:t>
            </w:r>
          </w:p>
        </w:tc>
      </w:tr>
      <w:tr w:rsidR="00730396" w:rsidRPr="00835FBF" w14:paraId="4236282D" w14:textId="77777777" w:rsidTr="00DA0870">
        <w:tc>
          <w:tcPr>
            <w:tcW w:w="7792" w:type="dxa"/>
            <w:tcBorders>
              <w:top w:val="nil"/>
              <w:left w:val="nil"/>
              <w:bottom w:val="nil"/>
              <w:right w:val="nil"/>
            </w:tcBorders>
          </w:tcPr>
          <w:p w14:paraId="43F4AD52" w14:textId="77777777" w:rsidR="00730396" w:rsidRPr="00BF496C" w:rsidRDefault="00730396" w:rsidP="004D480D">
            <w:pPr>
              <w:spacing w:line="480" w:lineRule="auto"/>
              <w:rPr>
                <w:b/>
              </w:rPr>
            </w:pPr>
            <w:r w:rsidRPr="00835FBF">
              <w:t xml:space="preserve">5. I am satisfied with the </w:t>
            </w:r>
            <w:r w:rsidRPr="00BF496C">
              <w:t>work the police do.</w:t>
            </w:r>
          </w:p>
        </w:tc>
        <w:tc>
          <w:tcPr>
            <w:tcW w:w="1218" w:type="dxa"/>
            <w:tcBorders>
              <w:top w:val="nil"/>
              <w:left w:val="nil"/>
              <w:bottom w:val="nil"/>
              <w:right w:val="nil"/>
            </w:tcBorders>
          </w:tcPr>
          <w:p w14:paraId="1CAA095E" w14:textId="77777777" w:rsidR="00730396" w:rsidRPr="00835FBF" w:rsidRDefault="00730396" w:rsidP="004D480D">
            <w:pPr>
              <w:spacing w:line="480" w:lineRule="auto"/>
              <w:jc w:val="center"/>
            </w:pPr>
            <w:r w:rsidRPr="00E7371F">
              <w:t>.642</w:t>
            </w:r>
          </w:p>
        </w:tc>
      </w:tr>
      <w:tr w:rsidR="00730396" w:rsidRPr="00835FBF" w14:paraId="4F2F59DE" w14:textId="77777777" w:rsidTr="00DA0870">
        <w:tc>
          <w:tcPr>
            <w:tcW w:w="7792" w:type="dxa"/>
            <w:tcBorders>
              <w:top w:val="nil"/>
              <w:left w:val="nil"/>
              <w:bottom w:val="nil"/>
              <w:right w:val="nil"/>
            </w:tcBorders>
          </w:tcPr>
          <w:p w14:paraId="32B015B3" w14:textId="77777777" w:rsidR="00730396" w:rsidRPr="00BF496C" w:rsidRDefault="00730396" w:rsidP="004D480D">
            <w:pPr>
              <w:spacing w:line="480" w:lineRule="auto"/>
              <w:rPr>
                <w:b/>
              </w:rPr>
            </w:pPr>
            <w:r w:rsidRPr="00835FBF">
              <w:t>6. Officers give me a reason for stopping me.</w:t>
            </w:r>
          </w:p>
        </w:tc>
        <w:tc>
          <w:tcPr>
            <w:tcW w:w="1218" w:type="dxa"/>
            <w:tcBorders>
              <w:top w:val="nil"/>
              <w:left w:val="nil"/>
              <w:bottom w:val="nil"/>
              <w:right w:val="nil"/>
            </w:tcBorders>
          </w:tcPr>
          <w:p w14:paraId="283D3537" w14:textId="77777777" w:rsidR="00730396" w:rsidRPr="00835FBF" w:rsidRDefault="00730396" w:rsidP="004D480D">
            <w:pPr>
              <w:spacing w:line="480" w:lineRule="auto"/>
              <w:jc w:val="center"/>
            </w:pPr>
            <w:r w:rsidRPr="00E7371F">
              <w:t>.634</w:t>
            </w:r>
          </w:p>
        </w:tc>
      </w:tr>
      <w:tr w:rsidR="00730396" w:rsidRPr="00835FBF" w14:paraId="1AC06A8B" w14:textId="77777777" w:rsidTr="00DA0870">
        <w:tc>
          <w:tcPr>
            <w:tcW w:w="7792" w:type="dxa"/>
            <w:tcBorders>
              <w:top w:val="nil"/>
              <w:left w:val="nil"/>
              <w:bottom w:val="nil"/>
              <w:right w:val="nil"/>
            </w:tcBorders>
          </w:tcPr>
          <w:p w14:paraId="66978026" w14:textId="77777777" w:rsidR="00730396" w:rsidRPr="00BF496C" w:rsidRDefault="00730396" w:rsidP="004D480D">
            <w:pPr>
              <w:spacing w:line="480" w:lineRule="auto"/>
              <w:rPr>
                <w:b/>
              </w:rPr>
            </w:pPr>
            <w:r w:rsidRPr="00835FBF">
              <w:rPr>
                <w:b/>
              </w:rPr>
              <w:t xml:space="preserve">Personal Corruption Experience </w:t>
            </w:r>
          </w:p>
        </w:tc>
        <w:tc>
          <w:tcPr>
            <w:tcW w:w="1218" w:type="dxa"/>
            <w:tcBorders>
              <w:top w:val="nil"/>
              <w:left w:val="nil"/>
              <w:bottom w:val="nil"/>
              <w:right w:val="nil"/>
            </w:tcBorders>
          </w:tcPr>
          <w:p w14:paraId="5D1C1E39" w14:textId="77777777" w:rsidR="00730396" w:rsidRPr="00E7371F" w:rsidRDefault="00730396" w:rsidP="004D480D">
            <w:pPr>
              <w:spacing w:line="480" w:lineRule="auto"/>
              <w:jc w:val="center"/>
            </w:pPr>
          </w:p>
        </w:tc>
      </w:tr>
      <w:tr w:rsidR="00730396" w:rsidRPr="00835FBF" w14:paraId="17D9D6EB" w14:textId="77777777" w:rsidTr="00DA0870">
        <w:tc>
          <w:tcPr>
            <w:tcW w:w="7792" w:type="dxa"/>
            <w:tcBorders>
              <w:top w:val="nil"/>
              <w:left w:val="nil"/>
              <w:bottom w:val="nil"/>
              <w:right w:val="nil"/>
            </w:tcBorders>
          </w:tcPr>
          <w:p w14:paraId="62C4174F" w14:textId="7568A76E" w:rsidR="00730396" w:rsidRPr="00835FBF" w:rsidRDefault="00730396" w:rsidP="004D480D">
            <w:pPr>
              <w:spacing w:line="480" w:lineRule="auto"/>
            </w:pPr>
            <w:r w:rsidRPr="00835FBF">
              <w:t>1. Someone (car owner, friends, or family</w:t>
            </w:r>
            <w:r w:rsidR="0044281B" w:rsidRPr="00BF496C">
              <w:t>,</w:t>
            </w:r>
            <w:r w:rsidRPr="00BF496C">
              <w:t xml:space="preserve"> etc</w:t>
            </w:r>
            <w:r w:rsidR="0044281B" w:rsidRPr="00BF496C">
              <w:t>.</w:t>
            </w:r>
            <w:r w:rsidRPr="00BF496C">
              <w:t>) spoke to the police to stop your arrest for a traffic of</w:t>
            </w:r>
            <w:r w:rsidRPr="00E7371F">
              <w:t>fence.</w:t>
            </w:r>
          </w:p>
        </w:tc>
        <w:tc>
          <w:tcPr>
            <w:tcW w:w="1218" w:type="dxa"/>
            <w:tcBorders>
              <w:top w:val="nil"/>
              <w:left w:val="nil"/>
              <w:bottom w:val="nil"/>
              <w:right w:val="nil"/>
            </w:tcBorders>
          </w:tcPr>
          <w:p w14:paraId="17BF101D" w14:textId="77777777" w:rsidR="00730396" w:rsidRPr="00835FBF" w:rsidRDefault="00730396" w:rsidP="004D480D">
            <w:pPr>
              <w:spacing w:line="480" w:lineRule="auto"/>
              <w:jc w:val="center"/>
            </w:pPr>
            <w:r w:rsidRPr="00835FBF">
              <w:t>.864</w:t>
            </w:r>
          </w:p>
        </w:tc>
      </w:tr>
      <w:tr w:rsidR="00730396" w:rsidRPr="00835FBF" w14:paraId="1B8491E0" w14:textId="77777777" w:rsidTr="00DA0870">
        <w:tc>
          <w:tcPr>
            <w:tcW w:w="7792" w:type="dxa"/>
            <w:tcBorders>
              <w:top w:val="nil"/>
              <w:left w:val="nil"/>
              <w:bottom w:val="nil"/>
              <w:right w:val="nil"/>
            </w:tcBorders>
          </w:tcPr>
          <w:p w14:paraId="1B16B98F" w14:textId="57F6B7D2" w:rsidR="00730396" w:rsidRPr="00835FBF" w:rsidRDefault="00730396" w:rsidP="004D480D">
            <w:pPr>
              <w:spacing w:line="480" w:lineRule="auto"/>
              <w:rPr>
                <w:b/>
              </w:rPr>
            </w:pPr>
            <w:r w:rsidRPr="00835FBF">
              <w:t xml:space="preserve">2. Someone (car </w:t>
            </w:r>
            <w:r w:rsidRPr="00BF496C">
              <w:t>owner, friends, or family</w:t>
            </w:r>
            <w:r w:rsidR="0044281B" w:rsidRPr="00BF496C">
              <w:t>,</w:t>
            </w:r>
            <w:r w:rsidRPr="00BF496C">
              <w:t xml:space="preserve"> etc</w:t>
            </w:r>
            <w:r w:rsidR="0044281B" w:rsidRPr="00BF496C">
              <w:t>.</w:t>
            </w:r>
            <w:r w:rsidRPr="00E7371F">
              <w:t>) spoke to the police to stop your case from going to court (</w:t>
            </w:r>
            <w:r w:rsidR="00F06E4C">
              <w:t>‘</w:t>
            </w:r>
            <w:r w:rsidRPr="00E7371F">
              <w:t>foolish case</w:t>
            </w:r>
            <w:r w:rsidR="00F06E4C">
              <w:t>’</w:t>
            </w:r>
            <w:r w:rsidRPr="00E7371F">
              <w:t>).</w:t>
            </w:r>
          </w:p>
        </w:tc>
        <w:tc>
          <w:tcPr>
            <w:tcW w:w="1218" w:type="dxa"/>
            <w:tcBorders>
              <w:top w:val="nil"/>
              <w:left w:val="nil"/>
              <w:bottom w:val="nil"/>
              <w:right w:val="nil"/>
            </w:tcBorders>
          </w:tcPr>
          <w:p w14:paraId="51D961AA" w14:textId="77777777" w:rsidR="00730396" w:rsidRPr="00835FBF" w:rsidRDefault="00730396" w:rsidP="004D480D">
            <w:pPr>
              <w:spacing w:line="480" w:lineRule="auto"/>
              <w:jc w:val="center"/>
            </w:pPr>
            <w:r w:rsidRPr="00835FBF">
              <w:t>.836</w:t>
            </w:r>
          </w:p>
        </w:tc>
      </w:tr>
      <w:tr w:rsidR="00730396" w:rsidRPr="00835FBF" w14:paraId="02E7EA0A" w14:textId="77777777" w:rsidTr="00DA0870">
        <w:tc>
          <w:tcPr>
            <w:tcW w:w="7792" w:type="dxa"/>
            <w:tcBorders>
              <w:top w:val="nil"/>
              <w:left w:val="nil"/>
              <w:right w:val="nil"/>
            </w:tcBorders>
          </w:tcPr>
          <w:p w14:paraId="47DCED0E" w14:textId="7DF43EF1" w:rsidR="00730396" w:rsidRPr="00E7371F" w:rsidRDefault="00730396" w:rsidP="004D480D">
            <w:pPr>
              <w:spacing w:line="480" w:lineRule="auto"/>
            </w:pPr>
            <w:r w:rsidRPr="00835FBF">
              <w:t>3. Someone (car owner, friends, or family</w:t>
            </w:r>
            <w:r w:rsidR="0044281B" w:rsidRPr="00BF496C">
              <w:t>,</w:t>
            </w:r>
            <w:r w:rsidRPr="00BF496C">
              <w:t xml:space="preserve"> etc</w:t>
            </w:r>
            <w:r w:rsidR="0044281B" w:rsidRPr="00BF496C">
              <w:t>.</w:t>
            </w:r>
            <w:r w:rsidRPr="00BF496C">
              <w:t>) spoke to the police to release your vehicle to you.</w:t>
            </w:r>
          </w:p>
        </w:tc>
        <w:tc>
          <w:tcPr>
            <w:tcW w:w="1218" w:type="dxa"/>
            <w:tcBorders>
              <w:top w:val="nil"/>
              <w:left w:val="nil"/>
              <w:right w:val="nil"/>
            </w:tcBorders>
          </w:tcPr>
          <w:p w14:paraId="017F1226" w14:textId="77777777" w:rsidR="00730396" w:rsidRPr="00835FBF" w:rsidRDefault="00730396" w:rsidP="004D480D">
            <w:pPr>
              <w:spacing w:line="480" w:lineRule="auto"/>
              <w:jc w:val="center"/>
            </w:pPr>
            <w:r w:rsidRPr="00835FBF">
              <w:t>.827</w:t>
            </w:r>
          </w:p>
        </w:tc>
      </w:tr>
    </w:tbl>
    <w:p w14:paraId="210EAB8F" w14:textId="21C22F92" w:rsidR="00730396" w:rsidRPr="00BF496C" w:rsidRDefault="00730396" w:rsidP="004D480D">
      <w:pPr>
        <w:pStyle w:val="NormalWeb"/>
        <w:spacing w:line="480" w:lineRule="auto"/>
      </w:pPr>
      <w:r w:rsidRPr="00835FBF">
        <w:t>Note:</w:t>
      </w:r>
      <w:r w:rsidRPr="00BF496C">
        <w:t xml:space="preserve"> Principal components factoring with varimax rotation. Only loadings greater than 0.40 are displayed </w:t>
      </w:r>
    </w:p>
    <w:p w14:paraId="009CC759" w14:textId="77777777" w:rsidR="00730396" w:rsidRPr="00BF496C" w:rsidRDefault="00730396" w:rsidP="004D480D">
      <w:pPr>
        <w:autoSpaceDE w:val="0"/>
        <w:autoSpaceDN w:val="0"/>
        <w:adjustRightInd w:val="0"/>
        <w:spacing w:after="240" w:line="480" w:lineRule="auto"/>
        <w:ind w:left="720" w:hanging="720"/>
      </w:pPr>
    </w:p>
    <w:p w14:paraId="0F338F3E" w14:textId="2219CDE7" w:rsidR="003638DF" w:rsidRPr="00835FBF" w:rsidRDefault="008D2E47">
      <w:pPr>
        <w:pStyle w:val="Heading1"/>
      </w:pPr>
      <w:r w:rsidRPr="00835FBF">
        <w:br w:type="page"/>
      </w:r>
      <w:r w:rsidR="00ED73EF" w:rsidRPr="00835FBF">
        <w:lastRenderedPageBreak/>
        <w:t>Table 1</w:t>
      </w:r>
      <w:r w:rsidR="003638DF" w:rsidRPr="00835FBF">
        <w:t xml:space="preserve">: Descriptive </w:t>
      </w:r>
      <w:r w:rsidR="00434F2B" w:rsidRPr="00835FBF">
        <w:t>s</w:t>
      </w:r>
      <w:r w:rsidR="003638DF" w:rsidRPr="00835FBF">
        <w:t xml:space="preserve">tatistics for </w:t>
      </w:r>
      <w:r w:rsidR="00434F2B" w:rsidRPr="00835FBF">
        <w:t>r</w:t>
      </w:r>
      <w:r w:rsidR="003638DF" w:rsidRPr="00835FBF">
        <w:t xml:space="preserve">esearch </w:t>
      </w:r>
      <w:r w:rsidR="00434F2B" w:rsidRPr="00835FBF">
        <w:t>v</w:t>
      </w:r>
      <w:r w:rsidR="003638DF" w:rsidRPr="00835FBF">
        <w:t xml:space="preserve">ariables </w:t>
      </w:r>
    </w:p>
    <w:tbl>
      <w:tblPr>
        <w:tblStyle w:val="TableGrid"/>
        <w:tblW w:w="86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1003"/>
        <w:gridCol w:w="839"/>
        <w:gridCol w:w="851"/>
        <w:gridCol w:w="935"/>
      </w:tblGrid>
      <w:tr w:rsidR="00724A3B" w:rsidRPr="00835FBF" w14:paraId="56398C44" w14:textId="77777777" w:rsidTr="00B43FE4">
        <w:tc>
          <w:tcPr>
            <w:tcW w:w="4219" w:type="dxa"/>
            <w:tcBorders>
              <w:top w:val="single" w:sz="4" w:space="0" w:color="auto"/>
              <w:bottom w:val="single" w:sz="4" w:space="0" w:color="auto"/>
            </w:tcBorders>
          </w:tcPr>
          <w:p w14:paraId="75C60FEC" w14:textId="77777777" w:rsidR="00724A3B" w:rsidRPr="00835FBF" w:rsidRDefault="00724A3B" w:rsidP="00CF08F3">
            <w:pPr>
              <w:autoSpaceDE w:val="0"/>
              <w:autoSpaceDN w:val="0"/>
              <w:adjustRightInd w:val="0"/>
              <w:spacing w:after="240" w:line="480" w:lineRule="auto"/>
              <w:rPr>
                <w:b/>
                <w:color w:val="000000" w:themeColor="text1"/>
              </w:rPr>
            </w:pPr>
          </w:p>
        </w:tc>
        <w:tc>
          <w:tcPr>
            <w:tcW w:w="851" w:type="dxa"/>
            <w:tcBorders>
              <w:top w:val="single" w:sz="4" w:space="0" w:color="auto"/>
              <w:bottom w:val="single" w:sz="4" w:space="0" w:color="auto"/>
            </w:tcBorders>
          </w:tcPr>
          <w:p w14:paraId="4A5DCE17" w14:textId="09D41FC4" w:rsidR="00724A3B" w:rsidRPr="00835FBF" w:rsidRDefault="0044281B" w:rsidP="009408A2">
            <w:pPr>
              <w:autoSpaceDE w:val="0"/>
              <w:autoSpaceDN w:val="0"/>
              <w:adjustRightInd w:val="0"/>
              <w:spacing w:after="240" w:line="480" w:lineRule="auto"/>
              <w:jc w:val="center"/>
              <w:rPr>
                <w:i/>
                <w:color w:val="000000" w:themeColor="text1"/>
              </w:rPr>
            </w:pPr>
            <w:r w:rsidRPr="00835FBF">
              <w:rPr>
                <w:b/>
                <w:color w:val="000000" w:themeColor="text1"/>
              </w:rPr>
              <w:t xml:space="preserve">Valid </w:t>
            </w:r>
            <w:r w:rsidR="000E1A4F" w:rsidRPr="00835FBF">
              <w:rPr>
                <w:i/>
                <w:color w:val="000000" w:themeColor="text1"/>
              </w:rPr>
              <w:t>n</w:t>
            </w:r>
          </w:p>
        </w:tc>
        <w:tc>
          <w:tcPr>
            <w:tcW w:w="1003" w:type="dxa"/>
            <w:tcBorders>
              <w:top w:val="single" w:sz="4" w:space="0" w:color="auto"/>
              <w:bottom w:val="single" w:sz="4" w:space="0" w:color="auto"/>
            </w:tcBorders>
          </w:tcPr>
          <w:p w14:paraId="10398616" w14:textId="77777777" w:rsidR="000E1A4F" w:rsidRPr="00835FBF" w:rsidRDefault="00724A3B" w:rsidP="00CF08F3">
            <w:pPr>
              <w:autoSpaceDE w:val="0"/>
              <w:autoSpaceDN w:val="0"/>
              <w:adjustRightInd w:val="0"/>
              <w:spacing w:after="240" w:line="480" w:lineRule="auto"/>
              <w:rPr>
                <w:b/>
                <w:color w:val="000000" w:themeColor="text1"/>
              </w:rPr>
            </w:pPr>
            <w:r w:rsidRPr="00835FBF">
              <w:rPr>
                <w:b/>
                <w:color w:val="000000" w:themeColor="text1"/>
              </w:rPr>
              <w:t>Mean</w:t>
            </w:r>
            <w:r w:rsidR="000E1A4F" w:rsidRPr="00835FBF">
              <w:rPr>
                <w:b/>
                <w:color w:val="000000" w:themeColor="text1"/>
              </w:rPr>
              <w:t>/</w:t>
            </w:r>
          </w:p>
          <w:p w14:paraId="0BB81DDA" w14:textId="49F9D3A7" w:rsidR="00724A3B" w:rsidRPr="00835FBF" w:rsidRDefault="000E1A4F" w:rsidP="00CF08F3">
            <w:pPr>
              <w:autoSpaceDE w:val="0"/>
              <w:autoSpaceDN w:val="0"/>
              <w:adjustRightInd w:val="0"/>
              <w:spacing w:after="240" w:line="480" w:lineRule="auto"/>
              <w:rPr>
                <w:b/>
                <w:color w:val="000000" w:themeColor="text1"/>
              </w:rPr>
            </w:pPr>
            <w:r w:rsidRPr="00835FBF">
              <w:rPr>
                <w:b/>
                <w:color w:val="000000" w:themeColor="text1"/>
              </w:rPr>
              <w:t>Percent</w:t>
            </w:r>
          </w:p>
        </w:tc>
        <w:tc>
          <w:tcPr>
            <w:tcW w:w="839" w:type="dxa"/>
            <w:tcBorders>
              <w:top w:val="single" w:sz="4" w:space="0" w:color="auto"/>
              <w:bottom w:val="single" w:sz="4" w:space="0" w:color="auto"/>
            </w:tcBorders>
          </w:tcPr>
          <w:p w14:paraId="315DF157" w14:textId="09D745BB" w:rsidR="00724A3B" w:rsidRPr="00835FBF" w:rsidRDefault="00724A3B" w:rsidP="00CF08F3">
            <w:pPr>
              <w:autoSpaceDE w:val="0"/>
              <w:autoSpaceDN w:val="0"/>
              <w:adjustRightInd w:val="0"/>
              <w:spacing w:after="240" w:line="480" w:lineRule="auto"/>
              <w:rPr>
                <w:b/>
                <w:color w:val="000000" w:themeColor="text1"/>
              </w:rPr>
            </w:pPr>
            <w:r w:rsidRPr="00835FBF">
              <w:rPr>
                <w:b/>
                <w:color w:val="000000" w:themeColor="text1"/>
              </w:rPr>
              <w:t>SD</w:t>
            </w:r>
          </w:p>
        </w:tc>
        <w:tc>
          <w:tcPr>
            <w:tcW w:w="851" w:type="dxa"/>
            <w:tcBorders>
              <w:top w:val="single" w:sz="4" w:space="0" w:color="auto"/>
              <w:bottom w:val="single" w:sz="4" w:space="0" w:color="auto"/>
            </w:tcBorders>
          </w:tcPr>
          <w:p w14:paraId="7C005278" w14:textId="6944B501" w:rsidR="00724A3B" w:rsidRPr="00835FBF" w:rsidRDefault="00724A3B" w:rsidP="00CF08F3">
            <w:pPr>
              <w:autoSpaceDE w:val="0"/>
              <w:autoSpaceDN w:val="0"/>
              <w:adjustRightInd w:val="0"/>
              <w:spacing w:after="240" w:line="480" w:lineRule="auto"/>
              <w:rPr>
                <w:b/>
                <w:color w:val="000000" w:themeColor="text1"/>
              </w:rPr>
            </w:pPr>
            <w:r w:rsidRPr="00835FBF">
              <w:rPr>
                <w:b/>
                <w:color w:val="000000" w:themeColor="text1"/>
              </w:rPr>
              <w:t>Min</w:t>
            </w:r>
          </w:p>
        </w:tc>
        <w:tc>
          <w:tcPr>
            <w:tcW w:w="935" w:type="dxa"/>
            <w:tcBorders>
              <w:top w:val="single" w:sz="4" w:space="0" w:color="auto"/>
              <w:bottom w:val="single" w:sz="4" w:space="0" w:color="auto"/>
            </w:tcBorders>
          </w:tcPr>
          <w:p w14:paraId="3368CAD1" w14:textId="0E264793" w:rsidR="00724A3B" w:rsidRPr="00835FBF" w:rsidRDefault="00724A3B" w:rsidP="00CF08F3">
            <w:pPr>
              <w:autoSpaceDE w:val="0"/>
              <w:autoSpaceDN w:val="0"/>
              <w:adjustRightInd w:val="0"/>
              <w:spacing w:after="240" w:line="480" w:lineRule="auto"/>
              <w:rPr>
                <w:b/>
                <w:color w:val="000000" w:themeColor="text1"/>
              </w:rPr>
            </w:pPr>
            <w:r w:rsidRPr="00835FBF">
              <w:rPr>
                <w:b/>
                <w:color w:val="000000" w:themeColor="text1"/>
              </w:rPr>
              <w:t>Max</w:t>
            </w:r>
          </w:p>
        </w:tc>
      </w:tr>
      <w:tr w:rsidR="000E1A4F" w:rsidRPr="00835FBF" w14:paraId="5D409BD3" w14:textId="77777777" w:rsidTr="00B43FE4">
        <w:tc>
          <w:tcPr>
            <w:tcW w:w="4219" w:type="dxa"/>
            <w:tcBorders>
              <w:top w:val="single" w:sz="4" w:space="0" w:color="auto"/>
            </w:tcBorders>
          </w:tcPr>
          <w:p w14:paraId="78C6EC75" w14:textId="5AE87055" w:rsidR="000E1A4F" w:rsidRPr="00BF496C" w:rsidRDefault="000E1A4F" w:rsidP="00CF08F3">
            <w:pPr>
              <w:autoSpaceDE w:val="0"/>
              <w:autoSpaceDN w:val="0"/>
              <w:adjustRightInd w:val="0"/>
              <w:spacing w:after="240" w:line="480" w:lineRule="auto"/>
              <w:rPr>
                <w:b/>
                <w:color w:val="000000" w:themeColor="text1"/>
              </w:rPr>
            </w:pPr>
            <w:r w:rsidRPr="00835FBF">
              <w:rPr>
                <w:i/>
                <w:color w:val="000000" w:themeColor="text1"/>
              </w:rPr>
              <w:t xml:space="preserve">Dependent Variables </w:t>
            </w:r>
          </w:p>
        </w:tc>
        <w:tc>
          <w:tcPr>
            <w:tcW w:w="851" w:type="dxa"/>
            <w:tcBorders>
              <w:top w:val="single" w:sz="4" w:space="0" w:color="auto"/>
            </w:tcBorders>
          </w:tcPr>
          <w:p w14:paraId="026A49F5" w14:textId="77777777" w:rsidR="000E1A4F" w:rsidRPr="00E7371F" w:rsidRDefault="000E1A4F" w:rsidP="00CF08F3">
            <w:pPr>
              <w:autoSpaceDE w:val="0"/>
              <w:autoSpaceDN w:val="0"/>
              <w:adjustRightInd w:val="0"/>
              <w:spacing w:after="240" w:line="480" w:lineRule="auto"/>
              <w:jc w:val="center"/>
              <w:rPr>
                <w:color w:val="000000" w:themeColor="text1"/>
              </w:rPr>
            </w:pPr>
          </w:p>
        </w:tc>
        <w:tc>
          <w:tcPr>
            <w:tcW w:w="1003" w:type="dxa"/>
            <w:tcBorders>
              <w:top w:val="single" w:sz="4" w:space="0" w:color="auto"/>
            </w:tcBorders>
          </w:tcPr>
          <w:p w14:paraId="42A3DC73"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39" w:type="dxa"/>
            <w:tcBorders>
              <w:top w:val="single" w:sz="4" w:space="0" w:color="auto"/>
            </w:tcBorders>
          </w:tcPr>
          <w:p w14:paraId="234CF435"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51" w:type="dxa"/>
            <w:tcBorders>
              <w:top w:val="single" w:sz="4" w:space="0" w:color="auto"/>
            </w:tcBorders>
          </w:tcPr>
          <w:p w14:paraId="5A416A39"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935" w:type="dxa"/>
            <w:tcBorders>
              <w:top w:val="single" w:sz="4" w:space="0" w:color="auto"/>
            </w:tcBorders>
          </w:tcPr>
          <w:p w14:paraId="1A94E5CD" w14:textId="77777777" w:rsidR="000E1A4F" w:rsidRPr="00835FBF" w:rsidRDefault="000E1A4F" w:rsidP="00CF08F3">
            <w:pPr>
              <w:autoSpaceDE w:val="0"/>
              <w:autoSpaceDN w:val="0"/>
              <w:adjustRightInd w:val="0"/>
              <w:spacing w:after="240" w:line="480" w:lineRule="auto"/>
              <w:jc w:val="center"/>
              <w:rPr>
                <w:color w:val="000000" w:themeColor="text1"/>
              </w:rPr>
            </w:pPr>
          </w:p>
        </w:tc>
      </w:tr>
      <w:tr w:rsidR="000E1A4F" w:rsidRPr="00835FBF" w14:paraId="6F40E87E" w14:textId="77777777" w:rsidTr="00B43FE4">
        <w:tc>
          <w:tcPr>
            <w:tcW w:w="4219" w:type="dxa"/>
          </w:tcPr>
          <w:p w14:paraId="12A6C9E4" w14:textId="46ED565D" w:rsidR="000E1A4F" w:rsidRPr="00835FBF" w:rsidRDefault="000E1A4F" w:rsidP="003F19B3">
            <w:pPr>
              <w:autoSpaceDE w:val="0"/>
              <w:autoSpaceDN w:val="0"/>
              <w:adjustRightInd w:val="0"/>
              <w:spacing w:after="240" w:line="480" w:lineRule="auto"/>
              <w:rPr>
                <w:b/>
                <w:color w:val="000000" w:themeColor="text1"/>
              </w:rPr>
            </w:pPr>
            <w:r w:rsidRPr="00835FBF">
              <w:rPr>
                <w:color w:val="000000" w:themeColor="text1"/>
              </w:rPr>
              <w:t xml:space="preserve">Traffic </w:t>
            </w:r>
            <w:r w:rsidR="00434F2B" w:rsidRPr="00BF496C">
              <w:rPr>
                <w:color w:val="000000" w:themeColor="text1"/>
              </w:rPr>
              <w:t>l</w:t>
            </w:r>
            <w:r w:rsidR="00A92AEA" w:rsidRPr="00BF496C">
              <w:rPr>
                <w:color w:val="000000" w:themeColor="text1"/>
              </w:rPr>
              <w:t>aw</w:t>
            </w:r>
            <w:r w:rsidR="0044281B" w:rsidRPr="00BF496C">
              <w:rPr>
                <w:color w:val="000000" w:themeColor="text1"/>
              </w:rPr>
              <w:t xml:space="preserve"> </w:t>
            </w:r>
            <w:r w:rsidR="00434F2B" w:rsidRPr="00E7371F">
              <w:rPr>
                <w:color w:val="000000" w:themeColor="text1"/>
              </w:rPr>
              <w:t>v</w:t>
            </w:r>
            <w:r w:rsidRPr="00835FBF">
              <w:rPr>
                <w:color w:val="000000" w:themeColor="text1"/>
              </w:rPr>
              <w:t xml:space="preserve">iolations </w:t>
            </w:r>
          </w:p>
        </w:tc>
        <w:tc>
          <w:tcPr>
            <w:tcW w:w="851" w:type="dxa"/>
          </w:tcPr>
          <w:p w14:paraId="239BFA4F" w14:textId="6F99FAF0"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400</w:t>
            </w:r>
          </w:p>
        </w:tc>
        <w:tc>
          <w:tcPr>
            <w:tcW w:w="1003" w:type="dxa"/>
          </w:tcPr>
          <w:p w14:paraId="31DE714E" w14:textId="2F2BA219"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1.272</w:t>
            </w:r>
          </w:p>
        </w:tc>
        <w:tc>
          <w:tcPr>
            <w:tcW w:w="839" w:type="dxa"/>
          </w:tcPr>
          <w:p w14:paraId="3DAD978D" w14:textId="59E5D0B3"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.403</w:t>
            </w:r>
          </w:p>
        </w:tc>
        <w:tc>
          <w:tcPr>
            <w:tcW w:w="851" w:type="dxa"/>
          </w:tcPr>
          <w:p w14:paraId="479BCA5F" w14:textId="608445B5"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3EAF89A9" w14:textId="09AA977C"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3.80</w:t>
            </w:r>
          </w:p>
        </w:tc>
      </w:tr>
      <w:tr w:rsidR="000E1A4F" w:rsidRPr="00835FBF" w14:paraId="210EC054" w14:textId="77777777" w:rsidTr="00B43FE4">
        <w:tc>
          <w:tcPr>
            <w:tcW w:w="4219" w:type="dxa"/>
          </w:tcPr>
          <w:p w14:paraId="28240A48" w14:textId="4F90BCD8"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Cooperation with police</w:t>
            </w:r>
          </w:p>
        </w:tc>
        <w:tc>
          <w:tcPr>
            <w:tcW w:w="851" w:type="dxa"/>
          </w:tcPr>
          <w:p w14:paraId="09AB4433" w14:textId="285BA3F0" w:rsidR="000E1A4F" w:rsidRPr="00835FBF" w:rsidRDefault="001035B4" w:rsidP="00CF08F3">
            <w:pPr>
              <w:autoSpaceDE w:val="0"/>
              <w:autoSpaceDN w:val="0"/>
              <w:adjustRightInd w:val="0"/>
              <w:spacing w:after="240" w:line="480" w:lineRule="auto"/>
              <w:jc w:val="center"/>
              <w:rPr>
                <w:color w:val="000000" w:themeColor="text1"/>
              </w:rPr>
            </w:pPr>
            <w:r w:rsidRPr="00E7371F">
              <w:rPr>
                <w:color w:val="000000" w:themeColor="text1"/>
              </w:rPr>
              <w:t>390</w:t>
            </w:r>
          </w:p>
        </w:tc>
        <w:tc>
          <w:tcPr>
            <w:tcW w:w="1003" w:type="dxa"/>
          </w:tcPr>
          <w:p w14:paraId="0A641C6A" w14:textId="426B6809"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3.459</w:t>
            </w:r>
          </w:p>
        </w:tc>
        <w:tc>
          <w:tcPr>
            <w:tcW w:w="839" w:type="dxa"/>
          </w:tcPr>
          <w:p w14:paraId="3DA2D7B7" w14:textId="2A408CD4"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1.380</w:t>
            </w:r>
          </w:p>
        </w:tc>
        <w:tc>
          <w:tcPr>
            <w:tcW w:w="851" w:type="dxa"/>
          </w:tcPr>
          <w:p w14:paraId="2B3A4CB7" w14:textId="60BD966F"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769DDC06" w14:textId="64410FAA"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5</w:t>
            </w:r>
          </w:p>
        </w:tc>
      </w:tr>
      <w:tr w:rsidR="000E1A4F" w:rsidRPr="00835FBF" w14:paraId="527B6349" w14:textId="77777777" w:rsidTr="00B43FE4">
        <w:tc>
          <w:tcPr>
            <w:tcW w:w="4219" w:type="dxa"/>
          </w:tcPr>
          <w:p w14:paraId="4DF50A97" w14:textId="7EA993F7" w:rsidR="000E1A4F" w:rsidRPr="00BF496C" w:rsidRDefault="000E1A4F" w:rsidP="00CF08F3">
            <w:pPr>
              <w:autoSpaceDE w:val="0"/>
              <w:autoSpaceDN w:val="0"/>
              <w:adjustRightInd w:val="0"/>
              <w:spacing w:after="240" w:line="480" w:lineRule="auto"/>
              <w:rPr>
                <w:b/>
                <w:color w:val="000000" w:themeColor="text1"/>
              </w:rPr>
            </w:pPr>
            <w:r w:rsidRPr="00835FBF">
              <w:rPr>
                <w:i/>
                <w:color w:val="000000" w:themeColor="text1"/>
              </w:rPr>
              <w:t xml:space="preserve">Independent Variables </w:t>
            </w:r>
          </w:p>
        </w:tc>
        <w:tc>
          <w:tcPr>
            <w:tcW w:w="851" w:type="dxa"/>
          </w:tcPr>
          <w:p w14:paraId="4CA425E9" w14:textId="77777777" w:rsidR="000E1A4F" w:rsidRPr="00E7371F" w:rsidRDefault="000E1A4F" w:rsidP="00CF08F3">
            <w:pPr>
              <w:autoSpaceDE w:val="0"/>
              <w:autoSpaceDN w:val="0"/>
              <w:adjustRightInd w:val="0"/>
              <w:spacing w:after="240" w:line="480" w:lineRule="auto"/>
              <w:jc w:val="center"/>
              <w:rPr>
                <w:color w:val="000000" w:themeColor="text1"/>
              </w:rPr>
            </w:pPr>
          </w:p>
        </w:tc>
        <w:tc>
          <w:tcPr>
            <w:tcW w:w="1003" w:type="dxa"/>
          </w:tcPr>
          <w:p w14:paraId="504F3A6E"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39" w:type="dxa"/>
          </w:tcPr>
          <w:p w14:paraId="0A815F30"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51" w:type="dxa"/>
          </w:tcPr>
          <w:p w14:paraId="202D6405"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935" w:type="dxa"/>
          </w:tcPr>
          <w:p w14:paraId="0862D469" w14:textId="77777777" w:rsidR="000E1A4F" w:rsidRPr="00835FBF" w:rsidRDefault="000E1A4F" w:rsidP="00CF08F3">
            <w:pPr>
              <w:autoSpaceDE w:val="0"/>
              <w:autoSpaceDN w:val="0"/>
              <w:adjustRightInd w:val="0"/>
              <w:spacing w:after="240" w:line="480" w:lineRule="auto"/>
              <w:jc w:val="center"/>
              <w:rPr>
                <w:color w:val="000000" w:themeColor="text1"/>
              </w:rPr>
            </w:pPr>
          </w:p>
        </w:tc>
      </w:tr>
      <w:tr w:rsidR="000E1A4F" w:rsidRPr="00835FBF" w14:paraId="6A544F3B" w14:textId="77777777" w:rsidTr="00B43FE4">
        <w:tc>
          <w:tcPr>
            <w:tcW w:w="4219" w:type="dxa"/>
          </w:tcPr>
          <w:p w14:paraId="38C53EFC" w14:textId="15E6C6E8"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 xml:space="preserve">Personal Corruption Experience </w:t>
            </w:r>
            <w:r w:rsidR="00DE4411" w:rsidRPr="00BF496C">
              <w:rPr>
                <w:color w:val="000000" w:themeColor="text1"/>
              </w:rPr>
              <w:t>(PCE)</w:t>
            </w:r>
          </w:p>
        </w:tc>
        <w:tc>
          <w:tcPr>
            <w:tcW w:w="851" w:type="dxa"/>
          </w:tcPr>
          <w:p w14:paraId="020E172D" w14:textId="084386CD" w:rsidR="000E1A4F" w:rsidRPr="00835FBF" w:rsidRDefault="006C2670" w:rsidP="00CF08F3">
            <w:pPr>
              <w:autoSpaceDE w:val="0"/>
              <w:autoSpaceDN w:val="0"/>
              <w:adjustRightInd w:val="0"/>
              <w:spacing w:after="240" w:line="480" w:lineRule="auto"/>
              <w:jc w:val="center"/>
              <w:rPr>
                <w:color w:val="000000" w:themeColor="text1"/>
              </w:rPr>
            </w:pPr>
            <w:r w:rsidRPr="00E7371F">
              <w:rPr>
                <w:color w:val="000000" w:themeColor="text1"/>
              </w:rPr>
              <w:t>402</w:t>
            </w:r>
          </w:p>
        </w:tc>
        <w:tc>
          <w:tcPr>
            <w:tcW w:w="1003" w:type="dxa"/>
          </w:tcPr>
          <w:p w14:paraId="719BD3B7" w14:textId="626948B3"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1.552</w:t>
            </w:r>
          </w:p>
        </w:tc>
        <w:tc>
          <w:tcPr>
            <w:tcW w:w="839" w:type="dxa"/>
          </w:tcPr>
          <w:p w14:paraId="0216006F" w14:textId="5C4022AA"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.901</w:t>
            </w:r>
          </w:p>
        </w:tc>
        <w:tc>
          <w:tcPr>
            <w:tcW w:w="851" w:type="dxa"/>
          </w:tcPr>
          <w:p w14:paraId="211B4A90" w14:textId="21972E7B"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2F083E8C" w14:textId="3FDEED84"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4</w:t>
            </w:r>
          </w:p>
        </w:tc>
      </w:tr>
      <w:tr w:rsidR="000E1A4F" w:rsidRPr="00835FBF" w14:paraId="49B64679" w14:textId="77777777" w:rsidTr="00B43FE4">
        <w:tc>
          <w:tcPr>
            <w:tcW w:w="4219" w:type="dxa"/>
          </w:tcPr>
          <w:p w14:paraId="1F8755A3" w14:textId="51697DB1"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Vicarious Corruption Experience</w:t>
            </w:r>
            <w:r w:rsidR="00DE4411" w:rsidRPr="00BF496C">
              <w:rPr>
                <w:color w:val="000000" w:themeColor="text1"/>
              </w:rPr>
              <w:t xml:space="preserve"> (VCE)</w:t>
            </w:r>
          </w:p>
        </w:tc>
        <w:tc>
          <w:tcPr>
            <w:tcW w:w="851" w:type="dxa"/>
          </w:tcPr>
          <w:p w14:paraId="25ED2057" w14:textId="5FB1A3E6" w:rsidR="000E1A4F" w:rsidRPr="00835FBF" w:rsidRDefault="006C2670" w:rsidP="00CF08F3">
            <w:pPr>
              <w:autoSpaceDE w:val="0"/>
              <w:autoSpaceDN w:val="0"/>
              <w:adjustRightInd w:val="0"/>
              <w:spacing w:after="240" w:line="480" w:lineRule="auto"/>
              <w:jc w:val="center"/>
              <w:rPr>
                <w:color w:val="000000" w:themeColor="text1"/>
              </w:rPr>
            </w:pPr>
            <w:r w:rsidRPr="00E7371F">
              <w:rPr>
                <w:color w:val="000000" w:themeColor="text1"/>
              </w:rPr>
              <w:t>381</w:t>
            </w:r>
          </w:p>
        </w:tc>
        <w:tc>
          <w:tcPr>
            <w:tcW w:w="1003" w:type="dxa"/>
          </w:tcPr>
          <w:p w14:paraId="14FE6015" w14:textId="3F38001E"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2.328</w:t>
            </w:r>
          </w:p>
        </w:tc>
        <w:tc>
          <w:tcPr>
            <w:tcW w:w="839" w:type="dxa"/>
          </w:tcPr>
          <w:p w14:paraId="7DB8BB20" w14:textId="0C4E63E5"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1.116</w:t>
            </w:r>
          </w:p>
        </w:tc>
        <w:tc>
          <w:tcPr>
            <w:tcW w:w="851" w:type="dxa"/>
          </w:tcPr>
          <w:p w14:paraId="32EFAEFD" w14:textId="365AF1ED"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3018FD32" w14:textId="59FFF19B" w:rsidR="000E1A4F" w:rsidRPr="00835FBF" w:rsidRDefault="006C2670" w:rsidP="00CF08F3">
            <w:pPr>
              <w:autoSpaceDE w:val="0"/>
              <w:autoSpaceDN w:val="0"/>
              <w:adjustRightInd w:val="0"/>
              <w:spacing w:after="240" w:line="480" w:lineRule="auto"/>
              <w:jc w:val="center"/>
              <w:rPr>
                <w:color w:val="000000" w:themeColor="text1"/>
              </w:rPr>
            </w:pPr>
            <w:r w:rsidRPr="00835FBF">
              <w:rPr>
                <w:color w:val="000000" w:themeColor="text1"/>
              </w:rPr>
              <w:t>4</w:t>
            </w:r>
          </w:p>
        </w:tc>
      </w:tr>
      <w:tr w:rsidR="000E1A4F" w:rsidRPr="00835FBF" w14:paraId="4041C754" w14:textId="77777777" w:rsidTr="00B43FE4">
        <w:tc>
          <w:tcPr>
            <w:tcW w:w="4219" w:type="dxa"/>
          </w:tcPr>
          <w:p w14:paraId="422CCF9D" w14:textId="0327C202" w:rsidR="000E1A4F" w:rsidRPr="00BF496C" w:rsidRDefault="00107B42" w:rsidP="00CF08F3">
            <w:pPr>
              <w:autoSpaceDE w:val="0"/>
              <w:autoSpaceDN w:val="0"/>
              <w:adjustRightInd w:val="0"/>
              <w:spacing w:after="240" w:line="480" w:lineRule="auto"/>
              <w:rPr>
                <w:b/>
                <w:color w:val="000000" w:themeColor="text1"/>
              </w:rPr>
            </w:pPr>
            <w:r w:rsidRPr="00835FBF">
              <w:rPr>
                <w:color w:val="000000" w:themeColor="text1"/>
              </w:rPr>
              <w:t>Police Fairness</w:t>
            </w:r>
          </w:p>
        </w:tc>
        <w:tc>
          <w:tcPr>
            <w:tcW w:w="851" w:type="dxa"/>
          </w:tcPr>
          <w:p w14:paraId="4C258B1B" w14:textId="35E1A140" w:rsidR="000E1A4F" w:rsidRPr="00835FBF" w:rsidRDefault="001035B4" w:rsidP="00CF08F3">
            <w:pPr>
              <w:autoSpaceDE w:val="0"/>
              <w:autoSpaceDN w:val="0"/>
              <w:adjustRightInd w:val="0"/>
              <w:spacing w:after="240" w:line="480" w:lineRule="auto"/>
              <w:jc w:val="center"/>
              <w:rPr>
                <w:color w:val="000000" w:themeColor="text1"/>
              </w:rPr>
            </w:pPr>
            <w:r w:rsidRPr="00E7371F">
              <w:rPr>
                <w:color w:val="000000" w:themeColor="text1"/>
              </w:rPr>
              <w:t>411</w:t>
            </w:r>
          </w:p>
        </w:tc>
        <w:tc>
          <w:tcPr>
            <w:tcW w:w="1003" w:type="dxa"/>
          </w:tcPr>
          <w:p w14:paraId="5756792D" w14:textId="02B0C79A"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2.923</w:t>
            </w:r>
          </w:p>
        </w:tc>
        <w:tc>
          <w:tcPr>
            <w:tcW w:w="839" w:type="dxa"/>
          </w:tcPr>
          <w:p w14:paraId="2B73A28B" w14:textId="0F48B9B9"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.967</w:t>
            </w:r>
          </w:p>
        </w:tc>
        <w:tc>
          <w:tcPr>
            <w:tcW w:w="851" w:type="dxa"/>
          </w:tcPr>
          <w:p w14:paraId="0E2F7741" w14:textId="7409B4DD"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4DFEBA66" w14:textId="336C6724" w:rsidR="000E1A4F" w:rsidRPr="00835FBF" w:rsidRDefault="001035B4" w:rsidP="00CF08F3">
            <w:pPr>
              <w:autoSpaceDE w:val="0"/>
              <w:autoSpaceDN w:val="0"/>
              <w:adjustRightInd w:val="0"/>
              <w:spacing w:after="240" w:line="480" w:lineRule="auto"/>
              <w:jc w:val="center"/>
              <w:rPr>
                <w:color w:val="000000" w:themeColor="text1"/>
              </w:rPr>
            </w:pPr>
            <w:r w:rsidRPr="00835FBF">
              <w:rPr>
                <w:color w:val="000000" w:themeColor="text1"/>
              </w:rPr>
              <w:t>5</w:t>
            </w:r>
          </w:p>
        </w:tc>
      </w:tr>
      <w:tr w:rsidR="000E1A4F" w:rsidRPr="00835FBF" w14:paraId="7AF7A0B4" w14:textId="77777777" w:rsidTr="00B43FE4">
        <w:tc>
          <w:tcPr>
            <w:tcW w:w="4219" w:type="dxa"/>
          </w:tcPr>
          <w:p w14:paraId="1500240A" w14:textId="2DEB5A35" w:rsidR="000E1A4F" w:rsidRPr="009408A2" w:rsidRDefault="000E1A4F" w:rsidP="00CF08F3">
            <w:pPr>
              <w:autoSpaceDE w:val="0"/>
              <w:autoSpaceDN w:val="0"/>
              <w:adjustRightInd w:val="0"/>
              <w:spacing w:after="240" w:line="480" w:lineRule="auto"/>
              <w:rPr>
                <w:b/>
                <w:i/>
                <w:color w:val="000000" w:themeColor="text1"/>
              </w:rPr>
            </w:pPr>
            <w:r w:rsidRPr="009408A2">
              <w:rPr>
                <w:i/>
                <w:color w:val="000000" w:themeColor="text1"/>
              </w:rPr>
              <w:t>Control Variable</w:t>
            </w:r>
          </w:p>
        </w:tc>
        <w:tc>
          <w:tcPr>
            <w:tcW w:w="851" w:type="dxa"/>
          </w:tcPr>
          <w:p w14:paraId="41734CCE"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1003" w:type="dxa"/>
          </w:tcPr>
          <w:p w14:paraId="7F564503" w14:textId="77777777" w:rsidR="000E1A4F" w:rsidRPr="00BF496C" w:rsidRDefault="000E1A4F" w:rsidP="00CF08F3">
            <w:pPr>
              <w:autoSpaceDE w:val="0"/>
              <w:autoSpaceDN w:val="0"/>
              <w:adjustRightInd w:val="0"/>
              <w:spacing w:after="240" w:line="480" w:lineRule="auto"/>
              <w:jc w:val="center"/>
              <w:rPr>
                <w:color w:val="000000" w:themeColor="text1"/>
              </w:rPr>
            </w:pPr>
          </w:p>
        </w:tc>
        <w:tc>
          <w:tcPr>
            <w:tcW w:w="839" w:type="dxa"/>
          </w:tcPr>
          <w:p w14:paraId="2BA27D8D" w14:textId="77777777" w:rsidR="000E1A4F" w:rsidRPr="00E7371F" w:rsidRDefault="000E1A4F" w:rsidP="00CF08F3">
            <w:pPr>
              <w:autoSpaceDE w:val="0"/>
              <w:autoSpaceDN w:val="0"/>
              <w:adjustRightInd w:val="0"/>
              <w:spacing w:after="240" w:line="480" w:lineRule="auto"/>
              <w:jc w:val="center"/>
              <w:rPr>
                <w:color w:val="000000" w:themeColor="text1"/>
              </w:rPr>
            </w:pPr>
          </w:p>
        </w:tc>
        <w:tc>
          <w:tcPr>
            <w:tcW w:w="851" w:type="dxa"/>
          </w:tcPr>
          <w:p w14:paraId="13B74EA3"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935" w:type="dxa"/>
          </w:tcPr>
          <w:p w14:paraId="7A507078" w14:textId="77777777" w:rsidR="000E1A4F" w:rsidRPr="00835FBF" w:rsidRDefault="000E1A4F" w:rsidP="00CF08F3">
            <w:pPr>
              <w:autoSpaceDE w:val="0"/>
              <w:autoSpaceDN w:val="0"/>
              <w:adjustRightInd w:val="0"/>
              <w:spacing w:after="240" w:line="480" w:lineRule="auto"/>
              <w:jc w:val="center"/>
              <w:rPr>
                <w:color w:val="000000" w:themeColor="text1"/>
              </w:rPr>
            </w:pPr>
          </w:p>
        </w:tc>
      </w:tr>
      <w:tr w:rsidR="000E1A4F" w:rsidRPr="00835FBF" w14:paraId="41EA5768" w14:textId="77777777" w:rsidTr="00B43FE4">
        <w:tc>
          <w:tcPr>
            <w:tcW w:w="4219" w:type="dxa"/>
          </w:tcPr>
          <w:p w14:paraId="4EB04395" w14:textId="38F065CA"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 xml:space="preserve">Study Site </w:t>
            </w:r>
          </w:p>
        </w:tc>
        <w:tc>
          <w:tcPr>
            <w:tcW w:w="851" w:type="dxa"/>
          </w:tcPr>
          <w:p w14:paraId="5B1D82B8" w14:textId="0CDAAA4F" w:rsidR="000E1A4F" w:rsidRPr="00835FBF" w:rsidRDefault="000E1A4F" w:rsidP="00CF08F3">
            <w:pPr>
              <w:autoSpaceDE w:val="0"/>
              <w:autoSpaceDN w:val="0"/>
              <w:adjustRightInd w:val="0"/>
              <w:spacing w:after="240" w:line="480" w:lineRule="auto"/>
              <w:jc w:val="center"/>
              <w:rPr>
                <w:color w:val="000000" w:themeColor="text1"/>
              </w:rPr>
            </w:pPr>
            <w:r w:rsidRPr="00E7371F">
              <w:rPr>
                <w:color w:val="000000" w:themeColor="text1"/>
              </w:rPr>
              <w:t>41</w:t>
            </w:r>
            <w:r w:rsidR="0065167A" w:rsidRPr="00835FBF">
              <w:rPr>
                <w:color w:val="000000" w:themeColor="text1"/>
              </w:rPr>
              <w:t>3</w:t>
            </w:r>
          </w:p>
        </w:tc>
        <w:tc>
          <w:tcPr>
            <w:tcW w:w="1003" w:type="dxa"/>
          </w:tcPr>
          <w:p w14:paraId="162CB3A6"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39" w:type="dxa"/>
          </w:tcPr>
          <w:p w14:paraId="4BF4A2DF"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51" w:type="dxa"/>
          </w:tcPr>
          <w:p w14:paraId="03192E5D" w14:textId="6857726E" w:rsidR="000E1A4F" w:rsidRPr="00835FBF" w:rsidRDefault="00BC1968" w:rsidP="00CF08F3">
            <w:pPr>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78146818" w14:textId="7DCDE616" w:rsidR="000E1A4F" w:rsidRPr="00835FBF" w:rsidRDefault="00BC1968" w:rsidP="00CF08F3">
            <w:pPr>
              <w:autoSpaceDE w:val="0"/>
              <w:autoSpaceDN w:val="0"/>
              <w:adjustRightInd w:val="0"/>
              <w:spacing w:after="240" w:line="480" w:lineRule="auto"/>
              <w:jc w:val="center"/>
              <w:rPr>
                <w:color w:val="000000" w:themeColor="text1"/>
              </w:rPr>
            </w:pPr>
            <w:r w:rsidRPr="00835FBF">
              <w:rPr>
                <w:color w:val="000000" w:themeColor="text1"/>
              </w:rPr>
              <w:t>2</w:t>
            </w:r>
          </w:p>
        </w:tc>
      </w:tr>
      <w:tr w:rsidR="000E1A4F" w:rsidRPr="00835FBF" w14:paraId="4D498D83" w14:textId="77777777" w:rsidTr="00B43FE4">
        <w:tc>
          <w:tcPr>
            <w:tcW w:w="4219" w:type="dxa"/>
          </w:tcPr>
          <w:p w14:paraId="30435B1B" w14:textId="797DDB9C"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 xml:space="preserve">Accra </w:t>
            </w:r>
          </w:p>
        </w:tc>
        <w:tc>
          <w:tcPr>
            <w:tcW w:w="851" w:type="dxa"/>
          </w:tcPr>
          <w:p w14:paraId="230AE4D7" w14:textId="77777777" w:rsidR="000E1A4F" w:rsidRPr="00E7371F" w:rsidRDefault="000E1A4F" w:rsidP="00CF08F3">
            <w:pPr>
              <w:autoSpaceDE w:val="0"/>
              <w:autoSpaceDN w:val="0"/>
              <w:adjustRightInd w:val="0"/>
              <w:spacing w:after="240" w:line="480" w:lineRule="auto"/>
              <w:jc w:val="center"/>
              <w:rPr>
                <w:color w:val="000000" w:themeColor="text1"/>
              </w:rPr>
            </w:pPr>
          </w:p>
        </w:tc>
        <w:tc>
          <w:tcPr>
            <w:tcW w:w="1003" w:type="dxa"/>
          </w:tcPr>
          <w:p w14:paraId="73F9DCC3" w14:textId="0E60618E" w:rsidR="000E1A4F" w:rsidRPr="00835FBF" w:rsidRDefault="000E1A4F" w:rsidP="00CF08F3">
            <w:pPr>
              <w:autoSpaceDE w:val="0"/>
              <w:autoSpaceDN w:val="0"/>
              <w:adjustRightInd w:val="0"/>
              <w:spacing w:after="240" w:line="480" w:lineRule="auto"/>
              <w:jc w:val="center"/>
              <w:rPr>
                <w:color w:val="000000" w:themeColor="text1"/>
              </w:rPr>
            </w:pPr>
            <w:r w:rsidRPr="00835FBF">
              <w:rPr>
                <w:color w:val="000000" w:themeColor="text1"/>
              </w:rPr>
              <w:t>55.4%</w:t>
            </w:r>
          </w:p>
        </w:tc>
        <w:tc>
          <w:tcPr>
            <w:tcW w:w="839" w:type="dxa"/>
          </w:tcPr>
          <w:p w14:paraId="5397266D"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51" w:type="dxa"/>
          </w:tcPr>
          <w:p w14:paraId="68AA1650"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935" w:type="dxa"/>
          </w:tcPr>
          <w:p w14:paraId="6026D86C" w14:textId="77777777" w:rsidR="000E1A4F" w:rsidRPr="00835FBF" w:rsidRDefault="000E1A4F" w:rsidP="00CF08F3">
            <w:pPr>
              <w:autoSpaceDE w:val="0"/>
              <w:autoSpaceDN w:val="0"/>
              <w:adjustRightInd w:val="0"/>
              <w:spacing w:after="240" w:line="480" w:lineRule="auto"/>
              <w:jc w:val="center"/>
              <w:rPr>
                <w:color w:val="000000" w:themeColor="text1"/>
              </w:rPr>
            </w:pPr>
          </w:p>
        </w:tc>
      </w:tr>
      <w:tr w:rsidR="000E1A4F" w:rsidRPr="00835FBF" w14:paraId="699FD46F" w14:textId="77777777" w:rsidTr="00B43FE4">
        <w:tc>
          <w:tcPr>
            <w:tcW w:w="4219" w:type="dxa"/>
          </w:tcPr>
          <w:p w14:paraId="270F629B" w14:textId="6C5ED8B8" w:rsidR="000E1A4F" w:rsidRPr="00BF496C" w:rsidRDefault="000E1A4F" w:rsidP="00CF08F3">
            <w:pPr>
              <w:autoSpaceDE w:val="0"/>
              <w:autoSpaceDN w:val="0"/>
              <w:adjustRightInd w:val="0"/>
              <w:spacing w:after="240" w:line="480" w:lineRule="auto"/>
              <w:rPr>
                <w:b/>
                <w:color w:val="000000" w:themeColor="text1"/>
              </w:rPr>
            </w:pPr>
            <w:r w:rsidRPr="00835FBF">
              <w:rPr>
                <w:color w:val="000000" w:themeColor="text1"/>
              </w:rPr>
              <w:t xml:space="preserve">Kumasi </w:t>
            </w:r>
          </w:p>
        </w:tc>
        <w:tc>
          <w:tcPr>
            <w:tcW w:w="851" w:type="dxa"/>
          </w:tcPr>
          <w:p w14:paraId="1446AA8E" w14:textId="77777777" w:rsidR="000E1A4F" w:rsidRPr="00E7371F" w:rsidRDefault="000E1A4F" w:rsidP="00CF08F3">
            <w:pPr>
              <w:autoSpaceDE w:val="0"/>
              <w:autoSpaceDN w:val="0"/>
              <w:adjustRightInd w:val="0"/>
              <w:spacing w:after="240" w:line="480" w:lineRule="auto"/>
              <w:jc w:val="center"/>
              <w:rPr>
                <w:color w:val="000000" w:themeColor="text1"/>
              </w:rPr>
            </w:pPr>
          </w:p>
        </w:tc>
        <w:tc>
          <w:tcPr>
            <w:tcW w:w="1003" w:type="dxa"/>
          </w:tcPr>
          <w:p w14:paraId="7609BFAE" w14:textId="228B409B" w:rsidR="000E1A4F" w:rsidRPr="00835FBF" w:rsidRDefault="000E1A4F" w:rsidP="00CF08F3">
            <w:pPr>
              <w:autoSpaceDE w:val="0"/>
              <w:autoSpaceDN w:val="0"/>
              <w:adjustRightInd w:val="0"/>
              <w:spacing w:after="240" w:line="480" w:lineRule="auto"/>
              <w:jc w:val="center"/>
              <w:rPr>
                <w:color w:val="000000" w:themeColor="text1"/>
              </w:rPr>
            </w:pPr>
            <w:r w:rsidRPr="00835FBF">
              <w:rPr>
                <w:color w:val="000000" w:themeColor="text1"/>
              </w:rPr>
              <w:t>44.6%</w:t>
            </w:r>
          </w:p>
        </w:tc>
        <w:tc>
          <w:tcPr>
            <w:tcW w:w="839" w:type="dxa"/>
          </w:tcPr>
          <w:p w14:paraId="6F0B7BF5"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851" w:type="dxa"/>
          </w:tcPr>
          <w:p w14:paraId="269F48B0" w14:textId="77777777" w:rsidR="000E1A4F" w:rsidRPr="00835FBF" w:rsidRDefault="000E1A4F" w:rsidP="00CF08F3">
            <w:pPr>
              <w:autoSpaceDE w:val="0"/>
              <w:autoSpaceDN w:val="0"/>
              <w:adjustRightInd w:val="0"/>
              <w:spacing w:after="240" w:line="480" w:lineRule="auto"/>
              <w:jc w:val="center"/>
              <w:rPr>
                <w:color w:val="000000" w:themeColor="text1"/>
              </w:rPr>
            </w:pPr>
          </w:p>
        </w:tc>
        <w:tc>
          <w:tcPr>
            <w:tcW w:w="935" w:type="dxa"/>
          </w:tcPr>
          <w:p w14:paraId="47B443F4" w14:textId="77777777" w:rsidR="000E1A4F" w:rsidRPr="00835FBF" w:rsidRDefault="000E1A4F" w:rsidP="00CF08F3">
            <w:pPr>
              <w:autoSpaceDE w:val="0"/>
              <w:autoSpaceDN w:val="0"/>
              <w:adjustRightInd w:val="0"/>
              <w:spacing w:after="240" w:line="480" w:lineRule="auto"/>
              <w:jc w:val="center"/>
              <w:rPr>
                <w:color w:val="000000" w:themeColor="text1"/>
              </w:rPr>
            </w:pPr>
          </w:p>
        </w:tc>
      </w:tr>
      <w:tr w:rsidR="000E1A4F" w:rsidRPr="00835FBF" w14:paraId="22C9B272" w14:textId="77777777" w:rsidTr="00B43FE4">
        <w:tc>
          <w:tcPr>
            <w:tcW w:w="4219" w:type="dxa"/>
          </w:tcPr>
          <w:p w14:paraId="730A373E" w14:textId="0DACFE29" w:rsidR="000E1A4F" w:rsidRPr="00BF496C" w:rsidRDefault="000E1A4F" w:rsidP="00E1336D">
            <w:pPr>
              <w:tabs>
                <w:tab w:val="left" w:pos="1418"/>
              </w:tabs>
              <w:autoSpaceDE w:val="0"/>
              <w:autoSpaceDN w:val="0"/>
              <w:adjustRightInd w:val="0"/>
              <w:spacing w:after="240" w:line="480" w:lineRule="auto"/>
              <w:rPr>
                <w:b/>
                <w:color w:val="000000" w:themeColor="text1"/>
              </w:rPr>
            </w:pPr>
            <w:r w:rsidRPr="00835FBF">
              <w:t>Vehicle Ownership (Yes)</w:t>
            </w:r>
          </w:p>
        </w:tc>
        <w:tc>
          <w:tcPr>
            <w:tcW w:w="851" w:type="dxa"/>
          </w:tcPr>
          <w:p w14:paraId="69F62CFF" w14:textId="50581A16" w:rsidR="000E1A4F" w:rsidRPr="00835FBF" w:rsidRDefault="000E1A4F" w:rsidP="00E1336D">
            <w:pPr>
              <w:tabs>
                <w:tab w:val="left" w:pos="1418"/>
              </w:tabs>
              <w:autoSpaceDE w:val="0"/>
              <w:autoSpaceDN w:val="0"/>
              <w:adjustRightInd w:val="0"/>
              <w:spacing w:after="240" w:line="480" w:lineRule="auto"/>
              <w:jc w:val="center"/>
              <w:rPr>
                <w:color w:val="000000" w:themeColor="text1"/>
              </w:rPr>
            </w:pPr>
            <w:r w:rsidRPr="00E7371F">
              <w:rPr>
                <w:color w:val="000000" w:themeColor="text1"/>
              </w:rPr>
              <w:t>40</w:t>
            </w:r>
            <w:r w:rsidR="00BC1968" w:rsidRPr="00835FBF">
              <w:rPr>
                <w:color w:val="000000" w:themeColor="text1"/>
              </w:rPr>
              <w:t>5</w:t>
            </w:r>
          </w:p>
        </w:tc>
        <w:tc>
          <w:tcPr>
            <w:tcW w:w="1003" w:type="dxa"/>
          </w:tcPr>
          <w:p w14:paraId="24292CFF" w14:textId="73196A0C" w:rsidR="000E1A4F" w:rsidRPr="00835FBF" w:rsidRDefault="000E1A4F"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21.2%</w:t>
            </w:r>
          </w:p>
        </w:tc>
        <w:tc>
          <w:tcPr>
            <w:tcW w:w="839" w:type="dxa"/>
          </w:tcPr>
          <w:p w14:paraId="5AAFFDDD" w14:textId="77777777" w:rsidR="000E1A4F" w:rsidRPr="00835FBF" w:rsidRDefault="000E1A4F" w:rsidP="00E1336D">
            <w:pPr>
              <w:tabs>
                <w:tab w:val="left" w:pos="1418"/>
              </w:tabs>
              <w:autoSpaceDE w:val="0"/>
              <w:autoSpaceDN w:val="0"/>
              <w:adjustRightInd w:val="0"/>
              <w:spacing w:after="240" w:line="480" w:lineRule="auto"/>
              <w:jc w:val="center"/>
              <w:rPr>
                <w:color w:val="000000" w:themeColor="text1"/>
              </w:rPr>
            </w:pPr>
          </w:p>
        </w:tc>
        <w:tc>
          <w:tcPr>
            <w:tcW w:w="851" w:type="dxa"/>
          </w:tcPr>
          <w:p w14:paraId="2CAAEF36" w14:textId="5A514C4C" w:rsidR="000E1A4F" w:rsidRPr="00835FBF" w:rsidRDefault="006C2670"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34A7C1FC" w14:textId="65E257E4" w:rsidR="000E1A4F" w:rsidRPr="00835FBF" w:rsidRDefault="006C2670"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2</w:t>
            </w:r>
          </w:p>
        </w:tc>
      </w:tr>
      <w:tr w:rsidR="00BC3E09" w:rsidRPr="00835FBF" w14:paraId="5A71219F" w14:textId="77777777" w:rsidTr="00B43FE4">
        <w:tc>
          <w:tcPr>
            <w:tcW w:w="4219" w:type="dxa"/>
          </w:tcPr>
          <w:p w14:paraId="4E4F4049" w14:textId="1A17072D" w:rsidR="00BC3E09" w:rsidRPr="00E7371F" w:rsidRDefault="00BC3E09" w:rsidP="00E1336D">
            <w:pPr>
              <w:tabs>
                <w:tab w:val="left" w:pos="1418"/>
              </w:tabs>
              <w:autoSpaceDE w:val="0"/>
              <w:autoSpaceDN w:val="0"/>
              <w:adjustRightInd w:val="0"/>
              <w:spacing w:after="240" w:line="480" w:lineRule="auto"/>
              <w:rPr>
                <w:b/>
                <w:color w:val="000000" w:themeColor="text1"/>
              </w:rPr>
            </w:pPr>
            <w:r w:rsidRPr="00835FBF">
              <w:t xml:space="preserve">Traffic </w:t>
            </w:r>
            <w:r w:rsidR="00EC544B" w:rsidRPr="00BF496C">
              <w:t xml:space="preserve">Crash </w:t>
            </w:r>
            <w:r w:rsidRPr="00BF496C">
              <w:t>(Yes)</w:t>
            </w:r>
          </w:p>
        </w:tc>
        <w:tc>
          <w:tcPr>
            <w:tcW w:w="851" w:type="dxa"/>
          </w:tcPr>
          <w:p w14:paraId="51620D35" w14:textId="58822769"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386</w:t>
            </w:r>
          </w:p>
        </w:tc>
        <w:tc>
          <w:tcPr>
            <w:tcW w:w="1003" w:type="dxa"/>
          </w:tcPr>
          <w:p w14:paraId="39A1782E" w14:textId="142EC688"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15%</w:t>
            </w:r>
          </w:p>
        </w:tc>
        <w:tc>
          <w:tcPr>
            <w:tcW w:w="839" w:type="dxa"/>
          </w:tcPr>
          <w:p w14:paraId="028C52F5"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5C57371A" w14:textId="61830BA6"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18E9BFD6" w14:textId="7B62BAA4"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2</w:t>
            </w:r>
          </w:p>
        </w:tc>
      </w:tr>
      <w:tr w:rsidR="00BC3E09" w:rsidRPr="00835FBF" w14:paraId="4A1B4752" w14:textId="77777777" w:rsidTr="00B43FE4">
        <w:tc>
          <w:tcPr>
            <w:tcW w:w="4219" w:type="dxa"/>
          </w:tcPr>
          <w:p w14:paraId="27039DFF" w14:textId="516A8802" w:rsidR="00BC3E09" w:rsidRPr="00BF496C" w:rsidRDefault="00BC3E09" w:rsidP="00E1336D">
            <w:pPr>
              <w:tabs>
                <w:tab w:val="left" w:pos="1418"/>
              </w:tabs>
              <w:autoSpaceDE w:val="0"/>
              <w:autoSpaceDN w:val="0"/>
              <w:adjustRightInd w:val="0"/>
              <w:spacing w:after="240" w:line="480" w:lineRule="auto"/>
              <w:rPr>
                <w:b/>
                <w:color w:val="000000" w:themeColor="text1"/>
              </w:rPr>
            </w:pPr>
            <w:r w:rsidRPr="00835FBF">
              <w:rPr>
                <w:color w:val="000000" w:themeColor="text1"/>
              </w:rPr>
              <w:t>Police Traffic Stops (Yes)</w:t>
            </w:r>
          </w:p>
        </w:tc>
        <w:tc>
          <w:tcPr>
            <w:tcW w:w="851" w:type="dxa"/>
          </w:tcPr>
          <w:p w14:paraId="50D11115" w14:textId="7EF08F3D"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E7371F">
              <w:rPr>
                <w:color w:val="000000" w:themeColor="text1"/>
              </w:rPr>
              <w:t>393</w:t>
            </w:r>
          </w:p>
        </w:tc>
        <w:tc>
          <w:tcPr>
            <w:tcW w:w="1003" w:type="dxa"/>
          </w:tcPr>
          <w:p w14:paraId="7F893D79" w14:textId="6DB4012E"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82%</w:t>
            </w:r>
          </w:p>
        </w:tc>
        <w:tc>
          <w:tcPr>
            <w:tcW w:w="839" w:type="dxa"/>
          </w:tcPr>
          <w:p w14:paraId="4F084BE8"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0C54F45A" w14:textId="5EC28B8B" w:rsidR="00BC3E09" w:rsidRPr="00835FBF" w:rsidRDefault="00650EB3"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322ED7D8" w14:textId="687036EC" w:rsidR="00BC3E09" w:rsidRPr="00835FBF" w:rsidRDefault="00650EB3"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2</w:t>
            </w:r>
          </w:p>
        </w:tc>
      </w:tr>
      <w:tr w:rsidR="00BC3E09" w:rsidRPr="00835FBF" w14:paraId="1E604BD3" w14:textId="77777777" w:rsidTr="00B43FE4">
        <w:tc>
          <w:tcPr>
            <w:tcW w:w="4219" w:type="dxa"/>
          </w:tcPr>
          <w:p w14:paraId="2FE09A07" w14:textId="14B041B8" w:rsidR="00BC3E09" w:rsidRPr="00BF496C" w:rsidRDefault="00BC3E09" w:rsidP="00E1336D">
            <w:pPr>
              <w:tabs>
                <w:tab w:val="left" w:pos="1418"/>
              </w:tabs>
              <w:autoSpaceDE w:val="0"/>
              <w:autoSpaceDN w:val="0"/>
              <w:adjustRightInd w:val="0"/>
              <w:spacing w:after="240" w:line="480" w:lineRule="auto"/>
              <w:rPr>
                <w:color w:val="000000" w:themeColor="text1"/>
              </w:rPr>
            </w:pPr>
            <w:r w:rsidRPr="00835FBF">
              <w:rPr>
                <w:color w:val="000000" w:themeColor="text1"/>
              </w:rPr>
              <w:lastRenderedPageBreak/>
              <w:t>Outcome of Stops</w:t>
            </w:r>
          </w:p>
        </w:tc>
        <w:tc>
          <w:tcPr>
            <w:tcW w:w="851" w:type="dxa"/>
          </w:tcPr>
          <w:p w14:paraId="5681CB7E" w14:textId="39D67D3D"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E7371F">
              <w:rPr>
                <w:color w:val="000000" w:themeColor="text1"/>
              </w:rPr>
              <w:t>342</w:t>
            </w:r>
          </w:p>
        </w:tc>
        <w:tc>
          <w:tcPr>
            <w:tcW w:w="1003" w:type="dxa"/>
          </w:tcPr>
          <w:p w14:paraId="4C688F84" w14:textId="6F44E665"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39" w:type="dxa"/>
          </w:tcPr>
          <w:p w14:paraId="6256A6A0"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314322A4" w14:textId="0D590D93"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7794B13C" w14:textId="1D498518" w:rsidR="00BC3E09" w:rsidRPr="00835FBF" w:rsidRDefault="005A4FBD"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3</w:t>
            </w:r>
          </w:p>
        </w:tc>
      </w:tr>
      <w:tr w:rsidR="000E1A4F" w:rsidRPr="00835FBF" w14:paraId="585E9356" w14:textId="77777777" w:rsidTr="00B43FE4">
        <w:tc>
          <w:tcPr>
            <w:tcW w:w="4219" w:type="dxa"/>
          </w:tcPr>
          <w:p w14:paraId="3DA5ABB3" w14:textId="73CDFEFA" w:rsidR="000E1A4F" w:rsidRPr="00BF496C" w:rsidRDefault="00BC3E09" w:rsidP="00E1336D">
            <w:pPr>
              <w:tabs>
                <w:tab w:val="left" w:pos="1418"/>
              </w:tabs>
              <w:autoSpaceDE w:val="0"/>
              <w:autoSpaceDN w:val="0"/>
              <w:adjustRightInd w:val="0"/>
              <w:spacing w:after="240" w:line="480" w:lineRule="auto"/>
              <w:rPr>
                <w:color w:val="000000" w:themeColor="text1"/>
              </w:rPr>
            </w:pPr>
            <w:r w:rsidRPr="00835FBF">
              <w:rPr>
                <w:color w:val="000000" w:themeColor="text1"/>
              </w:rPr>
              <w:t xml:space="preserve">No </w:t>
            </w:r>
            <w:r w:rsidRPr="00BF496C">
              <w:rPr>
                <w:color w:val="000000" w:themeColor="text1"/>
              </w:rPr>
              <w:t>Further Action (NFA)</w:t>
            </w:r>
          </w:p>
        </w:tc>
        <w:tc>
          <w:tcPr>
            <w:tcW w:w="851" w:type="dxa"/>
          </w:tcPr>
          <w:p w14:paraId="17B8D66F" w14:textId="77777777" w:rsidR="000E1A4F" w:rsidRPr="00E7371F" w:rsidRDefault="000E1A4F" w:rsidP="00E1336D">
            <w:pPr>
              <w:tabs>
                <w:tab w:val="left" w:pos="1418"/>
              </w:tabs>
              <w:autoSpaceDE w:val="0"/>
              <w:autoSpaceDN w:val="0"/>
              <w:adjustRightInd w:val="0"/>
              <w:spacing w:after="240" w:line="480" w:lineRule="auto"/>
              <w:jc w:val="center"/>
              <w:rPr>
                <w:color w:val="000000" w:themeColor="text1"/>
              </w:rPr>
            </w:pPr>
          </w:p>
        </w:tc>
        <w:tc>
          <w:tcPr>
            <w:tcW w:w="1003" w:type="dxa"/>
          </w:tcPr>
          <w:p w14:paraId="29072316" w14:textId="79BC4DE7" w:rsidR="000E1A4F"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31.0%</w:t>
            </w:r>
          </w:p>
        </w:tc>
        <w:tc>
          <w:tcPr>
            <w:tcW w:w="839" w:type="dxa"/>
          </w:tcPr>
          <w:p w14:paraId="11D9D6C4" w14:textId="77777777" w:rsidR="000E1A4F" w:rsidRPr="00835FBF" w:rsidRDefault="000E1A4F" w:rsidP="00E1336D">
            <w:pPr>
              <w:tabs>
                <w:tab w:val="left" w:pos="1418"/>
              </w:tabs>
              <w:autoSpaceDE w:val="0"/>
              <w:autoSpaceDN w:val="0"/>
              <w:adjustRightInd w:val="0"/>
              <w:spacing w:after="240" w:line="480" w:lineRule="auto"/>
              <w:jc w:val="center"/>
              <w:rPr>
                <w:color w:val="000000" w:themeColor="text1"/>
              </w:rPr>
            </w:pPr>
          </w:p>
        </w:tc>
        <w:tc>
          <w:tcPr>
            <w:tcW w:w="851" w:type="dxa"/>
          </w:tcPr>
          <w:p w14:paraId="6D10D386" w14:textId="77777777" w:rsidR="000E1A4F" w:rsidRPr="00835FBF" w:rsidRDefault="000E1A4F" w:rsidP="00E1336D">
            <w:pPr>
              <w:tabs>
                <w:tab w:val="left" w:pos="1418"/>
              </w:tabs>
              <w:autoSpaceDE w:val="0"/>
              <w:autoSpaceDN w:val="0"/>
              <w:adjustRightInd w:val="0"/>
              <w:spacing w:after="240" w:line="480" w:lineRule="auto"/>
              <w:jc w:val="center"/>
              <w:rPr>
                <w:color w:val="000000" w:themeColor="text1"/>
              </w:rPr>
            </w:pPr>
          </w:p>
        </w:tc>
        <w:tc>
          <w:tcPr>
            <w:tcW w:w="935" w:type="dxa"/>
          </w:tcPr>
          <w:p w14:paraId="398FAFF8" w14:textId="77777777" w:rsidR="000E1A4F" w:rsidRPr="00835FBF" w:rsidRDefault="000E1A4F" w:rsidP="00E1336D">
            <w:pPr>
              <w:tabs>
                <w:tab w:val="left" w:pos="1418"/>
              </w:tabs>
              <w:autoSpaceDE w:val="0"/>
              <w:autoSpaceDN w:val="0"/>
              <w:adjustRightInd w:val="0"/>
              <w:spacing w:after="240" w:line="480" w:lineRule="auto"/>
              <w:jc w:val="center"/>
              <w:rPr>
                <w:color w:val="000000" w:themeColor="text1"/>
              </w:rPr>
            </w:pPr>
          </w:p>
        </w:tc>
      </w:tr>
      <w:tr w:rsidR="00BC3E09" w:rsidRPr="00835FBF" w14:paraId="7DFEFC0F" w14:textId="77777777" w:rsidTr="00B43FE4">
        <w:trPr>
          <w:trHeight w:val="253"/>
        </w:trPr>
        <w:tc>
          <w:tcPr>
            <w:tcW w:w="4219" w:type="dxa"/>
          </w:tcPr>
          <w:p w14:paraId="641C4D97" w14:textId="136E7DA3" w:rsidR="00BC3E09" w:rsidRPr="00BF496C" w:rsidRDefault="00BC3E09" w:rsidP="00E1336D">
            <w:pPr>
              <w:tabs>
                <w:tab w:val="left" w:pos="1418"/>
              </w:tabs>
              <w:autoSpaceDE w:val="0"/>
              <w:autoSpaceDN w:val="0"/>
              <w:adjustRightInd w:val="0"/>
              <w:spacing w:after="240" w:line="480" w:lineRule="auto"/>
              <w:rPr>
                <w:color w:val="000000" w:themeColor="text1"/>
              </w:rPr>
            </w:pPr>
            <w:r w:rsidRPr="00835FBF">
              <w:rPr>
                <w:color w:val="000000" w:themeColor="text1"/>
              </w:rPr>
              <w:t xml:space="preserve">Arrested </w:t>
            </w:r>
          </w:p>
        </w:tc>
        <w:tc>
          <w:tcPr>
            <w:tcW w:w="851" w:type="dxa"/>
            <w:vMerge w:val="restart"/>
          </w:tcPr>
          <w:p w14:paraId="2CD992B7" w14:textId="77777777" w:rsidR="00BC3E09" w:rsidRPr="00E7371F" w:rsidRDefault="00BC3E09" w:rsidP="00E1336D">
            <w:pPr>
              <w:tabs>
                <w:tab w:val="left" w:pos="1418"/>
              </w:tabs>
              <w:autoSpaceDE w:val="0"/>
              <w:autoSpaceDN w:val="0"/>
              <w:adjustRightInd w:val="0"/>
              <w:spacing w:after="240" w:line="480" w:lineRule="auto"/>
              <w:jc w:val="center"/>
              <w:rPr>
                <w:color w:val="000000" w:themeColor="text1"/>
              </w:rPr>
            </w:pPr>
          </w:p>
        </w:tc>
        <w:tc>
          <w:tcPr>
            <w:tcW w:w="1003" w:type="dxa"/>
          </w:tcPr>
          <w:p w14:paraId="31DE4FCC" w14:textId="39017EC5"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18.1%</w:t>
            </w:r>
          </w:p>
        </w:tc>
        <w:tc>
          <w:tcPr>
            <w:tcW w:w="839" w:type="dxa"/>
            <w:vMerge w:val="restart"/>
          </w:tcPr>
          <w:p w14:paraId="38A80C5E"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21EF4206"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935" w:type="dxa"/>
            <w:vMerge w:val="restart"/>
          </w:tcPr>
          <w:p w14:paraId="72C4ABC8"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r>
      <w:tr w:rsidR="00BC3E09" w:rsidRPr="00835FBF" w14:paraId="531D62E8" w14:textId="77777777" w:rsidTr="00B43FE4">
        <w:trPr>
          <w:trHeight w:val="253"/>
        </w:trPr>
        <w:tc>
          <w:tcPr>
            <w:tcW w:w="4219" w:type="dxa"/>
          </w:tcPr>
          <w:p w14:paraId="3F16116D" w14:textId="57D7B066" w:rsidR="00BC3E09" w:rsidRPr="00BF496C" w:rsidRDefault="00BC3E09" w:rsidP="00E1336D">
            <w:pPr>
              <w:tabs>
                <w:tab w:val="left" w:pos="1418"/>
              </w:tabs>
              <w:autoSpaceDE w:val="0"/>
              <w:autoSpaceDN w:val="0"/>
              <w:adjustRightInd w:val="0"/>
              <w:spacing w:after="240" w:line="480" w:lineRule="auto"/>
              <w:rPr>
                <w:color w:val="000000" w:themeColor="text1"/>
              </w:rPr>
            </w:pPr>
            <w:r w:rsidRPr="00835FBF">
              <w:rPr>
                <w:color w:val="000000" w:themeColor="text1"/>
              </w:rPr>
              <w:t>Bribed Officer</w:t>
            </w:r>
          </w:p>
        </w:tc>
        <w:tc>
          <w:tcPr>
            <w:tcW w:w="851" w:type="dxa"/>
            <w:vMerge/>
          </w:tcPr>
          <w:p w14:paraId="4CA75B76"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1003" w:type="dxa"/>
          </w:tcPr>
          <w:p w14:paraId="4B6CA80A" w14:textId="0B9FD272"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50.9%</w:t>
            </w:r>
          </w:p>
        </w:tc>
        <w:tc>
          <w:tcPr>
            <w:tcW w:w="839" w:type="dxa"/>
            <w:vMerge/>
          </w:tcPr>
          <w:p w14:paraId="2277703C"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5B197726"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935" w:type="dxa"/>
            <w:vMerge/>
          </w:tcPr>
          <w:p w14:paraId="7AFCE656"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r>
      <w:tr w:rsidR="00BC3E09" w:rsidRPr="00835FBF" w14:paraId="3931EC75" w14:textId="77777777" w:rsidTr="00B43FE4">
        <w:tc>
          <w:tcPr>
            <w:tcW w:w="4219" w:type="dxa"/>
          </w:tcPr>
          <w:p w14:paraId="1E013070" w14:textId="0D4CE99C" w:rsidR="00BC3E09" w:rsidRPr="00BF496C" w:rsidRDefault="00BC3E09" w:rsidP="00E1336D">
            <w:pPr>
              <w:tabs>
                <w:tab w:val="left" w:pos="1418"/>
              </w:tabs>
              <w:autoSpaceDE w:val="0"/>
              <w:autoSpaceDN w:val="0"/>
              <w:adjustRightInd w:val="0"/>
              <w:spacing w:after="240" w:line="480" w:lineRule="auto"/>
            </w:pPr>
            <w:r w:rsidRPr="00835FBF">
              <w:t xml:space="preserve">Driving Experience </w:t>
            </w:r>
          </w:p>
        </w:tc>
        <w:tc>
          <w:tcPr>
            <w:tcW w:w="851" w:type="dxa"/>
          </w:tcPr>
          <w:p w14:paraId="2EABFAED" w14:textId="6B7B9EE0"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E7371F">
              <w:rPr>
                <w:color w:val="000000" w:themeColor="text1"/>
              </w:rPr>
              <w:t>407</w:t>
            </w:r>
          </w:p>
        </w:tc>
        <w:tc>
          <w:tcPr>
            <w:tcW w:w="1003" w:type="dxa"/>
          </w:tcPr>
          <w:p w14:paraId="16C61F75" w14:textId="71158C1E"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12.960</w:t>
            </w:r>
          </w:p>
        </w:tc>
        <w:tc>
          <w:tcPr>
            <w:tcW w:w="839" w:type="dxa"/>
          </w:tcPr>
          <w:p w14:paraId="49B17850" w14:textId="2F5B27A5"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9.789</w:t>
            </w:r>
          </w:p>
        </w:tc>
        <w:tc>
          <w:tcPr>
            <w:tcW w:w="851" w:type="dxa"/>
          </w:tcPr>
          <w:p w14:paraId="3861605E" w14:textId="7B6FB5C9"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0.17</w:t>
            </w:r>
          </w:p>
        </w:tc>
        <w:tc>
          <w:tcPr>
            <w:tcW w:w="935" w:type="dxa"/>
          </w:tcPr>
          <w:p w14:paraId="0ABABEAF" w14:textId="4C0F1AB7"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56</w:t>
            </w:r>
          </w:p>
        </w:tc>
      </w:tr>
      <w:tr w:rsidR="00BC3E09" w:rsidRPr="00835FBF" w14:paraId="4FF47786" w14:textId="77777777" w:rsidTr="00B43FE4">
        <w:tc>
          <w:tcPr>
            <w:tcW w:w="4219" w:type="dxa"/>
          </w:tcPr>
          <w:p w14:paraId="4326AF3D" w14:textId="7C096CDE" w:rsidR="00BC3E09" w:rsidRPr="00BF496C" w:rsidRDefault="00BC3E09" w:rsidP="00E1336D">
            <w:pPr>
              <w:tabs>
                <w:tab w:val="left" w:pos="1418"/>
              </w:tabs>
              <w:autoSpaceDE w:val="0"/>
              <w:autoSpaceDN w:val="0"/>
              <w:adjustRightInd w:val="0"/>
              <w:spacing w:after="240" w:line="480" w:lineRule="auto"/>
            </w:pPr>
            <w:r w:rsidRPr="00835FBF">
              <w:rPr>
                <w:color w:val="000000" w:themeColor="text1"/>
              </w:rPr>
              <w:t>Education</w:t>
            </w:r>
          </w:p>
        </w:tc>
        <w:tc>
          <w:tcPr>
            <w:tcW w:w="851" w:type="dxa"/>
          </w:tcPr>
          <w:p w14:paraId="3E1D9964" w14:textId="10A270BF"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E7371F">
              <w:rPr>
                <w:color w:val="000000" w:themeColor="text1"/>
              </w:rPr>
              <w:t>399</w:t>
            </w:r>
          </w:p>
        </w:tc>
        <w:tc>
          <w:tcPr>
            <w:tcW w:w="1003" w:type="dxa"/>
          </w:tcPr>
          <w:p w14:paraId="10927031"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39" w:type="dxa"/>
          </w:tcPr>
          <w:p w14:paraId="5CE6B9A0"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1A6C2750" w14:textId="42CBF8AC"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w:t>
            </w:r>
          </w:p>
        </w:tc>
        <w:tc>
          <w:tcPr>
            <w:tcW w:w="935" w:type="dxa"/>
          </w:tcPr>
          <w:p w14:paraId="422CE907" w14:textId="260FBB8C"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2</w:t>
            </w:r>
          </w:p>
        </w:tc>
      </w:tr>
      <w:tr w:rsidR="00BC3E09" w:rsidRPr="00835FBF" w14:paraId="6B868BD6" w14:textId="77777777" w:rsidTr="00B43FE4">
        <w:tc>
          <w:tcPr>
            <w:tcW w:w="4219" w:type="dxa"/>
          </w:tcPr>
          <w:p w14:paraId="133B521F" w14:textId="449AB443" w:rsidR="00BC3E09" w:rsidRPr="00BF496C" w:rsidRDefault="00BC3E09" w:rsidP="00E1336D">
            <w:pPr>
              <w:tabs>
                <w:tab w:val="left" w:pos="1418"/>
              </w:tabs>
              <w:autoSpaceDE w:val="0"/>
              <w:autoSpaceDN w:val="0"/>
              <w:adjustRightInd w:val="0"/>
              <w:spacing w:after="240" w:line="480" w:lineRule="auto"/>
            </w:pPr>
            <w:r w:rsidRPr="00835FBF">
              <w:t xml:space="preserve">Basic Education </w:t>
            </w:r>
          </w:p>
        </w:tc>
        <w:tc>
          <w:tcPr>
            <w:tcW w:w="851" w:type="dxa"/>
          </w:tcPr>
          <w:p w14:paraId="65CA3910" w14:textId="77777777" w:rsidR="00BC3E09" w:rsidRPr="00E7371F" w:rsidRDefault="00BC3E09" w:rsidP="00E1336D">
            <w:pPr>
              <w:tabs>
                <w:tab w:val="left" w:pos="1418"/>
              </w:tabs>
              <w:autoSpaceDE w:val="0"/>
              <w:autoSpaceDN w:val="0"/>
              <w:adjustRightInd w:val="0"/>
              <w:spacing w:after="240" w:line="480" w:lineRule="auto"/>
              <w:jc w:val="center"/>
              <w:rPr>
                <w:color w:val="000000" w:themeColor="text1"/>
              </w:rPr>
            </w:pPr>
          </w:p>
        </w:tc>
        <w:tc>
          <w:tcPr>
            <w:tcW w:w="1003" w:type="dxa"/>
          </w:tcPr>
          <w:p w14:paraId="19FC17CC" w14:textId="7E025656"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80.5</w:t>
            </w:r>
          </w:p>
        </w:tc>
        <w:tc>
          <w:tcPr>
            <w:tcW w:w="839" w:type="dxa"/>
          </w:tcPr>
          <w:p w14:paraId="77299FAF"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12DFEDB8"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935" w:type="dxa"/>
          </w:tcPr>
          <w:p w14:paraId="33AF6A1C"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r>
      <w:tr w:rsidR="00BC3E09" w:rsidRPr="00835FBF" w14:paraId="1AAB10C1" w14:textId="77777777" w:rsidTr="00B43FE4">
        <w:tc>
          <w:tcPr>
            <w:tcW w:w="4219" w:type="dxa"/>
          </w:tcPr>
          <w:p w14:paraId="75EC6CC9" w14:textId="7A2EB5E4" w:rsidR="00BC3E09" w:rsidRPr="00835FBF" w:rsidRDefault="00BC3E09" w:rsidP="00E1336D">
            <w:pPr>
              <w:tabs>
                <w:tab w:val="left" w:pos="1418"/>
              </w:tabs>
              <w:autoSpaceDE w:val="0"/>
              <w:autoSpaceDN w:val="0"/>
              <w:adjustRightInd w:val="0"/>
              <w:spacing w:after="240" w:line="480" w:lineRule="auto"/>
            </w:pPr>
            <w:r w:rsidRPr="00835FBF">
              <w:t xml:space="preserve">Senior </w:t>
            </w:r>
            <w:r w:rsidR="0044281B" w:rsidRPr="00BF496C">
              <w:t xml:space="preserve">High </w:t>
            </w:r>
            <w:r w:rsidRPr="00BF496C">
              <w:t xml:space="preserve">or </w:t>
            </w:r>
            <w:r w:rsidR="0044281B" w:rsidRPr="00BF496C">
              <w:t>B</w:t>
            </w:r>
            <w:r w:rsidR="0044281B" w:rsidRPr="00E7371F">
              <w:t>etter</w:t>
            </w:r>
          </w:p>
        </w:tc>
        <w:tc>
          <w:tcPr>
            <w:tcW w:w="851" w:type="dxa"/>
          </w:tcPr>
          <w:p w14:paraId="0A165455"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1003" w:type="dxa"/>
          </w:tcPr>
          <w:p w14:paraId="15ADF75B" w14:textId="1F375C67" w:rsidR="00BC3E09" w:rsidRPr="00835FBF" w:rsidRDefault="00BC3E09" w:rsidP="00E1336D">
            <w:pPr>
              <w:tabs>
                <w:tab w:val="left" w:pos="1418"/>
              </w:tabs>
              <w:autoSpaceDE w:val="0"/>
              <w:autoSpaceDN w:val="0"/>
              <w:adjustRightInd w:val="0"/>
              <w:spacing w:after="240" w:line="480" w:lineRule="auto"/>
              <w:jc w:val="center"/>
              <w:rPr>
                <w:color w:val="000000" w:themeColor="text1"/>
              </w:rPr>
            </w:pPr>
            <w:r w:rsidRPr="00835FBF">
              <w:rPr>
                <w:color w:val="000000" w:themeColor="text1"/>
              </w:rPr>
              <w:t>19.5</w:t>
            </w:r>
          </w:p>
        </w:tc>
        <w:tc>
          <w:tcPr>
            <w:tcW w:w="839" w:type="dxa"/>
          </w:tcPr>
          <w:p w14:paraId="4DF7138F"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851" w:type="dxa"/>
          </w:tcPr>
          <w:p w14:paraId="1AB622F4"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c>
          <w:tcPr>
            <w:tcW w:w="935" w:type="dxa"/>
          </w:tcPr>
          <w:p w14:paraId="5867A17D" w14:textId="77777777" w:rsidR="00BC3E09" w:rsidRPr="00835FBF" w:rsidRDefault="00BC3E09" w:rsidP="00E1336D">
            <w:pPr>
              <w:tabs>
                <w:tab w:val="left" w:pos="1418"/>
              </w:tabs>
              <w:autoSpaceDE w:val="0"/>
              <w:autoSpaceDN w:val="0"/>
              <w:adjustRightInd w:val="0"/>
              <w:spacing w:after="240" w:line="480" w:lineRule="auto"/>
              <w:jc w:val="center"/>
              <w:rPr>
                <w:color w:val="000000" w:themeColor="text1"/>
              </w:rPr>
            </w:pPr>
          </w:p>
        </w:tc>
      </w:tr>
    </w:tbl>
    <w:p w14:paraId="5956C66F" w14:textId="2F2F4BAC" w:rsidR="00CF08F3" w:rsidRPr="00835FBF" w:rsidRDefault="00CF08F3" w:rsidP="00E1336D">
      <w:pPr>
        <w:tabs>
          <w:tab w:val="left" w:pos="1418"/>
        </w:tabs>
        <w:spacing w:line="480" w:lineRule="auto"/>
        <w:rPr>
          <w:b/>
          <w:color w:val="000000" w:themeColor="text1"/>
        </w:rPr>
      </w:pPr>
    </w:p>
    <w:p w14:paraId="4476C09A" w14:textId="77777777" w:rsidR="00CF08F3" w:rsidRPr="00BF496C" w:rsidRDefault="00CF08F3" w:rsidP="00E1336D">
      <w:pPr>
        <w:tabs>
          <w:tab w:val="left" w:pos="1418"/>
        </w:tabs>
        <w:rPr>
          <w:b/>
          <w:color w:val="000000" w:themeColor="text1"/>
        </w:rPr>
      </w:pPr>
      <w:r w:rsidRPr="00BF496C">
        <w:rPr>
          <w:b/>
          <w:color w:val="000000" w:themeColor="text1"/>
        </w:rPr>
        <w:br w:type="page"/>
      </w:r>
    </w:p>
    <w:p w14:paraId="5E6CD250" w14:textId="0BAB8083" w:rsidR="00ED73EF" w:rsidRPr="00835FBF" w:rsidRDefault="00ED73EF" w:rsidP="00E1336D">
      <w:pPr>
        <w:pStyle w:val="Heading1"/>
        <w:tabs>
          <w:tab w:val="left" w:pos="1418"/>
        </w:tabs>
      </w:pPr>
      <w:r w:rsidRPr="00BF496C">
        <w:lastRenderedPageBreak/>
        <w:t xml:space="preserve">Table 2: </w:t>
      </w:r>
      <w:r w:rsidR="00BB6749" w:rsidRPr="00BF496C">
        <w:t xml:space="preserve">Bivariate </w:t>
      </w:r>
      <w:r w:rsidR="00434F2B" w:rsidRPr="00BF496C">
        <w:t>c</w:t>
      </w:r>
      <w:r w:rsidR="00BB6749" w:rsidRPr="00835FBF">
        <w:t xml:space="preserve">orrelations between </w:t>
      </w:r>
      <w:r w:rsidR="00434F2B" w:rsidRPr="00835FBF">
        <w:t>s</w:t>
      </w:r>
      <w:r w:rsidR="00BB6749" w:rsidRPr="00835FBF">
        <w:t xml:space="preserve">ubstantive </w:t>
      </w:r>
      <w:r w:rsidR="00434F2B" w:rsidRPr="00835FBF">
        <w:t>v</w:t>
      </w:r>
      <w:r w:rsidR="00BB6749" w:rsidRPr="00835FBF">
        <w:t xml:space="preserve">ariables </w:t>
      </w:r>
    </w:p>
    <w:tbl>
      <w:tblPr>
        <w:tblStyle w:val="TableGrid"/>
        <w:tblW w:w="0" w:type="auto"/>
        <w:tblLook w:val="04A0" w:firstRow="1" w:lastRow="0" w:firstColumn="1" w:lastColumn="0" w:noHBand="0" w:noVBand="1"/>
      </w:tblPr>
      <w:tblGrid>
        <w:gridCol w:w="3681"/>
        <w:gridCol w:w="1134"/>
        <w:gridCol w:w="1134"/>
        <w:gridCol w:w="992"/>
        <w:gridCol w:w="992"/>
        <w:gridCol w:w="1077"/>
      </w:tblGrid>
      <w:tr w:rsidR="00B16912" w:rsidRPr="00835FBF" w14:paraId="28879418" w14:textId="77777777" w:rsidTr="00BB6749">
        <w:tc>
          <w:tcPr>
            <w:tcW w:w="3681" w:type="dxa"/>
            <w:tcBorders>
              <w:left w:val="nil"/>
              <w:bottom w:val="single" w:sz="4" w:space="0" w:color="auto"/>
              <w:right w:val="nil"/>
            </w:tcBorders>
          </w:tcPr>
          <w:p w14:paraId="1297E79C" w14:textId="77777777" w:rsidR="00B16912" w:rsidRPr="00835FBF" w:rsidRDefault="00B16912" w:rsidP="00E1336D">
            <w:pPr>
              <w:tabs>
                <w:tab w:val="left" w:pos="1418"/>
              </w:tabs>
              <w:spacing w:line="480" w:lineRule="auto"/>
            </w:pPr>
          </w:p>
        </w:tc>
        <w:tc>
          <w:tcPr>
            <w:tcW w:w="1134" w:type="dxa"/>
            <w:tcBorders>
              <w:left w:val="nil"/>
              <w:bottom w:val="single" w:sz="4" w:space="0" w:color="auto"/>
              <w:right w:val="nil"/>
            </w:tcBorders>
          </w:tcPr>
          <w:p w14:paraId="689D0657" w14:textId="39AA69D1" w:rsidR="00B16912" w:rsidRPr="00835FBF" w:rsidRDefault="00B16912" w:rsidP="00E1336D">
            <w:pPr>
              <w:tabs>
                <w:tab w:val="left" w:pos="1418"/>
              </w:tabs>
              <w:spacing w:line="480" w:lineRule="auto"/>
              <w:jc w:val="center"/>
            </w:pPr>
            <w:r w:rsidRPr="00835FBF">
              <w:t>1</w:t>
            </w:r>
          </w:p>
        </w:tc>
        <w:tc>
          <w:tcPr>
            <w:tcW w:w="1134" w:type="dxa"/>
            <w:tcBorders>
              <w:left w:val="nil"/>
              <w:bottom w:val="single" w:sz="4" w:space="0" w:color="auto"/>
              <w:right w:val="nil"/>
            </w:tcBorders>
          </w:tcPr>
          <w:p w14:paraId="6B091A0F" w14:textId="59AA5A81" w:rsidR="00B16912" w:rsidRPr="00835FBF" w:rsidRDefault="00B16912" w:rsidP="00E1336D">
            <w:pPr>
              <w:tabs>
                <w:tab w:val="left" w:pos="1418"/>
              </w:tabs>
              <w:spacing w:line="480" w:lineRule="auto"/>
              <w:jc w:val="center"/>
            </w:pPr>
            <w:r w:rsidRPr="00835FBF">
              <w:t>2</w:t>
            </w:r>
          </w:p>
        </w:tc>
        <w:tc>
          <w:tcPr>
            <w:tcW w:w="992" w:type="dxa"/>
            <w:tcBorders>
              <w:left w:val="nil"/>
              <w:bottom w:val="single" w:sz="4" w:space="0" w:color="auto"/>
              <w:right w:val="nil"/>
            </w:tcBorders>
          </w:tcPr>
          <w:p w14:paraId="5739A536" w14:textId="775EF00F" w:rsidR="00B16912" w:rsidRPr="00835FBF" w:rsidRDefault="00B16912" w:rsidP="00E1336D">
            <w:pPr>
              <w:tabs>
                <w:tab w:val="left" w:pos="1418"/>
              </w:tabs>
              <w:spacing w:line="480" w:lineRule="auto"/>
              <w:jc w:val="center"/>
            </w:pPr>
            <w:r w:rsidRPr="00835FBF">
              <w:t>3</w:t>
            </w:r>
          </w:p>
        </w:tc>
        <w:tc>
          <w:tcPr>
            <w:tcW w:w="992" w:type="dxa"/>
            <w:tcBorders>
              <w:left w:val="nil"/>
              <w:bottom w:val="single" w:sz="4" w:space="0" w:color="auto"/>
              <w:right w:val="nil"/>
            </w:tcBorders>
          </w:tcPr>
          <w:p w14:paraId="5983FAE2" w14:textId="102C708E" w:rsidR="00B16912" w:rsidRPr="00835FBF" w:rsidRDefault="00B16912" w:rsidP="00E1336D">
            <w:pPr>
              <w:tabs>
                <w:tab w:val="left" w:pos="1418"/>
              </w:tabs>
              <w:spacing w:line="480" w:lineRule="auto"/>
              <w:jc w:val="center"/>
            </w:pPr>
            <w:r w:rsidRPr="00835FBF">
              <w:t>4</w:t>
            </w:r>
          </w:p>
        </w:tc>
        <w:tc>
          <w:tcPr>
            <w:tcW w:w="1077" w:type="dxa"/>
            <w:tcBorders>
              <w:left w:val="nil"/>
              <w:bottom w:val="single" w:sz="4" w:space="0" w:color="auto"/>
              <w:right w:val="nil"/>
            </w:tcBorders>
          </w:tcPr>
          <w:p w14:paraId="373C8A04" w14:textId="13E6A9DE" w:rsidR="00B16912" w:rsidRPr="00835FBF" w:rsidRDefault="00B16912" w:rsidP="00E1336D">
            <w:pPr>
              <w:tabs>
                <w:tab w:val="left" w:pos="1418"/>
              </w:tabs>
              <w:spacing w:line="480" w:lineRule="auto"/>
              <w:jc w:val="center"/>
            </w:pPr>
            <w:r w:rsidRPr="00835FBF">
              <w:t>5</w:t>
            </w:r>
          </w:p>
        </w:tc>
      </w:tr>
      <w:tr w:rsidR="00B16912" w:rsidRPr="00835FBF" w14:paraId="02479A29" w14:textId="77777777" w:rsidTr="00BB6749">
        <w:tc>
          <w:tcPr>
            <w:tcW w:w="3681" w:type="dxa"/>
            <w:tcBorders>
              <w:left w:val="nil"/>
              <w:bottom w:val="nil"/>
              <w:right w:val="nil"/>
            </w:tcBorders>
          </w:tcPr>
          <w:p w14:paraId="744931FC" w14:textId="3E71199B" w:rsidR="00B16912" w:rsidRPr="00BF496C" w:rsidRDefault="00B16912" w:rsidP="00E1336D">
            <w:pPr>
              <w:tabs>
                <w:tab w:val="left" w:pos="1418"/>
              </w:tabs>
              <w:spacing w:line="480" w:lineRule="auto"/>
            </w:pPr>
            <w:r w:rsidRPr="00835FBF">
              <w:t xml:space="preserve">1. </w:t>
            </w:r>
            <w:r w:rsidR="00A92AEA" w:rsidRPr="00BF496C">
              <w:t>Law</w:t>
            </w:r>
            <w:r w:rsidRPr="00BF496C">
              <w:t xml:space="preserve">-breaking </w:t>
            </w:r>
            <w:r w:rsidR="00A92AEA" w:rsidRPr="00BF496C">
              <w:t>behaviour</w:t>
            </w:r>
          </w:p>
        </w:tc>
        <w:tc>
          <w:tcPr>
            <w:tcW w:w="1134" w:type="dxa"/>
            <w:tcBorders>
              <w:left w:val="nil"/>
              <w:bottom w:val="nil"/>
              <w:right w:val="nil"/>
            </w:tcBorders>
          </w:tcPr>
          <w:p w14:paraId="370F8583" w14:textId="224642C5" w:rsidR="00B16912" w:rsidRPr="00835FBF" w:rsidRDefault="00B16912" w:rsidP="00E1336D">
            <w:pPr>
              <w:tabs>
                <w:tab w:val="left" w:pos="1418"/>
              </w:tabs>
              <w:spacing w:line="480" w:lineRule="auto"/>
              <w:jc w:val="center"/>
            </w:pPr>
            <w:r w:rsidRPr="00E7371F">
              <w:t>1.00</w:t>
            </w:r>
          </w:p>
        </w:tc>
        <w:tc>
          <w:tcPr>
            <w:tcW w:w="1134" w:type="dxa"/>
            <w:tcBorders>
              <w:left w:val="nil"/>
              <w:bottom w:val="nil"/>
              <w:right w:val="nil"/>
            </w:tcBorders>
          </w:tcPr>
          <w:p w14:paraId="6981BAE5" w14:textId="70C310B0" w:rsidR="00B16912" w:rsidRPr="00835FBF" w:rsidRDefault="00B16912" w:rsidP="00E1336D">
            <w:pPr>
              <w:tabs>
                <w:tab w:val="left" w:pos="1418"/>
              </w:tabs>
              <w:spacing w:line="480" w:lineRule="auto"/>
              <w:jc w:val="center"/>
            </w:pPr>
          </w:p>
        </w:tc>
        <w:tc>
          <w:tcPr>
            <w:tcW w:w="992" w:type="dxa"/>
            <w:tcBorders>
              <w:left w:val="nil"/>
              <w:bottom w:val="nil"/>
              <w:right w:val="nil"/>
            </w:tcBorders>
          </w:tcPr>
          <w:p w14:paraId="30EBC7E5" w14:textId="4DAC9453" w:rsidR="00B16912" w:rsidRPr="00835FBF" w:rsidRDefault="00B16912" w:rsidP="00E1336D">
            <w:pPr>
              <w:tabs>
                <w:tab w:val="left" w:pos="1418"/>
              </w:tabs>
              <w:spacing w:line="480" w:lineRule="auto"/>
              <w:jc w:val="center"/>
            </w:pPr>
          </w:p>
        </w:tc>
        <w:tc>
          <w:tcPr>
            <w:tcW w:w="992" w:type="dxa"/>
            <w:tcBorders>
              <w:left w:val="nil"/>
              <w:bottom w:val="nil"/>
              <w:right w:val="nil"/>
            </w:tcBorders>
          </w:tcPr>
          <w:p w14:paraId="60607AD3" w14:textId="5C97FC08" w:rsidR="00B16912" w:rsidRPr="00835FBF" w:rsidRDefault="00B16912" w:rsidP="00E1336D">
            <w:pPr>
              <w:tabs>
                <w:tab w:val="left" w:pos="1418"/>
              </w:tabs>
              <w:spacing w:line="480" w:lineRule="auto"/>
              <w:jc w:val="center"/>
            </w:pPr>
          </w:p>
        </w:tc>
        <w:tc>
          <w:tcPr>
            <w:tcW w:w="1077" w:type="dxa"/>
            <w:tcBorders>
              <w:left w:val="nil"/>
              <w:bottom w:val="nil"/>
              <w:right w:val="nil"/>
            </w:tcBorders>
          </w:tcPr>
          <w:p w14:paraId="7054DA4C" w14:textId="24EE1492" w:rsidR="00B16912" w:rsidRPr="00835FBF" w:rsidRDefault="00B16912" w:rsidP="00E1336D">
            <w:pPr>
              <w:tabs>
                <w:tab w:val="left" w:pos="1418"/>
              </w:tabs>
              <w:spacing w:line="480" w:lineRule="auto"/>
              <w:jc w:val="center"/>
            </w:pPr>
          </w:p>
        </w:tc>
      </w:tr>
      <w:tr w:rsidR="00B16912" w:rsidRPr="00835FBF" w14:paraId="488EDB72" w14:textId="77777777" w:rsidTr="00BB6749">
        <w:tc>
          <w:tcPr>
            <w:tcW w:w="3681" w:type="dxa"/>
            <w:tcBorders>
              <w:top w:val="nil"/>
              <w:left w:val="nil"/>
              <w:bottom w:val="nil"/>
              <w:right w:val="nil"/>
            </w:tcBorders>
          </w:tcPr>
          <w:p w14:paraId="0FF1D6D0" w14:textId="13F0331E" w:rsidR="00B16912" w:rsidRPr="00BF496C" w:rsidRDefault="00B16912" w:rsidP="00E1336D">
            <w:pPr>
              <w:tabs>
                <w:tab w:val="left" w:pos="1418"/>
              </w:tabs>
              <w:spacing w:line="480" w:lineRule="auto"/>
            </w:pPr>
            <w:r w:rsidRPr="00835FBF">
              <w:t>2. Cooperati</w:t>
            </w:r>
            <w:r w:rsidR="00A92AEA" w:rsidRPr="00BF496C">
              <w:t>ve Intentions</w:t>
            </w:r>
          </w:p>
        </w:tc>
        <w:tc>
          <w:tcPr>
            <w:tcW w:w="1134" w:type="dxa"/>
            <w:tcBorders>
              <w:top w:val="nil"/>
              <w:left w:val="nil"/>
              <w:bottom w:val="nil"/>
              <w:right w:val="nil"/>
            </w:tcBorders>
          </w:tcPr>
          <w:p w14:paraId="4BCA9AB8" w14:textId="17428C4A" w:rsidR="00B16912" w:rsidRPr="00835FBF" w:rsidRDefault="00BB6749" w:rsidP="00E1336D">
            <w:pPr>
              <w:tabs>
                <w:tab w:val="left" w:pos="1418"/>
              </w:tabs>
              <w:spacing w:line="480" w:lineRule="auto"/>
              <w:jc w:val="center"/>
            </w:pPr>
            <w:r w:rsidRPr="00E7371F">
              <w:t>-.137**</w:t>
            </w:r>
          </w:p>
        </w:tc>
        <w:tc>
          <w:tcPr>
            <w:tcW w:w="1134" w:type="dxa"/>
            <w:tcBorders>
              <w:top w:val="nil"/>
              <w:left w:val="nil"/>
              <w:bottom w:val="nil"/>
              <w:right w:val="nil"/>
            </w:tcBorders>
          </w:tcPr>
          <w:p w14:paraId="369E5551" w14:textId="24EB3D72" w:rsidR="00B16912" w:rsidRPr="00835FBF" w:rsidRDefault="00BB6749" w:rsidP="00E1336D">
            <w:pPr>
              <w:tabs>
                <w:tab w:val="left" w:pos="1418"/>
              </w:tabs>
              <w:spacing w:line="480" w:lineRule="auto"/>
              <w:jc w:val="center"/>
            </w:pPr>
            <w:r w:rsidRPr="00835FBF">
              <w:t>1.00</w:t>
            </w:r>
          </w:p>
        </w:tc>
        <w:tc>
          <w:tcPr>
            <w:tcW w:w="992" w:type="dxa"/>
            <w:tcBorders>
              <w:top w:val="nil"/>
              <w:left w:val="nil"/>
              <w:bottom w:val="nil"/>
              <w:right w:val="nil"/>
            </w:tcBorders>
          </w:tcPr>
          <w:p w14:paraId="733BE169" w14:textId="77777777" w:rsidR="00B16912" w:rsidRPr="00835FBF" w:rsidRDefault="00B16912" w:rsidP="00E1336D">
            <w:pPr>
              <w:tabs>
                <w:tab w:val="left" w:pos="1418"/>
              </w:tabs>
              <w:spacing w:line="480" w:lineRule="auto"/>
              <w:jc w:val="center"/>
            </w:pPr>
          </w:p>
        </w:tc>
        <w:tc>
          <w:tcPr>
            <w:tcW w:w="992" w:type="dxa"/>
            <w:tcBorders>
              <w:top w:val="nil"/>
              <w:left w:val="nil"/>
              <w:bottom w:val="nil"/>
              <w:right w:val="nil"/>
            </w:tcBorders>
          </w:tcPr>
          <w:p w14:paraId="5B4362F1" w14:textId="77777777" w:rsidR="00B16912" w:rsidRPr="00835FBF" w:rsidRDefault="00B16912" w:rsidP="00E1336D">
            <w:pPr>
              <w:tabs>
                <w:tab w:val="left" w:pos="1418"/>
              </w:tabs>
              <w:spacing w:line="480" w:lineRule="auto"/>
              <w:jc w:val="center"/>
            </w:pPr>
          </w:p>
        </w:tc>
        <w:tc>
          <w:tcPr>
            <w:tcW w:w="1077" w:type="dxa"/>
            <w:tcBorders>
              <w:top w:val="nil"/>
              <w:left w:val="nil"/>
              <w:bottom w:val="nil"/>
              <w:right w:val="nil"/>
            </w:tcBorders>
          </w:tcPr>
          <w:p w14:paraId="4337A3AC" w14:textId="77777777" w:rsidR="00B16912" w:rsidRPr="00835FBF" w:rsidRDefault="00B16912" w:rsidP="00E1336D">
            <w:pPr>
              <w:tabs>
                <w:tab w:val="left" w:pos="1418"/>
              </w:tabs>
              <w:spacing w:line="480" w:lineRule="auto"/>
              <w:jc w:val="center"/>
            </w:pPr>
          </w:p>
        </w:tc>
      </w:tr>
      <w:tr w:rsidR="00B16912" w:rsidRPr="00835FBF" w14:paraId="53856EEA" w14:textId="77777777" w:rsidTr="00BB6749">
        <w:tc>
          <w:tcPr>
            <w:tcW w:w="3681" w:type="dxa"/>
            <w:tcBorders>
              <w:top w:val="nil"/>
              <w:left w:val="nil"/>
              <w:bottom w:val="nil"/>
              <w:right w:val="nil"/>
            </w:tcBorders>
          </w:tcPr>
          <w:p w14:paraId="2B8575B6" w14:textId="626A6C17" w:rsidR="00B16912" w:rsidRPr="00BF496C" w:rsidRDefault="00B16912" w:rsidP="00E1336D">
            <w:pPr>
              <w:tabs>
                <w:tab w:val="left" w:pos="1418"/>
              </w:tabs>
              <w:spacing w:line="480" w:lineRule="auto"/>
            </w:pPr>
            <w:r w:rsidRPr="00835FBF">
              <w:t xml:space="preserve">3. Personal Corruption Experience </w:t>
            </w:r>
          </w:p>
        </w:tc>
        <w:tc>
          <w:tcPr>
            <w:tcW w:w="1134" w:type="dxa"/>
            <w:tcBorders>
              <w:top w:val="nil"/>
              <w:left w:val="nil"/>
              <w:bottom w:val="nil"/>
              <w:right w:val="nil"/>
            </w:tcBorders>
          </w:tcPr>
          <w:p w14:paraId="3A01A407" w14:textId="13E2D366" w:rsidR="00B16912" w:rsidRPr="00835FBF" w:rsidRDefault="00BB6749" w:rsidP="00E1336D">
            <w:pPr>
              <w:tabs>
                <w:tab w:val="left" w:pos="1418"/>
              </w:tabs>
              <w:spacing w:line="480" w:lineRule="auto"/>
              <w:jc w:val="center"/>
            </w:pPr>
            <w:r w:rsidRPr="00E7371F">
              <w:t>.210**</w:t>
            </w:r>
          </w:p>
        </w:tc>
        <w:tc>
          <w:tcPr>
            <w:tcW w:w="1134" w:type="dxa"/>
            <w:tcBorders>
              <w:top w:val="nil"/>
              <w:left w:val="nil"/>
              <w:bottom w:val="nil"/>
              <w:right w:val="nil"/>
            </w:tcBorders>
          </w:tcPr>
          <w:p w14:paraId="6BFE835F" w14:textId="5EB2C987" w:rsidR="00B16912" w:rsidRPr="00835FBF" w:rsidRDefault="00BB6749" w:rsidP="00E1336D">
            <w:pPr>
              <w:tabs>
                <w:tab w:val="left" w:pos="1418"/>
              </w:tabs>
              <w:spacing w:line="480" w:lineRule="auto"/>
              <w:jc w:val="center"/>
            </w:pPr>
            <w:r w:rsidRPr="00835FBF">
              <w:t>-.213**</w:t>
            </w:r>
          </w:p>
        </w:tc>
        <w:tc>
          <w:tcPr>
            <w:tcW w:w="992" w:type="dxa"/>
            <w:tcBorders>
              <w:top w:val="nil"/>
              <w:left w:val="nil"/>
              <w:bottom w:val="nil"/>
              <w:right w:val="nil"/>
            </w:tcBorders>
          </w:tcPr>
          <w:p w14:paraId="1E02C3C2" w14:textId="15635E87" w:rsidR="00B16912" w:rsidRPr="00835FBF" w:rsidRDefault="00BB6749" w:rsidP="00E1336D">
            <w:pPr>
              <w:tabs>
                <w:tab w:val="left" w:pos="1418"/>
              </w:tabs>
              <w:spacing w:line="480" w:lineRule="auto"/>
              <w:jc w:val="center"/>
            </w:pPr>
            <w:r w:rsidRPr="00835FBF">
              <w:t>1.00</w:t>
            </w:r>
          </w:p>
        </w:tc>
        <w:tc>
          <w:tcPr>
            <w:tcW w:w="992" w:type="dxa"/>
            <w:tcBorders>
              <w:top w:val="nil"/>
              <w:left w:val="nil"/>
              <w:bottom w:val="nil"/>
              <w:right w:val="nil"/>
            </w:tcBorders>
          </w:tcPr>
          <w:p w14:paraId="6B1CA0D9" w14:textId="77777777" w:rsidR="00B16912" w:rsidRPr="00835FBF" w:rsidRDefault="00B16912" w:rsidP="00E1336D">
            <w:pPr>
              <w:tabs>
                <w:tab w:val="left" w:pos="1418"/>
              </w:tabs>
              <w:spacing w:line="480" w:lineRule="auto"/>
              <w:jc w:val="center"/>
            </w:pPr>
          </w:p>
        </w:tc>
        <w:tc>
          <w:tcPr>
            <w:tcW w:w="1077" w:type="dxa"/>
            <w:tcBorders>
              <w:top w:val="nil"/>
              <w:left w:val="nil"/>
              <w:bottom w:val="nil"/>
              <w:right w:val="nil"/>
            </w:tcBorders>
          </w:tcPr>
          <w:p w14:paraId="44538796" w14:textId="77777777" w:rsidR="00B16912" w:rsidRPr="00835FBF" w:rsidRDefault="00B16912" w:rsidP="00E1336D">
            <w:pPr>
              <w:tabs>
                <w:tab w:val="left" w:pos="1418"/>
              </w:tabs>
              <w:spacing w:line="480" w:lineRule="auto"/>
              <w:jc w:val="center"/>
            </w:pPr>
          </w:p>
        </w:tc>
      </w:tr>
      <w:tr w:rsidR="00B16912" w:rsidRPr="00835FBF" w14:paraId="2088BA63" w14:textId="77777777" w:rsidTr="00BB6749">
        <w:tc>
          <w:tcPr>
            <w:tcW w:w="3681" w:type="dxa"/>
            <w:tcBorders>
              <w:top w:val="nil"/>
              <w:left w:val="nil"/>
              <w:bottom w:val="nil"/>
              <w:right w:val="nil"/>
            </w:tcBorders>
          </w:tcPr>
          <w:p w14:paraId="40FCF6A7" w14:textId="27C1A844" w:rsidR="00B16912" w:rsidRPr="00BF496C" w:rsidRDefault="00B16912" w:rsidP="00E1336D">
            <w:pPr>
              <w:tabs>
                <w:tab w:val="left" w:pos="1418"/>
              </w:tabs>
              <w:spacing w:line="480" w:lineRule="auto"/>
            </w:pPr>
            <w:r w:rsidRPr="00835FBF">
              <w:t>4. Vicarious Corruption Experience</w:t>
            </w:r>
          </w:p>
        </w:tc>
        <w:tc>
          <w:tcPr>
            <w:tcW w:w="1134" w:type="dxa"/>
            <w:tcBorders>
              <w:top w:val="nil"/>
              <w:left w:val="nil"/>
              <w:bottom w:val="nil"/>
              <w:right w:val="nil"/>
            </w:tcBorders>
          </w:tcPr>
          <w:p w14:paraId="438F30DF" w14:textId="5D9802FF" w:rsidR="00B16912" w:rsidRPr="00835FBF" w:rsidRDefault="00BB6749" w:rsidP="00E1336D">
            <w:pPr>
              <w:tabs>
                <w:tab w:val="left" w:pos="1418"/>
              </w:tabs>
              <w:spacing w:line="480" w:lineRule="auto"/>
              <w:jc w:val="center"/>
            </w:pPr>
            <w:r w:rsidRPr="00E7371F">
              <w:t>.364**</w:t>
            </w:r>
          </w:p>
        </w:tc>
        <w:tc>
          <w:tcPr>
            <w:tcW w:w="1134" w:type="dxa"/>
            <w:tcBorders>
              <w:top w:val="nil"/>
              <w:left w:val="nil"/>
              <w:bottom w:val="nil"/>
              <w:right w:val="nil"/>
            </w:tcBorders>
          </w:tcPr>
          <w:p w14:paraId="6752AA6F" w14:textId="1AE88F4B" w:rsidR="00B16912" w:rsidRPr="00835FBF" w:rsidRDefault="00BB6749" w:rsidP="00E1336D">
            <w:pPr>
              <w:tabs>
                <w:tab w:val="left" w:pos="1418"/>
              </w:tabs>
              <w:spacing w:line="480" w:lineRule="auto"/>
              <w:jc w:val="center"/>
            </w:pPr>
            <w:r w:rsidRPr="00835FBF">
              <w:t>-.256**</w:t>
            </w:r>
          </w:p>
        </w:tc>
        <w:tc>
          <w:tcPr>
            <w:tcW w:w="992" w:type="dxa"/>
            <w:tcBorders>
              <w:top w:val="nil"/>
              <w:left w:val="nil"/>
              <w:bottom w:val="nil"/>
              <w:right w:val="nil"/>
            </w:tcBorders>
          </w:tcPr>
          <w:p w14:paraId="696152D7" w14:textId="3B846DDA" w:rsidR="00B16912" w:rsidRPr="00835FBF" w:rsidRDefault="00BB6749" w:rsidP="00E1336D">
            <w:pPr>
              <w:tabs>
                <w:tab w:val="left" w:pos="1418"/>
              </w:tabs>
              <w:spacing w:line="480" w:lineRule="auto"/>
              <w:jc w:val="center"/>
            </w:pPr>
            <w:r w:rsidRPr="00835FBF">
              <w:t>.465**</w:t>
            </w:r>
          </w:p>
        </w:tc>
        <w:tc>
          <w:tcPr>
            <w:tcW w:w="992" w:type="dxa"/>
            <w:tcBorders>
              <w:top w:val="nil"/>
              <w:left w:val="nil"/>
              <w:bottom w:val="nil"/>
              <w:right w:val="nil"/>
            </w:tcBorders>
          </w:tcPr>
          <w:p w14:paraId="55B3FF3C" w14:textId="473C8C96" w:rsidR="00B16912" w:rsidRPr="00835FBF" w:rsidRDefault="00BB6749" w:rsidP="00E1336D">
            <w:pPr>
              <w:tabs>
                <w:tab w:val="left" w:pos="1418"/>
              </w:tabs>
              <w:spacing w:line="480" w:lineRule="auto"/>
              <w:jc w:val="center"/>
            </w:pPr>
            <w:r w:rsidRPr="00835FBF">
              <w:t>1.00</w:t>
            </w:r>
          </w:p>
        </w:tc>
        <w:tc>
          <w:tcPr>
            <w:tcW w:w="1077" w:type="dxa"/>
            <w:tcBorders>
              <w:top w:val="nil"/>
              <w:left w:val="nil"/>
              <w:bottom w:val="nil"/>
              <w:right w:val="nil"/>
            </w:tcBorders>
          </w:tcPr>
          <w:p w14:paraId="755387AC" w14:textId="77777777" w:rsidR="00B16912" w:rsidRPr="00835FBF" w:rsidRDefault="00B16912" w:rsidP="00E1336D">
            <w:pPr>
              <w:tabs>
                <w:tab w:val="left" w:pos="1418"/>
              </w:tabs>
              <w:spacing w:line="480" w:lineRule="auto"/>
              <w:jc w:val="center"/>
            </w:pPr>
          </w:p>
        </w:tc>
      </w:tr>
      <w:tr w:rsidR="00B16912" w:rsidRPr="00835FBF" w14:paraId="15D39DC3" w14:textId="77777777" w:rsidTr="00BB6749">
        <w:tc>
          <w:tcPr>
            <w:tcW w:w="3681" w:type="dxa"/>
            <w:tcBorders>
              <w:top w:val="nil"/>
              <w:left w:val="nil"/>
              <w:right w:val="nil"/>
            </w:tcBorders>
          </w:tcPr>
          <w:p w14:paraId="386326D5" w14:textId="274A6DB1" w:rsidR="00B16912" w:rsidRPr="00BF496C" w:rsidRDefault="00B16912" w:rsidP="00E1336D">
            <w:pPr>
              <w:tabs>
                <w:tab w:val="left" w:pos="1418"/>
              </w:tabs>
              <w:spacing w:line="480" w:lineRule="auto"/>
            </w:pPr>
            <w:r w:rsidRPr="00835FBF">
              <w:t>5. P</w:t>
            </w:r>
            <w:r w:rsidR="00A92AEA" w:rsidRPr="00BF496C">
              <w:t xml:space="preserve">olice </w:t>
            </w:r>
            <w:r w:rsidR="00107B42" w:rsidRPr="00BF496C">
              <w:t xml:space="preserve">Fairness </w:t>
            </w:r>
          </w:p>
        </w:tc>
        <w:tc>
          <w:tcPr>
            <w:tcW w:w="1134" w:type="dxa"/>
            <w:tcBorders>
              <w:top w:val="nil"/>
              <w:left w:val="nil"/>
              <w:right w:val="nil"/>
            </w:tcBorders>
          </w:tcPr>
          <w:p w14:paraId="4ED57C11" w14:textId="33CA1C64" w:rsidR="00B16912" w:rsidRPr="00835FBF" w:rsidRDefault="00BB6749" w:rsidP="00E1336D">
            <w:pPr>
              <w:tabs>
                <w:tab w:val="left" w:pos="1418"/>
              </w:tabs>
              <w:spacing w:line="480" w:lineRule="auto"/>
              <w:jc w:val="center"/>
            </w:pPr>
            <w:r w:rsidRPr="00E7371F">
              <w:t>.012</w:t>
            </w:r>
          </w:p>
        </w:tc>
        <w:tc>
          <w:tcPr>
            <w:tcW w:w="1134" w:type="dxa"/>
            <w:tcBorders>
              <w:top w:val="nil"/>
              <w:left w:val="nil"/>
              <w:right w:val="nil"/>
            </w:tcBorders>
          </w:tcPr>
          <w:p w14:paraId="6F0564FA" w14:textId="03083EB0" w:rsidR="00B16912" w:rsidRPr="00835FBF" w:rsidRDefault="00BB6749" w:rsidP="00E1336D">
            <w:pPr>
              <w:tabs>
                <w:tab w:val="left" w:pos="1418"/>
              </w:tabs>
              <w:spacing w:line="480" w:lineRule="auto"/>
              <w:jc w:val="center"/>
            </w:pPr>
            <w:r w:rsidRPr="00835FBF">
              <w:t>.364**</w:t>
            </w:r>
          </w:p>
        </w:tc>
        <w:tc>
          <w:tcPr>
            <w:tcW w:w="992" w:type="dxa"/>
            <w:tcBorders>
              <w:top w:val="nil"/>
              <w:left w:val="nil"/>
              <w:right w:val="nil"/>
            </w:tcBorders>
          </w:tcPr>
          <w:p w14:paraId="3CFFABA1" w14:textId="176E1CC7" w:rsidR="00B16912" w:rsidRPr="00835FBF" w:rsidRDefault="00BB6749" w:rsidP="00E1336D">
            <w:pPr>
              <w:tabs>
                <w:tab w:val="left" w:pos="1418"/>
              </w:tabs>
              <w:spacing w:line="480" w:lineRule="auto"/>
              <w:jc w:val="center"/>
            </w:pPr>
            <w:r w:rsidRPr="00835FBF">
              <w:t>-.167**</w:t>
            </w:r>
          </w:p>
        </w:tc>
        <w:tc>
          <w:tcPr>
            <w:tcW w:w="992" w:type="dxa"/>
            <w:tcBorders>
              <w:top w:val="nil"/>
              <w:left w:val="nil"/>
              <w:right w:val="nil"/>
            </w:tcBorders>
          </w:tcPr>
          <w:p w14:paraId="37680D0A" w14:textId="3A31703A" w:rsidR="00B16912" w:rsidRPr="00835FBF" w:rsidRDefault="00BB6749" w:rsidP="00E1336D">
            <w:pPr>
              <w:tabs>
                <w:tab w:val="left" w:pos="1418"/>
              </w:tabs>
              <w:spacing w:line="480" w:lineRule="auto"/>
              <w:jc w:val="center"/>
            </w:pPr>
            <w:r w:rsidRPr="00835FBF">
              <w:t>-.202**</w:t>
            </w:r>
          </w:p>
        </w:tc>
        <w:tc>
          <w:tcPr>
            <w:tcW w:w="1077" w:type="dxa"/>
            <w:tcBorders>
              <w:top w:val="nil"/>
              <w:left w:val="nil"/>
              <w:right w:val="nil"/>
            </w:tcBorders>
          </w:tcPr>
          <w:p w14:paraId="2DC91266" w14:textId="5F5AB1CB" w:rsidR="00B16912" w:rsidRPr="00835FBF" w:rsidRDefault="00BB6749" w:rsidP="00E1336D">
            <w:pPr>
              <w:tabs>
                <w:tab w:val="left" w:pos="1418"/>
              </w:tabs>
              <w:spacing w:line="480" w:lineRule="auto"/>
              <w:jc w:val="center"/>
            </w:pPr>
            <w:r w:rsidRPr="00835FBF">
              <w:t>1.00</w:t>
            </w:r>
          </w:p>
        </w:tc>
      </w:tr>
    </w:tbl>
    <w:p w14:paraId="70E8E060" w14:textId="4F4599C9" w:rsidR="00B34D0D" w:rsidRPr="00BF496C" w:rsidRDefault="00BB6749" w:rsidP="00E1336D">
      <w:pPr>
        <w:tabs>
          <w:tab w:val="left" w:pos="1418"/>
        </w:tabs>
        <w:spacing w:line="480" w:lineRule="auto"/>
      </w:pPr>
      <w:r w:rsidRPr="00835FBF">
        <w:t>N</w:t>
      </w:r>
      <w:r w:rsidRPr="00BF496C">
        <w:t xml:space="preserve"> = 373 – 411; **</w:t>
      </w:r>
      <w:r w:rsidRPr="00BF496C">
        <w:rPr>
          <w:i/>
        </w:rPr>
        <w:t xml:space="preserve">p </w:t>
      </w:r>
      <w:r w:rsidRPr="00BF496C">
        <w:t>&lt;.01</w:t>
      </w:r>
    </w:p>
    <w:p w14:paraId="6FC69DD4" w14:textId="77777777" w:rsidR="00CF08F3" w:rsidRPr="00835FBF" w:rsidRDefault="00CF08F3" w:rsidP="00E1336D">
      <w:pPr>
        <w:tabs>
          <w:tab w:val="left" w:pos="1418"/>
        </w:tabs>
        <w:rPr>
          <w:b/>
          <w:i/>
        </w:rPr>
      </w:pPr>
      <w:r w:rsidRPr="00E7371F">
        <w:rPr>
          <w:b/>
          <w:i/>
        </w:rPr>
        <w:br w:type="page"/>
      </w:r>
    </w:p>
    <w:p w14:paraId="025F37FE" w14:textId="7C9F88AE" w:rsidR="0086726D" w:rsidRPr="00835FBF" w:rsidRDefault="0086726D" w:rsidP="00E1336D">
      <w:pPr>
        <w:tabs>
          <w:tab w:val="left" w:pos="1418"/>
        </w:tabs>
        <w:spacing w:line="480" w:lineRule="auto"/>
        <w:outlineLvl w:val="0"/>
        <w:rPr>
          <w:b/>
          <w:i/>
        </w:rPr>
      </w:pPr>
      <w:r w:rsidRPr="00835FBF">
        <w:rPr>
          <w:b/>
          <w:i/>
        </w:rPr>
        <w:lastRenderedPageBreak/>
        <w:t xml:space="preserve">Table 3: </w:t>
      </w:r>
      <w:r w:rsidR="009D7920" w:rsidRPr="00835FBF">
        <w:rPr>
          <w:b/>
          <w:i/>
        </w:rPr>
        <w:t xml:space="preserve">OLS </w:t>
      </w:r>
      <w:r w:rsidR="00217C1B">
        <w:rPr>
          <w:b/>
          <w:i/>
        </w:rPr>
        <w:t>Estimating Correlates of</w:t>
      </w:r>
      <w:r w:rsidR="00217C1B" w:rsidRPr="00835FBF">
        <w:rPr>
          <w:b/>
          <w:i/>
        </w:rPr>
        <w:t xml:space="preserve"> </w:t>
      </w:r>
      <w:r w:rsidR="0095393A" w:rsidRPr="00835FBF">
        <w:rPr>
          <w:b/>
          <w:i/>
        </w:rPr>
        <w:t>s</w:t>
      </w:r>
      <w:r w:rsidR="00DF6387" w:rsidRPr="00835FBF">
        <w:rPr>
          <w:b/>
          <w:i/>
        </w:rPr>
        <w:t>elf-</w:t>
      </w:r>
      <w:r w:rsidR="0095393A" w:rsidRPr="00835FBF">
        <w:rPr>
          <w:b/>
          <w:i/>
        </w:rPr>
        <w:t>r</w:t>
      </w:r>
      <w:r w:rsidR="00AB33C3" w:rsidRPr="00835FBF">
        <w:rPr>
          <w:b/>
          <w:i/>
        </w:rPr>
        <w:t xml:space="preserve">eported </w:t>
      </w:r>
      <w:r w:rsidR="0095393A" w:rsidRPr="00835FBF">
        <w:rPr>
          <w:b/>
          <w:i/>
        </w:rPr>
        <w:t>t</w:t>
      </w:r>
      <w:r w:rsidR="00AB33C3" w:rsidRPr="00835FBF">
        <w:rPr>
          <w:b/>
          <w:i/>
        </w:rPr>
        <w:t xml:space="preserve">raffic </w:t>
      </w:r>
      <w:r w:rsidR="0095393A" w:rsidRPr="00835FBF">
        <w:rPr>
          <w:b/>
          <w:i/>
        </w:rPr>
        <w:t>v</w:t>
      </w:r>
      <w:r w:rsidR="003F1EF1" w:rsidRPr="00835FBF">
        <w:rPr>
          <w:b/>
          <w:i/>
        </w:rPr>
        <w:t>iolations</w:t>
      </w:r>
      <w:r w:rsidRPr="00835FBF">
        <w:rPr>
          <w:b/>
          <w:i/>
        </w:rPr>
        <w:t xml:space="preserve"> </w:t>
      </w:r>
    </w:p>
    <w:tbl>
      <w:tblPr>
        <w:tblStyle w:val="TableGrid"/>
        <w:tblW w:w="0" w:type="auto"/>
        <w:tblInd w:w="-289" w:type="dxa"/>
        <w:tblLook w:val="04A0" w:firstRow="1" w:lastRow="0" w:firstColumn="1" w:lastColumn="0" w:noHBand="0" w:noVBand="1"/>
      </w:tblPr>
      <w:tblGrid>
        <w:gridCol w:w="2390"/>
        <w:gridCol w:w="985"/>
        <w:gridCol w:w="981"/>
        <w:gridCol w:w="1122"/>
        <w:gridCol w:w="1271"/>
        <w:gridCol w:w="1267"/>
        <w:gridCol w:w="1283"/>
      </w:tblGrid>
      <w:tr w:rsidR="0086726D" w:rsidRPr="00835FBF" w14:paraId="03F4BDDB" w14:textId="77777777" w:rsidTr="00513D5C">
        <w:tc>
          <w:tcPr>
            <w:tcW w:w="2390" w:type="dxa"/>
            <w:tcBorders>
              <w:left w:val="nil"/>
              <w:bottom w:val="single" w:sz="4" w:space="0" w:color="auto"/>
              <w:right w:val="nil"/>
            </w:tcBorders>
          </w:tcPr>
          <w:p w14:paraId="19F3BED4" w14:textId="77777777" w:rsidR="0086726D" w:rsidRPr="00835FBF" w:rsidRDefault="0086726D" w:rsidP="00E1336D">
            <w:pPr>
              <w:tabs>
                <w:tab w:val="left" w:pos="1418"/>
              </w:tabs>
              <w:spacing w:line="480" w:lineRule="auto"/>
            </w:pPr>
          </w:p>
        </w:tc>
        <w:tc>
          <w:tcPr>
            <w:tcW w:w="3088" w:type="dxa"/>
            <w:gridSpan w:val="3"/>
            <w:tcBorders>
              <w:left w:val="nil"/>
              <w:bottom w:val="single" w:sz="4" w:space="0" w:color="auto"/>
              <w:right w:val="nil"/>
            </w:tcBorders>
          </w:tcPr>
          <w:p w14:paraId="36EC7D4C" w14:textId="77777777" w:rsidR="0086726D" w:rsidRPr="00835FBF" w:rsidRDefault="0086726D" w:rsidP="00E1336D">
            <w:pPr>
              <w:tabs>
                <w:tab w:val="left" w:pos="1418"/>
              </w:tabs>
              <w:spacing w:line="480" w:lineRule="auto"/>
              <w:jc w:val="center"/>
            </w:pPr>
            <w:r w:rsidRPr="00835FBF">
              <w:t>MODEL 1</w:t>
            </w:r>
          </w:p>
        </w:tc>
        <w:tc>
          <w:tcPr>
            <w:tcW w:w="3821" w:type="dxa"/>
            <w:gridSpan w:val="3"/>
            <w:tcBorders>
              <w:left w:val="nil"/>
              <w:bottom w:val="single" w:sz="4" w:space="0" w:color="auto"/>
              <w:right w:val="nil"/>
            </w:tcBorders>
          </w:tcPr>
          <w:p w14:paraId="298F9285" w14:textId="77777777" w:rsidR="0086726D" w:rsidRPr="00835FBF" w:rsidRDefault="0086726D" w:rsidP="00E1336D">
            <w:pPr>
              <w:tabs>
                <w:tab w:val="left" w:pos="1418"/>
              </w:tabs>
              <w:spacing w:line="480" w:lineRule="auto"/>
              <w:jc w:val="center"/>
            </w:pPr>
            <w:r w:rsidRPr="00835FBF">
              <w:t>MODEL 2</w:t>
            </w:r>
          </w:p>
        </w:tc>
      </w:tr>
      <w:tr w:rsidR="000B6480" w:rsidRPr="00835FBF" w14:paraId="082BD643" w14:textId="77777777" w:rsidTr="00BC3E09">
        <w:tc>
          <w:tcPr>
            <w:tcW w:w="2390" w:type="dxa"/>
            <w:tcBorders>
              <w:left w:val="nil"/>
              <w:bottom w:val="single" w:sz="4" w:space="0" w:color="auto"/>
              <w:right w:val="nil"/>
            </w:tcBorders>
          </w:tcPr>
          <w:p w14:paraId="5F241D40" w14:textId="77777777" w:rsidR="0086726D" w:rsidRPr="00835FBF" w:rsidRDefault="0086726D" w:rsidP="00E1336D">
            <w:pPr>
              <w:tabs>
                <w:tab w:val="left" w:pos="1418"/>
              </w:tabs>
              <w:spacing w:line="480" w:lineRule="auto"/>
            </w:pPr>
          </w:p>
        </w:tc>
        <w:tc>
          <w:tcPr>
            <w:tcW w:w="985" w:type="dxa"/>
            <w:tcBorders>
              <w:left w:val="nil"/>
              <w:bottom w:val="single" w:sz="4" w:space="0" w:color="auto"/>
              <w:right w:val="nil"/>
            </w:tcBorders>
          </w:tcPr>
          <w:p w14:paraId="0782FDEA" w14:textId="77777777" w:rsidR="0086726D" w:rsidRPr="00BF496C" w:rsidRDefault="0086726D" w:rsidP="00E1336D">
            <w:pPr>
              <w:tabs>
                <w:tab w:val="left" w:pos="1418"/>
              </w:tabs>
              <w:spacing w:line="480" w:lineRule="auto"/>
              <w:jc w:val="center"/>
            </w:pPr>
            <w:r w:rsidRPr="00BF496C">
              <w:rPr>
                <w:i/>
              </w:rPr>
              <w:t>b</w:t>
            </w:r>
          </w:p>
        </w:tc>
        <w:tc>
          <w:tcPr>
            <w:tcW w:w="981" w:type="dxa"/>
            <w:tcBorders>
              <w:left w:val="nil"/>
              <w:bottom w:val="single" w:sz="4" w:space="0" w:color="auto"/>
              <w:right w:val="nil"/>
            </w:tcBorders>
          </w:tcPr>
          <w:p w14:paraId="4753AF6E" w14:textId="77777777" w:rsidR="0086726D" w:rsidRPr="00835FBF" w:rsidRDefault="0086726D" w:rsidP="00E1336D">
            <w:pPr>
              <w:tabs>
                <w:tab w:val="left" w:pos="1418"/>
              </w:tabs>
              <w:spacing w:line="480" w:lineRule="auto"/>
              <w:jc w:val="center"/>
            </w:pPr>
            <w:r w:rsidRPr="00E7371F">
              <w:t>SE</w:t>
            </w:r>
          </w:p>
        </w:tc>
        <w:tc>
          <w:tcPr>
            <w:tcW w:w="1122" w:type="dxa"/>
            <w:tcBorders>
              <w:left w:val="nil"/>
              <w:bottom w:val="single" w:sz="4" w:space="0" w:color="auto"/>
              <w:right w:val="nil"/>
            </w:tcBorders>
          </w:tcPr>
          <w:p w14:paraId="707DFC5B" w14:textId="77777777" w:rsidR="0086726D" w:rsidRPr="00835FBF" w:rsidRDefault="0086726D" w:rsidP="00E1336D">
            <w:pPr>
              <w:tabs>
                <w:tab w:val="left" w:pos="1418"/>
              </w:tabs>
              <w:spacing w:line="480" w:lineRule="auto"/>
              <w:jc w:val="center"/>
            </w:pPr>
            <w:r w:rsidRPr="00835FBF">
              <w:sym w:font="Symbol" w:char="F062"/>
            </w:r>
          </w:p>
        </w:tc>
        <w:tc>
          <w:tcPr>
            <w:tcW w:w="1271" w:type="dxa"/>
            <w:tcBorders>
              <w:left w:val="nil"/>
              <w:bottom w:val="single" w:sz="4" w:space="0" w:color="auto"/>
              <w:right w:val="nil"/>
            </w:tcBorders>
          </w:tcPr>
          <w:p w14:paraId="2C471064" w14:textId="77777777" w:rsidR="0086726D" w:rsidRPr="00BF496C" w:rsidRDefault="0086726D" w:rsidP="00E1336D">
            <w:pPr>
              <w:tabs>
                <w:tab w:val="left" w:pos="1418"/>
              </w:tabs>
              <w:spacing w:line="480" w:lineRule="auto"/>
              <w:jc w:val="center"/>
            </w:pPr>
            <w:r w:rsidRPr="00BF496C">
              <w:rPr>
                <w:i/>
              </w:rPr>
              <w:t>b</w:t>
            </w:r>
          </w:p>
        </w:tc>
        <w:tc>
          <w:tcPr>
            <w:tcW w:w="1267" w:type="dxa"/>
            <w:tcBorders>
              <w:left w:val="nil"/>
              <w:bottom w:val="single" w:sz="4" w:space="0" w:color="auto"/>
              <w:right w:val="nil"/>
            </w:tcBorders>
          </w:tcPr>
          <w:p w14:paraId="3D4CA45F" w14:textId="77777777" w:rsidR="0086726D" w:rsidRPr="00835FBF" w:rsidRDefault="0086726D" w:rsidP="00E1336D">
            <w:pPr>
              <w:tabs>
                <w:tab w:val="left" w:pos="1418"/>
              </w:tabs>
              <w:spacing w:line="480" w:lineRule="auto"/>
              <w:jc w:val="center"/>
            </w:pPr>
            <w:r w:rsidRPr="00E7371F">
              <w:t>SE</w:t>
            </w:r>
          </w:p>
        </w:tc>
        <w:tc>
          <w:tcPr>
            <w:tcW w:w="1283" w:type="dxa"/>
            <w:tcBorders>
              <w:left w:val="nil"/>
              <w:bottom w:val="single" w:sz="4" w:space="0" w:color="auto"/>
              <w:right w:val="nil"/>
            </w:tcBorders>
          </w:tcPr>
          <w:p w14:paraId="404A9466" w14:textId="77777777" w:rsidR="0086726D" w:rsidRPr="00835FBF" w:rsidRDefault="0086726D" w:rsidP="00E1336D">
            <w:pPr>
              <w:tabs>
                <w:tab w:val="left" w:pos="1418"/>
              </w:tabs>
              <w:spacing w:line="480" w:lineRule="auto"/>
              <w:jc w:val="center"/>
            </w:pPr>
            <w:r w:rsidRPr="00835FBF">
              <w:sym w:font="Symbol" w:char="F062"/>
            </w:r>
          </w:p>
        </w:tc>
      </w:tr>
      <w:tr w:rsidR="000B6480" w:rsidRPr="00835FBF" w14:paraId="6E1B854A" w14:textId="77777777" w:rsidTr="00BC3E09">
        <w:tc>
          <w:tcPr>
            <w:tcW w:w="2390" w:type="dxa"/>
            <w:tcBorders>
              <w:left w:val="nil"/>
              <w:bottom w:val="nil"/>
              <w:right w:val="nil"/>
            </w:tcBorders>
          </w:tcPr>
          <w:p w14:paraId="14C78D94" w14:textId="77777777" w:rsidR="0086726D" w:rsidRPr="00BF496C" w:rsidRDefault="0086726D" w:rsidP="00E1336D">
            <w:pPr>
              <w:tabs>
                <w:tab w:val="left" w:pos="1418"/>
              </w:tabs>
              <w:spacing w:line="480" w:lineRule="auto"/>
            </w:pPr>
            <w:r w:rsidRPr="00835FBF">
              <w:t>Constant</w:t>
            </w:r>
          </w:p>
        </w:tc>
        <w:tc>
          <w:tcPr>
            <w:tcW w:w="985" w:type="dxa"/>
            <w:tcBorders>
              <w:left w:val="nil"/>
              <w:bottom w:val="nil"/>
              <w:right w:val="nil"/>
            </w:tcBorders>
          </w:tcPr>
          <w:p w14:paraId="468F13F3" w14:textId="7F74A113" w:rsidR="0086726D" w:rsidRPr="00835FBF" w:rsidRDefault="00384FA6" w:rsidP="00E1336D">
            <w:pPr>
              <w:tabs>
                <w:tab w:val="left" w:pos="1418"/>
              </w:tabs>
              <w:spacing w:line="480" w:lineRule="auto"/>
              <w:jc w:val="center"/>
            </w:pPr>
            <w:r w:rsidRPr="00E7371F">
              <w:t>.</w:t>
            </w:r>
            <w:r w:rsidR="003F1EF1" w:rsidRPr="00835FBF">
              <w:t>131</w:t>
            </w:r>
          </w:p>
        </w:tc>
        <w:tc>
          <w:tcPr>
            <w:tcW w:w="981" w:type="dxa"/>
            <w:tcBorders>
              <w:left w:val="nil"/>
              <w:bottom w:val="nil"/>
              <w:right w:val="nil"/>
            </w:tcBorders>
          </w:tcPr>
          <w:p w14:paraId="79FD190E" w14:textId="48F19108" w:rsidR="0086726D" w:rsidRPr="00835FBF" w:rsidRDefault="00384FA6" w:rsidP="00E1336D">
            <w:pPr>
              <w:tabs>
                <w:tab w:val="left" w:pos="1418"/>
              </w:tabs>
              <w:spacing w:line="480" w:lineRule="auto"/>
              <w:jc w:val="center"/>
            </w:pPr>
            <w:r w:rsidRPr="00835FBF">
              <w:t>.0</w:t>
            </w:r>
            <w:r w:rsidR="003F1EF1" w:rsidRPr="00835FBF">
              <w:t>52</w:t>
            </w:r>
          </w:p>
        </w:tc>
        <w:tc>
          <w:tcPr>
            <w:tcW w:w="1122" w:type="dxa"/>
            <w:tcBorders>
              <w:left w:val="nil"/>
              <w:bottom w:val="nil"/>
              <w:right w:val="nil"/>
            </w:tcBorders>
          </w:tcPr>
          <w:p w14:paraId="7DB72EBC" w14:textId="77777777" w:rsidR="0086726D" w:rsidRPr="00835FBF" w:rsidRDefault="0086726D" w:rsidP="00E1336D">
            <w:pPr>
              <w:tabs>
                <w:tab w:val="left" w:pos="1418"/>
              </w:tabs>
              <w:spacing w:line="480" w:lineRule="auto"/>
              <w:jc w:val="center"/>
            </w:pPr>
          </w:p>
        </w:tc>
        <w:tc>
          <w:tcPr>
            <w:tcW w:w="1271" w:type="dxa"/>
            <w:tcBorders>
              <w:left w:val="nil"/>
              <w:bottom w:val="nil"/>
              <w:right w:val="nil"/>
            </w:tcBorders>
          </w:tcPr>
          <w:p w14:paraId="7788DDDA" w14:textId="7C57D9BD" w:rsidR="0086726D" w:rsidRPr="00835FBF" w:rsidRDefault="003F1EF1" w:rsidP="00E1336D">
            <w:pPr>
              <w:tabs>
                <w:tab w:val="left" w:pos="1418"/>
              </w:tabs>
              <w:spacing w:line="480" w:lineRule="auto"/>
              <w:jc w:val="center"/>
            </w:pPr>
            <w:r w:rsidRPr="00835FBF">
              <w:t>.129</w:t>
            </w:r>
          </w:p>
        </w:tc>
        <w:tc>
          <w:tcPr>
            <w:tcW w:w="1267" w:type="dxa"/>
            <w:tcBorders>
              <w:left w:val="nil"/>
              <w:bottom w:val="nil"/>
              <w:right w:val="nil"/>
            </w:tcBorders>
          </w:tcPr>
          <w:p w14:paraId="58B3E244" w14:textId="4B42573E" w:rsidR="0086726D" w:rsidRPr="00835FBF" w:rsidRDefault="00384FA6" w:rsidP="00E1336D">
            <w:pPr>
              <w:tabs>
                <w:tab w:val="left" w:pos="1418"/>
              </w:tabs>
              <w:spacing w:line="480" w:lineRule="auto"/>
              <w:jc w:val="center"/>
            </w:pPr>
            <w:r w:rsidRPr="00835FBF">
              <w:t>.0</w:t>
            </w:r>
            <w:r w:rsidR="003F1EF1" w:rsidRPr="00835FBF">
              <w:t>51</w:t>
            </w:r>
          </w:p>
        </w:tc>
        <w:tc>
          <w:tcPr>
            <w:tcW w:w="1283" w:type="dxa"/>
            <w:tcBorders>
              <w:left w:val="nil"/>
              <w:bottom w:val="nil"/>
              <w:right w:val="nil"/>
            </w:tcBorders>
          </w:tcPr>
          <w:p w14:paraId="07FC1E1A" w14:textId="77777777" w:rsidR="0086726D" w:rsidRPr="00835FBF" w:rsidRDefault="0086726D" w:rsidP="00E1336D">
            <w:pPr>
              <w:tabs>
                <w:tab w:val="left" w:pos="1418"/>
              </w:tabs>
              <w:spacing w:line="480" w:lineRule="auto"/>
              <w:jc w:val="center"/>
            </w:pPr>
          </w:p>
        </w:tc>
      </w:tr>
      <w:tr w:rsidR="000B6480" w:rsidRPr="00835FBF" w14:paraId="1F01B2D7" w14:textId="77777777" w:rsidTr="00BC3E09">
        <w:tc>
          <w:tcPr>
            <w:tcW w:w="2390" w:type="dxa"/>
            <w:tcBorders>
              <w:top w:val="nil"/>
              <w:left w:val="nil"/>
              <w:bottom w:val="nil"/>
              <w:right w:val="nil"/>
            </w:tcBorders>
          </w:tcPr>
          <w:p w14:paraId="30D54A6A" w14:textId="77777777" w:rsidR="0086726D" w:rsidRPr="00BF496C" w:rsidRDefault="0086726D" w:rsidP="00E1336D">
            <w:pPr>
              <w:tabs>
                <w:tab w:val="left" w:pos="1418"/>
              </w:tabs>
              <w:spacing w:line="480" w:lineRule="auto"/>
            </w:pPr>
            <w:r w:rsidRPr="00835FBF">
              <w:t xml:space="preserve">Region </w:t>
            </w:r>
          </w:p>
        </w:tc>
        <w:tc>
          <w:tcPr>
            <w:tcW w:w="985" w:type="dxa"/>
            <w:tcBorders>
              <w:top w:val="nil"/>
              <w:left w:val="nil"/>
              <w:bottom w:val="nil"/>
              <w:right w:val="nil"/>
            </w:tcBorders>
          </w:tcPr>
          <w:p w14:paraId="019498F5" w14:textId="62D77543" w:rsidR="0086726D" w:rsidRPr="00835FBF" w:rsidRDefault="0086726D" w:rsidP="00E1336D">
            <w:pPr>
              <w:tabs>
                <w:tab w:val="left" w:pos="1418"/>
              </w:tabs>
              <w:spacing w:line="480" w:lineRule="auto"/>
              <w:jc w:val="center"/>
            </w:pPr>
            <w:r w:rsidRPr="00E7371F">
              <w:t>–.</w:t>
            </w:r>
            <w:r w:rsidR="00384FA6" w:rsidRPr="00835FBF">
              <w:t>0</w:t>
            </w:r>
            <w:r w:rsidR="003F1EF1" w:rsidRPr="00835FBF">
              <w:t>36</w:t>
            </w:r>
          </w:p>
        </w:tc>
        <w:tc>
          <w:tcPr>
            <w:tcW w:w="981" w:type="dxa"/>
            <w:tcBorders>
              <w:top w:val="nil"/>
              <w:left w:val="nil"/>
              <w:bottom w:val="nil"/>
              <w:right w:val="nil"/>
            </w:tcBorders>
          </w:tcPr>
          <w:p w14:paraId="3CBC9751" w14:textId="429A19EA" w:rsidR="0086726D" w:rsidRPr="00835FBF" w:rsidRDefault="0086726D" w:rsidP="00E1336D">
            <w:pPr>
              <w:tabs>
                <w:tab w:val="left" w:pos="1418"/>
              </w:tabs>
              <w:spacing w:line="480" w:lineRule="auto"/>
              <w:jc w:val="center"/>
            </w:pPr>
            <w:r w:rsidRPr="00835FBF">
              <w:t>.0</w:t>
            </w:r>
            <w:r w:rsidR="00384FA6" w:rsidRPr="00835FBF">
              <w:t>14</w:t>
            </w:r>
          </w:p>
        </w:tc>
        <w:tc>
          <w:tcPr>
            <w:tcW w:w="1122" w:type="dxa"/>
            <w:tcBorders>
              <w:top w:val="nil"/>
              <w:left w:val="nil"/>
              <w:bottom w:val="nil"/>
              <w:right w:val="nil"/>
            </w:tcBorders>
          </w:tcPr>
          <w:p w14:paraId="2A05CDA1" w14:textId="3EAF9D39" w:rsidR="0086726D" w:rsidRPr="00835FBF" w:rsidRDefault="0086726D" w:rsidP="00E1336D">
            <w:pPr>
              <w:tabs>
                <w:tab w:val="left" w:pos="1418"/>
              </w:tabs>
              <w:spacing w:line="480" w:lineRule="auto"/>
              <w:jc w:val="center"/>
            </w:pPr>
            <w:r w:rsidRPr="00835FBF">
              <w:t>–.</w:t>
            </w:r>
            <w:r w:rsidR="003F1EF1" w:rsidRPr="00835FBF">
              <w:t>160*</w:t>
            </w:r>
          </w:p>
        </w:tc>
        <w:tc>
          <w:tcPr>
            <w:tcW w:w="1271" w:type="dxa"/>
            <w:tcBorders>
              <w:top w:val="nil"/>
              <w:left w:val="nil"/>
              <w:bottom w:val="nil"/>
              <w:right w:val="nil"/>
            </w:tcBorders>
          </w:tcPr>
          <w:p w14:paraId="3BAE5834" w14:textId="3E4DD00E" w:rsidR="0086726D" w:rsidRPr="00835FBF" w:rsidRDefault="0009371E" w:rsidP="00E1336D">
            <w:pPr>
              <w:tabs>
                <w:tab w:val="left" w:pos="1418"/>
              </w:tabs>
              <w:spacing w:line="480" w:lineRule="auto"/>
              <w:jc w:val="center"/>
            </w:pPr>
            <w:r w:rsidRPr="00835FBF">
              <w:t>–.</w:t>
            </w:r>
            <w:r w:rsidR="003F1EF1" w:rsidRPr="00835FBF">
              <w:t>032</w:t>
            </w:r>
          </w:p>
        </w:tc>
        <w:tc>
          <w:tcPr>
            <w:tcW w:w="1267" w:type="dxa"/>
            <w:tcBorders>
              <w:top w:val="nil"/>
              <w:left w:val="nil"/>
              <w:bottom w:val="nil"/>
              <w:right w:val="nil"/>
            </w:tcBorders>
          </w:tcPr>
          <w:p w14:paraId="2A7A9E01" w14:textId="09177853" w:rsidR="0086726D" w:rsidRPr="00835FBF" w:rsidRDefault="0009371E" w:rsidP="00E1336D">
            <w:pPr>
              <w:tabs>
                <w:tab w:val="left" w:pos="1418"/>
              </w:tabs>
              <w:spacing w:line="480" w:lineRule="auto"/>
              <w:jc w:val="center"/>
            </w:pPr>
            <w:r w:rsidRPr="00835FBF">
              <w:t>.0</w:t>
            </w:r>
            <w:r w:rsidR="00384FA6" w:rsidRPr="00835FBF">
              <w:t>1</w:t>
            </w:r>
            <w:r w:rsidR="003F1EF1" w:rsidRPr="00835FBF">
              <w:t>4</w:t>
            </w:r>
          </w:p>
        </w:tc>
        <w:tc>
          <w:tcPr>
            <w:tcW w:w="1283" w:type="dxa"/>
            <w:tcBorders>
              <w:top w:val="nil"/>
              <w:left w:val="nil"/>
              <w:bottom w:val="nil"/>
              <w:right w:val="nil"/>
            </w:tcBorders>
          </w:tcPr>
          <w:p w14:paraId="3D0C6168" w14:textId="6AF5E11B" w:rsidR="0086726D" w:rsidRPr="00835FBF" w:rsidRDefault="0009371E" w:rsidP="00E1336D">
            <w:pPr>
              <w:tabs>
                <w:tab w:val="left" w:pos="1418"/>
              </w:tabs>
              <w:spacing w:line="480" w:lineRule="auto"/>
              <w:jc w:val="center"/>
            </w:pPr>
            <w:r w:rsidRPr="00835FBF">
              <w:t>–.</w:t>
            </w:r>
            <w:r w:rsidR="003F1EF1" w:rsidRPr="00835FBF">
              <w:t>142*</w:t>
            </w:r>
          </w:p>
        </w:tc>
      </w:tr>
      <w:tr w:rsidR="000B6480" w:rsidRPr="00835FBF" w14:paraId="0223FDA5" w14:textId="77777777" w:rsidTr="00BC3E09">
        <w:tc>
          <w:tcPr>
            <w:tcW w:w="2390" w:type="dxa"/>
            <w:tcBorders>
              <w:top w:val="nil"/>
              <w:left w:val="nil"/>
              <w:bottom w:val="nil"/>
              <w:right w:val="nil"/>
            </w:tcBorders>
          </w:tcPr>
          <w:p w14:paraId="1F36B6B4" w14:textId="77777777" w:rsidR="0086726D" w:rsidRPr="00BF496C" w:rsidRDefault="0086726D" w:rsidP="00E1336D">
            <w:pPr>
              <w:tabs>
                <w:tab w:val="left" w:pos="1418"/>
              </w:tabs>
              <w:spacing w:line="480" w:lineRule="auto"/>
            </w:pPr>
            <w:r w:rsidRPr="00835FBF">
              <w:t xml:space="preserve">Vehicle Ownership </w:t>
            </w:r>
          </w:p>
        </w:tc>
        <w:tc>
          <w:tcPr>
            <w:tcW w:w="985" w:type="dxa"/>
            <w:tcBorders>
              <w:top w:val="nil"/>
              <w:left w:val="nil"/>
              <w:bottom w:val="nil"/>
              <w:right w:val="nil"/>
            </w:tcBorders>
          </w:tcPr>
          <w:p w14:paraId="110BCDA4" w14:textId="397633B4" w:rsidR="0086726D" w:rsidRPr="00835FBF" w:rsidRDefault="0086726D" w:rsidP="00E1336D">
            <w:pPr>
              <w:tabs>
                <w:tab w:val="left" w:pos="1418"/>
              </w:tabs>
              <w:spacing w:line="480" w:lineRule="auto"/>
              <w:jc w:val="center"/>
            </w:pPr>
            <w:r w:rsidRPr="00E7371F">
              <w:t>–.0</w:t>
            </w:r>
            <w:r w:rsidR="00384FA6" w:rsidRPr="00835FBF">
              <w:t>0</w:t>
            </w:r>
            <w:r w:rsidR="003F1EF1" w:rsidRPr="00835FBF">
              <w:t>6</w:t>
            </w:r>
          </w:p>
        </w:tc>
        <w:tc>
          <w:tcPr>
            <w:tcW w:w="981" w:type="dxa"/>
            <w:tcBorders>
              <w:top w:val="nil"/>
              <w:left w:val="nil"/>
              <w:bottom w:val="nil"/>
              <w:right w:val="nil"/>
            </w:tcBorders>
          </w:tcPr>
          <w:p w14:paraId="0CDCD38A" w14:textId="769805A6" w:rsidR="0086726D" w:rsidRPr="00835FBF" w:rsidRDefault="0086726D" w:rsidP="00E1336D">
            <w:pPr>
              <w:tabs>
                <w:tab w:val="left" w:pos="1418"/>
              </w:tabs>
              <w:spacing w:line="480" w:lineRule="auto"/>
              <w:jc w:val="center"/>
            </w:pPr>
            <w:r w:rsidRPr="00835FBF">
              <w:t>.0</w:t>
            </w:r>
            <w:r w:rsidR="00384FA6" w:rsidRPr="00835FBF">
              <w:t>1</w:t>
            </w:r>
            <w:r w:rsidR="003F1EF1" w:rsidRPr="00835FBF">
              <w:t>6</w:t>
            </w:r>
          </w:p>
        </w:tc>
        <w:tc>
          <w:tcPr>
            <w:tcW w:w="1122" w:type="dxa"/>
            <w:tcBorders>
              <w:top w:val="nil"/>
              <w:left w:val="nil"/>
              <w:bottom w:val="nil"/>
              <w:right w:val="nil"/>
            </w:tcBorders>
          </w:tcPr>
          <w:p w14:paraId="0EAC0923" w14:textId="5F43A009" w:rsidR="0086726D" w:rsidRPr="00835FBF" w:rsidRDefault="0086726D" w:rsidP="00E1336D">
            <w:pPr>
              <w:tabs>
                <w:tab w:val="left" w:pos="1418"/>
              </w:tabs>
              <w:spacing w:line="480" w:lineRule="auto"/>
              <w:jc w:val="center"/>
            </w:pPr>
            <w:r w:rsidRPr="00835FBF">
              <w:t>–.0</w:t>
            </w:r>
            <w:r w:rsidR="003F1EF1" w:rsidRPr="00835FBF">
              <w:t>21</w:t>
            </w:r>
          </w:p>
        </w:tc>
        <w:tc>
          <w:tcPr>
            <w:tcW w:w="1271" w:type="dxa"/>
            <w:tcBorders>
              <w:top w:val="nil"/>
              <w:left w:val="nil"/>
              <w:bottom w:val="nil"/>
              <w:right w:val="nil"/>
            </w:tcBorders>
          </w:tcPr>
          <w:p w14:paraId="78E7396F" w14:textId="2F15F0AF" w:rsidR="0086726D" w:rsidRPr="00835FBF" w:rsidRDefault="0009371E" w:rsidP="00E1336D">
            <w:pPr>
              <w:tabs>
                <w:tab w:val="left" w:pos="1418"/>
              </w:tabs>
              <w:spacing w:line="480" w:lineRule="auto"/>
              <w:jc w:val="center"/>
            </w:pPr>
            <w:r w:rsidRPr="00835FBF">
              <w:t>–.0</w:t>
            </w:r>
            <w:r w:rsidR="00384FA6" w:rsidRPr="00835FBF">
              <w:t>0</w:t>
            </w:r>
            <w:r w:rsidR="008B0C63" w:rsidRPr="00835FBF">
              <w:t>1</w:t>
            </w:r>
          </w:p>
        </w:tc>
        <w:tc>
          <w:tcPr>
            <w:tcW w:w="1267" w:type="dxa"/>
            <w:tcBorders>
              <w:top w:val="nil"/>
              <w:left w:val="nil"/>
              <w:bottom w:val="nil"/>
              <w:right w:val="nil"/>
            </w:tcBorders>
          </w:tcPr>
          <w:p w14:paraId="59936097" w14:textId="09B35911" w:rsidR="0086726D" w:rsidRPr="00835FBF" w:rsidRDefault="0009371E" w:rsidP="00E1336D">
            <w:pPr>
              <w:tabs>
                <w:tab w:val="left" w:pos="1418"/>
              </w:tabs>
              <w:spacing w:line="480" w:lineRule="auto"/>
              <w:jc w:val="center"/>
            </w:pPr>
            <w:r w:rsidRPr="00835FBF">
              <w:t>.0</w:t>
            </w:r>
            <w:r w:rsidR="00384FA6" w:rsidRPr="00835FBF">
              <w:t>1</w:t>
            </w:r>
            <w:r w:rsidR="008B0C63" w:rsidRPr="00835FBF">
              <w:t>5</w:t>
            </w:r>
          </w:p>
        </w:tc>
        <w:tc>
          <w:tcPr>
            <w:tcW w:w="1283" w:type="dxa"/>
            <w:tcBorders>
              <w:top w:val="nil"/>
              <w:left w:val="nil"/>
              <w:bottom w:val="nil"/>
              <w:right w:val="nil"/>
            </w:tcBorders>
          </w:tcPr>
          <w:p w14:paraId="05ED7812" w14:textId="0EEF77B1" w:rsidR="0086726D" w:rsidRPr="00835FBF" w:rsidRDefault="0009371E" w:rsidP="00E1336D">
            <w:pPr>
              <w:tabs>
                <w:tab w:val="left" w:pos="1418"/>
              </w:tabs>
              <w:spacing w:line="480" w:lineRule="auto"/>
              <w:jc w:val="center"/>
            </w:pPr>
            <w:r w:rsidRPr="00835FBF">
              <w:t>–.0</w:t>
            </w:r>
            <w:r w:rsidR="00384FA6" w:rsidRPr="00835FBF">
              <w:t>0</w:t>
            </w:r>
            <w:r w:rsidR="008B0C63" w:rsidRPr="00835FBF">
              <w:t>4</w:t>
            </w:r>
          </w:p>
        </w:tc>
      </w:tr>
      <w:tr w:rsidR="000B6480" w:rsidRPr="00835FBF" w14:paraId="4C82F46E" w14:textId="77777777" w:rsidTr="00BC3E09">
        <w:tc>
          <w:tcPr>
            <w:tcW w:w="2390" w:type="dxa"/>
            <w:tcBorders>
              <w:top w:val="nil"/>
              <w:left w:val="nil"/>
              <w:bottom w:val="nil"/>
              <w:right w:val="nil"/>
            </w:tcBorders>
          </w:tcPr>
          <w:p w14:paraId="39C651C6" w14:textId="31BF0D10" w:rsidR="0086726D" w:rsidRPr="00835FBF" w:rsidRDefault="00DD7D6A" w:rsidP="00E1336D">
            <w:pPr>
              <w:tabs>
                <w:tab w:val="left" w:pos="1418"/>
              </w:tabs>
              <w:spacing w:line="480" w:lineRule="auto"/>
            </w:pPr>
            <w:r w:rsidRPr="00835FBF">
              <w:t>Tra</w:t>
            </w:r>
            <w:r w:rsidRPr="00BF496C">
              <w:t xml:space="preserve">ffic </w:t>
            </w:r>
            <w:r w:rsidR="00EC544B" w:rsidRPr="00E7371F">
              <w:t>Crash</w:t>
            </w:r>
            <w:r w:rsidR="00EC544B" w:rsidRPr="00835FBF">
              <w:t xml:space="preserve"> </w:t>
            </w:r>
          </w:p>
        </w:tc>
        <w:tc>
          <w:tcPr>
            <w:tcW w:w="985" w:type="dxa"/>
            <w:tcBorders>
              <w:top w:val="nil"/>
              <w:left w:val="nil"/>
              <w:bottom w:val="nil"/>
              <w:right w:val="nil"/>
            </w:tcBorders>
          </w:tcPr>
          <w:p w14:paraId="083BE091" w14:textId="02E9B341" w:rsidR="0086726D" w:rsidRPr="00835FBF" w:rsidRDefault="008B0C63" w:rsidP="00E1336D">
            <w:pPr>
              <w:tabs>
                <w:tab w:val="left" w:pos="1418"/>
              </w:tabs>
              <w:spacing w:line="480" w:lineRule="auto"/>
              <w:jc w:val="center"/>
            </w:pPr>
            <w:r w:rsidRPr="00835FBF">
              <w:t>.032</w:t>
            </w:r>
          </w:p>
        </w:tc>
        <w:tc>
          <w:tcPr>
            <w:tcW w:w="981" w:type="dxa"/>
            <w:tcBorders>
              <w:top w:val="nil"/>
              <w:left w:val="nil"/>
              <w:bottom w:val="nil"/>
              <w:right w:val="nil"/>
            </w:tcBorders>
          </w:tcPr>
          <w:p w14:paraId="7C22D7AA" w14:textId="4433BCE8" w:rsidR="0086726D" w:rsidRPr="00835FBF" w:rsidRDefault="0086726D" w:rsidP="00E1336D">
            <w:pPr>
              <w:tabs>
                <w:tab w:val="left" w:pos="1418"/>
              </w:tabs>
              <w:spacing w:line="480" w:lineRule="auto"/>
              <w:jc w:val="center"/>
            </w:pPr>
            <w:r w:rsidRPr="00835FBF">
              <w:t>.01</w:t>
            </w:r>
            <w:r w:rsidR="008B0C63" w:rsidRPr="00835FBF">
              <w:t>7</w:t>
            </w:r>
          </w:p>
        </w:tc>
        <w:tc>
          <w:tcPr>
            <w:tcW w:w="1122" w:type="dxa"/>
            <w:tcBorders>
              <w:top w:val="nil"/>
              <w:left w:val="nil"/>
              <w:bottom w:val="nil"/>
              <w:right w:val="nil"/>
            </w:tcBorders>
          </w:tcPr>
          <w:p w14:paraId="5FB88F6A" w14:textId="34D7CE1A" w:rsidR="0086726D" w:rsidRPr="00835FBF" w:rsidRDefault="008B0C63" w:rsidP="00E1336D">
            <w:pPr>
              <w:tabs>
                <w:tab w:val="left" w:pos="1418"/>
              </w:tabs>
              <w:spacing w:line="480" w:lineRule="auto"/>
              <w:jc w:val="center"/>
            </w:pPr>
            <w:r w:rsidRPr="00835FBF">
              <w:t>.103</w:t>
            </w:r>
          </w:p>
        </w:tc>
        <w:tc>
          <w:tcPr>
            <w:tcW w:w="1271" w:type="dxa"/>
            <w:tcBorders>
              <w:top w:val="nil"/>
              <w:left w:val="nil"/>
              <w:bottom w:val="nil"/>
              <w:right w:val="nil"/>
            </w:tcBorders>
          </w:tcPr>
          <w:p w14:paraId="4662BCAF" w14:textId="12864A05" w:rsidR="0086726D" w:rsidRPr="00835FBF" w:rsidRDefault="008B0C63" w:rsidP="00E1336D">
            <w:pPr>
              <w:tabs>
                <w:tab w:val="left" w:pos="1418"/>
              </w:tabs>
              <w:spacing w:line="480" w:lineRule="auto"/>
              <w:jc w:val="center"/>
            </w:pPr>
            <w:r w:rsidRPr="00835FBF">
              <w:t>.029</w:t>
            </w:r>
          </w:p>
        </w:tc>
        <w:tc>
          <w:tcPr>
            <w:tcW w:w="1267" w:type="dxa"/>
            <w:tcBorders>
              <w:top w:val="nil"/>
              <w:left w:val="nil"/>
              <w:bottom w:val="nil"/>
              <w:right w:val="nil"/>
            </w:tcBorders>
          </w:tcPr>
          <w:p w14:paraId="54ED63FC" w14:textId="339DBE76" w:rsidR="0086726D" w:rsidRPr="00835FBF" w:rsidRDefault="0009371E" w:rsidP="00E1336D">
            <w:pPr>
              <w:tabs>
                <w:tab w:val="left" w:pos="1418"/>
              </w:tabs>
              <w:spacing w:line="480" w:lineRule="auto"/>
              <w:jc w:val="center"/>
            </w:pPr>
            <w:r w:rsidRPr="00835FBF">
              <w:t>.01</w:t>
            </w:r>
            <w:r w:rsidR="008B0C63" w:rsidRPr="00835FBF">
              <w:t>7</w:t>
            </w:r>
          </w:p>
        </w:tc>
        <w:tc>
          <w:tcPr>
            <w:tcW w:w="1283" w:type="dxa"/>
            <w:tcBorders>
              <w:top w:val="nil"/>
              <w:left w:val="nil"/>
              <w:bottom w:val="nil"/>
              <w:right w:val="nil"/>
            </w:tcBorders>
          </w:tcPr>
          <w:p w14:paraId="32218F4B" w14:textId="7506E58C" w:rsidR="0086726D" w:rsidRPr="00835FBF" w:rsidRDefault="008B0C63" w:rsidP="00E1336D">
            <w:pPr>
              <w:tabs>
                <w:tab w:val="left" w:pos="1418"/>
              </w:tabs>
              <w:spacing w:line="480" w:lineRule="auto"/>
              <w:jc w:val="center"/>
            </w:pPr>
            <w:r w:rsidRPr="00835FBF">
              <w:t>.094</w:t>
            </w:r>
          </w:p>
        </w:tc>
      </w:tr>
      <w:tr w:rsidR="000B6480" w:rsidRPr="00835FBF" w14:paraId="61B4BD38" w14:textId="77777777" w:rsidTr="00BC3E09">
        <w:tc>
          <w:tcPr>
            <w:tcW w:w="2390" w:type="dxa"/>
            <w:tcBorders>
              <w:top w:val="nil"/>
              <w:left w:val="nil"/>
              <w:bottom w:val="nil"/>
              <w:right w:val="nil"/>
            </w:tcBorders>
          </w:tcPr>
          <w:p w14:paraId="426A5BE5" w14:textId="0A9D8682" w:rsidR="0086726D" w:rsidRPr="00BF496C" w:rsidRDefault="00DD7D6A" w:rsidP="00E1336D">
            <w:pPr>
              <w:tabs>
                <w:tab w:val="left" w:pos="1418"/>
              </w:tabs>
              <w:spacing w:line="480" w:lineRule="auto"/>
            </w:pPr>
            <w:r w:rsidRPr="00835FBF">
              <w:t xml:space="preserve">Police Stops </w:t>
            </w:r>
            <w:r w:rsidR="0086726D" w:rsidRPr="00BF496C">
              <w:t xml:space="preserve"> </w:t>
            </w:r>
          </w:p>
        </w:tc>
        <w:tc>
          <w:tcPr>
            <w:tcW w:w="985" w:type="dxa"/>
            <w:tcBorders>
              <w:top w:val="nil"/>
              <w:left w:val="nil"/>
              <w:bottom w:val="nil"/>
              <w:right w:val="nil"/>
            </w:tcBorders>
          </w:tcPr>
          <w:p w14:paraId="05543EFB" w14:textId="6031402C" w:rsidR="0086726D" w:rsidRPr="00835FBF" w:rsidRDefault="008B0C63" w:rsidP="00E1336D">
            <w:pPr>
              <w:tabs>
                <w:tab w:val="left" w:pos="1418"/>
              </w:tabs>
              <w:spacing w:line="480" w:lineRule="auto"/>
              <w:jc w:val="center"/>
            </w:pPr>
            <w:r w:rsidRPr="00E7371F">
              <w:t>–.005</w:t>
            </w:r>
          </w:p>
        </w:tc>
        <w:tc>
          <w:tcPr>
            <w:tcW w:w="981" w:type="dxa"/>
            <w:tcBorders>
              <w:top w:val="nil"/>
              <w:left w:val="nil"/>
              <w:bottom w:val="nil"/>
              <w:right w:val="nil"/>
            </w:tcBorders>
          </w:tcPr>
          <w:p w14:paraId="0C00CE0C" w14:textId="09932365" w:rsidR="0086726D" w:rsidRPr="00835FBF" w:rsidRDefault="0086726D" w:rsidP="00E1336D">
            <w:pPr>
              <w:tabs>
                <w:tab w:val="left" w:pos="1418"/>
              </w:tabs>
              <w:spacing w:line="480" w:lineRule="auto"/>
              <w:jc w:val="center"/>
            </w:pPr>
            <w:r w:rsidRPr="00835FBF">
              <w:t>.0</w:t>
            </w:r>
            <w:r w:rsidR="00384FA6" w:rsidRPr="00835FBF">
              <w:t>1</w:t>
            </w:r>
            <w:r w:rsidR="008B0C63" w:rsidRPr="00835FBF">
              <w:t>6</w:t>
            </w:r>
          </w:p>
        </w:tc>
        <w:tc>
          <w:tcPr>
            <w:tcW w:w="1122" w:type="dxa"/>
            <w:tcBorders>
              <w:top w:val="nil"/>
              <w:left w:val="nil"/>
              <w:bottom w:val="nil"/>
              <w:right w:val="nil"/>
            </w:tcBorders>
          </w:tcPr>
          <w:p w14:paraId="15ED51F1" w14:textId="5F8E7205" w:rsidR="0086726D" w:rsidRPr="00835FBF" w:rsidRDefault="008B0C63" w:rsidP="00E1336D">
            <w:pPr>
              <w:tabs>
                <w:tab w:val="left" w:pos="1418"/>
              </w:tabs>
              <w:spacing w:line="480" w:lineRule="auto"/>
              <w:jc w:val="center"/>
            </w:pPr>
            <w:r w:rsidRPr="00835FBF">
              <w:t>–.018</w:t>
            </w:r>
          </w:p>
        </w:tc>
        <w:tc>
          <w:tcPr>
            <w:tcW w:w="1271" w:type="dxa"/>
            <w:tcBorders>
              <w:top w:val="nil"/>
              <w:left w:val="nil"/>
              <w:bottom w:val="nil"/>
              <w:right w:val="nil"/>
            </w:tcBorders>
          </w:tcPr>
          <w:p w14:paraId="4C6D4B23" w14:textId="17122117" w:rsidR="0086726D" w:rsidRPr="00835FBF" w:rsidRDefault="008B0C63" w:rsidP="00E1336D">
            <w:pPr>
              <w:tabs>
                <w:tab w:val="left" w:pos="1418"/>
              </w:tabs>
              <w:spacing w:line="480" w:lineRule="auto"/>
              <w:jc w:val="center"/>
            </w:pPr>
            <w:r w:rsidRPr="00835FBF">
              <w:t>–.0</w:t>
            </w:r>
            <w:r w:rsidR="00384FA6" w:rsidRPr="00835FBF">
              <w:t>1</w:t>
            </w:r>
            <w:r w:rsidRPr="00835FBF">
              <w:t>0</w:t>
            </w:r>
          </w:p>
        </w:tc>
        <w:tc>
          <w:tcPr>
            <w:tcW w:w="1267" w:type="dxa"/>
            <w:tcBorders>
              <w:top w:val="nil"/>
              <w:left w:val="nil"/>
              <w:bottom w:val="nil"/>
              <w:right w:val="nil"/>
            </w:tcBorders>
          </w:tcPr>
          <w:p w14:paraId="17E86D96" w14:textId="118AB2CD" w:rsidR="0086726D" w:rsidRPr="00835FBF" w:rsidRDefault="0009371E" w:rsidP="00E1336D">
            <w:pPr>
              <w:tabs>
                <w:tab w:val="left" w:pos="1418"/>
              </w:tabs>
              <w:spacing w:line="480" w:lineRule="auto"/>
              <w:jc w:val="center"/>
            </w:pPr>
            <w:r w:rsidRPr="00835FBF">
              <w:t>.0</w:t>
            </w:r>
            <w:r w:rsidR="00384FA6" w:rsidRPr="00835FBF">
              <w:t>16</w:t>
            </w:r>
          </w:p>
        </w:tc>
        <w:tc>
          <w:tcPr>
            <w:tcW w:w="1283" w:type="dxa"/>
            <w:tcBorders>
              <w:top w:val="nil"/>
              <w:left w:val="nil"/>
              <w:bottom w:val="nil"/>
              <w:right w:val="nil"/>
            </w:tcBorders>
          </w:tcPr>
          <w:p w14:paraId="4AC0CE3C" w14:textId="22EDDCB5" w:rsidR="0086726D" w:rsidRPr="00835FBF" w:rsidRDefault="008B0C63" w:rsidP="00E1336D">
            <w:pPr>
              <w:tabs>
                <w:tab w:val="left" w:pos="1418"/>
              </w:tabs>
              <w:spacing w:line="480" w:lineRule="auto"/>
              <w:jc w:val="center"/>
            </w:pPr>
            <w:r w:rsidRPr="00835FBF">
              <w:t>–</w:t>
            </w:r>
            <w:r w:rsidR="0009371E" w:rsidRPr="00835FBF">
              <w:t>.03</w:t>
            </w:r>
            <w:r w:rsidRPr="00835FBF">
              <w:t>5</w:t>
            </w:r>
          </w:p>
        </w:tc>
      </w:tr>
      <w:tr w:rsidR="000B6480" w:rsidRPr="00835FBF" w14:paraId="01B978CC" w14:textId="77777777" w:rsidTr="00BC3E09">
        <w:tc>
          <w:tcPr>
            <w:tcW w:w="2390" w:type="dxa"/>
            <w:tcBorders>
              <w:top w:val="nil"/>
              <w:left w:val="nil"/>
              <w:bottom w:val="nil"/>
              <w:right w:val="nil"/>
            </w:tcBorders>
          </w:tcPr>
          <w:p w14:paraId="6DCBFCFC" w14:textId="42A9B303" w:rsidR="0086726D" w:rsidRPr="00BF496C" w:rsidRDefault="00DD7D6A" w:rsidP="00E1336D">
            <w:pPr>
              <w:tabs>
                <w:tab w:val="left" w:pos="1418"/>
              </w:tabs>
              <w:spacing w:line="480" w:lineRule="auto"/>
            </w:pPr>
            <w:r w:rsidRPr="00835FBF">
              <w:t>Stop Outcome</w:t>
            </w:r>
            <w:r w:rsidR="00D82203" w:rsidRPr="00BF496C">
              <w:t>∞</w:t>
            </w:r>
          </w:p>
        </w:tc>
        <w:tc>
          <w:tcPr>
            <w:tcW w:w="985" w:type="dxa"/>
            <w:tcBorders>
              <w:top w:val="nil"/>
              <w:left w:val="nil"/>
              <w:bottom w:val="nil"/>
              <w:right w:val="nil"/>
            </w:tcBorders>
          </w:tcPr>
          <w:p w14:paraId="45B5421D" w14:textId="1A38E0E0" w:rsidR="0086726D" w:rsidRPr="00E7371F" w:rsidRDefault="0086726D" w:rsidP="00E1336D">
            <w:pPr>
              <w:tabs>
                <w:tab w:val="left" w:pos="1418"/>
              </w:tabs>
              <w:spacing w:line="480" w:lineRule="auto"/>
              <w:jc w:val="center"/>
            </w:pPr>
          </w:p>
        </w:tc>
        <w:tc>
          <w:tcPr>
            <w:tcW w:w="981" w:type="dxa"/>
            <w:tcBorders>
              <w:top w:val="nil"/>
              <w:left w:val="nil"/>
              <w:bottom w:val="nil"/>
              <w:right w:val="nil"/>
            </w:tcBorders>
          </w:tcPr>
          <w:p w14:paraId="55B62208" w14:textId="1317B20B" w:rsidR="0086726D" w:rsidRPr="00835FBF" w:rsidRDefault="0086726D" w:rsidP="00E1336D">
            <w:pPr>
              <w:tabs>
                <w:tab w:val="left" w:pos="1418"/>
              </w:tabs>
              <w:spacing w:line="480" w:lineRule="auto"/>
              <w:jc w:val="center"/>
            </w:pPr>
          </w:p>
        </w:tc>
        <w:tc>
          <w:tcPr>
            <w:tcW w:w="1122" w:type="dxa"/>
            <w:tcBorders>
              <w:top w:val="nil"/>
              <w:left w:val="nil"/>
              <w:bottom w:val="nil"/>
              <w:right w:val="nil"/>
            </w:tcBorders>
          </w:tcPr>
          <w:p w14:paraId="47448265" w14:textId="0F15FA1C" w:rsidR="0086726D" w:rsidRPr="00835FBF" w:rsidRDefault="0086726D" w:rsidP="00E1336D">
            <w:pPr>
              <w:tabs>
                <w:tab w:val="left" w:pos="1418"/>
              </w:tabs>
              <w:spacing w:line="480" w:lineRule="auto"/>
              <w:jc w:val="center"/>
            </w:pPr>
          </w:p>
        </w:tc>
        <w:tc>
          <w:tcPr>
            <w:tcW w:w="1271" w:type="dxa"/>
            <w:tcBorders>
              <w:top w:val="nil"/>
              <w:left w:val="nil"/>
              <w:bottom w:val="nil"/>
              <w:right w:val="nil"/>
            </w:tcBorders>
          </w:tcPr>
          <w:p w14:paraId="2A4B2F57" w14:textId="5928BACB" w:rsidR="0086726D" w:rsidRPr="00835FBF" w:rsidRDefault="0086726D" w:rsidP="00E1336D">
            <w:pPr>
              <w:tabs>
                <w:tab w:val="left" w:pos="1418"/>
              </w:tabs>
              <w:spacing w:line="480" w:lineRule="auto"/>
              <w:jc w:val="center"/>
            </w:pPr>
          </w:p>
        </w:tc>
        <w:tc>
          <w:tcPr>
            <w:tcW w:w="1267" w:type="dxa"/>
            <w:tcBorders>
              <w:top w:val="nil"/>
              <w:left w:val="nil"/>
              <w:bottom w:val="nil"/>
              <w:right w:val="nil"/>
            </w:tcBorders>
          </w:tcPr>
          <w:p w14:paraId="2163DD7F" w14:textId="0A92E78C" w:rsidR="0086726D" w:rsidRPr="00835FBF" w:rsidRDefault="0086726D" w:rsidP="00E1336D">
            <w:pPr>
              <w:tabs>
                <w:tab w:val="left" w:pos="1418"/>
              </w:tabs>
              <w:spacing w:line="480" w:lineRule="auto"/>
              <w:jc w:val="center"/>
            </w:pPr>
          </w:p>
        </w:tc>
        <w:tc>
          <w:tcPr>
            <w:tcW w:w="1283" w:type="dxa"/>
            <w:tcBorders>
              <w:top w:val="nil"/>
              <w:left w:val="nil"/>
              <w:bottom w:val="nil"/>
              <w:right w:val="nil"/>
            </w:tcBorders>
          </w:tcPr>
          <w:p w14:paraId="0F351028" w14:textId="40C9AB9E" w:rsidR="0086726D" w:rsidRPr="00835FBF" w:rsidRDefault="0086726D" w:rsidP="00E1336D">
            <w:pPr>
              <w:tabs>
                <w:tab w:val="left" w:pos="1418"/>
              </w:tabs>
              <w:spacing w:line="480" w:lineRule="auto"/>
              <w:jc w:val="center"/>
            </w:pPr>
          </w:p>
        </w:tc>
      </w:tr>
      <w:tr w:rsidR="000B6480" w:rsidRPr="00835FBF" w14:paraId="09ABC4EC" w14:textId="77777777" w:rsidTr="00BC3E09">
        <w:tc>
          <w:tcPr>
            <w:tcW w:w="2390" w:type="dxa"/>
            <w:tcBorders>
              <w:top w:val="nil"/>
              <w:left w:val="nil"/>
              <w:bottom w:val="nil"/>
              <w:right w:val="nil"/>
            </w:tcBorders>
          </w:tcPr>
          <w:p w14:paraId="435BC84E" w14:textId="312CF6D0" w:rsidR="0086726D" w:rsidRPr="00BF496C" w:rsidRDefault="008B0C63" w:rsidP="00E1336D">
            <w:pPr>
              <w:tabs>
                <w:tab w:val="left" w:pos="1418"/>
              </w:tabs>
              <w:spacing w:line="480" w:lineRule="auto"/>
              <w:ind w:firstLine="291"/>
            </w:pPr>
            <w:r w:rsidRPr="00835FBF">
              <w:t>Arrestees</w:t>
            </w:r>
          </w:p>
        </w:tc>
        <w:tc>
          <w:tcPr>
            <w:tcW w:w="985" w:type="dxa"/>
            <w:tcBorders>
              <w:top w:val="nil"/>
              <w:left w:val="nil"/>
              <w:bottom w:val="nil"/>
              <w:right w:val="nil"/>
            </w:tcBorders>
          </w:tcPr>
          <w:p w14:paraId="332039E5" w14:textId="73EB32BB" w:rsidR="0086726D" w:rsidRPr="00835FBF" w:rsidRDefault="008B0C63" w:rsidP="00E1336D">
            <w:pPr>
              <w:tabs>
                <w:tab w:val="left" w:pos="1418"/>
              </w:tabs>
              <w:spacing w:line="480" w:lineRule="auto"/>
              <w:jc w:val="center"/>
            </w:pPr>
            <w:r w:rsidRPr="00E7371F">
              <w:t>.025</w:t>
            </w:r>
          </w:p>
        </w:tc>
        <w:tc>
          <w:tcPr>
            <w:tcW w:w="981" w:type="dxa"/>
            <w:tcBorders>
              <w:top w:val="nil"/>
              <w:left w:val="nil"/>
              <w:bottom w:val="nil"/>
              <w:right w:val="nil"/>
            </w:tcBorders>
          </w:tcPr>
          <w:p w14:paraId="7659E3B3" w14:textId="67078343" w:rsidR="0086726D" w:rsidRPr="00835FBF" w:rsidRDefault="008B0C63" w:rsidP="00E1336D">
            <w:pPr>
              <w:tabs>
                <w:tab w:val="left" w:pos="1418"/>
              </w:tabs>
              <w:spacing w:line="480" w:lineRule="auto"/>
              <w:jc w:val="center"/>
            </w:pPr>
            <w:r w:rsidRPr="00835FBF">
              <w:t>.018</w:t>
            </w:r>
          </w:p>
        </w:tc>
        <w:tc>
          <w:tcPr>
            <w:tcW w:w="1122" w:type="dxa"/>
            <w:tcBorders>
              <w:top w:val="nil"/>
              <w:left w:val="nil"/>
              <w:bottom w:val="nil"/>
              <w:right w:val="nil"/>
            </w:tcBorders>
          </w:tcPr>
          <w:p w14:paraId="71813E3D" w14:textId="1E3FED70" w:rsidR="0086726D" w:rsidRPr="00835FBF" w:rsidRDefault="008B0C63" w:rsidP="00E1336D">
            <w:pPr>
              <w:tabs>
                <w:tab w:val="left" w:pos="1418"/>
              </w:tabs>
              <w:spacing w:line="480" w:lineRule="auto"/>
              <w:jc w:val="center"/>
            </w:pPr>
            <w:r w:rsidRPr="00835FBF">
              <w:t>.087</w:t>
            </w:r>
          </w:p>
        </w:tc>
        <w:tc>
          <w:tcPr>
            <w:tcW w:w="1271" w:type="dxa"/>
            <w:tcBorders>
              <w:top w:val="nil"/>
              <w:left w:val="nil"/>
              <w:bottom w:val="nil"/>
              <w:right w:val="nil"/>
            </w:tcBorders>
          </w:tcPr>
          <w:p w14:paraId="063D9FE0" w14:textId="237C936A" w:rsidR="0086726D" w:rsidRPr="00835FBF" w:rsidRDefault="008B0C63" w:rsidP="00E1336D">
            <w:pPr>
              <w:tabs>
                <w:tab w:val="left" w:pos="1418"/>
              </w:tabs>
              <w:spacing w:line="480" w:lineRule="auto"/>
              <w:jc w:val="center"/>
            </w:pPr>
            <w:r w:rsidRPr="00835FBF">
              <w:t>.014</w:t>
            </w:r>
          </w:p>
        </w:tc>
        <w:tc>
          <w:tcPr>
            <w:tcW w:w="1267" w:type="dxa"/>
            <w:tcBorders>
              <w:top w:val="nil"/>
              <w:left w:val="nil"/>
              <w:bottom w:val="nil"/>
              <w:right w:val="nil"/>
            </w:tcBorders>
          </w:tcPr>
          <w:p w14:paraId="052B15A4" w14:textId="155E4BC0" w:rsidR="0086726D" w:rsidRPr="00835FBF" w:rsidRDefault="008B0C63" w:rsidP="00E1336D">
            <w:pPr>
              <w:tabs>
                <w:tab w:val="left" w:pos="1418"/>
              </w:tabs>
              <w:spacing w:line="480" w:lineRule="auto"/>
              <w:jc w:val="center"/>
            </w:pPr>
            <w:r w:rsidRPr="00835FBF">
              <w:t>.018</w:t>
            </w:r>
          </w:p>
        </w:tc>
        <w:tc>
          <w:tcPr>
            <w:tcW w:w="1283" w:type="dxa"/>
            <w:tcBorders>
              <w:top w:val="nil"/>
              <w:left w:val="nil"/>
              <w:bottom w:val="nil"/>
              <w:right w:val="nil"/>
            </w:tcBorders>
          </w:tcPr>
          <w:p w14:paraId="60E9F012" w14:textId="6F5FB84F" w:rsidR="0086726D" w:rsidRPr="00835FBF" w:rsidRDefault="008B0C63" w:rsidP="00E1336D">
            <w:pPr>
              <w:tabs>
                <w:tab w:val="left" w:pos="1418"/>
              </w:tabs>
              <w:spacing w:line="480" w:lineRule="auto"/>
              <w:jc w:val="center"/>
            </w:pPr>
            <w:r w:rsidRPr="00835FBF">
              <w:t>.050</w:t>
            </w:r>
          </w:p>
        </w:tc>
      </w:tr>
      <w:tr w:rsidR="000B6480" w:rsidRPr="00835FBF" w14:paraId="0361BA96" w14:textId="77777777" w:rsidTr="00BC3E09">
        <w:tc>
          <w:tcPr>
            <w:tcW w:w="2390" w:type="dxa"/>
            <w:tcBorders>
              <w:top w:val="nil"/>
              <w:left w:val="nil"/>
              <w:bottom w:val="nil"/>
              <w:right w:val="nil"/>
            </w:tcBorders>
          </w:tcPr>
          <w:p w14:paraId="1DAE582B" w14:textId="3B0FE4CF" w:rsidR="0086726D" w:rsidRPr="00BF496C" w:rsidRDefault="00DD7D6A" w:rsidP="00E1336D">
            <w:pPr>
              <w:tabs>
                <w:tab w:val="left" w:pos="1418"/>
              </w:tabs>
              <w:spacing w:line="480" w:lineRule="auto"/>
              <w:ind w:firstLine="291"/>
            </w:pPr>
            <w:r w:rsidRPr="00835FBF">
              <w:t>Briber</w:t>
            </w:r>
            <w:r w:rsidR="008B0C63" w:rsidRPr="00BF496C">
              <w:t>s</w:t>
            </w:r>
          </w:p>
        </w:tc>
        <w:tc>
          <w:tcPr>
            <w:tcW w:w="985" w:type="dxa"/>
            <w:tcBorders>
              <w:top w:val="nil"/>
              <w:left w:val="nil"/>
              <w:bottom w:val="nil"/>
              <w:right w:val="nil"/>
            </w:tcBorders>
          </w:tcPr>
          <w:p w14:paraId="44793992" w14:textId="51545B16" w:rsidR="0086726D" w:rsidRPr="00835FBF" w:rsidRDefault="008B0C63" w:rsidP="00E1336D">
            <w:pPr>
              <w:tabs>
                <w:tab w:val="left" w:pos="1418"/>
              </w:tabs>
              <w:spacing w:line="480" w:lineRule="auto"/>
              <w:jc w:val="center"/>
            </w:pPr>
            <w:r w:rsidRPr="00E7371F">
              <w:t>.001</w:t>
            </w:r>
          </w:p>
        </w:tc>
        <w:tc>
          <w:tcPr>
            <w:tcW w:w="981" w:type="dxa"/>
            <w:tcBorders>
              <w:top w:val="nil"/>
              <w:left w:val="nil"/>
              <w:bottom w:val="nil"/>
              <w:right w:val="nil"/>
            </w:tcBorders>
          </w:tcPr>
          <w:p w14:paraId="79A2689B" w14:textId="09029EC9" w:rsidR="0086726D" w:rsidRPr="00835FBF" w:rsidRDefault="008B0C63" w:rsidP="00E1336D">
            <w:pPr>
              <w:tabs>
                <w:tab w:val="left" w:pos="1418"/>
              </w:tabs>
              <w:spacing w:line="480" w:lineRule="auto"/>
              <w:jc w:val="center"/>
            </w:pPr>
            <w:r w:rsidRPr="00835FBF">
              <w:t>.015</w:t>
            </w:r>
          </w:p>
        </w:tc>
        <w:tc>
          <w:tcPr>
            <w:tcW w:w="1122" w:type="dxa"/>
            <w:tcBorders>
              <w:top w:val="nil"/>
              <w:left w:val="nil"/>
              <w:bottom w:val="nil"/>
              <w:right w:val="nil"/>
            </w:tcBorders>
          </w:tcPr>
          <w:p w14:paraId="669408F4" w14:textId="6CCE4964" w:rsidR="0086726D" w:rsidRPr="00835FBF" w:rsidRDefault="008B0C63" w:rsidP="00E1336D">
            <w:pPr>
              <w:tabs>
                <w:tab w:val="left" w:pos="1418"/>
              </w:tabs>
              <w:spacing w:line="480" w:lineRule="auto"/>
              <w:jc w:val="center"/>
            </w:pPr>
            <w:r w:rsidRPr="00835FBF">
              <w:t>.006</w:t>
            </w:r>
          </w:p>
        </w:tc>
        <w:tc>
          <w:tcPr>
            <w:tcW w:w="1271" w:type="dxa"/>
            <w:tcBorders>
              <w:top w:val="nil"/>
              <w:left w:val="nil"/>
              <w:bottom w:val="nil"/>
              <w:right w:val="nil"/>
            </w:tcBorders>
          </w:tcPr>
          <w:p w14:paraId="58286237" w14:textId="0C201C1E" w:rsidR="0086726D" w:rsidRPr="00835FBF" w:rsidRDefault="008B0C63" w:rsidP="00E1336D">
            <w:pPr>
              <w:tabs>
                <w:tab w:val="left" w:pos="1418"/>
              </w:tabs>
              <w:spacing w:line="480" w:lineRule="auto"/>
              <w:jc w:val="center"/>
            </w:pPr>
            <w:r w:rsidRPr="00835FBF">
              <w:t>–.003</w:t>
            </w:r>
          </w:p>
        </w:tc>
        <w:tc>
          <w:tcPr>
            <w:tcW w:w="1267" w:type="dxa"/>
            <w:tcBorders>
              <w:top w:val="nil"/>
              <w:left w:val="nil"/>
              <w:bottom w:val="nil"/>
              <w:right w:val="nil"/>
            </w:tcBorders>
          </w:tcPr>
          <w:p w14:paraId="204CAF33" w14:textId="786DC82C" w:rsidR="0086726D" w:rsidRPr="00835FBF" w:rsidRDefault="008B0C63" w:rsidP="00E1336D">
            <w:pPr>
              <w:tabs>
                <w:tab w:val="left" w:pos="1418"/>
              </w:tabs>
              <w:spacing w:line="480" w:lineRule="auto"/>
              <w:jc w:val="center"/>
            </w:pPr>
            <w:r w:rsidRPr="00835FBF">
              <w:t>.014</w:t>
            </w:r>
          </w:p>
        </w:tc>
        <w:tc>
          <w:tcPr>
            <w:tcW w:w="1283" w:type="dxa"/>
            <w:tcBorders>
              <w:top w:val="nil"/>
              <w:left w:val="nil"/>
              <w:bottom w:val="nil"/>
              <w:right w:val="nil"/>
            </w:tcBorders>
          </w:tcPr>
          <w:p w14:paraId="38E9FB7D" w14:textId="03B55C65" w:rsidR="0086726D" w:rsidRPr="00835FBF" w:rsidRDefault="008B0C63" w:rsidP="00E1336D">
            <w:pPr>
              <w:tabs>
                <w:tab w:val="left" w:pos="1418"/>
              </w:tabs>
              <w:spacing w:line="480" w:lineRule="auto"/>
              <w:jc w:val="center"/>
            </w:pPr>
            <w:r w:rsidRPr="00835FBF">
              <w:t>–.014</w:t>
            </w:r>
          </w:p>
        </w:tc>
      </w:tr>
      <w:tr w:rsidR="000B6480" w:rsidRPr="00835FBF" w14:paraId="3F8D64C1" w14:textId="77777777" w:rsidTr="00BC3E09">
        <w:tc>
          <w:tcPr>
            <w:tcW w:w="2390" w:type="dxa"/>
            <w:tcBorders>
              <w:top w:val="nil"/>
              <w:left w:val="nil"/>
              <w:bottom w:val="nil"/>
              <w:right w:val="nil"/>
            </w:tcBorders>
          </w:tcPr>
          <w:p w14:paraId="573FCD9B" w14:textId="7558C3E8" w:rsidR="0086726D" w:rsidRPr="00BF496C" w:rsidRDefault="003F1EF1" w:rsidP="00E1336D">
            <w:pPr>
              <w:tabs>
                <w:tab w:val="left" w:pos="1418"/>
              </w:tabs>
              <w:spacing w:line="480" w:lineRule="auto"/>
            </w:pPr>
            <w:r w:rsidRPr="00835FBF">
              <w:t>Education</w:t>
            </w:r>
          </w:p>
        </w:tc>
        <w:tc>
          <w:tcPr>
            <w:tcW w:w="985" w:type="dxa"/>
            <w:tcBorders>
              <w:top w:val="nil"/>
              <w:left w:val="nil"/>
              <w:bottom w:val="nil"/>
              <w:right w:val="nil"/>
            </w:tcBorders>
          </w:tcPr>
          <w:p w14:paraId="45BF873A" w14:textId="37106DC8" w:rsidR="0086726D" w:rsidRPr="00835FBF" w:rsidRDefault="008B0C63" w:rsidP="00E1336D">
            <w:pPr>
              <w:tabs>
                <w:tab w:val="left" w:pos="1418"/>
              </w:tabs>
              <w:spacing w:line="480" w:lineRule="auto"/>
              <w:jc w:val="center"/>
            </w:pPr>
            <w:r w:rsidRPr="00E7371F">
              <w:t>.001</w:t>
            </w:r>
          </w:p>
        </w:tc>
        <w:tc>
          <w:tcPr>
            <w:tcW w:w="981" w:type="dxa"/>
            <w:tcBorders>
              <w:top w:val="nil"/>
              <w:left w:val="nil"/>
              <w:bottom w:val="nil"/>
              <w:right w:val="nil"/>
            </w:tcBorders>
          </w:tcPr>
          <w:p w14:paraId="5FB3A6B1" w14:textId="11AAB66E" w:rsidR="0086726D" w:rsidRPr="00835FBF" w:rsidRDefault="008B0C63" w:rsidP="00E1336D">
            <w:pPr>
              <w:tabs>
                <w:tab w:val="left" w:pos="1418"/>
              </w:tabs>
              <w:spacing w:line="480" w:lineRule="auto"/>
              <w:jc w:val="center"/>
            </w:pPr>
            <w:r w:rsidRPr="00835FBF">
              <w:t>.015</w:t>
            </w:r>
          </w:p>
        </w:tc>
        <w:tc>
          <w:tcPr>
            <w:tcW w:w="1122" w:type="dxa"/>
            <w:tcBorders>
              <w:top w:val="nil"/>
              <w:left w:val="nil"/>
              <w:bottom w:val="nil"/>
              <w:right w:val="nil"/>
            </w:tcBorders>
          </w:tcPr>
          <w:p w14:paraId="0A0EC05A" w14:textId="6ADC9F5C" w:rsidR="0086726D" w:rsidRPr="00835FBF" w:rsidRDefault="008B0C63" w:rsidP="00E1336D">
            <w:pPr>
              <w:tabs>
                <w:tab w:val="left" w:pos="1418"/>
              </w:tabs>
              <w:spacing w:line="480" w:lineRule="auto"/>
              <w:jc w:val="center"/>
            </w:pPr>
            <w:r w:rsidRPr="00835FBF">
              <w:t>.003</w:t>
            </w:r>
          </w:p>
        </w:tc>
        <w:tc>
          <w:tcPr>
            <w:tcW w:w="1271" w:type="dxa"/>
            <w:tcBorders>
              <w:top w:val="nil"/>
              <w:left w:val="nil"/>
              <w:bottom w:val="nil"/>
              <w:right w:val="nil"/>
            </w:tcBorders>
          </w:tcPr>
          <w:p w14:paraId="72F5ED52" w14:textId="55AA1985" w:rsidR="0086726D" w:rsidRPr="00835FBF" w:rsidRDefault="00882ECC" w:rsidP="00E1336D">
            <w:pPr>
              <w:tabs>
                <w:tab w:val="left" w:pos="1418"/>
              </w:tabs>
              <w:spacing w:line="480" w:lineRule="auto"/>
              <w:jc w:val="center"/>
            </w:pPr>
            <w:r w:rsidRPr="00835FBF">
              <w:t>.003</w:t>
            </w:r>
          </w:p>
        </w:tc>
        <w:tc>
          <w:tcPr>
            <w:tcW w:w="1267" w:type="dxa"/>
            <w:tcBorders>
              <w:top w:val="nil"/>
              <w:left w:val="nil"/>
              <w:bottom w:val="nil"/>
              <w:right w:val="nil"/>
            </w:tcBorders>
          </w:tcPr>
          <w:p w14:paraId="5F9E5E92" w14:textId="069A60D0" w:rsidR="0086726D" w:rsidRPr="00835FBF" w:rsidRDefault="00882ECC" w:rsidP="00E1336D">
            <w:pPr>
              <w:tabs>
                <w:tab w:val="left" w:pos="1418"/>
              </w:tabs>
              <w:spacing w:line="480" w:lineRule="auto"/>
              <w:jc w:val="center"/>
            </w:pPr>
            <w:r w:rsidRPr="00835FBF">
              <w:t>.015</w:t>
            </w:r>
          </w:p>
        </w:tc>
        <w:tc>
          <w:tcPr>
            <w:tcW w:w="1283" w:type="dxa"/>
            <w:tcBorders>
              <w:top w:val="nil"/>
              <w:left w:val="nil"/>
              <w:bottom w:val="nil"/>
              <w:right w:val="nil"/>
            </w:tcBorders>
          </w:tcPr>
          <w:p w14:paraId="599EE393" w14:textId="15AAC875" w:rsidR="0086726D" w:rsidRPr="00835FBF" w:rsidRDefault="00882ECC" w:rsidP="00E1336D">
            <w:pPr>
              <w:tabs>
                <w:tab w:val="left" w:pos="1418"/>
              </w:tabs>
              <w:spacing w:line="480" w:lineRule="auto"/>
              <w:jc w:val="center"/>
            </w:pPr>
            <w:r w:rsidRPr="00835FBF">
              <w:t>.009</w:t>
            </w:r>
          </w:p>
        </w:tc>
      </w:tr>
      <w:tr w:rsidR="000B6480" w:rsidRPr="00835FBF" w14:paraId="3C8B7BA8" w14:textId="77777777" w:rsidTr="00BC3E09">
        <w:tc>
          <w:tcPr>
            <w:tcW w:w="2390" w:type="dxa"/>
            <w:tcBorders>
              <w:top w:val="nil"/>
              <w:left w:val="nil"/>
              <w:bottom w:val="nil"/>
              <w:right w:val="nil"/>
            </w:tcBorders>
          </w:tcPr>
          <w:p w14:paraId="2E5F1E99" w14:textId="02B0E466" w:rsidR="0086726D" w:rsidRPr="00BF496C" w:rsidRDefault="003F1EF1" w:rsidP="00E1336D">
            <w:pPr>
              <w:tabs>
                <w:tab w:val="left" w:pos="1418"/>
              </w:tabs>
              <w:spacing w:line="480" w:lineRule="auto"/>
            </w:pPr>
            <w:r w:rsidRPr="00835FBF">
              <w:t xml:space="preserve">Driving Experience </w:t>
            </w:r>
          </w:p>
        </w:tc>
        <w:tc>
          <w:tcPr>
            <w:tcW w:w="985" w:type="dxa"/>
            <w:tcBorders>
              <w:top w:val="nil"/>
              <w:left w:val="nil"/>
              <w:bottom w:val="nil"/>
              <w:right w:val="nil"/>
            </w:tcBorders>
          </w:tcPr>
          <w:p w14:paraId="1225AF4C" w14:textId="319E1076" w:rsidR="0086726D" w:rsidRPr="00835FBF" w:rsidRDefault="00882ECC" w:rsidP="00E1336D">
            <w:pPr>
              <w:tabs>
                <w:tab w:val="left" w:pos="1418"/>
              </w:tabs>
              <w:spacing w:line="480" w:lineRule="auto"/>
              <w:jc w:val="center"/>
            </w:pPr>
            <w:r w:rsidRPr="00E7371F">
              <w:t>–.002</w:t>
            </w:r>
          </w:p>
        </w:tc>
        <w:tc>
          <w:tcPr>
            <w:tcW w:w="981" w:type="dxa"/>
            <w:tcBorders>
              <w:top w:val="nil"/>
              <w:left w:val="nil"/>
              <w:bottom w:val="nil"/>
              <w:right w:val="nil"/>
            </w:tcBorders>
          </w:tcPr>
          <w:p w14:paraId="4AC2B6AC" w14:textId="13F3C877" w:rsidR="0086726D" w:rsidRPr="00835FBF" w:rsidRDefault="00882ECC" w:rsidP="00E1336D">
            <w:pPr>
              <w:tabs>
                <w:tab w:val="left" w:pos="1418"/>
              </w:tabs>
              <w:spacing w:line="480" w:lineRule="auto"/>
              <w:jc w:val="center"/>
            </w:pPr>
            <w:r w:rsidRPr="00835FBF">
              <w:t>.001</w:t>
            </w:r>
          </w:p>
        </w:tc>
        <w:tc>
          <w:tcPr>
            <w:tcW w:w="1122" w:type="dxa"/>
            <w:tcBorders>
              <w:top w:val="nil"/>
              <w:left w:val="nil"/>
              <w:bottom w:val="nil"/>
              <w:right w:val="nil"/>
            </w:tcBorders>
          </w:tcPr>
          <w:p w14:paraId="2AE6C9F0" w14:textId="163CDB00" w:rsidR="0086726D" w:rsidRPr="00835FBF" w:rsidRDefault="00882ECC" w:rsidP="00E1336D">
            <w:pPr>
              <w:tabs>
                <w:tab w:val="left" w:pos="1418"/>
              </w:tabs>
              <w:spacing w:line="480" w:lineRule="auto"/>
              <w:jc w:val="center"/>
            </w:pPr>
            <w:r w:rsidRPr="00835FBF">
              <w:t>–.154**</w:t>
            </w:r>
          </w:p>
        </w:tc>
        <w:tc>
          <w:tcPr>
            <w:tcW w:w="1271" w:type="dxa"/>
            <w:tcBorders>
              <w:top w:val="nil"/>
              <w:left w:val="nil"/>
              <w:bottom w:val="nil"/>
              <w:right w:val="nil"/>
            </w:tcBorders>
          </w:tcPr>
          <w:p w14:paraId="72DDD3C7" w14:textId="087D2843" w:rsidR="0086726D" w:rsidRPr="00835FBF" w:rsidRDefault="00882ECC" w:rsidP="00E1336D">
            <w:pPr>
              <w:tabs>
                <w:tab w:val="left" w:pos="1418"/>
              </w:tabs>
              <w:spacing w:line="480" w:lineRule="auto"/>
              <w:jc w:val="center"/>
            </w:pPr>
            <w:r w:rsidRPr="00835FBF">
              <w:t>–.002</w:t>
            </w:r>
          </w:p>
        </w:tc>
        <w:tc>
          <w:tcPr>
            <w:tcW w:w="1267" w:type="dxa"/>
            <w:tcBorders>
              <w:top w:val="nil"/>
              <w:left w:val="nil"/>
              <w:bottom w:val="nil"/>
              <w:right w:val="nil"/>
            </w:tcBorders>
          </w:tcPr>
          <w:p w14:paraId="43126018" w14:textId="2ED4680A" w:rsidR="0086726D" w:rsidRPr="00835FBF" w:rsidRDefault="00882ECC" w:rsidP="00E1336D">
            <w:pPr>
              <w:tabs>
                <w:tab w:val="left" w:pos="1418"/>
              </w:tabs>
              <w:spacing w:line="480" w:lineRule="auto"/>
              <w:jc w:val="center"/>
            </w:pPr>
            <w:r w:rsidRPr="00835FBF">
              <w:t>.001</w:t>
            </w:r>
          </w:p>
        </w:tc>
        <w:tc>
          <w:tcPr>
            <w:tcW w:w="1283" w:type="dxa"/>
            <w:tcBorders>
              <w:top w:val="nil"/>
              <w:left w:val="nil"/>
              <w:bottom w:val="nil"/>
              <w:right w:val="nil"/>
            </w:tcBorders>
          </w:tcPr>
          <w:p w14:paraId="32FD5AA7" w14:textId="1C1713AD" w:rsidR="0086726D" w:rsidRPr="00835FBF" w:rsidRDefault="00882ECC" w:rsidP="00E1336D">
            <w:pPr>
              <w:tabs>
                <w:tab w:val="left" w:pos="1418"/>
              </w:tabs>
              <w:spacing w:line="480" w:lineRule="auto"/>
              <w:jc w:val="center"/>
            </w:pPr>
            <w:r w:rsidRPr="00835FBF">
              <w:t>–.133*</w:t>
            </w:r>
          </w:p>
        </w:tc>
      </w:tr>
      <w:tr w:rsidR="000B6480" w:rsidRPr="00835FBF" w14:paraId="728C703F" w14:textId="77777777" w:rsidTr="00BC3E09">
        <w:tc>
          <w:tcPr>
            <w:tcW w:w="2390" w:type="dxa"/>
            <w:tcBorders>
              <w:top w:val="nil"/>
              <w:left w:val="nil"/>
              <w:bottom w:val="nil"/>
              <w:right w:val="nil"/>
            </w:tcBorders>
          </w:tcPr>
          <w:p w14:paraId="4E139E58" w14:textId="0DD0F91D" w:rsidR="0086726D" w:rsidRPr="00BF496C" w:rsidRDefault="003F1EF1" w:rsidP="00E1336D">
            <w:pPr>
              <w:tabs>
                <w:tab w:val="left" w:pos="1418"/>
              </w:tabs>
              <w:spacing w:line="480" w:lineRule="auto"/>
            </w:pPr>
            <w:r w:rsidRPr="00835FBF">
              <w:t xml:space="preserve">Police Fairness </w:t>
            </w:r>
          </w:p>
        </w:tc>
        <w:tc>
          <w:tcPr>
            <w:tcW w:w="985" w:type="dxa"/>
            <w:tcBorders>
              <w:top w:val="nil"/>
              <w:left w:val="nil"/>
              <w:bottom w:val="nil"/>
              <w:right w:val="nil"/>
            </w:tcBorders>
          </w:tcPr>
          <w:p w14:paraId="61AE664A" w14:textId="6B9E53DF" w:rsidR="0086726D" w:rsidRPr="00835FBF" w:rsidRDefault="00882ECC" w:rsidP="00E1336D">
            <w:pPr>
              <w:tabs>
                <w:tab w:val="left" w:pos="1418"/>
              </w:tabs>
              <w:spacing w:line="480" w:lineRule="auto"/>
              <w:jc w:val="center"/>
            </w:pPr>
            <w:r w:rsidRPr="00E7371F">
              <w:t>.009</w:t>
            </w:r>
          </w:p>
        </w:tc>
        <w:tc>
          <w:tcPr>
            <w:tcW w:w="981" w:type="dxa"/>
            <w:tcBorders>
              <w:top w:val="nil"/>
              <w:left w:val="nil"/>
              <w:bottom w:val="nil"/>
              <w:right w:val="nil"/>
            </w:tcBorders>
          </w:tcPr>
          <w:p w14:paraId="7A971A4B" w14:textId="18949921" w:rsidR="0086726D" w:rsidRPr="00835FBF" w:rsidRDefault="00882ECC" w:rsidP="00E1336D">
            <w:pPr>
              <w:tabs>
                <w:tab w:val="left" w:pos="1418"/>
              </w:tabs>
              <w:spacing w:line="480" w:lineRule="auto"/>
              <w:jc w:val="center"/>
            </w:pPr>
            <w:r w:rsidRPr="00835FBF">
              <w:t>.007</w:t>
            </w:r>
          </w:p>
        </w:tc>
        <w:tc>
          <w:tcPr>
            <w:tcW w:w="1122" w:type="dxa"/>
            <w:tcBorders>
              <w:top w:val="nil"/>
              <w:left w:val="nil"/>
              <w:bottom w:val="nil"/>
              <w:right w:val="nil"/>
            </w:tcBorders>
          </w:tcPr>
          <w:p w14:paraId="11D8A14A" w14:textId="633AC47E" w:rsidR="0086726D" w:rsidRPr="00835FBF" w:rsidRDefault="00882ECC" w:rsidP="00E1336D">
            <w:pPr>
              <w:tabs>
                <w:tab w:val="left" w:pos="1418"/>
              </w:tabs>
              <w:spacing w:line="480" w:lineRule="auto"/>
              <w:jc w:val="center"/>
            </w:pPr>
            <w:r w:rsidRPr="00835FBF">
              <w:t>.079</w:t>
            </w:r>
          </w:p>
        </w:tc>
        <w:tc>
          <w:tcPr>
            <w:tcW w:w="1271" w:type="dxa"/>
            <w:tcBorders>
              <w:top w:val="nil"/>
              <w:left w:val="nil"/>
              <w:bottom w:val="nil"/>
              <w:right w:val="nil"/>
            </w:tcBorders>
          </w:tcPr>
          <w:p w14:paraId="3EB0590B" w14:textId="044A9367" w:rsidR="0086726D" w:rsidRPr="00835FBF" w:rsidRDefault="00882ECC" w:rsidP="00E1336D">
            <w:pPr>
              <w:tabs>
                <w:tab w:val="left" w:pos="1418"/>
              </w:tabs>
              <w:spacing w:line="480" w:lineRule="auto"/>
              <w:jc w:val="center"/>
            </w:pPr>
            <w:r w:rsidRPr="00835FBF">
              <w:t>.006</w:t>
            </w:r>
          </w:p>
        </w:tc>
        <w:tc>
          <w:tcPr>
            <w:tcW w:w="1267" w:type="dxa"/>
            <w:tcBorders>
              <w:top w:val="nil"/>
              <w:left w:val="nil"/>
              <w:bottom w:val="nil"/>
              <w:right w:val="nil"/>
            </w:tcBorders>
          </w:tcPr>
          <w:p w14:paraId="0E54C793" w14:textId="46C8DD38" w:rsidR="0086726D" w:rsidRPr="00835FBF" w:rsidRDefault="00882ECC" w:rsidP="00E1336D">
            <w:pPr>
              <w:tabs>
                <w:tab w:val="left" w:pos="1418"/>
              </w:tabs>
              <w:spacing w:line="480" w:lineRule="auto"/>
              <w:jc w:val="center"/>
            </w:pPr>
            <w:r w:rsidRPr="00835FBF">
              <w:t>.007</w:t>
            </w:r>
          </w:p>
        </w:tc>
        <w:tc>
          <w:tcPr>
            <w:tcW w:w="1283" w:type="dxa"/>
            <w:tcBorders>
              <w:top w:val="nil"/>
              <w:left w:val="nil"/>
              <w:bottom w:val="nil"/>
              <w:right w:val="nil"/>
            </w:tcBorders>
          </w:tcPr>
          <w:p w14:paraId="65791E4E" w14:textId="2991E6F8" w:rsidR="0086726D" w:rsidRPr="00835FBF" w:rsidRDefault="00882ECC" w:rsidP="00E1336D">
            <w:pPr>
              <w:tabs>
                <w:tab w:val="left" w:pos="1418"/>
              </w:tabs>
              <w:spacing w:line="480" w:lineRule="auto"/>
              <w:jc w:val="center"/>
            </w:pPr>
            <w:r w:rsidRPr="00835FBF">
              <w:t>.048</w:t>
            </w:r>
          </w:p>
        </w:tc>
      </w:tr>
      <w:tr w:rsidR="000B6480" w:rsidRPr="00835FBF" w14:paraId="66E88846" w14:textId="77777777" w:rsidTr="00BC3E09">
        <w:tc>
          <w:tcPr>
            <w:tcW w:w="2390" w:type="dxa"/>
            <w:tcBorders>
              <w:top w:val="nil"/>
              <w:left w:val="nil"/>
              <w:bottom w:val="nil"/>
              <w:right w:val="nil"/>
            </w:tcBorders>
          </w:tcPr>
          <w:p w14:paraId="10BB1FE5" w14:textId="59162CB0" w:rsidR="0086726D" w:rsidRPr="00BF496C" w:rsidRDefault="003F1EF1" w:rsidP="00E1336D">
            <w:pPr>
              <w:tabs>
                <w:tab w:val="left" w:pos="1418"/>
              </w:tabs>
              <w:spacing w:line="480" w:lineRule="auto"/>
            </w:pPr>
            <w:r w:rsidRPr="00835FBF">
              <w:t>PC</w:t>
            </w:r>
            <w:r w:rsidR="00DE4411" w:rsidRPr="00BF496C">
              <w:t>E</w:t>
            </w:r>
          </w:p>
        </w:tc>
        <w:tc>
          <w:tcPr>
            <w:tcW w:w="985" w:type="dxa"/>
            <w:tcBorders>
              <w:top w:val="nil"/>
              <w:left w:val="nil"/>
              <w:bottom w:val="nil"/>
              <w:right w:val="nil"/>
            </w:tcBorders>
          </w:tcPr>
          <w:p w14:paraId="75C3432B" w14:textId="2F7DD545" w:rsidR="0086726D" w:rsidRPr="00835FBF" w:rsidRDefault="00882ECC" w:rsidP="00E1336D">
            <w:pPr>
              <w:tabs>
                <w:tab w:val="left" w:pos="1418"/>
              </w:tabs>
              <w:spacing w:line="480" w:lineRule="auto"/>
              <w:jc w:val="center"/>
            </w:pPr>
            <w:r w:rsidRPr="00E7371F">
              <w:t>.023</w:t>
            </w:r>
          </w:p>
        </w:tc>
        <w:tc>
          <w:tcPr>
            <w:tcW w:w="981" w:type="dxa"/>
            <w:tcBorders>
              <w:top w:val="nil"/>
              <w:left w:val="nil"/>
              <w:bottom w:val="nil"/>
              <w:right w:val="nil"/>
            </w:tcBorders>
          </w:tcPr>
          <w:p w14:paraId="5EF4C48D" w14:textId="36FFBE76" w:rsidR="0086726D" w:rsidRPr="00835FBF" w:rsidRDefault="00882ECC" w:rsidP="00E1336D">
            <w:pPr>
              <w:tabs>
                <w:tab w:val="left" w:pos="1418"/>
              </w:tabs>
              <w:spacing w:line="480" w:lineRule="auto"/>
              <w:jc w:val="center"/>
            </w:pPr>
            <w:r w:rsidRPr="00835FBF">
              <w:t>.007</w:t>
            </w:r>
          </w:p>
        </w:tc>
        <w:tc>
          <w:tcPr>
            <w:tcW w:w="1122" w:type="dxa"/>
            <w:tcBorders>
              <w:top w:val="nil"/>
              <w:left w:val="nil"/>
              <w:bottom w:val="nil"/>
              <w:right w:val="nil"/>
            </w:tcBorders>
          </w:tcPr>
          <w:p w14:paraId="6F253FD8" w14:textId="2A816AC1" w:rsidR="0086726D" w:rsidRPr="00835FBF" w:rsidRDefault="00882ECC" w:rsidP="00E1336D">
            <w:pPr>
              <w:tabs>
                <w:tab w:val="left" w:pos="1418"/>
              </w:tabs>
              <w:spacing w:line="480" w:lineRule="auto"/>
              <w:jc w:val="center"/>
            </w:pPr>
            <w:r w:rsidRPr="00835FBF">
              <w:t>.186**</w:t>
            </w:r>
          </w:p>
        </w:tc>
        <w:tc>
          <w:tcPr>
            <w:tcW w:w="1271" w:type="dxa"/>
            <w:tcBorders>
              <w:top w:val="nil"/>
              <w:left w:val="nil"/>
              <w:bottom w:val="nil"/>
              <w:right w:val="nil"/>
            </w:tcBorders>
          </w:tcPr>
          <w:p w14:paraId="030F2D85" w14:textId="2AF5BD99" w:rsidR="0086726D" w:rsidRPr="00835FBF" w:rsidRDefault="00882ECC" w:rsidP="00E1336D">
            <w:pPr>
              <w:tabs>
                <w:tab w:val="left" w:pos="1418"/>
              </w:tabs>
              <w:spacing w:line="480" w:lineRule="auto"/>
              <w:jc w:val="center"/>
            </w:pPr>
            <w:r w:rsidRPr="00835FBF">
              <w:t>.031</w:t>
            </w:r>
          </w:p>
        </w:tc>
        <w:tc>
          <w:tcPr>
            <w:tcW w:w="1267" w:type="dxa"/>
            <w:tcBorders>
              <w:top w:val="nil"/>
              <w:left w:val="nil"/>
              <w:bottom w:val="nil"/>
              <w:right w:val="nil"/>
            </w:tcBorders>
          </w:tcPr>
          <w:p w14:paraId="7851F817" w14:textId="4660A619" w:rsidR="0086726D" w:rsidRPr="00835FBF" w:rsidRDefault="00882ECC" w:rsidP="00E1336D">
            <w:pPr>
              <w:tabs>
                <w:tab w:val="left" w:pos="1418"/>
              </w:tabs>
              <w:spacing w:line="480" w:lineRule="auto"/>
              <w:jc w:val="center"/>
            </w:pPr>
            <w:r w:rsidRPr="00835FBF">
              <w:t>.007</w:t>
            </w:r>
          </w:p>
        </w:tc>
        <w:tc>
          <w:tcPr>
            <w:tcW w:w="1283" w:type="dxa"/>
            <w:tcBorders>
              <w:top w:val="nil"/>
              <w:left w:val="nil"/>
              <w:bottom w:val="nil"/>
              <w:right w:val="nil"/>
            </w:tcBorders>
          </w:tcPr>
          <w:p w14:paraId="7BA79413" w14:textId="0B6DA84B" w:rsidR="0086726D" w:rsidRPr="00835FBF" w:rsidRDefault="00882ECC" w:rsidP="00E1336D">
            <w:pPr>
              <w:tabs>
                <w:tab w:val="left" w:pos="1418"/>
              </w:tabs>
              <w:spacing w:line="480" w:lineRule="auto"/>
              <w:jc w:val="center"/>
            </w:pPr>
            <w:r w:rsidRPr="00835FBF">
              <w:t>.250***</w:t>
            </w:r>
          </w:p>
        </w:tc>
      </w:tr>
      <w:tr w:rsidR="000B6480" w:rsidRPr="00835FBF" w14:paraId="1757C1D1" w14:textId="77777777" w:rsidTr="00BC3E09">
        <w:tc>
          <w:tcPr>
            <w:tcW w:w="2390" w:type="dxa"/>
            <w:tcBorders>
              <w:top w:val="nil"/>
              <w:left w:val="nil"/>
              <w:bottom w:val="single" w:sz="4" w:space="0" w:color="auto"/>
              <w:right w:val="nil"/>
            </w:tcBorders>
          </w:tcPr>
          <w:p w14:paraId="01C0CA83" w14:textId="42BD3CBF" w:rsidR="0086726D" w:rsidRPr="00BF496C" w:rsidRDefault="003F1EF1" w:rsidP="00E1336D">
            <w:pPr>
              <w:tabs>
                <w:tab w:val="left" w:pos="1418"/>
              </w:tabs>
              <w:spacing w:line="480" w:lineRule="auto"/>
            </w:pPr>
            <w:r w:rsidRPr="00835FBF">
              <w:t>Police Fairness x PC</w:t>
            </w:r>
            <w:r w:rsidR="00DE4411" w:rsidRPr="00BF496C">
              <w:t>E</w:t>
            </w:r>
          </w:p>
        </w:tc>
        <w:tc>
          <w:tcPr>
            <w:tcW w:w="985" w:type="dxa"/>
            <w:tcBorders>
              <w:top w:val="nil"/>
              <w:left w:val="nil"/>
              <w:bottom w:val="single" w:sz="4" w:space="0" w:color="auto"/>
              <w:right w:val="nil"/>
            </w:tcBorders>
          </w:tcPr>
          <w:p w14:paraId="5C25B857" w14:textId="77777777" w:rsidR="0086726D" w:rsidRPr="00E7371F" w:rsidRDefault="0086726D" w:rsidP="00E1336D">
            <w:pPr>
              <w:tabs>
                <w:tab w:val="left" w:pos="1418"/>
              </w:tabs>
              <w:spacing w:line="480" w:lineRule="auto"/>
              <w:jc w:val="center"/>
            </w:pPr>
          </w:p>
        </w:tc>
        <w:tc>
          <w:tcPr>
            <w:tcW w:w="981" w:type="dxa"/>
            <w:tcBorders>
              <w:top w:val="nil"/>
              <w:left w:val="nil"/>
              <w:bottom w:val="single" w:sz="4" w:space="0" w:color="auto"/>
              <w:right w:val="nil"/>
            </w:tcBorders>
          </w:tcPr>
          <w:p w14:paraId="2E1DB6A7" w14:textId="77777777" w:rsidR="0086726D" w:rsidRPr="00835FBF" w:rsidRDefault="0086726D" w:rsidP="00E1336D">
            <w:pPr>
              <w:tabs>
                <w:tab w:val="left" w:pos="1418"/>
              </w:tabs>
              <w:spacing w:line="480" w:lineRule="auto"/>
              <w:jc w:val="center"/>
            </w:pPr>
          </w:p>
        </w:tc>
        <w:tc>
          <w:tcPr>
            <w:tcW w:w="1122" w:type="dxa"/>
            <w:tcBorders>
              <w:top w:val="nil"/>
              <w:left w:val="nil"/>
              <w:bottom w:val="single" w:sz="4" w:space="0" w:color="auto"/>
              <w:right w:val="nil"/>
            </w:tcBorders>
          </w:tcPr>
          <w:p w14:paraId="44F4F55E" w14:textId="55C50662" w:rsidR="0086726D" w:rsidRPr="00835FBF" w:rsidRDefault="0086726D" w:rsidP="00E1336D">
            <w:pPr>
              <w:tabs>
                <w:tab w:val="left" w:pos="1418"/>
              </w:tabs>
              <w:spacing w:line="480" w:lineRule="auto"/>
              <w:jc w:val="center"/>
            </w:pPr>
          </w:p>
        </w:tc>
        <w:tc>
          <w:tcPr>
            <w:tcW w:w="1271" w:type="dxa"/>
            <w:tcBorders>
              <w:top w:val="nil"/>
              <w:left w:val="nil"/>
              <w:bottom w:val="single" w:sz="4" w:space="0" w:color="auto"/>
              <w:right w:val="nil"/>
            </w:tcBorders>
          </w:tcPr>
          <w:p w14:paraId="0475E2AE" w14:textId="474FC964" w:rsidR="0086726D" w:rsidRPr="00835FBF" w:rsidRDefault="00882ECC" w:rsidP="00E1336D">
            <w:pPr>
              <w:tabs>
                <w:tab w:val="left" w:pos="1418"/>
              </w:tabs>
              <w:spacing w:line="480" w:lineRule="auto"/>
              <w:jc w:val="center"/>
            </w:pPr>
            <w:r w:rsidRPr="00835FBF">
              <w:t>.026</w:t>
            </w:r>
          </w:p>
        </w:tc>
        <w:tc>
          <w:tcPr>
            <w:tcW w:w="1267" w:type="dxa"/>
            <w:tcBorders>
              <w:top w:val="nil"/>
              <w:left w:val="nil"/>
              <w:bottom w:val="single" w:sz="4" w:space="0" w:color="auto"/>
              <w:right w:val="nil"/>
            </w:tcBorders>
          </w:tcPr>
          <w:p w14:paraId="3985E449" w14:textId="0E232BAA" w:rsidR="0086726D" w:rsidRPr="00835FBF" w:rsidRDefault="00882ECC" w:rsidP="00E1336D">
            <w:pPr>
              <w:tabs>
                <w:tab w:val="left" w:pos="1418"/>
              </w:tabs>
              <w:spacing w:line="480" w:lineRule="auto"/>
              <w:jc w:val="center"/>
            </w:pPr>
            <w:r w:rsidRPr="00835FBF">
              <w:t>.006</w:t>
            </w:r>
          </w:p>
        </w:tc>
        <w:tc>
          <w:tcPr>
            <w:tcW w:w="1283" w:type="dxa"/>
            <w:tcBorders>
              <w:top w:val="nil"/>
              <w:left w:val="nil"/>
              <w:bottom w:val="single" w:sz="4" w:space="0" w:color="auto"/>
              <w:right w:val="nil"/>
            </w:tcBorders>
          </w:tcPr>
          <w:p w14:paraId="60938B66" w14:textId="58AB622D" w:rsidR="0086726D" w:rsidRPr="00835FBF" w:rsidRDefault="00882ECC" w:rsidP="00E1336D">
            <w:pPr>
              <w:tabs>
                <w:tab w:val="left" w:pos="1418"/>
              </w:tabs>
              <w:spacing w:line="480" w:lineRule="auto"/>
              <w:jc w:val="center"/>
            </w:pPr>
            <w:r w:rsidRPr="00835FBF">
              <w:t>.227***</w:t>
            </w:r>
          </w:p>
        </w:tc>
      </w:tr>
      <w:tr w:rsidR="003F1EF1" w:rsidRPr="00835FBF" w14:paraId="1AF71331" w14:textId="77777777" w:rsidTr="00BC3E09">
        <w:tc>
          <w:tcPr>
            <w:tcW w:w="2390" w:type="dxa"/>
            <w:tcBorders>
              <w:top w:val="single" w:sz="4" w:space="0" w:color="auto"/>
              <w:left w:val="nil"/>
              <w:bottom w:val="nil"/>
              <w:right w:val="nil"/>
            </w:tcBorders>
          </w:tcPr>
          <w:p w14:paraId="1CB328C6" w14:textId="5251B6EC" w:rsidR="003F1EF1" w:rsidRPr="00BF496C" w:rsidRDefault="003F1EF1" w:rsidP="00E1336D">
            <w:pPr>
              <w:tabs>
                <w:tab w:val="left" w:pos="1418"/>
              </w:tabs>
              <w:spacing w:line="480" w:lineRule="auto"/>
              <w:ind w:firstLine="606"/>
              <w:rPr>
                <w:i/>
              </w:rPr>
            </w:pPr>
            <w:r w:rsidRPr="00835FBF">
              <w:rPr>
                <w:i/>
              </w:rPr>
              <w:t xml:space="preserve">F-statistic </w:t>
            </w:r>
          </w:p>
        </w:tc>
        <w:tc>
          <w:tcPr>
            <w:tcW w:w="985" w:type="dxa"/>
            <w:tcBorders>
              <w:top w:val="single" w:sz="4" w:space="0" w:color="auto"/>
              <w:left w:val="nil"/>
              <w:bottom w:val="nil"/>
              <w:right w:val="nil"/>
            </w:tcBorders>
          </w:tcPr>
          <w:p w14:paraId="202FF019" w14:textId="77777777" w:rsidR="003F1EF1" w:rsidRPr="00E7371F" w:rsidRDefault="003F1EF1" w:rsidP="00E1336D">
            <w:pPr>
              <w:tabs>
                <w:tab w:val="left" w:pos="1418"/>
              </w:tabs>
              <w:spacing w:line="480" w:lineRule="auto"/>
              <w:jc w:val="center"/>
            </w:pPr>
          </w:p>
        </w:tc>
        <w:tc>
          <w:tcPr>
            <w:tcW w:w="981" w:type="dxa"/>
            <w:tcBorders>
              <w:top w:val="single" w:sz="4" w:space="0" w:color="auto"/>
              <w:left w:val="nil"/>
              <w:bottom w:val="nil"/>
              <w:right w:val="nil"/>
            </w:tcBorders>
          </w:tcPr>
          <w:p w14:paraId="6A1AC373" w14:textId="77777777" w:rsidR="003F1EF1" w:rsidRPr="00835FBF" w:rsidRDefault="003F1EF1" w:rsidP="00E1336D">
            <w:pPr>
              <w:tabs>
                <w:tab w:val="left" w:pos="1418"/>
              </w:tabs>
              <w:spacing w:line="480" w:lineRule="auto"/>
              <w:jc w:val="center"/>
            </w:pPr>
          </w:p>
        </w:tc>
        <w:tc>
          <w:tcPr>
            <w:tcW w:w="1122" w:type="dxa"/>
            <w:tcBorders>
              <w:top w:val="single" w:sz="4" w:space="0" w:color="auto"/>
              <w:left w:val="nil"/>
              <w:bottom w:val="nil"/>
              <w:right w:val="nil"/>
            </w:tcBorders>
          </w:tcPr>
          <w:p w14:paraId="1FC900D9" w14:textId="764D497D" w:rsidR="003F1EF1" w:rsidRPr="00835FBF" w:rsidRDefault="00882ECC" w:rsidP="00E1336D">
            <w:pPr>
              <w:tabs>
                <w:tab w:val="left" w:pos="1418"/>
              </w:tabs>
              <w:spacing w:line="480" w:lineRule="auto"/>
              <w:jc w:val="center"/>
            </w:pPr>
            <w:r w:rsidRPr="00835FBF">
              <w:t>3.691</w:t>
            </w:r>
            <w:r w:rsidR="003F1EF1" w:rsidRPr="00835FBF">
              <w:t>***</w:t>
            </w:r>
          </w:p>
        </w:tc>
        <w:tc>
          <w:tcPr>
            <w:tcW w:w="1271" w:type="dxa"/>
            <w:tcBorders>
              <w:top w:val="single" w:sz="4" w:space="0" w:color="auto"/>
              <w:left w:val="nil"/>
              <w:bottom w:val="nil"/>
              <w:right w:val="nil"/>
            </w:tcBorders>
          </w:tcPr>
          <w:p w14:paraId="7D325826" w14:textId="77777777" w:rsidR="003F1EF1" w:rsidRPr="00835FBF" w:rsidRDefault="003F1EF1" w:rsidP="00E1336D">
            <w:pPr>
              <w:tabs>
                <w:tab w:val="left" w:pos="1418"/>
              </w:tabs>
              <w:spacing w:line="480" w:lineRule="auto"/>
              <w:jc w:val="center"/>
            </w:pPr>
          </w:p>
        </w:tc>
        <w:tc>
          <w:tcPr>
            <w:tcW w:w="1267" w:type="dxa"/>
            <w:tcBorders>
              <w:top w:val="single" w:sz="4" w:space="0" w:color="auto"/>
              <w:left w:val="nil"/>
              <w:bottom w:val="nil"/>
              <w:right w:val="nil"/>
            </w:tcBorders>
          </w:tcPr>
          <w:p w14:paraId="0F6CA969" w14:textId="77777777" w:rsidR="003F1EF1" w:rsidRPr="00835FBF" w:rsidRDefault="003F1EF1" w:rsidP="00E1336D">
            <w:pPr>
              <w:tabs>
                <w:tab w:val="left" w:pos="1418"/>
              </w:tabs>
              <w:spacing w:line="480" w:lineRule="auto"/>
              <w:jc w:val="center"/>
            </w:pPr>
          </w:p>
        </w:tc>
        <w:tc>
          <w:tcPr>
            <w:tcW w:w="1283" w:type="dxa"/>
            <w:tcBorders>
              <w:top w:val="single" w:sz="4" w:space="0" w:color="auto"/>
              <w:left w:val="nil"/>
              <w:bottom w:val="nil"/>
              <w:right w:val="nil"/>
            </w:tcBorders>
          </w:tcPr>
          <w:p w14:paraId="56ABE182" w14:textId="0874A9B4" w:rsidR="003F1EF1" w:rsidRPr="00835FBF" w:rsidRDefault="00882ECC" w:rsidP="00E1336D">
            <w:pPr>
              <w:tabs>
                <w:tab w:val="left" w:pos="1418"/>
              </w:tabs>
              <w:spacing w:line="480" w:lineRule="auto"/>
              <w:jc w:val="center"/>
            </w:pPr>
            <w:r w:rsidRPr="00835FBF">
              <w:t>5.002</w:t>
            </w:r>
            <w:r w:rsidR="003F1EF1" w:rsidRPr="00835FBF">
              <w:t>***</w:t>
            </w:r>
          </w:p>
        </w:tc>
      </w:tr>
      <w:tr w:rsidR="003F1EF1" w:rsidRPr="00835FBF" w14:paraId="1F05F016" w14:textId="77777777" w:rsidTr="00BC3E09">
        <w:tc>
          <w:tcPr>
            <w:tcW w:w="2390" w:type="dxa"/>
            <w:tcBorders>
              <w:top w:val="nil"/>
              <w:left w:val="nil"/>
              <w:bottom w:val="nil"/>
              <w:right w:val="nil"/>
            </w:tcBorders>
          </w:tcPr>
          <w:p w14:paraId="13A805E9" w14:textId="7B2971A0" w:rsidR="003F1EF1" w:rsidRPr="00BF496C" w:rsidRDefault="003F1EF1" w:rsidP="00E1336D">
            <w:pPr>
              <w:tabs>
                <w:tab w:val="left" w:pos="1418"/>
              </w:tabs>
              <w:spacing w:line="480" w:lineRule="auto"/>
              <w:ind w:firstLine="606"/>
              <w:rPr>
                <w:i/>
              </w:rPr>
            </w:pPr>
            <w:r w:rsidRPr="00835FBF">
              <w:rPr>
                <w:i/>
              </w:rPr>
              <w:t>Adjusted R</w:t>
            </w:r>
            <w:r w:rsidRPr="00BF496C">
              <w:rPr>
                <w:i/>
                <w:vertAlign w:val="superscript"/>
              </w:rPr>
              <w:t>2</w:t>
            </w:r>
          </w:p>
        </w:tc>
        <w:tc>
          <w:tcPr>
            <w:tcW w:w="985" w:type="dxa"/>
            <w:tcBorders>
              <w:top w:val="nil"/>
              <w:left w:val="nil"/>
              <w:bottom w:val="nil"/>
              <w:right w:val="nil"/>
            </w:tcBorders>
          </w:tcPr>
          <w:p w14:paraId="2FF77D95" w14:textId="77777777" w:rsidR="003F1EF1" w:rsidRPr="00E7371F" w:rsidRDefault="003F1EF1" w:rsidP="00E1336D">
            <w:pPr>
              <w:tabs>
                <w:tab w:val="left" w:pos="1418"/>
              </w:tabs>
              <w:spacing w:line="480" w:lineRule="auto"/>
              <w:jc w:val="center"/>
            </w:pPr>
          </w:p>
        </w:tc>
        <w:tc>
          <w:tcPr>
            <w:tcW w:w="981" w:type="dxa"/>
            <w:tcBorders>
              <w:top w:val="nil"/>
              <w:left w:val="nil"/>
              <w:bottom w:val="nil"/>
              <w:right w:val="nil"/>
            </w:tcBorders>
          </w:tcPr>
          <w:p w14:paraId="449990F9" w14:textId="77777777" w:rsidR="003F1EF1" w:rsidRPr="00835FBF" w:rsidRDefault="003F1EF1" w:rsidP="00E1336D">
            <w:pPr>
              <w:tabs>
                <w:tab w:val="left" w:pos="1418"/>
              </w:tabs>
              <w:spacing w:line="480" w:lineRule="auto"/>
              <w:jc w:val="center"/>
            </w:pPr>
          </w:p>
        </w:tc>
        <w:tc>
          <w:tcPr>
            <w:tcW w:w="1122" w:type="dxa"/>
            <w:tcBorders>
              <w:top w:val="nil"/>
              <w:left w:val="nil"/>
              <w:bottom w:val="nil"/>
              <w:right w:val="nil"/>
            </w:tcBorders>
          </w:tcPr>
          <w:p w14:paraId="525B841C" w14:textId="715FA10B" w:rsidR="003F1EF1" w:rsidRPr="00835FBF" w:rsidRDefault="00882ECC" w:rsidP="00E1336D">
            <w:pPr>
              <w:tabs>
                <w:tab w:val="left" w:pos="1418"/>
              </w:tabs>
              <w:spacing w:line="480" w:lineRule="auto"/>
              <w:jc w:val="center"/>
            </w:pPr>
            <w:r w:rsidRPr="00835FBF">
              <w:t>7.8</w:t>
            </w:r>
            <w:r w:rsidR="003F1EF1" w:rsidRPr="00835FBF">
              <w:t>%</w:t>
            </w:r>
          </w:p>
        </w:tc>
        <w:tc>
          <w:tcPr>
            <w:tcW w:w="1271" w:type="dxa"/>
            <w:tcBorders>
              <w:top w:val="nil"/>
              <w:left w:val="nil"/>
              <w:bottom w:val="nil"/>
              <w:right w:val="nil"/>
            </w:tcBorders>
          </w:tcPr>
          <w:p w14:paraId="1BE81658" w14:textId="77777777" w:rsidR="003F1EF1" w:rsidRPr="00835FBF" w:rsidRDefault="003F1EF1" w:rsidP="00E1336D">
            <w:pPr>
              <w:tabs>
                <w:tab w:val="left" w:pos="1418"/>
              </w:tabs>
              <w:spacing w:line="480" w:lineRule="auto"/>
              <w:jc w:val="center"/>
            </w:pPr>
          </w:p>
        </w:tc>
        <w:tc>
          <w:tcPr>
            <w:tcW w:w="1267" w:type="dxa"/>
            <w:tcBorders>
              <w:top w:val="nil"/>
              <w:left w:val="nil"/>
              <w:bottom w:val="nil"/>
              <w:right w:val="nil"/>
            </w:tcBorders>
          </w:tcPr>
          <w:p w14:paraId="31ADDE39" w14:textId="77777777" w:rsidR="003F1EF1" w:rsidRPr="00835FBF" w:rsidRDefault="003F1EF1" w:rsidP="00E1336D">
            <w:pPr>
              <w:tabs>
                <w:tab w:val="left" w:pos="1418"/>
              </w:tabs>
              <w:spacing w:line="480" w:lineRule="auto"/>
              <w:jc w:val="center"/>
            </w:pPr>
          </w:p>
        </w:tc>
        <w:tc>
          <w:tcPr>
            <w:tcW w:w="1283" w:type="dxa"/>
            <w:tcBorders>
              <w:top w:val="nil"/>
              <w:left w:val="nil"/>
              <w:bottom w:val="nil"/>
              <w:right w:val="nil"/>
            </w:tcBorders>
          </w:tcPr>
          <w:p w14:paraId="763309A5" w14:textId="62FBB298" w:rsidR="003F1EF1" w:rsidRPr="00835FBF" w:rsidRDefault="00882ECC" w:rsidP="00E1336D">
            <w:pPr>
              <w:tabs>
                <w:tab w:val="left" w:pos="1418"/>
              </w:tabs>
              <w:spacing w:line="480" w:lineRule="auto"/>
              <w:jc w:val="center"/>
            </w:pPr>
            <w:r w:rsidRPr="00835FBF">
              <w:t>12.2</w:t>
            </w:r>
            <w:r w:rsidR="003F1EF1" w:rsidRPr="00835FBF">
              <w:t>%</w:t>
            </w:r>
          </w:p>
        </w:tc>
      </w:tr>
      <w:tr w:rsidR="003F1EF1" w:rsidRPr="00835FBF" w14:paraId="38BF6FAE" w14:textId="77777777" w:rsidTr="00BC3E09">
        <w:tc>
          <w:tcPr>
            <w:tcW w:w="2390" w:type="dxa"/>
            <w:tcBorders>
              <w:top w:val="nil"/>
              <w:left w:val="nil"/>
              <w:right w:val="nil"/>
            </w:tcBorders>
          </w:tcPr>
          <w:p w14:paraId="217B7A95" w14:textId="7A16675B" w:rsidR="003F1EF1" w:rsidRPr="00BF496C" w:rsidRDefault="003F1EF1" w:rsidP="00E1336D">
            <w:pPr>
              <w:tabs>
                <w:tab w:val="left" w:pos="1418"/>
              </w:tabs>
              <w:spacing w:line="480" w:lineRule="auto"/>
              <w:ind w:firstLine="606"/>
              <w:rPr>
                <w:i/>
              </w:rPr>
            </w:pPr>
            <w:r w:rsidRPr="00835FBF">
              <w:rPr>
                <w:i/>
              </w:rPr>
              <w:t>N</w:t>
            </w:r>
          </w:p>
        </w:tc>
        <w:tc>
          <w:tcPr>
            <w:tcW w:w="985" w:type="dxa"/>
            <w:tcBorders>
              <w:top w:val="nil"/>
              <w:left w:val="nil"/>
              <w:right w:val="nil"/>
            </w:tcBorders>
          </w:tcPr>
          <w:p w14:paraId="191A746F" w14:textId="77777777" w:rsidR="003F1EF1" w:rsidRPr="00E7371F" w:rsidRDefault="003F1EF1" w:rsidP="00E1336D">
            <w:pPr>
              <w:tabs>
                <w:tab w:val="left" w:pos="1418"/>
              </w:tabs>
              <w:spacing w:line="480" w:lineRule="auto"/>
              <w:jc w:val="center"/>
            </w:pPr>
          </w:p>
        </w:tc>
        <w:tc>
          <w:tcPr>
            <w:tcW w:w="981" w:type="dxa"/>
            <w:tcBorders>
              <w:top w:val="nil"/>
              <w:left w:val="nil"/>
              <w:right w:val="nil"/>
            </w:tcBorders>
          </w:tcPr>
          <w:p w14:paraId="26F172AF" w14:textId="77777777" w:rsidR="003F1EF1" w:rsidRPr="00835FBF" w:rsidRDefault="003F1EF1" w:rsidP="00E1336D">
            <w:pPr>
              <w:tabs>
                <w:tab w:val="left" w:pos="1418"/>
              </w:tabs>
              <w:spacing w:line="480" w:lineRule="auto"/>
              <w:jc w:val="center"/>
            </w:pPr>
          </w:p>
        </w:tc>
        <w:tc>
          <w:tcPr>
            <w:tcW w:w="1122" w:type="dxa"/>
            <w:tcBorders>
              <w:top w:val="nil"/>
              <w:left w:val="nil"/>
              <w:right w:val="nil"/>
            </w:tcBorders>
          </w:tcPr>
          <w:p w14:paraId="17C96B6F" w14:textId="5515F653" w:rsidR="003F1EF1" w:rsidRPr="00835FBF" w:rsidRDefault="003F1EF1" w:rsidP="00E1336D">
            <w:pPr>
              <w:tabs>
                <w:tab w:val="left" w:pos="1418"/>
              </w:tabs>
              <w:spacing w:line="480" w:lineRule="auto"/>
              <w:jc w:val="center"/>
            </w:pPr>
            <w:r w:rsidRPr="00835FBF">
              <w:t>3</w:t>
            </w:r>
            <w:r w:rsidR="00882ECC" w:rsidRPr="00835FBF">
              <w:t>18</w:t>
            </w:r>
          </w:p>
        </w:tc>
        <w:tc>
          <w:tcPr>
            <w:tcW w:w="1271" w:type="dxa"/>
            <w:tcBorders>
              <w:top w:val="nil"/>
              <w:left w:val="nil"/>
              <w:right w:val="nil"/>
            </w:tcBorders>
          </w:tcPr>
          <w:p w14:paraId="252B3C38" w14:textId="77777777" w:rsidR="003F1EF1" w:rsidRPr="00835FBF" w:rsidRDefault="003F1EF1" w:rsidP="00E1336D">
            <w:pPr>
              <w:tabs>
                <w:tab w:val="left" w:pos="1418"/>
              </w:tabs>
              <w:spacing w:line="480" w:lineRule="auto"/>
              <w:jc w:val="center"/>
            </w:pPr>
          </w:p>
        </w:tc>
        <w:tc>
          <w:tcPr>
            <w:tcW w:w="1267" w:type="dxa"/>
            <w:tcBorders>
              <w:top w:val="nil"/>
              <w:left w:val="nil"/>
              <w:right w:val="nil"/>
            </w:tcBorders>
          </w:tcPr>
          <w:p w14:paraId="06B20158" w14:textId="77777777" w:rsidR="003F1EF1" w:rsidRPr="00835FBF" w:rsidRDefault="003F1EF1" w:rsidP="00E1336D">
            <w:pPr>
              <w:tabs>
                <w:tab w:val="left" w:pos="1418"/>
              </w:tabs>
              <w:spacing w:line="480" w:lineRule="auto"/>
              <w:jc w:val="center"/>
            </w:pPr>
          </w:p>
        </w:tc>
        <w:tc>
          <w:tcPr>
            <w:tcW w:w="1283" w:type="dxa"/>
            <w:tcBorders>
              <w:top w:val="nil"/>
              <w:left w:val="nil"/>
              <w:right w:val="nil"/>
            </w:tcBorders>
          </w:tcPr>
          <w:p w14:paraId="75EA4E01" w14:textId="5D50306F" w:rsidR="003F1EF1" w:rsidRPr="00835FBF" w:rsidRDefault="003F1EF1" w:rsidP="00E1336D">
            <w:pPr>
              <w:tabs>
                <w:tab w:val="left" w:pos="1418"/>
              </w:tabs>
              <w:spacing w:line="480" w:lineRule="auto"/>
              <w:jc w:val="center"/>
            </w:pPr>
            <w:r w:rsidRPr="00835FBF">
              <w:t>3</w:t>
            </w:r>
            <w:r w:rsidR="00882ECC" w:rsidRPr="00835FBF">
              <w:t>18</w:t>
            </w:r>
          </w:p>
        </w:tc>
      </w:tr>
    </w:tbl>
    <w:p w14:paraId="41D83A42" w14:textId="1B65CB0A" w:rsidR="0086726D" w:rsidRPr="00835FBF" w:rsidRDefault="0086726D" w:rsidP="00E1336D">
      <w:pPr>
        <w:tabs>
          <w:tab w:val="left" w:pos="1418"/>
        </w:tabs>
        <w:spacing w:line="480" w:lineRule="auto"/>
      </w:pPr>
      <w:r w:rsidRPr="00835FBF">
        <w:t xml:space="preserve">NOTE: </w:t>
      </w:r>
      <w:r w:rsidR="00D82203" w:rsidRPr="00BF496C">
        <w:t xml:space="preserve">∞ reference category: No further action by police; </w:t>
      </w:r>
      <w:r w:rsidR="007D50AD" w:rsidRPr="00BF496C">
        <w:t xml:space="preserve">PCE: Personal Corruption Experience; </w:t>
      </w:r>
      <w:r w:rsidRPr="00BF496C">
        <w:t>*</w:t>
      </w:r>
      <w:r w:rsidRPr="00E7371F">
        <w:rPr>
          <w:i/>
        </w:rPr>
        <w:t>P</w:t>
      </w:r>
      <w:r w:rsidRPr="00835FBF">
        <w:t>&lt;.05, **</w:t>
      </w:r>
      <w:r w:rsidRPr="00835FBF">
        <w:rPr>
          <w:i/>
        </w:rPr>
        <w:t>p</w:t>
      </w:r>
      <w:r w:rsidRPr="00835FBF">
        <w:t>&lt;.01, ***</w:t>
      </w:r>
      <w:r w:rsidRPr="00835FBF">
        <w:rPr>
          <w:i/>
        </w:rPr>
        <w:t>p</w:t>
      </w:r>
      <w:r w:rsidRPr="00835FBF">
        <w:t>&lt;.001</w:t>
      </w:r>
    </w:p>
    <w:p w14:paraId="4787842A" w14:textId="75A63930" w:rsidR="00FF27DA" w:rsidRDefault="00FF27DA" w:rsidP="00E1336D">
      <w:pPr>
        <w:tabs>
          <w:tab w:val="left" w:pos="1418"/>
        </w:tabs>
        <w:rPr>
          <w:b/>
          <w:i/>
        </w:rPr>
      </w:pPr>
    </w:p>
    <w:p w14:paraId="04ECD2DD" w14:textId="0C621578" w:rsidR="00FF27DA" w:rsidRDefault="00FF27DA" w:rsidP="00E1336D">
      <w:pPr>
        <w:tabs>
          <w:tab w:val="left" w:pos="1418"/>
        </w:tabs>
        <w:rPr>
          <w:b/>
          <w:i/>
        </w:rPr>
      </w:pPr>
    </w:p>
    <w:p w14:paraId="29DE6460" w14:textId="53BD912A" w:rsidR="00FF27DA" w:rsidRDefault="00FF27DA" w:rsidP="00E1336D">
      <w:pPr>
        <w:tabs>
          <w:tab w:val="left" w:pos="1418"/>
        </w:tabs>
        <w:rPr>
          <w:b/>
          <w:i/>
        </w:rPr>
      </w:pPr>
    </w:p>
    <w:p w14:paraId="2A76CD61" w14:textId="2AB1C2E7" w:rsidR="00FF27DA" w:rsidRDefault="00FF27DA" w:rsidP="00E1336D">
      <w:pPr>
        <w:tabs>
          <w:tab w:val="left" w:pos="1418"/>
        </w:tabs>
        <w:rPr>
          <w:b/>
          <w:i/>
        </w:rPr>
      </w:pPr>
    </w:p>
    <w:p w14:paraId="008EE865" w14:textId="05762151" w:rsidR="00FF27DA" w:rsidRDefault="00FF27DA" w:rsidP="00E1336D">
      <w:pPr>
        <w:tabs>
          <w:tab w:val="left" w:pos="1418"/>
        </w:tabs>
        <w:rPr>
          <w:b/>
          <w:i/>
        </w:rPr>
      </w:pPr>
    </w:p>
    <w:p w14:paraId="1FE8E3DD" w14:textId="77777777" w:rsidR="00FF27DA" w:rsidRDefault="00FF27DA" w:rsidP="00E1336D">
      <w:pPr>
        <w:tabs>
          <w:tab w:val="left" w:pos="1418"/>
        </w:tabs>
        <w:rPr>
          <w:b/>
          <w:i/>
        </w:rPr>
      </w:pPr>
    </w:p>
    <w:p w14:paraId="34E621F0" w14:textId="4DCE1270" w:rsidR="00FF27DA" w:rsidRPr="00835FBF" w:rsidRDefault="00FF27DA" w:rsidP="00E1336D">
      <w:pPr>
        <w:tabs>
          <w:tab w:val="left" w:pos="1418"/>
        </w:tabs>
        <w:spacing w:line="480" w:lineRule="auto"/>
        <w:outlineLvl w:val="0"/>
        <w:rPr>
          <w:b/>
        </w:rPr>
      </w:pPr>
      <w:r>
        <w:rPr>
          <w:b/>
          <w:i/>
        </w:rPr>
        <w:lastRenderedPageBreak/>
        <w:t>Table</w:t>
      </w:r>
      <w:r w:rsidRPr="00835FBF">
        <w:rPr>
          <w:b/>
          <w:i/>
        </w:rPr>
        <w:t xml:space="preserve"> </w:t>
      </w:r>
      <w:r>
        <w:rPr>
          <w:b/>
          <w:i/>
        </w:rPr>
        <w:t>4</w:t>
      </w:r>
      <w:r w:rsidRPr="00835FBF">
        <w:rPr>
          <w:b/>
          <w:i/>
        </w:rPr>
        <w:t xml:space="preserve">: OLS regressing self-reported traffic violations on vicarious corruption experiences </w:t>
      </w:r>
      <w:r w:rsidRPr="00835FBF">
        <w:rPr>
          <w:b/>
        </w:rPr>
        <w:t>(VCE)</w:t>
      </w:r>
    </w:p>
    <w:tbl>
      <w:tblPr>
        <w:tblStyle w:val="TableGrid"/>
        <w:tblW w:w="0" w:type="auto"/>
        <w:tblInd w:w="-289" w:type="dxa"/>
        <w:tblLayout w:type="fixed"/>
        <w:tblLook w:val="04A0" w:firstRow="1" w:lastRow="0" w:firstColumn="1" w:lastColumn="0" w:noHBand="0" w:noVBand="1"/>
      </w:tblPr>
      <w:tblGrid>
        <w:gridCol w:w="2524"/>
        <w:gridCol w:w="851"/>
        <w:gridCol w:w="981"/>
        <w:gridCol w:w="1122"/>
        <w:gridCol w:w="1271"/>
        <w:gridCol w:w="1267"/>
        <w:gridCol w:w="1283"/>
      </w:tblGrid>
      <w:tr w:rsidR="00FF27DA" w:rsidRPr="00835FBF" w14:paraId="7A0E0084" w14:textId="77777777" w:rsidTr="001A470A">
        <w:tc>
          <w:tcPr>
            <w:tcW w:w="2524" w:type="dxa"/>
            <w:tcBorders>
              <w:left w:val="nil"/>
              <w:bottom w:val="single" w:sz="4" w:space="0" w:color="auto"/>
              <w:right w:val="nil"/>
            </w:tcBorders>
          </w:tcPr>
          <w:p w14:paraId="7BB0D67D" w14:textId="77777777" w:rsidR="00FF27DA" w:rsidRPr="00835FBF" w:rsidRDefault="00FF27DA" w:rsidP="00E1336D">
            <w:pPr>
              <w:tabs>
                <w:tab w:val="left" w:pos="1418"/>
              </w:tabs>
              <w:spacing w:line="480" w:lineRule="auto"/>
            </w:pPr>
          </w:p>
        </w:tc>
        <w:tc>
          <w:tcPr>
            <w:tcW w:w="2954" w:type="dxa"/>
            <w:gridSpan w:val="3"/>
            <w:tcBorders>
              <w:left w:val="nil"/>
              <w:bottom w:val="single" w:sz="4" w:space="0" w:color="auto"/>
              <w:right w:val="nil"/>
            </w:tcBorders>
          </w:tcPr>
          <w:p w14:paraId="4A21859A" w14:textId="77777777" w:rsidR="00FF27DA" w:rsidRPr="00835FBF" w:rsidRDefault="00FF27DA" w:rsidP="00E1336D">
            <w:pPr>
              <w:tabs>
                <w:tab w:val="left" w:pos="1418"/>
              </w:tabs>
              <w:spacing w:line="480" w:lineRule="auto"/>
              <w:jc w:val="center"/>
            </w:pPr>
            <w:r w:rsidRPr="00835FBF">
              <w:t>MODEL 1</w:t>
            </w:r>
          </w:p>
        </w:tc>
        <w:tc>
          <w:tcPr>
            <w:tcW w:w="3821" w:type="dxa"/>
            <w:gridSpan w:val="3"/>
            <w:tcBorders>
              <w:left w:val="nil"/>
              <w:bottom w:val="single" w:sz="4" w:space="0" w:color="auto"/>
              <w:right w:val="nil"/>
            </w:tcBorders>
          </w:tcPr>
          <w:p w14:paraId="030F3918" w14:textId="77777777" w:rsidR="00FF27DA" w:rsidRPr="00835FBF" w:rsidRDefault="00FF27DA" w:rsidP="00E1336D">
            <w:pPr>
              <w:tabs>
                <w:tab w:val="left" w:pos="1418"/>
              </w:tabs>
              <w:spacing w:line="480" w:lineRule="auto"/>
              <w:jc w:val="center"/>
            </w:pPr>
            <w:r w:rsidRPr="00835FBF">
              <w:t>MODEL 2</w:t>
            </w:r>
          </w:p>
        </w:tc>
      </w:tr>
      <w:tr w:rsidR="00FF27DA" w:rsidRPr="00835FBF" w14:paraId="461DBED8" w14:textId="77777777" w:rsidTr="001A470A">
        <w:tc>
          <w:tcPr>
            <w:tcW w:w="2524" w:type="dxa"/>
            <w:tcBorders>
              <w:left w:val="nil"/>
              <w:bottom w:val="single" w:sz="4" w:space="0" w:color="auto"/>
              <w:right w:val="nil"/>
            </w:tcBorders>
          </w:tcPr>
          <w:p w14:paraId="0636CE02" w14:textId="77777777" w:rsidR="00FF27DA" w:rsidRPr="00835FBF" w:rsidRDefault="00FF27DA" w:rsidP="00E1336D">
            <w:pPr>
              <w:tabs>
                <w:tab w:val="left" w:pos="1418"/>
              </w:tabs>
              <w:spacing w:line="480" w:lineRule="auto"/>
            </w:pPr>
          </w:p>
        </w:tc>
        <w:tc>
          <w:tcPr>
            <w:tcW w:w="851" w:type="dxa"/>
            <w:tcBorders>
              <w:left w:val="nil"/>
              <w:bottom w:val="single" w:sz="4" w:space="0" w:color="auto"/>
              <w:right w:val="nil"/>
            </w:tcBorders>
          </w:tcPr>
          <w:p w14:paraId="7F89C51D" w14:textId="77777777" w:rsidR="00FF27DA" w:rsidRPr="00BF496C" w:rsidRDefault="00FF27DA" w:rsidP="00E1336D">
            <w:pPr>
              <w:tabs>
                <w:tab w:val="left" w:pos="1418"/>
              </w:tabs>
              <w:spacing w:line="480" w:lineRule="auto"/>
              <w:jc w:val="center"/>
            </w:pPr>
            <w:r w:rsidRPr="00BF496C">
              <w:rPr>
                <w:i/>
              </w:rPr>
              <w:t>b</w:t>
            </w:r>
          </w:p>
        </w:tc>
        <w:tc>
          <w:tcPr>
            <w:tcW w:w="981" w:type="dxa"/>
            <w:tcBorders>
              <w:left w:val="nil"/>
              <w:bottom w:val="single" w:sz="4" w:space="0" w:color="auto"/>
              <w:right w:val="nil"/>
            </w:tcBorders>
          </w:tcPr>
          <w:p w14:paraId="635BF80C" w14:textId="77777777" w:rsidR="00FF27DA" w:rsidRPr="00835FBF" w:rsidRDefault="00FF27DA" w:rsidP="00E1336D">
            <w:pPr>
              <w:tabs>
                <w:tab w:val="left" w:pos="1418"/>
              </w:tabs>
              <w:spacing w:line="480" w:lineRule="auto"/>
              <w:jc w:val="center"/>
            </w:pPr>
            <w:r w:rsidRPr="00E7371F">
              <w:t>SE</w:t>
            </w:r>
          </w:p>
        </w:tc>
        <w:tc>
          <w:tcPr>
            <w:tcW w:w="1122" w:type="dxa"/>
            <w:tcBorders>
              <w:left w:val="nil"/>
              <w:bottom w:val="single" w:sz="4" w:space="0" w:color="auto"/>
              <w:right w:val="nil"/>
            </w:tcBorders>
          </w:tcPr>
          <w:p w14:paraId="5A47D0C8" w14:textId="77777777" w:rsidR="00FF27DA" w:rsidRPr="00835FBF" w:rsidRDefault="00FF27DA" w:rsidP="00E1336D">
            <w:pPr>
              <w:tabs>
                <w:tab w:val="left" w:pos="1418"/>
              </w:tabs>
              <w:spacing w:line="480" w:lineRule="auto"/>
              <w:jc w:val="center"/>
            </w:pPr>
            <w:r w:rsidRPr="00835FBF">
              <w:sym w:font="Symbol" w:char="F062"/>
            </w:r>
          </w:p>
        </w:tc>
        <w:tc>
          <w:tcPr>
            <w:tcW w:w="1271" w:type="dxa"/>
            <w:tcBorders>
              <w:left w:val="nil"/>
              <w:bottom w:val="single" w:sz="4" w:space="0" w:color="auto"/>
              <w:right w:val="nil"/>
            </w:tcBorders>
          </w:tcPr>
          <w:p w14:paraId="10215C21" w14:textId="77777777" w:rsidR="00FF27DA" w:rsidRPr="00BF496C" w:rsidRDefault="00FF27DA" w:rsidP="00E1336D">
            <w:pPr>
              <w:tabs>
                <w:tab w:val="left" w:pos="1418"/>
              </w:tabs>
              <w:spacing w:line="480" w:lineRule="auto"/>
              <w:jc w:val="center"/>
            </w:pPr>
            <w:r w:rsidRPr="00BF496C">
              <w:rPr>
                <w:i/>
              </w:rPr>
              <w:t>b</w:t>
            </w:r>
          </w:p>
        </w:tc>
        <w:tc>
          <w:tcPr>
            <w:tcW w:w="1267" w:type="dxa"/>
            <w:tcBorders>
              <w:left w:val="nil"/>
              <w:bottom w:val="single" w:sz="4" w:space="0" w:color="auto"/>
              <w:right w:val="nil"/>
            </w:tcBorders>
          </w:tcPr>
          <w:p w14:paraId="6AD81ECD" w14:textId="77777777" w:rsidR="00FF27DA" w:rsidRPr="00835FBF" w:rsidRDefault="00FF27DA" w:rsidP="00E1336D">
            <w:pPr>
              <w:tabs>
                <w:tab w:val="left" w:pos="1418"/>
              </w:tabs>
              <w:spacing w:line="480" w:lineRule="auto"/>
              <w:jc w:val="center"/>
            </w:pPr>
            <w:r w:rsidRPr="00E7371F">
              <w:t>SE</w:t>
            </w:r>
          </w:p>
        </w:tc>
        <w:tc>
          <w:tcPr>
            <w:tcW w:w="1283" w:type="dxa"/>
            <w:tcBorders>
              <w:left w:val="nil"/>
              <w:bottom w:val="single" w:sz="4" w:space="0" w:color="auto"/>
              <w:right w:val="nil"/>
            </w:tcBorders>
          </w:tcPr>
          <w:p w14:paraId="00227CE3" w14:textId="77777777" w:rsidR="00FF27DA" w:rsidRPr="00835FBF" w:rsidRDefault="00FF27DA" w:rsidP="00E1336D">
            <w:pPr>
              <w:tabs>
                <w:tab w:val="left" w:pos="1418"/>
              </w:tabs>
              <w:spacing w:line="480" w:lineRule="auto"/>
              <w:jc w:val="center"/>
            </w:pPr>
            <w:r w:rsidRPr="00835FBF">
              <w:sym w:font="Symbol" w:char="F062"/>
            </w:r>
          </w:p>
        </w:tc>
      </w:tr>
      <w:tr w:rsidR="00FF27DA" w:rsidRPr="00835FBF" w14:paraId="17C984AC" w14:textId="77777777" w:rsidTr="001A470A">
        <w:tc>
          <w:tcPr>
            <w:tcW w:w="2524" w:type="dxa"/>
            <w:tcBorders>
              <w:left w:val="nil"/>
              <w:bottom w:val="nil"/>
              <w:right w:val="nil"/>
            </w:tcBorders>
          </w:tcPr>
          <w:p w14:paraId="7E2F4F04" w14:textId="77777777" w:rsidR="00FF27DA" w:rsidRPr="00BF496C" w:rsidRDefault="00FF27DA" w:rsidP="00E1336D">
            <w:pPr>
              <w:tabs>
                <w:tab w:val="left" w:pos="1418"/>
              </w:tabs>
              <w:spacing w:line="480" w:lineRule="auto"/>
            </w:pPr>
            <w:r w:rsidRPr="00835FBF">
              <w:t>Constant</w:t>
            </w:r>
          </w:p>
        </w:tc>
        <w:tc>
          <w:tcPr>
            <w:tcW w:w="851" w:type="dxa"/>
            <w:tcBorders>
              <w:left w:val="nil"/>
              <w:bottom w:val="nil"/>
              <w:right w:val="nil"/>
            </w:tcBorders>
          </w:tcPr>
          <w:p w14:paraId="77F73FEA" w14:textId="77777777" w:rsidR="00FF27DA" w:rsidRPr="00835FBF" w:rsidRDefault="00FF27DA" w:rsidP="00E1336D">
            <w:pPr>
              <w:tabs>
                <w:tab w:val="left" w:pos="1418"/>
              </w:tabs>
              <w:spacing w:line="480" w:lineRule="auto"/>
              <w:jc w:val="center"/>
            </w:pPr>
            <w:r w:rsidRPr="00E7371F">
              <w:t>.078</w:t>
            </w:r>
          </w:p>
        </w:tc>
        <w:tc>
          <w:tcPr>
            <w:tcW w:w="981" w:type="dxa"/>
            <w:tcBorders>
              <w:left w:val="nil"/>
              <w:bottom w:val="nil"/>
              <w:right w:val="nil"/>
            </w:tcBorders>
          </w:tcPr>
          <w:p w14:paraId="635BF0C3" w14:textId="77777777" w:rsidR="00FF27DA" w:rsidRPr="00835FBF" w:rsidRDefault="00FF27DA" w:rsidP="00E1336D">
            <w:pPr>
              <w:tabs>
                <w:tab w:val="left" w:pos="1418"/>
              </w:tabs>
              <w:spacing w:line="480" w:lineRule="auto"/>
              <w:jc w:val="center"/>
            </w:pPr>
            <w:r w:rsidRPr="00835FBF">
              <w:t>.051</w:t>
            </w:r>
          </w:p>
        </w:tc>
        <w:tc>
          <w:tcPr>
            <w:tcW w:w="1122" w:type="dxa"/>
            <w:tcBorders>
              <w:left w:val="nil"/>
              <w:bottom w:val="nil"/>
              <w:right w:val="nil"/>
            </w:tcBorders>
          </w:tcPr>
          <w:p w14:paraId="59305350" w14:textId="77777777" w:rsidR="00FF27DA" w:rsidRPr="00835FBF" w:rsidRDefault="00FF27DA" w:rsidP="00E1336D">
            <w:pPr>
              <w:tabs>
                <w:tab w:val="left" w:pos="1418"/>
              </w:tabs>
              <w:spacing w:line="480" w:lineRule="auto"/>
              <w:jc w:val="center"/>
            </w:pPr>
          </w:p>
        </w:tc>
        <w:tc>
          <w:tcPr>
            <w:tcW w:w="1271" w:type="dxa"/>
            <w:tcBorders>
              <w:left w:val="nil"/>
              <w:bottom w:val="nil"/>
              <w:right w:val="nil"/>
            </w:tcBorders>
          </w:tcPr>
          <w:p w14:paraId="2DF9022D" w14:textId="77777777" w:rsidR="00FF27DA" w:rsidRPr="00835FBF" w:rsidRDefault="00FF27DA" w:rsidP="00E1336D">
            <w:pPr>
              <w:tabs>
                <w:tab w:val="left" w:pos="1418"/>
              </w:tabs>
              <w:spacing w:line="480" w:lineRule="auto"/>
              <w:jc w:val="center"/>
            </w:pPr>
            <w:r w:rsidRPr="00835FBF">
              <w:t>.079</w:t>
            </w:r>
          </w:p>
        </w:tc>
        <w:tc>
          <w:tcPr>
            <w:tcW w:w="1267" w:type="dxa"/>
            <w:tcBorders>
              <w:left w:val="nil"/>
              <w:bottom w:val="nil"/>
              <w:right w:val="nil"/>
            </w:tcBorders>
          </w:tcPr>
          <w:p w14:paraId="44D53138" w14:textId="77777777" w:rsidR="00FF27DA" w:rsidRPr="00835FBF" w:rsidRDefault="00FF27DA" w:rsidP="00E1336D">
            <w:pPr>
              <w:tabs>
                <w:tab w:val="left" w:pos="1418"/>
              </w:tabs>
              <w:spacing w:line="480" w:lineRule="auto"/>
              <w:jc w:val="center"/>
            </w:pPr>
            <w:r w:rsidRPr="00835FBF">
              <w:t>.050</w:t>
            </w:r>
          </w:p>
        </w:tc>
        <w:tc>
          <w:tcPr>
            <w:tcW w:w="1283" w:type="dxa"/>
            <w:tcBorders>
              <w:left w:val="nil"/>
              <w:bottom w:val="nil"/>
              <w:right w:val="nil"/>
            </w:tcBorders>
          </w:tcPr>
          <w:p w14:paraId="41CE0603" w14:textId="77777777" w:rsidR="00FF27DA" w:rsidRPr="00835FBF" w:rsidRDefault="00FF27DA" w:rsidP="00E1336D">
            <w:pPr>
              <w:tabs>
                <w:tab w:val="left" w:pos="1418"/>
              </w:tabs>
              <w:spacing w:line="480" w:lineRule="auto"/>
              <w:jc w:val="center"/>
            </w:pPr>
          </w:p>
        </w:tc>
      </w:tr>
      <w:tr w:rsidR="00FF27DA" w:rsidRPr="00835FBF" w14:paraId="516495D2" w14:textId="77777777" w:rsidTr="001A470A">
        <w:tc>
          <w:tcPr>
            <w:tcW w:w="2524" w:type="dxa"/>
            <w:tcBorders>
              <w:top w:val="nil"/>
              <w:left w:val="nil"/>
              <w:bottom w:val="nil"/>
              <w:right w:val="nil"/>
            </w:tcBorders>
          </w:tcPr>
          <w:p w14:paraId="28F37D52" w14:textId="77777777" w:rsidR="00FF27DA" w:rsidRPr="00BF496C" w:rsidRDefault="00FF27DA" w:rsidP="00E1336D">
            <w:pPr>
              <w:tabs>
                <w:tab w:val="left" w:pos="1418"/>
              </w:tabs>
              <w:spacing w:line="480" w:lineRule="auto"/>
            </w:pPr>
            <w:r w:rsidRPr="00835FBF">
              <w:t xml:space="preserve">Region </w:t>
            </w:r>
          </w:p>
        </w:tc>
        <w:tc>
          <w:tcPr>
            <w:tcW w:w="851" w:type="dxa"/>
            <w:tcBorders>
              <w:top w:val="nil"/>
              <w:left w:val="nil"/>
              <w:bottom w:val="nil"/>
              <w:right w:val="nil"/>
            </w:tcBorders>
          </w:tcPr>
          <w:p w14:paraId="201B8D88" w14:textId="77777777" w:rsidR="00FF27DA" w:rsidRPr="00835FBF" w:rsidRDefault="00FF27DA" w:rsidP="00E1336D">
            <w:pPr>
              <w:tabs>
                <w:tab w:val="left" w:pos="1418"/>
              </w:tabs>
              <w:spacing w:line="480" w:lineRule="auto"/>
              <w:jc w:val="center"/>
            </w:pPr>
            <w:r w:rsidRPr="00E7371F">
              <w:t>–.013</w:t>
            </w:r>
          </w:p>
        </w:tc>
        <w:tc>
          <w:tcPr>
            <w:tcW w:w="981" w:type="dxa"/>
            <w:tcBorders>
              <w:top w:val="nil"/>
              <w:left w:val="nil"/>
              <w:bottom w:val="nil"/>
              <w:right w:val="nil"/>
            </w:tcBorders>
          </w:tcPr>
          <w:p w14:paraId="5C114C9B" w14:textId="77777777" w:rsidR="00FF27DA" w:rsidRPr="00835FBF" w:rsidRDefault="00FF27DA" w:rsidP="00E1336D">
            <w:pPr>
              <w:tabs>
                <w:tab w:val="left" w:pos="1418"/>
              </w:tabs>
              <w:spacing w:line="480" w:lineRule="auto"/>
              <w:jc w:val="center"/>
            </w:pPr>
            <w:r w:rsidRPr="00835FBF">
              <w:t>.014</w:t>
            </w:r>
          </w:p>
        </w:tc>
        <w:tc>
          <w:tcPr>
            <w:tcW w:w="1122" w:type="dxa"/>
            <w:tcBorders>
              <w:top w:val="nil"/>
              <w:left w:val="nil"/>
              <w:bottom w:val="nil"/>
              <w:right w:val="nil"/>
            </w:tcBorders>
          </w:tcPr>
          <w:p w14:paraId="1EB4CAF9" w14:textId="77777777" w:rsidR="00FF27DA" w:rsidRPr="00835FBF" w:rsidRDefault="00FF27DA" w:rsidP="00E1336D">
            <w:pPr>
              <w:tabs>
                <w:tab w:val="left" w:pos="1418"/>
              </w:tabs>
              <w:spacing w:line="480" w:lineRule="auto"/>
              <w:jc w:val="center"/>
            </w:pPr>
            <w:r w:rsidRPr="00835FBF">
              <w:t>–.057</w:t>
            </w:r>
          </w:p>
        </w:tc>
        <w:tc>
          <w:tcPr>
            <w:tcW w:w="1271" w:type="dxa"/>
            <w:tcBorders>
              <w:top w:val="nil"/>
              <w:left w:val="nil"/>
              <w:bottom w:val="nil"/>
              <w:right w:val="nil"/>
            </w:tcBorders>
          </w:tcPr>
          <w:p w14:paraId="18DB852E" w14:textId="77777777" w:rsidR="00FF27DA" w:rsidRPr="00835FBF" w:rsidRDefault="00FF27DA" w:rsidP="00E1336D">
            <w:pPr>
              <w:tabs>
                <w:tab w:val="left" w:pos="1418"/>
              </w:tabs>
              <w:spacing w:line="480" w:lineRule="auto"/>
              <w:jc w:val="center"/>
            </w:pPr>
            <w:r w:rsidRPr="00835FBF">
              <w:t>–.009</w:t>
            </w:r>
          </w:p>
        </w:tc>
        <w:tc>
          <w:tcPr>
            <w:tcW w:w="1267" w:type="dxa"/>
            <w:tcBorders>
              <w:top w:val="nil"/>
              <w:left w:val="nil"/>
              <w:bottom w:val="nil"/>
              <w:right w:val="nil"/>
            </w:tcBorders>
          </w:tcPr>
          <w:p w14:paraId="3890FD91" w14:textId="77777777" w:rsidR="00FF27DA" w:rsidRPr="00835FBF" w:rsidRDefault="00FF27DA" w:rsidP="00E1336D">
            <w:pPr>
              <w:tabs>
                <w:tab w:val="left" w:pos="1418"/>
              </w:tabs>
              <w:spacing w:line="480" w:lineRule="auto"/>
              <w:jc w:val="center"/>
            </w:pPr>
            <w:r w:rsidRPr="00835FBF">
              <w:t>.014</w:t>
            </w:r>
          </w:p>
        </w:tc>
        <w:tc>
          <w:tcPr>
            <w:tcW w:w="1283" w:type="dxa"/>
            <w:tcBorders>
              <w:top w:val="nil"/>
              <w:left w:val="nil"/>
              <w:bottom w:val="nil"/>
              <w:right w:val="nil"/>
            </w:tcBorders>
          </w:tcPr>
          <w:p w14:paraId="2D5C84EF" w14:textId="77777777" w:rsidR="00FF27DA" w:rsidRPr="00835FBF" w:rsidRDefault="00FF27DA" w:rsidP="00E1336D">
            <w:pPr>
              <w:tabs>
                <w:tab w:val="left" w:pos="1418"/>
              </w:tabs>
              <w:spacing w:line="480" w:lineRule="auto"/>
              <w:jc w:val="center"/>
            </w:pPr>
            <w:r w:rsidRPr="00835FBF">
              <w:t>–.040</w:t>
            </w:r>
          </w:p>
        </w:tc>
      </w:tr>
      <w:tr w:rsidR="00FF27DA" w:rsidRPr="00835FBF" w14:paraId="087A1133" w14:textId="77777777" w:rsidTr="001A470A">
        <w:tc>
          <w:tcPr>
            <w:tcW w:w="2524" w:type="dxa"/>
            <w:tcBorders>
              <w:top w:val="nil"/>
              <w:left w:val="nil"/>
              <w:bottom w:val="nil"/>
              <w:right w:val="nil"/>
            </w:tcBorders>
          </w:tcPr>
          <w:p w14:paraId="1AD480B1" w14:textId="77777777" w:rsidR="00FF27DA" w:rsidRPr="00BF496C" w:rsidRDefault="00FF27DA" w:rsidP="00E1336D">
            <w:pPr>
              <w:tabs>
                <w:tab w:val="left" w:pos="1418"/>
              </w:tabs>
              <w:spacing w:line="480" w:lineRule="auto"/>
            </w:pPr>
            <w:r w:rsidRPr="00835FBF">
              <w:t xml:space="preserve">Vehicle Ownership </w:t>
            </w:r>
          </w:p>
        </w:tc>
        <w:tc>
          <w:tcPr>
            <w:tcW w:w="851" w:type="dxa"/>
            <w:tcBorders>
              <w:top w:val="nil"/>
              <w:left w:val="nil"/>
              <w:bottom w:val="nil"/>
              <w:right w:val="nil"/>
            </w:tcBorders>
          </w:tcPr>
          <w:p w14:paraId="6559D340" w14:textId="77777777" w:rsidR="00FF27DA" w:rsidRPr="00835FBF" w:rsidRDefault="00FF27DA" w:rsidP="00E1336D">
            <w:pPr>
              <w:tabs>
                <w:tab w:val="left" w:pos="1418"/>
              </w:tabs>
              <w:spacing w:line="480" w:lineRule="auto"/>
              <w:jc w:val="center"/>
            </w:pPr>
            <w:r w:rsidRPr="00E7371F">
              <w:t>.008</w:t>
            </w:r>
          </w:p>
        </w:tc>
        <w:tc>
          <w:tcPr>
            <w:tcW w:w="981" w:type="dxa"/>
            <w:tcBorders>
              <w:top w:val="nil"/>
              <w:left w:val="nil"/>
              <w:bottom w:val="nil"/>
              <w:right w:val="nil"/>
            </w:tcBorders>
          </w:tcPr>
          <w:p w14:paraId="420A2CFF" w14:textId="77777777" w:rsidR="00FF27DA" w:rsidRPr="00835FBF" w:rsidRDefault="00FF27DA" w:rsidP="00E1336D">
            <w:pPr>
              <w:tabs>
                <w:tab w:val="left" w:pos="1418"/>
              </w:tabs>
              <w:spacing w:line="480" w:lineRule="auto"/>
              <w:jc w:val="center"/>
            </w:pPr>
            <w:r w:rsidRPr="00835FBF">
              <w:t>.015</w:t>
            </w:r>
          </w:p>
        </w:tc>
        <w:tc>
          <w:tcPr>
            <w:tcW w:w="1122" w:type="dxa"/>
            <w:tcBorders>
              <w:top w:val="nil"/>
              <w:left w:val="nil"/>
              <w:bottom w:val="nil"/>
              <w:right w:val="nil"/>
            </w:tcBorders>
          </w:tcPr>
          <w:p w14:paraId="1B6CF7F3" w14:textId="77777777" w:rsidR="00FF27DA" w:rsidRPr="00835FBF" w:rsidRDefault="00FF27DA" w:rsidP="00E1336D">
            <w:pPr>
              <w:tabs>
                <w:tab w:val="left" w:pos="1418"/>
              </w:tabs>
              <w:spacing w:line="480" w:lineRule="auto"/>
              <w:jc w:val="center"/>
            </w:pPr>
            <w:r w:rsidRPr="00835FBF">
              <w:t>.030</w:t>
            </w:r>
          </w:p>
        </w:tc>
        <w:tc>
          <w:tcPr>
            <w:tcW w:w="1271" w:type="dxa"/>
            <w:tcBorders>
              <w:top w:val="nil"/>
              <w:left w:val="nil"/>
              <w:bottom w:val="nil"/>
              <w:right w:val="nil"/>
            </w:tcBorders>
          </w:tcPr>
          <w:p w14:paraId="3E70D96E" w14:textId="77777777" w:rsidR="00FF27DA" w:rsidRPr="00835FBF" w:rsidRDefault="00FF27DA" w:rsidP="00E1336D">
            <w:pPr>
              <w:tabs>
                <w:tab w:val="left" w:pos="1418"/>
              </w:tabs>
              <w:spacing w:line="480" w:lineRule="auto"/>
              <w:jc w:val="center"/>
            </w:pPr>
            <w:r w:rsidRPr="00835FBF">
              <w:t>.010</w:t>
            </w:r>
          </w:p>
        </w:tc>
        <w:tc>
          <w:tcPr>
            <w:tcW w:w="1267" w:type="dxa"/>
            <w:tcBorders>
              <w:top w:val="nil"/>
              <w:left w:val="nil"/>
              <w:bottom w:val="nil"/>
              <w:right w:val="nil"/>
            </w:tcBorders>
          </w:tcPr>
          <w:p w14:paraId="0A5214A0" w14:textId="77777777" w:rsidR="00FF27DA" w:rsidRPr="00835FBF" w:rsidRDefault="00FF27DA" w:rsidP="00E1336D">
            <w:pPr>
              <w:tabs>
                <w:tab w:val="left" w:pos="1418"/>
              </w:tabs>
              <w:spacing w:line="480" w:lineRule="auto"/>
              <w:jc w:val="center"/>
            </w:pPr>
            <w:r w:rsidRPr="00835FBF">
              <w:t>.015</w:t>
            </w:r>
          </w:p>
        </w:tc>
        <w:tc>
          <w:tcPr>
            <w:tcW w:w="1283" w:type="dxa"/>
            <w:tcBorders>
              <w:top w:val="nil"/>
              <w:left w:val="nil"/>
              <w:bottom w:val="nil"/>
              <w:right w:val="nil"/>
            </w:tcBorders>
          </w:tcPr>
          <w:p w14:paraId="09EDF26E" w14:textId="77777777" w:rsidR="00FF27DA" w:rsidRPr="00835FBF" w:rsidRDefault="00FF27DA" w:rsidP="00E1336D">
            <w:pPr>
              <w:tabs>
                <w:tab w:val="left" w:pos="1418"/>
              </w:tabs>
              <w:spacing w:line="480" w:lineRule="auto"/>
              <w:jc w:val="center"/>
            </w:pPr>
            <w:r w:rsidRPr="00835FBF">
              <w:t>.036</w:t>
            </w:r>
          </w:p>
        </w:tc>
      </w:tr>
      <w:tr w:rsidR="00FF27DA" w:rsidRPr="00835FBF" w14:paraId="459514B6" w14:textId="77777777" w:rsidTr="001A470A">
        <w:tc>
          <w:tcPr>
            <w:tcW w:w="2524" w:type="dxa"/>
            <w:tcBorders>
              <w:top w:val="nil"/>
              <w:left w:val="nil"/>
              <w:bottom w:val="nil"/>
              <w:right w:val="nil"/>
            </w:tcBorders>
          </w:tcPr>
          <w:p w14:paraId="4DF27D96" w14:textId="77777777" w:rsidR="00FF27DA" w:rsidRPr="00E7371F" w:rsidRDefault="00FF27DA" w:rsidP="00E1336D">
            <w:pPr>
              <w:tabs>
                <w:tab w:val="left" w:pos="1418"/>
              </w:tabs>
              <w:spacing w:line="480" w:lineRule="auto"/>
            </w:pPr>
            <w:r w:rsidRPr="00835FBF">
              <w:t xml:space="preserve">Traffic </w:t>
            </w:r>
            <w:r w:rsidRPr="00BF496C">
              <w:t xml:space="preserve">Crash </w:t>
            </w:r>
          </w:p>
        </w:tc>
        <w:tc>
          <w:tcPr>
            <w:tcW w:w="851" w:type="dxa"/>
            <w:tcBorders>
              <w:top w:val="nil"/>
              <w:left w:val="nil"/>
              <w:bottom w:val="nil"/>
              <w:right w:val="nil"/>
            </w:tcBorders>
          </w:tcPr>
          <w:p w14:paraId="6AC8B5D6" w14:textId="77777777" w:rsidR="00FF27DA" w:rsidRPr="00835FBF" w:rsidRDefault="00FF27DA" w:rsidP="00E1336D">
            <w:pPr>
              <w:tabs>
                <w:tab w:val="left" w:pos="1418"/>
              </w:tabs>
              <w:spacing w:line="480" w:lineRule="auto"/>
              <w:jc w:val="center"/>
            </w:pPr>
            <w:r w:rsidRPr="00835FBF">
              <w:t>.018</w:t>
            </w:r>
          </w:p>
        </w:tc>
        <w:tc>
          <w:tcPr>
            <w:tcW w:w="981" w:type="dxa"/>
            <w:tcBorders>
              <w:top w:val="nil"/>
              <w:left w:val="nil"/>
              <w:bottom w:val="nil"/>
              <w:right w:val="nil"/>
            </w:tcBorders>
          </w:tcPr>
          <w:p w14:paraId="30F4C47C" w14:textId="77777777" w:rsidR="00FF27DA" w:rsidRPr="00835FBF" w:rsidRDefault="00FF27DA" w:rsidP="00E1336D">
            <w:pPr>
              <w:tabs>
                <w:tab w:val="left" w:pos="1418"/>
              </w:tabs>
              <w:spacing w:line="480" w:lineRule="auto"/>
              <w:jc w:val="center"/>
            </w:pPr>
            <w:r w:rsidRPr="00835FBF">
              <w:t>.017</w:t>
            </w:r>
          </w:p>
        </w:tc>
        <w:tc>
          <w:tcPr>
            <w:tcW w:w="1122" w:type="dxa"/>
            <w:tcBorders>
              <w:top w:val="nil"/>
              <w:left w:val="nil"/>
              <w:bottom w:val="nil"/>
              <w:right w:val="nil"/>
            </w:tcBorders>
          </w:tcPr>
          <w:p w14:paraId="392298B2" w14:textId="77777777" w:rsidR="00FF27DA" w:rsidRPr="00835FBF" w:rsidRDefault="00FF27DA" w:rsidP="00E1336D">
            <w:pPr>
              <w:tabs>
                <w:tab w:val="left" w:pos="1418"/>
              </w:tabs>
              <w:spacing w:line="480" w:lineRule="auto"/>
              <w:jc w:val="center"/>
            </w:pPr>
            <w:r w:rsidRPr="00835FBF">
              <w:t>.057</w:t>
            </w:r>
          </w:p>
        </w:tc>
        <w:tc>
          <w:tcPr>
            <w:tcW w:w="1271" w:type="dxa"/>
            <w:tcBorders>
              <w:top w:val="nil"/>
              <w:left w:val="nil"/>
              <w:bottom w:val="nil"/>
              <w:right w:val="nil"/>
            </w:tcBorders>
          </w:tcPr>
          <w:p w14:paraId="7F48C1B9" w14:textId="77777777" w:rsidR="00FF27DA" w:rsidRPr="00835FBF" w:rsidRDefault="00FF27DA" w:rsidP="00E1336D">
            <w:pPr>
              <w:tabs>
                <w:tab w:val="left" w:pos="1418"/>
              </w:tabs>
              <w:spacing w:line="480" w:lineRule="auto"/>
              <w:jc w:val="center"/>
            </w:pPr>
            <w:r w:rsidRPr="00835FBF">
              <w:t>.018</w:t>
            </w:r>
          </w:p>
        </w:tc>
        <w:tc>
          <w:tcPr>
            <w:tcW w:w="1267" w:type="dxa"/>
            <w:tcBorders>
              <w:top w:val="nil"/>
              <w:left w:val="nil"/>
              <w:bottom w:val="nil"/>
              <w:right w:val="nil"/>
            </w:tcBorders>
          </w:tcPr>
          <w:p w14:paraId="253CC6FA" w14:textId="77777777" w:rsidR="00FF27DA" w:rsidRPr="00835FBF" w:rsidRDefault="00FF27DA" w:rsidP="00E1336D">
            <w:pPr>
              <w:tabs>
                <w:tab w:val="left" w:pos="1418"/>
              </w:tabs>
              <w:spacing w:line="480" w:lineRule="auto"/>
              <w:jc w:val="center"/>
            </w:pPr>
            <w:r w:rsidRPr="00835FBF">
              <w:t>.017</w:t>
            </w:r>
          </w:p>
        </w:tc>
        <w:tc>
          <w:tcPr>
            <w:tcW w:w="1283" w:type="dxa"/>
            <w:tcBorders>
              <w:top w:val="nil"/>
              <w:left w:val="nil"/>
              <w:bottom w:val="nil"/>
              <w:right w:val="nil"/>
            </w:tcBorders>
          </w:tcPr>
          <w:p w14:paraId="27AA2689" w14:textId="77777777" w:rsidR="00FF27DA" w:rsidRPr="00835FBF" w:rsidRDefault="00FF27DA" w:rsidP="00E1336D">
            <w:pPr>
              <w:tabs>
                <w:tab w:val="left" w:pos="1418"/>
              </w:tabs>
              <w:spacing w:line="480" w:lineRule="auto"/>
              <w:jc w:val="center"/>
            </w:pPr>
            <w:r w:rsidRPr="00835FBF">
              <w:t>.057</w:t>
            </w:r>
          </w:p>
        </w:tc>
      </w:tr>
      <w:tr w:rsidR="00FF27DA" w:rsidRPr="00835FBF" w14:paraId="3A755990" w14:textId="77777777" w:rsidTr="001A470A">
        <w:tc>
          <w:tcPr>
            <w:tcW w:w="2524" w:type="dxa"/>
            <w:tcBorders>
              <w:top w:val="nil"/>
              <w:left w:val="nil"/>
              <w:bottom w:val="nil"/>
              <w:right w:val="nil"/>
            </w:tcBorders>
          </w:tcPr>
          <w:p w14:paraId="034853C7" w14:textId="77777777" w:rsidR="00FF27DA" w:rsidRPr="00BF496C" w:rsidRDefault="00FF27DA" w:rsidP="00E1336D">
            <w:pPr>
              <w:tabs>
                <w:tab w:val="left" w:pos="1418"/>
              </w:tabs>
              <w:spacing w:line="480" w:lineRule="auto"/>
            </w:pPr>
            <w:r w:rsidRPr="00835FBF">
              <w:t xml:space="preserve">Police Stops  </w:t>
            </w:r>
          </w:p>
        </w:tc>
        <w:tc>
          <w:tcPr>
            <w:tcW w:w="851" w:type="dxa"/>
            <w:tcBorders>
              <w:top w:val="nil"/>
              <w:left w:val="nil"/>
              <w:bottom w:val="nil"/>
              <w:right w:val="nil"/>
            </w:tcBorders>
          </w:tcPr>
          <w:p w14:paraId="08C29B9D" w14:textId="77777777" w:rsidR="00FF27DA" w:rsidRPr="00835FBF" w:rsidRDefault="00FF27DA" w:rsidP="00E1336D">
            <w:pPr>
              <w:tabs>
                <w:tab w:val="left" w:pos="1418"/>
              </w:tabs>
              <w:spacing w:line="480" w:lineRule="auto"/>
              <w:jc w:val="center"/>
            </w:pPr>
            <w:r w:rsidRPr="00E7371F">
              <w:t>–.003</w:t>
            </w:r>
          </w:p>
        </w:tc>
        <w:tc>
          <w:tcPr>
            <w:tcW w:w="981" w:type="dxa"/>
            <w:tcBorders>
              <w:top w:val="nil"/>
              <w:left w:val="nil"/>
              <w:bottom w:val="nil"/>
              <w:right w:val="nil"/>
            </w:tcBorders>
          </w:tcPr>
          <w:p w14:paraId="2CD890DC" w14:textId="77777777" w:rsidR="00FF27DA" w:rsidRPr="00835FBF" w:rsidRDefault="00FF27DA" w:rsidP="00E1336D">
            <w:pPr>
              <w:tabs>
                <w:tab w:val="left" w:pos="1418"/>
              </w:tabs>
              <w:spacing w:line="480" w:lineRule="auto"/>
              <w:jc w:val="center"/>
            </w:pPr>
            <w:r w:rsidRPr="00835FBF">
              <w:t>.016</w:t>
            </w:r>
          </w:p>
        </w:tc>
        <w:tc>
          <w:tcPr>
            <w:tcW w:w="1122" w:type="dxa"/>
            <w:tcBorders>
              <w:top w:val="nil"/>
              <w:left w:val="nil"/>
              <w:bottom w:val="nil"/>
              <w:right w:val="nil"/>
            </w:tcBorders>
          </w:tcPr>
          <w:p w14:paraId="0B3A0296" w14:textId="77777777" w:rsidR="00FF27DA" w:rsidRPr="00835FBF" w:rsidRDefault="00FF27DA" w:rsidP="00E1336D">
            <w:pPr>
              <w:tabs>
                <w:tab w:val="left" w:pos="1418"/>
              </w:tabs>
              <w:spacing w:line="480" w:lineRule="auto"/>
              <w:jc w:val="center"/>
            </w:pPr>
            <w:r w:rsidRPr="00835FBF">
              <w:t>–.011</w:t>
            </w:r>
          </w:p>
        </w:tc>
        <w:tc>
          <w:tcPr>
            <w:tcW w:w="1271" w:type="dxa"/>
            <w:tcBorders>
              <w:top w:val="nil"/>
              <w:left w:val="nil"/>
              <w:bottom w:val="nil"/>
              <w:right w:val="nil"/>
            </w:tcBorders>
          </w:tcPr>
          <w:p w14:paraId="4B81E156" w14:textId="77777777" w:rsidR="00FF27DA" w:rsidRPr="00835FBF" w:rsidRDefault="00FF27DA" w:rsidP="00E1336D">
            <w:pPr>
              <w:tabs>
                <w:tab w:val="left" w:pos="1418"/>
              </w:tabs>
              <w:spacing w:line="480" w:lineRule="auto"/>
              <w:jc w:val="center"/>
            </w:pPr>
            <w:r w:rsidRPr="00835FBF">
              <w:t>–.010</w:t>
            </w:r>
          </w:p>
        </w:tc>
        <w:tc>
          <w:tcPr>
            <w:tcW w:w="1267" w:type="dxa"/>
            <w:tcBorders>
              <w:top w:val="nil"/>
              <w:left w:val="nil"/>
              <w:bottom w:val="nil"/>
              <w:right w:val="nil"/>
            </w:tcBorders>
          </w:tcPr>
          <w:p w14:paraId="50AE8236" w14:textId="77777777" w:rsidR="00FF27DA" w:rsidRPr="00835FBF" w:rsidRDefault="00FF27DA" w:rsidP="00E1336D">
            <w:pPr>
              <w:tabs>
                <w:tab w:val="left" w:pos="1418"/>
              </w:tabs>
              <w:spacing w:line="480" w:lineRule="auto"/>
              <w:jc w:val="center"/>
            </w:pPr>
            <w:r w:rsidRPr="00835FBF">
              <w:t>.016</w:t>
            </w:r>
          </w:p>
        </w:tc>
        <w:tc>
          <w:tcPr>
            <w:tcW w:w="1283" w:type="dxa"/>
            <w:tcBorders>
              <w:top w:val="nil"/>
              <w:left w:val="nil"/>
              <w:bottom w:val="nil"/>
              <w:right w:val="nil"/>
            </w:tcBorders>
          </w:tcPr>
          <w:p w14:paraId="51C62B3B" w14:textId="77777777" w:rsidR="00FF27DA" w:rsidRPr="00835FBF" w:rsidRDefault="00FF27DA" w:rsidP="00E1336D">
            <w:pPr>
              <w:tabs>
                <w:tab w:val="left" w:pos="1418"/>
              </w:tabs>
              <w:spacing w:line="480" w:lineRule="auto"/>
              <w:jc w:val="center"/>
            </w:pPr>
            <w:r w:rsidRPr="00835FBF">
              <w:t>–.033</w:t>
            </w:r>
          </w:p>
        </w:tc>
      </w:tr>
      <w:tr w:rsidR="00FF27DA" w:rsidRPr="00835FBF" w14:paraId="396F7329" w14:textId="77777777" w:rsidTr="001A470A">
        <w:tc>
          <w:tcPr>
            <w:tcW w:w="2524" w:type="dxa"/>
            <w:tcBorders>
              <w:top w:val="nil"/>
              <w:left w:val="nil"/>
              <w:bottom w:val="nil"/>
              <w:right w:val="nil"/>
            </w:tcBorders>
          </w:tcPr>
          <w:p w14:paraId="42F9CF11" w14:textId="77777777" w:rsidR="00FF27DA" w:rsidRPr="00BF496C" w:rsidRDefault="00FF27DA" w:rsidP="00E1336D">
            <w:pPr>
              <w:tabs>
                <w:tab w:val="left" w:pos="1418"/>
              </w:tabs>
              <w:spacing w:line="480" w:lineRule="auto"/>
            </w:pPr>
            <w:r w:rsidRPr="00835FBF">
              <w:t xml:space="preserve">Stop </w:t>
            </w:r>
            <w:r w:rsidRPr="00BF496C">
              <w:t>Outcome∞</w:t>
            </w:r>
          </w:p>
        </w:tc>
        <w:tc>
          <w:tcPr>
            <w:tcW w:w="851" w:type="dxa"/>
            <w:tcBorders>
              <w:top w:val="nil"/>
              <w:left w:val="nil"/>
              <w:bottom w:val="nil"/>
              <w:right w:val="nil"/>
            </w:tcBorders>
          </w:tcPr>
          <w:p w14:paraId="04898C48" w14:textId="77777777" w:rsidR="00FF27DA" w:rsidRPr="00E7371F" w:rsidRDefault="00FF27DA" w:rsidP="00E1336D">
            <w:pPr>
              <w:tabs>
                <w:tab w:val="left" w:pos="1418"/>
              </w:tabs>
              <w:spacing w:line="480" w:lineRule="auto"/>
              <w:jc w:val="center"/>
            </w:pPr>
          </w:p>
        </w:tc>
        <w:tc>
          <w:tcPr>
            <w:tcW w:w="981" w:type="dxa"/>
            <w:tcBorders>
              <w:top w:val="nil"/>
              <w:left w:val="nil"/>
              <w:bottom w:val="nil"/>
              <w:right w:val="nil"/>
            </w:tcBorders>
          </w:tcPr>
          <w:p w14:paraId="2BD7561D" w14:textId="77777777" w:rsidR="00FF27DA" w:rsidRPr="00835FBF" w:rsidRDefault="00FF27DA" w:rsidP="00E1336D">
            <w:pPr>
              <w:tabs>
                <w:tab w:val="left" w:pos="1418"/>
              </w:tabs>
              <w:spacing w:line="480" w:lineRule="auto"/>
              <w:jc w:val="center"/>
            </w:pPr>
          </w:p>
        </w:tc>
        <w:tc>
          <w:tcPr>
            <w:tcW w:w="1122" w:type="dxa"/>
            <w:tcBorders>
              <w:top w:val="nil"/>
              <w:left w:val="nil"/>
              <w:bottom w:val="nil"/>
              <w:right w:val="nil"/>
            </w:tcBorders>
          </w:tcPr>
          <w:p w14:paraId="7F0F5399" w14:textId="77777777" w:rsidR="00FF27DA" w:rsidRPr="00835FBF" w:rsidRDefault="00FF27DA" w:rsidP="00E1336D">
            <w:pPr>
              <w:tabs>
                <w:tab w:val="left" w:pos="1418"/>
              </w:tabs>
              <w:spacing w:line="480" w:lineRule="auto"/>
              <w:jc w:val="center"/>
            </w:pPr>
          </w:p>
        </w:tc>
        <w:tc>
          <w:tcPr>
            <w:tcW w:w="1271" w:type="dxa"/>
            <w:tcBorders>
              <w:top w:val="nil"/>
              <w:left w:val="nil"/>
              <w:bottom w:val="nil"/>
              <w:right w:val="nil"/>
            </w:tcBorders>
          </w:tcPr>
          <w:p w14:paraId="0A071636" w14:textId="77777777" w:rsidR="00FF27DA" w:rsidRPr="00835FBF" w:rsidRDefault="00FF27DA" w:rsidP="00E1336D">
            <w:pPr>
              <w:tabs>
                <w:tab w:val="left" w:pos="1418"/>
              </w:tabs>
              <w:spacing w:line="480" w:lineRule="auto"/>
              <w:jc w:val="center"/>
            </w:pPr>
          </w:p>
        </w:tc>
        <w:tc>
          <w:tcPr>
            <w:tcW w:w="1267" w:type="dxa"/>
            <w:tcBorders>
              <w:top w:val="nil"/>
              <w:left w:val="nil"/>
              <w:bottom w:val="nil"/>
              <w:right w:val="nil"/>
            </w:tcBorders>
          </w:tcPr>
          <w:p w14:paraId="4CEBD262" w14:textId="77777777" w:rsidR="00FF27DA" w:rsidRPr="00835FBF" w:rsidRDefault="00FF27DA" w:rsidP="00E1336D">
            <w:pPr>
              <w:tabs>
                <w:tab w:val="left" w:pos="1418"/>
              </w:tabs>
              <w:spacing w:line="480" w:lineRule="auto"/>
              <w:jc w:val="center"/>
            </w:pPr>
          </w:p>
        </w:tc>
        <w:tc>
          <w:tcPr>
            <w:tcW w:w="1283" w:type="dxa"/>
            <w:tcBorders>
              <w:top w:val="nil"/>
              <w:left w:val="nil"/>
              <w:bottom w:val="nil"/>
              <w:right w:val="nil"/>
            </w:tcBorders>
          </w:tcPr>
          <w:p w14:paraId="0DF2DF5C" w14:textId="77777777" w:rsidR="00FF27DA" w:rsidRPr="00835FBF" w:rsidRDefault="00FF27DA" w:rsidP="00E1336D">
            <w:pPr>
              <w:tabs>
                <w:tab w:val="left" w:pos="1418"/>
              </w:tabs>
              <w:spacing w:line="480" w:lineRule="auto"/>
              <w:jc w:val="center"/>
            </w:pPr>
          </w:p>
        </w:tc>
      </w:tr>
      <w:tr w:rsidR="00FF27DA" w:rsidRPr="00835FBF" w14:paraId="2E282CF6" w14:textId="77777777" w:rsidTr="001A470A">
        <w:tc>
          <w:tcPr>
            <w:tcW w:w="2524" w:type="dxa"/>
            <w:tcBorders>
              <w:top w:val="nil"/>
              <w:left w:val="nil"/>
              <w:bottom w:val="nil"/>
              <w:right w:val="nil"/>
            </w:tcBorders>
          </w:tcPr>
          <w:p w14:paraId="03A1C237" w14:textId="77777777" w:rsidR="00FF27DA" w:rsidRPr="00BF496C" w:rsidRDefault="00FF27DA" w:rsidP="00E1336D">
            <w:pPr>
              <w:tabs>
                <w:tab w:val="left" w:pos="1418"/>
              </w:tabs>
              <w:spacing w:line="480" w:lineRule="auto"/>
              <w:ind w:firstLine="291"/>
            </w:pPr>
            <w:r w:rsidRPr="00835FBF">
              <w:t>Arrestees</w:t>
            </w:r>
          </w:p>
        </w:tc>
        <w:tc>
          <w:tcPr>
            <w:tcW w:w="851" w:type="dxa"/>
            <w:tcBorders>
              <w:top w:val="nil"/>
              <w:left w:val="nil"/>
              <w:bottom w:val="nil"/>
              <w:right w:val="nil"/>
            </w:tcBorders>
          </w:tcPr>
          <w:p w14:paraId="6FA4750B" w14:textId="77777777" w:rsidR="00FF27DA" w:rsidRPr="00835FBF" w:rsidRDefault="00FF27DA" w:rsidP="00E1336D">
            <w:pPr>
              <w:tabs>
                <w:tab w:val="left" w:pos="1418"/>
              </w:tabs>
              <w:spacing w:line="480" w:lineRule="auto"/>
              <w:jc w:val="center"/>
            </w:pPr>
            <w:r w:rsidRPr="00E7371F">
              <w:t>.015</w:t>
            </w:r>
          </w:p>
        </w:tc>
        <w:tc>
          <w:tcPr>
            <w:tcW w:w="981" w:type="dxa"/>
            <w:tcBorders>
              <w:top w:val="nil"/>
              <w:left w:val="nil"/>
              <w:bottom w:val="nil"/>
              <w:right w:val="nil"/>
            </w:tcBorders>
          </w:tcPr>
          <w:p w14:paraId="132B28A0" w14:textId="77777777" w:rsidR="00FF27DA" w:rsidRPr="00835FBF" w:rsidRDefault="00FF27DA" w:rsidP="00E1336D">
            <w:pPr>
              <w:tabs>
                <w:tab w:val="left" w:pos="1418"/>
              </w:tabs>
              <w:spacing w:line="480" w:lineRule="auto"/>
              <w:jc w:val="center"/>
            </w:pPr>
            <w:r w:rsidRPr="00835FBF">
              <w:t>.018</w:t>
            </w:r>
          </w:p>
        </w:tc>
        <w:tc>
          <w:tcPr>
            <w:tcW w:w="1122" w:type="dxa"/>
            <w:tcBorders>
              <w:top w:val="nil"/>
              <w:left w:val="nil"/>
              <w:bottom w:val="nil"/>
              <w:right w:val="nil"/>
            </w:tcBorders>
          </w:tcPr>
          <w:p w14:paraId="79C23EE3" w14:textId="77777777" w:rsidR="00FF27DA" w:rsidRPr="00835FBF" w:rsidRDefault="00FF27DA" w:rsidP="00E1336D">
            <w:pPr>
              <w:tabs>
                <w:tab w:val="left" w:pos="1418"/>
              </w:tabs>
              <w:spacing w:line="480" w:lineRule="auto"/>
              <w:jc w:val="center"/>
            </w:pPr>
            <w:r w:rsidRPr="00835FBF">
              <w:t>.052</w:t>
            </w:r>
          </w:p>
        </w:tc>
        <w:tc>
          <w:tcPr>
            <w:tcW w:w="1271" w:type="dxa"/>
            <w:tcBorders>
              <w:top w:val="nil"/>
              <w:left w:val="nil"/>
              <w:bottom w:val="nil"/>
              <w:right w:val="nil"/>
            </w:tcBorders>
          </w:tcPr>
          <w:p w14:paraId="2BF39695" w14:textId="77777777" w:rsidR="00FF27DA" w:rsidRPr="00835FBF" w:rsidRDefault="00FF27DA" w:rsidP="00E1336D">
            <w:pPr>
              <w:tabs>
                <w:tab w:val="left" w:pos="1418"/>
              </w:tabs>
              <w:spacing w:line="480" w:lineRule="auto"/>
              <w:jc w:val="center"/>
            </w:pPr>
            <w:r w:rsidRPr="00835FBF">
              <w:t>.010</w:t>
            </w:r>
          </w:p>
        </w:tc>
        <w:tc>
          <w:tcPr>
            <w:tcW w:w="1267" w:type="dxa"/>
            <w:tcBorders>
              <w:top w:val="nil"/>
              <w:left w:val="nil"/>
              <w:bottom w:val="nil"/>
              <w:right w:val="nil"/>
            </w:tcBorders>
          </w:tcPr>
          <w:p w14:paraId="3AE49F61" w14:textId="77777777" w:rsidR="00FF27DA" w:rsidRPr="00835FBF" w:rsidRDefault="00FF27DA" w:rsidP="00E1336D">
            <w:pPr>
              <w:tabs>
                <w:tab w:val="left" w:pos="1418"/>
              </w:tabs>
              <w:spacing w:line="480" w:lineRule="auto"/>
              <w:jc w:val="center"/>
            </w:pPr>
            <w:r w:rsidRPr="00835FBF">
              <w:t>.018</w:t>
            </w:r>
          </w:p>
        </w:tc>
        <w:tc>
          <w:tcPr>
            <w:tcW w:w="1283" w:type="dxa"/>
            <w:tcBorders>
              <w:top w:val="nil"/>
              <w:left w:val="nil"/>
              <w:bottom w:val="nil"/>
              <w:right w:val="nil"/>
            </w:tcBorders>
          </w:tcPr>
          <w:p w14:paraId="6FC3307D" w14:textId="77777777" w:rsidR="00FF27DA" w:rsidRPr="00835FBF" w:rsidRDefault="00FF27DA" w:rsidP="00E1336D">
            <w:pPr>
              <w:tabs>
                <w:tab w:val="left" w:pos="1418"/>
              </w:tabs>
              <w:spacing w:line="480" w:lineRule="auto"/>
              <w:jc w:val="center"/>
            </w:pPr>
            <w:r w:rsidRPr="00835FBF">
              <w:t>.035</w:t>
            </w:r>
          </w:p>
        </w:tc>
      </w:tr>
      <w:tr w:rsidR="00FF27DA" w:rsidRPr="00835FBF" w14:paraId="768DE956" w14:textId="77777777" w:rsidTr="001A470A">
        <w:tc>
          <w:tcPr>
            <w:tcW w:w="2524" w:type="dxa"/>
            <w:tcBorders>
              <w:top w:val="nil"/>
              <w:left w:val="nil"/>
              <w:bottom w:val="nil"/>
              <w:right w:val="nil"/>
            </w:tcBorders>
          </w:tcPr>
          <w:p w14:paraId="5651B574" w14:textId="77777777" w:rsidR="00FF27DA" w:rsidRPr="00BF496C" w:rsidRDefault="00FF27DA" w:rsidP="00E1336D">
            <w:pPr>
              <w:tabs>
                <w:tab w:val="left" w:pos="1418"/>
              </w:tabs>
              <w:spacing w:line="480" w:lineRule="auto"/>
              <w:ind w:firstLine="291"/>
            </w:pPr>
            <w:r w:rsidRPr="00835FBF">
              <w:t>Bribers</w:t>
            </w:r>
          </w:p>
        </w:tc>
        <w:tc>
          <w:tcPr>
            <w:tcW w:w="851" w:type="dxa"/>
            <w:tcBorders>
              <w:top w:val="nil"/>
              <w:left w:val="nil"/>
              <w:bottom w:val="nil"/>
              <w:right w:val="nil"/>
            </w:tcBorders>
          </w:tcPr>
          <w:p w14:paraId="17AB060C" w14:textId="77777777" w:rsidR="00FF27DA" w:rsidRPr="00835FBF" w:rsidRDefault="00FF27DA" w:rsidP="00E1336D">
            <w:pPr>
              <w:tabs>
                <w:tab w:val="left" w:pos="1418"/>
              </w:tabs>
              <w:spacing w:line="480" w:lineRule="auto"/>
              <w:jc w:val="center"/>
            </w:pPr>
            <w:r w:rsidRPr="00E7371F">
              <w:t>.010</w:t>
            </w:r>
          </w:p>
        </w:tc>
        <w:tc>
          <w:tcPr>
            <w:tcW w:w="981" w:type="dxa"/>
            <w:tcBorders>
              <w:top w:val="nil"/>
              <w:left w:val="nil"/>
              <w:bottom w:val="nil"/>
              <w:right w:val="nil"/>
            </w:tcBorders>
          </w:tcPr>
          <w:p w14:paraId="1713CB36" w14:textId="77777777" w:rsidR="00FF27DA" w:rsidRPr="00835FBF" w:rsidRDefault="00FF27DA" w:rsidP="00E1336D">
            <w:pPr>
              <w:tabs>
                <w:tab w:val="left" w:pos="1418"/>
              </w:tabs>
              <w:spacing w:line="480" w:lineRule="auto"/>
              <w:jc w:val="center"/>
            </w:pPr>
            <w:r w:rsidRPr="00835FBF">
              <w:t>.014</w:t>
            </w:r>
          </w:p>
        </w:tc>
        <w:tc>
          <w:tcPr>
            <w:tcW w:w="1122" w:type="dxa"/>
            <w:tcBorders>
              <w:top w:val="nil"/>
              <w:left w:val="nil"/>
              <w:bottom w:val="nil"/>
              <w:right w:val="nil"/>
            </w:tcBorders>
          </w:tcPr>
          <w:p w14:paraId="6D6789B7" w14:textId="77777777" w:rsidR="00FF27DA" w:rsidRPr="00835FBF" w:rsidRDefault="00FF27DA" w:rsidP="00E1336D">
            <w:pPr>
              <w:tabs>
                <w:tab w:val="left" w:pos="1418"/>
              </w:tabs>
              <w:spacing w:line="480" w:lineRule="auto"/>
              <w:jc w:val="center"/>
            </w:pPr>
            <w:r w:rsidRPr="00835FBF">
              <w:t>.046</w:t>
            </w:r>
          </w:p>
        </w:tc>
        <w:tc>
          <w:tcPr>
            <w:tcW w:w="1271" w:type="dxa"/>
            <w:tcBorders>
              <w:top w:val="nil"/>
              <w:left w:val="nil"/>
              <w:bottom w:val="nil"/>
              <w:right w:val="nil"/>
            </w:tcBorders>
          </w:tcPr>
          <w:p w14:paraId="381B2D0A" w14:textId="77777777" w:rsidR="00FF27DA" w:rsidRPr="00835FBF" w:rsidRDefault="00FF27DA" w:rsidP="00E1336D">
            <w:pPr>
              <w:tabs>
                <w:tab w:val="left" w:pos="1418"/>
              </w:tabs>
              <w:spacing w:line="480" w:lineRule="auto"/>
              <w:jc w:val="center"/>
            </w:pPr>
            <w:r w:rsidRPr="00835FBF">
              <w:t>.008</w:t>
            </w:r>
          </w:p>
        </w:tc>
        <w:tc>
          <w:tcPr>
            <w:tcW w:w="1267" w:type="dxa"/>
            <w:tcBorders>
              <w:top w:val="nil"/>
              <w:left w:val="nil"/>
              <w:bottom w:val="nil"/>
              <w:right w:val="nil"/>
            </w:tcBorders>
          </w:tcPr>
          <w:p w14:paraId="059BA058" w14:textId="77777777" w:rsidR="00FF27DA" w:rsidRPr="00835FBF" w:rsidRDefault="00FF27DA" w:rsidP="00E1336D">
            <w:pPr>
              <w:tabs>
                <w:tab w:val="left" w:pos="1418"/>
              </w:tabs>
              <w:spacing w:line="480" w:lineRule="auto"/>
              <w:jc w:val="center"/>
            </w:pPr>
            <w:r w:rsidRPr="00835FBF">
              <w:t>.014</w:t>
            </w:r>
          </w:p>
        </w:tc>
        <w:tc>
          <w:tcPr>
            <w:tcW w:w="1283" w:type="dxa"/>
            <w:tcBorders>
              <w:top w:val="nil"/>
              <w:left w:val="nil"/>
              <w:bottom w:val="nil"/>
              <w:right w:val="nil"/>
            </w:tcBorders>
          </w:tcPr>
          <w:p w14:paraId="3E62FCED" w14:textId="77777777" w:rsidR="00FF27DA" w:rsidRPr="00835FBF" w:rsidRDefault="00FF27DA" w:rsidP="00E1336D">
            <w:pPr>
              <w:tabs>
                <w:tab w:val="left" w:pos="1418"/>
              </w:tabs>
              <w:spacing w:line="480" w:lineRule="auto"/>
              <w:jc w:val="center"/>
            </w:pPr>
            <w:r w:rsidRPr="00835FBF">
              <w:t>.034</w:t>
            </w:r>
          </w:p>
        </w:tc>
      </w:tr>
      <w:tr w:rsidR="00FF27DA" w:rsidRPr="00835FBF" w14:paraId="62EDB53A" w14:textId="77777777" w:rsidTr="001A470A">
        <w:tc>
          <w:tcPr>
            <w:tcW w:w="2524" w:type="dxa"/>
            <w:tcBorders>
              <w:top w:val="nil"/>
              <w:left w:val="nil"/>
              <w:bottom w:val="nil"/>
              <w:right w:val="nil"/>
            </w:tcBorders>
          </w:tcPr>
          <w:p w14:paraId="3D3D6EE5" w14:textId="77777777" w:rsidR="00FF27DA" w:rsidRPr="00BF496C" w:rsidRDefault="00FF27DA" w:rsidP="00E1336D">
            <w:pPr>
              <w:tabs>
                <w:tab w:val="left" w:pos="1418"/>
              </w:tabs>
              <w:spacing w:line="480" w:lineRule="auto"/>
            </w:pPr>
            <w:r w:rsidRPr="00835FBF">
              <w:t>Education</w:t>
            </w:r>
          </w:p>
        </w:tc>
        <w:tc>
          <w:tcPr>
            <w:tcW w:w="851" w:type="dxa"/>
            <w:tcBorders>
              <w:top w:val="nil"/>
              <w:left w:val="nil"/>
              <w:bottom w:val="nil"/>
              <w:right w:val="nil"/>
            </w:tcBorders>
          </w:tcPr>
          <w:p w14:paraId="78D41B55" w14:textId="77777777" w:rsidR="00FF27DA" w:rsidRPr="00835FBF" w:rsidRDefault="00FF27DA" w:rsidP="00E1336D">
            <w:pPr>
              <w:tabs>
                <w:tab w:val="left" w:pos="1418"/>
              </w:tabs>
              <w:spacing w:line="480" w:lineRule="auto"/>
              <w:jc w:val="center"/>
            </w:pPr>
            <w:r w:rsidRPr="00E7371F">
              <w:t>.013</w:t>
            </w:r>
          </w:p>
        </w:tc>
        <w:tc>
          <w:tcPr>
            <w:tcW w:w="981" w:type="dxa"/>
            <w:tcBorders>
              <w:top w:val="nil"/>
              <w:left w:val="nil"/>
              <w:bottom w:val="nil"/>
              <w:right w:val="nil"/>
            </w:tcBorders>
          </w:tcPr>
          <w:p w14:paraId="7C298B67" w14:textId="77777777" w:rsidR="00FF27DA" w:rsidRPr="00835FBF" w:rsidRDefault="00FF27DA" w:rsidP="00E1336D">
            <w:pPr>
              <w:tabs>
                <w:tab w:val="left" w:pos="1418"/>
              </w:tabs>
              <w:spacing w:line="480" w:lineRule="auto"/>
              <w:jc w:val="center"/>
            </w:pPr>
            <w:r w:rsidRPr="00835FBF">
              <w:t>.015</w:t>
            </w:r>
          </w:p>
        </w:tc>
        <w:tc>
          <w:tcPr>
            <w:tcW w:w="1122" w:type="dxa"/>
            <w:tcBorders>
              <w:top w:val="nil"/>
              <w:left w:val="nil"/>
              <w:bottom w:val="nil"/>
              <w:right w:val="nil"/>
            </w:tcBorders>
          </w:tcPr>
          <w:p w14:paraId="60D5F49D" w14:textId="77777777" w:rsidR="00FF27DA" w:rsidRPr="00835FBF" w:rsidRDefault="00FF27DA" w:rsidP="00E1336D">
            <w:pPr>
              <w:tabs>
                <w:tab w:val="left" w:pos="1418"/>
              </w:tabs>
              <w:spacing w:line="480" w:lineRule="auto"/>
              <w:jc w:val="center"/>
            </w:pPr>
            <w:r w:rsidRPr="00835FBF">
              <w:t>.045</w:t>
            </w:r>
          </w:p>
        </w:tc>
        <w:tc>
          <w:tcPr>
            <w:tcW w:w="1271" w:type="dxa"/>
            <w:tcBorders>
              <w:top w:val="nil"/>
              <w:left w:val="nil"/>
              <w:bottom w:val="nil"/>
              <w:right w:val="nil"/>
            </w:tcBorders>
          </w:tcPr>
          <w:p w14:paraId="0B16112A" w14:textId="77777777" w:rsidR="00FF27DA" w:rsidRPr="00835FBF" w:rsidRDefault="00FF27DA" w:rsidP="00E1336D">
            <w:pPr>
              <w:tabs>
                <w:tab w:val="left" w:pos="1418"/>
              </w:tabs>
              <w:spacing w:line="480" w:lineRule="auto"/>
              <w:jc w:val="center"/>
            </w:pPr>
            <w:r w:rsidRPr="00835FBF">
              <w:t>.012</w:t>
            </w:r>
          </w:p>
        </w:tc>
        <w:tc>
          <w:tcPr>
            <w:tcW w:w="1267" w:type="dxa"/>
            <w:tcBorders>
              <w:top w:val="nil"/>
              <w:left w:val="nil"/>
              <w:bottom w:val="nil"/>
              <w:right w:val="nil"/>
            </w:tcBorders>
          </w:tcPr>
          <w:p w14:paraId="689D41D6" w14:textId="77777777" w:rsidR="00FF27DA" w:rsidRPr="00835FBF" w:rsidRDefault="00FF27DA" w:rsidP="00E1336D">
            <w:pPr>
              <w:tabs>
                <w:tab w:val="left" w:pos="1418"/>
              </w:tabs>
              <w:spacing w:line="480" w:lineRule="auto"/>
              <w:jc w:val="center"/>
            </w:pPr>
            <w:r w:rsidRPr="00835FBF">
              <w:t>.015</w:t>
            </w:r>
          </w:p>
        </w:tc>
        <w:tc>
          <w:tcPr>
            <w:tcW w:w="1283" w:type="dxa"/>
            <w:tcBorders>
              <w:top w:val="nil"/>
              <w:left w:val="nil"/>
              <w:bottom w:val="nil"/>
              <w:right w:val="nil"/>
            </w:tcBorders>
          </w:tcPr>
          <w:p w14:paraId="73F396D1" w14:textId="77777777" w:rsidR="00FF27DA" w:rsidRPr="00835FBF" w:rsidRDefault="00FF27DA" w:rsidP="00E1336D">
            <w:pPr>
              <w:tabs>
                <w:tab w:val="left" w:pos="1418"/>
              </w:tabs>
              <w:spacing w:line="480" w:lineRule="auto"/>
              <w:jc w:val="center"/>
            </w:pPr>
            <w:r w:rsidRPr="00835FBF">
              <w:t>.041</w:t>
            </w:r>
          </w:p>
        </w:tc>
      </w:tr>
      <w:tr w:rsidR="00FF27DA" w:rsidRPr="00835FBF" w14:paraId="6BAFA9A5" w14:textId="77777777" w:rsidTr="001A470A">
        <w:tc>
          <w:tcPr>
            <w:tcW w:w="2524" w:type="dxa"/>
            <w:tcBorders>
              <w:top w:val="nil"/>
              <w:left w:val="nil"/>
              <w:bottom w:val="nil"/>
              <w:right w:val="nil"/>
            </w:tcBorders>
          </w:tcPr>
          <w:p w14:paraId="544E6216" w14:textId="77777777" w:rsidR="00FF27DA" w:rsidRPr="00BF496C" w:rsidRDefault="00FF27DA" w:rsidP="00E1336D">
            <w:pPr>
              <w:tabs>
                <w:tab w:val="left" w:pos="1418"/>
              </w:tabs>
              <w:spacing w:line="480" w:lineRule="auto"/>
            </w:pPr>
            <w:r w:rsidRPr="00835FBF">
              <w:t xml:space="preserve">Driving Experience </w:t>
            </w:r>
          </w:p>
        </w:tc>
        <w:tc>
          <w:tcPr>
            <w:tcW w:w="851" w:type="dxa"/>
            <w:tcBorders>
              <w:top w:val="nil"/>
              <w:left w:val="nil"/>
              <w:bottom w:val="nil"/>
              <w:right w:val="nil"/>
            </w:tcBorders>
          </w:tcPr>
          <w:p w14:paraId="5E15D509" w14:textId="77777777" w:rsidR="00FF27DA" w:rsidRPr="00835FBF" w:rsidRDefault="00FF27DA" w:rsidP="00E1336D">
            <w:pPr>
              <w:tabs>
                <w:tab w:val="left" w:pos="1418"/>
              </w:tabs>
              <w:spacing w:line="480" w:lineRule="auto"/>
              <w:jc w:val="center"/>
            </w:pPr>
            <w:r w:rsidRPr="00E7371F">
              <w:t>–.002</w:t>
            </w:r>
          </w:p>
        </w:tc>
        <w:tc>
          <w:tcPr>
            <w:tcW w:w="981" w:type="dxa"/>
            <w:tcBorders>
              <w:top w:val="nil"/>
              <w:left w:val="nil"/>
              <w:bottom w:val="nil"/>
              <w:right w:val="nil"/>
            </w:tcBorders>
          </w:tcPr>
          <w:p w14:paraId="069A9B75" w14:textId="77777777" w:rsidR="00FF27DA" w:rsidRPr="00835FBF" w:rsidRDefault="00FF27DA" w:rsidP="00E1336D">
            <w:pPr>
              <w:tabs>
                <w:tab w:val="left" w:pos="1418"/>
              </w:tabs>
              <w:spacing w:line="480" w:lineRule="auto"/>
              <w:jc w:val="center"/>
            </w:pPr>
            <w:r w:rsidRPr="00835FBF">
              <w:t>.001</w:t>
            </w:r>
          </w:p>
        </w:tc>
        <w:tc>
          <w:tcPr>
            <w:tcW w:w="1122" w:type="dxa"/>
            <w:tcBorders>
              <w:top w:val="nil"/>
              <w:left w:val="nil"/>
              <w:bottom w:val="nil"/>
              <w:right w:val="nil"/>
            </w:tcBorders>
          </w:tcPr>
          <w:p w14:paraId="744A7B2B" w14:textId="77777777" w:rsidR="00FF27DA" w:rsidRPr="00835FBF" w:rsidRDefault="00FF27DA" w:rsidP="00E1336D">
            <w:pPr>
              <w:tabs>
                <w:tab w:val="left" w:pos="1418"/>
              </w:tabs>
              <w:spacing w:line="480" w:lineRule="auto"/>
              <w:jc w:val="center"/>
            </w:pPr>
            <w:r w:rsidRPr="00835FBF">
              <w:t>–.151**</w:t>
            </w:r>
          </w:p>
        </w:tc>
        <w:tc>
          <w:tcPr>
            <w:tcW w:w="1271" w:type="dxa"/>
            <w:tcBorders>
              <w:top w:val="nil"/>
              <w:left w:val="nil"/>
              <w:bottom w:val="nil"/>
              <w:right w:val="nil"/>
            </w:tcBorders>
          </w:tcPr>
          <w:p w14:paraId="68640C24" w14:textId="77777777" w:rsidR="00FF27DA" w:rsidRPr="00835FBF" w:rsidRDefault="00FF27DA" w:rsidP="00E1336D">
            <w:pPr>
              <w:tabs>
                <w:tab w:val="left" w:pos="1418"/>
              </w:tabs>
              <w:spacing w:line="480" w:lineRule="auto"/>
              <w:jc w:val="center"/>
            </w:pPr>
            <w:r w:rsidRPr="00835FBF">
              <w:t>–.001</w:t>
            </w:r>
          </w:p>
        </w:tc>
        <w:tc>
          <w:tcPr>
            <w:tcW w:w="1267" w:type="dxa"/>
            <w:tcBorders>
              <w:top w:val="nil"/>
              <w:left w:val="nil"/>
              <w:bottom w:val="nil"/>
              <w:right w:val="nil"/>
            </w:tcBorders>
          </w:tcPr>
          <w:p w14:paraId="6132B417" w14:textId="77777777" w:rsidR="00FF27DA" w:rsidRPr="00835FBF" w:rsidRDefault="00FF27DA" w:rsidP="00E1336D">
            <w:pPr>
              <w:tabs>
                <w:tab w:val="left" w:pos="1418"/>
              </w:tabs>
              <w:spacing w:line="480" w:lineRule="auto"/>
              <w:jc w:val="center"/>
            </w:pPr>
            <w:r w:rsidRPr="00835FBF">
              <w:t>.001</w:t>
            </w:r>
          </w:p>
        </w:tc>
        <w:tc>
          <w:tcPr>
            <w:tcW w:w="1283" w:type="dxa"/>
            <w:tcBorders>
              <w:top w:val="nil"/>
              <w:left w:val="nil"/>
              <w:bottom w:val="nil"/>
              <w:right w:val="nil"/>
            </w:tcBorders>
          </w:tcPr>
          <w:p w14:paraId="7133CF96" w14:textId="77777777" w:rsidR="00FF27DA" w:rsidRPr="00835FBF" w:rsidRDefault="00FF27DA" w:rsidP="00E1336D">
            <w:pPr>
              <w:tabs>
                <w:tab w:val="left" w:pos="1418"/>
              </w:tabs>
              <w:spacing w:line="480" w:lineRule="auto"/>
              <w:jc w:val="center"/>
            </w:pPr>
            <w:r w:rsidRPr="00835FBF">
              <w:t>–.120*</w:t>
            </w:r>
          </w:p>
        </w:tc>
      </w:tr>
      <w:tr w:rsidR="00FF27DA" w:rsidRPr="00835FBF" w14:paraId="78CF7590" w14:textId="77777777" w:rsidTr="001A470A">
        <w:tc>
          <w:tcPr>
            <w:tcW w:w="2524" w:type="dxa"/>
            <w:tcBorders>
              <w:top w:val="nil"/>
              <w:left w:val="nil"/>
              <w:bottom w:val="nil"/>
              <w:right w:val="nil"/>
            </w:tcBorders>
          </w:tcPr>
          <w:p w14:paraId="4D0C1E65" w14:textId="77777777" w:rsidR="00FF27DA" w:rsidRPr="00BF496C" w:rsidRDefault="00FF27DA" w:rsidP="00E1336D">
            <w:pPr>
              <w:tabs>
                <w:tab w:val="left" w:pos="1418"/>
              </w:tabs>
              <w:spacing w:line="480" w:lineRule="auto"/>
            </w:pPr>
            <w:r w:rsidRPr="00835FBF">
              <w:t xml:space="preserve">Police Fairness </w:t>
            </w:r>
          </w:p>
        </w:tc>
        <w:tc>
          <w:tcPr>
            <w:tcW w:w="851" w:type="dxa"/>
            <w:tcBorders>
              <w:top w:val="nil"/>
              <w:left w:val="nil"/>
              <w:bottom w:val="nil"/>
              <w:right w:val="nil"/>
            </w:tcBorders>
          </w:tcPr>
          <w:p w14:paraId="64F6E17B" w14:textId="77777777" w:rsidR="00FF27DA" w:rsidRPr="00835FBF" w:rsidRDefault="00FF27DA" w:rsidP="00E1336D">
            <w:pPr>
              <w:tabs>
                <w:tab w:val="left" w:pos="1418"/>
              </w:tabs>
              <w:spacing w:line="480" w:lineRule="auto"/>
              <w:jc w:val="center"/>
            </w:pPr>
            <w:r w:rsidRPr="00E7371F">
              <w:t>.012</w:t>
            </w:r>
          </w:p>
        </w:tc>
        <w:tc>
          <w:tcPr>
            <w:tcW w:w="981" w:type="dxa"/>
            <w:tcBorders>
              <w:top w:val="nil"/>
              <w:left w:val="nil"/>
              <w:bottom w:val="nil"/>
              <w:right w:val="nil"/>
            </w:tcBorders>
          </w:tcPr>
          <w:p w14:paraId="6E350EE3" w14:textId="77777777" w:rsidR="00FF27DA" w:rsidRPr="00835FBF" w:rsidRDefault="00FF27DA" w:rsidP="00E1336D">
            <w:pPr>
              <w:tabs>
                <w:tab w:val="left" w:pos="1418"/>
              </w:tabs>
              <w:spacing w:line="480" w:lineRule="auto"/>
              <w:jc w:val="center"/>
            </w:pPr>
            <w:r w:rsidRPr="00835FBF">
              <w:t>.007</w:t>
            </w:r>
          </w:p>
        </w:tc>
        <w:tc>
          <w:tcPr>
            <w:tcW w:w="1122" w:type="dxa"/>
            <w:tcBorders>
              <w:top w:val="nil"/>
              <w:left w:val="nil"/>
              <w:bottom w:val="nil"/>
              <w:right w:val="nil"/>
            </w:tcBorders>
          </w:tcPr>
          <w:p w14:paraId="04890731" w14:textId="77777777" w:rsidR="00FF27DA" w:rsidRPr="00835FBF" w:rsidRDefault="00FF27DA" w:rsidP="00E1336D">
            <w:pPr>
              <w:tabs>
                <w:tab w:val="left" w:pos="1418"/>
              </w:tabs>
              <w:spacing w:line="480" w:lineRule="auto"/>
              <w:jc w:val="center"/>
            </w:pPr>
            <w:r w:rsidRPr="00835FBF">
              <w:t>.107</w:t>
            </w:r>
          </w:p>
        </w:tc>
        <w:tc>
          <w:tcPr>
            <w:tcW w:w="1271" w:type="dxa"/>
            <w:tcBorders>
              <w:top w:val="nil"/>
              <w:left w:val="nil"/>
              <w:bottom w:val="nil"/>
              <w:right w:val="nil"/>
            </w:tcBorders>
          </w:tcPr>
          <w:p w14:paraId="17E5857F" w14:textId="77777777" w:rsidR="00FF27DA" w:rsidRPr="00835FBF" w:rsidRDefault="00FF27DA" w:rsidP="00E1336D">
            <w:pPr>
              <w:tabs>
                <w:tab w:val="left" w:pos="1418"/>
              </w:tabs>
              <w:spacing w:line="480" w:lineRule="auto"/>
              <w:jc w:val="center"/>
            </w:pPr>
            <w:r w:rsidRPr="00835FBF">
              <w:t>.010</w:t>
            </w:r>
          </w:p>
        </w:tc>
        <w:tc>
          <w:tcPr>
            <w:tcW w:w="1267" w:type="dxa"/>
            <w:tcBorders>
              <w:top w:val="nil"/>
              <w:left w:val="nil"/>
              <w:bottom w:val="nil"/>
              <w:right w:val="nil"/>
            </w:tcBorders>
          </w:tcPr>
          <w:p w14:paraId="5B3F106F" w14:textId="77777777" w:rsidR="00FF27DA" w:rsidRPr="00835FBF" w:rsidRDefault="00FF27DA" w:rsidP="00E1336D">
            <w:pPr>
              <w:tabs>
                <w:tab w:val="left" w:pos="1418"/>
              </w:tabs>
              <w:spacing w:line="480" w:lineRule="auto"/>
              <w:jc w:val="center"/>
            </w:pPr>
            <w:r w:rsidRPr="00835FBF">
              <w:t>.007</w:t>
            </w:r>
          </w:p>
        </w:tc>
        <w:tc>
          <w:tcPr>
            <w:tcW w:w="1283" w:type="dxa"/>
            <w:tcBorders>
              <w:top w:val="nil"/>
              <w:left w:val="nil"/>
              <w:bottom w:val="nil"/>
              <w:right w:val="nil"/>
            </w:tcBorders>
          </w:tcPr>
          <w:p w14:paraId="1D664E1D" w14:textId="77777777" w:rsidR="00FF27DA" w:rsidRPr="00835FBF" w:rsidRDefault="00FF27DA" w:rsidP="00E1336D">
            <w:pPr>
              <w:tabs>
                <w:tab w:val="left" w:pos="1418"/>
              </w:tabs>
              <w:spacing w:line="480" w:lineRule="auto"/>
              <w:jc w:val="center"/>
            </w:pPr>
            <w:r w:rsidRPr="00835FBF">
              <w:t>.090</w:t>
            </w:r>
          </w:p>
        </w:tc>
      </w:tr>
      <w:tr w:rsidR="00FF27DA" w:rsidRPr="00835FBF" w14:paraId="679C1594" w14:textId="77777777" w:rsidTr="001A470A">
        <w:tc>
          <w:tcPr>
            <w:tcW w:w="2524" w:type="dxa"/>
            <w:tcBorders>
              <w:top w:val="nil"/>
              <w:left w:val="nil"/>
              <w:bottom w:val="nil"/>
              <w:right w:val="nil"/>
            </w:tcBorders>
          </w:tcPr>
          <w:p w14:paraId="49DE1D02" w14:textId="77777777" w:rsidR="00FF27DA" w:rsidRPr="00BF496C" w:rsidRDefault="00FF27DA" w:rsidP="00E1336D">
            <w:pPr>
              <w:tabs>
                <w:tab w:val="left" w:pos="1418"/>
              </w:tabs>
              <w:spacing w:line="480" w:lineRule="auto"/>
            </w:pPr>
            <w:r w:rsidRPr="00835FBF">
              <w:t>V</w:t>
            </w:r>
            <w:r w:rsidRPr="00BF496C">
              <w:t>CE</w:t>
            </w:r>
          </w:p>
        </w:tc>
        <w:tc>
          <w:tcPr>
            <w:tcW w:w="851" w:type="dxa"/>
            <w:tcBorders>
              <w:top w:val="nil"/>
              <w:left w:val="nil"/>
              <w:bottom w:val="nil"/>
              <w:right w:val="nil"/>
            </w:tcBorders>
          </w:tcPr>
          <w:p w14:paraId="690BADC4" w14:textId="77777777" w:rsidR="00FF27DA" w:rsidRPr="00835FBF" w:rsidRDefault="00FF27DA" w:rsidP="00E1336D">
            <w:pPr>
              <w:tabs>
                <w:tab w:val="left" w:pos="1418"/>
              </w:tabs>
              <w:spacing w:line="480" w:lineRule="auto"/>
              <w:jc w:val="center"/>
            </w:pPr>
            <w:r w:rsidRPr="00E7371F">
              <w:t>.036</w:t>
            </w:r>
          </w:p>
        </w:tc>
        <w:tc>
          <w:tcPr>
            <w:tcW w:w="981" w:type="dxa"/>
            <w:tcBorders>
              <w:top w:val="nil"/>
              <w:left w:val="nil"/>
              <w:bottom w:val="nil"/>
              <w:right w:val="nil"/>
            </w:tcBorders>
          </w:tcPr>
          <w:p w14:paraId="00162275" w14:textId="77777777" w:rsidR="00FF27DA" w:rsidRPr="00835FBF" w:rsidRDefault="00FF27DA" w:rsidP="00E1336D">
            <w:pPr>
              <w:tabs>
                <w:tab w:val="left" w:pos="1418"/>
              </w:tabs>
              <w:spacing w:line="480" w:lineRule="auto"/>
              <w:jc w:val="center"/>
            </w:pPr>
            <w:r w:rsidRPr="00835FBF">
              <w:t>.006</w:t>
            </w:r>
          </w:p>
        </w:tc>
        <w:tc>
          <w:tcPr>
            <w:tcW w:w="1122" w:type="dxa"/>
            <w:tcBorders>
              <w:top w:val="nil"/>
              <w:left w:val="nil"/>
              <w:bottom w:val="nil"/>
              <w:right w:val="nil"/>
            </w:tcBorders>
          </w:tcPr>
          <w:p w14:paraId="6C348558" w14:textId="77777777" w:rsidR="00FF27DA" w:rsidRPr="00835FBF" w:rsidRDefault="00FF27DA" w:rsidP="00E1336D">
            <w:pPr>
              <w:tabs>
                <w:tab w:val="left" w:pos="1418"/>
              </w:tabs>
              <w:spacing w:line="480" w:lineRule="auto"/>
              <w:jc w:val="center"/>
            </w:pPr>
            <w:r w:rsidRPr="00835FBF">
              <w:t>.362***</w:t>
            </w:r>
          </w:p>
        </w:tc>
        <w:tc>
          <w:tcPr>
            <w:tcW w:w="1271" w:type="dxa"/>
            <w:tcBorders>
              <w:top w:val="nil"/>
              <w:left w:val="nil"/>
              <w:bottom w:val="nil"/>
              <w:right w:val="nil"/>
            </w:tcBorders>
          </w:tcPr>
          <w:p w14:paraId="35EC6C91" w14:textId="77777777" w:rsidR="00FF27DA" w:rsidRPr="00835FBF" w:rsidRDefault="00FF27DA" w:rsidP="00E1336D">
            <w:pPr>
              <w:tabs>
                <w:tab w:val="left" w:pos="1418"/>
              </w:tabs>
              <w:spacing w:line="480" w:lineRule="auto"/>
              <w:jc w:val="center"/>
            </w:pPr>
            <w:r w:rsidRPr="00835FBF">
              <w:t>.036</w:t>
            </w:r>
          </w:p>
        </w:tc>
        <w:tc>
          <w:tcPr>
            <w:tcW w:w="1267" w:type="dxa"/>
            <w:tcBorders>
              <w:top w:val="nil"/>
              <w:left w:val="nil"/>
              <w:bottom w:val="nil"/>
              <w:right w:val="nil"/>
            </w:tcBorders>
          </w:tcPr>
          <w:p w14:paraId="4A0DD802" w14:textId="77777777" w:rsidR="00FF27DA" w:rsidRPr="00835FBF" w:rsidRDefault="00FF27DA" w:rsidP="00E1336D">
            <w:pPr>
              <w:tabs>
                <w:tab w:val="left" w:pos="1418"/>
              </w:tabs>
              <w:spacing w:line="480" w:lineRule="auto"/>
              <w:jc w:val="center"/>
            </w:pPr>
            <w:r w:rsidRPr="00835FBF">
              <w:t>.006</w:t>
            </w:r>
          </w:p>
        </w:tc>
        <w:tc>
          <w:tcPr>
            <w:tcW w:w="1283" w:type="dxa"/>
            <w:tcBorders>
              <w:top w:val="nil"/>
              <w:left w:val="nil"/>
              <w:bottom w:val="nil"/>
              <w:right w:val="nil"/>
            </w:tcBorders>
          </w:tcPr>
          <w:p w14:paraId="10249CB2" w14:textId="77777777" w:rsidR="00FF27DA" w:rsidRPr="00835FBF" w:rsidRDefault="00FF27DA" w:rsidP="00E1336D">
            <w:pPr>
              <w:tabs>
                <w:tab w:val="left" w:pos="1418"/>
              </w:tabs>
              <w:spacing w:line="480" w:lineRule="auto"/>
              <w:jc w:val="center"/>
            </w:pPr>
            <w:r w:rsidRPr="00835FBF">
              <w:t>.363***</w:t>
            </w:r>
          </w:p>
        </w:tc>
      </w:tr>
      <w:tr w:rsidR="00FF27DA" w:rsidRPr="00835FBF" w14:paraId="60EB9054" w14:textId="77777777" w:rsidTr="001A470A">
        <w:tc>
          <w:tcPr>
            <w:tcW w:w="2524" w:type="dxa"/>
            <w:tcBorders>
              <w:top w:val="nil"/>
              <w:left w:val="nil"/>
              <w:bottom w:val="single" w:sz="4" w:space="0" w:color="auto"/>
              <w:right w:val="nil"/>
            </w:tcBorders>
          </w:tcPr>
          <w:p w14:paraId="69F4C274" w14:textId="77777777" w:rsidR="00FF27DA" w:rsidRPr="00E7371F" w:rsidRDefault="00FF27DA" w:rsidP="00E1336D">
            <w:pPr>
              <w:tabs>
                <w:tab w:val="left" w:pos="1418"/>
              </w:tabs>
              <w:spacing w:line="480" w:lineRule="auto"/>
            </w:pPr>
            <w:r w:rsidRPr="00835FBF">
              <w:t xml:space="preserve">Police Fairness x </w:t>
            </w:r>
            <w:r w:rsidRPr="00BF496C">
              <w:t>VCE</w:t>
            </w:r>
          </w:p>
        </w:tc>
        <w:tc>
          <w:tcPr>
            <w:tcW w:w="851" w:type="dxa"/>
            <w:tcBorders>
              <w:top w:val="nil"/>
              <w:left w:val="nil"/>
              <w:bottom w:val="single" w:sz="4" w:space="0" w:color="auto"/>
              <w:right w:val="nil"/>
            </w:tcBorders>
          </w:tcPr>
          <w:p w14:paraId="6DD4C75C" w14:textId="77777777" w:rsidR="00FF27DA" w:rsidRPr="00835FBF" w:rsidRDefault="00FF27DA" w:rsidP="00E1336D">
            <w:pPr>
              <w:tabs>
                <w:tab w:val="left" w:pos="1418"/>
              </w:tabs>
              <w:spacing w:line="480" w:lineRule="auto"/>
              <w:jc w:val="center"/>
            </w:pPr>
          </w:p>
        </w:tc>
        <w:tc>
          <w:tcPr>
            <w:tcW w:w="981" w:type="dxa"/>
            <w:tcBorders>
              <w:top w:val="nil"/>
              <w:left w:val="nil"/>
              <w:bottom w:val="single" w:sz="4" w:space="0" w:color="auto"/>
              <w:right w:val="nil"/>
            </w:tcBorders>
          </w:tcPr>
          <w:p w14:paraId="16F111DB" w14:textId="77777777" w:rsidR="00FF27DA" w:rsidRPr="00835FBF" w:rsidRDefault="00FF27DA" w:rsidP="00E1336D">
            <w:pPr>
              <w:tabs>
                <w:tab w:val="left" w:pos="1418"/>
              </w:tabs>
              <w:spacing w:line="480" w:lineRule="auto"/>
              <w:jc w:val="center"/>
            </w:pPr>
          </w:p>
        </w:tc>
        <w:tc>
          <w:tcPr>
            <w:tcW w:w="1122" w:type="dxa"/>
            <w:tcBorders>
              <w:top w:val="nil"/>
              <w:left w:val="nil"/>
              <w:bottom w:val="single" w:sz="4" w:space="0" w:color="auto"/>
              <w:right w:val="nil"/>
            </w:tcBorders>
          </w:tcPr>
          <w:p w14:paraId="3946B4BC" w14:textId="77777777" w:rsidR="00FF27DA" w:rsidRPr="00835FBF" w:rsidRDefault="00FF27DA" w:rsidP="00E1336D">
            <w:pPr>
              <w:tabs>
                <w:tab w:val="left" w:pos="1418"/>
              </w:tabs>
              <w:spacing w:line="480" w:lineRule="auto"/>
              <w:jc w:val="center"/>
            </w:pPr>
          </w:p>
        </w:tc>
        <w:tc>
          <w:tcPr>
            <w:tcW w:w="1271" w:type="dxa"/>
            <w:tcBorders>
              <w:top w:val="nil"/>
              <w:left w:val="nil"/>
              <w:bottom w:val="single" w:sz="4" w:space="0" w:color="auto"/>
              <w:right w:val="nil"/>
            </w:tcBorders>
          </w:tcPr>
          <w:p w14:paraId="68905049" w14:textId="77777777" w:rsidR="00FF27DA" w:rsidRPr="00835FBF" w:rsidRDefault="00FF27DA" w:rsidP="00E1336D">
            <w:pPr>
              <w:tabs>
                <w:tab w:val="left" w:pos="1418"/>
              </w:tabs>
              <w:spacing w:line="480" w:lineRule="auto"/>
              <w:jc w:val="center"/>
            </w:pPr>
            <w:r w:rsidRPr="00835FBF">
              <w:t>.019</w:t>
            </w:r>
          </w:p>
        </w:tc>
        <w:tc>
          <w:tcPr>
            <w:tcW w:w="1267" w:type="dxa"/>
            <w:tcBorders>
              <w:top w:val="nil"/>
              <w:left w:val="nil"/>
              <w:bottom w:val="single" w:sz="4" w:space="0" w:color="auto"/>
              <w:right w:val="nil"/>
            </w:tcBorders>
          </w:tcPr>
          <w:p w14:paraId="0364DF02" w14:textId="77777777" w:rsidR="00FF27DA" w:rsidRPr="00835FBF" w:rsidRDefault="00FF27DA" w:rsidP="00E1336D">
            <w:pPr>
              <w:tabs>
                <w:tab w:val="left" w:pos="1418"/>
              </w:tabs>
              <w:spacing w:line="480" w:lineRule="auto"/>
              <w:jc w:val="center"/>
            </w:pPr>
            <w:r w:rsidRPr="00835FBF">
              <w:t>.005</w:t>
            </w:r>
          </w:p>
        </w:tc>
        <w:tc>
          <w:tcPr>
            <w:tcW w:w="1283" w:type="dxa"/>
            <w:tcBorders>
              <w:top w:val="nil"/>
              <w:left w:val="nil"/>
              <w:bottom w:val="single" w:sz="4" w:space="0" w:color="auto"/>
              <w:right w:val="nil"/>
            </w:tcBorders>
          </w:tcPr>
          <w:p w14:paraId="4FCC0513" w14:textId="77777777" w:rsidR="00FF27DA" w:rsidRPr="00835FBF" w:rsidRDefault="00FF27DA" w:rsidP="00E1336D">
            <w:pPr>
              <w:tabs>
                <w:tab w:val="left" w:pos="1418"/>
              </w:tabs>
              <w:spacing w:line="480" w:lineRule="auto"/>
              <w:jc w:val="center"/>
            </w:pPr>
            <w:r w:rsidRPr="00835FBF">
              <w:t>.183**</w:t>
            </w:r>
          </w:p>
        </w:tc>
      </w:tr>
      <w:tr w:rsidR="00FF27DA" w:rsidRPr="00835FBF" w14:paraId="68C8353F" w14:textId="77777777" w:rsidTr="001A470A">
        <w:tc>
          <w:tcPr>
            <w:tcW w:w="2524" w:type="dxa"/>
            <w:tcBorders>
              <w:top w:val="single" w:sz="4" w:space="0" w:color="auto"/>
              <w:left w:val="nil"/>
              <w:bottom w:val="nil"/>
              <w:right w:val="nil"/>
            </w:tcBorders>
          </w:tcPr>
          <w:p w14:paraId="480CCBF8" w14:textId="77777777" w:rsidR="00FF27DA" w:rsidRPr="00BF496C" w:rsidRDefault="00FF27DA" w:rsidP="00E1336D">
            <w:pPr>
              <w:tabs>
                <w:tab w:val="left" w:pos="1418"/>
              </w:tabs>
              <w:spacing w:line="480" w:lineRule="auto"/>
              <w:ind w:firstLine="606"/>
              <w:rPr>
                <w:i/>
              </w:rPr>
            </w:pPr>
            <w:r w:rsidRPr="00835FBF">
              <w:rPr>
                <w:i/>
              </w:rPr>
              <w:t xml:space="preserve">F-statistic </w:t>
            </w:r>
          </w:p>
        </w:tc>
        <w:tc>
          <w:tcPr>
            <w:tcW w:w="851" w:type="dxa"/>
            <w:tcBorders>
              <w:top w:val="single" w:sz="4" w:space="0" w:color="auto"/>
              <w:left w:val="nil"/>
              <w:bottom w:val="nil"/>
              <w:right w:val="nil"/>
            </w:tcBorders>
          </w:tcPr>
          <w:p w14:paraId="2DF9C0B0" w14:textId="77777777" w:rsidR="00FF27DA" w:rsidRPr="00E7371F" w:rsidRDefault="00FF27DA" w:rsidP="00E1336D">
            <w:pPr>
              <w:tabs>
                <w:tab w:val="left" w:pos="1418"/>
              </w:tabs>
              <w:spacing w:line="480" w:lineRule="auto"/>
              <w:jc w:val="center"/>
            </w:pPr>
          </w:p>
        </w:tc>
        <w:tc>
          <w:tcPr>
            <w:tcW w:w="981" w:type="dxa"/>
            <w:tcBorders>
              <w:top w:val="single" w:sz="4" w:space="0" w:color="auto"/>
              <w:left w:val="nil"/>
              <w:bottom w:val="nil"/>
              <w:right w:val="nil"/>
            </w:tcBorders>
          </w:tcPr>
          <w:p w14:paraId="6161E060" w14:textId="77777777" w:rsidR="00FF27DA" w:rsidRPr="00835FBF" w:rsidRDefault="00FF27DA" w:rsidP="00E1336D">
            <w:pPr>
              <w:tabs>
                <w:tab w:val="left" w:pos="1418"/>
              </w:tabs>
              <w:spacing w:line="480" w:lineRule="auto"/>
              <w:jc w:val="center"/>
            </w:pPr>
          </w:p>
        </w:tc>
        <w:tc>
          <w:tcPr>
            <w:tcW w:w="1122" w:type="dxa"/>
            <w:tcBorders>
              <w:top w:val="single" w:sz="4" w:space="0" w:color="auto"/>
              <w:left w:val="nil"/>
              <w:bottom w:val="nil"/>
              <w:right w:val="nil"/>
            </w:tcBorders>
          </w:tcPr>
          <w:p w14:paraId="02E9A4CF" w14:textId="77777777" w:rsidR="00FF27DA" w:rsidRPr="00835FBF" w:rsidRDefault="00FF27DA" w:rsidP="00E1336D">
            <w:pPr>
              <w:tabs>
                <w:tab w:val="left" w:pos="1418"/>
              </w:tabs>
              <w:spacing w:line="480" w:lineRule="auto"/>
              <w:jc w:val="center"/>
            </w:pPr>
            <w:r w:rsidRPr="00835FBF">
              <w:t>6.376***</w:t>
            </w:r>
          </w:p>
        </w:tc>
        <w:tc>
          <w:tcPr>
            <w:tcW w:w="1271" w:type="dxa"/>
            <w:tcBorders>
              <w:top w:val="single" w:sz="4" w:space="0" w:color="auto"/>
              <w:left w:val="nil"/>
              <w:bottom w:val="nil"/>
              <w:right w:val="nil"/>
            </w:tcBorders>
          </w:tcPr>
          <w:p w14:paraId="58645C2F" w14:textId="77777777" w:rsidR="00FF27DA" w:rsidRPr="00835FBF" w:rsidRDefault="00FF27DA" w:rsidP="00E1336D">
            <w:pPr>
              <w:tabs>
                <w:tab w:val="left" w:pos="1418"/>
              </w:tabs>
              <w:spacing w:line="480" w:lineRule="auto"/>
              <w:jc w:val="center"/>
            </w:pPr>
          </w:p>
        </w:tc>
        <w:tc>
          <w:tcPr>
            <w:tcW w:w="1267" w:type="dxa"/>
            <w:tcBorders>
              <w:top w:val="single" w:sz="4" w:space="0" w:color="auto"/>
              <w:left w:val="nil"/>
              <w:bottom w:val="nil"/>
              <w:right w:val="nil"/>
            </w:tcBorders>
          </w:tcPr>
          <w:p w14:paraId="1D315FC1" w14:textId="77777777" w:rsidR="00FF27DA" w:rsidRPr="00835FBF" w:rsidRDefault="00FF27DA" w:rsidP="00E1336D">
            <w:pPr>
              <w:tabs>
                <w:tab w:val="left" w:pos="1418"/>
              </w:tabs>
              <w:spacing w:line="480" w:lineRule="auto"/>
              <w:jc w:val="center"/>
            </w:pPr>
          </w:p>
        </w:tc>
        <w:tc>
          <w:tcPr>
            <w:tcW w:w="1283" w:type="dxa"/>
            <w:tcBorders>
              <w:top w:val="single" w:sz="4" w:space="0" w:color="auto"/>
              <w:left w:val="nil"/>
              <w:bottom w:val="nil"/>
              <w:right w:val="nil"/>
            </w:tcBorders>
          </w:tcPr>
          <w:p w14:paraId="0A333014" w14:textId="77777777" w:rsidR="00FF27DA" w:rsidRPr="00835FBF" w:rsidRDefault="00FF27DA" w:rsidP="00E1336D">
            <w:pPr>
              <w:tabs>
                <w:tab w:val="left" w:pos="1418"/>
              </w:tabs>
              <w:spacing w:line="480" w:lineRule="auto"/>
              <w:jc w:val="center"/>
            </w:pPr>
            <w:r w:rsidRPr="00835FBF">
              <w:t>7.091***</w:t>
            </w:r>
          </w:p>
        </w:tc>
      </w:tr>
      <w:tr w:rsidR="00FF27DA" w:rsidRPr="00835FBF" w14:paraId="4F814663" w14:textId="77777777" w:rsidTr="001A470A">
        <w:tc>
          <w:tcPr>
            <w:tcW w:w="2524" w:type="dxa"/>
            <w:tcBorders>
              <w:top w:val="nil"/>
              <w:left w:val="nil"/>
              <w:bottom w:val="nil"/>
              <w:right w:val="nil"/>
            </w:tcBorders>
          </w:tcPr>
          <w:p w14:paraId="63AFA4C0" w14:textId="77777777" w:rsidR="00FF27DA" w:rsidRPr="00BF496C" w:rsidRDefault="00FF27DA" w:rsidP="00E1336D">
            <w:pPr>
              <w:tabs>
                <w:tab w:val="left" w:pos="1418"/>
              </w:tabs>
              <w:spacing w:line="480" w:lineRule="auto"/>
              <w:ind w:firstLine="606"/>
              <w:rPr>
                <w:i/>
              </w:rPr>
            </w:pPr>
            <w:r w:rsidRPr="00835FBF">
              <w:rPr>
                <w:i/>
              </w:rPr>
              <w:t>Adjusted R</w:t>
            </w:r>
            <w:r w:rsidRPr="00BF496C">
              <w:rPr>
                <w:i/>
                <w:vertAlign w:val="superscript"/>
              </w:rPr>
              <w:t>2</w:t>
            </w:r>
          </w:p>
        </w:tc>
        <w:tc>
          <w:tcPr>
            <w:tcW w:w="851" w:type="dxa"/>
            <w:tcBorders>
              <w:top w:val="nil"/>
              <w:left w:val="nil"/>
              <w:bottom w:val="nil"/>
              <w:right w:val="nil"/>
            </w:tcBorders>
          </w:tcPr>
          <w:p w14:paraId="6450450C" w14:textId="77777777" w:rsidR="00FF27DA" w:rsidRPr="00E7371F" w:rsidRDefault="00FF27DA" w:rsidP="00E1336D">
            <w:pPr>
              <w:tabs>
                <w:tab w:val="left" w:pos="1418"/>
              </w:tabs>
              <w:spacing w:line="480" w:lineRule="auto"/>
              <w:jc w:val="center"/>
            </w:pPr>
          </w:p>
        </w:tc>
        <w:tc>
          <w:tcPr>
            <w:tcW w:w="981" w:type="dxa"/>
            <w:tcBorders>
              <w:top w:val="nil"/>
              <w:left w:val="nil"/>
              <w:bottom w:val="nil"/>
              <w:right w:val="nil"/>
            </w:tcBorders>
          </w:tcPr>
          <w:p w14:paraId="7675BB64" w14:textId="77777777" w:rsidR="00FF27DA" w:rsidRPr="00835FBF" w:rsidRDefault="00FF27DA" w:rsidP="00E1336D">
            <w:pPr>
              <w:tabs>
                <w:tab w:val="left" w:pos="1418"/>
              </w:tabs>
              <w:spacing w:line="480" w:lineRule="auto"/>
              <w:jc w:val="center"/>
            </w:pPr>
          </w:p>
        </w:tc>
        <w:tc>
          <w:tcPr>
            <w:tcW w:w="1122" w:type="dxa"/>
            <w:tcBorders>
              <w:top w:val="nil"/>
              <w:left w:val="nil"/>
              <w:bottom w:val="nil"/>
              <w:right w:val="nil"/>
            </w:tcBorders>
          </w:tcPr>
          <w:p w14:paraId="1DA2E9F6" w14:textId="77777777" w:rsidR="00FF27DA" w:rsidRPr="00835FBF" w:rsidRDefault="00FF27DA" w:rsidP="00E1336D">
            <w:pPr>
              <w:tabs>
                <w:tab w:val="left" w:pos="1418"/>
              </w:tabs>
              <w:spacing w:line="480" w:lineRule="auto"/>
              <w:jc w:val="center"/>
            </w:pPr>
            <w:r w:rsidRPr="00835FBF">
              <w:t>14.7%</w:t>
            </w:r>
          </w:p>
        </w:tc>
        <w:tc>
          <w:tcPr>
            <w:tcW w:w="1271" w:type="dxa"/>
            <w:tcBorders>
              <w:top w:val="nil"/>
              <w:left w:val="nil"/>
              <w:bottom w:val="nil"/>
              <w:right w:val="nil"/>
            </w:tcBorders>
          </w:tcPr>
          <w:p w14:paraId="0DF634F2" w14:textId="77777777" w:rsidR="00FF27DA" w:rsidRPr="00835FBF" w:rsidRDefault="00FF27DA" w:rsidP="00E1336D">
            <w:pPr>
              <w:tabs>
                <w:tab w:val="left" w:pos="1418"/>
              </w:tabs>
              <w:spacing w:line="480" w:lineRule="auto"/>
              <w:jc w:val="center"/>
            </w:pPr>
          </w:p>
        </w:tc>
        <w:tc>
          <w:tcPr>
            <w:tcW w:w="1267" w:type="dxa"/>
            <w:tcBorders>
              <w:top w:val="nil"/>
              <w:left w:val="nil"/>
              <w:bottom w:val="nil"/>
              <w:right w:val="nil"/>
            </w:tcBorders>
          </w:tcPr>
          <w:p w14:paraId="3959F2B1" w14:textId="77777777" w:rsidR="00FF27DA" w:rsidRPr="00835FBF" w:rsidRDefault="00FF27DA" w:rsidP="00E1336D">
            <w:pPr>
              <w:tabs>
                <w:tab w:val="left" w:pos="1418"/>
              </w:tabs>
              <w:spacing w:line="480" w:lineRule="auto"/>
              <w:jc w:val="center"/>
            </w:pPr>
          </w:p>
        </w:tc>
        <w:tc>
          <w:tcPr>
            <w:tcW w:w="1283" w:type="dxa"/>
            <w:tcBorders>
              <w:top w:val="nil"/>
              <w:left w:val="nil"/>
              <w:bottom w:val="nil"/>
              <w:right w:val="nil"/>
            </w:tcBorders>
          </w:tcPr>
          <w:p w14:paraId="4AC054C7" w14:textId="77777777" w:rsidR="00FF27DA" w:rsidRPr="00835FBF" w:rsidRDefault="00FF27DA" w:rsidP="00E1336D">
            <w:pPr>
              <w:tabs>
                <w:tab w:val="left" w:pos="1418"/>
              </w:tabs>
              <w:spacing w:line="480" w:lineRule="auto"/>
              <w:jc w:val="center"/>
            </w:pPr>
            <w:r w:rsidRPr="00835FBF">
              <w:t>17.6%</w:t>
            </w:r>
          </w:p>
        </w:tc>
      </w:tr>
      <w:tr w:rsidR="00FF27DA" w:rsidRPr="00835FBF" w14:paraId="7AC5BDA6" w14:textId="77777777" w:rsidTr="001A470A">
        <w:tc>
          <w:tcPr>
            <w:tcW w:w="2524" w:type="dxa"/>
            <w:tcBorders>
              <w:top w:val="nil"/>
              <w:left w:val="nil"/>
              <w:right w:val="nil"/>
            </w:tcBorders>
          </w:tcPr>
          <w:p w14:paraId="2D76139D" w14:textId="77777777" w:rsidR="00FF27DA" w:rsidRPr="00BF496C" w:rsidRDefault="00FF27DA" w:rsidP="00E1336D">
            <w:pPr>
              <w:tabs>
                <w:tab w:val="left" w:pos="1418"/>
              </w:tabs>
              <w:spacing w:line="480" w:lineRule="auto"/>
              <w:ind w:firstLine="606"/>
              <w:rPr>
                <w:i/>
              </w:rPr>
            </w:pPr>
            <w:r w:rsidRPr="00835FBF">
              <w:rPr>
                <w:i/>
              </w:rPr>
              <w:t>N</w:t>
            </w:r>
          </w:p>
        </w:tc>
        <w:tc>
          <w:tcPr>
            <w:tcW w:w="851" w:type="dxa"/>
            <w:tcBorders>
              <w:top w:val="nil"/>
              <w:left w:val="nil"/>
              <w:right w:val="nil"/>
            </w:tcBorders>
          </w:tcPr>
          <w:p w14:paraId="25DB4B19" w14:textId="77777777" w:rsidR="00FF27DA" w:rsidRPr="00E7371F" w:rsidRDefault="00FF27DA" w:rsidP="00E1336D">
            <w:pPr>
              <w:tabs>
                <w:tab w:val="left" w:pos="1418"/>
              </w:tabs>
              <w:spacing w:line="480" w:lineRule="auto"/>
              <w:jc w:val="center"/>
            </w:pPr>
          </w:p>
        </w:tc>
        <w:tc>
          <w:tcPr>
            <w:tcW w:w="981" w:type="dxa"/>
            <w:tcBorders>
              <w:top w:val="nil"/>
              <w:left w:val="nil"/>
              <w:right w:val="nil"/>
            </w:tcBorders>
          </w:tcPr>
          <w:p w14:paraId="68DCC87C" w14:textId="77777777" w:rsidR="00FF27DA" w:rsidRPr="00835FBF" w:rsidRDefault="00FF27DA" w:rsidP="00E1336D">
            <w:pPr>
              <w:tabs>
                <w:tab w:val="left" w:pos="1418"/>
              </w:tabs>
              <w:spacing w:line="480" w:lineRule="auto"/>
              <w:jc w:val="center"/>
            </w:pPr>
          </w:p>
        </w:tc>
        <w:tc>
          <w:tcPr>
            <w:tcW w:w="1122" w:type="dxa"/>
            <w:tcBorders>
              <w:top w:val="nil"/>
              <w:left w:val="nil"/>
              <w:right w:val="nil"/>
            </w:tcBorders>
          </w:tcPr>
          <w:p w14:paraId="7904250B" w14:textId="77777777" w:rsidR="00FF27DA" w:rsidRPr="00835FBF" w:rsidRDefault="00FF27DA" w:rsidP="00E1336D">
            <w:pPr>
              <w:tabs>
                <w:tab w:val="left" w:pos="1418"/>
              </w:tabs>
              <w:spacing w:line="480" w:lineRule="auto"/>
              <w:jc w:val="center"/>
            </w:pPr>
            <w:r w:rsidRPr="00835FBF">
              <w:t>313</w:t>
            </w:r>
          </w:p>
        </w:tc>
        <w:tc>
          <w:tcPr>
            <w:tcW w:w="1271" w:type="dxa"/>
            <w:tcBorders>
              <w:top w:val="nil"/>
              <w:left w:val="nil"/>
              <w:right w:val="nil"/>
            </w:tcBorders>
          </w:tcPr>
          <w:p w14:paraId="2F0E1BB2" w14:textId="77777777" w:rsidR="00FF27DA" w:rsidRPr="00835FBF" w:rsidRDefault="00FF27DA" w:rsidP="00E1336D">
            <w:pPr>
              <w:tabs>
                <w:tab w:val="left" w:pos="1418"/>
              </w:tabs>
              <w:spacing w:line="480" w:lineRule="auto"/>
              <w:jc w:val="center"/>
            </w:pPr>
          </w:p>
        </w:tc>
        <w:tc>
          <w:tcPr>
            <w:tcW w:w="1267" w:type="dxa"/>
            <w:tcBorders>
              <w:top w:val="nil"/>
              <w:left w:val="nil"/>
              <w:right w:val="nil"/>
            </w:tcBorders>
          </w:tcPr>
          <w:p w14:paraId="4B494984" w14:textId="77777777" w:rsidR="00FF27DA" w:rsidRPr="00835FBF" w:rsidRDefault="00FF27DA" w:rsidP="00E1336D">
            <w:pPr>
              <w:tabs>
                <w:tab w:val="left" w:pos="1418"/>
              </w:tabs>
              <w:spacing w:line="480" w:lineRule="auto"/>
              <w:jc w:val="center"/>
            </w:pPr>
          </w:p>
        </w:tc>
        <w:tc>
          <w:tcPr>
            <w:tcW w:w="1283" w:type="dxa"/>
            <w:tcBorders>
              <w:top w:val="nil"/>
              <w:left w:val="nil"/>
              <w:right w:val="nil"/>
            </w:tcBorders>
          </w:tcPr>
          <w:p w14:paraId="55961C3A" w14:textId="77777777" w:rsidR="00FF27DA" w:rsidRPr="00835FBF" w:rsidRDefault="00FF27DA" w:rsidP="00E1336D">
            <w:pPr>
              <w:tabs>
                <w:tab w:val="left" w:pos="1418"/>
              </w:tabs>
              <w:spacing w:line="480" w:lineRule="auto"/>
              <w:jc w:val="center"/>
            </w:pPr>
            <w:r w:rsidRPr="00835FBF">
              <w:t>313</w:t>
            </w:r>
          </w:p>
        </w:tc>
      </w:tr>
    </w:tbl>
    <w:p w14:paraId="0F098EAE" w14:textId="77777777" w:rsidR="00FF27DA" w:rsidRPr="00835FBF" w:rsidRDefault="00FF27DA" w:rsidP="00E1336D">
      <w:pPr>
        <w:tabs>
          <w:tab w:val="left" w:pos="1418"/>
        </w:tabs>
        <w:spacing w:line="480" w:lineRule="auto"/>
      </w:pPr>
      <w:r w:rsidRPr="00835FBF">
        <w:t>NOTE: ∞ reference category: No further action by police; *</w:t>
      </w:r>
      <w:r w:rsidRPr="00BF496C">
        <w:rPr>
          <w:i/>
        </w:rPr>
        <w:t>p</w:t>
      </w:r>
      <w:r w:rsidRPr="00BF496C">
        <w:t>&lt;.05, **</w:t>
      </w:r>
      <w:r w:rsidRPr="00BF496C">
        <w:rPr>
          <w:i/>
        </w:rPr>
        <w:t>p</w:t>
      </w:r>
      <w:r w:rsidRPr="00E7371F">
        <w:t>&lt;.01, ***</w:t>
      </w:r>
      <w:r w:rsidRPr="00835FBF">
        <w:rPr>
          <w:i/>
        </w:rPr>
        <w:t>p</w:t>
      </w:r>
      <w:r w:rsidRPr="00835FBF">
        <w:t>&lt;.001</w:t>
      </w:r>
    </w:p>
    <w:p w14:paraId="7CB368F9" w14:textId="77777777" w:rsidR="00FF27DA" w:rsidRPr="00835FBF" w:rsidRDefault="00FF27DA" w:rsidP="00E1336D">
      <w:pPr>
        <w:tabs>
          <w:tab w:val="left" w:pos="1418"/>
        </w:tabs>
      </w:pPr>
      <w:r w:rsidRPr="00835FBF">
        <w:br w:type="page"/>
      </w:r>
    </w:p>
    <w:p w14:paraId="708EE7C2" w14:textId="7E3E5EF2" w:rsidR="00034FA7" w:rsidRPr="00835FBF" w:rsidRDefault="00F81AF0" w:rsidP="00E1336D">
      <w:pPr>
        <w:pStyle w:val="Heading1"/>
        <w:tabs>
          <w:tab w:val="left" w:pos="1418"/>
        </w:tabs>
        <w:jc w:val="both"/>
      </w:pPr>
      <w:r w:rsidRPr="00835FBF">
        <w:lastRenderedPageBreak/>
        <w:t xml:space="preserve">Table </w:t>
      </w:r>
      <w:r w:rsidR="00FF27DA">
        <w:t>5</w:t>
      </w:r>
      <w:r w:rsidRPr="00835FBF">
        <w:t xml:space="preserve">: </w:t>
      </w:r>
      <w:r w:rsidR="00217C1B" w:rsidRPr="004B5C73">
        <w:rPr>
          <w:i/>
        </w:rPr>
        <w:t xml:space="preserve">OLS Estimating the Correlates of </w:t>
      </w:r>
      <w:r w:rsidR="00E275F8" w:rsidRPr="004B5C73">
        <w:rPr>
          <w:i/>
        </w:rPr>
        <w:t xml:space="preserve">Willingness to </w:t>
      </w:r>
      <w:r w:rsidR="0095393A" w:rsidRPr="004B5C73">
        <w:rPr>
          <w:i/>
        </w:rPr>
        <w:t>c</w:t>
      </w:r>
      <w:r w:rsidR="00AB33C3" w:rsidRPr="004B5C73">
        <w:rPr>
          <w:i/>
        </w:rPr>
        <w:t xml:space="preserve">ooperate with </w:t>
      </w:r>
      <w:r w:rsidR="0095393A" w:rsidRPr="004B5C73">
        <w:rPr>
          <w:i/>
        </w:rPr>
        <w:t>p</w:t>
      </w:r>
      <w:r w:rsidR="00AB33C3" w:rsidRPr="004B5C73">
        <w:rPr>
          <w:i/>
        </w:rPr>
        <w:t xml:space="preserve">olice in </w:t>
      </w:r>
      <w:r w:rsidR="0095393A" w:rsidRPr="004B5C73">
        <w:rPr>
          <w:i/>
        </w:rPr>
        <w:t>t</w:t>
      </w:r>
      <w:r w:rsidR="00AB33C3" w:rsidRPr="004B5C73">
        <w:rPr>
          <w:i/>
        </w:rPr>
        <w:t>ackl</w:t>
      </w:r>
      <w:r w:rsidR="00F56A44" w:rsidRPr="004B5C73">
        <w:rPr>
          <w:i/>
        </w:rPr>
        <w:t>ing</w:t>
      </w:r>
      <w:r w:rsidR="00AB33C3" w:rsidRPr="004B5C73">
        <w:rPr>
          <w:i/>
        </w:rPr>
        <w:t xml:space="preserve"> </w:t>
      </w:r>
      <w:r w:rsidR="0095393A" w:rsidRPr="004B5C73">
        <w:rPr>
          <w:i/>
        </w:rPr>
        <w:t>t</w:t>
      </w:r>
      <w:r w:rsidR="00AB33C3" w:rsidRPr="004B5C73">
        <w:rPr>
          <w:i/>
        </w:rPr>
        <w:t xml:space="preserve">raffic </w:t>
      </w:r>
      <w:r w:rsidR="0095393A" w:rsidRPr="004B5C73">
        <w:rPr>
          <w:i/>
        </w:rPr>
        <w:t>v</w:t>
      </w:r>
      <w:r w:rsidR="00AB33C3" w:rsidRPr="004B5C73">
        <w:rPr>
          <w:i/>
        </w:rPr>
        <w:t>iolations</w:t>
      </w:r>
      <w:r w:rsidR="00AB33C3" w:rsidRPr="00835FBF">
        <w:t xml:space="preserve"> </w:t>
      </w:r>
    </w:p>
    <w:tbl>
      <w:tblPr>
        <w:tblStyle w:val="TableGrid"/>
        <w:tblW w:w="0" w:type="auto"/>
        <w:tblInd w:w="-289" w:type="dxa"/>
        <w:tblLook w:val="04A0" w:firstRow="1" w:lastRow="0" w:firstColumn="1" w:lastColumn="0" w:noHBand="0" w:noVBand="1"/>
      </w:tblPr>
      <w:tblGrid>
        <w:gridCol w:w="2390"/>
        <w:gridCol w:w="985"/>
        <w:gridCol w:w="981"/>
        <w:gridCol w:w="1236"/>
        <w:gridCol w:w="1271"/>
        <w:gridCol w:w="1267"/>
        <w:gridCol w:w="1283"/>
      </w:tblGrid>
      <w:tr w:rsidR="00734D77" w:rsidRPr="00835FBF" w14:paraId="075EB24B" w14:textId="77777777" w:rsidTr="00985372">
        <w:tc>
          <w:tcPr>
            <w:tcW w:w="2390" w:type="dxa"/>
            <w:tcBorders>
              <w:left w:val="nil"/>
              <w:bottom w:val="single" w:sz="4" w:space="0" w:color="auto"/>
              <w:right w:val="nil"/>
            </w:tcBorders>
          </w:tcPr>
          <w:p w14:paraId="0772C160" w14:textId="77777777" w:rsidR="00734D77" w:rsidRPr="00835FBF" w:rsidRDefault="00734D77" w:rsidP="00E1336D">
            <w:pPr>
              <w:tabs>
                <w:tab w:val="left" w:pos="1418"/>
              </w:tabs>
              <w:spacing w:line="480" w:lineRule="auto"/>
            </w:pPr>
          </w:p>
        </w:tc>
        <w:tc>
          <w:tcPr>
            <w:tcW w:w="3088" w:type="dxa"/>
            <w:gridSpan w:val="3"/>
            <w:tcBorders>
              <w:left w:val="nil"/>
              <w:bottom w:val="single" w:sz="4" w:space="0" w:color="auto"/>
              <w:right w:val="nil"/>
            </w:tcBorders>
          </w:tcPr>
          <w:p w14:paraId="58713227" w14:textId="77777777" w:rsidR="00734D77" w:rsidRPr="00835FBF" w:rsidRDefault="00734D77" w:rsidP="00E1336D">
            <w:pPr>
              <w:tabs>
                <w:tab w:val="left" w:pos="1418"/>
              </w:tabs>
              <w:spacing w:line="480" w:lineRule="auto"/>
              <w:jc w:val="center"/>
            </w:pPr>
            <w:r w:rsidRPr="00835FBF">
              <w:t>MODEL 1</w:t>
            </w:r>
          </w:p>
        </w:tc>
        <w:tc>
          <w:tcPr>
            <w:tcW w:w="3821" w:type="dxa"/>
            <w:gridSpan w:val="3"/>
            <w:tcBorders>
              <w:left w:val="nil"/>
              <w:bottom w:val="single" w:sz="4" w:space="0" w:color="auto"/>
              <w:right w:val="nil"/>
            </w:tcBorders>
          </w:tcPr>
          <w:p w14:paraId="099DD771" w14:textId="77777777" w:rsidR="00734D77" w:rsidRPr="00835FBF" w:rsidRDefault="00734D77" w:rsidP="00E1336D">
            <w:pPr>
              <w:tabs>
                <w:tab w:val="left" w:pos="1418"/>
              </w:tabs>
              <w:spacing w:line="480" w:lineRule="auto"/>
              <w:jc w:val="center"/>
            </w:pPr>
            <w:r w:rsidRPr="00835FBF">
              <w:t>MODEL 2</w:t>
            </w:r>
          </w:p>
        </w:tc>
      </w:tr>
      <w:tr w:rsidR="00734D77" w:rsidRPr="00835FBF" w14:paraId="60DB9B0A" w14:textId="77777777" w:rsidTr="003B7162">
        <w:tc>
          <w:tcPr>
            <w:tcW w:w="2390" w:type="dxa"/>
            <w:tcBorders>
              <w:left w:val="nil"/>
              <w:bottom w:val="single" w:sz="4" w:space="0" w:color="auto"/>
              <w:right w:val="nil"/>
            </w:tcBorders>
          </w:tcPr>
          <w:p w14:paraId="56EA891D" w14:textId="77777777" w:rsidR="00734D77" w:rsidRPr="00835FBF" w:rsidRDefault="00734D77" w:rsidP="00E1336D">
            <w:pPr>
              <w:tabs>
                <w:tab w:val="left" w:pos="1418"/>
              </w:tabs>
              <w:spacing w:line="480" w:lineRule="auto"/>
            </w:pPr>
          </w:p>
        </w:tc>
        <w:tc>
          <w:tcPr>
            <w:tcW w:w="985" w:type="dxa"/>
            <w:tcBorders>
              <w:left w:val="nil"/>
              <w:bottom w:val="single" w:sz="4" w:space="0" w:color="auto"/>
              <w:right w:val="nil"/>
            </w:tcBorders>
          </w:tcPr>
          <w:p w14:paraId="7E9AFB44" w14:textId="77777777" w:rsidR="00734D77" w:rsidRPr="00BF496C" w:rsidRDefault="00734D77" w:rsidP="00E1336D">
            <w:pPr>
              <w:tabs>
                <w:tab w:val="left" w:pos="1418"/>
              </w:tabs>
              <w:spacing w:line="480" w:lineRule="auto"/>
              <w:jc w:val="center"/>
            </w:pPr>
            <w:r w:rsidRPr="00BF496C">
              <w:rPr>
                <w:i/>
              </w:rPr>
              <w:t>b</w:t>
            </w:r>
          </w:p>
        </w:tc>
        <w:tc>
          <w:tcPr>
            <w:tcW w:w="981" w:type="dxa"/>
            <w:tcBorders>
              <w:left w:val="nil"/>
              <w:bottom w:val="single" w:sz="4" w:space="0" w:color="auto"/>
              <w:right w:val="nil"/>
            </w:tcBorders>
          </w:tcPr>
          <w:p w14:paraId="1AA668D3" w14:textId="77777777" w:rsidR="00734D77" w:rsidRPr="00835FBF" w:rsidRDefault="00734D77" w:rsidP="00E1336D">
            <w:pPr>
              <w:tabs>
                <w:tab w:val="left" w:pos="1418"/>
              </w:tabs>
              <w:spacing w:line="480" w:lineRule="auto"/>
              <w:jc w:val="center"/>
            </w:pPr>
            <w:r w:rsidRPr="00E7371F">
              <w:t>SE</w:t>
            </w:r>
          </w:p>
        </w:tc>
        <w:tc>
          <w:tcPr>
            <w:tcW w:w="1122" w:type="dxa"/>
            <w:tcBorders>
              <w:left w:val="nil"/>
              <w:bottom w:val="single" w:sz="4" w:space="0" w:color="auto"/>
              <w:right w:val="nil"/>
            </w:tcBorders>
          </w:tcPr>
          <w:p w14:paraId="7D1029B6" w14:textId="77777777" w:rsidR="00734D77" w:rsidRPr="00835FBF" w:rsidRDefault="00734D77" w:rsidP="00E1336D">
            <w:pPr>
              <w:tabs>
                <w:tab w:val="left" w:pos="1418"/>
              </w:tabs>
              <w:spacing w:line="480" w:lineRule="auto"/>
              <w:jc w:val="center"/>
            </w:pPr>
            <w:r w:rsidRPr="00835FBF">
              <w:sym w:font="Symbol" w:char="F062"/>
            </w:r>
          </w:p>
        </w:tc>
        <w:tc>
          <w:tcPr>
            <w:tcW w:w="1271" w:type="dxa"/>
            <w:tcBorders>
              <w:left w:val="nil"/>
              <w:bottom w:val="single" w:sz="4" w:space="0" w:color="auto"/>
              <w:right w:val="nil"/>
            </w:tcBorders>
          </w:tcPr>
          <w:p w14:paraId="701D1AC2" w14:textId="77777777" w:rsidR="00734D77" w:rsidRPr="00BF496C" w:rsidRDefault="00734D77" w:rsidP="00E1336D">
            <w:pPr>
              <w:tabs>
                <w:tab w:val="left" w:pos="1418"/>
              </w:tabs>
              <w:spacing w:line="480" w:lineRule="auto"/>
              <w:jc w:val="center"/>
            </w:pPr>
            <w:r w:rsidRPr="00BF496C">
              <w:rPr>
                <w:i/>
              </w:rPr>
              <w:t>b</w:t>
            </w:r>
          </w:p>
        </w:tc>
        <w:tc>
          <w:tcPr>
            <w:tcW w:w="1267" w:type="dxa"/>
            <w:tcBorders>
              <w:left w:val="nil"/>
              <w:bottom w:val="single" w:sz="4" w:space="0" w:color="auto"/>
              <w:right w:val="nil"/>
            </w:tcBorders>
          </w:tcPr>
          <w:p w14:paraId="27987732" w14:textId="77777777" w:rsidR="00734D77" w:rsidRPr="00835FBF" w:rsidRDefault="00734D77" w:rsidP="00E1336D">
            <w:pPr>
              <w:tabs>
                <w:tab w:val="left" w:pos="1418"/>
              </w:tabs>
              <w:spacing w:line="480" w:lineRule="auto"/>
              <w:jc w:val="center"/>
            </w:pPr>
            <w:r w:rsidRPr="00E7371F">
              <w:t>SE</w:t>
            </w:r>
          </w:p>
        </w:tc>
        <w:tc>
          <w:tcPr>
            <w:tcW w:w="1283" w:type="dxa"/>
            <w:tcBorders>
              <w:left w:val="nil"/>
              <w:bottom w:val="single" w:sz="4" w:space="0" w:color="auto"/>
              <w:right w:val="nil"/>
            </w:tcBorders>
          </w:tcPr>
          <w:p w14:paraId="1F21703D" w14:textId="77777777" w:rsidR="00734D77" w:rsidRPr="00835FBF" w:rsidRDefault="00734D77" w:rsidP="00E1336D">
            <w:pPr>
              <w:tabs>
                <w:tab w:val="left" w:pos="1418"/>
              </w:tabs>
              <w:spacing w:line="480" w:lineRule="auto"/>
              <w:jc w:val="center"/>
            </w:pPr>
            <w:r w:rsidRPr="00835FBF">
              <w:sym w:font="Symbol" w:char="F062"/>
            </w:r>
          </w:p>
        </w:tc>
      </w:tr>
      <w:tr w:rsidR="00734D77" w:rsidRPr="00835FBF" w14:paraId="5BA51402" w14:textId="77777777" w:rsidTr="003B7162">
        <w:tc>
          <w:tcPr>
            <w:tcW w:w="2390" w:type="dxa"/>
            <w:tcBorders>
              <w:left w:val="nil"/>
              <w:bottom w:val="nil"/>
              <w:right w:val="nil"/>
            </w:tcBorders>
          </w:tcPr>
          <w:p w14:paraId="63D7C864" w14:textId="77777777" w:rsidR="00734D77" w:rsidRPr="00BF496C" w:rsidRDefault="00734D77" w:rsidP="00E1336D">
            <w:pPr>
              <w:tabs>
                <w:tab w:val="left" w:pos="1418"/>
              </w:tabs>
              <w:spacing w:line="480" w:lineRule="auto"/>
            </w:pPr>
            <w:r w:rsidRPr="00835FBF">
              <w:t>Constant</w:t>
            </w:r>
          </w:p>
        </w:tc>
        <w:tc>
          <w:tcPr>
            <w:tcW w:w="985" w:type="dxa"/>
            <w:tcBorders>
              <w:left w:val="nil"/>
              <w:bottom w:val="nil"/>
              <w:right w:val="nil"/>
            </w:tcBorders>
          </w:tcPr>
          <w:p w14:paraId="682F8489" w14:textId="76B218B2" w:rsidR="00734D77" w:rsidRPr="00835FBF" w:rsidRDefault="00734D77" w:rsidP="00E1336D">
            <w:pPr>
              <w:tabs>
                <w:tab w:val="left" w:pos="1418"/>
              </w:tabs>
              <w:spacing w:line="480" w:lineRule="auto"/>
              <w:jc w:val="center"/>
            </w:pPr>
            <w:r w:rsidRPr="00E7371F">
              <w:t>2.970</w:t>
            </w:r>
          </w:p>
        </w:tc>
        <w:tc>
          <w:tcPr>
            <w:tcW w:w="981" w:type="dxa"/>
            <w:tcBorders>
              <w:left w:val="nil"/>
              <w:bottom w:val="nil"/>
              <w:right w:val="nil"/>
            </w:tcBorders>
          </w:tcPr>
          <w:p w14:paraId="01FC5E4E" w14:textId="2DDCCEA0" w:rsidR="00734D77" w:rsidRPr="00835FBF" w:rsidRDefault="00734D77" w:rsidP="00E1336D">
            <w:pPr>
              <w:tabs>
                <w:tab w:val="left" w:pos="1418"/>
              </w:tabs>
              <w:spacing w:line="480" w:lineRule="auto"/>
              <w:jc w:val="center"/>
            </w:pPr>
            <w:r w:rsidRPr="00835FBF">
              <w:t>.588</w:t>
            </w:r>
          </w:p>
        </w:tc>
        <w:tc>
          <w:tcPr>
            <w:tcW w:w="1122" w:type="dxa"/>
            <w:tcBorders>
              <w:left w:val="nil"/>
              <w:bottom w:val="nil"/>
              <w:right w:val="nil"/>
            </w:tcBorders>
          </w:tcPr>
          <w:p w14:paraId="49BA8457" w14:textId="77777777" w:rsidR="00734D77" w:rsidRPr="00835FBF" w:rsidRDefault="00734D77" w:rsidP="00E1336D">
            <w:pPr>
              <w:tabs>
                <w:tab w:val="left" w:pos="1418"/>
              </w:tabs>
              <w:spacing w:line="480" w:lineRule="auto"/>
              <w:jc w:val="center"/>
            </w:pPr>
          </w:p>
        </w:tc>
        <w:tc>
          <w:tcPr>
            <w:tcW w:w="1271" w:type="dxa"/>
            <w:tcBorders>
              <w:left w:val="nil"/>
              <w:bottom w:val="nil"/>
              <w:right w:val="nil"/>
            </w:tcBorders>
          </w:tcPr>
          <w:p w14:paraId="1373EBAE" w14:textId="42322561" w:rsidR="00734D77" w:rsidRPr="00835FBF" w:rsidRDefault="004971E9" w:rsidP="00E1336D">
            <w:pPr>
              <w:tabs>
                <w:tab w:val="left" w:pos="1418"/>
              </w:tabs>
              <w:spacing w:line="480" w:lineRule="auto"/>
              <w:jc w:val="center"/>
            </w:pPr>
            <w:r w:rsidRPr="00835FBF">
              <w:t>2.957</w:t>
            </w:r>
          </w:p>
        </w:tc>
        <w:tc>
          <w:tcPr>
            <w:tcW w:w="1267" w:type="dxa"/>
            <w:tcBorders>
              <w:left w:val="nil"/>
              <w:bottom w:val="nil"/>
              <w:right w:val="nil"/>
            </w:tcBorders>
          </w:tcPr>
          <w:p w14:paraId="6125362B" w14:textId="33814A42" w:rsidR="00734D77" w:rsidRPr="00835FBF" w:rsidRDefault="004971E9" w:rsidP="00E1336D">
            <w:pPr>
              <w:tabs>
                <w:tab w:val="left" w:pos="1418"/>
              </w:tabs>
              <w:spacing w:line="480" w:lineRule="auto"/>
              <w:jc w:val="center"/>
            </w:pPr>
            <w:r w:rsidRPr="00835FBF">
              <w:t>.582</w:t>
            </w:r>
          </w:p>
        </w:tc>
        <w:tc>
          <w:tcPr>
            <w:tcW w:w="1283" w:type="dxa"/>
            <w:tcBorders>
              <w:left w:val="nil"/>
              <w:bottom w:val="nil"/>
              <w:right w:val="nil"/>
            </w:tcBorders>
          </w:tcPr>
          <w:p w14:paraId="6B9C0628" w14:textId="77777777" w:rsidR="00734D77" w:rsidRPr="00835FBF" w:rsidRDefault="00734D77" w:rsidP="00E1336D">
            <w:pPr>
              <w:tabs>
                <w:tab w:val="left" w:pos="1418"/>
              </w:tabs>
              <w:spacing w:line="480" w:lineRule="auto"/>
              <w:jc w:val="center"/>
            </w:pPr>
          </w:p>
        </w:tc>
      </w:tr>
      <w:tr w:rsidR="00734D77" w:rsidRPr="00835FBF" w14:paraId="119C6431" w14:textId="77777777" w:rsidTr="003B7162">
        <w:tc>
          <w:tcPr>
            <w:tcW w:w="2390" w:type="dxa"/>
            <w:tcBorders>
              <w:top w:val="nil"/>
              <w:left w:val="nil"/>
              <w:bottom w:val="nil"/>
              <w:right w:val="nil"/>
            </w:tcBorders>
          </w:tcPr>
          <w:p w14:paraId="66FD64B8" w14:textId="77777777" w:rsidR="00734D77" w:rsidRPr="00BF496C" w:rsidRDefault="00734D77" w:rsidP="00E1336D">
            <w:pPr>
              <w:tabs>
                <w:tab w:val="left" w:pos="1418"/>
              </w:tabs>
              <w:spacing w:line="480" w:lineRule="auto"/>
            </w:pPr>
            <w:r w:rsidRPr="00835FBF">
              <w:t xml:space="preserve">Region </w:t>
            </w:r>
          </w:p>
        </w:tc>
        <w:tc>
          <w:tcPr>
            <w:tcW w:w="985" w:type="dxa"/>
            <w:tcBorders>
              <w:top w:val="nil"/>
              <w:left w:val="nil"/>
              <w:bottom w:val="nil"/>
              <w:right w:val="nil"/>
            </w:tcBorders>
          </w:tcPr>
          <w:p w14:paraId="220DD870" w14:textId="7C9294DD" w:rsidR="00734D77" w:rsidRPr="00835FBF" w:rsidRDefault="004971E9" w:rsidP="00E1336D">
            <w:pPr>
              <w:tabs>
                <w:tab w:val="left" w:pos="1418"/>
              </w:tabs>
              <w:spacing w:line="480" w:lineRule="auto"/>
              <w:jc w:val="center"/>
            </w:pPr>
            <w:r w:rsidRPr="00E7371F">
              <w:t>.705</w:t>
            </w:r>
          </w:p>
        </w:tc>
        <w:tc>
          <w:tcPr>
            <w:tcW w:w="981" w:type="dxa"/>
            <w:tcBorders>
              <w:top w:val="nil"/>
              <w:left w:val="nil"/>
              <w:bottom w:val="nil"/>
              <w:right w:val="nil"/>
            </w:tcBorders>
          </w:tcPr>
          <w:p w14:paraId="08350241" w14:textId="741434CC" w:rsidR="00734D77" w:rsidRPr="00835FBF" w:rsidRDefault="004971E9" w:rsidP="00E1336D">
            <w:pPr>
              <w:tabs>
                <w:tab w:val="left" w:pos="1418"/>
              </w:tabs>
              <w:spacing w:line="480" w:lineRule="auto"/>
              <w:jc w:val="center"/>
            </w:pPr>
            <w:r w:rsidRPr="00835FBF">
              <w:t>.157</w:t>
            </w:r>
          </w:p>
        </w:tc>
        <w:tc>
          <w:tcPr>
            <w:tcW w:w="1122" w:type="dxa"/>
            <w:tcBorders>
              <w:top w:val="nil"/>
              <w:left w:val="nil"/>
              <w:bottom w:val="nil"/>
              <w:right w:val="nil"/>
            </w:tcBorders>
          </w:tcPr>
          <w:p w14:paraId="74A4289D" w14:textId="7D244140" w:rsidR="00734D77" w:rsidRPr="00835FBF" w:rsidRDefault="004971E9" w:rsidP="00E1336D">
            <w:pPr>
              <w:tabs>
                <w:tab w:val="left" w:pos="1418"/>
              </w:tabs>
              <w:spacing w:line="480" w:lineRule="auto"/>
              <w:jc w:val="center"/>
            </w:pPr>
            <w:r w:rsidRPr="00835FBF">
              <w:t>.254***</w:t>
            </w:r>
          </w:p>
        </w:tc>
        <w:tc>
          <w:tcPr>
            <w:tcW w:w="1271" w:type="dxa"/>
            <w:tcBorders>
              <w:top w:val="nil"/>
              <w:left w:val="nil"/>
              <w:bottom w:val="nil"/>
              <w:right w:val="nil"/>
            </w:tcBorders>
          </w:tcPr>
          <w:p w14:paraId="58B7074B" w14:textId="2E07BA6B" w:rsidR="00734D77" w:rsidRPr="00835FBF" w:rsidRDefault="004971E9" w:rsidP="00E1336D">
            <w:pPr>
              <w:tabs>
                <w:tab w:val="left" w:pos="1418"/>
              </w:tabs>
              <w:spacing w:line="480" w:lineRule="auto"/>
              <w:jc w:val="center"/>
            </w:pPr>
            <w:r w:rsidRPr="00835FBF">
              <w:t>.736</w:t>
            </w:r>
          </w:p>
        </w:tc>
        <w:tc>
          <w:tcPr>
            <w:tcW w:w="1267" w:type="dxa"/>
            <w:tcBorders>
              <w:top w:val="nil"/>
              <w:left w:val="nil"/>
              <w:bottom w:val="nil"/>
              <w:right w:val="nil"/>
            </w:tcBorders>
          </w:tcPr>
          <w:p w14:paraId="009FB69F" w14:textId="4D87DBAC" w:rsidR="00734D77" w:rsidRPr="00835FBF" w:rsidRDefault="004971E9" w:rsidP="00E1336D">
            <w:pPr>
              <w:tabs>
                <w:tab w:val="left" w:pos="1418"/>
              </w:tabs>
              <w:spacing w:line="480" w:lineRule="auto"/>
              <w:jc w:val="center"/>
            </w:pPr>
            <w:r w:rsidRPr="00835FBF">
              <w:t>.156</w:t>
            </w:r>
          </w:p>
        </w:tc>
        <w:tc>
          <w:tcPr>
            <w:tcW w:w="1283" w:type="dxa"/>
            <w:tcBorders>
              <w:top w:val="nil"/>
              <w:left w:val="nil"/>
              <w:bottom w:val="nil"/>
              <w:right w:val="nil"/>
            </w:tcBorders>
          </w:tcPr>
          <w:p w14:paraId="0A2D943B" w14:textId="20E594AA" w:rsidR="00734D77" w:rsidRPr="00835FBF" w:rsidRDefault="004971E9" w:rsidP="00E1336D">
            <w:pPr>
              <w:tabs>
                <w:tab w:val="left" w:pos="1418"/>
              </w:tabs>
              <w:spacing w:line="480" w:lineRule="auto"/>
              <w:jc w:val="center"/>
            </w:pPr>
            <w:r w:rsidRPr="00835FBF">
              <w:t>.265***</w:t>
            </w:r>
          </w:p>
        </w:tc>
      </w:tr>
      <w:tr w:rsidR="00734D77" w:rsidRPr="00835FBF" w14:paraId="77163CB0" w14:textId="77777777" w:rsidTr="003B7162">
        <w:tc>
          <w:tcPr>
            <w:tcW w:w="2390" w:type="dxa"/>
            <w:tcBorders>
              <w:top w:val="nil"/>
              <w:left w:val="nil"/>
              <w:bottom w:val="nil"/>
              <w:right w:val="nil"/>
            </w:tcBorders>
          </w:tcPr>
          <w:p w14:paraId="37BC7917" w14:textId="77777777" w:rsidR="00734D77" w:rsidRPr="00BF496C" w:rsidRDefault="00734D77" w:rsidP="00E1336D">
            <w:pPr>
              <w:tabs>
                <w:tab w:val="left" w:pos="1418"/>
              </w:tabs>
              <w:spacing w:line="480" w:lineRule="auto"/>
            </w:pPr>
            <w:r w:rsidRPr="00835FBF">
              <w:t xml:space="preserve">Vehicle Ownership </w:t>
            </w:r>
          </w:p>
        </w:tc>
        <w:tc>
          <w:tcPr>
            <w:tcW w:w="985" w:type="dxa"/>
            <w:tcBorders>
              <w:top w:val="nil"/>
              <w:left w:val="nil"/>
              <w:bottom w:val="nil"/>
              <w:right w:val="nil"/>
            </w:tcBorders>
          </w:tcPr>
          <w:p w14:paraId="547E3BE9" w14:textId="14CE9AB2" w:rsidR="00734D77" w:rsidRPr="00835FBF" w:rsidRDefault="004971E9" w:rsidP="00E1336D">
            <w:pPr>
              <w:tabs>
                <w:tab w:val="left" w:pos="1418"/>
              </w:tabs>
              <w:spacing w:line="480" w:lineRule="auto"/>
              <w:jc w:val="center"/>
            </w:pPr>
            <w:r w:rsidRPr="00E7371F">
              <w:t>–.298</w:t>
            </w:r>
          </w:p>
        </w:tc>
        <w:tc>
          <w:tcPr>
            <w:tcW w:w="981" w:type="dxa"/>
            <w:tcBorders>
              <w:top w:val="nil"/>
              <w:left w:val="nil"/>
              <w:bottom w:val="nil"/>
              <w:right w:val="nil"/>
            </w:tcBorders>
          </w:tcPr>
          <w:p w14:paraId="09CD45FF" w14:textId="55FB33F1" w:rsidR="00734D77" w:rsidRPr="00835FBF" w:rsidRDefault="004971E9" w:rsidP="00E1336D">
            <w:pPr>
              <w:tabs>
                <w:tab w:val="left" w:pos="1418"/>
              </w:tabs>
              <w:spacing w:line="480" w:lineRule="auto"/>
              <w:jc w:val="center"/>
            </w:pPr>
            <w:r w:rsidRPr="00835FBF">
              <w:t>.177</w:t>
            </w:r>
          </w:p>
        </w:tc>
        <w:tc>
          <w:tcPr>
            <w:tcW w:w="1122" w:type="dxa"/>
            <w:tcBorders>
              <w:top w:val="nil"/>
              <w:left w:val="nil"/>
              <w:bottom w:val="nil"/>
              <w:right w:val="nil"/>
            </w:tcBorders>
          </w:tcPr>
          <w:p w14:paraId="2302EDC7" w14:textId="25525EFC" w:rsidR="00734D77" w:rsidRPr="00835FBF" w:rsidRDefault="004971E9" w:rsidP="00E1336D">
            <w:pPr>
              <w:tabs>
                <w:tab w:val="left" w:pos="1418"/>
              </w:tabs>
              <w:spacing w:line="480" w:lineRule="auto"/>
              <w:jc w:val="center"/>
            </w:pPr>
            <w:r w:rsidRPr="00835FBF">
              <w:t>–.088</w:t>
            </w:r>
          </w:p>
        </w:tc>
        <w:tc>
          <w:tcPr>
            <w:tcW w:w="1271" w:type="dxa"/>
            <w:tcBorders>
              <w:top w:val="nil"/>
              <w:left w:val="nil"/>
              <w:bottom w:val="nil"/>
              <w:right w:val="nil"/>
            </w:tcBorders>
          </w:tcPr>
          <w:p w14:paraId="4268B03A" w14:textId="110C8C5C" w:rsidR="00734D77" w:rsidRPr="00835FBF" w:rsidRDefault="004971E9" w:rsidP="00E1336D">
            <w:pPr>
              <w:tabs>
                <w:tab w:val="left" w:pos="1418"/>
              </w:tabs>
              <w:spacing w:line="480" w:lineRule="auto"/>
              <w:jc w:val="center"/>
            </w:pPr>
            <w:r w:rsidRPr="00835FBF">
              <w:t>–.263</w:t>
            </w:r>
          </w:p>
        </w:tc>
        <w:tc>
          <w:tcPr>
            <w:tcW w:w="1267" w:type="dxa"/>
            <w:tcBorders>
              <w:top w:val="nil"/>
              <w:left w:val="nil"/>
              <w:bottom w:val="nil"/>
              <w:right w:val="nil"/>
            </w:tcBorders>
          </w:tcPr>
          <w:p w14:paraId="453D7F1B" w14:textId="35B946FD" w:rsidR="00734D77" w:rsidRPr="00835FBF" w:rsidRDefault="004971E9" w:rsidP="00E1336D">
            <w:pPr>
              <w:tabs>
                <w:tab w:val="left" w:pos="1418"/>
              </w:tabs>
              <w:spacing w:line="480" w:lineRule="auto"/>
              <w:jc w:val="center"/>
            </w:pPr>
            <w:r w:rsidRPr="00835FBF">
              <w:t>.176</w:t>
            </w:r>
          </w:p>
        </w:tc>
        <w:tc>
          <w:tcPr>
            <w:tcW w:w="1283" w:type="dxa"/>
            <w:tcBorders>
              <w:top w:val="nil"/>
              <w:left w:val="nil"/>
              <w:bottom w:val="nil"/>
              <w:right w:val="nil"/>
            </w:tcBorders>
          </w:tcPr>
          <w:p w14:paraId="63420713" w14:textId="1B9AF5F5" w:rsidR="00734D77" w:rsidRPr="00835FBF" w:rsidRDefault="004971E9" w:rsidP="00E1336D">
            <w:pPr>
              <w:tabs>
                <w:tab w:val="left" w:pos="1418"/>
              </w:tabs>
              <w:spacing w:line="480" w:lineRule="auto"/>
              <w:jc w:val="center"/>
            </w:pPr>
            <w:r w:rsidRPr="00835FBF">
              <w:t>–.078</w:t>
            </w:r>
          </w:p>
        </w:tc>
      </w:tr>
      <w:tr w:rsidR="00734D77" w:rsidRPr="00835FBF" w14:paraId="3E3839ED" w14:textId="77777777" w:rsidTr="003B7162">
        <w:tc>
          <w:tcPr>
            <w:tcW w:w="2390" w:type="dxa"/>
            <w:tcBorders>
              <w:top w:val="nil"/>
              <w:left w:val="nil"/>
              <w:bottom w:val="nil"/>
              <w:right w:val="nil"/>
            </w:tcBorders>
          </w:tcPr>
          <w:p w14:paraId="2B233582" w14:textId="29C9760D" w:rsidR="00734D77" w:rsidRPr="00E7371F" w:rsidRDefault="00734D77" w:rsidP="00E1336D">
            <w:pPr>
              <w:tabs>
                <w:tab w:val="left" w:pos="1418"/>
              </w:tabs>
              <w:spacing w:line="480" w:lineRule="auto"/>
            </w:pPr>
            <w:r w:rsidRPr="00835FBF">
              <w:t xml:space="preserve">Traffic </w:t>
            </w:r>
            <w:r w:rsidR="00EC544B" w:rsidRPr="00BF496C">
              <w:t xml:space="preserve">Crash </w:t>
            </w:r>
          </w:p>
        </w:tc>
        <w:tc>
          <w:tcPr>
            <w:tcW w:w="985" w:type="dxa"/>
            <w:tcBorders>
              <w:top w:val="nil"/>
              <w:left w:val="nil"/>
              <w:bottom w:val="nil"/>
              <w:right w:val="nil"/>
            </w:tcBorders>
          </w:tcPr>
          <w:p w14:paraId="00C88297" w14:textId="00BE8C9F" w:rsidR="00734D77" w:rsidRPr="00835FBF" w:rsidRDefault="004971E9" w:rsidP="00E1336D">
            <w:pPr>
              <w:tabs>
                <w:tab w:val="left" w:pos="1418"/>
              </w:tabs>
              <w:spacing w:line="480" w:lineRule="auto"/>
              <w:jc w:val="center"/>
            </w:pPr>
            <w:r w:rsidRPr="00835FBF">
              <w:t>–.125</w:t>
            </w:r>
          </w:p>
        </w:tc>
        <w:tc>
          <w:tcPr>
            <w:tcW w:w="981" w:type="dxa"/>
            <w:tcBorders>
              <w:top w:val="nil"/>
              <w:left w:val="nil"/>
              <w:bottom w:val="nil"/>
              <w:right w:val="nil"/>
            </w:tcBorders>
          </w:tcPr>
          <w:p w14:paraId="27467D79" w14:textId="22F632BA" w:rsidR="00734D77" w:rsidRPr="00835FBF" w:rsidRDefault="004971E9" w:rsidP="00E1336D">
            <w:pPr>
              <w:tabs>
                <w:tab w:val="left" w:pos="1418"/>
              </w:tabs>
              <w:spacing w:line="480" w:lineRule="auto"/>
              <w:jc w:val="center"/>
            </w:pPr>
            <w:r w:rsidRPr="00835FBF">
              <w:t>.196</w:t>
            </w:r>
          </w:p>
        </w:tc>
        <w:tc>
          <w:tcPr>
            <w:tcW w:w="1122" w:type="dxa"/>
            <w:tcBorders>
              <w:top w:val="nil"/>
              <w:left w:val="nil"/>
              <w:bottom w:val="nil"/>
              <w:right w:val="nil"/>
            </w:tcBorders>
          </w:tcPr>
          <w:p w14:paraId="564861A6" w14:textId="6F70C8CC" w:rsidR="00734D77" w:rsidRPr="00835FBF" w:rsidRDefault="004971E9" w:rsidP="00E1336D">
            <w:pPr>
              <w:tabs>
                <w:tab w:val="left" w:pos="1418"/>
              </w:tabs>
              <w:spacing w:line="480" w:lineRule="auto"/>
              <w:jc w:val="center"/>
            </w:pPr>
            <w:r w:rsidRPr="00835FBF">
              <w:t>–.032</w:t>
            </w:r>
          </w:p>
        </w:tc>
        <w:tc>
          <w:tcPr>
            <w:tcW w:w="1271" w:type="dxa"/>
            <w:tcBorders>
              <w:top w:val="nil"/>
              <w:left w:val="nil"/>
              <w:bottom w:val="nil"/>
              <w:right w:val="nil"/>
            </w:tcBorders>
          </w:tcPr>
          <w:p w14:paraId="31D708B7" w14:textId="4DD411A2" w:rsidR="00734D77" w:rsidRPr="00835FBF" w:rsidRDefault="004971E9" w:rsidP="00E1336D">
            <w:pPr>
              <w:tabs>
                <w:tab w:val="left" w:pos="1418"/>
              </w:tabs>
              <w:spacing w:line="480" w:lineRule="auto"/>
              <w:jc w:val="center"/>
            </w:pPr>
            <w:r w:rsidRPr="00835FBF">
              <w:t>–.145</w:t>
            </w:r>
          </w:p>
        </w:tc>
        <w:tc>
          <w:tcPr>
            <w:tcW w:w="1267" w:type="dxa"/>
            <w:tcBorders>
              <w:top w:val="nil"/>
              <w:left w:val="nil"/>
              <w:bottom w:val="nil"/>
              <w:right w:val="nil"/>
            </w:tcBorders>
          </w:tcPr>
          <w:p w14:paraId="217629C0" w14:textId="2B3F9851" w:rsidR="00734D77" w:rsidRPr="00835FBF" w:rsidRDefault="004971E9" w:rsidP="00E1336D">
            <w:pPr>
              <w:tabs>
                <w:tab w:val="left" w:pos="1418"/>
              </w:tabs>
              <w:spacing w:line="480" w:lineRule="auto"/>
              <w:jc w:val="center"/>
            </w:pPr>
            <w:r w:rsidRPr="00835FBF">
              <w:t>.194</w:t>
            </w:r>
          </w:p>
        </w:tc>
        <w:tc>
          <w:tcPr>
            <w:tcW w:w="1283" w:type="dxa"/>
            <w:tcBorders>
              <w:top w:val="nil"/>
              <w:left w:val="nil"/>
              <w:bottom w:val="nil"/>
              <w:right w:val="nil"/>
            </w:tcBorders>
          </w:tcPr>
          <w:p w14:paraId="4D2C7959" w14:textId="4CDBEFB3" w:rsidR="00734D77" w:rsidRPr="00835FBF" w:rsidRDefault="004971E9" w:rsidP="00E1336D">
            <w:pPr>
              <w:tabs>
                <w:tab w:val="left" w:pos="1418"/>
              </w:tabs>
              <w:spacing w:line="480" w:lineRule="auto"/>
              <w:jc w:val="center"/>
            </w:pPr>
            <w:r w:rsidRPr="00835FBF">
              <w:t>–.038</w:t>
            </w:r>
          </w:p>
        </w:tc>
      </w:tr>
      <w:tr w:rsidR="00734D77" w:rsidRPr="00835FBF" w14:paraId="0B8DAAEA" w14:textId="77777777" w:rsidTr="003B7162">
        <w:tc>
          <w:tcPr>
            <w:tcW w:w="2390" w:type="dxa"/>
            <w:tcBorders>
              <w:top w:val="nil"/>
              <w:left w:val="nil"/>
              <w:bottom w:val="nil"/>
              <w:right w:val="nil"/>
            </w:tcBorders>
          </w:tcPr>
          <w:p w14:paraId="0E1316D6" w14:textId="77777777" w:rsidR="00734D77" w:rsidRPr="00BF496C" w:rsidRDefault="00734D77" w:rsidP="00E1336D">
            <w:pPr>
              <w:tabs>
                <w:tab w:val="left" w:pos="1418"/>
              </w:tabs>
              <w:spacing w:line="480" w:lineRule="auto"/>
            </w:pPr>
            <w:r w:rsidRPr="00835FBF">
              <w:t xml:space="preserve">Police Stops  </w:t>
            </w:r>
          </w:p>
        </w:tc>
        <w:tc>
          <w:tcPr>
            <w:tcW w:w="985" w:type="dxa"/>
            <w:tcBorders>
              <w:top w:val="nil"/>
              <w:left w:val="nil"/>
              <w:bottom w:val="nil"/>
              <w:right w:val="nil"/>
            </w:tcBorders>
          </w:tcPr>
          <w:p w14:paraId="0D5FCC23" w14:textId="484811D0" w:rsidR="00734D77" w:rsidRPr="00835FBF" w:rsidRDefault="004971E9" w:rsidP="00E1336D">
            <w:pPr>
              <w:tabs>
                <w:tab w:val="left" w:pos="1418"/>
              </w:tabs>
              <w:spacing w:line="480" w:lineRule="auto"/>
              <w:jc w:val="center"/>
            </w:pPr>
            <w:r w:rsidRPr="00E7371F">
              <w:t>–.081</w:t>
            </w:r>
          </w:p>
        </w:tc>
        <w:tc>
          <w:tcPr>
            <w:tcW w:w="981" w:type="dxa"/>
            <w:tcBorders>
              <w:top w:val="nil"/>
              <w:left w:val="nil"/>
              <w:bottom w:val="nil"/>
              <w:right w:val="nil"/>
            </w:tcBorders>
          </w:tcPr>
          <w:p w14:paraId="2F271DA1" w14:textId="1CC1C714" w:rsidR="00734D77" w:rsidRPr="00835FBF" w:rsidRDefault="004971E9" w:rsidP="00E1336D">
            <w:pPr>
              <w:tabs>
                <w:tab w:val="left" w:pos="1418"/>
              </w:tabs>
              <w:spacing w:line="480" w:lineRule="auto"/>
              <w:jc w:val="center"/>
            </w:pPr>
            <w:r w:rsidRPr="00835FBF">
              <w:t>.185</w:t>
            </w:r>
          </w:p>
        </w:tc>
        <w:tc>
          <w:tcPr>
            <w:tcW w:w="1122" w:type="dxa"/>
            <w:tcBorders>
              <w:top w:val="nil"/>
              <w:left w:val="nil"/>
              <w:bottom w:val="nil"/>
              <w:right w:val="nil"/>
            </w:tcBorders>
          </w:tcPr>
          <w:p w14:paraId="0AA864D6" w14:textId="0EF95D2A" w:rsidR="00734D77" w:rsidRPr="00835FBF" w:rsidRDefault="004971E9" w:rsidP="00E1336D">
            <w:pPr>
              <w:tabs>
                <w:tab w:val="left" w:pos="1418"/>
              </w:tabs>
              <w:spacing w:line="480" w:lineRule="auto"/>
              <w:jc w:val="center"/>
            </w:pPr>
            <w:r w:rsidRPr="00835FBF">
              <w:t>–.023</w:t>
            </w:r>
          </w:p>
        </w:tc>
        <w:tc>
          <w:tcPr>
            <w:tcW w:w="1271" w:type="dxa"/>
            <w:tcBorders>
              <w:top w:val="nil"/>
              <w:left w:val="nil"/>
              <w:bottom w:val="nil"/>
              <w:right w:val="nil"/>
            </w:tcBorders>
          </w:tcPr>
          <w:p w14:paraId="793113D2" w14:textId="1FA9F20E" w:rsidR="00734D77" w:rsidRPr="00835FBF" w:rsidRDefault="004971E9" w:rsidP="00E1336D">
            <w:pPr>
              <w:tabs>
                <w:tab w:val="left" w:pos="1418"/>
              </w:tabs>
              <w:spacing w:line="480" w:lineRule="auto"/>
              <w:jc w:val="center"/>
            </w:pPr>
            <w:r w:rsidRPr="00835FBF">
              <w:t>–.118</w:t>
            </w:r>
          </w:p>
        </w:tc>
        <w:tc>
          <w:tcPr>
            <w:tcW w:w="1267" w:type="dxa"/>
            <w:tcBorders>
              <w:top w:val="nil"/>
              <w:left w:val="nil"/>
              <w:bottom w:val="nil"/>
              <w:right w:val="nil"/>
            </w:tcBorders>
          </w:tcPr>
          <w:p w14:paraId="6AD25453" w14:textId="13BCB0EA" w:rsidR="00734D77" w:rsidRPr="00835FBF" w:rsidRDefault="004971E9" w:rsidP="00E1336D">
            <w:pPr>
              <w:tabs>
                <w:tab w:val="left" w:pos="1418"/>
              </w:tabs>
              <w:spacing w:line="480" w:lineRule="auto"/>
              <w:jc w:val="center"/>
            </w:pPr>
            <w:r w:rsidRPr="00835FBF">
              <w:t>.183</w:t>
            </w:r>
          </w:p>
        </w:tc>
        <w:tc>
          <w:tcPr>
            <w:tcW w:w="1283" w:type="dxa"/>
            <w:tcBorders>
              <w:top w:val="nil"/>
              <w:left w:val="nil"/>
              <w:bottom w:val="nil"/>
              <w:right w:val="nil"/>
            </w:tcBorders>
          </w:tcPr>
          <w:p w14:paraId="21F9E9DE" w14:textId="325E2D61" w:rsidR="00734D77" w:rsidRPr="00835FBF" w:rsidRDefault="004971E9" w:rsidP="00E1336D">
            <w:pPr>
              <w:tabs>
                <w:tab w:val="left" w:pos="1418"/>
              </w:tabs>
              <w:spacing w:line="480" w:lineRule="auto"/>
              <w:jc w:val="center"/>
            </w:pPr>
            <w:r w:rsidRPr="00835FBF">
              <w:t>–.033</w:t>
            </w:r>
          </w:p>
        </w:tc>
      </w:tr>
      <w:tr w:rsidR="00734D77" w:rsidRPr="00835FBF" w14:paraId="334BCE88" w14:textId="77777777" w:rsidTr="003B7162">
        <w:tc>
          <w:tcPr>
            <w:tcW w:w="2390" w:type="dxa"/>
            <w:tcBorders>
              <w:top w:val="nil"/>
              <w:left w:val="nil"/>
              <w:bottom w:val="nil"/>
              <w:right w:val="nil"/>
            </w:tcBorders>
          </w:tcPr>
          <w:p w14:paraId="54E28E80" w14:textId="7CAD4F37" w:rsidR="00734D77" w:rsidRPr="00BF496C" w:rsidRDefault="00734D77" w:rsidP="00E1336D">
            <w:pPr>
              <w:tabs>
                <w:tab w:val="left" w:pos="1418"/>
              </w:tabs>
              <w:spacing w:line="480" w:lineRule="auto"/>
            </w:pPr>
            <w:r w:rsidRPr="00835FBF">
              <w:t>Stop Outcome</w:t>
            </w:r>
            <w:r w:rsidR="00D82203" w:rsidRPr="00BF496C">
              <w:t>∞</w:t>
            </w:r>
          </w:p>
        </w:tc>
        <w:tc>
          <w:tcPr>
            <w:tcW w:w="985" w:type="dxa"/>
            <w:tcBorders>
              <w:top w:val="nil"/>
              <w:left w:val="nil"/>
              <w:bottom w:val="nil"/>
              <w:right w:val="nil"/>
            </w:tcBorders>
          </w:tcPr>
          <w:p w14:paraId="1281A6E2" w14:textId="77777777" w:rsidR="00734D77" w:rsidRPr="00E7371F" w:rsidRDefault="00734D77" w:rsidP="00E1336D">
            <w:pPr>
              <w:tabs>
                <w:tab w:val="left" w:pos="1418"/>
              </w:tabs>
              <w:spacing w:line="480" w:lineRule="auto"/>
              <w:jc w:val="center"/>
            </w:pPr>
          </w:p>
        </w:tc>
        <w:tc>
          <w:tcPr>
            <w:tcW w:w="981" w:type="dxa"/>
            <w:tcBorders>
              <w:top w:val="nil"/>
              <w:left w:val="nil"/>
              <w:bottom w:val="nil"/>
              <w:right w:val="nil"/>
            </w:tcBorders>
          </w:tcPr>
          <w:p w14:paraId="12EBF28A" w14:textId="77777777" w:rsidR="00734D77" w:rsidRPr="00835FBF" w:rsidRDefault="00734D77" w:rsidP="00E1336D">
            <w:pPr>
              <w:tabs>
                <w:tab w:val="left" w:pos="1418"/>
              </w:tabs>
              <w:spacing w:line="480" w:lineRule="auto"/>
              <w:jc w:val="center"/>
            </w:pPr>
          </w:p>
        </w:tc>
        <w:tc>
          <w:tcPr>
            <w:tcW w:w="1122" w:type="dxa"/>
            <w:tcBorders>
              <w:top w:val="nil"/>
              <w:left w:val="nil"/>
              <w:bottom w:val="nil"/>
              <w:right w:val="nil"/>
            </w:tcBorders>
          </w:tcPr>
          <w:p w14:paraId="00C441B9" w14:textId="77777777" w:rsidR="00734D77" w:rsidRPr="00835FBF" w:rsidRDefault="00734D77" w:rsidP="00E1336D">
            <w:pPr>
              <w:tabs>
                <w:tab w:val="left" w:pos="1418"/>
              </w:tabs>
              <w:spacing w:line="480" w:lineRule="auto"/>
              <w:jc w:val="center"/>
            </w:pPr>
          </w:p>
        </w:tc>
        <w:tc>
          <w:tcPr>
            <w:tcW w:w="1271" w:type="dxa"/>
            <w:tcBorders>
              <w:top w:val="nil"/>
              <w:left w:val="nil"/>
              <w:bottom w:val="nil"/>
              <w:right w:val="nil"/>
            </w:tcBorders>
          </w:tcPr>
          <w:p w14:paraId="041A026B" w14:textId="77777777" w:rsidR="00734D77" w:rsidRPr="00835FBF" w:rsidRDefault="00734D77" w:rsidP="00E1336D">
            <w:pPr>
              <w:tabs>
                <w:tab w:val="left" w:pos="1418"/>
              </w:tabs>
              <w:spacing w:line="480" w:lineRule="auto"/>
              <w:jc w:val="center"/>
            </w:pPr>
          </w:p>
        </w:tc>
        <w:tc>
          <w:tcPr>
            <w:tcW w:w="1267" w:type="dxa"/>
            <w:tcBorders>
              <w:top w:val="nil"/>
              <w:left w:val="nil"/>
              <w:bottom w:val="nil"/>
              <w:right w:val="nil"/>
            </w:tcBorders>
          </w:tcPr>
          <w:p w14:paraId="74DB7CCA" w14:textId="77777777" w:rsidR="00734D77" w:rsidRPr="00835FBF" w:rsidRDefault="00734D77" w:rsidP="00E1336D">
            <w:pPr>
              <w:tabs>
                <w:tab w:val="left" w:pos="1418"/>
              </w:tabs>
              <w:spacing w:line="480" w:lineRule="auto"/>
              <w:jc w:val="center"/>
            </w:pPr>
          </w:p>
        </w:tc>
        <w:tc>
          <w:tcPr>
            <w:tcW w:w="1283" w:type="dxa"/>
            <w:tcBorders>
              <w:top w:val="nil"/>
              <w:left w:val="nil"/>
              <w:bottom w:val="nil"/>
              <w:right w:val="nil"/>
            </w:tcBorders>
          </w:tcPr>
          <w:p w14:paraId="234F4661" w14:textId="77777777" w:rsidR="00734D77" w:rsidRPr="00835FBF" w:rsidRDefault="00734D77" w:rsidP="00E1336D">
            <w:pPr>
              <w:tabs>
                <w:tab w:val="left" w:pos="1418"/>
              </w:tabs>
              <w:spacing w:line="480" w:lineRule="auto"/>
              <w:jc w:val="center"/>
            </w:pPr>
          </w:p>
        </w:tc>
      </w:tr>
      <w:tr w:rsidR="00734D77" w:rsidRPr="00835FBF" w14:paraId="5125DFC9" w14:textId="77777777" w:rsidTr="003B7162">
        <w:tc>
          <w:tcPr>
            <w:tcW w:w="2390" w:type="dxa"/>
            <w:tcBorders>
              <w:top w:val="nil"/>
              <w:left w:val="nil"/>
              <w:bottom w:val="nil"/>
              <w:right w:val="nil"/>
            </w:tcBorders>
          </w:tcPr>
          <w:p w14:paraId="7E3F0255" w14:textId="77777777" w:rsidR="00734D77" w:rsidRPr="00BF496C" w:rsidRDefault="00734D77" w:rsidP="00E1336D">
            <w:pPr>
              <w:tabs>
                <w:tab w:val="left" w:pos="1418"/>
              </w:tabs>
              <w:spacing w:line="480" w:lineRule="auto"/>
              <w:ind w:firstLine="291"/>
            </w:pPr>
            <w:r w:rsidRPr="00835FBF">
              <w:t>Arrestees</w:t>
            </w:r>
          </w:p>
        </w:tc>
        <w:tc>
          <w:tcPr>
            <w:tcW w:w="985" w:type="dxa"/>
            <w:tcBorders>
              <w:top w:val="nil"/>
              <w:left w:val="nil"/>
              <w:bottom w:val="nil"/>
              <w:right w:val="nil"/>
            </w:tcBorders>
          </w:tcPr>
          <w:p w14:paraId="5249694B" w14:textId="684EFD69" w:rsidR="00734D77" w:rsidRPr="00835FBF" w:rsidRDefault="00154C0C" w:rsidP="00E1336D">
            <w:pPr>
              <w:tabs>
                <w:tab w:val="left" w:pos="1418"/>
              </w:tabs>
              <w:spacing w:line="480" w:lineRule="auto"/>
              <w:jc w:val="center"/>
            </w:pPr>
            <w:r w:rsidRPr="00E7371F">
              <w:t>–.397</w:t>
            </w:r>
          </w:p>
        </w:tc>
        <w:tc>
          <w:tcPr>
            <w:tcW w:w="981" w:type="dxa"/>
            <w:tcBorders>
              <w:top w:val="nil"/>
              <w:left w:val="nil"/>
              <w:bottom w:val="nil"/>
              <w:right w:val="nil"/>
            </w:tcBorders>
          </w:tcPr>
          <w:p w14:paraId="65594A2B" w14:textId="5921E7A1" w:rsidR="00734D77" w:rsidRPr="00835FBF" w:rsidRDefault="00154C0C" w:rsidP="00E1336D">
            <w:pPr>
              <w:tabs>
                <w:tab w:val="left" w:pos="1418"/>
              </w:tabs>
              <w:spacing w:line="480" w:lineRule="auto"/>
              <w:jc w:val="center"/>
            </w:pPr>
            <w:r w:rsidRPr="00835FBF">
              <w:t>.209</w:t>
            </w:r>
          </w:p>
        </w:tc>
        <w:tc>
          <w:tcPr>
            <w:tcW w:w="1122" w:type="dxa"/>
            <w:tcBorders>
              <w:top w:val="nil"/>
              <w:left w:val="nil"/>
              <w:bottom w:val="nil"/>
              <w:right w:val="nil"/>
            </w:tcBorders>
          </w:tcPr>
          <w:p w14:paraId="2D7F515A" w14:textId="3C348D52" w:rsidR="00734D77" w:rsidRPr="00835FBF" w:rsidRDefault="00154C0C" w:rsidP="00E1336D">
            <w:pPr>
              <w:tabs>
                <w:tab w:val="left" w:pos="1418"/>
              </w:tabs>
              <w:spacing w:line="480" w:lineRule="auto"/>
              <w:jc w:val="center"/>
            </w:pPr>
            <w:r w:rsidRPr="00835FBF">
              <w:t>–.111</w:t>
            </w:r>
          </w:p>
        </w:tc>
        <w:tc>
          <w:tcPr>
            <w:tcW w:w="1271" w:type="dxa"/>
            <w:tcBorders>
              <w:top w:val="nil"/>
              <w:left w:val="nil"/>
              <w:bottom w:val="nil"/>
              <w:right w:val="nil"/>
            </w:tcBorders>
          </w:tcPr>
          <w:p w14:paraId="0860BB98" w14:textId="2CC130C2" w:rsidR="00734D77" w:rsidRPr="00835FBF" w:rsidRDefault="00154C0C" w:rsidP="00E1336D">
            <w:pPr>
              <w:tabs>
                <w:tab w:val="left" w:pos="1418"/>
              </w:tabs>
              <w:spacing w:line="480" w:lineRule="auto"/>
              <w:jc w:val="center"/>
            </w:pPr>
            <w:r w:rsidRPr="00835FBF">
              <w:t>–.477</w:t>
            </w:r>
          </w:p>
        </w:tc>
        <w:tc>
          <w:tcPr>
            <w:tcW w:w="1267" w:type="dxa"/>
            <w:tcBorders>
              <w:top w:val="nil"/>
              <w:left w:val="nil"/>
              <w:bottom w:val="nil"/>
              <w:right w:val="nil"/>
            </w:tcBorders>
          </w:tcPr>
          <w:p w14:paraId="02097E27" w14:textId="6F27221A" w:rsidR="00734D77" w:rsidRPr="00835FBF" w:rsidRDefault="00154C0C" w:rsidP="00E1336D">
            <w:pPr>
              <w:tabs>
                <w:tab w:val="left" w:pos="1418"/>
              </w:tabs>
              <w:spacing w:line="480" w:lineRule="auto"/>
              <w:jc w:val="center"/>
            </w:pPr>
            <w:r w:rsidRPr="00835FBF">
              <w:t>.210</w:t>
            </w:r>
          </w:p>
        </w:tc>
        <w:tc>
          <w:tcPr>
            <w:tcW w:w="1283" w:type="dxa"/>
            <w:tcBorders>
              <w:top w:val="nil"/>
              <w:left w:val="nil"/>
              <w:bottom w:val="nil"/>
              <w:right w:val="nil"/>
            </w:tcBorders>
          </w:tcPr>
          <w:p w14:paraId="41396008" w14:textId="5E90667D" w:rsidR="00734D77" w:rsidRPr="00835FBF" w:rsidRDefault="00154C0C" w:rsidP="00E1336D">
            <w:pPr>
              <w:tabs>
                <w:tab w:val="left" w:pos="1418"/>
              </w:tabs>
              <w:spacing w:line="480" w:lineRule="auto"/>
              <w:jc w:val="center"/>
            </w:pPr>
            <w:r w:rsidRPr="00835FBF">
              <w:t>–.133*</w:t>
            </w:r>
          </w:p>
        </w:tc>
      </w:tr>
      <w:tr w:rsidR="00734D77" w:rsidRPr="00835FBF" w14:paraId="7311E4E9" w14:textId="77777777" w:rsidTr="003B7162">
        <w:tc>
          <w:tcPr>
            <w:tcW w:w="2390" w:type="dxa"/>
            <w:tcBorders>
              <w:top w:val="nil"/>
              <w:left w:val="nil"/>
              <w:bottom w:val="nil"/>
              <w:right w:val="nil"/>
            </w:tcBorders>
          </w:tcPr>
          <w:p w14:paraId="3506FA70" w14:textId="77777777" w:rsidR="00734D77" w:rsidRPr="00BF496C" w:rsidRDefault="00734D77" w:rsidP="00E1336D">
            <w:pPr>
              <w:tabs>
                <w:tab w:val="left" w:pos="1418"/>
              </w:tabs>
              <w:spacing w:line="480" w:lineRule="auto"/>
              <w:ind w:firstLine="291"/>
            </w:pPr>
            <w:r w:rsidRPr="00835FBF">
              <w:t>Bribers</w:t>
            </w:r>
          </w:p>
        </w:tc>
        <w:tc>
          <w:tcPr>
            <w:tcW w:w="985" w:type="dxa"/>
            <w:tcBorders>
              <w:top w:val="nil"/>
              <w:left w:val="nil"/>
              <w:bottom w:val="nil"/>
              <w:right w:val="nil"/>
            </w:tcBorders>
          </w:tcPr>
          <w:p w14:paraId="67C25B0C" w14:textId="56E50EBE" w:rsidR="00734D77" w:rsidRPr="00835FBF" w:rsidRDefault="00154C0C" w:rsidP="00E1336D">
            <w:pPr>
              <w:tabs>
                <w:tab w:val="left" w:pos="1418"/>
              </w:tabs>
              <w:spacing w:line="480" w:lineRule="auto"/>
              <w:jc w:val="center"/>
            </w:pPr>
            <w:r w:rsidRPr="00E7371F">
              <w:t>.165</w:t>
            </w:r>
          </w:p>
        </w:tc>
        <w:tc>
          <w:tcPr>
            <w:tcW w:w="981" w:type="dxa"/>
            <w:tcBorders>
              <w:top w:val="nil"/>
              <w:left w:val="nil"/>
              <w:bottom w:val="nil"/>
              <w:right w:val="nil"/>
            </w:tcBorders>
          </w:tcPr>
          <w:p w14:paraId="262BDCB0" w14:textId="0FD4DD5C" w:rsidR="00734D77" w:rsidRPr="00835FBF" w:rsidRDefault="00154C0C" w:rsidP="00E1336D">
            <w:pPr>
              <w:tabs>
                <w:tab w:val="left" w:pos="1418"/>
              </w:tabs>
              <w:spacing w:line="480" w:lineRule="auto"/>
              <w:jc w:val="center"/>
            </w:pPr>
            <w:r w:rsidRPr="00835FBF">
              <w:t>.165</w:t>
            </w:r>
          </w:p>
        </w:tc>
        <w:tc>
          <w:tcPr>
            <w:tcW w:w="1122" w:type="dxa"/>
            <w:tcBorders>
              <w:top w:val="nil"/>
              <w:left w:val="nil"/>
              <w:bottom w:val="nil"/>
              <w:right w:val="nil"/>
            </w:tcBorders>
          </w:tcPr>
          <w:p w14:paraId="7BBE130B" w14:textId="47D4861B" w:rsidR="00734D77" w:rsidRPr="00835FBF" w:rsidRDefault="00154C0C" w:rsidP="00E1336D">
            <w:pPr>
              <w:tabs>
                <w:tab w:val="left" w:pos="1418"/>
              </w:tabs>
              <w:spacing w:line="480" w:lineRule="auto"/>
              <w:jc w:val="center"/>
            </w:pPr>
            <w:r w:rsidRPr="00835FBF">
              <w:t>.060</w:t>
            </w:r>
          </w:p>
        </w:tc>
        <w:tc>
          <w:tcPr>
            <w:tcW w:w="1271" w:type="dxa"/>
            <w:tcBorders>
              <w:top w:val="nil"/>
              <w:left w:val="nil"/>
              <w:bottom w:val="nil"/>
              <w:right w:val="nil"/>
            </w:tcBorders>
          </w:tcPr>
          <w:p w14:paraId="45ED754C" w14:textId="70B2D454" w:rsidR="00734D77" w:rsidRPr="00835FBF" w:rsidRDefault="00154C0C" w:rsidP="00E1336D">
            <w:pPr>
              <w:tabs>
                <w:tab w:val="left" w:pos="1418"/>
              </w:tabs>
              <w:spacing w:line="480" w:lineRule="auto"/>
              <w:jc w:val="center"/>
            </w:pPr>
            <w:r w:rsidRPr="00835FBF">
              <w:t>.133</w:t>
            </w:r>
          </w:p>
        </w:tc>
        <w:tc>
          <w:tcPr>
            <w:tcW w:w="1267" w:type="dxa"/>
            <w:tcBorders>
              <w:top w:val="nil"/>
              <w:left w:val="nil"/>
              <w:bottom w:val="nil"/>
              <w:right w:val="nil"/>
            </w:tcBorders>
          </w:tcPr>
          <w:p w14:paraId="41B9B874" w14:textId="16258B9B" w:rsidR="00734D77" w:rsidRPr="00835FBF" w:rsidRDefault="00154C0C" w:rsidP="00E1336D">
            <w:pPr>
              <w:tabs>
                <w:tab w:val="left" w:pos="1418"/>
              </w:tabs>
              <w:spacing w:line="480" w:lineRule="auto"/>
              <w:jc w:val="center"/>
            </w:pPr>
            <w:r w:rsidRPr="00835FBF">
              <w:t>.164</w:t>
            </w:r>
          </w:p>
        </w:tc>
        <w:tc>
          <w:tcPr>
            <w:tcW w:w="1283" w:type="dxa"/>
            <w:tcBorders>
              <w:top w:val="nil"/>
              <w:left w:val="nil"/>
              <w:bottom w:val="nil"/>
              <w:right w:val="nil"/>
            </w:tcBorders>
          </w:tcPr>
          <w:p w14:paraId="0CE61DCC" w14:textId="11F90598" w:rsidR="00734D77" w:rsidRPr="00835FBF" w:rsidRDefault="00154C0C" w:rsidP="00E1336D">
            <w:pPr>
              <w:tabs>
                <w:tab w:val="left" w:pos="1418"/>
              </w:tabs>
              <w:spacing w:line="480" w:lineRule="auto"/>
              <w:jc w:val="center"/>
            </w:pPr>
            <w:r w:rsidRPr="00835FBF">
              <w:t>.048</w:t>
            </w:r>
          </w:p>
        </w:tc>
      </w:tr>
      <w:tr w:rsidR="00734D77" w:rsidRPr="00835FBF" w14:paraId="2AD5C084" w14:textId="77777777" w:rsidTr="003B7162">
        <w:tc>
          <w:tcPr>
            <w:tcW w:w="2390" w:type="dxa"/>
            <w:tcBorders>
              <w:top w:val="nil"/>
              <w:left w:val="nil"/>
              <w:bottom w:val="nil"/>
              <w:right w:val="nil"/>
            </w:tcBorders>
          </w:tcPr>
          <w:p w14:paraId="1087BBA1" w14:textId="77777777" w:rsidR="00734D77" w:rsidRPr="00BF496C" w:rsidRDefault="00734D77" w:rsidP="00E1336D">
            <w:pPr>
              <w:tabs>
                <w:tab w:val="left" w:pos="1418"/>
              </w:tabs>
              <w:spacing w:line="480" w:lineRule="auto"/>
            </w:pPr>
            <w:r w:rsidRPr="00835FBF">
              <w:t>Education</w:t>
            </w:r>
          </w:p>
        </w:tc>
        <w:tc>
          <w:tcPr>
            <w:tcW w:w="985" w:type="dxa"/>
            <w:tcBorders>
              <w:top w:val="nil"/>
              <w:left w:val="nil"/>
              <w:bottom w:val="nil"/>
              <w:right w:val="nil"/>
            </w:tcBorders>
          </w:tcPr>
          <w:p w14:paraId="4235C211" w14:textId="6FF19C0C" w:rsidR="00734D77" w:rsidRPr="00835FBF" w:rsidRDefault="00154C0C" w:rsidP="00E1336D">
            <w:pPr>
              <w:tabs>
                <w:tab w:val="left" w:pos="1418"/>
              </w:tabs>
              <w:spacing w:line="480" w:lineRule="auto"/>
              <w:jc w:val="center"/>
            </w:pPr>
            <w:r w:rsidRPr="00E7371F">
              <w:t>.038</w:t>
            </w:r>
          </w:p>
        </w:tc>
        <w:tc>
          <w:tcPr>
            <w:tcW w:w="981" w:type="dxa"/>
            <w:tcBorders>
              <w:top w:val="nil"/>
              <w:left w:val="nil"/>
              <w:bottom w:val="nil"/>
              <w:right w:val="nil"/>
            </w:tcBorders>
          </w:tcPr>
          <w:p w14:paraId="2362D0F5" w14:textId="39C81C12" w:rsidR="00734D77" w:rsidRPr="00835FBF" w:rsidRDefault="00154C0C" w:rsidP="00E1336D">
            <w:pPr>
              <w:tabs>
                <w:tab w:val="left" w:pos="1418"/>
              </w:tabs>
              <w:spacing w:line="480" w:lineRule="auto"/>
              <w:jc w:val="center"/>
            </w:pPr>
            <w:r w:rsidRPr="00835FBF">
              <w:t>.174</w:t>
            </w:r>
          </w:p>
        </w:tc>
        <w:tc>
          <w:tcPr>
            <w:tcW w:w="1122" w:type="dxa"/>
            <w:tcBorders>
              <w:top w:val="nil"/>
              <w:left w:val="nil"/>
              <w:bottom w:val="nil"/>
              <w:right w:val="nil"/>
            </w:tcBorders>
          </w:tcPr>
          <w:p w14:paraId="20F7051F" w14:textId="09075E59" w:rsidR="00734D77" w:rsidRPr="00835FBF" w:rsidRDefault="00154C0C" w:rsidP="00E1336D">
            <w:pPr>
              <w:tabs>
                <w:tab w:val="left" w:pos="1418"/>
              </w:tabs>
              <w:spacing w:line="480" w:lineRule="auto"/>
              <w:jc w:val="center"/>
            </w:pPr>
            <w:r w:rsidRPr="00835FBF">
              <w:t>.011</w:t>
            </w:r>
          </w:p>
        </w:tc>
        <w:tc>
          <w:tcPr>
            <w:tcW w:w="1271" w:type="dxa"/>
            <w:tcBorders>
              <w:top w:val="nil"/>
              <w:left w:val="nil"/>
              <w:bottom w:val="nil"/>
              <w:right w:val="nil"/>
            </w:tcBorders>
          </w:tcPr>
          <w:p w14:paraId="3F8C3FFE" w14:textId="026DA9FC" w:rsidR="00734D77" w:rsidRPr="00835FBF" w:rsidRDefault="00154C0C" w:rsidP="00E1336D">
            <w:pPr>
              <w:tabs>
                <w:tab w:val="left" w:pos="1418"/>
              </w:tabs>
              <w:spacing w:line="480" w:lineRule="auto"/>
              <w:jc w:val="center"/>
            </w:pPr>
            <w:r w:rsidRPr="00835FBF">
              <w:t>.050</w:t>
            </w:r>
          </w:p>
        </w:tc>
        <w:tc>
          <w:tcPr>
            <w:tcW w:w="1267" w:type="dxa"/>
            <w:tcBorders>
              <w:top w:val="nil"/>
              <w:left w:val="nil"/>
              <w:bottom w:val="nil"/>
              <w:right w:val="nil"/>
            </w:tcBorders>
          </w:tcPr>
          <w:p w14:paraId="027FC2ED" w14:textId="0226E183" w:rsidR="00734D77" w:rsidRPr="00835FBF" w:rsidRDefault="00154C0C" w:rsidP="00E1336D">
            <w:pPr>
              <w:tabs>
                <w:tab w:val="left" w:pos="1418"/>
              </w:tabs>
              <w:spacing w:line="480" w:lineRule="auto"/>
              <w:jc w:val="center"/>
            </w:pPr>
            <w:r w:rsidRPr="00835FBF">
              <w:t>.172</w:t>
            </w:r>
          </w:p>
        </w:tc>
        <w:tc>
          <w:tcPr>
            <w:tcW w:w="1283" w:type="dxa"/>
            <w:tcBorders>
              <w:top w:val="nil"/>
              <w:left w:val="nil"/>
              <w:bottom w:val="nil"/>
              <w:right w:val="nil"/>
            </w:tcBorders>
          </w:tcPr>
          <w:p w14:paraId="7A65B4CB" w14:textId="59815A4D" w:rsidR="00734D77" w:rsidRPr="00835FBF" w:rsidRDefault="00154C0C" w:rsidP="00E1336D">
            <w:pPr>
              <w:tabs>
                <w:tab w:val="left" w:pos="1418"/>
              </w:tabs>
              <w:spacing w:line="480" w:lineRule="auto"/>
              <w:jc w:val="center"/>
            </w:pPr>
            <w:r w:rsidRPr="00835FBF">
              <w:t>.014</w:t>
            </w:r>
          </w:p>
        </w:tc>
      </w:tr>
      <w:tr w:rsidR="00734D77" w:rsidRPr="00835FBF" w14:paraId="6E1EE0CE" w14:textId="77777777" w:rsidTr="003B7162">
        <w:tc>
          <w:tcPr>
            <w:tcW w:w="2390" w:type="dxa"/>
            <w:tcBorders>
              <w:top w:val="nil"/>
              <w:left w:val="nil"/>
              <w:bottom w:val="nil"/>
              <w:right w:val="nil"/>
            </w:tcBorders>
          </w:tcPr>
          <w:p w14:paraId="65476097" w14:textId="77777777" w:rsidR="00734D77" w:rsidRPr="00BF496C" w:rsidRDefault="00734D77" w:rsidP="00E1336D">
            <w:pPr>
              <w:tabs>
                <w:tab w:val="left" w:pos="1418"/>
              </w:tabs>
              <w:spacing w:line="480" w:lineRule="auto"/>
            </w:pPr>
            <w:r w:rsidRPr="00835FBF">
              <w:t xml:space="preserve">Driving Experience </w:t>
            </w:r>
          </w:p>
        </w:tc>
        <w:tc>
          <w:tcPr>
            <w:tcW w:w="985" w:type="dxa"/>
            <w:tcBorders>
              <w:top w:val="nil"/>
              <w:left w:val="nil"/>
              <w:bottom w:val="nil"/>
              <w:right w:val="nil"/>
            </w:tcBorders>
          </w:tcPr>
          <w:p w14:paraId="7E517C7C" w14:textId="0A550378" w:rsidR="00734D77" w:rsidRPr="00835FBF" w:rsidRDefault="00154C0C" w:rsidP="00E1336D">
            <w:pPr>
              <w:tabs>
                <w:tab w:val="left" w:pos="1418"/>
              </w:tabs>
              <w:spacing w:line="480" w:lineRule="auto"/>
              <w:jc w:val="center"/>
            </w:pPr>
            <w:r w:rsidRPr="00E7371F">
              <w:t>–.001</w:t>
            </w:r>
          </w:p>
        </w:tc>
        <w:tc>
          <w:tcPr>
            <w:tcW w:w="981" w:type="dxa"/>
            <w:tcBorders>
              <w:top w:val="nil"/>
              <w:left w:val="nil"/>
              <w:bottom w:val="nil"/>
              <w:right w:val="nil"/>
            </w:tcBorders>
          </w:tcPr>
          <w:p w14:paraId="17219603" w14:textId="4C0C923A" w:rsidR="00734D77" w:rsidRPr="00835FBF" w:rsidRDefault="00154C0C" w:rsidP="00E1336D">
            <w:pPr>
              <w:tabs>
                <w:tab w:val="left" w:pos="1418"/>
              </w:tabs>
              <w:spacing w:line="480" w:lineRule="auto"/>
              <w:jc w:val="center"/>
            </w:pPr>
            <w:r w:rsidRPr="00835FBF">
              <w:t>.007</w:t>
            </w:r>
          </w:p>
        </w:tc>
        <w:tc>
          <w:tcPr>
            <w:tcW w:w="1122" w:type="dxa"/>
            <w:tcBorders>
              <w:top w:val="nil"/>
              <w:left w:val="nil"/>
              <w:bottom w:val="nil"/>
              <w:right w:val="nil"/>
            </w:tcBorders>
          </w:tcPr>
          <w:p w14:paraId="7E84B964" w14:textId="63F15992" w:rsidR="00734D77" w:rsidRPr="00835FBF" w:rsidRDefault="00154C0C" w:rsidP="00E1336D">
            <w:pPr>
              <w:tabs>
                <w:tab w:val="left" w:pos="1418"/>
              </w:tabs>
              <w:spacing w:line="480" w:lineRule="auto"/>
              <w:jc w:val="center"/>
            </w:pPr>
            <w:r w:rsidRPr="00835FBF">
              <w:t>–.010</w:t>
            </w:r>
          </w:p>
        </w:tc>
        <w:tc>
          <w:tcPr>
            <w:tcW w:w="1271" w:type="dxa"/>
            <w:tcBorders>
              <w:top w:val="nil"/>
              <w:left w:val="nil"/>
              <w:bottom w:val="nil"/>
              <w:right w:val="nil"/>
            </w:tcBorders>
          </w:tcPr>
          <w:p w14:paraId="44C93C65" w14:textId="5CE19A4B" w:rsidR="00734D77" w:rsidRPr="00835FBF" w:rsidRDefault="00154C0C" w:rsidP="00E1336D">
            <w:pPr>
              <w:tabs>
                <w:tab w:val="left" w:pos="1418"/>
              </w:tabs>
              <w:spacing w:line="480" w:lineRule="auto"/>
              <w:jc w:val="center"/>
            </w:pPr>
            <w:r w:rsidRPr="00835FBF">
              <w:t>.000</w:t>
            </w:r>
          </w:p>
        </w:tc>
        <w:tc>
          <w:tcPr>
            <w:tcW w:w="1267" w:type="dxa"/>
            <w:tcBorders>
              <w:top w:val="nil"/>
              <w:left w:val="nil"/>
              <w:bottom w:val="nil"/>
              <w:right w:val="nil"/>
            </w:tcBorders>
          </w:tcPr>
          <w:p w14:paraId="771ECD53" w14:textId="420A3B18" w:rsidR="00734D77" w:rsidRPr="00835FBF" w:rsidRDefault="00154C0C" w:rsidP="00E1336D">
            <w:pPr>
              <w:tabs>
                <w:tab w:val="left" w:pos="1418"/>
              </w:tabs>
              <w:spacing w:line="480" w:lineRule="auto"/>
              <w:jc w:val="center"/>
            </w:pPr>
            <w:r w:rsidRPr="00835FBF">
              <w:t>.007</w:t>
            </w:r>
          </w:p>
        </w:tc>
        <w:tc>
          <w:tcPr>
            <w:tcW w:w="1283" w:type="dxa"/>
            <w:tcBorders>
              <w:top w:val="nil"/>
              <w:left w:val="nil"/>
              <w:bottom w:val="nil"/>
              <w:right w:val="nil"/>
            </w:tcBorders>
          </w:tcPr>
          <w:p w14:paraId="73B7D2CC" w14:textId="2325314B" w:rsidR="00734D77" w:rsidRPr="00835FBF" w:rsidRDefault="00154C0C" w:rsidP="00E1336D">
            <w:pPr>
              <w:tabs>
                <w:tab w:val="left" w:pos="1418"/>
              </w:tabs>
              <w:spacing w:line="480" w:lineRule="auto"/>
              <w:jc w:val="center"/>
            </w:pPr>
            <w:r w:rsidRPr="00835FBF">
              <w:t>.004</w:t>
            </w:r>
          </w:p>
        </w:tc>
      </w:tr>
      <w:tr w:rsidR="00734D77" w:rsidRPr="00835FBF" w14:paraId="7D111BAE" w14:textId="77777777" w:rsidTr="003B7162">
        <w:tc>
          <w:tcPr>
            <w:tcW w:w="2390" w:type="dxa"/>
            <w:tcBorders>
              <w:top w:val="nil"/>
              <w:left w:val="nil"/>
              <w:bottom w:val="nil"/>
              <w:right w:val="nil"/>
            </w:tcBorders>
          </w:tcPr>
          <w:p w14:paraId="31A3330D" w14:textId="77777777" w:rsidR="00734D77" w:rsidRPr="00BF496C" w:rsidRDefault="00734D77" w:rsidP="00E1336D">
            <w:pPr>
              <w:tabs>
                <w:tab w:val="left" w:pos="1418"/>
              </w:tabs>
              <w:spacing w:line="480" w:lineRule="auto"/>
            </w:pPr>
            <w:r w:rsidRPr="00835FBF">
              <w:t xml:space="preserve">Police Fairness </w:t>
            </w:r>
          </w:p>
        </w:tc>
        <w:tc>
          <w:tcPr>
            <w:tcW w:w="985" w:type="dxa"/>
            <w:tcBorders>
              <w:top w:val="nil"/>
              <w:left w:val="nil"/>
              <w:bottom w:val="nil"/>
              <w:right w:val="nil"/>
            </w:tcBorders>
          </w:tcPr>
          <w:p w14:paraId="5CEA4912" w14:textId="2BF7C2D5" w:rsidR="00734D77" w:rsidRPr="00835FBF" w:rsidRDefault="00154C0C" w:rsidP="00E1336D">
            <w:pPr>
              <w:tabs>
                <w:tab w:val="left" w:pos="1418"/>
              </w:tabs>
              <w:spacing w:line="480" w:lineRule="auto"/>
              <w:jc w:val="center"/>
            </w:pPr>
            <w:r w:rsidRPr="00E7371F">
              <w:t>.472</w:t>
            </w:r>
          </w:p>
        </w:tc>
        <w:tc>
          <w:tcPr>
            <w:tcW w:w="981" w:type="dxa"/>
            <w:tcBorders>
              <w:top w:val="nil"/>
              <w:left w:val="nil"/>
              <w:bottom w:val="nil"/>
              <w:right w:val="nil"/>
            </w:tcBorders>
          </w:tcPr>
          <w:p w14:paraId="23021F18" w14:textId="5EF46848" w:rsidR="00734D77" w:rsidRPr="00835FBF" w:rsidRDefault="00154C0C" w:rsidP="00E1336D">
            <w:pPr>
              <w:tabs>
                <w:tab w:val="left" w:pos="1418"/>
              </w:tabs>
              <w:spacing w:line="480" w:lineRule="auto"/>
              <w:jc w:val="center"/>
            </w:pPr>
            <w:r w:rsidRPr="00835FBF">
              <w:t>.077</w:t>
            </w:r>
          </w:p>
        </w:tc>
        <w:tc>
          <w:tcPr>
            <w:tcW w:w="1122" w:type="dxa"/>
            <w:tcBorders>
              <w:top w:val="nil"/>
              <w:left w:val="nil"/>
              <w:bottom w:val="nil"/>
              <w:right w:val="nil"/>
            </w:tcBorders>
          </w:tcPr>
          <w:p w14:paraId="236F903F" w14:textId="254AF457" w:rsidR="00734D77" w:rsidRPr="00835FBF" w:rsidRDefault="00154C0C" w:rsidP="00E1336D">
            <w:pPr>
              <w:tabs>
                <w:tab w:val="left" w:pos="1418"/>
              </w:tabs>
              <w:spacing w:line="480" w:lineRule="auto"/>
              <w:jc w:val="center"/>
            </w:pPr>
            <w:r w:rsidRPr="00835FBF">
              <w:t>.331***</w:t>
            </w:r>
          </w:p>
        </w:tc>
        <w:tc>
          <w:tcPr>
            <w:tcW w:w="1271" w:type="dxa"/>
            <w:tcBorders>
              <w:top w:val="nil"/>
              <w:left w:val="nil"/>
              <w:bottom w:val="nil"/>
              <w:right w:val="nil"/>
            </w:tcBorders>
          </w:tcPr>
          <w:p w14:paraId="09FD8107" w14:textId="3F881D7E" w:rsidR="00734D77" w:rsidRPr="00835FBF" w:rsidRDefault="00154C0C" w:rsidP="00E1336D">
            <w:pPr>
              <w:tabs>
                <w:tab w:val="left" w:pos="1418"/>
              </w:tabs>
              <w:spacing w:line="480" w:lineRule="auto"/>
              <w:jc w:val="center"/>
            </w:pPr>
            <w:r w:rsidRPr="00835FBF">
              <w:t>.445</w:t>
            </w:r>
          </w:p>
        </w:tc>
        <w:tc>
          <w:tcPr>
            <w:tcW w:w="1267" w:type="dxa"/>
            <w:tcBorders>
              <w:top w:val="nil"/>
              <w:left w:val="nil"/>
              <w:bottom w:val="nil"/>
              <w:right w:val="nil"/>
            </w:tcBorders>
          </w:tcPr>
          <w:p w14:paraId="5D4BAF99" w14:textId="4ECDF0F4" w:rsidR="00734D77" w:rsidRPr="00835FBF" w:rsidRDefault="00154C0C" w:rsidP="00E1336D">
            <w:pPr>
              <w:tabs>
                <w:tab w:val="left" w:pos="1418"/>
              </w:tabs>
              <w:spacing w:line="480" w:lineRule="auto"/>
              <w:jc w:val="center"/>
            </w:pPr>
            <w:r w:rsidRPr="00835FBF">
              <w:t>.077</w:t>
            </w:r>
          </w:p>
        </w:tc>
        <w:tc>
          <w:tcPr>
            <w:tcW w:w="1283" w:type="dxa"/>
            <w:tcBorders>
              <w:top w:val="nil"/>
              <w:left w:val="nil"/>
              <w:bottom w:val="nil"/>
              <w:right w:val="nil"/>
            </w:tcBorders>
          </w:tcPr>
          <w:p w14:paraId="3B9C7A6B" w14:textId="6744FD93" w:rsidR="00734D77" w:rsidRPr="00835FBF" w:rsidRDefault="00154C0C" w:rsidP="00E1336D">
            <w:pPr>
              <w:tabs>
                <w:tab w:val="left" w:pos="1418"/>
              </w:tabs>
              <w:spacing w:line="480" w:lineRule="auto"/>
              <w:jc w:val="center"/>
            </w:pPr>
            <w:r w:rsidRPr="00835FBF">
              <w:t>.312***</w:t>
            </w:r>
          </w:p>
        </w:tc>
      </w:tr>
      <w:tr w:rsidR="00734D77" w:rsidRPr="00835FBF" w14:paraId="2E68AA69" w14:textId="77777777" w:rsidTr="003B7162">
        <w:tc>
          <w:tcPr>
            <w:tcW w:w="2390" w:type="dxa"/>
            <w:tcBorders>
              <w:top w:val="nil"/>
              <w:left w:val="nil"/>
              <w:bottom w:val="nil"/>
              <w:right w:val="nil"/>
            </w:tcBorders>
          </w:tcPr>
          <w:p w14:paraId="145FE6FD" w14:textId="57FCE42F" w:rsidR="00734D77" w:rsidRPr="00BF496C" w:rsidRDefault="00734D77" w:rsidP="00E1336D">
            <w:pPr>
              <w:tabs>
                <w:tab w:val="left" w:pos="1418"/>
              </w:tabs>
              <w:spacing w:line="480" w:lineRule="auto"/>
            </w:pPr>
            <w:r w:rsidRPr="00835FBF">
              <w:t>PC</w:t>
            </w:r>
            <w:r w:rsidR="00DE4411" w:rsidRPr="00BF496C">
              <w:t>E</w:t>
            </w:r>
          </w:p>
        </w:tc>
        <w:tc>
          <w:tcPr>
            <w:tcW w:w="985" w:type="dxa"/>
            <w:tcBorders>
              <w:top w:val="nil"/>
              <w:left w:val="nil"/>
              <w:bottom w:val="nil"/>
              <w:right w:val="nil"/>
            </w:tcBorders>
          </w:tcPr>
          <w:p w14:paraId="3E2D264B" w14:textId="35ECDBC6" w:rsidR="00734D77" w:rsidRPr="00835FBF" w:rsidRDefault="00154C0C" w:rsidP="00E1336D">
            <w:pPr>
              <w:tabs>
                <w:tab w:val="left" w:pos="1418"/>
              </w:tabs>
              <w:spacing w:line="480" w:lineRule="auto"/>
              <w:jc w:val="center"/>
            </w:pPr>
            <w:r w:rsidRPr="00E7371F">
              <w:t>–.173</w:t>
            </w:r>
          </w:p>
        </w:tc>
        <w:tc>
          <w:tcPr>
            <w:tcW w:w="981" w:type="dxa"/>
            <w:tcBorders>
              <w:top w:val="nil"/>
              <w:left w:val="nil"/>
              <w:bottom w:val="nil"/>
              <w:right w:val="nil"/>
            </w:tcBorders>
          </w:tcPr>
          <w:p w14:paraId="6522CF6E" w14:textId="5AF3DD3C" w:rsidR="00734D77" w:rsidRPr="00835FBF" w:rsidRDefault="00154C0C" w:rsidP="00E1336D">
            <w:pPr>
              <w:tabs>
                <w:tab w:val="left" w:pos="1418"/>
              </w:tabs>
              <w:spacing w:line="480" w:lineRule="auto"/>
              <w:jc w:val="center"/>
            </w:pPr>
            <w:r w:rsidRPr="00835FBF">
              <w:t>.081</w:t>
            </w:r>
          </w:p>
        </w:tc>
        <w:tc>
          <w:tcPr>
            <w:tcW w:w="1122" w:type="dxa"/>
            <w:tcBorders>
              <w:top w:val="nil"/>
              <w:left w:val="nil"/>
              <w:bottom w:val="nil"/>
              <w:right w:val="nil"/>
            </w:tcBorders>
          </w:tcPr>
          <w:p w14:paraId="037C940B" w14:textId="32C14C72" w:rsidR="00734D77" w:rsidRPr="00835FBF" w:rsidRDefault="00154C0C" w:rsidP="00E1336D">
            <w:pPr>
              <w:tabs>
                <w:tab w:val="left" w:pos="1418"/>
              </w:tabs>
              <w:spacing w:line="480" w:lineRule="auto"/>
              <w:jc w:val="center"/>
            </w:pPr>
            <w:r w:rsidRPr="00835FBF">
              <w:t>–.113*</w:t>
            </w:r>
          </w:p>
        </w:tc>
        <w:tc>
          <w:tcPr>
            <w:tcW w:w="1271" w:type="dxa"/>
            <w:tcBorders>
              <w:top w:val="nil"/>
              <w:left w:val="nil"/>
              <w:bottom w:val="nil"/>
              <w:right w:val="nil"/>
            </w:tcBorders>
          </w:tcPr>
          <w:p w14:paraId="5D481EBF" w14:textId="2E618CCB" w:rsidR="00734D77" w:rsidRPr="00835FBF" w:rsidRDefault="00154C0C" w:rsidP="00E1336D">
            <w:pPr>
              <w:tabs>
                <w:tab w:val="left" w:pos="1418"/>
              </w:tabs>
              <w:spacing w:line="480" w:lineRule="auto"/>
              <w:jc w:val="center"/>
            </w:pPr>
            <w:r w:rsidRPr="00835FBF">
              <w:t>–.113</w:t>
            </w:r>
          </w:p>
        </w:tc>
        <w:tc>
          <w:tcPr>
            <w:tcW w:w="1267" w:type="dxa"/>
            <w:tcBorders>
              <w:top w:val="nil"/>
              <w:left w:val="nil"/>
              <w:bottom w:val="nil"/>
              <w:right w:val="nil"/>
            </w:tcBorders>
          </w:tcPr>
          <w:p w14:paraId="32D05A6E" w14:textId="6F8938BA" w:rsidR="00734D77" w:rsidRPr="00835FBF" w:rsidRDefault="00154C0C" w:rsidP="00E1336D">
            <w:pPr>
              <w:tabs>
                <w:tab w:val="left" w:pos="1418"/>
              </w:tabs>
              <w:spacing w:line="480" w:lineRule="auto"/>
              <w:jc w:val="center"/>
            </w:pPr>
            <w:r w:rsidRPr="00835FBF">
              <w:t>.083</w:t>
            </w:r>
          </w:p>
        </w:tc>
        <w:tc>
          <w:tcPr>
            <w:tcW w:w="1283" w:type="dxa"/>
            <w:tcBorders>
              <w:top w:val="nil"/>
              <w:left w:val="nil"/>
              <w:bottom w:val="nil"/>
              <w:right w:val="nil"/>
            </w:tcBorders>
          </w:tcPr>
          <w:p w14:paraId="7E2A0E04" w14:textId="4BF69EC6" w:rsidR="00734D77" w:rsidRPr="00835FBF" w:rsidRDefault="00154C0C" w:rsidP="00E1336D">
            <w:pPr>
              <w:tabs>
                <w:tab w:val="left" w:pos="1418"/>
              </w:tabs>
              <w:spacing w:line="480" w:lineRule="auto"/>
              <w:jc w:val="center"/>
            </w:pPr>
            <w:r w:rsidRPr="00835FBF">
              <w:t>–.074</w:t>
            </w:r>
          </w:p>
        </w:tc>
      </w:tr>
      <w:tr w:rsidR="00734D77" w:rsidRPr="00835FBF" w14:paraId="75C95B00" w14:textId="77777777" w:rsidTr="00BC3E09">
        <w:tc>
          <w:tcPr>
            <w:tcW w:w="2390" w:type="dxa"/>
            <w:tcBorders>
              <w:top w:val="nil"/>
              <w:left w:val="nil"/>
              <w:bottom w:val="single" w:sz="4" w:space="0" w:color="auto"/>
              <w:right w:val="nil"/>
            </w:tcBorders>
          </w:tcPr>
          <w:p w14:paraId="005E5AD6" w14:textId="1BCAD158" w:rsidR="00734D77" w:rsidRPr="00BF496C" w:rsidRDefault="00734D77" w:rsidP="00E1336D">
            <w:pPr>
              <w:tabs>
                <w:tab w:val="left" w:pos="1418"/>
              </w:tabs>
              <w:spacing w:line="480" w:lineRule="auto"/>
            </w:pPr>
            <w:r w:rsidRPr="00835FBF">
              <w:t>Police Fairness x PC</w:t>
            </w:r>
            <w:r w:rsidR="00DE4411" w:rsidRPr="00BF496C">
              <w:t>E</w:t>
            </w:r>
          </w:p>
        </w:tc>
        <w:tc>
          <w:tcPr>
            <w:tcW w:w="985" w:type="dxa"/>
            <w:tcBorders>
              <w:top w:val="nil"/>
              <w:left w:val="nil"/>
              <w:bottom w:val="single" w:sz="4" w:space="0" w:color="auto"/>
              <w:right w:val="nil"/>
            </w:tcBorders>
          </w:tcPr>
          <w:p w14:paraId="3ECF6B4E" w14:textId="77777777" w:rsidR="00734D77" w:rsidRPr="00E7371F" w:rsidRDefault="00734D77" w:rsidP="00E1336D">
            <w:pPr>
              <w:tabs>
                <w:tab w:val="left" w:pos="1418"/>
              </w:tabs>
              <w:spacing w:line="480" w:lineRule="auto"/>
              <w:jc w:val="center"/>
            </w:pPr>
          </w:p>
        </w:tc>
        <w:tc>
          <w:tcPr>
            <w:tcW w:w="981" w:type="dxa"/>
            <w:tcBorders>
              <w:top w:val="nil"/>
              <w:left w:val="nil"/>
              <w:bottom w:val="single" w:sz="4" w:space="0" w:color="auto"/>
              <w:right w:val="nil"/>
            </w:tcBorders>
          </w:tcPr>
          <w:p w14:paraId="36546595" w14:textId="77777777" w:rsidR="00734D77" w:rsidRPr="00835FBF" w:rsidRDefault="00734D77" w:rsidP="00E1336D">
            <w:pPr>
              <w:tabs>
                <w:tab w:val="left" w:pos="1418"/>
              </w:tabs>
              <w:spacing w:line="480" w:lineRule="auto"/>
              <w:jc w:val="center"/>
            </w:pPr>
          </w:p>
        </w:tc>
        <w:tc>
          <w:tcPr>
            <w:tcW w:w="1122" w:type="dxa"/>
            <w:tcBorders>
              <w:top w:val="nil"/>
              <w:left w:val="nil"/>
              <w:bottom w:val="single" w:sz="4" w:space="0" w:color="auto"/>
              <w:right w:val="nil"/>
            </w:tcBorders>
          </w:tcPr>
          <w:p w14:paraId="5EC9C99D" w14:textId="77777777" w:rsidR="00734D77" w:rsidRPr="00835FBF" w:rsidRDefault="00734D77" w:rsidP="00E1336D">
            <w:pPr>
              <w:tabs>
                <w:tab w:val="left" w:pos="1418"/>
              </w:tabs>
              <w:spacing w:line="480" w:lineRule="auto"/>
              <w:jc w:val="center"/>
            </w:pPr>
          </w:p>
        </w:tc>
        <w:tc>
          <w:tcPr>
            <w:tcW w:w="1271" w:type="dxa"/>
            <w:tcBorders>
              <w:top w:val="nil"/>
              <w:left w:val="nil"/>
              <w:bottom w:val="single" w:sz="4" w:space="0" w:color="auto"/>
              <w:right w:val="nil"/>
            </w:tcBorders>
          </w:tcPr>
          <w:p w14:paraId="7E48669F" w14:textId="70FBD515" w:rsidR="00734D77" w:rsidRPr="00835FBF" w:rsidRDefault="00154C0C" w:rsidP="00E1336D">
            <w:pPr>
              <w:tabs>
                <w:tab w:val="left" w:pos="1418"/>
              </w:tabs>
              <w:spacing w:line="480" w:lineRule="auto"/>
              <w:jc w:val="center"/>
            </w:pPr>
            <w:r w:rsidRPr="00835FBF">
              <w:t>.193</w:t>
            </w:r>
          </w:p>
        </w:tc>
        <w:tc>
          <w:tcPr>
            <w:tcW w:w="1267" w:type="dxa"/>
            <w:tcBorders>
              <w:top w:val="nil"/>
              <w:left w:val="nil"/>
              <w:bottom w:val="single" w:sz="4" w:space="0" w:color="auto"/>
              <w:right w:val="nil"/>
            </w:tcBorders>
          </w:tcPr>
          <w:p w14:paraId="3A95D2C1" w14:textId="0A66ED26" w:rsidR="00734D77" w:rsidRPr="00835FBF" w:rsidRDefault="00154C0C" w:rsidP="00E1336D">
            <w:pPr>
              <w:tabs>
                <w:tab w:val="left" w:pos="1418"/>
              </w:tabs>
              <w:spacing w:line="480" w:lineRule="auto"/>
              <w:jc w:val="center"/>
            </w:pPr>
            <w:r w:rsidRPr="00835FBF">
              <w:t>.073</w:t>
            </w:r>
          </w:p>
        </w:tc>
        <w:tc>
          <w:tcPr>
            <w:tcW w:w="1283" w:type="dxa"/>
            <w:tcBorders>
              <w:top w:val="nil"/>
              <w:left w:val="nil"/>
              <w:bottom w:val="single" w:sz="4" w:space="0" w:color="auto"/>
              <w:right w:val="nil"/>
            </w:tcBorders>
          </w:tcPr>
          <w:p w14:paraId="20C30CA8" w14:textId="69968C8A" w:rsidR="00734D77" w:rsidRPr="00835FBF" w:rsidRDefault="00154C0C" w:rsidP="00E1336D">
            <w:pPr>
              <w:tabs>
                <w:tab w:val="left" w:pos="1418"/>
              </w:tabs>
              <w:spacing w:line="480" w:lineRule="auto"/>
              <w:jc w:val="center"/>
            </w:pPr>
            <w:r w:rsidRPr="00835FBF">
              <w:t>.138**</w:t>
            </w:r>
          </w:p>
        </w:tc>
      </w:tr>
      <w:tr w:rsidR="00734D77" w:rsidRPr="00835FBF" w14:paraId="4AA279EC" w14:textId="77777777" w:rsidTr="00BC3E09">
        <w:tc>
          <w:tcPr>
            <w:tcW w:w="2390" w:type="dxa"/>
            <w:tcBorders>
              <w:top w:val="single" w:sz="4" w:space="0" w:color="auto"/>
              <w:left w:val="nil"/>
              <w:bottom w:val="nil"/>
              <w:right w:val="nil"/>
            </w:tcBorders>
          </w:tcPr>
          <w:p w14:paraId="48B50443" w14:textId="77777777" w:rsidR="00734D77" w:rsidRPr="00BF496C" w:rsidRDefault="00734D77" w:rsidP="00E1336D">
            <w:pPr>
              <w:tabs>
                <w:tab w:val="left" w:pos="1418"/>
              </w:tabs>
              <w:spacing w:line="480" w:lineRule="auto"/>
              <w:ind w:firstLine="606"/>
              <w:rPr>
                <w:i/>
              </w:rPr>
            </w:pPr>
            <w:r w:rsidRPr="00835FBF">
              <w:rPr>
                <w:i/>
              </w:rPr>
              <w:t xml:space="preserve">F-statistic </w:t>
            </w:r>
          </w:p>
        </w:tc>
        <w:tc>
          <w:tcPr>
            <w:tcW w:w="985" w:type="dxa"/>
            <w:tcBorders>
              <w:top w:val="single" w:sz="4" w:space="0" w:color="auto"/>
              <w:left w:val="nil"/>
              <w:bottom w:val="nil"/>
              <w:right w:val="nil"/>
            </w:tcBorders>
          </w:tcPr>
          <w:p w14:paraId="63716284" w14:textId="77777777" w:rsidR="00734D77" w:rsidRPr="00E7371F" w:rsidRDefault="00734D77" w:rsidP="00E1336D">
            <w:pPr>
              <w:tabs>
                <w:tab w:val="left" w:pos="1418"/>
              </w:tabs>
              <w:spacing w:line="480" w:lineRule="auto"/>
              <w:jc w:val="center"/>
            </w:pPr>
          </w:p>
        </w:tc>
        <w:tc>
          <w:tcPr>
            <w:tcW w:w="981" w:type="dxa"/>
            <w:tcBorders>
              <w:top w:val="single" w:sz="4" w:space="0" w:color="auto"/>
              <w:left w:val="nil"/>
              <w:bottom w:val="nil"/>
              <w:right w:val="nil"/>
            </w:tcBorders>
          </w:tcPr>
          <w:p w14:paraId="0FDD5C8A" w14:textId="77777777" w:rsidR="00734D77" w:rsidRPr="00835FBF" w:rsidRDefault="00734D77" w:rsidP="00E1336D">
            <w:pPr>
              <w:tabs>
                <w:tab w:val="left" w:pos="1418"/>
              </w:tabs>
              <w:spacing w:line="480" w:lineRule="auto"/>
              <w:jc w:val="center"/>
            </w:pPr>
          </w:p>
        </w:tc>
        <w:tc>
          <w:tcPr>
            <w:tcW w:w="1122" w:type="dxa"/>
            <w:tcBorders>
              <w:top w:val="single" w:sz="4" w:space="0" w:color="auto"/>
              <w:left w:val="nil"/>
              <w:bottom w:val="nil"/>
              <w:right w:val="nil"/>
            </w:tcBorders>
          </w:tcPr>
          <w:p w14:paraId="3A33D3E7" w14:textId="773ED243" w:rsidR="00734D77" w:rsidRPr="00835FBF" w:rsidRDefault="00154C0C" w:rsidP="00E1336D">
            <w:pPr>
              <w:tabs>
                <w:tab w:val="left" w:pos="1418"/>
              </w:tabs>
              <w:spacing w:line="480" w:lineRule="auto"/>
              <w:jc w:val="center"/>
            </w:pPr>
            <w:r w:rsidRPr="00835FBF">
              <w:t>10.251</w:t>
            </w:r>
            <w:r w:rsidR="00734D77" w:rsidRPr="00835FBF">
              <w:t>***</w:t>
            </w:r>
          </w:p>
        </w:tc>
        <w:tc>
          <w:tcPr>
            <w:tcW w:w="1271" w:type="dxa"/>
            <w:tcBorders>
              <w:top w:val="single" w:sz="4" w:space="0" w:color="auto"/>
              <w:left w:val="nil"/>
              <w:bottom w:val="nil"/>
              <w:right w:val="nil"/>
            </w:tcBorders>
          </w:tcPr>
          <w:p w14:paraId="7155207A" w14:textId="77777777" w:rsidR="00734D77" w:rsidRPr="00835FBF" w:rsidRDefault="00734D77" w:rsidP="00E1336D">
            <w:pPr>
              <w:tabs>
                <w:tab w:val="left" w:pos="1418"/>
              </w:tabs>
              <w:spacing w:line="480" w:lineRule="auto"/>
              <w:jc w:val="center"/>
            </w:pPr>
          </w:p>
        </w:tc>
        <w:tc>
          <w:tcPr>
            <w:tcW w:w="1267" w:type="dxa"/>
            <w:tcBorders>
              <w:top w:val="single" w:sz="4" w:space="0" w:color="auto"/>
              <w:left w:val="nil"/>
              <w:bottom w:val="nil"/>
              <w:right w:val="nil"/>
            </w:tcBorders>
          </w:tcPr>
          <w:p w14:paraId="69CBE72C" w14:textId="77777777" w:rsidR="00734D77" w:rsidRPr="00835FBF" w:rsidRDefault="00734D77" w:rsidP="00E1336D">
            <w:pPr>
              <w:tabs>
                <w:tab w:val="left" w:pos="1418"/>
              </w:tabs>
              <w:spacing w:line="480" w:lineRule="auto"/>
              <w:jc w:val="center"/>
            </w:pPr>
          </w:p>
        </w:tc>
        <w:tc>
          <w:tcPr>
            <w:tcW w:w="1283" w:type="dxa"/>
            <w:tcBorders>
              <w:top w:val="single" w:sz="4" w:space="0" w:color="auto"/>
              <w:left w:val="nil"/>
              <w:bottom w:val="nil"/>
              <w:right w:val="nil"/>
            </w:tcBorders>
          </w:tcPr>
          <w:p w14:paraId="4E7070C1" w14:textId="47296381" w:rsidR="00734D77" w:rsidRPr="00835FBF" w:rsidRDefault="00154C0C" w:rsidP="00E1336D">
            <w:pPr>
              <w:tabs>
                <w:tab w:val="left" w:pos="1418"/>
              </w:tabs>
              <w:spacing w:line="480" w:lineRule="auto"/>
              <w:jc w:val="center"/>
            </w:pPr>
            <w:r w:rsidRPr="00835FBF">
              <w:t>10.136</w:t>
            </w:r>
            <w:r w:rsidR="00734D77" w:rsidRPr="00835FBF">
              <w:t>***</w:t>
            </w:r>
          </w:p>
        </w:tc>
      </w:tr>
      <w:tr w:rsidR="00734D77" w:rsidRPr="00835FBF" w14:paraId="116D3D89" w14:textId="77777777" w:rsidTr="003B7162">
        <w:tc>
          <w:tcPr>
            <w:tcW w:w="2390" w:type="dxa"/>
            <w:tcBorders>
              <w:top w:val="nil"/>
              <w:left w:val="nil"/>
              <w:bottom w:val="nil"/>
              <w:right w:val="nil"/>
            </w:tcBorders>
          </w:tcPr>
          <w:p w14:paraId="562C3C75" w14:textId="77777777" w:rsidR="00734D77" w:rsidRPr="00BF496C" w:rsidRDefault="00734D77" w:rsidP="00E1336D">
            <w:pPr>
              <w:tabs>
                <w:tab w:val="left" w:pos="1418"/>
              </w:tabs>
              <w:spacing w:line="480" w:lineRule="auto"/>
              <w:ind w:firstLine="606"/>
              <w:rPr>
                <w:i/>
              </w:rPr>
            </w:pPr>
            <w:r w:rsidRPr="00835FBF">
              <w:rPr>
                <w:i/>
              </w:rPr>
              <w:t>Adjusted R</w:t>
            </w:r>
            <w:r w:rsidRPr="00BF496C">
              <w:rPr>
                <w:i/>
                <w:vertAlign w:val="superscript"/>
              </w:rPr>
              <w:t>2</w:t>
            </w:r>
          </w:p>
        </w:tc>
        <w:tc>
          <w:tcPr>
            <w:tcW w:w="985" w:type="dxa"/>
            <w:tcBorders>
              <w:top w:val="nil"/>
              <w:left w:val="nil"/>
              <w:bottom w:val="nil"/>
              <w:right w:val="nil"/>
            </w:tcBorders>
          </w:tcPr>
          <w:p w14:paraId="7A1839A7" w14:textId="77777777" w:rsidR="00734D77" w:rsidRPr="00E7371F" w:rsidRDefault="00734D77" w:rsidP="00E1336D">
            <w:pPr>
              <w:tabs>
                <w:tab w:val="left" w:pos="1418"/>
              </w:tabs>
              <w:spacing w:line="480" w:lineRule="auto"/>
              <w:jc w:val="center"/>
            </w:pPr>
          </w:p>
        </w:tc>
        <w:tc>
          <w:tcPr>
            <w:tcW w:w="981" w:type="dxa"/>
            <w:tcBorders>
              <w:top w:val="nil"/>
              <w:left w:val="nil"/>
              <w:bottom w:val="nil"/>
              <w:right w:val="nil"/>
            </w:tcBorders>
          </w:tcPr>
          <w:p w14:paraId="0E68C41E" w14:textId="77777777" w:rsidR="00734D77" w:rsidRPr="00835FBF" w:rsidRDefault="00734D77" w:rsidP="00E1336D">
            <w:pPr>
              <w:tabs>
                <w:tab w:val="left" w:pos="1418"/>
              </w:tabs>
              <w:spacing w:line="480" w:lineRule="auto"/>
              <w:jc w:val="center"/>
            </w:pPr>
          </w:p>
        </w:tc>
        <w:tc>
          <w:tcPr>
            <w:tcW w:w="1122" w:type="dxa"/>
            <w:tcBorders>
              <w:top w:val="nil"/>
              <w:left w:val="nil"/>
              <w:bottom w:val="nil"/>
              <w:right w:val="nil"/>
            </w:tcBorders>
          </w:tcPr>
          <w:p w14:paraId="64385D88" w14:textId="7FA9D0CC" w:rsidR="00734D77" w:rsidRPr="00835FBF" w:rsidRDefault="00154C0C" w:rsidP="00E1336D">
            <w:pPr>
              <w:tabs>
                <w:tab w:val="left" w:pos="1418"/>
              </w:tabs>
              <w:spacing w:line="480" w:lineRule="auto"/>
              <w:jc w:val="center"/>
            </w:pPr>
            <w:r w:rsidRPr="00835FBF">
              <w:t>22.5</w:t>
            </w:r>
            <w:r w:rsidR="00734D77" w:rsidRPr="00835FBF">
              <w:t>%</w:t>
            </w:r>
          </w:p>
        </w:tc>
        <w:tc>
          <w:tcPr>
            <w:tcW w:w="1271" w:type="dxa"/>
            <w:tcBorders>
              <w:top w:val="nil"/>
              <w:left w:val="nil"/>
              <w:bottom w:val="nil"/>
              <w:right w:val="nil"/>
            </w:tcBorders>
          </w:tcPr>
          <w:p w14:paraId="616911CE" w14:textId="77777777" w:rsidR="00734D77" w:rsidRPr="00835FBF" w:rsidRDefault="00734D77" w:rsidP="00E1336D">
            <w:pPr>
              <w:tabs>
                <w:tab w:val="left" w:pos="1418"/>
              </w:tabs>
              <w:spacing w:line="480" w:lineRule="auto"/>
              <w:jc w:val="center"/>
            </w:pPr>
          </w:p>
        </w:tc>
        <w:tc>
          <w:tcPr>
            <w:tcW w:w="1267" w:type="dxa"/>
            <w:tcBorders>
              <w:top w:val="nil"/>
              <w:left w:val="nil"/>
              <w:bottom w:val="nil"/>
              <w:right w:val="nil"/>
            </w:tcBorders>
          </w:tcPr>
          <w:p w14:paraId="16DCFF27" w14:textId="77777777" w:rsidR="00734D77" w:rsidRPr="00835FBF" w:rsidRDefault="00734D77" w:rsidP="00E1336D">
            <w:pPr>
              <w:tabs>
                <w:tab w:val="left" w:pos="1418"/>
              </w:tabs>
              <w:spacing w:line="480" w:lineRule="auto"/>
              <w:jc w:val="center"/>
            </w:pPr>
          </w:p>
        </w:tc>
        <w:tc>
          <w:tcPr>
            <w:tcW w:w="1283" w:type="dxa"/>
            <w:tcBorders>
              <w:top w:val="nil"/>
              <w:left w:val="nil"/>
              <w:bottom w:val="nil"/>
              <w:right w:val="nil"/>
            </w:tcBorders>
          </w:tcPr>
          <w:p w14:paraId="3735438D" w14:textId="35CE403E" w:rsidR="00734D77" w:rsidRPr="00835FBF" w:rsidRDefault="00154C0C" w:rsidP="00E1336D">
            <w:pPr>
              <w:tabs>
                <w:tab w:val="left" w:pos="1418"/>
              </w:tabs>
              <w:spacing w:line="480" w:lineRule="auto"/>
              <w:jc w:val="center"/>
            </w:pPr>
            <w:r w:rsidRPr="00835FBF">
              <w:t>24.0</w:t>
            </w:r>
            <w:r w:rsidR="00734D77" w:rsidRPr="00835FBF">
              <w:t>%</w:t>
            </w:r>
          </w:p>
        </w:tc>
      </w:tr>
      <w:tr w:rsidR="00734D77" w:rsidRPr="00835FBF" w14:paraId="08773C17" w14:textId="77777777" w:rsidTr="003B7162">
        <w:tc>
          <w:tcPr>
            <w:tcW w:w="2390" w:type="dxa"/>
            <w:tcBorders>
              <w:top w:val="nil"/>
              <w:left w:val="nil"/>
              <w:right w:val="nil"/>
            </w:tcBorders>
          </w:tcPr>
          <w:p w14:paraId="26DE64EC" w14:textId="77777777" w:rsidR="00734D77" w:rsidRPr="00BF496C" w:rsidRDefault="00734D77" w:rsidP="00E1336D">
            <w:pPr>
              <w:tabs>
                <w:tab w:val="left" w:pos="1418"/>
              </w:tabs>
              <w:spacing w:line="480" w:lineRule="auto"/>
              <w:ind w:firstLine="606"/>
              <w:rPr>
                <w:i/>
              </w:rPr>
            </w:pPr>
            <w:r w:rsidRPr="00835FBF">
              <w:rPr>
                <w:i/>
              </w:rPr>
              <w:t>N</w:t>
            </w:r>
          </w:p>
        </w:tc>
        <w:tc>
          <w:tcPr>
            <w:tcW w:w="985" w:type="dxa"/>
            <w:tcBorders>
              <w:top w:val="nil"/>
              <w:left w:val="nil"/>
              <w:right w:val="nil"/>
            </w:tcBorders>
          </w:tcPr>
          <w:p w14:paraId="3CD27565" w14:textId="77777777" w:rsidR="00734D77" w:rsidRPr="00E7371F" w:rsidRDefault="00734D77" w:rsidP="00E1336D">
            <w:pPr>
              <w:tabs>
                <w:tab w:val="left" w:pos="1418"/>
              </w:tabs>
              <w:spacing w:line="480" w:lineRule="auto"/>
              <w:jc w:val="center"/>
            </w:pPr>
          </w:p>
        </w:tc>
        <w:tc>
          <w:tcPr>
            <w:tcW w:w="981" w:type="dxa"/>
            <w:tcBorders>
              <w:top w:val="nil"/>
              <w:left w:val="nil"/>
              <w:right w:val="nil"/>
            </w:tcBorders>
          </w:tcPr>
          <w:p w14:paraId="70EE7E5A" w14:textId="77777777" w:rsidR="00734D77" w:rsidRPr="00835FBF" w:rsidRDefault="00734D77" w:rsidP="00E1336D">
            <w:pPr>
              <w:tabs>
                <w:tab w:val="left" w:pos="1418"/>
              </w:tabs>
              <w:spacing w:line="480" w:lineRule="auto"/>
              <w:jc w:val="center"/>
            </w:pPr>
          </w:p>
        </w:tc>
        <w:tc>
          <w:tcPr>
            <w:tcW w:w="1122" w:type="dxa"/>
            <w:tcBorders>
              <w:top w:val="nil"/>
              <w:left w:val="nil"/>
              <w:right w:val="nil"/>
            </w:tcBorders>
          </w:tcPr>
          <w:p w14:paraId="08723AA9" w14:textId="77777777" w:rsidR="00734D77" w:rsidRPr="00835FBF" w:rsidRDefault="00734D77" w:rsidP="00E1336D">
            <w:pPr>
              <w:tabs>
                <w:tab w:val="left" w:pos="1418"/>
              </w:tabs>
              <w:spacing w:line="480" w:lineRule="auto"/>
              <w:jc w:val="center"/>
            </w:pPr>
            <w:r w:rsidRPr="00835FBF">
              <w:t>318</w:t>
            </w:r>
          </w:p>
        </w:tc>
        <w:tc>
          <w:tcPr>
            <w:tcW w:w="1271" w:type="dxa"/>
            <w:tcBorders>
              <w:top w:val="nil"/>
              <w:left w:val="nil"/>
              <w:right w:val="nil"/>
            </w:tcBorders>
          </w:tcPr>
          <w:p w14:paraId="21411188" w14:textId="77777777" w:rsidR="00734D77" w:rsidRPr="00835FBF" w:rsidRDefault="00734D77" w:rsidP="00E1336D">
            <w:pPr>
              <w:tabs>
                <w:tab w:val="left" w:pos="1418"/>
              </w:tabs>
              <w:spacing w:line="480" w:lineRule="auto"/>
              <w:jc w:val="center"/>
            </w:pPr>
          </w:p>
        </w:tc>
        <w:tc>
          <w:tcPr>
            <w:tcW w:w="1267" w:type="dxa"/>
            <w:tcBorders>
              <w:top w:val="nil"/>
              <w:left w:val="nil"/>
              <w:right w:val="nil"/>
            </w:tcBorders>
          </w:tcPr>
          <w:p w14:paraId="584A415B" w14:textId="77777777" w:rsidR="00734D77" w:rsidRPr="00835FBF" w:rsidRDefault="00734D77" w:rsidP="00E1336D">
            <w:pPr>
              <w:tabs>
                <w:tab w:val="left" w:pos="1418"/>
              </w:tabs>
              <w:spacing w:line="480" w:lineRule="auto"/>
              <w:jc w:val="center"/>
            </w:pPr>
          </w:p>
        </w:tc>
        <w:tc>
          <w:tcPr>
            <w:tcW w:w="1283" w:type="dxa"/>
            <w:tcBorders>
              <w:top w:val="nil"/>
              <w:left w:val="nil"/>
              <w:right w:val="nil"/>
            </w:tcBorders>
          </w:tcPr>
          <w:p w14:paraId="33BA2DAE" w14:textId="77777777" w:rsidR="00734D77" w:rsidRPr="00835FBF" w:rsidRDefault="00734D77" w:rsidP="00E1336D">
            <w:pPr>
              <w:tabs>
                <w:tab w:val="left" w:pos="1418"/>
              </w:tabs>
              <w:spacing w:line="480" w:lineRule="auto"/>
              <w:jc w:val="center"/>
            </w:pPr>
            <w:r w:rsidRPr="00835FBF">
              <w:t>318</w:t>
            </w:r>
          </w:p>
        </w:tc>
      </w:tr>
    </w:tbl>
    <w:p w14:paraId="6148E398" w14:textId="02C7CA21" w:rsidR="00734D77" w:rsidRPr="00835FBF" w:rsidRDefault="00734D77" w:rsidP="00E1336D">
      <w:pPr>
        <w:tabs>
          <w:tab w:val="left" w:pos="1418"/>
        </w:tabs>
        <w:spacing w:line="480" w:lineRule="auto"/>
      </w:pPr>
      <w:r w:rsidRPr="00835FBF">
        <w:t xml:space="preserve">NOTE: </w:t>
      </w:r>
      <w:r w:rsidR="00D82203" w:rsidRPr="00BF496C">
        <w:t xml:space="preserve">∞ reference category: No further action by police; </w:t>
      </w:r>
      <w:r w:rsidR="00DE4411" w:rsidRPr="00BF496C">
        <w:t xml:space="preserve">PCE: Personal Corruption Experience; </w:t>
      </w:r>
      <w:r w:rsidRPr="00BF496C">
        <w:t>*</w:t>
      </w:r>
      <w:r w:rsidRPr="00E7371F">
        <w:rPr>
          <w:i/>
        </w:rPr>
        <w:t>P</w:t>
      </w:r>
      <w:r w:rsidRPr="00835FBF">
        <w:t>&lt;.05, **</w:t>
      </w:r>
      <w:r w:rsidRPr="00835FBF">
        <w:rPr>
          <w:i/>
        </w:rPr>
        <w:t>p</w:t>
      </w:r>
      <w:r w:rsidRPr="00835FBF">
        <w:t>&lt;.01, ***</w:t>
      </w:r>
      <w:r w:rsidRPr="00835FBF">
        <w:rPr>
          <w:i/>
        </w:rPr>
        <w:t>p</w:t>
      </w:r>
      <w:r w:rsidRPr="00835FBF">
        <w:t>&lt;.001</w:t>
      </w:r>
    </w:p>
    <w:p w14:paraId="02739645" w14:textId="77777777" w:rsidR="00CF08F3" w:rsidRPr="00835FBF" w:rsidRDefault="00CF08F3" w:rsidP="00E1336D">
      <w:pPr>
        <w:tabs>
          <w:tab w:val="left" w:pos="1418"/>
        </w:tabs>
        <w:rPr>
          <w:b/>
          <w:i/>
        </w:rPr>
      </w:pPr>
      <w:r w:rsidRPr="00835FBF">
        <w:rPr>
          <w:b/>
          <w:i/>
        </w:rPr>
        <w:br w:type="page"/>
      </w:r>
    </w:p>
    <w:p w14:paraId="51930F22" w14:textId="286C8605" w:rsidR="00985372" w:rsidRPr="00835FBF" w:rsidRDefault="00FF27DA" w:rsidP="00E1336D">
      <w:pPr>
        <w:pStyle w:val="Heading1"/>
        <w:tabs>
          <w:tab w:val="left" w:pos="1418"/>
        </w:tabs>
        <w:jc w:val="left"/>
      </w:pPr>
      <w:r>
        <w:lastRenderedPageBreak/>
        <w:t>Table 6</w:t>
      </w:r>
      <w:r w:rsidR="00985372" w:rsidRPr="00835FBF">
        <w:t xml:space="preserve">: OLS </w:t>
      </w:r>
      <w:r w:rsidR="00434F2B" w:rsidRPr="00835FBF">
        <w:t>r</w:t>
      </w:r>
      <w:r w:rsidR="00985372" w:rsidRPr="00835FBF">
        <w:t xml:space="preserve">egressing </w:t>
      </w:r>
      <w:r w:rsidR="00434F2B" w:rsidRPr="00835FBF">
        <w:t>w</w:t>
      </w:r>
      <w:r w:rsidR="00985372" w:rsidRPr="00835FBF">
        <w:t xml:space="preserve">illingness to </w:t>
      </w:r>
      <w:r w:rsidR="00434F2B" w:rsidRPr="00835FBF">
        <w:t>c</w:t>
      </w:r>
      <w:r w:rsidR="00985372" w:rsidRPr="00835FBF">
        <w:t xml:space="preserve">ooperate with </w:t>
      </w:r>
      <w:r w:rsidR="00434F2B" w:rsidRPr="00835FBF">
        <w:t>p</w:t>
      </w:r>
      <w:r w:rsidR="00985372" w:rsidRPr="00835FBF">
        <w:t xml:space="preserve">olice on </w:t>
      </w:r>
      <w:r w:rsidR="00434F2B" w:rsidRPr="00835FBF">
        <w:t>v</w:t>
      </w:r>
      <w:r w:rsidR="00985372" w:rsidRPr="00835FBF">
        <w:t xml:space="preserve">icarious </w:t>
      </w:r>
      <w:r w:rsidR="00434F2B" w:rsidRPr="00835FBF">
        <w:t>c</w:t>
      </w:r>
      <w:r w:rsidR="00985372" w:rsidRPr="00835FBF">
        <w:t xml:space="preserve">orruption </w:t>
      </w:r>
      <w:r w:rsidR="00434F2B" w:rsidRPr="00835FBF">
        <w:t>e</w:t>
      </w:r>
      <w:r w:rsidR="00985372" w:rsidRPr="00835FBF">
        <w:t>xperience</w:t>
      </w:r>
      <w:r w:rsidR="00472CE8" w:rsidRPr="00835FBF">
        <w:t xml:space="preserve"> (VCE)</w:t>
      </w:r>
    </w:p>
    <w:tbl>
      <w:tblPr>
        <w:tblStyle w:val="TableGrid"/>
        <w:tblW w:w="0" w:type="auto"/>
        <w:tblInd w:w="-289" w:type="dxa"/>
        <w:tblLayout w:type="fixed"/>
        <w:tblLook w:val="04A0" w:firstRow="1" w:lastRow="0" w:firstColumn="1" w:lastColumn="0" w:noHBand="0" w:noVBand="1"/>
      </w:tblPr>
      <w:tblGrid>
        <w:gridCol w:w="2524"/>
        <w:gridCol w:w="851"/>
        <w:gridCol w:w="981"/>
        <w:gridCol w:w="1122"/>
        <w:gridCol w:w="1271"/>
        <w:gridCol w:w="1267"/>
        <w:gridCol w:w="1283"/>
      </w:tblGrid>
      <w:tr w:rsidR="00985372" w:rsidRPr="00835FBF" w14:paraId="15F4EF1C" w14:textId="77777777" w:rsidTr="00472CE8">
        <w:tc>
          <w:tcPr>
            <w:tcW w:w="2524" w:type="dxa"/>
            <w:tcBorders>
              <w:left w:val="nil"/>
              <w:bottom w:val="single" w:sz="4" w:space="0" w:color="auto"/>
              <w:right w:val="nil"/>
            </w:tcBorders>
          </w:tcPr>
          <w:p w14:paraId="11B8777A" w14:textId="77777777" w:rsidR="00985372" w:rsidRPr="00835FBF" w:rsidRDefault="00985372" w:rsidP="00E1336D">
            <w:pPr>
              <w:tabs>
                <w:tab w:val="left" w:pos="1418"/>
              </w:tabs>
              <w:spacing w:line="480" w:lineRule="auto"/>
            </w:pPr>
          </w:p>
        </w:tc>
        <w:tc>
          <w:tcPr>
            <w:tcW w:w="2954" w:type="dxa"/>
            <w:gridSpan w:val="3"/>
            <w:tcBorders>
              <w:left w:val="nil"/>
              <w:bottom w:val="single" w:sz="4" w:space="0" w:color="auto"/>
              <w:right w:val="nil"/>
            </w:tcBorders>
          </w:tcPr>
          <w:p w14:paraId="6CCC3AEA" w14:textId="77777777" w:rsidR="00985372" w:rsidRPr="00835FBF" w:rsidRDefault="00985372" w:rsidP="00E1336D">
            <w:pPr>
              <w:tabs>
                <w:tab w:val="left" w:pos="1418"/>
              </w:tabs>
              <w:spacing w:line="480" w:lineRule="auto"/>
              <w:jc w:val="center"/>
            </w:pPr>
            <w:r w:rsidRPr="00835FBF">
              <w:t>MODEL 1</w:t>
            </w:r>
          </w:p>
        </w:tc>
        <w:tc>
          <w:tcPr>
            <w:tcW w:w="3821" w:type="dxa"/>
            <w:gridSpan w:val="3"/>
            <w:tcBorders>
              <w:left w:val="nil"/>
              <w:bottom w:val="single" w:sz="4" w:space="0" w:color="auto"/>
              <w:right w:val="nil"/>
            </w:tcBorders>
          </w:tcPr>
          <w:p w14:paraId="71FD1AAA" w14:textId="77777777" w:rsidR="00985372" w:rsidRPr="00835FBF" w:rsidRDefault="00985372" w:rsidP="00E1336D">
            <w:pPr>
              <w:tabs>
                <w:tab w:val="left" w:pos="1418"/>
              </w:tabs>
              <w:spacing w:line="480" w:lineRule="auto"/>
              <w:jc w:val="center"/>
            </w:pPr>
            <w:r w:rsidRPr="00835FBF">
              <w:t>MODEL 2</w:t>
            </w:r>
          </w:p>
        </w:tc>
      </w:tr>
      <w:tr w:rsidR="00985372" w:rsidRPr="00835FBF" w14:paraId="00FE1A92" w14:textId="77777777" w:rsidTr="00472CE8">
        <w:tc>
          <w:tcPr>
            <w:tcW w:w="2524" w:type="dxa"/>
            <w:tcBorders>
              <w:left w:val="nil"/>
              <w:bottom w:val="single" w:sz="4" w:space="0" w:color="auto"/>
              <w:right w:val="nil"/>
            </w:tcBorders>
          </w:tcPr>
          <w:p w14:paraId="7085C8AE" w14:textId="77777777" w:rsidR="00985372" w:rsidRPr="00835FBF" w:rsidRDefault="00985372" w:rsidP="00E1336D">
            <w:pPr>
              <w:tabs>
                <w:tab w:val="left" w:pos="1418"/>
              </w:tabs>
              <w:spacing w:line="480" w:lineRule="auto"/>
            </w:pPr>
          </w:p>
        </w:tc>
        <w:tc>
          <w:tcPr>
            <w:tcW w:w="851" w:type="dxa"/>
            <w:tcBorders>
              <w:left w:val="nil"/>
              <w:bottom w:val="single" w:sz="4" w:space="0" w:color="auto"/>
              <w:right w:val="nil"/>
            </w:tcBorders>
          </w:tcPr>
          <w:p w14:paraId="5770AE4D" w14:textId="77777777" w:rsidR="00985372" w:rsidRPr="00BF496C" w:rsidRDefault="00985372" w:rsidP="00E1336D">
            <w:pPr>
              <w:tabs>
                <w:tab w:val="left" w:pos="1418"/>
              </w:tabs>
              <w:spacing w:line="480" w:lineRule="auto"/>
              <w:jc w:val="center"/>
            </w:pPr>
            <w:r w:rsidRPr="00BF496C">
              <w:rPr>
                <w:i/>
              </w:rPr>
              <w:t>b</w:t>
            </w:r>
          </w:p>
        </w:tc>
        <w:tc>
          <w:tcPr>
            <w:tcW w:w="981" w:type="dxa"/>
            <w:tcBorders>
              <w:left w:val="nil"/>
              <w:bottom w:val="single" w:sz="4" w:space="0" w:color="auto"/>
              <w:right w:val="nil"/>
            </w:tcBorders>
          </w:tcPr>
          <w:p w14:paraId="18DB99D0" w14:textId="77777777" w:rsidR="00985372" w:rsidRPr="00835FBF" w:rsidRDefault="00985372" w:rsidP="00E1336D">
            <w:pPr>
              <w:tabs>
                <w:tab w:val="left" w:pos="1418"/>
              </w:tabs>
              <w:spacing w:line="480" w:lineRule="auto"/>
              <w:jc w:val="center"/>
            </w:pPr>
            <w:r w:rsidRPr="00E7371F">
              <w:t>SE</w:t>
            </w:r>
          </w:p>
        </w:tc>
        <w:tc>
          <w:tcPr>
            <w:tcW w:w="1122" w:type="dxa"/>
            <w:tcBorders>
              <w:left w:val="nil"/>
              <w:bottom w:val="single" w:sz="4" w:space="0" w:color="auto"/>
              <w:right w:val="nil"/>
            </w:tcBorders>
          </w:tcPr>
          <w:p w14:paraId="3BA8923C" w14:textId="77777777" w:rsidR="00985372" w:rsidRPr="00835FBF" w:rsidRDefault="00985372" w:rsidP="00E1336D">
            <w:pPr>
              <w:tabs>
                <w:tab w:val="left" w:pos="1418"/>
              </w:tabs>
              <w:spacing w:line="480" w:lineRule="auto"/>
              <w:jc w:val="center"/>
            </w:pPr>
            <w:r w:rsidRPr="00835FBF">
              <w:sym w:font="Symbol" w:char="F062"/>
            </w:r>
          </w:p>
        </w:tc>
        <w:tc>
          <w:tcPr>
            <w:tcW w:w="1271" w:type="dxa"/>
            <w:tcBorders>
              <w:left w:val="nil"/>
              <w:bottom w:val="single" w:sz="4" w:space="0" w:color="auto"/>
              <w:right w:val="nil"/>
            </w:tcBorders>
          </w:tcPr>
          <w:p w14:paraId="4CFEE130" w14:textId="77777777" w:rsidR="00985372" w:rsidRPr="00BF496C" w:rsidRDefault="00985372" w:rsidP="00E1336D">
            <w:pPr>
              <w:tabs>
                <w:tab w:val="left" w:pos="1418"/>
              </w:tabs>
              <w:spacing w:line="480" w:lineRule="auto"/>
              <w:jc w:val="center"/>
            </w:pPr>
            <w:r w:rsidRPr="00BF496C">
              <w:rPr>
                <w:i/>
              </w:rPr>
              <w:t>b</w:t>
            </w:r>
          </w:p>
        </w:tc>
        <w:tc>
          <w:tcPr>
            <w:tcW w:w="1267" w:type="dxa"/>
            <w:tcBorders>
              <w:left w:val="nil"/>
              <w:bottom w:val="single" w:sz="4" w:space="0" w:color="auto"/>
              <w:right w:val="nil"/>
            </w:tcBorders>
          </w:tcPr>
          <w:p w14:paraId="6911BCA9" w14:textId="77777777" w:rsidR="00985372" w:rsidRPr="00835FBF" w:rsidRDefault="00985372" w:rsidP="00E1336D">
            <w:pPr>
              <w:tabs>
                <w:tab w:val="left" w:pos="1418"/>
              </w:tabs>
              <w:spacing w:line="480" w:lineRule="auto"/>
              <w:jc w:val="center"/>
            </w:pPr>
            <w:r w:rsidRPr="00E7371F">
              <w:t>SE</w:t>
            </w:r>
          </w:p>
        </w:tc>
        <w:tc>
          <w:tcPr>
            <w:tcW w:w="1283" w:type="dxa"/>
            <w:tcBorders>
              <w:left w:val="nil"/>
              <w:bottom w:val="single" w:sz="4" w:space="0" w:color="auto"/>
              <w:right w:val="nil"/>
            </w:tcBorders>
          </w:tcPr>
          <w:p w14:paraId="687F9182" w14:textId="77777777" w:rsidR="00985372" w:rsidRPr="00835FBF" w:rsidRDefault="00985372" w:rsidP="00E1336D">
            <w:pPr>
              <w:tabs>
                <w:tab w:val="left" w:pos="1418"/>
              </w:tabs>
              <w:spacing w:line="480" w:lineRule="auto"/>
              <w:jc w:val="center"/>
            </w:pPr>
            <w:r w:rsidRPr="00835FBF">
              <w:sym w:font="Symbol" w:char="F062"/>
            </w:r>
          </w:p>
        </w:tc>
      </w:tr>
      <w:tr w:rsidR="00985372" w:rsidRPr="00835FBF" w14:paraId="702D7769" w14:textId="77777777" w:rsidTr="00472CE8">
        <w:tc>
          <w:tcPr>
            <w:tcW w:w="2524" w:type="dxa"/>
            <w:tcBorders>
              <w:left w:val="nil"/>
              <w:bottom w:val="nil"/>
              <w:right w:val="nil"/>
            </w:tcBorders>
          </w:tcPr>
          <w:p w14:paraId="2F4E0D8F" w14:textId="77777777" w:rsidR="00985372" w:rsidRPr="00BF496C" w:rsidRDefault="00985372" w:rsidP="00E1336D">
            <w:pPr>
              <w:tabs>
                <w:tab w:val="left" w:pos="1418"/>
              </w:tabs>
              <w:spacing w:line="480" w:lineRule="auto"/>
            </w:pPr>
            <w:r w:rsidRPr="00835FBF">
              <w:t>Constant</w:t>
            </w:r>
          </w:p>
        </w:tc>
        <w:tc>
          <w:tcPr>
            <w:tcW w:w="851" w:type="dxa"/>
            <w:tcBorders>
              <w:left w:val="nil"/>
              <w:bottom w:val="nil"/>
              <w:right w:val="nil"/>
            </w:tcBorders>
          </w:tcPr>
          <w:p w14:paraId="606AFB78" w14:textId="72BD30EF" w:rsidR="00985372" w:rsidRPr="00835FBF" w:rsidRDefault="00A02DEC" w:rsidP="00E1336D">
            <w:pPr>
              <w:tabs>
                <w:tab w:val="left" w:pos="1418"/>
              </w:tabs>
              <w:spacing w:line="480" w:lineRule="auto"/>
              <w:jc w:val="center"/>
            </w:pPr>
            <w:r w:rsidRPr="00E7371F">
              <w:t>3.036</w:t>
            </w:r>
          </w:p>
        </w:tc>
        <w:tc>
          <w:tcPr>
            <w:tcW w:w="981" w:type="dxa"/>
            <w:tcBorders>
              <w:left w:val="nil"/>
              <w:bottom w:val="nil"/>
              <w:right w:val="nil"/>
            </w:tcBorders>
          </w:tcPr>
          <w:p w14:paraId="033E0BBE" w14:textId="0D6AA3A2" w:rsidR="00985372" w:rsidRPr="00835FBF" w:rsidRDefault="00A02DEC" w:rsidP="00E1336D">
            <w:pPr>
              <w:tabs>
                <w:tab w:val="left" w:pos="1418"/>
              </w:tabs>
              <w:spacing w:line="480" w:lineRule="auto"/>
              <w:jc w:val="center"/>
            </w:pPr>
            <w:r w:rsidRPr="00835FBF">
              <w:t>.608</w:t>
            </w:r>
          </w:p>
        </w:tc>
        <w:tc>
          <w:tcPr>
            <w:tcW w:w="1122" w:type="dxa"/>
            <w:tcBorders>
              <w:left w:val="nil"/>
              <w:bottom w:val="nil"/>
              <w:right w:val="nil"/>
            </w:tcBorders>
          </w:tcPr>
          <w:p w14:paraId="7E552B6C" w14:textId="77777777" w:rsidR="00985372" w:rsidRPr="00835FBF" w:rsidRDefault="00985372" w:rsidP="00E1336D">
            <w:pPr>
              <w:tabs>
                <w:tab w:val="left" w:pos="1418"/>
              </w:tabs>
              <w:spacing w:line="480" w:lineRule="auto"/>
              <w:jc w:val="center"/>
            </w:pPr>
          </w:p>
        </w:tc>
        <w:tc>
          <w:tcPr>
            <w:tcW w:w="1271" w:type="dxa"/>
            <w:tcBorders>
              <w:left w:val="nil"/>
              <w:bottom w:val="nil"/>
              <w:right w:val="nil"/>
            </w:tcBorders>
          </w:tcPr>
          <w:p w14:paraId="246FBF4E" w14:textId="3D034CE6" w:rsidR="00985372" w:rsidRPr="00835FBF" w:rsidRDefault="00A02DEC" w:rsidP="00E1336D">
            <w:pPr>
              <w:tabs>
                <w:tab w:val="left" w:pos="1418"/>
              </w:tabs>
              <w:spacing w:line="480" w:lineRule="auto"/>
              <w:jc w:val="center"/>
            </w:pPr>
            <w:r w:rsidRPr="00835FBF">
              <w:t>3.042</w:t>
            </w:r>
          </w:p>
        </w:tc>
        <w:tc>
          <w:tcPr>
            <w:tcW w:w="1267" w:type="dxa"/>
            <w:tcBorders>
              <w:left w:val="nil"/>
              <w:bottom w:val="nil"/>
              <w:right w:val="nil"/>
            </w:tcBorders>
          </w:tcPr>
          <w:p w14:paraId="6E0AE17C" w14:textId="1463E2F2" w:rsidR="00985372" w:rsidRPr="00835FBF" w:rsidRDefault="00A02DEC" w:rsidP="00E1336D">
            <w:pPr>
              <w:tabs>
                <w:tab w:val="left" w:pos="1418"/>
              </w:tabs>
              <w:spacing w:line="480" w:lineRule="auto"/>
              <w:jc w:val="center"/>
            </w:pPr>
            <w:r w:rsidRPr="00835FBF">
              <w:t>.604</w:t>
            </w:r>
          </w:p>
        </w:tc>
        <w:tc>
          <w:tcPr>
            <w:tcW w:w="1283" w:type="dxa"/>
            <w:tcBorders>
              <w:left w:val="nil"/>
              <w:bottom w:val="nil"/>
              <w:right w:val="nil"/>
            </w:tcBorders>
          </w:tcPr>
          <w:p w14:paraId="32793D32" w14:textId="77777777" w:rsidR="00985372" w:rsidRPr="00835FBF" w:rsidRDefault="00985372" w:rsidP="00E1336D">
            <w:pPr>
              <w:tabs>
                <w:tab w:val="left" w:pos="1418"/>
              </w:tabs>
              <w:spacing w:line="480" w:lineRule="auto"/>
              <w:jc w:val="center"/>
            </w:pPr>
          </w:p>
        </w:tc>
      </w:tr>
      <w:tr w:rsidR="00985372" w:rsidRPr="00835FBF" w14:paraId="1F915864" w14:textId="77777777" w:rsidTr="00472CE8">
        <w:tc>
          <w:tcPr>
            <w:tcW w:w="2524" w:type="dxa"/>
            <w:tcBorders>
              <w:top w:val="nil"/>
              <w:left w:val="nil"/>
              <w:bottom w:val="nil"/>
              <w:right w:val="nil"/>
            </w:tcBorders>
          </w:tcPr>
          <w:p w14:paraId="1B4AE597" w14:textId="77777777" w:rsidR="00985372" w:rsidRPr="00BF496C" w:rsidRDefault="00985372" w:rsidP="00E1336D">
            <w:pPr>
              <w:tabs>
                <w:tab w:val="left" w:pos="1418"/>
              </w:tabs>
              <w:spacing w:line="480" w:lineRule="auto"/>
            </w:pPr>
            <w:r w:rsidRPr="00835FBF">
              <w:t xml:space="preserve">Region </w:t>
            </w:r>
          </w:p>
        </w:tc>
        <w:tc>
          <w:tcPr>
            <w:tcW w:w="851" w:type="dxa"/>
            <w:tcBorders>
              <w:top w:val="nil"/>
              <w:left w:val="nil"/>
              <w:bottom w:val="nil"/>
              <w:right w:val="nil"/>
            </w:tcBorders>
          </w:tcPr>
          <w:p w14:paraId="2356A1CE" w14:textId="07AB5635" w:rsidR="00985372" w:rsidRPr="00835FBF" w:rsidRDefault="00A02DEC" w:rsidP="00E1336D">
            <w:pPr>
              <w:tabs>
                <w:tab w:val="left" w:pos="1418"/>
              </w:tabs>
              <w:spacing w:line="480" w:lineRule="auto"/>
              <w:jc w:val="center"/>
            </w:pPr>
            <w:r w:rsidRPr="00E7371F">
              <w:t>.682</w:t>
            </w:r>
          </w:p>
        </w:tc>
        <w:tc>
          <w:tcPr>
            <w:tcW w:w="981" w:type="dxa"/>
            <w:tcBorders>
              <w:top w:val="nil"/>
              <w:left w:val="nil"/>
              <w:bottom w:val="nil"/>
              <w:right w:val="nil"/>
            </w:tcBorders>
          </w:tcPr>
          <w:p w14:paraId="4D8A2E68" w14:textId="59E79F39" w:rsidR="00985372" w:rsidRPr="00835FBF" w:rsidRDefault="00A02DEC" w:rsidP="00E1336D">
            <w:pPr>
              <w:tabs>
                <w:tab w:val="left" w:pos="1418"/>
              </w:tabs>
              <w:spacing w:line="480" w:lineRule="auto"/>
              <w:jc w:val="center"/>
            </w:pPr>
            <w:r w:rsidRPr="00835FBF">
              <w:t>.168</w:t>
            </w:r>
          </w:p>
        </w:tc>
        <w:tc>
          <w:tcPr>
            <w:tcW w:w="1122" w:type="dxa"/>
            <w:tcBorders>
              <w:top w:val="nil"/>
              <w:left w:val="nil"/>
              <w:bottom w:val="nil"/>
              <w:right w:val="nil"/>
            </w:tcBorders>
          </w:tcPr>
          <w:p w14:paraId="49232C10" w14:textId="646DD0C8" w:rsidR="00985372" w:rsidRPr="00835FBF" w:rsidRDefault="00A02DEC" w:rsidP="00E1336D">
            <w:pPr>
              <w:tabs>
                <w:tab w:val="left" w:pos="1418"/>
              </w:tabs>
              <w:spacing w:line="480" w:lineRule="auto"/>
              <w:jc w:val="center"/>
            </w:pPr>
            <w:r w:rsidRPr="00835FBF">
              <w:t>.246***</w:t>
            </w:r>
          </w:p>
        </w:tc>
        <w:tc>
          <w:tcPr>
            <w:tcW w:w="1271" w:type="dxa"/>
            <w:tcBorders>
              <w:top w:val="nil"/>
              <w:left w:val="nil"/>
              <w:bottom w:val="nil"/>
              <w:right w:val="nil"/>
            </w:tcBorders>
          </w:tcPr>
          <w:p w14:paraId="655E4B4F" w14:textId="51947548" w:rsidR="00985372" w:rsidRPr="00835FBF" w:rsidRDefault="00A02DEC" w:rsidP="00E1336D">
            <w:pPr>
              <w:tabs>
                <w:tab w:val="left" w:pos="1418"/>
              </w:tabs>
              <w:spacing w:line="480" w:lineRule="auto"/>
              <w:jc w:val="center"/>
            </w:pPr>
            <w:r w:rsidRPr="00835FBF">
              <w:t>.711</w:t>
            </w:r>
          </w:p>
        </w:tc>
        <w:tc>
          <w:tcPr>
            <w:tcW w:w="1267" w:type="dxa"/>
            <w:tcBorders>
              <w:top w:val="nil"/>
              <w:left w:val="nil"/>
              <w:bottom w:val="nil"/>
              <w:right w:val="nil"/>
            </w:tcBorders>
          </w:tcPr>
          <w:p w14:paraId="6D7C0C4F" w14:textId="5B24440B" w:rsidR="00985372" w:rsidRPr="00835FBF" w:rsidRDefault="00A02DEC" w:rsidP="00E1336D">
            <w:pPr>
              <w:tabs>
                <w:tab w:val="left" w:pos="1418"/>
              </w:tabs>
              <w:spacing w:line="480" w:lineRule="auto"/>
              <w:jc w:val="center"/>
            </w:pPr>
            <w:r w:rsidRPr="00835FBF">
              <w:t>.167</w:t>
            </w:r>
          </w:p>
        </w:tc>
        <w:tc>
          <w:tcPr>
            <w:tcW w:w="1283" w:type="dxa"/>
            <w:tcBorders>
              <w:top w:val="nil"/>
              <w:left w:val="nil"/>
              <w:bottom w:val="nil"/>
              <w:right w:val="nil"/>
            </w:tcBorders>
          </w:tcPr>
          <w:p w14:paraId="4AF12125" w14:textId="6CFD326C" w:rsidR="00985372" w:rsidRPr="00835FBF" w:rsidRDefault="00A02DEC" w:rsidP="00E1336D">
            <w:pPr>
              <w:tabs>
                <w:tab w:val="left" w:pos="1418"/>
              </w:tabs>
              <w:spacing w:line="480" w:lineRule="auto"/>
              <w:jc w:val="center"/>
            </w:pPr>
            <w:r w:rsidRPr="00835FBF">
              <w:t>.256***</w:t>
            </w:r>
          </w:p>
        </w:tc>
      </w:tr>
      <w:tr w:rsidR="00985372" w:rsidRPr="00835FBF" w14:paraId="4687D664" w14:textId="77777777" w:rsidTr="00472CE8">
        <w:tc>
          <w:tcPr>
            <w:tcW w:w="2524" w:type="dxa"/>
            <w:tcBorders>
              <w:top w:val="nil"/>
              <w:left w:val="nil"/>
              <w:bottom w:val="nil"/>
              <w:right w:val="nil"/>
            </w:tcBorders>
          </w:tcPr>
          <w:p w14:paraId="25F8C6E7" w14:textId="77777777" w:rsidR="00985372" w:rsidRPr="00BF496C" w:rsidRDefault="00985372" w:rsidP="00E1336D">
            <w:pPr>
              <w:tabs>
                <w:tab w:val="left" w:pos="1418"/>
              </w:tabs>
              <w:spacing w:line="480" w:lineRule="auto"/>
            </w:pPr>
            <w:r w:rsidRPr="00835FBF">
              <w:t xml:space="preserve">Vehicle Ownership </w:t>
            </w:r>
          </w:p>
        </w:tc>
        <w:tc>
          <w:tcPr>
            <w:tcW w:w="851" w:type="dxa"/>
            <w:tcBorders>
              <w:top w:val="nil"/>
              <w:left w:val="nil"/>
              <w:bottom w:val="nil"/>
              <w:right w:val="nil"/>
            </w:tcBorders>
          </w:tcPr>
          <w:p w14:paraId="53F345D6" w14:textId="031F64A5" w:rsidR="00985372" w:rsidRPr="00835FBF" w:rsidRDefault="00A02DEC" w:rsidP="00E1336D">
            <w:pPr>
              <w:tabs>
                <w:tab w:val="left" w:pos="1418"/>
              </w:tabs>
              <w:spacing w:line="480" w:lineRule="auto"/>
              <w:jc w:val="center"/>
            </w:pPr>
            <w:r w:rsidRPr="00E7371F">
              <w:t>–.315</w:t>
            </w:r>
          </w:p>
        </w:tc>
        <w:tc>
          <w:tcPr>
            <w:tcW w:w="981" w:type="dxa"/>
            <w:tcBorders>
              <w:top w:val="nil"/>
              <w:left w:val="nil"/>
              <w:bottom w:val="nil"/>
              <w:right w:val="nil"/>
            </w:tcBorders>
          </w:tcPr>
          <w:p w14:paraId="36CB0C3E" w14:textId="773F9231" w:rsidR="00985372" w:rsidRPr="00835FBF" w:rsidRDefault="00A02DEC" w:rsidP="00E1336D">
            <w:pPr>
              <w:tabs>
                <w:tab w:val="left" w:pos="1418"/>
              </w:tabs>
              <w:spacing w:line="480" w:lineRule="auto"/>
              <w:jc w:val="center"/>
            </w:pPr>
            <w:r w:rsidRPr="00835FBF">
              <w:t>.182</w:t>
            </w:r>
          </w:p>
        </w:tc>
        <w:tc>
          <w:tcPr>
            <w:tcW w:w="1122" w:type="dxa"/>
            <w:tcBorders>
              <w:top w:val="nil"/>
              <w:left w:val="nil"/>
              <w:bottom w:val="nil"/>
              <w:right w:val="nil"/>
            </w:tcBorders>
          </w:tcPr>
          <w:p w14:paraId="26A176C6" w14:textId="6EE45F95" w:rsidR="00985372" w:rsidRPr="00835FBF" w:rsidRDefault="00A02DEC" w:rsidP="00E1336D">
            <w:pPr>
              <w:tabs>
                <w:tab w:val="left" w:pos="1418"/>
              </w:tabs>
              <w:spacing w:line="480" w:lineRule="auto"/>
              <w:jc w:val="center"/>
            </w:pPr>
            <w:r w:rsidRPr="00835FBF">
              <w:t>–.093</w:t>
            </w:r>
          </w:p>
        </w:tc>
        <w:tc>
          <w:tcPr>
            <w:tcW w:w="1271" w:type="dxa"/>
            <w:tcBorders>
              <w:top w:val="nil"/>
              <w:left w:val="nil"/>
              <w:bottom w:val="nil"/>
              <w:right w:val="nil"/>
            </w:tcBorders>
          </w:tcPr>
          <w:p w14:paraId="1B565203" w14:textId="25D66580" w:rsidR="00985372" w:rsidRPr="00835FBF" w:rsidRDefault="00A02DEC" w:rsidP="00E1336D">
            <w:pPr>
              <w:tabs>
                <w:tab w:val="left" w:pos="1418"/>
              </w:tabs>
              <w:spacing w:line="480" w:lineRule="auto"/>
              <w:jc w:val="center"/>
            </w:pPr>
            <w:r w:rsidRPr="00835FBF">
              <w:t>–.303</w:t>
            </w:r>
          </w:p>
        </w:tc>
        <w:tc>
          <w:tcPr>
            <w:tcW w:w="1267" w:type="dxa"/>
            <w:tcBorders>
              <w:top w:val="nil"/>
              <w:left w:val="nil"/>
              <w:bottom w:val="nil"/>
              <w:right w:val="nil"/>
            </w:tcBorders>
          </w:tcPr>
          <w:p w14:paraId="59950CE3" w14:textId="4DD4DE5F" w:rsidR="00985372" w:rsidRPr="00835FBF" w:rsidRDefault="00A02DEC" w:rsidP="00E1336D">
            <w:pPr>
              <w:tabs>
                <w:tab w:val="left" w:pos="1418"/>
              </w:tabs>
              <w:spacing w:line="480" w:lineRule="auto"/>
              <w:jc w:val="center"/>
            </w:pPr>
            <w:r w:rsidRPr="00835FBF">
              <w:t>.181</w:t>
            </w:r>
          </w:p>
        </w:tc>
        <w:tc>
          <w:tcPr>
            <w:tcW w:w="1283" w:type="dxa"/>
            <w:tcBorders>
              <w:top w:val="nil"/>
              <w:left w:val="nil"/>
              <w:bottom w:val="nil"/>
              <w:right w:val="nil"/>
            </w:tcBorders>
          </w:tcPr>
          <w:p w14:paraId="461C4B76" w14:textId="2530D12D" w:rsidR="00985372" w:rsidRPr="00835FBF" w:rsidRDefault="00A02DEC" w:rsidP="00E1336D">
            <w:pPr>
              <w:tabs>
                <w:tab w:val="left" w:pos="1418"/>
              </w:tabs>
              <w:spacing w:line="480" w:lineRule="auto"/>
              <w:jc w:val="center"/>
            </w:pPr>
            <w:r w:rsidRPr="00835FBF">
              <w:t>–.090</w:t>
            </w:r>
          </w:p>
        </w:tc>
      </w:tr>
      <w:tr w:rsidR="00985372" w:rsidRPr="00835FBF" w14:paraId="59FD1349" w14:textId="77777777" w:rsidTr="00472CE8">
        <w:tc>
          <w:tcPr>
            <w:tcW w:w="2524" w:type="dxa"/>
            <w:tcBorders>
              <w:top w:val="nil"/>
              <w:left w:val="nil"/>
              <w:bottom w:val="nil"/>
              <w:right w:val="nil"/>
            </w:tcBorders>
          </w:tcPr>
          <w:p w14:paraId="6438A313" w14:textId="665E2CE7" w:rsidR="00985372" w:rsidRPr="00E7371F" w:rsidRDefault="00985372" w:rsidP="00E1336D">
            <w:pPr>
              <w:tabs>
                <w:tab w:val="left" w:pos="1418"/>
              </w:tabs>
              <w:spacing w:line="480" w:lineRule="auto"/>
            </w:pPr>
            <w:r w:rsidRPr="00835FBF">
              <w:t xml:space="preserve">Traffic </w:t>
            </w:r>
            <w:r w:rsidR="00EC544B" w:rsidRPr="00BF496C">
              <w:t xml:space="preserve">Crash </w:t>
            </w:r>
          </w:p>
        </w:tc>
        <w:tc>
          <w:tcPr>
            <w:tcW w:w="851" w:type="dxa"/>
            <w:tcBorders>
              <w:top w:val="nil"/>
              <w:left w:val="nil"/>
              <w:bottom w:val="nil"/>
              <w:right w:val="nil"/>
            </w:tcBorders>
          </w:tcPr>
          <w:p w14:paraId="6BD50D8E" w14:textId="4DB4BB8C" w:rsidR="00985372" w:rsidRPr="00835FBF" w:rsidRDefault="00A02DEC" w:rsidP="00E1336D">
            <w:pPr>
              <w:tabs>
                <w:tab w:val="left" w:pos="1418"/>
              </w:tabs>
              <w:spacing w:line="480" w:lineRule="auto"/>
              <w:jc w:val="center"/>
            </w:pPr>
            <w:r w:rsidRPr="00835FBF">
              <w:t>–.069</w:t>
            </w:r>
          </w:p>
        </w:tc>
        <w:tc>
          <w:tcPr>
            <w:tcW w:w="981" w:type="dxa"/>
            <w:tcBorders>
              <w:top w:val="nil"/>
              <w:left w:val="nil"/>
              <w:bottom w:val="nil"/>
              <w:right w:val="nil"/>
            </w:tcBorders>
          </w:tcPr>
          <w:p w14:paraId="6775F1E0" w14:textId="3FDB38DD" w:rsidR="00985372" w:rsidRPr="00835FBF" w:rsidRDefault="00A02DEC" w:rsidP="00E1336D">
            <w:pPr>
              <w:tabs>
                <w:tab w:val="left" w:pos="1418"/>
              </w:tabs>
              <w:spacing w:line="480" w:lineRule="auto"/>
              <w:jc w:val="center"/>
            </w:pPr>
            <w:r w:rsidRPr="00835FBF">
              <w:t>.199</w:t>
            </w:r>
          </w:p>
        </w:tc>
        <w:tc>
          <w:tcPr>
            <w:tcW w:w="1122" w:type="dxa"/>
            <w:tcBorders>
              <w:top w:val="nil"/>
              <w:left w:val="nil"/>
              <w:bottom w:val="nil"/>
              <w:right w:val="nil"/>
            </w:tcBorders>
          </w:tcPr>
          <w:p w14:paraId="32CD10CB" w14:textId="3C3B2E3C" w:rsidR="00985372" w:rsidRPr="00835FBF" w:rsidRDefault="00A02DEC" w:rsidP="00E1336D">
            <w:pPr>
              <w:tabs>
                <w:tab w:val="left" w:pos="1418"/>
              </w:tabs>
              <w:spacing w:line="480" w:lineRule="auto"/>
              <w:jc w:val="center"/>
            </w:pPr>
            <w:r w:rsidRPr="00835FBF">
              <w:t>–.018</w:t>
            </w:r>
          </w:p>
        </w:tc>
        <w:tc>
          <w:tcPr>
            <w:tcW w:w="1271" w:type="dxa"/>
            <w:tcBorders>
              <w:top w:val="nil"/>
              <w:left w:val="nil"/>
              <w:bottom w:val="nil"/>
              <w:right w:val="nil"/>
            </w:tcBorders>
          </w:tcPr>
          <w:p w14:paraId="0009FD3D" w14:textId="512C0456" w:rsidR="00985372" w:rsidRPr="00835FBF" w:rsidRDefault="00A02DEC" w:rsidP="00E1336D">
            <w:pPr>
              <w:tabs>
                <w:tab w:val="left" w:pos="1418"/>
              </w:tabs>
              <w:spacing w:line="480" w:lineRule="auto"/>
              <w:jc w:val="center"/>
            </w:pPr>
            <w:r w:rsidRPr="00835FBF">
              <w:t>–.068</w:t>
            </w:r>
          </w:p>
        </w:tc>
        <w:tc>
          <w:tcPr>
            <w:tcW w:w="1267" w:type="dxa"/>
            <w:tcBorders>
              <w:top w:val="nil"/>
              <w:left w:val="nil"/>
              <w:bottom w:val="nil"/>
              <w:right w:val="nil"/>
            </w:tcBorders>
          </w:tcPr>
          <w:p w14:paraId="1A44B733" w14:textId="0EC39D16" w:rsidR="00985372" w:rsidRPr="00835FBF" w:rsidRDefault="00A02DEC" w:rsidP="00E1336D">
            <w:pPr>
              <w:tabs>
                <w:tab w:val="left" w:pos="1418"/>
              </w:tabs>
              <w:spacing w:line="480" w:lineRule="auto"/>
              <w:jc w:val="center"/>
            </w:pPr>
            <w:r w:rsidRPr="00835FBF">
              <w:t>.198</w:t>
            </w:r>
          </w:p>
        </w:tc>
        <w:tc>
          <w:tcPr>
            <w:tcW w:w="1283" w:type="dxa"/>
            <w:tcBorders>
              <w:top w:val="nil"/>
              <w:left w:val="nil"/>
              <w:bottom w:val="nil"/>
              <w:right w:val="nil"/>
            </w:tcBorders>
          </w:tcPr>
          <w:p w14:paraId="5934CF2F" w14:textId="75D08A28" w:rsidR="00985372" w:rsidRPr="00835FBF" w:rsidRDefault="00A02DEC" w:rsidP="00E1336D">
            <w:pPr>
              <w:tabs>
                <w:tab w:val="left" w:pos="1418"/>
              </w:tabs>
              <w:spacing w:line="480" w:lineRule="auto"/>
              <w:jc w:val="center"/>
            </w:pPr>
            <w:r w:rsidRPr="00835FBF">
              <w:t>–.018</w:t>
            </w:r>
          </w:p>
        </w:tc>
      </w:tr>
      <w:tr w:rsidR="00985372" w:rsidRPr="00835FBF" w14:paraId="2591E56B" w14:textId="77777777" w:rsidTr="00472CE8">
        <w:tc>
          <w:tcPr>
            <w:tcW w:w="2524" w:type="dxa"/>
            <w:tcBorders>
              <w:top w:val="nil"/>
              <w:left w:val="nil"/>
              <w:bottom w:val="nil"/>
              <w:right w:val="nil"/>
            </w:tcBorders>
          </w:tcPr>
          <w:p w14:paraId="5CD9BDA5" w14:textId="77777777" w:rsidR="00985372" w:rsidRPr="00BF496C" w:rsidRDefault="00985372" w:rsidP="00E1336D">
            <w:pPr>
              <w:tabs>
                <w:tab w:val="left" w:pos="1418"/>
              </w:tabs>
              <w:spacing w:line="480" w:lineRule="auto"/>
            </w:pPr>
            <w:r w:rsidRPr="00835FBF">
              <w:t xml:space="preserve">Police Stops  </w:t>
            </w:r>
          </w:p>
        </w:tc>
        <w:tc>
          <w:tcPr>
            <w:tcW w:w="851" w:type="dxa"/>
            <w:tcBorders>
              <w:top w:val="nil"/>
              <w:left w:val="nil"/>
              <w:bottom w:val="nil"/>
              <w:right w:val="nil"/>
            </w:tcBorders>
          </w:tcPr>
          <w:p w14:paraId="284D52E3" w14:textId="209BFB7B" w:rsidR="00985372" w:rsidRPr="00835FBF" w:rsidRDefault="00A02DEC" w:rsidP="00E1336D">
            <w:pPr>
              <w:tabs>
                <w:tab w:val="left" w:pos="1418"/>
              </w:tabs>
              <w:spacing w:line="480" w:lineRule="auto"/>
              <w:jc w:val="center"/>
            </w:pPr>
            <w:r w:rsidRPr="00E7371F">
              <w:t>–.101</w:t>
            </w:r>
          </w:p>
        </w:tc>
        <w:tc>
          <w:tcPr>
            <w:tcW w:w="981" w:type="dxa"/>
            <w:tcBorders>
              <w:top w:val="nil"/>
              <w:left w:val="nil"/>
              <w:bottom w:val="nil"/>
              <w:right w:val="nil"/>
            </w:tcBorders>
          </w:tcPr>
          <w:p w14:paraId="3971902D" w14:textId="653DEF47" w:rsidR="00985372" w:rsidRPr="00835FBF" w:rsidRDefault="00A02DEC" w:rsidP="00E1336D">
            <w:pPr>
              <w:tabs>
                <w:tab w:val="left" w:pos="1418"/>
              </w:tabs>
              <w:spacing w:line="480" w:lineRule="auto"/>
              <w:jc w:val="center"/>
            </w:pPr>
            <w:r w:rsidRPr="00835FBF">
              <w:t>.186</w:t>
            </w:r>
          </w:p>
        </w:tc>
        <w:tc>
          <w:tcPr>
            <w:tcW w:w="1122" w:type="dxa"/>
            <w:tcBorders>
              <w:top w:val="nil"/>
              <w:left w:val="nil"/>
              <w:bottom w:val="nil"/>
              <w:right w:val="nil"/>
            </w:tcBorders>
          </w:tcPr>
          <w:p w14:paraId="54B4F3A6" w14:textId="363013B1" w:rsidR="00985372" w:rsidRPr="00835FBF" w:rsidRDefault="00A02DEC" w:rsidP="00E1336D">
            <w:pPr>
              <w:tabs>
                <w:tab w:val="left" w:pos="1418"/>
              </w:tabs>
              <w:spacing w:line="480" w:lineRule="auto"/>
              <w:jc w:val="center"/>
            </w:pPr>
            <w:r w:rsidRPr="00835FBF">
              <w:t>–.028</w:t>
            </w:r>
          </w:p>
        </w:tc>
        <w:tc>
          <w:tcPr>
            <w:tcW w:w="1271" w:type="dxa"/>
            <w:tcBorders>
              <w:top w:val="nil"/>
              <w:left w:val="nil"/>
              <w:bottom w:val="nil"/>
              <w:right w:val="nil"/>
            </w:tcBorders>
          </w:tcPr>
          <w:p w14:paraId="3CF41753" w14:textId="60F10E16" w:rsidR="00985372" w:rsidRPr="00835FBF" w:rsidRDefault="00A02DEC" w:rsidP="00E1336D">
            <w:pPr>
              <w:tabs>
                <w:tab w:val="left" w:pos="1418"/>
              </w:tabs>
              <w:spacing w:line="480" w:lineRule="auto"/>
              <w:jc w:val="center"/>
            </w:pPr>
            <w:r w:rsidRPr="00835FBF">
              <w:t>–.148</w:t>
            </w:r>
          </w:p>
        </w:tc>
        <w:tc>
          <w:tcPr>
            <w:tcW w:w="1267" w:type="dxa"/>
            <w:tcBorders>
              <w:top w:val="nil"/>
              <w:left w:val="nil"/>
              <w:bottom w:val="nil"/>
              <w:right w:val="nil"/>
            </w:tcBorders>
          </w:tcPr>
          <w:p w14:paraId="7B2F93D4" w14:textId="79D88DF2" w:rsidR="00985372" w:rsidRPr="00835FBF" w:rsidRDefault="00A02DEC" w:rsidP="00E1336D">
            <w:pPr>
              <w:tabs>
                <w:tab w:val="left" w:pos="1418"/>
              </w:tabs>
              <w:spacing w:line="480" w:lineRule="auto"/>
              <w:jc w:val="center"/>
            </w:pPr>
            <w:r w:rsidRPr="00835FBF">
              <w:t>.187</w:t>
            </w:r>
          </w:p>
        </w:tc>
        <w:tc>
          <w:tcPr>
            <w:tcW w:w="1283" w:type="dxa"/>
            <w:tcBorders>
              <w:top w:val="nil"/>
              <w:left w:val="nil"/>
              <w:bottom w:val="nil"/>
              <w:right w:val="nil"/>
            </w:tcBorders>
          </w:tcPr>
          <w:p w14:paraId="6B47338F" w14:textId="10E18714" w:rsidR="00985372" w:rsidRPr="00835FBF" w:rsidRDefault="00A02DEC" w:rsidP="00E1336D">
            <w:pPr>
              <w:tabs>
                <w:tab w:val="left" w:pos="1418"/>
              </w:tabs>
              <w:spacing w:line="480" w:lineRule="auto"/>
              <w:jc w:val="center"/>
            </w:pPr>
            <w:r w:rsidRPr="00835FBF">
              <w:t>–.041</w:t>
            </w:r>
          </w:p>
        </w:tc>
      </w:tr>
      <w:tr w:rsidR="00985372" w:rsidRPr="00835FBF" w14:paraId="66624F17" w14:textId="77777777" w:rsidTr="00472CE8">
        <w:tc>
          <w:tcPr>
            <w:tcW w:w="2524" w:type="dxa"/>
            <w:tcBorders>
              <w:top w:val="nil"/>
              <w:left w:val="nil"/>
              <w:bottom w:val="nil"/>
              <w:right w:val="nil"/>
            </w:tcBorders>
          </w:tcPr>
          <w:p w14:paraId="691B0612" w14:textId="77777777" w:rsidR="00985372" w:rsidRPr="00BF496C" w:rsidRDefault="00985372" w:rsidP="00E1336D">
            <w:pPr>
              <w:tabs>
                <w:tab w:val="left" w:pos="1418"/>
              </w:tabs>
              <w:spacing w:line="480" w:lineRule="auto"/>
            </w:pPr>
            <w:r w:rsidRPr="00835FBF">
              <w:t>Stop Outcome∞</w:t>
            </w:r>
          </w:p>
        </w:tc>
        <w:tc>
          <w:tcPr>
            <w:tcW w:w="851" w:type="dxa"/>
            <w:tcBorders>
              <w:top w:val="nil"/>
              <w:left w:val="nil"/>
              <w:bottom w:val="nil"/>
              <w:right w:val="nil"/>
            </w:tcBorders>
          </w:tcPr>
          <w:p w14:paraId="4CC4D653" w14:textId="77777777" w:rsidR="00985372" w:rsidRPr="00E7371F" w:rsidRDefault="00985372" w:rsidP="00E1336D">
            <w:pPr>
              <w:tabs>
                <w:tab w:val="left" w:pos="1418"/>
              </w:tabs>
              <w:spacing w:line="480" w:lineRule="auto"/>
              <w:jc w:val="center"/>
            </w:pPr>
          </w:p>
        </w:tc>
        <w:tc>
          <w:tcPr>
            <w:tcW w:w="981" w:type="dxa"/>
            <w:tcBorders>
              <w:top w:val="nil"/>
              <w:left w:val="nil"/>
              <w:bottom w:val="nil"/>
              <w:right w:val="nil"/>
            </w:tcBorders>
          </w:tcPr>
          <w:p w14:paraId="365F1CAC" w14:textId="77777777" w:rsidR="00985372" w:rsidRPr="00835FBF" w:rsidRDefault="00985372" w:rsidP="00E1336D">
            <w:pPr>
              <w:tabs>
                <w:tab w:val="left" w:pos="1418"/>
              </w:tabs>
              <w:spacing w:line="480" w:lineRule="auto"/>
              <w:jc w:val="center"/>
            </w:pPr>
          </w:p>
        </w:tc>
        <w:tc>
          <w:tcPr>
            <w:tcW w:w="1122" w:type="dxa"/>
            <w:tcBorders>
              <w:top w:val="nil"/>
              <w:left w:val="nil"/>
              <w:bottom w:val="nil"/>
              <w:right w:val="nil"/>
            </w:tcBorders>
          </w:tcPr>
          <w:p w14:paraId="79DBC940" w14:textId="77777777" w:rsidR="00985372" w:rsidRPr="00835FBF" w:rsidRDefault="00985372" w:rsidP="00E1336D">
            <w:pPr>
              <w:tabs>
                <w:tab w:val="left" w:pos="1418"/>
              </w:tabs>
              <w:spacing w:line="480" w:lineRule="auto"/>
              <w:jc w:val="center"/>
            </w:pPr>
          </w:p>
        </w:tc>
        <w:tc>
          <w:tcPr>
            <w:tcW w:w="1271" w:type="dxa"/>
            <w:tcBorders>
              <w:top w:val="nil"/>
              <w:left w:val="nil"/>
              <w:bottom w:val="nil"/>
              <w:right w:val="nil"/>
            </w:tcBorders>
          </w:tcPr>
          <w:p w14:paraId="7FC4831F" w14:textId="77777777" w:rsidR="00985372" w:rsidRPr="00835FBF" w:rsidRDefault="00985372" w:rsidP="00E1336D">
            <w:pPr>
              <w:tabs>
                <w:tab w:val="left" w:pos="1418"/>
              </w:tabs>
              <w:spacing w:line="480" w:lineRule="auto"/>
              <w:jc w:val="center"/>
            </w:pPr>
          </w:p>
        </w:tc>
        <w:tc>
          <w:tcPr>
            <w:tcW w:w="1267" w:type="dxa"/>
            <w:tcBorders>
              <w:top w:val="nil"/>
              <w:left w:val="nil"/>
              <w:bottom w:val="nil"/>
              <w:right w:val="nil"/>
            </w:tcBorders>
          </w:tcPr>
          <w:p w14:paraId="30E74B9A" w14:textId="77777777" w:rsidR="00985372" w:rsidRPr="00835FBF" w:rsidRDefault="00985372" w:rsidP="00E1336D">
            <w:pPr>
              <w:tabs>
                <w:tab w:val="left" w:pos="1418"/>
              </w:tabs>
              <w:spacing w:line="480" w:lineRule="auto"/>
              <w:jc w:val="center"/>
            </w:pPr>
          </w:p>
        </w:tc>
        <w:tc>
          <w:tcPr>
            <w:tcW w:w="1283" w:type="dxa"/>
            <w:tcBorders>
              <w:top w:val="nil"/>
              <w:left w:val="nil"/>
              <w:bottom w:val="nil"/>
              <w:right w:val="nil"/>
            </w:tcBorders>
          </w:tcPr>
          <w:p w14:paraId="344C18DB" w14:textId="77777777" w:rsidR="00985372" w:rsidRPr="00835FBF" w:rsidRDefault="00985372" w:rsidP="00E1336D">
            <w:pPr>
              <w:tabs>
                <w:tab w:val="left" w:pos="1418"/>
              </w:tabs>
              <w:spacing w:line="480" w:lineRule="auto"/>
              <w:jc w:val="center"/>
            </w:pPr>
          </w:p>
        </w:tc>
      </w:tr>
      <w:tr w:rsidR="00985372" w:rsidRPr="00835FBF" w14:paraId="622E7E40" w14:textId="77777777" w:rsidTr="00472CE8">
        <w:tc>
          <w:tcPr>
            <w:tcW w:w="2524" w:type="dxa"/>
            <w:tcBorders>
              <w:top w:val="nil"/>
              <w:left w:val="nil"/>
              <w:bottom w:val="nil"/>
              <w:right w:val="nil"/>
            </w:tcBorders>
          </w:tcPr>
          <w:p w14:paraId="648114C6" w14:textId="77777777" w:rsidR="00985372" w:rsidRPr="00BF496C" w:rsidRDefault="00985372" w:rsidP="00E1336D">
            <w:pPr>
              <w:tabs>
                <w:tab w:val="left" w:pos="1418"/>
              </w:tabs>
              <w:spacing w:line="480" w:lineRule="auto"/>
              <w:ind w:firstLine="291"/>
            </w:pPr>
            <w:r w:rsidRPr="00835FBF">
              <w:t>Arrestees</w:t>
            </w:r>
          </w:p>
        </w:tc>
        <w:tc>
          <w:tcPr>
            <w:tcW w:w="851" w:type="dxa"/>
            <w:tcBorders>
              <w:top w:val="nil"/>
              <w:left w:val="nil"/>
              <w:bottom w:val="nil"/>
              <w:right w:val="nil"/>
            </w:tcBorders>
          </w:tcPr>
          <w:p w14:paraId="4706CD97" w14:textId="7E3D7305" w:rsidR="00985372" w:rsidRPr="00835FBF" w:rsidRDefault="00A02DEC" w:rsidP="00E1336D">
            <w:pPr>
              <w:tabs>
                <w:tab w:val="left" w:pos="1418"/>
              </w:tabs>
              <w:spacing w:line="480" w:lineRule="auto"/>
              <w:jc w:val="center"/>
            </w:pPr>
            <w:r w:rsidRPr="00E7371F">
              <w:t>–.356</w:t>
            </w:r>
          </w:p>
        </w:tc>
        <w:tc>
          <w:tcPr>
            <w:tcW w:w="981" w:type="dxa"/>
            <w:tcBorders>
              <w:top w:val="nil"/>
              <w:left w:val="nil"/>
              <w:bottom w:val="nil"/>
              <w:right w:val="nil"/>
            </w:tcBorders>
          </w:tcPr>
          <w:p w14:paraId="6B09F5A4" w14:textId="05459BB2" w:rsidR="00985372" w:rsidRPr="00835FBF" w:rsidRDefault="00A02DEC" w:rsidP="00E1336D">
            <w:pPr>
              <w:tabs>
                <w:tab w:val="left" w:pos="1418"/>
              </w:tabs>
              <w:spacing w:line="480" w:lineRule="auto"/>
              <w:jc w:val="center"/>
            </w:pPr>
            <w:r w:rsidRPr="00835FBF">
              <w:t>.212</w:t>
            </w:r>
          </w:p>
        </w:tc>
        <w:tc>
          <w:tcPr>
            <w:tcW w:w="1122" w:type="dxa"/>
            <w:tcBorders>
              <w:top w:val="nil"/>
              <w:left w:val="nil"/>
              <w:bottom w:val="nil"/>
              <w:right w:val="nil"/>
            </w:tcBorders>
          </w:tcPr>
          <w:p w14:paraId="782181F8" w14:textId="08FA8B79" w:rsidR="00985372" w:rsidRPr="00835FBF" w:rsidRDefault="00A02DEC" w:rsidP="00E1336D">
            <w:pPr>
              <w:tabs>
                <w:tab w:val="left" w:pos="1418"/>
              </w:tabs>
              <w:spacing w:line="480" w:lineRule="auto"/>
              <w:jc w:val="center"/>
            </w:pPr>
            <w:r w:rsidRPr="00835FBF">
              <w:t>–.099</w:t>
            </w:r>
          </w:p>
        </w:tc>
        <w:tc>
          <w:tcPr>
            <w:tcW w:w="1271" w:type="dxa"/>
            <w:tcBorders>
              <w:top w:val="nil"/>
              <w:left w:val="nil"/>
              <w:bottom w:val="nil"/>
              <w:right w:val="nil"/>
            </w:tcBorders>
          </w:tcPr>
          <w:p w14:paraId="38840ECA" w14:textId="3F9305E7" w:rsidR="00985372" w:rsidRPr="00835FBF" w:rsidRDefault="00A02DEC" w:rsidP="00E1336D">
            <w:pPr>
              <w:tabs>
                <w:tab w:val="left" w:pos="1418"/>
              </w:tabs>
              <w:spacing w:line="480" w:lineRule="auto"/>
              <w:jc w:val="center"/>
            </w:pPr>
            <w:r w:rsidRPr="00835FBF">
              <w:t>–.393</w:t>
            </w:r>
          </w:p>
        </w:tc>
        <w:tc>
          <w:tcPr>
            <w:tcW w:w="1267" w:type="dxa"/>
            <w:tcBorders>
              <w:top w:val="nil"/>
              <w:left w:val="nil"/>
              <w:bottom w:val="nil"/>
              <w:right w:val="nil"/>
            </w:tcBorders>
          </w:tcPr>
          <w:p w14:paraId="3D38336D" w14:textId="0BA8D14F" w:rsidR="00985372" w:rsidRPr="00835FBF" w:rsidRDefault="00A02DEC" w:rsidP="00E1336D">
            <w:pPr>
              <w:tabs>
                <w:tab w:val="left" w:pos="1418"/>
              </w:tabs>
              <w:spacing w:line="480" w:lineRule="auto"/>
              <w:jc w:val="center"/>
            </w:pPr>
            <w:r w:rsidRPr="00835FBF">
              <w:t>.212</w:t>
            </w:r>
          </w:p>
        </w:tc>
        <w:tc>
          <w:tcPr>
            <w:tcW w:w="1283" w:type="dxa"/>
            <w:tcBorders>
              <w:top w:val="nil"/>
              <w:left w:val="nil"/>
              <w:bottom w:val="nil"/>
              <w:right w:val="nil"/>
            </w:tcBorders>
          </w:tcPr>
          <w:p w14:paraId="3019A07C" w14:textId="26A1BFA1" w:rsidR="00985372" w:rsidRPr="00835FBF" w:rsidRDefault="00A02DEC" w:rsidP="00E1336D">
            <w:pPr>
              <w:tabs>
                <w:tab w:val="left" w:pos="1418"/>
              </w:tabs>
              <w:spacing w:line="480" w:lineRule="auto"/>
              <w:jc w:val="center"/>
            </w:pPr>
            <w:r w:rsidRPr="00835FBF">
              <w:t>–.110</w:t>
            </w:r>
          </w:p>
        </w:tc>
      </w:tr>
      <w:tr w:rsidR="00985372" w:rsidRPr="00835FBF" w14:paraId="7F40C203" w14:textId="77777777" w:rsidTr="00472CE8">
        <w:tc>
          <w:tcPr>
            <w:tcW w:w="2524" w:type="dxa"/>
            <w:tcBorders>
              <w:top w:val="nil"/>
              <w:left w:val="nil"/>
              <w:bottom w:val="nil"/>
              <w:right w:val="nil"/>
            </w:tcBorders>
          </w:tcPr>
          <w:p w14:paraId="2CAE48D9" w14:textId="77777777" w:rsidR="00985372" w:rsidRPr="00BF496C" w:rsidRDefault="00985372" w:rsidP="00E1336D">
            <w:pPr>
              <w:tabs>
                <w:tab w:val="left" w:pos="1418"/>
              </w:tabs>
              <w:spacing w:line="480" w:lineRule="auto"/>
              <w:ind w:firstLine="291"/>
            </w:pPr>
            <w:r w:rsidRPr="00835FBF">
              <w:t>Bribers</w:t>
            </w:r>
          </w:p>
        </w:tc>
        <w:tc>
          <w:tcPr>
            <w:tcW w:w="851" w:type="dxa"/>
            <w:tcBorders>
              <w:top w:val="nil"/>
              <w:left w:val="nil"/>
              <w:bottom w:val="nil"/>
              <w:right w:val="nil"/>
            </w:tcBorders>
          </w:tcPr>
          <w:p w14:paraId="352D8061" w14:textId="6DBA95DF" w:rsidR="00985372" w:rsidRPr="00835FBF" w:rsidRDefault="00A02DEC" w:rsidP="00E1336D">
            <w:pPr>
              <w:tabs>
                <w:tab w:val="left" w:pos="1418"/>
              </w:tabs>
              <w:spacing w:line="480" w:lineRule="auto"/>
              <w:jc w:val="center"/>
            </w:pPr>
            <w:r w:rsidRPr="00E7371F">
              <w:t>.127</w:t>
            </w:r>
          </w:p>
        </w:tc>
        <w:tc>
          <w:tcPr>
            <w:tcW w:w="981" w:type="dxa"/>
            <w:tcBorders>
              <w:top w:val="nil"/>
              <w:left w:val="nil"/>
              <w:bottom w:val="nil"/>
              <w:right w:val="nil"/>
            </w:tcBorders>
          </w:tcPr>
          <w:p w14:paraId="2DA2D105" w14:textId="325A6291" w:rsidR="00985372" w:rsidRPr="00835FBF" w:rsidRDefault="00A02DEC" w:rsidP="00E1336D">
            <w:pPr>
              <w:tabs>
                <w:tab w:val="left" w:pos="1418"/>
              </w:tabs>
              <w:spacing w:line="480" w:lineRule="auto"/>
              <w:jc w:val="center"/>
            </w:pPr>
            <w:r w:rsidRPr="00835FBF">
              <w:t>.168</w:t>
            </w:r>
          </w:p>
        </w:tc>
        <w:tc>
          <w:tcPr>
            <w:tcW w:w="1122" w:type="dxa"/>
            <w:tcBorders>
              <w:top w:val="nil"/>
              <w:left w:val="nil"/>
              <w:bottom w:val="nil"/>
              <w:right w:val="nil"/>
            </w:tcBorders>
          </w:tcPr>
          <w:p w14:paraId="5A39871B" w14:textId="49E63E72" w:rsidR="00985372" w:rsidRPr="00835FBF" w:rsidRDefault="00A02DEC" w:rsidP="00E1336D">
            <w:pPr>
              <w:tabs>
                <w:tab w:val="left" w:pos="1418"/>
              </w:tabs>
              <w:spacing w:line="480" w:lineRule="auto"/>
              <w:jc w:val="center"/>
            </w:pPr>
            <w:r w:rsidRPr="00835FBF">
              <w:t>.046</w:t>
            </w:r>
          </w:p>
        </w:tc>
        <w:tc>
          <w:tcPr>
            <w:tcW w:w="1271" w:type="dxa"/>
            <w:tcBorders>
              <w:top w:val="nil"/>
              <w:left w:val="nil"/>
              <w:bottom w:val="nil"/>
              <w:right w:val="nil"/>
            </w:tcBorders>
          </w:tcPr>
          <w:p w14:paraId="6C00EBED" w14:textId="71E8B99C" w:rsidR="00985372" w:rsidRPr="00835FBF" w:rsidRDefault="00A02DEC" w:rsidP="00E1336D">
            <w:pPr>
              <w:tabs>
                <w:tab w:val="left" w:pos="1418"/>
              </w:tabs>
              <w:spacing w:line="480" w:lineRule="auto"/>
              <w:jc w:val="center"/>
            </w:pPr>
            <w:r w:rsidRPr="00835FBF">
              <w:t>.107</w:t>
            </w:r>
          </w:p>
        </w:tc>
        <w:tc>
          <w:tcPr>
            <w:tcW w:w="1267" w:type="dxa"/>
            <w:tcBorders>
              <w:top w:val="nil"/>
              <w:left w:val="nil"/>
              <w:bottom w:val="nil"/>
              <w:right w:val="nil"/>
            </w:tcBorders>
          </w:tcPr>
          <w:p w14:paraId="7A67CA1F" w14:textId="5A1A7F22" w:rsidR="00985372" w:rsidRPr="00835FBF" w:rsidRDefault="00A02DEC" w:rsidP="00E1336D">
            <w:pPr>
              <w:tabs>
                <w:tab w:val="left" w:pos="1418"/>
              </w:tabs>
              <w:spacing w:line="480" w:lineRule="auto"/>
              <w:jc w:val="center"/>
            </w:pPr>
            <w:r w:rsidRPr="00835FBF">
              <w:t>.167</w:t>
            </w:r>
          </w:p>
        </w:tc>
        <w:tc>
          <w:tcPr>
            <w:tcW w:w="1283" w:type="dxa"/>
            <w:tcBorders>
              <w:top w:val="nil"/>
              <w:left w:val="nil"/>
              <w:bottom w:val="nil"/>
              <w:right w:val="nil"/>
            </w:tcBorders>
          </w:tcPr>
          <w:p w14:paraId="7AC1FE2B" w14:textId="6BA81D64" w:rsidR="00985372" w:rsidRPr="00835FBF" w:rsidRDefault="00A02DEC" w:rsidP="00E1336D">
            <w:pPr>
              <w:tabs>
                <w:tab w:val="left" w:pos="1418"/>
              </w:tabs>
              <w:spacing w:line="480" w:lineRule="auto"/>
              <w:jc w:val="center"/>
            </w:pPr>
            <w:r w:rsidRPr="00835FBF">
              <w:t>.039</w:t>
            </w:r>
          </w:p>
        </w:tc>
      </w:tr>
      <w:tr w:rsidR="00985372" w:rsidRPr="00835FBF" w14:paraId="0CB0CD05" w14:textId="77777777" w:rsidTr="00472CE8">
        <w:tc>
          <w:tcPr>
            <w:tcW w:w="2524" w:type="dxa"/>
            <w:tcBorders>
              <w:top w:val="nil"/>
              <w:left w:val="nil"/>
              <w:bottom w:val="nil"/>
              <w:right w:val="nil"/>
            </w:tcBorders>
          </w:tcPr>
          <w:p w14:paraId="725FD9CF" w14:textId="77777777" w:rsidR="00985372" w:rsidRPr="00BF496C" w:rsidRDefault="00985372" w:rsidP="00E1336D">
            <w:pPr>
              <w:tabs>
                <w:tab w:val="left" w:pos="1418"/>
              </w:tabs>
              <w:spacing w:line="480" w:lineRule="auto"/>
            </w:pPr>
            <w:r w:rsidRPr="00835FBF">
              <w:t>Education</w:t>
            </w:r>
          </w:p>
        </w:tc>
        <w:tc>
          <w:tcPr>
            <w:tcW w:w="851" w:type="dxa"/>
            <w:tcBorders>
              <w:top w:val="nil"/>
              <w:left w:val="nil"/>
              <w:bottom w:val="nil"/>
              <w:right w:val="nil"/>
            </w:tcBorders>
          </w:tcPr>
          <w:p w14:paraId="6233C99E" w14:textId="4315165A" w:rsidR="00985372" w:rsidRPr="00835FBF" w:rsidRDefault="00A02DEC" w:rsidP="00E1336D">
            <w:pPr>
              <w:tabs>
                <w:tab w:val="left" w:pos="1418"/>
              </w:tabs>
              <w:spacing w:line="480" w:lineRule="auto"/>
              <w:jc w:val="center"/>
            </w:pPr>
            <w:r w:rsidRPr="00E7371F">
              <w:t>–.002</w:t>
            </w:r>
          </w:p>
        </w:tc>
        <w:tc>
          <w:tcPr>
            <w:tcW w:w="981" w:type="dxa"/>
            <w:tcBorders>
              <w:top w:val="nil"/>
              <w:left w:val="nil"/>
              <w:bottom w:val="nil"/>
              <w:right w:val="nil"/>
            </w:tcBorders>
          </w:tcPr>
          <w:p w14:paraId="77CA9021" w14:textId="66ED953E" w:rsidR="00985372" w:rsidRPr="00835FBF" w:rsidRDefault="00A02DEC" w:rsidP="00E1336D">
            <w:pPr>
              <w:tabs>
                <w:tab w:val="left" w:pos="1418"/>
              </w:tabs>
              <w:spacing w:line="480" w:lineRule="auto"/>
              <w:jc w:val="center"/>
            </w:pPr>
            <w:r w:rsidRPr="00835FBF">
              <w:t>.177</w:t>
            </w:r>
          </w:p>
        </w:tc>
        <w:tc>
          <w:tcPr>
            <w:tcW w:w="1122" w:type="dxa"/>
            <w:tcBorders>
              <w:top w:val="nil"/>
              <w:left w:val="nil"/>
              <w:bottom w:val="nil"/>
              <w:right w:val="nil"/>
            </w:tcBorders>
          </w:tcPr>
          <w:p w14:paraId="31084B1C" w14:textId="589A7515" w:rsidR="00985372" w:rsidRPr="00835FBF" w:rsidRDefault="00A02DEC" w:rsidP="00E1336D">
            <w:pPr>
              <w:tabs>
                <w:tab w:val="left" w:pos="1418"/>
              </w:tabs>
              <w:spacing w:line="480" w:lineRule="auto"/>
              <w:jc w:val="center"/>
            </w:pPr>
            <w:r w:rsidRPr="00835FBF">
              <w:t>–.001</w:t>
            </w:r>
          </w:p>
        </w:tc>
        <w:tc>
          <w:tcPr>
            <w:tcW w:w="1271" w:type="dxa"/>
            <w:tcBorders>
              <w:top w:val="nil"/>
              <w:left w:val="nil"/>
              <w:bottom w:val="nil"/>
              <w:right w:val="nil"/>
            </w:tcBorders>
          </w:tcPr>
          <w:p w14:paraId="2636343C" w14:textId="68DD522E" w:rsidR="00985372" w:rsidRPr="00835FBF" w:rsidRDefault="00A02DEC" w:rsidP="00E1336D">
            <w:pPr>
              <w:tabs>
                <w:tab w:val="left" w:pos="1418"/>
              </w:tabs>
              <w:spacing w:line="480" w:lineRule="auto"/>
              <w:jc w:val="center"/>
            </w:pPr>
            <w:r w:rsidRPr="00835FBF">
              <w:t>–.011</w:t>
            </w:r>
          </w:p>
        </w:tc>
        <w:tc>
          <w:tcPr>
            <w:tcW w:w="1267" w:type="dxa"/>
            <w:tcBorders>
              <w:top w:val="nil"/>
              <w:left w:val="nil"/>
              <w:bottom w:val="nil"/>
              <w:right w:val="nil"/>
            </w:tcBorders>
          </w:tcPr>
          <w:p w14:paraId="087EAB15" w14:textId="2D6491B6" w:rsidR="00985372" w:rsidRPr="00835FBF" w:rsidRDefault="00A02DEC" w:rsidP="00E1336D">
            <w:pPr>
              <w:tabs>
                <w:tab w:val="left" w:pos="1418"/>
              </w:tabs>
              <w:spacing w:line="480" w:lineRule="auto"/>
              <w:jc w:val="center"/>
            </w:pPr>
            <w:r w:rsidRPr="00835FBF">
              <w:t>.176</w:t>
            </w:r>
          </w:p>
        </w:tc>
        <w:tc>
          <w:tcPr>
            <w:tcW w:w="1283" w:type="dxa"/>
            <w:tcBorders>
              <w:top w:val="nil"/>
              <w:left w:val="nil"/>
              <w:bottom w:val="nil"/>
              <w:right w:val="nil"/>
            </w:tcBorders>
          </w:tcPr>
          <w:p w14:paraId="7E75EA77" w14:textId="643DE05E" w:rsidR="00985372" w:rsidRPr="00835FBF" w:rsidRDefault="00A02DEC" w:rsidP="00E1336D">
            <w:pPr>
              <w:tabs>
                <w:tab w:val="left" w:pos="1418"/>
              </w:tabs>
              <w:spacing w:line="480" w:lineRule="auto"/>
              <w:jc w:val="center"/>
            </w:pPr>
            <w:r w:rsidRPr="00835FBF">
              <w:t>–.003</w:t>
            </w:r>
          </w:p>
        </w:tc>
      </w:tr>
      <w:tr w:rsidR="00985372" w:rsidRPr="00835FBF" w14:paraId="4BFAA926" w14:textId="77777777" w:rsidTr="00472CE8">
        <w:tc>
          <w:tcPr>
            <w:tcW w:w="2524" w:type="dxa"/>
            <w:tcBorders>
              <w:top w:val="nil"/>
              <w:left w:val="nil"/>
              <w:bottom w:val="nil"/>
              <w:right w:val="nil"/>
            </w:tcBorders>
          </w:tcPr>
          <w:p w14:paraId="75B600F8" w14:textId="77777777" w:rsidR="00985372" w:rsidRPr="00BF496C" w:rsidRDefault="00985372" w:rsidP="00E1336D">
            <w:pPr>
              <w:tabs>
                <w:tab w:val="left" w:pos="1418"/>
              </w:tabs>
              <w:spacing w:line="480" w:lineRule="auto"/>
            </w:pPr>
            <w:r w:rsidRPr="00835FBF">
              <w:t xml:space="preserve">Driving Experience </w:t>
            </w:r>
          </w:p>
        </w:tc>
        <w:tc>
          <w:tcPr>
            <w:tcW w:w="851" w:type="dxa"/>
            <w:tcBorders>
              <w:top w:val="nil"/>
              <w:left w:val="nil"/>
              <w:bottom w:val="nil"/>
              <w:right w:val="nil"/>
            </w:tcBorders>
          </w:tcPr>
          <w:p w14:paraId="62502739" w14:textId="52E9338F" w:rsidR="00985372" w:rsidRPr="00835FBF" w:rsidRDefault="00A02DEC" w:rsidP="00E1336D">
            <w:pPr>
              <w:tabs>
                <w:tab w:val="left" w:pos="1418"/>
              </w:tabs>
              <w:spacing w:line="480" w:lineRule="auto"/>
              <w:jc w:val="center"/>
            </w:pPr>
            <w:r w:rsidRPr="00E7371F">
              <w:t>–.001</w:t>
            </w:r>
          </w:p>
        </w:tc>
        <w:tc>
          <w:tcPr>
            <w:tcW w:w="981" w:type="dxa"/>
            <w:tcBorders>
              <w:top w:val="nil"/>
              <w:left w:val="nil"/>
              <w:bottom w:val="nil"/>
              <w:right w:val="nil"/>
            </w:tcBorders>
          </w:tcPr>
          <w:p w14:paraId="37FD9CBC" w14:textId="33C17D4A" w:rsidR="00985372" w:rsidRPr="00835FBF" w:rsidRDefault="00A02DEC" w:rsidP="00E1336D">
            <w:pPr>
              <w:tabs>
                <w:tab w:val="left" w:pos="1418"/>
              </w:tabs>
              <w:spacing w:line="480" w:lineRule="auto"/>
              <w:jc w:val="center"/>
            </w:pPr>
            <w:r w:rsidRPr="00835FBF">
              <w:t>.007</w:t>
            </w:r>
          </w:p>
        </w:tc>
        <w:tc>
          <w:tcPr>
            <w:tcW w:w="1122" w:type="dxa"/>
            <w:tcBorders>
              <w:top w:val="nil"/>
              <w:left w:val="nil"/>
              <w:bottom w:val="nil"/>
              <w:right w:val="nil"/>
            </w:tcBorders>
          </w:tcPr>
          <w:p w14:paraId="1772A8C6" w14:textId="0198DEE9" w:rsidR="00985372" w:rsidRPr="00835FBF" w:rsidRDefault="00A02DEC" w:rsidP="00E1336D">
            <w:pPr>
              <w:tabs>
                <w:tab w:val="left" w:pos="1418"/>
              </w:tabs>
              <w:spacing w:line="480" w:lineRule="auto"/>
              <w:jc w:val="center"/>
            </w:pPr>
            <w:r w:rsidRPr="00835FBF">
              <w:t>–.009</w:t>
            </w:r>
          </w:p>
        </w:tc>
        <w:tc>
          <w:tcPr>
            <w:tcW w:w="1271" w:type="dxa"/>
            <w:tcBorders>
              <w:top w:val="nil"/>
              <w:left w:val="nil"/>
              <w:bottom w:val="nil"/>
              <w:right w:val="nil"/>
            </w:tcBorders>
          </w:tcPr>
          <w:p w14:paraId="24C16A8E" w14:textId="454B22F2" w:rsidR="00985372" w:rsidRPr="00835FBF" w:rsidRDefault="00A02DEC" w:rsidP="00E1336D">
            <w:pPr>
              <w:tabs>
                <w:tab w:val="left" w:pos="1418"/>
              </w:tabs>
              <w:spacing w:line="480" w:lineRule="auto"/>
              <w:jc w:val="center"/>
            </w:pPr>
            <w:r w:rsidRPr="00835FBF">
              <w:t>.001</w:t>
            </w:r>
          </w:p>
        </w:tc>
        <w:tc>
          <w:tcPr>
            <w:tcW w:w="1267" w:type="dxa"/>
            <w:tcBorders>
              <w:top w:val="nil"/>
              <w:left w:val="nil"/>
              <w:bottom w:val="nil"/>
              <w:right w:val="nil"/>
            </w:tcBorders>
          </w:tcPr>
          <w:p w14:paraId="2B218D06" w14:textId="31C76045" w:rsidR="00985372" w:rsidRPr="00835FBF" w:rsidRDefault="00A02DEC" w:rsidP="00E1336D">
            <w:pPr>
              <w:tabs>
                <w:tab w:val="left" w:pos="1418"/>
              </w:tabs>
              <w:spacing w:line="480" w:lineRule="auto"/>
              <w:jc w:val="center"/>
            </w:pPr>
            <w:r w:rsidRPr="00835FBF">
              <w:t>.007</w:t>
            </w:r>
          </w:p>
        </w:tc>
        <w:tc>
          <w:tcPr>
            <w:tcW w:w="1283" w:type="dxa"/>
            <w:tcBorders>
              <w:top w:val="nil"/>
              <w:left w:val="nil"/>
              <w:bottom w:val="nil"/>
              <w:right w:val="nil"/>
            </w:tcBorders>
          </w:tcPr>
          <w:p w14:paraId="412BE4F0" w14:textId="5CD42D4F" w:rsidR="00985372" w:rsidRPr="00835FBF" w:rsidRDefault="00A02DEC" w:rsidP="00E1336D">
            <w:pPr>
              <w:tabs>
                <w:tab w:val="left" w:pos="1418"/>
              </w:tabs>
              <w:spacing w:line="480" w:lineRule="auto"/>
              <w:jc w:val="center"/>
            </w:pPr>
            <w:r w:rsidRPr="00835FBF">
              <w:t>.009</w:t>
            </w:r>
          </w:p>
        </w:tc>
      </w:tr>
      <w:tr w:rsidR="00985372" w:rsidRPr="00835FBF" w14:paraId="2CEFAC14" w14:textId="77777777" w:rsidTr="00472CE8">
        <w:tc>
          <w:tcPr>
            <w:tcW w:w="2524" w:type="dxa"/>
            <w:tcBorders>
              <w:top w:val="nil"/>
              <w:left w:val="nil"/>
              <w:bottom w:val="nil"/>
              <w:right w:val="nil"/>
            </w:tcBorders>
          </w:tcPr>
          <w:p w14:paraId="6A37E81A" w14:textId="77777777" w:rsidR="00985372" w:rsidRPr="00BF496C" w:rsidRDefault="00985372" w:rsidP="00E1336D">
            <w:pPr>
              <w:tabs>
                <w:tab w:val="left" w:pos="1418"/>
              </w:tabs>
              <w:spacing w:line="480" w:lineRule="auto"/>
            </w:pPr>
            <w:r w:rsidRPr="00835FBF">
              <w:t xml:space="preserve">Police Fairness </w:t>
            </w:r>
          </w:p>
        </w:tc>
        <w:tc>
          <w:tcPr>
            <w:tcW w:w="851" w:type="dxa"/>
            <w:tcBorders>
              <w:top w:val="nil"/>
              <w:left w:val="nil"/>
              <w:bottom w:val="nil"/>
              <w:right w:val="nil"/>
            </w:tcBorders>
          </w:tcPr>
          <w:p w14:paraId="7DD00A5A" w14:textId="4D4D1070" w:rsidR="00985372" w:rsidRPr="00835FBF" w:rsidRDefault="00A02DEC" w:rsidP="00E1336D">
            <w:pPr>
              <w:tabs>
                <w:tab w:val="left" w:pos="1418"/>
              </w:tabs>
              <w:spacing w:line="480" w:lineRule="auto"/>
              <w:jc w:val="center"/>
            </w:pPr>
            <w:r w:rsidRPr="00E7371F">
              <w:t>.470</w:t>
            </w:r>
          </w:p>
        </w:tc>
        <w:tc>
          <w:tcPr>
            <w:tcW w:w="981" w:type="dxa"/>
            <w:tcBorders>
              <w:top w:val="nil"/>
              <w:left w:val="nil"/>
              <w:bottom w:val="nil"/>
              <w:right w:val="nil"/>
            </w:tcBorders>
          </w:tcPr>
          <w:p w14:paraId="312A27E4" w14:textId="18BAE282" w:rsidR="00985372" w:rsidRPr="00835FBF" w:rsidRDefault="00A02DEC" w:rsidP="00E1336D">
            <w:pPr>
              <w:tabs>
                <w:tab w:val="left" w:pos="1418"/>
              </w:tabs>
              <w:spacing w:line="480" w:lineRule="auto"/>
              <w:jc w:val="center"/>
            </w:pPr>
            <w:r w:rsidRPr="00835FBF">
              <w:t>.078</w:t>
            </w:r>
          </w:p>
        </w:tc>
        <w:tc>
          <w:tcPr>
            <w:tcW w:w="1122" w:type="dxa"/>
            <w:tcBorders>
              <w:top w:val="nil"/>
              <w:left w:val="nil"/>
              <w:bottom w:val="nil"/>
              <w:right w:val="nil"/>
            </w:tcBorders>
          </w:tcPr>
          <w:p w14:paraId="39491FC8" w14:textId="32722B3F" w:rsidR="00985372" w:rsidRPr="00835FBF" w:rsidRDefault="00A02DEC" w:rsidP="00E1336D">
            <w:pPr>
              <w:tabs>
                <w:tab w:val="left" w:pos="1418"/>
              </w:tabs>
              <w:spacing w:line="480" w:lineRule="auto"/>
              <w:jc w:val="center"/>
            </w:pPr>
            <w:r w:rsidRPr="00835FBF">
              <w:t>.329***</w:t>
            </w:r>
          </w:p>
        </w:tc>
        <w:tc>
          <w:tcPr>
            <w:tcW w:w="1271" w:type="dxa"/>
            <w:tcBorders>
              <w:top w:val="nil"/>
              <w:left w:val="nil"/>
              <w:bottom w:val="nil"/>
              <w:right w:val="nil"/>
            </w:tcBorders>
          </w:tcPr>
          <w:p w14:paraId="45552036" w14:textId="3588CE72" w:rsidR="00985372" w:rsidRPr="00835FBF" w:rsidRDefault="00A02DEC" w:rsidP="00E1336D">
            <w:pPr>
              <w:tabs>
                <w:tab w:val="left" w:pos="1418"/>
              </w:tabs>
              <w:spacing w:line="480" w:lineRule="auto"/>
              <w:jc w:val="center"/>
            </w:pPr>
            <w:r w:rsidRPr="00835FBF">
              <w:t>.455</w:t>
            </w:r>
          </w:p>
        </w:tc>
        <w:tc>
          <w:tcPr>
            <w:tcW w:w="1267" w:type="dxa"/>
            <w:tcBorders>
              <w:top w:val="nil"/>
              <w:left w:val="nil"/>
              <w:bottom w:val="nil"/>
              <w:right w:val="nil"/>
            </w:tcBorders>
          </w:tcPr>
          <w:p w14:paraId="6DC18850" w14:textId="2BBED0E5" w:rsidR="00985372" w:rsidRPr="00835FBF" w:rsidRDefault="00A02DEC" w:rsidP="00E1336D">
            <w:pPr>
              <w:tabs>
                <w:tab w:val="left" w:pos="1418"/>
              </w:tabs>
              <w:spacing w:line="480" w:lineRule="auto"/>
              <w:jc w:val="center"/>
            </w:pPr>
            <w:r w:rsidRPr="00835FBF">
              <w:t>.078</w:t>
            </w:r>
          </w:p>
        </w:tc>
        <w:tc>
          <w:tcPr>
            <w:tcW w:w="1283" w:type="dxa"/>
            <w:tcBorders>
              <w:top w:val="nil"/>
              <w:left w:val="nil"/>
              <w:bottom w:val="nil"/>
              <w:right w:val="nil"/>
            </w:tcBorders>
          </w:tcPr>
          <w:p w14:paraId="349756F4" w14:textId="31F6A541" w:rsidR="00985372" w:rsidRPr="00835FBF" w:rsidRDefault="00A02DEC" w:rsidP="00E1336D">
            <w:pPr>
              <w:tabs>
                <w:tab w:val="left" w:pos="1418"/>
              </w:tabs>
              <w:spacing w:line="480" w:lineRule="auto"/>
              <w:jc w:val="center"/>
            </w:pPr>
            <w:r w:rsidRPr="00835FBF">
              <w:t>.319***</w:t>
            </w:r>
          </w:p>
        </w:tc>
      </w:tr>
      <w:tr w:rsidR="00985372" w:rsidRPr="00835FBF" w14:paraId="663A4F88" w14:textId="77777777" w:rsidTr="00472CE8">
        <w:tc>
          <w:tcPr>
            <w:tcW w:w="2524" w:type="dxa"/>
            <w:tcBorders>
              <w:top w:val="nil"/>
              <w:left w:val="nil"/>
              <w:bottom w:val="nil"/>
              <w:right w:val="nil"/>
            </w:tcBorders>
          </w:tcPr>
          <w:p w14:paraId="01A94227" w14:textId="0104D77E" w:rsidR="00985372" w:rsidRPr="00BF496C" w:rsidRDefault="00472CE8" w:rsidP="00E1336D">
            <w:pPr>
              <w:tabs>
                <w:tab w:val="left" w:pos="1418"/>
              </w:tabs>
              <w:spacing w:line="480" w:lineRule="auto"/>
            </w:pPr>
            <w:r w:rsidRPr="00835FBF">
              <w:t>V</w:t>
            </w:r>
            <w:r w:rsidR="00985372" w:rsidRPr="00BF496C">
              <w:t>C</w:t>
            </w:r>
            <w:r w:rsidR="00DE4411" w:rsidRPr="00BF496C">
              <w:t>E</w:t>
            </w:r>
          </w:p>
        </w:tc>
        <w:tc>
          <w:tcPr>
            <w:tcW w:w="851" w:type="dxa"/>
            <w:tcBorders>
              <w:top w:val="nil"/>
              <w:left w:val="nil"/>
              <w:bottom w:val="nil"/>
              <w:right w:val="nil"/>
            </w:tcBorders>
          </w:tcPr>
          <w:p w14:paraId="555B7F33" w14:textId="68FA6D71" w:rsidR="00985372" w:rsidRPr="00835FBF" w:rsidRDefault="00280D82" w:rsidP="00E1336D">
            <w:pPr>
              <w:tabs>
                <w:tab w:val="left" w:pos="1418"/>
              </w:tabs>
              <w:spacing w:line="480" w:lineRule="auto"/>
              <w:jc w:val="center"/>
            </w:pPr>
            <w:r w:rsidRPr="00E7371F">
              <w:t>–.116</w:t>
            </w:r>
          </w:p>
        </w:tc>
        <w:tc>
          <w:tcPr>
            <w:tcW w:w="981" w:type="dxa"/>
            <w:tcBorders>
              <w:top w:val="nil"/>
              <w:left w:val="nil"/>
              <w:bottom w:val="nil"/>
              <w:right w:val="nil"/>
            </w:tcBorders>
          </w:tcPr>
          <w:p w14:paraId="322BA7BD" w14:textId="4FABE0B4" w:rsidR="00985372" w:rsidRPr="00835FBF" w:rsidRDefault="00280D82" w:rsidP="00E1336D">
            <w:pPr>
              <w:tabs>
                <w:tab w:val="left" w:pos="1418"/>
              </w:tabs>
              <w:spacing w:line="480" w:lineRule="auto"/>
              <w:jc w:val="center"/>
            </w:pPr>
            <w:r w:rsidRPr="00835FBF">
              <w:t>.072</w:t>
            </w:r>
          </w:p>
        </w:tc>
        <w:tc>
          <w:tcPr>
            <w:tcW w:w="1122" w:type="dxa"/>
            <w:tcBorders>
              <w:top w:val="nil"/>
              <w:left w:val="nil"/>
              <w:bottom w:val="nil"/>
              <w:right w:val="nil"/>
            </w:tcBorders>
          </w:tcPr>
          <w:p w14:paraId="4FCEC54A" w14:textId="7883E26C" w:rsidR="00985372" w:rsidRPr="00835FBF" w:rsidRDefault="00280D82" w:rsidP="00E1336D">
            <w:pPr>
              <w:tabs>
                <w:tab w:val="left" w:pos="1418"/>
              </w:tabs>
              <w:spacing w:line="480" w:lineRule="auto"/>
              <w:jc w:val="center"/>
            </w:pPr>
            <w:r w:rsidRPr="00835FBF">
              <w:t>–.093</w:t>
            </w:r>
          </w:p>
        </w:tc>
        <w:tc>
          <w:tcPr>
            <w:tcW w:w="1271" w:type="dxa"/>
            <w:tcBorders>
              <w:top w:val="nil"/>
              <w:left w:val="nil"/>
              <w:bottom w:val="nil"/>
              <w:right w:val="nil"/>
            </w:tcBorders>
          </w:tcPr>
          <w:p w14:paraId="4A739A99" w14:textId="1207EFF4" w:rsidR="00985372" w:rsidRPr="00835FBF" w:rsidRDefault="00280D82" w:rsidP="00E1336D">
            <w:pPr>
              <w:tabs>
                <w:tab w:val="left" w:pos="1418"/>
              </w:tabs>
              <w:spacing w:line="480" w:lineRule="auto"/>
              <w:jc w:val="center"/>
            </w:pPr>
            <w:r w:rsidRPr="00835FBF">
              <w:t>–.115</w:t>
            </w:r>
          </w:p>
        </w:tc>
        <w:tc>
          <w:tcPr>
            <w:tcW w:w="1267" w:type="dxa"/>
            <w:tcBorders>
              <w:top w:val="nil"/>
              <w:left w:val="nil"/>
              <w:bottom w:val="nil"/>
              <w:right w:val="nil"/>
            </w:tcBorders>
          </w:tcPr>
          <w:p w14:paraId="4FFEBCF1" w14:textId="726DF36C" w:rsidR="00985372" w:rsidRPr="00835FBF" w:rsidRDefault="00280D82" w:rsidP="00E1336D">
            <w:pPr>
              <w:tabs>
                <w:tab w:val="left" w:pos="1418"/>
              </w:tabs>
              <w:spacing w:line="480" w:lineRule="auto"/>
              <w:jc w:val="center"/>
            </w:pPr>
            <w:r w:rsidRPr="00835FBF">
              <w:t>.071</w:t>
            </w:r>
          </w:p>
        </w:tc>
        <w:tc>
          <w:tcPr>
            <w:tcW w:w="1283" w:type="dxa"/>
            <w:tcBorders>
              <w:top w:val="nil"/>
              <w:left w:val="nil"/>
              <w:bottom w:val="nil"/>
              <w:right w:val="nil"/>
            </w:tcBorders>
          </w:tcPr>
          <w:p w14:paraId="7AA34FD3" w14:textId="32617117" w:rsidR="00985372" w:rsidRPr="00835FBF" w:rsidRDefault="00280D82" w:rsidP="00E1336D">
            <w:pPr>
              <w:tabs>
                <w:tab w:val="left" w:pos="1418"/>
              </w:tabs>
              <w:spacing w:line="480" w:lineRule="auto"/>
              <w:jc w:val="center"/>
            </w:pPr>
            <w:r w:rsidRPr="00835FBF">
              <w:t>–.093</w:t>
            </w:r>
          </w:p>
        </w:tc>
      </w:tr>
      <w:tr w:rsidR="00280D82" w:rsidRPr="00835FBF" w14:paraId="62F29D50" w14:textId="77777777" w:rsidTr="00472CE8">
        <w:tc>
          <w:tcPr>
            <w:tcW w:w="2524" w:type="dxa"/>
            <w:tcBorders>
              <w:top w:val="nil"/>
              <w:left w:val="nil"/>
              <w:bottom w:val="single" w:sz="4" w:space="0" w:color="auto"/>
              <w:right w:val="nil"/>
            </w:tcBorders>
          </w:tcPr>
          <w:p w14:paraId="6609F43D" w14:textId="31CBB02D" w:rsidR="00280D82" w:rsidRPr="00BF496C" w:rsidRDefault="00280D82" w:rsidP="00E1336D">
            <w:pPr>
              <w:tabs>
                <w:tab w:val="left" w:pos="1418"/>
              </w:tabs>
              <w:spacing w:line="480" w:lineRule="auto"/>
            </w:pPr>
            <w:r w:rsidRPr="00835FBF">
              <w:t>Police Fairness x VCE</w:t>
            </w:r>
          </w:p>
        </w:tc>
        <w:tc>
          <w:tcPr>
            <w:tcW w:w="851" w:type="dxa"/>
            <w:tcBorders>
              <w:top w:val="nil"/>
              <w:left w:val="nil"/>
              <w:bottom w:val="single" w:sz="4" w:space="0" w:color="auto"/>
              <w:right w:val="nil"/>
            </w:tcBorders>
          </w:tcPr>
          <w:p w14:paraId="26EBAE37" w14:textId="507D95B3" w:rsidR="00280D82" w:rsidRPr="00E7371F" w:rsidRDefault="00280D82" w:rsidP="00E1336D">
            <w:pPr>
              <w:tabs>
                <w:tab w:val="left" w:pos="1418"/>
              </w:tabs>
              <w:spacing w:line="480" w:lineRule="auto"/>
              <w:jc w:val="center"/>
            </w:pPr>
          </w:p>
        </w:tc>
        <w:tc>
          <w:tcPr>
            <w:tcW w:w="981" w:type="dxa"/>
            <w:tcBorders>
              <w:top w:val="nil"/>
              <w:left w:val="nil"/>
              <w:bottom w:val="single" w:sz="4" w:space="0" w:color="auto"/>
              <w:right w:val="nil"/>
            </w:tcBorders>
          </w:tcPr>
          <w:p w14:paraId="3A873698" w14:textId="3B94A4A8" w:rsidR="00280D82" w:rsidRPr="00835FBF" w:rsidRDefault="00280D82" w:rsidP="00E1336D">
            <w:pPr>
              <w:tabs>
                <w:tab w:val="left" w:pos="1418"/>
              </w:tabs>
              <w:spacing w:line="480" w:lineRule="auto"/>
              <w:jc w:val="center"/>
            </w:pPr>
          </w:p>
        </w:tc>
        <w:tc>
          <w:tcPr>
            <w:tcW w:w="1122" w:type="dxa"/>
            <w:tcBorders>
              <w:top w:val="nil"/>
              <w:left w:val="nil"/>
              <w:bottom w:val="single" w:sz="4" w:space="0" w:color="auto"/>
              <w:right w:val="nil"/>
            </w:tcBorders>
          </w:tcPr>
          <w:p w14:paraId="70462B0D" w14:textId="5F4A2C5C" w:rsidR="00280D82" w:rsidRPr="00835FBF" w:rsidRDefault="00280D82" w:rsidP="00E1336D">
            <w:pPr>
              <w:tabs>
                <w:tab w:val="left" w:pos="1418"/>
              </w:tabs>
              <w:spacing w:line="480" w:lineRule="auto"/>
              <w:jc w:val="center"/>
            </w:pPr>
          </w:p>
        </w:tc>
        <w:tc>
          <w:tcPr>
            <w:tcW w:w="1271" w:type="dxa"/>
            <w:tcBorders>
              <w:top w:val="nil"/>
              <w:left w:val="nil"/>
              <w:bottom w:val="single" w:sz="4" w:space="0" w:color="auto"/>
              <w:right w:val="nil"/>
            </w:tcBorders>
          </w:tcPr>
          <w:p w14:paraId="4EEE76A7" w14:textId="7E64F0C7" w:rsidR="00280D82" w:rsidRPr="00835FBF" w:rsidRDefault="00280D82" w:rsidP="00E1336D">
            <w:pPr>
              <w:tabs>
                <w:tab w:val="left" w:pos="1418"/>
              </w:tabs>
              <w:spacing w:line="480" w:lineRule="auto"/>
              <w:jc w:val="center"/>
            </w:pPr>
            <w:r w:rsidRPr="00835FBF">
              <w:t>.138</w:t>
            </w:r>
          </w:p>
        </w:tc>
        <w:tc>
          <w:tcPr>
            <w:tcW w:w="1267" w:type="dxa"/>
            <w:tcBorders>
              <w:top w:val="nil"/>
              <w:left w:val="nil"/>
              <w:bottom w:val="single" w:sz="4" w:space="0" w:color="auto"/>
              <w:right w:val="nil"/>
            </w:tcBorders>
          </w:tcPr>
          <w:p w14:paraId="2D4AB1EC" w14:textId="0175F743" w:rsidR="00280D82" w:rsidRPr="00835FBF" w:rsidRDefault="00280D82" w:rsidP="00E1336D">
            <w:pPr>
              <w:tabs>
                <w:tab w:val="left" w:pos="1418"/>
              </w:tabs>
              <w:spacing w:line="480" w:lineRule="auto"/>
              <w:jc w:val="center"/>
            </w:pPr>
            <w:r w:rsidRPr="00835FBF">
              <w:t>.064</w:t>
            </w:r>
          </w:p>
        </w:tc>
        <w:tc>
          <w:tcPr>
            <w:tcW w:w="1283" w:type="dxa"/>
            <w:tcBorders>
              <w:top w:val="nil"/>
              <w:left w:val="nil"/>
              <w:bottom w:val="single" w:sz="4" w:space="0" w:color="auto"/>
              <w:right w:val="nil"/>
            </w:tcBorders>
          </w:tcPr>
          <w:p w14:paraId="259868A1" w14:textId="55D619DC" w:rsidR="00280D82" w:rsidRPr="00835FBF" w:rsidRDefault="00280D82" w:rsidP="00E1336D">
            <w:pPr>
              <w:tabs>
                <w:tab w:val="left" w:pos="1418"/>
              </w:tabs>
              <w:spacing w:line="480" w:lineRule="auto"/>
              <w:jc w:val="center"/>
            </w:pPr>
            <w:r w:rsidRPr="00835FBF">
              <w:t>.110*</w:t>
            </w:r>
          </w:p>
        </w:tc>
      </w:tr>
      <w:tr w:rsidR="00985372" w:rsidRPr="00835FBF" w14:paraId="34A14B12" w14:textId="77777777" w:rsidTr="00472CE8">
        <w:tc>
          <w:tcPr>
            <w:tcW w:w="2524" w:type="dxa"/>
            <w:tcBorders>
              <w:top w:val="single" w:sz="4" w:space="0" w:color="auto"/>
              <w:left w:val="nil"/>
              <w:bottom w:val="nil"/>
              <w:right w:val="nil"/>
            </w:tcBorders>
          </w:tcPr>
          <w:p w14:paraId="1089E214" w14:textId="77777777" w:rsidR="00985372" w:rsidRPr="00BF496C" w:rsidRDefault="00985372" w:rsidP="00E1336D">
            <w:pPr>
              <w:tabs>
                <w:tab w:val="left" w:pos="1418"/>
              </w:tabs>
              <w:spacing w:line="480" w:lineRule="auto"/>
              <w:ind w:firstLine="606"/>
              <w:rPr>
                <w:i/>
              </w:rPr>
            </w:pPr>
            <w:r w:rsidRPr="00835FBF">
              <w:rPr>
                <w:i/>
              </w:rPr>
              <w:t xml:space="preserve">F-statistic </w:t>
            </w:r>
          </w:p>
        </w:tc>
        <w:tc>
          <w:tcPr>
            <w:tcW w:w="851" w:type="dxa"/>
            <w:tcBorders>
              <w:top w:val="single" w:sz="4" w:space="0" w:color="auto"/>
              <w:left w:val="nil"/>
              <w:bottom w:val="nil"/>
              <w:right w:val="nil"/>
            </w:tcBorders>
          </w:tcPr>
          <w:p w14:paraId="14B2CED8" w14:textId="77777777" w:rsidR="00985372" w:rsidRPr="00E7371F" w:rsidRDefault="00985372" w:rsidP="00E1336D">
            <w:pPr>
              <w:tabs>
                <w:tab w:val="left" w:pos="1418"/>
              </w:tabs>
              <w:spacing w:line="480" w:lineRule="auto"/>
              <w:jc w:val="center"/>
            </w:pPr>
          </w:p>
        </w:tc>
        <w:tc>
          <w:tcPr>
            <w:tcW w:w="981" w:type="dxa"/>
            <w:tcBorders>
              <w:top w:val="single" w:sz="4" w:space="0" w:color="auto"/>
              <w:left w:val="nil"/>
              <w:bottom w:val="nil"/>
              <w:right w:val="nil"/>
            </w:tcBorders>
          </w:tcPr>
          <w:p w14:paraId="2AB5E313" w14:textId="77777777" w:rsidR="00985372" w:rsidRPr="00835FBF" w:rsidRDefault="00985372" w:rsidP="00E1336D">
            <w:pPr>
              <w:tabs>
                <w:tab w:val="left" w:pos="1418"/>
              </w:tabs>
              <w:spacing w:line="480" w:lineRule="auto"/>
              <w:jc w:val="center"/>
            </w:pPr>
          </w:p>
        </w:tc>
        <w:tc>
          <w:tcPr>
            <w:tcW w:w="1122" w:type="dxa"/>
            <w:tcBorders>
              <w:top w:val="single" w:sz="4" w:space="0" w:color="auto"/>
              <w:left w:val="nil"/>
              <w:bottom w:val="nil"/>
              <w:right w:val="nil"/>
            </w:tcBorders>
          </w:tcPr>
          <w:p w14:paraId="1ED528FF" w14:textId="221E10C9" w:rsidR="00985372" w:rsidRPr="00835FBF" w:rsidRDefault="00280D82" w:rsidP="00E1336D">
            <w:pPr>
              <w:tabs>
                <w:tab w:val="left" w:pos="1418"/>
              </w:tabs>
              <w:spacing w:line="480" w:lineRule="auto"/>
              <w:jc w:val="center"/>
            </w:pPr>
            <w:r w:rsidRPr="00835FBF">
              <w:t>9.832***</w:t>
            </w:r>
          </w:p>
        </w:tc>
        <w:tc>
          <w:tcPr>
            <w:tcW w:w="1271" w:type="dxa"/>
            <w:tcBorders>
              <w:top w:val="single" w:sz="4" w:space="0" w:color="auto"/>
              <w:left w:val="nil"/>
              <w:bottom w:val="nil"/>
              <w:right w:val="nil"/>
            </w:tcBorders>
          </w:tcPr>
          <w:p w14:paraId="729270FC" w14:textId="77777777" w:rsidR="00985372" w:rsidRPr="00835FBF" w:rsidRDefault="00985372" w:rsidP="00E1336D">
            <w:pPr>
              <w:tabs>
                <w:tab w:val="left" w:pos="1418"/>
              </w:tabs>
              <w:spacing w:line="480" w:lineRule="auto"/>
              <w:jc w:val="center"/>
            </w:pPr>
          </w:p>
        </w:tc>
        <w:tc>
          <w:tcPr>
            <w:tcW w:w="1267" w:type="dxa"/>
            <w:tcBorders>
              <w:top w:val="single" w:sz="4" w:space="0" w:color="auto"/>
              <w:left w:val="nil"/>
              <w:bottom w:val="nil"/>
              <w:right w:val="nil"/>
            </w:tcBorders>
          </w:tcPr>
          <w:p w14:paraId="77057625" w14:textId="77777777" w:rsidR="00985372" w:rsidRPr="00835FBF" w:rsidRDefault="00985372" w:rsidP="00E1336D">
            <w:pPr>
              <w:tabs>
                <w:tab w:val="left" w:pos="1418"/>
              </w:tabs>
              <w:spacing w:line="480" w:lineRule="auto"/>
              <w:jc w:val="center"/>
            </w:pPr>
          </w:p>
        </w:tc>
        <w:tc>
          <w:tcPr>
            <w:tcW w:w="1283" w:type="dxa"/>
            <w:tcBorders>
              <w:top w:val="single" w:sz="4" w:space="0" w:color="auto"/>
              <w:left w:val="nil"/>
              <w:bottom w:val="nil"/>
              <w:right w:val="nil"/>
            </w:tcBorders>
          </w:tcPr>
          <w:p w14:paraId="27925A5C" w14:textId="6A071340" w:rsidR="00985372" w:rsidRPr="00835FBF" w:rsidRDefault="00280D82" w:rsidP="00E1336D">
            <w:pPr>
              <w:tabs>
                <w:tab w:val="left" w:pos="1418"/>
              </w:tabs>
              <w:spacing w:line="480" w:lineRule="auto"/>
              <w:jc w:val="center"/>
            </w:pPr>
            <w:r w:rsidRPr="00835FBF">
              <w:t>9.466***</w:t>
            </w:r>
          </w:p>
        </w:tc>
      </w:tr>
      <w:tr w:rsidR="00985372" w:rsidRPr="00835FBF" w14:paraId="7762D70E" w14:textId="77777777" w:rsidTr="00472CE8">
        <w:tc>
          <w:tcPr>
            <w:tcW w:w="2524" w:type="dxa"/>
            <w:tcBorders>
              <w:top w:val="nil"/>
              <w:left w:val="nil"/>
              <w:bottom w:val="nil"/>
              <w:right w:val="nil"/>
            </w:tcBorders>
          </w:tcPr>
          <w:p w14:paraId="2AC9CE9A" w14:textId="77777777" w:rsidR="00985372" w:rsidRPr="00BF496C" w:rsidRDefault="00985372" w:rsidP="00E1336D">
            <w:pPr>
              <w:tabs>
                <w:tab w:val="left" w:pos="1418"/>
              </w:tabs>
              <w:spacing w:line="480" w:lineRule="auto"/>
              <w:ind w:firstLine="606"/>
              <w:rPr>
                <w:i/>
              </w:rPr>
            </w:pPr>
            <w:r w:rsidRPr="00835FBF">
              <w:rPr>
                <w:i/>
              </w:rPr>
              <w:t>Adjusted R</w:t>
            </w:r>
            <w:r w:rsidRPr="00BF496C">
              <w:rPr>
                <w:i/>
                <w:vertAlign w:val="superscript"/>
              </w:rPr>
              <w:t>2</w:t>
            </w:r>
          </w:p>
        </w:tc>
        <w:tc>
          <w:tcPr>
            <w:tcW w:w="851" w:type="dxa"/>
            <w:tcBorders>
              <w:top w:val="nil"/>
              <w:left w:val="nil"/>
              <w:bottom w:val="nil"/>
              <w:right w:val="nil"/>
            </w:tcBorders>
          </w:tcPr>
          <w:p w14:paraId="1B07B45A" w14:textId="77777777" w:rsidR="00985372" w:rsidRPr="00E7371F" w:rsidRDefault="00985372" w:rsidP="00E1336D">
            <w:pPr>
              <w:tabs>
                <w:tab w:val="left" w:pos="1418"/>
              </w:tabs>
              <w:spacing w:line="480" w:lineRule="auto"/>
              <w:jc w:val="center"/>
            </w:pPr>
          </w:p>
        </w:tc>
        <w:tc>
          <w:tcPr>
            <w:tcW w:w="981" w:type="dxa"/>
            <w:tcBorders>
              <w:top w:val="nil"/>
              <w:left w:val="nil"/>
              <w:bottom w:val="nil"/>
              <w:right w:val="nil"/>
            </w:tcBorders>
          </w:tcPr>
          <w:p w14:paraId="119EA256" w14:textId="77777777" w:rsidR="00985372" w:rsidRPr="00835FBF" w:rsidRDefault="00985372" w:rsidP="00E1336D">
            <w:pPr>
              <w:tabs>
                <w:tab w:val="left" w:pos="1418"/>
              </w:tabs>
              <w:spacing w:line="480" w:lineRule="auto"/>
              <w:jc w:val="center"/>
            </w:pPr>
          </w:p>
        </w:tc>
        <w:tc>
          <w:tcPr>
            <w:tcW w:w="1122" w:type="dxa"/>
            <w:tcBorders>
              <w:top w:val="nil"/>
              <w:left w:val="nil"/>
              <w:bottom w:val="nil"/>
              <w:right w:val="nil"/>
            </w:tcBorders>
          </w:tcPr>
          <w:p w14:paraId="0DC67538" w14:textId="7921B397" w:rsidR="00985372" w:rsidRPr="00835FBF" w:rsidRDefault="00280D82" w:rsidP="00E1336D">
            <w:pPr>
              <w:tabs>
                <w:tab w:val="left" w:pos="1418"/>
              </w:tabs>
              <w:spacing w:line="480" w:lineRule="auto"/>
              <w:jc w:val="center"/>
            </w:pPr>
            <w:r w:rsidRPr="00835FBF">
              <w:t>22%</w:t>
            </w:r>
          </w:p>
        </w:tc>
        <w:tc>
          <w:tcPr>
            <w:tcW w:w="1271" w:type="dxa"/>
            <w:tcBorders>
              <w:top w:val="nil"/>
              <w:left w:val="nil"/>
              <w:bottom w:val="nil"/>
              <w:right w:val="nil"/>
            </w:tcBorders>
          </w:tcPr>
          <w:p w14:paraId="118B8CC2" w14:textId="77777777" w:rsidR="00985372" w:rsidRPr="00835FBF" w:rsidRDefault="00985372" w:rsidP="00E1336D">
            <w:pPr>
              <w:tabs>
                <w:tab w:val="left" w:pos="1418"/>
              </w:tabs>
              <w:spacing w:line="480" w:lineRule="auto"/>
              <w:jc w:val="center"/>
            </w:pPr>
          </w:p>
        </w:tc>
        <w:tc>
          <w:tcPr>
            <w:tcW w:w="1267" w:type="dxa"/>
            <w:tcBorders>
              <w:top w:val="nil"/>
              <w:left w:val="nil"/>
              <w:bottom w:val="nil"/>
              <w:right w:val="nil"/>
            </w:tcBorders>
          </w:tcPr>
          <w:p w14:paraId="31A3B6C9" w14:textId="77777777" w:rsidR="00985372" w:rsidRPr="00835FBF" w:rsidRDefault="00985372" w:rsidP="00E1336D">
            <w:pPr>
              <w:tabs>
                <w:tab w:val="left" w:pos="1418"/>
              </w:tabs>
              <w:spacing w:line="480" w:lineRule="auto"/>
              <w:jc w:val="center"/>
            </w:pPr>
          </w:p>
        </w:tc>
        <w:tc>
          <w:tcPr>
            <w:tcW w:w="1283" w:type="dxa"/>
            <w:tcBorders>
              <w:top w:val="nil"/>
              <w:left w:val="nil"/>
              <w:bottom w:val="nil"/>
              <w:right w:val="nil"/>
            </w:tcBorders>
          </w:tcPr>
          <w:p w14:paraId="70A7FB5B" w14:textId="26B74181" w:rsidR="00985372" w:rsidRPr="00835FBF" w:rsidRDefault="00280D82" w:rsidP="00E1336D">
            <w:pPr>
              <w:tabs>
                <w:tab w:val="left" w:pos="1418"/>
              </w:tabs>
              <w:spacing w:line="480" w:lineRule="auto"/>
              <w:jc w:val="center"/>
            </w:pPr>
            <w:r w:rsidRPr="00835FBF">
              <w:t>22.9%</w:t>
            </w:r>
          </w:p>
        </w:tc>
      </w:tr>
      <w:tr w:rsidR="00985372" w:rsidRPr="00835FBF" w14:paraId="784268B2" w14:textId="77777777" w:rsidTr="00472CE8">
        <w:tc>
          <w:tcPr>
            <w:tcW w:w="2524" w:type="dxa"/>
            <w:tcBorders>
              <w:top w:val="nil"/>
              <w:left w:val="nil"/>
              <w:right w:val="nil"/>
            </w:tcBorders>
          </w:tcPr>
          <w:p w14:paraId="25E11DD0" w14:textId="77777777" w:rsidR="00985372" w:rsidRPr="00BF496C" w:rsidRDefault="00985372" w:rsidP="00E1336D">
            <w:pPr>
              <w:tabs>
                <w:tab w:val="left" w:pos="1418"/>
              </w:tabs>
              <w:spacing w:line="480" w:lineRule="auto"/>
              <w:ind w:firstLine="606"/>
              <w:rPr>
                <w:i/>
              </w:rPr>
            </w:pPr>
            <w:r w:rsidRPr="00835FBF">
              <w:rPr>
                <w:i/>
              </w:rPr>
              <w:t>N</w:t>
            </w:r>
          </w:p>
        </w:tc>
        <w:tc>
          <w:tcPr>
            <w:tcW w:w="851" w:type="dxa"/>
            <w:tcBorders>
              <w:top w:val="nil"/>
              <w:left w:val="nil"/>
              <w:right w:val="nil"/>
            </w:tcBorders>
          </w:tcPr>
          <w:p w14:paraId="4841736D" w14:textId="77777777" w:rsidR="00985372" w:rsidRPr="00E7371F" w:rsidRDefault="00985372" w:rsidP="00E1336D">
            <w:pPr>
              <w:tabs>
                <w:tab w:val="left" w:pos="1418"/>
              </w:tabs>
              <w:spacing w:line="480" w:lineRule="auto"/>
              <w:jc w:val="center"/>
            </w:pPr>
          </w:p>
        </w:tc>
        <w:tc>
          <w:tcPr>
            <w:tcW w:w="981" w:type="dxa"/>
            <w:tcBorders>
              <w:top w:val="nil"/>
              <w:left w:val="nil"/>
              <w:right w:val="nil"/>
            </w:tcBorders>
          </w:tcPr>
          <w:p w14:paraId="11F605A6" w14:textId="77777777" w:rsidR="00985372" w:rsidRPr="00835FBF" w:rsidRDefault="00985372" w:rsidP="00E1336D">
            <w:pPr>
              <w:tabs>
                <w:tab w:val="left" w:pos="1418"/>
              </w:tabs>
              <w:spacing w:line="480" w:lineRule="auto"/>
              <w:jc w:val="center"/>
            </w:pPr>
          </w:p>
        </w:tc>
        <w:tc>
          <w:tcPr>
            <w:tcW w:w="1122" w:type="dxa"/>
            <w:tcBorders>
              <w:top w:val="nil"/>
              <w:left w:val="nil"/>
              <w:right w:val="nil"/>
            </w:tcBorders>
          </w:tcPr>
          <w:p w14:paraId="26437E1C" w14:textId="605E39B8" w:rsidR="00985372" w:rsidRPr="00835FBF" w:rsidRDefault="00280D82" w:rsidP="00E1336D">
            <w:pPr>
              <w:tabs>
                <w:tab w:val="left" w:pos="1418"/>
              </w:tabs>
              <w:spacing w:line="480" w:lineRule="auto"/>
              <w:jc w:val="center"/>
            </w:pPr>
            <w:r w:rsidRPr="00835FBF">
              <w:t>313</w:t>
            </w:r>
          </w:p>
        </w:tc>
        <w:tc>
          <w:tcPr>
            <w:tcW w:w="1271" w:type="dxa"/>
            <w:tcBorders>
              <w:top w:val="nil"/>
              <w:left w:val="nil"/>
              <w:right w:val="nil"/>
            </w:tcBorders>
          </w:tcPr>
          <w:p w14:paraId="0649B29F" w14:textId="77777777" w:rsidR="00985372" w:rsidRPr="00835FBF" w:rsidRDefault="00985372" w:rsidP="00E1336D">
            <w:pPr>
              <w:tabs>
                <w:tab w:val="left" w:pos="1418"/>
              </w:tabs>
              <w:spacing w:line="480" w:lineRule="auto"/>
              <w:jc w:val="center"/>
            </w:pPr>
          </w:p>
        </w:tc>
        <w:tc>
          <w:tcPr>
            <w:tcW w:w="1267" w:type="dxa"/>
            <w:tcBorders>
              <w:top w:val="nil"/>
              <w:left w:val="nil"/>
              <w:right w:val="nil"/>
            </w:tcBorders>
          </w:tcPr>
          <w:p w14:paraId="545624F3" w14:textId="77777777" w:rsidR="00985372" w:rsidRPr="00835FBF" w:rsidRDefault="00985372" w:rsidP="00E1336D">
            <w:pPr>
              <w:tabs>
                <w:tab w:val="left" w:pos="1418"/>
              </w:tabs>
              <w:spacing w:line="480" w:lineRule="auto"/>
              <w:jc w:val="center"/>
            </w:pPr>
          </w:p>
        </w:tc>
        <w:tc>
          <w:tcPr>
            <w:tcW w:w="1283" w:type="dxa"/>
            <w:tcBorders>
              <w:top w:val="nil"/>
              <w:left w:val="nil"/>
              <w:right w:val="nil"/>
            </w:tcBorders>
          </w:tcPr>
          <w:p w14:paraId="07D4580C" w14:textId="0B156FE6" w:rsidR="00985372" w:rsidRPr="00835FBF" w:rsidRDefault="00280D82" w:rsidP="00E1336D">
            <w:pPr>
              <w:tabs>
                <w:tab w:val="left" w:pos="1418"/>
              </w:tabs>
              <w:spacing w:line="480" w:lineRule="auto"/>
              <w:jc w:val="center"/>
            </w:pPr>
            <w:r w:rsidRPr="00835FBF">
              <w:t>313</w:t>
            </w:r>
          </w:p>
        </w:tc>
      </w:tr>
    </w:tbl>
    <w:p w14:paraId="26B7788A" w14:textId="77777777" w:rsidR="00985372" w:rsidRPr="00835FBF" w:rsidRDefault="00985372" w:rsidP="00E1336D">
      <w:pPr>
        <w:tabs>
          <w:tab w:val="left" w:pos="1418"/>
        </w:tabs>
        <w:spacing w:line="480" w:lineRule="auto"/>
      </w:pPr>
      <w:r w:rsidRPr="00835FBF">
        <w:t>NOTE: ∞ reference category: No further action by police; *</w:t>
      </w:r>
      <w:r w:rsidRPr="00BF496C">
        <w:rPr>
          <w:i/>
        </w:rPr>
        <w:t>P</w:t>
      </w:r>
      <w:r w:rsidRPr="00BF496C">
        <w:t>&lt;.05, **</w:t>
      </w:r>
      <w:r w:rsidRPr="00BF496C">
        <w:rPr>
          <w:i/>
        </w:rPr>
        <w:t>p</w:t>
      </w:r>
      <w:r w:rsidRPr="00E7371F">
        <w:t>&lt;.01, ***</w:t>
      </w:r>
      <w:r w:rsidRPr="00835FBF">
        <w:rPr>
          <w:i/>
        </w:rPr>
        <w:t>p</w:t>
      </w:r>
      <w:r w:rsidRPr="00835FBF">
        <w:t>&lt;.001</w:t>
      </w:r>
    </w:p>
    <w:p w14:paraId="679813FB" w14:textId="77777777" w:rsidR="00985372" w:rsidRPr="00835FBF" w:rsidRDefault="00985372" w:rsidP="00CF08F3">
      <w:pPr>
        <w:spacing w:line="480" w:lineRule="auto"/>
        <w:rPr>
          <w:b/>
          <w:i/>
        </w:rPr>
      </w:pPr>
    </w:p>
    <w:p w14:paraId="2F32F94F" w14:textId="77777777" w:rsidR="00985372" w:rsidRPr="00835FBF" w:rsidRDefault="00985372" w:rsidP="00CF08F3">
      <w:pPr>
        <w:spacing w:line="480" w:lineRule="auto"/>
        <w:rPr>
          <w:b/>
          <w:i/>
        </w:rPr>
      </w:pPr>
    </w:p>
    <w:sectPr w:rsidR="00985372" w:rsidRPr="00835FBF" w:rsidSect="00CF08F3">
      <w:footerReference w:type="even" r:id="rId12"/>
      <w:footerReference w:type="default" r:id="rId13"/>
      <w:pgSz w:w="11900" w:h="16840"/>
      <w:pgMar w:top="1418" w:right="1418" w:bottom="1418" w:left="1418"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5BA9" w14:textId="77777777" w:rsidR="00966CEF" w:rsidRDefault="00966CEF" w:rsidP="00513D5C">
      <w:r>
        <w:separator/>
      </w:r>
    </w:p>
  </w:endnote>
  <w:endnote w:type="continuationSeparator" w:id="0">
    <w:p w14:paraId="3FECE4ED" w14:textId="77777777" w:rsidR="00966CEF" w:rsidRDefault="00966CEF" w:rsidP="0051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1309291"/>
      <w:docPartObj>
        <w:docPartGallery w:val="Page Numbers (Bottom of Page)"/>
        <w:docPartUnique/>
      </w:docPartObj>
    </w:sdtPr>
    <w:sdtEndPr>
      <w:rPr>
        <w:rStyle w:val="PageNumber"/>
      </w:rPr>
    </w:sdtEndPr>
    <w:sdtContent>
      <w:p w14:paraId="3108146A" w14:textId="1982D409" w:rsidR="00CA5445" w:rsidRDefault="00CA5445" w:rsidP="00513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2049F" w14:textId="77777777" w:rsidR="00CA5445" w:rsidRDefault="00CA5445" w:rsidP="00513D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0426447"/>
      <w:docPartObj>
        <w:docPartGallery w:val="Page Numbers (Bottom of Page)"/>
        <w:docPartUnique/>
      </w:docPartObj>
    </w:sdtPr>
    <w:sdtEndPr>
      <w:rPr>
        <w:rStyle w:val="PageNumber"/>
        <w:rFonts w:ascii="Times" w:hAnsi="Times"/>
      </w:rPr>
    </w:sdtEndPr>
    <w:sdtContent>
      <w:p w14:paraId="082D5131" w14:textId="79628CD6" w:rsidR="00CA5445" w:rsidRPr="008E0FD9" w:rsidRDefault="00CA5445" w:rsidP="00513D5C">
        <w:pPr>
          <w:pStyle w:val="Footer"/>
          <w:framePr w:wrap="none" w:vAnchor="text" w:hAnchor="margin" w:xAlign="right" w:y="1"/>
          <w:rPr>
            <w:rStyle w:val="PageNumber"/>
            <w:rFonts w:ascii="Times" w:hAnsi="Times"/>
          </w:rPr>
        </w:pPr>
        <w:r w:rsidRPr="008E0FD9">
          <w:rPr>
            <w:rStyle w:val="PageNumber"/>
            <w:rFonts w:ascii="Times" w:hAnsi="Times"/>
          </w:rPr>
          <w:fldChar w:fldCharType="begin"/>
        </w:r>
        <w:r w:rsidRPr="008E0FD9">
          <w:rPr>
            <w:rStyle w:val="PageNumber"/>
            <w:rFonts w:ascii="Times" w:hAnsi="Times"/>
          </w:rPr>
          <w:instrText xml:space="preserve"> PAGE </w:instrText>
        </w:r>
        <w:r w:rsidRPr="008E0FD9">
          <w:rPr>
            <w:rStyle w:val="PageNumber"/>
            <w:rFonts w:ascii="Times" w:hAnsi="Times"/>
          </w:rPr>
          <w:fldChar w:fldCharType="separate"/>
        </w:r>
        <w:r w:rsidR="00C224F1">
          <w:rPr>
            <w:rStyle w:val="PageNumber"/>
            <w:rFonts w:ascii="Times" w:hAnsi="Times"/>
            <w:noProof/>
          </w:rPr>
          <w:t>1</w:t>
        </w:r>
        <w:r w:rsidRPr="008E0FD9">
          <w:rPr>
            <w:rStyle w:val="PageNumber"/>
            <w:rFonts w:ascii="Times" w:hAnsi="Times"/>
          </w:rPr>
          <w:fldChar w:fldCharType="end"/>
        </w:r>
      </w:p>
    </w:sdtContent>
  </w:sdt>
  <w:p w14:paraId="7AD994C5" w14:textId="77777777" w:rsidR="00CA5445" w:rsidRPr="008E0FD9" w:rsidRDefault="00CA5445" w:rsidP="00513D5C">
    <w:pPr>
      <w:pStyle w:val="Footer"/>
      <w:ind w:right="360"/>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5288" w14:textId="77777777" w:rsidR="00966CEF" w:rsidRDefault="00966CEF" w:rsidP="00513D5C">
      <w:r>
        <w:separator/>
      </w:r>
    </w:p>
  </w:footnote>
  <w:footnote w:type="continuationSeparator" w:id="0">
    <w:p w14:paraId="6182B654" w14:textId="77777777" w:rsidR="00966CEF" w:rsidRDefault="00966CEF" w:rsidP="00513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523"/>
    <w:multiLevelType w:val="multilevel"/>
    <w:tmpl w:val="E99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D3EDF"/>
    <w:multiLevelType w:val="hybridMultilevel"/>
    <w:tmpl w:val="74CAC6C6"/>
    <w:lvl w:ilvl="0" w:tplc="E2CAFE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C3F13"/>
    <w:multiLevelType w:val="multilevel"/>
    <w:tmpl w:val="E52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91429"/>
    <w:multiLevelType w:val="hybridMultilevel"/>
    <w:tmpl w:val="7FC63A36"/>
    <w:lvl w:ilvl="0" w:tplc="828C9950">
      <w:start w:val="1"/>
      <w:numFmt w:val="decimal"/>
      <w:lvlText w:val="%1."/>
      <w:lvlJc w:val="left"/>
      <w:pPr>
        <w:ind w:left="1080" w:hanging="720"/>
      </w:pPr>
      <w:rPr>
        <w:rFonts w:ascii="Times" w:eastAsiaTheme="minorEastAsia" w:hAnsi="Time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C0C64"/>
    <w:multiLevelType w:val="multilevel"/>
    <w:tmpl w:val="2A7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7513D"/>
    <w:multiLevelType w:val="hybridMultilevel"/>
    <w:tmpl w:val="9A1E1CA0"/>
    <w:lvl w:ilvl="0" w:tplc="DAAA3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E1187"/>
    <w:multiLevelType w:val="hybridMultilevel"/>
    <w:tmpl w:val="B512E6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116BD14">
      <w:start w:val="3"/>
      <w:numFmt w:val="bullet"/>
      <w:lvlText w:val="-"/>
      <w:lvlJc w:val="left"/>
      <w:pPr>
        <w:ind w:left="2880" w:hanging="360"/>
      </w:pPr>
      <w:rPr>
        <w:rFonts w:ascii="Calibri" w:eastAsiaTheme="minorEastAsia"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F"/>
    <w:rsid w:val="000020A3"/>
    <w:rsid w:val="00002999"/>
    <w:rsid w:val="00003158"/>
    <w:rsid w:val="00005B59"/>
    <w:rsid w:val="00006D49"/>
    <w:rsid w:val="00010EBC"/>
    <w:rsid w:val="00011AC5"/>
    <w:rsid w:val="00011B07"/>
    <w:rsid w:val="00012123"/>
    <w:rsid w:val="000131F6"/>
    <w:rsid w:val="00013556"/>
    <w:rsid w:val="0001643F"/>
    <w:rsid w:val="0002056D"/>
    <w:rsid w:val="000212B1"/>
    <w:rsid w:val="0002259C"/>
    <w:rsid w:val="000232E9"/>
    <w:rsid w:val="0003285A"/>
    <w:rsid w:val="00032F37"/>
    <w:rsid w:val="0003359C"/>
    <w:rsid w:val="00034230"/>
    <w:rsid w:val="00034835"/>
    <w:rsid w:val="000348C7"/>
    <w:rsid w:val="00034FA7"/>
    <w:rsid w:val="00036290"/>
    <w:rsid w:val="00054D5B"/>
    <w:rsid w:val="00056459"/>
    <w:rsid w:val="00060D1F"/>
    <w:rsid w:val="0006163F"/>
    <w:rsid w:val="000636E8"/>
    <w:rsid w:val="00064A1D"/>
    <w:rsid w:val="00064DD7"/>
    <w:rsid w:val="000708FF"/>
    <w:rsid w:val="000739E9"/>
    <w:rsid w:val="00076428"/>
    <w:rsid w:val="0008486C"/>
    <w:rsid w:val="00084E18"/>
    <w:rsid w:val="00085359"/>
    <w:rsid w:val="00085635"/>
    <w:rsid w:val="00085B96"/>
    <w:rsid w:val="00087C97"/>
    <w:rsid w:val="00090480"/>
    <w:rsid w:val="00091A54"/>
    <w:rsid w:val="0009371E"/>
    <w:rsid w:val="00095F8E"/>
    <w:rsid w:val="000970A0"/>
    <w:rsid w:val="000A29FC"/>
    <w:rsid w:val="000A3003"/>
    <w:rsid w:val="000A31C9"/>
    <w:rsid w:val="000A747A"/>
    <w:rsid w:val="000B0896"/>
    <w:rsid w:val="000B23F6"/>
    <w:rsid w:val="000B2930"/>
    <w:rsid w:val="000B6213"/>
    <w:rsid w:val="000B6480"/>
    <w:rsid w:val="000B79CC"/>
    <w:rsid w:val="000C4470"/>
    <w:rsid w:val="000C4A39"/>
    <w:rsid w:val="000C50CB"/>
    <w:rsid w:val="000C5682"/>
    <w:rsid w:val="000C6A79"/>
    <w:rsid w:val="000C6D63"/>
    <w:rsid w:val="000D0766"/>
    <w:rsid w:val="000D4F42"/>
    <w:rsid w:val="000D6AD5"/>
    <w:rsid w:val="000E1A4F"/>
    <w:rsid w:val="000E1C3D"/>
    <w:rsid w:val="000E251E"/>
    <w:rsid w:val="000E3745"/>
    <w:rsid w:val="000E39BE"/>
    <w:rsid w:val="000E49CA"/>
    <w:rsid w:val="000E4EBF"/>
    <w:rsid w:val="000E76CC"/>
    <w:rsid w:val="000F52AF"/>
    <w:rsid w:val="000F5B14"/>
    <w:rsid w:val="000F5F0D"/>
    <w:rsid w:val="000F7AC4"/>
    <w:rsid w:val="0010051A"/>
    <w:rsid w:val="0010296D"/>
    <w:rsid w:val="001035B4"/>
    <w:rsid w:val="001047B2"/>
    <w:rsid w:val="001050B1"/>
    <w:rsid w:val="0010637A"/>
    <w:rsid w:val="00106DE1"/>
    <w:rsid w:val="00107B42"/>
    <w:rsid w:val="00114691"/>
    <w:rsid w:val="001200D7"/>
    <w:rsid w:val="0012674F"/>
    <w:rsid w:val="001278F4"/>
    <w:rsid w:val="00136CE2"/>
    <w:rsid w:val="00137902"/>
    <w:rsid w:val="00140139"/>
    <w:rsid w:val="0014068B"/>
    <w:rsid w:val="00140BDF"/>
    <w:rsid w:val="00142C60"/>
    <w:rsid w:val="00142D61"/>
    <w:rsid w:val="0014315E"/>
    <w:rsid w:val="001431F6"/>
    <w:rsid w:val="001441A0"/>
    <w:rsid w:val="00151B2F"/>
    <w:rsid w:val="001521D5"/>
    <w:rsid w:val="00152593"/>
    <w:rsid w:val="00152656"/>
    <w:rsid w:val="00153745"/>
    <w:rsid w:val="00154C0C"/>
    <w:rsid w:val="0015518F"/>
    <w:rsid w:val="00156AAB"/>
    <w:rsid w:val="0016116F"/>
    <w:rsid w:val="00161483"/>
    <w:rsid w:val="00163E34"/>
    <w:rsid w:val="00165A8E"/>
    <w:rsid w:val="001712DA"/>
    <w:rsid w:val="00173220"/>
    <w:rsid w:val="0017738A"/>
    <w:rsid w:val="00185240"/>
    <w:rsid w:val="00186115"/>
    <w:rsid w:val="001903CB"/>
    <w:rsid w:val="0019434F"/>
    <w:rsid w:val="00195994"/>
    <w:rsid w:val="00197284"/>
    <w:rsid w:val="001978EC"/>
    <w:rsid w:val="001A29D9"/>
    <w:rsid w:val="001A470A"/>
    <w:rsid w:val="001A5025"/>
    <w:rsid w:val="001A5933"/>
    <w:rsid w:val="001A5CD0"/>
    <w:rsid w:val="001A67D9"/>
    <w:rsid w:val="001A72DE"/>
    <w:rsid w:val="001C3A76"/>
    <w:rsid w:val="001C4E4D"/>
    <w:rsid w:val="001C4F05"/>
    <w:rsid w:val="001C57C0"/>
    <w:rsid w:val="001C59A4"/>
    <w:rsid w:val="001C5B79"/>
    <w:rsid w:val="001C634C"/>
    <w:rsid w:val="001C65D4"/>
    <w:rsid w:val="001C7A33"/>
    <w:rsid w:val="001D200F"/>
    <w:rsid w:val="001D4E51"/>
    <w:rsid w:val="001E0B30"/>
    <w:rsid w:val="001E123C"/>
    <w:rsid w:val="001E5690"/>
    <w:rsid w:val="001E592C"/>
    <w:rsid w:val="001E68FF"/>
    <w:rsid w:val="001F067F"/>
    <w:rsid w:val="001F084A"/>
    <w:rsid w:val="001F1628"/>
    <w:rsid w:val="001F2369"/>
    <w:rsid w:val="001F591A"/>
    <w:rsid w:val="001F5B09"/>
    <w:rsid w:val="001F64C6"/>
    <w:rsid w:val="001F6A03"/>
    <w:rsid w:val="002003BC"/>
    <w:rsid w:val="002043C1"/>
    <w:rsid w:val="00206F93"/>
    <w:rsid w:val="0021008A"/>
    <w:rsid w:val="00210F39"/>
    <w:rsid w:val="00211596"/>
    <w:rsid w:val="00211986"/>
    <w:rsid w:val="002134D2"/>
    <w:rsid w:val="00215957"/>
    <w:rsid w:val="00216707"/>
    <w:rsid w:val="00217C1B"/>
    <w:rsid w:val="0022169B"/>
    <w:rsid w:val="0022198F"/>
    <w:rsid w:val="00223214"/>
    <w:rsid w:val="00224912"/>
    <w:rsid w:val="00225AE4"/>
    <w:rsid w:val="00225EFB"/>
    <w:rsid w:val="002269C0"/>
    <w:rsid w:val="0022764B"/>
    <w:rsid w:val="00227FDA"/>
    <w:rsid w:val="002329F6"/>
    <w:rsid w:val="0023614A"/>
    <w:rsid w:val="00240112"/>
    <w:rsid w:val="00240168"/>
    <w:rsid w:val="002408BD"/>
    <w:rsid w:val="00241793"/>
    <w:rsid w:val="00242B12"/>
    <w:rsid w:val="00245129"/>
    <w:rsid w:val="002468D5"/>
    <w:rsid w:val="00246CF7"/>
    <w:rsid w:val="00251878"/>
    <w:rsid w:val="002543D7"/>
    <w:rsid w:val="00254EC2"/>
    <w:rsid w:val="002575E6"/>
    <w:rsid w:val="00257ECC"/>
    <w:rsid w:val="00265792"/>
    <w:rsid w:val="00271555"/>
    <w:rsid w:val="002755C1"/>
    <w:rsid w:val="00280C20"/>
    <w:rsid w:val="00280D82"/>
    <w:rsid w:val="00282FC0"/>
    <w:rsid w:val="0028625E"/>
    <w:rsid w:val="00291372"/>
    <w:rsid w:val="00295689"/>
    <w:rsid w:val="00296113"/>
    <w:rsid w:val="0029740B"/>
    <w:rsid w:val="002A1D3A"/>
    <w:rsid w:val="002A292F"/>
    <w:rsid w:val="002A44DD"/>
    <w:rsid w:val="002A668C"/>
    <w:rsid w:val="002B1B1A"/>
    <w:rsid w:val="002B20D4"/>
    <w:rsid w:val="002B26AF"/>
    <w:rsid w:val="002B35EB"/>
    <w:rsid w:val="002B6F10"/>
    <w:rsid w:val="002B6F93"/>
    <w:rsid w:val="002C419B"/>
    <w:rsid w:val="002D005B"/>
    <w:rsid w:val="002D15B9"/>
    <w:rsid w:val="002D1951"/>
    <w:rsid w:val="002D40D8"/>
    <w:rsid w:val="002D726F"/>
    <w:rsid w:val="002E032A"/>
    <w:rsid w:val="002E0CBF"/>
    <w:rsid w:val="002E3A21"/>
    <w:rsid w:val="002E742E"/>
    <w:rsid w:val="002E7635"/>
    <w:rsid w:val="002F0912"/>
    <w:rsid w:val="002F1716"/>
    <w:rsid w:val="002F2CA9"/>
    <w:rsid w:val="002F35AA"/>
    <w:rsid w:val="002F54D8"/>
    <w:rsid w:val="002F596D"/>
    <w:rsid w:val="002F6A2E"/>
    <w:rsid w:val="002F7508"/>
    <w:rsid w:val="003005AF"/>
    <w:rsid w:val="00300834"/>
    <w:rsid w:val="003025DA"/>
    <w:rsid w:val="00304782"/>
    <w:rsid w:val="00304C77"/>
    <w:rsid w:val="00305DEC"/>
    <w:rsid w:val="00312990"/>
    <w:rsid w:val="003158F3"/>
    <w:rsid w:val="0031656E"/>
    <w:rsid w:val="00320537"/>
    <w:rsid w:val="00320C2B"/>
    <w:rsid w:val="00323C10"/>
    <w:rsid w:val="003240F9"/>
    <w:rsid w:val="003243C4"/>
    <w:rsid w:val="00327133"/>
    <w:rsid w:val="003308FD"/>
    <w:rsid w:val="00334381"/>
    <w:rsid w:val="003402B7"/>
    <w:rsid w:val="00340CD8"/>
    <w:rsid w:val="00341EB0"/>
    <w:rsid w:val="00343CDC"/>
    <w:rsid w:val="003440A0"/>
    <w:rsid w:val="0034445D"/>
    <w:rsid w:val="003454BF"/>
    <w:rsid w:val="003464A5"/>
    <w:rsid w:val="00347B09"/>
    <w:rsid w:val="0035046E"/>
    <w:rsid w:val="0035489A"/>
    <w:rsid w:val="00355EC2"/>
    <w:rsid w:val="00361A2F"/>
    <w:rsid w:val="003638DF"/>
    <w:rsid w:val="0036433B"/>
    <w:rsid w:val="00366170"/>
    <w:rsid w:val="00370448"/>
    <w:rsid w:val="00371F63"/>
    <w:rsid w:val="00374BEB"/>
    <w:rsid w:val="00376FDC"/>
    <w:rsid w:val="003773E3"/>
    <w:rsid w:val="003809A2"/>
    <w:rsid w:val="00384FA6"/>
    <w:rsid w:val="003859B3"/>
    <w:rsid w:val="00387F85"/>
    <w:rsid w:val="00390398"/>
    <w:rsid w:val="00392497"/>
    <w:rsid w:val="00392B56"/>
    <w:rsid w:val="003957F5"/>
    <w:rsid w:val="003A12AC"/>
    <w:rsid w:val="003A43EC"/>
    <w:rsid w:val="003A5F7B"/>
    <w:rsid w:val="003A6161"/>
    <w:rsid w:val="003A6322"/>
    <w:rsid w:val="003A68FE"/>
    <w:rsid w:val="003B3174"/>
    <w:rsid w:val="003B3AD8"/>
    <w:rsid w:val="003B5B7D"/>
    <w:rsid w:val="003B7162"/>
    <w:rsid w:val="003C6BF4"/>
    <w:rsid w:val="003C731B"/>
    <w:rsid w:val="003C7433"/>
    <w:rsid w:val="003D0C8C"/>
    <w:rsid w:val="003D1D5B"/>
    <w:rsid w:val="003D1FDD"/>
    <w:rsid w:val="003D2A9F"/>
    <w:rsid w:val="003D2B07"/>
    <w:rsid w:val="003D36E8"/>
    <w:rsid w:val="003E102D"/>
    <w:rsid w:val="003E1BF9"/>
    <w:rsid w:val="003E25F5"/>
    <w:rsid w:val="003E6516"/>
    <w:rsid w:val="003E7F5E"/>
    <w:rsid w:val="003F19B3"/>
    <w:rsid w:val="003F1E33"/>
    <w:rsid w:val="003F1EF1"/>
    <w:rsid w:val="003F30E2"/>
    <w:rsid w:val="003F3992"/>
    <w:rsid w:val="0040087E"/>
    <w:rsid w:val="004026B4"/>
    <w:rsid w:val="00404FD3"/>
    <w:rsid w:val="00406140"/>
    <w:rsid w:val="00411545"/>
    <w:rsid w:val="00417C45"/>
    <w:rsid w:val="00422564"/>
    <w:rsid w:val="00424ABF"/>
    <w:rsid w:val="00424B78"/>
    <w:rsid w:val="00425599"/>
    <w:rsid w:val="00426ED8"/>
    <w:rsid w:val="00430C10"/>
    <w:rsid w:val="00431247"/>
    <w:rsid w:val="00432123"/>
    <w:rsid w:val="00432B84"/>
    <w:rsid w:val="00434045"/>
    <w:rsid w:val="00434F2B"/>
    <w:rsid w:val="00440823"/>
    <w:rsid w:val="0044281B"/>
    <w:rsid w:val="00442859"/>
    <w:rsid w:val="00443104"/>
    <w:rsid w:val="00446A32"/>
    <w:rsid w:val="00447902"/>
    <w:rsid w:val="00447EDC"/>
    <w:rsid w:val="004506BF"/>
    <w:rsid w:val="0045136E"/>
    <w:rsid w:val="00451438"/>
    <w:rsid w:val="004527C9"/>
    <w:rsid w:val="00455462"/>
    <w:rsid w:val="00461693"/>
    <w:rsid w:val="00464EB5"/>
    <w:rsid w:val="004713ED"/>
    <w:rsid w:val="00472CE8"/>
    <w:rsid w:val="00475991"/>
    <w:rsid w:val="004766D6"/>
    <w:rsid w:val="00476FAD"/>
    <w:rsid w:val="00480094"/>
    <w:rsid w:val="00482182"/>
    <w:rsid w:val="0048392D"/>
    <w:rsid w:val="00484B0D"/>
    <w:rsid w:val="004878BA"/>
    <w:rsid w:val="00491D2C"/>
    <w:rsid w:val="004943D2"/>
    <w:rsid w:val="004971E9"/>
    <w:rsid w:val="004A1132"/>
    <w:rsid w:val="004A1771"/>
    <w:rsid w:val="004A21CE"/>
    <w:rsid w:val="004A3C1A"/>
    <w:rsid w:val="004A4013"/>
    <w:rsid w:val="004B2FC6"/>
    <w:rsid w:val="004B4688"/>
    <w:rsid w:val="004B5C73"/>
    <w:rsid w:val="004B5ED7"/>
    <w:rsid w:val="004B72E9"/>
    <w:rsid w:val="004B7CCF"/>
    <w:rsid w:val="004C00C8"/>
    <w:rsid w:val="004C08B1"/>
    <w:rsid w:val="004C4280"/>
    <w:rsid w:val="004C435B"/>
    <w:rsid w:val="004D10AA"/>
    <w:rsid w:val="004D480D"/>
    <w:rsid w:val="004D483C"/>
    <w:rsid w:val="004D73CE"/>
    <w:rsid w:val="004D74C7"/>
    <w:rsid w:val="004D7EA0"/>
    <w:rsid w:val="004E1680"/>
    <w:rsid w:val="004E31A3"/>
    <w:rsid w:val="004E68EF"/>
    <w:rsid w:val="004F2B0E"/>
    <w:rsid w:val="004F593A"/>
    <w:rsid w:val="004F5AB5"/>
    <w:rsid w:val="004F7A4A"/>
    <w:rsid w:val="0050140C"/>
    <w:rsid w:val="005045DA"/>
    <w:rsid w:val="00505B53"/>
    <w:rsid w:val="005064DB"/>
    <w:rsid w:val="005068DF"/>
    <w:rsid w:val="00507400"/>
    <w:rsid w:val="00513D5C"/>
    <w:rsid w:val="005222B9"/>
    <w:rsid w:val="00524D25"/>
    <w:rsid w:val="00531BA4"/>
    <w:rsid w:val="00536529"/>
    <w:rsid w:val="005409DA"/>
    <w:rsid w:val="00542BC3"/>
    <w:rsid w:val="00545ADD"/>
    <w:rsid w:val="00547046"/>
    <w:rsid w:val="0054728A"/>
    <w:rsid w:val="00551790"/>
    <w:rsid w:val="0055316B"/>
    <w:rsid w:val="0055328A"/>
    <w:rsid w:val="0055399E"/>
    <w:rsid w:val="00556FA9"/>
    <w:rsid w:val="00557A39"/>
    <w:rsid w:val="00557AD1"/>
    <w:rsid w:val="005601F0"/>
    <w:rsid w:val="0056176F"/>
    <w:rsid w:val="00576506"/>
    <w:rsid w:val="0057694A"/>
    <w:rsid w:val="00577C09"/>
    <w:rsid w:val="00580271"/>
    <w:rsid w:val="0058040B"/>
    <w:rsid w:val="005813A1"/>
    <w:rsid w:val="00583E7A"/>
    <w:rsid w:val="00587DF5"/>
    <w:rsid w:val="0059015A"/>
    <w:rsid w:val="005A274C"/>
    <w:rsid w:val="005A4FBD"/>
    <w:rsid w:val="005B2396"/>
    <w:rsid w:val="005B249C"/>
    <w:rsid w:val="005B6599"/>
    <w:rsid w:val="005B6800"/>
    <w:rsid w:val="005B695A"/>
    <w:rsid w:val="005B6FA1"/>
    <w:rsid w:val="005C2033"/>
    <w:rsid w:val="005C3E2C"/>
    <w:rsid w:val="005C4F21"/>
    <w:rsid w:val="005C6EE9"/>
    <w:rsid w:val="005C7828"/>
    <w:rsid w:val="005D2875"/>
    <w:rsid w:val="005F55EE"/>
    <w:rsid w:val="005F6DCD"/>
    <w:rsid w:val="005F7B93"/>
    <w:rsid w:val="005F7F2A"/>
    <w:rsid w:val="00603EBD"/>
    <w:rsid w:val="00605799"/>
    <w:rsid w:val="00606F8B"/>
    <w:rsid w:val="006119CC"/>
    <w:rsid w:val="00615A52"/>
    <w:rsid w:val="00626034"/>
    <w:rsid w:val="0062676C"/>
    <w:rsid w:val="006302E2"/>
    <w:rsid w:val="00630AF7"/>
    <w:rsid w:val="006445CB"/>
    <w:rsid w:val="00644DCD"/>
    <w:rsid w:val="00645010"/>
    <w:rsid w:val="00650EB3"/>
    <w:rsid w:val="0065167A"/>
    <w:rsid w:val="00651865"/>
    <w:rsid w:val="006525E7"/>
    <w:rsid w:val="00652651"/>
    <w:rsid w:val="0065410E"/>
    <w:rsid w:val="0065488A"/>
    <w:rsid w:val="006605C3"/>
    <w:rsid w:val="00662380"/>
    <w:rsid w:val="00665100"/>
    <w:rsid w:val="00667E92"/>
    <w:rsid w:val="0067393D"/>
    <w:rsid w:val="006750C5"/>
    <w:rsid w:val="00675FB3"/>
    <w:rsid w:val="0068348C"/>
    <w:rsid w:val="006858EE"/>
    <w:rsid w:val="00692A81"/>
    <w:rsid w:val="00692B14"/>
    <w:rsid w:val="006951DB"/>
    <w:rsid w:val="00695BA3"/>
    <w:rsid w:val="006A03D9"/>
    <w:rsid w:val="006A2331"/>
    <w:rsid w:val="006A56E7"/>
    <w:rsid w:val="006A6DD1"/>
    <w:rsid w:val="006A742D"/>
    <w:rsid w:val="006B6F5E"/>
    <w:rsid w:val="006C0AA9"/>
    <w:rsid w:val="006C2670"/>
    <w:rsid w:val="006C2FF7"/>
    <w:rsid w:val="006C413F"/>
    <w:rsid w:val="006C5016"/>
    <w:rsid w:val="006C6018"/>
    <w:rsid w:val="006D2268"/>
    <w:rsid w:val="006D2838"/>
    <w:rsid w:val="006D2D87"/>
    <w:rsid w:val="006D606F"/>
    <w:rsid w:val="006D658B"/>
    <w:rsid w:val="006D69AD"/>
    <w:rsid w:val="006D6C0B"/>
    <w:rsid w:val="006D6FF4"/>
    <w:rsid w:val="006D7E74"/>
    <w:rsid w:val="006E1529"/>
    <w:rsid w:val="006E71B2"/>
    <w:rsid w:val="006F38F0"/>
    <w:rsid w:val="006F5FE5"/>
    <w:rsid w:val="007016B0"/>
    <w:rsid w:val="007048DE"/>
    <w:rsid w:val="007076FD"/>
    <w:rsid w:val="00707949"/>
    <w:rsid w:val="00710D70"/>
    <w:rsid w:val="00714A3D"/>
    <w:rsid w:val="00715EFA"/>
    <w:rsid w:val="007171CD"/>
    <w:rsid w:val="00721D38"/>
    <w:rsid w:val="00724A3B"/>
    <w:rsid w:val="007272D7"/>
    <w:rsid w:val="007273DF"/>
    <w:rsid w:val="00727848"/>
    <w:rsid w:val="00730396"/>
    <w:rsid w:val="00730DC9"/>
    <w:rsid w:val="00734D77"/>
    <w:rsid w:val="007372F7"/>
    <w:rsid w:val="00737427"/>
    <w:rsid w:val="00740643"/>
    <w:rsid w:val="00741091"/>
    <w:rsid w:val="00742CE7"/>
    <w:rsid w:val="00744E9C"/>
    <w:rsid w:val="00746142"/>
    <w:rsid w:val="007471BE"/>
    <w:rsid w:val="007526D2"/>
    <w:rsid w:val="00756E7B"/>
    <w:rsid w:val="0077038B"/>
    <w:rsid w:val="0077280F"/>
    <w:rsid w:val="007739DD"/>
    <w:rsid w:val="00783311"/>
    <w:rsid w:val="007837A5"/>
    <w:rsid w:val="00785CCF"/>
    <w:rsid w:val="00787E43"/>
    <w:rsid w:val="00793F04"/>
    <w:rsid w:val="007A0B57"/>
    <w:rsid w:val="007A31D2"/>
    <w:rsid w:val="007B3AA8"/>
    <w:rsid w:val="007B4BD9"/>
    <w:rsid w:val="007C04B5"/>
    <w:rsid w:val="007C0F11"/>
    <w:rsid w:val="007C0F76"/>
    <w:rsid w:val="007C1003"/>
    <w:rsid w:val="007C1E14"/>
    <w:rsid w:val="007C3A0C"/>
    <w:rsid w:val="007C3AFC"/>
    <w:rsid w:val="007C60FB"/>
    <w:rsid w:val="007D0296"/>
    <w:rsid w:val="007D421C"/>
    <w:rsid w:val="007D50AD"/>
    <w:rsid w:val="007E26B7"/>
    <w:rsid w:val="007E29C4"/>
    <w:rsid w:val="007E594D"/>
    <w:rsid w:val="007E774C"/>
    <w:rsid w:val="007E7B04"/>
    <w:rsid w:val="007F0B53"/>
    <w:rsid w:val="007F242C"/>
    <w:rsid w:val="007F2647"/>
    <w:rsid w:val="007F586F"/>
    <w:rsid w:val="007F5EE2"/>
    <w:rsid w:val="0080263F"/>
    <w:rsid w:val="0080738E"/>
    <w:rsid w:val="00807AED"/>
    <w:rsid w:val="008104C1"/>
    <w:rsid w:val="0081074E"/>
    <w:rsid w:val="008121DE"/>
    <w:rsid w:val="008159C7"/>
    <w:rsid w:val="008215C5"/>
    <w:rsid w:val="00822DFD"/>
    <w:rsid w:val="00825D51"/>
    <w:rsid w:val="008278C7"/>
    <w:rsid w:val="00830877"/>
    <w:rsid w:val="00832CD3"/>
    <w:rsid w:val="00834C54"/>
    <w:rsid w:val="00835412"/>
    <w:rsid w:val="00835FBF"/>
    <w:rsid w:val="008361F3"/>
    <w:rsid w:val="00837A1F"/>
    <w:rsid w:val="00841031"/>
    <w:rsid w:val="00842AE8"/>
    <w:rsid w:val="00843A80"/>
    <w:rsid w:val="00846C1E"/>
    <w:rsid w:val="00847172"/>
    <w:rsid w:val="0084774E"/>
    <w:rsid w:val="0085153C"/>
    <w:rsid w:val="00851607"/>
    <w:rsid w:val="00856241"/>
    <w:rsid w:val="0086056C"/>
    <w:rsid w:val="008613C8"/>
    <w:rsid w:val="00862097"/>
    <w:rsid w:val="00863323"/>
    <w:rsid w:val="008659A5"/>
    <w:rsid w:val="00865E11"/>
    <w:rsid w:val="0086726D"/>
    <w:rsid w:val="0087089C"/>
    <w:rsid w:val="00873E3D"/>
    <w:rsid w:val="0087504D"/>
    <w:rsid w:val="00882ECC"/>
    <w:rsid w:val="00883D95"/>
    <w:rsid w:val="0088545A"/>
    <w:rsid w:val="0088711E"/>
    <w:rsid w:val="008875D0"/>
    <w:rsid w:val="00887F3B"/>
    <w:rsid w:val="00890EFF"/>
    <w:rsid w:val="008929CE"/>
    <w:rsid w:val="00895520"/>
    <w:rsid w:val="008958F4"/>
    <w:rsid w:val="00896549"/>
    <w:rsid w:val="008A023C"/>
    <w:rsid w:val="008A3393"/>
    <w:rsid w:val="008A4E20"/>
    <w:rsid w:val="008A5AFD"/>
    <w:rsid w:val="008A5CFA"/>
    <w:rsid w:val="008A788D"/>
    <w:rsid w:val="008B0360"/>
    <w:rsid w:val="008B0C63"/>
    <w:rsid w:val="008B0EAD"/>
    <w:rsid w:val="008B451B"/>
    <w:rsid w:val="008B4CE3"/>
    <w:rsid w:val="008B6512"/>
    <w:rsid w:val="008B7AF9"/>
    <w:rsid w:val="008B7D73"/>
    <w:rsid w:val="008C16FA"/>
    <w:rsid w:val="008C24CE"/>
    <w:rsid w:val="008C46AA"/>
    <w:rsid w:val="008C75DD"/>
    <w:rsid w:val="008D0317"/>
    <w:rsid w:val="008D1154"/>
    <w:rsid w:val="008D1C21"/>
    <w:rsid w:val="008D2E47"/>
    <w:rsid w:val="008D4235"/>
    <w:rsid w:val="008E0FD9"/>
    <w:rsid w:val="008E3D78"/>
    <w:rsid w:val="008E606B"/>
    <w:rsid w:val="008F1A71"/>
    <w:rsid w:val="008F1AED"/>
    <w:rsid w:val="008F3AD0"/>
    <w:rsid w:val="008F6724"/>
    <w:rsid w:val="008F729B"/>
    <w:rsid w:val="009021E4"/>
    <w:rsid w:val="009052F0"/>
    <w:rsid w:val="00912CE7"/>
    <w:rsid w:val="00920C36"/>
    <w:rsid w:val="009254B0"/>
    <w:rsid w:val="009262A3"/>
    <w:rsid w:val="00926569"/>
    <w:rsid w:val="00927D69"/>
    <w:rsid w:val="00936050"/>
    <w:rsid w:val="009408A2"/>
    <w:rsid w:val="0094092E"/>
    <w:rsid w:val="009412BE"/>
    <w:rsid w:val="00944811"/>
    <w:rsid w:val="00945CE4"/>
    <w:rsid w:val="00950C79"/>
    <w:rsid w:val="009517D3"/>
    <w:rsid w:val="0095393A"/>
    <w:rsid w:val="009608D7"/>
    <w:rsid w:val="009641A6"/>
    <w:rsid w:val="00964E38"/>
    <w:rsid w:val="00966CEF"/>
    <w:rsid w:val="00967E07"/>
    <w:rsid w:val="00972B83"/>
    <w:rsid w:val="0097492D"/>
    <w:rsid w:val="00977971"/>
    <w:rsid w:val="00977EC6"/>
    <w:rsid w:val="00980961"/>
    <w:rsid w:val="00982771"/>
    <w:rsid w:val="009834D5"/>
    <w:rsid w:val="00984E6F"/>
    <w:rsid w:val="00985019"/>
    <w:rsid w:val="00985372"/>
    <w:rsid w:val="009A032F"/>
    <w:rsid w:val="009A1A4F"/>
    <w:rsid w:val="009A3E18"/>
    <w:rsid w:val="009A4DD0"/>
    <w:rsid w:val="009A4FA6"/>
    <w:rsid w:val="009B14B3"/>
    <w:rsid w:val="009B16D9"/>
    <w:rsid w:val="009B60B2"/>
    <w:rsid w:val="009B65BF"/>
    <w:rsid w:val="009B75B0"/>
    <w:rsid w:val="009C0E81"/>
    <w:rsid w:val="009C175C"/>
    <w:rsid w:val="009C1AAD"/>
    <w:rsid w:val="009C21A6"/>
    <w:rsid w:val="009C340D"/>
    <w:rsid w:val="009D0E88"/>
    <w:rsid w:val="009D2341"/>
    <w:rsid w:val="009D2E14"/>
    <w:rsid w:val="009D456F"/>
    <w:rsid w:val="009D73AA"/>
    <w:rsid w:val="009D7920"/>
    <w:rsid w:val="009E0275"/>
    <w:rsid w:val="009E2D4C"/>
    <w:rsid w:val="009E5233"/>
    <w:rsid w:val="009F2D95"/>
    <w:rsid w:val="009F6550"/>
    <w:rsid w:val="00A00323"/>
    <w:rsid w:val="00A007CA"/>
    <w:rsid w:val="00A01231"/>
    <w:rsid w:val="00A019CF"/>
    <w:rsid w:val="00A024B3"/>
    <w:rsid w:val="00A02DEC"/>
    <w:rsid w:val="00A03896"/>
    <w:rsid w:val="00A06F1C"/>
    <w:rsid w:val="00A10773"/>
    <w:rsid w:val="00A10828"/>
    <w:rsid w:val="00A10AC6"/>
    <w:rsid w:val="00A1211B"/>
    <w:rsid w:val="00A125A2"/>
    <w:rsid w:val="00A1444F"/>
    <w:rsid w:val="00A149AC"/>
    <w:rsid w:val="00A15425"/>
    <w:rsid w:val="00A15BF2"/>
    <w:rsid w:val="00A2631A"/>
    <w:rsid w:val="00A34B1E"/>
    <w:rsid w:val="00A378BE"/>
    <w:rsid w:val="00A4063B"/>
    <w:rsid w:val="00A42C46"/>
    <w:rsid w:val="00A4669F"/>
    <w:rsid w:val="00A46A36"/>
    <w:rsid w:val="00A47AAF"/>
    <w:rsid w:val="00A51887"/>
    <w:rsid w:val="00A55C3E"/>
    <w:rsid w:val="00A636DC"/>
    <w:rsid w:val="00A7536D"/>
    <w:rsid w:val="00A772B3"/>
    <w:rsid w:val="00A77F46"/>
    <w:rsid w:val="00A863CB"/>
    <w:rsid w:val="00A901BD"/>
    <w:rsid w:val="00A90883"/>
    <w:rsid w:val="00A92AEA"/>
    <w:rsid w:val="00A966D1"/>
    <w:rsid w:val="00AA1E1C"/>
    <w:rsid w:val="00AA24BC"/>
    <w:rsid w:val="00AA3892"/>
    <w:rsid w:val="00AA60C7"/>
    <w:rsid w:val="00AA6675"/>
    <w:rsid w:val="00AA695C"/>
    <w:rsid w:val="00AA71B7"/>
    <w:rsid w:val="00AA7EFC"/>
    <w:rsid w:val="00AB15DB"/>
    <w:rsid w:val="00AB33C3"/>
    <w:rsid w:val="00AB3CAA"/>
    <w:rsid w:val="00AB4FD6"/>
    <w:rsid w:val="00AB5D92"/>
    <w:rsid w:val="00AC24FF"/>
    <w:rsid w:val="00AC294B"/>
    <w:rsid w:val="00AC4C10"/>
    <w:rsid w:val="00AC5533"/>
    <w:rsid w:val="00AC56A3"/>
    <w:rsid w:val="00AC76D8"/>
    <w:rsid w:val="00AC78BD"/>
    <w:rsid w:val="00AC7C81"/>
    <w:rsid w:val="00AD1272"/>
    <w:rsid w:val="00AD4112"/>
    <w:rsid w:val="00AD50E7"/>
    <w:rsid w:val="00AD69D5"/>
    <w:rsid w:val="00AE05BF"/>
    <w:rsid w:val="00AE0FF3"/>
    <w:rsid w:val="00AE2C18"/>
    <w:rsid w:val="00AE3EF2"/>
    <w:rsid w:val="00AF416E"/>
    <w:rsid w:val="00AF4414"/>
    <w:rsid w:val="00B05D9B"/>
    <w:rsid w:val="00B06C57"/>
    <w:rsid w:val="00B06CC6"/>
    <w:rsid w:val="00B074AB"/>
    <w:rsid w:val="00B0752C"/>
    <w:rsid w:val="00B10426"/>
    <w:rsid w:val="00B113F6"/>
    <w:rsid w:val="00B16912"/>
    <w:rsid w:val="00B178DF"/>
    <w:rsid w:val="00B17B4F"/>
    <w:rsid w:val="00B21842"/>
    <w:rsid w:val="00B21946"/>
    <w:rsid w:val="00B24E54"/>
    <w:rsid w:val="00B25732"/>
    <w:rsid w:val="00B267A2"/>
    <w:rsid w:val="00B27AB2"/>
    <w:rsid w:val="00B307D9"/>
    <w:rsid w:val="00B311A4"/>
    <w:rsid w:val="00B31433"/>
    <w:rsid w:val="00B31F09"/>
    <w:rsid w:val="00B34848"/>
    <w:rsid w:val="00B34D0D"/>
    <w:rsid w:val="00B3557D"/>
    <w:rsid w:val="00B40164"/>
    <w:rsid w:val="00B42E7D"/>
    <w:rsid w:val="00B43FE4"/>
    <w:rsid w:val="00B4407C"/>
    <w:rsid w:val="00B445B7"/>
    <w:rsid w:val="00B503BA"/>
    <w:rsid w:val="00B50A86"/>
    <w:rsid w:val="00B546AB"/>
    <w:rsid w:val="00B55834"/>
    <w:rsid w:val="00B57404"/>
    <w:rsid w:val="00B579D3"/>
    <w:rsid w:val="00B57F67"/>
    <w:rsid w:val="00B6027E"/>
    <w:rsid w:val="00B61B5C"/>
    <w:rsid w:val="00B65DEB"/>
    <w:rsid w:val="00B6639A"/>
    <w:rsid w:val="00B67677"/>
    <w:rsid w:val="00B706FA"/>
    <w:rsid w:val="00B72C04"/>
    <w:rsid w:val="00B76E34"/>
    <w:rsid w:val="00B777D2"/>
    <w:rsid w:val="00B80D0F"/>
    <w:rsid w:val="00B80D97"/>
    <w:rsid w:val="00B8113F"/>
    <w:rsid w:val="00B90F9E"/>
    <w:rsid w:val="00B91281"/>
    <w:rsid w:val="00BA45F8"/>
    <w:rsid w:val="00BA493E"/>
    <w:rsid w:val="00BA68D0"/>
    <w:rsid w:val="00BB034A"/>
    <w:rsid w:val="00BB0386"/>
    <w:rsid w:val="00BB0C6C"/>
    <w:rsid w:val="00BB2E49"/>
    <w:rsid w:val="00BB3690"/>
    <w:rsid w:val="00BB6749"/>
    <w:rsid w:val="00BC0C22"/>
    <w:rsid w:val="00BC12C0"/>
    <w:rsid w:val="00BC1968"/>
    <w:rsid w:val="00BC3E09"/>
    <w:rsid w:val="00BC50A9"/>
    <w:rsid w:val="00BD012A"/>
    <w:rsid w:val="00BD2EC1"/>
    <w:rsid w:val="00BD4608"/>
    <w:rsid w:val="00BD520E"/>
    <w:rsid w:val="00BD5CED"/>
    <w:rsid w:val="00BD6252"/>
    <w:rsid w:val="00BE5D8C"/>
    <w:rsid w:val="00BF2426"/>
    <w:rsid w:val="00BF332B"/>
    <w:rsid w:val="00BF496C"/>
    <w:rsid w:val="00BF712F"/>
    <w:rsid w:val="00C01903"/>
    <w:rsid w:val="00C02501"/>
    <w:rsid w:val="00C02C6A"/>
    <w:rsid w:val="00C04AF5"/>
    <w:rsid w:val="00C051AF"/>
    <w:rsid w:val="00C10405"/>
    <w:rsid w:val="00C10F97"/>
    <w:rsid w:val="00C12D83"/>
    <w:rsid w:val="00C14502"/>
    <w:rsid w:val="00C21D55"/>
    <w:rsid w:val="00C224F1"/>
    <w:rsid w:val="00C24216"/>
    <w:rsid w:val="00C27724"/>
    <w:rsid w:val="00C32068"/>
    <w:rsid w:val="00C350F0"/>
    <w:rsid w:val="00C3543C"/>
    <w:rsid w:val="00C36084"/>
    <w:rsid w:val="00C36B86"/>
    <w:rsid w:val="00C37A58"/>
    <w:rsid w:val="00C37AC9"/>
    <w:rsid w:val="00C409C9"/>
    <w:rsid w:val="00C40EC8"/>
    <w:rsid w:val="00C41E93"/>
    <w:rsid w:val="00C44534"/>
    <w:rsid w:val="00C51076"/>
    <w:rsid w:val="00C51122"/>
    <w:rsid w:val="00C512B2"/>
    <w:rsid w:val="00C515C4"/>
    <w:rsid w:val="00C51AA5"/>
    <w:rsid w:val="00C56BAD"/>
    <w:rsid w:val="00C575A2"/>
    <w:rsid w:val="00C60B04"/>
    <w:rsid w:val="00C622AC"/>
    <w:rsid w:val="00C633B5"/>
    <w:rsid w:val="00C67658"/>
    <w:rsid w:val="00C701AB"/>
    <w:rsid w:val="00C736F3"/>
    <w:rsid w:val="00C75346"/>
    <w:rsid w:val="00C76A96"/>
    <w:rsid w:val="00C772BB"/>
    <w:rsid w:val="00C801A6"/>
    <w:rsid w:val="00C8471C"/>
    <w:rsid w:val="00C8568F"/>
    <w:rsid w:val="00C87E17"/>
    <w:rsid w:val="00C909AF"/>
    <w:rsid w:val="00C9240F"/>
    <w:rsid w:val="00C9455E"/>
    <w:rsid w:val="00C9526C"/>
    <w:rsid w:val="00C9702A"/>
    <w:rsid w:val="00CA043A"/>
    <w:rsid w:val="00CA1662"/>
    <w:rsid w:val="00CA1975"/>
    <w:rsid w:val="00CA4391"/>
    <w:rsid w:val="00CA49E0"/>
    <w:rsid w:val="00CA5445"/>
    <w:rsid w:val="00CA6CE3"/>
    <w:rsid w:val="00CB0947"/>
    <w:rsid w:val="00CB132E"/>
    <w:rsid w:val="00CB4B1B"/>
    <w:rsid w:val="00CB7A92"/>
    <w:rsid w:val="00CC3F53"/>
    <w:rsid w:val="00CC60DD"/>
    <w:rsid w:val="00CC78E0"/>
    <w:rsid w:val="00CD2CEB"/>
    <w:rsid w:val="00CD4F75"/>
    <w:rsid w:val="00CD7267"/>
    <w:rsid w:val="00CE1460"/>
    <w:rsid w:val="00CE2DA4"/>
    <w:rsid w:val="00CE3FEF"/>
    <w:rsid w:val="00CE6F23"/>
    <w:rsid w:val="00CF08F3"/>
    <w:rsid w:val="00CF205D"/>
    <w:rsid w:val="00CF6E20"/>
    <w:rsid w:val="00D000C3"/>
    <w:rsid w:val="00D015DA"/>
    <w:rsid w:val="00D0322F"/>
    <w:rsid w:val="00D040DC"/>
    <w:rsid w:val="00D04643"/>
    <w:rsid w:val="00D06C1C"/>
    <w:rsid w:val="00D10A16"/>
    <w:rsid w:val="00D1416E"/>
    <w:rsid w:val="00D154F4"/>
    <w:rsid w:val="00D15A22"/>
    <w:rsid w:val="00D2674D"/>
    <w:rsid w:val="00D26ED5"/>
    <w:rsid w:val="00D30F7D"/>
    <w:rsid w:val="00D32610"/>
    <w:rsid w:val="00D35CA9"/>
    <w:rsid w:val="00D369A6"/>
    <w:rsid w:val="00D42E11"/>
    <w:rsid w:val="00D45A0A"/>
    <w:rsid w:val="00D50134"/>
    <w:rsid w:val="00D545D0"/>
    <w:rsid w:val="00D55B23"/>
    <w:rsid w:val="00D56734"/>
    <w:rsid w:val="00D61E2C"/>
    <w:rsid w:val="00D667F6"/>
    <w:rsid w:val="00D66D46"/>
    <w:rsid w:val="00D67FB1"/>
    <w:rsid w:val="00D70982"/>
    <w:rsid w:val="00D70FC2"/>
    <w:rsid w:val="00D71FA8"/>
    <w:rsid w:val="00D72129"/>
    <w:rsid w:val="00D732FB"/>
    <w:rsid w:val="00D73C5B"/>
    <w:rsid w:val="00D757B2"/>
    <w:rsid w:val="00D76BBF"/>
    <w:rsid w:val="00D7735B"/>
    <w:rsid w:val="00D81569"/>
    <w:rsid w:val="00D82203"/>
    <w:rsid w:val="00D82876"/>
    <w:rsid w:val="00D82BD1"/>
    <w:rsid w:val="00D83D9B"/>
    <w:rsid w:val="00D845B7"/>
    <w:rsid w:val="00D84A79"/>
    <w:rsid w:val="00D85A28"/>
    <w:rsid w:val="00D85CA2"/>
    <w:rsid w:val="00D877B9"/>
    <w:rsid w:val="00D90977"/>
    <w:rsid w:val="00D92E9C"/>
    <w:rsid w:val="00D93EC1"/>
    <w:rsid w:val="00D96B93"/>
    <w:rsid w:val="00DA0870"/>
    <w:rsid w:val="00DA1F02"/>
    <w:rsid w:val="00DA6783"/>
    <w:rsid w:val="00DB0A89"/>
    <w:rsid w:val="00DB0C9E"/>
    <w:rsid w:val="00DB34C8"/>
    <w:rsid w:val="00DB6B21"/>
    <w:rsid w:val="00DB6B32"/>
    <w:rsid w:val="00DC00F3"/>
    <w:rsid w:val="00DC26EF"/>
    <w:rsid w:val="00DC340F"/>
    <w:rsid w:val="00DC5A15"/>
    <w:rsid w:val="00DD6F10"/>
    <w:rsid w:val="00DD7297"/>
    <w:rsid w:val="00DD7D6A"/>
    <w:rsid w:val="00DE05CA"/>
    <w:rsid w:val="00DE2D30"/>
    <w:rsid w:val="00DE3C54"/>
    <w:rsid w:val="00DE4411"/>
    <w:rsid w:val="00DE4CDC"/>
    <w:rsid w:val="00DE6DCD"/>
    <w:rsid w:val="00DF38B2"/>
    <w:rsid w:val="00DF5A07"/>
    <w:rsid w:val="00DF6387"/>
    <w:rsid w:val="00DF65F1"/>
    <w:rsid w:val="00E037C5"/>
    <w:rsid w:val="00E03D89"/>
    <w:rsid w:val="00E06799"/>
    <w:rsid w:val="00E06F6C"/>
    <w:rsid w:val="00E07E07"/>
    <w:rsid w:val="00E11459"/>
    <w:rsid w:val="00E12A25"/>
    <w:rsid w:val="00E1336D"/>
    <w:rsid w:val="00E15FA8"/>
    <w:rsid w:val="00E17BCD"/>
    <w:rsid w:val="00E20C9B"/>
    <w:rsid w:val="00E223B9"/>
    <w:rsid w:val="00E26FCC"/>
    <w:rsid w:val="00E275F8"/>
    <w:rsid w:val="00E34779"/>
    <w:rsid w:val="00E34C88"/>
    <w:rsid w:val="00E42C5B"/>
    <w:rsid w:val="00E4464D"/>
    <w:rsid w:val="00E45F73"/>
    <w:rsid w:val="00E4727C"/>
    <w:rsid w:val="00E50EC9"/>
    <w:rsid w:val="00E55D43"/>
    <w:rsid w:val="00E56F9E"/>
    <w:rsid w:val="00E606FB"/>
    <w:rsid w:val="00E671E8"/>
    <w:rsid w:val="00E678AB"/>
    <w:rsid w:val="00E7371F"/>
    <w:rsid w:val="00E74A43"/>
    <w:rsid w:val="00E774E1"/>
    <w:rsid w:val="00E83A54"/>
    <w:rsid w:val="00E840EA"/>
    <w:rsid w:val="00E84C86"/>
    <w:rsid w:val="00E853FE"/>
    <w:rsid w:val="00E858FD"/>
    <w:rsid w:val="00E9015D"/>
    <w:rsid w:val="00E91F9C"/>
    <w:rsid w:val="00E93545"/>
    <w:rsid w:val="00E957DE"/>
    <w:rsid w:val="00E96048"/>
    <w:rsid w:val="00E979DD"/>
    <w:rsid w:val="00EA0A3F"/>
    <w:rsid w:val="00EA1CF9"/>
    <w:rsid w:val="00EA3EE4"/>
    <w:rsid w:val="00EA6C7B"/>
    <w:rsid w:val="00EB2F40"/>
    <w:rsid w:val="00EB4BC3"/>
    <w:rsid w:val="00EB581C"/>
    <w:rsid w:val="00EC3DC1"/>
    <w:rsid w:val="00EC4BE9"/>
    <w:rsid w:val="00EC544B"/>
    <w:rsid w:val="00EC62C5"/>
    <w:rsid w:val="00EC7BA7"/>
    <w:rsid w:val="00ED20A9"/>
    <w:rsid w:val="00ED6F10"/>
    <w:rsid w:val="00ED73EF"/>
    <w:rsid w:val="00EE69FC"/>
    <w:rsid w:val="00EE7429"/>
    <w:rsid w:val="00EE7EAA"/>
    <w:rsid w:val="00EF18F0"/>
    <w:rsid w:val="00EF561C"/>
    <w:rsid w:val="00EF6914"/>
    <w:rsid w:val="00EF7B4E"/>
    <w:rsid w:val="00F01EFB"/>
    <w:rsid w:val="00F02D81"/>
    <w:rsid w:val="00F0495C"/>
    <w:rsid w:val="00F06E4C"/>
    <w:rsid w:val="00F0745B"/>
    <w:rsid w:val="00F07847"/>
    <w:rsid w:val="00F07F19"/>
    <w:rsid w:val="00F11944"/>
    <w:rsid w:val="00F12976"/>
    <w:rsid w:val="00F14122"/>
    <w:rsid w:val="00F15858"/>
    <w:rsid w:val="00F17C72"/>
    <w:rsid w:val="00F17EFB"/>
    <w:rsid w:val="00F238AD"/>
    <w:rsid w:val="00F2453B"/>
    <w:rsid w:val="00F253A5"/>
    <w:rsid w:val="00F30CA7"/>
    <w:rsid w:val="00F33DF3"/>
    <w:rsid w:val="00F34620"/>
    <w:rsid w:val="00F348FD"/>
    <w:rsid w:val="00F3749E"/>
    <w:rsid w:val="00F402D6"/>
    <w:rsid w:val="00F42BBF"/>
    <w:rsid w:val="00F4421C"/>
    <w:rsid w:val="00F461F4"/>
    <w:rsid w:val="00F523C0"/>
    <w:rsid w:val="00F530A7"/>
    <w:rsid w:val="00F5462F"/>
    <w:rsid w:val="00F5642E"/>
    <w:rsid w:val="00F56A44"/>
    <w:rsid w:val="00F6095E"/>
    <w:rsid w:val="00F67421"/>
    <w:rsid w:val="00F67C41"/>
    <w:rsid w:val="00F723DB"/>
    <w:rsid w:val="00F74678"/>
    <w:rsid w:val="00F762D5"/>
    <w:rsid w:val="00F81AF0"/>
    <w:rsid w:val="00F82204"/>
    <w:rsid w:val="00F82661"/>
    <w:rsid w:val="00F85C26"/>
    <w:rsid w:val="00F86471"/>
    <w:rsid w:val="00F87B54"/>
    <w:rsid w:val="00F9273E"/>
    <w:rsid w:val="00F95799"/>
    <w:rsid w:val="00F964BF"/>
    <w:rsid w:val="00FA0CB2"/>
    <w:rsid w:val="00FA144D"/>
    <w:rsid w:val="00FA5839"/>
    <w:rsid w:val="00FA648F"/>
    <w:rsid w:val="00FA716E"/>
    <w:rsid w:val="00FB0275"/>
    <w:rsid w:val="00FB12D1"/>
    <w:rsid w:val="00FB3018"/>
    <w:rsid w:val="00FB49A1"/>
    <w:rsid w:val="00FB6B96"/>
    <w:rsid w:val="00FC2E91"/>
    <w:rsid w:val="00FC35DE"/>
    <w:rsid w:val="00FC3B8C"/>
    <w:rsid w:val="00FD06CD"/>
    <w:rsid w:val="00FD1922"/>
    <w:rsid w:val="00FD1F4F"/>
    <w:rsid w:val="00FD2043"/>
    <w:rsid w:val="00FD3749"/>
    <w:rsid w:val="00FE01FF"/>
    <w:rsid w:val="00FE5A2D"/>
    <w:rsid w:val="00FF0235"/>
    <w:rsid w:val="00FF09A1"/>
    <w:rsid w:val="00FF2036"/>
    <w:rsid w:val="00FF27DA"/>
    <w:rsid w:val="00FF2C0D"/>
    <w:rsid w:val="00FF4091"/>
    <w:rsid w:val="00FF455F"/>
    <w:rsid w:val="00FF4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5F1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7"/>
    <w:pPr>
      <w:jc w:val="both"/>
    </w:pPr>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
    <w:qFormat/>
    <w:rsid w:val="00F67421"/>
    <w:pPr>
      <w:keepNext/>
      <w:keepLines/>
      <w:shd w:val="clear" w:color="auto" w:fill="FFFFFF"/>
      <w:spacing w:line="480" w:lineRule="auto"/>
      <w:ind w:left="431" w:hanging="431"/>
      <w:jc w:val="center"/>
      <w:outlineLvl w:val="0"/>
    </w:pPr>
    <w:rPr>
      <w:b/>
      <w:color w:val="281E1E"/>
    </w:rPr>
  </w:style>
  <w:style w:type="paragraph" w:styleId="Heading2">
    <w:name w:val="heading 2"/>
    <w:basedOn w:val="Normal"/>
    <w:next w:val="Normal"/>
    <w:link w:val="Heading2Char"/>
    <w:uiPriority w:val="9"/>
    <w:unhideWhenUsed/>
    <w:qFormat/>
    <w:rsid w:val="00606F8B"/>
    <w:pPr>
      <w:keepNext/>
      <w:keepLines/>
      <w:spacing w:line="480" w:lineRule="auto"/>
      <w:outlineLvl w:val="1"/>
    </w:pPr>
    <w:rPr>
      <w:rFonts w:eastAsiaTheme="majorEastAsia" w:cstheme="majorBidi"/>
      <w:b/>
      <w:szCs w:val="26"/>
      <w:lang w:eastAsia="zh-CN"/>
    </w:rPr>
  </w:style>
  <w:style w:type="paragraph" w:styleId="Heading3">
    <w:name w:val="heading 3"/>
    <w:basedOn w:val="Normal"/>
    <w:next w:val="Normal"/>
    <w:link w:val="Heading3Char"/>
    <w:uiPriority w:val="9"/>
    <w:unhideWhenUsed/>
    <w:qFormat/>
    <w:rsid w:val="00011B07"/>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5">
    <w:name w:val="heading 5"/>
    <w:basedOn w:val="Normal"/>
    <w:next w:val="Normal"/>
    <w:link w:val="Heading5Char"/>
    <w:uiPriority w:val="9"/>
    <w:semiHidden/>
    <w:unhideWhenUsed/>
    <w:qFormat/>
    <w:rsid w:val="00967E07"/>
    <w:pPr>
      <w:keepNext/>
      <w:keepLines/>
      <w:spacing w:before="40"/>
      <w:outlineLvl w:val="4"/>
    </w:pPr>
    <w:rPr>
      <w:rFonts w:asciiTheme="majorHAnsi" w:eastAsiaTheme="majorEastAsia" w:hAnsiTheme="majorHAnsi" w:cstheme="majorBidi"/>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CF"/>
    <w:pPr>
      <w:ind w:left="720"/>
      <w:contextualSpacing/>
    </w:pPr>
    <w:rPr>
      <w:rFonts w:asciiTheme="minorHAnsi" w:eastAsiaTheme="minorEastAsia" w:hAnsiTheme="minorHAnsi" w:cstheme="minorBidi"/>
      <w:lang w:eastAsia="zh-CN"/>
    </w:rPr>
  </w:style>
  <w:style w:type="table" w:styleId="TableGrid">
    <w:name w:val="Table Grid"/>
    <w:basedOn w:val="TableNormal"/>
    <w:uiPriority w:val="39"/>
    <w:rsid w:val="001C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57"/>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7A0B57"/>
    <w:rPr>
      <w:rFonts w:ascii="Times New Roman" w:hAnsi="Times New Roman" w:cs="Times New Roman"/>
      <w:sz w:val="18"/>
      <w:szCs w:val="18"/>
    </w:rPr>
  </w:style>
  <w:style w:type="paragraph" w:styleId="Revision">
    <w:name w:val="Revision"/>
    <w:hidden/>
    <w:uiPriority w:val="99"/>
    <w:semiHidden/>
    <w:rsid w:val="00AC5533"/>
  </w:style>
  <w:style w:type="character" w:customStyle="1" w:styleId="hlfld-contribauthor">
    <w:name w:val="hlfld-contribauthor"/>
    <w:basedOn w:val="DefaultParagraphFont"/>
    <w:rsid w:val="000B0896"/>
  </w:style>
  <w:style w:type="character" w:customStyle="1" w:styleId="nlmgiven-names">
    <w:name w:val="nlm_given-names"/>
    <w:basedOn w:val="DefaultParagraphFont"/>
    <w:rsid w:val="000B0896"/>
  </w:style>
  <w:style w:type="character" w:customStyle="1" w:styleId="nlmyear">
    <w:name w:val="nlm_year"/>
    <w:basedOn w:val="DefaultParagraphFont"/>
    <w:rsid w:val="000B0896"/>
  </w:style>
  <w:style w:type="character" w:customStyle="1" w:styleId="nlmarticle-title">
    <w:name w:val="nlm_article-title"/>
    <w:basedOn w:val="DefaultParagraphFont"/>
    <w:rsid w:val="000B0896"/>
  </w:style>
  <w:style w:type="character" w:customStyle="1" w:styleId="nlmfpage">
    <w:name w:val="nlm_fpage"/>
    <w:basedOn w:val="DefaultParagraphFont"/>
    <w:rsid w:val="000B0896"/>
  </w:style>
  <w:style w:type="character" w:customStyle="1" w:styleId="nlmlpage">
    <w:name w:val="nlm_lpage"/>
    <w:basedOn w:val="DefaultParagraphFont"/>
    <w:rsid w:val="000B0896"/>
  </w:style>
  <w:style w:type="character" w:styleId="Emphasis">
    <w:name w:val="Emphasis"/>
    <w:basedOn w:val="DefaultParagraphFont"/>
    <w:uiPriority w:val="20"/>
    <w:qFormat/>
    <w:rsid w:val="002D005B"/>
    <w:rPr>
      <w:i/>
      <w:iCs/>
    </w:rPr>
  </w:style>
  <w:style w:type="paragraph" w:styleId="NormalWeb">
    <w:name w:val="Normal (Web)"/>
    <w:basedOn w:val="Normal"/>
    <w:uiPriority w:val="99"/>
    <w:unhideWhenUsed/>
    <w:rsid w:val="002329F6"/>
    <w:pPr>
      <w:spacing w:before="100" w:beforeAutospacing="1" w:after="100" w:afterAutospacing="1"/>
    </w:pPr>
  </w:style>
  <w:style w:type="character" w:styleId="Hyperlink">
    <w:name w:val="Hyperlink"/>
    <w:basedOn w:val="DefaultParagraphFont"/>
    <w:uiPriority w:val="99"/>
    <w:unhideWhenUsed/>
    <w:rsid w:val="002329F6"/>
    <w:rPr>
      <w:color w:val="0563C1" w:themeColor="hyperlink"/>
      <w:u w:val="single"/>
    </w:rPr>
  </w:style>
  <w:style w:type="character" w:customStyle="1" w:styleId="UnresolvedMention1">
    <w:name w:val="Unresolved Mention1"/>
    <w:basedOn w:val="DefaultParagraphFont"/>
    <w:uiPriority w:val="99"/>
    <w:semiHidden/>
    <w:unhideWhenUsed/>
    <w:rsid w:val="00662380"/>
    <w:rPr>
      <w:color w:val="808080"/>
      <w:shd w:val="clear" w:color="auto" w:fill="E6E6E6"/>
    </w:rPr>
  </w:style>
  <w:style w:type="character" w:customStyle="1" w:styleId="Heading1Char">
    <w:name w:val="Heading 1 Char"/>
    <w:basedOn w:val="DefaultParagraphFont"/>
    <w:link w:val="Heading1"/>
    <w:uiPriority w:val="9"/>
    <w:rsid w:val="00F67421"/>
    <w:rPr>
      <w:rFonts w:ascii="Times New Roman" w:eastAsia="Times New Roman" w:hAnsi="Times New Roman" w:cs="Times New Roman"/>
      <w:b/>
      <w:color w:val="281E1E"/>
      <w:shd w:val="clear" w:color="auto" w:fill="FFFFFF"/>
      <w:lang w:eastAsia="en-US"/>
    </w:rPr>
  </w:style>
  <w:style w:type="paragraph" w:styleId="Footer">
    <w:name w:val="footer"/>
    <w:basedOn w:val="Normal"/>
    <w:link w:val="FooterChar"/>
    <w:uiPriority w:val="99"/>
    <w:unhideWhenUsed/>
    <w:rsid w:val="00513D5C"/>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513D5C"/>
  </w:style>
  <w:style w:type="character" w:styleId="PageNumber">
    <w:name w:val="page number"/>
    <w:basedOn w:val="DefaultParagraphFont"/>
    <w:uiPriority w:val="99"/>
    <w:semiHidden/>
    <w:unhideWhenUsed/>
    <w:rsid w:val="00513D5C"/>
  </w:style>
  <w:style w:type="paragraph" w:styleId="NoSpacing">
    <w:name w:val="No Spacing"/>
    <w:uiPriority w:val="1"/>
    <w:qFormat/>
    <w:rsid w:val="00AD50E7"/>
  </w:style>
  <w:style w:type="character" w:styleId="CommentReference">
    <w:name w:val="annotation reference"/>
    <w:basedOn w:val="DefaultParagraphFont"/>
    <w:uiPriority w:val="99"/>
    <w:semiHidden/>
    <w:unhideWhenUsed/>
    <w:rsid w:val="003773E3"/>
    <w:rPr>
      <w:sz w:val="18"/>
      <w:szCs w:val="18"/>
    </w:rPr>
  </w:style>
  <w:style w:type="paragraph" w:styleId="CommentText">
    <w:name w:val="annotation text"/>
    <w:basedOn w:val="Normal"/>
    <w:link w:val="CommentTextChar"/>
    <w:uiPriority w:val="99"/>
    <w:unhideWhenUsed/>
    <w:rsid w:val="003773E3"/>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3773E3"/>
  </w:style>
  <w:style w:type="paragraph" w:styleId="CommentSubject">
    <w:name w:val="annotation subject"/>
    <w:basedOn w:val="CommentText"/>
    <w:next w:val="CommentText"/>
    <w:link w:val="CommentSubjectChar"/>
    <w:uiPriority w:val="99"/>
    <w:semiHidden/>
    <w:unhideWhenUsed/>
    <w:rsid w:val="003773E3"/>
    <w:rPr>
      <w:b/>
      <w:bCs/>
      <w:sz w:val="20"/>
      <w:szCs w:val="20"/>
    </w:rPr>
  </w:style>
  <w:style w:type="character" w:customStyle="1" w:styleId="CommentSubjectChar">
    <w:name w:val="Comment Subject Char"/>
    <w:basedOn w:val="CommentTextChar"/>
    <w:link w:val="CommentSubject"/>
    <w:uiPriority w:val="99"/>
    <w:semiHidden/>
    <w:rsid w:val="003773E3"/>
    <w:rPr>
      <w:b/>
      <w:bCs/>
      <w:sz w:val="20"/>
      <w:szCs w:val="20"/>
    </w:rPr>
  </w:style>
  <w:style w:type="character" w:customStyle="1" w:styleId="UnresolvedMention2">
    <w:name w:val="Unresolved Mention2"/>
    <w:basedOn w:val="DefaultParagraphFont"/>
    <w:uiPriority w:val="99"/>
    <w:semiHidden/>
    <w:unhideWhenUsed/>
    <w:rsid w:val="00AA695C"/>
    <w:rPr>
      <w:color w:val="808080"/>
      <w:shd w:val="clear" w:color="auto" w:fill="E6E6E6"/>
    </w:rPr>
  </w:style>
  <w:style w:type="paragraph" w:customStyle="1" w:styleId="EndNoteBibliography">
    <w:name w:val="EndNote Bibliography"/>
    <w:basedOn w:val="Normal"/>
    <w:link w:val="EndNoteBibliographyChar"/>
    <w:rsid w:val="009412BE"/>
    <w:pPr>
      <w:spacing w:before="120" w:after="120"/>
    </w:pPr>
    <w:rPr>
      <w:rFonts w:eastAsiaTheme="minorHAnsi"/>
      <w:noProof/>
      <w:szCs w:val="22"/>
    </w:rPr>
  </w:style>
  <w:style w:type="character" w:customStyle="1" w:styleId="EndNoteBibliographyChar">
    <w:name w:val="EndNote Bibliography Char"/>
    <w:basedOn w:val="DefaultParagraphFont"/>
    <w:link w:val="EndNoteBibliography"/>
    <w:rsid w:val="009412BE"/>
    <w:rPr>
      <w:rFonts w:ascii="Times New Roman" w:eastAsiaTheme="minorHAnsi" w:hAnsi="Times New Roman" w:cs="Times New Roman"/>
      <w:noProof/>
      <w:szCs w:val="22"/>
      <w:lang w:val="en-US" w:eastAsia="en-US"/>
    </w:rPr>
  </w:style>
  <w:style w:type="character" w:customStyle="1" w:styleId="Heading3Char">
    <w:name w:val="Heading 3 Char"/>
    <w:basedOn w:val="DefaultParagraphFont"/>
    <w:link w:val="Heading3"/>
    <w:uiPriority w:val="9"/>
    <w:rsid w:val="00011B07"/>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06F8B"/>
    <w:rPr>
      <w:rFonts w:ascii="Times New Roman" w:eastAsiaTheme="majorEastAsia" w:hAnsi="Times New Roman" w:cstheme="majorBidi"/>
      <w:b/>
      <w:szCs w:val="26"/>
    </w:rPr>
  </w:style>
  <w:style w:type="paragraph" w:customStyle="1" w:styleId="volume-issue">
    <w:name w:val="volume-issue"/>
    <w:basedOn w:val="Normal"/>
    <w:rsid w:val="00DF38B2"/>
    <w:pPr>
      <w:spacing w:before="100" w:beforeAutospacing="1" w:after="100" w:afterAutospacing="1"/>
    </w:pPr>
    <w:rPr>
      <w:lang w:val="en-AU" w:eastAsia="en-AU"/>
    </w:rPr>
  </w:style>
  <w:style w:type="character" w:customStyle="1" w:styleId="val">
    <w:name w:val="val"/>
    <w:basedOn w:val="DefaultParagraphFont"/>
    <w:rsid w:val="00DF38B2"/>
  </w:style>
  <w:style w:type="paragraph" w:customStyle="1" w:styleId="page-range">
    <w:name w:val="page-range"/>
    <w:basedOn w:val="Normal"/>
    <w:rsid w:val="00DF38B2"/>
    <w:pPr>
      <w:spacing w:before="100" w:beforeAutospacing="1" w:after="100" w:afterAutospacing="1"/>
    </w:pPr>
    <w:rPr>
      <w:lang w:val="en-AU" w:eastAsia="en-AU"/>
    </w:rPr>
  </w:style>
  <w:style w:type="character" w:customStyle="1" w:styleId="nlmsubtitle">
    <w:name w:val="nlm_subtitle"/>
    <w:basedOn w:val="DefaultParagraphFont"/>
    <w:rsid w:val="00837A1F"/>
  </w:style>
  <w:style w:type="character" w:customStyle="1" w:styleId="fn">
    <w:name w:val="fn"/>
    <w:basedOn w:val="DefaultParagraphFont"/>
    <w:rsid w:val="00837A1F"/>
  </w:style>
  <w:style w:type="character" w:customStyle="1" w:styleId="contribdegrees">
    <w:name w:val="contribdegrees"/>
    <w:basedOn w:val="DefaultParagraphFont"/>
    <w:rsid w:val="003440A0"/>
  </w:style>
  <w:style w:type="character" w:customStyle="1" w:styleId="UnresolvedMention3">
    <w:name w:val="Unresolved Mention3"/>
    <w:basedOn w:val="DefaultParagraphFont"/>
    <w:uiPriority w:val="99"/>
    <w:semiHidden/>
    <w:unhideWhenUsed/>
    <w:rsid w:val="00D55B23"/>
    <w:rPr>
      <w:color w:val="808080"/>
      <w:shd w:val="clear" w:color="auto" w:fill="E6E6E6"/>
    </w:rPr>
  </w:style>
  <w:style w:type="paragraph" w:styleId="Header">
    <w:name w:val="header"/>
    <w:basedOn w:val="Normal"/>
    <w:link w:val="HeaderChar"/>
    <w:uiPriority w:val="99"/>
    <w:unhideWhenUsed/>
    <w:rsid w:val="00C12D83"/>
    <w:pPr>
      <w:tabs>
        <w:tab w:val="center" w:pos="4320"/>
        <w:tab w:val="right" w:pos="864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C12D83"/>
  </w:style>
  <w:style w:type="character" w:customStyle="1" w:styleId="Heading5Char">
    <w:name w:val="Heading 5 Char"/>
    <w:basedOn w:val="DefaultParagraphFont"/>
    <w:link w:val="Heading5"/>
    <w:uiPriority w:val="9"/>
    <w:semiHidden/>
    <w:rsid w:val="00967E07"/>
    <w:rPr>
      <w:rFonts w:asciiTheme="majorHAnsi" w:eastAsiaTheme="majorEastAsia" w:hAnsiTheme="majorHAnsi" w:cstheme="majorBidi"/>
      <w:color w:val="2F5496" w:themeColor="accent1" w:themeShade="BF"/>
    </w:rPr>
  </w:style>
  <w:style w:type="character" w:customStyle="1" w:styleId="st">
    <w:name w:val="st"/>
    <w:basedOn w:val="DefaultParagraphFont"/>
    <w:rsid w:val="0054728A"/>
  </w:style>
  <w:style w:type="character" w:customStyle="1" w:styleId="addmd">
    <w:name w:val="addmd"/>
    <w:basedOn w:val="DefaultParagraphFont"/>
    <w:rsid w:val="00D56734"/>
  </w:style>
  <w:style w:type="character" w:styleId="Strong">
    <w:name w:val="Strong"/>
    <w:basedOn w:val="DefaultParagraphFont"/>
    <w:uiPriority w:val="22"/>
    <w:qFormat/>
    <w:rsid w:val="00C9702A"/>
    <w:rPr>
      <w:b/>
      <w:bCs/>
    </w:rPr>
  </w:style>
  <w:style w:type="character" w:styleId="FollowedHyperlink">
    <w:name w:val="FollowedHyperlink"/>
    <w:basedOn w:val="DefaultParagraphFont"/>
    <w:uiPriority w:val="99"/>
    <w:semiHidden/>
    <w:unhideWhenUsed/>
    <w:rsid w:val="001A29D9"/>
    <w:rPr>
      <w:color w:val="954F72" w:themeColor="followedHyperlink"/>
      <w:u w:val="single"/>
    </w:rPr>
  </w:style>
  <w:style w:type="paragraph" w:styleId="FootnoteText">
    <w:name w:val="footnote text"/>
    <w:basedOn w:val="Normal"/>
    <w:link w:val="FootnoteTextChar"/>
    <w:uiPriority w:val="99"/>
    <w:semiHidden/>
    <w:unhideWhenUsed/>
    <w:rsid w:val="006119CC"/>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6119CC"/>
    <w:rPr>
      <w:sz w:val="20"/>
      <w:szCs w:val="20"/>
    </w:rPr>
  </w:style>
  <w:style w:type="character" w:styleId="FootnoteReference">
    <w:name w:val="footnote reference"/>
    <w:basedOn w:val="DefaultParagraphFont"/>
    <w:uiPriority w:val="99"/>
    <w:semiHidden/>
    <w:unhideWhenUsed/>
    <w:rsid w:val="006119CC"/>
    <w:rPr>
      <w:vertAlign w:val="superscript"/>
    </w:rPr>
  </w:style>
  <w:style w:type="paragraph" w:customStyle="1" w:styleId="Default">
    <w:name w:val="Default"/>
    <w:rsid w:val="00890EFF"/>
    <w:pPr>
      <w:autoSpaceDE w:val="0"/>
      <w:autoSpaceDN w:val="0"/>
      <w:adjustRightInd w:val="0"/>
    </w:pPr>
    <w:rPr>
      <w:rFonts w:ascii="Calibri" w:hAnsi="Calibri" w:cs="Calibri"/>
      <w:color w:val="000000"/>
      <w:lang w:val="en-AU"/>
    </w:rPr>
  </w:style>
  <w:style w:type="character" w:customStyle="1" w:styleId="UnresolvedMention4">
    <w:name w:val="Unresolved Mention4"/>
    <w:basedOn w:val="DefaultParagraphFont"/>
    <w:uiPriority w:val="99"/>
    <w:semiHidden/>
    <w:unhideWhenUsed/>
    <w:rsid w:val="009A3E18"/>
    <w:rPr>
      <w:color w:val="605E5C"/>
      <w:shd w:val="clear" w:color="auto" w:fill="E1DFDD"/>
    </w:rPr>
  </w:style>
  <w:style w:type="character" w:customStyle="1" w:styleId="citation">
    <w:name w:val="citation"/>
    <w:basedOn w:val="DefaultParagraphFont"/>
    <w:rsid w:val="00FF455F"/>
  </w:style>
  <w:style w:type="character" w:customStyle="1" w:styleId="citationdate">
    <w:name w:val="citation_date"/>
    <w:basedOn w:val="DefaultParagraphFont"/>
    <w:rsid w:val="00FF455F"/>
  </w:style>
  <w:style w:type="character" w:customStyle="1" w:styleId="citationjournalname">
    <w:name w:val="citation_journal_name"/>
    <w:basedOn w:val="DefaultParagraphFont"/>
    <w:rsid w:val="00FF455F"/>
  </w:style>
  <w:style w:type="character" w:customStyle="1" w:styleId="citationvolumenumber">
    <w:name w:val="citation_volume_number"/>
    <w:basedOn w:val="DefaultParagraphFont"/>
    <w:rsid w:val="00FF455F"/>
  </w:style>
  <w:style w:type="character" w:customStyle="1" w:styleId="citationissuenumber">
    <w:name w:val="citation_issue_number"/>
    <w:basedOn w:val="DefaultParagraphFont"/>
    <w:rsid w:val="00FF455F"/>
  </w:style>
  <w:style w:type="character" w:customStyle="1" w:styleId="citationstartpage">
    <w:name w:val="citation_start_page"/>
    <w:basedOn w:val="DefaultParagraphFont"/>
    <w:rsid w:val="00FF455F"/>
  </w:style>
  <w:style w:type="character" w:customStyle="1" w:styleId="citationendpage">
    <w:name w:val="citation_end_page"/>
    <w:basedOn w:val="DefaultParagraphFont"/>
    <w:rsid w:val="00FF455F"/>
  </w:style>
  <w:style w:type="character" w:customStyle="1" w:styleId="citationdoi">
    <w:name w:val="citation_doi"/>
    <w:basedOn w:val="DefaultParagraphFont"/>
    <w:rsid w:val="00FF455F"/>
  </w:style>
  <w:style w:type="character" w:customStyle="1" w:styleId="title-text">
    <w:name w:val="title-text"/>
    <w:basedOn w:val="DefaultParagraphFont"/>
    <w:rsid w:val="00BB0C6C"/>
  </w:style>
  <w:style w:type="character" w:customStyle="1" w:styleId="il">
    <w:name w:val="il"/>
    <w:basedOn w:val="DefaultParagraphFont"/>
    <w:rsid w:val="00B05D9B"/>
  </w:style>
  <w:style w:type="paragraph" w:styleId="EndnoteText">
    <w:name w:val="endnote text"/>
    <w:basedOn w:val="Normal"/>
    <w:link w:val="EndnoteTextChar"/>
    <w:uiPriority w:val="99"/>
    <w:unhideWhenUsed/>
    <w:rsid w:val="0002259C"/>
  </w:style>
  <w:style w:type="character" w:customStyle="1" w:styleId="EndnoteTextChar">
    <w:name w:val="Endnote Text Char"/>
    <w:basedOn w:val="DefaultParagraphFont"/>
    <w:link w:val="EndnoteText"/>
    <w:uiPriority w:val="99"/>
    <w:rsid w:val="0002259C"/>
    <w:rPr>
      <w:rFonts w:ascii="Times New Roman" w:eastAsia="Times New Roman" w:hAnsi="Times New Roman" w:cs="Times New Roman"/>
      <w:lang w:eastAsia="en-US"/>
    </w:rPr>
  </w:style>
  <w:style w:type="character" w:styleId="EndnoteReference">
    <w:name w:val="endnote reference"/>
    <w:basedOn w:val="DefaultParagraphFont"/>
    <w:uiPriority w:val="99"/>
    <w:unhideWhenUsed/>
    <w:rsid w:val="000225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A7"/>
    <w:pPr>
      <w:jc w:val="both"/>
    </w:pPr>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
    <w:qFormat/>
    <w:rsid w:val="00F67421"/>
    <w:pPr>
      <w:keepNext/>
      <w:keepLines/>
      <w:shd w:val="clear" w:color="auto" w:fill="FFFFFF"/>
      <w:spacing w:line="480" w:lineRule="auto"/>
      <w:ind w:left="431" w:hanging="431"/>
      <w:jc w:val="center"/>
      <w:outlineLvl w:val="0"/>
    </w:pPr>
    <w:rPr>
      <w:b/>
      <w:color w:val="281E1E"/>
    </w:rPr>
  </w:style>
  <w:style w:type="paragraph" w:styleId="Heading2">
    <w:name w:val="heading 2"/>
    <w:basedOn w:val="Normal"/>
    <w:next w:val="Normal"/>
    <w:link w:val="Heading2Char"/>
    <w:uiPriority w:val="9"/>
    <w:unhideWhenUsed/>
    <w:qFormat/>
    <w:rsid w:val="00606F8B"/>
    <w:pPr>
      <w:keepNext/>
      <w:keepLines/>
      <w:spacing w:line="480" w:lineRule="auto"/>
      <w:outlineLvl w:val="1"/>
    </w:pPr>
    <w:rPr>
      <w:rFonts w:eastAsiaTheme="majorEastAsia" w:cstheme="majorBidi"/>
      <w:b/>
      <w:szCs w:val="26"/>
      <w:lang w:eastAsia="zh-CN"/>
    </w:rPr>
  </w:style>
  <w:style w:type="paragraph" w:styleId="Heading3">
    <w:name w:val="heading 3"/>
    <w:basedOn w:val="Normal"/>
    <w:next w:val="Normal"/>
    <w:link w:val="Heading3Char"/>
    <w:uiPriority w:val="9"/>
    <w:unhideWhenUsed/>
    <w:qFormat/>
    <w:rsid w:val="00011B07"/>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5">
    <w:name w:val="heading 5"/>
    <w:basedOn w:val="Normal"/>
    <w:next w:val="Normal"/>
    <w:link w:val="Heading5Char"/>
    <w:uiPriority w:val="9"/>
    <w:semiHidden/>
    <w:unhideWhenUsed/>
    <w:qFormat/>
    <w:rsid w:val="00967E07"/>
    <w:pPr>
      <w:keepNext/>
      <w:keepLines/>
      <w:spacing w:before="40"/>
      <w:outlineLvl w:val="4"/>
    </w:pPr>
    <w:rPr>
      <w:rFonts w:asciiTheme="majorHAnsi" w:eastAsiaTheme="majorEastAsia" w:hAnsiTheme="majorHAnsi" w:cstheme="majorBidi"/>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CF"/>
    <w:pPr>
      <w:ind w:left="720"/>
      <w:contextualSpacing/>
    </w:pPr>
    <w:rPr>
      <w:rFonts w:asciiTheme="minorHAnsi" w:eastAsiaTheme="minorEastAsia" w:hAnsiTheme="minorHAnsi" w:cstheme="minorBidi"/>
      <w:lang w:eastAsia="zh-CN"/>
    </w:rPr>
  </w:style>
  <w:style w:type="table" w:styleId="TableGrid">
    <w:name w:val="Table Grid"/>
    <w:basedOn w:val="TableNormal"/>
    <w:uiPriority w:val="39"/>
    <w:rsid w:val="001C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57"/>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7A0B57"/>
    <w:rPr>
      <w:rFonts w:ascii="Times New Roman" w:hAnsi="Times New Roman" w:cs="Times New Roman"/>
      <w:sz w:val="18"/>
      <w:szCs w:val="18"/>
    </w:rPr>
  </w:style>
  <w:style w:type="paragraph" w:styleId="Revision">
    <w:name w:val="Revision"/>
    <w:hidden/>
    <w:uiPriority w:val="99"/>
    <w:semiHidden/>
    <w:rsid w:val="00AC5533"/>
  </w:style>
  <w:style w:type="character" w:customStyle="1" w:styleId="hlfld-contribauthor">
    <w:name w:val="hlfld-contribauthor"/>
    <w:basedOn w:val="DefaultParagraphFont"/>
    <w:rsid w:val="000B0896"/>
  </w:style>
  <w:style w:type="character" w:customStyle="1" w:styleId="nlmgiven-names">
    <w:name w:val="nlm_given-names"/>
    <w:basedOn w:val="DefaultParagraphFont"/>
    <w:rsid w:val="000B0896"/>
  </w:style>
  <w:style w:type="character" w:customStyle="1" w:styleId="nlmyear">
    <w:name w:val="nlm_year"/>
    <w:basedOn w:val="DefaultParagraphFont"/>
    <w:rsid w:val="000B0896"/>
  </w:style>
  <w:style w:type="character" w:customStyle="1" w:styleId="nlmarticle-title">
    <w:name w:val="nlm_article-title"/>
    <w:basedOn w:val="DefaultParagraphFont"/>
    <w:rsid w:val="000B0896"/>
  </w:style>
  <w:style w:type="character" w:customStyle="1" w:styleId="nlmfpage">
    <w:name w:val="nlm_fpage"/>
    <w:basedOn w:val="DefaultParagraphFont"/>
    <w:rsid w:val="000B0896"/>
  </w:style>
  <w:style w:type="character" w:customStyle="1" w:styleId="nlmlpage">
    <w:name w:val="nlm_lpage"/>
    <w:basedOn w:val="DefaultParagraphFont"/>
    <w:rsid w:val="000B0896"/>
  </w:style>
  <w:style w:type="character" w:styleId="Emphasis">
    <w:name w:val="Emphasis"/>
    <w:basedOn w:val="DefaultParagraphFont"/>
    <w:uiPriority w:val="20"/>
    <w:qFormat/>
    <w:rsid w:val="002D005B"/>
    <w:rPr>
      <w:i/>
      <w:iCs/>
    </w:rPr>
  </w:style>
  <w:style w:type="paragraph" w:styleId="NormalWeb">
    <w:name w:val="Normal (Web)"/>
    <w:basedOn w:val="Normal"/>
    <w:uiPriority w:val="99"/>
    <w:unhideWhenUsed/>
    <w:rsid w:val="002329F6"/>
    <w:pPr>
      <w:spacing w:before="100" w:beforeAutospacing="1" w:after="100" w:afterAutospacing="1"/>
    </w:pPr>
  </w:style>
  <w:style w:type="character" w:styleId="Hyperlink">
    <w:name w:val="Hyperlink"/>
    <w:basedOn w:val="DefaultParagraphFont"/>
    <w:uiPriority w:val="99"/>
    <w:unhideWhenUsed/>
    <w:rsid w:val="002329F6"/>
    <w:rPr>
      <w:color w:val="0563C1" w:themeColor="hyperlink"/>
      <w:u w:val="single"/>
    </w:rPr>
  </w:style>
  <w:style w:type="character" w:customStyle="1" w:styleId="UnresolvedMention1">
    <w:name w:val="Unresolved Mention1"/>
    <w:basedOn w:val="DefaultParagraphFont"/>
    <w:uiPriority w:val="99"/>
    <w:semiHidden/>
    <w:unhideWhenUsed/>
    <w:rsid w:val="00662380"/>
    <w:rPr>
      <w:color w:val="808080"/>
      <w:shd w:val="clear" w:color="auto" w:fill="E6E6E6"/>
    </w:rPr>
  </w:style>
  <w:style w:type="character" w:customStyle="1" w:styleId="Heading1Char">
    <w:name w:val="Heading 1 Char"/>
    <w:basedOn w:val="DefaultParagraphFont"/>
    <w:link w:val="Heading1"/>
    <w:uiPriority w:val="9"/>
    <w:rsid w:val="00F67421"/>
    <w:rPr>
      <w:rFonts w:ascii="Times New Roman" w:eastAsia="Times New Roman" w:hAnsi="Times New Roman" w:cs="Times New Roman"/>
      <w:b/>
      <w:color w:val="281E1E"/>
      <w:shd w:val="clear" w:color="auto" w:fill="FFFFFF"/>
      <w:lang w:eastAsia="en-US"/>
    </w:rPr>
  </w:style>
  <w:style w:type="paragraph" w:styleId="Footer">
    <w:name w:val="footer"/>
    <w:basedOn w:val="Normal"/>
    <w:link w:val="FooterChar"/>
    <w:uiPriority w:val="99"/>
    <w:unhideWhenUsed/>
    <w:rsid w:val="00513D5C"/>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513D5C"/>
  </w:style>
  <w:style w:type="character" w:styleId="PageNumber">
    <w:name w:val="page number"/>
    <w:basedOn w:val="DefaultParagraphFont"/>
    <w:uiPriority w:val="99"/>
    <w:semiHidden/>
    <w:unhideWhenUsed/>
    <w:rsid w:val="00513D5C"/>
  </w:style>
  <w:style w:type="paragraph" w:styleId="NoSpacing">
    <w:name w:val="No Spacing"/>
    <w:uiPriority w:val="1"/>
    <w:qFormat/>
    <w:rsid w:val="00AD50E7"/>
  </w:style>
  <w:style w:type="character" w:styleId="CommentReference">
    <w:name w:val="annotation reference"/>
    <w:basedOn w:val="DefaultParagraphFont"/>
    <w:uiPriority w:val="99"/>
    <w:semiHidden/>
    <w:unhideWhenUsed/>
    <w:rsid w:val="003773E3"/>
    <w:rPr>
      <w:sz w:val="18"/>
      <w:szCs w:val="18"/>
    </w:rPr>
  </w:style>
  <w:style w:type="paragraph" w:styleId="CommentText">
    <w:name w:val="annotation text"/>
    <w:basedOn w:val="Normal"/>
    <w:link w:val="CommentTextChar"/>
    <w:uiPriority w:val="99"/>
    <w:unhideWhenUsed/>
    <w:rsid w:val="003773E3"/>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3773E3"/>
  </w:style>
  <w:style w:type="paragraph" w:styleId="CommentSubject">
    <w:name w:val="annotation subject"/>
    <w:basedOn w:val="CommentText"/>
    <w:next w:val="CommentText"/>
    <w:link w:val="CommentSubjectChar"/>
    <w:uiPriority w:val="99"/>
    <w:semiHidden/>
    <w:unhideWhenUsed/>
    <w:rsid w:val="003773E3"/>
    <w:rPr>
      <w:b/>
      <w:bCs/>
      <w:sz w:val="20"/>
      <w:szCs w:val="20"/>
    </w:rPr>
  </w:style>
  <w:style w:type="character" w:customStyle="1" w:styleId="CommentSubjectChar">
    <w:name w:val="Comment Subject Char"/>
    <w:basedOn w:val="CommentTextChar"/>
    <w:link w:val="CommentSubject"/>
    <w:uiPriority w:val="99"/>
    <w:semiHidden/>
    <w:rsid w:val="003773E3"/>
    <w:rPr>
      <w:b/>
      <w:bCs/>
      <w:sz w:val="20"/>
      <w:szCs w:val="20"/>
    </w:rPr>
  </w:style>
  <w:style w:type="character" w:customStyle="1" w:styleId="UnresolvedMention2">
    <w:name w:val="Unresolved Mention2"/>
    <w:basedOn w:val="DefaultParagraphFont"/>
    <w:uiPriority w:val="99"/>
    <w:semiHidden/>
    <w:unhideWhenUsed/>
    <w:rsid w:val="00AA695C"/>
    <w:rPr>
      <w:color w:val="808080"/>
      <w:shd w:val="clear" w:color="auto" w:fill="E6E6E6"/>
    </w:rPr>
  </w:style>
  <w:style w:type="paragraph" w:customStyle="1" w:styleId="EndNoteBibliography">
    <w:name w:val="EndNote Bibliography"/>
    <w:basedOn w:val="Normal"/>
    <w:link w:val="EndNoteBibliographyChar"/>
    <w:rsid w:val="009412BE"/>
    <w:pPr>
      <w:spacing w:before="120" w:after="120"/>
    </w:pPr>
    <w:rPr>
      <w:rFonts w:eastAsiaTheme="minorHAnsi"/>
      <w:noProof/>
      <w:szCs w:val="22"/>
    </w:rPr>
  </w:style>
  <w:style w:type="character" w:customStyle="1" w:styleId="EndNoteBibliographyChar">
    <w:name w:val="EndNote Bibliography Char"/>
    <w:basedOn w:val="DefaultParagraphFont"/>
    <w:link w:val="EndNoteBibliography"/>
    <w:rsid w:val="009412BE"/>
    <w:rPr>
      <w:rFonts w:ascii="Times New Roman" w:eastAsiaTheme="minorHAnsi" w:hAnsi="Times New Roman" w:cs="Times New Roman"/>
      <w:noProof/>
      <w:szCs w:val="22"/>
      <w:lang w:val="en-US" w:eastAsia="en-US"/>
    </w:rPr>
  </w:style>
  <w:style w:type="character" w:customStyle="1" w:styleId="Heading3Char">
    <w:name w:val="Heading 3 Char"/>
    <w:basedOn w:val="DefaultParagraphFont"/>
    <w:link w:val="Heading3"/>
    <w:uiPriority w:val="9"/>
    <w:rsid w:val="00011B07"/>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06F8B"/>
    <w:rPr>
      <w:rFonts w:ascii="Times New Roman" w:eastAsiaTheme="majorEastAsia" w:hAnsi="Times New Roman" w:cstheme="majorBidi"/>
      <w:b/>
      <w:szCs w:val="26"/>
    </w:rPr>
  </w:style>
  <w:style w:type="paragraph" w:customStyle="1" w:styleId="volume-issue">
    <w:name w:val="volume-issue"/>
    <w:basedOn w:val="Normal"/>
    <w:rsid w:val="00DF38B2"/>
    <w:pPr>
      <w:spacing w:before="100" w:beforeAutospacing="1" w:after="100" w:afterAutospacing="1"/>
    </w:pPr>
    <w:rPr>
      <w:lang w:val="en-AU" w:eastAsia="en-AU"/>
    </w:rPr>
  </w:style>
  <w:style w:type="character" w:customStyle="1" w:styleId="val">
    <w:name w:val="val"/>
    <w:basedOn w:val="DefaultParagraphFont"/>
    <w:rsid w:val="00DF38B2"/>
  </w:style>
  <w:style w:type="paragraph" w:customStyle="1" w:styleId="page-range">
    <w:name w:val="page-range"/>
    <w:basedOn w:val="Normal"/>
    <w:rsid w:val="00DF38B2"/>
    <w:pPr>
      <w:spacing w:before="100" w:beforeAutospacing="1" w:after="100" w:afterAutospacing="1"/>
    </w:pPr>
    <w:rPr>
      <w:lang w:val="en-AU" w:eastAsia="en-AU"/>
    </w:rPr>
  </w:style>
  <w:style w:type="character" w:customStyle="1" w:styleId="nlmsubtitle">
    <w:name w:val="nlm_subtitle"/>
    <w:basedOn w:val="DefaultParagraphFont"/>
    <w:rsid w:val="00837A1F"/>
  </w:style>
  <w:style w:type="character" w:customStyle="1" w:styleId="fn">
    <w:name w:val="fn"/>
    <w:basedOn w:val="DefaultParagraphFont"/>
    <w:rsid w:val="00837A1F"/>
  </w:style>
  <w:style w:type="character" w:customStyle="1" w:styleId="contribdegrees">
    <w:name w:val="contribdegrees"/>
    <w:basedOn w:val="DefaultParagraphFont"/>
    <w:rsid w:val="003440A0"/>
  </w:style>
  <w:style w:type="character" w:customStyle="1" w:styleId="UnresolvedMention3">
    <w:name w:val="Unresolved Mention3"/>
    <w:basedOn w:val="DefaultParagraphFont"/>
    <w:uiPriority w:val="99"/>
    <w:semiHidden/>
    <w:unhideWhenUsed/>
    <w:rsid w:val="00D55B23"/>
    <w:rPr>
      <w:color w:val="808080"/>
      <w:shd w:val="clear" w:color="auto" w:fill="E6E6E6"/>
    </w:rPr>
  </w:style>
  <w:style w:type="paragraph" w:styleId="Header">
    <w:name w:val="header"/>
    <w:basedOn w:val="Normal"/>
    <w:link w:val="HeaderChar"/>
    <w:uiPriority w:val="99"/>
    <w:unhideWhenUsed/>
    <w:rsid w:val="00C12D83"/>
    <w:pPr>
      <w:tabs>
        <w:tab w:val="center" w:pos="4320"/>
        <w:tab w:val="right" w:pos="864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C12D83"/>
  </w:style>
  <w:style w:type="character" w:customStyle="1" w:styleId="Heading5Char">
    <w:name w:val="Heading 5 Char"/>
    <w:basedOn w:val="DefaultParagraphFont"/>
    <w:link w:val="Heading5"/>
    <w:uiPriority w:val="9"/>
    <w:semiHidden/>
    <w:rsid w:val="00967E07"/>
    <w:rPr>
      <w:rFonts w:asciiTheme="majorHAnsi" w:eastAsiaTheme="majorEastAsia" w:hAnsiTheme="majorHAnsi" w:cstheme="majorBidi"/>
      <w:color w:val="2F5496" w:themeColor="accent1" w:themeShade="BF"/>
    </w:rPr>
  </w:style>
  <w:style w:type="character" w:customStyle="1" w:styleId="st">
    <w:name w:val="st"/>
    <w:basedOn w:val="DefaultParagraphFont"/>
    <w:rsid w:val="0054728A"/>
  </w:style>
  <w:style w:type="character" w:customStyle="1" w:styleId="addmd">
    <w:name w:val="addmd"/>
    <w:basedOn w:val="DefaultParagraphFont"/>
    <w:rsid w:val="00D56734"/>
  </w:style>
  <w:style w:type="character" w:styleId="Strong">
    <w:name w:val="Strong"/>
    <w:basedOn w:val="DefaultParagraphFont"/>
    <w:uiPriority w:val="22"/>
    <w:qFormat/>
    <w:rsid w:val="00C9702A"/>
    <w:rPr>
      <w:b/>
      <w:bCs/>
    </w:rPr>
  </w:style>
  <w:style w:type="character" w:styleId="FollowedHyperlink">
    <w:name w:val="FollowedHyperlink"/>
    <w:basedOn w:val="DefaultParagraphFont"/>
    <w:uiPriority w:val="99"/>
    <w:semiHidden/>
    <w:unhideWhenUsed/>
    <w:rsid w:val="001A29D9"/>
    <w:rPr>
      <w:color w:val="954F72" w:themeColor="followedHyperlink"/>
      <w:u w:val="single"/>
    </w:rPr>
  </w:style>
  <w:style w:type="paragraph" w:styleId="FootnoteText">
    <w:name w:val="footnote text"/>
    <w:basedOn w:val="Normal"/>
    <w:link w:val="FootnoteTextChar"/>
    <w:uiPriority w:val="99"/>
    <w:semiHidden/>
    <w:unhideWhenUsed/>
    <w:rsid w:val="006119CC"/>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6119CC"/>
    <w:rPr>
      <w:sz w:val="20"/>
      <w:szCs w:val="20"/>
    </w:rPr>
  </w:style>
  <w:style w:type="character" w:styleId="FootnoteReference">
    <w:name w:val="footnote reference"/>
    <w:basedOn w:val="DefaultParagraphFont"/>
    <w:uiPriority w:val="99"/>
    <w:semiHidden/>
    <w:unhideWhenUsed/>
    <w:rsid w:val="006119CC"/>
    <w:rPr>
      <w:vertAlign w:val="superscript"/>
    </w:rPr>
  </w:style>
  <w:style w:type="paragraph" w:customStyle="1" w:styleId="Default">
    <w:name w:val="Default"/>
    <w:rsid w:val="00890EFF"/>
    <w:pPr>
      <w:autoSpaceDE w:val="0"/>
      <w:autoSpaceDN w:val="0"/>
      <w:adjustRightInd w:val="0"/>
    </w:pPr>
    <w:rPr>
      <w:rFonts w:ascii="Calibri" w:hAnsi="Calibri" w:cs="Calibri"/>
      <w:color w:val="000000"/>
      <w:lang w:val="en-AU"/>
    </w:rPr>
  </w:style>
  <w:style w:type="character" w:customStyle="1" w:styleId="UnresolvedMention4">
    <w:name w:val="Unresolved Mention4"/>
    <w:basedOn w:val="DefaultParagraphFont"/>
    <w:uiPriority w:val="99"/>
    <w:semiHidden/>
    <w:unhideWhenUsed/>
    <w:rsid w:val="009A3E18"/>
    <w:rPr>
      <w:color w:val="605E5C"/>
      <w:shd w:val="clear" w:color="auto" w:fill="E1DFDD"/>
    </w:rPr>
  </w:style>
  <w:style w:type="character" w:customStyle="1" w:styleId="citation">
    <w:name w:val="citation"/>
    <w:basedOn w:val="DefaultParagraphFont"/>
    <w:rsid w:val="00FF455F"/>
  </w:style>
  <w:style w:type="character" w:customStyle="1" w:styleId="citationdate">
    <w:name w:val="citation_date"/>
    <w:basedOn w:val="DefaultParagraphFont"/>
    <w:rsid w:val="00FF455F"/>
  </w:style>
  <w:style w:type="character" w:customStyle="1" w:styleId="citationjournalname">
    <w:name w:val="citation_journal_name"/>
    <w:basedOn w:val="DefaultParagraphFont"/>
    <w:rsid w:val="00FF455F"/>
  </w:style>
  <w:style w:type="character" w:customStyle="1" w:styleId="citationvolumenumber">
    <w:name w:val="citation_volume_number"/>
    <w:basedOn w:val="DefaultParagraphFont"/>
    <w:rsid w:val="00FF455F"/>
  </w:style>
  <w:style w:type="character" w:customStyle="1" w:styleId="citationissuenumber">
    <w:name w:val="citation_issue_number"/>
    <w:basedOn w:val="DefaultParagraphFont"/>
    <w:rsid w:val="00FF455F"/>
  </w:style>
  <w:style w:type="character" w:customStyle="1" w:styleId="citationstartpage">
    <w:name w:val="citation_start_page"/>
    <w:basedOn w:val="DefaultParagraphFont"/>
    <w:rsid w:val="00FF455F"/>
  </w:style>
  <w:style w:type="character" w:customStyle="1" w:styleId="citationendpage">
    <w:name w:val="citation_end_page"/>
    <w:basedOn w:val="DefaultParagraphFont"/>
    <w:rsid w:val="00FF455F"/>
  </w:style>
  <w:style w:type="character" w:customStyle="1" w:styleId="citationdoi">
    <w:name w:val="citation_doi"/>
    <w:basedOn w:val="DefaultParagraphFont"/>
    <w:rsid w:val="00FF455F"/>
  </w:style>
  <w:style w:type="character" w:customStyle="1" w:styleId="title-text">
    <w:name w:val="title-text"/>
    <w:basedOn w:val="DefaultParagraphFont"/>
    <w:rsid w:val="00BB0C6C"/>
  </w:style>
  <w:style w:type="character" w:customStyle="1" w:styleId="il">
    <w:name w:val="il"/>
    <w:basedOn w:val="DefaultParagraphFont"/>
    <w:rsid w:val="00B05D9B"/>
  </w:style>
  <w:style w:type="paragraph" w:styleId="EndnoteText">
    <w:name w:val="endnote text"/>
    <w:basedOn w:val="Normal"/>
    <w:link w:val="EndnoteTextChar"/>
    <w:uiPriority w:val="99"/>
    <w:unhideWhenUsed/>
    <w:rsid w:val="0002259C"/>
  </w:style>
  <w:style w:type="character" w:customStyle="1" w:styleId="EndnoteTextChar">
    <w:name w:val="Endnote Text Char"/>
    <w:basedOn w:val="DefaultParagraphFont"/>
    <w:link w:val="EndnoteText"/>
    <w:uiPriority w:val="99"/>
    <w:rsid w:val="0002259C"/>
    <w:rPr>
      <w:rFonts w:ascii="Times New Roman" w:eastAsia="Times New Roman" w:hAnsi="Times New Roman" w:cs="Times New Roman"/>
      <w:lang w:eastAsia="en-US"/>
    </w:rPr>
  </w:style>
  <w:style w:type="character" w:styleId="EndnoteReference">
    <w:name w:val="endnote reference"/>
    <w:basedOn w:val="DefaultParagraphFont"/>
    <w:uiPriority w:val="99"/>
    <w:unhideWhenUsed/>
    <w:rsid w:val="00022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45">
      <w:bodyDiv w:val="1"/>
      <w:marLeft w:val="0"/>
      <w:marRight w:val="0"/>
      <w:marTop w:val="0"/>
      <w:marBottom w:val="0"/>
      <w:divBdr>
        <w:top w:val="none" w:sz="0" w:space="0" w:color="auto"/>
        <w:left w:val="none" w:sz="0" w:space="0" w:color="auto"/>
        <w:bottom w:val="none" w:sz="0" w:space="0" w:color="auto"/>
        <w:right w:val="none" w:sz="0" w:space="0" w:color="auto"/>
      </w:divBdr>
    </w:div>
    <w:div w:id="21397188">
      <w:bodyDiv w:val="1"/>
      <w:marLeft w:val="0"/>
      <w:marRight w:val="0"/>
      <w:marTop w:val="0"/>
      <w:marBottom w:val="0"/>
      <w:divBdr>
        <w:top w:val="none" w:sz="0" w:space="0" w:color="auto"/>
        <w:left w:val="none" w:sz="0" w:space="0" w:color="auto"/>
        <w:bottom w:val="none" w:sz="0" w:space="0" w:color="auto"/>
        <w:right w:val="none" w:sz="0" w:space="0" w:color="auto"/>
      </w:divBdr>
    </w:div>
    <w:div w:id="136921033">
      <w:bodyDiv w:val="1"/>
      <w:marLeft w:val="0"/>
      <w:marRight w:val="0"/>
      <w:marTop w:val="0"/>
      <w:marBottom w:val="0"/>
      <w:divBdr>
        <w:top w:val="none" w:sz="0" w:space="0" w:color="auto"/>
        <w:left w:val="none" w:sz="0" w:space="0" w:color="auto"/>
        <w:bottom w:val="none" w:sz="0" w:space="0" w:color="auto"/>
        <w:right w:val="none" w:sz="0" w:space="0" w:color="auto"/>
      </w:divBdr>
    </w:div>
    <w:div w:id="192040230">
      <w:bodyDiv w:val="1"/>
      <w:marLeft w:val="0"/>
      <w:marRight w:val="0"/>
      <w:marTop w:val="0"/>
      <w:marBottom w:val="0"/>
      <w:divBdr>
        <w:top w:val="none" w:sz="0" w:space="0" w:color="auto"/>
        <w:left w:val="none" w:sz="0" w:space="0" w:color="auto"/>
        <w:bottom w:val="none" w:sz="0" w:space="0" w:color="auto"/>
        <w:right w:val="none" w:sz="0" w:space="0" w:color="auto"/>
      </w:divBdr>
    </w:div>
    <w:div w:id="197669429">
      <w:bodyDiv w:val="1"/>
      <w:marLeft w:val="0"/>
      <w:marRight w:val="0"/>
      <w:marTop w:val="0"/>
      <w:marBottom w:val="0"/>
      <w:divBdr>
        <w:top w:val="none" w:sz="0" w:space="0" w:color="auto"/>
        <w:left w:val="none" w:sz="0" w:space="0" w:color="auto"/>
        <w:bottom w:val="none" w:sz="0" w:space="0" w:color="auto"/>
        <w:right w:val="none" w:sz="0" w:space="0" w:color="auto"/>
      </w:divBdr>
    </w:div>
    <w:div w:id="202182282">
      <w:bodyDiv w:val="1"/>
      <w:marLeft w:val="0"/>
      <w:marRight w:val="0"/>
      <w:marTop w:val="0"/>
      <w:marBottom w:val="0"/>
      <w:divBdr>
        <w:top w:val="none" w:sz="0" w:space="0" w:color="auto"/>
        <w:left w:val="none" w:sz="0" w:space="0" w:color="auto"/>
        <w:bottom w:val="none" w:sz="0" w:space="0" w:color="auto"/>
        <w:right w:val="none" w:sz="0" w:space="0" w:color="auto"/>
      </w:divBdr>
    </w:div>
    <w:div w:id="278999161">
      <w:bodyDiv w:val="1"/>
      <w:marLeft w:val="0"/>
      <w:marRight w:val="0"/>
      <w:marTop w:val="0"/>
      <w:marBottom w:val="0"/>
      <w:divBdr>
        <w:top w:val="none" w:sz="0" w:space="0" w:color="auto"/>
        <w:left w:val="none" w:sz="0" w:space="0" w:color="auto"/>
        <w:bottom w:val="none" w:sz="0" w:space="0" w:color="auto"/>
        <w:right w:val="none" w:sz="0" w:space="0" w:color="auto"/>
      </w:divBdr>
    </w:div>
    <w:div w:id="323165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312">
          <w:marLeft w:val="0"/>
          <w:marRight w:val="0"/>
          <w:marTop w:val="0"/>
          <w:marBottom w:val="0"/>
          <w:divBdr>
            <w:top w:val="none" w:sz="0" w:space="0" w:color="auto"/>
            <w:left w:val="none" w:sz="0" w:space="0" w:color="auto"/>
            <w:bottom w:val="none" w:sz="0" w:space="0" w:color="auto"/>
            <w:right w:val="none" w:sz="0" w:space="0" w:color="auto"/>
          </w:divBdr>
          <w:divsChild>
            <w:div w:id="1614244887">
              <w:marLeft w:val="0"/>
              <w:marRight w:val="0"/>
              <w:marTop w:val="0"/>
              <w:marBottom w:val="0"/>
              <w:divBdr>
                <w:top w:val="none" w:sz="0" w:space="0" w:color="auto"/>
                <w:left w:val="none" w:sz="0" w:space="0" w:color="auto"/>
                <w:bottom w:val="none" w:sz="0" w:space="0" w:color="auto"/>
                <w:right w:val="none" w:sz="0" w:space="0" w:color="auto"/>
              </w:divBdr>
              <w:divsChild>
                <w:div w:id="4417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4331">
      <w:bodyDiv w:val="1"/>
      <w:marLeft w:val="0"/>
      <w:marRight w:val="0"/>
      <w:marTop w:val="0"/>
      <w:marBottom w:val="0"/>
      <w:divBdr>
        <w:top w:val="none" w:sz="0" w:space="0" w:color="auto"/>
        <w:left w:val="none" w:sz="0" w:space="0" w:color="auto"/>
        <w:bottom w:val="none" w:sz="0" w:space="0" w:color="auto"/>
        <w:right w:val="none" w:sz="0" w:space="0" w:color="auto"/>
      </w:divBdr>
    </w:div>
    <w:div w:id="352613996">
      <w:bodyDiv w:val="1"/>
      <w:marLeft w:val="0"/>
      <w:marRight w:val="0"/>
      <w:marTop w:val="0"/>
      <w:marBottom w:val="0"/>
      <w:divBdr>
        <w:top w:val="none" w:sz="0" w:space="0" w:color="auto"/>
        <w:left w:val="none" w:sz="0" w:space="0" w:color="auto"/>
        <w:bottom w:val="none" w:sz="0" w:space="0" w:color="auto"/>
        <w:right w:val="none" w:sz="0" w:space="0" w:color="auto"/>
      </w:divBdr>
    </w:div>
    <w:div w:id="363361597">
      <w:bodyDiv w:val="1"/>
      <w:marLeft w:val="0"/>
      <w:marRight w:val="0"/>
      <w:marTop w:val="0"/>
      <w:marBottom w:val="0"/>
      <w:divBdr>
        <w:top w:val="none" w:sz="0" w:space="0" w:color="auto"/>
        <w:left w:val="none" w:sz="0" w:space="0" w:color="auto"/>
        <w:bottom w:val="none" w:sz="0" w:space="0" w:color="auto"/>
        <w:right w:val="none" w:sz="0" w:space="0" w:color="auto"/>
      </w:divBdr>
    </w:div>
    <w:div w:id="419715788">
      <w:bodyDiv w:val="1"/>
      <w:marLeft w:val="0"/>
      <w:marRight w:val="0"/>
      <w:marTop w:val="0"/>
      <w:marBottom w:val="0"/>
      <w:divBdr>
        <w:top w:val="none" w:sz="0" w:space="0" w:color="auto"/>
        <w:left w:val="none" w:sz="0" w:space="0" w:color="auto"/>
        <w:bottom w:val="none" w:sz="0" w:space="0" w:color="auto"/>
        <w:right w:val="none" w:sz="0" w:space="0" w:color="auto"/>
      </w:divBdr>
    </w:div>
    <w:div w:id="437258897">
      <w:bodyDiv w:val="1"/>
      <w:marLeft w:val="0"/>
      <w:marRight w:val="0"/>
      <w:marTop w:val="0"/>
      <w:marBottom w:val="0"/>
      <w:divBdr>
        <w:top w:val="none" w:sz="0" w:space="0" w:color="auto"/>
        <w:left w:val="none" w:sz="0" w:space="0" w:color="auto"/>
        <w:bottom w:val="none" w:sz="0" w:space="0" w:color="auto"/>
        <w:right w:val="none" w:sz="0" w:space="0" w:color="auto"/>
      </w:divBdr>
      <w:divsChild>
        <w:div w:id="1460495661">
          <w:marLeft w:val="0"/>
          <w:marRight w:val="0"/>
          <w:marTop w:val="0"/>
          <w:marBottom w:val="0"/>
          <w:divBdr>
            <w:top w:val="none" w:sz="0" w:space="0" w:color="auto"/>
            <w:left w:val="none" w:sz="0" w:space="0" w:color="auto"/>
            <w:bottom w:val="none" w:sz="0" w:space="0" w:color="auto"/>
            <w:right w:val="none" w:sz="0" w:space="0" w:color="auto"/>
          </w:divBdr>
        </w:div>
        <w:div w:id="1555702216">
          <w:marLeft w:val="0"/>
          <w:marRight w:val="0"/>
          <w:marTop w:val="0"/>
          <w:marBottom w:val="0"/>
          <w:divBdr>
            <w:top w:val="none" w:sz="0" w:space="0" w:color="auto"/>
            <w:left w:val="none" w:sz="0" w:space="0" w:color="auto"/>
            <w:bottom w:val="none" w:sz="0" w:space="0" w:color="auto"/>
            <w:right w:val="none" w:sz="0" w:space="0" w:color="auto"/>
          </w:divBdr>
          <w:divsChild>
            <w:div w:id="2143116624">
              <w:marLeft w:val="0"/>
              <w:marRight w:val="0"/>
              <w:marTop w:val="0"/>
              <w:marBottom w:val="0"/>
              <w:divBdr>
                <w:top w:val="none" w:sz="0" w:space="0" w:color="auto"/>
                <w:left w:val="none" w:sz="0" w:space="0" w:color="auto"/>
                <w:bottom w:val="none" w:sz="0" w:space="0" w:color="auto"/>
                <w:right w:val="none" w:sz="0" w:space="0" w:color="auto"/>
              </w:divBdr>
              <w:divsChild>
                <w:div w:id="33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4037">
      <w:bodyDiv w:val="1"/>
      <w:marLeft w:val="0"/>
      <w:marRight w:val="0"/>
      <w:marTop w:val="0"/>
      <w:marBottom w:val="0"/>
      <w:divBdr>
        <w:top w:val="none" w:sz="0" w:space="0" w:color="auto"/>
        <w:left w:val="none" w:sz="0" w:space="0" w:color="auto"/>
        <w:bottom w:val="none" w:sz="0" w:space="0" w:color="auto"/>
        <w:right w:val="none" w:sz="0" w:space="0" w:color="auto"/>
      </w:divBdr>
    </w:div>
    <w:div w:id="517427784">
      <w:bodyDiv w:val="1"/>
      <w:marLeft w:val="0"/>
      <w:marRight w:val="0"/>
      <w:marTop w:val="0"/>
      <w:marBottom w:val="0"/>
      <w:divBdr>
        <w:top w:val="none" w:sz="0" w:space="0" w:color="auto"/>
        <w:left w:val="none" w:sz="0" w:space="0" w:color="auto"/>
        <w:bottom w:val="none" w:sz="0" w:space="0" w:color="auto"/>
        <w:right w:val="none" w:sz="0" w:space="0" w:color="auto"/>
      </w:divBdr>
      <w:divsChild>
        <w:div w:id="1034884178">
          <w:marLeft w:val="0"/>
          <w:marRight w:val="0"/>
          <w:marTop w:val="0"/>
          <w:marBottom w:val="0"/>
          <w:divBdr>
            <w:top w:val="none" w:sz="0" w:space="0" w:color="auto"/>
            <w:left w:val="none" w:sz="0" w:space="0" w:color="auto"/>
            <w:bottom w:val="none" w:sz="0" w:space="0" w:color="auto"/>
            <w:right w:val="none" w:sz="0" w:space="0" w:color="auto"/>
          </w:divBdr>
          <w:divsChild>
            <w:div w:id="1578712877">
              <w:marLeft w:val="0"/>
              <w:marRight w:val="0"/>
              <w:marTop w:val="0"/>
              <w:marBottom w:val="0"/>
              <w:divBdr>
                <w:top w:val="none" w:sz="0" w:space="0" w:color="auto"/>
                <w:left w:val="none" w:sz="0" w:space="0" w:color="auto"/>
                <w:bottom w:val="none" w:sz="0" w:space="0" w:color="auto"/>
                <w:right w:val="none" w:sz="0" w:space="0" w:color="auto"/>
              </w:divBdr>
              <w:divsChild>
                <w:div w:id="801113217">
                  <w:marLeft w:val="0"/>
                  <w:marRight w:val="0"/>
                  <w:marTop w:val="0"/>
                  <w:marBottom w:val="0"/>
                  <w:divBdr>
                    <w:top w:val="none" w:sz="0" w:space="0" w:color="auto"/>
                    <w:left w:val="none" w:sz="0" w:space="0" w:color="auto"/>
                    <w:bottom w:val="none" w:sz="0" w:space="0" w:color="auto"/>
                    <w:right w:val="none" w:sz="0" w:space="0" w:color="auto"/>
                  </w:divBdr>
                  <w:divsChild>
                    <w:div w:id="1807308347">
                      <w:marLeft w:val="0"/>
                      <w:marRight w:val="0"/>
                      <w:marTop w:val="0"/>
                      <w:marBottom w:val="0"/>
                      <w:divBdr>
                        <w:top w:val="none" w:sz="0" w:space="0" w:color="auto"/>
                        <w:left w:val="none" w:sz="0" w:space="0" w:color="auto"/>
                        <w:bottom w:val="none" w:sz="0" w:space="0" w:color="auto"/>
                        <w:right w:val="none" w:sz="0" w:space="0" w:color="auto"/>
                      </w:divBdr>
                      <w:divsChild>
                        <w:div w:id="20376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48321">
      <w:bodyDiv w:val="1"/>
      <w:marLeft w:val="0"/>
      <w:marRight w:val="0"/>
      <w:marTop w:val="0"/>
      <w:marBottom w:val="0"/>
      <w:divBdr>
        <w:top w:val="none" w:sz="0" w:space="0" w:color="auto"/>
        <w:left w:val="none" w:sz="0" w:space="0" w:color="auto"/>
        <w:bottom w:val="none" w:sz="0" w:space="0" w:color="auto"/>
        <w:right w:val="none" w:sz="0" w:space="0" w:color="auto"/>
      </w:divBdr>
    </w:div>
    <w:div w:id="550502538">
      <w:bodyDiv w:val="1"/>
      <w:marLeft w:val="0"/>
      <w:marRight w:val="0"/>
      <w:marTop w:val="0"/>
      <w:marBottom w:val="0"/>
      <w:divBdr>
        <w:top w:val="none" w:sz="0" w:space="0" w:color="auto"/>
        <w:left w:val="none" w:sz="0" w:space="0" w:color="auto"/>
        <w:bottom w:val="none" w:sz="0" w:space="0" w:color="auto"/>
        <w:right w:val="none" w:sz="0" w:space="0" w:color="auto"/>
      </w:divBdr>
      <w:divsChild>
        <w:div w:id="1807627889">
          <w:marLeft w:val="0"/>
          <w:marRight w:val="0"/>
          <w:marTop w:val="0"/>
          <w:marBottom w:val="0"/>
          <w:divBdr>
            <w:top w:val="none" w:sz="0" w:space="0" w:color="auto"/>
            <w:left w:val="none" w:sz="0" w:space="0" w:color="auto"/>
            <w:bottom w:val="none" w:sz="0" w:space="0" w:color="auto"/>
            <w:right w:val="none" w:sz="0" w:space="0" w:color="auto"/>
          </w:divBdr>
          <w:divsChild>
            <w:div w:id="1616712231">
              <w:marLeft w:val="0"/>
              <w:marRight w:val="0"/>
              <w:marTop w:val="0"/>
              <w:marBottom w:val="0"/>
              <w:divBdr>
                <w:top w:val="none" w:sz="0" w:space="0" w:color="auto"/>
                <w:left w:val="none" w:sz="0" w:space="0" w:color="auto"/>
                <w:bottom w:val="none" w:sz="0" w:space="0" w:color="auto"/>
                <w:right w:val="none" w:sz="0" w:space="0" w:color="auto"/>
              </w:divBdr>
              <w:divsChild>
                <w:div w:id="13928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1162">
      <w:bodyDiv w:val="1"/>
      <w:marLeft w:val="0"/>
      <w:marRight w:val="0"/>
      <w:marTop w:val="0"/>
      <w:marBottom w:val="0"/>
      <w:divBdr>
        <w:top w:val="none" w:sz="0" w:space="0" w:color="auto"/>
        <w:left w:val="none" w:sz="0" w:space="0" w:color="auto"/>
        <w:bottom w:val="none" w:sz="0" w:space="0" w:color="auto"/>
        <w:right w:val="none" w:sz="0" w:space="0" w:color="auto"/>
      </w:divBdr>
      <w:divsChild>
        <w:div w:id="2072271632">
          <w:marLeft w:val="0"/>
          <w:marRight w:val="0"/>
          <w:marTop w:val="0"/>
          <w:marBottom w:val="0"/>
          <w:divBdr>
            <w:top w:val="none" w:sz="0" w:space="0" w:color="auto"/>
            <w:left w:val="none" w:sz="0" w:space="0" w:color="auto"/>
            <w:bottom w:val="none" w:sz="0" w:space="0" w:color="auto"/>
            <w:right w:val="none" w:sz="0" w:space="0" w:color="auto"/>
          </w:divBdr>
          <w:divsChild>
            <w:div w:id="266619435">
              <w:marLeft w:val="0"/>
              <w:marRight w:val="0"/>
              <w:marTop w:val="0"/>
              <w:marBottom w:val="0"/>
              <w:divBdr>
                <w:top w:val="none" w:sz="0" w:space="0" w:color="auto"/>
                <w:left w:val="none" w:sz="0" w:space="0" w:color="auto"/>
                <w:bottom w:val="none" w:sz="0" w:space="0" w:color="auto"/>
                <w:right w:val="none" w:sz="0" w:space="0" w:color="auto"/>
              </w:divBdr>
              <w:divsChild>
                <w:div w:id="19786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302">
      <w:bodyDiv w:val="1"/>
      <w:marLeft w:val="0"/>
      <w:marRight w:val="0"/>
      <w:marTop w:val="0"/>
      <w:marBottom w:val="0"/>
      <w:divBdr>
        <w:top w:val="none" w:sz="0" w:space="0" w:color="auto"/>
        <w:left w:val="none" w:sz="0" w:space="0" w:color="auto"/>
        <w:bottom w:val="none" w:sz="0" w:space="0" w:color="auto"/>
        <w:right w:val="none" w:sz="0" w:space="0" w:color="auto"/>
      </w:divBdr>
      <w:divsChild>
        <w:div w:id="1997492808">
          <w:marLeft w:val="0"/>
          <w:marRight w:val="0"/>
          <w:marTop w:val="0"/>
          <w:marBottom w:val="0"/>
          <w:divBdr>
            <w:top w:val="none" w:sz="0" w:space="0" w:color="auto"/>
            <w:left w:val="none" w:sz="0" w:space="0" w:color="auto"/>
            <w:bottom w:val="none" w:sz="0" w:space="0" w:color="auto"/>
            <w:right w:val="none" w:sz="0" w:space="0" w:color="auto"/>
          </w:divBdr>
          <w:divsChild>
            <w:div w:id="485365544">
              <w:marLeft w:val="0"/>
              <w:marRight w:val="0"/>
              <w:marTop w:val="0"/>
              <w:marBottom w:val="0"/>
              <w:divBdr>
                <w:top w:val="none" w:sz="0" w:space="0" w:color="auto"/>
                <w:left w:val="none" w:sz="0" w:space="0" w:color="auto"/>
                <w:bottom w:val="none" w:sz="0" w:space="0" w:color="auto"/>
                <w:right w:val="none" w:sz="0" w:space="0" w:color="auto"/>
              </w:divBdr>
              <w:divsChild>
                <w:div w:id="4324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0653">
      <w:bodyDiv w:val="1"/>
      <w:marLeft w:val="0"/>
      <w:marRight w:val="0"/>
      <w:marTop w:val="0"/>
      <w:marBottom w:val="0"/>
      <w:divBdr>
        <w:top w:val="none" w:sz="0" w:space="0" w:color="auto"/>
        <w:left w:val="none" w:sz="0" w:space="0" w:color="auto"/>
        <w:bottom w:val="none" w:sz="0" w:space="0" w:color="auto"/>
        <w:right w:val="none" w:sz="0" w:space="0" w:color="auto"/>
      </w:divBdr>
      <w:divsChild>
        <w:div w:id="2057201034">
          <w:marLeft w:val="0"/>
          <w:marRight w:val="0"/>
          <w:marTop w:val="0"/>
          <w:marBottom w:val="0"/>
          <w:divBdr>
            <w:top w:val="none" w:sz="0" w:space="0" w:color="auto"/>
            <w:left w:val="none" w:sz="0" w:space="0" w:color="auto"/>
            <w:bottom w:val="none" w:sz="0" w:space="0" w:color="auto"/>
            <w:right w:val="none" w:sz="0" w:space="0" w:color="auto"/>
          </w:divBdr>
        </w:div>
        <w:div w:id="2022704593">
          <w:marLeft w:val="0"/>
          <w:marRight w:val="0"/>
          <w:marTop w:val="0"/>
          <w:marBottom w:val="0"/>
          <w:divBdr>
            <w:top w:val="none" w:sz="0" w:space="0" w:color="auto"/>
            <w:left w:val="none" w:sz="0" w:space="0" w:color="auto"/>
            <w:bottom w:val="none" w:sz="0" w:space="0" w:color="auto"/>
            <w:right w:val="none" w:sz="0" w:space="0" w:color="auto"/>
          </w:divBdr>
        </w:div>
      </w:divsChild>
    </w:div>
    <w:div w:id="667174944">
      <w:bodyDiv w:val="1"/>
      <w:marLeft w:val="0"/>
      <w:marRight w:val="0"/>
      <w:marTop w:val="0"/>
      <w:marBottom w:val="0"/>
      <w:divBdr>
        <w:top w:val="none" w:sz="0" w:space="0" w:color="auto"/>
        <w:left w:val="none" w:sz="0" w:space="0" w:color="auto"/>
        <w:bottom w:val="none" w:sz="0" w:space="0" w:color="auto"/>
        <w:right w:val="none" w:sz="0" w:space="0" w:color="auto"/>
      </w:divBdr>
      <w:divsChild>
        <w:div w:id="1953122270">
          <w:marLeft w:val="0"/>
          <w:marRight w:val="0"/>
          <w:marTop w:val="0"/>
          <w:marBottom w:val="0"/>
          <w:divBdr>
            <w:top w:val="none" w:sz="0" w:space="0" w:color="auto"/>
            <w:left w:val="none" w:sz="0" w:space="0" w:color="auto"/>
            <w:bottom w:val="none" w:sz="0" w:space="0" w:color="auto"/>
            <w:right w:val="none" w:sz="0" w:space="0" w:color="auto"/>
          </w:divBdr>
          <w:divsChild>
            <w:div w:id="879560737">
              <w:marLeft w:val="0"/>
              <w:marRight w:val="0"/>
              <w:marTop w:val="0"/>
              <w:marBottom w:val="0"/>
              <w:divBdr>
                <w:top w:val="none" w:sz="0" w:space="0" w:color="auto"/>
                <w:left w:val="none" w:sz="0" w:space="0" w:color="auto"/>
                <w:bottom w:val="none" w:sz="0" w:space="0" w:color="auto"/>
                <w:right w:val="none" w:sz="0" w:space="0" w:color="auto"/>
              </w:divBdr>
              <w:divsChild>
                <w:div w:id="450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2354">
      <w:bodyDiv w:val="1"/>
      <w:marLeft w:val="0"/>
      <w:marRight w:val="0"/>
      <w:marTop w:val="0"/>
      <w:marBottom w:val="0"/>
      <w:divBdr>
        <w:top w:val="none" w:sz="0" w:space="0" w:color="auto"/>
        <w:left w:val="none" w:sz="0" w:space="0" w:color="auto"/>
        <w:bottom w:val="none" w:sz="0" w:space="0" w:color="auto"/>
        <w:right w:val="none" w:sz="0" w:space="0" w:color="auto"/>
      </w:divBdr>
    </w:div>
    <w:div w:id="745760997">
      <w:bodyDiv w:val="1"/>
      <w:marLeft w:val="0"/>
      <w:marRight w:val="0"/>
      <w:marTop w:val="0"/>
      <w:marBottom w:val="0"/>
      <w:divBdr>
        <w:top w:val="none" w:sz="0" w:space="0" w:color="auto"/>
        <w:left w:val="none" w:sz="0" w:space="0" w:color="auto"/>
        <w:bottom w:val="none" w:sz="0" w:space="0" w:color="auto"/>
        <w:right w:val="none" w:sz="0" w:space="0" w:color="auto"/>
      </w:divBdr>
      <w:divsChild>
        <w:div w:id="261885894">
          <w:marLeft w:val="0"/>
          <w:marRight w:val="0"/>
          <w:marTop w:val="0"/>
          <w:marBottom w:val="0"/>
          <w:divBdr>
            <w:top w:val="none" w:sz="0" w:space="0" w:color="auto"/>
            <w:left w:val="none" w:sz="0" w:space="0" w:color="auto"/>
            <w:bottom w:val="none" w:sz="0" w:space="0" w:color="auto"/>
            <w:right w:val="none" w:sz="0" w:space="0" w:color="auto"/>
          </w:divBdr>
        </w:div>
      </w:divsChild>
    </w:div>
    <w:div w:id="752511024">
      <w:bodyDiv w:val="1"/>
      <w:marLeft w:val="0"/>
      <w:marRight w:val="0"/>
      <w:marTop w:val="0"/>
      <w:marBottom w:val="0"/>
      <w:divBdr>
        <w:top w:val="none" w:sz="0" w:space="0" w:color="auto"/>
        <w:left w:val="none" w:sz="0" w:space="0" w:color="auto"/>
        <w:bottom w:val="none" w:sz="0" w:space="0" w:color="auto"/>
        <w:right w:val="none" w:sz="0" w:space="0" w:color="auto"/>
      </w:divBdr>
    </w:div>
    <w:div w:id="791091896">
      <w:bodyDiv w:val="1"/>
      <w:marLeft w:val="0"/>
      <w:marRight w:val="0"/>
      <w:marTop w:val="0"/>
      <w:marBottom w:val="0"/>
      <w:divBdr>
        <w:top w:val="none" w:sz="0" w:space="0" w:color="auto"/>
        <w:left w:val="none" w:sz="0" w:space="0" w:color="auto"/>
        <w:bottom w:val="none" w:sz="0" w:space="0" w:color="auto"/>
        <w:right w:val="none" w:sz="0" w:space="0" w:color="auto"/>
      </w:divBdr>
      <w:divsChild>
        <w:div w:id="65763668">
          <w:marLeft w:val="0"/>
          <w:marRight w:val="0"/>
          <w:marTop w:val="0"/>
          <w:marBottom w:val="0"/>
          <w:divBdr>
            <w:top w:val="none" w:sz="0" w:space="0" w:color="auto"/>
            <w:left w:val="none" w:sz="0" w:space="0" w:color="auto"/>
            <w:bottom w:val="none" w:sz="0" w:space="0" w:color="auto"/>
            <w:right w:val="none" w:sz="0" w:space="0" w:color="auto"/>
          </w:divBdr>
        </w:div>
        <w:div w:id="1135756434">
          <w:marLeft w:val="0"/>
          <w:marRight w:val="0"/>
          <w:marTop w:val="0"/>
          <w:marBottom w:val="0"/>
          <w:divBdr>
            <w:top w:val="none" w:sz="0" w:space="0" w:color="auto"/>
            <w:left w:val="none" w:sz="0" w:space="0" w:color="auto"/>
            <w:bottom w:val="none" w:sz="0" w:space="0" w:color="auto"/>
            <w:right w:val="none" w:sz="0" w:space="0" w:color="auto"/>
          </w:divBdr>
        </w:div>
      </w:divsChild>
    </w:div>
    <w:div w:id="885722212">
      <w:bodyDiv w:val="1"/>
      <w:marLeft w:val="0"/>
      <w:marRight w:val="0"/>
      <w:marTop w:val="0"/>
      <w:marBottom w:val="0"/>
      <w:divBdr>
        <w:top w:val="none" w:sz="0" w:space="0" w:color="auto"/>
        <w:left w:val="none" w:sz="0" w:space="0" w:color="auto"/>
        <w:bottom w:val="none" w:sz="0" w:space="0" w:color="auto"/>
        <w:right w:val="none" w:sz="0" w:space="0" w:color="auto"/>
      </w:divBdr>
      <w:divsChild>
        <w:div w:id="1760717402">
          <w:marLeft w:val="0"/>
          <w:marRight w:val="0"/>
          <w:marTop w:val="0"/>
          <w:marBottom w:val="0"/>
          <w:divBdr>
            <w:top w:val="none" w:sz="0" w:space="0" w:color="auto"/>
            <w:left w:val="none" w:sz="0" w:space="0" w:color="auto"/>
            <w:bottom w:val="none" w:sz="0" w:space="0" w:color="auto"/>
            <w:right w:val="none" w:sz="0" w:space="0" w:color="auto"/>
          </w:divBdr>
          <w:divsChild>
            <w:div w:id="1314018219">
              <w:marLeft w:val="0"/>
              <w:marRight w:val="0"/>
              <w:marTop w:val="0"/>
              <w:marBottom w:val="0"/>
              <w:divBdr>
                <w:top w:val="none" w:sz="0" w:space="0" w:color="auto"/>
                <w:left w:val="none" w:sz="0" w:space="0" w:color="auto"/>
                <w:bottom w:val="none" w:sz="0" w:space="0" w:color="auto"/>
                <w:right w:val="none" w:sz="0" w:space="0" w:color="auto"/>
              </w:divBdr>
              <w:divsChild>
                <w:div w:id="1353996483">
                  <w:marLeft w:val="0"/>
                  <w:marRight w:val="0"/>
                  <w:marTop w:val="0"/>
                  <w:marBottom w:val="0"/>
                  <w:divBdr>
                    <w:top w:val="none" w:sz="0" w:space="0" w:color="auto"/>
                    <w:left w:val="none" w:sz="0" w:space="0" w:color="auto"/>
                    <w:bottom w:val="none" w:sz="0" w:space="0" w:color="auto"/>
                    <w:right w:val="none" w:sz="0" w:space="0" w:color="auto"/>
                  </w:divBdr>
                  <w:divsChild>
                    <w:div w:id="151914971">
                      <w:marLeft w:val="0"/>
                      <w:marRight w:val="0"/>
                      <w:marTop w:val="0"/>
                      <w:marBottom w:val="0"/>
                      <w:divBdr>
                        <w:top w:val="none" w:sz="0" w:space="0" w:color="auto"/>
                        <w:left w:val="none" w:sz="0" w:space="0" w:color="auto"/>
                        <w:bottom w:val="none" w:sz="0" w:space="0" w:color="auto"/>
                        <w:right w:val="none" w:sz="0" w:space="0" w:color="auto"/>
                      </w:divBdr>
                    </w:div>
                    <w:div w:id="781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98628">
      <w:bodyDiv w:val="1"/>
      <w:marLeft w:val="0"/>
      <w:marRight w:val="0"/>
      <w:marTop w:val="0"/>
      <w:marBottom w:val="0"/>
      <w:divBdr>
        <w:top w:val="none" w:sz="0" w:space="0" w:color="auto"/>
        <w:left w:val="none" w:sz="0" w:space="0" w:color="auto"/>
        <w:bottom w:val="none" w:sz="0" w:space="0" w:color="auto"/>
        <w:right w:val="none" w:sz="0" w:space="0" w:color="auto"/>
      </w:divBdr>
      <w:divsChild>
        <w:div w:id="48918594">
          <w:marLeft w:val="0"/>
          <w:marRight w:val="0"/>
          <w:marTop w:val="0"/>
          <w:marBottom w:val="0"/>
          <w:divBdr>
            <w:top w:val="none" w:sz="0" w:space="0" w:color="auto"/>
            <w:left w:val="none" w:sz="0" w:space="0" w:color="auto"/>
            <w:bottom w:val="none" w:sz="0" w:space="0" w:color="auto"/>
            <w:right w:val="none" w:sz="0" w:space="0" w:color="auto"/>
          </w:divBdr>
          <w:divsChild>
            <w:div w:id="2027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884">
      <w:bodyDiv w:val="1"/>
      <w:marLeft w:val="0"/>
      <w:marRight w:val="0"/>
      <w:marTop w:val="0"/>
      <w:marBottom w:val="0"/>
      <w:divBdr>
        <w:top w:val="none" w:sz="0" w:space="0" w:color="auto"/>
        <w:left w:val="none" w:sz="0" w:space="0" w:color="auto"/>
        <w:bottom w:val="none" w:sz="0" w:space="0" w:color="auto"/>
        <w:right w:val="none" w:sz="0" w:space="0" w:color="auto"/>
      </w:divBdr>
    </w:div>
    <w:div w:id="976033197">
      <w:bodyDiv w:val="1"/>
      <w:marLeft w:val="0"/>
      <w:marRight w:val="0"/>
      <w:marTop w:val="0"/>
      <w:marBottom w:val="0"/>
      <w:divBdr>
        <w:top w:val="none" w:sz="0" w:space="0" w:color="auto"/>
        <w:left w:val="none" w:sz="0" w:space="0" w:color="auto"/>
        <w:bottom w:val="none" w:sz="0" w:space="0" w:color="auto"/>
        <w:right w:val="none" w:sz="0" w:space="0" w:color="auto"/>
      </w:divBdr>
      <w:divsChild>
        <w:div w:id="1620647149">
          <w:marLeft w:val="0"/>
          <w:marRight w:val="0"/>
          <w:marTop w:val="0"/>
          <w:marBottom w:val="0"/>
          <w:divBdr>
            <w:top w:val="none" w:sz="0" w:space="0" w:color="auto"/>
            <w:left w:val="none" w:sz="0" w:space="0" w:color="auto"/>
            <w:bottom w:val="none" w:sz="0" w:space="0" w:color="auto"/>
            <w:right w:val="none" w:sz="0" w:space="0" w:color="auto"/>
          </w:divBdr>
          <w:divsChild>
            <w:div w:id="1931698989">
              <w:marLeft w:val="0"/>
              <w:marRight w:val="0"/>
              <w:marTop w:val="0"/>
              <w:marBottom w:val="0"/>
              <w:divBdr>
                <w:top w:val="none" w:sz="0" w:space="0" w:color="auto"/>
                <w:left w:val="none" w:sz="0" w:space="0" w:color="auto"/>
                <w:bottom w:val="none" w:sz="0" w:space="0" w:color="auto"/>
                <w:right w:val="none" w:sz="0" w:space="0" w:color="auto"/>
              </w:divBdr>
              <w:divsChild>
                <w:div w:id="1844854191">
                  <w:marLeft w:val="0"/>
                  <w:marRight w:val="0"/>
                  <w:marTop w:val="0"/>
                  <w:marBottom w:val="0"/>
                  <w:divBdr>
                    <w:top w:val="none" w:sz="0" w:space="0" w:color="auto"/>
                    <w:left w:val="none" w:sz="0" w:space="0" w:color="auto"/>
                    <w:bottom w:val="none" w:sz="0" w:space="0" w:color="auto"/>
                    <w:right w:val="none" w:sz="0" w:space="0" w:color="auto"/>
                  </w:divBdr>
                  <w:divsChild>
                    <w:div w:id="2003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3151">
      <w:bodyDiv w:val="1"/>
      <w:marLeft w:val="0"/>
      <w:marRight w:val="0"/>
      <w:marTop w:val="0"/>
      <w:marBottom w:val="0"/>
      <w:divBdr>
        <w:top w:val="none" w:sz="0" w:space="0" w:color="auto"/>
        <w:left w:val="none" w:sz="0" w:space="0" w:color="auto"/>
        <w:bottom w:val="none" w:sz="0" w:space="0" w:color="auto"/>
        <w:right w:val="none" w:sz="0" w:space="0" w:color="auto"/>
      </w:divBdr>
    </w:div>
    <w:div w:id="1019702496">
      <w:bodyDiv w:val="1"/>
      <w:marLeft w:val="0"/>
      <w:marRight w:val="0"/>
      <w:marTop w:val="0"/>
      <w:marBottom w:val="0"/>
      <w:divBdr>
        <w:top w:val="none" w:sz="0" w:space="0" w:color="auto"/>
        <w:left w:val="none" w:sz="0" w:space="0" w:color="auto"/>
        <w:bottom w:val="none" w:sz="0" w:space="0" w:color="auto"/>
        <w:right w:val="none" w:sz="0" w:space="0" w:color="auto"/>
      </w:divBdr>
    </w:div>
    <w:div w:id="1022977431">
      <w:bodyDiv w:val="1"/>
      <w:marLeft w:val="0"/>
      <w:marRight w:val="0"/>
      <w:marTop w:val="0"/>
      <w:marBottom w:val="0"/>
      <w:divBdr>
        <w:top w:val="none" w:sz="0" w:space="0" w:color="auto"/>
        <w:left w:val="none" w:sz="0" w:space="0" w:color="auto"/>
        <w:bottom w:val="none" w:sz="0" w:space="0" w:color="auto"/>
        <w:right w:val="none" w:sz="0" w:space="0" w:color="auto"/>
      </w:divBdr>
    </w:div>
    <w:div w:id="1032996029">
      <w:bodyDiv w:val="1"/>
      <w:marLeft w:val="0"/>
      <w:marRight w:val="0"/>
      <w:marTop w:val="0"/>
      <w:marBottom w:val="0"/>
      <w:divBdr>
        <w:top w:val="none" w:sz="0" w:space="0" w:color="auto"/>
        <w:left w:val="none" w:sz="0" w:space="0" w:color="auto"/>
        <w:bottom w:val="none" w:sz="0" w:space="0" w:color="auto"/>
        <w:right w:val="none" w:sz="0" w:space="0" w:color="auto"/>
      </w:divBdr>
      <w:divsChild>
        <w:div w:id="102267560">
          <w:marLeft w:val="0"/>
          <w:marRight w:val="0"/>
          <w:marTop w:val="0"/>
          <w:marBottom w:val="0"/>
          <w:divBdr>
            <w:top w:val="none" w:sz="0" w:space="0" w:color="auto"/>
            <w:left w:val="none" w:sz="0" w:space="0" w:color="auto"/>
            <w:bottom w:val="none" w:sz="0" w:space="0" w:color="auto"/>
            <w:right w:val="none" w:sz="0" w:space="0" w:color="auto"/>
          </w:divBdr>
          <w:divsChild>
            <w:div w:id="30881059">
              <w:marLeft w:val="0"/>
              <w:marRight w:val="0"/>
              <w:marTop w:val="0"/>
              <w:marBottom w:val="0"/>
              <w:divBdr>
                <w:top w:val="none" w:sz="0" w:space="0" w:color="auto"/>
                <w:left w:val="none" w:sz="0" w:space="0" w:color="auto"/>
                <w:bottom w:val="none" w:sz="0" w:space="0" w:color="auto"/>
                <w:right w:val="none" w:sz="0" w:space="0" w:color="auto"/>
              </w:divBdr>
              <w:divsChild>
                <w:div w:id="880048877">
                  <w:marLeft w:val="0"/>
                  <w:marRight w:val="0"/>
                  <w:marTop w:val="0"/>
                  <w:marBottom w:val="0"/>
                  <w:divBdr>
                    <w:top w:val="none" w:sz="0" w:space="0" w:color="auto"/>
                    <w:left w:val="none" w:sz="0" w:space="0" w:color="auto"/>
                    <w:bottom w:val="none" w:sz="0" w:space="0" w:color="auto"/>
                    <w:right w:val="none" w:sz="0" w:space="0" w:color="auto"/>
                  </w:divBdr>
                  <w:divsChild>
                    <w:div w:id="7067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78002">
      <w:bodyDiv w:val="1"/>
      <w:marLeft w:val="0"/>
      <w:marRight w:val="0"/>
      <w:marTop w:val="0"/>
      <w:marBottom w:val="0"/>
      <w:divBdr>
        <w:top w:val="none" w:sz="0" w:space="0" w:color="auto"/>
        <w:left w:val="none" w:sz="0" w:space="0" w:color="auto"/>
        <w:bottom w:val="none" w:sz="0" w:space="0" w:color="auto"/>
        <w:right w:val="none" w:sz="0" w:space="0" w:color="auto"/>
      </w:divBdr>
    </w:div>
    <w:div w:id="1081829270">
      <w:bodyDiv w:val="1"/>
      <w:marLeft w:val="0"/>
      <w:marRight w:val="0"/>
      <w:marTop w:val="0"/>
      <w:marBottom w:val="0"/>
      <w:divBdr>
        <w:top w:val="none" w:sz="0" w:space="0" w:color="auto"/>
        <w:left w:val="none" w:sz="0" w:space="0" w:color="auto"/>
        <w:bottom w:val="none" w:sz="0" w:space="0" w:color="auto"/>
        <w:right w:val="none" w:sz="0" w:space="0" w:color="auto"/>
      </w:divBdr>
    </w:div>
    <w:div w:id="1121997023">
      <w:bodyDiv w:val="1"/>
      <w:marLeft w:val="0"/>
      <w:marRight w:val="0"/>
      <w:marTop w:val="0"/>
      <w:marBottom w:val="0"/>
      <w:divBdr>
        <w:top w:val="none" w:sz="0" w:space="0" w:color="auto"/>
        <w:left w:val="none" w:sz="0" w:space="0" w:color="auto"/>
        <w:bottom w:val="none" w:sz="0" w:space="0" w:color="auto"/>
        <w:right w:val="none" w:sz="0" w:space="0" w:color="auto"/>
      </w:divBdr>
      <w:divsChild>
        <w:div w:id="640161942">
          <w:marLeft w:val="0"/>
          <w:marRight w:val="0"/>
          <w:marTop w:val="0"/>
          <w:marBottom w:val="0"/>
          <w:divBdr>
            <w:top w:val="none" w:sz="0" w:space="0" w:color="auto"/>
            <w:left w:val="none" w:sz="0" w:space="0" w:color="auto"/>
            <w:bottom w:val="none" w:sz="0" w:space="0" w:color="auto"/>
            <w:right w:val="none" w:sz="0" w:space="0" w:color="auto"/>
          </w:divBdr>
          <w:divsChild>
            <w:div w:id="251399700">
              <w:marLeft w:val="0"/>
              <w:marRight w:val="0"/>
              <w:marTop w:val="0"/>
              <w:marBottom w:val="0"/>
              <w:divBdr>
                <w:top w:val="none" w:sz="0" w:space="0" w:color="auto"/>
                <w:left w:val="none" w:sz="0" w:space="0" w:color="auto"/>
                <w:bottom w:val="none" w:sz="0" w:space="0" w:color="auto"/>
                <w:right w:val="none" w:sz="0" w:space="0" w:color="auto"/>
              </w:divBdr>
              <w:divsChild>
                <w:div w:id="1226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8999">
      <w:bodyDiv w:val="1"/>
      <w:marLeft w:val="0"/>
      <w:marRight w:val="0"/>
      <w:marTop w:val="0"/>
      <w:marBottom w:val="0"/>
      <w:divBdr>
        <w:top w:val="none" w:sz="0" w:space="0" w:color="auto"/>
        <w:left w:val="none" w:sz="0" w:space="0" w:color="auto"/>
        <w:bottom w:val="none" w:sz="0" w:space="0" w:color="auto"/>
        <w:right w:val="none" w:sz="0" w:space="0" w:color="auto"/>
      </w:divBdr>
    </w:div>
    <w:div w:id="1150900209">
      <w:bodyDiv w:val="1"/>
      <w:marLeft w:val="0"/>
      <w:marRight w:val="0"/>
      <w:marTop w:val="0"/>
      <w:marBottom w:val="0"/>
      <w:divBdr>
        <w:top w:val="none" w:sz="0" w:space="0" w:color="auto"/>
        <w:left w:val="none" w:sz="0" w:space="0" w:color="auto"/>
        <w:bottom w:val="none" w:sz="0" w:space="0" w:color="auto"/>
        <w:right w:val="none" w:sz="0" w:space="0" w:color="auto"/>
      </w:divBdr>
      <w:divsChild>
        <w:div w:id="2057507653">
          <w:marLeft w:val="0"/>
          <w:marRight w:val="0"/>
          <w:marTop w:val="0"/>
          <w:marBottom w:val="0"/>
          <w:divBdr>
            <w:top w:val="none" w:sz="0" w:space="0" w:color="auto"/>
            <w:left w:val="none" w:sz="0" w:space="0" w:color="auto"/>
            <w:bottom w:val="none" w:sz="0" w:space="0" w:color="auto"/>
            <w:right w:val="none" w:sz="0" w:space="0" w:color="auto"/>
          </w:divBdr>
          <w:divsChild>
            <w:div w:id="655304733">
              <w:marLeft w:val="0"/>
              <w:marRight w:val="0"/>
              <w:marTop w:val="0"/>
              <w:marBottom w:val="0"/>
              <w:divBdr>
                <w:top w:val="none" w:sz="0" w:space="0" w:color="auto"/>
                <w:left w:val="none" w:sz="0" w:space="0" w:color="auto"/>
                <w:bottom w:val="none" w:sz="0" w:space="0" w:color="auto"/>
                <w:right w:val="none" w:sz="0" w:space="0" w:color="auto"/>
              </w:divBdr>
              <w:divsChild>
                <w:div w:id="560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999">
      <w:bodyDiv w:val="1"/>
      <w:marLeft w:val="0"/>
      <w:marRight w:val="0"/>
      <w:marTop w:val="0"/>
      <w:marBottom w:val="0"/>
      <w:divBdr>
        <w:top w:val="none" w:sz="0" w:space="0" w:color="auto"/>
        <w:left w:val="none" w:sz="0" w:space="0" w:color="auto"/>
        <w:bottom w:val="none" w:sz="0" w:space="0" w:color="auto"/>
        <w:right w:val="none" w:sz="0" w:space="0" w:color="auto"/>
      </w:divBdr>
    </w:div>
    <w:div w:id="1208445339">
      <w:bodyDiv w:val="1"/>
      <w:marLeft w:val="0"/>
      <w:marRight w:val="0"/>
      <w:marTop w:val="0"/>
      <w:marBottom w:val="0"/>
      <w:divBdr>
        <w:top w:val="none" w:sz="0" w:space="0" w:color="auto"/>
        <w:left w:val="none" w:sz="0" w:space="0" w:color="auto"/>
        <w:bottom w:val="none" w:sz="0" w:space="0" w:color="auto"/>
        <w:right w:val="none" w:sz="0" w:space="0" w:color="auto"/>
      </w:divBdr>
      <w:divsChild>
        <w:div w:id="796532860">
          <w:marLeft w:val="0"/>
          <w:marRight w:val="0"/>
          <w:marTop w:val="0"/>
          <w:marBottom w:val="0"/>
          <w:divBdr>
            <w:top w:val="none" w:sz="0" w:space="0" w:color="auto"/>
            <w:left w:val="none" w:sz="0" w:space="0" w:color="auto"/>
            <w:bottom w:val="none" w:sz="0" w:space="0" w:color="auto"/>
            <w:right w:val="none" w:sz="0" w:space="0" w:color="auto"/>
          </w:divBdr>
        </w:div>
        <w:div w:id="968971669">
          <w:marLeft w:val="0"/>
          <w:marRight w:val="0"/>
          <w:marTop w:val="0"/>
          <w:marBottom w:val="0"/>
          <w:divBdr>
            <w:top w:val="none" w:sz="0" w:space="0" w:color="auto"/>
            <w:left w:val="none" w:sz="0" w:space="0" w:color="auto"/>
            <w:bottom w:val="none" w:sz="0" w:space="0" w:color="auto"/>
            <w:right w:val="none" w:sz="0" w:space="0" w:color="auto"/>
          </w:divBdr>
        </w:div>
      </w:divsChild>
    </w:div>
    <w:div w:id="1218281295">
      <w:bodyDiv w:val="1"/>
      <w:marLeft w:val="0"/>
      <w:marRight w:val="0"/>
      <w:marTop w:val="0"/>
      <w:marBottom w:val="0"/>
      <w:divBdr>
        <w:top w:val="none" w:sz="0" w:space="0" w:color="auto"/>
        <w:left w:val="none" w:sz="0" w:space="0" w:color="auto"/>
        <w:bottom w:val="none" w:sz="0" w:space="0" w:color="auto"/>
        <w:right w:val="none" w:sz="0" w:space="0" w:color="auto"/>
      </w:divBdr>
    </w:div>
    <w:div w:id="1220898488">
      <w:bodyDiv w:val="1"/>
      <w:marLeft w:val="0"/>
      <w:marRight w:val="0"/>
      <w:marTop w:val="0"/>
      <w:marBottom w:val="0"/>
      <w:divBdr>
        <w:top w:val="none" w:sz="0" w:space="0" w:color="auto"/>
        <w:left w:val="none" w:sz="0" w:space="0" w:color="auto"/>
        <w:bottom w:val="none" w:sz="0" w:space="0" w:color="auto"/>
        <w:right w:val="none" w:sz="0" w:space="0" w:color="auto"/>
      </w:divBdr>
    </w:div>
    <w:div w:id="1240679110">
      <w:bodyDiv w:val="1"/>
      <w:marLeft w:val="0"/>
      <w:marRight w:val="0"/>
      <w:marTop w:val="0"/>
      <w:marBottom w:val="0"/>
      <w:divBdr>
        <w:top w:val="none" w:sz="0" w:space="0" w:color="auto"/>
        <w:left w:val="none" w:sz="0" w:space="0" w:color="auto"/>
        <w:bottom w:val="none" w:sz="0" w:space="0" w:color="auto"/>
        <w:right w:val="none" w:sz="0" w:space="0" w:color="auto"/>
      </w:divBdr>
    </w:div>
    <w:div w:id="1241019875">
      <w:bodyDiv w:val="1"/>
      <w:marLeft w:val="0"/>
      <w:marRight w:val="0"/>
      <w:marTop w:val="0"/>
      <w:marBottom w:val="0"/>
      <w:divBdr>
        <w:top w:val="none" w:sz="0" w:space="0" w:color="auto"/>
        <w:left w:val="none" w:sz="0" w:space="0" w:color="auto"/>
        <w:bottom w:val="none" w:sz="0" w:space="0" w:color="auto"/>
        <w:right w:val="none" w:sz="0" w:space="0" w:color="auto"/>
      </w:divBdr>
    </w:div>
    <w:div w:id="1257248154">
      <w:bodyDiv w:val="1"/>
      <w:marLeft w:val="0"/>
      <w:marRight w:val="0"/>
      <w:marTop w:val="0"/>
      <w:marBottom w:val="0"/>
      <w:divBdr>
        <w:top w:val="none" w:sz="0" w:space="0" w:color="auto"/>
        <w:left w:val="none" w:sz="0" w:space="0" w:color="auto"/>
        <w:bottom w:val="none" w:sz="0" w:space="0" w:color="auto"/>
        <w:right w:val="none" w:sz="0" w:space="0" w:color="auto"/>
      </w:divBdr>
      <w:divsChild>
        <w:div w:id="2070030364">
          <w:marLeft w:val="0"/>
          <w:marRight w:val="0"/>
          <w:marTop w:val="0"/>
          <w:marBottom w:val="0"/>
          <w:divBdr>
            <w:top w:val="none" w:sz="0" w:space="0" w:color="auto"/>
            <w:left w:val="none" w:sz="0" w:space="0" w:color="auto"/>
            <w:bottom w:val="none" w:sz="0" w:space="0" w:color="auto"/>
            <w:right w:val="none" w:sz="0" w:space="0" w:color="auto"/>
          </w:divBdr>
        </w:div>
        <w:div w:id="1144735451">
          <w:marLeft w:val="0"/>
          <w:marRight w:val="0"/>
          <w:marTop w:val="0"/>
          <w:marBottom w:val="0"/>
          <w:divBdr>
            <w:top w:val="none" w:sz="0" w:space="0" w:color="auto"/>
            <w:left w:val="none" w:sz="0" w:space="0" w:color="auto"/>
            <w:bottom w:val="none" w:sz="0" w:space="0" w:color="auto"/>
            <w:right w:val="none" w:sz="0" w:space="0" w:color="auto"/>
          </w:divBdr>
          <w:divsChild>
            <w:div w:id="786316411">
              <w:marLeft w:val="0"/>
              <w:marRight w:val="0"/>
              <w:marTop w:val="0"/>
              <w:marBottom w:val="0"/>
              <w:divBdr>
                <w:top w:val="none" w:sz="0" w:space="0" w:color="auto"/>
                <w:left w:val="none" w:sz="0" w:space="0" w:color="auto"/>
                <w:bottom w:val="none" w:sz="0" w:space="0" w:color="auto"/>
                <w:right w:val="none" w:sz="0" w:space="0" w:color="auto"/>
              </w:divBdr>
              <w:divsChild>
                <w:div w:id="18041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4588">
      <w:bodyDiv w:val="1"/>
      <w:marLeft w:val="0"/>
      <w:marRight w:val="0"/>
      <w:marTop w:val="0"/>
      <w:marBottom w:val="0"/>
      <w:divBdr>
        <w:top w:val="none" w:sz="0" w:space="0" w:color="auto"/>
        <w:left w:val="none" w:sz="0" w:space="0" w:color="auto"/>
        <w:bottom w:val="none" w:sz="0" w:space="0" w:color="auto"/>
        <w:right w:val="none" w:sz="0" w:space="0" w:color="auto"/>
      </w:divBdr>
      <w:divsChild>
        <w:div w:id="1583416205">
          <w:marLeft w:val="0"/>
          <w:marRight w:val="0"/>
          <w:marTop w:val="0"/>
          <w:marBottom w:val="0"/>
          <w:divBdr>
            <w:top w:val="none" w:sz="0" w:space="0" w:color="auto"/>
            <w:left w:val="none" w:sz="0" w:space="0" w:color="auto"/>
            <w:bottom w:val="none" w:sz="0" w:space="0" w:color="auto"/>
            <w:right w:val="none" w:sz="0" w:space="0" w:color="auto"/>
          </w:divBdr>
          <w:divsChild>
            <w:div w:id="991567329">
              <w:marLeft w:val="0"/>
              <w:marRight w:val="0"/>
              <w:marTop w:val="0"/>
              <w:marBottom w:val="0"/>
              <w:divBdr>
                <w:top w:val="none" w:sz="0" w:space="0" w:color="auto"/>
                <w:left w:val="none" w:sz="0" w:space="0" w:color="auto"/>
                <w:bottom w:val="none" w:sz="0" w:space="0" w:color="auto"/>
                <w:right w:val="none" w:sz="0" w:space="0" w:color="auto"/>
              </w:divBdr>
              <w:divsChild>
                <w:div w:id="206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8359">
      <w:bodyDiv w:val="1"/>
      <w:marLeft w:val="0"/>
      <w:marRight w:val="0"/>
      <w:marTop w:val="0"/>
      <w:marBottom w:val="0"/>
      <w:divBdr>
        <w:top w:val="none" w:sz="0" w:space="0" w:color="auto"/>
        <w:left w:val="none" w:sz="0" w:space="0" w:color="auto"/>
        <w:bottom w:val="none" w:sz="0" w:space="0" w:color="auto"/>
        <w:right w:val="none" w:sz="0" w:space="0" w:color="auto"/>
      </w:divBdr>
      <w:divsChild>
        <w:div w:id="86581436">
          <w:marLeft w:val="0"/>
          <w:marRight w:val="0"/>
          <w:marTop w:val="0"/>
          <w:marBottom w:val="0"/>
          <w:divBdr>
            <w:top w:val="none" w:sz="0" w:space="0" w:color="auto"/>
            <w:left w:val="none" w:sz="0" w:space="0" w:color="auto"/>
            <w:bottom w:val="none" w:sz="0" w:space="0" w:color="auto"/>
            <w:right w:val="none" w:sz="0" w:space="0" w:color="auto"/>
          </w:divBdr>
          <w:divsChild>
            <w:div w:id="361248248">
              <w:marLeft w:val="0"/>
              <w:marRight w:val="0"/>
              <w:marTop w:val="0"/>
              <w:marBottom w:val="0"/>
              <w:divBdr>
                <w:top w:val="none" w:sz="0" w:space="0" w:color="auto"/>
                <w:left w:val="none" w:sz="0" w:space="0" w:color="auto"/>
                <w:bottom w:val="none" w:sz="0" w:space="0" w:color="auto"/>
                <w:right w:val="none" w:sz="0" w:space="0" w:color="auto"/>
              </w:divBdr>
              <w:divsChild>
                <w:div w:id="816536673">
                  <w:marLeft w:val="0"/>
                  <w:marRight w:val="0"/>
                  <w:marTop w:val="0"/>
                  <w:marBottom w:val="0"/>
                  <w:divBdr>
                    <w:top w:val="none" w:sz="0" w:space="0" w:color="auto"/>
                    <w:left w:val="none" w:sz="0" w:space="0" w:color="auto"/>
                    <w:bottom w:val="none" w:sz="0" w:space="0" w:color="auto"/>
                    <w:right w:val="none" w:sz="0" w:space="0" w:color="auto"/>
                  </w:divBdr>
                  <w:divsChild>
                    <w:div w:id="319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3347">
      <w:bodyDiv w:val="1"/>
      <w:marLeft w:val="0"/>
      <w:marRight w:val="0"/>
      <w:marTop w:val="0"/>
      <w:marBottom w:val="0"/>
      <w:divBdr>
        <w:top w:val="none" w:sz="0" w:space="0" w:color="auto"/>
        <w:left w:val="none" w:sz="0" w:space="0" w:color="auto"/>
        <w:bottom w:val="none" w:sz="0" w:space="0" w:color="auto"/>
        <w:right w:val="none" w:sz="0" w:space="0" w:color="auto"/>
      </w:divBdr>
      <w:divsChild>
        <w:div w:id="1923875718">
          <w:marLeft w:val="0"/>
          <w:marRight w:val="0"/>
          <w:marTop w:val="0"/>
          <w:marBottom w:val="0"/>
          <w:divBdr>
            <w:top w:val="none" w:sz="0" w:space="0" w:color="auto"/>
            <w:left w:val="none" w:sz="0" w:space="0" w:color="auto"/>
            <w:bottom w:val="none" w:sz="0" w:space="0" w:color="auto"/>
            <w:right w:val="none" w:sz="0" w:space="0" w:color="auto"/>
          </w:divBdr>
        </w:div>
        <w:div w:id="893660344">
          <w:marLeft w:val="0"/>
          <w:marRight w:val="0"/>
          <w:marTop w:val="0"/>
          <w:marBottom w:val="0"/>
          <w:divBdr>
            <w:top w:val="none" w:sz="0" w:space="0" w:color="auto"/>
            <w:left w:val="none" w:sz="0" w:space="0" w:color="auto"/>
            <w:bottom w:val="none" w:sz="0" w:space="0" w:color="auto"/>
            <w:right w:val="none" w:sz="0" w:space="0" w:color="auto"/>
          </w:divBdr>
        </w:div>
        <w:div w:id="767047346">
          <w:marLeft w:val="0"/>
          <w:marRight w:val="0"/>
          <w:marTop w:val="0"/>
          <w:marBottom w:val="0"/>
          <w:divBdr>
            <w:top w:val="none" w:sz="0" w:space="0" w:color="auto"/>
            <w:left w:val="none" w:sz="0" w:space="0" w:color="auto"/>
            <w:bottom w:val="none" w:sz="0" w:space="0" w:color="auto"/>
            <w:right w:val="none" w:sz="0" w:space="0" w:color="auto"/>
          </w:divBdr>
        </w:div>
      </w:divsChild>
    </w:div>
    <w:div w:id="1407536053">
      <w:bodyDiv w:val="1"/>
      <w:marLeft w:val="0"/>
      <w:marRight w:val="0"/>
      <w:marTop w:val="0"/>
      <w:marBottom w:val="0"/>
      <w:divBdr>
        <w:top w:val="none" w:sz="0" w:space="0" w:color="auto"/>
        <w:left w:val="none" w:sz="0" w:space="0" w:color="auto"/>
        <w:bottom w:val="none" w:sz="0" w:space="0" w:color="auto"/>
        <w:right w:val="none" w:sz="0" w:space="0" w:color="auto"/>
      </w:divBdr>
    </w:div>
    <w:div w:id="1408114523">
      <w:bodyDiv w:val="1"/>
      <w:marLeft w:val="0"/>
      <w:marRight w:val="0"/>
      <w:marTop w:val="0"/>
      <w:marBottom w:val="0"/>
      <w:divBdr>
        <w:top w:val="none" w:sz="0" w:space="0" w:color="auto"/>
        <w:left w:val="none" w:sz="0" w:space="0" w:color="auto"/>
        <w:bottom w:val="none" w:sz="0" w:space="0" w:color="auto"/>
        <w:right w:val="none" w:sz="0" w:space="0" w:color="auto"/>
      </w:divBdr>
    </w:div>
    <w:div w:id="1411655655">
      <w:bodyDiv w:val="1"/>
      <w:marLeft w:val="0"/>
      <w:marRight w:val="0"/>
      <w:marTop w:val="0"/>
      <w:marBottom w:val="0"/>
      <w:divBdr>
        <w:top w:val="none" w:sz="0" w:space="0" w:color="auto"/>
        <w:left w:val="none" w:sz="0" w:space="0" w:color="auto"/>
        <w:bottom w:val="none" w:sz="0" w:space="0" w:color="auto"/>
        <w:right w:val="none" w:sz="0" w:space="0" w:color="auto"/>
      </w:divBdr>
    </w:div>
    <w:div w:id="1523977892">
      <w:bodyDiv w:val="1"/>
      <w:marLeft w:val="0"/>
      <w:marRight w:val="0"/>
      <w:marTop w:val="0"/>
      <w:marBottom w:val="0"/>
      <w:divBdr>
        <w:top w:val="none" w:sz="0" w:space="0" w:color="auto"/>
        <w:left w:val="none" w:sz="0" w:space="0" w:color="auto"/>
        <w:bottom w:val="none" w:sz="0" w:space="0" w:color="auto"/>
        <w:right w:val="none" w:sz="0" w:space="0" w:color="auto"/>
      </w:divBdr>
      <w:divsChild>
        <w:div w:id="1417674808">
          <w:marLeft w:val="0"/>
          <w:marRight w:val="0"/>
          <w:marTop w:val="0"/>
          <w:marBottom w:val="0"/>
          <w:divBdr>
            <w:top w:val="none" w:sz="0" w:space="0" w:color="auto"/>
            <w:left w:val="none" w:sz="0" w:space="0" w:color="auto"/>
            <w:bottom w:val="none" w:sz="0" w:space="0" w:color="auto"/>
            <w:right w:val="none" w:sz="0" w:space="0" w:color="auto"/>
          </w:divBdr>
          <w:divsChild>
            <w:div w:id="1439983172">
              <w:marLeft w:val="0"/>
              <w:marRight w:val="0"/>
              <w:marTop w:val="0"/>
              <w:marBottom w:val="0"/>
              <w:divBdr>
                <w:top w:val="none" w:sz="0" w:space="0" w:color="auto"/>
                <w:left w:val="none" w:sz="0" w:space="0" w:color="auto"/>
                <w:bottom w:val="none" w:sz="0" w:space="0" w:color="auto"/>
                <w:right w:val="none" w:sz="0" w:space="0" w:color="auto"/>
              </w:divBdr>
              <w:divsChild>
                <w:div w:id="15091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4377">
      <w:bodyDiv w:val="1"/>
      <w:marLeft w:val="0"/>
      <w:marRight w:val="0"/>
      <w:marTop w:val="0"/>
      <w:marBottom w:val="0"/>
      <w:divBdr>
        <w:top w:val="none" w:sz="0" w:space="0" w:color="auto"/>
        <w:left w:val="none" w:sz="0" w:space="0" w:color="auto"/>
        <w:bottom w:val="none" w:sz="0" w:space="0" w:color="auto"/>
        <w:right w:val="none" w:sz="0" w:space="0" w:color="auto"/>
      </w:divBdr>
    </w:div>
    <w:div w:id="1532378886">
      <w:bodyDiv w:val="1"/>
      <w:marLeft w:val="0"/>
      <w:marRight w:val="0"/>
      <w:marTop w:val="0"/>
      <w:marBottom w:val="0"/>
      <w:divBdr>
        <w:top w:val="none" w:sz="0" w:space="0" w:color="auto"/>
        <w:left w:val="none" w:sz="0" w:space="0" w:color="auto"/>
        <w:bottom w:val="none" w:sz="0" w:space="0" w:color="auto"/>
        <w:right w:val="none" w:sz="0" w:space="0" w:color="auto"/>
      </w:divBdr>
    </w:div>
    <w:div w:id="1588150867">
      <w:bodyDiv w:val="1"/>
      <w:marLeft w:val="0"/>
      <w:marRight w:val="0"/>
      <w:marTop w:val="0"/>
      <w:marBottom w:val="0"/>
      <w:divBdr>
        <w:top w:val="none" w:sz="0" w:space="0" w:color="auto"/>
        <w:left w:val="none" w:sz="0" w:space="0" w:color="auto"/>
        <w:bottom w:val="none" w:sz="0" w:space="0" w:color="auto"/>
        <w:right w:val="none" w:sz="0" w:space="0" w:color="auto"/>
      </w:divBdr>
    </w:div>
    <w:div w:id="1607343032">
      <w:bodyDiv w:val="1"/>
      <w:marLeft w:val="0"/>
      <w:marRight w:val="0"/>
      <w:marTop w:val="0"/>
      <w:marBottom w:val="0"/>
      <w:divBdr>
        <w:top w:val="none" w:sz="0" w:space="0" w:color="auto"/>
        <w:left w:val="none" w:sz="0" w:space="0" w:color="auto"/>
        <w:bottom w:val="none" w:sz="0" w:space="0" w:color="auto"/>
        <w:right w:val="none" w:sz="0" w:space="0" w:color="auto"/>
      </w:divBdr>
    </w:div>
    <w:div w:id="1611889084">
      <w:bodyDiv w:val="1"/>
      <w:marLeft w:val="0"/>
      <w:marRight w:val="0"/>
      <w:marTop w:val="0"/>
      <w:marBottom w:val="0"/>
      <w:divBdr>
        <w:top w:val="none" w:sz="0" w:space="0" w:color="auto"/>
        <w:left w:val="none" w:sz="0" w:space="0" w:color="auto"/>
        <w:bottom w:val="none" w:sz="0" w:space="0" w:color="auto"/>
        <w:right w:val="none" w:sz="0" w:space="0" w:color="auto"/>
      </w:divBdr>
      <w:divsChild>
        <w:div w:id="1955866419">
          <w:marLeft w:val="0"/>
          <w:marRight w:val="0"/>
          <w:marTop w:val="0"/>
          <w:marBottom w:val="0"/>
          <w:divBdr>
            <w:top w:val="none" w:sz="0" w:space="0" w:color="auto"/>
            <w:left w:val="none" w:sz="0" w:space="0" w:color="auto"/>
            <w:bottom w:val="none" w:sz="0" w:space="0" w:color="auto"/>
            <w:right w:val="none" w:sz="0" w:space="0" w:color="auto"/>
          </w:divBdr>
          <w:divsChild>
            <w:div w:id="573590233">
              <w:marLeft w:val="0"/>
              <w:marRight w:val="0"/>
              <w:marTop w:val="0"/>
              <w:marBottom w:val="0"/>
              <w:divBdr>
                <w:top w:val="none" w:sz="0" w:space="0" w:color="auto"/>
                <w:left w:val="none" w:sz="0" w:space="0" w:color="auto"/>
                <w:bottom w:val="none" w:sz="0" w:space="0" w:color="auto"/>
                <w:right w:val="none" w:sz="0" w:space="0" w:color="auto"/>
              </w:divBdr>
              <w:divsChild>
                <w:div w:id="34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90436">
      <w:bodyDiv w:val="1"/>
      <w:marLeft w:val="0"/>
      <w:marRight w:val="0"/>
      <w:marTop w:val="0"/>
      <w:marBottom w:val="0"/>
      <w:divBdr>
        <w:top w:val="none" w:sz="0" w:space="0" w:color="auto"/>
        <w:left w:val="none" w:sz="0" w:space="0" w:color="auto"/>
        <w:bottom w:val="none" w:sz="0" w:space="0" w:color="auto"/>
        <w:right w:val="none" w:sz="0" w:space="0" w:color="auto"/>
      </w:divBdr>
    </w:div>
    <w:div w:id="1650092837">
      <w:bodyDiv w:val="1"/>
      <w:marLeft w:val="0"/>
      <w:marRight w:val="0"/>
      <w:marTop w:val="0"/>
      <w:marBottom w:val="0"/>
      <w:divBdr>
        <w:top w:val="none" w:sz="0" w:space="0" w:color="auto"/>
        <w:left w:val="none" w:sz="0" w:space="0" w:color="auto"/>
        <w:bottom w:val="none" w:sz="0" w:space="0" w:color="auto"/>
        <w:right w:val="none" w:sz="0" w:space="0" w:color="auto"/>
      </w:divBdr>
    </w:div>
    <w:div w:id="1712991893">
      <w:bodyDiv w:val="1"/>
      <w:marLeft w:val="0"/>
      <w:marRight w:val="0"/>
      <w:marTop w:val="0"/>
      <w:marBottom w:val="0"/>
      <w:divBdr>
        <w:top w:val="none" w:sz="0" w:space="0" w:color="auto"/>
        <w:left w:val="none" w:sz="0" w:space="0" w:color="auto"/>
        <w:bottom w:val="none" w:sz="0" w:space="0" w:color="auto"/>
        <w:right w:val="none" w:sz="0" w:space="0" w:color="auto"/>
      </w:divBdr>
    </w:div>
    <w:div w:id="1720938960">
      <w:bodyDiv w:val="1"/>
      <w:marLeft w:val="0"/>
      <w:marRight w:val="0"/>
      <w:marTop w:val="0"/>
      <w:marBottom w:val="0"/>
      <w:divBdr>
        <w:top w:val="none" w:sz="0" w:space="0" w:color="auto"/>
        <w:left w:val="none" w:sz="0" w:space="0" w:color="auto"/>
        <w:bottom w:val="none" w:sz="0" w:space="0" w:color="auto"/>
        <w:right w:val="none" w:sz="0" w:space="0" w:color="auto"/>
      </w:divBdr>
    </w:div>
    <w:div w:id="1722823219">
      <w:bodyDiv w:val="1"/>
      <w:marLeft w:val="0"/>
      <w:marRight w:val="0"/>
      <w:marTop w:val="0"/>
      <w:marBottom w:val="0"/>
      <w:divBdr>
        <w:top w:val="none" w:sz="0" w:space="0" w:color="auto"/>
        <w:left w:val="none" w:sz="0" w:space="0" w:color="auto"/>
        <w:bottom w:val="none" w:sz="0" w:space="0" w:color="auto"/>
        <w:right w:val="none" w:sz="0" w:space="0" w:color="auto"/>
      </w:divBdr>
      <w:divsChild>
        <w:div w:id="420639648">
          <w:marLeft w:val="0"/>
          <w:marRight w:val="0"/>
          <w:marTop w:val="0"/>
          <w:marBottom w:val="0"/>
          <w:divBdr>
            <w:top w:val="none" w:sz="0" w:space="0" w:color="auto"/>
            <w:left w:val="none" w:sz="0" w:space="0" w:color="auto"/>
            <w:bottom w:val="none" w:sz="0" w:space="0" w:color="auto"/>
            <w:right w:val="none" w:sz="0" w:space="0" w:color="auto"/>
          </w:divBdr>
          <w:divsChild>
            <w:div w:id="756513931">
              <w:marLeft w:val="0"/>
              <w:marRight w:val="0"/>
              <w:marTop w:val="0"/>
              <w:marBottom w:val="0"/>
              <w:divBdr>
                <w:top w:val="none" w:sz="0" w:space="0" w:color="auto"/>
                <w:left w:val="none" w:sz="0" w:space="0" w:color="auto"/>
                <w:bottom w:val="none" w:sz="0" w:space="0" w:color="auto"/>
                <w:right w:val="none" w:sz="0" w:space="0" w:color="auto"/>
              </w:divBdr>
              <w:divsChild>
                <w:div w:id="11370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5985">
      <w:bodyDiv w:val="1"/>
      <w:marLeft w:val="0"/>
      <w:marRight w:val="0"/>
      <w:marTop w:val="0"/>
      <w:marBottom w:val="0"/>
      <w:divBdr>
        <w:top w:val="none" w:sz="0" w:space="0" w:color="auto"/>
        <w:left w:val="none" w:sz="0" w:space="0" w:color="auto"/>
        <w:bottom w:val="none" w:sz="0" w:space="0" w:color="auto"/>
        <w:right w:val="none" w:sz="0" w:space="0" w:color="auto"/>
      </w:divBdr>
    </w:div>
    <w:div w:id="1739815371">
      <w:bodyDiv w:val="1"/>
      <w:marLeft w:val="0"/>
      <w:marRight w:val="0"/>
      <w:marTop w:val="0"/>
      <w:marBottom w:val="0"/>
      <w:divBdr>
        <w:top w:val="none" w:sz="0" w:space="0" w:color="auto"/>
        <w:left w:val="none" w:sz="0" w:space="0" w:color="auto"/>
        <w:bottom w:val="none" w:sz="0" w:space="0" w:color="auto"/>
        <w:right w:val="none" w:sz="0" w:space="0" w:color="auto"/>
      </w:divBdr>
    </w:div>
    <w:div w:id="1769933516">
      <w:bodyDiv w:val="1"/>
      <w:marLeft w:val="0"/>
      <w:marRight w:val="0"/>
      <w:marTop w:val="0"/>
      <w:marBottom w:val="0"/>
      <w:divBdr>
        <w:top w:val="none" w:sz="0" w:space="0" w:color="auto"/>
        <w:left w:val="none" w:sz="0" w:space="0" w:color="auto"/>
        <w:bottom w:val="none" w:sz="0" w:space="0" w:color="auto"/>
        <w:right w:val="none" w:sz="0" w:space="0" w:color="auto"/>
      </w:divBdr>
    </w:div>
    <w:div w:id="1780367702">
      <w:bodyDiv w:val="1"/>
      <w:marLeft w:val="0"/>
      <w:marRight w:val="0"/>
      <w:marTop w:val="0"/>
      <w:marBottom w:val="0"/>
      <w:divBdr>
        <w:top w:val="none" w:sz="0" w:space="0" w:color="auto"/>
        <w:left w:val="none" w:sz="0" w:space="0" w:color="auto"/>
        <w:bottom w:val="none" w:sz="0" w:space="0" w:color="auto"/>
        <w:right w:val="none" w:sz="0" w:space="0" w:color="auto"/>
      </w:divBdr>
      <w:divsChild>
        <w:div w:id="1159033330">
          <w:marLeft w:val="0"/>
          <w:marRight w:val="0"/>
          <w:marTop w:val="0"/>
          <w:marBottom w:val="0"/>
          <w:divBdr>
            <w:top w:val="none" w:sz="0" w:space="0" w:color="auto"/>
            <w:left w:val="none" w:sz="0" w:space="0" w:color="auto"/>
            <w:bottom w:val="none" w:sz="0" w:space="0" w:color="auto"/>
            <w:right w:val="none" w:sz="0" w:space="0" w:color="auto"/>
          </w:divBdr>
          <w:divsChild>
            <w:div w:id="1118797371">
              <w:marLeft w:val="0"/>
              <w:marRight w:val="0"/>
              <w:marTop w:val="0"/>
              <w:marBottom w:val="0"/>
              <w:divBdr>
                <w:top w:val="none" w:sz="0" w:space="0" w:color="auto"/>
                <w:left w:val="none" w:sz="0" w:space="0" w:color="auto"/>
                <w:bottom w:val="none" w:sz="0" w:space="0" w:color="auto"/>
                <w:right w:val="none" w:sz="0" w:space="0" w:color="auto"/>
              </w:divBdr>
              <w:divsChild>
                <w:div w:id="939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2354">
      <w:bodyDiv w:val="1"/>
      <w:marLeft w:val="0"/>
      <w:marRight w:val="0"/>
      <w:marTop w:val="0"/>
      <w:marBottom w:val="0"/>
      <w:divBdr>
        <w:top w:val="none" w:sz="0" w:space="0" w:color="auto"/>
        <w:left w:val="none" w:sz="0" w:space="0" w:color="auto"/>
        <w:bottom w:val="none" w:sz="0" w:space="0" w:color="auto"/>
        <w:right w:val="none" w:sz="0" w:space="0" w:color="auto"/>
      </w:divBdr>
    </w:div>
    <w:div w:id="1802654895">
      <w:bodyDiv w:val="1"/>
      <w:marLeft w:val="0"/>
      <w:marRight w:val="0"/>
      <w:marTop w:val="0"/>
      <w:marBottom w:val="0"/>
      <w:divBdr>
        <w:top w:val="none" w:sz="0" w:space="0" w:color="auto"/>
        <w:left w:val="none" w:sz="0" w:space="0" w:color="auto"/>
        <w:bottom w:val="none" w:sz="0" w:space="0" w:color="auto"/>
        <w:right w:val="none" w:sz="0" w:space="0" w:color="auto"/>
      </w:divBdr>
    </w:div>
    <w:div w:id="1818183699">
      <w:bodyDiv w:val="1"/>
      <w:marLeft w:val="0"/>
      <w:marRight w:val="0"/>
      <w:marTop w:val="0"/>
      <w:marBottom w:val="0"/>
      <w:divBdr>
        <w:top w:val="none" w:sz="0" w:space="0" w:color="auto"/>
        <w:left w:val="none" w:sz="0" w:space="0" w:color="auto"/>
        <w:bottom w:val="none" w:sz="0" w:space="0" w:color="auto"/>
        <w:right w:val="none" w:sz="0" w:space="0" w:color="auto"/>
      </w:divBdr>
    </w:div>
    <w:div w:id="1845320496">
      <w:bodyDiv w:val="1"/>
      <w:marLeft w:val="0"/>
      <w:marRight w:val="0"/>
      <w:marTop w:val="0"/>
      <w:marBottom w:val="0"/>
      <w:divBdr>
        <w:top w:val="none" w:sz="0" w:space="0" w:color="auto"/>
        <w:left w:val="none" w:sz="0" w:space="0" w:color="auto"/>
        <w:bottom w:val="none" w:sz="0" w:space="0" w:color="auto"/>
        <w:right w:val="none" w:sz="0" w:space="0" w:color="auto"/>
      </w:divBdr>
      <w:divsChild>
        <w:div w:id="1030033048">
          <w:marLeft w:val="0"/>
          <w:marRight w:val="0"/>
          <w:marTop w:val="0"/>
          <w:marBottom w:val="0"/>
          <w:divBdr>
            <w:top w:val="none" w:sz="0" w:space="0" w:color="auto"/>
            <w:left w:val="none" w:sz="0" w:space="0" w:color="auto"/>
            <w:bottom w:val="none" w:sz="0" w:space="0" w:color="auto"/>
            <w:right w:val="none" w:sz="0" w:space="0" w:color="auto"/>
          </w:divBdr>
          <w:divsChild>
            <w:div w:id="12885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744">
      <w:bodyDiv w:val="1"/>
      <w:marLeft w:val="0"/>
      <w:marRight w:val="0"/>
      <w:marTop w:val="0"/>
      <w:marBottom w:val="0"/>
      <w:divBdr>
        <w:top w:val="none" w:sz="0" w:space="0" w:color="auto"/>
        <w:left w:val="none" w:sz="0" w:space="0" w:color="auto"/>
        <w:bottom w:val="none" w:sz="0" w:space="0" w:color="auto"/>
        <w:right w:val="none" w:sz="0" w:space="0" w:color="auto"/>
      </w:divBdr>
    </w:div>
    <w:div w:id="1902865812">
      <w:bodyDiv w:val="1"/>
      <w:marLeft w:val="0"/>
      <w:marRight w:val="0"/>
      <w:marTop w:val="0"/>
      <w:marBottom w:val="0"/>
      <w:divBdr>
        <w:top w:val="none" w:sz="0" w:space="0" w:color="auto"/>
        <w:left w:val="none" w:sz="0" w:space="0" w:color="auto"/>
        <w:bottom w:val="none" w:sz="0" w:space="0" w:color="auto"/>
        <w:right w:val="none" w:sz="0" w:space="0" w:color="auto"/>
      </w:divBdr>
    </w:div>
    <w:div w:id="1925454220">
      <w:bodyDiv w:val="1"/>
      <w:marLeft w:val="0"/>
      <w:marRight w:val="0"/>
      <w:marTop w:val="0"/>
      <w:marBottom w:val="0"/>
      <w:divBdr>
        <w:top w:val="none" w:sz="0" w:space="0" w:color="auto"/>
        <w:left w:val="none" w:sz="0" w:space="0" w:color="auto"/>
        <w:bottom w:val="none" w:sz="0" w:space="0" w:color="auto"/>
        <w:right w:val="none" w:sz="0" w:space="0" w:color="auto"/>
      </w:divBdr>
    </w:div>
    <w:div w:id="1925676680">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
    <w:div w:id="2075740065">
      <w:bodyDiv w:val="1"/>
      <w:marLeft w:val="0"/>
      <w:marRight w:val="0"/>
      <w:marTop w:val="0"/>
      <w:marBottom w:val="0"/>
      <w:divBdr>
        <w:top w:val="none" w:sz="0" w:space="0" w:color="auto"/>
        <w:left w:val="none" w:sz="0" w:space="0" w:color="auto"/>
        <w:bottom w:val="none" w:sz="0" w:space="0" w:color="auto"/>
        <w:right w:val="none" w:sz="0" w:space="0" w:color="auto"/>
      </w:divBdr>
    </w:div>
    <w:div w:id="2080667080">
      <w:bodyDiv w:val="1"/>
      <w:marLeft w:val="0"/>
      <w:marRight w:val="0"/>
      <w:marTop w:val="0"/>
      <w:marBottom w:val="0"/>
      <w:divBdr>
        <w:top w:val="none" w:sz="0" w:space="0" w:color="auto"/>
        <w:left w:val="none" w:sz="0" w:space="0" w:color="auto"/>
        <w:bottom w:val="none" w:sz="0" w:space="0" w:color="auto"/>
        <w:right w:val="none" w:sz="0" w:space="0" w:color="auto"/>
      </w:divBdr>
    </w:div>
    <w:div w:id="2091072271">
      <w:bodyDiv w:val="1"/>
      <w:marLeft w:val="0"/>
      <w:marRight w:val="0"/>
      <w:marTop w:val="0"/>
      <w:marBottom w:val="0"/>
      <w:divBdr>
        <w:top w:val="none" w:sz="0" w:space="0" w:color="auto"/>
        <w:left w:val="none" w:sz="0" w:space="0" w:color="auto"/>
        <w:bottom w:val="none" w:sz="0" w:space="0" w:color="auto"/>
        <w:right w:val="none" w:sz="0" w:space="0" w:color="auto"/>
      </w:divBdr>
    </w:div>
    <w:div w:id="2143575605">
      <w:bodyDiv w:val="1"/>
      <w:marLeft w:val="0"/>
      <w:marRight w:val="0"/>
      <w:marTop w:val="0"/>
      <w:marBottom w:val="0"/>
      <w:divBdr>
        <w:top w:val="none" w:sz="0" w:space="0" w:color="auto"/>
        <w:left w:val="none" w:sz="0" w:space="0" w:color="auto"/>
        <w:bottom w:val="none" w:sz="0" w:space="0" w:color="auto"/>
        <w:right w:val="none" w:sz="0" w:space="0" w:color="auto"/>
      </w:divBdr>
      <w:divsChild>
        <w:div w:id="1923835734">
          <w:marLeft w:val="0"/>
          <w:marRight w:val="0"/>
          <w:marTop w:val="0"/>
          <w:marBottom w:val="0"/>
          <w:divBdr>
            <w:top w:val="none" w:sz="0" w:space="0" w:color="auto"/>
            <w:left w:val="none" w:sz="0" w:space="0" w:color="auto"/>
            <w:bottom w:val="none" w:sz="0" w:space="0" w:color="auto"/>
            <w:right w:val="none" w:sz="0" w:space="0" w:color="auto"/>
          </w:divBdr>
          <w:divsChild>
            <w:div w:id="1420562716">
              <w:marLeft w:val="0"/>
              <w:marRight w:val="0"/>
              <w:marTop w:val="0"/>
              <w:marBottom w:val="0"/>
              <w:divBdr>
                <w:top w:val="none" w:sz="0" w:space="0" w:color="auto"/>
                <w:left w:val="none" w:sz="0" w:space="0" w:color="auto"/>
                <w:bottom w:val="none" w:sz="0" w:space="0" w:color="auto"/>
                <w:right w:val="none" w:sz="0" w:space="0" w:color="auto"/>
              </w:divBdr>
              <w:divsChild>
                <w:div w:id="1477793697">
                  <w:marLeft w:val="0"/>
                  <w:marRight w:val="0"/>
                  <w:marTop w:val="0"/>
                  <w:marBottom w:val="0"/>
                  <w:divBdr>
                    <w:top w:val="none" w:sz="0" w:space="0" w:color="auto"/>
                    <w:left w:val="none" w:sz="0" w:space="0" w:color="auto"/>
                    <w:bottom w:val="none" w:sz="0" w:space="0" w:color="auto"/>
                    <w:right w:val="none" w:sz="0" w:space="0" w:color="auto"/>
                  </w:divBdr>
                  <w:divsChild>
                    <w:div w:id="112601947">
                      <w:marLeft w:val="0"/>
                      <w:marRight w:val="0"/>
                      <w:marTop w:val="0"/>
                      <w:marBottom w:val="0"/>
                      <w:divBdr>
                        <w:top w:val="none" w:sz="0" w:space="0" w:color="auto"/>
                        <w:left w:val="none" w:sz="0" w:space="0" w:color="auto"/>
                        <w:bottom w:val="none" w:sz="0" w:space="0" w:color="auto"/>
                        <w:right w:val="none" w:sz="0" w:space="0" w:color="auto"/>
                      </w:divBdr>
                      <w:divsChild>
                        <w:div w:id="866941317">
                          <w:marLeft w:val="0"/>
                          <w:marRight w:val="0"/>
                          <w:marTop w:val="0"/>
                          <w:marBottom w:val="0"/>
                          <w:divBdr>
                            <w:top w:val="none" w:sz="0" w:space="0" w:color="auto"/>
                            <w:left w:val="none" w:sz="0" w:space="0" w:color="auto"/>
                            <w:bottom w:val="none" w:sz="0" w:space="0" w:color="auto"/>
                            <w:right w:val="none" w:sz="0" w:space="0" w:color="auto"/>
                          </w:divBdr>
                          <w:divsChild>
                            <w:div w:id="1960187823">
                              <w:marLeft w:val="0"/>
                              <w:marRight w:val="0"/>
                              <w:marTop w:val="0"/>
                              <w:marBottom w:val="0"/>
                              <w:divBdr>
                                <w:top w:val="none" w:sz="0" w:space="0" w:color="auto"/>
                                <w:left w:val="none" w:sz="0" w:space="0" w:color="auto"/>
                                <w:bottom w:val="none" w:sz="0" w:space="0" w:color="auto"/>
                                <w:right w:val="none" w:sz="0" w:space="0" w:color="auto"/>
                              </w:divBdr>
                              <w:divsChild>
                                <w:div w:id="2043944828">
                                  <w:marLeft w:val="0"/>
                                  <w:marRight w:val="0"/>
                                  <w:marTop w:val="0"/>
                                  <w:marBottom w:val="0"/>
                                  <w:divBdr>
                                    <w:top w:val="none" w:sz="0" w:space="0" w:color="auto"/>
                                    <w:left w:val="none" w:sz="0" w:space="0" w:color="auto"/>
                                    <w:bottom w:val="none" w:sz="0" w:space="0" w:color="auto"/>
                                    <w:right w:val="none" w:sz="0" w:space="0" w:color="auto"/>
                                  </w:divBdr>
                                  <w:divsChild>
                                    <w:div w:id="967197874">
                                      <w:marLeft w:val="0"/>
                                      <w:marRight w:val="0"/>
                                      <w:marTop w:val="0"/>
                                      <w:marBottom w:val="0"/>
                                      <w:divBdr>
                                        <w:top w:val="none" w:sz="0" w:space="0" w:color="auto"/>
                                        <w:left w:val="none" w:sz="0" w:space="0" w:color="auto"/>
                                        <w:bottom w:val="none" w:sz="0" w:space="0" w:color="auto"/>
                                        <w:right w:val="none" w:sz="0" w:space="0" w:color="auto"/>
                                      </w:divBdr>
                                      <w:divsChild>
                                        <w:div w:id="517348722">
                                          <w:marLeft w:val="0"/>
                                          <w:marRight w:val="0"/>
                                          <w:marTop w:val="0"/>
                                          <w:marBottom w:val="0"/>
                                          <w:divBdr>
                                            <w:top w:val="none" w:sz="0" w:space="0" w:color="auto"/>
                                            <w:left w:val="none" w:sz="0" w:space="0" w:color="auto"/>
                                            <w:bottom w:val="none" w:sz="0" w:space="0" w:color="auto"/>
                                            <w:right w:val="none" w:sz="0" w:space="0" w:color="auto"/>
                                          </w:divBdr>
                                          <w:divsChild>
                                            <w:div w:id="2067530289">
                                              <w:marLeft w:val="0"/>
                                              <w:marRight w:val="0"/>
                                              <w:marTop w:val="0"/>
                                              <w:marBottom w:val="0"/>
                                              <w:divBdr>
                                                <w:top w:val="none" w:sz="0" w:space="0" w:color="auto"/>
                                                <w:left w:val="none" w:sz="0" w:space="0" w:color="auto"/>
                                                <w:bottom w:val="none" w:sz="0" w:space="0" w:color="auto"/>
                                                <w:right w:val="none" w:sz="0" w:space="0" w:color="auto"/>
                                              </w:divBdr>
                                              <w:divsChild>
                                                <w:div w:id="1602106328">
                                                  <w:marLeft w:val="0"/>
                                                  <w:marRight w:val="0"/>
                                                  <w:marTop w:val="0"/>
                                                  <w:marBottom w:val="0"/>
                                                  <w:divBdr>
                                                    <w:top w:val="none" w:sz="0" w:space="0" w:color="auto"/>
                                                    <w:left w:val="none" w:sz="0" w:space="0" w:color="auto"/>
                                                    <w:bottom w:val="none" w:sz="0" w:space="0" w:color="auto"/>
                                                    <w:right w:val="none" w:sz="0" w:space="0" w:color="auto"/>
                                                  </w:divBdr>
                                                  <w:divsChild>
                                                    <w:div w:id="1071318619">
                                                      <w:marLeft w:val="0"/>
                                                      <w:marRight w:val="0"/>
                                                      <w:marTop w:val="0"/>
                                                      <w:marBottom w:val="0"/>
                                                      <w:divBdr>
                                                        <w:top w:val="none" w:sz="0" w:space="0" w:color="auto"/>
                                                        <w:left w:val="none" w:sz="0" w:space="0" w:color="auto"/>
                                                        <w:bottom w:val="none" w:sz="0" w:space="0" w:color="auto"/>
                                                        <w:right w:val="none" w:sz="0" w:space="0" w:color="auto"/>
                                                      </w:divBdr>
                                                      <w:divsChild>
                                                        <w:div w:id="460072378">
                                                          <w:marLeft w:val="0"/>
                                                          <w:marRight w:val="0"/>
                                                          <w:marTop w:val="0"/>
                                                          <w:marBottom w:val="0"/>
                                                          <w:divBdr>
                                                            <w:top w:val="none" w:sz="0" w:space="0" w:color="auto"/>
                                                            <w:left w:val="none" w:sz="0" w:space="0" w:color="auto"/>
                                                            <w:bottom w:val="none" w:sz="0" w:space="0" w:color="auto"/>
                                                            <w:right w:val="none" w:sz="0" w:space="0" w:color="auto"/>
                                                          </w:divBdr>
                                                          <w:divsChild>
                                                            <w:div w:id="771703773">
                                                              <w:marLeft w:val="0"/>
                                                              <w:marRight w:val="0"/>
                                                              <w:marTop w:val="0"/>
                                                              <w:marBottom w:val="0"/>
                                                              <w:divBdr>
                                                                <w:top w:val="none" w:sz="0" w:space="0" w:color="auto"/>
                                                                <w:left w:val="none" w:sz="0" w:space="0" w:color="auto"/>
                                                                <w:bottom w:val="none" w:sz="0" w:space="0" w:color="auto"/>
                                                                <w:right w:val="none" w:sz="0" w:space="0" w:color="auto"/>
                                                              </w:divBdr>
                                                            </w:div>
                                                          </w:divsChild>
                                                        </w:div>
                                                        <w:div w:id="519929363">
                                                          <w:marLeft w:val="0"/>
                                                          <w:marRight w:val="0"/>
                                                          <w:marTop w:val="0"/>
                                                          <w:marBottom w:val="0"/>
                                                          <w:divBdr>
                                                            <w:top w:val="none" w:sz="0" w:space="0" w:color="auto"/>
                                                            <w:left w:val="none" w:sz="0" w:space="0" w:color="auto"/>
                                                            <w:bottom w:val="none" w:sz="0" w:space="0" w:color="auto"/>
                                                            <w:right w:val="none" w:sz="0" w:space="0" w:color="auto"/>
                                                          </w:divBdr>
                                                          <w:divsChild>
                                                            <w:div w:id="2119913385">
                                                              <w:marLeft w:val="0"/>
                                                              <w:marRight w:val="0"/>
                                                              <w:marTop w:val="0"/>
                                                              <w:marBottom w:val="0"/>
                                                              <w:divBdr>
                                                                <w:top w:val="none" w:sz="0" w:space="0" w:color="auto"/>
                                                                <w:left w:val="none" w:sz="0" w:space="0" w:color="auto"/>
                                                                <w:bottom w:val="none" w:sz="0" w:space="0" w:color="auto"/>
                                                                <w:right w:val="none" w:sz="0" w:space="0" w:color="auto"/>
                                                              </w:divBdr>
                                                              <w:divsChild>
                                                                <w:div w:id="420755266">
                                                                  <w:marLeft w:val="0"/>
                                                                  <w:marRight w:val="0"/>
                                                                  <w:marTop w:val="0"/>
                                                                  <w:marBottom w:val="0"/>
                                                                  <w:divBdr>
                                                                    <w:top w:val="none" w:sz="0" w:space="0" w:color="auto"/>
                                                                    <w:left w:val="none" w:sz="0" w:space="0" w:color="auto"/>
                                                                    <w:bottom w:val="none" w:sz="0" w:space="0" w:color="auto"/>
                                                                    <w:right w:val="none" w:sz="0" w:space="0" w:color="auto"/>
                                                                  </w:divBdr>
                                                                  <w:divsChild>
                                                                    <w:div w:id="1518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mediacentre/factsheets/fs358/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hanaweb.com/GhanaHomePage/NewsArchive/Police-officer-caught-on-camera-taking-bribe-748020" TargetMode="External"/><Relationship Id="rId10" Type="http://schemas.openxmlformats.org/officeDocument/2006/relationships/hyperlink" Target="https://doi.org/10.1093/bjc/azz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DE995EC-6E8E-5A40-A5A9-13BCE516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10088</Words>
  <Characters>57507</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Kofi Boakye</cp:lastModifiedBy>
  <cp:revision>2</cp:revision>
  <cp:lastPrinted>2019-04-16T11:57:00Z</cp:lastPrinted>
  <dcterms:created xsi:type="dcterms:W3CDTF">2019-06-24T10:10:00Z</dcterms:created>
  <dcterms:modified xsi:type="dcterms:W3CDTF">2019-06-24T10:10:00Z</dcterms:modified>
</cp:coreProperties>
</file>