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A4" w:rsidRPr="00450BA2" w:rsidRDefault="00CB51A4" w:rsidP="00064D05">
      <w:pPr>
        <w:spacing w:after="0" w:line="334" w:lineRule="atLeast"/>
        <w:rPr>
          <w:rFonts w:eastAsia="Times New Roman" w:cstheme="minorHAnsi"/>
          <w:lang w:val="en" w:eastAsia="en-GB"/>
        </w:rPr>
      </w:pPr>
    </w:p>
    <w:p w:rsidR="00AC03E9" w:rsidRPr="00450BA2" w:rsidRDefault="00AC03E9" w:rsidP="00064D05">
      <w:pPr>
        <w:spacing w:after="120" w:line="240" w:lineRule="auto"/>
        <w:rPr>
          <w:rFonts w:eastAsia="Times New Roman" w:cstheme="minorHAnsi"/>
          <w:lang w:val="en" w:eastAsia="en-GB"/>
        </w:rPr>
      </w:pPr>
      <w:r w:rsidRPr="00450BA2">
        <w:rPr>
          <w:rFonts w:cstheme="minorHAnsi"/>
          <w:b/>
        </w:rPr>
        <w:t>Watkin</w:t>
      </w:r>
      <w:r w:rsidR="000228D7" w:rsidRPr="00450BA2">
        <w:rPr>
          <w:rFonts w:cstheme="minorHAnsi"/>
          <w:b/>
        </w:rPr>
        <w:t>,</w:t>
      </w:r>
      <w:r w:rsidR="00622BF9" w:rsidRPr="00450BA2">
        <w:rPr>
          <w:rFonts w:cstheme="minorHAnsi"/>
          <w:b/>
        </w:rPr>
        <w:t xml:space="preserve"> </w:t>
      </w:r>
      <w:r w:rsidR="00622BF9" w:rsidRPr="00450BA2">
        <w:rPr>
          <w:rFonts w:cstheme="minorHAnsi"/>
          <w:b/>
        </w:rPr>
        <w:t>Absalom</w:t>
      </w:r>
      <w:r w:rsidR="00622BF9" w:rsidRPr="00450BA2">
        <w:rPr>
          <w:rFonts w:cstheme="minorHAnsi"/>
        </w:rPr>
        <w:t xml:space="preserve"> </w:t>
      </w:r>
      <w:r w:rsidR="00622BF9" w:rsidRPr="00450BA2">
        <w:rPr>
          <w:rFonts w:eastAsia="Times New Roman" w:cstheme="minorHAnsi"/>
          <w:lang w:val="en" w:eastAsia="en-GB"/>
        </w:rPr>
        <w:t>(1787–1861)</w:t>
      </w:r>
      <w:r w:rsidR="00622BF9" w:rsidRPr="00450BA2">
        <w:rPr>
          <w:rFonts w:eastAsia="Times New Roman" w:cstheme="minorHAnsi"/>
          <w:lang w:val="en" w:eastAsia="en-GB"/>
        </w:rPr>
        <w:t xml:space="preserve">, </w:t>
      </w:r>
      <w:r w:rsidR="000228D7" w:rsidRPr="00450BA2">
        <w:rPr>
          <w:rFonts w:cstheme="minorHAnsi"/>
        </w:rPr>
        <w:t>reformer and diarist,</w:t>
      </w:r>
      <w:r w:rsidRPr="00450BA2">
        <w:rPr>
          <w:rFonts w:cstheme="minorHAnsi"/>
        </w:rPr>
        <w:t xml:space="preserve"> was born in London, 27 June 1787, the</w:t>
      </w:r>
      <w:r w:rsidR="00B44CC6" w:rsidRPr="00450BA2">
        <w:rPr>
          <w:rFonts w:cstheme="minorHAnsi"/>
        </w:rPr>
        <w:t xml:space="preserve"> only surviving</w:t>
      </w:r>
      <w:r w:rsidRPr="00450BA2">
        <w:rPr>
          <w:rFonts w:cstheme="minorHAnsi"/>
        </w:rPr>
        <w:t xml:space="preserve"> son of Elizabeth</w:t>
      </w:r>
      <w:r w:rsidR="00B44CC6" w:rsidRPr="00450BA2">
        <w:rPr>
          <w:rFonts w:cstheme="minorHAnsi"/>
        </w:rPr>
        <w:t xml:space="preserve"> (‘Betty’)</w:t>
      </w:r>
      <w:r w:rsidR="000814FB" w:rsidRPr="00450BA2">
        <w:rPr>
          <w:rFonts w:cstheme="minorHAnsi"/>
        </w:rPr>
        <w:t xml:space="preserve"> (né</w:t>
      </w:r>
      <w:r w:rsidRPr="00450BA2">
        <w:rPr>
          <w:rFonts w:cstheme="minorHAnsi"/>
        </w:rPr>
        <w:t xml:space="preserve">e Sayer) and Thomas Watkin. </w:t>
      </w:r>
      <w:r w:rsidR="000814FB" w:rsidRPr="00450BA2">
        <w:rPr>
          <w:rFonts w:cstheme="minorHAnsi"/>
        </w:rPr>
        <w:t>His father,</w:t>
      </w:r>
      <w:r w:rsidRPr="00450BA2">
        <w:rPr>
          <w:rFonts w:cstheme="minorHAnsi"/>
        </w:rPr>
        <w:t xml:space="preserve"> who was from Flintshire landed stock, </w:t>
      </w:r>
      <w:r w:rsidR="00CB51A4" w:rsidRPr="00450BA2">
        <w:rPr>
          <w:rFonts w:cstheme="minorHAnsi"/>
        </w:rPr>
        <w:t>and was a farmer, Guardsman, and</w:t>
      </w:r>
      <w:r w:rsidRPr="00450BA2">
        <w:rPr>
          <w:rFonts w:cstheme="minorHAnsi"/>
        </w:rPr>
        <w:t xml:space="preserve"> </w:t>
      </w:r>
      <w:r w:rsidR="004D40BB" w:rsidRPr="00450BA2">
        <w:rPr>
          <w:rFonts w:cstheme="minorHAnsi"/>
        </w:rPr>
        <w:t xml:space="preserve">then </w:t>
      </w:r>
      <w:r w:rsidRPr="00450BA2">
        <w:rPr>
          <w:rFonts w:cstheme="minorHAnsi"/>
        </w:rPr>
        <w:t>a publ</w:t>
      </w:r>
      <w:r w:rsidR="004D40BB" w:rsidRPr="00450BA2">
        <w:rPr>
          <w:rFonts w:cstheme="minorHAnsi"/>
        </w:rPr>
        <w:t>ican</w:t>
      </w:r>
      <w:r w:rsidR="000814FB" w:rsidRPr="00450BA2">
        <w:rPr>
          <w:rFonts w:cstheme="minorHAnsi"/>
        </w:rPr>
        <w:t>,</w:t>
      </w:r>
      <w:r w:rsidRPr="00450BA2">
        <w:rPr>
          <w:rFonts w:cstheme="minorHAnsi"/>
        </w:rPr>
        <w:t xml:space="preserve"> died when </w:t>
      </w:r>
      <w:r w:rsidR="000814FB" w:rsidRPr="00450BA2">
        <w:rPr>
          <w:rFonts w:cstheme="minorHAnsi"/>
        </w:rPr>
        <w:t>Watkin</w:t>
      </w:r>
      <w:r w:rsidR="00942EE8" w:rsidRPr="00450BA2">
        <w:rPr>
          <w:rFonts w:cstheme="minorHAnsi"/>
        </w:rPr>
        <w:t xml:space="preserve"> was 14.</w:t>
      </w:r>
      <w:r w:rsidRPr="00450BA2">
        <w:rPr>
          <w:rFonts w:cstheme="minorHAnsi"/>
        </w:rPr>
        <w:t xml:space="preserve"> </w:t>
      </w:r>
      <w:r w:rsidR="00942EE8" w:rsidRPr="00450BA2">
        <w:rPr>
          <w:rFonts w:cstheme="minorHAnsi"/>
        </w:rPr>
        <w:t>Watkin</w:t>
      </w:r>
      <w:r w:rsidRPr="00450BA2">
        <w:rPr>
          <w:rFonts w:cstheme="minorHAnsi"/>
        </w:rPr>
        <w:t xml:space="preserve"> was taken into employment by his uncle, John Watkin, partner in a </w:t>
      </w:r>
      <w:r w:rsidR="004D40BB" w:rsidRPr="00450BA2">
        <w:rPr>
          <w:rFonts w:cstheme="minorHAnsi"/>
        </w:rPr>
        <w:t xml:space="preserve">Manchester </w:t>
      </w:r>
      <w:r w:rsidRPr="00450BA2">
        <w:rPr>
          <w:rFonts w:cstheme="minorHAnsi"/>
        </w:rPr>
        <w:t xml:space="preserve">cotton broking firm, a firm of which </w:t>
      </w:r>
      <w:r w:rsidR="000814FB" w:rsidRPr="00450BA2">
        <w:rPr>
          <w:rFonts w:cstheme="minorHAnsi"/>
        </w:rPr>
        <w:t>Watkin</w:t>
      </w:r>
      <w:r w:rsidRPr="00450BA2">
        <w:rPr>
          <w:rFonts w:cstheme="minorHAnsi"/>
        </w:rPr>
        <w:t xml:space="preserve"> became the proprietor in 1807 after the retirement of his uncle.</w:t>
      </w:r>
      <w:r w:rsidR="00B44CC6" w:rsidRPr="00450BA2">
        <w:rPr>
          <w:rFonts w:cstheme="minorHAnsi"/>
        </w:rPr>
        <w:t xml:space="preserve"> </w:t>
      </w:r>
    </w:p>
    <w:p w:rsidR="0050010C" w:rsidRPr="00450BA2" w:rsidRDefault="000814FB" w:rsidP="00064D05">
      <w:pPr>
        <w:spacing w:after="120" w:line="240" w:lineRule="auto"/>
        <w:rPr>
          <w:rFonts w:cstheme="minorHAnsi"/>
        </w:rPr>
      </w:pPr>
      <w:r w:rsidRPr="00450BA2">
        <w:rPr>
          <w:rFonts w:cstheme="minorHAnsi"/>
        </w:rPr>
        <w:t>Watkin</w:t>
      </w:r>
      <w:r w:rsidR="00AC03E9" w:rsidRPr="00450BA2">
        <w:rPr>
          <w:rFonts w:cstheme="minorHAnsi"/>
        </w:rPr>
        <w:t xml:space="preserve"> remained head of this firm</w:t>
      </w:r>
      <w:r w:rsidR="00687449" w:rsidRPr="00450BA2">
        <w:rPr>
          <w:rFonts w:cstheme="minorHAnsi"/>
        </w:rPr>
        <w:t xml:space="preserve">, </w:t>
      </w:r>
      <w:r w:rsidR="00687449" w:rsidRPr="00450BA2">
        <w:rPr>
          <w:rFonts w:cstheme="minorHAnsi"/>
        </w:rPr>
        <w:t xml:space="preserve">eventually styled Absalom Watkin and Son, </w:t>
      </w:r>
      <w:r w:rsidR="00687449" w:rsidRPr="00450BA2">
        <w:rPr>
          <w:rFonts w:cstheme="minorHAnsi"/>
        </w:rPr>
        <w:t>and primarily operating</w:t>
      </w:r>
      <w:r w:rsidR="00942EE8" w:rsidRPr="00450BA2">
        <w:rPr>
          <w:rFonts w:cstheme="minorHAnsi"/>
        </w:rPr>
        <w:t xml:space="preserve"> as a y</w:t>
      </w:r>
      <w:r w:rsidR="00687449" w:rsidRPr="00450BA2">
        <w:rPr>
          <w:rFonts w:cstheme="minorHAnsi"/>
        </w:rPr>
        <w:t>arn and cloth commission agents</w:t>
      </w:r>
      <w:r w:rsidR="00AC03E9" w:rsidRPr="00450BA2">
        <w:rPr>
          <w:rFonts w:cstheme="minorHAnsi"/>
        </w:rPr>
        <w:t xml:space="preserve">, until his death, but he was not a natural businessman, and it remained a </w:t>
      </w:r>
      <w:r w:rsidR="005A51D0" w:rsidRPr="00450BA2">
        <w:rPr>
          <w:rFonts w:cstheme="minorHAnsi"/>
        </w:rPr>
        <w:t>modest</w:t>
      </w:r>
      <w:r w:rsidR="00AC03E9" w:rsidRPr="00450BA2">
        <w:rPr>
          <w:rFonts w:cstheme="minorHAnsi"/>
        </w:rPr>
        <w:t xml:space="preserve"> enterprise, </w:t>
      </w:r>
      <w:r w:rsidR="000228D7" w:rsidRPr="00450BA2">
        <w:rPr>
          <w:rFonts w:cstheme="minorHAnsi"/>
        </w:rPr>
        <w:t>providing an adequate</w:t>
      </w:r>
      <w:r w:rsidR="0050010C" w:rsidRPr="00450BA2">
        <w:rPr>
          <w:rFonts w:cstheme="minorHAnsi"/>
        </w:rPr>
        <w:t xml:space="preserve"> </w:t>
      </w:r>
      <w:r w:rsidR="00687449" w:rsidRPr="00450BA2">
        <w:rPr>
          <w:rFonts w:cstheme="minorHAnsi"/>
        </w:rPr>
        <w:t xml:space="preserve">but </w:t>
      </w:r>
      <w:r w:rsidR="00CB51A4" w:rsidRPr="00450BA2">
        <w:rPr>
          <w:rFonts w:cstheme="minorHAnsi"/>
        </w:rPr>
        <w:t>often</w:t>
      </w:r>
      <w:r w:rsidR="00687449" w:rsidRPr="00450BA2">
        <w:rPr>
          <w:rFonts w:cstheme="minorHAnsi"/>
        </w:rPr>
        <w:t xml:space="preserve"> precarious income</w:t>
      </w:r>
      <w:r w:rsidR="0050010C" w:rsidRPr="00450BA2">
        <w:rPr>
          <w:rFonts w:cstheme="minorHAnsi"/>
        </w:rPr>
        <w:t xml:space="preserve"> which probably rarely exceeded £200-£300 a year</w:t>
      </w:r>
      <w:r w:rsidR="002D033A" w:rsidRPr="00450BA2">
        <w:rPr>
          <w:rFonts w:cstheme="minorHAnsi"/>
        </w:rPr>
        <w:t>. In 1815 he was nearly bankrupted by an unwise inves</w:t>
      </w:r>
      <w:r w:rsidR="00CB51A4" w:rsidRPr="00450BA2">
        <w:rPr>
          <w:rFonts w:cstheme="minorHAnsi"/>
        </w:rPr>
        <w:t>tment</w:t>
      </w:r>
      <w:r w:rsidR="002D033A" w:rsidRPr="00450BA2">
        <w:rPr>
          <w:rFonts w:cstheme="minorHAnsi"/>
        </w:rPr>
        <w:t>; and althoug</w:t>
      </w:r>
      <w:r w:rsidR="00057CE3" w:rsidRPr="00450BA2">
        <w:rPr>
          <w:rFonts w:cstheme="minorHAnsi"/>
        </w:rPr>
        <w:t>h he estimated his total wealth in the 1830s and 1840s at £4000-£5000, solvency was a constant and sometimes crippling anxiety</w:t>
      </w:r>
      <w:r w:rsidR="0050010C" w:rsidRPr="00450BA2">
        <w:rPr>
          <w:rFonts w:cstheme="minorHAnsi"/>
        </w:rPr>
        <w:t>.</w:t>
      </w:r>
      <w:r w:rsidR="007D3079" w:rsidRPr="00450BA2">
        <w:rPr>
          <w:rFonts w:cstheme="minorHAnsi"/>
        </w:rPr>
        <w:t xml:space="preserve"> </w:t>
      </w:r>
      <w:r w:rsidR="004D40BB" w:rsidRPr="00450BA2">
        <w:rPr>
          <w:rFonts w:cstheme="minorHAnsi"/>
        </w:rPr>
        <w:t>He was</w:t>
      </w:r>
      <w:r w:rsidR="00057CE3" w:rsidRPr="00450BA2">
        <w:rPr>
          <w:rFonts w:cstheme="minorHAnsi"/>
        </w:rPr>
        <w:t xml:space="preserve"> a </w:t>
      </w:r>
      <w:r w:rsidR="004D40BB" w:rsidRPr="00450BA2">
        <w:rPr>
          <w:rFonts w:eastAsia="Times New Roman" w:cstheme="minorHAnsi"/>
          <w:lang w:val="en" w:eastAsia="en-GB"/>
        </w:rPr>
        <w:t>a</w:t>
      </w:r>
      <w:r w:rsidR="004D40BB" w:rsidRPr="00450BA2">
        <w:rPr>
          <w:rFonts w:cstheme="minorHAnsi"/>
        </w:rPr>
        <w:t xml:space="preserve"> supporter of mercantile charities like the Commercial Clerks Association, </w:t>
      </w:r>
      <w:r w:rsidR="004D40BB" w:rsidRPr="00450BA2">
        <w:rPr>
          <w:rFonts w:cstheme="minorHAnsi"/>
        </w:rPr>
        <w:t xml:space="preserve"> and in later life </w:t>
      </w:r>
      <w:r w:rsidR="00CB51A4" w:rsidRPr="00450BA2">
        <w:rPr>
          <w:rFonts w:cstheme="minorHAnsi"/>
        </w:rPr>
        <w:t xml:space="preserve">a </w:t>
      </w:r>
      <w:r w:rsidR="00057CE3" w:rsidRPr="00450BA2">
        <w:rPr>
          <w:rFonts w:cstheme="minorHAnsi"/>
        </w:rPr>
        <w:t>d</w:t>
      </w:r>
      <w:proofErr w:type="spellStart"/>
      <w:r w:rsidR="00057CE3" w:rsidRPr="00450BA2">
        <w:rPr>
          <w:rFonts w:eastAsia="Times New Roman" w:cstheme="minorHAnsi"/>
          <w:lang w:val="en" w:eastAsia="en-GB"/>
        </w:rPr>
        <w:t>irector</w:t>
      </w:r>
      <w:proofErr w:type="spellEnd"/>
      <w:r w:rsidR="00057CE3" w:rsidRPr="00450BA2">
        <w:rPr>
          <w:rFonts w:eastAsia="Times New Roman" w:cstheme="minorHAnsi"/>
          <w:lang w:val="en" w:eastAsia="en-GB"/>
        </w:rPr>
        <w:t xml:space="preserve"> of Manchester Fire Assurance Company</w:t>
      </w:r>
      <w:r w:rsidR="00057CE3" w:rsidRPr="00450BA2">
        <w:rPr>
          <w:rFonts w:eastAsia="Times New Roman" w:cstheme="minorHAnsi"/>
          <w:lang w:val="en" w:eastAsia="en-GB"/>
        </w:rPr>
        <w:t xml:space="preserve"> and the</w:t>
      </w:r>
      <w:r w:rsidR="00057CE3" w:rsidRPr="00450BA2">
        <w:rPr>
          <w:rFonts w:eastAsia="Times New Roman" w:cstheme="minorHAnsi"/>
          <w:lang w:val="en" w:eastAsia="en-GB"/>
        </w:rPr>
        <w:t xml:space="preserve"> Lancashire and Yorkshire </w:t>
      </w:r>
      <w:r w:rsidR="00057CE3" w:rsidRPr="00450BA2">
        <w:rPr>
          <w:rFonts w:eastAsia="Times New Roman" w:cstheme="minorHAnsi"/>
          <w:lang w:val="en" w:eastAsia="en-GB"/>
        </w:rPr>
        <w:t>Railroad</w:t>
      </w:r>
      <w:r w:rsidR="00057CE3" w:rsidRPr="00450BA2">
        <w:rPr>
          <w:rFonts w:eastAsia="Times New Roman" w:cstheme="minorHAnsi"/>
          <w:lang w:val="en" w:eastAsia="en-GB"/>
        </w:rPr>
        <w:t xml:space="preserve"> Company</w:t>
      </w:r>
      <w:r w:rsidR="00057CE3" w:rsidRPr="00450BA2">
        <w:rPr>
          <w:rFonts w:eastAsia="Times New Roman" w:cstheme="minorHAnsi"/>
          <w:lang w:val="en" w:eastAsia="en-GB"/>
        </w:rPr>
        <w:t>,</w:t>
      </w:r>
      <w:r w:rsidR="00930B2E" w:rsidRPr="00450BA2">
        <w:rPr>
          <w:rFonts w:eastAsia="Times New Roman" w:cstheme="minorHAnsi"/>
          <w:lang w:val="en" w:eastAsia="en-GB"/>
        </w:rPr>
        <w:t xml:space="preserve"> </w:t>
      </w:r>
      <w:r w:rsidR="00930B2E" w:rsidRPr="00450BA2">
        <w:rPr>
          <w:rFonts w:cstheme="minorHAnsi"/>
        </w:rPr>
        <w:t>but his</w:t>
      </w:r>
      <w:r w:rsidRPr="00450BA2">
        <w:rPr>
          <w:rFonts w:cstheme="minorHAnsi"/>
        </w:rPr>
        <w:t xml:space="preserve"> underlying antipathy </w:t>
      </w:r>
      <w:r w:rsidR="00930B2E" w:rsidRPr="00450BA2">
        <w:rPr>
          <w:rFonts w:cstheme="minorHAnsi"/>
        </w:rPr>
        <w:t xml:space="preserve">to </w:t>
      </w:r>
      <w:r w:rsidR="00311556" w:rsidRPr="00450BA2">
        <w:rPr>
          <w:rFonts w:cstheme="minorHAnsi"/>
        </w:rPr>
        <w:t>the ‘abominable’ factory system</w:t>
      </w:r>
      <w:r w:rsidR="004D40BB" w:rsidRPr="00450BA2">
        <w:rPr>
          <w:rFonts w:cstheme="minorHAnsi"/>
        </w:rPr>
        <w:t xml:space="preserve"> was apparent</w:t>
      </w:r>
      <w:r w:rsidR="00930B2E" w:rsidRPr="00450BA2">
        <w:rPr>
          <w:rFonts w:cstheme="minorHAnsi"/>
        </w:rPr>
        <w:t xml:space="preserve"> in his </w:t>
      </w:r>
      <w:r w:rsidR="004D40BB" w:rsidRPr="00450BA2">
        <w:rPr>
          <w:rFonts w:cstheme="minorHAnsi"/>
        </w:rPr>
        <w:t>fervent</w:t>
      </w:r>
      <w:r w:rsidRPr="00450BA2">
        <w:rPr>
          <w:rFonts w:cstheme="minorHAnsi"/>
        </w:rPr>
        <w:t xml:space="preserve"> sympathy with the short hours campaigns of the 1830s.</w:t>
      </w:r>
    </w:p>
    <w:p w:rsidR="002D033A" w:rsidRPr="00450BA2" w:rsidRDefault="002D033A" w:rsidP="00064D05">
      <w:pPr>
        <w:spacing w:after="120" w:line="240" w:lineRule="auto"/>
        <w:rPr>
          <w:rFonts w:cstheme="minorHAnsi"/>
        </w:rPr>
      </w:pPr>
      <w:r w:rsidRPr="00450BA2">
        <w:rPr>
          <w:rFonts w:cstheme="minorHAnsi"/>
        </w:rPr>
        <w:t xml:space="preserve">Before his father’s death Watkin received </w:t>
      </w:r>
      <w:r w:rsidR="00057CE3" w:rsidRPr="00450BA2">
        <w:rPr>
          <w:rFonts w:cstheme="minorHAnsi"/>
        </w:rPr>
        <w:t>a limited</w:t>
      </w:r>
      <w:r w:rsidRPr="00450BA2">
        <w:rPr>
          <w:rFonts w:cstheme="minorHAnsi"/>
        </w:rPr>
        <w:t xml:space="preserve"> </w:t>
      </w:r>
      <w:r w:rsidR="00057CE3" w:rsidRPr="00450BA2">
        <w:rPr>
          <w:rFonts w:cstheme="minorHAnsi"/>
        </w:rPr>
        <w:t>formal education</w:t>
      </w:r>
      <w:r w:rsidRPr="00450BA2">
        <w:rPr>
          <w:rFonts w:cstheme="minorHAnsi"/>
        </w:rPr>
        <w:t xml:space="preserve"> in a number of adventure schools</w:t>
      </w:r>
      <w:r w:rsidR="00687449" w:rsidRPr="00450BA2">
        <w:rPr>
          <w:rFonts w:cstheme="minorHAnsi"/>
        </w:rPr>
        <w:t xml:space="preserve"> in Bromley and London. Thereafter he was self-taught,</w:t>
      </w:r>
      <w:r w:rsidRPr="00450BA2">
        <w:rPr>
          <w:rFonts w:cstheme="minorHAnsi"/>
        </w:rPr>
        <w:t xml:space="preserve"> </w:t>
      </w:r>
      <w:r w:rsidR="002D4A6E" w:rsidRPr="00450BA2">
        <w:rPr>
          <w:rFonts w:cstheme="minorHAnsi"/>
        </w:rPr>
        <w:t>and</w:t>
      </w:r>
      <w:r w:rsidRPr="00450BA2">
        <w:rPr>
          <w:rFonts w:cstheme="minorHAnsi"/>
        </w:rPr>
        <w:t xml:space="preserve"> books and literature bec</w:t>
      </w:r>
      <w:r w:rsidR="002D4A6E" w:rsidRPr="00450BA2">
        <w:rPr>
          <w:rFonts w:cstheme="minorHAnsi"/>
        </w:rPr>
        <w:t>ame</w:t>
      </w:r>
      <w:r w:rsidRPr="00450BA2">
        <w:rPr>
          <w:rFonts w:cstheme="minorHAnsi"/>
        </w:rPr>
        <w:t xml:space="preserve">, </w:t>
      </w:r>
      <w:r w:rsidR="00057CE3" w:rsidRPr="00450BA2">
        <w:rPr>
          <w:rFonts w:cstheme="minorHAnsi"/>
        </w:rPr>
        <w:t xml:space="preserve">as </w:t>
      </w:r>
      <w:r w:rsidRPr="00450BA2">
        <w:rPr>
          <w:rFonts w:cstheme="minorHAnsi"/>
        </w:rPr>
        <w:t xml:space="preserve">he said, </w:t>
      </w:r>
      <w:r w:rsidRPr="00450BA2">
        <w:rPr>
          <w:rFonts w:eastAsia="Times New Roman" w:cstheme="minorHAnsi"/>
          <w:lang w:val="en" w:eastAsia="en-GB"/>
        </w:rPr>
        <w:t xml:space="preserve">‘the one great, enduring and </w:t>
      </w:r>
      <w:proofErr w:type="spellStart"/>
      <w:r w:rsidRPr="00450BA2">
        <w:rPr>
          <w:rFonts w:eastAsia="Times New Roman" w:cstheme="minorHAnsi"/>
          <w:lang w:val="en" w:eastAsia="en-GB"/>
        </w:rPr>
        <w:t>uncloying</w:t>
      </w:r>
      <w:proofErr w:type="spellEnd"/>
      <w:r w:rsidRPr="00450BA2">
        <w:rPr>
          <w:rFonts w:eastAsia="Times New Roman" w:cstheme="minorHAnsi"/>
          <w:lang w:val="en" w:eastAsia="en-GB"/>
        </w:rPr>
        <w:t xml:space="preserve"> pleasure’ of his life. H</w:t>
      </w:r>
      <w:r w:rsidR="00687449" w:rsidRPr="00450BA2">
        <w:rPr>
          <w:rFonts w:eastAsia="Times New Roman" w:cstheme="minorHAnsi"/>
          <w:lang w:val="en" w:eastAsia="en-GB"/>
        </w:rPr>
        <w:t>is intellectual life was formed by</w:t>
      </w:r>
      <w:r w:rsidR="002D4A6E" w:rsidRPr="00450BA2">
        <w:rPr>
          <w:rFonts w:eastAsia="Times New Roman" w:cstheme="minorHAnsi"/>
          <w:lang w:val="en" w:eastAsia="en-GB"/>
        </w:rPr>
        <w:t xml:space="preserve"> a number of </w:t>
      </w:r>
      <w:r w:rsidR="00DD3F01" w:rsidRPr="00450BA2">
        <w:rPr>
          <w:rFonts w:eastAsia="Times New Roman" w:cstheme="minorHAnsi"/>
          <w:lang w:val="en" w:eastAsia="en-GB"/>
        </w:rPr>
        <w:t>mutual improvement groups</w:t>
      </w:r>
      <w:r w:rsidRPr="00450BA2">
        <w:rPr>
          <w:rFonts w:eastAsia="Times New Roman" w:cstheme="minorHAnsi"/>
          <w:lang w:val="en" w:eastAsia="en-GB"/>
        </w:rPr>
        <w:t xml:space="preserve">, including </w:t>
      </w:r>
      <w:r w:rsidR="004D40BB" w:rsidRPr="00450BA2">
        <w:rPr>
          <w:rFonts w:eastAsia="Times New Roman" w:cstheme="minorHAnsi"/>
          <w:lang w:val="en" w:eastAsia="en-GB"/>
        </w:rPr>
        <w:t>the small informal ‘l</w:t>
      </w:r>
      <w:r w:rsidRPr="00450BA2">
        <w:rPr>
          <w:rFonts w:eastAsia="Times New Roman" w:cstheme="minorHAnsi"/>
          <w:lang w:val="en" w:eastAsia="en-GB"/>
        </w:rPr>
        <w:t>ite</w:t>
      </w:r>
      <w:r w:rsidR="004D40BB" w:rsidRPr="00450BA2">
        <w:rPr>
          <w:rFonts w:eastAsia="Times New Roman" w:cstheme="minorHAnsi"/>
          <w:lang w:val="en" w:eastAsia="en-GB"/>
        </w:rPr>
        <w:t>rary s</w:t>
      </w:r>
      <w:r w:rsidRPr="00450BA2">
        <w:rPr>
          <w:rFonts w:eastAsia="Times New Roman" w:cstheme="minorHAnsi"/>
          <w:lang w:val="en" w:eastAsia="en-GB"/>
        </w:rPr>
        <w:t xml:space="preserve">ociety’ he </w:t>
      </w:r>
      <w:r w:rsidR="004D40BB" w:rsidRPr="00450BA2">
        <w:rPr>
          <w:rFonts w:eastAsia="Times New Roman" w:cstheme="minorHAnsi"/>
          <w:lang w:val="en" w:eastAsia="en-GB"/>
        </w:rPr>
        <w:t>helped establish</w:t>
      </w:r>
      <w:r w:rsidRPr="00450BA2">
        <w:rPr>
          <w:rFonts w:eastAsia="Times New Roman" w:cstheme="minorHAnsi"/>
          <w:lang w:val="en" w:eastAsia="en-GB"/>
        </w:rPr>
        <w:t xml:space="preserve"> in 1815, and the semi-public Manchester Literary Club which </w:t>
      </w:r>
      <w:r w:rsidR="00687449" w:rsidRPr="00450BA2">
        <w:rPr>
          <w:rFonts w:eastAsia="Times New Roman" w:cstheme="minorHAnsi"/>
          <w:lang w:val="en" w:eastAsia="en-GB"/>
        </w:rPr>
        <w:t>he joined</w:t>
      </w:r>
      <w:r w:rsidRPr="00450BA2">
        <w:rPr>
          <w:rFonts w:eastAsia="Times New Roman" w:cstheme="minorHAnsi"/>
          <w:lang w:val="en" w:eastAsia="en-GB"/>
        </w:rPr>
        <w:t xml:space="preserve"> in 1826. He a</w:t>
      </w:r>
      <w:r w:rsidR="00687449" w:rsidRPr="00450BA2">
        <w:rPr>
          <w:rFonts w:eastAsia="Times New Roman" w:cstheme="minorHAnsi"/>
          <w:lang w:val="en" w:eastAsia="en-GB"/>
        </w:rPr>
        <w:t xml:space="preserve">ccumulated an extensive </w:t>
      </w:r>
      <w:r w:rsidRPr="00450BA2">
        <w:rPr>
          <w:rFonts w:eastAsia="Times New Roman" w:cstheme="minorHAnsi"/>
          <w:lang w:val="en" w:eastAsia="en-GB"/>
        </w:rPr>
        <w:t xml:space="preserve">and valuable library, and took an active role in promoting Manchester’s civic literary culture, especially the Manchester Athenaeum. </w:t>
      </w:r>
      <w:r w:rsidR="002D4A6E" w:rsidRPr="00450BA2">
        <w:rPr>
          <w:rFonts w:eastAsia="Times New Roman" w:cstheme="minorHAnsi"/>
          <w:lang w:val="en" w:eastAsia="en-GB"/>
        </w:rPr>
        <w:t>Although h</w:t>
      </w:r>
      <w:r w:rsidR="00687449" w:rsidRPr="00450BA2">
        <w:rPr>
          <w:rFonts w:eastAsia="Times New Roman" w:cstheme="minorHAnsi"/>
          <w:lang w:val="en" w:eastAsia="en-GB"/>
        </w:rPr>
        <w:t>e published little, a</w:t>
      </w:r>
      <w:r w:rsidRPr="00450BA2">
        <w:rPr>
          <w:rFonts w:eastAsia="Times New Roman" w:cstheme="minorHAnsi"/>
          <w:lang w:val="en" w:eastAsia="en-GB"/>
        </w:rPr>
        <w:t>part from a fe</w:t>
      </w:r>
      <w:r w:rsidR="00DD3F01" w:rsidRPr="00450BA2">
        <w:rPr>
          <w:rFonts w:eastAsia="Times New Roman" w:cstheme="minorHAnsi"/>
          <w:lang w:val="en" w:eastAsia="en-GB"/>
        </w:rPr>
        <w:t>w essays</w:t>
      </w:r>
      <w:r w:rsidRPr="00450BA2">
        <w:rPr>
          <w:rFonts w:eastAsia="Times New Roman" w:cstheme="minorHAnsi"/>
          <w:lang w:val="en" w:eastAsia="en-GB"/>
        </w:rPr>
        <w:t xml:space="preserve"> which appeared in the </w:t>
      </w:r>
      <w:r w:rsidRPr="00450BA2">
        <w:rPr>
          <w:rFonts w:eastAsia="Times New Roman" w:cstheme="minorHAnsi"/>
          <w:i/>
          <w:lang w:val="en" w:eastAsia="en-GB"/>
        </w:rPr>
        <w:t>Manchester Iris</w:t>
      </w:r>
      <w:r w:rsidRPr="00450BA2">
        <w:rPr>
          <w:rFonts w:eastAsia="Times New Roman" w:cstheme="minorHAnsi"/>
          <w:lang w:val="en" w:eastAsia="en-GB"/>
        </w:rPr>
        <w:t xml:space="preserve"> i</w:t>
      </w:r>
      <w:r w:rsidR="00687449" w:rsidRPr="00450BA2">
        <w:rPr>
          <w:rFonts w:eastAsia="Times New Roman" w:cstheme="minorHAnsi"/>
          <w:lang w:val="en" w:eastAsia="en-GB"/>
        </w:rPr>
        <w:t>n the 1820s</w:t>
      </w:r>
      <w:r w:rsidRPr="00450BA2">
        <w:rPr>
          <w:rFonts w:eastAsia="Times New Roman" w:cstheme="minorHAnsi"/>
          <w:lang w:val="en" w:eastAsia="en-GB"/>
        </w:rPr>
        <w:t>,</w:t>
      </w:r>
      <w:r w:rsidR="00CB51A4" w:rsidRPr="00450BA2">
        <w:rPr>
          <w:rFonts w:eastAsia="Times New Roman" w:cstheme="minorHAnsi"/>
          <w:lang w:val="en" w:eastAsia="en-GB"/>
        </w:rPr>
        <w:t xml:space="preserve"> </w:t>
      </w:r>
      <w:r w:rsidR="00CB51A4" w:rsidRPr="00450BA2">
        <w:rPr>
          <w:rFonts w:cstheme="minorHAnsi"/>
        </w:rPr>
        <w:t>and remained a reluctant if usually effective public speaker</w:t>
      </w:r>
      <w:r w:rsidR="00CB51A4" w:rsidRPr="00450BA2">
        <w:rPr>
          <w:rFonts w:cstheme="minorHAnsi"/>
        </w:rPr>
        <w:t>,</w:t>
      </w:r>
      <w:r w:rsidRPr="00450BA2">
        <w:rPr>
          <w:rFonts w:eastAsia="Times New Roman" w:cstheme="minorHAnsi"/>
          <w:lang w:val="en" w:eastAsia="en-GB"/>
        </w:rPr>
        <w:t xml:space="preserve"> </w:t>
      </w:r>
      <w:proofErr w:type="spellStart"/>
      <w:r w:rsidRPr="00450BA2">
        <w:rPr>
          <w:rFonts w:eastAsia="Times New Roman" w:cstheme="minorHAnsi"/>
          <w:lang w:val="en" w:eastAsia="en-GB"/>
        </w:rPr>
        <w:t>fr</w:t>
      </w:r>
      <w:proofErr w:type="spellEnd"/>
      <w:r w:rsidRPr="00450BA2">
        <w:rPr>
          <w:rFonts w:cstheme="minorHAnsi"/>
        </w:rPr>
        <w:t xml:space="preserve">om 1803 until 1856 he kept a detailed diary, selections from which </w:t>
      </w:r>
      <w:r w:rsidRPr="00450BA2">
        <w:rPr>
          <w:rFonts w:cstheme="minorHAnsi"/>
        </w:rPr>
        <w:t>appeared in</w:t>
      </w:r>
      <w:r w:rsidRPr="00450BA2">
        <w:rPr>
          <w:rFonts w:cstheme="minorHAnsi"/>
        </w:rPr>
        <w:t xml:space="preserve"> a number </w:t>
      </w:r>
      <w:r w:rsidR="00DD3F01" w:rsidRPr="00450BA2">
        <w:rPr>
          <w:rFonts w:cstheme="minorHAnsi"/>
        </w:rPr>
        <w:t>of posthumous publications, and which offers a vivid picture of Manchester in its years as the shock city of the industrial revolution.</w:t>
      </w:r>
    </w:p>
    <w:p w:rsidR="002B45E8" w:rsidRPr="00450BA2" w:rsidRDefault="0050010C" w:rsidP="00064D05">
      <w:pPr>
        <w:spacing w:after="120" w:line="240" w:lineRule="auto"/>
        <w:rPr>
          <w:rFonts w:cstheme="minorHAnsi"/>
        </w:rPr>
      </w:pPr>
      <w:r w:rsidRPr="00450BA2">
        <w:rPr>
          <w:rFonts w:cstheme="minorHAnsi"/>
        </w:rPr>
        <w:t>On 3</w:t>
      </w:r>
      <w:r w:rsidRPr="00450BA2">
        <w:rPr>
          <w:rFonts w:cstheme="minorHAnsi"/>
          <w:vertAlign w:val="superscript"/>
        </w:rPr>
        <w:t>rd</w:t>
      </w:r>
      <w:r w:rsidRPr="00450BA2">
        <w:rPr>
          <w:rFonts w:cstheme="minorHAnsi"/>
        </w:rPr>
        <w:t xml:space="preserve"> November 1814 </w:t>
      </w:r>
      <w:r w:rsidR="000814FB" w:rsidRPr="00450BA2">
        <w:rPr>
          <w:rFonts w:cstheme="minorHAnsi"/>
        </w:rPr>
        <w:t>Watkin</w:t>
      </w:r>
      <w:r w:rsidRPr="00450BA2">
        <w:rPr>
          <w:rFonts w:cstheme="minorHAnsi"/>
        </w:rPr>
        <w:t xml:space="preserve"> married Elizabeth </w:t>
      </w:r>
      <w:proofErr w:type="spellStart"/>
      <w:r w:rsidRPr="00450BA2">
        <w:rPr>
          <w:rStyle w:val="narrativerelativename"/>
          <w:rFonts w:cstheme="minorHAnsi"/>
          <w:bdr w:val="none" w:sz="0" w:space="0" w:color="auto" w:frame="1"/>
        </w:rPr>
        <w:t>Makinson</w:t>
      </w:r>
      <w:proofErr w:type="spellEnd"/>
      <w:r w:rsidRPr="00450BA2">
        <w:rPr>
          <w:rStyle w:val="narrativerelativename"/>
          <w:rFonts w:cstheme="minorHAnsi"/>
          <w:bdr w:val="none" w:sz="0" w:space="0" w:color="auto" w:frame="1"/>
        </w:rPr>
        <w:t xml:space="preserve"> (1789/90-1866)</w:t>
      </w:r>
      <w:r w:rsidRPr="00450BA2">
        <w:rPr>
          <w:rFonts w:cstheme="minorHAnsi"/>
          <w:bdr w:val="none" w:sz="0" w:space="0" w:color="auto" w:frame="1"/>
        </w:rPr>
        <w:t xml:space="preserve">, </w:t>
      </w:r>
      <w:r w:rsidRPr="00450BA2">
        <w:rPr>
          <w:rFonts w:cstheme="minorHAnsi"/>
        </w:rPr>
        <w:t xml:space="preserve">daughter of William </w:t>
      </w:r>
      <w:proofErr w:type="spellStart"/>
      <w:r w:rsidRPr="00450BA2">
        <w:rPr>
          <w:rFonts w:cstheme="minorHAnsi"/>
        </w:rPr>
        <w:t>Makinson</w:t>
      </w:r>
      <w:proofErr w:type="spellEnd"/>
      <w:r w:rsidRPr="00450BA2">
        <w:rPr>
          <w:rFonts w:cstheme="minorHAnsi"/>
        </w:rPr>
        <w:t xml:space="preserve">, </w:t>
      </w:r>
      <w:proofErr w:type="spellStart"/>
      <w:r w:rsidRPr="00450BA2">
        <w:rPr>
          <w:rFonts w:cstheme="minorHAnsi"/>
        </w:rPr>
        <w:t>Esq.</w:t>
      </w:r>
      <w:proofErr w:type="spellEnd"/>
      <w:r w:rsidRPr="00450BA2">
        <w:rPr>
          <w:rFonts w:cstheme="minorHAnsi"/>
        </w:rPr>
        <w:t xml:space="preserve">, of Bolton, and later schoolmaster </w:t>
      </w:r>
      <w:r w:rsidR="000814FB" w:rsidRPr="00450BA2">
        <w:rPr>
          <w:rFonts w:cstheme="minorHAnsi"/>
        </w:rPr>
        <w:t xml:space="preserve">of Manchester, </w:t>
      </w:r>
      <w:r w:rsidR="002D4A6E" w:rsidRPr="00450BA2">
        <w:rPr>
          <w:rFonts w:cstheme="minorHAnsi"/>
        </w:rPr>
        <w:t>the</w:t>
      </w:r>
      <w:r w:rsidR="000814FB" w:rsidRPr="00450BA2">
        <w:rPr>
          <w:rFonts w:cstheme="minorHAnsi"/>
        </w:rPr>
        <w:t xml:space="preserve"> sister of one of his close friends</w:t>
      </w:r>
      <w:r w:rsidRPr="00450BA2">
        <w:rPr>
          <w:rFonts w:cstheme="minorHAnsi"/>
        </w:rPr>
        <w:t xml:space="preserve">. </w:t>
      </w:r>
      <w:r w:rsidR="002B45E8" w:rsidRPr="00450BA2">
        <w:rPr>
          <w:rFonts w:cstheme="minorHAnsi"/>
        </w:rPr>
        <w:t xml:space="preserve">The marriage brought four children, Elizabeth (1817-64), </w:t>
      </w:r>
      <w:r w:rsidR="002B45E8" w:rsidRPr="00450BA2">
        <w:rPr>
          <w:rFonts w:cstheme="minorHAnsi"/>
          <w:u w:val="single"/>
        </w:rPr>
        <w:t>Edward William Watkin (1819-1901)</w:t>
      </w:r>
      <w:r w:rsidR="002B45E8" w:rsidRPr="00450BA2">
        <w:rPr>
          <w:rFonts w:cstheme="minorHAnsi"/>
        </w:rPr>
        <w:t>, John Woodlands Watkin (1821-70), and Alfred Watkin (1825-75), but it was not a happy one.</w:t>
      </w:r>
      <w:r w:rsidR="002D033A" w:rsidRPr="00450BA2">
        <w:rPr>
          <w:rFonts w:cstheme="minorHAnsi"/>
        </w:rPr>
        <w:t xml:space="preserve"> </w:t>
      </w:r>
      <w:r w:rsidR="002D033A" w:rsidRPr="00450BA2">
        <w:rPr>
          <w:rFonts w:cstheme="minorHAnsi"/>
        </w:rPr>
        <w:t>Watkin displayed many of the st</w:t>
      </w:r>
      <w:r w:rsidR="002D033A" w:rsidRPr="00450BA2">
        <w:rPr>
          <w:rFonts w:cstheme="minorHAnsi"/>
        </w:rPr>
        <w:t xml:space="preserve">atus anxieties </w:t>
      </w:r>
      <w:r w:rsidR="00687449" w:rsidRPr="00450BA2">
        <w:rPr>
          <w:rFonts w:cstheme="minorHAnsi"/>
        </w:rPr>
        <w:t>common to</w:t>
      </w:r>
      <w:r w:rsidR="002D033A" w:rsidRPr="00450BA2">
        <w:rPr>
          <w:rFonts w:cstheme="minorHAnsi"/>
        </w:rPr>
        <w:t xml:space="preserve"> self-made men, and came to think of his wife as vulgar and uncultured. H</w:t>
      </w:r>
      <w:r w:rsidR="00F551E3">
        <w:rPr>
          <w:rFonts w:cstheme="minorHAnsi"/>
        </w:rPr>
        <w:t xml:space="preserve">e described her </w:t>
      </w:r>
      <w:r w:rsidR="002B45E8" w:rsidRPr="00450BA2">
        <w:rPr>
          <w:rFonts w:cstheme="minorHAnsi"/>
        </w:rPr>
        <w:t xml:space="preserve">as ‘careless, sluttish, </w:t>
      </w:r>
      <w:proofErr w:type="gramStart"/>
      <w:r w:rsidR="002B45E8" w:rsidRPr="00450BA2">
        <w:rPr>
          <w:rFonts w:cstheme="minorHAnsi"/>
        </w:rPr>
        <w:t>imprudent’</w:t>
      </w:r>
      <w:proofErr w:type="gramEnd"/>
      <w:r w:rsidR="002B45E8" w:rsidRPr="00450BA2">
        <w:rPr>
          <w:rFonts w:cstheme="minorHAnsi"/>
        </w:rPr>
        <w:t xml:space="preserve">. They </w:t>
      </w:r>
      <w:r w:rsidR="002D4A6E" w:rsidRPr="00450BA2">
        <w:rPr>
          <w:rFonts w:cstheme="minorHAnsi"/>
        </w:rPr>
        <w:t>quarrelled</w:t>
      </w:r>
      <w:r w:rsidR="002B45E8" w:rsidRPr="00450BA2">
        <w:rPr>
          <w:rFonts w:cstheme="minorHAnsi"/>
        </w:rPr>
        <w:t xml:space="preserve"> over </w:t>
      </w:r>
      <w:r w:rsidR="004D40BB" w:rsidRPr="00450BA2">
        <w:rPr>
          <w:rFonts w:cstheme="minorHAnsi"/>
        </w:rPr>
        <w:t xml:space="preserve">domestic </w:t>
      </w:r>
      <w:r w:rsidR="002B45E8" w:rsidRPr="00450BA2">
        <w:rPr>
          <w:rFonts w:cstheme="minorHAnsi"/>
        </w:rPr>
        <w:t>expenses</w:t>
      </w:r>
      <w:r w:rsidR="004D40BB" w:rsidRPr="00450BA2">
        <w:rPr>
          <w:rFonts w:cstheme="minorHAnsi"/>
        </w:rPr>
        <w:t xml:space="preserve"> and management</w:t>
      </w:r>
      <w:r w:rsidR="002B45E8" w:rsidRPr="00450BA2">
        <w:rPr>
          <w:rFonts w:cstheme="minorHAnsi"/>
        </w:rPr>
        <w:t xml:space="preserve">, and over what she </w:t>
      </w:r>
      <w:r w:rsidR="00687449" w:rsidRPr="00450BA2">
        <w:rPr>
          <w:rFonts w:cstheme="minorHAnsi"/>
        </w:rPr>
        <w:t>suspected were</w:t>
      </w:r>
      <w:r w:rsidR="002B45E8" w:rsidRPr="00450BA2">
        <w:rPr>
          <w:rFonts w:cstheme="minorHAnsi"/>
        </w:rPr>
        <w:t xml:space="preserve"> </w:t>
      </w:r>
      <w:r w:rsidR="000814FB" w:rsidRPr="00450BA2">
        <w:rPr>
          <w:rFonts w:cstheme="minorHAnsi"/>
        </w:rPr>
        <w:t>Watkin</w:t>
      </w:r>
      <w:r w:rsidR="002B45E8" w:rsidRPr="00450BA2">
        <w:rPr>
          <w:rFonts w:cstheme="minorHAnsi"/>
        </w:rPr>
        <w:t>’s improper intimacies with other women.</w:t>
      </w:r>
      <w:r w:rsidR="000228D7" w:rsidRPr="00450BA2">
        <w:rPr>
          <w:rFonts w:cstheme="minorHAnsi"/>
        </w:rPr>
        <w:t xml:space="preserve"> </w:t>
      </w:r>
      <w:r w:rsidR="001F23AE" w:rsidRPr="00450BA2">
        <w:rPr>
          <w:rFonts w:cstheme="minorHAnsi"/>
        </w:rPr>
        <w:t>Inclined</w:t>
      </w:r>
      <w:r w:rsidR="004D40BB" w:rsidRPr="00450BA2">
        <w:rPr>
          <w:rFonts w:cstheme="minorHAnsi"/>
        </w:rPr>
        <w:t xml:space="preserve"> to depression and anger,</w:t>
      </w:r>
      <w:r w:rsidR="000228D7" w:rsidRPr="00450BA2">
        <w:rPr>
          <w:rFonts w:cstheme="minorHAnsi"/>
        </w:rPr>
        <w:t xml:space="preserve"> on at least one occasion </w:t>
      </w:r>
      <w:r w:rsidR="004D40BB" w:rsidRPr="00450BA2">
        <w:rPr>
          <w:rFonts w:cstheme="minorHAnsi"/>
        </w:rPr>
        <w:t>Watkin</w:t>
      </w:r>
      <w:r w:rsidR="000228D7" w:rsidRPr="00450BA2">
        <w:rPr>
          <w:rFonts w:cstheme="minorHAnsi"/>
        </w:rPr>
        <w:t xml:space="preserve"> hit her.</w:t>
      </w:r>
    </w:p>
    <w:p w:rsidR="000228D7" w:rsidRPr="00450BA2" w:rsidRDefault="00DD3F01" w:rsidP="00064D05">
      <w:pPr>
        <w:spacing w:after="120" w:line="240" w:lineRule="auto"/>
        <w:rPr>
          <w:rFonts w:cstheme="minorHAnsi"/>
        </w:rPr>
      </w:pPr>
      <w:r w:rsidRPr="00450BA2">
        <w:rPr>
          <w:rFonts w:cstheme="minorHAnsi"/>
        </w:rPr>
        <w:t xml:space="preserve">In public life what his grandson described as </w:t>
      </w:r>
      <w:r w:rsidR="004D40BB" w:rsidRPr="00450BA2">
        <w:rPr>
          <w:rFonts w:cstheme="minorHAnsi"/>
        </w:rPr>
        <w:t xml:space="preserve">his </w:t>
      </w:r>
      <w:r w:rsidRPr="00450BA2">
        <w:rPr>
          <w:rFonts w:cstheme="minorHAnsi"/>
        </w:rPr>
        <w:t>‘</w:t>
      </w:r>
      <w:r w:rsidR="007D3079" w:rsidRPr="00450BA2">
        <w:rPr>
          <w:rFonts w:eastAsia="Times New Roman" w:cstheme="minorHAnsi"/>
          <w:lang w:val="en" w:eastAsia="en-GB"/>
        </w:rPr>
        <w:t xml:space="preserve">innate modesty, </w:t>
      </w:r>
      <w:r w:rsidRPr="00450BA2">
        <w:rPr>
          <w:rFonts w:eastAsia="Times New Roman" w:cstheme="minorHAnsi"/>
          <w:lang w:val="en" w:eastAsia="en-GB"/>
        </w:rPr>
        <w:t xml:space="preserve">and almost childlike humility’ </w:t>
      </w:r>
      <w:r w:rsidR="00687449" w:rsidRPr="00450BA2">
        <w:rPr>
          <w:rFonts w:eastAsia="Times New Roman" w:cstheme="minorHAnsi"/>
          <w:lang w:val="en" w:eastAsia="en-GB"/>
        </w:rPr>
        <w:t>was really</w:t>
      </w:r>
      <w:r w:rsidR="004D40BB" w:rsidRPr="00450BA2">
        <w:rPr>
          <w:rFonts w:eastAsia="Times New Roman" w:cstheme="minorHAnsi"/>
          <w:lang w:val="en" w:eastAsia="en-GB"/>
        </w:rPr>
        <w:t xml:space="preserve"> a further reflection of his</w:t>
      </w:r>
      <w:r w:rsidRPr="00450BA2">
        <w:rPr>
          <w:rFonts w:eastAsia="Times New Roman" w:cstheme="minorHAnsi"/>
          <w:lang w:val="en" w:eastAsia="en-GB"/>
        </w:rPr>
        <w:t xml:space="preserve"> insecurities.</w:t>
      </w:r>
      <w:r w:rsidR="000228D7" w:rsidRPr="00450BA2">
        <w:rPr>
          <w:rFonts w:cstheme="minorHAnsi"/>
        </w:rPr>
        <w:t xml:space="preserve"> </w:t>
      </w:r>
      <w:r w:rsidR="004D40BB" w:rsidRPr="00450BA2">
        <w:rPr>
          <w:rFonts w:cstheme="minorHAnsi"/>
        </w:rPr>
        <w:t>Watkin</w:t>
      </w:r>
      <w:r w:rsidR="000228D7" w:rsidRPr="00450BA2">
        <w:rPr>
          <w:rFonts w:cstheme="minorHAnsi"/>
        </w:rPr>
        <w:t xml:space="preserve"> </w:t>
      </w:r>
      <w:r w:rsidR="00616C57" w:rsidRPr="00450BA2">
        <w:rPr>
          <w:rFonts w:cstheme="minorHAnsi"/>
        </w:rPr>
        <w:t xml:space="preserve">never felt at home with the Manchester </w:t>
      </w:r>
      <w:r w:rsidRPr="00450BA2">
        <w:rPr>
          <w:rFonts w:cstheme="minorHAnsi"/>
        </w:rPr>
        <w:t xml:space="preserve">merchant </w:t>
      </w:r>
      <w:r w:rsidR="00057CE3" w:rsidRPr="00450BA2">
        <w:rPr>
          <w:rFonts w:cstheme="minorHAnsi"/>
        </w:rPr>
        <w:t>‘princes’</w:t>
      </w:r>
      <w:r w:rsidR="00BE4840" w:rsidRPr="00450BA2">
        <w:rPr>
          <w:rFonts w:cstheme="minorHAnsi"/>
        </w:rPr>
        <w:t>. H</w:t>
      </w:r>
      <w:r w:rsidR="00BE4840" w:rsidRPr="00450BA2">
        <w:rPr>
          <w:rFonts w:cstheme="minorHAnsi"/>
        </w:rPr>
        <w:t xml:space="preserve">e had for some years as a young man been a </w:t>
      </w:r>
      <w:r w:rsidR="00BE4840" w:rsidRPr="00450BA2">
        <w:rPr>
          <w:rFonts w:cstheme="minorHAnsi"/>
        </w:rPr>
        <w:t xml:space="preserve">Methodist </w:t>
      </w:r>
      <w:r w:rsidR="00BE4840" w:rsidRPr="00450BA2">
        <w:rPr>
          <w:rFonts w:cstheme="minorHAnsi"/>
        </w:rPr>
        <w:t>lay preacher, although he later attended the Church of England</w:t>
      </w:r>
      <w:r w:rsidR="00BE4840" w:rsidRPr="00450BA2">
        <w:rPr>
          <w:rFonts w:cstheme="minorHAnsi"/>
        </w:rPr>
        <w:t>, and this</w:t>
      </w:r>
      <w:r w:rsidR="00687449" w:rsidRPr="00450BA2">
        <w:rPr>
          <w:rFonts w:cstheme="minorHAnsi"/>
        </w:rPr>
        <w:t xml:space="preserve"> background fuelled </w:t>
      </w:r>
      <w:r w:rsidR="00D60B5D" w:rsidRPr="00450BA2">
        <w:rPr>
          <w:rFonts w:cstheme="minorHAnsi"/>
        </w:rPr>
        <w:t xml:space="preserve">his </w:t>
      </w:r>
      <w:r w:rsidR="00687449" w:rsidRPr="00450BA2">
        <w:rPr>
          <w:rFonts w:cstheme="minorHAnsi"/>
        </w:rPr>
        <w:t xml:space="preserve">discomfort with the </w:t>
      </w:r>
      <w:r w:rsidR="00BE4840" w:rsidRPr="00450BA2">
        <w:rPr>
          <w:rFonts w:cstheme="minorHAnsi"/>
        </w:rPr>
        <w:t>heavy</w:t>
      </w:r>
      <w:r w:rsidR="001B10AE" w:rsidRPr="00450BA2">
        <w:rPr>
          <w:rFonts w:cstheme="minorHAnsi"/>
        </w:rPr>
        <w:t>-drinking</w:t>
      </w:r>
      <w:r w:rsidR="00CB51A4" w:rsidRPr="00450BA2">
        <w:rPr>
          <w:rFonts w:cstheme="minorHAnsi"/>
        </w:rPr>
        <w:t xml:space="preserve"> cultures of public sociability</w:t>
      </w:r>
      <w:r w:rsidR="00942EE8" w:rsidRPr="00450BA2">
        <w:rPr>
          <w:rFonts w:cstheme="minorHAnsi"/>
        </w:rPr>
        <w:t>.</w:t>
      </w:r>
      <w:r w:rsidR="00616C57" w:rsidRPr="00450BA2">
        <w:rPr>
          <w:rFonts w:cstheme="minorHAnsi"/>
        </w:rPr>
        <w:t xml:space="preserve"> </w:t>
      </w:r>
      <w:r w:rsidR="00052BE5" w:rsidRPr="00450BA2">
        <w:rPr>
          <w:rFonts w:cstheme="minorHAnsi"/>
        </w:rPr>
        <w:t>He</w:t>
      </w:r>
      <w:r w:rsidR="002229D7" w:rsidRPr="00450BA2">
        <w:rPr>
          <w:rFonts w:cstheme="minorHAnsi"/>
        </w:rPr>
        <w:t xml:space="preserve"> </w:t>
      </w:r>
      <w:r w:rsidR="003B156B" w:rsidRPr="00450BA2">
        <w:rPr>
          <w:rFonts w:cstheme="minorHAnsi"/>
        </w:rPr>
        <w:t xml:space="preserve">greatly admired John </w:t>
      </w:r>
      <w:proofErr w:type="spellStart"/>
      <w:r w:rsidR="003B156B" w:rsidRPr="00450BA2">
        <w:rPr>
          <w:rFonts w:cstheme="minorHAnsi"/>
        </w:rPr>
        <w:t>Thelwall</w:t>
      </w:r>
      <w:proofErr w:type="spellEnd"/>
      <w:r w:rsidR="003B156B" w:rsidRPr="00450BA2">
        <w:rPr>
          <w:rFonts w:cstheme="minorHAnsi"/>
        </w:rPr>
        <w:t>, and he</w:t>
      </w:r>
      <w:r w:rsidR="00052BE5" w:rsidRPr="00450BA2">
        <w:rPr>
          <w:rFonts w:cstheme="minorHAnsi"/>
        </w:rPr>
        <w:t xml:space="preserve"> moved in the circles of the </w:t>
      </w:r>
      <w:proofErr w:type="spellStart"/>
      <w:r w:rsidR="00052BE5" w:rsidRPr="00450BA2">
        <w:rPr>
          <w:rFonts w:cstheme="minorHAnsi"/>
        </w:rPr>
        <w:t>Peterloo</w:t>
      </w:r>
      <w:proofErr w:type="spellEnd"/>
      <w:r w:rsidR="00052BE5" w:rsidRPr="00450BA2">
        <w:rPr>
          <w:rFonts w:cstheme="minorHAnsi"/>
        </w:rPr>
        <w:t xml:space="preserve"> radicals in the 1820s, but d</w:t>
      </w:r>
      <w:r w:rsidR="00616C57" w:rsidRPr="00450BA2">
        <w:rPr>
          <w:rFonts w:cstheme="minorHAnsi"/>
        </w:rPr>
        <w:t>espite suggestions that he drafted Manchester’s post-</w:t>
      </w:r>
      <w:proofErr w:type="spellStart"/>
      <w:r w:rsidR="00616C57" w:rsidRPr="00450BA2">
        <w:rPr>
          <w:rFonts w:cstheme="minorHAnsi"/>
        </w:rPr>
        <w:t>Peterloo</w:t>
      </w:r>
      <w:proofErr w:type="spellEnd"/>
      <w:r w:rsidR="00616C57" w:rsidRPr="00450BA2">
        <w:rPr>
          <w:rFonts w:cstheme="minorHAnsi"/>
        </w:rPr>
        <w:t xml:space="preserve"> remonstrance</w:t>
      </w:r>
      <w:r w:rsidR="00687449" w:rsidRPr="00450BA2">
        <w:rPr>
          <w:rFonts w:cstheme="minorHAnsi"/>
        </w:rPr>
        <w:t>,</w:t>
      </w:r>
      <w:r w:rsidR="00616C57" w:rsidRPr="00450BA2">
        <w:rPr>
          <w:rFonts w:cstheme="minorHAnsi"/>
        </w:rPr>
        <w:t xml:space="preserve"> it was only </w:t>
      </w:r>
      <w:r w:rsidR="001B10AE" w:rsidRPr="00450BA2">
        <w:rPr>
          <w:rFonts w:cstheme="minorHAnsi"/>
        </w:rPr>
        <w:t>during</w:t>
      </w:r>
      <w:r w:rsidR="00616C57" w:rsidRPr="00450BA2">
        <w:rPr>
          <w:rFonts w:cstheme="minorHAnsi"/>
        </w:rPr>
        <w:t xml:space="preserve"> the agitation </w:t>
      </w:r>
      <w:r w:rsidR="00D60B5D" w:rsidRPr="00450BA2">
        <w:rPr>
          <w:rFonts w:cstheme="minorHAnsi"/>
        </w:rPr>
        <w:t>preceding</w:t>
      </w:r>
      <w:r w:rsidR="00616C57" w:rsidRPr="00450BA2">
        <w:rPr>
          <w:rFonts w:cstheme="minorHAnsi"/>
        </w:rPr>
        <w:t xml:space="preserve"> the 1832 Reform Act that </w:t>
      </w:r>
      <w:r w:rsidR="00064D05" w:rsidRPr="00450BA2">
        <w:rPr>
          <w:rFonts w:cstheme="minorHAnsi"/>
        </w:rPr>
        <w:t xml:space="preserve">his contacts with Manchester’s middle class radicals developed </w:t>
      </w:r>
      <w:r w:rsidR="005E6DB9" w:rsidRPr="00450BA2">
        <w:rPr>
          <w:rFonts w:cstheme="minorHAnsi"/>
        </w:rPr>
        <w:t>into personal</w:t>
      </w:r>
      <w:r w:rsidR="005A51D0" w:rsidRPr="00450BA2">
        <w:rPr>
          <w:rFonts w:cstheme="minorHAnsi"/>
        </w:rPr>
        <w:t xml:space="preserve"> involvement in politics. </w:t>
      </w:r>
      <w:r w:rsidR="00064D05" w:rsidRPr="00450BA2">
        <w:rPr>
          <w:rFonts w:cstheme="minorHAnsi"/>
        </w:rPr>
        <w:t>He quickly became one</w:t>
      </w:r>
      <w:r w:rsidR="007D3079" w:rsidRPr="00450BA2">
        <w:rPr>
          <w:rFonts w:cstheme="minorHAnsi"/>
        </w:rPr>
        <w:t xml:space="preserve"> of the </w:t>
      </w:r>
      <w:r w:rsidR="00942EE8" w:rsidRPr="00450BA2">
        <w:rPr>
          <w:rFonts w:cstheme="minorHAnsi"/>
        </w:rPr>
        <w:t>inner circle</w:t>
      </w:r>
      <w:r w:rsidR="007D3079" w:rsidRPr="00450BA2">
        <w:rPr>
          <w:rFonts w:cstheme="minorHAnsi"/>
        </w:rPr>
        <w:t xml:space="preserve"> of </w:t>
      </w:r>
      <w:r w:rsidR="001B10AE" w:rsidRPr="00450BA2">
        <w:rPr>
          <w:rFonts w:cstheme="minorHAnsi"/>
        </w:rPr>
        <w:t>‘</w:t>
      </w:r>
      <w:r w:rsidR="00064D05" w:rsidRPr="00450BA2">
        <w:rPr>
          <w:rFonts w:cstheme="minorHAnsi"/>
        </w:rPr>
        <w:t>Manchester School’ radicalism. He</w:t>
      </w:r>
      <w:r w:rsidR="007D3079" w:rsidRPr="00450BA2">
        <w:rPr>
          <w:rFonts w:cstheme="minorHAnsi"/>
        </w:rPr>
        <w:t xml:space="preserve"> </w:t>
      </w:r>
      <w:r w:rsidR="00052BE5" w:rsidRPr="00450BA2">
        <w:rPr>
          <w:rFonts w:cstheme="minorHAnsi"/>
        </w:rPr>
        <w:t xml:space="preserve">helped formulate the campaign for the incorporation of Manchester, and was on the first list of city magistrates. He </w:t>
      </w:r>
      <w:r w:rsidR="007D3079" w:rsidRPr="00450BA2">
        <w:rPr>
          <w:rFonts w:cstheme="minorHAnsi"/>
        </w:rPr>
        <w:t>was a founding member of the Manchester An</w:t>
      </w:r>
      <w:r w:rsidR="00064D05" w:rsidRPr="00450BA2">
        <w:rPr>
          <w:rFonts w:cstheme="minorHAnsi"/>
        </w:rPr>
        <w:t>ti-Corn Law Association in 1838</w:t>
      </w:r>
      <w:r w:rsidR="007D3079" w:rsidRPr="00450BA2">
        <w:rPr>
          <w:rFonts w:cstheme="minorHAnsi"/>
        </w:rPr>
        <w:t xml:space="preserve">, and </w:t>
      </w:r>
      <w:r w:rsidR="005E6DB9" w:rsidRPr="00450BA2">
        <w:rPr>
          <w:rFonts w:cstheme="minorHAnsi"/>
        </w:rPr>
        <w:t>active</w:t>
      </w:r>
      <w:r w:rsidR="00064D05" w:rsidRPr="00450BA2">
        <w:rPr>
          <w:rFonts w:cstheme="minorHAnsi"/>
        </w:rPr>
        <w:t xml:space="preserve"> in the Anti-Corn Law League and</w:t>
      </w:r>
      <w:r w:rsidR="00942EE8" w:rsidRPr="00450BA2">
        <w:rPr>
          <w:rFonts w:cstheme="minorHAnsi"/>
        </w:rPr>
        <w:t xml:space="preserve"> </w:t>
      </w:r>
      <w:r w:rsidR="007D3079" w:rsidRPr="00450BA2">
        <w:rPr>
          <w:rFonts w:cstheme="minorHAnsi"/>
        </w:rPr>
        <w:t>the National Public Schools Association. Generally a voice for moderation and caution</w:t>
      </w:r>
      <w:r w:rsidR="00450BA2" w:rsidRPr="00450BA2">
        <w:rPr>
          <w:rFonts w:cstheme="minorHAnsi"/>
        </w:rPr>
        <w:t xml:space="preserve"> </w:t>
      </w:r>
      <w:r w:rsidR="007D3079" w:rsidRPr="00450BA2">
        <w:rPr>
          <w:rFonts w:cstheme="minorHAnsi"/>
        </w:rPr>
        <w:t>t</w:t>
      </w:r>
      <w:r w:rsidR="00616C57" w:rsidRPr="00450BA2">
        <w:rPr>
          <w:rFonts w:cstheme="minorHAnsi"/>
        </w:rPr>
        <w:t>here i</w:t>
      </w:r>
      <w:r w:rsidR="001B10AE" w:rsidRPr="00450BA2">
        <w:rPr>
          <w:rFonts w:cstheme="minorHAnsi"/>
        </w:rPr>
        <w:t>s no evidence that he played a</w:t>
      </w:r>
      <w:r w:rsidR="00616C57" w:rsidRPr="00450BA2">
        <w:rPr>
          <w:rFonts w:cstheme="minorHAnsi"/>
        </w:rPr>
        <w:t xml:space="preserve"> significant role </w:t>
      </w:r>
      <w:r w:rsidR="005A51D0" w:rsidRPr="00450BA2">
        <w:rPr>
          <w:rFonts w:cstheme="minorHAnsi"/>
        </w:rPr>
        <w:t xml:space="preserve">in shaping the </w:t>
      </w:r>
      <w:r w:rsidR="007D3079" w:rsidRPr="00450BA2">
        <w:rPr>
          <w:rFonts w:cstheme="minorHAnsi"/>
        </w:rPr>
        <w:t>strategy</w:t>
      </w:r>
      <w:r w:rsidR="005A51D0" w:rsidRPr="00450BA2">
        <w:rPr>
          <w:rFonts w:cstheme="minorHAnsi"/>
        </w:rPr>
        <w:t xml:space="preserve"> of </w:t>
      </w:r>
      <w:r w:rsidR="007D3079" w:rsidRPr="00450BA2">
        <w:rPr>
          <w:rFonts w:cstheme="minorHAnsi"/>
        </w:rPr>
        <w:t>these groups.</w:t>
      </w:r>
      <w:r w:rsidR="00942EE8" w:rsidRPr="00450BA2">
        <w:rPr>
          <w:rFonts w:cstheme="minorHAnsi"/>
        </w:rPr>
        <w:t xml:space="preserve"> </w:t>
      </w:r>
      <w:r w:rsidR="00942EE8" w:rsidRPr="00450BA2">
        <w:rPr>
          <w:rFonts w:cstheme="minorHAnsi"/>
        </w:rPr>
        <w:lastRenderedPageBreak/>
        <w:t xml:space="preserve">Instead </w:t>
      </w:r>
      <w:r w:rsidR="007D3079" w:rsidRPr="00450BA2">
        <w:rPr>
          <w:rFonts w:cstheme="minorHAnsi"/>
        </w:rPr>
        <w:t xml:space="preserve">his niche </w:t>
      </w:r>
      <w:r w:rsidR="00064D05" w:rsidRPr="00450BA2">
        <w:rPr>
          <w:rFonts w:cstheme="minorHAnsi"/>
        </w:rPr>
        <w:t xml:space="preserve">was </w:t>
      </w:r>
      <w:r w:rsidR="007D3079" w:rsidRPr="00450BA2">
        <w:rPr>
          <w:rFonts w:cstheme="minorHAnsi"/>
        </w:rPr>
        <w:t xml:space="preserve">as </w:t>
      </w:r>
      <w:r w:rsidR="00A4482A" w:rsidRPr="00450BA2">
        <w:rPr>
          <w:rFonts w:cstheme="minorHAnsi"/>
        </w:rPr>
        <w:t>the Radicals’ primary</w:t>
      </w:r>
      <w:r w:rsidR="007D3079" w:rsidRPr="00450BA2">
        <w:rPr>
          <w:rFonts w:cstheme="minorHAnsi"/>
        </w:rPr>
        <w:t xml:space="preserve"> drafter</w:t>
      </w:r>
      <w:r w:rsidR="007450CC" w:rsidRPr="00450BA2">
        <w:rPr>
          <w:rFonts w:cstheme="minorHAnsi"/>
        </w:rPr>
        <w:t xml:space="preserve"> of memorials, placards and </w:t>
      </w:r>
      <w:r w:rsidR="00A4482A" w:rsidRPr="00450BA2">
        <w:rPr>
          <w:rFonts w:cstheme="minorHAnsi"/>
        </w:rPr>
        <w:t xml:space="preserve">petitions. It was </w:t>
      </w:r>
      <w:r w:rsidR="007450CC" w:rsidRPr="00450BA2">
        <w:rPr>
          <w:rFonts w:cstheme="minorHAnsi"/>
        </w:rPr>
        <w:t>therefore</w:t>
      </w:r>
      <w:r w:rsidR="00A4482A" w:rsidRPr="00450BA2">
        <w:rPr>
          <w:rFonts w:cstheme="minorHAnsi"/>
        </w:rPr>
        <w:t xml:space="preserve"> characteristic that </w:t>
      </w:r>
      <w:r w:rsidR="00942EE8" w:rsidRPr="00450BA2">
        <w:rPr>
          <w:rFonts w:cstheme="minorHAnsi"/>
        </w:rPr>
        <w:t>his</w:t>
      </w:r>
      <w:r w:rsidR="00A4482A" w:rsidRPr="00450BA2">
        <w:rPr>
          <w:rFonts w:cstheme="minorHAnsi"/>
        </w:rPr>
        <w:t xml:space="preserve"> brief</w:t>
      </w:r>
      <w:r w:rsidR="00942EE8" w:rsidRPr="00450BA2">
        <w:rPr>
          <w:rFonts w:cstheme="minorHAnsi"/>
        </w:rPr>
        <w:t xml:space="preserve"> jump</w:t>
      </w:r>
      <w:r w:rsidR="00A4482A" w:rsidRPr="00450BA2">
        <w:rPr>
          <w:rFonts w:cstheme="minorHAnsi"/>
        </w:rPr>
        <w:t xml:space="preserve"> from obscu</w:t>
      </w:r>
      <w:r w:rsidR="00942EE8" w:rsidRPr="00450BA2">
        <w:rPr>
          <w:rFonts w:cstheme="minorHAnsi"/>
        </w:rPr>
        <w:t>rity to international exposure in 1854 was the</w:t>
      </w:r>
      <w:r w:rsidR="00A4482A" w:rsidRPr="00450BA2">
        <w:rPr>
          <w:rFonts w:cstheme="minorHAnsi"/>
        </w:rPr>
        <w:t xml:space="preserve"> result of an exchange of letters with John Bright, whose anti-Crimean war stance </w:t>
      </w:r>
      <w:r w:rsidR="00052BE5" w:rsidRPr="00450BA2">
        <w:rPr>
          <w:rFonts w:cstheme="minorHAnsi"/>
        </w:rPr>
        <w:t>drove</w:t>
      </w:r>
      <w:r w:rsidR="00780832" w:rsidRPr="00450BA2">
        <w:rPr>
          <w:rFonts w:cstheme="minorHAnsi"/>
        </w:rPr>
        <w:t xml:space="preserve"> </w:t>
      </w:r>
      <w:r w:rsidR="000814FB" w:rsidRPr="00450BA2">
        <w:rPr>
          <w:rFonts w:cstheme="minorHAnsi"/>
        </w:rPr>
        <w:t>Watkin</w:t>
      </w:r>
      <w:r w:rsidR="00052BE5" w:rsidRPr="00450BA2">
        <w:rPr>
          <w:rFonts w:cstheme="minorHAnsi"/>
        </w:rPr>
        <w:t xml:space="preserve"> into rallying pro-war sentiment in Manchester</w:t>
      </w:r>
      <w:r w:rsidR="00780832" w:rsidRPr="00450BA2">
        <w:rPr>
          <w:rFonts w:cstheme="minorHAnsi"/>
        </w:rPr>
        <w:t xml:space="preserve">. Although this </w:t>
      </w:r>
      <w:r w:rsidR="007450CC" w:rsidRPr="00450BA2">
        <w:rPr>
          <w:rFonts w:cstheme="minorHAnsi"/>
        </w:rPr>
        <w:t>public controversy</w:t>
      </w:r>
      <w:r w:rsidR="00780832" w:rsidRPr="00450BA2">
        <w:rPr>
          <w:rFonts w:cstheme="minorHAnsi"/>
        </w:rPr>
        <w:t xml:space="preserve"> has been taken as </w:t>
      </w:r>
      <w:r w:rsidR="005E6DB9" w:rsidRPr="00450BA2">
        <w:rPr>
          <w:rFonts w:cstheme="minorHAnsi"/>
        </w:rPr>
        <w:t>symptomatic of</w:t>
      </w:r>
      <w:r w:rsidR="00780832" w:rsidRPr="00450BA2">
        <w:rPr>
          <w:rFonts w:cstheme="minorHAnsi"/>
        </w:rPr>
        <w:t xml:space="preserve"> </w:t>
      </w:r>
      <w:r w:rsidR="00942EE8" w:rsidRPr="00450BA2">
        <w:rPr>
          <w:rFonts w:cstheme="minorHAnsi"/>
        </w:rPr>
        <w:t>the ebbing</w:t>
      </w:r>
      <w:r w:rsidR="00780832" w:rsidRPr="00450BA2">
        <w:rPr>
          <w:rFonts w:cstheme="minorHAnsi"/>
        </w:rPr>
        <w:t xml:space="preserve"> of </w:t>
      </w:r>
      <w:r w:rsidR="00942EE8" w:rsidRPr="00450BA2">
        <w:rPr>
          <w:rFonts w:cstheme="minorHAnsi"/>
        </w:rPr>
        <w:t xml:space="preserve">middle class </w:t>
      </w:r>
      <w:r w:rsidR="00780832" w:rsidRPr="00450BA2">
        <w:rPr>
          <w:rFonts w:cstheme="minorHAnsi"/>
        </w:rPr>
        <w:t xml:space="preserve">support which </w:t>
      </w:r>
      <w:r w:rsidR="005E6DB9" w:rsidRPr="00450BA2">
        <w:rPr>
          <w:rFonts w:cstheme="minorHAnsi"/>
        </w:rPr>
        <w:t>brought</w:t>
      </w:r>
      <w:r w:rsidR="00780832" w:rsidRPr="00450BA2">
        <w:rPr>
          <w:rFonts w:cstheme="minorHAnsi"/>
        </w:rPr>
        <w:t xml:space="preserve"> Bright</w:t>
      </w:r>
      <w:r w:rsidR="001B10AE" w:rsidRPr="00450BA2">
        <w:rPr>
          <w:rFonts w:cstheme="minorHAnsi"/>
        </w:rPr>
        <w:t>’s</w:t>
      </w:r>
      <w:r w:rsidR="00780832" w:rsidRPr="00450BA2">
        <w:rPr>
          <w:rFonts w:cstheme="minorHAnsi"/>
        </w:rPr>
        <w:t xml:space="preserve"> </w:t>
      </w:r>
      <w:r w:rsidR="001B10AE" w:rsidRPr="00450BA2">
        <w:rPr>
          <w:rFonts w:cstheme="minorHAnsi"/>
        </w:rPr>
        <w:t>epoch-ma</w:t>
      </w:r>
      <w:r w:rsidR="007450CC" w:rsidRPr="00450BA2">
        <w:rPr>
          <w:rFonts w:cstheme="minorHAnsi"/>
        </w:rPr>
        <w:t>r</w:t>
      </w:r>
      <w:r w:rsidR="001B10AE" w:rsidRPr="00450BA2">
        <w:rPr>
          <w:rFonts w:cstheme="minorHAnsi"/>
        </w:rPr>
        <w:t>king rejection</w:t>
      </w:r>
      <w:r w:rsidR="00780832" w:rsidRPr="00450BA2">
        <w:rPr>
          <w:rFonts w:cstheme="minorHAnsi"/>
        </w:rPr>
        <w:t xml:space="preserve"> as </w:t>
      </w:r>
      <w:r w:rsidR="00052BE5" w:rsidRPr="00450BA2">
        <w:rPr>
          <w:rFonts w:cstheme="minorHAnsi"/>
        </w:rPr>
        <w:t>the city’s</w:t>
      </w:r>
      <w:r w:rsidR="00780832" w:rsidRPr="00450BA2">
        <w:rPr>
          <w:rFonts w:cstheme="minorHAnsi"/>
        </w:rPr>
        <w:t xml:space="preserve"> MP in the 1857 general election, </w:t>
      </w:r>
      <w:r w:rsidR="005E6DB9" w:rsidRPr="00450BA2">
        <w:rPr>
          <w:rFonts w:cstheme="minorHAnsi"/>
        </w:rPr>
        <w:t>their</w:t>
      </w:r>
      <w:r w:rsidR="00780832" w:rsidRPr="00450BA2">
        <w:rPr>
          <w:rFonts w:cstheme="minorHAnsi"/>
        </w:rPr>
        <w:t xml:space="preserve"> personal and political relations remained cordial and </w:t>
      </w:r>
      <w:r w:rsidR="005E6DB9" w:rsidRPr="00450BA2">
        <w:rPr>
          <w:rFonts w:cstheme="minorHAnsi"/>
        </w:rPr>
        <w:t>Watkin</w:t>
      </w:r>
      <w:r w:rsidR="00780832" w:rsidRPr="00450BA2">
        <w:rPr>
          <w:rFonts w:cstheme="minorHAnsi"/>
        </w:rPr>
        <w:t xml:space="preserve"> was nominally a member of Bright’s </w:t>
      </w:r>
      <w:r w:rsidR="001B10AE" w:rsidRPr="00450BA2">
        <w:rPr>
          <w:rFonts w:cstheme="minorHAnsi"/>
        </w:rPr>
        <w:t xml:space="preserve">1857 </w:t>
      </w:r>
      <w:r w:rsidR="00780832" w:rsidRPr="00450BA2">
        <w:rPr>
          <w:rFonts w:cstheme="minorHAnsi"/>
        </w:rPr>
        <w:t>committee.</w:t>
      </w:r>
    </w:p>
    <w:p w:rsidR="00A4482A" w:rsidRPr="00450BA2" w:rsidRDefault="001B10AE" w:rsidP="00064D05">
      <w:pPr>
        <w:spacing w:after="120" w:line="240" w:lineRule="auto"/>
        <w:rPr>
          <w:rFonts w:eastAsia="Times New Roman" w:cstheme="minorHAnsi"/>
          <w:lang w:val="en" w:eastAsia="en-GB"/>
        </w:rPr>
      </w:pPr>
      <w:r w:rsidRPr="00450BA2">
        <w:rPr>
          <w:rFonts w:cstheme="minorHAnsi"/>
        </w:rPr>
        <w:t>F</w:t>
      </w:r>
      <w:r w:rsidR="00D60B5D" w:rsidRPr="00450BA2">
        <w:rPr>
          <w:rFonts w:cstheme="minorHAnsi"/>
        </w:rPr>
        <w:t>rom around 1807, f</w:t>
      </w:r>
      <w:r w:rsidRPr="00450BA2">
        <w:rPr>
          <w:rFonts w:cstheme="minorHAnsi"/>
        </w:rPr>
        <w:t xml:space="preserve">irst with his mother, and then </w:t>
      </w:r>
      <w:r w:rsidR="005E6DB9" w:rsidRPr="00450BA2">
        <w:rPr>
          <w:rFonts w:cstheme="minorHAnsi"/>
        </w:rPr>
        <w:t xml:space="preserve">also </w:t>
      </w:r>
      <w:r w:rsidRPr="00450BA2">
        <w:rPr>
          <w:rFonts w:cstheme="minorHAnsi"/>
        </w:rPr>
        <w:t>his wife</w:t>
      </w:r>
      <w:r w:rsidR="00450BA2">
        <w:rPr>
          <w:rFonts w:cstheme="minorHAnsi"/>
        </w:rPr>
        <w:t xml:space="preserve"> and family</w:t>
      </w:r>
      <w:r w:rsidRPr="00450BA2">
        <w:rPr>
          <w:rFonts w:cstheme="minorHAnsi"/>
        </w:rPr>
        <w:t>,</w:t>
      </w:r>
      <w:r w:rsidR="00930B2E" w:rsidRPr="00450BA2">
        <w:rPr>
          <w:rFonts w:cstheme="minorHAnsi"/>
        </w:rPr>
        <w:t xml:space="preserve"> Watkin </w:t>
      </w:r>
      <w:r w:rsidR="00BE4840" w:rsidRPr="00450BA2">
        <w:rPr>
          <w:rFonts w:cstheme="minorHAnsi"/>
        </w:rPr>
        <w:t>lived</w:t>
      </w:r>
      <w:r w:rsidR="00930B2E" w:rsidRPr="00450BA2">
        <w:rPr>
          <w:rFonts w:cstheme="minorHAnsi"/>
        </w:rPr>
        <w:t xml:space="preserve"> in </w:t>
      </w:r>
      <w:proofErr w:type="spellStart"/>
      <w:r w:rsidR="00930B2E" w:rsidRPr="00450BA2">
        <w:rPr>
          <w:rFonts w:cstheme="minorHAnsi"/>
        </w:rPr>
        <w:t>Ravald</w:t>
      </w:r>
      <w:proofErr w:type="spellEnd"/>
      <w:r w:rsidR="00930B2E" w:rsidRPr="00450BA2">
        <w:rPr>
          <w:rFonts w:cstheme="minorHAnsi"/>
        </w:rPr>
        <w:t xml:space="preserve"> Street, Salford, moving to Broughton Lane in 1822, Stony Knolls (Bury New Road), and finally in 1834 to a </w:t>
      </w:r>
      <w:r w:rsidR="00450BA2">
        <w:rPr>
          <w:rFonts w:cstheme="minorHAnsi"/>
        </w:rPr>
        <w:t>modest</w:t>
      </w:r>
      <w:r w:rsidR="00930B2E" w:rsidRPr="00450BA2">
        <w:rPr>
          <w:rFonts w:cstheme="minorHAnsi"/>
        </w:rPr>
        <w:t xml:space="preserve"> but comfortable semi-rural country house, Rose Hill, </w:t>
      </w:r>
      <w:proofErr w:type="spellStart"/>
      <w:r w:rsidR="00930B2E" w:rsidRPr="00450BA2">
        <w:rPr>
          <w:rFonts w:cstheme="minorHAnsi"/>
        </w:rPr>
        <w:t>Northenden</w:t>
      </w:r>
      <w:proofErr w:type="spellEnd"/>
      <w:r w:rsidR="00930B2E" w:rsidRPr="00450BA2">
        <w:rPr>
          <w:rFonts w:cstheme="minorHAnsi"/>
        </w:rPr>
        <w:t xml:space="preserve">, about six miles </w:t>
      </w:r>
      <w:r w:rsidR="005E6DB9" w:rsidRPr="00450BA2">
        <w:rPr>
          <w:rFonts w:cstheme="minorHAnsi"/>
        </w:rPr>
        <w:t>south of</w:t>
      </w:r>
      <w:r w:rsidR="00930B2E" w:rsidRPr="00450BA2">
        <w:rPr>
          <w:rFonts w:cstheme="minorHAnsi"/>
        </w:rPr>
        <w:t xml:space="preserve"> Manchester, where </w:t>
      </w:r>
      <w:r w:rsidR="00BE4840" w:rsidRPr="00450BA2">
        <w:rPr>
          <w:rFonts w:cstheme="minorHAnsi"/>
        </w:rPr>
        <w:t>he</w:t>
      </w:r>
      <w:r w:rsidR="00930B2E" w:rsidRPr="00450BA2">
        <w:rPr>
          <w:rFonts w:cstheme="minorHAnsi"/>
        </w:rPr>
        <w:t xml:space="preserve"> was able to indulge in his </w:t>
      </w:r>
      <w:r w:rsidR="005E6DB9" w:rsidRPr="00450BA2">
        <w:rPr>
          <w:rFonts w:cstheme="minorHAnsi"/>
        </w:rPr>
        <w:t>enthusiasms for</w:t>
      </w:r>
      <w:r w:rsidR="00930B2E" w:rsidRPr="00450BA2">
        <w:rPr>
          <w:rFonts w:cstheme="minorHAnsi"/>
        </w:rPr>
        <w:t xml:space="preserve"> gardening and walking.</w:t>
      </w:r>
      <w:r w:rsidR="00930B2E" w:rsidRPr="00450BA2">
        <w:rPr>
          <w:rFonts w:cstheme="minorHAnsi"/>
        </w:rPr>
        <w:t xml:space="preserve"> </w:t>
      </w:r>
      <w:r w:rsidR="007D3079" w:rsidRPr="00450BA2">
        <w:rPr>
          <w:rFonts w:cstheme="minorHAnsi"/>
        </w:rPr>
        <w:t>Prone throughout his life to bouts of il</w:t>
      </w:r>
      <w:r w:rsidR="00D60B5D" w:rsidRPr="00450BA2">
        <w:rPr>
          <w:rFonts w:cstheme="minorHAnsi"/>
        </w:rPr>
        <w:t>lness</w:t>
      </w:r>
      <w:r w:rsidR="007D3079" w:rsidRPr="00450BA2">
        <w:rPr>
          <w:rFonts w:cstheme="minorHAnsi"/>
        </w:rPr>
        <w:t xml:space="preserve">, between 1855 and 1857 he suffered a series of increasingly severe strokes which left him </w:t>
      </w:r>
      <w:r w:rsidR="00BE4840" w:rsidRPr="00450BA2">
        <w:rPr>
          <w:rFonts w:cstheme="minorHAnsi"/>
        </w:rPr>
        <w:t>confined to home</w:t>
      </w:r>
      <w:r w:rsidR="007D3079" w:rsidRPr="00450BA2">
        <w:rPr>
          <w:rFonts w:cstheme="minorHAnsi"/>
        </w:rPr>
        <w:t>, barely able to speak</w:t>
      </w:r>
      <w:r w:rsidR="00A4482A" w:rsidRPr="00450BA2">
        <w:rPr>
          <w:rFonts w:cstheme="minorHAnsi"/>
        </w:rPr>
        <w:t xml:space="preserve">. During </w:t>
      </w:r>
      <w:r w:rsidR="00064D05" w:rsidRPr="00450BA2">
        <w:rPr>
          <w:rFonts w:cstheme="minorHAnsi"/>
        </w:rPr>
        <w:t>these</w:t>
      </w:r>
      <w:r w:rsidR="00A4482A" w:rsidRPr="00450BA2">
        <w:rPr>
          <w:rFonts w:cstheme="minorHAnsi"/>
        </w:rPr>
        <w:t xml:space="preserve"> last years he was nursed by his </w:t>
      </w:r>
      <w:r w:rsidR="00BE4840" w:rsidRPr="00450BA2">
        <w:rPr>
          <w:rFonts w:cstheme="minorHAnsi"/>
        </w:rPr>
        <w:t xml:space="preserve">son Edward and </w:t>
      </w:r>
      <w:r w:rsidR="00A4482A" w:rsidRPr="00450BA2">
        <w:rPr>
          <w:rFonts w:cstheme="minorHAnsi"/>
        </w:rPr>
        <w:t>daught</w:t>
      </w:r>
      <w:r w:rsidR="00BE4840" w:rsidRPr="00450BA2">
        <w:rPr>
          <w:rFonts w:cstheme="minorHAnsi"/>
        </w:rPr>
        <w:t>er in law Mary Briggs.</w:t>
      </w:r>
      <w:r w:rsidR="00A4482A" w:rsidRPr="00450BA2">
        <w:rPr>
          <w:rFonts w:cstheme="minorHAnsi"/>
        </w:rPr>
        <w:t xml:space="preserve"> </w:t>
      </w:r>
      <w:r w:rsidR="00A4482A" w:rsidRPr="00450BA2">
        <w:rPr>
          <w:rFonts w:eastAsia="Times New Roman" w:cstheme="minorHAnsi"/>
          <w:lang w:val="en" w:eastAsia="en-GB"/>
        </w:rPr>
        <w:t>He d</w:t>
      </w:r>
      <w:r w:rsidR="00A4482A" w:rsidRPr="00450BA2">
        <w:rPr>
          <w:rFonts w:eastAsia="Times New Roman" w:cstheme="minorHAnsi"/>
          <w:lang w:val="en" w:eastAsia="en-GB"/>
        </w:rPr>
        <w:t>ied 16</w:t>
      </w:r>
      <w:r w:rsidR="00A4482A" w:rsidRPr="00450BA2">
        <w:rPr>
          <w:rFonts w:eastAsia="Times New Roman" w:cstheme="minorHAnsi"/>
          <w:vertAlign w:val="superscript"/>
          <w:lang w:val="en" w:eastAsia="en-GB"/>
        </w:rPr>
        <w:t>th</w:t>
      </w:r>
      <w:r w:rsidR="00A4482A" w:rsidRPr="00450BA2">
        <w:rPr>
          <w:rFonts w:eastAsia="Times New Roman" w:cstheme="minorHAnsi"/>
          <w:lang w:val="en" w:eastAsia="en-GB"/>
        </w:rPr>
        <w:t xml:space="preserve"> December 186</w:t>
      </w:r>
      <w:r w:rsidR="00A4482A" w:rsidRPr="00450BA2">
        <w:rPr>
          <w:rFonts w:eastAsia="Times New Roman" w:cstheme="minorHAnsi"/>
          <w:lang w:val="en" w:eastAsia="en-GB"/>
        </w:rPr>
        <w:t>1 at his home and was b</w:t>
      </w:r>
      <w:r w:rsidR="00A4482A" w:rsidRPr="00450BA2">
        <w:rPr>
          <w:rFonts w:eastAsia="Times New Roman" w:cstheme="minorHAnsi"/>
          <w:lang w:val="en" w:eastAsia="en-GB"/>
        </w:rPr>
        <w:t xml:space="preserve">uried at </w:t>
      </w:r>
      <w:r w:rsidR="00A4482A" w:rsidRPr="00450BA2">
        <w:rPr>
          <w:rFonts w:eastAsia="Times New Roman" w:cstheme="minorHAnsi"/>
          <w:lang w:val="en" w:eastAsia="en-GB"/>
        </w:rPr>
        <w:t xml:space="preserve">the </w:t>
      </w:r>
      <w:r w:rsidR="00A4482A" w:rsidRPr="00450BA2">
        <w:rPr>
          <w:rFonts w:eastAsia="Times New Roman" w:cstheme="minorHAnsi"/>
          <w:lang w:val="en" w:eastAsia="en-GB"/>
        </w:rPr>
        <w:t xml:space="preserve">Parish Church, </w:t>
      </w:r>
      <w:proofErr w:type="spellStart"/>
      <w:r w:rsidR="00A4482A" w:rsidRPr="00450BA2">
        <w:rPr>
          <w:rFonts w:eastAsia="Times New Roman" w:cstheme="minorHAnsi"/>
          <w:lang w:val="en" w:eastAsia="en-GB"/>
        </w:rPr>
        <w:t>Northenden</w:t>
      </w:r>
      <w:proofErr w:type="spellEnd"/>
      <w:r w:rsidR="00A4482A" w:rsidRPr="00450BA2">
        <w:rPr>
          <w:rFonts w:eastAsia="Times New Roman" w:cstheme="minorHAnsi"/>
          <w:lang w:val="en" w:eastAsia="en-GB"/>
        </w:rPr>
        <w:t>,</w:t>
      </w:r>
      <w:r w:rsidR="00064D05" w:rsidRPr="00450BA2">
        <w:rPr>
          <w:rFonts w:eastAsia="Times New Roman" w:cstheme="minorHAnsi"/>
          <w:lang w:val="en" w:eastAsia="en-GB"/>
        </w:rPr>
        <w:t xml:space="preserve"> on the</w:t>
      </w:r>
      <w:r w:rsidR="00A4482A" w:rsidRPr="00450BA2">
        <w:rPr>
          <w:rFonts w:eastAsia="Times New Roman" w:cstheme="minorHAnsi"/>
          <w:lang w:val="en" w:eastAsia="en-GB"/>
        </w:rPr>
        <w:t xml:space="preserve"> 20</w:t>
      </w:r>
      <w:r w:rsidR="00A4482A" w:rsidRPr="00450BA2">
        <w:rPr>
          <w:rFonts w:eastAsia="Times New Roman" w:cstheme="minorHAnsi"/>
          <w:vertAlign w:val="superscript"/>
          <w:lang w:val="en" w:eastAsia="en-GB"/>
        </w:rPr>
        <w:t>th</w:t>
      </w:r>
      <w:r w:rsidR="00A4482A" w:rsidRPr="00450BA2">
        <w:rPr>
          <w:rFonts w:eastAsia="Times New Roman" w:cstheme="minorHAnsi"/>
          <w:lang w:val="en" w:eastAsia="en-GB"/>
        </w:rPr>
        <w:t xml:space="preserve"> December 1861.</w:t>
      </w:r>
    </w:p>
    <w:p w:rsidR="00052BE5" w:rsidRPr="00450BA2" w:rsidRDefault="00052BE5" w:rsidP="003C55C0">
      <w:pPr>
        <w:spacing w:after="120" w:line="240" w:lineRule="auto"/>
        <w:ind w:firstLine="720"/>
        <w:rPr>
          <w:rFonts w:eastAsia="Times New Roman" w:cstheme="minorHAnsi"/>
          <w:lang w:val="en" w:eastAsia="en-GB"/>
        </w:rPr>
      </w:pPr>
    </w:p>
    <w:p w:rsidR="003C55C0" w:rsidRPr="00450BA2" w:rsidRDefault="003C55C0" w:rsidP="003C55C0">
      <w:pPr>
        <w:spacing w:after="120" w:line="240" w:lineRule="auto"/>
        <w:rPr>
          <w:rFonts w:eastAsia="Times New Roman" w:cstheme="minorHAnsi"/>
          <w:b/>
          <w:lang w:val="en" w:eastAsia="en-GB"/>
        </w:rPr>
      </w:pPr>
      <w:r w:rsidRPr="00450BA2">
        <w:rPr>
          <w:rFonts w:eastAsia="Times New Roman" w:cstheme="minorHAnsi"/>
          <w:b/>
          <w:lang w:val="en" w:eastAsia="en-GB"/>
        </w:rPr>
        <w:t>Likenesses</w:t>
      </w:r>
    </w:p>
    <w:p w:rsidR="00052BE5" w:rsidRPr="00450BA2" w:rsidRDefault="003C55C0" w:rsidP="00064D05">
      <w:pPr>
        <w:spacing w:after="120" w:line="240" w:lineRule="auto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???? </w:t>
      </w:r>
      <w:proofErr w:type="spellStart"/>
      <w:r w:rsidRPr="00450BA2">
        <w:rPr>
          <w:rFonts w:eastAsia="Times New Roman" w:cstheme="minorHAnsi"/>
          <w:lang w:val="en" w:eastAsia="en-GB"/>
        </w:rPr>
        <w:t>Minasi</w:t>
      </w:r>
      <w:proofErr w:type="spellEnd"/>
      <w:r w:rsidRPr="00450BA2">
        <w:rPr>
          <w:rFonts w:eastAsia="Times New Roman" w:cstheme="minorHAnsi"/>
          <w:lang w:val="en" w:eastAsia="en-GB"/>
        </w:rPr>
        <w:t>, portrait, 1821 published</w:t>
      </w:r>
      <w:r w:rsidRPr="00450BA2">
        <w:rPr>
          <w:rFonts w:eastAsia="Times New Roman" w:cstheme="minorHAnsi"/>
          <w:lang w:val="en" w:eastAsia="en-GB"/>
        </w:rPr>
        <w:t xml:space="preserve"> in </w:t>
      </w:r>
      <w:proofErr w:type="spellStart"/>
      <w:r w:rsidRPr="00450BA2">
        <w:rPr>
          <w:rFonts w:eastAsia="Times New Roman" w:cstheme="minorHAnsi"/>
          <w:lang w:val="en" w:eastAsia="en-GB"/>
        </w:rPr>
        <w:t>Goffin</w:t>
      </w:r>
      <w:proofErr w:type="spellEnd"/>
      <w:r w:rsidRPr="00450BA2">
        <w:rPr>
          <w:rFonts w:eastAsia="Times New Roman" w:cstheme="minorHAnsi"/>
          <w:lang w:val="en" w:eastAsia="en-GB"/>
        </w:rPr>
        <w:t>, between 194 and 195</w:t>
      </w:r>
    </w:p>
    <w:p w:rsidR="003C55C0" w:rsidRPr="00450BA2" w:rsidRDefault="003C55C0" w:rsidP="00241057">
      <w:pPr>
        <w:spacing w:after="120" w:line="240" w:lineRule="auto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William Bradley, portrait, published </w:t>
      </w:r>
      <w:r w:rsidR="00241057" w:rsidRPr="00450BA2">
        <w:rPr>
          <w:rFonts w:eastAsia="Times New Roman" w:cstheme="minorHAnsi"/>
          <w:lang w:val="en" w:eastAsia="en-GB"/>
        </w:rPr>
        <w:t xml:space="preserve">in David </w:t>
      </w:r>
      <w:proofErr w:type="spellStart"/>
      <w:r w:rsidR="00241057" w:rsidRPr="00450BA2">
        <w:rPr>
          <w:rFonts w:eastAsia="Times New Roman" w:cstheme="minorHAnsi"/>
          <w:lang w:val="en" w:eastAsia="en-GB"/>
        </w:rPr>
        <w:t>Hodgkins</w:t>
      </w:r>
      <w:proofErr w:type="spellEnd"/>
      <w:r w:rsidR="00241057" w:rsidRPr="00450BA2">
        <w:rPr>
          <w:rFonts w:eastAsia="Times New Roman" w:cstheme="minorHAnsi"/>
          <w:lang w:val="en" w:eastAsia="en-GB"/>
        </w:rPr>
        <w:t xml:space="preserve">, </w:t>
      </w:r>
      <w:r w:rsidR="00241057" w:rsidRPr="00450BA2">
        <w:rPr>
          <w:rFonts w:eastAsia="Times New Roman" w:cstheme="minorHAnsi"/>
          <w:i/>
          <w:lang w:val="en" w:eastAsia="en-GB"/>
        </w:rPr>
        <w:t>T</w:t>
      </w:r>
      <w:r w:rsidR="00241057" w:rsidRPr="00450BA2">
        <w:rPr>
          <w:rFonts w:eastAsia="Times New Roman" w:cstheme="minorHAnsi"/>
          <w:i/>
          <w:lang w:val="en" w:eastAsia="en-GB"/>
        </w:rPr>
        <w:t>he Second Railway King</w:t>
      </w:r>
      <w:r w:rsidR="00241057" w:rsidRPr="00450BA2">
        <w:rPr>
          <w:rFonts w:eastAsia="Times New Roman" w:cstheme="minorHAnsi"/>
          <w:lang w:val="en" w:eastAsia="en-GB"/>
        </w:rPr>
        <w:t xml:space="preserve"> (2002), facing 364, and </w:t>
      </w:r>
      <w:r w:rsidR="00241057" w:rsidRPr="00450BA2">
        <w:rPr>
          <w:rFonts w:eastAsia="Times New Roman" w:cstheme="minorHAnsi"/>
          <w:lang w:val="en" w:eastAsia="en-GB"/>
        </w:rPr>
        <w:t xml:space="preserve">previously in AE Watkins, </w:t>
      </w:r>
      <w:proofErr w:type="spellStart"/>
      <w:proofErr w:type="gramStart"/>
      <w:r w:rsidR="00241057" w:rsidRPr="00450BA2">
        <w:rPr>
          <w:rFonts w:eastAsia="Times New Roman" w:cstheme="minorHAnsi"/>
          <w:lang w:val="en" w:eastAsia="en-GB"/>
        </w:rPr>
        <w:t>ed</w:t>
      </w:r>
      <w:proofErr w:type="spellEnd"/>
      <w:proofErr w:type="gramEnd"/>
      <w:r w:rsidR="00241057" w:rsidRPr="00450BA2">
        <w:rPr>
          <w:rFonts w:eastAsia="Times New Roman" w:cstheme="minorHAnsi"/>
          <w:lang w:val="en" w:eastAsia="en-GB"/>
        </w:rPr>
        <w:t xml:space="preserve">, </w:t>
      </w:r>
      <w:r w:rsidR="00241057" w:rsidRPr="00450BA2">
        <w:rPr>
          <w:rFonts w:eastAsia="Times New Roman" w:cstheme="minorHAnsi"/>
          <w:i/>
          <w:lang w:val="en" w:eastAsia="en-GB"/>
        </w:rPr>
        <w:t xml:space="preserve">Absalom Watkin. Extracts from his </w:t>
      </w:r>
      <w:proofErr w:type="gramStart"/>
      <w:r w:rsidR="00241057" w:rsidRPr="00450BA2">
        <w:rPr>
          <w:rFonts w:eastAsia="Times New Roman" w:cstheme="minorHAnsi"/>
          <w:i/>
          <w:lang w:val="en" w:eastAsia="en-GB"/>
        </w:rPr>
        <w:t>Journal</w:t>
      </w:r>
      <w:r w:rsidR="00241057" w:rsidRPr="00450BA2">
        <w:rPr>
          <w:rFonts w:eastAsia="Times New Roman" w:cstheme="minorHAnsi"/>
          <w:lang w:val="en" w:eastAsia="en-GB"/>
        </w:rPr>
        <w:t xml:space="preserve">  (</w:t>
      </w:r>
      <w:proofErr w:type="gramEnd"/>
      <w:r w:rsidR="00241057" w:rsidRPr="00450BA2">
        <w:rPr>
          <w:rFonts w:eastAsia="Times New Roman" w:cstheme="minorHAnsi"/>
          <w:lang w:val="en" w:eastAsia="en-GB"/>
        </w:rPr>
        <w:t>1920)</w:t>
      </w:r>
    </w:p>
    <w:p w:rsidR="003C55C0" w:rsidRPr="00450BA2" w:rsidRDefault="003C55C0" w:rsidP="00064D05">
      <w:pPr>
        <w:spacing w:after="120" w:line="240" w:lineRule="auto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Anon, family photograph, published in </w:t>
      </w:r>
      <w:proofErr w:type="spellStart"/>
      <w:r w:rsidRPr="00450BA2">
        <w:rPr>
          <w:rFonts w:eastAsia="Times New Roman" w:cstheme="minorHAnsi"/>
          <w:lang w:val="en" w:eastAsia="en-GB"/>
        </w:rPr>
        <w:t>Goffin</w:t>
      </w:r>
      <w:proofErr w:type="spellEnd"/>
    </w:p>
    <w:p w:rsidR="003C55C0" w:rsidRPr="00450BA2" w:rsidRDefault="003C55C0" w:rsidP="00064D05">
      <w:pPr>
        <w:spacing w:after="120" w:line="240" w:lineRule="auto"/>
        <w:rPr>
          <w:rFonts w:eastAsia="Times New Roman" w:cstheme="minorHAnsi"/>
          <w:lang w:val="en" w:eastAsia="en-GB"/>
        </w:rPr>
      </w:pPr>
    </w:p>
    <w:p w:rsidR="00052BE5" w:rsidRPr="00450BA2" w:rsidRDefault="00052BE5" w:rsidP="00064D05">
      <w:pPr>
        <w:spacing w:after="120" w:line="240" w:lineRule="auto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b/>
          <w:lang w:val="en" w:eastAsia="en-GB"/>
        </w:rPr>
        <w:t>Sources</w:t>
      </w:r>
    </w:p>
    <w:p w:rsidR="000228D7" w:rsidRPr="00450BA2" w:rsidRDefault="00052BE5" w:rsidP="00622BF9">
      <w:pPr>
        <w:spacing w:after="0"/>
        <w:rPr>
          <w:rFonts w:cstheme="minorHAnsi"/>
        </w:rPr>
      </w:pPr>
      <w:r w:rsidRPr="00450BA2">
        <w:rPr>
          <w:rFonts w:cstheme="minorHAnsi"/>
        </w:rPr>
        <w:t xml:space="preserve">Watkin Family Papers, </w:t>
      </w:r>
      <w:r w:rsidR="003C55C0" w:rsidRPr="00450BA2">
        <w:rPr>
          <w:rFonts w:cstheme="minorHAnsi"/>
        </w:rPr>
        <w:t xml:space="preserve">M219, </w:t>
      </w:r>
      <w:r w:rsidRPr="00450BA2">
        <w:rPr>
          <w:rFonts w:cstheme="minorHAnsi"/>
        </w:rPr>
        <w:t>Manchester Archives</w:t>
      </w:r>
    </w:p>
    <w:p w:rsidR="00622BF9" w:rsidRPr="00450BA2" w:rsidRDefault="00622BF9" w:rsidP="00622BF9">
      <w:pPr>
        <w:spacing w:after="0"/>
        <w:rPr>
          <w:rFonts w:cstheme="minorHAnsi"/>
        </w:rPr>
      </w:pPr>
      <w:r w:rsidRPr="00450BA2">
        <w:rPr>
          <w:rFonts w:cstheme="minorHAnsi"/>
        </w:rPr>
        <w:t xml:space="preserve">Watkin Family Papers, </w:t>
      </w:r>
      <w:proofErr w:type="spellStart"/>
      <w:r w:rsidRPr="00450BA2">
        <w:rPr>
          <w:rFonts w:cstheme="minorHAnsi"/>
        </w:rPr>
        <w:t>Chetham</w:t>
      </w:r>
      <w:proofErr w:type="spellEnd"/>
      <w:r w:rsidR="005501D0">
        <w:rPr>
          <w:rFonts w:cstheme="minorHAnsi"/>
        </w:rPr>
        <w:t xml:space="preserve"> </w:t>
      </w:r>
      <w:bookmarkStart w:id="0" w:name="_GoBack"/>
      <w:bookmarkEnd w:id="0"/>
      <w:r w:rsidRPr="00450BA2">
        <w:rPr>
          <w:rFonts w:cstheme="minorHAnsi"/>
        </w:rPr>
        <w:t>Library</w:t>
      </w:r>
    </w:p>
    <w:p w:rsidR="003C55C0" w:rsidRPr="00450BA2" w:rsidRDefault="003C55C0" w:rsidP="00622BF9">
      <w:pPr>
        <w:spacing w:after="0"/>
        <w:rPr>
          <w:rFonts w:cstheme="minorHAnsi"/>
        </w:rPr>
      </w:pPr>
      <w:r w:rsidRPr="00450BA2">
        <w:rPr>
          <w:rFonts w:cstheme="minorHAnsi"/>
        </w:rPr>
        <w:t>National Public School Association Papers, M136, Manchester Archives</w:t>
      </w:r>
    </w:p>
    <w:p w:rsidR="003C55C0" w:rsidRPr="00450BA2" w:rsidRDefault="003C55C0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Manchester Archives, </w:t>
      </w:r>
      <w:proofErr w:type="spellStart"/>
      <w:r w:rsidRPr="00450BA2">
        <w:rPr>
          <w:rFonts w:eastAsia="Times New Roman" w:cstheme="minorHAnsi"/>
          <w:lang w:val="en" w:eastAsia="en-GB"/>
        </w:rPr>
        <w:t>Msf</w:t>
      </w:r>
      <w:proofErr w:type="spellEnd"/>
      <w:r w:rsidRPr="00450BA2">
        <w:rPr>
          <w:rFonts w:eastAsia="Times New Roman" w:cstheme="minorHAnsi"/>
          <w:lang w:val="en" w:eastAsia="en-GB"/>
        </w:rPr>
        <w:t xml:space="preserve"> 06</w:t>
      </w:r>
      <w:r w:rsidRPr="00450BA2">
        <w:rPr>
          <w:rFonts w:eastAsia="Times New Roman" w:cstheme="minorHAnsi"/>
          <w:lang w:val="en" w:eastAsia="en-GB"/>
        </w:rPr>
        <w:t xml:space="preserve">2 M3 Papers of </w:t>
      </w:r>
      <w:r w:rsidR="00241057" w:rsidRPr="00450BA2">
        <w:rPr>
          <w:rFonts w:eastAsia="Times New Roman" w:cstheme="minorHAnsi"/>
          <w:lang w:val="en" w:eastAsia="en-GB"/>
        </w:rPr>
        <w:t xml:space="preserve">the Manchester </w:t>
      </w:r>
      <w:r w:rsidRPr="00450BA2">
        <w:rPr>
          <w:rFonts w:eastAsia="Times New Roman" w:cstheme="minorHAnsi"/>
          <w:lang w:val="en" w:eastAsia="en-GB"/>
        </w:rPr>
        <w:t>Literary Society</w:t>
      </w:r>
    </w:p>
    <w:p w:rsidR="003C55C0" w:rsidRPr="00450BA2" w:rsidRDefault="003C55C0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E.W. Watkin, </w:t>
      </w:r>
      <w:r w:rsidRPr="00450BA2">
        <w:rPr>
          <w:rFonts w:eastAsia="Times New Roman" w:cstheme="minorHAnsi"/>
          <w:i/>
          <w:lang w:val="en" w:eastAsia="en-GB"/>
        </w:rPr>
        <w:t xml:space="preserve">Absalom Watkin. Fragment </w:t>
      </w:r>
      <w:proofErr w:type="gramStart"/>
      <w:r w:rsidRPr="00450BA2">
        <w:rPr>
          <w:rFonts w:eastAsia="Times New Roman" w:cstheme="minorHAnsi"/>
          <w:i/>
          <w:lang w:val="en" w:eastAsia="en-GB"/>
        </w:rPr>
        <w:t>No.1</w:t>
      </w:r>
      <w:r w:rsidRPr="00450BA2">
        <w:rPr>
          <w:rFonts w:eastAsia="Times New Roman" w:cstheme="minorHAnsi"/>
          <w:lang w:val="en" w:eastAsia="en-GB"/>
        </w:rPr>
        <w:t xml:space="preserve">  (</w:t>
      </w:r>
      <w:proofErr w:type="gramEnd"/>
      <w:r w:rsidRPr="00450BA2">
        <w:rPr>
          <w:rFonts w:eastAsia="Times New Roman" w:cstheme="minorHAnsi"/>
          <w:lang w:val="en" w:eastAsia="en-GB"/>
        </w:rPr>
        <w:t>1875)</w:t>
      </w:r>
    </w:p>
    <w:p w:rsidR="003C55C0" w:rsidRPr="00450BA2" w:rsidRDefault="00241057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A.E. Watkin, </w:t>
      </w:r>
      <w:r w:rsidR="003C55C0" w:rsidRPr="00450BA2">
        <w:rPr>
          <w:rFonts w:eastAsia="Times New Roman" w:cstheme="minorHAnsi"/>
          <w:i/>
          <w:lang w:val="en" w:eastAsia="en-GB"/>
        </w:rPr>
        <w:t xml:space="preserve">Absalom Watkin. Extracts from his </w:t>
      </w:r>
      <w:proofErr w:type="gramStart"/>
      <w:r w:rsidR="003C55C0" w:rsidRPr="00450BA2">
        <w:rPr>
          <w:rFonts w:eastAsia="Times New Roman" w:cstheme="minorHAnsi"/>
          <w:i/>
          <w:lang w:val="en" w:eastAsia="en-GB"/>
        </w:rPr>
        <w:t>Journal</w:t>
      </w:r>
      <w:r w:rsidR="003C55C0" w:rsidRPr="00450BA2">
        <w:rPr>
          <w:rFonts w:eastAsia="Times New Roman" w:cstheme="minorHAnsi"/>
          <w:lang w:val="en" w:eastAsia="en-GB"/>
        </w:rPr>
        <w:t xml:space="preserve">  (</w:t>
      </w:r>
      <w:proofErr w:type="gramEnd"/>
      <w:r w:rsidR="003C55C0" w:rsidRPr="00450BA2">
        <w:rPr>
          <w:rFonts w:eastAsia="Times New Roman" w:cstheme="minorHAnsi"/>
          <w:lang w:val="en" w:eastAsia="en-GB"/>
        </w:rPr>
        <w:t>1920)</w:t>
      </w:r>
    </w:p>
    <w:p w:rsidR="00622BF9" w:rsidRPr="00450BA2" w:rsidRDefault="00622BF9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>T</w:t>
      </w:r>
      <w:r w:rsidR="00450BA2">
        <w:rPr>
          <w:rFonts w:eastAsia="Times New Roman" w:cstheme="minorHAnsi"/>
          <w:lang w:val="en" w:eastAsia="en-GB"/>
        </w:rPr>
        <w:t>.</w:t>
      </w:r>
      <w:r w:rsidRPr="00450BA2">
        <w:rPr>
          <w:rFonts w:eastAsia="Times New Roman" w:cstheme="minorHAnsi"/>
          <w:lang w:val="en" w:eastAsia="en-GB"/>
        </w:rPr>
        <w:t xml:space="preserve"> </w:t>
      </w:r>
      <w:proofErr w:type="spellStart"/>
      <w:r w:rsidRPr="00450BA2">
        <w:rPr>
          <w:rFonts w:eastAsia="Times New Roman" w:cstheme="minorHAnsi"/>
          <w:lang w:val="en" w:eastAsia="en-GB"/>
        </w:rPr>
        <w:t>Swindells</w:t>
      </w:r>
      <w:proofErr w:type="spellEnd"/>
      <w:r w:rsidRPr="00450BA2">
        <w:rPr>
          <w:rFonts w:eastAsia="Times New Roman" w:cstheme="minorHAnsi"/>
          <w:lang w:val="en" w:eastAsia="en-GB"/>
        </w:rPr>
        <w:t xml:space="preserve">, </w:t>
      </w:r>
      <w:r w:rsidRPr="00450BA2">
        <w:rPr>
          <w:rFonts w:eastAsia="Times New Roman" w:cstheme="minorHAnsi"/>
          <w:i/>
          <w:lang w:val="en" w:eastAsia="en-GB"/>
        </w:rPr>
        <w:t>Manchester Streets and Manchester Men</w:t>
      </w:r>
      <w:r w:rsidRPr="00450BA2">
        <w:rPr>
          <w:rFonts w:eastAsia="Times New Roman" w:cstheme="minorHAnsi"/>
          <w:lang w:val="en" w:eastAsia="en-GB"/>
        </w:rPr>
        <w:t>, (1907), 37-9.</w:t>
      </w:r>
    </w:p>
    <w:p w:rsidR="003C55C0" w:rsidRPr="00450BA2" w:rsidRDefault="00052BE5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cstheme="minorHAnsi"/>
        </w:rPr>
        <w:t xml:space="preserve">Magdalen </w:t>
      </w:r>
      <w:proofErr w:type="spellStart"/>
      <w:r w:rsidRPr="00450BA2">
        <w:rPr>
          <w:rFonts w:cstheme="minorHAnsi"/>
        </w:rPr>
        <w:t>Goffin</w:t>
      </w:r>
      <w:proofErr w:type="spellEnd"/>
      <w:r w:rsidRPr="00450BA2">
        <w:rPr>
          <w:rFonts w:cstheme="minorHAnsi"/>
        </w:rPr>
        <w:t xml:space="preserve">, </w:t>
      </w:r>
      <w:proofErr w:type="spellStart"/>
      <w:proofErr w:type="gramStart"/>
      <w:r w:rsidRPr="00450BA2">
        <w:rPr>
          <w:rFonts w:cstheme="minorHAnsi"/>
        </w:rPr>
        <w:t>ed</w:t>
      </w:r>
      <w:proofErr w:type="spellEnd"/>
      <w:proofErr w:type="gramEnd"/>
      <w:r w:rsidRPr="00450BA2">
        <w:rPr>
          <w:rFonts w:cstheme="minorHAnsi"/>
        </w:rPr>
        <w:t xml:space="preserve">, </w:t>
      </w:r>
      <w:r w:rsidR="003C55C0" w:rsidRPr="00450BA2">
        <w:rPr>
          <w:rFonts w:eastAsia="Times New Roman" w:cstheme="minorHAnsi"/>
          <w:i/>
          <w:lang w:val="en" w:eastAsia="en-GB"/>
        </w:rPr>
        <w:t>The Diaries of Absalom Watkin. A Manchester Man 1787-1861</w:t>
      </w:r>
      <w:r w:rsidR="00241057" w:rsidRPr="00450BA2">
        <w:rPr>
          <w:rFonts w:eastAsia="Times New Roman" w:cstheme="minorHAnsi"/>
          <w:lang w:val="en" w:eastAsia="en-GB"/>
        </w:rPr>
        <w:t xml:space="preserve"> (1993)</w:t>
      </w:r>
    </w:p>
    <w:p w:rsidR="003C55C0" w:rsidRPr="00450BA2" w:rsidRDefault="003C55C0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i/>
          <w:lang w:val="en" w:eastAsia="en-GB"/>
        </w:rPr>
        <w:t>Catalogue of the Library of Sir Edward W Watkin</w:t>
      </w:r>
      <w:r w:rsidRPr="00450BA2">
        <w:rPr>
          <w:rFonts w:eastAsia="Times New Roman" w:cstheme="minorHAnsi"/>
          <w:lang w:val="en" w:eastAsia="en-GB"/>
        </w:rPr>
        <w:t xml:space="preserve"> (1875)</w:t>
      </w:r>
    </w:p>
    <w:p w:rsidR="003C55C0" w:rsidRPr="00450BA2" w:rsidRDefault="003C55C0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David </w:t>
      </w:r>
      <w:proofErr w:type="spellStart"/>
      <w:r w:rsidRPr="00450BA2">
        <w:rPr>
          <w:rFonts w:eastAsia="Times New Roman" w:cstheme="minorHAnsi"/>
          <w:lang w:val="en" w:eastAsia="en-GB"/>
        </w:rPr>
        <w:t>Hodgkins</w:t>
      </w:r>
      <w:proofErr w:type="spellEnd"/>
      <w:r w:rsidRPr="00450BA2">
        <w:rPr>
          <w:rFonts w:eastAsia="Times New Roman" w:cstheme="minorHAnsi"/>
          <w:lang w:val="en" w:eastAsia="en-GB"/>
        </w:rPr>
        <w:t xml:space="preserve">, </w:t>
      </w:r>
      <w:proofErr w:type="gramStart"/>
      <w:r w:rsidR="00622BF9" w:rsidRPr="00450BA2">
        <w:rPr>
          <w:rFonts w:eastAsia="Times New Roman" w:cstheme="minorHAnsi"/>
          <w:i/>
          <w:lang w:val="en" w:eastAsia="en-GB"/>
        </w:rPr>
        <w:t>T</w:t>
      </w:r>
      <w:r w:rsidRPr="00450BA2">
        <w:rPr>
          <w:rFonts w:eastAsia="Times New Roman" w:cstheme="minorHAnsi"/>
          <w:i/>
          <w:lang w:val="en" w:eastAsia="en-GB"/>
        </w:rPr>
        <w:t>he</w:t>
      </w:r>
      <w:proofErr w:type="gramEnd"/>
      <w:r w:rsidRPr="00450BA2">
        <w:rPr>
          <w:rFonts w:eastAsia="Times New Roman" w:cstheme="minorHAnsi"/>
          <w:i/>
          <w:lang w:val="en" w:eastAsia="en-GB"/>
        </w:rPr>
        <w:t xml:space="preserve"> Second Railway King</w:t>
      </w:r>
      <w:r w:rsidR="00622BF9" w:rsidRPr="00450BA2">
        <w:rPr>
          <w:rFonts w:eastAsia="Times New Roman" w:cstheme="minorHAnsi"/>
          <w:i/>
          <w:lang w:val="en" w:eastAsia="en-GB"/>
        </w:rPr>
        <w:t>. Sir Edward W. Watkin, 1819-1901</w:t>
      </w:r>
      <w:r w:rsidRPr="00450BA2">
        <w:rPr>
          <w:rFonts w:eastAsia="Times New Roman" w:cstheme="minorHAnsi"/>
          <w:lang w:val="en" w:eastAsia="en-GB"/>
        </w:rPr>
        <w:t xml:space="preserve"> (2002)</w:t>
      </w:r>
    </w:p>
    <w:p w:rsidR="00622BF9" w:rsidRPr="00450BA2" w:rsidRDefault="00622BF9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Michael J. Turner, </w:t>
      </w:r>
      <w:r w:rsidRPr="00450BA2">
        <w:rPr>
          <w:rFonts w:eastAsia="Times New Roman" w:cstheme="minorHAnsi"/>
          <w:i/>
          <w:lang w:val="en" w:eastAsia="en-GB"/>
        </w:rPr>
        <w:t>Reform and Respectability. The Making of a Middle Class Liberalism in early 19</w:t>
      </w:r>
      <w:r w:rsidRPr="00450BA2">
        <w:rPr>
          <w:rFonts w:eastAsia="Times New Roman" w:cstheme="minorHAnsi"/>
          <w:i/>
          <w:vertAlign w:val="superscript"/>
          <w:lang w:val="en" w:eastAsia="en-GB"/>
        </w:rPr>
        <w:t>th</w:t>
      </w:r>
      <w:r w:rsidRPr="00450BA2">
        <w:rPr>
          <w:rFonts w:eastAsia="Times New Roman" w:cstheme="minorHAnsi"/>
          <w:i/>
          <w:lang w:val="en" w:eastAsia="en-GB"/>
        </w:rPr>
        <w:t>-century Manchester</w:t>
      </w:r>
      <w:r w:rsidRPr="00450BA2">
        <w:rPr>
          <w:rFonts w:eastAsia="Times New Roman" w:cstheme="minorHAnsi"/>
          <w:lang w:val="en" w:eastAsia="en-GB"/>
        </w:rPr>
        <w:t xml:space="preserve"> (1995)</w:t>
      </w:r>
    </w:p>
    <w:p w:rsidR="00241057" w:rsidRDefault="00241057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 w:rsidRPr="00450BA2">
        <w:rPr>
          <w:rFonts w:eastAsia="Times New Roman" w:cstheme="minorHAnsi"/>
          <w:lang w:val="en" w:eastAsia="en-GB"/>
        </w:rPr>
        <w:t xml:space="preserve">Howard M. </w:t>
      </w:r>
      <w:proofErr w:type="spellStart"/>
      <w:r w:rsidRPr="00450BA2">
        <w:rPr>
          <w:rFonts w:eastAsia="Times New Roman" w:cstheme="minorHAnsi"/>
          <w:lang w:val="en" w:eastAsia="en-GB"/>
        </w:rPr>
        <w:t>Wach</w:t>
      </w:r>
      <w:proofErr w:type="spellEnd"/>
      <w:r w:rsidRPr="00450BA2">
        <w:rPr>
          <w:rFonts w:eastAsia="Times New Roman" w:cstheme="minorHAnsi"/>
          <w:lang w:val="en" w:eastAsia="en-GB"/>
        </w:rPr>
        <w:t>, ‘The Condition of the Middle Classes: Culture and Society in Manchester, 1815-50’, Unpublished PhD thesis, Brandeis University, 1987</w:t>
      </w:r>
    </w:p>
    <w:p w:rsidR="00450BA2" w:rsidRPr="00450BA2" w:rsidRDefault="00450BA2" w:rsidP="00622BF9">
      <w:pPr>
        <w:spacing w:after="0" w:line="334" w:lineRule="atLeast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Howard M. </w:t>
      </w:r>
      <w:proofErr w:type="spellStart"/>
      <w:r>
        <w:rPr>
          <w:rFonts w:eastAsia="Times New Roman" w:cstheme="minorHAnsi"/>
          <w:lang w:val="en" w:eastAsia="en-GB"/>
        </w:rPr>
        <w:t>Wach</w:t>
      </w:r>
      <w:proofErr w:type="spellEnd"/>
      <w:r>
        <w:rPr>
          <w:rFonts w:eastAsia="Times New Roman" w:cstheme="minorHAnsi"/>
          <w:lang w:val="en" w:eastAsia="en-GB"/>
        </w:rPr>
        <w:t xml:space="preserve">, ‘Civil Society, moral identity and the public sphere: Manchester and Boston, 1810-40’, </w:t>
      </w:r>
      <w:r>
        <w:rPr>
          <w:rFonts w:eastAsia="Times New Roman" w:cstheme="minorHAnsi"/>
          <w:i/>
          <w:lang w:val="en" w:eastAsia="en-GB"/>
        </w:rPr>
        <w:t>Social History</w:t>
      </w:r>
      <w:r>
        <w:rPr>
          <w:rFonts w:eastAsia="Times New Roman" w:cstheme="minorHAnsi"/>
          <w:lang w:val="en" w:eastAsia="en-GB"/>
        </w:rPr>
        <w:t>, 21 (1996), 281-303.</w:t>
      </w:r>
    </w:p>
    <w:p w:rsidR="003C55C0" w:rsidRPr="00450BA2" w:rsidRDefault="003C55C0" w:rsidP="003C55C0">
      <w:pPr>
        <w:spacing w:after="0" w:line="334" w:lineRule="atLeast"/>
        <w:rPr>
          <w:rFonts w:eastAsia="Times New Roman" w:cstheme="minorHAnsi"/>
          <w:lang w:val="en" w:eastAsia="en-GB"/>
        </w:rPr>
      </w:pPr>
    </w:p>
    <w:p w:rsidR="00052BE5" w:rsidRPr="00450BA2" w:rsidRDefault="00052BE5" w:rsidP="002B45E8">
      <w:pPr>
        <w:rPr>
          <w:rFonts w:cstheme="minorHAnsi"/>
          <w:i/>
        </w:rPr>
      </w:pPr>
    </w:p>
    <w:p w:rsidR="002B45E8" w:rsidRPr="00450BA2" w:rsidRDefault="002B45E8" w:rsidP="002B45E8">
      <w:pPr>
        <w:rPr>
          <w:rFonts w:cstheme="minorHAnsi"/>
        </w:rPr>
      </w:pPr>
    </w:p>
    <w:p w:rsidR="00AC03E9" w:rsidRPr="00450BA2" w:rsidRDefault="00AC03E9"/>
    <w:sectPr w:rsidR="00AC03E9" w:rsidRPr="0045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01" w:rsidRDefault="00DD3F01" w:rsidP="00DD3F01">
      <w:pPr>
        <w:spacing w:after="0" w:line="240" w:lineRule="auto"/>
      </w:pPr>
      <w:r>
        <w:separator/>
      </w:r>
    </w:p>
  </w:endnote>
  <w:endnote w:type="continuationSeparator" w:id="0">
    <w:p w:rsidR="00DD3F01" w:rsidRDefault="00DD3F01" w:rsidP="00D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01" w:rsidRDefault="00DD3F01" w:rsidP="00DD3F01">
      <w:pPr>
        <w:spacing w:after="0" w:line="240" w:lineRule="auto"/>
      </w:pPr>
      <w:r>
        <w:separator/>
      </w:r>
    </w:p>
  </w:footnote>
  <w:footnote w:type="continuationSeparator" w:id="0">
    <w:p w:rsidR="00DD3F01" w:rsidRDefault="00DD3F01" w:rsidP="00DD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9"/>
    <w:rsid w:val="000228D7"/>
    <w:rsid w:val="00052BE5"/>
    <w:rsid w:val="00057CE3"/>
    <w:rsid w:val="00064D05"/>
    <w:rsid w:val="000814FB"/>
    <w:rsid w:val="000B0A33"/>
    <w:rsid w:val="00106C35"/>
    <w:rsid w:val="001B10AE"/>
    <w:rsid w:val="001F23AE"/>
    <w:rsid w:val="002229D7"/>
    <w:rsid w:val="00241057"/>
    <w:rsid w:val="002B45E8"/>
    <w:rsid w:val="002D033A"/>
    <w:rsid w:val="002D4A6E"/>
    <w:rsid w:val="00311556"/>
    <w:rsid w:val="00317CFE"/>
    <w:rsid w:val="003B156B"/>
    <w:rsid w:val="003C55C0"/>
    <w:rsid w:val="00450BA2"/>
    <w:rsid w:val="004D40BB"/>
    <w:rsid w:val="0050010C"/>
    <w:rsid w:val="005501D0"/>
    <w:rsid w:val="005A51D0"/>
    <w:rsid w:val="005E6DB9"/>
    <w:rsid w:val="00616C57"/>
    <w:rsid w:val="00622BF9"/>
    <w:rsid w:val="00687449"/>
    <w:rsid w:val="0070718C"/>
    <w:rsid w:val="007450CC"/>
    <w:rsid w:val="00780832"/>
    <w:rsid w:val="007D2EE5"/>
    <w:rsid w:val="007D3079"/>
    <w:rsid w:val="008D5736"/>
    <w:rsid w:val="00925991"/>
    <w:rsid w:val="00930B2E"/>
    <w:rsid w:val="00942EE8"/>
    <w:rsid w:val="00A4482A"/>
    <w:rsid w:val="00A513D3"/>
    <w:rsid w:val="00AC03E9"/>
    <w:rsid w:val="00AD6486"/>
    <w:rsid w:val="00B44CC6"/>
    <w:rsid w:val="00BE4840"/>
    <w:rsid w:val="00BE5C51"/>
    <w:rsid w:val="00CB51A4"/>
    <w:rsid w:val="00D60B5D"/>
    <w:rsid w:val="00DD3F01"/>
    <w:rsid w:val="00F057EA"/>
    <w:rsid w:val="00F551E3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C65F"/>
  <w15:chartTrackingRefBased/>
  <w15:docId w15:val="{229EBF1B-D1D9-4A49-A0F9-2D150FD9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rrativerelativename">
    <w:name w:val="narrative_relative_name"/>
    <w:basedOn w:val="DefaultParagraphFont"/>
    <w:rsid w:val="0050010C"/>
  </w:style>
  <w:style w:type="paragraph" w:styleId="Header">
    <w:name w:val="header"/>
    <w:basedOn w:val="Normal"/>
    <w:link w:val="HeaderChar"/>
    <w:uiPriority w:val="99"/>
    <w:unhideWhenUsed/>
    <w:rsid w:val="00DD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01"/>
  </w:style>
  <w:style w:type="paragraph" w:styleId="Footer">
    <w:name w:val="footer"/>
    <w:basedOn w:val="Normal"/>
    <w:link w:val="FooterChar"/>
    <w:uiPriority w:val="99"/>
    <w:unhideWhenUsed/>
    <w:rsid w:val="00DD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E798CC13</Template>
  <TotalTime>1996</TotalTime>
  <Pages>3</Pages>
  <Words>1021</Words>
  <Characters>6222</Characters>
  <Application>Microsoft Office Word</Application>
  <DocSecurity>0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Martin</dc:creator>
  <cp:keywords/>
  <dc:description/>
  <cp:lastModifiedBy>Hewitt, Martin</cp:lastModifiedBy>
  <cp:revision>10</cp:revision>
  <dcterms:created xsi:type="dcterms:W3CDTF">2018-11-29T07:55:00Z</dcterms:created>
  <dcterms:modified xsi:type="dcterms:W3CDTF">2018-11-30T21:33:00Z</dcterms:modified>
</cp:coreProperties>
</file>