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89D" w:rsidRPr="00530B63" w:rsidRDefault="0035089D" w:rsidP="00530B63">
      <w:pPr>
        <w:pStyle w:val="MediumGrid2"/>
        <w:spacing w:line="480" w:lineRule="auto"/>
        <w:contextualSpacing/>
        <w:jc w:val="both"/>
        <w:rPr>
          <w:rFonts w:ascii="Times New Roman" w:hAnsi="Times New Roman"/>
          <w:bCs/>
          <w:sz w:val="24"/>
          <w:szCs w:val="24"/>
        </w:rPr>
      </w:pPr>
    </w:p>
    <w:p w:rsidR="00A6753E" w:rsidRPr="00530B63" w:rsidRDefault="00A60358" w:rsidP="00530B63">
      <w:pPr>
        <w:pStyle w:val="MediumGrid2"/>
        <w:spacing w:line="480" w:lineRule="auto"/>
        <w:contextualSpacing/>
        <w:jc w:val="center"/>
        <w:rPr>
          <w:rFonts w:ascii="Times New Roman" w:hAnsi="Times New Roman"/>
          <w:b/>
          <w:sz w:val="24"/>
          <w:szCs w:val="24"/>
        </w:rPr>
      </w:pPr>
      <w:r w:rsidRPr="00530B63">
        <w:rPr>
          <w:rFonts w:ascii="Times New Roman" w:hAnsi="Times New Roman"/>
          <w:b/>
          <w:sz w:val="24"/>
          <w:szCs w:val="24"/>
        </w:rPr>
        <w:t>Challenge</w:t>
      </w:r>
      <w:r w:rsidR="00BF44F8" w:rsidRPr="00530B63">
        <w:rPr>
          <w:rFonts w:ascii="Times New Roman" w:hAnsi="Times New Roman"/>
          <w:b/>
          <w:sz w:val="24"/>
          <w:szCs w:val="24"/>
        </w:rPr>
        <w:t>s in Teaching Islamic Studies in</w:t>
      </w:r>
      <w:r w:rsidRPr="00530B63">
        <w:rPr>
          <w:rFonts w:ascii="Times New Roman" w:hAnsi="Times New Roman"/>
          <w:b/>
          <w:sz w:val="24"/>
          <w:szCs w:val="24"/>
        </w:rPr>
        <w:t xml:space="preserve"> </w:t>
      </w:r>
      <w:r w:rsidR="000422CF" w:rsidRPr="00530B63">
        <w:rPr>
          <w:rFonts w:ascii="Times New Roman" w:hAnsi="Times New Roman"/>
          <w:b/>
          <w:sz w:val="24"/>
          <w:szCs w:val="24"/>
        </w:rPr>
        <w:t xml:space="preserve">Western </w:t>
      </w:r>
      <w:r w:rsidRPr="00530B63">
        <w:rPr>
          <w:rFonts w:ascii="Times New Roman" w:hAnsi="Times New Roman"/>
          <w:b/>
          <w:sz w:val="24"/>
          <w:szCs w:val="24"/>
        </w:rPr>
        <w:t>U</w:t>
      </w:r>
      <w:r w:rsidR="00A6753E" w:rsidRPr="00530B63">
        <w:rPr>
          <w:rFonts w:ascii="Times New Roman" w:hAnsi="Times New Roman"/>
          <w:b/>
          <w:sz w:val="24"/>
          <w:szCs w:val="24"/>
        </w:rPr>
        <w:t>niversities:</w:t>
      </w:r>
    </w:p>
    <w:p w:rsidR="00A6753E" w:rsidRPr="00530B63" w:rsidRDefault="00A60358" w:rsidP="00530B63">
      <w:pPr>
        <w:pStyle w:val="MediumGrid2"/>
        <w:spacing w:line="480" w:lineRule="auto"/>
        <w:contextualSpacing/>
        <w:jc w:val="center"/>
        <w:rPr>
          <w:rFonts w:ascii="Times New Roman" w:hAnsi="Times New Roman"/>
          <w:b/>
          <w:sz w:val="24"/>
          <w:szCs w:val="24"/>
        </w:rPr>
      </w:pPr>
      <w:r w:rsidRPr="00530B63">
        <w:rPr>
          <w:rFonts w:ascii="Times New Roman" w:hAnsi="Times New Roman"/>
          <w:b/>
          <w:sz w:val="24"/>
          <w:szCs w:val="24"/>
        </w:rPr>
        <w:t>The Problem of Streamlining Islam for U</w:t>
      </w:r>
      <w:r w:rsidR="00A6753E" w:rsidRPr="00530B63">
        <w:rPr>
          <w:rFonts w:ascii="Times New Roman" w:hAnsi="Times New Roman"/>
          <w:b/>
          <w:sz w:val="24"/>
          <w:szCs w:val="24"/>
        </w:rPr>
        <w:t>ndergraduates</w:t>
      </w:r>
    </w:p>
    <w:p w:rsidR="00530B63" w:rsidRDefault="00530B63" w:rsidP="00530B63">
      <w:pPr>
        <w:pStyle w:val="MediumGrid2"/>
        <w:spacing w:line="480" w:lineRule="auto"/>
        <w:contextualSpacing/>
        <w:jc w:val="both"/>
        <w:rPr>
          <w:rFonts w:ascii="Times New Roman" w:hAnsi="Times New Roman" w:cs="Times New Roman"/>
          <w:sz w:val="24"/>
          <w:szCs w:val="24"/>
        </w:rPr>
      </w:pPr>
    </w:p>
    <w:p w:rsidR="00A6753E" w:rsidRPr="00530B63" w:rsidRDefault="00530B63" w:rsidP="00530B63">
      <w:pPr>
        <w:pStyle w:val="MediumGrid2"/>
        <w:spacing w:line="480" w:lineRule="auto"/>
        <w:contextualSpacing/>
        <w:jc w:val="center"/>
        <w:rPr>
          <w:rFonts w:ascii="Times New Roman" w:hAnsi="Times New Roman" w:cs="Times New Roman"/>
          <w:i/>
          <w:iCs/>
          <w:sz w:val="24"/>
          <w:szCs w:val="24"/>
        </w:rPr>
      </w:pPr>
      <w:r w:rsidRPr="00530B63">
        <w:rPr>
          <w:rFonts w:ascii="Times New Roman" w:hAnsi="Times New Roman" w:cs="Times New Roman"/>
          <w:i/>
          <w:iCs/>
          <w:sz w:val="24"/>
          <w:szCs w:val="24"/>
        </w:rPr>
        <w:t xml:space="preserve">Dr. </w:t>
      </w:r>
      <w:proofErr w:type="spellStart"/>
      <w:r w:rsidRPr="00530B63">
        <w:rPr>
          <w:rFonts w:ascii="Times New Roman" w:hAnsi="Times New Roman" w:cs="Times New Roman"/>
          <w:i/>
          <w:iCs/>
          <w:sz w:val="24"/>
          <w:szCs w:val="24"/>
        </w:rPr>
        <w:t>Imranali</w:t>
      </w:r>
      <w:proofErr w:type="spellEnd"/>
      <w:r w:rsidRPr="00530B63">
        <w:rPr>
          <w:rFonts w:ascii="Times New Roman" w:hAnsi="Times New Roman" w:cs="Times New Roman"/>
          <w:i/>
          <w:iCs/>
          <w:sz w:val="24"/>
          <w:szCs w:val="24"/>
        </w:rPr>
        <w:t xml:space="preserve"> Panjwani</w:t>
      </w:r>
    </w:p>
    <w:p w:rsidR="00530B63" w:rsidRDefault="00530B63" w:rsidP="00530B63">
      <w:pPr>
        <w:pStyle w:val="MediumGrid2"/>
        <w:spacing w:line="480" w:lineRule="auto"/>
        <w:contextualSpacing/>
        <w:jc w:val="both"/>
        <w:rPr>
          <w:rFonts w:ascii="Times New Roman" w:hAnsi="Times New Roman" w:cs="Times New Roman"/>
          <w:sz w:val="24"/>
          <w:szCs w:val="24"/>
        </w:rPr>
      </w:pPr>
    </w:p>
    <w:p w:rsidR="00530B63" w:rsidRPr="00530B63" w:rsidRDefault="00530B63" w:rsidP="00530B63">
      <w:pPr>
        <w:pStyle w:val="MediumGrid2"/>
        <w:spacing w:line="480" w:lineRule="auto"/>
        <w:contextualSpacing/>
        <w:jc w:val="both"/>
        <w:rPr>
          <w:rFonts w:ascii="Times New Roman" w:hAnsi="Times New Roman" w:cs="Times New Roman"/>
          <w:sz w:val="24"/>
          <w:szCs w:val="24"/>
        </w:rPr>
      </w:pPr>
    </w:p>
    <w:p w:rsidR="00A6753E" w:rsidRPr="00530B63" w:rsidRDefault="0035089D" w:rsidP="00530B63">
      <w:pPr>
        <w:pStyle w:val="MediumGrid2"/>
        <w:spacing w:line="480" w:lineRule="auto"/>
        <w:contextualSpacing/>
        <w:jc w:val="both"/>
        <w:rPr>
          <w:rFonts w:ascii="Times New Roman" w:hAnsi="Times New Roman"/>
          <w:sz w:val="24"/>
          <w:szCs w:val="24"/>
        </w:rPr>
      </w:pPr>
      <w:r w:rsidRPr="00530B63">
        <w:rPr>
          <w:rFonts w:ascii="Times New Roman" w:hAnsi="Times New Roman"/>
          <w:sz w:val="24"/>
          <w:szCs w:val="24"/>
        </w:rPr>
        <w:tab/>
      </w:r>
      <w:r w:rsidR="00A6753E" w:rsidRPr="00530B63">
        <w:rPr>
          <w:rFonts w:ascii="Times New Roman" w:hAnsi="Times New Roman"/>
          <w:sz w:val="24"/>
          <w:szCs w:val="24"/>
        </w:rPr>
        <w:t xml:space="preserve">When teaching a religion such as Islam to new undergraduates, the question of pedagogy is crucial. </w:t>
      </w:r>
      <w:r w:rsidR="00BF44F8" w:rsidRPr="00530B63">
        <w:rPr>
          <w:rFonts w:ascii="Times New Roman" w:hAnsi="Times New Roman"/>
          <w:sz w:val="24"/>
          <w:szCs w:val="24"/>
        </w:rPr>
        <w:t>Modules and l</w:t>
      </w:r>
      <w:r w:rsidR="00A6753E" w:rsidRPr="00530B63">
        <w:rPr>
          <w:rFonts w:ascii="Times New Roman" w:hAnsi="Times New Roman"/>
          <w:sz w:val="24"/>
          <w:szCs w:val="24"/>
        </w:rPr>
        <w:t>esson plans must be designed to capture the breadth of Islam from its ethics, spirituality, worldview</w:t>
      </w:r>
      <w:r w:rsidRPr="00530B63">
        <w:rPr>
          <w:rFonts w:ascii="Times New Roman" w:hAnsi="Times New Roman"/>
          <w:sz w:val="24"/>
          <w:szCs w:val="24"/>
        </w:rPr>
        <w:t>,</w:t>
      </w:r>
      <w:r w:rsidR="00A6753E" w:rsidRPr="00530B63">
        <w:rPr>
          <w:rFonts w:ascii="Times New Roman" w:hAnsi="Times New Roman"/>
          <w:sz w:val="24"/>
          <w:szCs w:val="24"/>
        </w:rPr>
        <w:t xml:space="preserve"> and role of holy figures to its intellectual history, scientific disciplines, cultural formations</w:t>
      </w:r>
      <w:r w:rsidRPr="00530B63">
        <w:rPr>
          <w:rFonts w:ascii="Times New Roman" w:hAnsi="Times New Roman"/>
          <w:sz w:val="24"/>
          <w:szCs w:val="24"/>
        </w:rPr>
        <w:t>,</w:t>
      </w:r>
      <w:r w:rsidR="00A6753E" w:rsidRPr="00530B63">
        <w:rPr>
          <w:rFonts w:ascii="Times New Roman" w:hAnsi="Times New Roman"/>
          <w:sz w:val="24"/>
          <w:szCs w:val="24"/>
        </w:rPr>
        <w:t xml:space="preserve"> and contemporary developments.</w:t>
      </w:r>
      <w:r w:rsidR="00DC4068" w:rsidRPr="00530B63">
        <w:rPr>
          <w:rFonts w:ascii="Times New Roman" w:hAnsi="Times New Roman"/>
          <w:sz w:val="24"/>
          <w:szCs w:val="24"/>
        </w:rPr>
        <w:t xml:space="preserve"> </w:t>
      </w:r>
      <w:r w:rsidR="00DC4068" w:rsidRPr="00530B63">
        <w:rPr>
          <w:rFonts w:ascii="Times New Roman" w:hAnsi="Times New Roman" w:cs="Times New Roman"/>
          <w:sz w:val="24"/>
          <w:szCs w:val="24"/>
        </w:rPr>
        <w:t xml:space="preserve">Muslim </w:t>
      </w:r>
      <w:r w:rsidR="006C30DD" w:rsidRPr="00530B63">
        <w:rPr>
          <w:rFonts w:ascii="Times New Roman" w:hAnsi="Times New Roman" w:cs="Times New Roman"/>
          <w:sz w:val="24"/>
          <w:szCs w:val="24"/>
        </w:rPr>
        <w:t xml:space="preserve">(advanced) </w:t>
      </w:r>
      <w:r w:rsidR="00DC4068" w:rsidRPr="00530B63">
        <w:rPr>
          <w:rFonts w:ascii="Times New Roman" w:hAnsi="Times New Roman" w:cs="Times New Roman"/>
          <w:sz w:val="24"/>
          <w:szCs w:val="24"/>
        </w:rPr>
        <w:t>schools</w:t>
      </w:r>
      <w:r w:rsidR="00A6753E" w:rsidRPr="00530B63">
        <w:rPr>
          <w:rFonts w:ascii="Times New Roman" w:hAnsi="Times New Roman" w:cs="Times New Roman"/>
          <w:sz w:val="24"/>
          <w:szCs w:val="24"/>
        </w:rPr>
        <w:t xml:space="preserve"> </w:t>
      </w:r>
      <w:r w:rsidR="00DC4068" w:rsidRPr="00530B63">
        <w:rPr>
          <w:rFonts w:ascii="Times New Roman" w:hAnsi="Times New Roman" w:cs="Times New Roman"/>
          <w:i/>
          <w:iCs/>
          <w:sz w:val="24"/>
          <w:szCs w:val="24"/>
        </w:rPr>
        <w:t>(</w:t>
      </w:r>
      <w:proofErr w:type="spellStart"/>
      <w:r w:rsidR="00DC4068" w:rsidRPr="00530B63">
        <w:rPr>
          <w:rFonts w:ascii="Times New Roman" w:hAnsi="Times New Roman" w:cs="Times New Roman"/>
          <w:i/>
          <w:iCs/>
          <w:sz w:val="24"/>
          <w:szCs w:val="24"/>
        </w:rPr>
        <w:t>m</w:t>
      </w:r>
      <w:r w:rsidR="00A6753E" w:rsidRPr="00530B63">
        <w:rPr>
          <w:rFonts w:ascii="Times New Roman" w:hAnsi="Times New Roman" w:cs="Times New Roman"/>
          <w:i/>
          <w:iCs/>
          <w:sz w:val="24"/>
          <w:szCs w:val="24"/>
        </w:rPr>
        <w:t>ad</w:t>
      </w:r>
      <w:r w:rsidR="003D4053" w:rsidRPr="00530B63">
        <w:rPr>
          <w:rFonts w:ascii="Times New Roman" w:hAnsi="Times New Roman" w:cs="Times New Roman"/>
          <w:i/>
          <w:iCs/>
          <w:sz w:val="23"/>
          <w:szCs w:val="23"/>
        </w:rPr>
        <w:t>ā</w:t>
      </w:r>
      <w:r w:rsidR="00A6753E" w:rsidRPr="00530B63">
        <w:rPr>
          <w:rFonts w:ascii="Times New Roman" w:hAnsi="Times New Roman" w:cs="Times New Roman"/>
          <w:i/>
          <w:iCs/>
          <w:sz w:val="24"/>
          <w:szCs w:val="24"/>
        </w:rPr>
        <w:t>ris</w:t>
      </w:r>
      <w:proofErr w:type="spellEnd"/>
      <w:r w:rsidR="00DC4068" w:rsidRPr="00530B63">
        <w:rPr>
          <w:rFonts w:ascii="Times New Roman" w:hAnsi="Times New Roman" w:cs="Times New Roman"/>
          <w:sz w:val="24"/>
          <w:szCs w:val="24"/>
        </w:rPr>
        <w:t xml:space="preserve">, pl. of </w:t>
      </w:r>
      <w:r w:rsidR="00DC4068" w:rsidRPr="00530B63">
        <w:rPr>
          <w:rFonts w:ascii="Times New Roman" w:hAnsi="Times New Roman" w:cs="Times New Roman"/>
          <w:i/>
          <w:iCs/>
          <w:sz w:val="24"/>
          <w:szCs w:val="24"/>
        </w:rPr>
        <w:t>madrasah</w:t>
      </w:r>
      <w:r w:rsidR="00DC4068" w:rsidRPr="00530B63">
        <w:rPr>
          <w:rFonts w:ascii="Times New Roman" w:hAnsi="Times New Roman" w:cs="Times New Roman"/>
          <w:sz w:val="24"/>
          <w:szCs w:val="24"/>
        </w:rPr>
        <w:t>)</w:t>
      </w:r>
      <w:r w:rsidR="00A6753E" w:rsidRPr="00530B63">
        <w:rPr>
          <w:rFonts w:ascii="Times New Roman" w:hAnsi="Times New Roman" w:cs="Times New Roman"/>
          <w:sz w:val="24"/>
          <w:szCs w:val="24"/>
        </w:rPr>
        <w:t xml:space="preserve"> or </w:t>
      </w:r>
      <w:r w:rsidR="006C30DD" w:rsidRPr="00530B63">
        <w:rPr>
          <w:rFonts w:ascii="Times New Roman" w:hAnsi="Times New Roman" w:cs="Times New Roman"/>
          <w:sz w:val="24"/>
          <w:szCs w:val="24"/>
        </w:rPr>
        <w:t xml:space="preserve">theological </w:t>
      </w:r>
      <w:r w:rsidR="00DC4068" w:rsidRPr="00530B63">
        <w:rPr>
          <w:rFonts w:ascii="Times New Roman" w:hAnsi="Times New Roman" w:cs="Times New Roman"/>
          <w:sz w:val="24"/>
          <w:szCs w:val="24"/>
        </w:rPr>
        <w:t xml:space="preserve">seminaries </w:t>
      </w:r>
      <w:r w:rsidR="00DC4068" w:rsidRPr="00530B63">
        <w:rPr>
          <w:rFonts w:ascii="Times New Roman" w:hAnsi="Times New Roman" w:cs="Times New Roman"/>
          <w:i/>
          <w:iCs/>
          <w:sz w:val="24"/>
          <w:szCs w:val="24"/>
        </w:rPr>
        <w:t>(</w:t>
      </w:r>
      <w:proofErr w:type="spellStart"/>
      <w:r w:rsidR="00DC4068" w:rsidRPr="00530B63">
        <w:rPr>
          <w:rFonts w:ascii="Times New Roman" w:hAnsi="Times New Roman" w:cs="Times New Roman"/>
          <w:i/>
          <w:iCs/>
          <w:sz w:val="24"/>
          <w:szCs w:val="24"/>
        </w:rPr>
        <w:t>hawz</w:t>
      </w:r>
      <w:r w:rsidR="003D4053" w:rsidRPr="00530B63">
        <w:rPr>
          <w:rFonts w:ascii="Times New Roman" w:hAnsi="Times New Roman" w:cs="Times New Roman"/>
          <w:i/>
          <w:iCs/>
          <w:sz w:val="23"/>
          <w:szCs w:val="23"/>
        </w:rPr>
        <w:t>ā</w:t>
      </w:r>
      <w:r w:rsidR="00DC4068" w:rsidRPr="00530B63">
        <w:rPr>
          <w:rFonts w:ascii="Times New Roman" w:hAnsi="Times New Roman" w:cs="Times New Roman"/>
          <w:i/>
          <w:iCs/>
          <w:sz w:val="24"/>
          <w:szCs w:val="24"/>
        </w:rPr>
        <w:t>t</w:t>
      </w:r>
      <w:proofErr w:type="spellEnd"/>
      <w:r w:rsidR="00DC4068" w:rsidRPr="00530B63">
        <w:rPr>
          <w:rFonts w:ascii="Times New Roman" w:hAnsi="Times New Roman" w:cs="Times New Roman"/>
          <w:i/>
          <w:iCs/>
          <w:sz w:val="24"/>
          <w:szCs w:val="24"/>
        </w:rPr>
        <w:t xml:space="preserve">, pl. of </w:t>
      </w:r>
      <w:proofErr w:type="spellStart"/>
      <w:r w:rsidR="00DC4068" w:rsidRPr="00530B63">
        <w:rPr>
          <w:rFonts w:ascii="Times New Roman" w:hAnsi="Times New Roman" w:cs="Times New Roman"/>
          <w:i/>
          <w:iCs/>
          <w:sz w:val="24"/>
          <w:szCs w:val="24"/>
        </w:rPr>
        <w:t>hawza</w:t>
      </w:r>
      <w:proofErr w:type="spellEnd"/>
      <w:r w:rsidR="00DC4068" w:rsidRPr="00530B63">
        <w:rPr>
          <w:rFonts w:ascii="Times New Roman" w:hAnsi="Times New Roman" w:cs="Times New Roman"/>
          <w:i/>
          <w:iCs/>
          <w:sz w:val="24"/>
          <w:szCs w:val="24"/>
        </w:rPr>
        <w:t>)</w:t>
      </w:r>
      <w:r w:rsidR="00A6753E" w:rsidRPr="00530B63">
        <w:rPr>
          <w:rFonts w:ascii="Times New Roman" w:hAnsi="Times New Roman"/>
          <w:sz w:val="24"/>
          <w:szCs w:val="24"/>
        </w:rPr>
        <w:t xml:space="preserve"> employ a text-based, primary </w:t>
      </w:r>
      <w:proofErr w:type="gramStart"/>
      <w:r w:rsidR="00A6753E" w:rsidRPr="00530B63">
        <w:rPr>
          <w:rFonts w:ascii="Times New Roman" w:hAnsi="Times New Roman"/>
          <w:sz w:val="24"/>
          <w:szCs w:val="24"/>
        </w:rPr>
        <w:t>source</w:t>
      </w:r>
      <w:r w:rsidRPr="00530B63">
        <w:rPr>
          <w:rFonts w:ascii="Times New Roman" w:hAnsi="Times New Roman"/>
          <w:sz w:val="24"/>
          <w:szCs w:val="24"/>
        </w:rPr>
        <w:t>,</w:t>
      </w:r>
      <w:proofErr w:type="gramEnd"/>
      <w:r w:rsidR="00A6753E" w:rsidRPr="00530B63">
        <w:rPr>
          <w:rFonts w:ascii="Times New Roman" w:hAnsi="Times New Roman"/>
          <w:sz w:val="24"/>
          <w:szCs w:val="24"/>
        </w:rPr>
        <w:t xml:space="preserve"> and language-based approach to these areas whil</w:t>
      </w:r>
      <w:r w:rsidRPr="00530B63">
        <w:rPr>
          <w:rFonts w:ascii="Times New Roman" w:hAnsi="Times New Roman"/>
          <w:sz w:val="24"/>
          <w:szCs w:val="24"/>
        </w:rPr>
        <w:t>e</w:t>
      </w:r>
      <w:r w:rsidR="00A6753E" w:rsidRPr="00530B63">
        <w:rPr>
          <w:rFonts w:ascii="Times New Roman" w:hAnsi="Times New Roman"/>
          <w:sz w:val="24"/>
          <w:szCs w:val="24"/>
        </w:rPr>
        <w:t xml:space="preserve"> Western universities employ a thematic, summative</w:t>
      </w:r>
      <w:r w:rsidRPr="00530B63">
        <w:rPr>
          <w:rFonts w:ascii="Times New Roman" w:hAnsi="Times New Roman"/>
          <w:sz w:val="24"/>
          <w:szCs w:val="24"/>
        </w:rPr>
        <w:t>,</w:t>
      </w:r>
      <w:r w:rsidR="00A6753E" w:rsidRPr="00530B63">
        <w:rPr>
          <w:rFonts w:ascii="Times New Roman" w:hAnsi="Times New Roman"/>
          <w:sz w:val="24"/>
          <w:szCs w:val="24"/>
        </w:rPr>
        <w:t xml:space="preserve"> and largely secondary source approach. Whil</w:t>
      </w:r>
      <w:r w:rsidRPr="00530B63">
        <w:rPr>
          <w:rFonts w:ascii="Times New Roman" w:hAnsi="Times New Roman"/>
          <w:sz w:val="24"/>
          <w:szCs w:val="24"/>
        </w:rPr>
        <w:t>e</w:t>
      </w:r>
      <w:r w:rsidR="00A6753E" w:rsidRPr="00530B63">
        <w:rPr>
          <w:rFonts w:ascii="Times New Roman" w:hAnsi="Times New Roman"/>
          <w:sz w:val="24"/>
          <w:szCs w:val="24"/>
        </w:rPr>
        <w:t xml:space="preserve"> Western universities should be commended for introducing Islamic Studies to undergraduates, they streamline Islam to the extent that it is reduced to Islamic history. This means that Islamic philosophy or Islamic law are not taught from their conceptual foundation; rather</w:t>
      </w:r>
      <w:r w:rsidRPr="00530B63">
        <w:rPr>
          <w:rFonts w:ascii="Times New Roman" w:hAnsi="Times New Roman"/>
          <w:sz w:val="24"/>
          <w:szCs w:val="24"/>
        </w:rPr>
        <w:t>,</w:t>
      </w:r>
      <w:r w:rsidR="00A6753E" w:rsidRPr="00530B63">
        <w:rPr>
          <w:rFonts w:ascii="Times New Roman" w:hAnsi="Times New Roman"/>
          <w:sz w:val="24"/>
          <w:szCs w:val="24"/>
        </w:rPr>
        <w:t xml:space="preserve"> they are taught descriptively so that Islamic philosophers and their ideas are seen more as contributions of the past than as living contributions capable of creative intellectual engagement with current </w:t>
      </w:r>
      <w:r w:rsidR="00DD6A84" w:rsidRPr="00530B63">
        <w:rPr>
          <w:rFonts w:ascii="Times New Roman" w:hAnsi="Times New Roman"/>
          <w:sz w:val="24"/>
          <w:szCs w:val="24"/>
        </w:rPr>
        <w:t xml:space="preserve">world </w:t>
      </w:r>
      <w:r w:rsidR="00A6753E" w:rsidRPr="00530B63">
        <w:rPr>
          <w:rFonts w:ascii="Times New Roman" w:hAnsi="Times New Roman"/>
          <w:sz w:val="24"/>
          <w:szCs w:val="24"/>
        </w:rPr>
        <w:t>philosophies. Many o</w:t>
      </w:r>
      <w:r w:rsidR="00DD6A84" w:rsidRPr="00530B63">
        <w:rPr>
          <w:rFonts w:ascii="Times New Roman" w:hAnsi="Times New Roman"/>
          <w:sz w:val="24"/>
          <w:szCs w:val="24"/>
        </w:rPr>
        <w:t xml:space="preserve">ther problems can be cited </w:t>
      </w:r>
      <w:r w:rsidR="00A6753E" w:rsidRPr="00530B63">
        <w:rPr>
          <w:rFonts w:ascii="Times New Roman" w:hAnsi="Times New Roman"/>
          <w:sz w:val="24"/>
          <w:szCs w:val="24"/>
        </w:rPr>
        <w:t>that arise from this streamlining process</w:t>
      </w:r>
      <w:r w:rsidRPr="00530B63">
        <w:rPr>
          <w:rFonts w:ascii="Times New Roman" w:hAnsi="Times New Roman"/>
          <w:sz w:val="24"/>
          <w:szCs w:val="24"/>
        </w:rPr>
        <w:t>,</w:t>
      </w:r>
      <w:r w:rsidR="00A6753E" w:rsidRPr="00530B63">
        <w:rPr>
          <w:rFonts w:ascii="Times New Roman" w:hAnsi="Times New Roman"/>
          <w:sz w:val="24"/>
          <w:szCs w:val="24"/>
        </w:rPr>
        <w:t xml:space="preserve"> which include the treatment of Islamic spirituality, interpretation of revelation</w:t>
      </w:r>
      <w:r w:rsidRPr="00530B63">
        <w:rPr>
          <w:rFonts w:ascii="Times New Roman" w:hAnsi="Times New Roman"/>
          <w:sz w:val="24"/>
          <w:szCs w:val="24"/>
        </w:rPr>
        <w:t>,</w:t>
      </w:r>
      <w:r w:rsidR="00A6753E" w:rsidRPr="00530B63">
        <w:rPr>
          <w:rFonts w:ascii="Times New Roman" w:hAnsi="Times New Roman"/>
          <w:sz w:val="24"/>
          <w:szCs w:val="24"/>
        </w:rPr>
        <w:t xml:space="preserve"> and contemporary issues</w:t>
      </w:r>
      <w:r w:rsidRPr="00530B63">
        <w:rPr>
          <w:rFonts w:ascii="Times New Roman" w:hAnsi="Times New Roman"/>
          <w:sz w:val="24"/>
          <w:szCs w:val="24"/>
        </w:rPr>
        <w:t>,</w:t>
      </w:r>
      <w:r w:rsidR="00A6753E" w:rsidRPr="00530B63">
        <w:rPr>
          <w:rFonts w:ascii="Times New Roman" w:hAnsi="Times New Roman"/>
          <w:sz w:val="24"/>
          <w:szCs w:val="24"/>
        </w:rPr>
        <w:t xml:space="preserve"> such as human rights.</w:t>
      </w:r>
    </w:p>
    <w:p w:rsidR="00A6753E" w:rsidRPr="00530B63" w:rsidRDefault="0035089D" w:rsidP="00530B63">
      <w:pPr>
        <w:pStyle w:val="MediumGrid2"/>
        <w:spacing w:line="480" w:lineRule="auto"/>
        <w:contextualSpacing/>
        <w:jc w:val="both"/>
        <w:rPr>
          <w:rFonts w:ascii="Times New Roman" w:hAnsi="Times New Roman"/>
          <w:sz w:val="24"/>
          <w:szCs w:val="24"/>
        </w:rPr>
      </w:pPr>
      <w:r w:rsidRPr="00530B63">
        <w:rPr>
          <w:rFonts w:ascii="Times New Roman" w:hAnsi="Times New Roman"/>
          <w:sz w:val="24"/>
          <w:szCs w:val="24"/>
        </w:rPr>
        <w:tab/>
      </w:r>
      <w:r w:rsidR="00A6753E" w:rsidRPr="00530B63">
        <w:rPr>
          <w:rFonts w:ascii="Times New Roman" w:hAnsi="Times New Roman"/>
          <w:sz w:val="24"/>
          <w:szCs w:val="24"/>
        </w:rPr>
        <w:t xml:space="preserve">In this chapter, I will adopt a theoretical as well as experiential tone and share the challenges I have faced as a tutor in Islamic Studies at King’s College London. These challenges are framed within two pedagogical issues: how Islamic Studies modules could be designed more </w:t>
      </w:r>
      <w:r w:rsidR="00A6753E" w:rsidRPr="00530B63">
        <w:rPr>
          <w:rFonts w:ascii="Times New Roman" w:hAnsi="Times New Roman"/>
          <w:sz w:val="24"/>
          <w:szCs w:val="24"/>
        </w:rPr>
        <w:lastRenderedPageBreak/>
        <w:t xml:space="preserve">effectively and secondly, how effective learning environments can be created for undergraduate students of Islamic Studies. </w:t>
      </w:r>
      <w:r w:rsidR="00DC4068" w:rsidRPr="00530B63">
        <w:rPr>
          <w:rFonts w:ascii="Times New Roman" w:hAnsi="Times New Roman"/>
          <w:sz w:val="24"/>
          <w:szCs w:val="24"/>
        </w:rPr>
        <w:t>Both</w:t>
      </w:r>
      <w:r w:rsidR="00A6753E" w:rsidRPr="00530B63">
        <w:rPr>
          <w:rFonts w:ascii="Times New Roman" w:hAnsi="Times New Roman"/>
          <w:sz w:val="24"/>
          <w:szCs w:val="24"/>
        </w:rPr>
        <w:t xml:space="preserve"> issues are framed within the socio-political narrative that exists about Islam in Western media and academia. My focus will be on the United Kingdom but the discussions I engage in may be applicable to Western universities generally. The fundamental aim of my </w:t>
      </w:r>
      <w:r w:rsidR="00BD388A" w:rsidRPr="00530B63">
        <w:rPr>
          <w:rFonts w:ascii="Times New Roman" w:hAnsi="Times New Roman"/>
          <w:sz w:val="24"/>
          <w:szCs w:val="24"/>
        </w:rPr>
        <w:t xml:space="preserve">chapter </w:t>
      </w:r>
      <w:r w:rsidR="00A6753E" w:rsidRPr="00530B63">
        <w:rPr>
          <w:rFonts w:ascii="Times New Roman" w:hAnsi="Times New Roman"/>
          <w:sz w:val="24"/>
          <w:szCs w:val="24"/>
        </w:rPr>
        <w:t>is to give a critical analysis of the challenges one faces whil</w:t>
      </w:r>
      <w:r w:rsidR="00BD388A" w:rsidRPr="00530B63">
        <w:rPr>
          <w:rFonts w:ascii="Times New Roman" w:hAnsi="Times New Roman"/>
          <w:sz w:val="24"/>
          <w:szCs w:val="24"/>
        </w:rPr>
        <w:t>e</w:t>
      </w:r>
      <w:r w:rsidR="00A6753E" w:rsidRPr="00530B63">
        <w:rPr>
          <w:rFonts w:ascii="Times New Roman" w:hAnsi="Times New Roman"/>
          <w:sz w:val="24"/>
          <w:szCs w:val="24"/>
        </w:rPr>
        <w:t xml:space="preserve"> teaching Islamic Studies in a university environment and highlight significant pedagogical issues that need to be considered in designing an Islamic Studies course.</w:t>
      </w:r>
    </w:p>
    <w:p w:rsidR="00811EB3" w:rsidRPr="00530B63" w:rsidRDefault="00811EB3" w:rsidP="00530B63">
      <w:pPr>
        <w:pStyle w:val="MediumGrid2"/>
        <w:spacing w:line="480" w:lineRule="auto"/>
        <w:contextualSpacing/>
        <w:jc w:val="both"/>
        <w:rPr>
          <w:rFonts w:ascii="Times New Roman" w:hAnsi="Times New Roman" w:cs="Times New Roman"/>
          <w:sz w:val="24"/>
          <w:szCs w:val="24"/>
        </w:rPr>
      </w:pPr>
    </w:p>
    <w:p w:rsidR="00A6753E" w:rsidRPr="00530B63" w:rsidRDefault="00A60358" w:rsidP="00530B63">
      <w:pPr>
        <w:pStyle w:val="MediumGrid2"/>
        <w:spacing w:line="480" w:lineRule="auto"/>
        <w:contextualSpacing/>
        <w:jc w:val="both"/>
        <w:rPr>
          <w:rFonts w:ascii="Times New Roman" w:hAnsi="Times New Roman" w:cs="Times New Roman"/>
          <w:b/>
          <w:sz w:val="24"/>
          <w:szCs w:val="24"/>
        </w:rPr>
      </w:pPr>
      <w:r w:rsidRPr="00530B63">
        <w:rPr>
          <w:rFonts w:ascii="Times New Roman" w:hAnsi="Times New Roman" w:cs="Times New Roman"/>
          <w:b/>
          <w:sz w:val="24"/>
          <w:szCs w:val="24"/>
        </w:rPr>
        <w:t>The Problem of Categorising and S</w:t>
      </w:r>
      <w:r w:rsidR="00A6753E" w:rsidRPr="00530B63">
        <w:rPr>
          <w:rFonts w:ascii="Times New Roman" w:hAnsi="Times New Roman" w:cs="Times New Roman"/>
          <w:b/>
          <w:sz w:val="24"/>
          <w:szCs w:val="24"/>
        </w:rPr>
        <w:t>tructuring Islamic Studies</w:t>
      </w:r>
    </w:p>
    <w:p w:rsidR="00A6753E" w:rsidRPr="00530B63" w:rsidRDefault="00A6753E" w:rsidP="00530B63">
      <w:pPr>
        <w:pStyle w:val="MediumGrid2"/>
        <w:spacing w:line="480" w:lineRule="auto"/>
        <w:contextualSpacing/>
        <w:jc w:val="both"/>
        <w:rPr>
          <w:rFonts w:ascii="Times New Roman" w:hAnsi="Times New Roman" w:cs="Times New Roman"/>
          <w:sz w:val="24"/>
          <w:szCs w:val="24"/>
        </w:rPr>
      </w:pPr>
    </w:p>
    <w:p w:rsidR="00A6753E" w:rsidRPr="00530B63" w:rsidRDefault="0035089D" w:rsidP="00530B63">
      <w:pPr>
        <w:pStyle w:val="MediumGrid2"/>
        <w:spacing w:line="480" w:lineRule="auto"/>
        <w:contextualSpacing/>
        <w:jc w:val="both"/>
        <w:rPr>
          <w:rFonts w:ascii="Times New Roman" w:hAnsi="Times New Roman" w:cs="Times New Roman"/>
          <w:sz w:val="24"/>
          <w:szCs w:val="24"/>
        </w:rPr>
      </w:pPr>
      <w:r w:rsidRPr="00530B63">
        <w:rPr>
          <w:rFonts w:ascii="Times New Roman" w:hAnsi="Times New Roman" w:cs="Times New Roman"/>
          <w:sz w:val="24"/>
          <w:szCs w:val="24"/>
        </w:rPr>
        <w:tab/>
      </w:r>
      <w:r w:rsidR="00A6753E" w:rsidRPr="00530B63">
        <w:rPr>
          <w:rFonts w:ascii="Times New Roman" w:hAnsi="Times New Roman" w:cs="Times New Roman"/>
          <w:sz w:val="24"/>
          <w:szCs w:val="24"/>
        </w:rPr>
        <w:t>Teaching any discipli</w:t>
      </w:r>
      <w:r w:rsidR="00DD6A84" w:rsidRPr="00530B63">
        <w:rPr>
          <w:rFonts w:ascii="Times New Roman" w:hAnsi="Times New Roman" w:cs="Times New Roman"/>
          <w:sz w:val="24"/>
          <w:szCs w:val="24"/>
        </w:rPr>
        <w:t>ne at a university</w:t>
      </w:r>
      <w:r w:rsidR="00A6753E" w:rsidRPr="00530B63">
        <w:rPr>
          <w:rFonts w:ascii="Times New Roman" w:hAnsi="Times New Roman" w:cs="Times New Roman"/>
          <w:sz w:val="24"/>
          <w:szCs w:val="24"/>
        </w:rPr>
        <w:t>, particularly those categorised under Arts &amp; Humanities, Law, Politics</w:t>
      </w:r>
      <w:r w:rsidR="005B0785" w:rsidRPr="00530B63">
        <w:rPr>
          <w:rFonts w:ascii="Times New Roman" w:hAnsi="Times New Roman" w:cs="Times New Roman"/>
          <w:sz w:val="24"/>
          <w:szCs w:val="24"/>
        </w:rPr>
        <w:t>,</w:t>
      </w:r>
      <w:r w:rsidR="00A6753E" w:rsidRPr="00530B63">
        <w:rPr>
          <w:rFonts w:ascii="Times New Roman" w:hAnsi="Times New Roman" w:cs="Times New Roman"/>
          <w:sz w:val="24"/>
          <w:szCs w:val="24"/>
        </w:rPr>
        <w:t xml:space="preserve"> and Social Sciences, is inevitably connected to the wider contours of private and public life. The study of religion is a good example of the unavoidable connection between </w:t>
      </w:r>
      <w:proofErr w:type="gramStart"/>
      <w:r w:rsidR="00A6753E" w:rsidRPr="00530B63">
        <w:rPr>
          <w:rFonts w:ascii="Times New Roman" w:hAnsi="Times New Roman" w:cs="Times New Roman"/>
          <w:sz w:val="24"/>
          <w:szCs w:val="24"/>
        </w:rPr>
        <w:t>scholarship</w:t>
      </w:r>
      <w:proofErr w:type="gramEnd"/>
      <w:r w:rsidR="00A6753E" w:rsidRPr="00530B63">
        <w:rPr>
          <w:rFonts w:ascii="Times New Roman" w:hAnsi="Times New Roman" w:cs="Times New Roman"/>
          <w:sz w:val="24"/>
          <w:szCs w:val="24"/>
        </w:rPr>
        <w:t xml:space="preserve"> and lay religious followers. Whatever one researches about a religion necessarily has some connection, implication</w:t>
      </w:r>
      <w:r w:rsidR="00A803E2" w:rsidRPr="00530B63">
        <w:rPr>
          <w:rFonts w:ascii="Times New Roman" w:hAnsi="Times New Roman" w:cs="Times New Roman"/>
          <w:sz w:val="24"/>
          <w:szCs w:val="24"/>
        </w:rPr>
        <w:t>,</w:t>
      </w:r>
      <w:r w:rsidR="00A6753E" w:rsidRPr="00530B63">
        <w:rPr>
          <w:rFonts w:ascii="Times New Roman" w:hAnsi="Times New Roman" w:cs="Times New Roman"/>
          <w:sz w:val="24"/>
          <w:szCs w:val="24"/>
        </w:rPr>
        <w:t xml:space="preserve"> or even impact to the life of its adherents. It may be comforting to think that actually there is little connection between a scholar and lay person and certainly, some scholars would not wish to define themselves as having any connection with grassroots religious believers. Rather their role is merely to investigate a theoretical problem and remain within the confines of their educational establishment. It may be possible to operate in this way for a period of time but the demands of a media-orientated, </w:t>
      </w:r>
      <w:proofErr w:type="spellStart"/>
      <w:r w:rsidR="00A6753E" w:rsidRPr="00530B63">
        <w:rPr>
          <w:rFonts w:ascii="Times New Roman" w:hAnsi="Times New Roman" w:cs="Times New Roman"/>
          <w:sz w:val="24"/>
          <w:szCs w:val="24"/>
        </w:rPr>
        <w:t>globali</w:t>
      </w:r>
      <w:r w:rsidR="00A803E2" w:rsidRPr="00530B63">
        <w:rPr>
          <w:rFonts w:ascii="Times New Roman" w:hAnsi="Times New Roman" w:cs="Times New Roman"/>
          <w:sz w:val="24"/>
          <w:szCs w:val="24"/>
        </w:rPr>
        <w:t>z</w:t>
      </w:r>
      <w:r w:rsidR="00A6753E" w:rsidRPr="00530B63">
        <w:rPr>
          <w:rFonts w:ascii="Times New Roman" w:hAnsi="Times New Roman" w:cs="Times New Roman"/>
          <w:sz w:val="24"/>
          <w:szCs w:val="24"/>
        </w:rPr>
        <w:t>ed</w:t>
      </w:r>
      <w:proofErr w:type="spellEnd"/>
      <w:r w:rsidR="00A6753E" w:rsidRPr="00530B63">
        <w:rPr>
          <w:rFonts w:ascii="Times New Roman" w:hAnsi="Times New Roman" w:cs="Times New Roman"/>
          <w:sz w:val="24"/>
          <w:szCs w:val="24"/>
        </w:rPr>
        <w:t xml:space="preserve"> and </w:t>
      </w:r>
      <w:proofErr w:type="spellStart"/>
      <w:proofErr w:type="gramStart"/>
      <w:r w:rsidR="00A803E2" w:rsidRPr="00530B63">
        <w:rPr>
          <w:rFonts w:ascii="Times New Roman" w:hAnsi="Times New Roman" w:cs="Times New Roman"/>
          <w:sz w:val="24"/>
          <w:szCs w:val="24"/>
        </w:rPr>
        <w:t>technologized</w:t>
      </w:r>
      <w:proofErr w:type="spellEnd"/>
      <w:r w:rsidR="00A803E2" w:rsidRPr="00530B63">
        <w:rPr>
          <w:rFonts w:ascii="Times New Roman" w:hAnsi="Times New Roman" w:cs="Times New Roman"/>
          <w:sz w:val="24"/>
          <w:szCs w:val="24"/>
        </w:rPr>
        <w:t xml:space="preserve"> </w:t>
      </w:r>
      <w:r w:rsidR="00A6753E" w:rsidRPr="00530B63">
        <w:rPr>
          <w:rFonts w:ascii="Times New Roman" w:hAnsi="Times New Roman" w:cs="Times New Roman"/>
          <w:sz w:val="24"/>
          <w:szCs w:val="24"/>
        </w:rPr>
        <w:t xml:space="preserve"> world</w:t>
      </w:r>
      <w:proofErr w:type="gramEnd"/>
      <w:r w:rsidR="00A6753E" w:rsidRPr="00530B63">
        <w:rPr>
          <w:rFonts w:ascii="Times New Roman" w:hAnsi="Times New Roman" w:cs="Times New Roman"/>
          <w:sz w:val="24"/>
          <w:szCs w:val="24"/>
        </w:rPr>
        <w:t xml:space="preserve"> suggest otherwise. The reality is that the study of religion is intimately connected to the lives of its followers because scholarship, whether in the Muslim seminary or Western academic tradition, is seeping into the inboxes, mobile phones, Facebook pages</w:t>
      </w:r>
      <w:r w:rsidR="00A803E2" w:rsidRPr="00530B63">
        <w:rPr>
          <w:rFonts w:ascii="Times New Roman" w:hAnsi="Times New Roman" w:cs="Times New Roman"/>
          <w:sz w:val="24"/>
          <w:szCs w:val="24"/>
        </w:rPr>
        <w:t>,</w:t>
      </w:r>
      <w:r w:rsidR="00A6753E" w:rsidRPr="00530B63">
        <w:rPr>
          <w:rFonts w:ascii="Times New Roman" w:hAnsi="Times New Roman" w:cs="Times New Roman"/>
          <w:sz w:val="24"/>
          <w:szCs w:val="24"/>
        </w:rPr>
        <w:t xml:space="preserve"> and </w:t>
      </w:r>
      <w:proofErr w:type="spellStart"/>
      <w:r w:rsidR="00A6753E" w:rsidRPr="00530B63">
        <w:rPr>
          <w:rFonts w:ascii="Times New Roman" w:hAnsi="Times New Roman" w:cs="Times New Roman"/>
          <w:sz w:val="24"/>
          <w:szCs w:val="24"/>
        </w:rPr>
        <w:t>YouTube</w:t>
      </w:r>
      <w:proofErr w:type="spellEnd"/>
      <w:r w:rsidR="00A6753E" w:rsidRPr="00530B63">
        <w:rPr>
          <w:rFonts w:ascii="Times New Roman" w:hAnsi="Times New Roman" w:cs="Times New Roman"/>
          <w:sz w:val="24"/>
          <w:szCs w:val="24"/>
        </w:rPr>
        <w:t xml:space="preserve"> channels of </w:t>
      </w:r>
      <w:r w:rsidR="00A803E2" w:rsidRPr="00530B63">
        <w:rPr>
          <w:rFonts w:ascii="Times New Roman" w:hAnsi="Times New Roman" w:cs="Times New Roman"/>
          <w:sz w:val="24"/>
          <w:szCs w:val="24"/>
        </w:rPr>
        <w:t>the</w:t>
      </w:r>
      <w:r w:rsidR="00A6753E" w:rsidRPr="00530B63">
        <w:rPr>
          <w:rFonts w:ascii="Times New Roman" w:hAnsi="Times New Roman" w:cs="Times New Roman"/>
          <w:sz w:val="24"/>
          <w:szCs w:val="24"/>
        </w:rPr>
        <w:t xml:space="preserve"> average person. The average person will be exposed, </w:t>
      </w:r>
      <w:r w:rsidR="00895AFE" w:rsidRPr="00530B63">
        <w:rPr>
          <w:rFonts w:ascii="Times New Roman" w:hAnsi="Times New Roman" w:cs="Times New Roman"/>
          <w:sz w:val="24"/>
          <w:szCs w:val="24"/>
        </w:rPr>
        <w:t xml:space="preserve">even if very generally, </w:t>
      </w:r>
      <w:r w:rsidR="00A6753E" w:rsidRPr="00530B63">
        <w:rPr>
          <w:rFonts w:ascii="Times New Roman" w:hAnsi="Times New Roman" w:cs="Times New Roman"/>
          <w:sz w:val="24"/>
          <w:szCs w:val="24"/>
        </w:rPr>
        <w:t xml:space="preserve">to the ideas of scholars. This is a positive trend – it gradually removes people’s </w:t>
      </w:r>
      <w:r w:rsidR="00A6753E" w:rsidRPr="00530B63">
        <w:rPr>
          <w:rFonts w:ascii="Times New Roman" w:hAnsi="Times New Roman" w:cs="Times New Roman"/>
          <w:sz w:val="24"/>
          <w:szCs w:val="24"/>
        </w:rPr>
        <w:lastRenderedPageBreak/>
        <w:t>ignorance about a variety of concepts and ideas. However, there is a concomitant responsibility on scholars to genuinely and critically investigate the very discipline they are researching. This is in order to study the discipline in accordance with its own worth, philosophical frameworks</w:t>
      </w:r>
      <w:r w:rsidR="00A803E2" w:rsidRPr="00530B63">
        <w:rPr>
          <w:rFonts w:ascii="Times New Roman" w:hAnsi="Times New Roman" w:cs="Times New Roman"/>
          <w:sz w:val="24"/>
          <w:szCs w:val="24"/>
        </w:rPr>
        <w:t>,</w:t>
      </w:r>
      <w:r w:rsidR="00A6753E" w:rsidRPr="00530B63">
        <w:rPr>
          <w:rFonts w:ascii="Times New Roman" w:hAnsi="Times New Roman" w:cs="Times New Roman"/>
          <w:sz w:val="24"/>
          <w:szCs w:val="24"/>
        </w:rPr>
        <w:t xml:space="preserve"> and for the correct dissemination of both old and new religious interpretations. It is here that tension emerges as to exactly what a discipline is, how it should be structured</w:t>
      </w:r>
      <w:r w:rsidR="00A803E2" w:rsidRPr="00530B63">
        <w:rPr>
          <w:rFonts w:ascii="Times New Roman" w:hAnsi="Times New Roman" w:cs="Times New Roman"/>
          <w:sz w:val="24"/>
          <w:szCs w:val="24"/>
        </w:rPr>
        <w:t>,</w:t>
      </w:r>
      <w:r w:rsidR="00A6753E" w:rsidRPr="00530B63">
        <w:rPr>
          <w:rFonts w:ascii="Times New Roman" w:hAnsi="Times New Roman" w:cs="Times New Roman"/>
          <w:sz w:val="24"/>
          <w:szCs w:val="24"/>
        </w:rPr>
        <w:t xml:space="preserve"> and what its potential impact on wider society is.</w:t>
      </w:r>
    </w:p>
    <w:p w:rsidR="0035089D" w:rsidRPr="00530B63" w:rsidRDefault="0035089D" w:rsidP="00530B63">
      <w:pPr>
        <w:pStyle w:val="MediumGrid2"/>
        <w:spacing w:line="480" w:lineRule="auto"/>
        <w:contextualSpacing/>
        <w:jc w:val="both"/>
        <w:rPr>
          <w:rFonts w:ascii="Times New Roman" w:hAnsi="Times New Roman" w:cs="Times New Roman"/>
          <w:sz w:val="24"/>
          <w:szCs w:val="24"/>
        </w:rPr>
      </w:pPr>
      <w:r w:rsidRPr="00530B63">
        <w:rPr>
          <w:rFonts w:ascii="Times New Roman" w:hAnsi="Times New Roman" w:cs="Times New Roman"/>
          <w:sz w:val="24"/>
          <w:szCs w:val="24"/>
        </w:rPr>
        <w:tab/>
      </w:r>
      <w:r w:rsidR="00A6753E" w:rsidRPr="00530B63">
        <w:rPr>
          <w:rFonts w:ascii="Times New Roman" w:hAnsi="Times New Roman" w:cs="Times New Roman"/>
          <w:sz w:val="24"/>
          <w:szCs w:val="24"/>
        </w:rPr>
        <w:t>The field of Islamic Studies is no different; in fact, it is all the more crucial that this tension be investigated thoroughly because Islam has occupied an uneasy space within Western media, politics</w:t>
      </w:r>
      <w:r w:rsidR="00A803E2" w:rsidRPr="00530B63">
        <w:rPr>
          <w:rFonts w:ascii="Times New Roman" w:hAnsi="Times New Roman" w:cs="Times New Roman"/>
          <w:sz w:val="24"/>
          <w:szCs w:val="24"/>
        </w:rPr>
        <w:t>,</w:t>
      </w:r>
      <w:r w:rsidR="00A6753E" w:rsidRPr="00530B63">
        <w:rPr>
          <w:rFonts w:ascii="Times New Roman" w:hAnsi="Times New Roman" w:cs="Times New Roman"/>
          <w:sz w:val="24"/>
          <w:szCs w:val="24"/>
        </w:rPr>
        <w:t xml:space="preserve"> and public thought. The accusations levelled at Islam by the majority of Western media and politicians that it is barbaric, terrorist, extremist, uneducated, helpless, threatening, demeaning to women, isolationist</w:t>
      </w:r>
      <w:r w:rsidR="00A803E2" w:rsidRPr="00530B63">
        <w:rPr>
          <w:rFonts w:ascii="Times New Roman" w:hAnsi="Times New Roman" w:cs="Times New Roman"/>
          <w:sz w:val="24"/>
          <w:szCs w:val="24"/>
        </w:rPr>
        <w:t>,</w:t>
      </w:r>
      <w:r w:rsidR="00A6753E" w:rsidRPr="00530B63">
        <w:rPr>
          <w:rFonts w:ascii="Times New Roman" w:hAnsi="Times New Roman" w:cs="Times New Roman"/>
          <w:sz w:val="24"/>
          <w:szCs w:val="24"/>
        </w:rPr>
        <w:t xml:space="preserve"> and out of place in </w:t>
      </w:r>
      <w:r w:rsidR="00A803E2" w:rsidRPr="00530B63">
        <w:rPr>
          <w:rFonts w:ascii="Times New Roman" w:hAnsi="Times New Roman" w:cs="Times New Roman"/>
          <w:sz w:val="24"/>
          <w:szCs w:val="24"/>
        </w:rPr>
        <w:t>“</w:t>
      </w:r>
      <w:r w:rsidR="00A6753E" w:rsidRPr="00530B63">
        <w:rPr>
          <w:rFonts w:ascii="Times New Roman" w:hAnsi="Times New Roman" w:cs="Times New Roman"/>
          <w:sz w:val="24"/>
          <w:szCs w:val="24"/>
        </w:rPr>
        <w:t>modern</w:t>
      </w:r>
      <w:r w:rsidR="00A803E2" w:rsidRPr="00530B63">
        <w:rPr>
          <w:rFonts w:ascii="Times New Roman" w:hAnsi="Times New Roman" w:cs="Times New Roman"/>
          <w:sz w:val="24"/>
          <w:szCs w:val="24"/>
        </w:rPr>
        <w:t>”</w:t>
      </w:r>
      <w:r w:rsidR="00A6753E" w:rsidRPr="00530B63">
        <w:rPr>
          <w:rFonts w:ascii="Times New Roman" w:hAnsi="Times New Roman" w:cs="Times New Roman"/>
          <w:sz w:val="24"/>
          <w:szCs w:val="24"/>
        </w:rPr>
        <w:t xml:space="preserve"> society have had a hugely negative effect on the way in which Islam is studied.</w:t>
      </w:r>
      <w:r w:rsidRPr="00530B63">
        <w:rPr>
          <w:rStyle w:val="FootnoteReference"/>
          <w:sz w:val="24"/>
          <w:szCs w:val="24"/>
        </w:rPr>
        <w:footnoteReference w:id="1"/>
      </w:r>
      <w:r w:rsidRPr="00530B63">
        <w:rPr>
          <w:rFonts w:ascii="Times New Roman" w:hAnsi="Times New Roman" w:cs="Times New Roman"/>
          <w:sz w:val="24"/>
          <w:szCs w:val="24"/>
        </w:rPr>
        <w:t xml:space="preserve"> This immediately makes Islamic Studies a difficult discipline to categorise which is why there are many names for it (most of which incorrectly compartmentalise or blur the religion and the study of it): the Study of Islam, the Study of Muslims and the Islamic World, Islamic Studies, Traditional and Contemporary/Modern Islam, Spiritual and Political Islam, Islamic and Middle Eastern Studies, Islamic and Arabic Studies, Oriental Studies</w:t>
      </w:r>
      <w:r w:rsidR="00A803E2" w:rsidRPr="00530B63">
        <w:rPr>
          <w:rFonts w:ascii="Times New Roman" w:hAnsi="Times New Roman" w:cs="Times New Roman"/>
          <w:sz w:val="24"/>
          <w:szCs w:val="24"/>
        </w:rPr>
        <w:t>,</w:t>
      </w:r>
      <w:r w:rsidRPr="00530B63">
        <w:rPr>
          <w:rFonts w:ascii="Times New Roman" w:hAnsi="Times New Roman" w:cs="Times New Roman"/>
          <w:sz w:val="24"/>
          <w:szCs w:val="24"/>
        </w:rPr>
        <w:t xml:space="preserve"> and more. In short, Islam becomes a highly politicised affair even before it enters the university.</w:t>
      </w:r>
    </w:p>
    <w:p w:rsidR="0035089D" w:rsidRPr="00530B63" w:rsidRDefault="0035089D" w:rsidP="00530B63">
      <w:pPr>
        <w:pStyle w:val="MediumGrid2"/>
        <w:spacing w:line="480" w:lineRule="auto"/>
        <w:contextualSpacing/>
        <w:jc w:val="both"/>
        <w:rPr>
          <w:rFonts w:ascii="Times New Roman" w:hAnsi="Times New Roman" w:cs="Times New Roman"/>
          <w:sz w:val="24"/>
          <w:szCs w:val="24"/>
        </w:rPr>
      </w:pPr>
      <w:r w:rsidRPr="00530B63">
        <w:rPr>
          <w:rFonts w:ascii="Times New Roman" w:hAnsi="Times New Roman" w:cs="Times New Roman"/>
          <w:sz w:val="24"/>
          <w:szCs w:val="24"/>
        </w:rPr>
        <w:tab/>
        <w:t xml:space="preserve">One of the ways to understand this political narrative and the interest it has generated in Islam is to streamline the religion for undergraduates in Western universities into the discipline </w:t>
      </w:r>
      <w:r w:rsidRPr="00530B63">
        <w:rPr>
          <w:rFonts w:ascii="Times New Roman" w:hAnsi="Times New Roman" w:cs="Times New Roman"/>
          <w:sz w:val="24"/>
          <w:szCs w:val="24"/>
        </w:rPr>
        <w:lastRenderedPageBreak/>
        <w:t>known as Islamic Studies. Streamlining education is the process of making education simpler and faster so that it is digestible for a student with the aim of fulfilling teaching and learning outcomes more effectively. Islamic Studies streamlines Islam by giving an overview of its history, key figures, ideas, debates</w:t>
      </w:r>
      <w:r w:rsidR="00A803E2" w:rsidRPr="00530B63">
        <w:rPr>
          <w:rFonts w:ascii="Times New Roman" w:hAnsi="Times New Roman" w:cs="Times New Roman"/>
          <w:sz w:val="24"/>
          <w:szCs w:val="24"/>
        </w:rPr>
        <w:t>,</w:t>
      </w:r>
      <w:r w:rsidRPr="00530B63">
        <w:rPr>
          <w:rFonts w:ascii="Times New Roman" w:hAnsi="Times New Roman" w:cs="Times New Roman"/>
          <w:sz w:val="24"/>
          <w:szCs w:val="24"/>
        </w:rPr>
        <w:t xml:space="preserve"> and political conflicts which are usually categorised as follows: historically investigating Islam’s origins and the political conflicts that arose thereafter, its so-called empires and dynasties, its philosophical, spiritual and legal heritage, its relationship with conflicts in the Middle East, revaluating its position in contemporary issues such as human rights, women’s rights, politics, modernity, bioethics, pluralism and social cohesion</w:t>
      </w:r>
      <w:r w:rsidR="00A803E2" w:rsidRPr="00530B63">
        <w:rPr>
          <w:rFonts w:ascii="Times New Roman" w:hAnsi="Times New Roman" w:cs="Times New Roman"/>
          <w:sz w:val="24"/>
          <w:szCs w:val="24"/>
        </w:rPr>
        <w:t>,</w:t>
      </w:r>
      <w:r w:rsidRPr="00530B63">
        <w:rPr>
          <w:rFonts w:ascii="Times New Roman" w:hAnsi="Times New Roman" w:cs="Times New Roman"/>
          <w:sz w:val="24"/>
          <w:szCs w:val="24"/>
        </w:rPr>
        <w:t xml:space="preserve"> and finally, sociological and anthropological analysis of Muslim diaspora around the world. As I will show, King’s College London follows this same pattern but the majority of UK and US universities employ the same approach within their Islamic Studies modules and/or departments.</w:t>
      </w:r>
      <w:r w:rsidRPr="00530B63">
        <w:rPr>
          <w:rStyle w:val="FootnoteReference"/>
          <w:rFonts w:ascii="Times New Roman" w:hAnsi="Times New Roman" w:cs="Times New Roman"/>
          <w:sz w:val="24"/>
          <w:szCs w:val="24"/>
        </w:rPr>
        <w:footnoteReference w:id="2"/>
      </w:r>
      <w:r w:rsidRPr="00530B63">
        <w:rPr>
          <w:rFonts w:ascii="Times New Roman" w:hAnsi="Times New Roman" w:cs="Times New Roman"/>
          <w:sz w:val="24"/>
          <w:szCs w:val="24"/>
        </w:rPr>
        <w:t xml:space="preserve"> All these areas are taught in a summative fashion using mainly secondary sources in the English language with a non-Muslim audience in mind. The goal of streamlining is an attempt to present an objective, outsider account of Islam to all learners usually done by non-Muslim scholars. </w:t>
      </w:r>
    </w:p>
    <w:p w:rsidR="0035089D" w:rsidRPr="00530B63" w:rsidRDefault="0035089D" w:rsidP="00530B63">
      <w:pPr>
        <w:pStyle w:val="MediumGrid2"/>
        <w:spacing w:line="480" w:lineRule="auto"/>
        <w:contextualSpacing/>
        <w:jc w:val="both"/>
        <w:rPr>
          <w:rFonts w:ascii="Times New Roman" w:hAnsi="Times New Roman" w:cs="Times New Roman"/>
          <w:sz w:val="24"/>
          <w:szCs w:val="24"/>
        </w:rPr>
      </w:pPr>
      <w:r w:rsidRPr="00530B63">
        <w:rPr>
          <w:rFonts w:ascii="Times New Roman" w:hAnsi="Times New Roman" w:cs="Times New Roman"/>
          <w:sz w:val="24"/>
          <w:szCs w:val="24"/>
        </w:rPr>
        <w:tab/>
        <w:t xml:space="preserve">Subject-areas are grouped together under one module – so, for example, Islam’s Origins would include several major themes (which are actually disciplines in their own right) such as, religions before Prophet </w:t>
      </w:r>
      <w:proofErr w:type="spellStart"/>
      <w:r w:rsidRPr="00530B63">
        <w:rPr>
          <w:rFonts w:ascii="Times New Roman" w:hAnsi="Times New Roman" w:cs="Times New Roman"/>
          <w:sz w:val="24"/>
          <w:szCs w:val="24"/>
        </w:rPr>
        <w:t>Muḥammad</w:t>
      </w:r>
      <w:proofErr w:type="spellEnd"/>
      <w:r w:rsidRPr="00530B63">
        <w:rPr>
          <w:rFonts w:ascii="Times New Roman" w:hAnsi="Times New Roman" w:cs="Times New Roman"/>
          <w:sz w:val="24"/>
          <w:szCs w:val="24"/>
        </w:rPr>
        <w:t xml:space="preserve"> (comparative religion), authenticity of the Qur’an (Qur’anic studies), emergence of Shi’ism and Sunnism (Islamic history) and their theological doctrines (Islamic theology)</w:t>
      </w:r>
      <w:r w:rsidR="000B2163" w:rsidRPr="00530B63">
        <w:rPr>
          <w:rFonts w:ascii="Times New Roman" w:hAnsi="Times New Roman" w:cs="Times New Roman"/>
          <w:sz w:val="24"/>
          <w:szCs w:val="24"/>
        </w:rPr>
        <w:t>,</w:t>
      </w:r>
      <w:r w:rsidRPr="00530B63">
        <w:rPr>
          <w:rFonts w:ascii="Times New Roman" w:hAnsi="Times New Roman" w:cs="Times New Roman"/>
          <w:sz w:val="24"/>
          <w:szCs w:val="24"/>
        </w:rPr>
        <w:t xml:space="preserve"> and political and military conflicts surrounding the caliphate (Islamic politics). It matters little whether these modules are options as part of another </w:t>
      </w:r>
      <w:r w:rsidRPr="00530B63">
        <w:rPr>
          <w:rFonts w:ascii="Times New Roman" w:hAnsi="Times New Roman" w:cs="Times New Roman"/>
          <w:sz w:val="24"/>
          <w:szCs w:val="24"/>
        </w:rPr>
        <w:lastRenderedPageBreak/>
        <w:t>bachelor’s degree or taught in a fully-fledged Bachelors of Islamic Studies – the aim is to deliver content to undergraduates as quickly and concisely as possible. The question is</w:t>
      </w:r>
      <w:r w:rsidR="000B2163" w:rsidRPr="00530B63">
        <w:rPr>
          <w:rFonts w:ascii="Times New Roman" w:hAnsi="Times New Roman" w:cs="Times New Roman"/>
          <w:sz w:val="24"/>
          <w:szCs w:val="24"/>
        </w:rPr>
        <w:t>:</w:t>
      </w:r>
      <w:r w:rsidRPr="00530B63">
        <w:rPr>
          <w:rFonts w:ascii="Times New Roman" w:hAnsi="Times New Roman" w:cs="Times New Roman"/>
          <w:sz w:val="24"/>
          <w:szCs w:val="24"/>
        </w:rPr>
        <w:t xml:space="preserve"> can the streamlining approach in Islamic Studies overcome the various mindsets and socio-political narratives about Islam that exist within and outside Western academia? Does it help an undergraduate learn Islam effectively? Finally, how does it affect one’s teaching methods in Islamic Studies? In order to answer these questions, it is necessary to outline the socio-political factors that exist behind the streamlining approach to Islamic Studies.</w:t>
      </w:r>
    </w:p>
    <w:p w:rsidR="0035089D" w:rsidRPr="00530B63" w:rsidRDefault="0035089D" w:rsidP="00530B63">
      <w:pPr>
        <w:pStyle w:val="MediumGrid2"/>
        <w:spacing w:line="480" w:lineRule="auto"/>
        <w:contextualSpacing/>
        <w:jc w:val="both"/>
        <w:rPr>
          <w:rFonts w:ascii="Times New Roman" w:hAnsi="Times New Roman" w:cs="Times New Roman"/>
          <w:sz w:val="24"/>
          <w:szCs w:val="24"/>
        </w:rPr>
      </w:pPr>
    </w:p>
    <w:p w:rsidR="0035089D" w:rsidRPr="00530B63" w:rsidRDefault="0035089D" w:rsidP="00530B63">
      <w:pPr>
        <w:pStyle w:val="MediumGrid2"/>
        <w:spacing w:line="480" w:lineRule="auto"/>
        <w:contextualSpacing/>
        <w:jc w:val="both"/>
        <w:rPr>
          <w:rFonts w:ascii="Times New Roman" w:hAnsi="Times New Roman" w:cs="Times New Roman"/>
          <w:b/>
          <w:sz w:val="24"/>
          <w:szCs w:val="24"/>
        </w:rPr>
      </w:pPr>
      <w:r w:rsidRPr="00530B63">
        <w:rPr>
          <w:rFonts w:ascii="Times New Roman" w:hAnsi="Times New Roman" w:cs="Times New Roman"/>
          <w:b/>
          <w:sz w:val="24"/>
          <w:szCs w:val="24"/>
        </w:rPr>
        <w:t>Challenges in Studying Islam in Western Academia: Underlying Mindsets and Intellectual Trends</w:t>
      </w:r>
    </w:p>
    <w:p w:rsidR="0035089D" w:rsidRPr="00530B63" w:rsidRDefault="0035089D" w:rsidP="00530B63">
      <w:pPr>
        <w:pStyle w:val="MediumGrid2"/>
        <w:spacing w:line="480" w:lineRule="auto"/>
        <w:contextualSpacing/>
        <w:jc w:val="both"/>
        <w:rPr>
          <w:rFonts w:ascii="Times New Roman" w:hAnsi="Times New Roman" w:cs="Times New Roman"/>
          <w:sz w:val="24"/>
          <w:szCs w:val="24"/>
        </w:rPr>
      </w:pPr>
    </w:p>
    <w:p w:rsidR="000B2163" w:rsidRPr="00530B63" w:rsidRDefault="0035089D" w:rsidP="00530B63">
      <w:pPr>
        <w:pStyle w:val="MediumGrid2"/>
        <w:spacing w:line="480" w:lineRule="auto"/>
        <w:contextualSpacing/>
        <w:jc w:val="both"/>
        <w:rPr>
          <w:rFonts w:ascii="Times New Roman" w:hAnsi="Times New Roman" w:cs="Times New Roman"/>
          <w:sz w:val="24"/>
          <w:szCs w:val="24"/>
          <w:lang w:eastAsia="en-GB"/>
        </w:rPr>
      </w:pPr>
      <w:r w:rsidRPr="00530B63">
        <w:rPr>
          <w:rFonts w:ascii="Times New Roman" w:hAnsi="Times New Roman" w:cs="Times New Roman"/>
          <w:sz w:val="24"/>
          <w:szCs w:val="24"/>
        </w:rPr>
        <w:tab/>
        <w:t xml:space="preserve">At the outset, there is a tendency by some scholars in Islamic Studies to think in terms of </w:t>
      </w:r>
      <w:r w:rsidR="000B2163" w:rsidRPr="00530B63">
        <w:rPr>
          <w:rFonts w:ascii="Times New Roman" w:hAnsi="Times New Roman" w:cs="Times New Roman"/>
          <w:sz w:val="24"/>
          <w:szCs w:val="24"/>
        </w:rPr>
        <w:t>“</w:t>
      </w:r>
      <w:r w:rsidRPr="00530B63">
        <w:rPr>
          <w:rFonts w:ascii="Times New Roman" w:hAnsi="Times New Roman" w:cs="Times New Roman"/>
          <w:sz w:val="24"/>
          <w:szCs w:val="24"/>
        </w:rPr>
        <w:t>Islam</w:t>
      </w:r>
      <w:r w:rsidR="000B2163" w:rsidRPr="00530B63">
        <w:rPr>
          <w:rFonts w:ascii="Times New Roman" w:hAnsi="Times New Roman" w:cs="Times New Roman"/>
          <w:sz w:val="24"/>
          <w:szCs w:val="24"/>
        </w:rPr>
        <w:t>”</w:t>
      </w:r>
      <w:r w:rsidRPr="00530B63">
        <w:rPr>
          <w:rFonts w:ascii="Times New Roman" w:hAnsi="Times New Roman" w:cs="Times New Roman"/>
          <w:sz w:val="24"/>
          <w:szCs w:val="24"/>
        </w:rPr>
        <w:t xml:space="preserve"> and </w:t>
      </w:r>
      <w:r w:rsidR="000B2163" w:rsidRPr="00530B63">
        <w:rPr>
          <w:rFonts w:ascii="Times New Roman" w:hAnsi="Times New Roman" w:cs="Times New Roman"/>
          <w:sz w:val="24"/>
          <w:szCs w:val="24"/>
        </w:rPr>
        <w:t>“</w:t>
      </w:r>
      <w:r w:rsidRPr="00530B63">
        <w:rPr>
          <w:rFonts w:ascii="Times New Roman" w:hAnsi="Times New Roman" w:cs="Times New Roman"/>
          <w:sz w:val="24"/>
          <w:szCs w:val="24"/>
        </w:rPr>
        <w:t>the West</w:t>
      </w:r>
      <w:r w:rsidR="000B2163" w:rsidRPr="00530B63">
        <w:rPr>
          <w:rFonts w:ascii="Times New Roman" w:hAnsi="Times New Roman" w:cs="Times New Roman"/>
          <w:sz w:val="24"/>
          <w:szCs w:val="24"/>
        </w:rPr>
        <w:t>”</w:t>
      </w:r>
      <w:r w:rsidRPr="00530B63">
        <w:rPr>
          <w:rFonts w:ascii="Times New Roman" w:hAnsi="Times New Roman" w:cs="Times New Roman"/>
          <w:sz w:val="24"/>
          <w:szCs w:val="24"/>
        </w:rPr>
        <w:t>; that these two terms indicate on opposition, conflict and separation.</w:t>
      </w:r>
      <w:r w:rsidRPr="00530B63">
        <w:rPr>
          <w:rStyle w:val="FootnoteReference"/>
          <w:rFonts w:ascii="Times New Roman" w:hAnsi="Times New Roman" w:cs="Times New Roman"/>
          <w:sz w:val="24"/>
          <w:szCs w:val="24"/>
        </w:rPr>
        <w:footnoteReference w:id="3"/>
      </w:r>
      <w:r w:rsidRPr="00530B63">
        <w:rPr>
          <w:rFonts w:ascii="Times New Roman" w:hAnsi="Times New Roman" w:cs="Times New Roman"/>
          <w:sz w:val="24"/>
          <w:szCs w:val="24"/>
        </w:rPr>
        <w:t xml:space="preserve"> The late Mohammed </w:t>
      </w:r>
      <w:proofErr w:type="spellStart"/>
      <w:r w:rsidRPr="00530B63">
        <w:rPr>
          <w:rFonts w:ascii="Times New Roman" w:hAnsi="Times New Roman" w:cs="Times New Roman"/>
          <w:sz w:val="24"/>
          <w:szCs w:val="24"/>
        </w:rPr>
        <w:t>Arkoun</w:t>
      </w:r>
      <w:proofErr w:type="spellEnd"/>
      <w:r w:rsidRPr="00530B63">
        <w:rPr>
          <w:rFonts w:ascii="Times New Roman" w:hAnsi="Times New Roman" w:cs="Times New Roman"/>
          <w:sz w:val="24"/>
          <w:szCs w:val="24"/>
        </w:rPr>
        <w:t xml:space="preserve"> comments on this arguing</w:t>
      </w:r>
      <w:r w:rsidR="000B2163" w:rsidRPr="00530B63">
        <w:rPr>
          <w:rFonts w:ascii="Times New Roman" w:hAnsi="Times New Roman" w:cs="Times New Roman"/>
          <w:sz w:val="24"/>
          <w:szCs w:val="24"/>
          <w:lang w:eastAsia="en-GB"/>
        </w:rPr>
        <w:t>:</w:t>
      </w:r>
    </w:p>
    <w:p w:rsidR="0035089D" w:rsidRPr="00530B63" w:rsidRDefault="000B2163" w:rsidP="00530B63">
      <w:pPr>
        <w:pStyle w:val="MediumGrid2"/>
        <w:spacing w:line="480" w:lineRule="auto"/>
        <w:contextualSpacing/>
        <w:jc w:val="both"/>
        <w:rPr>
          <w:rFonts w:ascii="Times New Roman" w:hAnsi="Times New Roman" w:cs="Times New Roman"/>
          <w:sz w:val="24"/>
          <w:szCs w:val="24"/>
        </w:rPr>
      </w:pPr>
      <w:r w:rsidRPr="00530B63">
        <w:rPr>
          <w:rFonts w:ascii="Times New Roman" w:hAnsi="Times New Roman" w:cs="Times New Roman"/>
          <w:sz w:val="24"/>
          <w:szCs w:val="24"/>
          <w:lang w:eastAsia="en-GB"/>
        </w:rPr>
        <w:tab/>
      </w:r>
      <w:r w:rsidR="0035089D" w:rsidRPr="00530B63">
        <w:rPr>
          <w:rFonts w:ascii="Times New Roman" w:hAnsi="Times New Roman" w:cs="Times New Roman"/>
          <w:sz w:val="24"/>
          <w:szCs w:val="24"/>
          <w:lang w:eastAsia="en-GB"/>
        </w:rPr>
        <w:t xml:space="preserve">the book by Bernard Lewis, entitled </w:t>
      </w:r>
      <w:r w:rsidR="0035089D" w:rsidRPr="00530B63">
        <w:rPr>
          <w:rFonts w:ascii="Times New Roman" w:hAnsi="Times New Roman" w:cs="Times New Roman"/>
          <w:i/>
          <w:iCs/>
          <w:sz w:val="24"/>
          <w:szCs w:val="24"/>
          <w:lang w:eastAsia="en-GB"/>
        </w:rPr>
        <w:t xml:space="preserve">What Went Wrong?, </w:t>
      </w:r>
      <w:r w:rsidR="0035089D" w:rsidRPr="00530B63">
        <w:rPr>
          <w:rFonts w:ascii="Times New Roman" w:hAnsi="Times New Roman" w:cs="Times New Roman"/>
          <w:sz w:val="24"/>
          <w:szCs w:val="24"/>
          <w:lang w:eastAsia="en-GB"/>
        </w:rPr>
        <w:t xml:space="preserve">whose phenomenal sales </w:t>
      </w:r>
      <w:r w:rsidRPr="00530B63">
        <w:rPr>
          <w:rFonts w:ascii="Times New Roman" w:hAnsi="Times New Roman" w:cs="Times New Roman"/>
          <w:sz w:val="24"/>
          <w:szCs w:val="24"/>
          <w:lang w:eastAsia="en-GB"/>
        </w:rPr>
        <w:tab/>
      </w:r>
      <w:r w:rsidR="0035089D" w:rsidRPr="00530B63">
        <w:rPr>
          <w:rFonts w:ascii="Times New Roman" w:hAnsi="Times New Roman" w:cs="Times New Roman"/>
          <w:sz w:val="24"/>
          <w:szCs w:val="24"/>
          <w:lang w:eastAsia="en-GB"/>
        </w:rPr>
        <w:t>attests to its mass appeal, is an excellent case in point</w:t>
      </w:r>
      <w:r w:rsidRPr="00530B63">
        <w:rPr>
          <w:rFonts w:ascii="Times New Roman" w:hAnsi="Times New Roman" w:cs="Times New Roman"/>
          <w:sz w:val="24"/>
          <w:szCs w:val="24"/>
          <w:lang w:eastAsia="en-GB"/>
        </w:rPr>
        <w:t xml:space="preserve"> . . . </w:t>
      </w:r>
      <w:r w:rsidR="0035089D" w:rsidRPr="00530B63">
        <w:rPr>
          <w:rFonts w:ascii="Times New Roman" w:hAnsi="Times New Roman" w:cs="Times New Roman"/>
          <w:sz w:val="24"/>
          <w:szCs w:val="24"/>
          <w:lang w:eastAsia="en-GB"/>
        </w:rPr>
        <w:t xml:space="preserve">it will suffice to point out </w:t>
      </w:r>
      <w:r w:rsidRPr="00530B63">
        <w:rPr>
          <w:rFonts w:ascii="Times New Roman" w:hAnsi="Times New Roman" w:cs="Times New Roman"/>
          <w:sz w:val="24"/>
          <w:szCs w:val="24"/>
          <w:lang w:eastAsia="en-GB"/>
        </w:rPr>
        <w:tab/>
      </w:r>
      <w:r w:rsidR="0035089D" w:rsidRPr="00530B63">
        <w:rPr>
          <w:rFonts w:ascii="Times New Roman" w:hAnsi="Times New Roman" w:cs="Times New Roman"/>
          <w:sz w:val="24"/>
          <w:szCs w:val="24"/>
          <w:lang w:eastAsia="en-GB"/>
        </w:rPr>
        <w:t xml:space="preserve">that both its title and its contents betray the intellectual impasse born of a frame of mind </w:t>
      </w:r>
      <w:r w:rsidRPr="00530B63">
        <w:rPr>
          <w:rFonts w:ascii="Times New Roman" w:hAnsi="Times New Roman" w:cs="Times New Roman"/>
          <w:sz w:val="24"/>
          <w:szCs w:val="24"/>
          <w:lang w:eastAsia="en-GB"/>
        </w:rPr>
        <w:tab/>
      </w:r>
      <w:r w:rsidR="0035089D" w:rsidRPr="00530B63">
        <w:rPr>
          <w:rFonts w:ascii="Times New Roman" w:hAnsi="Times New Roman" w:cs="Times New Roman"/>
          <w:sz w:val="24"/>
          <w:szCs w:val="24"/>
          <w:lang w:eastAsia="en-GB"/>
        </w:rPr>
        <w:t xml:space="preserve">intent on thinking in terms of the polarity of an imaginary </w:t>
      </w:r>
      <w:r w:rsidRPr="00530B63">
        <w:rPr>
          <w:rFonts w:ascii="Times New Roman" w:hAnsi="Times New Roman" w:cs="Times New Roman"/>
          <w:sz w:val="24"/>
          <w:szCs w:val="24"/>
          <w:lang w:eastAsia="en-GB"/>
        </w:rPr>
        <w:t>“</w:t>
      </w:r>
      <w:r w:rsidR="0035089D" w:rsidRPr="00530B63">
        <w:rPr>
          <w:rFonts w:ascii="Times New Roman" w:hAnsi="Times New Roman" w:cs="Times New Roman"/>
          <w:sz w:val="24"/>
          <w:szCs w:val="24"/>
          <w:lang w:eastAsia="en-GB"/>
        </w:rPr>
        <w:t>Islam</w:t>
      </w:r>
      <w:r w:rsidRPr="00530B63">
        <w:rPr>
          <w:rFonts w:ascii="Times New Roman" w:hAnsi="Times New Roman" w:cs="Times New Roman"/>
          <w:sz w:val="24"/>
          <w:szCs w:val="24"/>
          <w:lang w:eastAsia="en-GB"/>
        </w:rPr>
        <w:t>”</w:t>
      </w:r>
      <w:r w:rsidR="0035089D" w:rsidRPr="00530B63">
        <w:rPr>
          <w:rFonts w:ascii="Times New Roman" w:hAnsi="Times New Roman" w:cs="Times New Roman"/>
          <w:sz w:val="24"/>
          <w:szCs w:val="24"/>
          <w:lang w:eastAsia="en-GB"/>
        </w:rPr>
        <w:t xml:space="preserve"> and its equally </w:t>
      </w:r>
      <w:r w:rsidRPr="00530B63">
        <w:rPr>
          <w:rFonts w:ascii="Times New Roman" w:hAnsi="Times New Roman" w:cs="Times New Roman"/>
          <w:sz w:val="24"/>
          <w:szCs w:val="24"/>
          <w:lang w:eastAsia="en-GB"/>
        </w:rPr>
        <w:tab/>
      </w:r>
      <w:r w:rsidR="0035089D" w:rsidRPr="00530B63">
        <w:rPr>
          <w:rFonts w:ascii="Times New Roman" w:hAnsi="Times New Roman" w:cs="Times New Roman"/>
          <w:sz w:val="24"/>
          <w:szCs w:val="24"/>
          <w:lang w:eastAsia="en-GB"/>
        </w:rPr>
        <w:t xml:space="preserve">imaginary counterpart of the </w:t>
      </w:r>
      <w:r w:rsidRPr="00530B63">
        <w:rPr>
          <w:rFonts w:ascii="Times New Roman" w:hAnsi="Times New Roman" w:cs="Times New Roman"/>
          <w:sz w:val="24"/>
          <w:szCs w:val="24"/>
          <w:lang w:eastAsia="en-GB"/>
        </w:rPr>
        <w:t>“</w:t>
      </w:r>
      <w:r w:rsidR="0035089D" w:rsidRPr="00530B63">
        <w:rPr>
          <w:rFonts w:ascii="Times New Roman" w:hAnsi="Times New Roman" w:cs="Times New Roman"/>
          <w:sz w:val="24"/>
          <w:szCs w:val="24"/>
          <w:lang w:eastAsia="en-GB"/>
        </w:rPr>
        <w:t>West.</w:t>
      </w:r>
      <w:r w:rsidRPr="00530B63">
        <w:rPr>
          <w:rFonts w:ascii="Times New Roman" w:hAnsi="Times New Roman" w:cs="Times New Roman"/>
          <w:sz w:val="24"/>
          <w:szCs w:val="24"/>
          <w:lang w:eastAsia="en-GB"/>
        </w:rPr>
        <w:t>”</w:t>
      </w:r>
      <w:r w:rsidR="0035089D" w:rsidRPr="00530B63">
        <w:rPr>
          <w:rFonts w:ascii="Times New Roman" w:hAnsi="Times New Roman" w:cs="Times New Roman"/>
          <w:sz w:val="24"/>
          <w:szCs w:val="24"/>
          <w:lang w:eastAsia="en-GB"/>
        </w:rPr>
        <w:t xml:space="preserve"> So long as this fictional dualism remains in place, </w:t>
      </w:r>
      <w:r w:rsidRPr="00530B63">
        <w:rPr>
          <w:rFonts w:ascii="Times New Roman" w:hAnsi="Times New Roman" w:cs="Times New Roman"/>
          <w:sz w:val="24"/>
          <w:szCs w:val="24"/>
          <w:lang w:eastAsia="en-GB"/>
        </w:rPr>
        <w:tab/>
      </w:r>
      <w:r w:rsidR="0035089D" w:rsidRPr="00530B63">
        <w:rPr>
          <w:rFonts w:ascii="Times New Roman" w:hAnsi="Times New Roman" w:cs="Times New Roman"/>
          <w:sz w:val="24"/>
          <w:szCs w:val="24"/>
          <w:lang w:eastAsia="en-GB"/>
        </w:rPr>
        <w:t>the intellectual impasse which is thereby engendered is destined to remain irresolvable.</w:t>
      </w:r>
      <w:r w:rsidR="0035089D" w:rsidRPr="00530B63">
        <w:rPr>
          <w:rStyle w:val="FootnoteReference"/>
          <w:rFonts w:ascii="Times New Roman" w:hAnsi="Times New Roman" w:cs="Times New Roman"/>
          <w:sz w:val="24"/>
          <w:szCs w:val="24"/>
        </w:rPr>
        <w:footnoteReference w:id="4"/>
      </w:r>
      <w:r w:rsidR="0035089D" w:rsidRPr="00530B63">
        <w:rPr>
          <w:rFonts w:ascii="Times New Roman" w:hAnsi="Times New Roman" w:cs="Times New Roman"/>
          <w:sz w:val="24"/>
          <w:szCs w:val="24"/>
          <w:lang w:eastAsia="en-GB"/>
        </w:rPr>
        <w:t xml:space="preserve"> </w:t>
      </w:r>
    </w:p>
    <w:p w:rsidR="0035089D" w:rsidRPr="00530B63" w:rsidRDefault="0035089D" w:rsidP="00530B63">
      <w:pPr>
        <w:pStyle w:val="MediumGrid2"/>
        <w:spacing w:line="480" w:lineRule="auto"/>
        <w:contextualSpacing/>
        <w:jc w:val="both"/>
        <w:rPr>
          <w:rFonts w:ascii="Times New Roman" w:hAnsi="Times New Roman"/>
          <w:sz w:val="24"/>
          <w:szCs w:val="24"/>
        </w:rPr>
      </w:pPr>
      <w:r w:rsidRPr="00530B63">
        <w:rPr>
          <w:rFonts w:ascii="Times New Roman" w:hAnsi="Times New Roman" w:cs="Times New Roman"/>
          <w:sz w:val="24"/>
          <w:szCs w:val="24"/>
          <w:lang w:eastAsia="en-GB"/>
        </w:rPr>
        <w:tab/>
        <w:t xml:space="preserve">When Islamic and Western </w:t>
      </w:r>
      <w:proofErr w:type="gramStart"/>
      <w:r w:rsidRPr="00530B63">
        <w:rPr>
          <w:rFonts w:ascii="Times New Roman" w:hAnsi="Times New Roman" w:cs="Times New Roman"/>
          <w:sz w:val="24"/>
          <w:szCs w:val="24"/>
          <w:lang w:eastAsia="en-GB"/>
        </w:rPr>
        <w:t>civilization are</w:t>
      </w:r>
      <w:proofErr w:type="gramEnd"/>
      <w:r w:rsidRPr="00530B63">
        <w:rPr>
          <w:rFonts w:ascii="Times New Roman" w:hAnsi="Times New Roman" w:cs="Times New Roman"/>
          <w:sz w:val="24"/>
          <w:szCs w:val="24"/>
          <w:lang w:eastAsia="en-GB"/>
        </w:rPr>
        <w:t xml:space="preserve"> framed as monolithic opposites, it is difficult for Islamic Studies scholars and students to think in terms of commonalities, balanced criticism </w:t>
      </w:r>
      <w:r w:rsidRPr="00530B63">
        <w:rPr>
          <w:rFonts w:ascii="Times New Roman" w:hAnsi="Times New Roman" w:cs="Times New Roman"/>
          <w:sz w:val="24"/>
          <w:szCs w:val="24"/>
          <w:lang w:eastAsia="en-GB"/>
        </w:rPr>
        <w:lastRenderedPageBreak/>
        <w:t xml:space="preserve">and progressive solutions. The worst effect of this dualistic thinking is having an </w:t>
      </w:r>
      <w:proofErr w:type="spellStart"/>
      <w:r w:rsidRPr="00530B63">
        <w:rPr>
          <w:rFonts w:ascii="Times New Roman" w:hAnsi="Times New Roman" w:cs="Times New Roman"/>
          <w:sz w:val="24"/>
          <w:szCs w:val="24"/>
          <w:lang w:eastAsia="en-GB"/>
        </w:rPr>
        <w:t>Islamophobic</w:t>
      </w:r>
      <w:proofErr w:type="spellEnd"/>
      <w:r w:rsidRPr="00530B63">
        <w:rPr>
          <w:rFonts w:ascii="Times New Roman" w:hAnsi="Times New Roman" w:cs="Times New Roman"/>
          <w:sz w:val="24"/>
          <w:szCs w:val="24"/>
          <w:lang w:eastAsia="en-GB"/>
        </w:rPr>
        <w:t xml:space="preserve"> attitude which </w:t>
      </w:r>
      <w:r w:rsidRPr="00530B63">
        <w:rPr>
          <w:rFonts w:ascii="Times New Roman" w:hAnsi="Times New Roman" w:cs="Times New Roman"/>
          <w:sz w:val="24"/>
          <w:szCs w:val="24"/>
        </w:rPr>
        <w:t xml:space="preserve">according to the Runnymede </w:t>
      </w:r>
      <w:r w:rsidR="00EE09EC" w:rsidRPr="00530B63">
        <w:rPr>
          <w:rFonts w:ascii="Times New Roman" w:hAnsi="Times New Roman" w:cs="Times New Roman"/>
          <w:sz w:val="24"/>
          <w:szCs w:val="24"/>
        </w:rPr>
        <w:t>R</w:t>
      </w:r>
      <w:r w:rsidRPr="00530B63">
        <w:rPr>
          <w:rFonts w:ascii="Times New Roman" w:hAnsi="Times New Roman" w:cs="Times New Roman"/>
          <w:sz w:val="24"/>
          <w:szCs w:val="24"/>
        </w:rPr>
        <w:t>eport 1997 refers to the “</w:t>
      </w:r>
      <w:r w:rsidRPr="00530B63">
        <w:rPr>
          <w:rFonts w:ascii="Times New Roman" w:hAnsi="Times New Roman"/>
          <w:sz w:val="24"/>
          <w:szCs w:val="24"/>
        </w:rPr>
        <w:t>dread or hatred of Islam – and, therefore, to fear or dislike of all or most of Muslims.”</w:t>
      </w:r>
      <w:r w:rsidRPr="00530B63">
        <w:rPr>
          <w:rStyle w:val="FootnoteReference"/>
          <w:rFonts w:ascii="Times New Roman" w:hAnsi="Times New Roman"/>
          <w:sz w:val="24"/>
          <w:szCs w:val="24"/>
        </w:rPr>
        <w:footnoteReference w:id="5"/>
      </w:r>
      <w:r w:rsidRPr="00530B63">
        <w:rPr>
          <w:rFonts w:ascii="Times New Roman" w:hAnsi="Times New Roman"/>
          <w:sz w:val="24"/>
          <w:szCs w:val="24"/>
        </w:rPr>
        <w:t xml:space="preserve"> This “fear” colours a scholar’s and student’s approach to Islam. Saied Reza </w:t>
      </w:r>
      <w:proofErr w:type="spellStart"/>
      <w:r w:rsidRPr="00530B63">
        <w:rPr>
          <w:rFonts w:ascii="Times New Roman" w:hAnsi="Times New Roman"/>
          <w:sz w:val="24"/>
          <w:szCs w:val="24"/>
        </w:rPr>
        <w:t>Ameli</w:t>
      </w:r>
      <w:proofErr w:type="spellEnd"/>
      <w:r w:rsidRPr="00530B63">
        <w:rPr>
          <w:rFonts w:ascii="Times New Roman" w:hAnsi="Times New Roman"/>
          <w:sz w:val="24"/>
          <w:szCs w:val="24"/>
        </w:rPr>
        <w:t>, in his extensive bibliographic analysis of the type of discourses present in 23,872 academic items in Western academia from the period 1949 - 2009, concluded that 13.4% of books and articles in Western academia exhibit or purposefully try to paint a negative picture of Islam.</w:t>
      </w:r>
      <w:r w:rsidRPr="00530B63">
        <w:rPr>
          <w:rStyle w:val="FootnoteReference"/>
          <w:rFonts w:ascii="Times New Roman" w:hAnsi="Times New Roman"/>
          <w:sz w:val="24"/>
          <w:szCs w:val="24"/>
        </w:rPr>
        <w:footnoteReference w:id="6"/>
      </w:r>
      <w:r w:rsidRPr="00530B63">
        <w:rPr>
          <w:rFonts w:ascii="Times New Roman" w:hAnsi="Times New Roman"/>
          <w:sz w:val="24"/>
          <w:szCs w:val="24"/>
        </w:rPr>
        <w:t xml:space="preserve"> For undergraduates in the United Kingdom who are exposed to daily newspapers and news websites that present Islam as fundamentally linked with terrorism, the appropriate textbook and being taught in a fair manner are further hurdles to overcome at the university level.</w:t>
      </w:r>
    </w:p>
    <w:p w:rsidR="0035089D" w:rsidRPr="00530B63" w:rsidRDefault="0035089D" w:rsidP="00530B63">
      <w:pPr>
        <w:autoSpaceDE w:val="0"/>
        <w:autoSpaceDN w:val="0"/>
        <w:adjustRightInd w:val="0"/>
        <w:spacing w:after="0" w:line="480" w:lineRule="auto"/>
        <w:contextualSpacing/>
        <w:jc w:val="both"/>
        <w:rPr>
          <w:rFonts w:ascii="Times New Roman" w:hAnsi="Times New Roman"/>
          <w:sz w:val="24"/>
          <w:szCs w:val="24"/>
        </w:rPr>
      </w:pPr>
      <w:r w:rsidRPr="00530B63">
        <w:rPr>
          <w:rFonts w:ascii="Times New Roman" w:hAnsi="Times New Roman" w:cs="Times New Roman"/>
          <w:sz w:val="24"/>
          <w:szCs w:val="24"/>
        </w:rPr>
        <w:tab/>
      </w:r>
      <w:r w:rsidRPr="00530B63">
        <w:rPr>
          <w:rFonts w:ascii="Times New Roman" w:hAnsi="Times New Roman" w:cs="Times New Roman"/>
          <w:sz w:val="24"/>
          <w:szCs w:val="24"/>
          <w:lang w:eastAsia="en-GB"/>
        </w:rPr>
        <w:t xml:space="preserve">There are positive contributions by Muslim and non-Muslim scholars to counteract this dualistic narrative but even then, one must be careful of what Saied Reza </w:t>
      </w:r>
      <w:proofErr w:type="spellStart"/>
      <w:r w:rsidRPr="00530B63">
        <w:rPr>
          <w:rFonts w:ascii="Times New Roman" w:hAnsi="Times New Roman" w:cs="Times New Roman"/>
          <w:sz w:val="24"/>
          <w:szCs w:val="24"/>
          <w:lang w:eastAsia="en-GB"/>
        </w:rPr>
        <w:t>Ameli</w:t>
      </w:r>
      <w:proofErr w:type="spellEnd"/>
      <w:r w:rsidRPr="00530B63">
        <w:rPr>
          <w:rFonts w:ascii="Times New Roman" w:hAnsi="Times New Roman" w:cs="Times New Roman"/>
          <w:sz w:val="24"/>
          <w:szCs w:val="24"/>
          <w:lang w:eastAsia="en-GB"/>
        </w:rPr>
        <w:t xml:space="preserve"> argues as having an “</w:t>
      </w:r>
      <w:proofErr w:type="spellStart"/>
      <w:r w:rsidRPr="00530B63">
        <w:rPr>
          <w:rFonts w:ascii="Times New Roman" w:hAnsi="Times New Roman" w:cs="Times New Roman"/>
          <w:sz w:val="24"/>
          <w:szCs w:val="24"/>
          <w:lang w:eastAsia="en-GB"/>
        </w:rPr>
        <w:t>Islamoromic</w:t>
      </w:r>
      <w:proofErr w:type="spellEnd"/>
      <w:r w:rsidRPr="00530B63">
        <w:rPr>
          <w:rFonts w:ascii="Times New Roman" w:hAnsi="Times New Roman" w:cs="Times New Roman"/>
          <w:sz w:val="24"/>
          <w:szCs w:val="24"/>
          <w:lang w:eastAsia="en-GB"/>
        </w:rPr>
        <w:t xml:space="preserve">” attitude to knowledge. </w:t>
      </w:r>
      <w:proofErr w:type="spellStart"/>
      <w:r w:rsidRPr="00530B63">
        <w:rPr>
          <w:rFonts w:ascii="Times New Roman" w:hAnsi="Times New Roman" w:cs="Times New Roman"/>
          <w:sz w:val="24"/>
          <w:szCs w:val="24"/>
        </w:rPr>
        <w:t>Islamoromic</w:t>
      </w:r>
      <w:proofErr w:type="spellEnd"/>
      <w:r w:rsidRPr="00530B63">
        <w:rPr>
          <w:rFonts w:ascii="Times New Roman" w:hAnsi="Times New Roman" w:cs="Times New Roman"/>
          <w:sz w:val="24"/>
          <w:szCs w:val="24"/>
        </w:rPr>
        <w:t xml:space="preserve"> </w:t>
      </w:r>
      <w:proofErr w:type="spellStart"/>
      <w:r w:rsidRPr="00530B63">
        <w:rPr>
          <w:rFonts w:ascii="Times New Roman" w:hAnsi="Times New Roman" w:cs="Times New Roman"/>
          <w:sz w:val="24"/>
          <w:szCs w:val="24"/>
        </w:rPr>
        <w:t>works</w:t>
      </w:r>
      <w:r w:rsidRPr="00530B63">
        <w:rPr>
          <w:rFonts w:ascii="Times New Roman" w:hAnsi="Times New Roman"/>
          <w:sz w:val="24"/>
          <w:szCs w:val="24"/>
        </w:rPr>
        <w:t>“contextualise</w:t>
      </w:r>
      <w:proofErr w:type="spellEnd"/>
      <w:r w:rsidRPr="00530B63">
        <w:rPr>
          <w:rFonts w:ascii="Times New Roman" w:hAnsi="Times New Roman"/>
          <w:sz w:val="24"/>
          <w:szCs w:val="24"/>
        </w:rPr>
        <w:t xml:space="preserve"> Islam in the bosom of the Roman tradition (embodying the West in general and from a historical perspective)” and “try to compare Islamic ethos with Western values; while the jury is still out on the debate, many works in this category</w:t>
      </w:r>
      <w:r w:rsidR="000B2163" w:rsidRPr="00530B63">
        <w:rPr>
          <w:rFonts w:ascii="Times New Roman" w:hAnsi="Times New Roman"/>
          <w:sz w:val="24"/>
          <w:szCs w:val="24"/>
        </w:rPr>
        <w:t>--</w:t>
      </w:r>
      <w:r w:rsidRPr="00530B63">
        <w:rPr>
          <w:rFonts w:ascii="Times New Roman" w:hAnsi="Times New Roman"/>
          <w:sz w:val="24"/>
          <w:szCs w:val="24"/>
        </w:rPr>
        <w:t xml:space="preserve"> thinking, evaluating and comparing Islam with and in a Western mindset, pronounce their favour for Western values and norms as superior, the more practical and less ornamental side of the binary.”</w:t>
      </w:r>
      <w:r w:rsidRPr="00530B63">
        <w:rPr>
          <w:rStyle w:val="FootnoteReference"/>
          <w:sz w:val="24"/>
          <w:szCs w:val="24"/>
        </w:rPr>
        <w:footnoteReference w:id="7"/>
      </w:r>
      <w:r w:rsidRPr="00530B63">
        <w:rPr>
          <w:rFonts w:ascii="Times New Roman" w:hAnsi="Times New Roman"/>
          <w:sz w:val="24"/>
          <w:szCs w:val="24"/>
        </w:rPr>
        <w:t xml:space="preserve"> </w:t>
      </w:r>
    </w:p>
    <w:p w:rsidR="0035089D" w:rsidRPr="00530B63" w:rsidRDefault="0035089D" w:rsidP="00530B63">
      <w:pPr>
        <w:autoSpaceDE w:val="0"/>
        <w:autoSpaceDN w:val="0"/>
        <w:adjustRightInd w:val="0"/>
        <w:spacing w:after="0" w:line="480" w:lineRule="auto"/>
        <w:contextualSpacing/>
        <w:jc w:val="both"/>
        <w:rPr>
          <w:rFonts w:ascii="Times New Roman" w:hAnsi="Times New Roman"/>
          <w:sz w:val="24"/>
          <w:szCs w:val="24"/>
        </w:rPr>
      </w:pPr>
      <w:r w:rsidRPr="00530B63">
        <w:rPr>
          <w:rFonts w:ascii="Times New Roman" w:hAnsi="Times New Roman"/>
          <w:sz w:val="24"/>
          <w:szCs w:val="24"/>
        </w:rPr>
        <w:lastRenderedPageBreak/>
        <w:tab/>
        <w:t xml:space="preserve">According to </w:t>
      </w:r>
      <w:proofErr w:type="spellStart"/>
      <w:r w:rsidRPr="00530B63">
        <w:rPr>
          <w:rFonts w:ascii="Times New Roman" w:hAnsi="Times New Roman"/>
          <w:sz w:val="24"/>
          <w:szCs w:val="24"/>
        </w:rPr>
        <w:t>Ameli</w:t>
      </w:r>
      <w:proofErr w:type="spellEnd"/>
      <w:r w:rsidRPr="00530B63">
        <w:rPr>
          <w:rFonts w:ascii="Times New Roman" w:hAnsi="Times New Roman"/>
          <w:sz w:val="24"/>
          <w:szCs w:val="24"/>
        </w:rPr>
        <w:t>, works in this section represent the highest percentage out of all the discourses Western academia uses to analyse Islam.</w:t>
      </w:r>
      <w:r w:rsidRPr="00530B63">
        <w:rPr>
          <w:rStyle w:val="FootnoteReference"/>
          <w:sz w:val="24"/>
          <w:szCs w:val="24"/>
        </w:rPr>
        <w:footnoteReference w:id="8"/>
      </w:r>
      <w:r w:rsidRPr="00530B63">
        <w:rPr>
          <w:rFonts w:ascii="Times New Roman" w:hAnsi="Times New Roman"/>
          <w:sz w:val="24"/>
          <w:szCs w:val="24"/>
        </w:rPr>
        <w:t xml:space="preserve"> 48.4% of works are </w:t>
      </w:r>
      <w:proofErr w:type="spellStart"/>
      <w:r w:rsidRPr="00530B63">
        <w:rPr>
          <w:rFonts w:ascii="Times New Roman" w:hAnsi="Times New Roman"/>
          <w:sz w:val="24"/>
          <w:szCs w:val="24"/>
        </w:rPr>
        <w:t>Islamoromic</w:t>
      </w:r>
      <w:proofErr w:type="spellEnd"/>
      <w:r w:rsidRPr="00530B63">
        <w:rPr>
          <w:rFonts w:ascii="Times New Roman" w:hAnsi="Times New Roman"/>
          <w:sz w:val="24"/>
          <w:szCs w:val="24"/>
        </w:rPr>
        <w:t xml:space="preserve"> which constitute 11,563 items out of the total 23,872 academic items </w:t>
      </w:r>
      <w:proofErr w:type="spellStart"/>
      <w:r w:rsidRPr="00530B63">
        <w:rPr>
          <w:rFonts w:ascii="Times New Roman" w:hAnsi="Times New Roman"/>
          <w:sz w:val="24"/>
          <w:szCs w:val="24"/>
        </w:rPr>
        <w:t>Ameli</w:t>
      </w:r>
      <w:proofErr w:type="spellEnd"/>
      <w:r w:rsidRPr="00530B63">
        <w:rPr>
          <w:rFonts w:ascii="Times New Roman" w:hAnsi="Times New Roman"/>
          <w:sz w:val="24"/>
          <w:szCs w:val="24"/>
        </w:rPr>
        <w:t xml:space="preserve"> analyses. This significant number shows that a notable amount of scholars, Muslim or non-Muslim, may “try to present</w:t>
      </w:r>
      <w:r w:rsidR="00EE09EC" w:rsidRPr="00530B63">
        <w:rPr>
          <w:rFonts w:ascii="Times New Roman" w:hAnsi="Times New Roman"/>
          <w:sz w:val="24"/>
          <w:szCs w:val="24"/>
        </w:rPr>
        <w:t xml:space="preserve"> . . . </w:t>
      </w:r>
      <w:r w:rsidRPr="00530B63">
        <w:rPr>
          <w:rFonts w:ascii="Times New Roman" w:hAnsi="Times New Roman"/>
          <w:sz w:val="24"/>
          <w:szCs w:val="24"/>
        </w:rPr>
        <w:t>the desirable domesticated Islam which poses no threat to the Western value system, on the one hand, and does not, as a result, engage in the clash of civilisations, on the other.”</w:t>
      </w:r>
      <w:r w:rsidRPr="00530B63">
        <w:rPr>
          <w:rStyle w:val="FootnoteReference"/>
          <w:sz w:val="24"/>
          <w:szCs w:val="24"/>
        </w:rPr>
        <w:footnoteReference w:id="9"/>
      </w:r>
      <w:r w:rsidRPr="00530B63">
        <w:rPr>
          <w:rFonts w:ascii="Times New Roman" w:hAnsi="Times New Roman"/>
          <w:sz w:val="24"/>
          <w:szCs w:val="24"/>
        </w:rPr>
        <w:t xml:space="preserve"> The key issue, according to </w:t>
      </w:r>
      <w:proofErr w:type="spellStart"/>
      <w:r w:rsidRPr="00530B63">
        <w:rPr>
          <w:rFonts w:ascii="Times New Roman" w:hAnsi="Times New Roman"/>
          <w:sz w:val="24"/>
          <w:szCs w:val="24"/>
        </w:rPr>
        <w:t>Ameli</w:t>
      </w:r>
      <w:proofErr w:type="spellEnd"/>
      <w:r w:rsidRPr="00530B63">
        <w:rPr>
          <w:rFonts w:ascii="Times New Roman" w:hAnsi="Times New Roman"/>
          <w:sz w:val="24"/>
          <w:szCs w:val="24"/>
        </w:rPr>
        <w:t>, is whether the majority of works in this section represent “the post-colonial approach to the Orient</w:t>
      </w:r>
      <w:r w:rsidR="00EE09EC" w:rsidRPr="00530B63">
        <w:rPr>
          <w:rFonts w:ascii="Times New Roman" w:hAnsi="Times New Roman"/>
          <w:sz w:val="24"/>
          <w:szCs w:val="24"/>
        </w:rPr>
        <w:t>”</w:t>
      </w:r>
      <w:r w:rsidRPr="00530B63">
        <w:rPr>
          <w:rFonts w:ascii="Times New Roman" w:hAnsi="Times New Roman"/>
          <w:sz w:val="24"/>
          <w:szCs w:val="24"/>
        </w:rPr>
        <w:t xml:space="preserve"> which shows “a gradual shift from hard colonisation </w:t>
      </w:r>
      <w:r w:rsidRPr="00530B63">
        <w:rPr>
          <w:rFonts w:ascii="Times New Roman" w:hAnsi="Times New Roman"/>
          <w:i/>
          <w:iCs/>
          <w:sz w:val="24"/>
          <w:szCs w:val="24"/>
        </w:rPr>
        <w:t xml:space="preserve">in </w:t>
      </w:r>
      <w:r w:rsidRPr="00530B63">
        <w:rPr>
          <w:rFonts w:ascii="Times New Roman" w:hAnsi="Times New Roman"/>
          <w:sz w:val="24"/>
          <w:szCs w:val="24"/>
        </w:rPr>
        <w:t xml:space="preserve">the East to soft colonisation </w:t>
      </w:r>
      <w:r w:rsidRPr="00530B63">
        <w:rPr>
          <w:rFonts w:ascii="Times New Roman" w:hAnsi="Times New Roman"/>
          <w:i/>
          <w:iCs/>
          <w:sz w:val="24"/>
          <w:szCs w:val="24"/>
        </w:rPr>
        <w:t xml:space="preserve">of </w:t>
      </w:r>
      <w:r w:rsidRPr="00530B63">
        <w:rPr>
          <w:rFonts w:ascii="Times New Roman" w:hAnsi="Times New Roman"/>
          <w:sz w:val="24"/>
          <w:szCs w:val="24"/>
        </w:rPr>
        <w:t>the East.”</w:t>
      </w:r>
      <w:r w:rsidRPr="00530B63">
        <w:rPr>
          <w:rStyle w:val="FootnoteReference"/>
          <w:sz w:val="24"/>
          <w:szCs w:val="24"/>
        </w:rPr>
        <w:footnoteReference w:id="10"/>
      </w:r>
      <w:r w:rsidRPr="00530B63">
        <w:rPr>
          <w:rFonts w:ascii="Times New Roman" w:hAnsi="Times New Roman"/>
          <w:sz w:val="24"/>
          <w:szCs w:val="24"/>
        </w:rPr>
        <w:t xml:space="preserve"> </w:t>
      </w:r>
      <w:proofErr w:type="spellStart"/>
      <w:r w:rsidRPr="00530B63">
        <w:rPr>
          <w:rFonts w:ascii="Times New Roman" w:hAnsi="Times New Roman"/>
          <w:sz w:val="24"/>
          <w:szCs w:val="24"/>
        </w:rPr>
        <w:t>Ameli’s</w:t>
      </w:r>
      <w:proofErr w:type="spellEnd"/>
      <w:r w:rsidRPr="00530B63">
        <w:rPr>
          <w:rFonts w:ascii="Times New Roman" w:hAnsi="Times New Roman"/>
          <w:sz w:val="24"/>
          <w:szCs w:val="24"/>
        </w:rPr>
        <w:t xml:space="preserve"> analysis is intriguing; it shows that despite some sympathies of presenting a fairer picture of what Islam is in Western academia, there is still a major mindset of considering Islam as inferior to Western values or not being studied for its own merit. In order to escape this mindset, it is crucial for Islamic Studies scholars to break free from this dualistic paradigm and give an honest appraisal of both Islamic and Western knowledge and value systems. According to </w:t>
      </w:r>
      <w:proofErr w:type="spellStart"/>
      <w:r w:rsidRPr="00530B63">
        <w:rPr>
          <w:rFonts w:ascii="Times New Roman" w:hAnsi="Times New Roman"/>
          <w:sz w:val="24"/>
          <w:szCs w:val="24"/>
        </w:rPr>
        <w:t>Wael</w:t>
      </w:r>
      <w:proofErr w:type="spellEnd"/>
      <w:r w:rsidRPr="00530B63">
        <w:rPr>
          <w:rFonts w:ascii="Times New Roman" w:hAnsi="Times New Roman"/>
          <w:sz w:val="24"/>
          <w:szCs w:val="24"/>
        </w:rPr>
        <w:t xml:space="preserve"> B. </w:t>
      </w:r>
      <w:proofErr w:type="spellStart"/>
      <w:r w:rsidRPr="00530B63">
        <w:rPr>
          <w:rFonts w:ascii="Times New Roman" w:hAnsi="Times New Roman"/>
          <w:sz w:val="24"/>
          <w:szCs w:val="24"/>
        </w:rPr>
        <w:t>Hallaq</w:t>
      </w:r>
      <w:proofErr w:type="spellEnd"/>
      <w:r w:rsidRPr="00530B63">
        <w:rPr>
          <w:rFonts w:ascii="Times New Roman" w:hAnsi="Times New Roman"/>
          <w:sz w:val="24"/>
          <w:szCs w:val="24"/>
        </w:rPr>
        <w:t xml:space="preserve">, we still have a long way to go in achieving this balance in the study of Islam. </w:t>
      </w:r>
      <w:r w:rsidRPr="00530B63">
        <w:rPr>
          <w:rFonts w:ascii="Times New Roman" w:hAnsi="Times New Roman" w:cs="Times New Roman"/>
          <w:sz w:val="24"/>
          <w:szCs w:val="24"/>
        </w:rPr>
        <w:t xml:space="preserve">In critiquing the paradigm of Orientalism and the role of scholars, </w:t>
      </w:r>
      <w:proofErr w:type="spellStart"/>
      <w:r w:rsidRPr="00530B63">
        <w:rPr>
          <w:rFonts w:ascii="Times New Roman" w:hAnsi="Times New Roman" w:cs="Times New Roman"/>
          <w:sz w:val="24"/>
          <w:szCs w:val="24"/>
        </w:rPr>
        <w:t>Hallaq</w:t>
      </w:r>
      <w:proofErr w:type="spellEnd"/>
      <w:r w:rsidRPr="00530B63">
        <w:rPr>
          <w:rFonts w:ascii="Times New Roman" w:hAnsi="Times New Roman" w:cs="Times New Roman"/>
          <w:sz w:val="24"/>
          <w:szCs w:val="24"/>
        </w:rPr>
        <w:t xml:space="preserve"> argues, </w:t>
      </w:r>
    </w:p>
    <w:p w:rsidR="0035089D" w:rsidRPr="00530B63" w:rsidRDefault="0035089D" w:rsidP="00530B63">
      <w:pPr>
        <w:pStyle w:val="MediumGrid2"/>
        <w:spacing w:line="480" w:lineRule="auto"/>
        <w:contextualSpacing/>
        <w:jc w:val="both"/>
        <w:rPr>
          <w:rFonts w:ascii="Times New Roman" w:hAnsi="Times New Roman" w:cs="Times New Roman"/>
          <w:sz w:val="24"/>
          <w:szCs w:val="24"/>
          <w:shd w:val="clear" w:color="auto" w:fill="FFFFFF"/>
        </w:rPr>
      </w:pPr>
      <w:r w:rsidRPr="00530B63">
        <w:rPr>
          <w:rFonts w:ascii="Times New Roman" w:hAnsi="Times New Roman" w:cs="Times New Roman"/>
          <w:sz w:val="24"/>
          <w:szCs w:val="24"/>
        </w:rPr>
        <w:tab/>
      </w:r>
      <w:r w:rsidRPr="00530B63">
        <w:rPr>
          <w:rFonts w:ascii="Times New Roman" w:hAnsi="Times New Roman" w:cs="Times New Roman"/>
          <w:sz w:val="24"/>
          <w:szCs w:val="24"/>
          <w:lang w:eastAsia="en-GB"/>
        </w:rPr>
        <w:t xml:space="preserve">If I am granted the proposition that scholars should lead, as scholars, an ethical life (and </w:t>
      </w:r>
      <w:r w:rsidR="00EE09EC" w:rsidRPr="00530B63">
        <w:rPr>
          <w:rFonts w:ascii="Times New Roman" w:hAnsi="Times New Roman" w:cs="Times New Roman"/>
          <w:sz w:val="24"/>
          <w:szCs w:val="24"/>
          <w:lang w:eastAsia="en-GB"/>
        </w:rPr>
        <w:tab/>
      </w:r>
      <w:r w:rsidRPr="00530B63">
        <w:rPr>
          <w:rFonts w:ascii="Times New Roman" w:hAnsi="Times New Roman" w:cs="Times New Roman"/>
          <w:sz w:val="24"/>
          <w:szCs w:val="24"/>
          <w:lang w:eastAsia="en-GB"/>
        </w:rPr>
        <w:t xml:space="preserve">I doubt that many would disagree), then the proposition must encompass a discursive </w:t>
      </w:r>
      <w:r w:rsidR="00EE09EC" w:rsidRPr="00530B63">
        <w:rPr>
          <w:rFonts w:ascii="Times New Roman" w:hAnsi="Times New Roman" w:cs="Times New Roman"/>
          <w:sz w:val="24"/>
          <w:szCs w:val="24"/>
          <w:lang w:eastAsia="en-GB"/>
        </w:rPr>
        <w:tab/>
      </w:r>
      <w:r w:rsidRPr="00530B63">
        <w:rPr>
          <w:rFonts w:ascii="Times New Roman" w:hAnsi="Times New Roman" w:cs="Times New Roman"/>
          <w:sz w:val="24"/>
          <w:szCs w:val="24"/>
          <w:lang w:eastAsia="en-GB"/>
        </w:rPr>
        <w:t xml:space="preserve">ethical involvement in their social order, research, publication, and teaching. Their work, </w:t>
      </w:r>
      <w:r w:rsidR="00EE09EC" w:rsidRPr="00530B63">
        <w:rPr>
          <w:rFonts w:ascii="Times New Roman" w:hAnsi="Times New Roman" w:cs="Times New Roman"/>
          <w:sz w:val="24"/>
          <w:szCs w:val="24"/>
          <w:lang w:eastAsia="en-GB"/>
        </w:rPr>
        <w:tab/>
      </w:r>
      <w:r w:rsidRPr="00530B63">
        <w:rPr>
          <w:rFonts w:ascii="Times New Roman" w:hAnsi="Times New Roman" w:cs="Times New Roman"/>
          <w:sz w:val="24"/>
          <w:szCs w:val="24"/>
          <w:lang w:eastAsia="en-GB"/>
        </w:rPr>
        <w:t xml:space="preserve">in its totality, must be conscious of itself, its place and its implications in the “strategies” </w:t>
      </w:r>
      <w:r w:rsidR="00EE09EC" w:rsidRPr="00530B63">
        <w:rPr>
          <w:rFonts w:ascii="Times New Roman" w:hAnsi="Times New Roman" w:cs="Times New Roman"/>
          <w:sz w:val="24"/>
          <w:szCs w:val="24"/>
          <w:lang w:eastAsia="en-GB"/>
        </w:rPr>
        <w:tab/>
      </w:r>
      <w:r w:rsidRPr="00530B63">
        <w:rPr>
          <w:rFonts w:ascii="Times New Roman" w:hAnsi="Times New Roman" w:cs="Times New Roman"/>
          <w:sz w:val="24"/>
          <w:szCs w:val="24"/>
          <w:lang w:eastAsia="en-GB"/>
        </w:rPr>
        <w:t xml:space="preserve">of power. It must consciously exert the utmost intellectual effort to foresee these </w:t>
      </w:r>
      <w:r w:rsidR="00EE09EC" w:rsidRPr="00530B63">
        <w:rPr>
          <w:rFonts w:ascii="Times New Roman" w:hAnsi="Times New Roman" w:cs="Times New Roman"/>
          <w:sz w:val="24"/>
          <w:szCs w:val="24"/>
          <w:lang w:eastAsia="en-GB"/>
        </w:rPr>
        <w:tab/>
      </w:r>
      <w:r w:rsidRPr="00530B63">
        <w:rPr>
          <w:rFonts w:ascii="Times New Roman" w:hAnsi="Times New Roman" w:cs="Times New Roman"/>
          <w:sz w:val="24"/>
          <w:szCs w:val="24"/>
          <w:lang w:eastAsia="en-GB"/>
        </w:rPr>
        <w:t xml:space="preserve">implications, and must work toward subverting them. It must resist domination (at least) </w:t>
      </w:r>
      <w:r w:rsidR="00EE09EC" w:rsidRPr="00530B63">
        <w:rPr>
          <w:rFonts w:ascii="Times New Roman" w:hAnsi="Times New Roman" w:cs="Times New Roman"/>
          <w:sz w:val="24"/>
          <w:szCs w:val="24"/>
          <w:lang w:eastAsia="en-GB"/>
        </w:rPr>
        <w:lastRenderedPageBreak/>
        <w:tab/>
      </w:r>
      <w:r w:rsidRPr="00530B63">
        <w:rPr>
          <w:rFonts w:ascii="Times New Roman" w:hAnsi="Times New Roman" w:cs="Times New Roman"/>
          <w:sz w:val="24"/>
          <w:szCs w:val="24"/>
          <w:lang w:eastAsia="en-GB"/>
        </w:rPr>
        <w:t xml:space="preserve">as a knowledge system, which means it must at a minimum be aware of any possible </w:t>
      </w:r>
      <w:r w:rsidR="00EE09EC" w:rsidRPr="00530B63">
        <w:rPr>
          <w:rFonts w:ascii="Times New Roman" w:hAnsi="Times New Roman" w:cs="Times New Roman"/>
          <w:sz w:val="24"/>
          <w:szCs w:val="24"/>
          <w:lang w:eastAsia="en-GB"/>
        </w:rPr>
        <w:tab/>
      </w:r>
      <w:r w:rsidRPr="00530B63">
        <w:rPr>
          <w:rFonts w:ascii="Times New Roman" w:hAnsi="Times New Roman" w:cs="Times New Roman"/>
          <w:sz w:val="24"/>
          <w:szCs w:val="24"/>
          <w:lang w:eastAsia="en-GB"/>
        </w:rPr>
        <w:t xml:space="preserve">complicity with a modernist theory of progress, and of subordinating the image of the </w:t>
      </w:r>
      <w:r w:rsidR="00EE09EC" w:rsidRPr="00530B63">
        <w:rPr>
          <w:rFonts w:ascii="Times New Roman" w:hAnsi="Times New Roman" w:cs="Times New Roman"/>
          <w:sz w:val="24"/>
          <w:szCs w:val="24"/>
          <w:lang w:eastAsia="en-GB"/>
        </w:rPr>
        <w:tab/>
      </w:r>
      <w:proofErr w:type="gramStart"/>
      <w:r w:rsidRPr="00530B63">
        <w:rPr>
          <w:rFonts w:ascii="Times New Roman" w:hAnsi="Times New Roman" w:cs="Times New Roman"/>
          <w:sz w:val="24"/>
          <w:szCs w:val="24"/>
          <w:lang w:eastAsia="en-GB"/>
        </w:rPr>
        <w:t>Other</w:t>
      </w:r>
      <w:proofErr w:type="gramEnd"/>
      <w:r w:rsidRPr="00530B63">
        <w:rPr>
          <w:rFonts w:ascii="Times New Roman" w:hAnsi="Times New Roman" w:cs="Times New Roman"/>
          <w:sz w:val="24"/>
          <w:szCs w:val="24"/>
          <w:lang w:eastAsia="en-GB"/>
        </w:rPr>
        <w:t xml:space="preserve"> to one’s own narrative or to one’s own larger cultural space.</w:t>
      </w:r>
      <w:r w:rsidRPr="00530B63">
        <w:rPr>
          <w:rStyle w:val="FootnoteReference"/>
          <w:sz w:val="24"/>
          <w:szCs w:val="24"/>
          <w:lang w:eastAsia="en-GB"/>
        </w:rPr>
        <w:footnoteReference w:id="11"/>
      </w:r>
    </w:p>
    <w:p w:rsidR="0035089D" w:rsidRPr="00530B63" w:rsidRDefault="0035089D" w:rsidP="00530B63">
      <w:pPr>
        <w:pStyle w:val="MediumGrid2"/>
        <w:spacing w:line="480" w:lineRule="auto"/>
        <w:contextualSpacing/>
        <w:jc w:val="both"/>
        <w:rPr>
          <w:rFonts w:ascii="Times New Roman" w:hAnsi="Times New Roman" w:cs="Times New Roman"/>
          <w:sz w:val="24"/>
          <w:szCs w:val="24"/>
        </w:rPr>
      </w:pPr>
      <w:r w:rsidRPr="00530B63">
        <w:rPr>
          <w:rFonts w:ascii="Times New Roman" w:hAnsi="Times New Roman" w:cs="Times New Roman"/>
          <w:sz w:val="24"/>
          <w:szCs w:val="24"/>
        </w:rPr>
        <w:tab/>
      </w:r>
      <w:proofErr w:type="spellStart"/>
      <w:r w:rsidRPr="00530B63">
        <w:rPr>
          <w:rFonts w:ascii="Times New Roman" w:hAnsi="Times New Roman" w:cs="Times New Roman"/>
          <w:sz w:val="24"/>
          <w:szCs w:val="24"/>
        </w:rPr>
        <w:t>Hallaq’s</w:t>
      </w:r>
      <w:proofErr w:type="spellEnd"/>
      <w:r w:rsidRPr="00530B63">
        <w:rPr>
          <w:rFonts w:ascii="Times New Roman" w:hAnsi="Times New Roman" w:cs="Times New Roman"/>
          <w:sz w:val="24"/>
          <w:szCs w:val="24"/>
        </w:rPr>
        <w:t xml:space="preserve"> statement is important because it shows a scholar always needs to be aware of how a particular knowledge system views an idea and the need to evaluate whether that narrative adequately brings out the truth of that very idea. Several books exist on the historical interaction between Islam and the West on the production of philosophical and theological ideas in the classical and post-classical periods.</w:t>
      </w:r>
      <w:r w:rsidRPr="00530B63">
        <w:rPr>
          <w:rStyle w:val="FootnoteReference"/>
          <w:sz w:val="24"/>
          <w:szCs w:val="24"/>
        </w:rPr>
        <w:footnoteReference w:id="12"/>
      </w:r>
      <w:r w:rsidRPr="00530B63">
        <w:rPr>
          <w:rFonts w:ascii="Times New Roman" w:hAnsi="Times New Roman" w:cs="Times New Roman"/>
          <w:sz w:val="24"/>
          <w:szCs w:val="24"/>
        </w:rPr>
        <w:t xml:space="preserve"> However, very few works look at the philosophical potential of the Islamic intellectual tradition to create concepts that can be amalgamated, change</w:t>
      </w:r>
      <w:r w:rsidR="00EE09EC" w:rsidRPr="00530B63">
        <w:rPr>
          <w:rFonts w:ascii="Times New Roman" w:hAnsi="Times New Roman" w:cs="Times New Roman"/>
          <w:sz w:val="24"/>
          <w:szCs w:val="24"/>
        </w:rPr>
        <w:t>,</w:t>
      </w:r>
      <w:r w:rsidRPr="00530B63">
        <w:rPr>
          <w:rFonts w:ascii="Times New Roman" w:hAnsi="Times New Roman" w:cs="Times New Roman"/>
          <w:sz w:val="24"/>
          <w:szCs w:val="24"/>
        </w:rPr>
        <w:t xml:space="preserve"> or influence contemporary Western intellectual frameworks such as human rights, economics, education and sociology.</w:t>
      </w:r>
      <w:r w:rsidRPr="00530B63">
        <w:rPr>
          <w:rStyle w:val="FootnoteReference"/>
          <w:rFonts w:ascii="Times New Roman" w:hAnsi="Times New Roman" w:cs="Times New Roman"/>
          <w:sz w:val="24"/>
          <w:szCs w:val="24"/>
        </w:rPr>
        <w:footnoteReference w:id="13"/>
      </w:r>
      <w:r w:rsidRPr="00530B63">
        <w:rPr>
          <w:rFonts w:ascii="Times New Roman" w:hAnsi="Times New Roman" w:cs="Times New Roman"/>
          <w:sz w:val="24"/>
          <w:szCs w:val="24"/>
        </w:rPr>
        <w:t xml:space="preserve"> There is still an underlying Orientalist ethos that Islam and Muslims should be studied as a historical and sociological project, concerned only with its history and problem-areas. There is rarely if ever a worldview that considers Islamic intellectual tradition as having a place within global academic discourse and being able to equally </w:t>
      </w:r>
      <w:proofErr w:type="gramStart"/>
      <w:r w:rsidRPr="00530B63">
        <w:rPr>
          <w:rFonts w:ascii="Times New Roman" w:hAnsi="Times New Roman" w:cs="Times New Roman"/>
          <w:sz w:val="24"/>
          <w:szCs w:val="24"/>
        </w:rPr>
        <w:t>create</w:t>
      </w:r>
      <w:proofErr w:type="gramEnd"/>
      <w:r w:rsidRPr="00530B63">
        <w:rPr>
          <w:rFonts w:ascii="Times New Roman" w:hAnsi="Times New Roman" w:cs="Times New Roman"/>
          <w:sz w:val="24"/>
          <w:szCs w:val="24"/>
        </w:rPr>
        <w:t xml:space="preserve"> new frameworks for current problems facing humanity.</w:t>
      </w:r>
    </w:p>
    <w:p w:rsidR="0035089D" w:rsidRPr="00530B63" w:rsidRDefault="0035089D" w:rsidP="00530B63">
      <w:pPr>
        <w:pStyle w:val="MediumGrid2"/>
        <w:spacing w:line="480" w:lineRule="auto"/>
        <w:contextualSpacing/>
        <w:jc w:val="both"/>
        <w:rPr>
          <w:rFonts w:ascii="Times New Roman" w:hAnsi="Times New Roman" w:cs="Times New Roman"/>
          <w:sz w:val="24"/>
          <w:szCs w:val="24"/>
        </w:rPr>
      </w:pPr>
      <w:r w:rsidRPr="00530B63">
        <w:rPr>
          <w:rFonts w:ascii="Times New Roman" w:hAnsi="Times New Roman" w:cs="Times New Roman"/>
          <w:sz w:val="24"/>
          <w:szCs w:val="24"/>
        </w:rPr>
        <w:tab/>
        <w:t xml:space="preserve">For example, the mere mention by the then Archbishop of Canterbury, Rowan Williams, that Islamic law could work with British law had everyone fearing a Muslim takeover in </w:t>
      </w:r>
      <w:r w:rsidRPr="00530B63">
        <w:rPr>
          <w:rFonts w:ascii="Times New Roman" w:hAnsi="Times New Roman" w:cs="Times New Roman"/>
          <w:sz w:val="24"/>
          <w:szCs w:val="24"/>
        </w:rPr>
        <w:lastRenderedPageBreak/>
        <w:t>Britain</w:t>
      </w:r>
      <w:r w:rsidRPr="00530B63">
        <w:rPr>
          <w:rStyle w:val="FootnoteReference"/>
          <w:rFonts w:ascii="Times New Roman" w:hAnsi="Times New Roman" w:cs="Times New Roman"/>
          <w:sz w:val="24"/>
          <w:szCs w:val="24"/>
        </w:rPr>
        <w:footnoteReference w:id="14"/>
      </w:r>
      <w:r w:rsidRPr="00530B63">
        <w:rPr>
          <w:rFonts w:ascii="Times New Roman" w:hAnsi="Times New Roman" w:cs="Times New Roman"/>
          <w:sz w:val="24"/>
          <w:szCs w:val="24"/>
        </w:rPr>
        <w:t>; the idea that ‘</w:t>
      </w:r>
      <w:proofErr w:type="spellStart"/>
      <w:r w:rsidRPr="00530B63">
        <w:rPr>
          <w:rFonts w:ascii="Times New Roman" w:hAnsi="Times New Roman" w:cs="Times New Roman"/>
          <w:sz w:val="24"/>
          <w:szCs w:val="24"/>
        </w:rPr>
        <w:t>Alī</w:t>
      </w:r>
      <w:proofErr w:type="spellEnd"/>
      <w:r w:rsidRPr="00530B63">
        <w:rPr>
          <w:rFonts w:ascii="Times New Roman" w:hAnsi="Times New Roman" w:cs="Times New Roman"/>
          <w:sz w:val="24"/>
          <w:szCs w:val="24"/>
        </w:rPr>
        <w:t xml:space="preserve"> b. </w:t>
      </w:r>
      <w:proofErr w:type="spellStart"/>
      <w:r w:rsidRPr="00530B63">
        <w:rPr>
          <w:rFonts w:ascii="Times New Roman" w:hAnsi="Times New Roman" w:cs="Times New Roman"/>
          <w:sz w:val="24"/>
          <w:szCs w:val="24"/>
        </w:rPr>
        <w:t>Abī</w:t>
      </w:r>
      <w:proofErr w:type="spellEnd"/>
      <w:r w:rsidRPr="00530B63">
        <w:rPr>
          <w:rFonts w:ascii="Times New Roman" w:hAnsi="Times New Roman" w:cs="Times New Roman"/>
          <w:sz w:val="24"/>
          <w:szCs w:val="24"/>
        </w:rPr>
        <w:t xml:space="preserve"> </w:t>
      </w:r>
      <w:proofErr w:type="spellStart"/>
      <w:r w:rsidRPr="00530B63">
        <w:rPr>
          <w:rFonts w:ascii="Times New Roman" w:hAnsi="Times New Roman" w:cs="Times New Roman"/>
          <w:sz w:val="24"/>
          <w:szCs w:val="24"/>
        </w:rPr>
        <w:t>Ṭālib</w:t>
      </w:r>
      <w:proofErr w:type="spellEnd"/>
      <w:r w:rsidRPr="00530B63">
        <w:rPr>
          <w:rFonts w:ascii="Times New Roman" w:hAnsi="Times New Roman" w:cs="Times New Roman"/>
          <w:sz w:val="24"/>
          <w:szCs w:val="24"/>
        </w:rPr>
        <w:t xml:space="preserve"> (d. 40/661), the cousin and son-in-law of Prophet </w:t>
      </w:r>
      <w:proofErr w:type="spellStart"/>
      <w:r w:rsidRPr="00530B63">
        <w:rPr>
          <w:rFonts w:ascii="Times New Roman" w:hAnsi="Times New Roman" w:cs="Times New Roman"/>
          <w:sz w:val="24"/>
          <w:szCs w:val="24"/>
        </w:rPr>
        <w:t>Muḥammad</w:t>
      </w:r>
      <w:proofErr w:type="spellEnd"/>
      <w:r w:rsidRPr="00530B63">
        <w:rPr>
          <w:rFonts w:ascii="Times New Roman" w:hAnsi="Times New Roman" w:cs="Times New Roman"/>
          <w:sz w:val="24"/>
          <w:szCs w:val="24"/>
        </w:rPr>
        <w:t xml:space="preserve">, first </w:t>
      </w:r>
      <w:proofErr w:type="spellStart"/>
      <w:r w:rsidRPr="00530B63">
        <w:rPr>
          <w:rFonts w:ascii="Times New Roman" w:hAnsi="Times New Roman" w:cs="Times New Roman"/>
          <w:sz w:val="24"/>
          <w:szCs w:val="24"/>
        </w:rPr>
        <w:t>Shīʿī</w:t>
      </w:r>
      <w:proofErr w:type="spellEnd"/>
      <w:r w:rsidRPr="00530B63">
        <w:rPr>
          <w:rFonts w:ascii="Times New Roman" w:hAnsi="Times New Roman" w:cs="Times New Roman"/>
          <w:sz w:val="24"/>
          <w:szCs w:val="24"/>
        </w:rPr>
        <w:t xml:space="preserve"> </w:t>
      </w:r>
      <w:proofErr w:type="spellStart"/>
      <w:r w:rsidRPr="00530B63">
        <w:rPr>
          <w:rFonts w:ascii="Times New Roman" w:hAnsi="Times New Roman" w:cs="Times New Roman"/>
          <w:sz w:val="24"/>
          <w:szCs w:val="24"/>
        </w:rPr>
        <w:t>Imām</w:t>
      </w:r>
      <w:proofErr w:type="spellEnd"/>
      <w:r w:rsidRPr="00530B63">
        <w:rPr>
          <w:rFonts w:ascii="Times New Roman" w:hAnsi="Times New Roman" w:cs="Times New Roman"/>
          <w:sz w:val="24"/>
          <w:szCs w:val="24"/>
        </w:rPr>
        <w:t xml:space="preserve"> and fourth Rightly-Guided caliph of Islam (who</w:t>
      </w:r>
      <w:r w:rsidR="00EE09EC" w:rsidRPr="00530B63">
        <w:rPr>
          <w:rFonts w:ascii="Times New Roman" w:hAnsi="Times New Roman" w:cs="Times New Roman"/>
          <w:sz w:val="24"/>
          <w:szCs w:val="24"/>
        </w:rPr>
        <w:t>m</w:t>
      </w:r>
      <w:r w:rsidRPr="00530B63">
        <w:rPr>
          <w:rFonts w:ascii="Times New Roman" w:hAnsi="Times New Roman" w:cs="Times New Roman"/>
          <w:sz w:val="24"/>
          <w:szCs w:val="24"/>
        </w:rPr>
        <w:t xml:space="preserve"> virtually all Muslim mystics and scholars of Islamic mysticism in Western academia regard as the root of </w:t>
      </w:r>
      <w:r w:rsidRPr="00530B63">
        <w:rPr>
          <w:rFonts w:ascii="Times New Roman" w:hAnsi="Times New Roman" w:cs="Times New Roman"/>
          <w:i/>
          <w:iCs/>
          <w:sz w:val="24"/>
          <w:szCs w:val="24"/>
        </w:rPr>
        <w:t>‘</w:t>
      </w:r>
      <w:proofErr w:type="spellStart"/>
      <w:r w:rsidRPr="00530B63">
        <w:rPr>
          <w:rFonts w:ascii="Times New Roman" w:hAnsi="Times New Roman" w:cs="Times New Roman"/>
          <w:i/>
          <w:iCs/>
          <w:sz w:val="24"/>
          <w:szCs w:val="24"/>
        </w:rPr>
        <w:t>ilm</w:t>
      </w:r>
      <w:proofErr w:type="spellEnd"/>
      <w:r w:rsidRPr="00530B63">
        <w:rPr>
          <w:rFonts w:ascii="Times New Roman" w:hAnsi="Times New Roman" w:cs="Times New Roman"/>
          <w:i/>
          <w:iCs/>
          <w:sz w:val="24"/>
          <w:szCs w:val="24"/>
        </w:rPr>
        <w:t xml:space="preserve"> al-</w:t>
      </w:r>
      <w:proofErr w:type="spellStart"/>
      <w:r w:rsidRPr="00530B63">
        <w:rPr>
          <w:rFonts w:ascii="Times New Roman" w:hAnsi="Times New Roman" w:cs="Times New Roman"/>
          <w:i/>
          <w:iCs/>
          <w:sz w:val="24"/>
          <w:szCs w:val="24"/>
        </w:rPr>
        <w:t>irfān</w:t>
      </w:r>
      <w:proofErr w:type="spellEnd"/>
      <w:r w:rsidRPr="00530B63">
        <w:rPr>
          <w:rFonts w:ascii="Times New Roman" w:hAnsi="Times New Roman" w:cs="Times New Roman"/>
          <w:sz w:val="24"/>
          <w:szCs w:val="24"/>
        </w:rPr>
        <w:t xml:space="preserve"> – the science of gnosis</w:t>
      </w:r>
      <w:r w:rsidR="00EE09EC" w:rsidRPr="00530B63">
        <w:rPr>
          <w:rFonts w:ascii="Times New Roman" w:hAnsi="Times New Roman" w:cs="Times New Roman"/>
          <w:sz w:val="24"/>
          <w:szCs w:val="24"/>
        </w:rPr>
        <w:t>),</w:t>
      </w:r>
      <w:r w:rsidRPr="00530B63">
        <w:rPr>
          <w:rStyle w:val="FootnoteReference"/>
          <w:rFonts w:ascii="Times New Roman" w:hAnsi="Times New Roman" w:cs="Times New Roman"/>
          <w:sz w:val="24"/>
          <w:szCs w:val="24"/>
        </w:rPr>
        <w:footnoteReference w:id="15"/>
      </w:r>
      <w:r w:rsidRPr="00530B63">
        <w:rPr>
          <w:rFonts w:ascii="Times New Roman" w:hAnsi="Times New Roman" w:cs="Times New Roman"/>
          <w:sz w:val="24"/>
          <w:szCs w:val="24"/>
        </w:rPr>
        <w:t xml:space="preserve"> could actually contribute to a framework of spiritual education in the West is a foreign idea and the possibility of ‘</w:t>
      </w:r>
      <w:proofErr w:type="spellStart"/>
      <w:r w:rsidRPr="00530B63">
        <w:rPr>
          <w:rFonts w:ascii="Times New Roman" w:hAnsi="Times New Roman" w:cs="Times New Roman"/>
          <w:sz w:val="24"/>
          <w:szCs w:val="24"/>
        </w:rPr>
        <w:t>Alī</w:t>
      </w:r>
      <w:proofErr w:type="spellEnd"/>
      <w:r w:rsidRPr="00530B63">
        <w:rPr>
          <w:rFonts w:ascii="Times New Roman" w:hAnsi="Times New Roman" w:cs="Times New Roman"/>
          <w:sz w:val="24"/>
          <w:szCs w:val="24"/>
        </w:rPr>
        <w:t xml:space="preserve"> b. al-</w:t>
      </w:r>
      <w:proofErr w:type="spellStart"/>
      <w:r w:rsidRPr="00530B63">
        <w:rPr>
          <w:rFonts w:ascii="Times New Roman" w:hAnsi="Times New Roman" w:cs="Times New Roman"/>
          <w:sz w:val="24"/>
          <w:szCs w:val="24"/>
        </w:rPr>
        <w:t>Ḥusayn</w:t>
      </w:r>
      <w:proofErr w:type="spellEnd"/>
      <w:r w:rsidRPr="00530B63">
        <w:rPr>
          <w:rFonts w:ascii="Times New Roman" w:hAnsi="Times New Roman" w:cs="Times New Roman"/>
          <w:sz w:val="24"/>
          <w:szCs w:val="24"/>
        </w:rPr>
        <w:t xml:space="preserve"> (d. 95/712), the great grandson of Prophet </w:t>
      </w:r>
      <w:proofErr w:type="spellStart"/>
      <w:r w:rsidRPr="00530B63">
        <w:rPr>
          <w:rFonts w:ascii="Times New Roman" w:hAnsi="Times New Roman" w:cs="Times New Roman"/>
          <w:sz w:val="24"/>
          <w:szCs w:val="24"/>
        </w:rPr>
        <w:t>Muḥammad</w:t>
      </w:r>
      <w:proofErr w:type="spellEnd"/>
      <w:r w:rsidRPr="00530B63">
        <w:rPr>
          <w:rFonts w:ascii="Times New Roman" w:hAnsi="Times New Roman" w:cs="Times New Roman"/>
          <w:sz w:val="24"/>
          <w:szCs w:val="24"/>
        </w:rPr>
        <w:t xml:space="preserve">, in contributing a theory of human rights based on the self’s relationship with biological organs as per his seventh century rights charter, </w:t>
      </w:r>
      <w:proofErr w:type="spellStart"/>
      <w:r w:rsidRPr="00530B63">
        <w:rPr>
          <w:rFonts w:ascii="Times New Roman" w:hAnsi="Times New Roman" w:cs="Times New Roman"/>
          <w:i/>
          <w:iCs/>
          <w:sz w:val="24"/>
          <w:szCs w:val="24"/>
        </w:rPr>
        <w:t>Risālat</w:t>
      </w:r>
      <w:proofErr w:type="spellEnd"/>
      <w:r w:rsidRPr="00530B63">
        <w:rPr>
          <w:rFonts w:ascii="Times New Roman" w:hAnsi="Times New Roman" w:cs="Times New Roman"/>
          <w:i/>
          <w:iCs/>
          <w:sz w:val="24"/>
          <w:szCs w:val="24"/>
        </w:rPr>
        <w:t xml:space="preserve"> al-</w:t>
      </w:r>
      <w:proofErr w:type="spellStart"/>
      <w:r w:rsidRPr="00530B63">
        <w:rPr>
          <w:rFonts w:ascii="Times New Roman" w:hAnsi="Times New Roman" w:cs="Times New Roman"/>
          <w:i/>
          <w:iCs/>
          <w:sz w:val="24"/>
          <w:szCs w:val="24"/>
        </w:rPr>
        <w:t>Ḥuqūq</w:t>
      </w:r>
      <w:proofErr w:type="spellEnd"/>
      <w:r w:rsidRPr="00530B63">
        <w:rPr>
          <w:rFonts w:ascii="Times New Roman" w:hAnsi="Times New Roman" w:cs="Times New Roman"/>
          <w:sz w:val="24"/>
          <w:szCs w:val="24"/>
        </w:rPr>
        <w:t xml:space="preserve"> (the Treatise of Rights), is an alien thought.</w:t>
      </w:r>
      <w:r w:rsidRPr="00530B63">
        <w:rPr>
          <w:rStyle w:val="FootnoteReference"/>
          <w:rFonts w:ascii="Times New Roman" w:hAnsi="Times New Roman" w:cs="Times New Roman"/>
          <w:sz w:val="24"/>
          <w:szCs w:val="24"/>
        </w:rPr>
        <w:footnoteReference w:id="16"/>
      </w:r>
      <w:r w:rsidRPr="00530B63">
        <w:rPr>
          <w:rFonts w:ascii="Times New Roman" w:hAnsi="Times New Roman" w:cs="Times New Roman"/>
          <w:sz w:val="24"/>
          <w:szCs w:val="24"/>
        </w:rPr>
        <w:t xml:space="preserve"> It is far easier to </w:t>
      </w:r>
      <w:r w:rsidR="00EE09EC" w:rsidRPr="00530B63">
        <w:rPr>
          <w:rFonts w:ascii="Times New Roman" w:hAnsi="Times New Roman" w:cs="Times New Roman"/>
          <w:sz w:val="24"/>
          <w:szCs w:val="24"/>
        </w:rPr>
        <w:t>“</w:t>
      </w:r>
      <w:r w:rsidRPr="00530B63">
        <w:rPr>
          <w:rFonts w:ascii="Times New Roman" w:hAnsi="Times New Roman" w:cs="Times New Roman"/>
          <w:sz w:val="24"/>
          <w:szCs w:val="24"/>
        </w:rPr>
        <w:t>streamline</w:t>
      </w:r>
      <w:r w:rsidR="00EE09EC" w:rsidRPr="00530B63">
        <w:rPr>
          <w:rFonts w:ascii="Times New Roman" w:hAnsi="Times New Roman" w:cs="Times New Roman"/>
          <w:sz w:val="24"/>
          <w:szCs w:val="24"/>
        </w:rPr>
        <w:t>”</w:t>
      </w:r>
      <w:r w:rsidRPr="00530B63">
        <w:rPr>
          <w:rFonts w:ascii="Times New Roman" w:hAnsi="Times New Roman" w:cs="Times New Roman"/>
          <w:sz w:val="24"/>
          <w:szCs w:val="24"/>
        </w:rPr>
        <w:t xml:space="preserve"> Islam into the discipline known as Islamic Studies so that undergraduates study Islam as Islamic history with various compartments that are rarely connected to a holistic understanding of Islam’s intellectual heritage and its creative value in today’s society. It is, as Nasr argues, a “religion seen in constant conflict and war”:</w:t>
      </w:r>
    </w:p>
    <w:p w:rsidR="0035089D" w:rsidRPr="00530B63" w:rsidRDefault="0035089D" w:rsidP="00530B63">
      <w:pPr>
        <w:autoSpaceDE w:val="0"/>
        <w:autoSpaceDN w:val="0"/>
        <w:adjustRightInd w:val="0"/>
        <w:spacing w:after="0" w:line="480" w:lineRule="auto"/>
        <w:contextualSpacing/>
        <w:jc w:val="both"/>
        <w:rPr>
          <w:rFonts w:ascii="TimesNewRomanPSMT" w:hAnsi="TimesNewRomanPSMT" w:cs="TimesNewRomanPSMT"/>
          <w:sz w:val="24"/>
          <w:szCs w:val="24"/>
          <w:lang w:eastAsia="en-GB"/>
        </w:rPr>
      </w:pPr>
      <w:r w:rsidRPr="00530B63">
        <w:rPr>
          <w:rFonts w:ascii="Times New Roman" w:hAnsi="Times New Roman" w:cs="Times New Roman"/>
          <w:sz w:val="24"/>
          <w:szCs w:val="24"/>
        </w:rPr>
        <w:tab/>
      </w:r>
      <w:r w:rsidRPr="00530B63">
        <w:rPr>
          <w:rFonts w:ascii="TimesNewRomanPSMT" w:hAnsi="TimesNewRomanPSMT" w:cs="TimesNewRomanPSMT"/>
          <w:sz w:val="24"/>
          <w:szCs w:val="24"/>
          <w:lang w:eastAsia="en-GB"/>
        </w:rPr>
        <w:t xml:space="preserve">To these factors were added the age-old distortions of Islam as the “religion of the </w:t>
      </w:r>
      <w:r w:rsidR="00EE09EC" w:rsidRPr="00530B63">
        <w:rPr>
          <w:rFonts w:ascii="TimesNewRomanPSMT" w:hAnsi="TimesNewRomanPSMT" w:cs="TimesNewRomanPSMT"/>
          <w:sz w:val="24"/>
          <w:szCs w:val="24"/>
          <w:lang w:eastAsia="en-GB"/>
        </w:rPr>
        <w:tab/>
      </w:r>
      <w:r w:rsidRPr="00530B63">
        <w:rPr>
          <w:rFonts w:ascii="TimesNewRomanPSMT" w:hAnsi="TimesNewRomanPSMT" w:cs="TimesNewRomanPSMT"/>
          <w:sz w:val="24"/>
          <w:szCs w:val="24"/>
          <w:lang w:eastAsia="en-GB"/>
        </w:rPr>
        <w:t xml:space="preserve">sword” or the “dry” religion of the desert, whose blindingly clear spirituality was </w:t>
      </w:r>
      <w:r w:rsidR="00EE09EC" w:rsidRPr="00530B63">
        <w:rPr>
          <w:rFonts w:ascii="TimesNewRomanPSMT" w:hAnsi="TimesNewRomanPSMT" w:cs="TimesNewRomanPSMT"/>
          <w:sz w:val="24"/>
          <w:szCs w:val="24"/>
          <w:lang w:eastAsia="en-GB"/>
        </w:rPr>
        <w:tab/>
      </w:r>
      <w:r w:rsidRPr="00530B63">
        <w:rPr>
          <w:rFonts w:ascii="TimesNewRomanPSMT" w:hAnsi="TimesNewRomanPSMT" w:cs="TimesNewRomanPSMT"/>
          <w:sz w:val="24"/>
          <w:szCs w:val="24"/>
          <w:lang w:eastAsia="en-GB"/>
        </w:rPr>
        <w:t xml:space="preserve">supposedly somehow borrowed from foreign sources and grafted upon the body of </w:t>
      </w:r>
      <w:r w:rsidR="00EE09EC" w:rsidRPr="00530B63">
        <w:rPr>
          <w:rFonts w:ascii="TimesNewRomanPSMT" w:hAnsi="TimesNewRomanPSMT" w:cs="TimesNewRomanPSMT"/>
          <w:sz w:val="24"/>
          <w:szCs w:val="24"/>
          <w:lang w:eastAsia="en-GB"/>
        </w:rPr>
        <w:tab/>
      </w:r>
      <w:r w:rsidRPr="00530B63">
        <w:rPr>
          <w:rFonts w:ascii="TimesNewRomanPSMT" w:hAnsi="TimesNewRomanPSMT" w:cs="TimesNewRomanPSMT"/>
          <w:sz w:val="24"/>
          <w:szCs w:val="24"/>
          <w:lang w:eastAsia="en-GB"/>
        </w:rPr>
        <w:t xml:space="preserve">Islam. As a result, the teaching of Hinduism used such sublime texts as the </w:t>
      </w:r>
      <w:proofErr w:type="spellStart"/>
      <w:r w:rsidRPr="00530B63">
        <w:rPr>
          <w:rFonts w:ascii="TimesNewRomanPSMT" w:hAnsi="TimesNewRomanPSMT" w:cs="TimesNewRomanPSMT"/>
          <w:sz w:val="24"/>
          <w:szCs w:val="24"/>
          <w:lang w:eastAsia="en-GB"/>
        </w:rPr>
        <w:t>Baghavad</w:t>
      </w:r>
      <w:proofErr w:type="spellEnd"/>
      <w:r w:rsidRPr="00530B63">
        <w:rPr>
          <w:rFonts w:ascii="TimesNewRomanPSMT" w:hAnsi="TimesNewRomanPSMT" w:cs="TimesNewRomanPSMT"/>
          <w:sz w:val="24"/>
          <w:szCs w:val="24"/>
          <w:lang w:eastAsia="en-GB"/>
        </w:rPr>
        <w:t>-</w:t>
      </w:r>
      <w:r w:rsidR="00EE09EC" w:rsidRPr="00530B63">
        <w:rPr>
          <w:rFonts w:ascii="TimesNewRomanPSMT" w:hAnsi="TimesNewRomanPSMT" w:cs="TimesNewRomanPSMT"/>
          <w:sz w:val="24"/>
          <w:szCs w:val="24"/>
          <w:lang w:eastAsia="en-GB"/>
        </w:rPr>
        <w:tab/>
      </w:r>
      <w:r w:rsidRPr="00530B63">
        <w:rPr>
          <w:rFonts w:ascii="TimesNewRomanPSMT" w:hAnsi="TimesNewRomanPSMT" w:cs="TimesNewRomanPSMT"/>
          <w:sz w:val="24"/>
          <w:szCs w:val="24"/>
          <w:lang w:eastAsia="en-GB"/>
        </w:rPr>
        <w:t xml:space="preserve">Gita, not laws of inheritance in various castes and sub-castes, and Hindu art rather than </w:t>
      </w:r>
      <w:r w:rsidR="00EE09EC" w:rsidRPr="00530B63">
        <w:rPr>
          <w:rFonts w:ascii="TimesNewRomanPSMT" w:hAnsi="TimesNewRomanPSMT" w:cs="TimesNewRomanPSMT"/>
          <w:sz w:val="24"/>
          <w:szCs w:val="24"/>
          <w:lang w:eastAsia="en-GB"/>
        </w:rPr>
        <w:lastRenderedPageBreak/>
        <w:tab/>
      </w:r>
      <w:r w:rsidRPr="00530B63">
        <w:rPr>
          <w:rFonts w:ascii="TimesNewRomanPSMT" w:hAnsi="TimesNewRomanPSMT" w:cs="TimesNewRomanPSMT"/>
          <w:sz w:val="24"/>
          <w:szCs w:val="24"/>
          <w:lang w:eastAsia="en-GB"/>
        </w:rPr>
        <w:t xml:space="preserve">social and commercial conflicts. In the case of Islam, only the most external aspects of </w:t>
      </w:r>
      <w:r w:rsidR="00EE09EC" w:rsidRPr="00530B63">
        <w:rPr>
          <w:rFonts w:ascii="TimesNewRomanPSMT" w:hAnsi="TimesNewRomanPSMT" w:cs="TimesNewRomanPSMT"/>
          <w:sz w:val="24"/>
          <w:szCs w:val="24"/>
          <w:lang w:eastAsia="en-GB"/>
        </w:rPr>
        <w:tab/>
      </w:r>
      <w:r w:rsidRPr="00530B63">
        <w:rPr>
          <w:rFonts w:ascii="TimesNewRomanPSMT" w:hAnsi="TimesNewRomanPSMT" w:cs="TimesNewRomanPSMT"/>
          <w:sz w:val="24"/>
          <w:szCs w:val="24"/>
          <w:lang w:eastAsia="en-GB"/>
        </w:rPr>
        <w:t xml:space="preserve">the religion came to be taught along with a distorted history of a religion seen in constant </w:t>
      </w:r>
      <w:r w:rsidR="00EE09EC" w:rsidRPr="00530B63">
        <w:rPr>
          <w:rFonts w:ascii="TimesNewRomanPSMT" w:hAnsi="TimesNewRomanPSMT" w:cs="TimesNewRomanPSMT"/>
          <w:sz w:val="24"/>
          <w:szCs w:val="24"/>
          <w:lang w:eastAsia="en-GB"/>
        </w:rPr>
        <w:tab/>
      </w:r>
      <w:r w:rsidRPr="00530B63">
        <w:rPr>
          <w:rFonts w:ascii="TimesNewRomanPSMT" w:hAnsi="TimesNewRomanPSMT" w:cs="TimesNewRomanPSMT"/>
          <w:sz w:val="24"/>
          <w:szCs w:val="24"/>
          <w:lang w:eastAsia="en-GB"/>
        </w:rPr>
        <w:t>conflict and war.</w:t>
      </w:r>
      <w:r w:rsidRPr="00530B63">
        <w:rPr>
          <w:rStyle w:val="FootnoteReference"/>
          <w:rFonts w:ascii="TimesNewRomanPSMT" w:hAnsi="TimesNewRomanPSMT" w:cs="TimesNewRomanPSMT"/>
          <w:sz w:val="24"/>
          <w:szCs w:val="24"/>
          <w:lang w:eastAsia="en-GB"/>
        </w:rPr>
        <w:footnoteReference w:id="17"/>
      </w:r>
    </w:p>
    <w:p w:rsidR="0035089D" w:rsidRPr="00530B63" w:rsidRDefault="0035089D" w:rsidP="00530B63">
      <w:pPr>
        <w:pStyle w:val="MediumGrid2"/>
        <w:spacing w:line="480" w:lineRule="auto"/>
        <w:contextualSpacing/>
        <w:jc w:val="both"/>
        <w:rPr>
          <w:rFonts w:ascii="Times New Roman" w:hAnsi="Times New Roman" w:cs="Times New Roman"/>
          <w:sz w:val="24"/>
          <w:szCs w:val="24"/>
        </w:rPr>
      </w:pPr>
      <w:r w:rsidRPr="00530B63">
        <w:rPr>
          <w:rFonts w:ascii="TimesNewRomanPSMT" w:hAnsi="TimesNewRomanPSMT" w:cs="TimesNewRomanPSMT"/>
          <w:sz w:val="24"/>
          <w:szCs w:val="24"/>
          <w:lang w:eastAsia="en-GB"/>
        </w:rPr>
        <w:tab/>
      </w:r>
      <w:r w:rsidRPr="00530B63">
        <w:rPr>
          <w:rFonts w:ascii="Times New Roman" w:hAnsi="Times New Roman" w:cs="Times New Roman"/>
          <w:sz w:val="24"/>
          <w:szCs w:val="24"/>
        </w:rPr>
        <w:t>It is therefore important for scholars to escape both Eurocentric worldviews and study Islam as an intellectual tradition in its own right. Having outlined some of the key elements of the socio-political narrative in which the discipline of Islamic Studies is constructed and streamlined, I can now go on to share my pedagogical experiences as a tutor of Islamic Studies at King’s College London.</w:t>
      </w:r>
    </w:p>
    <w:p w:rsidR="0035089D" w:rsidRPr="00530B63" w:rsidRDefault="0035089D" w:rsidP="00530B63">
      <w:pPr>
        <w:pStyle w:val="MediumGrid2"/>
        <w:spacing w:line="480" w:lineRule="auto"/>
        <w:contextualSpacing/>
        <w:jc w:val="both"/>
        <w:rPr>
          <w:rFonts w:ascii="Times New Roman" w:hAnsi="Times New Roman" w:cs="Times New Roman"/>
          <w:sz w:val="24"/>
          <w:szCs w:val="24"/>
        </w:rPr>
      </w:pPr>
    </w:p>
    <w:p w:rsidR="0035089D" w:rsidRPr="00530B63" w:rsidRDefault="0035089D" w:rsidP="00530B63">
      <w:pPr>
        <w:pStyle w:val="MediumGrid2"/>
        <w:spacing w:line="480" w:lineRule="auto"/>
        <w:contextualSpacing/>
        <w:jc w:val="both"/>
        <w:rPr>
          <w:rFonts w:ascii="Times New Roman" w:hAnsi="Times New Roman" w:cs="Times New Roman"/>
          <w:b/>
          <w:sz w:val="24"/>
          <w:szCs w:val="24"/>
        </w:rPr>
      </w:pPr>
      <w:r w:rsidRPr="00530B63">
        <w:rPr>
          <w:rFonts w:ascii="Times New Roman" w:hAnsi="Times New Roman" w:cs="Times New Roman"/>
          <w:b/>
          <w:sz w:val="24"/>
          <w:szCs w:val="24"/>
        </w:rPr>
        <w:t>Pedagogical Issues: Designing Learning Activities and Developing an Effective Learning Environment for Islamic Studies Undergraduates</w:t>
      </w:r>
    </w:p>
    <w:p w:rsidR="0035089D" w:rsidRPr="00530B63" w:rsidRDefault="0035089D" w:rsidP="00530B63">
      <w:pPr>
        <w:pStyle w:val="MediumGrid2"/>
        <w:spacing w:line="480" w:lineRule="auto"/>
        <w:contextualSpacing/>
        <w:jc w:val="both"/>
        <w:rPr>
          <w:rFonts w:ascii="Times New Roman" w:hAnsi="Times New Roman" w:cs="Times New Roman"/>
          <w:sz w:val="24"/>
          <w:szCs w:val="24"/>
        </w:rPr>
      </w:pPr>
    </w:p>
    <w:p w:rsidR="0035089D" w:rsidRPr="00530B63" w:rsidRDefault="0035089D" w:rsidP="00530B63">
      <w:pPr>
        <w:pStyle w:val="MediumGrid2"/>
        <w:spacing w:line="480" w:lineRule="auto"/>
        <w:contextualSpacing/>
        <w:jc w:val="both"/>
        <w:rPr>
          <w:rFonts w:ascii="Times New Roman" w:hAnsi="Times New Roman" w:cs="Times New Roman"/>
          <w:sz w:val="24"/>
          <w:szCs w:val="24"/>
        </w:rPr>
      </w:pPr>
      <w:r w:rsidRPr="00530B63">
        <w:rPr>
          <w:rFonts w:ascii="Times New Roman" w:hAnsi="Times New Roman" w:cs="Times New Roman"/>
          <w:sz w:val="24"/>
          <w:szCs w:val="24"/>
        </w:rPr>
        <w:tab/>
        <w:t>The two pedagogical issues I will examine directly stem from the UK Professional Standards Framework</w:t>
      </w:r>
      <w:r w:rsidR="00E8132A" w:rsidRPr="00530B63">
        <w:rPr>
          <w:rFonts w:ascii="Times New Roman" w:hAnsi="Times New Roman" w:cs="Times New Roman"/>
          <w:sz w:val="24"/>
          <w:szCs w:val="24"/>
        </w:rPr>
        <w:t>,</w:t>
      </w:r>
      <w:r w:rsidRPr="00530B63">
        <w:rPr>
          <w:rFonts w:ascii="Times New Roman" w:hAnsi="Times New Roman" w:cs="Times New Roman"/>
          <w:sz w:val="24"/>
          <w:szCs w:val="24"/>
        </w:rPr>
        <w:t xml:space="preserve"> which all institutions in British higher education are meant to follow. The first is “designing and planning of learning activities and/or programmes of study” and the second is “developing effective learning environments and approaches to student support and guidance.”</w:t>
      </w:r>
      <w:r w:rsidRPr="00530B63">
        <w:rPr>
          <w:rStyle w:val="FootnoteReference"/>
          <w:rFonts w:ascii="Times New Roman" w:hAnsi="Times New Roman" w:cs="Times New Roman"/>
          <w:sz w:val="24"/>
          <w:szCs w:val="24"/>
        </w:rPr>
        <w:footnoteReference w:id="18"/>
      </w:r>
      <w:r w:rsidRPr="00530B63">
        <w:rPr>
          <w:rFonts w:ascii="Times New Roman" w:hAnsi="Times New Roman" w:cs="Times New Roman"/>
          <w:sz w:val="24"/>
          <w:szCs w:val="24"/>
        </w:rPr>
        <w:t xml:space="preserve"> There are three other standards but I cannot comment on these in just one chapter. The Higher Education Academy is responsible for these standards and aims to promote excellent learning and teaching in higher education. My goals in teaching at King’s College London were not only underpinned by these standards but as per the Higher Education Academy’s ethos, I intended to enhance the student’s learning experience of Islamic Studies. The standards only provide a broad framework for the teacher; it is the teacher that defines what an effective </w:t>
      </w:r>
      <w:r w:rsidRPr="00530B63">
        <w:rPr>
          <w:rFonts w:ascii="Times New Roman" w:hAnsi="Times New Roman" w:cs="Times New Roman"/>
          <w:sz w:val="24"/>
          <w:szCs w:val="24"/>
        </w:rPr>
        <w:lastRenderedPageBreak/>
        <w:t>learning environment should be based on his/her approach to teaching. It is here that tension emerges between educational standards and one’s personal teaching approach, particularly in light of the aforementioned socio-political context of Islamic Studies.</w:t>
      </w:r>
    </w:p>
    <w:p w:rsidR="0035089D" w:rsidRPr="00530B63" w:rsidRDefault="0035089D" w:rsidP="00530B63">
      <w:pPr>
        <w:pStyle w:val="MediumGrid2"/>
        <w:spacing w:line="480" w:lineRule="auto"/>
        <w:contextualSpacing/>
        <w:jc w:val="both"/>
        <w:rPr>
          <w:rFonts w:ascii="Times New Roman" w:hAnsi="Times New Roman" w:cs="Times New Roman"/>
          <w:sz w:val="24"/>
          <w:szCs w:val="24"/>
        </w:rPr>
      </w:pPr>
      <w:r w:rsidRPr="00530B63">
        <w:rPr>
          <w:rFonts w:ascii="Times New Roman" w:hAnsi="Times New Roman" w:cs="Times New Roman"/>
          <w:sz w:val="24"/>
          <w:szCs w:val="24"/>
        </w:rPr>
        <w:tab/>
        <w:t>My teaching values stemmed from a cross-fertilisation of my academic background – my PhD in Theology</w:t>
      </w:r>
      <w:r w:rsidR="00E8132A" w:rsidRPr="00530B63">
        <w:rPr>
          <w:rFonts w:ascii="Times New Roman" w:hAnsi="Times New Roman" w:cs="Times New Roman"/>
          <w:sz w:val="24"/>
          <w:szCs w:val="24"/>
        </w:rPr>
        <w:t xml:space="preserve"> </w:t>
      </w:r>
      <w:proofErr w:type="spellStart"/>
      <w:r w:rsidR="00E8132A" w:rsidRPr="00530B63">
        <w:rPr>
          <w:rFonts w:ascii="Times New Roman" w:hAnsi="Times New Roman" w:cs="Times New Roman"/>
          <w:sz w:val="24"/>
          <w:szCs w:val="24"/>
        </w:rPr>
        <w:t>and</w:t>
      </w:r>
      <w:r w:rsidRPr="00530B63">
        <w:rPr>
          <w:rFonts w:ascii="Times New Roman" w:hAnsi="Times New Roman" w:cs="Times New Roman"/>
          <w:sz w:val="24"/>
          <w:szCs w:val="24"/>
        </w:rPr>
        <w:t>Religious</w:t>
      </w:r>
      <w:proofErr w:type="spellEnd"/>
      <w:r w:rsidRPr="00530B63">
        <w:rPr>
          <w:rFonts w:ascii="Times New Roman" w:hAnsi="Times New Roman" w:cs="Times New Roman"/>
          <w:sz w:val="24"/>
          <w:szCs w:val="24"/>
        </w:rPr>
        <w:t xml:space="preserve"> Studies, Islamic seminary education</w:t>
      </w:r>
      <w:r w:rsidR="00E8132A" w:rsidRPr="00530B63">
        <w:rPr>
          <w:rFonts w:ascii="Times New Roman" w:hAnsi="Times New Roman" w:cs="Times New Roman"/>
          <w:sz w:val="24"/>
          <w:szCs w:val="24"/>
        </w:rPr>
        <w:t>,</w:t>
      </w:r>
      <w:r w:rsidRPr="00530B63">
        <w:rPr>
          <w:rFonts w:ascii="Times New Roman" w:hAnsi="Times New Roman" w:cs="Times New Roman"/>
          <w:sz w:val="24"/>
          <w:szCs w:val="24"/>
        </w:rPr>
        <w:t xml:space="preserve"> and studies in Western law. In part, I used Burton’s and Clark’s definitions of teaching; Burton states “teaching is stimulation, guidance, direction and encouragement of learning”</w:t>
      </w:r>
      <w:r w:rsidRPr="00530B63">
        <w:rPr>
          <w:rStyle w:val="FootnoteReference"/>
          <w:rFonts w:ascii="Times New Roman" w:hAnsi="Times New Roman" w:cs="Times New Roman"/>
          <w:sz w:val="24"/>
          <w:szCs w:val="24"/>
        </w:rPr>
        <w:footnoteReference w:id="19"/>
      </w:r>
      <w:r w:rsidRPr="00530B63">
        <w:rPr>
          <w:rFonts w:ascii="Times New Roman" w:hAnsi="Times New Roman" w:cs="Times New Roman"/>
          <w:sz w:val="24"/>
          <w:szCs w:val="24"/>
        </w:rPr>
        <w:t xml:space="preserve"> and Clark argues, “</w:t>
      </w:r>
      <w:proofErr w:type="gramStart"/>
      <w:r w:rsidRPr="00530B63">
        <w:rPr>
          <w:rFonts w:ascii="Times New Roman" w:hAnsi="Times New Roman" w:cs="Times New Roman"/>
          <w:sz w:val="24"/>
          <w:szCs w:val="24"/>
        </w:rPr>
        <w:t>teaching  refers</w:t>
      </w:r>
      <w:proofErr w:type="gramEnd"/>
      <w:r w:rsidRPr="00530B63">
        <w:rPr>
          <w:rFonts w:ascii="Times New Roman" w:hAnsi="Times New Roman" w:cs="Times New Roman"/>
          <w:sz w:val="24"/>
          <w:szCs w:val="24"/>
        </w:rPr>
        <w:t xml:space="preserve"> to activities that are designed and performed to produce change in student (pupil) behaviour.”</w:t>
      </w:r>
      <w:r w:rsidRPr="00530B63">
        <w:rPr>
          <w:rStyle w:val="FootnoteReference"/>
          <w:rFonts w:ascii="Times New Roman" w:hAnsi="Times New Roman" w:cs="Times New Roman"/>
          <w:sz w:val="24"/>
          <w:szCs w:val="24"/>
        </w:rPr>
        <w:footnoteReference w:id="20"/>
      </w:r>
      <w:r w:rsidRPr="00530B63">
        <w:rPr>
          <w:rFonts w:ascii="Times New Roman" w:hAnsi="Times New Roman" w:cs="Times New Roman"/>
          <w:sz w:val="24"/>
          <w:szCs w:val="24"/>
        </w:rPr>
        <w:t xml:space="preserve"> These definitions encapsulate the core components of teaching – “stimulation and guidance” but also a “change in student behaviour.” The role of a teacher is not merely a communicator of knowledge but a holistic educator that imparts values, even acting as a role model for his/her students. In this regard, ‘</w:t>
      </w:r>
      <w:proofErr w:type="spellStart"/>
      <w:r w:rsidRPr="00530B63">
        <w:rPr>
          <w:rFonts w:ascii="Times New Roman" w:hAnsi="Times New Roman" w:cs="Times New Roman"/>
          <w:sz w:val="24"/>
          <w:szCs w:val="24"/>
        </w:rPr>
        <w:t>Alī</w:t>
      </w:r>
      <w:proofErr w:type="spellEnd"/>
      <w:r w:rsidRPr="00530B63">
        <w:rPr>
          <w:rFonts w:ascii="Times New Roman" w:hAnsi="Times New Roman" w:cs="Times New Roman"/>
          <w:sz w:val="24"/>
          <w:szCs w:val="24"/>
        </w:rPr>
        <w:t xml:space="preserve"> b. </w:t>
      </w:r>
      <w:proofErr w:type="spellStart"/>
      <w:r w:rsidRPr="00530B63">
        <w:rPr>
          <w:rFonts w:ascii="Times New Roman" w:hAnsi="Times New Roman" w:cs="Times New Roman"/>
          <w:sz w:val="24"/>
          <w:szCs w:val="24"/>
        </w:rPr>
        <w:t>Abī</w:t>
      </w:r>
      <w:proofErr w:type="spellEnd"/>
      <w:r w:rsidRPr="00530B63">
        <w:rPr>
          <w:rFonts w:ascii="Times New Roman" w:hAnsi="Times New Roman" w:cs="Times New Roman"/>
          <w:sz w:val="24"/>
          <w:szCs w:val="24"/>
        </w:rPr>
        <w:t xml:space="preserve"> </w:t>
      </w:r>
      <w:proofErr w:type="spellStart"/>
      <w:r w:rsidRPr="00530B63">
        <w:rPr>
          <w:rFonts w:ascii="Times New Roman" w:hAnsi="Times New Roman" w:cs="Times New Roman"/>
          <w:sz w:val="24"/>
          <w:szCs w:val="24"/>
        </w:rPr>
        <w:t>Ṭālib</w:t>
      </w:r>
      <w:proofErr w:type="spellEnd"/>
      <w:r w:rsidRPr="00530B63">
        <w:rPr>
          <w:rFonts w:ascii="Times New Roman" w:hAnsi="Times New Roman" w:cs="Times New Roman"/>
          <w:sz w:val="24"/>
          <w:szCs w:val="24"/>
        </w:rPr>
        <w:t xml:space="preserve"> has beautifully stated, “the lowest [type of] knowledge is that which remains on the tongue and the highest is that which manifests on the limbs and organs [of the body].”</w:t>
      </w:r>
      <w:r w:rsidRPr="00530B63">
        <w:rPr>
          <w:rStyle w:val="FootnoteReference"/>
          <w:rFonts w:ascii="Times New Roman" w:hAnsi="Times New Roman" w:cs="Times New Roman"/>
          <w:sz w:val="24"/>
          <w:szCs w:val="24"/>
        </w:rPr>
        <w:footnoteReference w:id="21"/>
      </w:r>
      <w:r w:rsidRPr="00530B63">
        <w:rPr>
          <w:rFonts w:ascii="Times New Roman" w:hAnsi="Times New Roman" w:cs="Times New Roman"/>
          <w:sz w:val="24"/>
          <w:szCs w:val="24"/>
        </w:rPr>
        <w:t xml:space="preserve"> It is for this reason I define teaching </w:t>
      </w:r>
      <w:proofErr w:type="spellStart"/>
      <w:proofErr w:type="gramStart"/>
      <w:r w:rsidRPr="00530B63">
        <w:rPr>
          <w:rFonts w:ascii="Times New Roman" w:hAnsi="Times New Roman" w:cs="Times New Roman"/>
          <w:sz w:val="24"/>
          <w:szCs w:val="24"/>
        </w:rPr>
        <w:t>Socratically</w:t>
      </w:r>
      <w:proofErr w:type="spellEnd"/>
      <w:proofErr w:type="gramEnd"/>
      <w:r w:rsidRPr="00530B63">
        <w:rPr>
          <w:rFonts w:ascii="Times New Roman" w:hAnsi="Times New Roman" w:cs="Times New Roman"/>
          <w:sz w:val="24"/>
          <w:szCs w:val="24"/>
        </w:rPr>
        <w:t xml:space="preserve"> as, </w:t>
      </w:r>
      <w:r w:rsidR="00E8132A" w:rsidRPr="00530B63">
        <w:rPr>
          <w:rFonts w:ascii="Times New Roman" w:hAnsi="Times New Roman" w:cs="Times New Roman"/>
          <w:iCs/>
          <w:sz w:val="24"/>
          <w:szCs w:val="24"/>
        </w:rPr>
        <w:t>“</w:t>
      </w:r>
      <w:r w:rsidRPr="00530B63">
        <w:rPr>
          <w:rFonts w:ascii="Times New Roman" w:hAnsi="Times New Roman" w:cs="Times New Roman"/>
          <w:iCs/>
          <w:sz w:val="24"/>
          <w:szCs w:val="24"/>
        </w:rPr>
        <w:t>the process of learning whereby the teacher learns by engaging with the student and vice versa in order to positively enhance each other’s knowledge, values, worldviews, behaviour and ultimately, potentiality.</w:t>
      </w:r>
      <w:r w:rsidR="00E8132A" w:rsidRPr="00530B63">
        <w:rPr>
          <w:rFonts w:ascii="Times New Roman" w:hAnsi="Times New Roman" w:cs="Times New Roman"/>
          <w:iCs/>
          <w:sz w:val="24"/>
          <w:szCs w:val="24"/>
        </w:rPr>
        <w:t>”</w:t>
      </w:r>
      <w:r w:rsidRPr="00530B63">
        <w:rPr>
          <w:rFonts w:ascii="Times New Roman" w:hAnsi="Times New Roman" w:cs="Times New Roman"/>
          <w:sz w:val="24"/>
          <w:szCs w:val="24"/>
        </w:rPr>
        <w:t xml:space="preserve"> </w:t>
      </w:r>
      <w:proofErr w:type="gramStart"/>
      <w:r w:rsidRPr="00530B63">
        <w:rPr>
          <w:rFonts w:ascii="Times New Roman" w:hAnsi="Times New Roman" w:cs="Times New Roman"/>
          <w:sz w:val="24"/>
          <w:szCs w:val="24"/>
        </w:rPr>
        <w:t>This echoes</w:t>
      </w:r>
      <w:proofErr w:type="gramEnd"/>
      <w:r w:rsidRPr="00530B63">
        <w:rPr>
          <w:rFonts w:ascii="Times New Roman" w:hAnsi="Times New Roman" w:cs="Times New Roman"/>
          <w:sz w:val="24"/>
          <w:szCs w:val="24"/>
        </w:rPr>
        <w:t xml:space="preserve"> Carl Rogers’ approach to teaching whereby the educator of the future,  </w:t>
      </w:r>
      <w:r w:rsidR="00E8132A" w:rsidRPr="00530B63">
        <w:rPr>
          <w:rFonts w:ascii="Times New Roman" w:hAnsi="Times New Roman" w:cs="Times New Roman"/>
          <w:sz w:val="24"/>
          <w:szCs w:val="24"/>
        </w:rPr>
        <w:tab/>
      </w:r>
      <w:r w:rsidRPr="00530B63">
        <w:rPr>
          <w:rFonts w:ascii="Times New Roman" w:hAnsi="Times New Roman" w:cs="Times New Roman"/>
          <w:sz w:val="24"/>
          <w:szCs w:val="24"/>
        </w:rPr>
        <w:t xml:space="preserve">must know, at the deepest personal level, the stance he takes in regard to life. Unless he </w:t>
      </w:r>
      <w:r w:rsidR="00E8132A" w:rsidRPr="00530B63">
        <w:rPr>
          <w:rFonts w:ascii="Times New Roman" w:hAnsi="Times New Roman" w:cs="Times New Roman"/>
          <w:sz w:val="24"/>
          <w:szCs w:val="24"/>
        </w:rPr>
        <w:tab/>
      </w:r>
      <w:r w:rsidRPr="00530B63">
        <w:rPr>
          <w:rFonts w:ascii="Times New Roman" w:hAnsi="Times New Roman" w:cs="Times New Roman"/>
          <w:sz w:val="24"/>
          <w:szCs w:val="24"/>
        </w:rPr>
        <w:t xml:space="preserve">has true convictions as to how his values are arrived at, what sort of individual he hopes </w:t>
      </w:r>
      <w:r w:rsidR="00E8132A" w:rsidRPr="00530B63">
        <w:rPr>
          <w:rFonts w:ascii="Times New Roman" w:hAnsi="Times New Roman" w:cs="Times New Roman"/>
          <w:sz w:val="24"/>
          <w:szCs w:val="24"/>
        </w:rPr>
        <w:tab/>
      </w:r>
      <w:r w:rsidRPr="00530B63">
        <w:rPr>
          <w:rFonts w:ascii="Times New Roman" w:hAnsi="Times New Roman" w:cs="Times New Roman"/>
          <w:sz w:val="24"/>
          <w:szCs w:val="24"/>
        </w:rPr>
        <w:t xml:space="preserve">will emerge from his educational organization, whether he is manipulating human </w:t>
      </w:r>
      <w:r w:rsidR="00E8132A" w:rsidRPr="00530B63">
        <w:rPr>
          <w:rFonts w:ascii="Times New Roman" w:hAnsi="Times New Roman" w:cs="Times New Roman"/>
          <w:sz w:val="24"/>
          <w:szCs w:val="24"/>
        </w:rPr>
        <w:tab/>
      </w:r>
      <w:r w:rsidRPr="00530B63">
        <w:rPr>
          <w:rFonts w:ascii="Times New Roman" w:hAnsi="Times New Roman" w:cs="Times New Roman"/>
          <w:sz w:val="24"/>
          <w:szCs w:val="24"/>
        </w:rPr>
        <w:t xml:space="preserve">robots, or dealing with free individual persons, and what kind of a relationship he is </w:t>
      </w:r>
      <w:r w:rsidR="00E8132A" w:rsidRPr="00530B63">
        <w:rPr>
          <w:rFonts w:ascii="Times New Roman" w:hAnsi="Times New Roman" w:cs="Times New Roman"/>
          <w:sz w:val="24"/>
          <w:szCs w:val="24"/>
        </w:rPr>
        <w:lastRenderedPageBreak/>
        <w:tab/>
      </w:r>
      <w:r w:rsidRPr="00530B63">
        <w:rPr>
          <w:rFonts w:ascii="Times New Roman" w:hAnsi="Times New Roman" w:cs="Times New Roman"/>
          <w:sz w:val="24"/>
          <w:szCs w:val="24"/>
        </w:rPr>
        <w:t xml:space="preserve">striving to build with these persons, he will have failed not only his profession, but his </w:t>
      </w:r>
      <w:r w:rsidR="00E8132A" w:rsidRPr="00530B63">
        <w:rPr>
          <w:rFonts w:ascii="Times New Roman" w:hAnsi="Times New Roman" w:cs="Times New Roman"/>
          <w:sz w:val="24"/>
          <w:szCs w:val="24"/>
        </w:rPr>
        <w:tab/>
      </w:r>
      <w:r w:rsidRPr="00530B63">
        <w:rPr>
          <w:rFonts w:ascii="Times New Roman" w:hAnsi="Times New Roman" w:cs="Times New Roman"/>
          <w:sz w:val="24"/>
          <w:szCs w:val="24"/>
        </w:rPr>
        <w:t>culture.</w:t>
      </w:r>
      <w:r w:rsidRPr="00530B63">
        <w:rPr>
          <w:rStyle w:val="FootnoteReference"/>
          <w:rFonts w:ascii="Times New Roman" w:hAnsi="Times New Roman" w:cs="Times New Roman"/>
          <w:sz w:val="24"/>
          <w:szCs w:val="24"/>
        </w:rPr>
        <w:footnoteReference w:id="22"/>
      </w:r>
      <w:r w:rsidRPr="00530B63">
        <w:rPr>
          <w:rFonts w:ascii="Times New Roman" w:hAnsi="Times New Roman" w:cs="Times New Roman"/>
          <w:sz w:val="24"/>
          <w:szCs w:val="24"/>
        </w:rPr>
        <w:t xml:space="preserve"> </w:t>
      </w:r>
    </w:p>
    <w:p w:rsidR="0035089D" w:rsidRPr="00530B63" w:rsidRDefault="0035089D" w:rsidP="00530B63">
      <w:pPr>
        <w:pStyle w:val="MediumGrid2"/>
        <w:spacing w:line="480" w:lineRule="auto"/>
        <w:contextualSpacing/>
        <w:jc w:val="both"/>
        <w:rPr>
          <w:rFonts w:ascii="Times New Roman" w:hAnsi="Times New Roman" w:cs="Times New Roman"/>
          <w:sz w:val="24"/>
          <w:szCs w:val="24"/>
        </w:rPr>
      </w:pPr>
      <w:r w:rsidRPr="00530B63">
        <w:rPr>
          <w:rFonts w:ascii="Times New Roman" w:hAnsi="Times New Roman" w:cs="Times New Roman"/>
          <w:sz w:val="24"/>
          <w:szCs w:val="24"/>
        </w:rPr>
        <w:tab/>
        <w:t>Most definitions of teaching highlight the teacher as holding a position of authority and influence and so his/her personal values will consciously or sub-consciously seep into his/her teaching methods. The idea that a teacher is an objective educator is a myth – it’s impossible to completely detach ourselves from our natural biases, interests</w:t>
      </w:r>
      <w:r w:rsidR="00E8132A" w:rsidRPr="00530B63">
        <w:rPr>
          <w:rFonts w:ascii="Times New Roman" w:hAnsi="Times New Roman" w:cs="Times New Roman"/>
          <w:sz w:val="24"/>
          <w:szCs w:val="24"/>
        </w:rPr>
        <w:t>,</w:t>
      </w:r>
      <w:r w:rsidRPr="00530B63">
        <w:rPr>
          <w:rFonts w:ascii="Times New Roman" w:hAnsi="Times New Roman" w:cs="Times New Roman"/>
          <w:sz w:val="24"/>
          <w:szCs w:val="24"/>
        </w:rPr>
        <w:t xml:space="preserve"> and worldviews. The goal is to constantly re-evaluate our ideas and values so that we are always painting a more truthful and fairer picture than the one we had before. It therefore follows that the distinction pertaining to being an “insider” or “outsider” in Islamic Studies (and Religious Studies in general) is highly misleading and gives the simplistic impression that an insider will naturally carry biases about Islam or be uncritical of it and an outsider won’t.</w:t>
      </w:r>
      <w:r w:rsidRPr="00530B63">
        <w:rPr>
          <w:rStyle w:val="FootnoteReference"/>
          <w:rFonts w:ascii="Times New Roman" w:hAnsi="Times New Roman" w:cs="Times New Roman"/>
          <w:sz w:val="24"/>
          <w:szCs w:val="24"/>
        </w:rPr>
        <w:footnoteReference w:id="23"/>
      </w:r>
      <w:r w:rsidRPr="00530B63">
        <w:rPr>
          <w:rFonts w:ascii="Times New Roman" w:hAnsi="Times New Roman" w:cs="Times New Roman"/>
          <w:sz w:val="24"/>
          <w:szCs w:val="24"/>
        </w:rPr>
        <w:t xml:space="preserve"> </w:t>
      </w:r>
    </w:p>
    <w:p w:rsidR="0035089D" w:rsidRPr="00530B63" w:rsidRDefault="0035089D" w:rsidP="00530B63">
      <w:pPr>
        <w:pStyle w:val="MediumGrid2"/>
        <w:spacing w:line="480" w:lineRule="auto"/>
        <w:contextualSpacing/>
        <w:jc w:val="both"/>
        <w:rPr>
          <w:rFonts w:ascii="Times New Roman" w:hAnsi="Times New Roman" w:cs="Times New Roman"/>
          <w:sz w:val="24"/>
          <w:szCs w:val="24"/>
        </w:rPr>
      </w:pPr>
      <w:r w:rsidRPr="00530B63">
        <w:rPr>
          <w:rFonts w:ascii="Times New Roman" w:hAnsi="Times New Roman" w:cs="Times New Roman"/>
          <w:sz w:val="24"/>
          <w:szCs w:val="24"/>
        </w:rPr>
        <w:tab/>
        <w:t xml:space="preserve">Once I decided my approach to teaching, my next task was to contribute to the designing and planning of learning activities and/or programmes of study in Islamic Studies. The Theology </w:t>
      </w:r>
      <w:r w:rsidR="00E8132A" w:rsidRPr="00530B63">
        <w:rPr>
          <w:rFonts w:ascii="Times New Roman" w:hAnsi="Times New Roman" w:cs="Times New Roman"/>
          <w:sz w:val="24"/>
          <w:szCs w:val="24"/>
        </w:rPr>
        <w:t>and</w:t>
      </w:r>
      <w:r w:rsidRPr="00530B63">
        <w:rPr>
          <w:rFonts w:ascii="Times New Roman" w:hAnsi="Times New Roman" w:cs="Times New Roman"/>
          <w:sz w:val="24"/>
          <w:szCs w:val="24"/>
        </w:rPr>
        <w:t xml:space="preserve"> Religious Studies department at King’s had already devised the programme of study which followed the same pattern as virtually all Islamic Studies modules in other universities. Under the sub-title of “Islam’s Beginnings</w:t>
      </w:r>
      <w:r w:rsidR="00E8132A" w:rsidRPr="00530B63">
        <w:rPr>
          <w:rFonts w:ascii="Times New Roman" w:hAnsi="Times New Roman" w:cs="Times New Roman"/>
          <w:sz w:val="24"/>
          <w:szCs w:val="24"/>
        </w:rPr>
        <w:t>,</w:t>
      </w:r>
      <w:r w:rsidRPr="00530B63">
        <w:rPr>
          <w:rFonts w:ascii="Times New Roman" w:hAnsi="Times New Roman" w:cs="Times New Roman"/>
          <w:sz w:val="24"/>
          <w:szCs w:val="24"/>
        </w:rPr>
        <w:t xml:space="preserve">” undergraduates had to study, </w:t>
      </w:r>
    </w:p>
    <w:p w:rsidR="0035089D" w:rsidRPr="00530B63" w:rsidRDefault="0035089D" w:rsidP="00530B63">
      <w:pPr>
        <w:pStyle w:val="MediumGrid2"/>
        <w:spacing w:line="480" w:lineRule="auto"/>
        <w:contextualSpacing/>
        <w:jc w:val="both"/>
        <w:rPr>
          <w:rFonts w:ascii="Times New Roman" w:hAnsi="Times New Roman" w:cs="Times New Roman"/>
          <w:sz w:val="24"/>
          <w:szCs w:val="24"/>
        </w:rPr>
      </w:pPr>
      <w:r w:rsidRPr="00530B63">
        <w:rPr>
          <w:rFonts w:ascii="Times New Roman" w:hAnsi="Times New Roman" w:cs="Times New Roman"/>
          <w:sz w:val="24"/>
          <w:szCs w:val="24"/>
        </w:rPr>
        <w:tab/>
      </w:r>
      <w:proofErr w:type="spellStart"/>
      <w:r w:rsidRPr="00530B63">
        <w:rPr>
          <w:rFonts w:ascii="Times New Roman" w:hAnsi="Times New Roman" w:cs="Times New Roman"/>
          <w:sz w:val="24"/>
          <w:szCs w:val="24"/>
        </w:rPr>
        <w:t>Hadith</w:t>
      </w:r>
      <w:proofErr w:type="spellEnd"/>
      <w:r w:rsidRPr="00530B63">
        <w:rPr>
          <w:rFonts w:ascii="Times New Roman" w:hAnsi="Times New Roman" w:cs="Times New Roman"/>
          <w:sz w:val="24"/>
          <w:szCs w:val="24"/>
        </w:rPr>
        <w:t xml:space="preserve"> of Gabriel and the three dimensions of Islam, the five pillars of Islam, the life of </w:t>
      </w:r>
      <w:r w:rsidR="00E8132A" w:rsidRPr="00530B63">
        <w:rPr>
          <w:rFonts w:ascii="Times New Roman" w:hAnsi="Times New Roman" w:cs="Times New Roman"/>
          <w:sz w:val="24"/>
          <w:szCs w:val="24"/>
        </w:rPr>
        <w:tab/>
      </w:r>
      <w:proofErr w:type="spellStart"/>
      <w:r w:rsidRPr="00530B63">
        <w:rPr>
          <w:rFonts w:ascii="Times New Roman" w:hAnsi="Times New Roman" w:cs="Times New Roman"/>
          <w:sz w:val="24"/>
          <w:szCs w:val="24"/>
        </w:rPr>
        <w:t>Muḥammad</w:t>
      </w:r>
      <w:proofErr w:type="spellEnd"/>
      <w:r w:rsidRPr="00530B63">
        <w:rPr>
          <w:rFonts w:ascii="Times New Roman" w:hAnsi="Times New Roman" w:cs="Times New Roman"/>
          <w:sz w:val="24"/>
          <w:szCs w:val="24"/>
        </w:rPr>
        <w:t xml:space="preserve"> and the early Muslim community, the Qur’an and Hadith, Sunnism and </w:t>
      </w:r>
      <w:r w:rsidR="00E8132A" w:rsidRPr="00530B63">
        <w:rPr>
          <w:rFonts w:ascii="Times New Roman" w:hAnsi="Times New Roman" w:cs="Times New Roman"/>
          <w:sz w:val="24"/>
          <w:szCs w:val="24"/>
        </w:rPr>
        <w:tab/>
      </w:r>
      <w:r w:rsidRPr="00530B63">
        <w:rPr>
          <w:rFonts w:ascii="Times New Roman" w:hAnsi="Times New Roman" w:cs="Times New Roman"/>
          <w:sz w:val="24"/>
          <w:szCs w:val="24"/>
        </w:rPr>
        <w:t xml:space="preserve">Shi’ism, the Islamic approach to monotheism (tawhid), Prophecy and the purpose of </w:t>
      </w:r>
      <w:r w:rsidR="00E8132A" w:rsidRPr="00530B63">
        <w:rPr>
          <w:rFonts w:ascii="Times New Roman" w:hAnsi="Times New Roman" w:cs="Times New Roman"/>
          <w:sz w:val="24"/>
          <w:szCs w:val="24"/>
        </w:rPr>
        <w:tab/>
      </w:r>
      <w:r w:rsidRPr="00530B63">
        <w:rPr>
          <w:rFonts w:ascii="Times New Roman" w:hAnsi="Times New Roman" w:cs="Times New Roman"/>
          <w:sz w:val="24"/>
          <w:szCs w:val="24"/>
        </w:rPr>
        <w:t xml:space="preserve">human life and various intellectual schools (e.g., dogmatic theology, philosophy and </w:t>
      </w:r>
      <w:r w:rsidR="00E8132A" w:rsidRPr="00530B63">
        <w:rPr>
          <w:rFonts w:ascii="Times New Roman" w:hAnsi="Times New Roman" w:cs="Times New Roman"/>
          <w:sz w:val="24"/>
          <w:szCs w:val="24"/>
        </w:rPr>
        <w:tab/>
      </w:r>
      <w:r w:rsidRPr="00530B63">
        <w:rPr>
          <w:rFonts w:ascii="Times New Roman" w:hAnsi="Times New Roman" w:cs="Times New Roman"/>
          <w:sz w:val="24"/>
          <w:szCs w:val="24"/>
        </w:rPr>
        <w:t>Sufism).</w:t>
      </w:r>
      <w:r w:rsidRPr="00530B63">
        <w:rPr>
          <w:rStyle w:val="FootnoteReference"/>
          <w:rFonts w:ascii="Times New Roman" w:hAnsi="Times New Roman" w:cs="Times New Roman"/>
          <w:sz w:val="24"/>
          <w:szCs w:val="24"/>
        </w:rPr>
        <w:footnoteReference w:id="24"/>
      </w:r>
      <w:r w:rsidRPr="00530B63">
        <w:rPr>
          <w:rFonts w:ascii="Times New Roman" w:hAnsi="Times New Roman" w:cs="Times New Roman"/>
          <w:sz w:val="24"/>
          <w:szCs w:val="24"/>
        </w:rPr>
        <w:t xml:space="preserve"> </w:t>
      </w:r>
    </w:p>
    <w:p w:rsidR="0035089D" w:rsidRPr="00530B63" w:rsidRDefault="0035089D" w:rsidP="00530B63">
      <w:pPr>
        <w:pStyle w:val="MediumGrid2"/>
        <w:spacing w:line="480" w:lineRule="auto"/>
        <w:contextualSpacing/>
        <w:jc w:val="both"/>
        <w:rPr>
          <w:rFonts w:ascii="Times New Roman" w:hAnsi="Times New Roman" w:cs="Times New Roman"/>
          <w:sz w:val="24"/>
          <w:szCs w:val="24"/>
        </w:rPr>
      </w:pPr>
    </w:p>
    <w:p w:rsidR="0035089D" w:rsidRPr="00530B63" w:rsidRDefault="0035089D" w:rsidP="00530B63">
      <w:pPr>
        <w:pStyle w:val="MediumGrid2"/>
        <w:spacing w:line="480" w:lineRule="auto"/>
        <w:contextualSpacing/>
        <w:jc w:val="both"/>
        <w:rPr>
          <w:rFonts w:ascii="Times New Roman" w:hAnsi="Times New Roman" w:cs="Times New Roman"/>
          <w:sz w:val="24"/>
          <w:szCs w:val="24"/>
        </w:rPr>
      </w:pPr>
      <w:r w:rsidRPr="00530B63">
        <w:rPr>
          <w:rFonts w:ascii="Times New Roman" w:hAnsi="Times New Roman" w:cs="Times New Roman"/>
          <w:sz w:val="24"/>
          <w:szCs w:val="24"/>
        </w:rPr>
        <w:t>As per the streamlining process, none of these subjects were meant to be studied in-depth; rather the aim was to give a summary of key events and ideas in Islam. My goal was to aid the main lecturer by reviewing the subjects to twelve students in a classroom for one hour per week for about three months. This was in addition to e-mail contact with learners and marking essays.</w:t>
      </w:r>
    </w:p>
    <w:p w:rsidR="0035089D" w:rsidRPr="00530B63" w:rsidRDefault="0035089D" w:rsidP="00530B63">
      <w:pPr>
        <w:pStyle w:val="MediumGrid2"/>
        <w:spacing w:line="480" w:lineRule="auto"/>
        <w:contextualSpacing/>
        <w:jc w:val="both"/>
        <w:rPr>
          <w:rFonts w:ascii="Times New Roman" w:hAnsi="Times New Roman" w:cs="Times New Roman"/>
          <w:sz w:val="24"/>
          <w:szCs w:val="24"/>
        </w:rPr>
      </w:pPr>
      <w:r w:rsidRPr="00530B63">
        <w:rPr>
          <w:rFonts w:ascii="Times New Roman" w:hAnsi="Times New Roman" w:cs="Times New Roman"/>
          <w:sz w:val="24"/>
          <w:szCs w:val="24"/>
        </w:rPr>
        <w:tab/>
        <w:t xml:space="preserve">As per my remit, I summarised the main ideas for undergraduates from the module reading list, clarified their understanding from textbooks and acted as an intermediary between students and the main lecturer since I had more contact time with the students. Beyond this, I was free to plan my lesson as I wanted and designed learning activities that would enhance undergraduates’ understanding of Islam. The first thing I did was introduce excerpts of </w:t>
      </w:r>
      <w:proofErr w:type="spellStart"/>
      <w:r w:rsidRPr="00530B63">
        <w:rPr>
          <w:rFonts w:ascii="Times New Roman" w:hAnsi="Times New Roman" w:cs="Times New Roman"/>
          <w:i/>
          <w:iCs/>
          <w:sz w:val="24"/>
          <w:szCs w:val="24"/>
        </w:rPr>
        <w:t>a</w:t>
      </w:r>
      <w:r w:rsidRPr="00530B63">
        <w:rPr>
          <w:rFonts w:ascii="Times New Roman" w:hAnsi="Times New Roman" w:cs="Times New Roman"/>
          <w:i/>
          <w:iCs/>
          <w:sz w:val="23"/>
          <w:szCs w:val="23"/>
        </w:rPr>
        <w:t>ḥ</w:t>
      </w:r>
      <w:r w:rsidRPr="00530B63">
        <w:rPr>
          <w:rFonts w:ascii="Times New Roman" w:hAnsi="Times New Roman" w:cs="Times New Roman"/>
          <w:i/>
          <w:iCs/>
          <w:sz w:val="24"/>
          <w:szCs w:val="24"/>
        </w:rPr>
        <w:t>ad</w:t>
      </w:r>
      <w:r w:rsidRPr="00530B63">
        <w:rPr>
          <w:rFonts w:ascii="Times New Roman" w:hAnsi="Times New Roman" w:cs="Times New Roman"/>
          <w:i/>
          <w:iCs/>
          <w:sz w:val="23"/>
          <w:szCs w:val="23"/>
        </w:rPr>
        <w:t>ī</w:t>
      </w:r>
      <w:r w:rsidRPr="00530B63">
        <w:rPr>
          <w:rFonts w:ascii="Times New Roman" w:hAnsi="Times New Roman" w:cs="Times New Roman"/>
          <w:i/>
          <w:iCs/>
          <w:sz w:val="24"/>
          <w:szCs w:val="24"/>
        </w:rPr>
        <w:t>th</w:t>
      </w:r>
      <w:proofErr w:type="spellEnd"/>
      <w:r w:rsidRPr="00530B63">
        <w:rPr>
          <w:rFonts w:ascii="Times New Roman" w:hAnsi="Times New Roman" w:cs="Times New Roman"/>
          <w:i/>
          <w:iCs/>
          <w:sz w:val="24"/>
          <w:szCs w:val="24"/>
        </w:rPr>
        <w:t xml:space="preserve"> </w:t>
      </w:r>
      <w:r w:rsidRPr="00530B63">
        <w:rPr>
          <w:rFonts w:ascii="Times New Roman" w:hAnsi="Times New Roman" w:cs="Times New Roman"/>
          <w:sz w:val="24"/>
          <w:szCs w:val="24"/>
        </w:rPr>
        <w:t xml:space="preserve">(narrations) which were in Arabic and English to acquaint undergraduates of primary accounts of the historical events they were studying. For example, the emergence of Shi’ism and Sunnism is often examined from so-called political disputes over the successor of Prophet </w:t>
      </w:r>
      <w:proofErr w:type="spellStart"/>
      <w:r w:rsidRPr="00530B63">
        <w:rPr>
          <w:rFonts w:ascii="Times New Roman" w:hAnsi="Times New Roman" w:cs="Times New Roman"/>
          <w:sz w:val="24"/>
          <w:szCs w:val="24"/>
        </w:rPr>
        <w:t>Muḥammad</w:t>
      </w:r>
      <w:proofErr w:type="spellEnd"/>
      <w:r w:rsidRPr="00530B63">
        <w:rPr>
          <w:rFonts w:ascii="Times New Roman" w:hAnsi="Times New Roman" w:cs="Times New Roman"/>
          <w:sz w:val="24"/>
          <w:szCs w:val="24"/>
        </w:rPr>
        <w:t xml:space="preserve">. Rarely are students given an insight into grassroots perceptions of the event, linguistic debates over Prophet </w:t>
      </w:r>
      <w:proofErr w:type="spellStart"/>
      <w:r w:rsidRPr="00530B63">
        <w:rPr>
          <w:rFonts w:ascii="Times New Roman" w:hAnsi="Times New Roman" w:cs="Times New Roman"/>
          <w:sz w:val="24"/>
          <w:szCs w:val="24"/>
        </w:rPr>
        <w:t>Muḥammad’s</w:t>
      </w:r>
      <w:proofErr w:type="spellEnd"/>
      <w:r w:rsidRPr="00530B63">
        <w:rPr>
          <w:rFonts w:ascii="Times New Roman" w:hAnsi="Times New Roman" w:cs="Times New Roman"/>
          <w:sz w:val="24"/>
          <w:szCs w:val="24"/>
        </w:rPr>
        <w:t xml:space="preserve"> words at </w:t>
      </w:r>
      <w:proofErr w:type="spellStart"/>
      <w:r w:rsidRPr="00530B63">
        <w:rPr>
          <w:rFonts w:ascii="Times New Roman" w:hAnsi="Times New Roman" w:cs="Times New Roman"/>
          <w:i/>
          <w:iCs/>
          <w:sz w:val="24"/>
          <w:szCs w:val="24"/>
        </w:rPr>
        <w:t>Ghad</w:t>
      </w:r>
      <w:r w:rsidRPr="00530B63">
        <w:rPr>
          <w:rFonts w:ascii="Times New Roman" w:hAnsi="Times New Roman" w:cs="Times New Roman"/>
          <w:i/>
          <w:iCs/>
          <w:sz w:val="23"/>
          <w:szCs w:val="23"/>
        </w:rPr>
        <w:t>ī</w:t>
      </w:r>
      <w:r w:rsidRPr="00530B63">
        <w:rPr>
          <w:rFonts w:ascii="Times New Roman" w:hAnsi="Times New Roman" w:cs="Times New Roman"/>
          <w:i/>
          <w:iCs/>
          <w:sz w:val="24"/>
          <w:szCs w:val="24"/>
        </w:rPr>
        <w:t>r</w:t>
      </w:r>
      <w:proofErr w:type="spellEnd"/>
      <w:r w:rsidRPr="00530B63">
        <w:rPr>
          <w:rFonts w:ascii="Times New Roman" w:hAnsi="Times New Roman" w:cs="Times New Roman"/>
          <w:i/>
          <w:iCs/>
          <w:sz w:val="24"/>
          <w:szCs w:val="24"/>
        </w:rPr>
        <w:t xml:space="preserve"> al-</w:t>
      </w:r>
      <w:proofErr w:type="spellStart"/>
      <w:r w:rsidRPr="00530B63">
        <w:rPr>
          <w:rFonts w:ascii="Times New Roman" w:hAnsi="Times New Roman" w:cs="Times New Roman"/>
          <w:i/>
          <w:iCs/>
          <w:sz w:val="24"/>
          <w:szCs w:val="24"/>
        </w:rPr>
        <w:t>Khum</w:t>
      </w:r>
      <w:proofErr w:type="spellEnd"/>
      <w:r w:rsidRPr="00530B63">
        <w:rPr>
          <w:rFonts w:ascii="Times New Roman" w:hAnsi="Times New Roman" w:cs="Times New Roman"/>
          <w:sz w:val="24"/>
          <w:szCs w:val="24"/>
        </w:rPr>
        <w:t xml:space="preserve"> and the intellectual status of ‘</w:t>
      </w:r>
      <w:proofErr w:type="spellStart"/>
      <w:r w:rsidRPr="00530B63">
        <w:rPr>
          <w:rFonts w:ascii="Times New Roman" w:hAnsi="Times New Roman" w:cs="Times New Roman"/>
          <w:sz w:val="24"/>
          <w:szCs w:val="24"/>
        </w:rPr>
        <w:t>Alī</w:t>
      </w:r>
      <w:proofErr w:type="spellEnd"/>
      <w:r w:rsidRPr="00530B63">
        <w:rPr>
          <w:rFonts w:ascii="Times New Roman" w:hAnsi="Times New Roman" w:cs="Times New Roman"/>
          <w:sz w:val="24"/>
          <w:szCs w:val="24"/>
        </w:rPr>
        <w:t xml:space="preserve"> b. </w:t>
      </w:r>
      <w:proofErr w:type="spellStart"/>
      <w:r w:rsidRPr="00530B63">
        <w:rPr>
          <w:rFonts w:ascii="Times New Roman" w:hAnsi="Times New Roman" w:cs="Times New Roman"/>
          <w:sz w:val="24"/>
          <w:szCs w:val="24"/>
        </w:rPr>
        <w:t>Abī</w:t>
      </w:r>
      <w:proofErr w:type="spellEnd"/>
      <w:r w:rsidRPr="00530B63">
        <w:rPr>
          <w:rFonts w:ascii="Times New Roman" w:hAnsi="Times New Roman" w:cs="Times New Roman"/>
          <w:sz w:val="24"/>
          <w:szCs w:val="24"/>
        </w:rPr>
        <w:t xml:space="preserve"> </w:t>
      </w:r>
      <w:proofErr w:type="spellStart"/>
      <w:r w:rsidRPr="00530B63">
        <w:rPr>
          <w:rFonts w:ascii="Times New Roman" w:hAnsi="Times New Roman" w:cs="Times New Roman"/>
          <w:sz w:val="24"/>
          <w:szCs w:val="24"/>
        </w:rPr>
        <w:t>Ṭālib</w:t>
      </w:r>
      <w:proofErr w:type="spellEnd"/>
      <w:r w:rsidRPr="00530B63">
        <w:rPr>
          <w:rFonts w:ascii="Times New Roman" w:hAnsi="Times New Roman" w:cs="Times New Roman"/>
          <w:sz w:val="24"/>
          <w:szCs w:val="24"/>
        </w:rPr>
        <w:t xml:space="preserve"> in both the Shi’i and Sunni tradition. Introducing </w:t>
      </w:r>
      <w:proofErr w:type="spellStart"/>
      <w:r w:rsidRPr="00530B63">
        <w:rPr>
          <w:rFonts w:ascii="Times New Roman" w:hAnsi="Times New Roman" w:cs="Times New Roman"/>
          <w:i/>
          <w:iCs/>
          <w:sz w:val="24"/>
          <w:szCs w:val="24"/>
        </w:rPr>
        <w:t>a</w:t>
      </w:r>
      <w:r w:rsidRPr="00530B63">
        <w:rPr>
          <w:rFonts w:ascii="Times New Roman" w:hAnsi="Times New Roman" w:cs="Times New Roman"/>
          <w:i/>
          <w:iCs/>
          <w:sz w:val="23"/>
          <w:szCs w:val="23"/>
        </w:rPr>
        <w:t>ḥ</w:t>
      </w:r>
      <w:r w:rsidRPr="00530B63">
        <w:rPr>
          <w:rFonts w:ascii="Times New Roman" w:hAnsi="Times New Roman" w:cs="Times New Roman"/>
          <w:i/>
          <w:iCs/>
          <w:sz w:val="24"/>
          <w:szCs w:val="24"/>
        </w:rPr>
        <w:t>ad</w:t>
      </w:r>
      <w:r w:rsidRPr="00530B63">
        <w:rPr>
          <w:rFonts w:ascii="Times New Roman" w:hAnsi="Times New Roman" w:cs="Times New Roman"/>
          <w:i/>
          <w:iCs/>
          <w:sz w:val="23"/>
          <w:szCs w:val="23"/>
        </w:rPr>
        <w:t>ī</w:t>
      </w:r>
      <w:r w:rsidRPr="00530B63">
        <w:rPr>
          <w:rFonts w:ascii="Times New Roman" w:hAnsi="Times New Roman" w:cs="Times New Roman"/>
          <w:i/>
          <w:iCs/>
          <w:sz w:val="24"/>
          <w:szCs w:val="24"/>
        </w:rPr>
        <w:t>th</w:t>
      </w:r>
      <w:proofErr w:type="spellEnd"/>
      <w:r w:rsidRPr="00530B63">
        <w:rPr>
          <w:rFonts w:ascii="Times New Roman" w:hAnsi="Times New Roman" w:cs="Times New Roman"/>
          <w:i/>
          <w:iCs/>
          <w:sz w:val="24"/>
          <w:szCs w:val="24"/>
        </w:rPr>
        <w:t xml:space="preserve"> </w:t>
      </w:r>
      <w:r w:rsidRPr="00530B63">
        <w:rPr>
          <w:rFonts w:ascii="Times New Roman" w:hAnsi="Times New Roman" w:cs="Times New Roman"/>
          <w:sz w:val="24"/>
          <w:szCs w:val="24"/>
        </w:rPr>
        <w:t xml:space="preserve">added greater depth to historical events and gave students access to primary historical sources – the use of which also result in higher marks in coursework and examinations. </w:t>
      </w:r>
    </w:p>
    <w:p w:rsidR="0035089D" w:rsidRPr="00530B63" w:rsidRDefault="0035089D" w:rsidP="00530B63">
      <w:pPr>
        <w:pStyle w:val="MediumGrid2"/>
        <w:spacing w:line="480" w:lineRule="auto"/>
        <w:contextualSpacing/>
        <w:jc w:val="both"/>
        <w:rPr>
          <w:rFonts w:ascii="Times New Roman" w:hAnsi="Times New Roman" w:cs="Times New Roman"/>
          <w:sz w:val="24"/>
          <w:szCs w:val="24"/>
        </w:rPr>
      </w:pPr>
      <w:r w:rsidRPr="00530B63">
        <w:rPr>
          <w:rFonts w:ascii="Times New Roman" w:hAnsi="Times New Roman" w:cs="Times New Roman"/>
          <w:sz w:val="24"/>
          <w:szCs w:val="24"/>
        </w:rPr>
        <w:tab/>
        <w:t>The second learning activity I introduced was doing a reading of ‘</w:t>
      </w:r>
      <w:proofErr w:type="spellStart"/>
      <w:r w:rsidRPr="00530B63">
        <w:rPr>
          <w:rFonts w:ascii="Times New Roman" w:hAnsi="Times New Roman" w:cs="Times New Roman"/>
          <w:sz w:val="24"/>
          <w:szCs w:val="24"/>
        </w:rPr>
        <w:t>Alī</w:t>
      </w:r>
      <w:proofErr w:type="spellEnd"/>
      <w:r w:rsidRPr="00530B63">
        <w:rPr>
          <w:rFonts w:ascii="Times New Roman" w:hAnsi="Times New Roman" w:cs="Times New Roman"/>
          <w:sz w:val="24"/>
          <w:szCs w:val="24"/>
        </w:rPr>
        <w:t xml:space="preserve"> b. </w:t>
      </w:r>
      <w:proofErr w:type="spellStart"/>
      <w:r w:rsidRPr="00530B63">
        <w:rPr>
          <w:rFonts w:ascii="Times New Roman" w:hAnsi="Times New Roman" w:cs="Times New Roman"/>
          <w:sz w:val="24"/>
          <w:szCs w:val="24"/>
        </w:rPr>
        <w:t>Abī</w:t>
      </w:r>
      <w:proofErr w:type="spellEnd"/>
      <w:r w:rsidRPr="00530B63">
        <w:rPr>
          <w:rFonts w:ascii="Times New Roman" w:hAnsi="Times New Roman" w:cs="Times New Roman"/>
          <w:sz w:val="24"/>
          <w:szCs w:val="24"/>
        </w:rPr>
        <w:t xml:space="preserve"> </w:t>
      </w:r>
      <w:proofErr w:type="spellStart"/>
      <w:r w:rsidRPr="00530B63">
        <w:rPr>
          <w:rFonts w:ascii="Times New Roman" w:hAnsi="Times New Roman" w:cs="Times New Roman"/>
          <w:sz w:val="24"/>
          <w:szCs w:val="24"/>
        </w:rPr>
        <w:t>Ṭālib’s</w:t>
      </w:r>
      <w:proofErr w:type="spellEnd"/>
      <w:r w:rsidRPr="00530B63">
        <w:rPr>
          <w:rFonts w:ascii="Times New Roman" w:hAnsi="Times New Roman" w:cs="Times New Roman"/>
          <w:sz w:val="24"/>
          <w:szCs w:val="24"/>
        </w:rPr>
        <w:t xml:space="preserve"> sermons and sayings</w:t>
      </w:r>
      <w:r w:rsidRPr="00530B63">
        <w:rPr>
          <w:rFonts w:ascii="Times New Roman" w:hAnsi="Times New Roman" w:cs="Times New Roman"/>
          <w:i/>
          <w:iCs/>
          <w:sz w:val="24"/>
          <w:szCs w:val="24"/>
        </w:rPr>
        <w:t xml:space="preserve"> </w:t>
      </w:r>
      <w:r w:rsidRPr="00530B63">
        <w:rPr>
          <w:rFonts w:ascii="Times New Roman" w:hAnsi="Times New Roman" w:cs="Times New Roman"/>
          <w:sz w:val="24"/>
          <w:szCs w:val="24"/>
        </w:rPr>
        <w:t>from the 10</w:t>
      </w:r>
      <w:r w:rsidRPr="00530B63">
        <w:rPr>
          <w:rFonts w:ascii="Times New Roman" w:hAnsi="Times New Roman" w:cs="Times New Roman"/>
          <w:sz w:val="24"/>
          <w:szCs w:val="24"/>
          <w:vertAlign w:val="superscript"/>
        </w:rPr>
        <w:t>th</w:t>
      </w:r>
      <w:r w:rsidRPr="00530B63">
        <w:rPr>
          <w:rFonts w:ascii="Times New Roman" w:hAnsi="Times New Roman" w:cs="Times New Roman"/>
          <w:sz w:val="24"/>
          <w:szCs w:val="24"/>
        </w:rPr>
        <w:t xml:space="preserve"> century Shi’i compilation,</w:t>
      </w:r>
      <w:r w:rsidRPr="00530B63">
        <w:rPr>
          <w:rFonts w:ascii="Times New Roman" w:hAnsi="Times New Roman" w:cs="Times New Roman"/>
          <w:i/>
          <w:iCs/>
          <w:sz w:val="24"/>
          <w:szCs w:val="24"/>
        </w:rPr>
        <w:t xml:space="preserve"> </w:t>
      </w:r>
      <w:proofErr w:type="spellStart"/>
      <w:r w:rsidRPr="00530B63">
        <w:rPr>
          <w:rFonts w:ascii="Times New Roman" w:hAnsi="Times New Roman" w:cs="Times New Roman"/>
          <w:i/>
          <w:iCs/>
          <w:sz w:val="24"/>
          <w:szCs w:val="24"/>
        </w:rPr>
        <w:t>Nahj</w:t>
      </w:r>
      <w:proofErr w:type="spellEnd"/>
      <w:r w:rsidRPr="00530B63">
        <w:rPr>
          <w:rFonts w:ascii="Times New Roman" w:hAnsi="Times New Roman" w:cs="Times New Roman"/>
          <w:i/>
          <w:iCs/>
          <w:sz w:val="24"/>
          <w:szCs w:val="24"/>
        </w:rPr>
        <w:t xml:space="preserve"> al-</w:t>
      </w:r>
      <w:proofErr w:type="spellStart"/>
      <w:r w:rsidRPr="00530B63">
        <w:rPr>
          <w:rFonts w:ascii="Times New Roman" w:hAnsi="Times New Roman" w:cs="Times New Roman"/>
          <w:i/>
          <w:iCs/>
          <w:sz w:val="24"/>
          <w:szCs w:val="24"/>
        </w:rPr>
        <w:t>Balāgha</w:t>
      </w:r>
      <w:proofErr w:type="spellEnd"/>
      <w:r w:rsidRPr="00530B63">
        <w:rPr>
          <w:rFonts w:ascii="Times New Roman" w:hAnsi="Times New Roman" w:cs="Times New Roman"/>
          <w:sz w:val="24"/>
          <w:szCs w:val="24"/>
        </w:rPr>
        <w:t xml:space="preserve"> (the Peak of Eloquence). Since students were studying Sufism and scholars such as al-</w:t>
      </w:r>
      <w:proofErr w:type="spellStart"/>
      <w:r w:rsidRPr="00530B63">
        <w:rPr>
          <w:rFonts w:ascii="Times New Roman" w:hAnsi="Times New Roman" w:cs="Times New Roman"/>
          <w:sz w:val="24"/>
          <w:szCs w:val="24"/>
        </w:rPr>
        <w:t>Ghazālī</w:t>
      </w:r>
      <w:proofErr w:type="spellEnd"/>
      <w:r w:rsidRPr="00530B63">
        <w:rPr>
          <w:rFonts w:ascii="Times New Roman" w:hAnsi="Times New Roman" w:cs="Times New Roman"/>
          <w:sz w:val="24"/>
          <w:szCs w:val="24"/>
        </w:rPr>
        <w:t xml:space="preserve"> and </w:t>
      </w:r>
      <w:proofErr w:type="spellStart"/>
      <w:r w:rsidRPr="00530B63">
        <w:rPr>
          <w:rFonts w:ascii="Times New Roman" w:hAnsi="Times New Roman" w:cs="Times New Roman"/>
          <w:sz w:val="24"/>
          <w:szCs w:val="24"/>
        </w:rPr>
        <w:t>Rūmī</w:t>
      </w:r>
      <w:proofErr w:type="spellEnd"/>
      <w:r w:rsidRPr="00530B63">
        <w:rPr>
          <w:rFonts w:ascii="Times New Roman" w:hAnsi="Times New Roman" w:cs="Times New Roman"/>
          <w:sz w:val="24"/>
          <w:szCs w:val="24"/>
        </w:rPr>
        <w:t xml:space="preserve">, it </w:t>
      </w:r>
      <w:r w:rsidRPr="00530B63">
        <w:rPr>
          <w:rFonts w:ascii="Times New Roman" w:hAnsi="Times New Roman" w:cs="Times New Roman"/>
          <w:sz w:val="24"/>
          <w:szCs w:val="24"/>
        </w:rPr>
        <w:lastRenderedPageBreak/>
        <w:t xml:space="preserve">was important for them to understand how their spiritual worldview was inspired. The readings provoked a contemplative understanding of spirituality in Islam as opposed to a historical and descriptive one. I was also open about my background as a Muslim in order for students to ask me questions about common spiritual practices in Islam. Lastly, I used visual aids such as a </w:t>
      </w:r>
      <w:proofErr w:type="spellStart"/>
      <w:r w:rsidRPr="00530B63">
        <w:rPr>
          <w:rFonts w:ascii="Times New Roman" w:hAnsi="Times New Roman" w:cs="Times New Roman"/>
          <w:i/>
          <w:iCs/>
          <w:sz w:val="24"/>
          <w:szCs w:val="24"/>
        </w:rPr>
        <w:t>tasb</w:t>
      </w:r>
      <w:r w:rsidRPr="00530B63">
        <w:rPr>
          <w:rFonts w:ascii="Times New Roman" w:hAnsi="Times New Roman" w:cs="Times New Roman"/>
          <w:i/>
          <w:iCs/>
          <w:sz w:val="23"/>
          <w:szCs w:val="23"/>
        </w:rPr>
        <w:t>īḥ</w:t>
      </w:r>
      <w:proofErr w:type="spellEnd"/>
      <w:r w:rsidRPr="00530B63">
        <w:rPr>
          <w:rFonts w:ascii="Times New Roman" w:hAnsi="Times New Roman" w:cs="Times New Roman"/>
          <w:sz w:val="24"/>
          <w:szCs w:val="24"/>
        </w:rPr>
        <w:t xml:space="preserve"> (rosary beads) to acquaint students with practical tools that Muslims use for </w:t>
      </w:r>
      <w:r w:rsidRPr="00530B63">
        <w:rPr>
          <w:rFonts w:ascii="Times New Roman" w:hAnsi="Times New Roman" w:cs="Times New Roman"/>
          <w:i/>
          <w:iCs/>
          <w:sz w:val="24"/>
          <w:szCs w:val="24"/>
        </w:rPr>
        <w:t>dhikr</w:t>
      </w:r>
      <w:r w:rsidRPr="00530B63">
        <w:rPr>
          <w:rFonts w:ascii="Times New Roman" w:hAnsi="Times New Roman" w:cs="Times New Roman"/>
          <w:sz w:val="24"/>
          <w:szCs w:val="24"/>
        </w:rPr>
        <w:t xml:space="preserve"> (remembrance of God).  </w:t>
      </w:r>
    </w:p>
    <w:p w:rsidR="0035089D" w:rsidRPr="00530B63" w:rsidRDefault="0035089D" w:rsidP="00530B63">
      <w:pPr>
        <w:pStyle w:val="MediumGrid2"/>
        <w:spacing w:line="480" w:lineRule="auto"/>
        <w:contextualSpacing/>
        <w:jc w:val="both"/>
        <w:rPr>
          <w:rFonts w:ascii="Times New Roman" w:hAnsi="Times New Roman" w:cs="Times New Roman"/>
          <w:sz w:val="24"/>
          <w:szCs w:val="24"/>
        </w:rPr>
      </w:pPr>
      <w:r w:rsidRPr="00530B63">
        <w:rPr>
          <w:rFonts w:ascii="Times New Roman" w:hAnsi="Times New Roman" w:cs="Times New Roman"/>
          <w:sz w:val="24"/>
          <w:szCs w:val="24"/>
        </w:rPr>
        <w:tab/>
        <w:t>With regards to the second issue of pedagogy, developing an effective learning environment for Islamic Studies undergraduates in order to support and guide them, I drew from my seminary background and gave my personal time to students. In the Islamic seminary tradition, the relationship between a teacher and student is extremely close – the teacher is an exemplar of moral behaviour, wisdom and like a father-figure. In Western universities, delivery of content is emphasised more than cultivating the teacher-student relationship. I knew that for many undergraduate students, the Islamic Studies module was the first contact they had with Islam. Therefore, I created a tutor-student time for them and several students came to see me regularly about structuring their coursework. Secondly, I was forthcoming in my e-mail communication and received many queries about the reading list and discussions in the classroom. The result was that I did my best to be a supportive mentor to them, not just a transmitter of knowledge.</w:t>
      </w:r>
    </w:p>
    <w:p w:rsidR="003D6341" w:rsidRPr="00530B63" w:rsidRDefault="0035089D" w:rsidP="00530B63">
      <w:pPr>
        <w:pStyle w:val="MediumGrid2"/>
        <w:spacing w:line="480" w:lineRule="auto"/>
        <w:contextualSpacing/>
        <w:jc w:val="both"/>
        <w:rPr>
          <w:rFonts w:ascii="Times New Roman" w:hAnsi="Times New Roman" w:cs="Times New Roman"/>
          <w:sz w:val="24"/>
          <w:szCs w:val="24"/>
        </w:rPr>
      </w:pPr>
      <w:r w:rsidRPr="00530B63">
        <w:rPr>
          <w:rFonts w:ascii="Times New Roman" w:hAnsi="Times New Roman" w:cs="Times New Roman"/>
          <w:sz w:val="24"/>
          <w:szCs w:val="24"/>
        </w:rPr>
        <w:tab/>
        <w:t>Both my learning activities and learning environment were based on reflective practice and critical self-reflection</w:t>
      </w:r>
      <w:r w:rsidR="003D6341" w:rsidRPr="00530B63">
        <w:rPr>
          <w:rFonts w:ascii="Times New Roman" w:hAnsi="Times New Roman" w:cs="Times New Roman"/>
          <w:sz w:val="24"/>
          <w:szCs w:val="24"/>
        </w:rPr>
        <w:t>,</w:t>
      </w:r>
      <w:r w:rsidRPr="00530B63">
        <w:rPr>
          <w:rFonts w:ascii="Times New Roman" w:hAnsi="Times New Roman" w:cs="Times New Roman"/>
          <w:sz w:val="24"/>
          <w:szCs w:val="24"/>
        </w:rPr>
        <w:t xml:space="preserve"> which </w:t>
      </w:r>
      <w:proofErr w:type="spellStart"/>
      <w:r w:rsidRPr="00530B63">
        <w:rPr>
          <w:rFonts w:ascii="Times New Roman" w:hAnsi="Times New Roman" w:cs="Times New Roman"/>
          <w:sz w:val="24"/>
          <w:szCs w:val="24"/>
        </w:rPr>
        <w:t>Taubman</w:t>
      </w:r>
      <w:proofErr w:type="spellEnd"/>
      <w:r w:rsidRPr="00530B63">
        <w:rPr>
          <w:rFonts w:ascii="Times New Roman" w:hAnsi="Times New Roman" w:cs="Times New Roman"/>
          <w:sz w:val="24"/>
          <w:szCs w:val="24"/>
        </w:rPr>
        <w:t xml:space="preserve"> defines as, </w:t>
      </w:r>
    </w:p>
    <w:p w:rsidR="0035089D" w:rsidRPr="00530B63" w:rsidRDefault="003D6341" w:rsidP="00530B63">
      <w:pPr>
        <w:pStyle w:val="MediumGrid2"/>
        <w:spacing w:line="480" w:lineRule="auto"/>
        <w:contextualSpacing/>
        <w:jc w:val="both"/>
        <w:rPr>
          <w:rFonts w:ascii="Times New Roman" w:hAnsi="Times New Roman" w:cs="Times New Roman"/>
          <w:sz w:val="24"/>
          <w:szCs w:val="24"/>
        </w:rPr>
      </w:pPr>
      <w:r w:rsidRPr="00530B63">
        <w:rPr>
          <w:rFonts w:ascii="Times New Roman" w:hAnsi="Times New Roman" w:cs="Times New Roman"/>
          <w:sz w:val="24"/>
          <w:szCs w:val="24"/>
        </w:rPr>
        <w:tab/>
      </w:r>
      <w:proofErr w:type="gramStart"/>
      <w:r w:rsidR="0035089D" w:rsidRPr="00530B63">
        <w:rPr>
          <w:rFonts w:ascii="Times New Roman" w:hAnsi="Times New Roman" w:cs="Times New Roman"/>
          <w:sz w:val="24"/>
          <w:szCs w:val="24"/>
        </w:rPr>
        <w:t>reflective</w:t>
      </w:r>
      <w:proofErr w:type="gramEnd"/>
      <w:r w:rsidR="0035089D" w:rsidRPr="00530B63">
        <w:rPr>
          <w:rFonts w:ascii="Times New Roman" w:hAnsi="Times New Roman" w:cs="Times New Roman"/>
          <w:sz w:val="24"/>
          <w:szCs w:val="24"/>
        </w:rPr>
        <w:t xml:space="preserve"> practice and critical self-reflection generally refer to one of two approaches to </w:t>
      </w:r>
      <w:r w:rsidRPr="00530B63">
        <w:rPr>
          <w:rFonts w:ascii="Times New Roman" w:hAnsi="Times New Roman" w:cs="Times New Roman"/>
          <w:sz w:val="24"/>
          <w:szCs w:val="24"/>
        </w:rPr>
        <w:tab/>
      </w:r>
      <w:r w:rsidR="0035089D" w:rsidRPr="00530B63">
        <w:rPr>
          <w:rFonts w:ascii="Times New Roman" w:hAnsi="Times New Roman" w:cs="Times New Roman"/>
          <w:sz w:val="24"/>
          <w:szCs w:val="24"/>
        </w:rPr>
        <w:t xml:space="preserve">understanding one’s teaching. The first approach consists of reflecting on one’s teaching </w:t>
      </w:r>
      <w:r w:rsidRPr="00530B63">
        <w:rPr>
          <w:rFonts w:ascii="Times New Roman" w:hAnsi="Times New Roman" w:cs="Times New Roman"/>
          <w:sz w:val="24"/>
          <w:szCs w:val="24"/>
        </w:rPr>
        <w:tab/>
      </w:r>
      <w:r w:rsidR="0035089D" w:rsidRPr="00530B63">
        <w:rPr>
          <w:rFonts w:ascii="Times New Roman" w:hAnsi="Times New Roman" w:cs="Times New Roman"/>
          <w:sz w:val="24"/>
          <w:szCs w:val="24"/>
        </w:rPr>
        <w:t>in terms of the effect or lack of effect it is having on students’ learning</w:t>
      </w:r>
      <w:r w:rsidRPr="00530B63">
        <w:rPr>
          <w:rFonts w:ascii="Times New Roman" w:hAnsi="Times New Roman" w:cs="Times New Roman"/>
          <w:sz w:val="24"/>
          <w:szCs w:val="24"/>
        </w:rPr>
        <w:t xml:space="preserve"> . . . </w:t>
      </w:r>
      <w:r w:rsidR="0035089D" w:rsidRPr="00530B63">
        <w:rPr>
          <w:rFonts w:ascii="Times New Roman" w:hAnsi="Times New Roman" w:cs="Times New Roman"/>
          <w:sz w:val="24"/>
          <w:szCs w:val="24"/>
        </w:rPr>
        <w:t xml:space="preserve">did I make </w:t>
      </w:r>
      <w:r w:rsidRPr="00530B63">
        <w:rPr>
          <w:rFonts w:ascii="Times New Roman" w:hAnsi="Times New Roman" w:cs="Times New Roman"/>
          <w:sz w:val="24"/>
          <w:szCs w:val="24"/>
        </w:rPr>
        <w:tab/>
      </w:r>
      <w:r w:rsidR="0035089D" w:rsidRPr="00530B63">
        <w:rPr>
          <w:rFonts w:ascii="Times New Roman" w:hAnsi="Times New Roman" w:cs="Times New Roman"/>
          <w:sz w:val="24"/>
          <w:szCs w:val="24"/>
        </w:rPr>
        <w:t xml:space="preserve">the learning experiences meaningful for my students? Could I have found a better </w:t>
      </w:r>
      <w:r w:rsidRPr="00530B63">
        <w:rPr>
          <w:rFonts w:ascii="Times New Roman" w:hAnsi="Times New Roman" w:cs="Times New Roman"/>
          <w:sz w:val="24"/>
          <w:szCs w:val="24"/>
        </w:rPr>
        <w:tab/>
      </w:r>
      <w:r w:rsidR="0035089D" w:rsidRPr="00530B63">
        <w:rPr>
          <w:rFonts w:ascii="Times New Roman" w:hAnsi="Times New Roman" w:cs="Times New Roman"/>
          <w:sz w:val="24"/>
          <w:szCs w:val="24"/>
        </w:rPr>
        <w:t>approach to teaching the subject matter?</w:t>
      </w:r>
      <w:r w:rsidRPr="00530B63">
        <w:rPr>
          <w:rFonts w:ascii="Times New Roman" w:hAnsi="Times New Roman" w:cs="Times New Roman"/>
          <w:sz w:val="24"/>
          <w:szCs w:val="24"/>
        </w:rPr>
        <w:t xml:space="preserve"> . . </w:t>
      </w:r>
      <w:proofErr w:type="gramStart"/>
      <w:r w:rsidRPr="00530B63">
        <w:rPr>
          <w:rFonts w:ascii="Times New Roman" w:hAnsi="Times New Roman" w:cs="Times New Roman"/>
          <w:sz w:val="24"/>
          <w:szCs w:val="24"/>
        </w:rPr>
        <w:t>.</w:t>
      </w:r>
      <w:r w:rsidR="0035089D" w:rsidRPr="00530B63">
        <w:rPr>
          <w:rFonts w:ascii="Times New Roman" w:hAnsi="Times New Roman" w:cs="Times New Roman"/>
          <w:sz w:val="24"/>
          <w:szCs w:val="24"/>
        </w:rPr>
        <w:t>The</w:t>
      </w:r>
      <w:proofErr w:type="gramEnd"/>
      <w:r w:rsidR="0035089D" w:rsidRPr="00530B63">
        <w:rPr>
          <w:rFonts w:ascii="Times New Roman" w:hAnsi="Times New Roman" w:cs="Times New Roman"/>
          <w:sz w:val="24"/>
          <w:szCs w:val="24"/>
        </w:rPr>
        <w:t xml:space="preserve"> second approach</w:t>
      </w:r>
      <w:r w:rsidRPr="00530B63">
        <w:rPr>
          <w:rFonts w:ascii="Times New Roman" w:hAnsi="Times New Roman" w:cs="Times New Roman"/>
          <w:sz w:val="24"/>
          <w:szCs w:val="24"/>
        </w:rPr>
        <w:t xml:space="preserve"> . . . </w:t>
      </w:r>
      <w:r w:rsidR="0035089D" w:rsidRPr="00530B63">
        <w:rPr>
          <w:rFonts w:ascii="Times New Roman" w:hAnsi="Times New Roman" w:cs="Times New Roman"/>
          <w:sz w:val="24"/>
          <w:szCs w:val="24"/>
        </w:rPr>
        <w:t xml:space="preserve">is what is often </w:t>
      </w:r>
      <w:r w:rsidRPr="00530B63">
        <w:rPr>
          <w:rFonts w:ascii="Times New Roman" w:hAnsi="Times New Roman" w:cs="Times New Roman"/>
          <w:sz w:val="24"/>
          <w:szCs w:val="24"/>
        </w:rPr>
        <w:lastRenderedPageBreak/>
        <w:tab/>
      </w:r>
      <w:r w:rsidR="0035089D" w:rsidRPr="00530B63">
        <w:rPr>
          <w:rFonts w:ascii="Times New Roman" w:hAnsi="Times New Roman" w:cs="Times New Roman"/>
          <w:sz w:val="24"/>
          <w:szCs w:val="24"/>
        </w:rPr>
        <w:t xml:space="preserve">referred to now simply as diversity. For example one might ask: was my teaching </w:t>
      </w:r>
      <w:r w:rsidRPr="00530B63">
        <w:rPr>
          <w:rFonts w:ascii="Times New Roman" w:hAnsi="Times New Roman" w:cs="Times New Roman"/>
          <w:sz w:val="24"/>
          <w:szCs w:val="24"/>
        </w:rPr>
        <w:tab/>
      </w:r>
      <w:r w:rsidR="0035089D" w:rsidRPr="00530B63">
        <w:rPr>
          <w:rFonts w:ascii="Times New Roman" w:hAnsi="Times New Roman" w:cs="Times New Roman"/>
          <w:sz w:val="24"/>
          <w:szCs w:val="24"/>
        </w:rPr>
        <w:t xml:space="preserve">culturally sensitive? Was my teaching inclusive? Did I enact any prejudices in my </w:t>
      </w:r>
      <w:r w:rsidRPr="00530B63">
        <w:rPr>
          <w:rFonts w:ascii="Times New Roman" w:hAnsi="Times New Roman" w:cs="Times New Roman"/>
          <w:sz w:val="24"/>
          <w:szCs w:val="24"/>
        </w:rPr>
        <w:tab/>
      </w:r>
      <w:r w:rsidR="0035089D" w:rsidRPr="00530B63">
        <w:rPr>
          <w:rFonts w:ascii="Times New Roman" w:hAnsi="Times New Roman" w:cs="Times New Roman"/>
          <w:sz w:val="24"/>
          <w:szCs w:val="24"/>
        </w:rPr>
        <w:t xml:space="preserve">teaching or choice of curriculum? How does my social identity </w:t>
      </w:r>
      <w:proofErr w:type="spellStart"/>
      <w:r w:rsidR="0035089D" w:rsidRPr="00530B63">
        <w:rPr>
          <w:rFonts w:ascii="Times New Roman" w:hAnsi="Times New Roman" w:cs="Times New Roman"/>
          <w:sz w:val="24"/>
          <w:szCs w:val="24"/>
        </w:rPr>
        <w:t>e.g</w:t>
      </w:r>
      <w:proofErr w:type="spellEnd"/>
      <w:r w:rsidR="0035089D" w:rsidRPr="00530B63">
        <w:rPr>
          <w:rFonts w:ascii="Times New Roman" w:hAnsi="Times New Roman" w:cs="Times New Roman"/>
          <w:sz w:val="24"/>
          <w:szCs w:val="24"/>
        </w:rPr>
        <w:t xml:space="preserve"> race, class, gender, </w:t>
      </w:r>
      <w:r w:rsidRPr="00530B63">
        <w:rPr>
          <w:rFonts w:ascii="Times New Roman" w:hAnsi="Times New Roman" w:cs="Times New Roman"/>
          <w:sz w:val="24"/>
          <w:szCs w:val="24"/>
        </w:rPr>
        <w:tab/>
      </w:r>
      <w:r w:rsidR="0035089D" w:rsidRPr="00530B63">
        <w:rPr>
          <w:rFonts w:ascii="Times New Roman" w:hAnsi="Times New Roman" w:cs="Times New Roman"/>
          <w:sz w:val="24"/>
          <w:szCs w:val="24"/>
        </w:rPr>
        <w:t>influence my teaching?</w:t>
      </w:r>
      <w:r w:rsidR="0035089D" w:rsidRPr="00530B63">
        <w:rPr>
          <w:rStyle w:val="FootnoteReference"/>
          <w:rFonts w:ascii="Times New Roman" w:hAnsi="Times New Roman" w:cs="Times New Roman"/>
          <w:sz w:val="24"/>
          <w:szCs w:val="24"/>
        </w:rPr>
        <w:footnoteReference w:id="25"/>
      </w:r>
    </w:p>
    <w:p w:rsidR="0035089D" w:rsidRPr="00530B63" w:rsidRDefault="0035089D" w:rsidP="00530B63">
      <w:pPr>
        <w:pStyle w:val="MediumGrid2"/>
        <w:spacing w:line="480" w:lineRule="auto"/>
        <w:contextualSpacing/>
        <w:jc w:val="both"/>
        <w:rPr>
          <w:rFonts w:ascii="Times New Roman" w:hAnsi="Times New Roman" w:cs="Times New Roman"/>
          <w:sz w:val="24"/>
          <w:szCs w:val="24"/>
        </w:rPr>
      </w:pPr>
      <w:r w:rsidRPr="00530B63">
        <w:rPr>
          <w:rFonts w:ascii="Times New Roman" w:hAnsi="Times New Roman" w:cs="Times New Roman"/>
          <w:sz w:val="24"/>
          <w:szCs w:val="24"/>
        </w:rPr>
        <w:tab/>
        <w:t>What was important for me was enabling undergraduates to have a meaningful connection with Islam as well being sensitive to their needs as first-time university students. I became aware that in order to keep students interested in their work, they should feel their learning experience is holistically transforming their outlook on Islam</w:t>
      </w:r>
      <w:r w:rsidR="003D6341" w:rsidRPr="00530B63">
        <w:rPr>
          <w:rFonts w:ascii="Times New Roman" w:hAnsi="Times New Roman" w:cs="Times New Roman"/>
          <w:sz w:val="24"/>
          <w:szCs w:val="24"/>
        </w:rPr>
        <w:t>--</w:t>
      </w:r>
      <w:r w:rsidRPr="00530B63">
        <w:rPr>
          <w:rFonts w:ascii="Times New Roman" w:hAnsi="Times New Roman" w:cs="Times New Roman"/>
          <w:sz w:val="24"/>
          <w:szCs w:val="24"/>
        </w:rPr>
        <w:t>hence the inclusion of spiritual supplications and visual aids. Overall, my approach to the two pedagogical issues in Islamic Studies was in accordance with holistic learning theory where “the individual personality consists of many elements</w:t>
      </w:r>
      <w:r w:rsidR="003D6341" w:rsidRPr="00530B63">
        <w:rPr>
          <w:rFonts w:ascii="Times New Roman" w:hAnsi="Times New Roman" w:cs="Times New Roman"/>
          <w:sz w:val="24"/>
          <w:szCs w:val="24"/>
        </w:rPr>
        <w:t xml:space="preserve"> . . . </w:t>
      </w:r>
      <w:r w:rsidRPr="00530B63">
        <w:rPr>
          <w:rFonts w:ascii="Times New Roman" w:hAnsi="Times New Roman" w:cs="Times New Roman"/>
          <w:sz w:val="24"/>
          <w:szCs w:val="24"/>
        </w:rPr>
        <w:t xml:space="preserve"> </w:t>
      </w:r>
      <w:proofErr w:type="gramStart"/>
      <w:r w:rsidRPr="00530B63">
        <w:rPr>
          <w:rFonts w:ascii="Times New Roman" w:hAnsi="Times New Roman" w:cs="Times New Roman"/>
          <w:sz w:val="24"/>
          <w:szCs w:val="24"/>
        </w:rPr>
        <w:t>specifically</w:t>
      </w:r>
      <w:r w:rsidR="003D6341" w:rsidRPr="00530B63">
        <w:rPr>
          <w:rFonts w:ascii="Times New Roman" w:hAnsi="Times New Roman" w:cs="Times New Roman"/>
          <w:sz w:val="24"/>
          <w:szCs w:val="24"/>
        </w:rPr>
        <w:t>.</w:t>
      </w:r>
      <w:proofErr w:type="gramEnd"/>
      <w:r w:rsidR="003D6341" w:rsidRPr="00530B63">
        <w:rPr>
          <w:rFonts w:ascii="Times New Roman" w:hAnsi="Times New Roman" w:cs="Times New Roman"/>
          <w:sz w:val="24"/>
          <w:szCs w:val="24"/>
        </w:rPr>
        <w:t xml:space="preserve"> . . </w:t>
      </w:r>
      <w:r w:rsidRPr="00530B63">
        <w:rPr>
          <w:rFonts w:ascii="Times New Roman" w:hAnsi="Times New Roman" w:cs="Times New Roman"/>
          <w:sz w:val="24"/>
          <w:szCs w:val="24"/>
        </w:rPr>
        <w:t>the intellect, emotions, the body impulse (or desire), intuition and imagination.”</w:t>
      </w:r>
      <w:r w:rsidRPr="00530B63">
        <w:rPr>
          <w:rStyle w:val="FootnoteReference"/>
          <w:rFonts w:ascii="Times New Roman" w:hAnsi="Times New Roman" w:cs="Times New Roman"/>
          <w:sz w:val="24"/>
          <w:szCs w:val="24"/>
        </w:rPr>
        <w:footnoteReference w:id="26"/>
      </w:r>
      <w:r w:rsidRPr="00530B63">
        <w:rPr>
          <w:rFonts w:ascii="Times New Roman" w:hAnsi="Times New Roman" w:cs="Times New Roman"/>
          <w:sz w:val="24"/>
          <w:szCs w:val="24"/>
        </w:rPr>
        <w:t xml:space="preserve"> Learning activities and the learning environment, therefore, must appeal to whole being of the learner.</w:t>
      </w:r>
    </w:p>
    <w:p w:rsidR="0035089D" w:rsidRPr="00530B63" w:rsidRDefault="0035089D" w:rsidP="00530B63">
      <w:pPr>
        <w:pStyle w:val="MediumGrid2"/>
        <w:spacing w:line="480" w:lineRule="auto"/>
        <w:contextualSpacing/>
        <w:jc w:val="both"/>
        <w:rPr>
          <w:rFonts w:ascii="Times New Roman" w:hAnsi="Times New Roman" w:cs="Times New Roman"/>
          <w:sz w:val="24"/>
          <w:szCs w:val="24"/>
        </w:rPr>
      </w:pPr>
    </w:p>
    <w:p w:rsidR="0035089D" w:rsidRPr="00530B63" w:rsidRDefault="0035089D" w:rsidP="00530B63">
      <w:pPr>
        <w:pStyle w:val="MediumGrid2"/>
        <w:spacing w:line="480" w:lineRule="auto"/>
        <w:contextualSpacing/>
        <w:jc w:val="both"/>
        <w:rPr>
          <w:rFonts w:ascii="Times New Roman" w:hAnsi="Times New Roman" w:cs="Times New Roman"/>
          <w:b/>
          <w:sz w:val="24"/>
          <w:szCs w:val="24"/>
        </w:rPr>
      </w:pPr>
      <w:r w:rsidRPr="00530B63">
        <w:rPr>
          <w:rFonts w:ascii="Times New Roman" w:hAnsi="Times New Roman" w:cs="Times New Roman"/>
          <w:b/>
          <w:sz w:val="24"/>
          <w:szCs w:val="24"/>
        </w:rPr>
        <w:t xml:space="preserve">Critical Assessment of the Streamlined Approach to Islamic Studies </w:t>
      </w:r>
    </w:p>
    <w:p w:rsidR="0035089D" w:rsidRPr="00530B63" w:rsidRDefault="0035089D" w:rsidP="00530B63">
      <w:pPr>
        <w:pStyle w:val="MediumGrid2"/>
        <w:spacing w:line="480" w:lineRule="auto"/>
        <w:contextualSpacing/>
        <w:jc w:val="both"/>
        <w:rPr>
          <w:rFonts w:ascii="Times New Roman" w:hAnsi="Times New Roman" w:cs="Times New Roman"/>
          <w:sz w:val="24"/>
          <w:szCs w:val="24"/>
        </w:rPr>
      </w:pPr>
    </w:p>
    <w:p w:rsidR="0035089D" w:rsidRPr="00530B63" w:rsidRDefault="0035089D" w:rsidP="00530B63">
      <w:pPr>
        <w:pStyle w:val="MediumGrid2"/>
        <w:spacing w:line="480" w:lineRule="auto"/>
        <w:contextualSpacing/>
        <w:jc w:val="both"/>
        <w:rPr>
          <w:rFonts w:ascii="Times New Roman" w:hAnsi="Times New Roman" w:cs="Times New Roman"/>
          <w:sz w:val="24"/>
          <w:szCs w:val="24"/>
        </w:rPr>
      </w:pPr>
      <w:r w:rsidRPr="00530B63">
        <w:rPr>
          <w:rFonts w:ascii="Times New Roman" w:hAnsi="Times New Roman" w:cs="Times New Roman"/>
          <w:sz w:val="24"/>
          <w:szCs w:val="24"/>
        </w:rPr>
        <w:tab/>
        <w:t>My assessment of Islamic Studies at King’s College London in light of my pedagogical experiences was that the streamlined approach of the discipline, at the least, gave an overview of Islam. Students were allowed to clarify any misconceptions they had in an open learning environment</w:t>
      </w:r>
      <w:r w:rsidR="003D6341" w:rsidRPr="00530B63">
        <w:rPr>
          <w:rFonts w:ascii="Times New Roman" w:hAnsi="Times New Roman" w:cs="Times New Roman"/>
          <w:sz w:val="24"/>
          <w:szCs w:val="24"/>
        </w:rPr>
        <w:t>,</w:t>
      </w:r>
      <w:r w:rsidRPr="00530B63">
        <w:rPr>
          <w:rFonts w:ascii="Times New Roman" w:hAnsi="Times New Roman" w:cs="Times New Roman"/>
          <w:sz w:val="24"/>
          <w:szCs w:val="24"/>
        </w:rPr>
        <w:t xml:space="preserve"> which acted as a good counter-narrative to the simplistic and negative interpretation of Islam presented in the media. The module also sparked interest in a few </w:t>
      </w:r>
      <w:r w:rsidRPr="00530B63">
        <w:rPr>
          <w:rFonts w:ascii="Times New Roman" w:hAnsi="Times New Roman" w:cs="Times New Roman"/>
          <w:sz w:val="24"/>
          <w:szCs w:val="24"/>
        </w:rPr>
        <w:lastRenderedPageBreak/>
        <w:t xml:space="preserve">students to study Islam further at a Masters level. However, the drawbacks to the module’s streamlined structure were numerous. </w:t>
      </w:r>
    </w:p>
    <w:p w:rsidR="0035089D" w:rsidRPr="00530B63" w:rsidRDefault="0035089D" w:rsidP="00530B63">
      <w:pPr>
        <w:pStyle w:val="MediumGrid2"/>
        <w:spacing w:line="480" w:lineRule="auto"/>
        <w:contextualSpacing/>
        <w:jc w:val="both"/>
        <w:rPr>
          <w:rFonts w:ascii="Times New Roman" w:hAnsi="Times New Roman" w:cs="Times New Roman"/>
          <w:sz w:val="24"/>
          <w:szCs w:val="24"/>
        </w:rPr>
      </w:pPr>
      <w:r w:rsidRPr="00530B63">
        <w:rPr>
          <w:rFonts w:ascii="Times New Roman" w:hAnsi="Times New Roman" w:cs="Times New Roman"/>
          <w:sz w:val="24"/>
          <w:szCs w:val="24"/>
        </w:rPr>
        <w:tab/>
        <w:t>Firstly, I found that I was under a great deal of pressure to compress major issues of Islamic history and intellectual development in the space of three months. I only had one hour of learner contact time to explain the subject-matter which was meant to follow on from student’s own reading before the class. Many appreciated that the topics were interesting but struggled with key Arabic terminologies, the hermeneutical background of debates in jurisprudence, philosophy</w:t>
      </w:r>
      <w:r w:rsidR="00EA5ADD" w:rsidRPr="00530B63">
        <w:rPr>
          <w:rFonts w:ascii="Times New Roman" w:hAnsi="Times New Roman" w:cs="Times New Roman"/>
          <w:sz w:val="24"/>
          <w:szCs w:val="24"/>
        </w:rPr>
        <w:t>,</w:t>
      </w:r>
      <w:r w:rsidRPr="00530B63">
        <w:rPr>
          <w:rFonts w:ascii="Times New Roman" w:hAnsi="Times New Roman" w:cs="Times New Roman"/>
          <w:sz w:val="24"/>
          <w:szCs w:val="24"/>
        </w:rPr>
        <w:t xml:space="preserve"> and theology</w:t>
      </w:r>
      <w:r w:rsidR="00EA5ADD" w:rsidRPr="00530B63">
        <w:rPr>
          <w:rFonts w:ascii="Times New Roman" w:hAnsi="Times New Roman" w:cs="Times New Roman"/>
          <w:sz w:val="24"/>
          <w:szCs w:val="24"/>
        </w:rPr>
        <w:t>,</w:t>
      </w:r>
      <w:r w:rsidRPr="00530B63">
        <w:rPr>
          <w:rFonts w:ascii="Times New Roman" w:hAnsi="Times New Roman" w:cs="Times New Roman"/>
          <w:sz w:val="24"/>
          <w:szCs w:val="24"/>
        </w:rPr>
        <w:t xml:space="preserve"> and failed to connect key figures of history and their ideas together within the overall development of Islam’s intellectual tradition. The result was a patchy understanding of Islam. </w:t>
      </w:r>
    </w:p>
    <w:p w:rsidR="0035089D" w:rsidRPr="00530B63" w:rsidRDefault="0035089D" w:rsidP="00530B63">
      <w:pPr>
        <w:pStyle w:val="MediumGrid2"/>
        <w:spacing w:line="480" w:lineRule="auto"/>
        <w:contextualSpacing/>
        <w:jc w:val="both"/>
        <w:rPr>
          <w:rFonts w:ascii="Times New Roman" w:hAnsi="Times New Roman" w:cs="Times New Roman"/>
          <w:sz w:val="24"/>
          <w:szCs w:val="24"/>
        </w:rPr>
      </w:pPr>
      <w:r w:rsidRPr="00530B63">
        <w:rPr>
          <w:rFonts w:ascii="Times New Roman" w:hAnsi="Times New Roman" w:cs="Times New Roman"/>
          <w:sz w:val="24"/>
          <w:szCs w:val="24"/>
        </w:rPr>
        <w:tab/>
        <w:t xml:space="preserve">Secondly, the pedagogical issues I experienced were underpinned by failings within the design of the course itself </w:t>
      </w:r>
      <w:r w:rsidR="00EA5ADD" w:rsidRPr="00530B63">
        <w:rPr>
          <w:rFonts w:ascii="Times New Roman" w:hAnsi="Times New Roman" w:cs="Times New Roman"/>
          <w:sz w:val="24"/>
          <w:szCs w:val="24"/>
        </w:rPr>
        <w:t>--</w:t>
      </w:r>
      <w:r w:rsidRPr="00530B63">
        <w:rPr>
          <w:rFonts w:ascii="Times New Roman" w:hAnsi="Times New Roman" w:cs="Times New Roman"/>
          <w:sz w:val="24"/>
          <w:szCs w:val="24"/>
        </w:rPr>
        <w:t xml:space="preserve">failings which have been outlined in an extensive report commissioned by the then Minister of State for Lifelong Learning, Further and Higher Education in the UK, Bill </w:t>
      </w:r>
      <w:proofErr w:type="spellStart"/>
      <w:r w:rsidRPr="00530B63">
        <w:rPr>
          <w:rFonts w:ascii="Times New Roman" w:hAnsi="Times New Roman" w:cs="Times New Roman"/>
          <w:sz w:val="24"/>
          <w:szCs w:val="24"/>
        </w:rPr>
        <w:t>Rammell</w:t>
      </w:r>
      <w:proofErr w:type="spellEnd"/>
      <w:r w:rsidRPr="00530B63">
        <w:rPr>
          <w:rFonts w:ascii="Times New Roman" w:hAnsi="Times New Roman" w:cs="Times New Roman"/>
          <w:sz w:val="24"/>
          <w:szCs w:val="24"/>
        </w:rPr>
        <w:t xml:space="preserve">. The author of the report, </w:t>
      </w:r>
      <w:proofErr w:type="spellStart"/>
      <w:r w:rsidRPr="00530B63">
        <w:rPr>
          <w:rFonts w:ascii="Times New Roman" w:hAnsi="Times New Roman" w:cs="Times New Roman"/>
          <w:sz w:val="24"/>
          <w:szCs w:val="24"/>
        </w:rPr>
        <w:t>Ataullah</w:t>
      </w:r>
      <w:proofErr w:type="spellEnd"/>
      <w:r w:rsidRPr="00530B63">
        <w:rPr>
          <w:rFonts w:ascii="Times New Roman" w:hAnsi="Times New Roman" w:cs="Times New Roman"/>
          <w:sz w:val="24"/>
          <w:szCs w:val="24"/>
        </w:rPr>
        <w:t xml:space="preserve"> Siddiqui, found that,</w:t>
      </w:r>
    </w:p>
    <w:p w:rsidR="0035089D" w:rsidRPr="00530B63" w:rsidRDefault="00EA5ADD" w:rsidP="00530B63">
      <w:pPr>
        <w:pStyle w:val="MediumGrid2"/>
        <w:spacing w:line="480" w:lineRule="auto"/>
        <w:contextualSpacing/>
        <w:jc w:val="both"/>
        <w:rPr>
          <w:rFonts w:ascii="Times New Roman" w:hAnsi="Times New Roman" w:cs="Times New Roman"/>
          <w:sz w:val="24"/>
          <w:szCs w:val="24"/>
        </w:rPr>
      </w:pPr>
      <w:r w:rsidRPr="00530B63">
        <w:rPr>
          <w:rFonts w:ascii="Times New Roman" w:hAnsi="Times New Roman" w:cs="Times New Roman"/>
          <w:sz w:val="24"/>
          <w:szCs w:val="24"/>
        </w:rPr>
        <w:tab/>
      </w:r>
      <w:r w:rsidR="0035089D" w:rsidRPr="00530B63">
        <w:rPr>
          <w:rFonts w:ascii="Times New Roman" w:hAnsi="Times New Roman" w:cs="Times New Roman"/>
          <w:sz w:val="24"/>
          <w:szCs w:val="24"/>
        </w:rPr>
        <w:t xml:space="preserve">There is a realisation that there is a need for the study of Islam and contemporary </w:t>
      </w:r>
      <w:r w:rsidRPr="00530B63">
        <w:rPr>
          <w:rFonts w:ascii="Times New Roman" w:hAnsi="Times New Roman" w:cs="Times New Roman"/>
          <w:sz w:val="24"/>
          <w:szCs w:val="24"/>
        </w:rPr>
        <w:tab/>
      </w:r>
      <w:r w:rsidR="0035089D" w:rsidRPr="00530B63">
        <w:rPr>
          <w:rFonts w:ascii="Times New Roman" w:hAnsi="Times New Roman" w:cs="Times New Roman"/>
          <w:sz w:val="24"/>
          <w:szCs w:val="24"/>
        </w:rPr>
        <w:t xml:space="preserve">Muslim societies but that the universities in England and their departments are not </w:t>
      </w:r>
      <w:r w:rsidRPr="00530B63">
        <w:rPr>
          <w:rFonts w:ascii="Times New Roman" w:hAnsi="Times New Roman" w:cs="Times New Roman"/>
          <w:sz w:val="24"/>
          <w:szCs w:val="24"/>
        </w:rPr>
        <w:tab/>
      </w:r>
      <w:r w:rsidR="0035089D" w:rsidRPr="00530B63">
        <w:rPr>
          <w:rFonts w:ascii="Times New Roman" w:hAnsi="Times New Roman" w:cs="Times New Roman"/>
          <w:sz w:val="24"/>
          <w:szCs w:val="24"/>
        </w:rPr>
        <w:t xml:space="preserve">addressing the need either adequately or properly. There are very few qualified scholars </w:t>
      </w:r>
      <w:r w:rsidRPr="00530B63">
        <w:rPr>
          <w:rFonts w:ascii="Times New Roman" w:hAnsi="Times New Roman" w:cs="Times New Roman"/>
          <w:sz w:val="24"/>
          <w:szCs w:val="24"/>
        </w:rPr>
        <w:tab/>
      </w:r>
      <w:r w:rsidR="0035089D" w:rsidRPr="00530B63">
        <w:rPr>
          <w:rFonts w:ascii="Times New Roman" w:hAnsi="Times New Roman" w:cs="Times New Roman"/>
          <w:sz w:val="24"/>
          <w:szCs w:val="24"/>
        </w:rPr>
        <w:t xml:space="preserve">in the core subjects of Islamic sciences outside the Islamic world who can teach and </w:t>
      </w:r>
      <w:r w:rsidRPr="00530B63">
        <w:rPr>
          <w:rFonts w:ascii="Times New Roman" w:hAnsi="Times New Roman" w:cs="Times New Roman"/>
          <w:sz w:val="24"/>
          <w:szCs w:val="24"/>
        </w:rPr>
        <w:tab/>
      </w:r>
      <w:r w:rsidR="0035089D" w:rsidRPr="00530B63">
        <w:rPr>
          <w:rFonts w:ascii="Times New Roman" w:hAnsi="Times New Roman" w:cs="Times New Roman"/>
          <w:sz w:val="24"/>
          <w:szCs w:val="24"/>
        </w:rPr>
        <w:t>supervise Islamic subjects confidently.</w:t>
      </w:r>
      <w:r w:rsidR="0035089D" w:rsidRPr="00530B63">
        <w:rPr>
          <w:rStyle w:val="FootnoteReference"/>
          <w:rFonts w:ascii="Times New Roman" w:hAnsi="Times New Roman" w:cs="Times New Roman"/>
          <w:sz w:val="24"/>
          <w:szCs w:val="24"/>
        </w:rPr>
        <w:footnoteReference w:id="27"/>
      </w:r>
    </w:p>
    <w:p w:rsidR="00EA5ADD" w:rsidRPr="00530B63" w:rsidRDefault="0035089D" w:rsidP="00530B63">
      <w:pPr>
        <w:pStyle w:val="MediumGrid2"/>
        <w:spacing w:line="480" w:lineRule="auto"/>
        <w:contextualSpacing/>
        <w:jc w:val="both"/>
        <w:rPr>
          <w:rFonts w:ascii="Times New Roman" w:hAnsi="Times New Roman" w:cs="Times New Roman"/>
          <w:sz w:val="24"/>
          <w:szCs w:val="24"/>
        </w:rPr>
      </w:pPr>
      <w:r w:rsidRPr="00530B63">
        <w:rPr>
          <w:rFonts w:ascii="Times New Roman" w:hAnsi="Times New Roman" w:cs="Times New Roman"/>
          <w:sz w:val="24"/>
          <w:szCs w:val="24"/>
        </w:rPr>
        <w:t xml:space="preserve">Moreover, </w:t>
      </w:r>
    </w:p>
    <w:p w:rsidR="0035089D" w:rsidRPr="00530B63" w:rsidRDefault="00EA5ADD" w:rsidP="00530B63">
      <w:pPr>
        <w:pStyle w:val="MediumGrid2"/>
        <w:spacing w:line="480" w:lineRule="auto"/>
        <w:contextualSpacing/>
        <w:jc w:val="both"/>
        <w:rPr>
          <w:rFonts w:ascii="Times New Roman" w:hAnsi="Times New Roman" w:cs="Times New Roman"/>
          <w:sz w:val="24"/>
          <w:szCs w:val="24"/>
        </w:rPr>
      </w:pPr>
      <w:r w:rsidRPr="00530B63">
        <w:rPr>
          <w:rFonts w:ascii="Times New Roman" w:hAnsi="Times New Roman" w:cs="Times New Roman"/>
          <w:sz w:val="24"/>
          <w:szCs w:val="24"/>
        </w:rPr>
        <w:tab/>
      </w:r>
      <w:r w:rsidR="0035089D" w:rsidRPr="00530B63">
        <w:rPr>
          <w:rFonts w:ascii="Times New Roman" w:hAnsi="Times New Roman" w:cs="Times New Roman"/>
          <w:sz w:val="24"/>
          <w:szCs w:val="24"/>
        </w:rPr>
        <w:t xml:space="preserve">(3) Islamic Studies courses currently being offered at Universities in England should </w:t>
      </w:r>
      <w:r w:rsidRPr="00530B63">
        <w:rPr>
          <w:rFonts w:ascii="Times New Roman" w:hAnsi="Times New Roman" w:cs="Times New Roman"/>
          <w:sz w:val="24"/>
          <w:szCs w:val="24"/>
        </w:rPr>
        <w:tab/>
      </w:r>
      <w:r w:rsidR="0035089D" w:rsidRPr="00530B63">
        <w:rPr>
          <w:rFonts w:ascii="Times New Roman" w:hAnsi="Times New Roman" w:cs="Times New Roman"/>
          <w:sz w:val="24"/>
          <w:szCs w:val="24"/>
        </w:rPr>
        <w:t xml:space="preserve">adopt a greater focus on theological and </w:t>
      </w:r>
      <w:proofErr w:type="spellStart"/>
      <w:r w:rsidR="0035089D" w:rsidRPr="00530B63">
        <w:rPr>
          <w:rFonts w:ascii="Times New Roman" w:hAnsi="Times New Roman" w:cs="Times New Roman"/>
          <w:sz w:val="24"/>
          <w:szCs w:val="24"/>
        </w:rPr>
        <w:t>civilisational</w:t>
      </w:r>
      <w:proofErr w:type="spellEnd"/>
      <w:r w:rsidR="0035089D" w:rsidRPr="00530B63">
        <w:rPr>
          <w:rFonts w:ascii="Times New Roman" w:hAnsi="Times New Roman" w:cs="Times New Roman"/>
          <w:sz w:val="24"/>
          <w:szCs w:val="24"/>
        </w:rPr>
        <w:t xml:space="preserve"> aspects of Islam which are relevant </w:t>
      </w:r>
      <w:r w:rsidRPr="00530B63">
        <w:rPr>
          <w:rFonts w:ascii="Times New Roman" w:hAnsi="Times New Roman" w:cs="Times New Roman"/>
          <w:sz w:val="24"/>
          <w:szCs w:val="24"/>
        </w:rPr>
        <w:tab/>
      </w:r>
      <w:r w:rsidR="0035089D" w:rsidRPr="00530B63">
        <w:rPr>
          <w:rFonts w:ascii="Times New Roman" w:hAnsi="Times New Roman" w:cs="Times New Roman"/>
          <w:sz w:val="24"/>
          <w:szCs w:val="24"/>
        </w:rPr>
        <w:t xml:space="preserve">to practising Muslims. As a result courses will also provide non-Muslim students with </w:t>
      </w:r>
      <w:r w:rsidRPr="00530B63">
        <w:rPr>
          <w:rFonts w:ascii="Times New Roman" w:hAnsi="Times New Roman" w:cs="Times New Roman"/>
          <w:sz w:val="24"/>
          <w:szCs w:val="24"/>
        </w:rPr>
        <w:tab/>
      </w:r>
      <w:r w:rsidR="0035089D" w:rsidRPr="00530B63">
        <w:rPr>
          <w:rFonts w:ascii="Times New Roman" w:hAnsi="Times New Roman" w:cs="Times New Roman"/>
          <w:sz w:val="24"/>
          <w:szCs w:val="24"/>
        </w:rPr>
        <w:t xml:space="preserve">the opportunity to gain a greater insight into the issues within Islamic doctrine that are </w:t>
      </w:r>
      <w:r w:rsidRPr="00530B63">
        <w:rPr>
          <w:rFonts w:ascii="Times New Roman" w:hAnsi="Times New Roman" w:cs="Times New Roman"/>
          <w:sz w:val="24"/>
          <w:szCs w:val="24"/>
        </w:rPr>
        <w:lastRenderedPageBreak/>
        <w:tab/>
      </w:r>
      <w:r w:rsidR="0035089D" w:rsidRPr="00530B63">
        <w:rPr>
          <w:rFonts w:ascii="Times New Roman" w:hAnsi="Times New Roman" w:cs="Times New Roman"/>
          <w:sz w:val="24"/>
          <w:szCs w:val="24"/>
        </w:rPr>
        <w:t>particularly pertinent to Muslims…</w:t>
      </w:r>
      <w:r w:rsidRPr="00530B63">
        <w:rPr>
          <w:rFonts w:ascii="Times New Roman" w:hAnsi="Times New Roman" w:cs="Times New Roman"/>
          <w:sz w:val="24"/>
          <w:szCs w:val="24"/>
        </w:rPr>
        <w:t>.</w:t>
      </w:r>
      <w:r w:rsidR="0035089D" w:rsidRPr="00530B63">
        <w:rPr>
          <w:rFonts w:ascii="Times New Roman" w:hAnsi="Times New Roman" w:cs="Times New Roman"/>
          <w:sz w:val="24"/>
          <w:szCs w:val="24"/>
        </w:rPr>
        <w:t xml:space="preserve"> There is also a need for Islam to be offered as an </w:t>
      </w:r>
      <w:r w:rsidRPr="00530B63">
        <w:rPr>
          <w:rFonts w:ascii="Times New Roman" w:hAnsi="Times New Roman" w:cs="Times New Roman"/>
          <w:sz w:val="24"/>
          <w:szCs w:val="24"/>
        </w:rPr>
        <w:tab/>
      </w:r>
      <w:r w:rsidR="0035089D" w:rsidRPr="00530B63">
        <w:rPr>
          <w:rFonts w:ascii="Times New Roman" w:hAnsi="Times New Roman" w:cs="Times New Roman"/>
          <w:sz w:val="24"/>
          <w:szCs w:val="24"/>
        </w:rPr>
        <w:t xml:space="preserve">elective option, and wherever it is possible departments should be fully resourced to </w:t>
      </w:r>
      <w:r w:rsidRPr="00530B63">
        <w:rPr>
          <w:rFonts w:ascii="Times New Roman" w:hAnsi="Times New Roman" w:cs="Times New Roman"/>
          <w:sz w:val="24"/>
          <w:szCs w:val="24"/>
        </w:rPr>
        <w:tab/>
      </w:r>
      <w:r w:rsidR="0035089D" w:rsidRPr="00530B63">
        <w:rPr>
          <w:rFonts w:ascii="Times New Roman" w:hAnsi="Times New Roman" w:cs="Times New Roman"/>
          <w:sz w:val="24"/>
          <w:szCs w:val="24"/>
        </w:rPr>
        <w:t xml:space="preserve">provide such add-on modules. (4) Students at universities should be given the </w:t>
      </w:r>
      <w:r w:rsidRPr="00530B63">
        <w:rPr>
          <w:rFonts w:ascii="Times New Roman" w:hAnsi="Times New Roman" w:cs="Times New Roman"/>
          <w:sz w:val="24"/>
          <w:szCs w:val="24"/>
        </w:rPr>
        <w:tab/>
      </w:r>
      <w:r w:rsidR="0035089D" w:rsidRPr="00530B63">
        <w:rPr>
          <w:rFonts w:ascii="Times New Roman" w:hAnsi="Times New Roman" w:cs="Times New Roman"/>
          <w:sz w:val="24"/>
          <w:szCs w:val="24"/>
        </w:rPr>
        <w:t xml:space="preserve">opportunity to study under competent scholars of Islam who have been trained via </w:t>
      </w:r>
      <w:r w:rsidRPr="00530B63">
        <w:rPr>
          <w:rFonts w:ascii="Times New Roman" w:hAnsi="Times New Roman" w:cs="Times New Roman"/>
          <w:sz w:val="24"/>
          <w:szCs w:val="24"/>
        </w:rPr>
        <w:tab/>
      </w:r>
      <w:r w:rsidR="0035089D" w:rsidRPr="00530B63">
        <w:rPr>
          <w:rFonts w:ascii="Times New Roman" w:hAnsi="Times New Roman" w:cs="Times New Roman"/>
          <w:sz w:val="24"/>
          <w:szCs w:val="24"/>
        </w:rPr>
        <w:t xml:space="preserve">traditional Islamic routes and in subject areas which are of particular relevance to </w:t>
      </w:r>
      <w:r w:rsidRPr="00530B63">
        <w:rPr>
          <w:rFonts w:ascii="Times New Roman" w:hAnsi="Times New Roman" w:cs="Times New Roman"/>
          <w:sz w:val="24"/>
          <w:szCs w:val="24"/>
        </w:rPr>
        <w:tab/>
      </w:r>
      <w:r w:rsidR="0035089D" w:rsidRPr="00530B63">
        <w:rPr>
          <w:rFonts w:ascii="Times New Roman" w:hAnsi="Times New Roman" w:cs="Times New Roman"/>
          <w:sz w:val="24"/>
          <w:szCs w:val="24"/>
        </w:rPr>
        <w:t>Muslims.</w:t>
      </w:r>
      <w:r w:rsidR="0035089D" w:rsidRPr="00530B63">
        <w:rPr>
          <w:rStyle w:val="FootnoteReference"/>
          <w:rFonts w:ascii="Times New Roman" w:hAnsi="Times New Roman" w:cs="Times New Roman"/>
          <w:sz w:val="24"/>
          <w:szCs w:val="24"/>
        </w:rPr>
        <w:footnoteReference w:id="28"/>
      </w:r>
      <w:r w:rsidR="0035089D" w:rsidRPr="00530B63">
        <w:rPr>
          <w:rFonts w:ascii="Times New Roman" w:hAnsi="Times New Roman" w:cs="Times New Roman"/>
          <w:sz w:val="24"/>
          <w:szCs w:val="24"/>
        </w:rPr>
        <w:t xml:space="preserve"> </w:t>
      </w:r>
    </w:p>
    <w:p w:rsidR="0035089D" w:rsidRPr="00530B63" w:rsidRDefault="0035089D" w:rsidP="00530B63">
      <w:pPr>
        <w:pStyle w:val="MediumGrid2"/>
        <w:spacing w:line="480" w:lineRule="auto"/>
        <w:contextualSpacing/>
        <w:jc w:val="both"/>
        <w:rPr>
          <w:rFonts w:ascii="Times New Roman" w:hAnsi="Times New Roman" w:cs="Times New Roman"/>
          <w:sz w:val="24"/>
          <w:szCs w:val="24"/>
        </w:rPr>
      </w:pPr>
    </w:p>
    <w:p w:rsidR="0035089D" w:rsidRPr="00530B63" w:rsidRDefault="00EA5ADD" w:rsidP="00530B63">
      <w:pPr>
        <w:pStyle w:val="MediumGrid2"/>
        <w:spacing w:line="480" w:lineRule="auto"/>
        <w:contextualSpacing/>
        <w:jc w:val="both"/>
        <w:rPr>
          <w:rFonts w:ascii="Times New Roman" w:hAnsi="Times New Roman" w:cs="Times New Roman"/>
          <w:sz w:val="24"/>
          <w:szCs w:val="24"/>
        </w:rPr>
      </w:pPr>
      <w:r w:rsidRPr="00530B63">
        <w:rPr>
          <w:rFonts w:ascii="Times New Roman" w:hAnsi="Times New Roman" w:cs="Times New Roman"/>
          <w:sz w:val="24"/>
          <w:szCs w:val="24"/>
        </w:rPr>
        <w:tab/>
      </w:r>
      <w:r w:rsidR="0035089D" w:rsidRPr="00530B63">
        <w:rPr>
          <w:rFonts w:ascii="Times New Roman" w:hAnsi="Times New Roman" w:cs="Times New Roman"/>
          <w:sz w:val="24"/>
          <w:szCs w:val="24"/>
        </w:rPr>
        <w:t>Nasr has made as similar observation about Islamic Studies in US universities,</w:t>
      </w:r>
    </w:p>
    <w:p w:rsidR="0035089D" w:rsidRPr="00530B63" w:rsidRDefault="0035089D" w:rsidP="00530B63">
      <w:pPr>
        <w:autoSpaceDE w:val="0"/>
        <w:autoSpaceDN w:val="0"/>
        <w:adjustRightInd w:val="0"/>
        <w:spacing w:after="0" w:line="480" w:lineRule="auto"/>
        <w:contextualSpacing/>
        <w:jc w:val="both"/>
        <w:rPr>
          <w:rFonts w:ascii="Times New Roman" w:hAnsi="Times New Roman" w:cs="Times New Roman"/>
          <w:sz w:val="24"/>
          <w:szCs w:val="24"/>
          <w:lang w:eastAsia="en-GB"/>
        </w:rPr>
      </w:pPr>
      <w:r w:rsidRPr="00530B63">
        <w:rPr>
          <w:rFonts w:ascii="Times New Roman" w:hAnsi="Times New Roman" w:cs="Times New Roman"/>
          <w:sz w:val="24"/>
          <w:szCs w:val="24"/>
          <w:lang w:eastAsia="en-GB"/>
        </w:rPr>
        <w:tab/>
        <w:t xml:space="preserve">Even to this day, however, in many of the major centres of Middle Eastern studies, </w:t>
      </w:r>
      <w:r w:rsidR="00EA5ADD" w:rsidRPr="00530B63">
        <w:rPr>
          <w:rFonts w:ascii="Times New Roman" w:hAnsi="Times New Roman" w:cs="Times New Roman"/>
          <w:sz w:val="24"/>
          <w:szCs w:val="24"/>
          <w:lang w:eastAsia="en-GB"/>
        </w:rPr>
        <w:tab/>
      </w:r>
      <w:r w:rsidRPr="00530B63">
        <w:rPr>
          <w:rFonts w:ascii="Times New Roman" w:hAnsi="Times New Roman" w:cs="Times New Roman"/>
          <w:sz w:val="24"/>
          <w:szCs w:val="24"/>
          <w:lang w:eastAsia="en-GB"/>
        </w:rPr>
        <w:t xml:space="preserve">everything is taught seriously except Islam itself. One sees often in such centres </w:t>
      </w:r>
      <w:r w:rsidR="00EA5ADD" w:rsidRPr="00530B63">
        <w:rPr>
          <w:rFonts w:ascii="Times New Roman" w:hAnsi="Times New Roman" w:cs="Times New Roman"/>
          <w:sz w:val="24"/>
          <w:szCs w:val="24"/>
          <w:lang w:eastAsia="en-GB"/>
        </w:rPr>
        <w:tab/>
      </w:r>
      <w:r w:rsidRPr="00530B63">
        <w:rPr>
          <w:rFonts w:ascii="Times New Roman" w:hAnsi="Times New Roman" w:cs="Times New Roman"/>
          <w:sz w:val="24"/>
          <w:szCs w:val="24"/>
          <w:lang w:eastAsia="en-GB"/>
        </w:rPr>
        <w:t xml:space="preserve">numerous courses on history, anthropology, languages, sociology, political science, and </w:t>
      </w:r>
      <w:r w:rsidR="00EA5ADD" w:rsidRPr="00530B63">
        <w:rPr>
          <w:rFonts w:ascii="Times New Roman" w:hAnsi="Times New Roman" w:cs="Times New Roman"/>
          <w:sz w:val="24"/>
          <w:szCs w:val="24"/>
          <w:lang w:eastAsia="en-GB"/>
        </w:rPr>
        <w:tab/>
      </w:r>
      <w:r w:rsidRPr="00530B63">
        <w:rPr>
          <w:rFonts w:ascii="Times New Roman" w:hAnsi="Times New Roman" w:cs="Times New Roman"/>
          <w:sz w:val="24"/>
          <w:szCs w:val="24"/>
          <w:lang w:eastAsia="en-GB"/>
        </w:rPr>
        <w:t xml:space="preserve">similar subjects pertaining to the Islamic world, but little in-depth study of Islam as the </w:t>
      </w:r>
      <w:r w:rsidR="00EA5ADD" w:rsidRPr="00530B63">
        <w:rPr>
          <w:rFonts w:ascii="Times New Roman" w:hAnsi="Times New Roman" w:cs="Times New Roman"/>
          <w:sz w:val="24"/>
          <w:szCs w:val="24"/>
          <w:lang w:eastAsia="en-GB"/>
        </w:rPr>
        <w:tab/>
      </w:r>
      <w:r w:rsidRPr="00530B63">
        <w:rPr>
          <w:rFonts w:ascii="Times New Roman" w:hAnsi="Times New Roman" w:cs="Times New Roman"/>
          <w:sz w:val="24"/>
          <w:szCs w:val="24"/>
          <w:lang w:eastAsia="en-GB"/>
        </w:rPr>
        <w:t xml:space="preserve">religion that forms the heart and arteries of the body of the society and civilization being </w:t>
      </w:r>
      <w:r w:rsidR="00EA5ADD" w:rsidRPr="00530B63">
        <w:rPr>
          <w:rFonts w:ascii="Times New Roman" w:hAnsi="Times New Roman" w:cs="Times New Roman"/>
          <w:sz w:val="24"/>
          <w:szCs w:val="24"/>
          <w:lang w:eastAsia="en-GB"/>
        </w:rPr>
        <w:tab/>
      </w:r>
      <w:r w:rsidRPr="00530B63">
        <w:rPr>
          <w:rFonts w:ascii="Times New Roman" w:hAnsi="Times New Roman" w:cs="Times New Roman"/>
          <w:sz w:val="24"/>
          <w:szCs w:val="24"/>
          <w:lang w:eastAsia="en-GB"/>
        </w:rPr>
        <w:t>considered.</w:t>
      </w:r>
      <w:r w:rsidRPr="00530B63">
        <w:rPr>
          <w:rStyle w:val="FootnoteReference"/>
          <w:rFonts w:ascii="Times New Roman" w:hAnsi="Times New Roman" w:cs="Times New Roman"/>
          <w:sz w:val="24"/>
          <w:szCs w:val="24"/>
          <w:lang w:eastAsia="en-GB"/>
        </w:rPr>
        <w:footnoteReference w:id="29"/>
      </w:r>
      <w:r w:rsidRPr="00530B63">
        <w:rPr>
          <w:rFonts w:ascii="Times New Roman" w:hAnsi="Times New Roman" w:cs="Times New Roman"/>
          <w:sz w:val="24"/>
          <w:szCs w:val="24"/>
          <w:lang w:eastAsia="en-GB"/>
        </w:rPr>
        <w:t xml:space="preserve"> </w:t>
      </w:r>
    </w:p>
    <w:p w:rsidR="0035089D" w:rsidRPr="00530B63" w:rsidRDefault="0035089D" w:rsidP="00530B63">
      <w:pPr>
        <w:pStyle w:val="MediumGrid2"/>
        <w:spacing w:line="480" w:lineRule="auto"/>
        <w:contextualSpacing/>
        <w:jc w:val="both"/>
        <w:rPr>
          <w:rFonts w:ascii="Times New Roman" w:hAnsi="Times New Roman" w:cs="Times New Roman"/>
          <w:sz w:val="24"/>
          <w:szCs w:val="24"/>
        </w:rPr>
      </w:pPr>
      <w:r w:rsidRPr="00530B63">
        <w:rPr>
          <w:rFonts w:ascii="Times New Roman" w:hAnsi="Times New Roman" w:cs="Times New Roman"/>
          <w:sz w:val="24"/>
          <w:szCs w:val="24"/>
        </w:rPr>
        <w:tab/>
        <w:t>The Siddiqui report has generated more discussion in the UK about the state of Islamic Studies which is a positive sign but there is still a lack of attention given to core Islamic sciences, its key doctrines and the teaching of Muslim seminarians that result in several failings of Islamic Studies courses in the UK. The streamlined approach to the discipline, as in the case of King’s College London, negates the rich classical intellectual heritage of Islam</w:t>
      </w:r>
      <w:r w:rsidR="00EA5ADD" w:rsidRPr="00530B63">
        <w:rPr>
          <w:rFonts w:ascii="Times New Roman" w:hAnsi="Times New Roman" w:cs="Times New Roman"/>
          <w:sz w:val="24"/>
          <w:szCs w:val="24"/>
        </w:rPr>
        <w:t>,</w:t>
      </w:r>
      <w:r w:rsidRPr="00530B63">
        <w:rPr>
          <w:rFonts w:ascii="Times New Roman" w:hAnsi="Times New Roman" w:cs="Times New Roman"/>
          <w:sz w:val="24"/>
          <w:szCs w:val="24"/>
        </w:rPr>
        <w:t xml:space="preserve"> which is vibrant in major Muslim centres of learning</w:t>
      </w:r>
      <w:r w:rsidR="00EA5ADD" w:rsidRPr="00530B63">
        <w:rPr>
          <w:rFonts w:ascii="Times New Roman" w:hAnsi="Times New Roman" w:cs="Times New Roman"/>
          <w:sz w:val="24"/>
          <w:szCs w:val="24"/>
        </w:rPr>
        <w:t>--</w:t>
      </w:r>
      <w:r w:rsidRPr="00530B63">
        <w:rPr>
          <w:rFonts w:ascii="Times New Roman" w:hAnsi="Times New Roman" w:cs="Times New Roman"/>
          <w:sz w:val="24"/>
          <w:szCs w:val="24"/>
        </w:rPr>
        <w:t xml:space="preserve">the </w:t>
      </w:r>
      <w:proofErr w:type="spellStart"/>
      <w:r w:rsidRPr="00530B63">
        <w:rPr>
          <w:rFonts w:ascii="Times New Roman" w:hAnsi="Times New Roman" w:cs="Times New Roman"/>
          <w:sz w:val="24"/>
          <w:szCs w:val="24"/>
        </w:rPr>
        <w:t>Qum</w:t>
      </w:r>
      <w:proofErr w:type="spellEnd"/>
      <w:r w:rsidRPr="00530B63">
        <w:rPr>
          <w:rFonts w:ascii="Times New Roman" w:hAnsi="Times New Roman" w:cs="Times New Roman"/>
          <w:sz w:val="24"/>
          <w:szCs w:val="24"/>
        </w:rPr>
        <w:t xml:space="preserve"> </w:t>
      </w:r>
      <w:proofErr w:type="spellStart"/>
      <w:r w:rsidRPr="00530B63">
        <w:rPr>
          <w:rFonts w:ascii="Times New Roman" w:hAnsi="Times New Roman" w:cs="Times New Roman"/>
          <w:sz w:val="24"/>
          <w:szCs w:val="24"/>
        </w:rPr>
        <w:t>Hawza</w:t>
      </w:r>
      <w:proofErr w:type="spellEnd"/>
      <w:r w:rsidRPr="00530B63">
        <w:rPr>
          <w:rFonts w:ascii="Times New Roman" w:hAnsi="Times New Roman" w:cs="Times New Roman"/>
          <w:sz w:val="24"/>
          <w:szCs w:val="24"/>
        </w:rPr>
        <w:t xml:space="preserve"> in Iran and Al-</w:t>
      </w:r>
      <w:proofErr w:type="spellStart"/>
      <w:r w:rsidRPr="00530B63">
        <w:rPr>
          <w:rFonts w:ascii="Times New Roman" w:hAnsi="Times New Roman" w:cs="Times New Roman"/>
          <w:sz w:val="24"/>
          <w:szCs w:val="24"/>
        </w:rPr>
        <w:t>Azhar</w:t>
      </w:r>
      <w:proofErr w:type="spellEnd"/>
      <w:r w:rsidRPr="00530B63">
        <w:rPr>
          <w:rFonts w:ascii="Times New Roman" w:hAnsi="Times New Roman" w:cs="Times New Roman"/>
          <w:sz w:val="24"/>
          <w:szCs w:val="24"/>
        </w:rPr>
        <w:t xml:space="preserve"> University in Cairo, Egypt being well-known examples.</w:t>
      </w:r>
      <w:r w:rsidRPr="00530B63">
        <w:rPr>
          <w:rStyle w:val="FootnoteReference"/>
          <w:rFonts w:ascii="Times New Roman" w:hAnsi="Times New Roman" w:cs="Times New Roman"/>
          <w:sz w:val="24"/>
          <w:szCs w:val="24"/>
        </w:rPr>
        <w:footnoteReference w:id="30"/>
      </w:r>
      <w:r w:rsidRPr="00530B63">
        <w:rPr>
          <w:rFonts w:ascii="Times New Roman" w:hAnsi="Times New Roman" w:cs="Times New Roman"/>
          <w:sz w:val="24"/>
          <w:szCs w:val="24"/>
        </w:rPr>
        <w:t xml:space="preserve"> </w:t>
      </w:r>
    </w:p>
    <w:p w:rsidR="0035089D" w:rsidRPr="00530B63" w:rsidRDefault="0035089D" w:rsidP="00530B63">
      <w:pPr>
        <w:pStyle w:val="MediumGrid2"/>
        <w:spacing w:line="480" w:lineRule="auto"/>
        <w:contextualSpacing/>
        <w:jc w:val="both"/>
        <w:rPr>
          <w:rFonts w:ascii="Times New Roman" w:hAnsi="Times New Roman" w:cs="Times New Roman"/>
          <w:sz w:val="24"/>
          <w:szCs w:val="24"/>
        </w:rPr>
      </w:pPr>
      <w:r w:rsidRPr="00530B63">
        <w:rPr>
          <w:rFonts w:ascii="Times New Roman" w:hAnsi="Times New Roman" w:cs="Times New Roman"/>
          <w:sz w:val="24"/>
          <w:szCs w:val="24"/>
        </w:rPr>
        <w:lastRenderedPageBreak/>
        <w:tab/>
        <w:t>Thirdly, even if one intends to streamline Islamic Studies, it is better to select one area only such as Islamic Theology or Islamic Philosophy based on a primary classical text that is translated in English which would make it accessible for undergraduates as well as give them a detailed understanding of a figure or concept in the short space of three months. Otherwise one can criticise the streamlining approach for failing to include many other important ideas and figures in Islam and this makes Islamic Studies subjective, random or</w:t>
      </w:r>
      <w:r w:rsidR="00EA5ADD" w:rsidRPr="00530B63">
        <w:rPr>
          <w:rFonts w:ascii="Times New Roman" w:hAnsi="Times New Roman" w:cs="Times New Roman"/>
          <w:sz w:val="24"/>
          <w:szCs w:val="24"/>
        </w:rPr>
        <w:t>,</w:t>
      </w:r>
      <w:r w:rsidRPr="00530B63">
        <w:rPr>
          <w:rFonts w:ascii="Times New Roman" w:hAnsi="Times New Roman" w:cs="Times New Roman"/>
          <w:sz w:val="24"/>
          <w:szCs w:val="24"/>
        </w:rPr>
        <w:t xml:space="preserve"> at its worst, political. Therefore, it is difficult to call Islamic Studies a </w:t>
      </w:r>
      <w:r w:rsidR="00EA5ADD" w:rsidRPr="00530B63">
        <w:rPr>
          <w:rFonts w:ascii="Times New Roman" w:hAnsi="Times New Roman" w:cs="Times New Roman"/>
          <w:sz w:val="24"/>
          <w:szCs w:val="24"/>
        </w:rPr>
        <w:t>“</w:t>
      </w:r>
      <w:r w:rsidRPr="00530B63">
        <w:rPr>
          <w:rFonts w:ascii="Times New Roman" w:hAnsi="Times New Roman" w:cs="Times New Roman"/>
          <w:sz w:val="24"/>
          <w:szCs w:val="24"/>
        </w:rPr>
        <w:t>discipline</w:t>
      </w:r>
      <w:r w:rsidR="00EA5ADD" w:rsidRPr="00530B63">
        <w:rPr>
          <w:rFonts w:ascii="Times New Roman" w:hAnsi="Times New Roman" w:cs="Times New Roman"/>
          <w:sz w:val="24"/>
          <w:szCs w:val="24"/>
        </w:rPr>
        <w:t>”</w:t>
      </w:r>
      <w:r w:rsidRPr="00530B63">
        <w:rPr>
          <w:rFonts w:ascii="Times New Roman" w:hAnsi="Times New Roman" w:cs="Times New Roman"/>
          <w:sz w:val="24"/>
          <w:szCs w:val="24"/>
        </w:rPr>
        <w:t xml:space="preserve"> with a clear methodology and this has a negative domino effect on teachers and learners who are both under pressure to navigate through a new territory without a road map.</w:t>
      </w:r>
    </w:p>
    <w:p w:rsidR="0035089D" w:rsidRPr="00530B63" w:rsidRDefault="0035089D" w:rsidP="00530B63">
      <w:pPr>
        <w:pStyle w:val="MediumGrid2"/>
        <w:spacing w:line="480" w:lineRule="auto"/>
        <w:contextualSpacing/>
        <w:jc w:val="both"/>
        <w:rPr>
          <w:rFonts w:ascii="Times New Roman" w:hAnsi="Times New Roman" w:cs="Times New Roman"/>
          <w:sz w:val="24"/>
          <w:szCs w:val="24"/>
        </w:rPr>
      </w:pPr>
      <w:r w:rsidRPr="00530B63">
        <w:rPr>
          <w:rFonts w:ascii="Times New Roman" w:hAnsi="Times New Roman" w:cs="Times New Roman"/>
          <w:sz w:val="24"/>
          <w:szCs w:val="24"/>
        </w:rPr>
        <w:tab/>
      </w:r>
    </w:p>
    <w:p w:rsidR="0035089D" w:rsidRPr="00530B63" w:rsidRDefault="0035089D" w:rsidP="00530B63">
      <w:pPr>
        <w:pStyle w:val="MediumGrid2"/>
        <w:spacing w:line="480" w:lineRule="auto"/>
        <w:contextualSpacing/>
        <w:jc w:val="both"/>
        <w:rPr>
          <w:rFonts w:ascii="Times New Roman" w:hAnsi="Times New Roman" w:cs="Times New Roman"/>
          <w:b/>
          <w:sz w:val="24"/>
          <w:szCs w:val="24"/>
        </w:rPr>
      </w:pPr>
      <w:r w:rsidRPr="00530B63">
        <w:rPr>
          <w:rFonts w:ascii="Times New Roman" w:hAnsi="Times New Roman" w:cs="Times New Roman"/>
          <w:b/>
          <w:sz w:val="24"/>
          <w:szCs w:val="24"/>
        </w:rPr>
        <w:t>Concluding Thoughts: Broadening the Teaching and Learning of Islam in Western Universities</w:t>
      </w:r>
    </w:p>
    <w:p w:rsidR="0035089D" w:rsidRPr="00530B63" w:rsidRDefault="0035089D" w:rsidP="00530B63">
      <w:pPr>
        <w:pStyle w:val="MediumGrid2"/>
        <w:spacing w:line="480" w:lineRule="auto"/>
        <w:contextualSpacing/>
        <w:jc w:val="both"/>
        <w:rPr>
          <w:rFonts w:ascii="Times New Roman" w:hAnsi="Times New Roman" w:cs="Times New Roman"/>
          <w:sz w:val="24"/>
          <w:szCs w:val="24"/>
        </w:rPr>
      </w:pPr>
    </w:p>
    <w:p w:rsidR="0035089D" w:rsidRPr="00530B63" w:rsidRDefault="0035089D" w:rsidP="00530B63">
      <w:pPr>
        <w:pStyle w:val="MediumGrid2"/>
        <w:spacing w:line="480" w:lineRule="auto"/>
        <w:contextualSpacing/>
        <w:jc w:val="both"/>
        <w:rPr>
          <w:rFonts w:ascii="Times New Roman" w:hAnsi="Times New Roman" w:cs="Times New Roman"/>
          <w:sz w:val="24"/>
          <w:szCs w:val="24"/>
        </w:rPr>
      </w:pPr>
      <w:r w:rsidRPr="00530B63">
        <w:rPr>
          <w:rFonts w:ascii="Times New Roman" w:hAnsi="Times New Roman" w:cs="Times New Roman"/>
          <w:sz w:val="24"/>
          <w:szCs w:val="24"/>
        </w:rPr>
        <w:tab/>
        <w:t>There is a rising interest amongst Islamic Studies scholars to critically evaluate the way Islam is taught at Western universities.</w:t>
      </w:r>
      <w:r w:rsidRPr="00530B63">
        <w:rPr>
          <w:rStyle w:val="FootnoteReference"/>
          <w:rFonts w:ascii="Times New Roman" w:hAnsi="Times New Roman" w:cs="Times New Roman"/>
          <w:sz w:val="24"/>
          <w:szCs w:val="24"/>
        </w:rPr>
        <w:footnoteReference w:id="31"/>
      </w:r>
      <w:r w:rsidRPr="00530B63">
        <w:rPr>
          <w:rFonts w:ascii="Times New Roman" w:hAnsi="Times New Roman" w:cs="Times New Roman"/>
          <w:sz w:val="24"/>
          <w:szCs w:val="24"/>
        </w:rPr>
        <w:t xml:space="preserve"> I argue the streamlined approach of Islamic Studies is by far not the most effective method of teaching Islam to undergraduates. The desire to give an overview of Islam to first-time students is commendable. However, when there is a lack of structure, depth, creativity</w:t>
      </w:r>
      <w:r w:rsidR="00EA5ADD" w:rsidRPr="00530B63">
        <w:rPr>
          <w:rFonts w:ascii="Times New Roman" w:hAnsi="Times New Roman" w:cs="Times New Roman"/>
          <w:sz w:val="24"/>
          <w:szCs w:val="24"/>
        </w:rPr>
        <w:t>,</w:t>
      </w:r>
      <w:r w:rsidRPr="00530B63">
        <w:rPr>
          <w:rFonts w:ascii="Times New Roman" w:hAnsi="Times New Roman" w:cs="Times New Roman"/>
          <w:sz w:val="24"/>
          <w:szCs w:val="24"/>
        </w:rPr>
        <w:t xml:space="preserve"> and primary sources within Islamic Studies, not to mention the existence of problematic intellectual trends towards Islam, the discipline does more harm than good. My own pedagogical experiences confirm this and lead me to the following suggestions in order to broaden the teaching and learning of Islam in Western universities.</w:t>
      </w:r>
    </w:p>
    <w:p w:rsidR="0035089D" w:rsidRPr="00530B63" w:rsidRDefault="0035089D" w:rsidP="00530B63">
      <w:pPr>
        <w:pStyle w:val="MediumGrid2"/>
        <w:spacing w:line="480" w:lineRule="auto"/>
        <w:contextualSpacing/>
        <w:jc w:val="both"/>
        <w:rPr>
          <w:rFonts w:ascii="Times New Roman" w:hAnsi="Times New Roman" w:cs="Times New Roman"/>
          <w:sz w:val="24"/>
          <w:szCs w:val="24"/>
        </w:rPr>
      </w:pPr>
    </w:p>
    <w:p w:rsidR="0035089D" w:rsidRPr="00530B63" w:rsidRDefault="0035089D" w:rsidP="00530B63">
      <w:pPr>
        <w:pStyle w:val="MediumGrid2"/>
        <w:numPr>
          <w:ilvl w:val="0"/>
          <w:numId w:val="14"/>
        </w:numPr>
        <w:spacing w:line="480" w:lineRule="auto"/>
        <w:contextualSpacing/>
        <w:jc w:val="both"/>
        <w:rPr>
          <w:rFonts w:ascii="Times New Roman" w:hAnsi="Times New Roman" w:cs="Times New Roman"/>
          <w:sz w:val="24"/>
          <w:szCs w:val="24"/>
        </w:rPr>
      </w:pPr>
      <w:r w:rsidRPr="00530B63">
        <w:rPr>
          <w:rFonts w:ascii="Times New Roman" w:hAnsi="Times New Roman" w:cs="Times New Roman"/>
          <w:sz w:val="24"/>
          <w:szCs w:val="24"/>
        </w:rPr>
        <w:lastRenderedPageBreak/>
        <w:t>Islam must first be taught as a holistic religious tradition rather than as a historical, sociological, political or anthropological subject. This means greater attention must be given to its spiritual and ethical worldview, place within human history and its connections with other intellectual sciences and human problems.</w:t>
      </w:r>
    </w:p>
    <w:p w:rsidR="0035089D" w:rsidRPr="00530B63" w:rsidRDefault="0035089D" w:rsidP="00530B63">
      <w:pPr>
        <w:pStyle w:val="MediumGrid2"/>
        <w:numPr>
          <w:ilvl w:val="0"/>
          <w:numId w:val="14"/>
        </w:numPr>
        <w:spacing w:line="480" w:lineRule="auto"/>
        <w:contextualSpacing/>
        <w:jc w:val="both"/>
        <w:rPr>
          <w:rFonts w:ascii="Times New Roman" w:hAnsi="Times New Roman" w:cs="Times New Roman"/>
          <w:sz w:val="24"/>
          <w:szCs w:val="24"/>
        </w:rPr>
      </w:pPr>
      <w:r w:rsidRPr="00530B63">
        <w:rPr>
          <w:rFonts w:ascii="Times New Roman" w:hAnsi="Times New Roman" w:cs="Times New Roman"/>
          <w:sz w:val="24"/>
          <w:szCs w:val="24"/>
        </w:rPr>
        <w:t>Seminary styles of learning should be incorporated with Western academic approaches to Islam to give an in-depth, rounded learning experience to undergraduates. Undergraduates should also be taught by Muslim seminary teachers, be acquainted with spiritual techniques in Islam, classical Islamic sources and basics of the Arabic language.</w:t>
      </w:r>
    </w:p>
    <w:p w:rsidR="0035089D" w:rsidRPr="00530B63" w:rsidRDefault="0035089D" w:rsidP="00530B63">
      <w:pPr>
        <w:pStyle w:val="MediumGrid2"/>
        <w:numPr>
          <w:ilvl w:val="0"/>
          <w:numId w:val="14"/>
        </w:numPr>
        <w:spacing w:line="480" w:lineRule="auto"/>
        <w:contextualSpacing/>
        <w:jc w:val="both"/>
        <w:rPr>
          <w:rFonts w:ascii="Times New Roman" w:hAnsi="Times New Roman" w:cs="Times New Roman"/>
          <w:sz w:val="24"/>
          <w:szCs w:val="24"/>
        </w:rPr>
      </w:pPr>
      <w:r w:rsidRPr="00530B63">
        <w:rPr>
          <w:rFonts w:ascii="Times New Roman" w:hAnsi="Times New Roman" w:cs="Times New Roman"/>
          <w:sz w:val="24"/>
          <w:szCs w:val="24"/>
        </w:rPr>
        <w:t xml:space="preserve">Figures such as Prophet </w:t>
      </w:r>
      <w:proofErr w:type="spellStart"/>
      <w:r w:rsidRPr="00530B63">
        <w:rPr>
          <w:rFonts w:ascii="Times New Roman" w:hAnsi="Times New Roman" w:cs="Times New Roman"/>
          <w:sz w:val="24"/>
          <w:szCs w:val="24"/>
        </w:rPr>
        <w:t>Muḥammad</w:t>
      </w:r>
      <w:proofErr w:type="spellEnd"/>
      <w:r w:rsidRPr="00530B63">
        <w:rPr>
          <w:rFonts w:ascii="Times New Roman" w:hAnsi="Times New Roman" w:cs="Times New Roman"/>
          <w:sz w:val="24"/>
          <w:szCs w:val="24"/>
        </w:rPr>
        <w:t xml:space="preserve"> or </w:t>
      </w:r>
      <w:r w:rsidRPr="00530B63">
        <w:rPr>
          <w:rFonts w:ascii="Times New Roman" w:hAnsi="Times New Roman" w:cs="Times New Roman"/>
          <w:sz w:val="23"/>
          <w:szCs w:val="23"/>
        </w:rPr>
        <w:t>‘</w:t>
      </w:r>
      <w:proofErr w:type="spellStart"/>
      <w:r w:rsidRPr="00530B63">
        <w:rPr>
          <w:rFonts w:ascii="Times New Roman" w:hAnsi="Times New Roman" w:cs="Times New Roman"/>
          <w:sz w:val="23"/>
          <w:szCs w:val="23"/>
        </w:rPr>
        <w:t>Alī</w:t>
      </w:r>
      <w:proofErr w:type="spellEnd"/>
      <w:r w:rsidRPr="00530B63">
        <w:rPr>
          <w:rFonts w:ascii="Times New Roman" w:hAnsi="Times New Roman" w:cs="Times New Roman"/>
          <w:sz w:val="23"/>
          <w:szCs w:val="23"/>
        </w:rPr>
        <w:t xml:space="preserve"> b. </w:t>
      </w:r>
      <w:proofErr w:type="spellStart"/>
      <w:r w:rsidRPr="00530B63">
        <w:rPr>
          <w:rFonts w:ascii="Times New Roman" w:hAnsi="Times New Roman" w:cs="Times New Roman"/>
          <w:sz w:val="23"/>
          <w:szCs w:val="23"/>
        </w:rPr>
        <w:t>Abī</w:t>
      </w:r>
      <w:proofErr w:type="spellEnd"/>
      <w:r w:rsidRPr="00530B63">
        <w:rPr>
          <w:rFonts w:ascii="Times New Roman" w:hAnsi="Times New Roman" w:cs="Times New Roman"/>
          <w:sz w:val="23"/>
          <w:szCs w:val="23"/>
        </w:rPr>
        <w:t xml:space="preserve"> </w:t>
      </w:r>
      <w:proofErr w:type="spellStart"/>
      <w:r w:rsidRPr="00530B63">
        <w:rPr>
          <w:rFonts w:ascii="Times New Roman" w:hAnsi="Times New Roman" w:cs="Times New Roman"/>
          <w:sz w:val="23"/>
          <w:szCs w:val="23"/>
        </w:rPr>
        <w:t>Ṭālib</w:t>
      </w:r>
      <w:proofErr w:type="spellEnd"/>
      <w:r w:rsidRPr="00530B63">
        <w:rPr>
          <w:rFonts w:ascii="Times New Roman" w:hAnsi="Times New Roman" w:cs="Times New Roman"/>
          <w:sz w:val="24"/>
          <w:szCs w:val="24"/>
        </w:rPr>
        <w:t>, often compartmentalised as holy personalities only relevant to Muslims, should be studied to see how their intellectual, moral and spiritual influence continually pervades both the Islamic and Western intellectual tradition.</w:t>
      </w:r>
    </w:p>
    <w:p w:rsidR="0035089D" w:rsidRPr="00530B63" w:rsidRDefault="0035089D" w:rsidP="00530B63">
      <w:pPr>
        <w:pStyle w:val="MediumGrid2"/>
        <w:numPr>
          <w:ilvl w:val="0"/>
          <w:numId w:val="14"/>
        </w:numPr>
        <w:spacing w:line="480" w:lineRule="auto"/>
        <w:contextualSpacing/>
        <w:jc w:val="both"/>
        <w:rPr>
          <w:rFonts w:ascii="Times New Roman" w:hAnsi="Times New Roman" w:cs="Times New Roman"/>
          <w:sz w:val="24"/>
          <w:szCs w:val="24"/>
        </w:rPr>
      </w:pPr>
      <w:r w:rsidRPr="00530B63">
        <w:rPr>
          <w:rFonts w:ascii="Times New Roman" w:hAnsi="Times New Roman" w:cs="Times New Roman"/>
          <w:sz w:val="24"/>
          <w:szCs w:val="24"/>
        </w:rPr>
        <w:t>Specific disciplines such as Islamic Philosophy of Religion, Islamic Ethics, Islamic Bioethics, Islamic International Law, Islamic Sociology, Islamic Education, Islamic Psychology, Islamic Art &amp; Architecture and more should be created to give due credit to the vibrancy of Islam’s intellectual tradition in offering solutions for current human problems, specific Muslim issues as well as nurturing revaluation of its own epistemological methods.</w:t>
      </w:r>
    </w:p>
    <w:p w:rsidR="0035089D" w:rsidRPr="00530B63" w:rsidRDefault="0035089D" w:rsidP="00530B63">
      <w:pPr>
        <w:pStyle w:val="MediumGrid2"/>
        <w:spacing w:line="480" w:lineRule="auto"/>
        <w:contextualSpacing/>
        <w:jc w:val="both"/>
        <w:rPr>
          <w:rFonts w:ascii="Times New Roman" w:hAnsi="Times New Roman" w:cs="Times New Roman"/>
          <w:sz w:val="24"/>
          <w:szCs w:val="24"/>
        </w:rPr>
      </w:pPr>
    </w:p>
    <w:p w:rsidR="0035089D" w:rsidRPr="00530B63" w:rsidRDefault="00EA5ADD" w:rsidP="00530B63">
      <w:pPr>
        <w:pStyle w:val="MediumGrid2"/>
        <w:spacing w:line="480" w:lineRule="auto"/>
        <w:contextualSpacing/>
        <w:jc w:val="both"/>
        <w:rPr>
          <w:rFonts w:ascii="Times New Roman" w:hAnsi="Times New Roman" w:cs="Times New Roman"/>
          <w:sz w:val="24"/>
          <w:szCs w:val="24"/>
        </w:rPr>
      </w:pPr>
      <w:r w:rsidRPr="00530B63">
        <w:rPr>
          <w:rFonts w:ascii="Times New Roman" w:hAnsi="Times New Roman" w:cs="Times New Roman"/>
          <w:sz w:val="24"/>
          <w:szCs w:val="24"/>
        </w:rPr>
        <w:tab/>
      </w:r>
      <w:r w:rsidR="0035089D" w:rsidRPr="00530B63">
        <w:rPr>
          <w:rFonts w:ascii="Times New Roman" w:hAnsi="Times New Roman" w:cs="Times New Roman"/>
          <w:sz w:val="24"/>
          <w:szCs w:val="24"/>
        </w:rPr>
        <w:t xml:space="preserve">More can be suggested but from my pedagogical experiences, the above suggestions may spark discussion on how alternative models other than streamlining Islam can be created for the benefit of undergraduates and break the dualistic narrative that looms over Islamic Studies. The </w:t>
      </w:r>
      <w:proofErr w:type="spellStart"/>
      <w:r w:rsidR="0035089D" w:rsidRPr="00530B63">
        <w:rPr>
          <w:rFonts w:ascii="Times New Roman" w:hAnsi="Times New Roman" w:cs="Times New Roman"/>
          <w:sz w:val="24"/>
          <w:szCs w:val="24"/>
        </w:rPr>
        <w:t>Siddiqui</w:t>
      </w:r>
      <w:proofErr w:type="spellEnd"/>
      <w:r w:rsidR="0035089D" w:rsidRPr="00530B63">
        <w:rPr>
          <w:rFonts w:ascii="Times New Roman" w:hAnsi="Times New Roman" w:cs="Times New Roman"/>
          <w:sz w:val="24"/>
          <w:szCs w:val="24"/>
        </w:rPr>
        <w:t xml:space="preserve"> report stated</w:t>
      </w:r>
      <w:proofErr w:type="gramStart"/>
      <w:r w:rsidR="0035089D" w:rsidRPr="00530B63">
        <w:rPr>
          <w:rFonts w:ascii="Times New Roman" w:hAnsi="Times New Roman" w:cs="Times New Roman"/>
          <w:sz w:val="24"/>
          <w:szCs w:val="24"/>
        </w:rPr>
        <w:t>,  “</w:t>
      </w:r>
      <w:proofErr w:type="gramEnd"/>
      <w:r w:rsidR="0035089D" w:rsidRPr="00530B63">
        <w:rPr>
          <w:rFonts w:ascii="Times New Roman" w:hAnsi="Times New Roman" w:cs="Times New Roman"/>
          <w:sz w:val="24"/>
          <w:szCs w:val="24"/>
        </w:rPr>
        <w:t xml:space="preserve">you have either university-based departments which study the Muslim world without the participation of Muslims or you have Islamic centres which provide religious </w:t>
      </w:r>
      <w:r w:rsidR="0035089D" w:rsidRPr="00530B63">
        <w:rPr>
          <w:rFonts w:ascii="Times New Roman" w:hAnsi="Times New Roman" w:cs="Times New Roman"/>
          <w:sz w:val="24"/>
          <w:szCs w:val="24"/>
        </w:rPr>
        <w:lastRenderedPageBreak/>
        <w:t>service to the Muslims but without reaching out to the wider society. You have two parallel universes</w:t>
      </w:r>
      <w:r w:rsidRPr="00530B63">
        <w:rPr>
          <w:rFonts w:ascii="Times New Roman" w:hAnsi="Times New Roman" w:cs="Times New Roman"/>
          <w:sz w:val="24"/>
          <w:szCs w:val="24"/>
        </w:rPr>
        <w:t xml:space="preserve"> . . . .</w:t>
      </w:r>
      <w:r w:rsidR="0035089D" w:rsidRPr="00530B63">
        <w:rPr>
          <w:rFonts w:ascii="Times New Roman" w:hAnsi="Times New Roman" w:cs="Times New Roman"/>
          <w:sz w:val="24"/>
          <w:szCs w:val="24"/>
        </w:rPr>
        <w:t>”</w:t>
      </w:r>
      <w:r w:rsidR="0035089D" w:rsidRPr="00530B63">
        <w:rPr>
          <w:rStyle w:val="FootnoteReference"/>
          <w:rFonts w:ascii="Times New Roman" w:hAnsi="Times New Roman" w:cs="Times New Roman"/>
          <w:sz w:val="24"/>
          <w:szCs w:val="24"/>
        </w:rPr>
        <w:footnoteReference w:id="32"/>
      </w:r>
    </w:p>
    <w:p w:rsidR="0035089D" w:rsidRPr="00530B63" w:rsidRDefault="0035089D" w:rsidP="00530B63">
      <w:pPr>
        <w:pStyle w:val="MediumGrid2"/>
        <w:spacing w:line="480" w:lineRule="auto"/>
        <w:contextualSpacing/>
        <w:jc w:val="both"/>
        <w:rPr>
          <w:rFonts w:ascii="Times New Roman" w:hAnsi="Times New Roman" w:cs="Times New Roman"/>
          <w:sz w:val="24"/>
          <w:szCs w:val="24"/>
        </w:rPr>
      </w:pPr>
      <w:r w:rsidRPr="00530B63">
        <w:rPr>
          <w:rFonts w:ascii="Times New Roman" w:hAnsi="Times New Roman" w:cs="Times New Roman"/>
          <w:sz w:val="24"/>
          <w:szCs w:val="24"/>
        </w:rPr>
        <w:tab/>
        <w:t>I believe the goal in teaching Islam is to create a fluid teaching context that aims to transcend boundaries, race and cultural divisions so that a positive society is created from a classroom. As Rogers states, “out of such a context arise true students, real learners, creative scientists and scholars and practitioners, the kind of individuals who can live in a delicate but ever-changing balance between what is presently known and the flowing, moving, altering problems and facts of the future.”</w:t>
      </w:r>
      <w:r w:rsidRPr="00530B63">
        <w:rPr>
          <w:rStyle w:val="FootnoteReference"/>
          <w:rFonts w:ascii="Times New Roman" w:hAnsi="Times New Roman" w:cs="Times New Roman"/>
          <w:sz w:val="24"/>
          <w:szCs w:val="24"/>
        </w:rPr>
        <w:footnoteReference w:id="33"/>
      </w:r>
    </w:p>
    <w:p w:rsidR="00A6753E" w:rsidRPr="00530B63" w:rsidRDefault="00A6753E" w:rsidP="00530B63">
      <w:pPr>
        <w:pStyle w:val="MediumGrid2"/>
        <w:spacing w:line="480" w:lineRule="auto"/>
        <w:contextualSpacing/>
        <w:jc w:val="both"/>
        <w:rPr>
          <w:rFonts w:ascii="Times New Roman" w:hAnsi="Times New Roman" w:cs="Times New Roman"/>
          <w:sz w:val="24"/>
          <w:szCs w:val="24"/>
        </w:rPr>
      </w:pPr>
    </w:p>
    <w:p w:rsidR="001B636D" w:rsidRPr="00530B63" w:rsidRDefault="001B636D" w:rsidP="00530B63">
      <w:pPr>
        <w:spacing w:line="360" w:lineRule="auto"/>
        <w:jc w:val="both"/>
        <w:rPr>
          <w:rFonts w:ascii="Times New Roman" w:hAnsi="Times New Roman" w:cs="Times New Roman"/>
          <w:sz w:val="24"/>
          <w:szCs w:val="24"/>
        </w:rPr>
      </w:pPr>
    </w:p>
    <w:p w:rsidR="001B636D" w:rsidRPr="00530B63" w:rsidRDefault="001B636D" w:rsidP="00530B63">
      <w:pPr>
        <w:spacing w:line="360" w:lineRule="auto"/>
        <w:jc w:val="both"/>
        <w:rPr>
          <w:rFonts w:ascii="Times New Roman" w:hAnsi="Times New Roman" w:cs="Times New Roman"/>
          <w:b/>
          <w:bCs/>
          <w:sz w:val="24"/>
          <w:szCs w:val="24"/>
          <w:u w:val="single"/>
        </w:rPr>
      </w:pPr>
      <w:r w:rsidRPr="00530B63">
        <w:rPr>
          <w:rFonts w:ascii="Times New Roman" w:hAnsi="Times New Roman" w:cs="Times New Roman"/>
          <w:b/>
          <w:bCs/>
          <w:sz w:val="24"/>
          <w:szCs w:val="24"/>
          <w:u w:val="single"/>
        </w:rPr>
        <w:t>Bibliography</w:t>
      </w:r>
    </w:p>
    <w:p w:rsidR="001B636D" w:rsidRPr="00530B63" w:rsidRDefault="001B636D" w:rsidP="00530B63">
      <w:pPr>
        <w:spacing w:line="360" w:lineRule="auto"/>
        <w:jc w:val="both"/>
        <w:rPr>
          <w:rFonts w:ascii="Times New Roman" w:hAnsi="Times New Roman" w:cs="Times New Roman"/>
          <w:sz w:val="24"/>
          <w:szCs w:val="24"/>
        </w:rPr>
      </w:pPr>
    </w:p>
    <w:p w:rsidR="001B636D" w:rsidRPr="00530B63" w:rsidRDefault="001B636D" w:rsidP="00530B63">
      <w:pPr>
        <w:spacing w:line="360" w:lineRule="auto"/>
        <w:jc w:val="both"/>
        <w:rPr>
          <w:rFonts w:ascii="Times New Roman" w:hAnsi="Times New Roman" w:cs="Times New Roman"/>
          <w:sz w:val="24"/>
          <w:szCs w:val="24"/>
        </w:rPr>
      </w:pPr>
      <w:r w:rsidRPr="00530B63">
        <w:rPr>
          <w:rFonts w:ascii="Times New Roman" w:hAnsi="Times New Roman" w:cs="Times New Roman"/>
          <w:sz w:val="24"/>
          <w:szCs w:val="24"/>
        </w:rPr>
        <w:t xml:space="preserve">“4AAT1001 Islam's Beginnings,” </w:t>
      </w:r>
      <w:hyperlink r:id="rId8" w:history="1">
        <w:r w:rsidRPr="00530B63">
          <w:rPr>
            <w:rStyle w:val="Hyperlink"/>
            <w:rFonts w:ascii="Times New Roman" w:hAnsi="Times New Roman" w:cs="Times New Roman"/>
            <w:color w:val="auto"/>
            <w:sz w:val="24"/>
            <w:szCs w:val="24"/>
          </w:rPr>
          <w:t>http://www.kcl.ac.uk/artshums/depts/trs/modules/level4/4aat1001.aspx</w:t>
        </w:r>
      </w:hyperlink>
      <w:r w:rsidRPr="00530B63">
        <w:rPr>
          <w:rFonts w:ascii="Times New Roman" w:hAnsi="Times New Roman" w:cs="Times New Roman"/>
          <w:sz w:val="24"/>
          <w:szCs w:val="24"/>
        </w:rPr>
        <w:t xml:space="preserve">; “4AAT1951 Islam: Later Developments,” </w:t>
      </w:r>
      <w:hyperlink r:id="rId9" w:history="1">
        <w:r w:rsidRPr="00530B63">
          <w:rPr>
            <w:rStyle w:val="Hyperlink"/>
            <w:rFonts w:ascii="Times New Roman" w:hAnsi="Times New Roman" w:cs="Times New Roman"/>
            <w:color w:val="auto"/>
            <w:sz w:val="24"/>
            <w:szCs w:val="24"/>
          </w:rPr>
          <w:t>http://www.kcl.ac.uk/artshums/depts/trs/modules/level4/4aat1012.aspx</w:t>
        </w:r>
      </w:hyperlink>
      <w:r w:rsidRPr="00530B63">
        <w:rPr>
          <w:rFonts w:ascii="Times New Roman" w:hAnsi="Times New Roman" w:cs="Times New Roman"/>
          <w:sz w:val="24"/>
          <w:szCs w:val="24"/>
        </w:rPr>
        <w:t xml:space="preserve"> and “5AAT2003 Modern Islam I: History &amp; Politics,” </w:t>
      </w:r>
      <w:hyperlink r:id="rId10" w:history="1">
        <w:r w:rsidRPr="00530B63">
          <w:rPr>
            <w:rStyle w:val="Hyperlink"/>
            <w:rFonts w:ascii="Times New Roman" w:hAnsi="Times New Roman" w:cs="Times New Roman"/>
            <w:color w:val="auto"/>
            <w:sz w:val="24"/>
            <w:szCs w:val="24"/>
          </w:rPr>
          <w:t>http://www.kcl.ac.uk/artshums/depts/trs/modules/level5/5aat2003.aspx</w:t>
        </w:r>
      </w:hyperlink>
      <w:r w:rsidRPr="00530B63">
        <w:rPr>
          <w:rFonts w:ascii="Times New Roman" w:hAnsi="Times New Roman" w:cs="Times New Roman"/>
          <w:sz w:val="24"/>
          <w:szCs w:val="24"/>
        </w:rPr>
        <w:t>. All accessed June 5, 2014.</w:t>
      </w:r>
    </w:p>
    <w:p w:rsidR="001B636D" w:rsidRPr="00530B63" w:rsidRDefault="001B636D" w:rsidP="00530B63">
      <w:pPr>
        <w:pStyle w:val="NoSpacing"/>
        <w:spacing w:line="360" w:lineRule="auto"/>
        <w:jc w:val="both"/>
        <w:rPr>
          <w:rFonts w:ascii="Times New Roman" w:hAnsi="Times New Roman" w:cs="Times New Roman"/>
          <w:sz w:val="24"/>
          <w:szCs w:val="24"/>
        </w:rPr>
      </w:pPr>
    </w:p>
    <w:p w:rsidR="001B636D" w:rsidRPr="00530B63" w:rsidRDefault="001B636D" w:rsidP="00530B63">
      <w:pPr>
        <w:pStyle w:val="NoSpacing"/>
        <w:spacing w:line="360" w:lineRule="auto"/>
        <w:jc w:val="both"/>
        <w:rPr>
          <w:rFonts w:ascii="Times New Roman" w:hAnsi="Times New Roman" w:cs="Times New Roman"/>
          <w:sz w:val="24"/>
          <w:szCs w:val="24"/>
        </w:rPr>
      </w:pPr>
      <w:proofErr w:type="spellStart"/>
      <w:r w:rsidRPr="00530B63">
        <w:rPr>
          <w:rFonts w:ascii="Times New Roman" w:hAnsi="Times New Roman" w:cs="Times New Roman"/>
          <w:sz w:val="24"/>
          <w:szCs w:val="24"/>
        </w:rPr>
        <w:t>Abī</w:t>
      </w:r>
      <w:proofErr w:type="spellEnd"/>
      <w:r w:rsidRPr="00530B63">
        <w:rPr>
          <w:rFonts w:ascii="Times New Roman" w:hAnsi="Times New Roman" w:cs="Times New Roman"/>
          <w:sz w:val="24"/>
          <w:szCs w:val="24"/>
        </w:rPr>
        <w:t xml:space="preserve"> </w:t>
      </w:r>
      <w:proofErr w:type="spellStart"/>
      <w:r w:rsidRPr="00530B63">
        <w:rPr>
          <w:rFonts w:ascii="Times New Roman" w:hAnsi="Times New Roman" w:cs="Times New Roman"/>
          <w:sz w:val="24"/>
          <w:szCs w:val="24"/>
        </w:rPr>
        <w:t>Ṭālib</w:t>
      </w:r>
      <w:proofErr w:type="spellEnd"/>
      <w:r w:rsidRPr="00530B63">
        <w:rPr>
          <w:rFonts w:ascii="Times New Roman" w:hAnsi="Times New Roman" w:cs="Times New Roman"/>
          <w:sz w:val="24"/>
          <w:szCs w:val="24"/>
        </w:rPr>
        <w:t>, ‘</w:t>
      </w:r>
      <w:proofErr w:type="spellStart"/>
      <w:r w:rsidRPr="00530B63">
        <w:rPr>
          <w:rFonts w:ascii="Times New Roman" w:hAnsi="Times New Roman" w:cs="Times New Roman"/>
          <w:sz w:val="24"/>
          <w:szCs w:val="24"/>
        </w:rPr>
        <w:t>Alī</w:t>
      </w:r>
      <w:proofErr w:type="spellEnd"/>
      <w:r w:rsidRPr="00530B63">
        <w:rPr>
          <w:rFonts w:ascii="Times New Roman" w:hAnsi="Times New Roman" w:cs="Times New Roman"/>
          <w:sz w:val="24"/>
          <w:szCs w:val="24"/>
        </w:rPr>
        <w:t xml:space="preserve"> ibn, </w:t>
      </w:r>
      <w:proofErr w:type="spellStart"/>
      <w:r w:rsidRPr="00530B63">
        <w:rPr>
          <w:rFonts w:ascii="Times New Roman" w:hAnsi="Times New Roman" w:cs="Times New Roman"/>
          <w:i/>
          <w:iCs/>
          <w:sz w:val="24"/>
          <w:szCs w:val="24"/>
        </w:rPr>
        <w:t>Nahj</w:t>
      </w:r>
      <w:proofErr w:type="spellEnd"/>
      <w:r w:rsidRPr="00530B63">
        <w:rPr>
          <w:rFonts w:ascii="Times New Roman" w:hAnsi="Times New Roman" w:cs="Times New Roman"/>
          <w:i/>
          <w:iCs/>
          <w:sz w:val="24"/>
          <w:szCs w:val="24"/>
        </w:rPr>
        <w:t xml:space="preserve"> al-</w:t>
      </w:r>
      <w:proofErr w:type="spellStart"/>
      <w:r w:rsidRPr="00530B63">
        <w:rPr>
          <w:rFonts w:ascii="Times New Roman" w:hAnsi="Times New Roman" w:cs="Times New Roman"/>
          <w:i/>
          <w:iCs/>
          <w:sz w:val="24"/>
          <w:szCs w:val="24"/>
        </w:rPr>
        <w:t>Balāgha</w:t>
      </w:r>
      <w:proofErr w:type="spellEnd"/>
      <w:r w:rsidRPr="00530B63">
        <w:rPr>
          <w:rFonts w:ascii="Times New Roman" w:hAnsi="Times New Roman" w:cs="Times New Roman"/>
          <w:sz w:val="24"/>
          <w:szCs w:val="24"/>
        </w:rPr>
        <w:t xml:space="preserve"> (compiled by </w:t>
      </w:r>
      <w:proofErr w:type="spellStart"/>
      <w:r w:rsidRPr="00530B63">
        <w:rPr>
          <w:rFonts w:ascii="Times New Roman" w:hAnsi="Times New Roman" w:cs="Times New Roman"/>
          <w:sz w:val="24"/>
          <w:szCs w:val="24"/>
        </w:rPr>
        <w:t>Sharīf</w:t>
      </w:r>
      <w:proofErr w:type="spellEnd"/>
      <w:r w:rsidRPr="00530B63">
        <w:rPr>
          <w:rFonts w:ascii="Times New Roman" w:hAnsi="Times New Roman" w:cs="Times New Roman"/>
          <w:sz w:val="24"/>
          <w:szCs w:val="24"/>
        </w:rPr>
        <w:t xml:space="preserve"> al-</w:t>
      </w:r>
      <w:proofErr w:type="spellStart"/>
      <w:r w:rsidRPr="00530B63">
        <w:rPr>
          <w:rFonts w:ascii="Times New Roman" w:hAnsi="Times New Roman" w:cs="Times New Roman"/>
          <w:sz w:val="24"/>
          <w:szCs w:val="24"/>
        </w:rPr>
        <w:t>Ra</w:t>
      </w:r>
      <w:r w:rsidRPr="00530B63">
        <w:rPr>
          <w:rFonts w:ascii="Times New Roman" w:hAnsi="Times New Roman" w:cs="Times New Roman"/>
          <w:sz w:val="24"/>
          <w:szCs w:val="24"/>
          <w:lang w:eastAsia="en-GB"/>
        </w:rPr>
        <w:t>ḍ</w:t>
      </w:r>
      <w:r w:rsidRPr="00530B63">
        <w:rPr>
          <w:rFonts w:ascii="Times New Roman" w:hAnsi="Times New Roman" w:cs="Times New Roman"/>
          <w:sz w:val="24"/>
          <w:szCs w:val="24"/>
        </w:rPr>
        <w:t>i</w:t>
      </w:r>
      <w:proofErr w:type="spellEnd"/>
      <w:r w:rsidRPr="00530B63">
        <w:rPr>
          <w:rFonts w:ascii="Times New Roman" w:hAnsi="Times New Roman" w:cs="Times New Roman"/>
          <w:sz w:val="24"/>
          <w:szCs w:val="24"/>
        </w:rPr>
        <w:t xml:space="preserve">) (Qum: </w:t>
      </w:r>
      <w:proofErr w:type="spellStart"/>
      <w:r w:rsidRPr="00530B63">
        <w:rPr>
          <w:rFonts w:ascii="Times New Roman" w:hAnsi="Times New Roman" w:cs="Times New Roman"/>
          <w:sz w:val="24"/>
          <w:szCs w:val="24"/>
        </w:rPr>
        <w:t>Mu’assisāt</w:t>
      </w:r>
      <w:proofErr w:type="spellEnd"/>
      <w:r w:rsidRPr="00530B63">
        <w:rPr>
          <w:rFonts w:ascii="Times New Roman" w:hAnsi="Times New Roman" w:cs="Times New Roman"/>
          <w:sz w:val="24"/>
          <w:szCs w:val="24"/>
        </w:rPr>
        <w:t xml:space="preserve"> </w:t>
      </w:r>
      <w:proofErr w:type="spellStart"/>
      <w:r w:rsidRPr="00530B63">
        <w:rPr>
          <w:rFonts w:ascii="Times New Roman" w:hAnsi="Times New Roman" w:cs="Times New Roman"/>
          <w:sz w:val="24"/>
          <w:szCs w:val="24"/>
        </w:rPr>
        <w:t>Dār</w:t>
      </w:r>
      <w:proofErr w:type="spellEnd"/>
      <w:r w:rsidRPr="00530B63">
        <w:rPr>
          <w:rFonts w:ascii="Times New Roman" w:hAnsi="Times New Roman" w:cs="Times New Roman"/>
          <w:sz w:val="24"/>
          <w:szCs w:val="24"/>
        </w:rPr>
        <w:t xml:space="preserve"> al-</w:t>
      </w:r>
      <w:proofErr w:type="spellStart"/>
      <w:r w:rsidRPr="00530B63">
        <w:rPr>
          <w:rFonts w:ascii="Times New Roman" w:hAnsi="Times New Roman" w:cs="Times New Roman"/>
          <w:sz w:val="24"/>
          <w:szCs w:val="24"/>
        </w:rPr>
        <w:t>Hijrah</w:t>
      </w:r>
      <w:proofErr w:type="spellEnd"/>
      <w:r w:rsidRPr="00530B63">
        <w:rPr>
          <w:rFonts w:ascii="Times New Roman" w:hAnsi="Times New Roman" w:cs="Times New Roman"/>
          <w:sz w:val="24"/>
          <w:szCs w:val="24"/>
        </w:rPr>
        <w:t>, 1967)</w:t>
      </w:r>
    </w:p>
    <w:p w:rsidR="001B636D" w:rsidRPr="00530B63" w:rsidRDefault="001B636D" w:rsidP="00530B63">
      <w:pPr>
        <w:pStyle w:val="NoSpacing"/>
        <w:spacing w:line="360" w:lineRule="auto"/>
        <w:jc w:val="both"/>
        <w:rPr>
          <w:rFonts w:ascii="Times New Roman" w:hAnsi="Times New Roman" w:cs="Times New Roman"/>
          <w:sz w:val="24"/>
          <w:szCs w:val="24"/>
        </w:rPr>
      </w:pPr>
    </w:p>
    <w:p w:rsidR="001B636D" w:rsidRPr="00530B63" w:rsidRDefault="001B636D" w:rsidP="00530B63">
      <w:pPr>
        <w:pStyle w:val="NoSpacing"/>
        <w:spacing w:line="360" w:lineRule="auto"/>
        <w:jc w:val="both"/>
        <w:rPr>
          <w:rFonts w:ascii="Times New Roman" w:eastAsia="Times New Roman" w:hAnsi="Times New Roman" w:cs="Times New Roman"/>
          <w:sz w:val="24"/>
          <w:szCs w:val="24"/>
          <w:lang w:eastAsia="en-GB"/>
        </w:rPr>
      </w:pPr>
      <w:r w:rsidRPr="00530B63">
        <w:rPr>
          <w:rFonts w:ascii="Times New Roman" w:hAnsi="Times New Roman" w:cs="Times New Roman"/>
          <w:sz w:val="24"/>
          <w:szCs w:val="24"/>
        </w:rPr>
        <w:t xml:space="preserve">Ahmed, </w:t>
      </w:r>
      <w:proofErr w:type="spellStart"/>
      <w:proofErr w:type="gramStart"/>
      <w:r w:rsidRPr="00530B63">
        <w:rPr>
          <w:rFonts w:ascii="Times New Roman" w:hAnsi="Times New Roman" w:cs="Times New Roman"/>
          <w:sz w:val="24"/>
          <w:szCs w:val="24"/>
        </w:rPr>
        <w:t>Mumtaz</w:t>
      </w:r>
      <w:proofErr w:type="spellEnd"/>
      <w:r w:rsidRPr="00530B63">
        <w:rPr>
          <w:rFonts w:ascii="Times New Roman" w:hAnsi="Times New Roman" w:cs="Times New Roman"/>
          <w:sz w:val="24"/>
          <w:szCs w:val="24"/>
        </w:rPr>
        <w:t>.,</w:t>
      </w:r>
      <w:proofErr w:type="gramEnd"/>
      <w:r w:rsidRPr="00530B63">
        <w:rPr>
          <w:rFonts w:ascii="Times New Roman" w:hAnsi="Times New Roman" w:cs="Times New Roman"/>
          <w:sz w:val="24"/>
          <w:szCs w:val="24"/>
        </w:rPr>
        <w:t xml:space="preserve"> Bukhari, Zahid and </w:t>
      </w:r>
      <w:proofErr w:type="spellStart"/>
      <w:r w:rsidRPr="00530B63">
        <w:rPr>
          <w:rFonts w:ascii="Times New Roman" w:hAnsi="Times New Roman" w:cs="Times New Roman"/>
          <w:sz w:val="24"/>
          <w:szCs w:val="24"/>
        </w:rPr>
        <w:t>Nyang</w:t>
      </w:r>
      <w:proofErr w:type="spellEnd"/>
      <w:r w:rsidRPr="00530B63">
        <w:rPr>
          <w:rFonts w:ascii="Times New Roman" w:hAnsi="Times New Roman" w:cs="Times New Roman"/>
          <w:sz w:val="24"/>
          <w:szCs w:val="24"/>
        </w:rPr>
        <w:t xml:space="preserve">, </w:t>
      </w:r>
      <w:proofErr w:type="spellStart"/>
      <w:r w:rsidRPr="00530B63">
        <w:rPr>
          <w:rFonts w:ascii="Times New Roman" w:hAnsi="Times New Roman" w:cs="Times New Roman"/>
          <w:sz w:val="24"/>
          <w:szCs w:val="24"/>
        </w:rPr>
        <w:t>Sulayman</w:t>
      </w:r>
      <w:proofErr w:type="spellEnd"/>
      <w:r w:rsidRPr="00530B63">
        <w:rPr>
          <w:rFonts w:ascii="Times New Roman" w:hAnsi="Times New Roman" w:cs="Times New Roman"/>
          <w:sz w:val="24"/>
          <w:szCs w:val="24"/>
        </w:rPr>
        <w:t xml:space="preserve"> (</w:t>
      </w:r>
      <w:proofErr w:type="spellStart"/>
      <w:r w:rsidRPr="00530B63">
        <w:rPr>
          <w:rFonts w:ascii="Times New Roman" w:hAnsi="Times New Roman" w:cs="Times New Roman"/>
          <w:sz w:val="24"/>
          <w:szCs w:val="24"/>
        </w:rPr>
        <w:t>eds</w:t>
      </w:r>
      <w:proofErr w:type="spellEnd"/>
      <w:r w:rsidRPr="00530B63">
        <w:rPr>
          <w:rFonts w:ascii="Times New Roman" w:hAnsi="Times New Roman" w:cs="Times New Roman"/>
          <w:sz w:val="24"/>
          <w:szCs w:val="24"/>
        </w:rPr>
        <w:t xml:space="preserve">), </w:t>
      </w:r>
      <w:r w:rsidRPr="00530B63">
        <w:rPr>
          <w:rFonts w:ascii="Times New Roman" w:hAnsi="Times New Roman" w:cs="Times New Roman"/>
          <w:i/>
          <w:iCs/>
          <w:sz w:val="24"/>
          <w:szCs w:val="24"/>
        </w:rPr>
        <w:t>Observing the Observer: The State of Islamic Studies in American Universities</w:t>
      </w:r>
      <w:r w:rsidRPr="00530B63">
        <w:rPr>
          <w:rFonts w:ascii="Times New Roman" w:hAnsi="Times New Roman" w:cs="Times New Roman"/>
          <w:sz w:val="24"/>
          <w:szCs w:val="24"/>
        </w:rPr>
        <w:t xml:space="preserve"> (Virginia: </w:t>
      </w:r>
      <w:r w:rsidRPr="00530B63">
        <w:rPr>
          <w:rFonts w:ascii="Times New Roman" w:eastAsia="Times New Roman" w:hAnsi="Times New Roman" w:cs="Times New Roman"/>
          <w:sz w:val="24"/>
          <w:szCs w:val="24"/>
          <w:lang w:eastAsia="en-GB"/>
        </w:rPr>
        <w:t>International Institute of Islamic Thought (IIIT), 2012)</w:t>
      </w:r>
    </w:p>
    <w:p w:rsidR="001B636D" w:rsidRPr="00530B63" w:rsidRDefault="001B636D" w:rsidP="00530B63">
      <w:pPr>
        <w:pStyle w:val="NoSpacing"/>
        <w:spacing w:line="360" w:lineRule="auto"/>
        <w:jc w:val="both"/>
        <w:rPr>
          <w:rFonts w:ascii="Times New Roman" w:eastAsia="Times New Roman" w:hAnsi="Times New Roman" w:cs="Times New Roman"/>
          <w:sz w:val="24"/>
          <w:szCs w:val="24"/>
          <w:lang w:eastAsia="en-GB"/>
        </w:rPr>
      </w:pPr>
    </w:p>
    <w:p w:rsidR="001B636D" w:rsidRPr="00530B63" w:rsidRDefault="001B636D" w:rsidP="00530B63">
      <w:pPr>
        <w:pStyle w:val="NoSpacing"/>
        <w:spacing w:line="360" w:lineRule="auto"/>
        <w:jc w:val="both"/>
        <w:rPr>
          <w:rFonts w:ascii="Times New Roman" w:hAnsi="Times New Roman" w:cs="Times New Roman"/>
          <w:sz w:val="24"/>
          <w:szCs w:val="24"/>
        </w:rPr>
      </w:pPr>
      <w:r w:rsidRPr="00530B63">
        <w:rPr>
          <w:rFonts w:ascii="Times New Roman" w:hAnsi="Times New Roman" w:cs="Times New Roman"/>
          <w:sz w:val="24"/>
          <w:szCs w:val="24"/>
        </w:rPr>
        <w:lastRenderedPageBreak/>
        <w:t>Al-</w:t>
      </w:r>
      <w:proofErr w:type="spellStart"/>
      <w:r w:rsidRPr="00530B63">
        <w:rPr>
          <w:rFonts w:ascii="Times New Roman" w:hAnsi="Times New Roman" w:cs="Times New Roman"/>
          <w:sz w:val="24"/>
          <w:szCs w:val="24"/>
        </w:rPr>
        <w:t>Harrāni</w:t>
      </w:r>
      <w:proofErr w:type="spellEnd"/>
      <w:r w:rsidRPr="00530B63">
        <w:rPr>
          <w:rFonts w:ascii="Times New Roman" w:hAnsi="Times New Roman" w:cs="Times New Roman"/>
          <w:sz w:val="24"/>
          <w:szCs w:val="24"/>
        </w:rPr>
        <w:t xml:space="preserve">, Hasan ibn </w:t>
      </w:r>
      <w:proofErr w:type="spellStart"/>
      <w:r w:rsidRPr="00530B63">
        <w:rPr>
          <w:rFonts w:ascii="Times New Roman" w:hAnsi="Times New Roman" w:cs="Times New Roman"/>
          <w:sz w:val="24"/>
          <w:szCs w:val="24"/>
        </w:rPr>
        <w:t>Shu’bah</w:t>
      </w:r>
      <w:proofErr w:type="spellEnd"/>
      <w:r w:rsidRPr="00530B63">
        <w:rPr>
          <w:rFonts w:ascii="Times New Roman" w:hAnsi="Times New Roman" w:cs="Times New Roman"/>
          <w:sz w:val="24"/>
          <w:szCs w:val="24"/>
        </w:rPr>
        <w:t xml:space="preserve">, </w:t>
      </w:r>
      <w:proofErr w:type="spellStart"/>
      <w:r w:rsidRPr="00530B63">
        <w:rPr>
          <w:rFonts w:ascii="Times New Roman" w:hAnsi="Times New Roman" w:cs="Times New Roman"/>
          <w:i/>
          <w:iCs/>
          <w:sz w:val="24"/>
          <w:szCs w:val="24"/>
        </w:rPr>
        <w:t>Tuḥāf</w:t>
      </w:r>
      <w:proofErr w:type="spellEnd"/>
      <w:r w:rsidRPr="00530B63">
        <w:rPr>
          <w:rFonts w:ascii="Times New Roman" w:hAnsi="Times New Roman" w:cs="Times New Roman"/>
          <w:i/>
          <w:iCs/>
          <w:sz w:val="24"/>
          <w:szCs w:val="24"/>
        </w:rPr>
        <w:t xml:space="preserve"> al-‘</w:t>
      </w:r>
      <w:proofErr w:type="spellStart"/>
      <w:r w:rsidRPr="00530B63">
        <w:rPr>
          <w:rFonts w:ascii="Times New Roman" w:hAnsi="Times New Roman" w:cs="Times New Roman"/>
          <w:i/>
          <w:iCs/>
          <w:sz w:val="24"/>
          <w:szCs w:val="24"/>
        </w:rPr>
        <w:t>Uqūl</w:t>
      </w:r>
      <w:proofErr w:type="spellEnd"/>
      <w:r w:rsidRPr="00530B63">
        <w:rPr>
          <w:rFonts w:ascii="Times New Roman" w:hAnsi="Times New Roman" w:cs="Times New Roman"/>
          <w:sz w:val="24"/>
          <w:szCs w:val="24"/>
        </w:rPr>
        <w:t xml:space="preserve">, (Qum: </w:t>
      </w:r>
      <w:proofErr w:type="spellStart"/>
      <w:r w:rsidRPr="00530B63">
        <w:rPr>
          <w:rFonts w:ascii="Times New Roman" w:hAnsi="Times New Roman" w:cs="Times New Roman"/>
          <w:sz w:val="24"/>
          <w:szCs w:val="24"/>
        </w:rPr>
        <w:t>Mu’assasa</w:t>
      </w:r>
      <w:proofErr w:type="spellEnd"/>
      <w:r w:rsidRPr="00530B63">
        <w:rPr>
          <w:rFonts w:ascii="Times New Roman" w:hAnsi="Times New Roman" w:cs="Times New Roman"/>
          <w:sz w:val="24"/>
          <w:szCs w:val="24"/>
        </w:rPr>
        <w:t xml:space="preserve"> al-</w:t>
      </w:r>
      <w:proofErr w:type="spellStart"/>
      <w:r w:rsidRPr="00530B63">
        <w:rPr>
          <w:rFonts w:ascii="Times New Roman" w:hAnsi="Times New Roman" w:cs="Times New Roman"/>
          <w:sz w:val="24"/>
          <w:szCs w:val="24"/>
        </w:rPr>
        <w:t>Nashr</w:t>
      </w:r>
      <w:proofErr w:type="spellEnd"/>
      <w:r w:rsidRPr="00530B63">
        <w:rPr>
          <w:rFonts w:ascii="Times New Roman" w:hAnsi="Times New Roman" w:cs="Times New Roman"/>
          <w:sz w:val="24"/>
          <w:szCs w:val="24"/>
        </w:rPr>
        <w:t xml:space="preserve"> al-</w:t>
      </w:r>
      <w:proofErr w:type="spellStart"/>
      <w:r w:rsidRPr="00530B63">
        <w:rPr>
          <w:rFonts w:ascii="Times New Roman" w:hAnsi="Times New Roman" w:cs="Times New Roman"/>
          <w:sz w:val="24"/>
          <w:szCs w:val="24"/>
        </w:rPr>
        <w:t>Islāmī</w:t>
      </w:r>
      <w:proofErr w:type="spellEnd"/>
      <w:r w:rsidRPr="00530B63">
        <w:rPr>
          <w:rFonts w:ascii="Times New Roman" w:hAnsi="Times New Roman" w:cs="Times New Roman"/>
          <w:sz w:val="24"/>
          <w:szCs w:val="24"/>
        </w:rPr>
        <w:t>, 1984), 255</w:t>
      </w:r>
    </w:p>
    <w:p w:rsidR="001B636D" w:rsidRPr="00530B63" w:rsidRDefault="001B636D" w:rsidP="00530B63">
      <w:pPr>
        <w:pStyle w:val="NoSpacing"/>
        <w:spacing w:line="360" w:lineRule="auto"/>
        <w:jc w:val="both"/>
        <w:rPr>
          <w:rFonts w:ascii="Times New Roman" w:hAnsi="Times New Roman" w:cs="Times New Roman"/>
          <w:sz w:val="24"/>
          <w:szCs w:val="24"/>
        </w:rPr>
      </w:pPr>
    </w:p>
    <w:p w:rsidR="001B636D" w:rsidRPr="00530B63" w:rsidRDefault="001B636D" w:rsidP="00530B63">
      <w:pPr>
        <w:pStyle w:val="NoSpacing"/>
        <w:spacing w:line="360" w:lineRule="auto"/>
        <w:jc w:val="both"/>
        <w:rPr>
          <w:rFonts w:ascii="Times New Roman" w:eastAsia="Times New Roman" w:hAnsi="Times New Roman" w:cs="Times New Roman"/>
          <w:sz w:val="24"/>
          <w:szCs w:val="24"/>
          <w:lang w:eastAsia="en-GB"/>
        </w:rPr>
      </w:pPr>
      <w:r w:rsidRPr="00530B63">
        <w:rPr>
          <w:rFonts w:ascii="Times New Roman" w:hAnsi="Times New Roman" w:cs="Times New Roman"/>
          <w:sz w:val="24"/>
          <w:szCs w:val="24"/>
        </w:rPr>
        <w:t>Al-</w:t>
      </w:r>
      <w:proofErr w:type="spellStart"/>
      <w:r w:rsidRPr="00530B63">
        <w:rPr>
          <w:rFonts w:ascii="Times New Roman" w:hAnsi="Times New Roman" w:cs="Times New Roman"/>
          <w:sz w:val="24"/>
          <w:szCs w:val="24"/>
        </w:rPr>
        <w:t>Ḥusayn</w:t>
      </w:r>
      <w:proofErr w:type="spellEnd"/>
      <w:r w:rsidRPr="00530B63">
        <w:rPr>
          <w:rFonts w:ascii="Times New Roman" w:hAnsi="Times New Roman" w:cs="Times New Roman"/>
          <w:sz w:val="24"/>
          <w:szCs w:val="24"/>
        </w:rPr>
        <w:t>, ‘</w:t>
      </w:r>
      <w:proofErr w:type="spellStart"/>
      <w:r w:rsidRPr="00530B63">
        <w:rPr>
          <w:rFonts w:ascii="Times New Roman" w:hAnsi="Times New Roman" w:cs="Times New Roman"/>
          <w:sz w:val="24"/>
          <w:szCs w:val="24"/>
        </w:rPr>
        <w:t>Alī</w:t>
      </w:r>
      <w:proofErr w:type="spellEnd"/>
      <w:r w:rsidRPr="00530B63">
        <w:rPr>
          <w:rFonts w:ascii="Times New Roman" w:hAnsi="Times New Roman" w:cs="Times New Roman"/>
          <w:sz w:val="24"/>
          <w:szCs w:val="24"/>
        </w:rPr>
        <w:t xml:space="preserve"> </w:t>
      </w:r>
      <w:proofErr w:type="gramStart"/>
      <w:r w:rsidRPr="00530B63">
        <w:rPr>
          <w:rFonts w:ascii="Times New Roman" w:hAnsi="Times New Roman" w:cs="Times New Roman"/>
          <w:sz w:val="24"/>
          <w:szCs w:val="24"/>
        </w:rPr>
        <w:t>ibn.,</w:t>
      </w:r>
      <w:proofErr w:type="gramEnd"/>
      <w:r w:rsidRPr="00530B63">
        <w:rPr>
          <w:rFonts w:ascii="Times New Roman" w:hAnsi="Times New Roman" w:cs="Times New Roman"/>
          <w:sz w:val="24"/>
          <w:szCs w:val="24"/>
        </w:rPr>
        <w:t xml:space="preserve"> </w:t>
      </w:r>
      <w:r w:rsidRPr="00530B63">
        <w:rPr>
          <w:rFonts w:ascii="Times New Roman" w:hAnsi="Times New Roman" w:cs="Times New Roman"/>
          <w:i/>
          <w:iCs/>
          <w:sz w:val="24"/>
          <w:szCs w:val="24"/>
        </w:rPr>
        <w:t>Treatise on Rights (</w:t>
      </w:r>
      <w:proofErr w:type="spellStart"/>
      <w:r w:rsidRPr="00530B63">
        <w:rPr>
          <w:rFonts w:ascii="Times New Roman" w:hAnsi="Times New Roman" w:cs="Times New Roman"/>
          <w:i/>
          <w:iCs/>
          <w:sz w:val="24"/>
          <w:szCs w:val="24"/>
        </w:rPr>
        <w:t>Risālat</w:t>
      </w:r>
      <w:proofErr w:type="spellEnd"/>
      <w:r w:rsidRPr="00530B63">
        <w:rPr>
          <w:rFonts w:ascii="Times New Roman" w:hAnsi="Times New Roman" w:cs="Times New Roman"/>
          <w:i/>
          <w:iCs/>
          <w:sz w:val="24"/>
          <w:szCs w:val="24"/>
        </w:rPr>
        <w:t xml:space="preserve"> al-</w:t>
      </w:r>
      <w:proofErr w:type="spellStart"/>
      <w:r w:rsidRPr="00530B63">
        <w:rPr>
          <w:rFonts w:ascii="Times New Roman" w:hAnsi="Times New Roman" w:cs="Times New Roman"/>
          <w:i/>
          <w:iCs/>
          <w:sz w:val="24"/>
          <w:szCs w:val="24"/>
        </w:rPr>
        <w:t>Ḥuqūq</w:t>
      </w:r>
      <w:proofErr w:type="spellEnd"/>
      <w:r w:rsidRPr="00530B63">
        <w:rPr>
          <w:rFonts w:ascii="Times New Roman" w:hAnsi="Times New Roman" w:cs="Times New Roman"/>
          <w:i/>
          <w:iCs/>
          <w:sz w:val="24"/>
          <w:szCs w:val="24"/>
        </w:rPr>
        <w:t xml:space="preserve">),trans. William </w:t>
      </w:r>
      <w:proofErr w:type="spellStart"/>
      <w:r w:rsidRPr="00530B63">
        <w:rPr>
          <w:rFonts w:ascii="Times New Roman" w:hAnsi="Times New Roman" w:cs="Times New Roman"/>
          <w:i/>
          <w:iCs/>
          <w:sz w:val="24"/>
          <w:szCs w:val="24"/>
        </w:rPr>
        <w:t>Chittick</w:t>
      </w:r>
      <w:proofErr w:type="spellEnd"/>
      <w:r w:rsidRPr="00530B63">
        <w:rPr>
          <w:rFonts w:ascii="Times New Roman" w:hAnsi="Times New Roman" w:cs="Times New Roman"/>
          <w:i/>
          <w:iCs/>
          <w:sz w:val="24"/>
          <w:szCs w:val="24"/>
        </w:rPr>
        <w:t>,</w:t>
      </w:r>
      <w:r w:rsidRPr="00530B63">
        <w:rPr>
          <w:rFonts w:ascii="Times New Roman" w:hAnsi="Times New Roman" w:cs="Times New Roman"/>
          <w:sz w:val="24"/>
          <w:szCs w:val="24"/>
        </w:rPr>
        <w:t xml:space="preserve"> accessed June 4, 2014, </w:t>
      </w:r>
      <w:hyperlink r:id="rId11" w:history="1">
        <w:r w:rsidRPr="00530B63">
          <w:rPr>
            <w:rStyle w:val="Hyperlink"/>
            <w:rFonts w:ascii="Times New Roman" w:hAnsi="Times New Roman" w:cs="Times New Roman"/>
            <w:color w:val="auto"/>
            <w:sz w:val="24"/>
            <w:szCs w:val="24"/>
          </w:rPr>
          <w:t>http://www.al-islam.org/treatise-rights-risalat-al-huquq-imam-zain-ul-abideen</w:t>
        </w:r>
      </w:hyperlink>
    </w:p>
    <w:p w:rsidR="001B636D" w:rsidRPr="00530B63" w:rsidRDefault="001B636D" w:rsidP="00530B63">
      <w:pPr>
        <w:pStyle w:val="NoSpacing"/>
        <w:spacing w:line="360" w:lineRule="auto"/>
        <w:jc w:val="both"/>
        <w:rPr>
          <w:rFonts w:ascii="Times New Roman" w:eastAsia="Times New Roman" w:hAnsi="Times New Roman" w:cs="Times New Roman"/>
          <w:sz w:val="24"/>
          <w:szCs w:val="24"/>
          <w:lang w:eastAsia="en-GB"/>
        </w:rPr>
      </w:pPr>
    </w:p>
    <w:p w:rsidR="001B636D" w:rsidRPr="00530B63" w:rsidRDefault="001B636D" w:rsidP="00530B63">
      <w:pPr>
        <w:pStyle w:val="NoSpacing"/>
        <w:spacing w:line="360" w:lineRule="auto"/>
        <w:jc w:val="both"/>
        <w:rPr>
          <w:rFonts w:ascii="Times New Roman" w:hAnsi="Times New Roman" w:cs="Times New Roman"/>
          <w:sz w:val="24"/>
          <w:szCs w:val="24"/>
        </w:rPr>
      </w:pPr>
      <w:proofErr w:type="spellStart"/>
      <w:r w:rsidRPr="00530B63">
        <w:rPr>
          <w:rFonts w:ascii="Times New Roman" w:hAnsi="Times New Roman" w:cs="Times New Roman"/>
          <w:sz w:val="24"/>
          <w:szCs w:val="24"/>
        </w:rPr>
        <w:t>Ameli</w:t>
      </w:r>
      <w:proofErr w:type="spellEnd"/>
      <w:r w:rsidRPr="00530B63">
        <w:rPr>
          <w:rFonts w:ascii="Times New Roman" w:hAnsi="Times New Roman" w:cs="Times New Roman"/>
          <w:sz w:val="24"/>
          <w:szCs w:val="24"/>
        </w:rPr>
        <w:t xml:space="preserve">, Saied Reza., </w:t>
      </w:r>
      <w:r w:rsidRPr="00530B63">
        <w:rPr>
          <w:rFonts w:ascii="Times New Roman" w:hAnsi="Times New Roman" w:cs="Times New Roman"/>
          <w:i/>
          <w:iCs/>
          <w:sz w:val="24"/>
          <w:szCs w:val="24"/>
        </w:rPr>
        <w:t>Bibliographical Discourse Analysis: The Western Academic Perspective on Islam, Muslims and Islamic Countries (1949 – 2009), volumes 1 - 4</w:t>
      </w:r>
      <w:r w:rsidRPr="00530B63">
        <w:rPr>
          <w:rFonts w:ascii="Times New Roman" w:hAnsi="Times New Roman" w:cs="Times New Roman"/>
          <w:sz w:val="24"/>
          <w:szCs w:val="24"/>
        </w:rPr>
        <w:t xml:space="preserve"> (Wembley: Islamic Human Rights Commission, 2012)</w:t>
      </w:r>
    </w:p>
    <w:p w:rsidR="001B636D" w:rsidRPr="00530B63" w:rsidRDefault="001B636D" w:rsidP="00530B63">
      <w:pPr>
        <w:pStyle w:val="NoSpacing"/>
        <w:spacing w:line="360" w:lineRule="auto"/>
        <w:jc w:val="both"/>
      </w:pPr>
    </w:p>
    <w:p w:rsidR="001B636D" w:rsidRPr="00530B63" w:rsidRDefault="001B636D" w:rsidP="00530B63">
      <w:pPr>
        <w:spacing w:line="360" w:lineRule="auto"/>
        <w:jc w:val="both"/>
        <w:rPr>
          <w:rFonts w:ascii="Times New Roman" w:hAnsi="Times New Roman" w:cs="Times New Roman"/>
          <w:sz w:val="24"/>
          <w:szCs w:val="24"/>
        </w:rPr>
      </w:pPr>
      <w:proofErr w:type="spellStart"/>
      <w:r w:rsidRPr="00530B63">
        <w:rPr>
          <w:rFonts w:ascii="Times New Roman" w:hAnsi="Times New Roman" w:cs="Times New Roman"/>
          <w:sz w:val="24"/>
          <w:szCs w:val="24"/>
        </w:rPr>
        <w:t>Ameli</w:t>
      </w:r>
      <w:proofErr w:type="spellEnd"/>
      <w:r w:rsidRPr="00530B63">
        <w:rPr>
          <w:rFonts w:ascii="Times New Roman" w:hAnsi="Times New Roman" w:cs="Times New Roman"/>
          <w:sz w:val="24"/>
          <w:szCs w:val="24"/>
        </w:rPr>
        <w:t xml:space="preserve">, Saied Reza., Marandi, Mohammed Syed., Ahmed, </w:t>
      </w:r>
      <w:proofErr w:type="spellStart"/>
      <w:r w:rsidRPr="00530B63">
        <w:rPr>
          <w:rFonts w:ascii="Times New Roman" w:hAnsi="Times New Roman" w:cs="Times New Roman"/>
          <w:sz w:val="24"/>
          <w:szCs w:val="24"/>
        </w:rPr>
        <w:t>Sameera</w:t>
      </w:r>
      <w:proofErr w:type="spellEnd"/>
      <w:r w:rsidRPr="00530B63">
        <w:rPr>
          <w:rFonts w:ascii="Times New Roman" w:hAnsi="Times New Roman" w:cs="Times New Roman"/>
          <w:sz w:val="24"/>
          <w:szCs w:val="24"/>
        </w:rPr>
        <w:t xml:space="preserve">., Kara, </w:t>
      </w:r>
      <w:proofErr w:type="spellStart"/>
      <w:r w:rsidRPr="00530B63">
        <w:rPr>
          <w:rFonts w:ascii="Times New Roman" w:hAnsi="Times New Roman" w:cs="Times New Roman"/>
          <w:sz w:val="24"/>
          <w:szCs w:val="24"/>
        </w:rPr>
        <w:t>Seyfeddin</w:t>
      </w:r>
      <w:proofErr w:type="spellEnd"/>
      <w:r w:rsidRPr="00530B63">
        <w:rPr>
          <w:rFonts w:ascii="Times New Roman" w:hAnsi="Times New Roman" w:cs="Times New Roman"/>
          <w:sz w:val="24"/>
          <w:szCs w:val="24"/>
        </w:rPr>
        <w:t xml:space="preserve"> &amp; </w:t>
      </w:r>
      <w:proofErr w:type="spellStart"/>
      <w:r w:rsidRPr="00530B63">
        <w:rPr>
          <w:rFonts w:ascii="Times New Roman" w:hAnsi="Times New Roman" w:cs="Times New Roman"/>
          <w:sz w:val="24"/>
          <w:szCs w:val="24"/>
        </w:rPr>
        <w:t>Merali</w:t>
      </w:r>
      <w:proofErr w:type="spellEnd"/>
      <w:r w:rsidRPr="00530B63">
        <w:rPr>
          <w:rFonts w:ascii="Times New Roman" w:hAnsi="Times New Roman" w:cs="Times New Roman"/>
          <w:sz w:val="24"/>
          <w:szCs w:val="24"/>
        </w:rPr>
        <w:t xml:space="preserve">, </w:t>
      </w:r>
      <w:proofErr w:type="spellStart"/>
      <w:r w:rsidRPr="00530B63">
        <w:rPr>
          <w:rFonts w:ascii="Times New Roman" w:hAnsi="Times New Roman" w:cs="Times New Roman"/>
          <w:sz w:val="24"/>
          <w:szCs w:val="24"/>
        </w:rPr>
        <w:t>Arzu</w:t>
      </w:r>
      <w:proofErr w:type="spellEnd"/>
      <w:r w:rsidRPr="00530B63">
        <w:rPr>
          <w:rFonts w:ascii="Times New Roman" w:hAnsi="Times New Roman" w:cs="Times New Roman"/>
          <w:sz w:val="24"/>
          <w:szCs w:val="24"/>
        </w:rPr>
        <w:t xml:space="preserve">., </w:t>
      </w:r>
      <w:r w:rsidRPr="00530B63">
        <w:rPr>
          <w:rFonts w:ascii="Times New Roman" w:hAnsi="Times New Roman" w:cs="Times New Roman"/>
          <w:i/>
          <w:iCs/>
          <w:sz w:val="24"/>
          <w:szCs w:val="24"/>
        </w:rPr>
        <w:t xml:space="preserve">British Muslims’ Expectations of the Government - The British Media and Muslim Representation: The Ideology of </w:t>
      </w:r>
      <w:proofErr w:type="spellStart"/>
      <w:r w:rsidRPr="00530B63">
        <w:rPr>
          <w:rFonts w:ascii="Times New Roman" w:hAnsi="Times New Roman" w:cs="Times New Roman"/>
          <w:i/>
          <w:iCs/>
          <w:sz w:val="24"/>
          <w:szCs w:val="24"/>
        </w:rPr>
        <w:t>Demonisation</w:t>
      </w:r>
      <w:proofErr w:type="spellEnd"/>
      <w:r w:rsidRPr="00530B63">
        <w:rPr>
          <w:rFonts w:ascii="Times New Roman" w:hAnsi="Times New Roman" w:cs="Times New Roman"/>
          <w:i/>
          <w:iCs/>
          <w:sz w:val="24"/>
          <w:szCs w:val="24"/>
        </w:rPr>
        <w:t xml:space="preserve"> </w:t>
      </w:r>
      <w:r w:rsidRPr="00530B63">
        <w:rPr>
          <w:rFonts w:ascii="Times New Roman" w:hAnsi="Times New Roman" w:cs="Times New Roman"/>
          <w:sz w:val="24"/>
          <w:szCs w:val="24"/>
        </w:rPr>
        <w:t>(Wembley: Islamic Human Rights Commission, 2007)</w:t>
      </w:r>
    </w:p>
    <w:p w:rsidR="001B636D" w:rsidRPr="00530B63" w:rsidRDefault="001B636D" w:rsidP="00530B63">
      <w:pPr>
        <w:pStyle w:val="NoSpacing"/>
        <w:spacing w:line="360" w:lineRule="auto"/>
        <w:jc w:val="both"/>
      </w:pPr>
    </w:p>
    <w:p w:rsidR="001B636D" w:rsidRPr="00530B63" w:rsidRDefault="001B636D" w:rsidP="00530B63">
      <w:pPr>
        <w:spacing w:line="360" w:lineRule="auto"/>
        <w:jc w:val="both"/>
        <w:rPr>
          <w:rFonts w:ascii="Times New Roman" w:hAnsi="Times New Roman" w:cs="Times New Roman"/>
          <w:sz w:val="24"/>
          <w:szCs w:val="24"/>
        </w:rPr>
      </w:pPr>
      <w:proofErr w:type="spellStart"/>
      <w:r w:rsidRPr="00530B63">
        <w:rPr>
          <w:rFonts w:ascii="Times New Roman" w:hAnsi="Times New Roman" w:cs="Times New Roman"/>
          <w:sz w:val="24"/>
          <w:szCs w:val="24"/>
        </w:rPr>
        <w:t>Arkoun</w:t>
      </w:r>
      <w:proofErr w:type="spellEnd"/>
      <w:r w:rsidRPr="00530B63">
        <w:rPr>
          <w:rFonts w:ascii="Times New Roman" w:hAnsi="Times New Roman" w:cs="Times New Roman"/>
          <w:sz w:val="24"/>
          <w:szCs w:val="24"/>
        </w:rPr>
        <w:t xml:space="preserve">, </w:t>
      </w:r>
      <w:proofErr w:type="gramStart"/>
      <w:r w:rsidRPr="00530B63">
        <w:rPr>
          <w:rFonts w:ascii="Times New Roman" w:hAnsi="Times New Roman" w:cs="Times New Roman"/>
          <w:sz w:val="24"/>
          <w:szCs w:val="24"/>
        </w:rPr>
        <w:t>Mohammed.,</w:t>
      </w:r>
      <w:proofErr w:type="gramEnd"/>
      <w:r w:rsidRPr="00530B63">
        <w:rPr>
          <w:rFonts w:ascii="Times New Roman" w:hAnsi="Times New Roman" w:cs="Times New Roman"/>
          <w:sz w:val="24"/>
          <w:szCs w:val="24"/>
        </w:rPr>
        <w:t xml:space="preserve"> </w:t>
      </w:r>
      <w:r w:rsidRPr="00530B63">
        <w:rPr>
          <w:rFonts w:ascii="Times New Roman" w:hAnsi="Times New Roman" w:cs="Times New Roman"/>
          <w:i/>
          <w:iCs/>
          <w:sz w:val="24"/>
          <w:szCs w:val="24"/>
        </w:rPr>
        <w:t>Islam: to Reform or to Subvert</w:t>
      </w:r>
      <w:r w:rsidRPr="00530B63">
        <w:rPr>
          <w:rFonts w:ascii="Times New Roman" w:hAnsi="Times New Roman" w:cs="Times New Roman"/>
          <w:sz w:val="24"/>
          <w:szCs w:val="24"/>
        </w:rPr>
        <w:t xml:space="preserve"> (London: </w:t>
      </w:r>
      <w:proofErr w:type="spellStart"/>
      <w:r w:rsidRPr="00530B63">
        <w:rPr>
          <w:rFonts w:ascii="Times New Roman" w:hAnsi="Times New Roman" w:cs="Times New Roman"/>
          <w:sz w:val="24"/>
          <w:szCs w:val="24"/>
        </w:rPr>
        <w:t>Saqi</w:t>
      </w:r>
      <w:proofErr w:type="spellEnd"/>
      <w:r w:rsidRPr="00530B63">
        <w:rPr>
          <w:rFonts w:ascii="Times New Roman" w:hAnsi="Times New Roman" w:cs="Times New Roman"/>
          <w:sz w:val="24"/>
          <w:szCs w:val="24"/>
        </w:rPr>
        <w:t xml:space="preserve"> Books, 2006)</w:t>
      </w:r>
    </w:p>
    <w:p w:rsidR="001B636D" w:rsidRPr="00530B63" w:rsidRDefault="001B636D" w:rsidP="00530B63">
      <w:pPr>
        <w:pStyle w:val="NoSpacing"/>
        <w:spacing w:line="360" w:lineRule="auto"/>
        <w:jc w:val="both"/>
      </w:pPr>
    </w:p>
    <w:p w:rsidR="001B636D" w:rsidRPr="00530B63" w:rsidRDefault="001B636D" w:rsidP="00530B63">
      <w:pPr>
        <w:pStyle w:val="NoSpacing"/>
        <w:spacing w:line="360" w:lineRule="auto"/>
        <w:jc w:val="both"/>
        <w:rPr>
          <w:sz w:val="24"/>
          <w:szCs w:val="24"/>
        </w:rPr>
      </w:pPr>
      <w:proofErr w:type="spellStart"/>
      <w:r w:rsidRPr="00530B63">
        <w:rPr>
          <w:rFonts w:ascii="Times New Roman" w:hAnsi="Times New Roman" w:cs="Times New Roman"/>
          <w:sz w:val="24"/>
          <w:szCs w:val="24"/>
        </w:rPr>
        <w:t>Dagli</w:t>
      </w:r>
      <w:proofErr w:type="spellEnd"/>
      <w:r w:rsidRPr="00530B63">
        <w:rPr>
          <w:rFonts w:ascii="Times New Roman" w:hAnsi="Times New Roman" w:cs="Times New Roman"/>
          <w:sz w:val="24"/>
          <w:szCs w:val="24"/>
        </w:rPr>
        <w:t xml:space="preserve">, Caner K., “Ali bin Abi </w:t>
      </w:r>
      <w:proofErr w:type="spellStart"/>
      <w:r w:rsidRPr="00530B63">
        <w:rPr>
          <w:rFonts w:ascii="Times New Roman" w:hAnsi="Times New Roman" w:cs="Times New Roman"/>
          <w:sz w:val="24"/>
          <w:szCs w:val="24"/>
        </w:rPr>
        <w:t>Ṭalib</w:t>
      </w:r>
      <w:proofErr w:type="spellEnd"/>
      <w:r w:rsidRPr="00530B63">
        <w:rPr>
          <w:rFonts w:ascii="Times New Roman" w:hAnsi="Times New Roman" w:cs="Times New Roman"/>
          <w:sz w:val="24"/>
          <w:szCs w:val="24"/>
        </w:rPr>
        <w:t xml:space="preserve"> and Sufism,” (Tehran: </w:t>
      </w:r>
      <w:proofErr w:type="spellStart"/>
      <w:r w:rsidRPr="00530B63">
        <w:rPr>
          <w:rFonts w:ascii="Times New Roman" w:hAnsi="Times New Roman" w:cs="Times New Roman"/>
          <w:sz w:val="24"/>
          <w:szCs w:val="24"/>
        </w:rPr>
        <w:t>Sadra</w:t>
      </w:r>
      <w:proofErr w:type="spellEnd"/>
      <w:r w:rsidRPr="00530B63">
        <w:rPr>
          <w:rFonts w:ascii="Times New Roman" w:hAnsi="Times New Roman" w:cs="Times New Roman"/>
          <w:sz w:val="24"/>
          <w:szCs w:val="24"/>
        </w:rPr>
        <w:t xml:space="preserve"> Islamic Philosophy Research Institute, 2006), accessed June 4, 2014, </w:t>
      </w:r>
      <w:hyperlink r:id="rId12" w:history="1">
        <w:r w:rsidRPr="00530B63">
          <w:rPr>
            <w:rStyle w:val="Hyperlink"/>
            <w:rFonts w:ascii="Times New Roman" w:hAnsi="Times New Roman" w:cs="Times New Roman"/>
            <w:color w:val="auto"/>
            <w:sz w:val="24"/>
            <w:szCs w:val="24"/>
          </w:rPr>
          <w:t>http://www.mullasadra.org/new_site/english/Paper%20Bank/Gnosis/Caner%20K_Dagli%20@.htm</w:t>
        </w:r>
      </w:hyperlink>
    </w:p>
    <w:p w:rsidR="001B636D" w:rsidRPr="00530B63" w:rsidRDefault="001B636D" w:rsidP="00530B63">
      <w:pPr>
        <w:pStyle w:val="NoSpacing"/>
        <w:jc w:val="both"/>
      </w:pPr>
    </w:p>
    <w:p w:rsidR="001B636D" w:rsidRPr="00530B63" w:rsidRDefault="001B636D" w:rsidP="00530B63">
      <w:pPr>
        <w:pStyle w:val="NoSpacing"/>
        <w:spacing w:line="360" w:lineRule="auto"/>
        <w:jc w:val="both"/>
        <w:rPr>
          <w:rFonts w:ascii="Times New Roman" w:hAnsi="Times New Roman" w:cs="Times New Roman"/>
          <w:sz w:val="24"/>
          <w:szCs w:val="24"/>
        </w:rPr>
      </w:pPr>
    </w:p>
    <w:p w:rsidR="001B636D" w:rsidRPr="00530B63" w:rsidRDefault="001B636D" w:rsidP="00530B63">
      <w:pPr>
        <w:pStyle w:val="NoSpacing"/>
        <w:spacing w:line="360" w:lineRule="auto"/>
        <w:jc w:val="both"/>
        <w:rPr>
          <w:rFonts w:ascii="Times New Roman" w:hAnsi="Times New Roman" w:cs="Times New Roman"/>
          <w:sz w:val="24"/>
          <w:szCs w:val="24"/>
        </w:rPr>
      </w:pPr>
      <w:proofErr w:type="spellStart"/>
      <w:r w:rsidRPr="00530B63">
        <w:rPr>
          <w:rFonts w:ascii="Times New Roman" w:hAnsi="Times New Roman" w:cs="Times New Roman"/>
          <w:sz w:val="24"/>
          <w:szCs w:val="24"/>
        </w:rPr>
        <w:t>Ende</w:t>
      </w:r>
      <w:proofErr w:type="spellEnd"/>
      <w:r w:rsidRPr="00530B63">
        <w:rPr>
          <w:rFonts w:ascii="Times New Roman" w:hAnsi="Times New Roman" w:cs="Times New Roman"/>
          <w:sz w:val="24"/>
          <w:szCs w:val="24"/>
        </w:rPr>
        <w:t>, Werner and Brunner, Rainer (eds.)</w:t>
      </w:r>
      <w:proofErr w:type="gramStart"/>
      <w:r w:rsidRPr="00530B63">
        <w:rPr>
          <w:rFonts w:ascii="Times New Roman" w:hAnsi="Times New Roman" w:cs="Times New Roman"/>
          <w:sz w:val="24"/>
          <w:szCs w:val="24"/>
        </w:rPr>
        <w:t>.,</w:t>
      </w:r>
      <w:proofErr w:type="gramEnd"/>
      <w:r w:rsidRPr="00530B63">
        <w:rPr>
          <w:rFonts w:ascii="Times New Roman" w:hAnsi="Times New Roman" w:cs="Times New Roman"/>
          <w:sz w:val="24"/>
          <w:szCs w:val="24"/>
        </w:rPr>
        <w:t xml:space="preserve"> </w:t>
      </w:r>
      <w:r w:rsidRPr="00530B63">
        <w:rPr>
          <w:rFonts w:ascii="Times New Roman" w:hAnsi="Times New Roman" w:cs="Times New Roman"/>
          <w:i/>
          <w:iCs/>
          <w:sz w:val="24"/>
          <w:szCs w:val="24"/>
        </w:rPr>
        <w:t>The Twelver Shi‘a in Modern Times</w:t>
      </w:r>
      <w:r w:rsidRPr="00530B63">
        <w:rPr>
          <w:rFonts w:ascii="Times New Roman" w:hAnsi="Times New Roman" w:cs="Times New Roman"/>
          <w:sz w:val="24"/>
          <w:szCs w:val="24"/>
        </w:rPr>
        <w:t xml:space="preserve"> (Leiden: Brill, 2001) </w:t>
      </w:r>
    </w:p>
    <w:p w:rsidR="001B636D" w:rsidRPr="00530B63" w:rsidRDefault="001B636D" w:rsidP="00530B63">
      <w:pPr>
        <w:pStyle w:val="NoSpacing"/>
        <w:spacing w:line="360" w:lineRule="auto"/>
        <w:jc w:val="both"/>
        <w:rPr>
          <w:rFonts w:ascii="Times New Roman" w:hAnsi="Times New Roman" w:cs="Times New Roman"/>
          <w:sz w:val="24"/>
          <w:szCs w:val="24"/>
        </w:rPr>
      </w:pPr>
    </w:p>
    <w:p w:rsidR="001B636D" w:rsidRPr="00530B63" w:rsidRDefault="001B636D" w:rsidP="00530B63">
      <w:pPr>
        <w:pStyle w:val="NoSpacing"/>
        <w:spacing w:line="360" w:lineRule="auto"/>
        <w:jc w:val="both"/>
        <w:rPr>
          <w:rFonts w:ascii="Times New Roman" w:hAnsi="Times New Roman" w:cs="Times New Roman"/>
          <w:sz w:val="24"/>
          <w:szCs w:val="24"/>
        </w:rPr>
      </w:pPr>
      <w:r w:rsidRPr="00530B63">
        <w:rPr>
          <w:rFonts w:ascii="Times New Roman" w:hAnsi="Times New Roman" w:cs="Times New Roman"/>
          <w:sz w:val="24"/>
          <w:szCs w:val="24"/>
        </w:rPr>
        <w:t xml:space="preserve">Garcia, </w:t>
      </w:r>
      <w:proofErr w:type="gramStart"/>
      <w:r w:rsidRPr="00530B63">
        <w:rPr>
          <w:rFonts w:ascii="Times New Roman" w:hAnsi="Times New Roman" w:cs="Times New Roman"/>
          <w:sz w:val="24"/>
          <w:szCs w:val="24"/>
        </w:rPr>
        <w:t>Humberto.,</w:t>
      </w:r>
      <w:proofErr w:type="gramEnd"/>
      <w:r w:rsidRPr="00530B63">
        <w:rPr>
          <w:rFonts w:ascii="Times New Roman" w:hAnsi="Times New Roman" w:cs="Times New Roman"/>
          <w:sz w:val="24"/>
          <w:szCs w:val="24"/>
        </w:rPr>
        <w:t xml:space="preserve"> </w:t>
      </w:r>
      <w:r w:rsidRPr="00530B63">
        <w:rPr>
          <w:rFonts w:ascii="Times New Roman" w:hAnsi="Times New Roman" w:cs="Times New Roman"/>
          <w:i/>
          <w:iCs/>
          <w:sz w:val="24"/>
          <w:szCs w:val="24"/>
        </w:rPr>
        <w:t>Islam and the English Enlightenment 1670-1840</w:t>
      </w:r>
      <w:r w:rsidRPr="00530B63">
        <w:rPr>
          <w:rFonts w:ascii="Times New Roman" w:hAnsi="Times New Roman" w:cs="Times New Roman"/>
          <w:sz w:val="24"/>
          <w:szCs w:val="24"/>
        </w:rPr>
        <w:t xml:space="preserve"> (Baltimore: The Johns Hopkins University Press, 2011).</w:t>
      </w:r>
    </w:p>
    <w:p w:rsidR="001B636D" w:rsidRPr="00530B63" w:rsidRDefault="001B636D" w:rsidP="00530B63">
      <w:pPr>
        <w:pStyle w:val="NoSpacing"/>
        <w:spacing w:line="360" w:lineRule="auto"/>
        <w:jc w:val="both"/>
      </w:pPr>
    </w:p>
    <w:p w:rsidR="001B636D" w:rsidRPr="00530B63" w:rsidRDefault="001B636D" w:rsidP="00530B63">
      <w:pPr>
        <w:pStyle w:val="NoSpacing"/>
        <w:spacing w:line="360" w:lineRule="auto"/>
        <w:jc w:val="both"/>
        <w:rPr>
          <w:sz w:val="24"/>
          <w:szCs w:val="24"/>
        </w:rPr>
      </w:pPr>
      <w:proofErr w:type="spellStart"/>
      <w:r w:rsidRPr="00530B63">
        <w:rPr>
          <w:rFonts w:ascii="Times New Roman" w:hAnsi="Times New Roman" w:cs="Times New Roman"/>
          <w:sz w:val="24"/>
          <w:szCs w:val="24"/>
        </w:rPr>
        <w:t>Hallaq</w:t>
      </w:r>
      <w:proofErr w:type="spellEnd"/>
      <w:r w:rsidRPr="00530B63">
        <w:rPr>
          <w:rFonts w:ascii="Times New Roman" w:hAnsi="Times New Roman" w:cs="Times New Roman"/>
          <w:sz w:val="24"/>
          <w:szCs w:val="24"/>
        </w:rPr>
        <w:t xml:space="preserve">, </w:t>
      </w:r>
      <w:proofErr w:type="spellStart"/>
      <w:r w:rsidRPr="00530B63">
        <w:rPr>
          <w:rFonts w:ascii="Times New Roman" w:hAnsi="Times New Roman" w:cs="Times New Roman"/>
          <w:sz w:val="24"/>
          <w:szCs w:val="24"/>
        </w:rPr>
        <w:t>Wael</w:t>
      </w:r>
      <w:proofErr w:type="spellEnd"/>
      <w:r w:rsidRPr="00530B63">
        <w:rPr>
          <w:rFonts w:ascii="Times New Roman" w:hAnsi="Times New Roman" w:cs="Times New Roman"/>
          <w:sz w:val="24"/>
          <w:szCs w:val="24"/>
        </w:rPr>
        <w:t xml:space="preserve"> B., “On Orientalism, Self-Consciousness and History”, </w:t>
      </w:r>
      <w:r w:rsidRPr="00530B63">
        <w:rPr>
          <w:rFonts w:ascii="Times New Roman" w:hAnsi="Times New Roman" w:cs="Times New Roman"/>
          <w:i/>
          <w:iCs/>
          <w:sz w:val="24"/>
          <w:szCs w:val="24"/>
        </w:rPr>
        <w:t xml:space="preserve">Islamic Law and Society </w:t>
      </w:r>
      <w:r w:rsidRPr="00530B63">
        <w:rPr>
          <w:rFonts w:ascii="Times New Roman" w:hAnsi="Times New Roman" w:cs="Times New Roman"/>
          <w:sz w:val="24"/>
          <w:szCs w:val="24"/>
        </w:rPr>
        <w:t>18 (2011): 387-439</w:t>
      </w:r>
    </w:p>
    <w:p w:rsidR="001B636D" w:rsidRPr="00530B63" w:rsidRDefault="001B636D" w:rsidP="00530B63">
      <w:pPr>
        <w:pStyle w:val="NoSpacing"/>
        <w:spacing w:line="360" w:lineRule="auto"/>
        <w:jc w:val="both"/>
      </w:pPr>
    </w:p>
    <w:p w:rsidR="001B636D" w:rsidRPr="00530B63" w:rsidRDefault="001B636D" w:rsidP="00530B63">
      <w:pPr>
        <w:pStyle w:val="NoSpacing"/>
        <w:spacing w:line="360" w:lineRule="auto"/>
        <w:jc w:val="both"/>
        <w:rPr>
          <w:sz w:val="24"/>
          <w:szCs w:val="24"/>
        </w:rPr>
      </w:pPr>
      <w:r w:rsidRPr="00530B63">
        <w:rPr>
          <w:rFonts w:ascii="Times New Roman" w:hAnsi="Times New Roman" w:cs="Times New Roman"/>
          <w:sz w:val="24"/>
          <w:szCs w:val="24"/>
        </w:rPr>
        <w:lastRenderedPageBreak/>
        <w:t xml:space="preserve">Knott, </w:t>
      </w:r>
      <w:proofErr w:type="gramStart"/>
      <w:r w:rsidRPr="00530B63">
        <w:rPr>
          <w:rFonts w:ascii="Times New Roman" w:hAnsi="Times New Roman" w:cs="Times New Roman"/>
          <w:sz w:val="24"/>
          <w:szCs w:val="24"/>
        </w:rPr>
        <w:t>Kim.,</w:t>
      </w:r>
      <w:proofErr w:type="gramEnd"/>
      <w:r w:rsidRPr="00530B63">
        <w:rPr>
          <w:rFonts w:ascii="Times New Roman" w:hAnsi="Times New Roman" w:cs="Times New Roman"/>
          <w:sz w:val="24"/>
          <w:szCs w:val="24"/>
        </w:rPr>
        <w:t xml:space="preserve"> “Insider/outsider perspectives,” in John </w:t>
      </w:r>
      <w:proofErr w:type="spellStart"/>
      <w:r w:rsidRPr="00530B63">
        <w:rPr>
          <w:rFonts w:ascii="Times New Roman" w:hAnsi="Times New Roman" w:cs="Times New Roman"/>
          <w:sz w:val="24"/>
          <w:szCs w:val="24"/>
        </w:rPr>
        <w:t>Hinnells</w:t>
      </w:r>
      <w:proofErr w:type="spellEnd"/>
      <w:r w:rsidRPr="00530B63">
        <w:rPr>
          <w:rFonts w:ascii="Times New Roman" w:hAnsi="Times New Roman" w:cs="Times New Roman"/>
          <w:sz w:val="24"/>
          <w:szCs w:val="24"/>
        </w:rPr>
        <w:t xml:space="preserve">, </w:t>
      </w:r>
      <w:r w:rsidRPr="00530B63">
        <w:rPr>
          <w:rFonts w:ascii="Times New Roman" w:hAnsi="Times New Roman" w:cs="Times New Roman"/>
          <w:i/>
          <w:iCs/>
          <w:sz w:val="24"/>
          <w:szCs w:val="24"/>
        </w:rPr>
        <w:t>The Routledge Companion to the Study of Religion</w:t>
      </w:r>
      <w:r w:rsidRPr="00530B63">
        <w:rPr>
          <w:rFonts w:ascii="Times New Roman" w:hAnsi="Times New Roman" w:cs="Times New Roman"/>
          <w:sz w:val="24"/>
          <w:szCs w:val="24"/>
        </w:rPr>
        <w:t xml:space="preserve"> (Abingdon, Oxfordshire: Routledge, 2005)</w:t>
      </w:r>
    </w:p>
    <w:p w:rsidR="001B636D" w:rsidRPr="00530B63" w:rsidRDefault="001B636D" w:rsidP="00530B63">
      <w:pPr>
        <w:pStyle w:val="NoSpacing"/>
        <w:spacing w:line="360" w:lineRule="auto"/>
        <w:jc w:val="both"/>
      </w:pPr>
    </w:p>
    <w:p w:rsidR="001B636D" w:rsidRPr="00530B63" w:rsidRDefault="001B636D" w:rsidP="00530B63">
      <w:pPr>
        <w:spacing w:line="360" w:lineRule="auto"/>
        <w:jc w:val="both"/>
        <w:rPr>
          <w:rFonts w:ascii="Times New Roman" w:hAnsi="Times New Roman" w:cs="Times New Roman"/>
          <w:sz w:val="24"/>
          <w:szCs w:val="24"/>
        </w:rPr>
      </w:pPr>
      <w:proofErr w:type="spellStart"/>
      <w:r w:rsidRPr="00530B63">
        <w:rPr>
          <w:rFonts w:ascii="Times New Roman" w:hAnsi="Times New Roman" w:cs="Times New Roman"/>
          <w:sz w:val="24"/>
          <w:szCs w:val="24"/>
        </w:rPr>
        <w:t>Kundnani</w:t>
      </w:r>
      <w:proofErr w:type="spellEnd"/>
      <w:r w:rsidRPr="00530B63">
        <w:rPr>
          <w:rFonts w:ascii="Times New Roman" w:hAnsi="Times New Roman" w:cs="Times New Roman"/>
          <w:sz w:val="24"/>
          <w:szCs w:val="24"/>
        </w:rPr>
        <w:t xml:space="preserve">, </w:t>
      </w:r>
      <w:proofErr w:type="spellStart"/>
      <w:proofErr w:type="gramStart"/>
      <w:r w:rsidRPr="00530B63">
        <w:rPr>
          <w:rFonts w:ascii="Times New Roman" w:hAnsi="Times New Roman" w:cs="Times New Roman"/>
          <w:sz w:val="24"/>
          <w:szCs w:val="24"/>
        </w:rPr>
        <w:t>Arun</w:t>
      </w:r>
      <w:proofErr w:type="spellEnd"/>
      <w:r w:rsidRPr="00530B63">
        <w:rPr>
          <w:rFonts w:ascii="Times New Roman" w:hAnsi="Times New Roman" w:cs="Times New Roman"/>
          <w:sz w:val="24"/>
          <w:szCs w:val="24"/>
        </w:rPr>
        <w:t>.,</w:t>
      </w:r>
      <w:proofErr w:type="gramEnd"/>
      <w:r w:rsidRPr="00530B63">
        <w:rPr>
          <w:rFonts w:ascii="Times New Roman" w:hAnsi="Times New Roman" w:cs="Times New Roman"/>
          <w:sz w:val="24"/>
          <w:szCs w:val="24"/>
        </w:rPr>
        <w:t xml:space="preserve"> </w:t>
      </w:r>
      <w:r w:rsidRPr="00530B63">
        <w:rPr>
          <w:rFonts w:ascii="Times New Roman" w:hAnsi="Times New Roman" w:cs="Times New Roman"/>
          <w:i/>
          <w:iCs/>
          <w:sz w:val="24"/>
          <w:szCs w:val="24"/>
        </w:rPr>
        <w:t xml:space="preserve">The Muslims are Coming Home!: Islamophobia, Extremism and the Domestic War on Terror </w:t>
      </w:r>
      <w:r w:rsidRPr="00530B63">
        <w:rPr>
          <w:rFonts w:ascii="Times New Roman" w:hAnsi="Times New Roman" w:cs="Times New Roman"/>
          <w:sz w:val="24"/>
          <w:szCs w:val="24"/>
        </w:rPr>
        <w:t>(London: Verso Books, 2014)</w:t>
      </w:r>
    </w:p>
    <w:p w:rsidR="001B636D" w:rsidRPr="00530B63" w:rsidRDefault="001B636D" w:rsidP="00530B63">
      <w:pPr>
        <w:pStyle w:val="NoSpacing"/>
        <w:jc w:val="both"/>
      </w:pPr>
    </w:p>
    <w:p w:rsidR="001B636D" w:rsidRPr="00530B63" w:rsidRDefault="001B636D" w:rsidP="00530B63">
      <w:pPr>
        <w:pStyle w:val="NoSpacing"/>
        <w:spacing w:line="360" w:lineRule="auto"/>
        <w:jc w:val="both"/>
        <w:rPr>
          <w:sz w:val="24"/>
          <w:szCs w:val="24"/>
        </w:rPr>
      </w:pPr>
      <w:r w:rsidRPr="00530B63">
        <w:rPr>
          <w:rFonts w:ascii="Times New Roman" w:hAnsi="Times New Roman" w:cs="Times New Roman"/>
          <w:sz w:val="24"/>
          <w:szCs w:val="24"/>
        </w:rPr>
        <w:t xml:space="preserve">Laird, </w:t>
      </w:r>
      <w:proofErr w:type="gramStart"/>
      <w:r w:rsidRPr="00530B63">
        <w:rPr>
          <w:rFonts w:ascii="Times New Roman" w:hAnsi="Times New Roman" w:cs="Times New Roman"/>
          <w:sz w:val="24"/>
          <w:szCs w:val="24"/>
        </w:rPr>
        <w:t>Dugan.,</w:t>
      </w:r>
      <w:proofErr w:type="gramEnd"/>
      <w:r w:rsidRPr="00530B63">
        <w:rPr>
          <w:rFonts w:ascii="Times New Roman" w:hAnsi="Times New Roman" w:cs="Times New Roman"/>
          <w:sz w:val="24"/>
          <w:szCs w:val="24"/>
        </w:rPr>
        <w:t xml:space="preserve"> </w:t>
      </w:r>
      <w:r w:rsidRPr="00530B63">
        <w:rPr>
          <w:rFonts w:ascii="Times New Roman" w:hAnsi="Times New Roman" w:cs="Times New Roman"/>
          <w:i/>
          <w:iCs/>
          <w:sz w:val="24"/>
          <w:szCs w:val="24"/>
        </w:rPr>
        <w:t>Approaches to training and development</w:t>
      </w:r>
      <w:r w:rsidRPr="00530B63">
        <w:rPr>
          <w:rFonts w:ascii="Times New Roman" w:hAnsi="Times New Roman" w:cs="Times New Roman"/>
          <w:sz w:val="24"/>
          <w:szCs w:val="24"/>
        </w:rPr>
        <w:t xml:space="preserve"> (Boston, MA: Addison-Wesley, 1985)</w:t>
      </w:r>
    </w:p>
    <w:p w:rsidR="001B636D" w:rsidRPr="00530B63" w:rsidRDefault="001B636D" w:rsidP="00530B63">
      <w:pPr>
        <w:pStyle w:val="NoSpacing"/>
        <w:jc w:val="both"/>
      </w:pPr>
    </w:p>
    <w:p w:rsidR="001B636D" w:rsidRPr="00530B63" w:rsidRDefault="001B636D" w:rsidP="00530B63">
      <w:pPr>
        <w:pStyle w:val="NoSpacing"/>
        <w:spacing w:line="360" w:lineRule="auto"/>
        <w:jc w:val="both"/>
        <w:rPr>
          <w:sz w:val="24"/>
          <w:szCs w:val="24"/>
        </w:rPr>
      </w:pPr>
      <w:r w:rsidRPr="00530B63">
        <w:rPr>
          <w:rStyle w:val="addmd1"/>
          <w:rFonts w:ascii="Times New Roman" w:hAnsi="Times New Roman" w:cs="Times New Roman"/>
          <w:sz w:val="24"/>
          <w:szCs w:val="24"/>
        </w:rPr>
        <w:t xml:space="preserve">Morris, </w:t>
      </w:r>
      <w:proofErr w:type="gramStart"/>
      <w:r w:rsidRPr="00530B63">
        <w:rPr>
          <w:rStyle w:val="addmd1"/>
          <w:rFonts w:ascii="Times New Roman" w:hAnsi="Times New Roman" w:cs="Times New Roman"/>
          <w:sz w:val="24"/>
          <w:szCs w:val="24"/>
        </w:rPr>
        <w:t>Paul.,</w:t>
      </w:r>
      <w:proofErr w:type="gramEnd"/>
      <w:r w:rsidRPr="00530B63">
        <w:rPr>
          <w:rStyle w:val="addmd1"/>
          <w:rFonts w:ascii="Times New Roman" w:hAnsi="Times New Roman" w:cs="Times New Roman"/>
          <w:sz w:val="24"/>
          <w:szCs w:val="24"/>
        </w:rPr>
        <w:t xml:space="preserve"> Shepard, William., </w:t>
      </w:r>
      <w:proofErr w:type="spellStart"/>
      <w:r w:rsidRPr="00530B63">
        <w:rPr>
          <w:rStyle w:val="addmd1"/>
          <w:rFonts w:ascii="Times New Roman" w:hAnsi="Times New Roman" w:cs="Times New Roman"/>
          <w:sz w:val="24"/>
          <w:szCs w:val="24"/>
        </w:rPr>
        <w:t>Trebilco</w:t>
      </w:r>
      <w:proofErr w:type="spellEnd"/>
      <w:r w:rsidRPr="00530B63">
        <w:rPr>
          <w:rStyle w:val="addmd1"/>
          <w:rFonts w:ascii="Times New Roman" w:hAnsi="Times New Roman" w:cs="Times New Roman"/>
          <w:sz w:val="24"/>
          <w:szCs w:val="24"/>
        </w:rPr>
        <w:t xml:space="preserve"> and Toni </w:t>
      </w:r>
      <w:proofErr w:type="spellStart"/>
      <w:r w:rsidRPr="00530B63">
        <w:rPr>
          <w:rStyle w:val="addmd1"/>
          <w:rFonts w:ascii="Times New Roman" w:hAnsi="Times New Roman" w:cs="Times New Roman"/>
          <w:sz w:val="24"/>
          <w:szCs w:val="24"/>
        </w:rPr>
        <w:t>Tidswell</w:t>
      </w:r>
      <w:proofErr w:type="spellEnd"/>
      <w:r w:rsidRPr="00530B63">
        <w:rPr>
          <w:rStyle w:val="addmd1"/>
          <w:rFonts w:ascii="Times New Roman" w:hAnsi="Times New Roman" w:cs="Times New Roman"/>
          <w:sz w:val="24"/>
          <w:szCs w:val="24"/>
        </w:rPr>
        <w:t>, Toni (eds.).,</w:t>
      </w:r>
      <w:r w:rsidRPr="00530B63">
        <w:rPr>
          <w:rFonts w:ascii="Times New Roman" w:hAnsi="Times New Roman" w:cs="Times New Roman"/>
          <w:sz w:val="24"/>
          <w:szCs w:val="24"/>
        </w:rPr>
        <w:t xml:space="preserve"> </w:t>
      </w:r>
      <w:r w:rsidRPr="00530B63">
        <w:rPr>
          <w:rFonts w:ascii="Times New Roman" w:hAnsi="Times New Roman" w:cs="Times New Roman"/>
          <w:i/>
          <w:sz w:val="24"/>
          <w:szCs w:val="24"/>
        </w:rPr>
        <w:t>The Teaching and Study of Islam in Western Universities</w:t>
      </w:r>
      <w:r w:rsidRPr="00530B63">
        <w:rPr>
          <w:rFonts w:ascii="Times New Roman" w:hAnsi="Times New Roman" w:cs="Times New Roman"/>
          <w:sz w:val="24"/>
          <w:szCs w:val="24"/>
        </w:rPr>
        <w:t xml:space="preserve"> (Abingdon, Oxfordshire: Routledge, 2014)</w:t>
      </w:r>
    </w:p>
    <w:p w:rsidR="001B636D" w:rsidRPr="00530B63" w:rsidRDefault="001B636D" w:rsidP="00530B63">
      <w:pPr>
        <w:pStyle w:val="NoSpacing"/>
        <w:spacing w:line="360" w:lineRule="auto"/>
        <w:jc w:val="both"/>
      </w:pPr>
    </w:p>
    <w:p w:rsidR="001B636D" w:rsidRPr="00530B63" w:rsidRDefault="001B636D" w:rsidP="00530B63">
      <w:pPr>
        <w:pStyle w:val="NoSpacing"/>
        <w:spacing w:line="360" w:lineRule="auto"/>
        <w:jc w:val="both"/>
        <w:rPr>
          <w:rFonts w:ascii="Times New Roman" w:hAnsi="Times New Roman" w:cs="Times New Roman"/>
          <w:sz w:val="24"/>
          <w:szCs w:val="24"/>
        </w:rPr>
      </w:pPr>
      <w:r w:rsidRPr="00530B63">
        <w:rPr>
          <w:rFonts w:ascii="Times New Roman" w:hAnsi="Times New Roman" w:cs="Times New Roman"/>
          <w:sz w:val="24"/>
          <w:szCs w:val="24"/>
        </w:rPr>
        <w:t xml:space="preserve">Nasr, </w:t>
      </w:r>
      <w:proofErr w:type="spellStart"/>
      <w:r w:rsidRPr="00530B63">
        <w:rPr>
          <w:rFonts w:ascii="Times New Roman" w:hAnsi="Times New Roman" w:cs="Times New Roman"/>
          <w:sz w:val="24"/>
          <w:szCs w:val="24"/>
        </w:rPr>
        <w:t>Seyyed</w:t>
      </w:r>
      <w:proofErr w:type="spellEnd"/>
      <w:r w:rsidRPr="00530B63">
        <w:rPr>
          <w:rFonts w:ascii="Times New Roman" w:hAnsi="Times New Roman" w:cs="Times New Roman"/>
          <w:sz w:val="24"/>
          <w:szCs w:val="24"/>
        </w:rPr>
        <w:t xml:space="preserve"> Hossein., </w:t>
      </w:r>
      <w:r w:rsidRPr="00530B63">
        <w:rPr>
          <w:rFonts w:ascii="Times New Roman" w:hAnsi="Times New Roman" w:cs="Times New Roman"/>
          <w:i/>
          <w:iCs/>
          <w:sz w:val="24"/>
          <w:szCs w:val="24"/>
        </w:rPr>
        <w:t>Islamic Philosophy from Its Origin to the Present: Philosophy in the Land of Prophecy</w:t>
      </w:r>
      <w:r w:rsidRPr="00530B63">
        <w:rPr>
          <w:rFonts w:ascii="Times New Roman" w:hAnsi="Times New Roman" w:cs="Times New Roman"/>
          <w:sz w:val="24"/>
          <w:szCs w:val="24"/>
        </w:rPr>
        <w:t xml:space="preserve"> (Albany: State University of New York Press, 2006)</w:t>
      </w:r>
    </w:p>
    <w:p w:rsidR="001B636D" w:rsidRPr="00530B63" w:rsidRDefault="001B636D" w:rsidP="00530B63">
      <w:pPr>
        <w:pStyle w:val="NoSpacing"/>
        <w:spacing w:line="360" w:lineRule="auto"/>
        <w:jc w:val="both"/>
      </w:pPr>
    </w:p>
    <w:p w:rsidR="001B636D" w:rsidRPr="00530B63" w:rsidRDefault="001B636D" w:rsidP="00530B63">
      <w:pPr>
        <w:pStyle w:val="NoSpacing"/>
        <w:spacing w:line="360" w:lineRule="auto"/>
        <w:jc w:val="both"/>
      </w:pPr>
      <w:proofErr w:type="spellStart"/>
      <w:r w:rsidRPr="00530B63">
        <w:rPr>
          <w:rFonts w:ascii="Times New Roman" w:hAnsi="Times New Roman" w:cs="Times New Roman"/>
          <w:sz w:val="24"/>
          <w:szCs w:val="24"/>
        </w:rPr>
        <w:t>Petre</w:t>
      </w:r>
      <w:proofErr w:type="spellEnd"/>
      <w:r w:rsidRPr="00530B63">
        <w:rPr>
          <w:rFonts w:ascii="Times New Roman" w:hAnsi="Times New Roman" w:cs="Times New Roman"/>
          <w:sz w:val="24"/>
          <w:szCs w:val="24"/>
        </w:rPr>
        <w:t xml:space="preserve">, Jonathan and Porter, </w:t>
      </w:r>
      <w:proofErr w:type="gramStart"/>
      <w:r w:rsidRPr="00530B63">
        <w:rPr>
          <w:rFonts w:ascii="Times New Roman" w:hAnsi="Times New Roman" w:cs="Times New Roman"/>
          <w:sz w:val="24"/>
          <w:szCs w:val="24"/>
        </w:rPr>
        <w:t>Andrew.,</w:t>
      </w:r>
      <w:proofErr w:type="gramEnd"/>
      <w:r w:rsidRPr="00530B63">
        <w:rPr>
          <w:rFonts w:ascii="Times New Roman" w:hAnsi="Times New Roman" w:cs="Times New Roman"/>
          <w:sz w:val="24"/>
          <w:szCs w:val="24"/>
        </w:rPr>
        <w:t xml:space="preserve"> “Archbishop Williams Sparks Sharia Law Row,” </w:t>
      </w:r>
      <w:r w:rsidRPr="00530B63">
        <w:rPr>
          <w:rFonts w:ascii="Times New Roman" w:hAnsi="Times New Roman" w:cs="Times New Roman"/>
          <w:i/>
          <w:iCs/>
          <w:sz w:val="24"/>
          <w:szCs w:val="24"/>
        </w:rPr>
        <w:t xml:space="preserve">The </w:t>
      </w:r>
      <w:proofErr w:type="spellStart"/>
      <w:r w:rsidRPr="00530B63">
        <w:rPr>
          <w:rFonts w:ascii="Times New Roman" w:hAnsi="Times New Roman" w:cs="Times New Roman"/>
          <w:i/>
          <w:iCs/>
          <w:sz w:val="24"/>
          <w:szCs w:val="24"/>
        </w:rPr>
        <w:t>Telegrah</w:t>
      </w:r>
      <w:proofErr w:type="spellEnd"/>
      <w:r w:rsidRPr="00530B63">
        <w:rPr>
          <w:rFonts w:ascii="Times New Roman" w:hAnsi="Times New Roman" w:cs="Times New Roman"/>
          <w:sz w:val="24"/>
          <w:szCs w:val="24"/>
        </w:rPr>
        <w:t xml:space="preserve">, February 7, 2008, accessed June 4, 2014,  </w:t>
      </w:r>
      <w:hyperlink r:id="rId13" w:history="1">
        <w:r w:rsidRPr="00530B63">
          <w:rPr>
            <w:rStyle w:val="Hyperlink"/>
            <w:rFonts w:ascii="Times New Roman" w:hAnsi="Times New Roman" w:cs="Times New Roman"/>
            <w:color w:val="auto"/>
            <w:sz w:val="24"/>
            <w:szCs w:val="24"/>
          </w:rPr>
          <w:t>http://www.telegraph.co.uk/news/uknews/1577928/Archbishop-Williams-sparks-Sharia-law-row.html</w:t>
        </w:r>
      </w:hyperlink>
      <w:r w:rsidRPr="00530B63">
        <w:rPr>
          <w:rFonts w:ascii="Times New Roman" w:hAnsi="Times New Roman" w:cs="Times New Roman"/>
        </w:rPr>
        <w:t>.</w:t>
      </w:r>
    </w:p>
    <w:p w:rsidR="001B636D" w:rsidRPr="00530B63" w:rsidRDefault="001B636D" w:rsidP="00530B63">
      <w:pPr>
        <w:pStyle w:val="NoSpacing"/>
        <w:spacing w:line="360" w:lineRule="auto"/>
        <w:jc w:val="both"/>
      </w:pPr>
    </w:p>
    <w:p w:rsidR="001B636D" w:rsidRPr="00530B63" w:rsidRDefault="001B636D" w:rsidP="00530B63">
      <w:pPr>
        <w:pStyle w:val="NoSpacing"/>
        <w:spacing w:line="360" w:lineRule="auto"/>
        <w:jc w:val="both"/>
        <w:rPr>
          <w:sz w:val="24"/>
          <w:szCs w:val="24"/>
        </w:rPr>
      </w:pPr>
      <w:r w:rsidRPr="00530B63">
        <w:rPr>
          <w:rFonts w:ascii="Times New Roman" w:hAnsi="Times New Roman" w:cs="Times New Roman"/>
          <w:sz w:val="24"/>
          <w:szCs w:val="24"/>
        </w:rPr>
        <w:t xml:space="preserve">Rather, A.R., </w:t>
      </w:r>
      <w:r w:rsidRPr="00530B63">
        <w:rPr>
          <w:rFonts w:ascii="Times New Roman" w:hAnsi="Times New Roman" w:cs="Times New Roman"/>
          <w:i/>
          <w:iCs/>
          <w:sz w:val="24"/>
          <w:szCs w:val="24"/>
        </w:rPr>
        <w:t>Essentials of Instructional Technology</w:t>
      </w:r>
      <w:r w:rsidRPr="00530B63">
        <w:rPr>
          <w:rFonts w:ascii="Times New Roman" w:hAnsi="Times New Roman" w:cs="Times New Roman"/>
          <w:sz w:val="24"/>
          <w:szCs w:val="24"/>
        </w:rPr>
        <w:t xml:space="preserve"> (New Delhi: Discovery Publishing House, 2004)</w:t>
      </w:r>
    </w:p>
    <w:p w:rsidR="001B636D" w:rsidRPr="00530B63" w:rsidRDefault="001B636D" w:rsidP="00530B63">
      <w:pPr>
        <w:pStyle w:val="NoSpacing"/>
        <w:spacing w:line="360" w:lineRule="auto"/>
        <w:jc w:val="both"/>
      </w:pPr>
    </w:p>
    <w:p w:rsidR="001B636D" w:rsidRPr="00530B63" w:rsidRDefault="001B636D" w:rsidP="00530B63">
      <w:pPr>
        <w:pStyle w:val="NoSpacing"/>
        <w:spacing w:line="360" w:lineRule="auto"/>
        <w:jc w:val="both"/>
        <w:rPr>
          <w:sz w:val="24"/>
          <w:szCs w:val="24"/>
        </w:rPr>
      </w:pPr>
      <w:r w:rsidRPr="00530B63">
        <w:rPr>
          <w:rFonts w:ascii="Times New Roman" w:hAnsi="Times New Roman" w:cs="Times New Roman"/>
          <w:sz w:val="24"/>
          <w:szCs w:val="24"/>
        </w:rPr>
        <w:t xml:space="preserve">Reid, Donald Malcolm., </w:t>
      </w:r>
      <w:r w:rsidRPr="00530B63">
        <w:rPr>
          <w:rFonts w:ascii="Times New Roman" w:hAnsi="Times New Roman" w:cs="Times New Roman"/>
          <w:i/>
          <w:iCs/>
          <w:sz w:val="24"/>
          <w:szCs w:val="24"/>
        </w:rPr>
        <w:t xml:space="preserve">Cairo University and the Making of Modern Egypt </w:t>
      </w:r>
      <w:r w:rsidRPr="00530B63">
        <w:rPr>
          <w:rFonts w:ascii="Times New Roman" w:hAnsi="Times New Roman" w:cs="Times New Roman"/>
          <w:sz w:val="24"/>
          <w:szCs w:val="24"/>
        </w:rPr>
        <w:t>(Cambridge: Cambridge University Press, 1992)</w:t>
      </w:r>
    </w:p>
    <w:p w:rsidR="001B636D" w:rsidRPr="00530B63" w:rsidRDefault="001B636D" w:rsidP="00530B63">
      <w:pPr>
        <w:pStyle w:val="NoSpacing"/>
        <w:spacing w:line="360" w:lineRule="auto"/>
        <w:jc w:val="both"/>
      </w:pPr>
    </w:p>
    <w:p w:rsidR="001B636D" w:rsidRPr="00530B63" w:rsidRDefault="001B636D" w:rsidP="00530B63">
      <w:pPr>
        <w:pStyle w:val="NoSpacing"/>
        <w:spacing w:line="360" w:lineRule="auto"/>
        <w:jc w:val="both"/>
        <w:rPr>
          <w:sz w:val="24"/>
          <w:szCs w:val="24"/>
        </w:rPr>
      </w:pPr>
      <w:r w:rsidRPr="00530B63">
        <w:rPr>
          <w:rFonts w:ascii="Times New Roman" w:hAnsi="Times New Roman" w:cs="Times New Roman"/>
          <w:sz w:val="24"/>
          <w:szCs w:val="24"/>
        </w:rPr>
        <w:t xml:space="preserve">Rogers, </w:t>
      </w:r>
      <w:proofErr w:type="gramStart"/>
      <w:r w:rsidRPr="00530B63">
        <w:rPr>
          <w:rFonts w:ascii="Times New Roman" w:hAnsi="Times New Roman" w:cs="Times New Roman"/>
          <w:sz w:val="24"/>
          <w:szCs w:val="24"/>
        </w:rPr>
        <w:t>Carl.,</w:t>
      </w:r>
      <w:proofErr w:type="gramEnd"/>
      <w:r w:rsidRPr="00530B63">
        <w:rPr>
          <w:rFonts w:ascii="Times New Roman" w:hAnsi="Times New Roman" w:cs="Times New Roman"/>
          <w:sz w:val="24"/>
          <w:szCs w:val="24"/>
        </w:rPr>
        <w:t xml:space="preserve"> </w:t>
      </w:r>
      <w:r w:rsidRPr="00530B63">
        <w:rPr>
          <w:rFonts w:ascii="Times New Roman" w:hAnsi="Times New Roman" w:cs="Times New Roman"/>
          <w:i/>
          <w:iCs/>
          <w:sz w:val="24"/>
          <w:szCs w:val="24"/>
        </w:rPr>
        <w:t>Freedom to Learn: A View of What Education Might Become</w:t>
      </w:r>
      <w:r w:rsidRPr="00530B63">
        <w:rPr>
          <w:rFonts w:ascii="Times New Roman" w:hAnsi="Times New Roman" w:cs="Times New Roman"/>
          <w:sz w:val="24"/>
          <w:szCs w:val="24"/>
        </w:rPr>
        <w:t xml:space="preserve"> (Columbus, OH: Charles E. Merrill, 1969)</w:t>
      </w:r>
    </w:p>
    <w:p w:rsidR="001B636D" w:rsidRPr="00530B63" w:rsidRDefault="001B636D" w:rsidP="00530B63">
      <w:pPr>
        <w:pStyle w:val="NoSpacing"/>
        <w:spacing w:line="360" w:lineRule="auto"/>
        <w:jc w:val="both"/>
      </w:pPr>
    </w:p>
    <w:p w:rsidR="001B636D" w:rsidRPr="00530B63" w:rsidRDefault="001B636D" w:rsidP="00530B63">
      <w:pPr>
        <w:pStyle w:val="NoSpacing"/>
        <w:spacing w:line="360" w:lineRule="auto"/>
        <w:jc w:val="both"/>
        <w:rPr>
          <w:rFonts w:ascii="Times New Roman" w:hAnsi="Times New Roman" w:cs="Times New Roman"/>
          <w:sz w:val="24"/>
          <w:szCs w:val="24"/>
        </w:rPr>
      </w:pPr>
      <w:r w:rsidRPr="00530B63">
        <w:rPr>
          <w:rFonts w:ascii="Times New Roman" w:hAnsi="Times New Roman" w:cs="Times New Roman"/>
          <w:sz w:val="24"/>
          <w:szCs w:val="24"/>
        </w:rPr>
        <w:t xml:space="preserve">Runnymede Report, </w:t>
      </w:r>
      <w:r w:rsidRPr="00530B63">
        <w:rPr>
          <w:rFonts w:ascii="Times New Roman" w:hAnsi="Times New Roman" w:cs="Times New Roman"/>
          <w:i/>
          <w:iCs/>
          <w:sz w:val="24"/>
          <w:szCs w:val="24"/>
        </w:rPr>
        <w:t>Islamophobia – A Challenge for us all</w:t>
      </w:r>
      <w:r w:rsidRPr="00530B63">
        <w:rPr>
          <w:rFonts w:ascii="Times New Roman" w:hAnsi="Times New Roman" w:cs="Times New Roman"/>
          <w:sz w:val="24"/>
          <w:szCs w:val="24"/>
        </w:rPr>
        <w:t xml:space="preserve"> (London: Runnymede Trust, 1997)</w:t>
      </w:r>
    </w:p>
    <w:p w:rsidR="001B636D" w:rsidRPr="00530B63" w:rsidRDefault="001B636D" w:rsidP="00530B63">
      <w:pPr>
        <w:pStyle w:val="NoSpacing"/>
        <w:spacing w:line="360" w:lineRule="auto"/>
        <w:jc w:val="both"/>
      </w:pPr>
    </w:p>
    <w:p w:rsidR="001B636D" w:rsidRPr="00530B63" w:rsidRDefault="001B636D" w:rsidP="00530B63">
      <w:pPr>
        <w:pStyle w:val="NoSpacing"/>
        <w:spacing w:line="360" w:lineRule="auto"/>
        <w:jc w:val="both"/>
        <w:rPr>
          <w:rFonts w:ascii="Times New Roman" w:hAnsi="Times New Roman" w:cs="Times New Roman"/>
          <w:sz w:val="24"/>
          <w:szCs w:val="24"/>
        </w:rPr>
      </w:pPr>
      <w:proofErr w:type="spellStart"/>
      <w:r w:rsidRPr="00530B63">
        <w:rPr>
          <w:rFonts w:ascii="Times New Roman" w:hAnsi="Times New Roman" w:cs="Times New Roman"/>
          <w:sz w:val="24"/>
          <w:szCs w:val="24"/>
        </w:rPr>
        <w:t>Saliba</w:t>
      </w:r>
      <w:proofErr w:type="spellEnd"/>
      <w:r w:rsidRPr="00530B63">
        <w:rPr>
          <w:rFonts w:ascii="Times New Roman" w:hAnsi="Times New Roman" w:cs="Times New Roman"/>
          <w:sz w:val="24"/>
          <w:szCs w:val="24"/>
        </w:rPr>
        <w:t xml:space="preserve">, </w:t>
      </w:r>
      <w:proofErr w:type="gramStart"/>
      <w:r w:rsidRPr="00530B63">
        <w:rPr>
          <w:rFonts w:ascii="Times New Roman" w:hAnsi="Times New Roman" w:cs="Times New Roman"/>
          <w:sz w:val="24"/>
          <w:szCs w:val="24"/>
        </w:rPr>
        <w:t>George.,</w:t>
      </w:r>
      <w:proofErr w:type="gramEnd"/>
      <w:r w:rsidRPr="00530B63">
        <w:rPr>
          <w:rFonts w:ascii="Times New Roman" w:hAnsi="Times New Roman" w:cs="Times New Roman"/>
          <w:sz w:val="24"/>
          <w:szCs w:val="24"/>
        </w:rPr>
        <w:t xml:space="preserve"> </w:t>
      </w:r>
      <w:r w:rsidRPr="00530B63">
        <w:rPr>
          <w:rFonts w:ascii="Times New Roman" w:hAnsi="Times New Roman" w:cs="Times New Roman"/>
          <w:i/>
          <w:iCs/>
          <w:sz w:val="24"/>
          <w:szCs w:val="24"/>
        </w:rPr>
        <w:t>Islamic Science and the Making of the European Renaissance</w:t>
      </w:r>
      <w:r w:rsidRPr="00530B63">
        <w:rPr>
          <w:rFonts w:ascii="Times New Roman" w:hAnsi="Times New Roman" w:cs="Times New Roman"/>
          <w:sz w:val="24"/>
          <w:szCs w:val="24"/>
        </w:rPr>
        <w:t xml:space="preserve"> (Boston: MIT Press, 2011).</w:t>
      </w:r>
    </w:p>
    <w:p w:rsidR="001B636D" w:rsidRPr="00530B63" w:rsidRDefault="001B636D" w:rsidP="00530B63">
      <w:pPr>
        <w:pStyle w:val="NoSpacing"/>
        <w:spacing w:line="360" w:lineRule="auto"/>
        <w:jc w:val="both"/>
        <w:rPr>
          <w:rFonts w:ascii="Times New Roman" w:hAnsi="Times New Roman" w:cs="Times New Roman"/>
          <w:sz w:val="24"/>
          <w:szCs w:val="24"/>
        </w:rPr>
      </w:pPr>
    </w:p>
    <w:p w:rsidR="001B636D" w:rsidRPr="00530B63" w:rsidRDefault="001B636D" w:rsidP="00530B63">
      <w:pPr>
        <w:pStyle w:val="NoSpacing"/>
        <w:spacing w:line="360" w:lineRule="auto"/>
        <w:jc w:val="both"/>
        <w:rPr>
          <w:rFonts w:ascii="Times New Roman" w:hAnsi="Times New Roman" w:cs="Times New Roman"/>
          <w:sz w:val="24"/>
          <w:szCs w:val="24"/>
        </w:rPr>
      </w:pPr>
      <w:r w:rsidRPr="00530B63">
        <w:rPr>
          <w:rFonts w:ascii="Times New Roman" w:hAnsi="Times New Roman" w:cs="Times New Roman"/>
          <w:sz w:val="24"/>
          <w:szCs w:val="24"/>
        </w:rPr>
        <w:lastRenderedPageBreak/>
        <w:t>Shah-</w:t>
      </w:r>
      <w:proofErr w:type="spellStart"/>
      <w:r w:rsidRPr="00530B63">
        <w:rPr>
          <w:rFonts w:ascii="Times New Roman" w:hAnsi="Times New Roman" w:cs="Times New Roman"/>
          <w:sz w:val="24"/>
          <w:szCs w:val="24"/>
        </w:rPr>
        <w:t>Kazemi</w:t>
      </w:r>
      <w:proofErr w:type="spellEnd"/>
      <w:r w:rsidRPr="00530B63">
        <w:rPr>
          <w:rFonts w:ascii="Times New Roman" w:hAnsi="Times New Roman" w:cs="Times New Roman"/>
          <w:sz w:val="24"/>
          <w:szCs w:val="24"/>
        </w:rPr>
        <w:t xml:space="preserve">, </w:t>
      </w:r>
      <w:proofErr w:type="gramStart"/>
      <w:r w:rsidRPr="00530B63">
        <w:rPr>
          <w:rFonts w:ascii="Times New Roman" w:hAnsi="Times New Roman" w:cs="Times New Roman"/>
          <w:sz w:val="24"/>
          <w:szCs w:val="24"/>
        </w:rPr>
        <w:t>Reza.,</w:t>
      </w:r>
      <w:proofErr w:type="gramEnd"/>
      <w:r w:rsidRPr="00530B63">
        <w:rPr>
          <w:rFonts w:ascii="Times New Roman" w:hAnsi="Times New Roman" w:cs="Times New Roman"/>
          <w:sz w:val="24"/>
          <w:szCs w:val="24"/>
        </w:rPr>
        <w:t xml:space="preserve"> “Ali b. Abi </w:t>
      </w:r>
      <w:proofErr w:type="spellStart"/>
      <w:r w:rsidRPr="00530B63">
        <w:rPr>
          <w:rFonts w:ascii="Times New Roman" w:hAnsi="Times New Roman" w:cs="Times New Roman"/>
          <w:sz w:val="24"/>
          <w:szCs w:val="24"/>
        </w:rPr>
        <w:t>Ṭalib</w:t>
      </w:r>
      <w:proofErr w:type="spellEnd"/>
      <w:r w:rsidRPr="00530B63">
        <w:rPr>
          <w:rFonts w:ascii="Times New Roman" w:hAnsi="Times New Roman" w:cs="Times New Roman"/>
          <w:sz w:val="24"/>
          <w:szCs w:val="24"/>
        </w:rPr>
        <w:t xml:space="preserve">,” in Josef M Meri (ed), </w:t>
      </w:r>
      <w:r w:rsidRPr="00530B63">
        <w:rPr>
          <w:rFonts w:ascii="Times New Roman" w:hAnsi="Times New Roman" w:cs="Times New Roman"/>
          <w:i/>
          <w:iCs/>
          <w:sz w:val="24"/>
          <w:szCs w:val="24"/>
          <w:shd w:val="clear" w:color="auto" w:fill="FFFFFF"/>
        </w:rPr>
        <w:t>Medieval Islamic Civilization, An Encyclopaedia</w:t>
      </w:r>
      <w:r w:rsidRPr="00530B63">
        <w:rPr>
          <w:rFonts w:ascii="Times New Roman" w:hAnsi="Times New Roman" w:cs="Times New Roman"/>
          <w:sz w:val="24"/>
          <w:szCs w:val="24"/>
          <w:shd w:val="clear" w:color="auto" w:fill="FFFFFF"/>
        </w:rPr>
        <w:t>,(New York-London: Routledge, 2006),</w:t>
      </w:r>
    </w:p>
    <w:p w:rsidR="001B636D" w:rsidRPr="00530B63" w:rsidRDefault="001B636D" w:rsidP="00530B63">
      <w:pPr>
        <w:pStyle w:val="NoSpacing"/>
        <w:jc w:val="both"/>
      </w:pPr>
    </w:p>
    <w:p w:rsidR="001B636D" w:rsidRPr="00530B63" w:rsidRDefault="001B636D" w:rsidP="00530B63">
      <w:pPr>
        <w:pStyle w:val="NoSpacing"/>
        <w:spacing w:line="360" w:lineRule="auto"/>
        <w:jc w:val="both"/>
        <w:rPr>
          <w:rFonts w:ascii="Times New Roman" w:hAnsi="Times New Roman" w:cs="Times New Roman"/>
          <w:sz w:val="24"/>
          <w:szCs w:val="24"/>
        </w:rPr>
      </w:pPr>
      <w:r w:rsidRPr="00530B63">
        <w:rPr>
          <w:rFonts w:ascii="Times New Roman" w:hAnsi="Times New Roman" w:cs="Times New Roman"/>
          <w:sz w:val="24"/>
          <w:szCs w:val="24"/>
        </w:rPr>
        <w:t xml:space="preserve">Siddiqui, </w:t>
      </w:r>
      <w:proofErr w:type="spellStart"/>
      <w:proofErr w:type="gramStart"/>
      <w:r w:rsidRPr="00530B63">
        <w:rPr>
          <w:rFonts w:ascii="Times New Roman" w:hAnsi="Times New Roman" w:cs="Times New Roman"/>
          <w:sz w:val="24"/>
          <w:szCs w:val="24"/>
        </w:rPr>
        <w:t>Ataullah</w:t>
      </w:r>
      <w:proofErr w:type="spellEnd"/>
      <w:r w:rsidRPr="00530B63">
        <w:rPr>
          <w:rFonts w:ascii="Times New Roman" w:hAnsi="Times New Roman" w:cs="Times New Roman"/>
          <w:sz w:val="24"/>
          <w:szCs w:val="24"/>
        </w:rPr>
        <w:t>.,</w:t>
      </w:r>
      <w:proofErr w:type="gramEnd"/>
      <w:r w:rsidRPr="00530B63">
        <w:rPr>
          <w:rFonts w:ascii="Times New Roman" w:hAnsi="Times New Roman" w:cs="Times New Roman"/>
          <w:sz w:val="24"/>
          <w:szCs w:val="24"/>
        </w:rPr>
        <w:t xml:space="preserve"> </w:t>
      </w:r>
      <w:r w:rsidRPr="00530B63">
        <w:rPr>
          <w:rFonts w:ascii="Times New Roman" w:hAnsi="Times New Roman" w:cs="Times New Roman"/>
          <w:i/>
          <w:iCs/>
          <w:sz w:val="24"/>
          <w:szCs w:val="24"/>
        </w:rPr>
        <w:t>The Siddiqui Report – Islam at Universities in England</w:t>
      </w:r>
      <w:r w:rsidRPr="00530B63">
        <w:rPr>
          <w:rFonts w:ascii="Times New Roman" w:hAnsi="Times New Roman" w:cs="Times New Roman"/>
          <w:sz w:val="24"/>
          <w:szCs w:val="24"/>
        </w:rPr>
        <w:t xml:space="preserve"> (2007), accessed 3</w:t>
      </w:r>
      <w:r w:rsidRPr="00530B63">
        <w:rPr>
          <w:rFonts w:ascii="Times New Roman" w:hAnsi="Times New Roman" w:cs="Times New Roman"/>
          <w:sz w:val="24"/>
          <w:szCs w:val="24"/>
          <w:vertAlign w:val="superscript"/>
        </w:rPr>
        <w:t>rd</w:t>
      </w:r>
      <w:r w:rsidRPr="00530B63">
        <w:rPr>
          <w:rFonts w:ascii="Times New Roman" w:hAnsi="Times New Roman" w:cs="Times New Roman"/>
          <w:sz w:val="24"/>
          <w:szCs w:val="24"/>
        </w:rPr>
        <w:t xml:space="preserve"> June 2014, </w:t>
      </w:r>
      <w:hyperlink r:id="rId14" w:history="1">
        <w:r w:rsidRPr="00530B63">
          <w:rPr>
            <w:rStyle w:val="Hyperlink"/>
            <w:rFonts w:ascii="Times New Roman" w:hAnsi="Times New Roman" w:cs="Times New Roman"/>
            <w:color w:val="auto"/>
            <w:sz w:val="24"/>
            <w:szCs w:val="24"/>
          </w:rPr>
          <w:t>http://www.mihe.org.uk/the-siddiqui-report</w:t>
        </w:r>
      </w:hyperlink>
    </w:p>
    <w:p w:rsidR="001B636D" w:rsidRPr="00530B63" w:rsidRDefault="001B636D" w:rsidP="00530B63">
      <w:pPr>
        <w:pStyle w:val="NoSpacing"/>
        <w:spacing w:line="360" w:lineRule="auto"/>
        <w:jc w:val="both"/>
        <w:rPr>
          <w:rFonts w:ascii="Times New Roman" w:hAnsi="Times New Roman" w:cs="Times New Roman"/>
          <w:sz w:val="24"/>
          <w:szCs w:val="24"/>
        </w:rPr>
      </w:pPr>
    </w:p>
    <w:p w:rsidR="001B636D" w:rsidRPr="00530B63" w:rsidRDefault="001B636D" w:rsidP="00530B63">
      <w:pPr>
        <w:pStyle w:val="NoSpacing"/>
        <w:spacing w:line="360" w:lineRule="auto"/>
        <w:jc w:val="both"/>
        <w:rPr>
          <w:rFonts w:ascii="Times New Roman" w:hAnsi="Times New Roman" w:cs="Times New Roman"/>
          <w:sz w:val="24"/>
          <w:szCs w:val="24"/>
        </w:rPr>
      </w:pPr>
      <w:r w:rsidRPr="00530B63">
        <w:rPr>
          <w:rFonts w:ascii="Times New Roman" w:hAnsi="Times New Roman" w:cs="Times New Roman"/>
          <w:sz w:val="24"/>
          <w:szCs w:val="24"/>
        </w:rPr>
        <w:t xml:space="preserve">Spencer, </w:t>
      </w:r>
      <w:proofErr w:type="gramStart"/>
      <w:r w:rsidRPr="00530B63">
        <w:rPr>
          <w:rFonts w:ascii="Times New Roman" w:hAnsi="Times New Roman" w:cs="Times New Roman"/>
          <w:sz w:val="24"/>
          <w:szCs w:val="24"/>
        </w:rPr>
        <w:t>Robert.,</w:t>
      </w:r>
      <w:proofErr w:type="gramEnd"/>
      <w:r w:rsidRPr="00530B63">
        <w:rPr>
          <w:rFonts w:ascii="Times New Roman" w:hAnsi="Times New Roman" w:cs="Times New Roman"/>
          <w:sz w:val="24"/>
          <w:szCs w:val="24"/>
        </w:rPr>
        <w:t xml:space="preserve"> </w:t>
      </w:r>
      <w:r w:rsidRPr="00530B63">
        <w:rPr>
          <w:rFonts w:ascii="Times New Roman" w:hAnsi="Times New Roman" w:cs="Times New Roman"/>
          <w:i/>
          <w:iCs/>
          <w:sz w:val="24"/>
          <w:szCs w:val="24"/>
        </w:rPr>
        <w:t xml:space="preserve">Religion of Peace? Why Christianity Is and Islam Isn’t </w:t>
      </w:r>
      <w:r w:rsidRPr="00530B63">
        <w:rPr>
          <w:rFonts w:ascii="Times New Roman" w:hAnsi="Times New Roman" w:cs="Times New Roman"/>
          <w:sz w:val="24"/>
          <w:szCs w:val="24"/>
        </w:rPr>
        <w:t xml:space="preserve">(Washington DC: </w:t>
      </w:r>
      <w:proofErr w:type="spellStart"/>
      <w:r w:rsidRPr="00530B63">
        <w:rPr>
          <w:rFonts w:ascii="Times New Roman" w:hAnsi="Times New Roman" w:cs="Times New Roman"/>
          <w:sz w:val="24"/>
          <w:szCs w:val="24"/>
        </w:rPr>
        <w:t>Regnery</w:t>
      </w:r>
      <w:proofErr w:type="spellEnd"/>
      <w:r w:rsidRPr="00530B63">
        <w:rPr>
          <w:rFonts w:ascii="Times New Roman" w:hAnsi="Times New Roman" w:cs="Times New Roman"/>
          <w:sz w:val="24"/>
          <w:szCs w:val="24"/>
        </w:rPr>
        <w:t xml:space="preserve"> Press, 2007)</w:t>
      </w:r>
    </w:p>
    <w:p w:rsidR="001B636D" w:rsidRPr="00530B63" w:rsidRDefault="001B636D" w:rsidP="00530B63">
      <w:pPr>
        <w:pStyle w:val="NoSpacing"/>
        <w:spacing w:line="360" w:lineRule="auto"/>
        <w:jc w:val="both"/>
        <w:rPr>
          <w:rFonts w:ascii="Times New Roman" w:hAnsi="Times New Roman" w:cs="Times New Roman"/>
          <w:sz w:val="24"/>
          <w:szCs w:val="24"/>
        </w:rPr>
      </w:pPr>
    </w:p>
    <w:p w:rsidR="001B636D" w:rsidRPr="00530B63" w:rsidRDefault="001B636D" w:rsidP="00530B63">
      <w:pPr>
        <w:pStyle w:val="NoSpacing"/>
        <w:spacing w:line="360" w:lineRule="auto"/>
        <w:jc w:val="both"/>
        <w:rPr>
          <w:rFonts w:ascii="Times New Roman" w:hAnsi="Times New Roman" w:cs="Times New Roman"/>
          <w:sz w:val="24"/>
          <w:szCs w:val="24"/>
        </w:rPr>
      </w:pPr>
      <w:r w:rsidRPr="00530B63">
        <w:rPr>
          <w:rFonts w:ascii="Times New Roman" w:hAnsi="Times New Roman" w:cs="Times New Roman"/>
          <w:sz w:val="24"/>
          <w:szCs w:val="24"/>
        </w:rPr>
        <w:t>_______________</w:t>
      </w:r>
      <w:r w:rsidRPr="00530B63">
        <w:rPr>
          <w:rFonts w:ascii="Times New Roman" w:hAnsi="Times New Roman" w:cs="Times New Roman"/>
          <w:i/>
          <w:sz w:val="24"/>
          <w:szCs w:val="24"/>
        </w:rPr>
        <w:t>The</w:t>
      </w:r>
      <w:r w:rsidRPr="00530B63">
        <w:rPr>
          <w:rFonts w:ascii="Times New Roman" w:hAnsi="Times New Roman" w:cs="Times New Roman"/>
          <w:sz w:val="24"/>
          <w:szCs w:val="24"/>
        </w:rPr>
        <w:t xml:space="preserve"> </w:t>
      </w:r>
      <w:r w:rsidRPr="00530B63">
        <w:rPr>
          <w:rFonts w:ascii="Times New Roman" w:hAnsi="Times New Roman" w:cs="Times New Roman"/>
          <w:i/>
          <w:iCs/>
          <w:sz w:val="24"/>
          <w:szCs w:val="24"/>
        </w:rPr>
        <w:t xml:space="preserve">Truth about </w:t>
      </w:r>
      <w:proofErr w:type="spellStart"/>
      <w:r w:rsidRPr="00530B63">
        <w:rPr>
          <w:rFonts w:ascii="Times New Roman" w:hAnsi="Times New Roman" w:cs="Times New Roman"/>
          <w:i/>
          <w:iCs/>
          <w:sz w:val="24"/>
          <w:szCs w:val="24"/>
        </w:rPr>
        <w:t>Muḥammad</w:t>
      </w:r>
      <w:proofErr w:type="spellEnd"/>
      <w:r w:rsidRPr="00530B63">
        <w:rPr>
          <w:rFonts w:ascii="Times New Roman" w:hAnsi="Times New Roman" w:cs="Times New Roman"/>
          <w:i/>
          <w:iCs/>
          <w:sz w:val="24"/>
          <w:szCs w:val="24"/>
        </w:rPr>
        <w:t>: Founder of the World’s Most Intolerant Religion</w:t>
      </w:r>
      <w:r w:rsidRPr="00530B63">
        <w:rPr>
          <w:rFonts w:ascii="Times New Roman" w:hAnsi="Times New Roman" w:cs="Times New Roman"/>
          <w:sz w:val="24"/>
          <w:szCs w:val="24"/>
        </w:rPr>
        <w:t xml:space="preserve"> (Washington DC: </w:t>
      </w:r>
      <w:proofErr w:type="spellStart"/>
      <w:r w:rsidRPr="00530B63">
        <w:rPr>
          <w:rFonts w:ascii="Times New Roman" w:hAnsi="Times New Roman" w:cs="Times New Roman"/>
          <w:sz w:val="24"/>
          <w:szCs w:val="24"/>
        </w:rPr>
        <w:t>Regnery</w:t>
      </w:r>
      <w:proofErr w:type="spellEnd"/>
      <w:r w:rsidRPr="00530B63">
        <w:rPr>
          <w:rFonts w:ascii="Times New Roman" w:hAnsi="Times New Roman" w:cs="Times New Roman"/>
          <w:sz w:val="24"/>
          <w:szCs w:val="24"/>
        </w:rPr>
        <w:t xml:space="preserve"> Press, 2006).</w:t>
      </w:r>
    </w:p>
    <w:p w:rsidR="001B636D" w:rsidRPr="00530B63" w:rsidRDefault="001B636D" w:rsidP="00530B63">
      <w:pPr>
        <w:pStyle w:val="NoSpacing"/>
        <w:spacing w:line="360" w:lineRule="auto"/>
        <w:jc w:val="both"/>
        <w:rPr>
          <w:rFonts w:ascii="Times New Roman" w:hAnsi="Times New Roman" w:cs="Times New Roman"/>
          <w:sz w:val="24"/>
          <w:szCs w:val="24"/>
        </w:rPr>
      </w:pPr>
    </w:p>
    <w:p w:rsidR="001B636D" w:rsidRPr="00530B63" w:rsidRDefault="001B636D" w:rsidP="00530B63">
      <w:pPr>
        <w:pStyle w:val="NoSpacing"/>
        <w:spacing w:line="360" w:lineRule="auto"/>
        <w:jc w:val="both"/>
        <w:rPr>
          <w:rFonts w:ascii="Times New Roman" w:hAnsi="Times New Roman" w:cs="Times New Roman"/>
          <w:i/>
          <w:iCs/>
          <w:sz w:val="24"/>
          <w:szCs w:val="24"/>
        </w:rPr>
      </w:pPr>
      <w:proofErr w:type="spellStart"/>
      <w:r w:rsidRPr="00530B63">
        <w:rPr>
          <w:rFonts w:ascii="Times New Roman" w:hAnsi="Times New Roman" w:cs="Times New Roman"/>
          <w:sz w:val="24"/>
          <w:szCs w:val="24"/>
        </w:rPr>
        <w:t>Taubman</w:t>
      </w:r>
      <w:proofErr w:type="spellEnd"/>
      <w:r w:rsidRPr="00530B63">
        <w:rPr>
          <w:rFonts w:ascii="Times New Roman" w:hAnsi="Times New Roman" w:cs="Times New Roman"/>
          <w:sz w:val="24"/>
          <w:szCs w:val="24"/>
        </w:rPr>
        <w:t xml:space="preserve">, Peter M., “The Beautiful Soul of Teaching: The Contribution of Psychoanalytic Thought to Critical Self-Reflection and Reflective Practice,” in Mordechai Gordon and Thomas V O’Brien (eds.), </w:t>
      </w:r>
      <w:r w:rsidRPr="00530B63">
        <w:rPr>
          <w:rFonts w:ascii="Times New Roman" w:hAnsi="Times New Roman" w:cs="Times New Roman"/>
          <w:i/>
          <w:iCs/>
          <w:sz w:val="24"/>
          <w:szCs w:val="24"/>
        </w:rPr>
        <w:t>Bridging Theory and Practice in Teacher Education</w:t>
      </w:r>
      <w:r w:rsidRPr="00530B63">
        <w:rPr>
          <w:rFonts w:ascii="Times New Roman" w:hAnsi="Times New Roman" w:cs="Times New Roman"/>
          <w:sz w:val="24"/>
          <w:szCs w:val="24"/>
        </w:rPr>
        <w:t xml:space="preserve"> (Rotterdam: Sense Publishers, 2007),</w:t>
      </w:r>
    </w:p>
    <w:p w:rsidR="001B636D" w:rsidRPr="00530B63" w:rsidRDefault="001B636D" w:rsidP="00530B63">
      <w:pPr>
        <w:pStyle w:val="NoSpacing"/>
        <w:spacing w:line="360" w:lineRule="auto"/>
        <w:jc w:val="both"/>
        <w:rPr>
          <w:rFonts w:ascii="Times New Roman" w:hAnsi="Times New Roman" w:cs="Times New Roman"/>
          <w:i/>
          <w:iCs/>
          <w:sz w:val="24"/>
          <w:szCs w:val="24"/>
        </w:rPr>
      </w:pPr>
    </w:p>
    <w:p w:rsidR="001B636D" w:rsidRPr="00530B63" w:rsidRDefault="001B636D" w:rsidP="00530B63">
      <w:pPr>
        <w:pStyle w:val="NoSpacing"/>
        <w:spacing w:line="360" w:lineRule="auto"/>
        <w:jc w:val="both"/>
        <w:rPr>
          <w:rFonts w:ascii="Times New Roman" w:hAnsi="Times New Roman" w:cs="Times New Roman"/>
          <w:sz w:val="24"/>
          <w:szCs w:val="24"/>
        </w:rPr>
      </w:pPr>
      <w:r w:rsidRPr="00530B63">
        <w:rPr>
          <w:rFonts w:ascii="Times New Roman" w:hAnsi="Times New Roman" w:cs="Times New Roman"/>
          <w:i/>
          <w:iCs/>
          <w:sz w:val="24"/>
          <w:szCs w:val="24"/>
        </w:rPr>
        <w:t>The UK Professional Standards Framework for Teaching and Supporting Learning in Higher Education</w:t>
      </w:r>
      <w:r w:rsidRPr="00530B63">
        <w:rPr>
          <w:rFonts w:ascii="Times New Roman" w:hAnsi="Times New Roman" w:cs="Times New Roman"/>
          <w:sz w:val="24"/>
          <w:szCs w:val="24"/>
        </w:rPr>
        <w:t xml:space="preserve"> (Higher Education Academy, 2011), accessed June 5, 2014, </w:t>
      </w:r>
      <w:hyperlink r:id="rId15" w:history="1">
        <w:r w:rsidRPr="00530B63">
          <w:rPr>
            <w:rStyle w:val="Hyperlink"/>
            <w:rFonts w:ascii="Times New Roman" w:hAnsi="Times New Roman" w:cs="Times New Roman"/>
            <w:color w:val="auto"/>
            <w:sz w:val="24"/>
            <w:szCs w:val="24"/>
          </w:rPr>
          <w:t>http://www.heacademy.ac.uk/ukpsf</w:t>
        </w:r>
      </w:hyperlink>
    </w:p>
    <w:p w:rsidR="009275C4" w:rsidRPr="00530B63" w:rsidRDefault="009275C4" w:rsidP="00530B63">
      <w:pPr>
        <w:pStyle w:val="MediumGrid2"/>
        <w:spacing w:line="480" w:lineRule="auto"/>
        <w:contextualSpacing/>
        <w:jc w:val="both"/>
        <w:rPr>
          <w:rFonts w:ascii="Times New Roman" w:hAnsi="Times New Roman" w:cs="Times New Roman"/>
          <w:sz w:val="24"/>
          <w:szCs w:val="24"/>
        </w:rPr>
      </w:pPr>
    </w:p>
    <w:p w:rsidR="00A6753E" w:rsidRPr="00530B63" w:rsidRDefault="00A6753E" w:rsidP="00530B63">
      <w:pPr>
        <w:pStyle w:val="MediumGrid2"/>
        <w:spacing w:line="480" w:lineRule="auto"/>
        <w:contextualSpacing/>
        <w:jc w:val="both"/>
        <w:rPr>
          <w:rFonts w:ascii="Times New Roman" w:hAnsi="Times New Roman" w:cs="Times New Roman"/>
          <w:sz w:val="24"/>
          <w:szCs w:val="24"/>
        </w:rPr>
      </w:pPr>
    </w:p>
    <w:p w:rsidR="0035089D" w:rsidRPr="00530B63" w:rsidRDefault="0035089D" w:rsidP="00530B63">
      <w:pPr>
        <w:pStyle w:val="MediumGrid2"/>
        <w:spacing w:line="480" w:lineRule="auto"/>
        <w:contextualSpacing/>
        <w:jc w:val="both"/>
        <w:rPr>
          <w:rFonts w:ascii="Times New Roman" w:hAnsi="Times New Roman" w:cs="Times New Roman"/>
          <w:sz w:val="24"/>
          <w:szCs w:val="24"/>
        </w:rPr>
      </w:pPr>
    </w:p>
    <w:p w:rsidR="00CD4400" w:rsidRPr="00530B63" w:rsidRDefault="00CD4400" w:rsidP="00530B63">
      <w:pPr>
        <w:pStyle w:val="MediumGrid2"/>
        <w:spacing w:line="480" w:lineRule="auto"/>
        <w:contextualSpacing/>
        <w:jc w:val="both"/>
        <w:rPr>
          <w:rFonts w:ascii="Times New Roman" w:hAnsi="Times New Roman" w:cs="Times New Roman"/>
          <w:sz w:val="24"/>
          <w:szCs w:val="24"/>
        </w:rPr>
      </w:pPr>
    </w:p>
    <w:sectPr w:rsidR="00CD4400" w:rsidRPr="00530B63">
      <w:footerReference w:type="default" r:id="rId16"/>
      <w:endnotePr>
        <w:numFmt w:val="decimal"/>
      </w:endnotePr>
      <w:pgSz w:w="11906" w:h="16838"/>
      <w:pgMar w:top="1304" w:right="1304" w:bottom="130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116" w:rsidRDefault="00501116">
      <w:pPr>
        <w:spacing w:after="0" w:line="240" w:lineRule="auto"/>
      </w:pPr>
      <w:r>
        <w:separator/>
      </w:r>
    </w:p>
  </w:endnote>
  <w:endnote w:type="continuationSeparator" w:id="0">
    <w:p w:rsidR="00501116" w:rsidRDefault="005011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41" w:rsidRPr="00A60358" w:rsidRDefault="003D6341">
    <w:pPr>
      <w:pStyle w:val="Footer"/>
      <w:jc w:val="center"/>
      <w:rPr>
        <w:sz w:val="20"/>
        <w:szCs w:val="20"/>
      </w:rPr>
    </w:pPr>
    <w:r w:rsidRPr="00A60358">
      <w:rPr>
        <w:sz w:val="20"/>
        <w:szCs w:val="20"/>
      </w:rPr>
      <w:fldChar w:fldCharType="begin"/>
    </w:r>
    <w:r w:rsidRPr="00A60358">
      <w:rPr>
        <w:sz w:val="20"/>
        <w:szCs w:val="20"/>
      </w:rPr>
      <w:instrText xml:space="preserve"> PAGE   \* MERGEFORMAT </w:instrText>
    </w:r>
    <w:r w:rsidRPr="00A60358">
      <w:rPr>
        <w:sz w:val="20"/>
        <w:szCs w:val="20"/>
      </w:rPr>
      <w:fldChar w:fldCharType="separate"/>
    </w:r>
    <w:r w:rsidR="00530B63">
      <w:rPr>
        <w:noProof/>
        <w:sz w:val="20"/>
        <w:szCs w:val="20"/>
      </w:rPr>
      <w:t>1</w:t>
    </w:r>
    <w:r w:rsidRPr="00A60358">
      <w:rPr>
        <w:sz w:val="20"/>
        <w:szCs w:val="20"/>
      </w:rPr>
      <w:fldChar w:fldCharType="end"/>
    </w:r>
  </w:p>
  <w:p w:rsidR="003D6341" w:rsidRDefault="003D63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116" w:rsidRDefault="00501116">
      <w:pPr>
        <w:spacing w:after="0" w:line="240" w:lineRule="auto"/>
      </w:pPr>
      <w:r>
        <w:separator/>
      </w:r>
    </w:p>
  </w:footnote>
  <w:footnote w:type="continuationSeparator" w:id="0">
    <w:p w:rsidR="00501116" w:rsidRDefault="00501116">
      <w:pPr>
        <w:spacing w:after="0" w:line="240" w:lineRule="auto"/>
      </w:pPr>
      <w:r>
        <w:continuationSeparator/>
      </w:r>
    </w:p>
  </w:footnote>
  <w:footnote w:id="1">
    <w:p w:rsidR="003D6341" w:rsidRPr="00530B63" w:rsidRDefault="003D6341" w:rsidP="0035089D">
      <w:pPr>
        <w:pStyle w:val="MediumGrid2"/>
        <w:spacing w:line="360" w:lineRule="auto"/>
        <w:rPr>
          <w:rFonts w:ascii="Times New Roman" w:hAnsi="Times New Roman" w:cs="Times New Roman"/>
        </w:rPr>
      </w:pPr>
      <w:r w:rsidRPr="00530B63">
        <w:rPr>
          <w:rStyle w:val="FootnoteReference"/>
          <w:rFonts w:ascii="Times New Roman" w:hAnsi="Times New Roman" w:cs="Times New Roman"/>
        </w:rPr>
        <w:footnoteRef/>
      </w:r>
      <w:r w:rsidRPr="00530B63">
        <w:rPr>
          <w:rFonts w:ascii="Times New Roman" w:hAnsi="Times New Roman" w:cs="Times New Roman"/>
        </w:rPr>
        <w:t xml:space="preserve"> For an examination of these accusations and the culture of Islamophobia that has been created, see:  </w:t>
      </w:r>
      <w:proofErr w:type="spellStart"/>
      <w:r w:rsidRPr="00530B63">
        <w:rPr>
          <w:rFonts w:ascii="Times New Roman" w:hAnsi="Times New Roman" w:cs="Times New Roman"/>
        </w:rPr>
        <w:t>Arun</w:t>
      </w:r>
      <w:proofErr w:type="spellEnd"/>
      <w:r w:rsidRPr="00530B63">
        <w:rPr>
          <w:rFonts w:ascii="Times New Roman" w:hAnsi="Times New Roman" w:cs="Times New Roman"/>
        </w:rPr>
        <w:t xml:space="preserve"> </w:t>
      </w:r>
      <w:proofErr w:type="spellStart"/>
      <w:r w:rsidRPr="00530B63">
        <w:rPr>
          <w:rFonts w:ascii="Times New Roman" w:hAnsi="Times New Roman" w:cs="Times New Roman"/>
        </w:rPr>
        <w:t>Kundnani</w:t>
      </w:r>
      <w:proofErr w:type="spellEnd"/>
      <w:r w:rsidRPr="00530B63">
        <w:rPr>
          <w:rFonts w:ascii="Times New Roman" w:hAnsi="Times New Roman" w:cs="Times New Roman"/>
        </w:rPr>
        <w:t xml:space="preserve">, </w:t>
      </w:r>
      <w:r w:rsidRPr="00530B63">
        <w:rPr>
          <w:rFonts w:ascii="Times New Roman" w:hAnsi="Times New Roman" w:cs="Times New Roman"/>
          <w:i/>
          <w:iCs/>
        </w:rPr>
        <w:t xml:space="preserve">The Muslims are Coming Home!: Islamophobia, Extremism and the Domestic War on Terror </w:t>
      </w:r>
      <w:r w:rsidRPr="00530B63">
        <w:rPr>
          <w:rFonts w:ascii="Times New Roman" w:hAnsi="Times New Roman" w:cs="Times New Roman"/>
        </w:rPr>
        <w:t xml:space="preserve">(London: Verso Books, 2014) and </w:t>
      </w:r>
      <w:proofErr w:type="spellStart"/>
      <w:r w:rsidRPr="00530B63">
        <w:rPr>
          <w:rFonts w:ascii="Times New Roman" w:hAnsi="Times New Roman" w:cs="Times New Roman"/>
        </w:rPr>
        <w:t>Saied</w:t>
      </w:r>
      <w:proofErr w:type="spellEnd"/>
      <w:r w:rsidRPr="00530B63">
        <w:rPr>
          <w:rFonts w:ascii="Times New Roman" w:hAnsi="Times New Roman" w:cs="Times New Roman"/>
        </w:rPr>
        <w:t xml:space="preserve"> Reza </w:t>
      </w:r>
      <w:proofErr w:type="spellStart"/>
      <w:r w:rsidRPr="00530B63">
        <w:rPr>
          <w:rFonts w:ascii="Times New Roman" w:hAnsi="Times New Roman" w:cs="Times New Roman"/>
        </w:rPr>
        <w:t>Ameli</w:t>
      </w:r>
      <w:proofErr w:type="spellEnd"/>
      <w:r w:rsidRPr="00530B63">
        <w:rPr>
          <w:rFonts w:ascii="Times New Roman" w:hAnsi="Times New Roman" w:cs="Times New Roman"/>
        </w:rPr>
        <w:t xml:space="preserve">, </w:t>
      </w:r>
      <w:proofErr w:type="spellStart"/>
      <w:r w:rsidRPr="00530B63">
        <w:rPr>
          <w:rFonts w:ascii="Times New Roman" w:hAnsi="Times New Roman" w:cs="Times New Roman"/>
        </w:rPr>
        <w:t>Marandi</w:t>
      </w:r>
      <w:proofErr w:type="spellEnd"/>
      <w:r w:rsidRPr="00530B63">
        <w:rPr>
          <w:rFonts w:ascii="Times New Roman" w:hAnsi="Times New Roman" w:cs="Times New Roman"/>
        </w:rPr>
        <w:t xml:space="preserve">, Mohammed </w:t>
      </w:r>
      <w:proofErr w:type="spellStart"/>
      <w:r w:rsidRPr="00530B63">
        <w:rPr>
          <w:rFonts w:ascii="Times New Roman" w:hAnsi="Times New Roman" w:cs="Times New Roman"/>
        </w:rPr>
        <w:t>Syed</w:t>
      </w:r>
      <w:proofErr w:type="spellEnd"/>
      <w:r w:rsidRPr="00530B63">
        <w:rPr>
          <w:rFonts w:ascii="Times New Roman" w:hAnsi="Times New Roman" w:cs="Times New Roman"/>
        </w:rPr>
        <w:t xml:space="preserve">, </w:t>
      </w:r>
      <w:proofErr w:type="spellStart"/>
      <w:r w:rsidRPr="00530B63">
        <w:rPr>
          <w:rFonts w:ascii="Times New Roman" w:hAnsi="Times New Roman" w:cs="Times New Roman"/>
        </w:rPr>
        <w:t>Sameera</w:t>
      </w:r>
      <w:proofErr w:type="spellEnd"/>
      <w:r w:rsidRPr="00530B63">
        <w:rPr>
          <w:rFonts w:ascii="Times New Roman" w:hAnsi="Times New Roman" w:cs="Times New Roman"/>
        </w:rPr>
        <w:t xml:space="preserve"> Ahmed, </w:t>
      </w:r>
      <w:proofErr w:type="spellStart"/>
      <w:r w:rsidRPr="00530B63">
        <w:rPr>
          <w:rFonts w:ascii="Times New Roman" w:hAnsi="Times New Roman" w:cs="Times New Roman"/>
        </w:rPr>
        <w:t>Seyfeddin</w:t>
      </w:r>
      <w:proofErr w:type="spellEnd"/>
      <w:r w:rsidRPr="00530B63">
        <w:rPr>
          <w:rFonts w:ascii="Times New Roman" w:hAnsi="Times New Roman" w:cs="Times New Roman"/>
        </w:rPr>
        <w:t xml:space="preserve"> Kara, and </w:t>
      </w:r>
      <w:proofErr w:type="spellStart"/>
      <w:r w:rsidRPr="00530B63">
        <w:rPr>
          <w:rFonts w:ascii="Times New Roman" w:hAnsi="Times New Roman" w:cs="Times New Roman"/>
        </w:rPr>
        <w:t>Arzu</w:t>
      </w:r>
      <w:proofErr w:type="spellEnd"/>
      <w:r w:rsidRPr="00530B63">
        <w:rPr>
          <w:rFonts w:ascii="Times New Roman" w:hAnsi="Times New Roman" w:cs="Times New Roman"/>
        </w:rPr>
        <w:t xml:space="preserve"> </w:t>
      </w:r>
      <w:proofErr w:type="spellStart"/>
      <w:r w:rsidRPr="00530B63">
        <w:rPr>
          <w:rFonts w:ascii="Times New Roman" w:hAnsi="Times New Roman" w:cs="Times New Roman"/>
        </w:rPr>
        <w:t>Merali</w:t>
      </w:r>
      <w:proofErr w:type="spellEnd"/>
      <w:r w:rsidRPr="00530B63">
        <w:rPr>
          <w:rFonts w:ascii="Times New Roman" w:hAnsi="Times New Roman" w:cs="Times New Roman"/>
        </w:rPr>
        <w:t xml:space="preserve">, </w:t>
      </w:r>
      <w:r w:rsidRPr="00530B63">
        <w:rPr>
          <w:rFonts w:ascii="Times New Roman" w:hAnsi="Times New Roman" w:cs="Times New Roman"/>
          <w:i/>
          <w:iCs/>
        </w:rPr>
        <w:t xml:space="preserve">British Muslims’ Expectations of the Government - The British Media and Muslim Representation: The Ideology of </w:t>
      </w:r>
      <w:proofErr w:type="spellStart"/>
      <w:r w:rsidRPr="00530B63">
        <w:rPr>
          <w:rFonts w:ascii="Times New Roman" w:hAnsi="Times New Roman" w:cs="Times New Roman"/>
          <w:i/>
          <w:iCs/>
        </w:rPr>
        <w:t>Demonisation</w:t>
      </w:r>
      <w:proofErr w:type="spellEnd"/>
      <w:r w:rsidRPr="00530B63">
        <w:rPr>
          <w:rFonts w:ascii="Times New Roman" w:hAnsi="Times New Roman" w:cs="Times New Roman"/>
          <w:i/>
          <w:iCs/>
        </w:rPr>
        <w:t xml:space="preserve"> </w:t>
      </w:r>
      <w:r w:rsidRPr="00530B63">
        <w:rPr>
          <w:rFonts w:ascii="Times New Roman" w:hAnsi="Times New Roman" w:cs="Times New Roman"/>
        </w:rPr>
        <w:t>(Wembley: Islamic Human Rights Commission, 2007).</w:t>
      </w:r>
    </w:p>
  </w:footnote>
  <w:footnote w:id="2">
    <w:p w:rsidR="003D6341" w:rsidRPr="00530B63" w:rsidRDefault="003D6341" w:rsidP="0035089D">
      <w:pPr>
        <w:pStyle w:val="MediumGrid2"/>
        <w:spacing w:line="360" w:lineRule="auto"/>
        <w:rPr>
          <w:rFonts w:ascii="Times New Roman" w:hAnsi="Times New Roman" w:cs="Times New Roman"/>
        </w:rPr>
      </w:pPr>
      <w:r w:rsidRPr="00530B63">
        <w:rPr>
          <w:rStyle w:val="FootnoteReference"/>
          <w:rFonts w:ascii="Times New Roman" w:hAnsi="Times New Roman" w:cs="Times New Roman"/>
        </w:rPr>
        <w:footnoteRef/>
      </w:r>
      <w:r w:rsidRPr="00530B63">
        <w:rPr>
          <w:rFonts w:ascii="Times New Roman" w:hAnsi="Times New Roman" w:cs="Times New Roman"/>
        </w:rPr>
        <w:t xml:space="preserve"> For the development and state of Islamic Studies in UK universities, see </w:t>
      </w:r>
      <w:proofErr w:type="spellStart"/>
      <w:r w:rsidRPr="00530B63">
        <w:rPr>
          <w:rFonts w:ascii="Times New Roman" w:hAnsi="Times New Roman" w:cs="Times New Roman"/>
        </w:rPr>
        <w:t>Ataullah</w:t>
      </w:r>
      <w:proofErr w:type="spellEnd"/>
      <w:r w:rsidRPr="00530B63">
        <w:rPr>
          <w:rFonts w:ascii="Times New Roman" w:hAnsi="Times New Roman" w:cs="Times New Roman"/>
        </w:rPr>
        <w:t xml:space="preserve"> </w:t>
      </w:r>
      <w:proofErr w:type="spellStart"/>
      <w:r w:rsidRPr="00530B63">
        <w:rPr>
          <w:rFonts w:ascii="Times New Roman" w:hAnsi="Times New Roman" w:cs="Times New Roman"/>
        </w:rPr>
        <w:t>Siddiqui</w:t>
      </w:r>
      <w:proofErr w:type="spellEnd"/>
      <w:r w:rsidRPr="00530B63">
        <w:rPr>
          <w:rFonts w:ascii="Times New Roman" w:hAnsi="Times New Roman" w:cs="Times New Roman"/>
        </w:rPr>
        <w:t xml:space="preserve">, </w:t>
      </w:r>
      <w:r w:rsidRPr="00530B63">
        <w:rPr>
          <w:rFonts w:ascii="Times New Roman" w:hAnsi="Times New Roman" w:cs="Times New Roman"/>
          <w:i/>
          <w:iCs/>
        </w:rPr>
        <w:t>The Siddiqui Report – Islam at Universities in England</w:t>
      </w:r>
      <w:r w:rsidRPr="00530B63">
        <w:rPr>
          <w:rFonts w:ascii="Times New Roman" w:hAnsi="Times New Roman" w:cs="Times New Roman"/>
        </w:rPr>
        <w:t xml:space="preserve"> (2007), accessed June 3, 2014, </w:t>
      </w:r>
      <w:hyperlink r:id="rId1" w:history="1">
        <w:r w:rsidRPr="00530B63">
          <w:rPr>
            <w:rStyle w:val="Hyperlink"/>
            <w:rFonts w:ascii="Times New Roman" w:hAnsi="Times New Roman" w:cs="Times New Roman"/>
            <w:color w:val="auto"/>
          </w:rPr>
          <w:t>http://www.mihe.org.uk/the-siddiqui-report</w:t>
        </w:r>
      </w:hyperlink>
      <w:r w:rsidRPr="00530B63">
        <w:rPr>
          <w:rFonts w:ascii="Times New Roman" w:hAnsi="Times New Roman" w:cs="Times New Roman"/>
        </w:rPr>
        <w:t xml:space="preserve">.For the state of Islamic Studies in US universities, see </w:t>
      </w:r>
      <w:proofErr w:type="spellStart"/>
      <w:r w:rsidRPr="00530B63">
        <w:rPr>
          <w:rFonts w:ascii="Times New Roman" w:hAnsi="Times New Roman" w:cs="Times New Roman"/>
        </w:rPr>
        <w:t>Mumtaz</w:t>
      </w:r>
      <w:proofErr w:type="spellEnd"/>
      <w:r w:rsidRPr="00530B63">
        <w:rPr>
          <w:rFonts w:ascii="Times New Roman" w:hAnsi="Times New Roman" w:cs="Times New Roman"/>
        </w:rPr>
        <w:t xml:space="preserve"> Ahmed, </w:t>
      </w:r>
      <w:proofErr w:type="spellStart"/>
      <w:r w:rsidRPr="00530B63">
        <w:rPr>
          <w:rFonts w:ascii="Times New Roman" w:hAnsi="Times New Roman" w:cs="Times New Roman"/>
        </w:rPr>
        <w:t>Zahid</w:t>
      </w:r>
      <w:proofErr w:type="spellEnd"/>
      <w:r w:rsidRPr="00530B63">
        <w:rPr>
          <w:rFonts w:ascii="Times New Roman" w:hAnsi="Times New Roman" w:cs="Times New Roman"/>
        </w:rPr>
        <w:t xml:space="preserve"> </w:t>
      </w:r>
      <w:proofErr w:type="spellStart"/>
      <w:r w:rsidRPr="00530B63">
        <w:rPr>
          <w:rFonts w:ascii="Times New Roman" w:hAnsi="Times New Roman" w:cs="Times New Roman"/>
        </w:rPr>
        <w:t>Bukhari</w:t>
      </w:r>
      <w:proofErr w:type="spellEnd"/>
      <w:r w:rsidRPr="00530B63">
        <w:rPr>
          <w:rFonts w:ascii="Times New Roman" w:hAnsi="Times New Roman" w:cs="Times New Roman"/>
        </w:rPr>
        <w:t xml:space="preserve">, and </w:t>
      </w:r>
      <w:proofErr w:type="spellStart"/>
      <w:r w:rsidRPr="00530B63">
        <w:rPr>
          <w:rFonts w:ascii="Times New Roman" w:hAnsi="Times New Roman" w:cs="Times New Roman"/>
        </w:rPr>
        <w:t>Sulayman</w:t>
      </w:r>
      <w:proofErr w:type="spellEnd"/>
      <w:r w:rsidRPr="00530B63">
        <w:rPr>
          <w:rFonts w:ascii="Times New Roman" w:hAnsi="Times New Roman" w:cs="Times New Roman"/>
        </w:rPr>
        <w:t xml:space="preserve"> </w:t>
      </w:r>
      <w:proofErr w:type="spellStart"/>
      <w:r w:rsidRPr="00530B63">
        <w:rPr>
          <w:rFonts w:ascii="Times New Roman" w:hAnsi="Times New Roman" w:cs="Times New Roman"/>
        </w:rPr>
        <w:t>Nyang</w:t>
      </w:r>
      <w:proofErr w:type="spellEnd"/>
      <w:r w:rsidRPr="00530B63">
        <w:rPr>
          <w:rFonts w:ascii="Times New Roman" w:hAnsi="Times New Roman" w:cs="Times New Roman"/>
        </w:rPr>
        <w:t xml:space="preserve"> (</w:t>
      </w:r>
      <w:proofErr w:type="spellStart"/>
      <w:r w:rsidRPr="00530B63">
        <w:rPr>
          <w:rFonts w:ascii="Times New Roman" w:hAnsi="Times New Roman" w:cs="Times New Roman"/>
        </w:rPr>
        <w:t>eds</w:t>
      </w:r>
      <w:proofErr w:type="spellEnd"/>
      <w:r w:rsidRPr="00530B63">
        <w:rPr>
          <w:rFonts w:ascii="Times New Roman" w:hAnsi="Times New Roman" w:cs="Times New Roman"/>
        </w:rPr>
        <w:t xml:space="preserve">), </w:t>
      </w:r>
      <w:r w:rsidRPr="00530B63">
        <w:rPr>
          <w:rFonts w:ascii="Times New Roman" w:hAnsi="Times New Roman" w:cs="Times New Roman"/>
          <w:i/>
          <w:iCs/>
        </w:rPr>
        <w:t>Observing the Observer: The State of Islamic Studies in American Universities</w:t>
      </w:r>
      <w:r w:rsidRPr="00530B63">
        <w:rPr>
          <w:rFonts w:ascii="Times New Roman" w:hAnsi="Times New Roman" w:cs="Times New Roman"/>
        </w:rPr>
        <w:t xml:space="preserve"> (Virginia: </w:t>
      </w:r>
      <w:r w:rsidRPr="00530B63">
        <w:rPr>
          <w:rFonts w:ascii="Times New Roman" w:eastAsia="Times New Roman" w:hAnsi="Times New Roman" w:cs="Times New Roman"/>
          <w:lang w:eastAsia="en-GB"/>
        </w:rPr>
        <w:t>International Institute of Islamic Thought (IIIT), 2012).</w:t>
      </w:r>
    </w:p>
  </w:footnote>
  <w:footnote w:id="3">
    <w:p w:rsidR="003D6341" w:rsidRPr="00530B63" w:rsidRDefault="003D6341" w:rsidP="0035089D">
      <w:pPr>
        <w:pStyle w:val="MediumGrid2"/>
        <w:spacing w:line="360" w:lineRule="auto"/>
        <w:rPr>
          <w:rFonts w:ascii="Times New Roman" w:hAnsi="Times New Roman" w:cs="Times New Roman"/>
        </w:rPr>
      </w:pPr>
      <w:r w:rsidRPr="00530B63">
        <w:rPr>
          <w:rStyle w:val="FootnoteReference"/>
          <w:rFonts w:ascii="Times New Roman" w:hAnsi="Times New Roman" w:cs="Times New Roman"/>
        </w:rPr>
        <w:footnoteRef/>
      </w:r>
      <w:r w:rsidRPr="00530B63">
        <w:rPr>
          <w:rFonts w:ascii="Times New Roman" w:hAnsi="Times New Roman" w:cs="Times New Roman"/>
        </w:rPr>
        <w:t xml:space="preserve"> The works of Robert Spencer are a pertinent example of this dualistic </w:t>
      </w:r>
      <w:proofErr w:type="spellStart"/>
      <w:r w:rsidRPr="00530B63">
        <w:rPr>
          <w:rFonts w:ascii="Times New Roman" w:hAnsi="Times New Roman" w:cs="Times New Roman"/>
        </w:rPr>
        <w:t>approach</w:t>
      </w:r>
      <w:proofErr w:type="gramStart"/>
      <w:r w:rsidRPr="00530B63">
        <w:rPr>
          <w:rFonts w:ascii="Times New Roman" w:hAnsi="Times New Roman" w:cs="Times New Roman"/>
        </w:rPr>
        <w:t>,see</w:t>
      </w:r>
      <w:proofErr w:type="spellEnd"/>
      <w:proofErr w:type="gramEnd"/>
      <w:r w:rsidRPr="00530B63">
        <w:rPr>
          <w:rFonts w:ascii="Times New Roman" w:hAnsi="Times New Roman" w:cs="Times New Roman"/>
        </w:rPr>
        <w:t xml:space="preserve">, </w:t>
      </w:r>
      <w:r w:rsidRPr="00530B63">
        <w:rPr>
          <w:rFonts w:ascii="Times New Roman" w:hAnsi="Times New Roman" w:cs="Times New Roman"/>
          <w:i/>
          <w:iCs/>
        </w:rPr>
        <w:t xml:space="preserve">Religion of Peace? Why Christianity Is and Islam Isn’t </w:t>
      </w:r>
      <w:r w:rsidRPr="00530B63">
        <w:rPr>
          <w:rFonts w:ascii="Times New Roman" w:hAnsi="Times New Roman" w:cs="Times New Roman"/>
        </w:rPr>
        <w:t xml:space="preserve">(Washington, DC: </w:t>
      </w:r>
      <w:proofErr w:type="spellStart"/>
      <w:r w:rsidRPr="00530B63">
        <w:rPr>
          <w:rFonts w:ascii="Times New Roman" w:hAnsi="Times New Roman" w:cs="Times New Roman"/>
        </w:rPr>
        <w:t>Regnery</w:t>
      </w:r>
      <w:proofErr w:type="spellEnd"/>
      <w:r w:rsidRPr="00530B63">
        <w:rPr>
          <w:rFonts w:ascii="Times New Roman" w:hAnsi="Times New Roman" w:cs="Times New Roman"/>
        </w:rPr>
        <w:t xml:space="preserve"> Press, 2007) and </w:t>
      </w:r>
      <w:r w:rsidRPr="00530B63">
        <w:rPr>
          <w:rFonts w:ascii="Times New Roman" w:hAnsi="Times New Roman" w:cs="Times New Roman"/>
          <w:i/>
        </w:rPr>
        <w:t>The</w:t>
      </w:r>
      <w:r w:rsidRPr="00530B63">
        <w:rPr>
          <w:rFonts w:ascii="Times New Roman" w:hAnsi="Times New Roman" w:cs="Times New Roman"/>
        </w:rPr>
        <w:t xml:space="preserve"> </w:t>
      </w:r>
      <w:r w:rsidRPr="00530B63">
        <w:rPr>
          <w:rFonts w:ascii="Times New Roman" w:hAnsi="Times New Roman" w:cs="Times New Roman"/>
          <w:i/>
          <w:iCs/>
        </w:rPr>
        <w:t xml:space="preserve">Truth about </w:t>
      </w:r>
      <w:proofErr w:type="spellStart"/>
      <w:r w:rsidRPr="00530B63">
        <w:rPr>
          <w:rFonts w:ascii="Times New Roman" w:hAnsi="Times New Roman" w:cs="Times New Roman"/>
          <w:i/>
          <w:iCs/>
        </w:rPr>
        <w:t>Muḥammad</w:t>
      </w:r>
      <w:proofErr w:type="spellEnd"/>
      <w:r w:rsidRPr="00530B63">
        <w:rPr>
          <w:rFonts w:ascii="Times New Roman" w:hAnsi="Times New Roman" w:cs="Times New Roman"/>
          <w:i/>
          <w:iCs/>
        </w:rPr>
        <w:t>: Founder of the World’s Most Intolerant Religion</w:t>
      </w:r>
      <w:r w:rsidRPr="00530B63">
        <w:rPr>
          <w:rFonts w:ascii="Times New Roman" w:hAnsi="Times New Roman" w:cs="Times New Roman"/>
        </w:rPr>
        <w:t xml:space="preserve"> (Washington, DC: </w:t>
      </w:r>
      <w:proofErr w:type="spellStart"/>
      <w:r w:rsidRPr="00530B63">
        <w:rPr>
          <w:rFonts w:ascii="Times New Roman" w:hAnsi="Times New Roman" w:cs="Times New Roman"/>
        </w:rPr>
        <w:t>Regnery</w:t>
      </w:r>
      <w:proofErr w:type="spellEnd"/>
      <w:r w:rsidRPr="00530B63">
        <w:rPr>
          <w:rFonts w:ascii="Times New Roman" w:hAnsi="Times New Roman" w:cs="Times New Roman"/>
        </w:rPr>
        <w:t xml:space="preserve"> Press, 2006).</w:t>
      </w:r>
    </w:p>
  </w:footnote>
  <w:footnote w:id="4">
    <w:p w:rsidR="003D6341" w:rsidRPr="00530B63" w:rsidRDefault="003D6341" w:rsidP="0035089D">
      <w:pPr>
        <w:pStyle w:val="MediumGrid2"/>
        <w:spacing w:line="360" w:lineRule="auto"/>
        <w:rPr>
          <w:rFonts w:ascii="Times New Roman" w:hAnsi="Times New Roman" w:cs="Times New Roman"/>
        </w:rPr>
      </w:pPr>
      <w:r w:rsidRPr="00530B63">
        <w:rPr>
          <w:rStyle w:val="FootnoteReference"/>
          <w:rFonts w:ascii="Times New Roman" w:hAnsi="Times New Roman" w:cs="Times New Roman"/>
        </w:rPr>
        <w:footnoteRef/>
      </w:r>
      <w:r w:rsidRPr="00530B63">
        <w:rPr>
          <w:rFonts w:ascii="Times New Roman" w:hAnsi="Times New Roman" w:cs="Times New Roman"/>
        </w:rPr>
        <w:t xml:space="preserve"> Mohammed </w:t>
      </w:r>
      <w:proofErr w:type="spellStart"/>
      <w:r w:rsidRPr="00530B63">
        <w:rPr>
          <w:rFonts w:ascii="Times New Roman" w:hAnsi="Times New Roman" w:cs="Times New Roman"/>
        </w:rPr>
        <w:t>Arkoun</w:t>
      </w:r>
      <w:proofErr w:type="spellEnd"/>
      <w:r w:rsidRPr="00530B63">
        <w:rPr>
          <w:rFonts w:ascii="Times New Roman" w:hAnsi="Times New Roman" w:cs="Times New Roman"/>
        </w:rPr>
        <w:t xml:space="preserve">, </w:t>
      </w:r>
      <w:r w:rsidRPr="00530B63">
        <w:rPr>
          <w:rFonts w:ascii="Times New Roman" w:hAnsi="Times New Roman" w:cs="Times New Roman"/>
          <w:i/>
          <w:iCs/>
        </w:rPr>
        <w:t>Islam: to Reform or to Subvert</w:t>
      </w:r>
      <w:r w:rsidRPr="00530B63">
        <w:rPr>
          <w:rFonts w:ascii="Times New Roman" w:hAnsi="Times New Roman" w:cs="Times New Roman"/>
        </w:rPr>
        <w:t xml:space="preserve"> (London: </w:t>
      </w:r>
      <w:proofErr w:type="spellStart"/>
      <w:r w:rsidRPr="00530B63">
        <w:rPr>
          <w:rFonts w:ascii="Times New Roman" w:hAnsi="Times New Roman" w:cs="Times New Roman"/>
        </w:rPr>
        <w:t>Saqi</w:t>
      </w:r>
      <w:proofErr w:type="spellEnd"/>
      <w:r w:rsidRPr="00530B63">
        <w:rPr>
          <w:rFonts w:ascii="Times New Roman" w:hAnsi="Times New Roman" w:cs="Times New Roman"/>
        </w:rPr>
        <w:t xml:space="preserve"> Books, 2006), 10.</w:t>
      </w:r>
    </w:p>
  </w:footnote>
  <w:footnote w:id="5">
    <w:p w:rsidR="003D6341" w:rsidRPr="00530B63" w:rsidRDefault="003D6341" w:rsidP="0035089D">
      <w:pPr>
        <w:pStyle w:val="MediumGrid2"/>
        <w:spacing w:line="360" w:lineRule="auto"/>
        <w:rPr>
          <w:rFonts w:ascii="Times New Roman" w:hAnsi="Times New Roman" w:cs="Times New Roman"/>
        </w:rPr>
      </w:pPr>
      <w:r w:rsidRPr="00530B63">
        <w:rPr>
          <w:rStyle w:val="FootnoteReference"/>
          <w:rFonts w:ascii="Times New Roman" w:hAnsi="Times New Roman" w:cs="Times New Roman"/>
        </w:rPr>
        <w:footnoteRef/>
      </w:r>
      <w:r w:rsidRPr="00530B63">
        <w:rPr>
          <w:rFonts w:ascii="Times New Roman" w:hAnsi="Times New Roman" w:cs="Times New Roman"/>
        </w:rPr>
        <w:t xml:space="preserve"> </w:t>
      </w:r>
      <w:proofErr w:type="gramStart"/>
      <w:r w:rsidRPr="00530B63">
        <w:rPr>
          <w:rFonts w:ascii="Times New Roman" w:hAnsi="Times New Roman" w:cs="Times New Roman"/>
        </w:rPr>
        <w:t xml:space="preserve">Runnymede Report, </w:t>
      </w:r>
      <w:r w:rsidRPr="00530B63">
        <w:rPr>
          <w:rFonts w:ascii="Times New Roman" w:hAnsi="Times New Roman" w:cs="Times New Roman"/>
          <w:i/>
          <w:iCs/>
        </w:rPr>
        <w:t>Islamophobia – A Challenge for us all</w:t>
      </w:r>
      <w:r w:rsidRPr="00530B63">
        <w:rPr>
          <w:rFonts w:ascii="Times New Roman" w:hAnsi="Times New Roman" w:cs="Times New Roman"/>
        </w:rPr>
        <w:t xml:space="preserve"> (London: Runnymede Trust, 1997), 1.</w:t>
      </w:r>
      <w:proofErr w:type="gramEnd"/>
    </w:p>
  </w:footnote>
  <w:footnote w:id="6">
    <w:p w:rsidR="003D6341" w:rsidRPr="00530B63" w:rsidRDefault="003D6341" w:rsidP="0035089D">
      <w:pPr>
        <w:pStyle w:val="MediumGrid2"/>
        <w:spacing w:line="360" w:lineRule="auto"/>
        <w:rPr>
          <w:rFonts w:ascii="Times New Roman" w:hAnsi="Times New Roman" w:cs="Times New Roman"/>
        </w:rPr>
      </w:pPr>
      <w:r w:rsidRPr="00530B63">
        <w:rPr>
          <w:rStyle w:val="FootnoteReference"/>
          <w:rFonts w:ascii="Times New Roman" w:hAnsi="Times New Roman" w:cs="Times New Roman"/>
        </w:rPr>
        <w:footnoteRef/>
      </w:r>
      <w:r w:rsidRPr="00530B63">
        <w:rPr>
          <w:rFonts w:ascii="Times New Roman" w:hAnsi="Times New Roman" w:cs="Times New Roman"/>
        </w:rPr>
        <w:t xml:space="preserve"> Saied Reza </w:t>
      </w:r>
      <w:proofErr w:type="spellStart"/>
      <w:r w:rsidRPr="00530B63">
        <w:rPr>
          <w:rFonts w:ascii="Times New Roman" w:hAnsi="Times New Roman" w:cs="Times New Roman"/>
        </w:rPr>
        <w:t>Ameli</w:t>
      </w:r>
      <w:proofErr w:type="spellEnd"/>
      <w:r w:rsidRPr="00530B63">
        <w:rPr>
          <w:rFonts w:ascii="Times New Roman" w:hAnsi="Times New Roman" w:cs="Times New Roman"/>
        </w:rPr>
        <w:t xml:space="preserve">, </w:t>
      </w:r>
      <w:r w:rsidRPr="00530B63">
        <w:rPr>
          <w:rFonts w:ascii="Times New Roman" w:hAnsi="Times New Roman" w:cs="Times New Roman"/>
          <w:i/>
          <w:iCs/>
        </w:rPr>
        <w:t>Bibliographical Discourse Analysis: The Western Academic Perspective on Islam, Muslims and Islamic Countries (1949 – 2009), volumes 1 - 4</w:t>
      </w:r>
      <w:r w:rsidRPr="00530B63">
        <w:rPr>
          <w:rFonts w:ascii="Times New Roman" w:hAnsi="Times New Roman" w:cs="Times New Roman"/>
        </w:rPr>
        <w:t xml:space="preserve"> (Wembley: Islamic Human Rights Commission, 2012), vol. 1, 43 and 46.</w:t>
      </w:r>
    </w:p>
  </w:footnote>
  <w:footnote w:id="7">
    <w:p w:rsidR="003D6341" w:rsidRPr="00530B63" w:rsidRDefault="003D6341" w:rsidP="0035089D">
      <w:pPr>
        <w:pStyle w:val="MediumGrid2"/>
        <w:spacing w:line="360" w:lineRule="auto"/>
        <w:rPr>
          <w:rFonts w:ascii="Times New Roman" w:hAnsi="Times New Roman" w:cs="Times New Roman"/>
        </w:rPr>
      </w:pPr>
      <w:r w:rsidRPr="00530B63">
        <w:rPr>
          <w:rStyle w:val="FootnoteReference"/>
          <w:rFonts w:ascii="Times New Roman" w:hAnsi="Times New Roman" w:cs="Times New Roman"/>
        </w:rPr>
        <w:footnoteRef/>
      </w:r>
      <w:r w:rsidRPr="00530B63">
        <w:rPr>
          <w:rFonts w:ascii="Times New Roman" w:hAnsi="Times New Roman" w:cs="Times New Roman"/>
        </w:rPr>
        <w:t xml:space="preserve"> </w:t>
      </w:r>
      <w:proofErr w:type="spellStart"/>
      <w:proofErr w:type="gramStart"/>
      <w:r w:rsidRPr="00530B63">
        <w:rPr>
          <w:rFonts w:ascii="Times New Roman" w:hAnsi="Times New Roman" w:cs="Times New Roman"/>
        </w:rPr>
        <w:t>Ameli</w:t>
      </w:r>
      <w:proofErr w:type="spellEnd"/>
      <w:r w:rsidRPr="00530B63">
        <w:rPr>
          <w:rFonts w:ascii="Times New Roman" w:hAnsi="Times New Roman" w:cs="Times New Roman"/>
        </w:rPr>
        <w:t xml:space="preserve">, </w:t>
      </w:r>
      <w:r w:rsidRPr="00530B63">
        <w:rPr>
          <w:rFonts w:ascii="Times New Roman" w:hAnsi="Times New Roman" w:cs="Times New Roman"/>
          <w:i/>
          <w:iCs/>
        </w:rPr>
        <w:t xml:space="preserve">Bibliographical Discourse Analysis, </w:t>
      </w:r>
      <w:r w:rsidRPr="00530B63">
        <w:rPr>
          <w:rFonts w:ascii="Times New Roman" w:hAnsi="Times New Roman" w:cs="Times New Roman"/>
        </w:rPr>
        <w:t>vol. 1, 49.</w:t>
      </w:r>
      <w:proofErr w:type="gramEnd"/>
    </w:p>
  </w:footnote>
  <w:footnote w:id="8">
    <w:p w:rsidR="003D6341" w:rsidRPr="00530B63" w:rsidRDefault="003D6341" w:rsidP="0035089D">
      <w:pPr>
        <w:pStyle w:val="MediumGrid2"/>
        <w:spacing w:line="360" w:lineRule="auto"/>
        <w:rPr>
          <w:rFonts w:ascii="Times New Roman" w:hAnsi="Times New Roman" w:cs="Times New Roman"/>
        </w:rPr>
      </w:pPr>
      <w:r w:rsidRPr="00530B63">
        <w:rPr>
          <w:rStyle w:val="FootnoteReference"/>
          <w:rFonts w:ascii="Times New Roman" w:hAnsi="Times New Roman" w:cs="Times New Roman"/>
        </w:rPr>
        <w:footnoteRef/>
      </w:r>
      <w:r w:rsidRPr="00530B63">
        <w:rPr>
          <w:rFonts w:ascii="Times New Roman" w:hAnsi="Times New Roman" w:cs="Times New Roman"/>
        </w:rPr>
        <w:t xml:space="preserve"> These discourses are Islamophobia, </w:t>
      </w:r>
      <w:proofErr w:type="spellStart"/>
      <w:r w:rsidRPr="00530B63">
        <w:rPr>
          <w:rFonts w:ascii="Times New Roman" w:hAnsi="Times New Roman" w:cs="Times New Roman"/>
        </w:rPr>
        <w:t>Islamophilia</w:t>
      </w:r>
      <w:proofErr w:type="spellEnd"/>
      <w:r w:rsidRPr="00530B63">
        <w:rPr>
          <w:rFonts w:ascii="Times New Roman" w:hAnsi="Times New Roman" w:cs="Times New Roman"/>
        </w:rPr>
        <w:t xml:space="preserve">, </w:t>
      </w:r>
      <w:proofErr w:type="spellStart"/>
      <w:r w:rsidRPr="00530B63">
        <w:rPr>
          <w:rFonts w:ascii="Times New Roman" w:hAnsi="Times New Roman" w:cs="Times New Roman"/>
        </w:rPr>
        <w:t>Islamoromia</w:t>
      </w:r>
      <w:proofErr w:type="spellEnd"/>
      <w:r w:rsidRPr="00530B63">
        <w:rPr>
          <w:rFonts w:ascii="Times New Roman" w:hAnsi="Times New Roman" w:cs="Times New Roman"/>
        </w:rPr>
        <w:t xml:space="preserve">, </w:t>
      </w:r>
      <w:proofErr w:type="spellStart"/>
      <w:r w:rsidRPr="00530B63">
        <w:rPr>
          <w:rFonts w:ascii="Times New Roman" w:hAnsi="Times New Roman" w:cs="Times New Roman"/>
        </w:rPr>
        <w:t>Islamoverita</w:t>
      </w:r>
      <w:proofErr w:type="spellEnd"/>
      <w:r w:rsidRPr="00530B63">
        <w:rPr>
          <w:rFonts w:ascii="Times New Roman" w:hAnsi="Times New Roman" w:cs="Times New Roman"/>
        </w:rPr>
        <w:t xml:space="preserve">, </w:t>
      </w:r>
      <w:r w:rsidRPr="00530B63">
        <w:rPr>
          <w:rFonts w:ascii="Times New Roman" w:hAnsi="Times New Roman"/>
          <w:sz w:val="24"/>
          <w:szCs w:val="24"/>
        </w:rPr>
        <w:t>and</w:t>
      </w:r>
      <w:r w:rsidRPr="00530B63">
        <w:rPr>
          <w:rFonts w:ascii="Times New Roman" w:hAnsi="Times New Roman" w:cs="Times New Roman"/>
        </w:rPr>
        <w:t xml:space="preserve"> Neutral. For elaboration of these discourses, see: Ibid,</w:t>
      </w:r>
      <w:r w:rsidRPr="00530B63">
        <w:rPr>
          <w:rFonts w:ascii="Times New Roman" w:hAnsi="Times New Roman" w:cs="Times New Roman"/>
          <w:i/>
          <w:iCs/>
        </w:rPr>
        <w:t xml:space="preserve"> </w:t>
      </w:r>
      <w:r w:rsidRPr="00530B63">
        <w:rPr>
          <w:rFonts w:ascii="Times New Roman" w:hAnsi="Times New Roman" w:cs="Times New Roman"/>
        </w:rPr>
        <w:t>vol. 1, 11 – 72.</w:t>
      </w:r>
    </w:p>
  </w:footnote>
  <w:footnote w:id="9">
    <w:p w:rsidR="003D6341" w:rsidRPr="00530B63" w:rsidRDefault="003D6341" w:rsidP="0035089D">
      <w:pPr>
        <w:pStyle w:val="MediumGrid2"/>
        <w:spacing w:line="360" w:lineRule="auto"/>
        <w:rPr>
          <w:rFonts w:ascii="Times New Roman" w:hAnsi="Times New Roman" w:cs="Times New Roman"/>
        </w:rPr>
      </w:pPr>
      <w:r w:rsidRPr="00530B63">
        <w:rPr>
          <w:rStyle w:val="FootnoteReference"/>
          <w:rFonts w:ascii="Times New Roman" w:hAnsi="Times New Roman" w:cs="Times New Roman"/>
        </w:rPr>
        <w:footnoteRef/>
      </w:r>
      <w:r w:rsidRPr="00530B63">
        <w:rPr>
          <w:rFonts w:ascii="Times New Roman" w:hAnsi="Times New Roman" w:cs="Times New Roman"/>
        </w:rPr>
        <w:t xml:space="preserve"> </w:t>
      </w:r>
      <w:proofErr w:type="gramStart"/>
      <w:r w:rsidRPr="00530B63">
        <w:rPr>
          <w:rFonts w:ascii="Times New Roman" w:hAnsi="Times New Roman" w:cs="Times New Roman"/>
        </w:rPr>
        <w:t>Ibid.,</w:t>
      </w:r>
      <w:proofErr w:type="gramEnd"/>
      <w:r w:rsidRPr="00530B63">
        <w:rPr>
          <w:rFonts w:ascii="Times New Roman" w:hAnsi="Times New Roman" w:cs="Times New Roman"/>
        </w:rPr>
        <w:t xml:space="preserve"> 50.</w:t>
      </w:r>
    </w:p>
  </w:footnote>
  <w:footnote w:id="10">
    <w:p w:rsidR="003D6341" w:rsidRPr="00530B63" w:rsidRDefault="003D6341" w:rsidP="0035089D">
      <w:pPr>
        <w:pStyle w:val="MediumGrid2"/>
        <w:spacing w:line="360" w:lineRule="auto"/>
        <w:rPr>
          <w:rFonts w:ascii="Times New Roman" w:hAnsi="Times New Roman" w:cs="Times New Roman"/>
        </w:rPr>
      </w:pPr>
      <w:r w:rsidRPr="00530B63">
        <w:rPr>
          <w:rStyle w:val="FootnoteReference"/>
          <w:rFonts w:ascii="Times New Roman" w:hAnsi="Times New Roman" w:cs="Times New Roman"/>
        </w:rPr>
        <w:footnoteRef/>
      </w:r>
      <w:r w:rsidRPr="00530B63">
        <w:rPr>
          <w:rFonts w:ascii="Times New Roman" w:hAnsi="Times New Roman" w:cs="Times New Roman"/>
        </w:rPr>
        <w:t xml:space="preserve"> </w:t>
      </w:r>
      <w:proofErr w:type="gramStart"/>
      <w:r w:rsidRPr="00530B63">
        <w:rPr>
          <w:rFonts w:ascii="Times New Roman" w:hAnsi="Times New Roman" w:cs="Times New Roman"/>
        </w:rPr>
        <w:t>Ibid.,</w:t>
      </w:r>
      <w:proofErr w:type="gramEnd"/>
      <w:r w:rsidRPr="00530B63">
        <w:rPr>
          <w:rFonts w:ascii="Times New Roman" w:hAnsi="Times New Roman" w:cs="Times New Roman"/>
        </w:rPr>
        <w:t xml:space="preserve"> 39.</w:t>
      </w:r>
    </w:p>
  </w:footnote>
  <w:footnote w:id="11">
    <w:p w:rsidR="003D6341" w:rsidRPr="00530B63" w:rsidRDefault="003D6341" w:rsidP="0035089D">
      <w:pPr>
        <w:pStyle w:val="MediumGrid2"/>
        <w:spacing w:line="360" w:lineRule="auto"/>
        <w:rPr>
          <w:rFonts w:ascii="Times New Roman" w:hAnsi="Times New Roman" w:cs="Times New Roman"/>
        </w:rPr>
      </w:pPr>
      <w:r w:rsidRPr="00530B63">
        <w:rPr>
          <w:rStyle w:val="FootnoteReference"/>
          <w:rFonts w:ascii="Times New Roman" w:hAnsi="Times New Roman" w:cs="Times New Roman"/>
        </w:rPr>
        <w:footnoteRef/>
      </w:r>
      <w:r w:rsidRPr="00530B63">
        <w:rPr>
          <w:rFonts w:ascii="Times New Roman" w:hAnsi="Times New Roman" w:cs="Times New Roman"/>
        </w:rPr>
        <w:t xml:space="preserve"> </w:t>
      </w:r>
      <w:proofErr w:type="spellStart"/>
      <w:r w:rsidRPr="00530B63">
        <w:rPr>
          <w:rFonts w:ascii="Times New Roman" w:hAnsi="Times New Roman" w:cs="Times New Roman"/>
        </w:rPr>
        <w:t>Wael</w:t>
      </w:r>
      <w:proofErr w:type="spellEnd"/>
      <w:r w:rsidRPr="00530B63">
        <w:rPr>
          <w:rFonts w:ascii="Times New Roman" w:hAnsi="Times New Roman" w:cs="Times New Roman"/>
        </w:rPr>
        <w:t xml:space="preserve"> B </w:t>
      </w:r>
      <w:proofErr w:type="spellStart"/>
      <w:r w:rsidRPr="00530B63">
        <w:rPr>
          <w:rFonts w:ascii="Times New Roman" w:hAnsi="Times New Roman" w:cs="Times New Roman"/>
        </w:rPr>
        <w:t>Hallaq</w:t>
      </w:r>
      <w:proofErr w:type="spellEnd"/>
      <w:r w:rsidRPr="00530B63">
        <w:rPr>
          <w:rFonts w:ascii="Times New Roman" w:hAnsi="Times New Roman" w:cs="Times New Roman"/>
        </w:rPr>
        <w:t xml:space="preserve">, “On Orientalism, Self-Consciousness and History,” </w:t>
      </w:r>
      <w:r w:rsidRPr="00530B63">
        <w:rPr>
          <w:rFonts w:ascii="Times New Roman" w:hAnsi="Times New Roman" w:cs="Times New Roman"/>
          <w:i/>
          <w:iCs/>
        </w:rPr>
        <w:t xml:space="preserve">Islamic Law and Society </w:t>
      </w:r>
      <w:r w:rsidRPr="00530B63">
        <w:rPr>
          <w:rFonts w:ascii="Times New Roman" w:hAnsi="Times New Roman" w:cs="Times New Roman"/>
        </w:rPr>
        <w:t>18 (2011): 387-439 at 438-9.</w:t>
      </w:r>
    </w:p>
  </w:footnote>
  <w:footnote w:id="12">
    <w:p w:rsidR="003D6341" w:rsidRPr="00530B63" w:rsidRDefault="003D6341" w:rsidP="0035089D">
      <w:pPr>
        <w:pStyle w:val="MediumGrid2"/>
        <w:spacing w:line="360" w:lineRule="auto"/>
        <w:rPr>
          <w:rFonts w:ascii="Times New Roman" w:hAnsi="Times New Roman" w:cs="Times New Roman"/>
        </w:rPr>
      </w:pPr>
      <w:r w:rsidRPr="00530B63">
        <w:rPr>
          <w:rStyle w:val="FootnoteReference"/>
          <w:rFonts w:ascii="Times New Roman" w:hAnsi="Times New Roman" w:cs="Times New Roman"/>
        </w:rPr>
        <w:footnoteRef/>
      </w:r>
      <w:r w:rsidRPr="00530B63">
        <w:rPr>
          <w:rFonts w:ascii="Times New Roman" w:hAnsi="Times New Roman" w:cs="Times New Roman"/>
        </w:rPr>
        <w:t xml:space="preserve"> Nasr’s works examine the interaction between Islamic philosophy and Western </w:t>
      </w:r>
      <w:proofErr w:type="spellStart"/>
      <w:r w:rsidRPr="00530B63">
        <w:rPr>
          <w:rFonts w:ascii="Times New Roman" w:hAnsi="Times New Roman" w:cs="Times New Roman"/>
        </w:rPr>
        <w:t>philosophysee</w:t>
      </w:r>
      <w:proofErr w:type="spellEnd"/>
      <w:r w:rsidRPr="00530B63">
        <w:rPr>
          <w:rFonts w:ascii="Times New Roman" w:hAnsi="Times New Roman" w:cs="Times New Roman"/>
        </w:rPr>
        <w:t xml:space="preserve">, </w:t>
      </w:r>
      <w:proofErr w:type="spellStart"/>
      <w:r w:rsidRPr="00530B63">
        <w:rPr>
          <w:rFonts w:ascii="Times New Roman" w:hAnsi="Times New Roman" w:cs="Times New Roman"/>
        </w:rPr>
        <w:t>Seyyed</w:t>
      </w:r>
      <w:proofErr w:type="spellEnd"/>
      <w:r w:rsidRPr="00530B63">
        <w:rPr>
          <w:rFonts w:ascii="Times New Roman" w:hAnsi="Times New Roman" w:cs="Times New Roman"/>
        </w:rPr>
        <w:t xml:space="preserve"> </w:t>
      </w:r>
      <w:proofErr w:type="spellStart"/>
      <w:r w:rsidRPr="00530B63">
        <w:rPr>
          <w:rFonts w:ascii="Times New Roman" w:hAnsi="Times New Roman" w:cs="Times New Roman"/>
        </w:rPr>
        <w:t>Hossein</w:t>
      </w:r>
      <w:proofErr w:type="spellEnd"/>
      <w:r w:rsidRPr="00530B63">
        <w:rPr>
          <w:rFonts w:ascii="Times New Roman" w:hAnsi="Times New Roman" w:cs="Times New Roman"/>
        </w:rPr>
        <w:t xml:space="preserve"> </w:t>
      </w:r>
      <w:proofErr w:type="spellStart"/>
      <w:r w:rsidRPr="00530B63">
        <w:rPr>
          <w:rFonts w:ascii="Times New Roman" w:hAnsi="Times New Roman" w:cs="Times New Roman"/>
        </w:rPr>
        <w:t>Nasr</w:t>
      </w:r>
      <w:proofErr w:type="spellEnd"/>
      <w:r w:rsidRPr="00530B63">
        <w:rPr>
          <w:rFonts w:ascii="Times New Roman" w:hAnsi="Times New Roman" w:cs="Times New Roman"/>
        </w:rPr>
        <w:t xml:space="preserve">, </w:t>
      </w:r>
      <w:r w:rsidRPr="00530B63">
        <w:rPr>
          <w:rFonts w:ascii="Times New Roman" w:hAnsi="Times New Roman" w:cs="Times New Roman"/>
          <w:i/>
          <w:iCs/>
        </w:rPr>
        <w:t>Islamic Philosophy from Its Origin to the Present: Philosophy in the Land of Prophecy</w:t>
      </w:r>
      <w:r w:rsidRPr="00530B63">
        <w:rPr>
          <w:rFonts w:ascii="Times New Roman" w:hAnsi="Times New Roman" w:cs="Times New Roman"/>
        </w:rPr>
        <w:t xml:space="preserve"> (Albany: State University of New York Press, 2006) and George </w:t>
      </w:r>
      <w:proofErr w:type="spellStart"/>
      <w:r w:rsidRPr="00530B63">
        <w:rPr>
          <w:rFonts w:ascii="Times New Roman" w:hAnsi="Times New Roman" w:cs="Times New Roman"/>
        </w:rPr>
        <w:t>Saliba</w:t>
      </w:r>
      <w:proofErr w:type="spellEnd"/>
      <w:r w:rsidRPr="00530B63">
        <w:rPr>
          <w:rFonts w:ascii="Times New Roman" w:hAnsi="Times New Roman" w:cs="Times New Roman"/>
        </w:rPr>
        <w:t xml:space="preserve">, </w:t>
      </w:r>
      <w:r w:rsidRPr="00530B63">
        <w:rPr>
          <w:rFonts w:ascii="Times New Roman" w:hAnsi="Times New Roman" w:cs="Times New Roman"/>
          <w:i/>
          <w:iCs/>
        </w:rPr>
        <w:t>Islamic Science and the Making of the European Renaissance</w:t>
      </w:r>
      <w:r w:rsidRPr="00530B63">
        <w:rPr>
          <w:rFonts w:ascii="Times New Roman" w:hAnsi="Times New Roman" w:cs="Times New Roman"/>
        </w:rPr>
        <w:t xml:space="preserve"> (Boston: MIT Press, 2011).</w:t>
      </w:r>
    </w:p>
  </w:footnote>
  <w:footnote w:id="13">
    <w:p w:rsidR="003D6341" w:rsidRPr="00530B63" w:rsidRDefault="003D6341" w:rsidP="0035089D">
      <w:pPr>
        <w:pStyle w:val="MediumGrid2"/>
        <w:spacing w:line="360" w:lineRule="auto"/>
        <w:rPr>
          <w:rFonts w:ascii="Times New Roman" w:hAnsi="Times New Roman" w:cs="Times New Roman"/>
        </w:rPr>
      </w:pPr>
      <w:r w:rsidRPr="00530B63">
        <w:rPr>
          <w:rStyle w:val="FootnoteReference"/>
          <w:rFonts w:ascii="Times New Roman" w:hAnsi="Times New Roman" w:cs="Times New Roman"/>
        </w:rPr>
        <w:footnoteRef/>
      </w:r>
      <w:r w:rsidRPr="00530B63">
        <w:rPr>
          <w:rFonts w:ascii="Times New Roman" w:hAnsi="Times New Roman" w:cs="Times New Roman"/>
        </w:rPr>
        <w:t xml:space="preserve"> Humberto Garcia has made a step in this direction by examining Islam’s influence on the English Enlightenment and its implications on Western modernity: </w:t>
      </w:r>
      <w:r w:rsidRPr="00530B63">
        <w:rPr>
          <w:rFonts w:ascii="Times New Roman" w:hAnsi="Times New Roman" w:cs="Times New Roman"/>
          <w:i/>
          <w:iCs/>
        </w:rPr>
        <w:t>Islam and the English Enlightenment 1670-1840</w:t>
      </w:r>
      <w:r w:rsidRPr="00530B63">
        <w:rPr>
          <w:rFonts w:ascii="Times New Roman" w:hAnsi="Times New Roman" w:cs="Times New Roman"/>
        </w:rPr>
        <w:t xml:space="preserve"> (Baltimore: The Johns Hopkins University Press, 2011).</w:t>
      </w:r>
    </w:p>
  </w:footnote>
  <w:footnote w:id="14">
    <w:p w:rsidR="003D6341" w:rsidRPr="00530B63" w:rsidRDefault="003D6341" w:rsidP="0035089D">
      <w:pPr>
        <w:pStyle w:val="MediumGrid2"/>
        <w:spacing w:line="360" w:lineRule="auto"/>
        <w:rPr>
          <w:rFonts w:ascii="Times New Roman" w:hAnsi="Times New Roman" w:cs="Times New Roman"/>
        </w:rPr>
      </w:pPr>
      <w:r w:rsidRPr="00530B63">
        <w:rPr>
          <w:rStyle w:val="FootnoteReference"/>
          <w:rFonts w:ascii="Times New Roman" w:hAnsi="Times New Roman" w:cs="Times New Roman"/>
        </w:rPr>
        <w:footnoteRef/>
      </w:r>
      <w:r w:rsidRPr="00530B63">
        <w:rPr>
          <w:rFonts w:ascii="Times New Roman" w:hAnsi="Times New Roman" w:cs="Times New Roman"/>
        </w:rPr>
        <w:t xml:space="preserve"> See Jonathan </w:t>
      </w:r>
      <w:proofErr w:type="spellStart"/>
      <w:r w:rsidRPr="00530B63">
        <w:rPr>
          <w:rFonts w:ascii="Times New Roman" w:hAnsi="Times New Roman" w:cs="Times New Roman"/>
        </w:rPr>
        <w:t>Petre</w:t>
      </w:r>
      <w:proofErr w:type="spellEnd"/>
      <w:r w:rsidRPr="00530B63">
        <w:rPr>
          <w:rFonts w:ascii="Times New Roman" w:hAnsi="Times New Roman" w:cs="Times New Roman"/>
        </w:rPr>
        <w:t xml:space="preserve"> and Andrew Porter, “Archbishop Williams Sparks </w:t>
      </w:r>
      <w:proofErr w:type="spellStart"/>
      <w:r w:rsidRPr="00530B63">
        <w:rPr>
          <w:rFonts w:ascii="Times New Roman" w:hAnsi="Times New Roman" w:cs="Times New Roman"/>
        </w:rPr>
        <w:t>Sharia</w:t>
      </w:r>
      <w:proofErr w:type="spellEnd"/>
      <w:r w:rsidRPr="00530B63">
        <w:rPr>
          <w:rFonts w:ascii="Times New Roman" w:hAnsi="Times New Roman" w:cs="Times New Roman"/>
        </w:rPr>
        <w:t xml:space="preserve"> Law Row,” </w:t>
      </w:r>
      <w:r w:rsidRPr="00530B63">
        <w:rPr>
          <w:rFonts w:ascii="Times New Roman" w:hAnsi="Times New Roman" w:cs="Times New Roman"/>
          <w:i/>
          <w:iCs/>
        </w:rPr>
        <w:t xml:space="preserve">The </w:t>
      </w:r>
      <w:proofErr w:type="spellStart"/>
      <w:r w:rsidRPr="00530B63">
        <w:rPr>
          <w:rFonts w:ascii="Times New Roman" w:hAnsi="Times New Roman" w:cs="Times New Roman"/>
          <w:i/>
          <w:iCs/>
        </w:rPr>
        <w:t>Telegrah</w:t>
      </w:r>
      <w:proofErr w:type="spellEnd"/>
      <w:r w:rsidRPr="00530B63">
        <w:rPr>
          <w:rFonts w:ascii="Times New Roman" w:hAnsi="Times New Roman" w:cs="Times New Roman"/>
        </w:rPr>
        <w:t>, February 7, 2008, accessed June 4, 2014</w:t>
      </w:r>
      <w:proofErr w:type="gramStart"/>
      <w:r w:rsidRPr="00530B63">
        <w:rPr>
          <w:rFonts w:ascii="Times New Roman" w:hAnsi="Times New Roman" w:cs="Times New Roman"/>
        </w:rPr>
        <w:t xml:space="preserve">,  </w:t>
      </w:r>
      <w:proofErr w:type="gramEnd"/>
      <w:r w:rsidRPr="00530B63">
        <w:rPr>
          <w:rFonts w:ascii="Times New Roman" w:hAnsi="Times New Roman" w:cs="Times New Roman"/>
        </w:rPr>
        <w:fldChar w:fldCharType="begin"/>
      </w:r>
      <w:r w:rsidRPr="00530B63">
        <w:rPr>
          <w:rFonts w:ascii="Times New Roman" w:hAnsi="Times New Roman" w:cs="Times New Roman"/>
        </w:rPr>
        <w:instrText xml:space="preserve"> HYPERLINK "http://www.telegraph.co.uk/news/uknews/1577928/Archbishop-Williams-sparks-Sharia-law-row.html" </w:instrText>
      </w:r>
      <w:r w:rsidRPr="00530B63">
        <w:rPr>
          <w:rFonts w:ascii="Times New Roman" w:hAnsi="Times New Roman" w:cs="Times New Roman"/>
        </w:rPr>
        <w:fldChar w:fldCharType="separate"/>
      </w:r>
      <w:r w:rsidRPr="00530B63">
        <w:rPr>
          <w:rStyle w:val="Hyperlink"/>
          <w:rFonts w:ascii="Times New Roman" w:hAnsi="Times New Roman" w:cs="Times New Roman"/>
          <w:color w:val="auto"/>
        </w:rPr>
        <w:t>http://www.telegraph.co.uk/news/uknews/1577928/Archbishop-Williams-sparks-Sharia-law-row.html</w:t>
      </w:r>
      <w:r w:rsidRPr="00530B63">
        <w:rPr>
          <w:rFonts w:ascii="Times New Roman" w:hAnsi="Times New Roman" w:cs="Times New Roman"/>
        </w:rPr>
        <w:fldChar w:fldCharType="end"/>
      </w:r>
      <w:r w:rsidRPr="00530B63">
        <w:rPr>
          <w:rFonts w:ascii="Times New Roman" w:hAnsi="Times New Roman" w:cs="Times New Roman"/>
        </w:rPr>
        <w:t xml:space="preserve">. </w:t>
      </w:r>
    </w:p>
  </w:footnote>
  <w:footnote w:id="15">
    <w:p w:rsidR="003D6341" w:rsidRPr="00530B63" w:rsidRDefault="003D6341" w:rsidP="0035089D">
      <w:pPr>
        <w:pStyle w:val="MediumGrid2"/>
        <w:spacing w:line="360" w:lineRule="auto"/>
        <w:rPr>
          <w:rFonts w:ascii="Times New Roman" w:hAnsi="Times New Roman" w:cs="Times New Roman"/>
        </w:rPr>
      </w:pPr>
      <w:r w:rsidRPr="00530B63">
        <w:rPr>
          <w:rStyle w:val="FootnoteReference"/>
          <w:rFonts w:ascii="Times New Roman" w:hAnsi="Times New Roman" w:cs="Times New Roman"/>
        </w:rPr>
        <w:footnoteRef/>
      </w:r>
      <w:r w:rsidRPr="00530B63">
        <w:rPr>
          <w:rFonts w:ascii="Times New Roman" w:hAnsi="Times New Roman" w:cs="Times New Roman"/>
        </w:rPr>
        <w:t xml:space="preserve"> </w:t>
      </w:r>
      <w:proofErr w:type="spellStart"/>
      <w:r w:rsidRPr="00530B63">
        <w:rPr>
          <w:rFonts w:ascii="Times New Roman" w:hAnsi="Times New Roman" w:cs="Times New Roman"/>
        </w:rPr>
        <w:t>SeeCaner</w:t>
      </w:r>
      <w:proofErr w:type="spellEnd"/>
      <w:r w:rsidRPr="00530B63">
        <w:rPr>
          <w:rFonts w:ascii="Times New Roman" w:hAnsi="Times New Roman" w:cs="Times New Roman"/>
        </w:rPr>
        <w:t xml:space="preserve"> K </w:t>
      </w:r>
      <w:proofErr w:type="spellStart"/>
      <w:r w:rsidRPr="00530B63">
        <w:rPr>
          <w:rFonts w:ascii="Times New Roman" w:hAnsi="Times New Roman" w:cs="Times New Roman"/>
        </w:rPr>
        <w:t>Dagli</w:t>
      </w:r>
      <w:proofErr w:type="spellEnd"/>
      <w:r w:rsidRPr="00530B63">
        <w:rPr>
          <w:rFonts w:ascii="Times New Roman" w:hAnsi="Times New Roman" w:cs="Times New Roman"/>
        </w:rPr>
        <w:t xml:space="preserve">, “Ali bin </w:t>
      </w:r>
      <w:proofErr w:type="spellStart"/>
      <w:r w:rsidRPr="00530B63">
        <w:rPr>
          <w:rFonts w:ascii="Times New Roman" w:hAnsi="Times New Roman" w:cs="Times New Roman"/>
        </w:rPr>
        <w:t>Abi</w:t>
      </w:r>
      <w:proofErr w:type="spellEnd"/>
      <w:r w:rsidRPr="00530B63">
        <w:rPr>
          <w:rFonts w:ascii="Times New Roman" w:hAnsi="Times New Roman" w:cs="Times New Roman"/>
        </w:rPr>
        <w:t xml:space="preserve"> </w:t>
      </w:r>
      <w:proofErr w:type="spellStart"/>
      <w:r w:rsidRPr="00530B63">
        <w:rPr>
          <w:rFonts w:ascii="Times New Roman" w:hAnsi="Times New Roman" w:cs="Times New Roman"/>
        </w:rPr>
        <w:t>Ṭalib</w:t>
      </w:r>
      <w:proofErr w:type="spellEnd"/>
      <w:r w:rsidRPr="00530B63">
        <w:rPr>
          <w:rFonts w:ascii="Times New Roman" w:hAnsi="Times New Roman" w:cs="Times New Roman"/>
        </w:rPr>
        <w:t xml:space="preserve"> and Sufism,” (Tehran: </w:t>
      </w:r>
      <w:proofErr w:type="spellStart"/>
      <w:r w:rsidRPr="00530B63">
        <w:rPr>
          <w:rFonts w:ascii="Times New Roman" w:hAnsi="Times New Roman" w:cs="Times New Roman"/>
        </w:rPr>
        <w:t>Sadra</w:t>
      </w:r>
      <w:proofErr w:type="spellEnd"/>
      <w:r w:rsidRPr="00530B63">
        <w:rPr>
          <w:rFonts w:ascii="Times New Roman" w:hAnsi="Times New Roman" w:cs="Times New Roman"/>
        </w:rPr>
        <w:t xml:space="preserve"> Islamic Philosophy Research Institute, 2006), accessed June 4, 2014,   </w:t>
      </w:r>
      <w:r w:rsidRPr="00530B63">
        <w:rPr>
          <w:rFonts w:ascii="Times New Roman" w:hAnsi="Times New Roman" w:cs="Times New Roman"/>
        </w:rPr>
        <w:fldChar w:fldCharType="begin"/>
      </w:r>
      <w:r w:rsidRPr="00530B63">
        <w:rPr>
          <w:rFonts w:ascii="Times New Roman" w:hAnsi="Times New Roman" w:cs="Times New Roman"/>
        </w:rPr>
        <w:instrText xml:space="preserve"> HYPERLINK "http://www.mullasadra.org/new_site/english/Paper%20Bank/Gnosis/Caner%20K_Dagli%20@.htm" </w:instrText>
      </w:r>
      <w:r w:rsidRPr="00530B63">
        <w:rPr>
          <w:rFonts w:ascii="Times New Roman" w:hAnsi="Times New Roman" w:cs="Times New Roman"/>
        </w:rPr>
        <w:fldChar w:fldCharType="separate"/>
      </w:r>
      <w:r w:rsidRPr="00530B63">
        <w:rPr>
          <w:rStyle w:val="Hyperlink"/>
          <w:rFonts w:ascii="Times New Roman" w:hAnsi="Times New Roman" w:cs="Times New Roman"/>
          <w:color w:val="auto"/>
        </w:rPr>
        <w:t>http://www.mullasadra.org/new_site/english/Paper%20Bank/Gnosis/Caner%20K_Dagli%20@.htm</w:t>
      </w:r>
      <w:r w:rsidRPr="00530B63">
        <w:rPr>
          <w:rFonts w:ascii="Times New Roman" w:hAnsi="Times New Roman" w:cs="Times New Roman"/>
        </w:rPr>
        <w:fldChar w:fldCharType="end"/>
      </w:r>
      <w:r w:rsidRPr="00530B63">
        <w:rPr>
          <w:rFonts w:ascii="Times New Roman" w:hAnsi="Times New Roman" w:cs="Times New Roman"/>
        </w:rPr>
        <w:t xml:space="preserve"> and Reza Shah-</w:t>
      </w:r>
      <w:proofErr w:type="spellStart"/>
      <w:r w:rsidRPr="00530B63">
        <w:rPr>
          <w:rFonts w:ascii="Times New Roman" w:hAnsi="Times New Roman" w:cs="Times New Roman"/>
        </w:rPr>
        <w:t>Kazemi</w:t>
      </w:r>
      <w:proofErr w:type="spellEnd"/>
      <w:r w:rsidRPr="00530B63">
        <w:rPr>
          <w:rFonts w:ascii="Times New Roman" w:hAnsi="Times New Roman" w:cs="Times New Roman"/>
        </w:rPr>
        <w:t xml:space="preserve">, “Ali b. Abi </w:t>
      </w:r>
      <w:proofErr w:type="spellStart"/>
      <w:r w:rsidRPr="00530B63">
        <w:rPr>
          <w:rFonts w:ascii="Times New Roman" w:hAnsi="Times New Roman" w:cs="Times New Roman"/>
        </w:rPr>
        <w:t>Ṭalib</w:t>
      </w:r>
      <w:proofErr w:type="spellEnd"/>
      <w:r w:rsidRPr="00530B63">
        <w:rPr>
          <w:rFonts w:ascii="Times New Roman" w:hAnsi="Times New Roman" w:cs="Times New Roman"/>
        </w:rPr>
        <w:t xml:space="preserve">,” in Josef M Meri (ed), </w:t>
      </w:r>
      <w:r w:rsidRPr="00530B63">
        <w:rPr>
          <w:rFonts w:ascii="Times New Roman" w:hAnsi="Times New Roman" w:cs="Times New Roman"/>
          <w:i/>
          <w:iCs/>
          <w:shd w:val="clear" w:color="auto" w:fill="FFFFFF"/>
        </w:rPr>
        <w:t>Medieval Islamic Civilization, An Encyclopaedia</w:t>
      </w:r>
      <w:r w:rsidRPr="00530B63">
        <w:rPr>
          <w:rFonts w:ascii="Times New Roman" w:hAnsi="Times New Roman" w:cs="Times New Roman"/>
          <w:shd w:val="clear" w:color="auto" w:fill="FFFFFF"/>
        </w:rPr>
        <w:t xml:space="preserve">,(New York-London: </w:t>
      </w:r>
      <w:proofErr w:type="spellStart"/>
      <w:r w:rsidRPr="00530B63">
        <w:rPr>
          <w:rFonts w:ascii="Times New Roman" w:hAnsi="Times New Roman" w:cs="Times New Roman"/>
          <w:shd w:val="clear" w:color="auto" w:fill="FFFFFF"/>
        </w:rPr>
        <w:t>Routledge</w:t>
      </w:r>
      <w:proofErr w:type="spellEnd"/>
      <w:r w:rsidRPr="00530B63">
        <w:rPr>
          <w:rFonts w:ascii="Times New Roman" w:hAnsi="Times New Roman" w:cs="Times New Roman"/>
          <w:shd w:val="clear" w:color="auto" w:fill="FFFFFF"/>
        </w:rPr>
        <w:t>, 2006), volume II, 36-37.</w:t>
      </w:r>
    </w:p>
  </w:footnote>
  <w:footnote w:id="16">
    <w:p w:rsidR="003D6341" w:rsidRPr="00530B63" w:rsidRDefault="003D6341" w:rsidP="0035089D">
      <w:pPr>
        <w:pStyle w:val="MediumGrid2"/>
        <w:spacing w:line="360" w:lineRule="auto"/>
        <w:rPr>
          <w:rFonts w:ascii="Times New Roman" w:hAnsi="Times New Roman" w:cs="Times New Roman"/>
        </w:rPr>
      </w:pPr>
      <w:r w:rsidRPr="00530B63">
        <w:rPr>
          <w:rStyle w:val="FootnoteReference"/>
          <w:rFonts w:ascii="Times New Roman" w:hAnsi="Times New Roman" w:cs="Times New Roman"/>
        </w:rPr>
        <w:footnoteRef/>
      </w:r>
      <w:r w:rsidRPr="00530B63">
        <w:rPr>
          <w:rFonts w:ascii="Times New Roman" w:hAnsi="Times New Roman" w:cs="Times New Roman"/>
        </w:rPr>
        <w:t xml:space="preserve"> </w:t>
      </w:r>
      <w:proofErr w:type="spellStart"/>
      <w:r w:rsidRPr="00530B63">
        <w:rPr>
          <w:rFonts w:ascii="Times New Roman" w:hAnsi="Times New Roman" w:cs="Times New Roman"/>
        </w:rPr>
        <w:t>See:</w:t>
      </w:r>
      <w:proofErr w:type="gramStart"/>
      <w:r w:rsidRPr="00530B63">
        <w:rPr>
          <w:rFonts w:ascii="Times New Roman" w:hAnsi="Times New Roman" w:cs="Times New Roman"/>
        </w:rPr>
        <w:t>,Al</w:t>
      </w:r>
      <w:proofErr w:type="gramEnd"/>
      <w:r w:rsidRPr="00530B63">
        <w:rPr>
          <w:rFonts w:ascii="Times New Roman" w:hAnsi="Times New Roman" w:cs="Times New Roman"/>
        </w:rPr>
        <w:t>-Harrāni</w:t>
      </w:r>
      <w:proofErr w:type="spellEnd"/>
      <w:r w:rsidRPr="00530B63">
        <w:rPr>
          <w:rFonts w:ascii="Times New Roman" w:hAnsi="Times New Roman" w:cs="Times New Roman"/>
        </w:rPr>
        <w:t xml:space="preserve">, Hasan </w:t>
      </w:r>
      <w:proofErr w:type="spellStart"/>
      <w:r w:rsidRPr="00530B63">
        <w:rPr>
          <w:rFonts w:ascii="Times New Roman" w:hAnsi="Times New Roman" w:cs="Times New Roman"/>
        </w:rPr>
        <w:t>ibn</w:t>
      </w:r>
      <w:proofErr w:type="spellEnd"/>
      <w:r w:rsidRPr="00530B63">
        <w:rPr>
          <w:rFonts w:ascii="Times New Roman" w:hAnsi="Times New Roman" w:cs="Times New Roman"/>
        </w:rPr>
        <w:t xml:space="preserve"> </w:t>
      </w:r>
      <w:proofErr w:type="spellStart"/>
      <w:r w:rsidRPr="00530B63">
        <w:rPr>
          <w:rFonts w:ascii="Times New Roman" w:hAnsi="Times New Roman" w:cs="Times New Roman"/>
        </w:rPr>
        <w:t>Shu’bah</w:t>
      </w:r>
      <w:proofErr w:type="spellEnd"/>
      <w:r w:rsidRPr="00530B63">
        <w:rPr>
          <w:rFonts w:ascii="Times New Roman" w:hAnsi="Times New Roman" w:cs="Times New Roman"/>
        </w:rPr>
        <w:t xml:space="preserve">, </w:t>
      </w:r>
      <w:proofErr w:type="spellStart"/>
      <w:r w:rsidRPr="00530B63">
        <w:rPr>
          <w:rFonts w:ascii="Times New Roman" w:hAnsi="Times New Roman" w:cs="Times New Roman"/>
          <w:i/>
          <w:iCs/>
        </w:rPr>
        <w:t>Tuḥāf</w:t>
      </w:r>
      <w:proofErr w:type="spellEnd"/>
      <w:r w:rsidRPr="00530B63">
        <w:rPr>
          <w:rFonts w:ascii="Times New Roman" w:hAnsi="Times New Roman" w:cs="Times New Roman"/>
          <w:i/>
          <w:iCs/>
        </w:rPr>
        <w:t xml:space="preserve"> al-‘</w:t>
      </w:r>
      <w:proofErr w:type="spellStart"/>
      <w:r w:rsidRPr="00530B63">
        <w:rPr>
          <w:rFonts w:ascii="Times New Roman" w:hAnsi="Times New Roman" w:cs="Times New Roman"/>
          <w:i/>
          <w:iCs/>
        </w:rPr>
        <w:t>Uqūl</w:t>
      </w:r>
      <w:proofErr w:type="spellEnd"/>
      <w:r w:rsidRPr="00530B63">
        <w:rPr>
          <w:rFonts w:ascii="Times New Roman" w:hAnsi="Times New Roman" w:cs="Times New Roman"/>
        </w:rPr>
        <w:t xml:space="preserve">, (Qum: </w:t>
      </w:r>
      <w:proofErr w:type="spellStart"/>
      <w:r w:rsidRPr="00530B63">
        <w:rPr>
          <w:rFonts w:ascii="Times New Roman" w:hAnsi="Times New Roman" w:cs="Times New Roman"/>
        </w:rPr>
        <w:t>Mu’assasa</w:t>
      </w:r>
      <w:proofErr w:type="spellEnd"/>
      <w:r w:rsidRPr="00530B63">
        <w:rPr>
          <w:rFonts w:ascii="Times New Roman" w:hAnsi="Times New Roman" w:cs="Times New Roman"/>
        </w:rPr>
        <w:t xml:space="preserve"> al-</w:t>
      </w:r>
      <w:proofErr w:type="spellStart"/>
      <w:r w:rsidRPr="00530B63">
        <w:rPr>
          <w:rFonts w:ascii="Times New Roman" w:hAnsi="Times New Roman" w:cs="Times New Roman"/>
        </w:rPr>
        <w:t>Nashr</w:t>
      </w:r>
      <w:proofErr w:type="spellEnd"/>
      <w:r w:rsidRPr="00530B63">
        <w:rPr>
          <w:rFonts w:ascii="Times New Roman" w:hAnsi="Times New Roman" w:cs="Times New Roman"/>
        </w:rPr>
        <w:t xml:space="preserve"> al-</w:t>
      </w:r>
      <w:proofErr w:type="spellStart"/>
      <w:r w:rsidRPr="00530B63">
        <w:rPr>
          <w:rFonts w:ascii="Times New Roman" w:hAnsi="Times New Roman" w:cs="Times New Roman"/>
        </w:rPr>
        <w:t>Islāmī</w:t>
      </w:r>
      <w:proofErr w:type="spellEnd"/>
      <w:r w:rsidRPr="00530B63">
        <w:rPr>
          <w:rFonts w:ascii="Times New Roman" w:hAnsi="Times New Roman" w:cs="Times New Roman"/>
        </w:rPr>
        <w:t>, 1984), 255 and al-</w:t>
      </w:r>
      <w:proofErr w:type="spellStart"/>
      <w:r w:rsidRPr="00530B63">
        <w:rPr>
          <w:rFonts w:ascii="Times New Roman" w:hAnsi="Times New Roman" w:cs="Times New Roman"/>
        </w:rPr>
        <w:t>Ḥusayn</w:t>
      </w:r>
      <w:proofErr w:type="spellEnd"/>
      <w:r w:rsidRPr="00530B63">
        <w:rPr>
          <w:rFonts w:ascii="Times New Roman" w:hAnsi="Times New Roman" w:cs="Times New Roman"/>
        </w:rPr>
        <w:t>, ‘</w:t>
      </w:r>
      <w:proofErr w:type="spellStart"/>
      <w:r w:rsidRPr="00530B63">
        <w:rPr>
          <w:rFonts w:ascii="Times New Roman" w:hAnsi="Times New Roman" w:cs="Times New Roman"/>
        </w:rPr>
        <w:t>Alī</w:t>
      </w:r>
      <w:proofErr w:type="spellEnd"/>
      <w:r w:rsidRPr="00530B63">
        <w:rPr>
          <w:rFonts w:ascii="Times New Roman" w:hAnsi="Times New Roman" w:cs="Times New Roman"/>
        </w:rPr>
        <w:t xml:space="preserve"> ibn., </w:t>
      </w:r>
      <w:r w:rsidRPr="00530B63">
        <w:rPr>
          <w:rFonts w:ascii="Times New Roman" w:hAnsi="Times New Roman" w:cs="Times New Roman"/>
          <w:i/>
          <w:iCs/>
        </w:rPr>
        <w:t>Treatise on Rights (</w:t>
      </w:r>
      <w:proofErr w:type="spellStart"/>
      <w:r w:rsidRPr="00530B63">
        <w:rPr>
          <w:rFonts w:ascii="Times New Roman" w:hAnsi="Times New Roman" w:cs="Times New Roman"/>
          <w:i/>
          <w:iCs/>
        </w:rPr>
        <w:t>Risālat</w:t>
      </w:r>
      <w:proofErr w:type="spellEnd"/>
      <w:r w:rsidRPr="00530B63">
        <w:rPr>
          <w:rFonts w:ascii="Times New Roman" w:hAnsi="Times New Roman" w:cs="Times New Roman"/>
          <w:i/>
          <w:iCs/>
        </w:rPr>
        <w:t xml:space="preserve"> al-</w:t>
      </w:r>
      <w:proofErr w:type="spellStart"/>
      <w:r w:rsidRPr="00530B63">
        <w:rPr>
          <w:rFonts w:ascii="Times New Roman" w:hAnsi="Times New Roman" w:cs="Times New Roman"/>
          <w:i/>
          <w:iCs/>
        </w:rPr>
        <w:t>Ḥuqūq</w:t>
      </w:r>
      <w:proofErr w:type="spellEnd"/>
      <w:r w:rsidRPr="00530B63">
        <w:rPr>
          <w:rFonts w:ascii="Times New Roman" w:hAnsi="Times New Roman" w:cs="Times New Roman"/>
          <w:i/>
          <w:iCs/>
        </w:rPr>
        <w:t xml:space="preserve">),trans. William </w:t>
      </w:r>
      <w:proofErr w:type="spellStart"/>
      <w:r w:rsidRPr="00530B63">
        <w:rPr>
          <w:rFonts w:ascii="Times New Roman" w:hAnsi="Times New Roman" w:cs="Times New Roman"/>
          <w:i/>
          <w:iCs/>
        </w:rPr>
        <w:t>Chittick</w:t>
      </w:r>
      <w:proofErr w:type="spellEnd"/>
      <w:r w:rsidRPr="00530B63">
        <w:rPr>
          <w:rFonts w:ascii="Times New Roman" w:hAnsi="Times New Roman" w:cs="Times New Roman"/>
          <w:i/>
          <w:iCs/>
        </w:rPr>
        <w:t>,</w:t>
      </w:r>
      <w:r w:rsidRPr="00530B63">
        <w:rPr>
          <w:rFonts w:ascii="Times New Roman" w:hAnsi="Times New Roman" w:cs="Times New Roman"/>
        </w:rPr>
        <w:t xml:space="preserve"> accessed June 4, 2014, </w:t>
      </w:r>
      <w:hyperlink r:id="rId2" w:history="1">
        <w:r w:rsidRPr="00530B63">
          <w:rPr>
            <w:rStyle w:val="Hyperlink"/>
            <w:rFonts w:ascii="Times New Roman" w:hAnsi="Times New Roman" w:cs="Times New Roman"/>
            <w:color w:val="auto"/>
          </w:rPr>
          <w:t>http://www.al-islam.org/treatise-rights-risalat-al-huquq-imam-zain-ul-abideen</w:t>
        </w:r>
      </w:hyperlink>
      <w:r w:rsidRPr="00530B63">
        <w:rPr>
          <w:rFonts w:ascii="Times New Roman" w:hAnsi="Times New Roman" w:cs="Times New Roman"/>
        </w:rPr>
        <w:t xml:space="preserve"> .</w:t>
      </w:r>
    </w:p>
  </w:footnote>
  <w:footnote w:id="17">
    <w:p w:rsidR="003D6341" w:rsidRPr="00530B63" w:rsidRDefault="003D6341" w:rsidP="0035089D">
      <w:pPr>
        <w:pStyle w:val="MediumGrid2"/>
        <w:spacing w:line="360" w:lineRule="auto"/>
        <w:rPr>
          <w:rFonts w:ascii="Times New Roman" w:hAnsi="Times New Roman" w:cs="Times New Roman"/>
        </w:rPr>
      </w:pPr>
      <w:r w:rsidRPr="00530B63">
        <w:rPr>
          <w:rStyle w:val="FootnoteReference"/>
          <w:rFonts w:ascii="Times New Roman" w:hAnsi="Times New Roman" w:cs="Times New Roman"/>
        </w:rPr>
        <w:footnoteRef/>
      </w:r>
      <w:r w:rsidRPr="00530B63">
        <w:rPr>
          <w:rFonts w:ascii="Times New Roman" w:hAnsi="Times New Roman" w:cs="Times New Roman"/>
        </w:rPr>
        <w:t xml:space="preserve"> </w:t>
      </w:r>
      <w:proofErr w:type="spellStart"/>
      <w:r w:rsidRPr="00530B63">
        <w:rPr>
          <w:rFonts w:ascii="Times New Roman" w:hAnsi="Times New Roman" w:cs="Times New Roman"/>
        </w:rPr>
        <w:t>Mumtaz</w:t>
      </w:r>
      <w:proofErr w:type="spellEnd"/>
      <w:r w:rsidRPr="00530B63">
        <w:rPr>
          <w:rFonts w:ascii="Times New Roman" w:hAnsi="Times New Roman" w:cs="Times New Roman"/>
        </w:rPr>
        <w:t xml:space="preserve"> Ahmed, op. cit, 15.</w:t>
      </w:r>
    </w:p>
  </w:footnote>
  <w:footnote w:id="18">
    <w:p w:rsidR="003D6341" w:rsidRPr="00530B63" w:rsidRDefault="003D6341" w:rsidP="0035089D">
      <w:pPr>
        <w:pStyle w:val="MediumGrid2"/>
        <w:spacing w:line="360" w:lineRule="auto"/>
        <w:rPr>
          <w:rFonts w:ascii="Times New Roman" w:hAnsi="Times New Roman" w:cs="Times New Roman"/>
        </w:rPr>
      </w:pPr>
      <w:r w:rsidRPr="00530B63">
        <w:rPr>
          <w:rStyle w:val="FootnoteReference"/>
          <w:rFonts w:ascii="Times New Roman" w:hAnsi="Times New Roman" w:cs="Times New Roman"/>
        </w:rPr>
        <w:footnoteRef/>
      </w:r>
      <w:r w:rsidRPr="00530B63">
        <w:rPr>
          <w:rFonts w:ascii="Times New Roman" w:hAnsi="Times New Roman" w:cs="Times New Roman"/>
        </w:rPr>
        <w:t xml:space="preserve"> </w:t>
      </w:r>
      <w:proofErr w:type="gramStart"/>
      <w:r w:rsidRPr="00530B63">
        <w:rPr>
          <w:rFonts w:ascii="Times New Roman" w:hAnsi="Times New Roman" w:cs="Times New Roman"/>
          <w:i/>
          <w:iCs/>
        </w:rPr>
        <w:t>The UK Professional Standards Framework for Teaching and Supporting Learning in Higher Education</w:t>
      </w:r>
      <w:r w:rsidRPr="00530B63">
        <w:rPr>
          <w:rFonts w:ascii="Times New Roman" w:hAnsi="Times New Roman" w:cs="Times New Roman"/>
        </w:rPr>
        <w:t xml:space="preserve"> (Higher Education Academy, 2011), accessed June 5, 2014, </w:t>
      </w:r>
      <w:hyperlink r:id="rId3" w:history="1">
        <w:r w:rsidRPr="00530B63">
          <w:rPr>
            <w:rStyle w:val="Hyperlink"/>
            <w:rFonts w:ascii="Times New Roman" w:hAnsi="Times New Roman" w:cs="Times New Roman"/>
            <w:color w:val="auto"/>
          </w:rPr>
          <w:t>http://www.heacademy.ac.uk/ukpsf</w:t>
        </w:r>
      </w:hyperlink>
      <w:r w:rsidRPr="00530B63">
        <w:rPr>
          <w:rFonts w:ascii="Times New Roman" w:hAnsi="Times New Roman" w:cs="Times New Roman"/>
        </w:rPr>
        <w:t xml:space="preserve"> .</w:t>
      </w:r>
      <w:proofErr w:type="gramEnd"/>
    </w:p>
  </w:footnote>
  <w:footnote w:id="19">
    <w:p w:rsidR="003D6341" w:rsidRPr="00530B63" w:rsidRDefault="003D6341" w:rsidP="0035089D">
      <w:pPr>
        <w:pStyle w:val="MediumGrid2"/>
        <w:spacing w:line="360" w:lineRule="auto"/>
        <w:rPr>
          <w:rFonts w:ascii="Times New Roman" w:hAnsi="Times New Roman" w:cs="Times New Roman"/>
        </w:rPr>
      </w:pPr>
      <w:r w:rsidRPr="00530B63">
        <w:rPr>
          <w:rStyle w:val="FootnoteReference"/>
          <w:rFonts w:ascii="Times New Roman" w:hAnsi="Times New Roman" w:cs="Times New Roman"/>
        </w:rPr>
        <w:footnoteRef/>
      </w:r>
      <w:r w:rsidRPr="00530B63">
        <w:rPr>
          <w:rFonts w:ascii="Times New Roman" w:hAnsi="Times New Roman" w:cs="Times New Roman"/>
        </w:rPr>
        <w:t xml:space="preserve"> A. R. Rather., </w:t>
      </w:r>
      <w:r w:rsidRPr="00530B63">
        <w:rPr>
          <w:rFonts w:ascii="Times New Roman" w:hAnsi="Times New Roman" w:cs="Times New Roman"/>
          <w:i/>
          <w:iCs/>
        </w:rPr>
        <w:t>Essentials of Instructional Technology</w:t>
      </w:r>
      <w:r w:rsidRPr="00530B63">
        <w:rPr>
          <w:rFonts w:ascii="Times New Roman" w:hAnsi="Times New Roman" w:cs="Times New Roman"/>
        </w:rPr>
        <w:t xml:space="preserve"> (New Delhi: Discovery Publishing House, 2004), 5.</w:t>
      </w:r>
    </w:p>
  </w:footnote>
  <w:footnote w:id="20">
    <w:p w:rsidR="003D6341" w:rsidRPr="00530B63" w:rsidRDefault="003D6341" w:rsidP="0035089D">
      <w:pPr>
        <w:pStyle w:val="MediumGrid2"/>
        <w:spacing w:line="360" w:lineRule="auto"/>
        <w:rPr>
          <w:rFonts w:ascii="Times New Roman" w:hAnsi="Times New Roman" w:cs="Times New Roman"/>
        </w:rPr>
      </w:pPr>
      <w:r w:rsidRPr="00530B63">
        <w:rPr>
          <w:rStyle w:val="FootnoteReference"/>
          <w:rFonts w:ascii="Times New Roman" w:hAnsi="Times New Roman" w:cs="Times New Roman"/>
        </w:rPr>
        <w:footnoteRef/>
      </w:r>
      <w:r w:rsidRPr="00530B63">
        <w:rPr>
          <w:rFonts w:ascii="Times New Roman" w:hAnsi="Times New Roman" w:cs="Times New Roman"/>
        </w:rPr>
        <w:t xml:space="preserve"> </w:t>
      </w:r>
      <w:proofErr w:type="gramStart"/>
      <w:r w:rsidRPr="00530B63">
        <w:rPr>
          <w:rFonts w:ascii="Times New Roman" w:hAnsi="Times New Roman" w:cs="Times New Roman"/>
        </w:rPr>
        <w:t>Ibid.,</w:t>
      </w:r>
      <w:proofErr w:type="gramEnd"/>
      <w:r w:rsidRPr="00530B63">
        <w:rPr>
          <w:rFonts w:ascii="Times New Roman" w:hAnsi="Times New Roman" w:cs="Times New Roman"/>
        </w:rPr>
        <w:t xml:space="preserve"> 4.</w:t>
      </w:r>
    </w:p>
  </w:footnote>
  <w:footnote w:id="21">
    <w:p w:rsidR="003D6341" w:rsidRPr="00530B63" w:rsidRDefault="003D6341" w:rsidP="0035089D">
      <w:pPr>
        <w:pStyle w:val="MediumGrid2"/>
        <w:spacing w:line="360" w:lineRule="auto"/>
        <w:rPr>
          <w:rFonts w:ascii="Times New Roman" w:hAnsi="Times New Roman" w:cs="Times New Roman"/>
        </w:rPr>
      </w:pPr>
      <w:r w:rsidRPr="00530B63">
        <w:rPr>
          <w:rStyle w:val="FootnoteReference"/>
          <w:rFonts w:ascii="Times New Roman" w:hAnsi="Times New Roman" w:cs="Times New Roman"/>
        </w:rPr>
        <w:footnoteRef/>
      </w:r>
      <w:r w:rsidRPr="00530B63">
        <w:rPr>
          <w:rFonts w:ascii="Times New Roman" w:hAnsi="Times New Roman" w:cs="Times New Roman"/>
        </w:rPr>
        <w:t xml:space="preserve"> </w:t>
      </w:r>
      <w:proofErr w:type="spellStart"/>
      <w:proofErr w:type="gramStart"/>
      <w:r w:rsidRPr="00530B63">
        <w:rPr>
          <w:rFonts w:ascii="Times New Roman" w:hAnsi="Times New Roman" w:cs="Times New Roman"/>
        </w:rPr>
        <w:t>Abī</w:t>
      </w:r>
      <w:proofErr w:type="spellEnd"/>
      <w:r w:rsidRPr="00530B63">
        <w:rPr>
          <w:rFonts w:ascii="Times New Roman" w:hAnsi="Times New Roman" w:cs="Times New Roman"/>
        </w:rPr>
        <w:t xml:space="preserve"> </w:t>
      </w:r>
      <w:proofErr w:type="spellStart"/>
      <w:r w:rsidRPr="00530B63">
        <w:rPr>
          <w:rFonts w:ascii="Times New Roman" w:hAnsi="Times New Roman" w:cs="Times New Roman"/>
        </w:rPr>
        <w:t>Ṭālib</w:t>
      </w:r>
      <w:proofErr w:type="spellEnd"/>
      <w:r w:rsidRPr="00530B63">
        <w:rPr>
          <w:rFonts w:ascii="Times New Roman" w:hAnsi="Times New Roman" w:cs="Times New Roman"/>
        </w:rPr>
        <w:t>, ‘</w:t>
      </w:r>
      <w:proofErr w:type="spellStart"/>
      <w:r w:rsidRPr="00530B63">
        <w:rPr>
          <w:rFonts w:ascii="Times New Roman" w:hAnsi="Times New Roman" w:cs="Times New Roman"/>
        </w:rPr>
        <w:t>Alī</w:t>
      </w:r>
      <w:proofErr w:type="spellEnd"/>
      <w:r w:rsidRPr="00530B63">
        <w:rPr>
          <w:rFonts w:ascii="Times New Roman" w:hAnsi="Times New Roman" w:cs="Times New Roman"/>
        </w:rPr>
        <w:t xml:space="preserve"> ibn, </w:t>
      </w:r>
      <w:proofErr w:type="spellStart"/>
      <w:r w:rsidRPr="00530B63">
        <w:rPr>
          <w:rFonts w:ascii="Times New Roman" w:hAnsi="Times New Roman" w:cs="Times New Roman"/>
          <w:i/>
          <w:iCs/>
        </w:rPr>
        <w:t>Nahj</w:t>
      </w:r>
      <w:proofErr w:type="spellEnd"/>
      <w:r w:rsidRPr="00530B63">
        <w:rPr>
          <w:rFonts w:ascii="Times New Roman" w:hAnsi="Times New Roman" w:cs="Times New Roman"/>
          <w:i/>
          <w:iCs/>
        </w:rPr>
        <w:t xml:space="preserve"> al-</w:t>
      </w:r>
      <w:proofErr w:type="spellStart"/>
      <w:r w:rsidRPr="00530B63">
        <w:rPr>
          <w:rFonts w:ascii="Times New Roman" w:hAnsi="Times New Roman" w:cs="Times New Roman"/>
          <w:i/>
          <w:iCs/>
        </w:rPr>
        <w:t>Balāgha</w:t>
      </w:r>
      <w:proofErr w:type="spellEnd"/>
      <w:r w:rsidRPr="00530B63">
        <w:rPr>
          <w:rFonts w:ascii="Times New Roman" w:hAnsi="Times New Roman" w:cs="Times New Roman"/>
        </w:rPr>
        <w:t xml:space="preserve"> (compiled by </w:t>
      </w:r>
      <w:proofErr w:type="spellStart"/>
      <w:r w:rsidRPr="00530B63">
        <w:rPr>
          <w:rFonts w:ascii="Times New Roman" w:hAnsi="Times New Roman" w:cs="Times New Roman"/>
        </w:rPr>
        <w:t>Sharīf</w:t>
      </w:r>
      <w:proofErr w:type="spellEnd"/>
      <w:r w:rsidRPr="00530B63">
        <w:rPr>
          <w:rFonts w:ascii="Times New Roman" w:hAnsi="Times New Roman" w:cs="Times New Roman"/>
        </w:rPr>
        <w:t xml:space="preserve"> al-</w:t>
      </w:r>
      <w:proofErr w:type="spellStart"/>
      <w:r w:rsidRPr="00530B63">
        <w:rPr>
          <w:rFonts w:ascii="Times New Roman" w:hAnsi="Times New Roman" w:cs="Times New Roman"/>
        </w:rPr>
        <w:t>Ra</w:t>
      </w:r>
      <w:r w:rsidRPr="00530B63">
        <w:rPr>
          <w:rFonts w:ascii="Times New Roman" w:hAnsi="Times New Roman" w:cs="Times New Roman"/>
          <w:lang w:eastAsia="en-GB"/>
        </w:rPr>
        <w:t>ḍ</w:t>
      </w:r>
      <w:r w:rsidRPr="00530B63">
        <w:rPr>
          <w:rFonts w:ascii="Times New Roman" w:hAnsi="Times New Roman" w:cs="Times New Roman"/>
        </w:rPr>
        <w:t>i</w:t>
      </w:r>
      <w:proofErr w:type="spellEnd"/>
      <w:r w:rsidRPr="00530B63">
        <w:rPr>
          <w:rFonts w:ascii="Times New Roman" w:hAnsi="Times New Roman" w:cs="Times New Roman"/>
        </w:rPr>
        <w:t xml:space="preserve">) (Qum: </w:t>
      </w:r>
      <w:proofErr w:type="spellStart"/>
      <w:r w:rsidRPr="00530B63">
        <w:rPr>
          <w:rFonts w:ascii="Times New Roman" w:hAnsi="Times New Roman" w:cs="Times New Roman"/>
        </w:rPr>
        <w:t>Mu’assisāt</w:t>
      </w:r>
      <w:proofErr w:type="spellEnd"/>
      <w:r w:rsidRPr="00530B63">
        <w:rPr>
          <w:rFonts w:ascii="Times New Roman" w:hAnsi="Times New Roman" w:cs="Times New Roman"/>
        </w:rPr>
        <w:t xml:space="preserve"> </w:t>
      </w:r>
      <w:proofErr w:type="spellStart"/>
      <w:r w:rsidRPr="00530B63">
        <w:rPr>
          <w:rFonts w:ascii="Times New Roman" w:hAnsi="Times New Roman" w:cs="Times New Roman"/>
        </w:rPr>
        <w:t>Dār</w:t>
      </w:r>
      <w:proofErr w:type="spellEnd"/>
      <w:r w:rsidRPr="00530B63">
        <w:rPr>
          <w:rFonts w:ascii="Times New Roman" w:hAnsi="Times New Roman" w:cs="Times New Roman"/>
        </w:rPr>
        <w:t xml:space="preserve"> al-</w:t>
      </w:r>
      <w:proofErr w:type="spellStart"/>
      <w:r w:rsidRPr="00530B63">
        <w:rPr>
          <w:rFonts w:ascii="Times New Roman" w:hAnsi="Times New Roman" w:cs="Times New Roman"/>
        </w:rPr>
        <w:t>Hijrah</w:t>
      </w:r>
      <w:proofErr w:type="spellEnd"/>
      <w:r w:rsidRPr="00530B63">
        <w:rPr>
          <w:rFonts w:ascii="Times New Roman" w:hAnsi="Times New Roman" w:cs="Times New Roman"/>
        </w:rPr>
        <w:t xml:space="preserve">, 1967), 483, </w:t>
      </w:r>
      <w:proofErr w:type="spellStart"/>
      <w:r w:rsidRPr="00530B63">
        <w:rPr>
          <w:rFonts w:ascii="Times New Roman" w:hAnsi="Times New Roman" w:cs="Times New Roman"/>
        </w:rPr>
        <w:t>ḥadīth</w:t>
      </w:r>
      <w:proofErr w:type="spellEnd"/>
      <w:r w:rsidRPr="00530B63">
        <w:rPr>
          <w:rFonts w:ascii="Times New Roman" w:hAnsi="Times New Roman" w:cs="Times New Roman"/>
        </w:rPr>
        <w:t xml:space="preserve"> no. 92.</w:t>
      </w:r>
      <w:proofErr w:type="gramEnd"/>
    </w:p>
  </w:footnote>
  <w:footnote w:id="22">
    <w:p w:rsidR="003D6341" w:rsidRPr="00530B63" w:rsidRDefault="003D6341" w:rsidP="001B636D">
      <w:pPr>
        <w:pStyle w:val="MediumGrid2"/>
        <w:spacing w:line="360" w:lineRule="auto"/>
        <w:rPr>
          <w:rFonts w:ascii="Times New Roman" w:hAnsi="Times New Roman" w:cs="Times New Roman"/>
        </w:rPr>
      </w:pPr>
      <w:r w:rsidRPr="00530B63">
        <w:rPr>
          <w:rStyle w:val="FootnoteReference"/>
          <w:rFonts w:ascii="Times New Roman" w:hAnsi="Times New Roman" w:cs="Times New Roman"/>
        </w:rPr>
        <w:footnoteRef/>
      </w:r>
      <w:r w:rsidRPr="00530B63">
        <w:rPr>
          <w:rFonts w:ascii="Times New Roman" w:hAnsi="Times New Roman" w:cs="Times New Roman"/>
        </w:rPr>
        <w:t xml:space="preserve"> Carl Rogers, </w:t>
      </w:r>
      <w:r w:rsidRPr="00530B63">
        <w:rPr>
          <w:rFonts w:ascii="Times New Roman" w:hAnsi="Times New Roman" w:cs="Times New Roman"/>
          <w:i/>
          <w:iCs/>
        </w:rPr>
        <w:t>Freedom to Learn</w:t>
      </w:r>
      <w:r w:rsidR="001B636D" w:rsidRPr="00530B63">
        <w:rPr>
          <w:rFonts w:ascii="Times New Roman" w:hAnsi="Times New Roman" w:cs="Times New Roman"/>
          <w:i/>
          <w:iCs/>
        </w:rPr>
        <w:t>: A View of What Education Might Become</w:t>
      </w:r>
      <w:r w:rsidRPr="00530B63">
        <w:rPr>
          <w:rFonts w:ascii="Times New Roman" w:hAnsi="Times New Roman" w:cs="Times New Roman"/>
        </w:rPr>
        <w:t xml:space="preserve"> (</w:t>
      </w:r>
      <w:r w:rsidR="001B636D" w:rsidRPr="00530B63">
        <w:rPr>
          <w:rFonts w:ascii="Times New Roman" w:hAnsi="Times New Roman" w:cs="Times New Roman"/>
        </w:rPr>
        <w:t>Columbus</w:t>
      </w:r>
      <w:r w:rsidRPr="00530B63">
        <w:rPr>
          <w:rFonts w:ascii="Times New Roman" w:hAnsi="Times New Roman" w:cs="Times New Roman"/>
        </w:rPr>
        <w:t xml:space="preserve"> OH: </w:t>
      </w:r>
      <w:r w:rsidR="001B636D" w:rsidRPr="00530B63">
        <w:rPr>
          <w:rFonts w:ascii="Times New Roman" w:hAnsi="Times New Roman" w:cs="Times New Roman"/>
        </w:rPr>
        <w:t xml:space="preserve">Charles E. </w:t>
      </w:r>
      <w:r w:rsidRPr="00530B63">
        <w:rPr>
          <w:rFonts w:ascii="Times New Roman" w:hAnsi="Times New Roman" w:cs="Times New Roman"/>
        </w:rPr>
        <w:t>Merrill, 1969), 218.</w:t>
      </w:r>
    </w:p>
  </w:footnote>
  <w:footnote w:id="23">
    <w:p w:rsidR="003D6341" w:rsidRPr="00530B63" w:rsidRDefault="003D6341" w:rsidP="0035089D">
      <w:pPr>
        <w:pStyle w:val="MediumGrid2"/>
        <w:spacing w:line="360" w:lineRule="auto"/>
        <w:rPr>
          <w:rFonts w:ascii="Times New Roman" w:hAnsi="Times New Roman" w:cs="Times New Roman"/>
        </w:rPr>
      </w:pPr>
      <w:r w:rsidRPr="00530B63">
        <w:rPr>
          <w:rStyle w:val="FootnoteReference"/>
          <w:rFonts w:ascii="Times New Roman" w:hAnsi="Times New Roman" w:cs="Times New Roman"/>
        </w:rPr>
        <w:footnoteRef/>
      </w:r>
      <w:r w:rsidRPr="00530B63">
        <w:rPr>
          <w:rFonts w:ascii="Times New Roman" w:hAnsi="Times New Roman" w:cs="Times New Roman"/>
        </w:rPr>
        <w:t xml:space="preserve"> For a discussion of this distinction, </w:t>
      </w:r>
      <w:proofErr w:type="spellStart"/>
      <w:r w:rsidRPr="00530B63">
        <w:rPr>
          <w:rFonts w:ascii="Times New Roman" w:hAnsi="Times New Roman" w:cs="Times New Roman"/>
        </w:rPr>
        <w:t>seeKim</w:t>
      </w:r>
      <w:proofErr w:type="spellEnd"/>
      <w:r w:rsidRPr="00530B63">
        <w:rPr>
          <w:rFonts w:ascii="Times New Roman" w:hAnsi="Times New Roman" w:cs="Times New Roman"/>
        </w:rPr>
        <w:t xml:space="preserve"> Knott, “Insider/outsider perspectives,” in John </w:t>
      </w:r>
      <w:proofErr w:type="spellStart"/>
      <w:r w:rsidRPr="00530B63">
        <w:rPr>
          <w:rFonts w:ascii="Times New Roman" w:hAnsi="Times New Roman" w:cs="Times New Roman"/>
        </w:rPr>
        <w:t>Hinnells</w:t>
      </w:r>
      <w:proofErr w:type="spellEnd"/>
      <w:r w:rsidRPr="00530B63">
        <w:rPr>
          <w:rFonts w:ascii="Times New Roman" w:hAnsi="Times New Roman" w:cs="Times New Roman"/>
        </w:rPr>
        <w:t xml:space="preserve">, </w:t>
      </w:r>
      <w:r w:rsidRPr="00530B63">
        <w:rPr>
          <w:rFonts w:ascii="Times New Roman" w:hAnsi="Times New Roman" w:cs="Times New Roman"/>
          <w:i/>
          <w:iCs/>
        </w:rPr>
        <w:t>The Routledge Companion to the Study of Religion</w:t>
      </w:r>
      <w:r w:rsidRPr="00530B63">
        <w:rPr>
          <w:rFonts w:ascii="Times New Roman" w:hAnsi="Times New Roman" w:cs="Times New Roman"/>
        </w:rPr>
        <w:t xml:space="preserve"> (Abingdon: </w:t>
      </w:r>
      <w:proofErr w:type="spellStart"/>
      <w:r w:rsidRPr="00530B63">
        <w:rPr>
          <w:rFonts w:ascii="Times New Roman" w:hAnsi="Times New Roman" w:cs="Times New Roman"/>
        </w:rPr>
        <w:t>Routledge</w:t>
      </w:r>
      <w:proofErr w:type="spellEnd"/>
      <w:r w:rsidRPr="00530B63">
        <w:rPr>
          <w:rFonts w:ascii="Times New Roman" w:hAnsi="Times New Roman" w:cs="Times New Roman"/>
        </w:rPr>
        <w:t>, 2005), 243-58.</w:t>
      </w:r>
    </w:p>
  </w:footnote>
  <w:footnote w:id="24">
    <w:p w:rsidR="003D6341" w:rsidRPr="00530B63" w:rsidRDefault="003D6341" w:rsidP="0035089D">
      <w:pPr>
        <w:pStyle w:val="MediumGrid2"/>
        <w:spacing w:line="360" w:lineRule="auto"/>
        <w:rPr>
          <w:rFonts w:ascii="Times New Roman" w:hAnsi="Times New Roman" w:cs="Times New Roman"/>
        </w:rPr>
      </w:pPr>
      <w:r w:rsidRPr="00530B63">
        <w:rPr>
          <w:rStyle w:val="FootnoteReference"/>
          <w:rFonts w:ascii="Times New Roman" w:hAnsi="Times New Roman" w:cs="Times New Roman"/>
        </w:rPr>
        <w:footnoteRef/>
      </w:r>
      <w:r w:rsidRPr="00530B63">
        <w:rPr>
          <w:rFonts w:ascii="Times New Roman" w:hAnsi="Times New Roman" w:cs="Times New Roman"/>
        </w:rPr>
        <w:t xml:space="preserve"> See “4AAT1001 Islam's Beginnings,” </w:t>
      </w:r>
    </w:p>
    <w:p w:rsidR="003D6341" w:rsidRPr="00530B63" w:rsidRDefault="003D6341" w:rsidP="0035089D">
      <w:pPr>
        <w:pStyle w:val="MediumGrid2"/>
        <w:spacing w:line="360" w:lineRule="auto"/>
        <w:rPr>
          <w:rFonts w:ascii="Times New Roman" w:hAnsi="Times New Roman" w:cs="Times New Roman"/>
        </w:rPr>
      </w:pPr>
      <w:hyperlink r:id="rId4" w:history="1">
        <w:r w:rsidRPr="00530B63">
          <w:rPr>
            <w:rStyle w:val="Hyperlink"/>
            <w:rFonts w:ascii="Times New Roman" w:hAnsi="Times New Roman" w:cs="Times New Roman"/>
            <w:color w:val="auto"/>
          </w:rPr>
          <w:t>http://www.kcl.ac.uk/artshums/depts/trs/modules/level4/4aat1001.aspx</w:t>
        </w:r>
      </w:hyperlink>
      <w:r w:rsidRPr="00530B63">
        <w:rPr>
          <w:rFonts w:ascii="Times New Roman" w:hAnsi="Times New Roman" w:cs="Times New Roman"/>
        </w:rPr>
        <w:t xml:space="preserve">. Other modules were designed in a similar fashion, see “4AAT1951 Islam: Later Developments,” </w:t>
      </w:r>
      <w:hyperlink r:id="rId5" w:history="1">
        <w:r w:rsidRPr="00530B63">
          <w:rPr>
            <w:rStyle w:val="Hyperlink"/>
            <w:rFonts w:ascii="Times New Roman" w:hAnsi="Times New Roman" w:cs="Times New Roman"/>
            <w:color w:val="auto"/>
          </w:rPr>
          <w:t>http://www.kcl.ac.uk/artshums/depts/trs/modules/level4/4aat1012.aspx</w:t>
        </w:r>
      </w:hyperlink>
      <w:r w:rsidRPr="00530B63">
        <w:rPr>
          <w:rFonts w:ascii="Times New Roman" w:hAnsi="Times New Roman" w:cs="Times New Roman"/>
        </w:rPr>
        <w:t xml:space="preserve"> and “5AAT2003 Modern Islam I: History &amp; Politics,” </w:t>
      </w:r>
      <w:hyperlink r:id="rId6" w:history="1">
        <w:r w:rsidRPr="00530B63">
          <w:rPr>
            <w:rStyle w:val="Hyperlink"/>
            <w:rFonts w:ascii="Times New Roman" w:hAnsi="Times New Roman" w:cs="Times New Roman"/>
            <w:color w:val="auto"/>
          </w:rPr>
          <w:t>http://www.kcl.ac.uk/artshums/depts/trs/modules/level5/5aat2003.aspx</w:t>
        </w:r>
      </w:hyperlink>
      <w:r w:rsidRPr="00530B63">
        <w:rPr>
          <w:rFonts w:ascii="Times New Roman" w:hAnsi="Times New Roman" w:cs="Times New Roman"/>
        </w:rPr>
        <w:t xml:space="preserve">. All accessed June 5, 2014. </w:t>
      </w:r>
    </w:p>
  </w:footnote>
  <w:footnote w:id="25">
    <w:p w:rsidR="003D6341" w:rsidRPr="00530B63" w:rsidRDefault="003D6341" w:rsidP="0035089D">
      <w:pPr>
        <w:pStyle w:val="MediumGrid2"/>
        <w:spacing w:line="360" w:lineRule="auto"/>
        <w:rPr>
          <w:rFonts w:ascii="Times New Roman" w:hAnsi="Times New Roman" w:cs="Times New Roman"/>
        </w:rPr>
      </w:pPr>
      <w:r w:rsidRPr="00530B63">
        <w:rPr>
          <w:rStyle w:val="FootnoteReference"/>
          <w:rFonts w:ascii="Times New Roman" w:hAnsi="Times New Roman" w:cs="Times New Roman"/>
        </w:rPr>
        <w:footnoteRef/>
      </w:r>
      <w:r w:rsidRPr="00530B63">
        <w:rPr>
          <w:rFonts w:ascii="Times New Roman" w:hAnsi="Times New Roman" w:cs="Times New Roman"/>
        </w:rPr>
        <w:t xml:space="preserve"> Peter M </w:t>
      </w:r>
      <w:proofErr w:type="spellStart"/>
      <w:r w:rsidRPr="00530B63">
        <w:rPr>
          <w:rFonts w:ascii="Times New Roman" w:hAnsi="Times New Roman" w:cs="Times New Roman"/>
        </w:rPr>
        <w:t>Taubman</w:t>
      </w:r>
      <w:proofErr w:type="spellEnd"/>
      <w:r w:rsidRPr="00530B63">
        <w:rPr>
          <w:rFonts w:ascii="Times New Roman" w:hAnsi="Times New Roman" w:cs="Times New Roman"/>
        </w:rPr>
        <w:t xml:space="preserve">, “The Beautiful Soul of Teaching: The Contribution of Psychoanalytic Thought to Critical Self-Reflection and Reflective Practice,” in Mordechai Gordon and Thomas V O’Brien </w:t>
      </w:r>
      <w:r w:rsidR="00EA5ADD" w:rsidRPr="00530B63">
        <w:rPr>
          <w:rFonts w:ascii="Times New Roman" w:hAnsi="Times New Roman" w:cs="Times New Roman"/>
        </w:rPr>
        <w:t>(</w:t>
      </w:r>
      <w:r w:rsidRPr="00530B63">
        <w:rPr>
          <w:rFonts w:ascii="Times New Roman" w:hAnsi="Times New Roman" w:cs="Times New Roman"/>
        </w:rPr>
        <w:t>eds.</w:t>
      </w:r>
      <w:r w:rsidR="00EA5ADD" w:rsidRPr="00530B63">
        <w:rPr>
          <w:rFonts w:ascii="Times New Roman" w:hAnsi="Times New Roman" w:cs="Times New Roman"/>
        </w:rPr>
        <w:t>)</w:t>
      </w:r>
      <w:r w:rsidRPr="00530B63">
        <w:rPr>
          <w:rFonts w:ascii="Times New Roman" w:hAnsi="Times New Roman" w:cs="Times New Roman"/>
        </w:rPr>
        <w:t xml:space="preserve">, </w:t>
      </w:r>
      <w:r w:rsidRPr="00530B63">
        <w:rPr>
          <w:rFonts w:ascii="Times New Roman" w:hAnsi="Times New Roman" w:cs="Times New Roman"/>
          <w:i/>
          <w:iCs/>
        </w:rPr>
        <w:t>Bridging Theory and Practice in Teacher Education</w:t>
      </w:r>
      <w:r w:rsidRPr="00530B63">
        <w:rPr>
          <w:rFonts w:ascii="Times New Roman" w:hAnsi="Times New Roman" w:cs="Times New Roman"/>
        </w:rPr>
        <w:t xml:space="preserve"> (Rotterdam: Sense Publishers, 2007), 2-3.</w:t>
      </w:r>
    </w:p>
  </w:footnote>
  <w:footnote w:id="26">
    <w:p w:rsidR="003D6341" w:rsidRPr="00530B63" w:rsidRDefault="003D6341" w:rsidP="00F976D4">
      <w:pPr>
        <w:pStyle w:val="MediumGrid2"/>
        <w:spacing w:line="360" w:lineRule="auto"/>
        <w:rPr>
          <w:rFonts w:ascii="Times New Roman" w:hAnsi="Times New Roman" w:cs="Times New Roman"/>
        </w:rPr>
      </w:pPr>
      <w:r w:rsidRPr="00530B63">
        <w:rPr>
          <w:rStyle w:val="FootnoteReference"/>
          <w:rFonts w:ascii="Times New Roman" w:hAnsi="Times New Roman" w:cs="Times New Roman"/>
        </w:rPr>
        <w:footnoteRef/>
      </w:r>
      <w:r w:rsidRPr="00530B63">
        <w:rPr>
          <w:rFonts w:ascii="Times New Roman" w:hAnsi="Times New Roman" w:cs="Times New Roman"/>
        </w:rPr>
        <w:t xml:space="preserve"> Dugan </w:t>
      </w:r>
      <w:proofErr w:type="gramStart"/>
      <w:r w:rsidRPr="00530B63">
        <w:rPr>
          <w:rFonts w:ascii="Times New Roman" w:hAnsi="Times New Roman" w:cs="Times New Roman"/>
        </w:rPr>
        <w:t>Laird,</w:t>
      </w:r>
      <w:proofErr w:type="gramEnd"/>
      <w:r w:rsidRPr="00530B63">
        <w:rPr>
          <w:rFonts w:ascii="Times New Roman" w:hAnsi="Times New Roman" w:cs="Times New Roman"/>
        </w:rPr>
        <w:t xml:space="preserve"> </w:t>
      </w:r>
      <w:r w:rsidRPr="00530B63">
        <w:rPr>
          <w:rFonts w:ascii="Times New Roman" w:hAnsi="Times New Roman" w:cs="Times New Roman"/>
          <w:i/>
          <w:iCs/>
        </w:rPr>
        <w:t>Approaches to training and development</w:t>
      </w:r>
      <w:r w:rsidRPr="00530B63">
        <w:rPr>
          <w:rFonts w:ascii="Times New Roman" w:hAnsi="Times New Roman" w:cs="Times New Roman"/>
        </w:rPr>
        <w:t xml:space="preserve"> (</w:t>
      </w:r>
      <w:r w:rsidR="00F976D4" w:rsidRPr="00530B63">
        <w:rPr>
          <w:rFonts w:ascii="Times New Roman" w:hAnsi="Times New Roman" w:cs="Times New Roman"/>
        </w:rPr>
        <w:t>Boston</w:t>
      </w:r>
      <w:r w:rsidRPr="00530B63">
        <w:rPr>
          <w:rFonts w:ascii="Times New Roman" w:hAnsi="Times New Roman" w:cs="Times New Roman"/>
        </w:rPr>
        <w:t xml:space="preserve"> M</w:t>
      </w:r>
      <w:r w:rsidR="00EA5ADD" w:rsidRPr="00530B63">
        <w:rPr>
          <w:rFonts w:ascii="Times New Roman" w:hAnsi="Times New Roman" w:cs="Times New Roman"/>
        </w:rPr>
        <w:t>A</w:t>
      </w:r>
      <w:r w:rsidRPr="00530B63">
        <w:rPr>
          <w:rFonts w:ascii="Times New Roman" w:hAnsi="Times New Roman" w:cs="Times New Roman"/>
        </w:rPr>
        <w:t>: Addison-Wesley, 1985), 121.</w:t>
      </w:r>
    </w:p>
  </w:footnote>
  <w:footnote w:id="27">
    <w:p w:rsidR="003D6341" w:rsidRPr="00530B63" w:rsidRDefault="003D6341" w:rsidP="0035089D">
      <w:pPr>
        <w:pStyle w:val="MediumGrid2"/>
        <w:spacing w:line="360" w:lineRule="auto"/>
        <w:rPr>
          <w:rFonts w:ascii="Times New Roman" w:hAnsi="Times New Roman" w:cs="Times New Roman"/>
        </w:rPr>
      </w:pPr>
      <w:r w:rsidRPr="00530B63">
        <w:rPr>
          <w:rStyle w:val="FootnoteReference"/>
          <w:rFonts w:ascii="Times New Roman" w:hAnsi="Times New Roman" w:cs="Times New Roman"/>
        </w:rPr>
        <w:footnoteRef/>
      </w:r>
      <w:r w:rsidRPr="00530B63">
        <w:rPr>
          <w:rFonts w:ascii="Times New Roman" w:hAnsi="Times New Roman" w:cs="Times New Roman"/>
        </w:rPr>
        <w:t xml:space="preserve"> </w:t>
      </w:r>
      <w:proofErr w:type="gramStart"/>
      <w:r w:rsidRPr="00530B63">
        <w:rPr>
          <w:rFonts w:ascii="Times New Roman" w:hAnsi="Times New Roman" w:cs="Times New Roman"/>
        </w:rPr>
        <w:t>Siddiqui, op. cit</w:t>
      </w:r>
      <w:r w:rsidR="00EA5ADD" w:rsidRPr="00530B63">
        <w:rPr>
          <w:rFonts w:ascii="Times New Roman" w:hAnsi="Times New Roman" w:cs="Times New Roman"/>
        </w:rPr>
        <w:t>.</w:t>
      </w:r>
      <w:r w:rsidRPr="00530B63">
        <w:rPr>
          <w:rFonts w:ascii="Times New Roman" w:hAnsi="Times New Roman" w:cs="Times New Roman"/>
        </w:rPr>
        <w:t>, 35.</w:t>
      </w:r>
      <w:proofErr w:type="gramEnd"/>
    </w:p>
  </w:footnote>
  <w:footnote w:id="28">
    <w:p w:rsidR="003D6341" w:rsidRPr="00530B63" w:rsidRDefault="003D6341" w:rsidP="0035089D">
      <w:pPr>
        <w:pStyle w:val="MediumGrid2"/>
        <w:spacing w:line="360" w:lineRule="auto"/>
        <w:rPr>
          <w:rFonts w:ascii="Times New Roman" w:hAnsi="Times New Roman" w:cs="Times New Roman"/>
        </w:rPr>
      </w:pPr>
      <w:r w:rsidRPr="00530B63">
        <w:rPr>
          <w:rStyle w:val="FootnoteReference"/>
          <w:rFonts w:ascii="Times New Roman" w:hAnsi="Times New Roman" w:cs="Times New Roman"/>
        </w:rPr>
        <w:footnoteRef/>
      </w:r>
      <w:r w:rsidRPr="00530B63">
        <w:rPr>
          <w:rFonts w:ascii="Times New Roman" w:hAnsi="Times New Roman" w:cs="Times New Roman"/>
        </w:rPr>
        <w:t xml:space="preserve"> </w:t>
      </w:r>
      <w:proofErr w:type="gramStart"/>
      <w:r w:rsidRPr="00530B63">
        <w:rPr>
          <w:rFonts w:ascii="Times New Roman" w:hAnsi="Times New Roman" w:cs="Times New Roman"/>
        </w:rPr>
        <w:t>Ibid</w:t>
      </w:r>
      <w:r w:rsidR="00EA5ADD" w:rsidRPr="00530B63">
        <w:rPr>
          <w:rFonts w:ascii="Times New Roman" w:hAnsi="Times New Roman" w:cs="Times New Roman"/>
        </w:rPr>
        <w:t>.</w:t>
      </w:r>
      <w:r w:rsidRPr="00530B63">
        <w:rPr>
          <w:rFonts w:ascii="Times New Roman" w:hAnsi="Times New Roman" w:cs="Times New Roman"/>
        </w:rPr>
        <w:t>,</w:t>
      </w:r>
      <w:proofErr w:type="gramEnd"/>
      <w:r w:rsidRPr="00530B63">
        <w:rPr>
          <w:rFonts w:ascii="Times New Roman" w:hAnsi="Times New Roman" w:cs="Times New Roman"/>
        </w:rPr>
        <w:t xml:space="preserve"> 63.</w:t>
      </w:r>
    </w:p>
  </w:footnote>
  <w:footnote w:id="29">
    <w:p w:rsidR="003D6341" w:rsidRPr="00530B63" w:rsidRDefault="003D6341" w:rsidP="0035089D">
      <w:pPr>
        <w:pStyle w:val="MediumGrid2"/>
        <w:spacing w:line="360" w:lineRule="auto"/>
        <w:rPr>
          <w:rFonts w:ascii="Times New Roman" w:hAnsi="Times New Roman" w:cs="Times New Roman"/>
          <w:lang w:val="en-US"/>
        </w:rPr>
      </w:pPr>
      <w:r w:rsidRPr="00530B63">
        <w:rPr>
          <w:rStyle w:val="FootnoteReference"/>
          <w:rFonts w:ascii="Times New Roman" w:hAnsi="Times New Roman" w:cs="Times New Roman"/>
        </w:rPr>
        <w:footnoteRef/>
      </w:r>
      <w:r w:rsidRPr="00530B63">
        <w:rPr>
          <w:rFonts w:ascii="Times New Roman" w:hAnsi="Times New Roman" w:cs="Times New Roman"/>
        </w:rPr>
        <w:t xml:space="preserve"> </w:t>
      </w:r>
      <w:proofErr w:type="spellStart"/>
      <w:r w:rsidRPr="00530B63">
        <w:rPr>
          <w:rFonts w:ascii="Times New Roman" w:hAnsi="Times New Roman" w:cs="Times New Roman"/>
        </w:rPr>
        <w:t>Mumtaz</w:t>
      </w:r>
      <w:proofErr w:type="spellEnd"/>
      <w:r w:rsidRPr="00530B63">
        <w:rPr>
          <w:rFonts w:ascii="Times New Roman" w:hAnsi="Times New Roman" w:cs="Times New Roman"/>
        </w:rPr>
        <w:t xml:space="preserve"> Ahmed, op. cit</w:t>
      </w:r>
      <w:r w:rsidR="00EA5ADD" w:rsidRPr="00530B63">
        <w:rPr>
          <w:rFonts w:ascii="Times New Roman" w:hAnsi="Times New Roman" w:cs="Times New Roman"/>
        </w:rPr>
        <w:t>.</w:t>
      </w:r>
      <w:r w:rsidRPr="00530B63">
        <w:rPr>
          <w:rFonts w:ascii="Times New Roman" w:hAnsi="Times New Roman" w:cs="Times New Roman"/>
        </w:rPr>
        <w:t>, 14.</w:t>
      </w:r>
    </w:p>
  </w:footnote>
  <w:footnote w:id="30">
    <w:p w:rsidR="003D6341" w:rsidRPr="00530B63" w:rsidRDefault="003D6341" w:rsidP="0035089D">
      <w:pPr>
        <w:pStyle w:val="MediumGrid2"/>
        <w:spacing w:line="360" w:lineRule="auto"/>
      </w:pPr>
      <w:r w:rsidRPr="00530B63">
        <w:rPr>
          <w:rStyle w:val="FootnoteReference"/>
        </w:rPr>
        <w:footnoteRef/>
      </w:r>
      <w:r w:rsidRPr="00530B63">
        <w:t xml:space="preserve"> </w:t>
      </w:r>
      <w:r w:rsidRPr="00530B63">
        <w:rPr>
          <w:rFonts w:ascii="Times New Roman" w:hAnsi="Times New Roman" w:cs="Times New Roman"/>
        </w:rPr>
        <w:t xml:space="preserve">For the nature of education in </w:t>
      </w:r>
      <w:proofErr w:type="spellStart"/>
      <w:r w:rsidRPr="00530B63">
        <w:rPr>
          <w:rFonts w:ascii="Times New Roman" w:hAnsi="Times New Roman" w:cs="Times New Roman"/>
        </w:rPr>
        <w:t>Shi’i</w:t>
      </w:r>
      <w:proofErr w:type="spellEnd"/>
      <w:r w:rsidRPr="00530B63">
        <w:rPr>
          <w:rFonts w:ascii="Times New Roman" w:hAnsi="Times New Roman" w:cs="Times New Roman"/>
        </w:rPr>
        <w:t xml:space="preserve"> seminaries, </w:t>
      </w:r>
      <w:proofErr w:type="spellStart"/>
      <w:r w:rsidRPr="00530B63">
        <w:rPr>
          <w:rFonts w:ascii="Times New Roman" w:hAnsi="Times New Roman" w:cs="Times New Roman"/>
        </w:rPr>
        <w:t>seeWerner</w:t>
      </w:r>
      <w:proofErr w:type="spellEnd"/>
      <w:r w:rsidRPr="00530B63">
        <w:rPr>
          <w:rFonts w:ascii="Times New Roman" w:hAnsi="Times New Roman" w:cs="Times New Roman"/>
        </w:rPr>
        <w:t xml:space="preserve"> </w:t>
      </w:r>
      <w:proofErr w:type="spellStart"/>
      <w:r w:rsidRPr="00530B63">
        <w:rPr>
          <w:rFonts w:ascii="Times New Roman" w:hAnsi="Times New Roman" w:cs="Times New Roman"/>
        </w:rPr>
        <w:t>Ende</w:t>
      </w:r>
      <w:proofErr w:type="spellEnd"/>
      <w:r w:rsidRPr="00530B63">
        <w:rPr>
          <w:rFonts w:ascii="Times New Roman" w:hAnsi="Times New Roman" w:cs="Times New Roman"/>
        </w:rPr>
        <w:t xml:space="preserve"> and Rainer Brunner (eds</w:t>
      </w:r>
      <w:r w:rsidR="00EA5ADD" w:rsidRPr="00530B63">
        <w:rPr>
          <w:rFonts w:ascii="Times New Roman" w:hAnsi="Times New Roman" w:cs="Times New Roman"/>
        </w:rPr>
        <w:t>.</w:t>
      </w:r>
      <w:r w:rsidRPr="00530B63">
        <w:rPr>
          <w:rFonts w:ascii="Times New Roman" w:hAnsi="Times New Roman" w:cs="Times New Roman"/>
        </w:rPr>
        <w:t xml:space="preserve">), </w:t>
      </w:r>
      <w:r w:rsidRPr="00530B63">
        <w:rPr>
          <w:rFonts w:ascii="Times New Roman" w:hAnsi="Times New Roman" w:cs="Times New Roman"/>
          <w:i/>
          <w:iCs/>
        </w:rPr>
        <w:t xml:space="preserve">The Twelver </w:t>
      </w:r>
      <w:proofErr w:type="gramStart"/>
      <w:r w:rsidRPr="00530B63">
        <w:rPr>
          <w:rFonts w:ascii="Times New Roman" w:hAnsi="Times New Roman" w:cs="Times New Roman"/>
          <w:i/>
          <w:iCs/>
        </w:rPr>
        <w:t>Shi‘a</w:t>
      </w:r>
      <w:proofErr w:type="gramEnd"/>
      <w:r w:rsidRPr="00530B63">
        <w:rPr>
          <w:rFonts w:ascii="Times New Roman" w:hAnsi="Times New Roman" w:cs="Times New Roman"/>
          <w:i/>
          <w:iCs/>
        </w:rPr>
        <w:t xml:space="preserve"> in Modern Times</w:t>
      </w:r>
      <w:r w:rsidRPr="00530B63">
        <w:rPr>
          <w:rFonts w:ascii="Times New Roman" w:hAnsi="Times New Roman" w:cs="Times New Roman"/>
        </w:rPr>
        <w:t xml:space="preserve"> (Leiden: Brill, 2001) and for Sunni seminaries: Donald Malcolm Reid., </w:t>
      </w:r>
      <w:r w:rsidRPr="00530B63">
        <w:rPr>
          <w:rFonts w:ascii="Times New Roman" w:hAnsi="Times New Roman" w:cs="Times New Roman"/>
          <w:i/>
          <w:iCs/>
        </w:rPr>
        <w:t xml:space="preserve">Cairo University and the Making of Modern Egypt </w:t>
      </w:r>
      <w:r w:rsidRPr="00530B63">
        <w:rPr>
          <w:rFonts w:ascii="Times New Roman" w:hAnsi="Times New Roman" w:cs="Times New Roman"/>
        </w:rPr>
        <w:t>(Cambridge: Cambridge University Press, 1992).</w:t>
      </w:r>
    </w:p>
  </w:footnote>
  <w:footnote w:id="31">
    <w:p w:rsidR="003D6341" w:rsidRPr="00530B63" w:rsidRDefault="003D6341" w:rsidP="00895AFE">
      <w:pPr>
        <w:pStyle w:val="MediumGrid2"/>
        <w:spacing w:line="360" w:lineRule="auto"/>
        <w:rPr>
          <w:rFonts w:ascii="Times New Roman" w:hAnsi="Times New Roman" w:cs="Times New Roman"/>
        </w:rPr>
      </w:pPr>
      <w:r w:rsidRPr="00530B63">
        <w:rPr>
          <w:rStyle w:val="FootnoteReference"/>
          <w:rFonts w:ascii="Times New Roman" w:hAnsi="Times New Roman" w:cs="Times New Roman"/>
        </w:rPr>
        <w:footnoteRef/>
      </w:r>
      <w:r w:rsidRPr="00530B63">
        <w:rPr>
          <w:rFonts w:ascii="Times New Roman" w:hAnsi="Times New Roman" w:cs="Times New Roman"/>
        </w:rPr>
        <w:t xml:space="preserve"> See: </w:t>
      </w:r>
      <w:r w:rsidRPr="00530B63">
        <w:rPr>
          <w:rStyle w:val="addmd1"/>
          <w:rFonts w:ascii="Times New Roman" w:hAnsi="Times New Roman" w:cs="Times New Roman"/>
          <w:sz w:val="22"/>
          <w:szCs w:val="22"/>
        </w:rPr>
        <w:t xml:space="preserve">Paul Morris, William Shepard, Paul </w:t>
      </w:r>
      <w:proofErr w:type="spellStart"/>
      <w:r w:rsidRPr="00530B63">
        <w:rPr>
          <w:rStyle w:val="addmd1"/>
          <w:rFonts w:ascii="Times New Roman" w:hAnsi="Times New Roman" w:cs="Times New Roman"/>
          <w:sz w:val="22"/>
          <w:szCs w:val="22"/>
        </w:rPr>
        <w:t>Trebilco</w:t>
      </w:r>
      <w:proofErr w:type="spellEnd"/>
      <w:r w:rsidRPr="00530B63">
        <w:rPr>
          <w:rStyle w:val="addmd1"/>
          <w:rFonts w:ascii="Times New Roman" w:hAnsi="Times New Roman" w:cs="Times New Roman"/>
          <w:sz w:val="22"/>
          <w:szCs w:val="22"/>
        </w:rPr>
        <w:t xml:space="preserve"> </w:t>
      </w:r>
      <w:r w:rsidR="00EA5ADD" w:rsidRPr="00530B63">
        <w:rPr>
          <w:rStyle w:val="addmd1"/>
          <w:rFonts w:ascii="Times New Roman" w:hAnsi="Times New Roman" w:cs="Times New Roman"/>
          <w:sz w:val="22"/>
          <w:szCs w:val="22"/>
        </w:rPr>
        <w:t>and</w:t>
      </w:r>
      <w:r w:rsidRPr="00530B63">
        <w:rPr>
          <w:rStyle w:val="addmd1"/>
          <w:rFonts w:ascii="Times New Roman" w:hAnsi="Times New Roman" w:cs="Times New Roman"/>
          <w:sz w:val="22"/>
          <w:szCs w:val="22"/>
        </w:rPr>
        <w:t xml:space="preserve"> Toni </w:t>
      </w:r>
      <w:proofErr w:type="spellStart"/>
      <w:r w:rsidRPr="00530B63">
        <w:rPr>
          <w:rStyle w:val="addmd1"/>
          <w:rFonts w:ascii="Times New Roman" w:hAnsi="Times New Roman" w:cs="Times New Roman"/>
          <w:sz w:val="22"/>
          <w:szCs w:val="22"/>
        </w:rPr>
        <w:t>Tidswell</w:t>
      </w:r>
      <w:proofErr w:type="spellEnd"/>
      <w:r w:rsidRPr="00530B63">
        <w:rPr>
          <w:rStyle w:val="addmd1"/>
          <w:rFonts w:ascii="Times New Roman" w:hAnsi="Times New Roman" w:cs="Times New Roman"/>
          <w:sz w:val="22"/>
          <w:szCs w:val="22"/>
        </w:rPr>
        <w:t xml:space="preserve"> (eds</w:t>
      </w:r>
      <w:r w:rsidR="00EA5ADD" w:rsidRPr="00530B63">
        <w:rPr>
          <w:rStyle w:val="addmd1"/>
          <w:rFonts w:ascii="Times New Roman" w:hAnsi="Times New Roman" w:cs="Times New Roman"/>
          <w:sz w:val="22"/>
          <w:szCs w:val="22"/>
        </w:rPr>
        <w:t>.</w:t>
      </w:r>
      <w:r w:rsidRPr="00530B63">
        <w:rPr>
          <w:rStyle w:val="addmd1"/>
          <w:rFonts w:ascii="Times New Roman" w:hAnsi="Times New Roman" w:cs="Times New Roman"/>
          <w:sz w:val="22"/>
          <w:szCs w:val="22"/>
        </w:rPr>
        <w:t>),</w:t>
      </w:r>
      <w:r w:rsidRPr="00530B63">
        <w:rPr>
          <w:rFonts w:ascii="Times New Roman" w:hAnsi="Times New Roman" w:cs="Times New Roman"/>
        </w:rPr>
        <w:t xml:space="preserve"> </w:t>
      </w:r>
      <w:r w:rsidRPr="00530B63">
        <w:rPr>
          <w:rFonts w:ascii="Times New Roman" w:hAnsi="Times New Roman" w:cs="Times New Roman"/>
          <w:i/>
        </w:rPr>
        <w:t>The Teaching and Study of Islam in Western Universities</w:t>
      </w:r>
      <w:r w:rsidRPr="00530B63">
        <w:rPr>
          <w:rFonts w:ascii="Times New Roman" w:hAnsi="Times New Roman" w:cs="Times New Roman"/>
        </w:rPr>
        <w:t xml:space="preserve"> </w:t>
      </w:r>
      <w:proofErr w:type="gramStart"/>
      <w:r w:rsidRPr="00530B63">
        <w:rPr>
          <w:rFonts w:ascii="Times New Roman" w:hAnsi="Times New Roman" w:cs="Times New Roman"/>
        </w:rPr>
        <w:t>(</w:t>
      </w:r>
      <w:r w:rsidR="00EA5ADD" w:rsidRPr="00530B63">
        <w:rPr>
          <w:rFonts w:ascii="Times New Roman" w:hAnsi="Times New Roman" w:cs="Times New Roman"/>
        </w:rPr>
        <w:t xml:space="preserve"> </w:t>
      </w:r>
      <w:r w:rsidRPr="00530B63">
        <w:rPr>
          <w:rFonts w:ascii="Times New Roman" w:hAnsi="Times New Roman" w:cs="Times New Roman"/>
        </w:rPr>
        <w:t>Abingdon</w:t>
      </w:r>
      <w:proofErr w:type="gramEnd"/>
      <w:r w:rsidR="00895AFE" w:rsidRPr="00530B63">
        <w:rPr>
          <w:rFonts w:ascii="Times New Roman" w:hAnsi="Times New Roman" w:cs="Times New Roman"/>
        </w:rPr>
        <w:t>, Oxfordshire</w:t>
      </w:r>
      <w:r w:rsidRPr="00530B63">
        <w:rPr>
          <w:rFonts w:ascii="Times New Roman" w:hAnsi="Times New Roman" w:cs="Times New Roman"/>
        </w:rPr>
        <w:t xml:space="preserve">: Routledge, 2014) and </w:t>
      </w:r>
      <w:proofErr w:type="spellStart"/>
      <w:r w:rsidRPr="00530B63">
        <w:rPr>
          <w:rFonts w:ascii="Times New Roman" w:hAnsi="Times New Roman" w:cs="Times New Roman"/>
        </w:rPr>
        <w:t>Mumtaz</w:t>
      </w:r>
      <w:proofErr w:type="spellEnd"/>
      <w:r w:rsidRPr="00530B63">
        <w:rPr>
          <w:rFonts w:ascii="Times New Roman" w:hAnsi="Times New Roman" w:cs="Times New Roman"/>
        </w:rPr>
        <w:t xml:space="preserve"> Ahmed, op. cit.</w:t>
      </w:r>
    </w:p>
  </w:footnote>
  <w:footnote w:id="32">
    <w:p w:rsidR="003D6341" w:rsidRPr="00530B63" w:rsidRDefault="003D6341" w:rsidP="0035089D">
      <w:pPr>
        <w:pStyle w:val="MediumGrid2"/>
        <w:spacing w:line="360" w:lineRule="auto"/>
        <w:rPr>
          <w:rFonts w:ascii="Times New Roman" w:hAnsi="Times New Roman" w:cs="Times New Roman"/>
        </w:rPr>
      </w:pPr>
      <w:r w:rsidRPr="00530B63">
        <w:rPr>
          <w:rStyle w:val="FootnoteReference"/>
          <w:rFonts w:ascii="Times New Roman" w:hAnsi="Times New Roman" w:cs="Times New Roman"/>
        </w:rPr>
        <w:footnoteRef/>
      </w:r>
      <w:r w:rsidRPr="00530B63">
        <w:rPr>
          <w:rFonts w:ascii="Times New Roman" w:hAnsi="Times New Roman" w:cs="Times New Roman"/>
        </w:rPr>
        <w:t xml:space="preserve"> </w:t>
      </w:r>
      <w:proofErr w:type="gramStart"/>
      <w:r w:rsidRPr="00530B63">
        <w:rPr>
          <w:rFonts w:ascii="Times New Roman" w:hAnsi="Times New Roman" w:cs="Times New Roman"/>
        </w:rPr>
        <w:t>Siddiqui, op. cit., 36.</w:t>
      </w:r>
      <w:proofErr w:type="gramEnd"/>
    </w:p>
  </w:footnote>
  <w:footnote w:id="33">
    <w:p w:rsidR="003D6341" w:rsidRPr="00530B63" w:rsidRDefault="003D6341" w:rsidP="0035089D">
      <w:pPr>
        <w:pStyle w:val="MediumGrid2"/>
        <w:spacing w:line="360" w:lineRule="auto"/>
        <w:rPr>
          <w:rFonts w:ascii="Times New Roman" w:hAnsi="Times New Roman" w:cs="Times New Roman"/>
        </w:rPr>
      </w:pPr>
      <w:r w:rsidRPr="00530B63">
        <w:rPr>
          <w:rStyle w:val="FootnoteReference"/>
          <w:rFonts w:ascii="Times New Roman" w:hAnsi="Times New Roman" w:cs="Times New Roman"/>
        </w:rPr>
        <w:footnoteRef/>
      </w:r>
      <w:r w:rsidRPr="00530B63">
        <w:rPr>
          <w:rFonts w:ascii="Times New Roman" w:hAnsi="Times New Roman" w:cs="Times New Roman"/>
        </w:rPr>
        <w:t xml:space="preserve"> Carl Rogers, op. cit</w:t>
      </w:r>
      <w:r w:rsidR="00EA5ADD" w:rsidRPr="00530B63">
        <w:rPr>
          <w:rFonts w:ascii="Times New Roman" w:hAnsi="Times New Roman" w:cs="Times New Roman"/>
        </w:rPr>
        <w:t>.</w:t>
      </w:r>
      <w:r w:rsidRPr="00530B63">
        <w:rPr>
          <w:rFonts w:ascii="Times New Roman" w:hAnsi="Times New Roman" w:cs="Times New Roman"/>
        </w:rPr>
        <w:t>, 105.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FFFFFF1D"/>
    <w:multiLevelType w:val="multilevel"/>
    <w:tmpl w:val="2B70BF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6A1B2B"/>
    <w:multiLevelType w:val="hybridMultilevel"/>
    <w:tmpl w:val="ADB8E6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4F00C8"/>
    <w:multiLevelType w:val="multilevel"/>
    <w:tmpl w:val="5934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4BA7FA1"/>
    <w:multiLevelType w:val="multilevel"/>
    <w:tmpl w:val="3BC0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C54030"/>
    <w:multiLevelType w:val="hybridMultilevel"/>
    <w:tmpl w:val="ABC05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2507E2"/>
    <w:multiLevelType w:val="hybridMultilevel"/>
    <w:tmpl w:val="0D1C2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A73AF3"/>
    <w:multiLevelType w:val="hybridMultilevel"/>
    <w:tmpl w:val="732CB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8C3130"/>
    <w:multiLevelType w:val="multilevel"/>
    <w:tmpl w:val="7AB4F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810FC5"/>
    <w:multiLevelType w:val="hybridMultilevel"/>
    <w:tmpl w:val="525AB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695821"/>
    <w:multiLevelType w:val="hybridMultilevel"/>
    <w:tmpl w:val="4782D0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586B3764"/>
    <w:multiLevelType w:val="hybridMultilevel"/>
    <w:tmpl w:val="8728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0106FA"/>
    <w:multiLevelType w:val="hybridMultilevel"/>
    <w:tmpl w:val="C80C1D6A"/>
    <w:lvl w:ilvl="0" w:tplc="B73AB2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62F7838"/>
    <w:multiLevelType w:val="hybridMultilevel"/>
    <w:tmpl w:val="44F83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FB1563"/>
    <w:multiLevelType w:val="hybridMultilevel"/>
    <w:tmpl w:val="8584A614"/>
    <w:lvl w:ilvl="0" w:tplc="D3108D6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261908"/>
    <w:multiLevelType w:val="hybridMultilevel"/>
    <w:tmpl w:val="F87C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AD18E4"/>
    <w:multiLevelType w:val="multilevel"/>
    <w:tmpl w:val="3E907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322D8E"/>
    <w:multiLevelType w:val="multilevel"/>
    <w:tmpl w:val="A290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0"/>
  </w:num>
  <w:num w:numId="4">
    <w:abstractNumId w:val="6"/>
  </w:num>
  <w:num w:numId="5">
    <w:abstractNumId w:val="14"/>
  </w:num>
  <w:num w:numId="6">
    <w:abstractNumId w:val="13"/>
  </w:num>
  <w:num w:numId="7">
    <w:abstractNumId w:val="15"/>
  </w:num>
  <w:num w:numId="8">
    <w:abstractNumId w:val="7"/>
  </w:num>
  <w:num w:numId="9">
    <w:abstractNumId w:val="4"/>
  </w:num>
  <w:num w:numId="10">
    <w:abstractNumId w:val="12"/>
  </w:num>
  <w:num w:numId="11">
    <w:abstractNumId w:val="11"/>
  </w:num>
  <w:num w:numId="12">
    <w:abstractNumId w:val="3"/>
  </w:num>
  <w:num w:numId="13">
    <w:abstractNumId w:val="9"/>
  </w:num>
  <w:num w:numId="14">
    <w:abstractNumId w:val="1"/>
  </w:num>
  <w:num w:numId="15">
    <w:abstractNumId w:val="16"/>
  </w:num>
  <w:num w:numId="16">
    <w:abstractNumId w:val="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rsids>
    <w:rsidRoot w:val="006D3EA8"/>
    <w:rsid w:val="000128DD"/>
    <w:rsid w:val="000422CF"/>
    <w:rsid w:val="00046BB7"/>
    <w:rsid w:val="000A16F6"/>
    <w:rsid w:val="000B2163"/>
    <w:rsid w:val="000B4429"/>
    <w:rsid w:val="000D1583"/>
    <w:rsid w:val="000F4193"/>
    <w:rsid w:val="00103AA1"/>
    <w:rsid w:val="00141767"/>
    <w:rsid w:val="001510F6"/>
    <w:rsid w:val="00161F8B"/>
    <w:rsid w:val="00165F73"/>
    <w:rsid w:val="00177A89"/>
    <w:rsid w:val="001959AE"/>
    <w:rsid w:val="0019709A"/>
    <w:rsid w:val="001A1B93"/>
    <w:rsid w:val="001A3445"/>
    <w:rsid w:val="001A554D"/>
    <w:rsid w:val="001B636D"/>
    <w:rsid w:val="0026389D"/>
    <w:rsid w:val="00270008"/>
    <w:rsid w:val="00295B47"/>
    <w:rsid w:val="002C048D"/>
    <w:rsid w:val="002C3894"/>
    <w:rsid w:val="002D1FA9"/>
    <w:rsid w:val="002E396A"/>
    <w:rsid w:val="0035089D"/>
    <w:rsid w:val="00374EA7"/>
    <w:rsid w:val="003A3961"/>
    <w:rsid w:val="003A52B7"/>
    <w:rsid w:val="003A6FF2"/>
    <w:rsid w:val="003D0A7A"/>
    <w:rsid w:val="003D4053"/>
    <w:rsid w:val="003D6341"/>
    <w:rsid w:val="003E20F8"/>
    <w:rsid w:val="004E628F"/>
    <w:rsid w:val="00501116"/>
    <w:rsid w:val="00530B63"/>
    <w:rsid w:val="00540EBF"/>
    <w:rsid w:val="00546FB5"/>
    <w:rsid w:val="00554853"/>
    <w:rsid w:val="00576C91"/>
    <w:rsid w:val="00585D6A"/>
    <w:rsid w:val="005B0785"/>
    <w:rsid w:val="005C31B5"/>
    <w:rsid w:val="005E391F"/>
    <w:rsid w:val="00612E93"/>
    <w:rsid w:val="0063450E"/>
    <w:rsid w:val="00656321"/>
    <w:rsid w:val="00670C89"/>
    <w:rsid w:val="00672EF0"/>
    <w:rsid w:val="00677A5B"/>
    <w:rsid w:val="006B698A"/>
    <w:rsid w:val="006C30DD"/>
    <w:rsid w:val="006C3F4A"/>
    <w:rsid w:val="006D3EA8"/>
    <w:rsid w:val="006E138C"/>
    <w:rsid w:val="006E4011"/>
    <w:rsid w:val="006F7B1D"/>
    <w:rsid w:val="007160E5"/>
    <w:rsid w:val="00716DA8"/>
    <w:rsid w:val="0073340A"/>
    <w:rsid w:val="007E1A84"/>
    <w:rsid w:val="007E7C9E"/>
    <w:rsid w:val="00811EB3"/>
    <w:rsid w:val="00812C29"/>
    <w:rsid w:val="008473CE"/>
    <w:rsid w:val="00856321"/>
    <w:rsid w:val="008563C5"/>
    <w:rsid w:val="0089050E"/>
    <w:rsid w:val="00895AFE"/>
    <w:rsid w:val="008B0F64"/>
    <w:rsid w:val="009231CA"/>
    <w:rsid w:val="009275C4"/>
    <w:rsid w:val="00954CEF"/>
    <w:rsid w:val="009F5031"/>
    <w:rsid w:val="00A02BE6"/>
    <w:rsid w:val="00A06DF2"/>
    <w:rsid w:val="00A34CB0"/>
    <w:rsid w:val="00A50B16"/>
    <w:rsid w:val="00A60358"/>
    <w:rsid w:val="00A6753E"/>
    <w:rsid w:val="00A71959"/>
    <w:rsid w:val="00A803E2"/>
    <w:rsid w:val="00A916EB"/>
    <w:rsid w:val="00AD331F"/>
    <w:rsid w:val="00AD352A"/>
    <w:rsid w:val="00B60416"/>
    <w:rsid w:val="00B64E31"/>
    <w:rsid w:val="00BA7EF3"/>
    <w:rsid w:val="00BD388A"/>
    <w:rsid w:val="00BD77D3"/>
    <w:rsid w:val="00BF1E8C"/>
    <w:rsid w:val="00BF44F8"/>
    <w:rsid w:val="00C00F94"/>
    <w:rsid w:val="00C04F86"/>
    <w:rsid w:val="00C51F04"/>
    <w:rsid w:val="00C528CD"/>
    <w:rsid w:val="00CB2FA9"/>
    <w:rsid w:val="00CD4400"/>
    <w:rsid w:val="00CF580D"/>
    <w:rsid w:val="00D24A2B"/>
    <w:rsid w:val="00D82484"/>
    <w:rsid w:val="00D9721E"/>
    <w:rsid w:val="00DA21B1"/>
    <w:rsid w:val="00DB7C83"/>
    <w:rsid w:val="00DC4068"/>
    <w:rsid w:val="00DD6A84"/>
    <w:rsid w:val="00DF66E2"/>
    <w:rsid w:val="00DF6DF5"/>
    <w:rsid w:val="00E8132A"/>
    <w:rsid w:val="00EA5ADD"/>
    <w:rsid w:val="00EA7D02"/>
    <w:rsid w:val="00EC56C7"/>
    <w:rsid w:val="00ED5817"/>
    <w:rsid w:val="00EE09EC"/>
    <w:rsid w:val="00EE60C1"/>
    <w:rsid w:val="00F34D6C"/>
    <w:rsid w:val="00F648E7"/>
    <w:rsid w:val="00F976D4"/>
    <w:rsid w:val="00FC3729"/>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pPr>
      <w:keepNext/>
      <w:spacing w:before="240" w:after="60"/>
      <w:outlineLvl w:val="0"/>
    </w:pPr>
    <w:rPr>
      <w:rFonts w:ascii="Cambria" w:eastAsia="Times New Roman" w:hAnsi="Cambria" w:cs="Times New Roman"/>
      <w:b/>
      <w:bCs/>
      <w:kern w:val="32"/>
      <w:sz w:val="32"/>
      <w:szCs w:val="32"/>
    </w:rPr>
  </w:style>
  <w:style w:type="paragraph" w:styleId="Heading3">
    <w:name w:val="heading 3"/>
    <w:basedOn w:val="Normal"/>
    <w:next w:val="Normal"/>
    <w:qFormat/>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qFormat/>
    <w:pPr>
      <w:keepNext/>
      <w:spacing w:before="240" w:after="60"/>
      <w:outlineLvl w:val="3"/>
    </w:pPr>
    <w:rPr>
      <w:rFonts w:eastAsia="Times New Roman"/>
      <w:b/>
      <w:bCs/>
      <w:sz w:val="28"/>
      <w:szCs w:val="28"/>
    </w:rPr>
  </w:style>
  <w:style w:type="paragraph" w:styleId="Heading5">
    <w:name w:val="heading 5"/>
    <w:basedOn w:val="Normal"/>
    <w:next w:val="Normal"/>
    <w:qFormat/>
    <w:pPr>
      <w:keepNext/>
      <w:spacing w:after="0" w:line="240" w:lineRule="auto"/>
      <w:ind w:firstLine="360"/>
      <w:outlineLvl w:val="4"/>
    </w:pPr>
    <w:rPr>
      <w:rFonts w:ascii="Times New Roman" w:eastAsia="Times New Roman" w:hAnsi="Times New Roman" w:cs="Times New Roman"/>
      <w:b/>
      <w:bCs/>
      <w:sz w:val="24"/>
      <w:szCs w:val="24"/>
      <w:u w:val="single"/>
      <w:lang w:val="en-US"/>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
    <w:name w:val="Medium Grid 2"/>
    <w:uiPriority w:val="1"/>
    <w:qFormat/>
    <w:rPr>
      <w:sz w:val="22"/>
      <w:szCs w:val="22"/>
      <w:lang w:eastAsia="en-US"/>
    </w:rPr>
  </w:style>
  <w:style w:type="character" w:customStyle="1" w:styleId="apple-style-span">
    <w:name w:val="apple-style-span"/>
    <w:basedOn w:val="DefaultParagraphFont"/>
  </w:style>
  <w:style w:type="character" w:styleId="Hyperlink">
    <w:name w:val="Hyperlink"/>
    <w:uiPriority w:val="99"/>
    <w:semiHidden/>
    <w:unhideWhenUsed/>
    <w:rPr>
      <w:color w:val="0000FF"/>
      <w:u w:val="single"/>
    </w:rPr>
  </w:style>
  <w:style w:type="character" w:styleId="HTMLCite">
    <w:name w:val="HTML Cite"/>
    <w:semiHidden/>
    <w:unhideWhenUsed/>
    <w:rPr>
      <w:i/>
      <w:iCs/>
    </w:rPr>
  </w:style>
  <w:style w:type="character" w:styleId="Strong">
    <w:name w:val="Strong"/>
    <w:qFormat/>
    <w:rPr>
      <w:b/>
      <w:bCs/>
    </w:rPr>
  </w:style>
  <w:style w:type="character" w:customStyle="1" w:styleId="apple-converted-space">
    <w:name w:val="apple-converted-space"/>
    <w:basedOn w:val="DefaultParagraphFont"/>
  </w:style>
  <w:style w:type="character" w:styleId="FootnoteReference">
    <w:name w:val="footnote reference"/>
    <w:semiHidden/>
    <w:unhideWhenUsed/>
    <w:rPr>
      <w:vertAlign w:val="superscript"/>
    </w:rPr>
  </w:style>
  <w:style w:type="character" w:customStyle="1" w:styleId="Heading5Char">
    <w:name w:val="Heading 5 Char"/>
    <w:rPr>
      <w:rFonts w:ascii="Times New Roman" w:eastAsia="Times New Roman" w:hAnsi="Times New Roman" w:cs="Times New Roman"/>
      <w:b/>
      <w:bCs/>
      <w:sz w:val="24"/>
      <w:szCs w:val="24"/>
      <w:u w:val="single"/>
      <w:lang w:val="en-US" w:eastAsia="en-US"/>
    </w:rPr>
  </w:style>
  <w:style w:type="paragraph" w:styleId="NormalWeb">
    <w:name w:val="Normal (Web)"/>
    <w:basedOn w:val="Normal"/>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rPr>
      <w:rFonts w:ascii="Cambria" w:eastAsia="Times New Roman" w:hAnsi="Cambria" w:cs="Times New Roman"/>
      <w:b/>
      <w:bCs/>
      <w:kern w:val="32"/>
      <w:sz w:val="32"/>
      <w:szCs w:val="32"/>
      <w:lang w:eastAsia="en-US"/>
    </w:rPr>
  </w:style>
  <w:style w:type="character" w:customStyle="1" w:styleId="addmd1">
    <w:name w:val="addmd1"/>
    <w:rPr>
      <w:sz w:val="20"/>
      <w:szCs w:val="20"/>
    </w:rPr>
  </w:style>
  <w:style w:type="paragraph" w:styleId="FootnoteText">
    <w:name w:val="footnote text"/>
    <w:basedOn w:val="Normal"/>
    <w:semiHidden/>
    <w:pPr>
      <w:spacing w:after="0" w:line="240" w:lineRule="auto"/>
    </w:pPr>
    <w:rPr>
      <w:rFonts w:cs="Times New Roman"/>
      <w:sz w:val="20"/>
      <w:szCs w:val="20"/>
      <w:lang w:val="en-US"/>
    </w:rPr>
  </w:style>
  <w:style w:type="character" w:customStyle="1" w:styleId="FootnoteTextChar">
    <w:name w:val="Footnote Text Char"/>
    <w:semiHidden/>
    <w:rPr>
      <w:lang w:eastAsia="en-US"/>
    </w:rPr>
  </w:style>
  <w:style w:type="character" w:customStyle="1" w:styleId="FootnoteTextChar1">
    <w:name w:val="Footnote Text Char1"/>
    <w:semiHidden/>
    <w:rPr>
      <w:lang w:val="en-US" w:eastAsia="en-US"/>
    </w:rPr>
  </w:style>
  <w:style w:type="character" w:customStyle="1" w:styleId="Heading4Char">
    <w:name w:val="Heading 4 Char"/>
    <w:semiHidden/>
    <w:rPr>
      <w:rFonts w:ascii="Calibri" w:eastAsia="Times New Roman" w:hAnsi="Calibri" w:cs="Arial"/>
      <w:b/>
      <w:bCs/>
      <w:sz w:val="28"/>
      <w:szCs w:val="28"/>
      <w:lang w:eastAsia="en-US"/>
    </w:rPr>
  </w:style>
  <w:style w:type="character" w:customStyle="1" w:styleId="Heading3Char">
    <w:name w:val="Heading 3 Char"/>
    <w:semiHidden/>
    <w:rPr>
      <w:rFonts w:ascii="Cambria" w:eastAsia="Times New Roman" w:hAnsi="Cambria" w:cs="Times New Roman"/>
      <w:b/>
      <w:bCs/>
      <w:sz w:val="26"/>
      <w:szCs w:val="26"/>
      <w:lang w:eastAsia="en-US"/>
    </w:rPr>
  </w:style>
  <w:style w:type="character" w:styleId="Emphasis">
    <w:name w:val="Emphasis"/>
    <w:qFormat/>
    <w:rPr>
      <w:i/>
      <w:iCs/>
    </w:rPr>
  </w:style>
  <w:style w:type="character" w:customStyle="1" w:styleId="contributornametrigger">
    <w:name w:val="contributornametrigger"/>
    <w:basedOn w:val="DefaultParagraphFont"/>
  </w:style>
  <w:style w:type="character" w:customStyle="1" w:styleId="bylinepipe">
    <w:name w:val="bylinepipe"/>
    <w:basedOn w:val="DefaultParagraphFont"/>
  </w:style>
  <w:style w:type="paragraph" w:styleId="Header">
    <w:name w:val="header"/>
    <w:basedOn w:val="Normal"/>
    <w:link w:val="HeaderChar"/>
    <w:uiPriority w:val="99"/>
    <w:semiHidden/>
    <w:unhideWhenUsed/>
    <w:rsid w:val="00A60358"/>
    <w:pPr>
      <w:tabs>
        <w:tab w:val="center" w:pos="4513"/>
        <w:tab w:val="right" w:pos="9026"/>
      </w:tabs>
    </w:pPr>
  </w:style>
  <w:style w:type="character" w:customStyle="1" w:styleId="HeaderChar">
    <w:name w:val="Header Char"/>
    <w:link w:val="Header"/>
    <w:uiPriority w:val="99"/>
    <w:semiHidden/>
    <w:rsid w:val="00A60358"/>
    <w:rPr>
      <w:sz w:val="22"/>
      <w:szCs w:val="22"/>
      <w:lang w:eastAsia="en-US"/>
    </w:rPr>
  </w:style>
  <w:style w:type="paragraph" w:styleId="Footer">
    <w:name w:val="footer"/>
    <w:basedOn w:val="Normal"/>
    <w:link w:val="FooterChar"/>
    <w:uiPriority w:val="99"/>
    <w:unhideWhenUsed/>
    <w:rsid w:val="00A60358"/>
    <w:pPr>
      <w:tabs>
        <w:tab w:val="center" w:pos="4513"/>
        <w:tab w:val="right" w:pos="9026"/>
      </w:tabs>
    </w:pPr>
  </w:style>
  <w:style w:type="character" w:customStyle="1" w:styleId="FooterChar">
    <w:name w:val="Footer Char"/>
    <w:link w:val="Footer"/>
    <w:uiPriority w:val="99"/>
    <w:rsid w:val="00A60358"/>
    <w:rPr>
      <w:sz w:val="22"/>
      <w:szCs w:val="22"/>
      <w:lang w:eastAsia="en-US"/>
    </w:rPr>
  </w:style>
  <w:style w:type="paragraph" w:styleId="EndnoteText">
    <w:name w:val="endnote text"/>
    <w:basedOn w:val="Normal"/>
    <w:link w:val="EndnoteTextChar"/>
    <w:uiPriority w:val="99"/>
    <w:semiHidden/>
    <w:unhideWhenUsed/>
    <w:rsid w:val="00CD4400"/>
    <w:rPr>
      <w:sz w:val="20"/>
      <w:szCs w:val="20"/>
    </w:rPr>
  </w:style>
  <w:style w:type="character" w:customStyle="1" w:styleId="EndnoteTextChar">
    <w:name w:val="Endnote Text Char"/>
    <w:link w:val="EndnoteText"/>
    <w:uiPriority w:val="99"/>
    <w:semiHidden/>
    <w:rsid w:val="00CD4400"/>
    <w:rPr>
      <w:lang w:eastAsia="en-US"/>
    </w:rPr>
  </w:style>
  <w:style w:type="character" w:styleId="EndnoteReference">
    <w:name w:val="endnote reference"/>
    <w:uiPriority w:val="99"/>
    <w:semiHidden/>
    <w:unhideWhenUsed/>
    <w:rsid w:val="00CD4400"/>
    <w:rPr>
      <w:vertAlign w:val="superscript"/>
    </w:rPr>
  </w:style>
  <w:style w:type="character" w:styleId="FollowedHyperlink">
    <w:name w:val="FollowedHyperlink"/>
    <w:uiPriority w:val="99"/>
    <w:semiHidden/>
    <w:unhideWhenUsed/>
    <w:rsid w:val="00EE09EC"/>
    <w:rPr>
      <w:color w:val="800080"/>
      <w:u w:val="single"/>
    </w:rPr>
  </w:style>
  <w:style w:type="paragraph" w:styleId="BalloonText">
    <w:name w:val="Balloon Text"/>
    <w:basedOn w:val="Normal"/>
    <w:link w:val="BalloonTextChar"/>
    <w:uiPriority w:val="99"/>
    <w:semiHidden/>
    <w:unhideWhenUsed/>
    <w:rsid w:val="00895AF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95AFE"/>
    <w:rPr>
      <w:rFonts w:ascii="Segoe UI" w:hAnsi="Segoe UI" w:cs="Segoe UI"/>
      <w:sz w:val="18"/>
      <w:szCs w:val="18"/>
      <w:lang w:val="en-GB" w:eastAsia="en-US"/>
    </w:rPr>
  </w:style>
  <w:style w:type="paragraph" w:styleId="NoSpacing">
    <w:name w:val="No Spacing"/>
    <w:uiPriority w:val="1"/>
    <w:qFormat/>
    <w:rsid w:val="001B636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95375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cl.ac.uk/artshums/depts/trs/modules/level4/4aat1001.aspx" TargetMode="External"/><Relationship Id="rId13" Type="http://schemas.openxmlformats.org/officeDocument/2006/relationships/hyperlink" Target="http://www.telegraph.co.uk/news/uknews/1577928/Archbishop-Williams-sparks-Sharia-law-row.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llasadra.org/new_site/english/Paper%20Bank/Gnosis/Caner%20K_Dagli%20@.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islam.org/treatise-rights-risalat-al-huquq-imam-zain-ul-abideen" TargetMode="External"/><Relationship Id="rId5" Type="http://schemas.openxmlformats.org/officeDocument/2006/relationships/webSettings" Target="webSettings.xml"/><Relationship Id="rId15" Type="http://schemas.openxmlformats.org/officeDocument/2006/relationships/hyperlink" Target="http://www.heacademy.ac.uk/ukpsf" TargetMode="External"/><Relationship Id="rId10" Type="http://schemas.openxmlformats.org/officeDocument/2006/relationships/hyperlink" Target="http://www.kcl.ac.uk/artshums/depts/trs/modules/level5/5aat2003.aspx" TargetMode="External"/><Relationship Id="rId4" Type="http://schemas.openxmlformats.org/officeDocument/2006/relationships/settings" Target="settings.xml"/><Relationship Id="rId9" Type="http://schemas.openxmlformats.org/officeDocument/2006/relationships/hyperlink" Target="http://www.kcl.ac.uk/artshums/depts/trs/modules/level4/4aat1012.aspx" TargetMode="External"/><Relationship Id="rId14" Type="http://schemas.openxmlformats.org/officeDocument/2006/relationships/hyperlink" Target="http://www.mihe.org.uk/the-siddiqui-repor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heacademy.ac.uk/ukpsf" TargetMode="External"/><Relationship Id="rId2" Type="http://schemas.openxmlformats.org/officeDocument/2006/relationships/hyperlink" Target="http://www.al-islam.org/treatise-rights-risalat-al-huquq-imam-zain-ul-abideen" TargetMode="External"/><Relationship Id="rId1" Type="http://schemas.openxmlformats.org/officeDocument/2006/relationships/hyperlink" Target="http://www.mihe.org.uk/the-siddiqui-report" TargetMode="External"/><Relationship Id="rId6" Type="http://schemas.openxmlformats.org/officeDocument/2006/relationships/hyperlink" Target="http://www.kcl.ac.uk/artshums/depts/trs/modules/level5/5aat2003.aspx" TargetMode="External"/><Relationship Id="rId5" Type="http://schemas.openxmlformats.org/officeDocument/2006/relationships/hyperlink" Target="http://www.kcl.ac.uk/artshums/depts/trs/modules/level4/4aat1012.aspx" TargetMode="External"/><Relationship Id="rId4" Type="http://schemas.openxmlformats.org/officeDocument/2006/relationships/hyperlink" Target="http://www.kcl.ac.uk/artshums/depts/trs/modules/level4/4aat100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2FF73-940C-46AC-BF97-4CE81C67E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5883</Words>
  <Characters>33538</Characters>
  <Application>Microsoft Office Word</Application>
  <DocSecurity>0</DocSecurity>
  <Lines>279</Lines>
  <Paragraphs>78</Paragraphs>
  <ScaleCrop>false</ScaleCrop>
  <Company>Hewlett-Packard Company</Company>
  <LinksUpToDate>false</LinksUpToDate>
  <CharactersWithSpaces>39343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Sabimu</dc:creator>
  <cp:lastModifiedBy>Sabimu</cp:lastModifiedBy>
  <cp:revision>2</cp:revision>
  <cp:lastPrinted>2014-06-05T21:54:00Z</cp:lastPrinted>
  <dcterms:created xsi:type="dcterms:W3CDTF">2019-03-26T23:21:00Z</dcterms:created>
  <dcterms:modified xsi:type="dcterms:W3CDTF">2019-03-26T23:21:00Z</dcterms:modified>
</cp:coreProperties>
</file>