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13B97" w14:textId="77777777" w:rsidR="0059649C" w:rsidRPr="00E81712" w:rsidRDefault="0059649C" w:rsidP="0059649C">
      <w:pPr>
        <w:spacing w:line="360" w:lineRule="auto"/>
        <w:jc w:val="center"/>
        <w:rPr>
          <w:rFonts w:ascii="Arial" w:hAnsi="Arial" w:cs="Arial"/>
          <w:b/>
        </w:rPr>
      </w:pPr>
      <w:bookmarkStart w:id="0" w:name="_GoBack"/>
      <w:bookmarkEnd w:id="0"/>
      <w:r w:rsidRPr="00E81712">
        <w:rPr>
          <w:rFonts w:ascii="Arial" w:hAnsi="Arial" w:cs="Arial"/>
          <w:b/>
        </w:rPr>
        <w:t>The relationship between Polypharmacy and Trajectories of Cognitive Decline in People with Dementia: a large representative cohort study</w:t>
      </w:r>
    </w:p>
    <w:p w14:paraId="24C7EF17" w14:textId="77777777" w:rsidR="0059649C" w:rsidRPr="00E81712" w:rsidRDefault="0059649C" w:rsidP="0059649C">
      <w:pPr>
        <w:spacing w:line="360" w:lineRule="auto"/>
        <w:rPr>
          <w:rFonts w:ascii="Arial" w:hAnsi="Arial" w:cs="Arial"/>
        </w:rPr>
      </w:pPr>
    </w:p>
    <w:p w14:paraId="252C1A07" w14:textId="77777777" w:rsidR="0059649C" w:rsidRPr="00E81712" w:rsidRDefault="0059649C" w:rsidP="0059649C">
      <w:pPr>
        <w:spacing w:line="276" w:lineRule="auto"/>
        <w:rPr>
          <w:rFonts w:ascii="Arial" w:hAnsi="Arial" w:cs="Arial"/>
        </w:rPr>
      </w:pPr>
    </w:p>
    <w:p w14:paraId="27EF3BC3" w14:textId="77777777" w:rsidR="0059649C" w:rsidRPr="00E81712" w:rsidRDefault="0059649C" w:rsidP="0059649C">
      <w:pPr>
        <w:spacing w:line="360" w:lineRule="auto"/>
        <w:rPr>
          <w:rFonts w:ascii="Arial" w:hAnsi="Arial" w:cs="Arial"/>
          <w:sz w:val="22"/>
          <w:szCs w:val="22"/>
          <w:vertAlign w:val="superscript"/>
          <w:lang w:val="en-US"/>
        </w:rPr>
      </w:pPr>
      <w:r w:rsidRPr="00E81712">
        <w:rPr>
          <w:rFonts w:ascii="Arial" w:hAnsi="Arial" w:cs="Arial"/>
          <w:sz w:val="22"/>
          <w:szCs w:val="22"/>
          <w:lang w:val="en-US"/>
        </w:rPr>
        <w:t>Pinar Soysal</w:t>
      </w:r>
      <w:r w:rsidRPr="00E81712">
        <w:rPr>
          <w:rFonts w:ascii="Arial" w:hAnsi="Arial" w:cs="Arial"/>
          <w:sz w:val="22"/>
          <w:szCs w:val="22"/>
          <w:vertAlign w:val="superscript"/>
          <w:lang w:val="en-US"/>
        </w:rPr>
        <w:t>1,2</w:t>
      </w:r>
      <w:r w:rsidRPr="00E81712">
        <w:rPr>
          <w:rFonts w:ascii="Arial" w:hAnsi="Arial" w:cs="Arial"/>
          <w:sz w:val="22"/>
          <w:szCs w:val="22"/>
          <w:lang w:val="en-US"/>
        </w:rPr>
        <w:t xml:space="preserve">, </w:t>
      </w:r>
      <w:proofErr w:type="spellStart"/>
      <w:r w:rsidRPr="00E81712">
        <w:rPr>
          <w:rFonts w:ascii="Arial" w:hAnsi="Arial" w:cs="Arial"/>
          <w:sz w:val="22"/>
          <w:szCs w:val="22"/>
          <w:lang w:val="en-US"/>
        </w:rPr>
        <w:t>Gayan</w:t>
      </w:r>
      <w:proofErr w:type="spellEnd"/>
      <w:r w:rsidRPr="00E81712">
        <w:rPr>
          <w:rFonts w:ascii="Arial" w:hAnsi="Arial" w:cs="Arial"/>
          <w:sz w:val="22"/>
          <w:szCs w:val="22"/>
          <w:lang w:val="en-US"/>
        </w:rPr>
        <w:t xml:space="preserve"> Perera</w:t>
      </w:r>
      <w:r w:rsidRPr="00E81712">
        <w:rPr>
          <w:rFonts w:ascii="Arial" w:hAnsi="Arial" w:cs="Arial"/>
          <w:sz w:val="22"/>
          <w:szCs w:val="22"/>
          <w:vertAlign w:val="superscript"/>
          <w:lang w:val="en-US"/>
        </w:rPr>
        <w:t>1</w:t>
      </w:r>
      <w:r w:rsidRPr="00E81712">
        <w:rPr>
          <w:rFonts w:ascii="Arial" w:hAnsi="Arial" w:cs="Arial"/>
          <w:sz w:val="22"/>
          <w:szCs w:val="22"/>
          <w:lang w:val="en-US"/>
        </w:rPr>
        <w:t xml:space="preserve">, Ahmet </w:t>
      </w:r>
      <w:proofErr w:type="spellStart"/>
      <w:r w:rsidRPr="00E81712">
        <w:rPr>
          <w:rFonts w:ascii="Arial" w:hAnsi="Arial" w:cs="Arial"/>
          <w:sz w:val="22"/>
          <w:szCs w:val="22"/>
          <w:lang w:val="en-US"/>
        </w:rPr>
        <w:t>Turan</w:t>
      </w:r>
      <w:proofErr w:type="spellEnd"/>
      <w:r w:rsidRPr="00E81712">
        <w:rPr>
          <w:rFonts w:ascii="Arial" w:hAnsi="Arial" w:cs="Arial"/>
          <w:sz w:val="22"/>
          <w:szCs w:val="22"/>
          <w:lang w:val="en-US"/>
        </w:rPr>
        <w:t xml:space="preserve"> Isik</w:t>
      </w:r>
      <w:r w:rsidRPr="00E81712">
        <w:rPr>
          <w:rFonts w:ascii="Arial" w:hAnsi="Arial" w:cs="Arial"/>
          <w:sz w:val="22"/>
          <w:szCs w:val="22"/>
          <w:vertAlign w:val="superscript"/>
          <w:lang w:val="en-US"/>
        </w:rPr>
        <w:t>3</w:t>
      </w:r>
      <w:r w:rsidRPr="00E81712">
        <w:rPr>
          <w:rFonts w:ascii="Arial" w:hAnsi="Arial" w:cs="Arial"/>
          <w:sz w:val="22"/>
          <w:szCs w:val="22"/>
          <w:lang w:val="en-US"/>
        </w:rPr>
        <w:t>, Graziano Onder</w:t>
      </w:r>
      <w:r w:rsidRPr="00E81712">
        <w:rPr>
          <w:rFonts w:ascii="Arial" w:hAnsi="Arial" w:cs="Arial"/>
          <w:sz w:val="22"/>
          <w:szCs w:val="22"/>
          <w:vertAlign w:val="superscript"/>
          <w:lang w:val="en-US"/>
        </w:rPr>
        <w:t>4</w:t>
      </w:r>
      <w:r w:rsidRPr="00E81712">
        <w:rPr>
          <w:rFonts w:ascii="Arial" w:hAnsi="Arial" w:cs="Arial"/>
          <w:sz w:val="22"/>
          <w:szCs w:val="22"/>
          <w:lang w:val="en-US"/>
        </w:rPr>
        <w:t>, Mirko Petrovic</w:t>
      </w:r>
      <w:r w:rsidRPr="00E81712">
        <w:rPr>
          <w:rFonts w:ascii="Arial" w:hAnsi="Arial" w:cs="Arial"/>
          <w:sz w:val="22"/>
          <w:szCs w:val="22"/>
          <w:vertAlign w:val="superscript"/>
          <w:lang w:val="en-US"/>
        </w:rPr>
        <w:t>5</w:t>
      </w:r>
      <w:r w:rsidRPr="00E81712">
        <w:rPr>
          <w:rFonts w:ascii="Arial" w:hAnsi="Arial" w:cs="Arial"/>
          <w:sz w:val="22"/>
          <w:szCs w:val="22"/>
          <w:lang w:val="en-US"/>
        </w:rPr>
        <w:t>, Antonio Cherubini</w:t>
      </w:r>
      <w:r w:rsidRPr="00E81712">
        <w:rPr>
          <w:rFonts w:ascii="Arial" w:hAnsi="Arial" w:cs="Arial"/>
          <w:sz w:val="22"/>
          <w:szCs w:val="22"/>
          <w:vertAlign w:val="superscript"/>
          <w:lang w:val="en-US"/>
        </w:rPr>
        <w:t>6</w:t>
      </w:r>
      <w:r w:rsidRPr="00E81712">
        <w:rPr>
          <w:rFonts w:ascii="Arial" w:hAnsi="Arial" w:cs="Arial"/>
          <w:sz w:val="22"/>
          <w:szCs w:val="22"/>
          <w:lang w:val="en-US"/>
        </w:rPr>
        <w:t>, Stefania Maggi</w:t>
      </w:r>
      <w:r w:rsidRPr="00E81712">
        <w:rPr>
          <w:rFonts w:ascii="Arial" w:hAnsi="Arial" w:cs="Arial"/>
          <w:sz w:val="22"/>
          <w:szCs w:val="22"/>
          <w:vertAlign w:val="superscript"/>
          <w:lang w:val="en-US"/>
        </w:rPr>
        <w:t>7</w:t>
      </w:r>
      <w:r w:rsidRPr="00E81712">
        <w:rPr>
          <w:rFonts w:ascii="Arial" w:hAnsi="Arial" w:cs="Arial"/>
          <w:sz w:val="22"/>
          <w:szCs w:val="22"/>
          <w:lang w:val="en-US"/>
        </w:rPr>
        <w:t xml:space="preserve">, </w:t>
      </w:r>
      <w:r w:rsidRPr="00E81712">
        <w:rPr>
          <w:rFonts w:ascii="Arial" w:hAnsi="Arial" w:cs="Arial"/>
          <w:sz w:val="22"/>
          <w:szCs w:val="22"/>
        </w:rPr>
        <w:t>Hitesh Shetty</w:t>
      </w:r>
      <w:r w:rsidRPr="00E81712">
        <w:rPr>
          <w:rFonts w:ascii="Arial" w:hAnsi="Arial" w:cs="Arial"/>
          <w:sz w:val="22"/>
          <w:szCs w:val="22"/>
          <w:vertAlign w:val="superscript"/>
        </w:rPr>
        <w:t>8</w:t>
      </w:r>
      <w:r w:rsidRPr="00E81712">
        <w:rPr>
          <w:rFonts w:ascii="Arial" w:hAnsi="Arial" w:cs="Arial"/>
          <w:sz w:val="22"/>
          <w:szCs w:val="22"/>
          <w:lang w:val="en-US"/>
        </w:rPr>
        <w:t xml:space="preserve">, </w:t>
      </w:r>
      <w:r w:rsidRPr="00E81712">
        <w:rPr>
          <w:rFonts w:ascii="Arial" w:hAnsi="Arial" w:cs="Arial"/>
          <w:sz w:val="22"/>
          <w:szCs w:val="22"/>
        </w:rPr>
        <w:t>Mariam Molokhia</w:t>
      </w:r>
      <w:r w:rsidRPr="00E81712">
        <w:rPr>
          <w:rFonts w:ascii="Arial" w:hAnsi="Arial" w:cs="Arial"/>
          <w:sz w:val="22"/>
          <w:szCs w:val="22"/>
          <w:vertAlign w:val="superscript"/>
        </w:rPr>
        <w:t>9</w:t>
      </w:r>
      <w:r w:rsidRPr="00E81712">
        <w:rPr>
          <w:rFonts w:ascii="Arial" w:hAnsi="Arial" w:cs="Arial"/>
          <w:sz w:val="22"/>
          <w:szCs w:val="22"/>
          <w:lang w:val="en-US"/>
        </w:rPr>
        <w:t>, Lee Smith</w:t>
      </w:r>
      <w:r w:rsidRPr="00E81712">
        <w:rPr>
          <w:rFonts w:ascii="Arial" w:hAnsi="Arial" w:cs="Arial"/>
          <w:sz w:val="22"/>
          <w:szCs w:val="22"/>
          <w:vertAlign w:val="superscript"/>
          <w:lang w:val="en-US"/>
        </w:rPr>
        <w:t>10</w:t>
      </w:r>
      <w:r w:rsidRPr="00E81712">
        <w:rPr>
          <w:rFonts w:ascii="Arial" w:hAnsi="Arial" w:cs="Arial"/>
          <w:sz w:val="22"/>
          <w:szCs w:val="22"/>
          <w:lang w:val="en-US"/>
        </w:rPr>
        <w:t>, Brendon Stubbs</w:t>
      </w:r>
      <w:r w:rsidRPr="00E81712">
        <w:rPr>
          <w:rFonts w:ascii="Arial" w:hAnsi="Arial" w:cs="Arial"/>
          <w:sz w:val="22"/>
          <w:szCs w:val="22"/>
          <w:vertAlign w:val="superscript"/>
          <w:lang w:val="en-US"/>
        </w:rPr>
        <w:t>1,8</w:t>
      </w:r>
      <w:r w:rsidRPr="00E81712">
        <w:rPr>
          <w:rFonts w:ascii="Arial" w:hAnsi="Arial" w:cs="Arial"/>
          <w:sz w:val="22"/>
          <w:szCs w:val="22"/>
          <w:lang w:val="en-US"/>
        </w:rPr>
        <w:t>, Robert Stewart</w:t>
      </w:r>
      <w:r w:rsidRPr="00E81712">
        <w:rPr>
          <w:rFonts w:ascii="Arial" w:hAnsi="Arial" w:cs="Arial"/>
          <w:sz w:val="22"/>
          <w:szCs w:val="22"/>
          <w:vertAlign w:val="superscript"/>
          <w:lang w:val="en-US"/>
        </w:rPr>
        <w:t>1,8</w:t>
      </w:r>
      <w:r w:rsidRPr="00E81712">
        <w:rPr>
          <w:rFonts w:ascii="Arial" w:hAnsi="Arial" w:cs="Arial"/>
          <w:sz w:val="22"/>
          <w:szCs w:val="22"/>
          <w:lang w:val="en-US"/>
        </w:rPr>
        <w:t>,</w:t>
      </w:r>
      <w:r w:rsidRPr="00E81712">
        <w:rPr>
          <w:rFonts w:ascii="Arial" w:hAnsi="Arial" w:cs="Arial"/>
          <w:sz w:val="22"/>
          <w:szCs w:val="22"/>
          <w:vertAlign w:val="superscript"/>
          <w:lang w:val="en-US"/>
        </w:rPr>
        <w:t xml:space="preserve"> </w:t>
      </w:r>
      <w:r w:rsidRPr="00E81712">
        <w:rPr>
          <w:rFonts w:ascii="Arial" w:hAnsi="Arial" w:cs="Arial"/>
          <w:sz w:val="22"/>
          <w:szCs w:val="22"/>
          <w:lang w:val="en-US"/>
        </w:rPr>
        <w:t xml:space="preserve">Nicola Veronese </w:t>
      </w:r>
      <w:r w:rsidRPr="00E81712">
        <w:rPr>
          <w:rFonts w:ascii="Arial" w:hAnsi="Arial" w:cs="Arial"/>
          <w:sz w:val="22"/>
          <w:szCs w:val="22"/>
          <w:vertAlign w:val="superscript"/>
          <w:lang w:val="en-US"/>
        </w:rPr>
        <w:t>7, 11#</w:t>
      </w:r>
      <w:r w:rsidRPr="00E81712">
        <w:rPr>
          <w:rFonts w:ascii="Arial" w:hAnsi="Arial" w:cs="Arial"/>
          <w:sz w:val="22"/>
          <w:szCs w:val="22"/>
          <w:lang w:val="en-US"/>
        </w:rPr>
        <w:t xml:space="preserve">, </w:t>
      </w:r>
      <w:r w:rsidRPr="00E81712">
        <w:rPr>
          <w:rFonts w:ascii="Arial" w:hAnsi="Arial" w:cs="Arial"/>
          <w:color w:val="000000"/>
          <w:sz w:val="22"/>
          <w:szCs w:val="22"/>
        </w:rPr>
        <w:t>Christoph Mueller</w:t>
      </w:r>
      <w:r w:rsidRPr="00E81712">
        <w:rPr>
          <w:rFonts w:ascii="Arial" w:hAnsi="Arial" w:cs="Arial"/>
          <w:color w:val="000000"/>
          <w:sz w:val="22"/>
          <w:szCs w:val="22"/>
          <w:vertAlign w:val="superscript"/>
        </w:rPr>
        <w:t>1,8</w:t>
      </w:r>
      <w:r w:rsidRPr="00E81712">
        <w:rPr>
          <w:rFonts w:ascii="Arial" w:hAnsi="Arial" w:cs="Arial"/>
          <w:sz w:val="22"/>
          <w:szCs w:val="22"/>
          <w:vertAlign w:val="superscript"/>
          <w:lang w:val="en-US"/>
        </w:rPr>
        <w:t>#</w:t>
      </w:r>
    </w:p>
    <w:p w14:paraId="1FD46AAE" w14:textId="77777777" w:rsidR="0059649C" w:rsidRPr="00E81712" w:rsidRDefault="0059649C" w:rsidP="0059649C">
      <w:pPr>
        <w:spacing w:line="360" w:lineRule="auto"/>
        <w:rPr>
          <w:rFonts w:ascii="Arial" w:hAnsi="Arial" w:cs="Arial"/>
          <w:sz w:val="22"/>
          <w:szCs w:val="22"/>
          <w:lang w:val="en-US"/>
        </w:rPr>
      </w:pPr>
    </w:p>
    <w:p w14:paraId="330D4996" w14:textId="77777777" w:rsidR="0059649C" w:rsidRPr="00E81712" w:rsidRDefault="0059649C" w:rsidP="0059649C">
      <w:pPr>
        <w:spacing w:line="360" w:lineRule="auto"/>
        <w:rPr>
          <w:rFonts w:ascii="Arial" w:hAnsi="Arial" w:cs="Arial"/>
          <w:color w:val="000000"/>
          <w:sz w:val="22"/>
          <w:szCs w:val="22"/>
          <w:lang w:val="en-US"/>
        </w:rPr>
      </w:pPr>
      <w:r w:rsidRPr="00E81712">
        <w:rPr>
          <w:rFonts w:ascii="Arial" w:hAnsi="Arial" w:cs="Arial"/>
          <w:color w:val="000000"/>
          <w:sz w:val="22"/>
          <w:szCs w:val="22"/>
          <w:vertAlign w:val="superscript"/>
        </w:rPr>
        <w:t>#</w:t>
      </w:r>
      <w:r w:rsidRPr="00E81712">
        <w:rPr>
          <w:rFonts w:ascii="Arial" w:hAnsi="Arial" w:cs="Arial"/>
          <w:color w:val="000000"/>
          <w:sz w:val="22"/>
          <w:szCs w:val="22"/>
        </w:rPr>
        <w:t xml:space="preserve"> </w:t>
      </w:r>
      <w:r w:rsidRPr="00E81712">
        <w:rPr>
          <w:rFonts w:ascii="Arial" w:hAnsi="Arial" w:cs="Arial"/>
          <w:color w:val="000000"/>
          <w:sz w:val="22"/>
          <w:szCs w:val="22"/>
          <w:lang w:val="en-US"/>
        </w:rPr>
        <w:t>joint senior author</w:t>
      </w:r>
    </w:p>
    <w:p w14:paraId="1FCCD80F" w14:textId="77777777" w:rsidR="0059649C" w:rsidRPr="00E81712" w:rsidRDefault="0059649C" w:rsidP="0059649C">
      <w:pPr>
        <w:spacing w:line="360" w:lineRule="auto"/>
        <w:rPr>
          <w:rFonts w:ascii="Arial" w:hAnsi="Arial" w:cs="Arial"/>
          <w:sz w:val="22"/>
          <w:szCs w:val="22"/>
          <w:lang w:val="en-US"/>
        </w:rPr>
      </w:pPr>
    </w:p>
    <w:p w14:paraId="108985C1" w14:textId="77777777" w:rsidR="0059649C" w:rsidRPr="00E81712" w:rsidRDefault="0059649C" w:rsidP="0059649C">
      <w:pPr>
        <w:spacing w:line="360" w:lineRule="auto"/>
        <w:rPr>
          <w:rFonts w:ascii="Arial" w:hAnsi="Arial" w:cs="Arial"/>
          <w:color w:val="000000"/>
          <w:sz w:val="20"/>
          <w:szCs w:val="20"/>
        </w:rPr>
      </w:pPr>
      <w:r w:rsidRPr="00E81712">
        <w:rPr>
          <w:rFonts w:ascii="Arial" w:hAnsi="Arial" w:cs="Arial"/>
          <w:color w:val="000000"/>
          <w:sz w:val="20"/>
          <w:szCs w:val="20"/>
          <w:vertAlign w:val="superscript"/>
        </w:rPr>
        <w:t xml:space="preserve">1 </w:t>
      </w:r>
      <w:r w:rsidRPr="00E81712">
        <w:rPr>
          <w:rFonts w:ascii="Arial" w:hAnsi="Arial" w:cs="Arial"/>
          <w:color w:val="000000"/>
          <w:sz w:val="20"/>
          <w:szCs w:val="20"/>
        </w:rPr>
        <w:t>King’s College London, Institute of Psychiatry, Psychology and Neuroscience, London, UK</w:t>
      </w:r>
    </w:p>
    <w:p w14:paraId="06DCE97A" w14:textId="77777777" w:rsidR="0059649C" w:rsidRPr="00E81712" w:rsidRDefault="0059649C" w:rsidP="0059649C">
      <w:pPr>
        <w:spacing w:line="360" w:lineRule="auto"/>
        <w:rPr>
          <w:rFonts w:ascii="Arial" w:hAnsi="Arial" w:cs="Arial"/>
          <w:color w:val="000000"/>
          <w:sz w:val="20"/>
          <w:szCs w:val="20"/>
        </w:rPr>
      </w:pPr>
      <w:r w:rsidRPr="00E81712">
        <w:rPr>
          <w:rFonts w:ascii="Arial" w:hAnsi="Arial" w:cs="Arial"/>
          <w:color w:val="000000"/>
          <w:sz w:val="20"/>
          <w:szCs w:val="20"/>
          <w:vertAlign w:val="superscript"/>
        </w:rPr>
        <w:t>2</w:t>
      </w:r>
      <w:r w:rsidRPr="00E81712">
        <w:rPr>
          <w:rFonts w:ascii="Arial" w:hAnsi="Arial" w:cs="Arial"/>
          <w:color w:val="000000"/>
          <w:sz w:val="20"/>
          <w:szCs w:val="20"/>
        </w:rPr>
        <w:t>Department of Geriatric Medicine, </w:t>
      </w:r>
      <w:proofErr w:type="spellStart"/>
      <w:r w:rsidRPr="00E81712">
        <w:rPr>
          <w:rFonts w:ascii="Arial" w:hAnsi="Arial" w:cs="Arial"/>
          <w:color w:val="000000"/>
          <w:sz w:val="20"/>
          <w:szCs w:val="20"/>
        </w:rPr>
        <w:t>Bezmialem</w:t>
      </w:r>
      <w:proofErr w:type="spellEnd"/>
      <w:r w:rsidRPr="00E81712">
        <w:rPr>
          <w:rFonts w:ascii="Arial" w:hAnsi="Arial" w:cs="Arial"/>
          <w:color w:val="000000"/>
          <w:sz w:val="20"/>
          <w:szCs w:val="20"/>
        </w:rPr>
        <w:t> </w:t>
      </w:r>
      <w:proofErr w:type="spellStart"/>
      <w:r w:rsidRPr="00E81712">
        <w:rPr>
          <w:rFonts w:ascii="Arial" w:hAnsi="Arial" w:cs="Arial"/>
          <w:color w:val="000000"/>
          <w:sz w:val="20"/>
          <w:szCs w:val="20"/>
        </w:rPr>
        <w:t>Vakif</w:t>
      </w:r>
      <w:proofErr w:type="spellEnd"/>
      <w:r w:rsidRPr="00E81712">
        <w:rPr>
          <w:rFonts w:ascii="Arial" w:hAnsi="Arial" w:cs="Arial"/>
          <w:color w:val="000000"/>
          <w:sz w:val="20"/>
          <w:szCs w:val="20"/>
        </w:rPr>
        <w:t xml:space="preserve"> University, Faculty of Medicine, Istanbul, Turkey</w:t>
      </w:r>
    </w:p>
    <w:p w14:paraId="63F58ED0" w14:textId="77777777" w:rsidR="0059649C" w:rsidRPr="00E81712" w:rsidRDefault="0059649C" w:rsidP="0059649C">
      <w:pPr>
        <w:spacing w:line="360" w:lineRule="auto"/>
        <w:rPr>
          <w:rFonts w:ascii="Arial" w:hAnsi="Arial" w:cs="Arial"/>
          <w:sz w:val="20"/>
          <w:szCs w:val="20"/>
        </w:rPr>
      </w:pPr>
      <w:r w:rsidRPr="00E81712">
        <w:rPr>
          <w:rFonts w:ascii="Arial" w:hAnsi="Arial" w:cs="Arial"/>
          <w:color w:val="000000"/>
          <w:sz w:val="20"/>
          <w:szCs w:val="20"/>
          <w:vertAlign w:val="superscript"/>
        </w:rPr>
        <w:t>3</w:t>
      </w:r>
      <w:r w:rsidRPr="00E81712">
        <w:rPr>
          <w:rFonts w:ascii="Arial" w:hAnsi="Arial" w:cs="Arial"/>
          <w:color w:val="000000"/>
          <w:sz w:val="20"/>
          <w:szCs w:val="20"/>
        </w:rPr>
        <w:t xml:space="preserve"> </w:t>
      </w:r>
      <w:r w:rsidRPr="00E81712">
        <w:rPr>
          <w:rFonts w:ascii="Arial" w:hAnsi="Arial" w:cs="Arial"/>
          <w:sz w:val="20"/>
          <w:szCs w:val="20"/>
        </w:rPr>
        <w:t xml:space="preserve">Unit for Aging Brain and Dementia, Department of Geriatric Medicine, Faculty of Medicine, </w:t>
      </w:r>
      <w:proofErr w:type="spellStart"/>
      <w:r w:rsidRPr="00E81712">
        <w:rPr>
          <w:rFonts w:ascii="Arial" w:hAnsi="Arial" w:cs="Arial"/>
          <w:sz w:val="20"/>
          <w:szCs w:val="20"/>
        </w:rPr>
        <w:t>Dokuz</w:t>
      </w:r>
      <w:proofErr w:type="spellEnd"/>
      <w:r w:rsidRPr="00E81712">
        <w:rPr>
          <w:rFonts w:ascii="Arial" w:hAnsi="Arial" w:cs="Arial"/>
          <w:sz w:val="20"/>
          <w:szCs w:val="20"/>
        </w:rPr>
        <w:t xml:space="preserve"> </w:t>
      </w:r>
      <w:proofErr w:type="spellStart"/>
      <w:r w:rsidRPr="00E81712">
        <w:rPr>
          <w:rFonts w:ascii="Arial" w:hAnsi="Arial" w:cs="Arial"/>
          <w:sz w:val="20"/>
          <w:szCs w:val="20"/>
        </w:rPr>
        <w:t>Eylul</w:t>
      </w:r>
      <w:proofErr w:type="spellEnd"/>
      <w:r w:rsidRPr="00E81712">
        <w:rPr>
          <w:rFonts w:ascii="Arial" w:hAnsi="Arial" w:cs="Arial"/>
          <w:sz w:val="20"/>
          <w:szCs w:val="20"/>
        </w:rPr>
        <w:t xml:space="preserve"> University, Izmir, Turkey.</w:t>
      </w:r>
    </w:p>
    <w:p w14:paraId="5E74A2D1" w14:textId="77777777" w:rsidR="0059649C" w:rsidRPr="00E81712" w:rsidRDefault="0059649C" w:rsidP="0059649C">
      <w:pPr>
        <w:spacing w:line="360" w:lineRule="auto"/>
        <w:rPr>
          <w:rFonts w:ascii="Arial" w:hAnsi="Arial" w:cs="Arial"/>
          <w:color w:val="000000"/>
          <w:sz w:val="20"/>
          <w:szCs w:val="20"/>
          <w:shd w:val="clear" w:color="auto" w:fill="FFFFFF"/>
          <w:lang w:val="it-IT"/>
        </w:rPr>
      </w:pPr>
      <w:r w:rsidRPr="00E81712">
        <w:rPr>
          <w:rFonts w:ascii="Arial" w:hAnsi="Arial" w:cs="Arial"/>
          <w:sz w:val="20"/>
          <w:szCs w:val="20"/>
          <w:vertAlign w:val="superscript"/>
          <w:lang w:val="it-IT"/>
        </w:rPr>
        <w:t>4</w:t>
      </w:r>
      <w:r w:rsidRPr="00E81712">
        <w:rPr>
          <w:rFonts w:ascii="Arial" w:hAnsi="Arial" w:cs="Arial"/>
          <w:sz w:val="20"/>
          <w:szCs w:val="20"/>
          <w:lang w:val="it-IT"/>
        </w:rPr>
        <w:t xml:space="preserve"> </w:t>
      </w:r>
      <w:r w:rsidRPr="00E81712">
        <w:rPr>
          <w:rFonts w:ascii="Calibri" w:hAnsi="Calibri" w:cs="Calibri"/>
          <w:sz w:val="20"/>
          <w:szCs w:val="20"/>
        </w:rPr>
        <w:t>﻿</w:t>
      </w:r>
      <w:r w:rsidRPr="00E81712">
        <w:rPr>
          <w:rFonts w:ascii="Arial" w:hAnsi="Arial" w:cs="Arial"/>
          <w:sz w:val="20"/>
          <w:szCs w:val="20"/>
        </w:rPr>
        <w:t xml:space="preserve">Fondazione </w:t>
      </w:r>
      <w:proofErr w:type="spellStart"/>
      <w:r w:rsidRPr="00E81712">
        <w:rPr>
          <w:rFonts w:ascii="Arial" w:hAnsi="Arial" w:cs="Arial"/>
          <w:sz w:val="20"/>
          <w:szCs w:val="20"/>
        </w:rPr>
        <w:t>Policlinico</w:t>
      </w:r>
      <w:proofErr w:type="spellEnd"/>
      <w:r w:rsidRPr="00E81712">
        <w:rPr>
          <w:rFonts w:ascii="Arial" w:hAnsi="Arial" w:cs="Arial"/>
          <w:sz w:val="20"/>
          <w:szCs w:val="20"/>
        </w:rPr>
        <w:t xml:space="preserve"> Universitario Agostino Gemelli IRCCS, </w:t>
      </w:r>
      <w:proofErr w:type="spellStart"/>
      <w:r w:rsidRPr="00E81712">
        <w:rPr>
          <w:rFonts w:ascii="Arial" w:hAnsi="Arial" w:cs="Arial"/>
          <w:sz w:val="20"/>
          <w:szCs w:val="20"/>
        </w:rPr>
        <w:t>Università</w:t>
      </w:r>
      <w:proofErr w:type="spellEnd"/>
      <w:r w:rsidRPr="00E81712">
        <w:rPr>
          <w:rFonts w:ascii="Arial" w:hAnsi="Arial" w:cs="Arial"/>
          <w:sz w:val="20"/>
          <w:szCs w:val="20"/>
        </w:rPr>
        <w:t xml:space="preserve"> Cattolica del Sacro </w:t>
      </w:r>
      <w:proofErr w:type="spellStart"/>
      <w:r w:rsidRPr="00E81712">
        <w:rPr>
          <w:rFonts w:ascii="Arial" w:hAnsi="Arial" w:cs="Arial"/>
          <w:sz w:val="20"/>
          <w:szCs w:val="20"/>
        </w:rPr>
        <w:t>Cuore</w:t>
      </w:r>
      <w:proofErr w:type="spellEnd"/>
      <w:r w:rsidRPr="00E81712">
        <w:rPr>
          <w:rFonts w:ascii="Arial" w:hAnsi="Arial" w:cs="Arial"/>
          <w:sz w:val="20"/>
          <w:szCs w:val="20"/>
        </w:rPr>
        <w:t>, Rome, Italy.</w:t>
      </w:r>
    </w:p>
    <w:p w14:paraId="3B97234A" w14:textId="77777777" w:rsidR="0059649C" w:rsidRPr="00E81712" w:rsidRDefault="0059649C" w:rsidP="0059649C">
      <w:pPr>
        <w:spacing w:line="360" w:lineRule="auto"/>
        <w:rPr>
          <w:rFonts w:ascii="Arial" w:hAnsi="Arial" w:cs="Arial"/>
          <w:color w:val="000000"/>
          <w:sz w:val="20"/>
          <w:szCs w:val="20"/>
          <w:shd w:val="clear" w:color="auto" w:fill="FFFFFF"/>
        </w:rPr>
      </w:pPr>
      <w:r w:rsidRPr="00E81712">
        <w:rPr>
          <w:rFonts w:ascii="Arial" w:hAnsi="Arial" w:cs="Arial"/>
          <w:sz w:val="20"/>
          <w:szCs w:val="20"/>
          <w:vertAlign w:val="superscript"/>
        </w:rPr>
        <w:t>5</w:t>
      </w:r>
      <w:r w:rsidRPr="00E81712">
        <w:rPr>
          <w:rFonts w:ascii="Arial" w:hAnsi="Arial" w:cs="Arial"/>
          <w:sz w:val="20"/>
          <w:szCs w:val="20"/>
        </w:rPr>
        <w:t xml:space="preserve"> </w:t>
      </w:r>
      <w:r w:rsidRPr="00E81712">
        <w:rPr>
          <w:rFonts w:ascii="Arial" w:hAnsi="Arial" w:cs="Arial"/>
          <w:color w:val="000000"/>
          <w:sz w:val="20"/>
          <w:szCs w:val="20"/>
          <w:shd w:val="clear" w:color="auto" w:fill="FFFFFF"/>
        </w:rPr>
        <w:t>Department of Internal Medicine, Section of Geriatrics, Ghent University, Ghent, Belgium</w:t>
      </w:r>
    </w:p>
    <w:p w14:paraId="30318EEC" w14:textId="77777777" w:rsidR="0059649C" w:rsidRPr="00E81712" w:rsidRDefault="0059649C" w:rsidP="0059649C">
      <w:pPr>
        <w:spacing w:line="360" w:lineRule="auto"/>
        <w:rPr>
          <w:rFonts w:ascii="Arial" w:hAnsi="Arial" w:cs="Arial"/>
          <w:color w:val="000000"/>
          <w:sz w:val="20"/>
          <w:szCs w:val="20"/>
          <w:shd w:val="clear" w:color="auto" w:fill="FFFFFF"/>
          <w:lang w:val="it-IT"/>
        </w:rPr>
      </w:pPr>
      <w:r w:rsidRPr="00E81712">
        <w:rPr>
          <w:rFonts w:ascii="Arial" w:hAnsi="Arial" w:cs="Arial"/>
          <w:color w:val="000000"/>
          <w:sz w:val="20"/>
          <w:szCs w:val="20"/>
          <w:shd w:val="clear" w:color="auto" w:fill="FFFFFF"/>
          <w:vertAlign w:val="superscript"/>
          <w:lang w:val="it-IT"/>
        </w:rPr>
        <w:t>6</w:t>
      </w:r>
      <w:r w:rsidRPr="00E81712">
        <w:rPr>
          <w:rFonts w:ascii="Arial" w:hAnsi="Arial" w:cs="Arial"/>
          <w:color w:val="000000"/>
          <w:sz w:val="20"/>
          <w:szCs w:val="20"/>
          <w:shd w:val="clear" w:color="auto" w:fill="FFFFFF"/>
          <w:lang w:val="it-IT"/>
        </w:rPr>
        <w:t xml:space="preserve"> </w:t>
      </w:r>
      <w:r w:rsidRPr="00E81712">
        <w:rPr>
          <w:rFonts w:ascii="Calibri" w:hAnsi="Calibri" w:cs="Calibri"/>
          <w:color w:val="000000"/>
          <w:sz w:val="20"/>
          <w:szCs w:val="20"/>
          <w:shd w:val="clear" w:color="auto" w:fill="FFFFFF"/>
        </w:rPr>
        <w:t>﻿</w:t>
      </w:r>
      <w:r w:rsidRPr="00E81712">
        <w:rPr>
          <w:rFonts w:ascii="Arial" w:hAnsi="Arial" w:cs="Arial"/>
          <w:color w:val="000000"/>
          <w:sz w:val="20"/>
          <w:szCs w:val="20"/>
          <w:shd w:val="clear" w:color="auto" w:fill="FFFFFF"/>
          <w:lang w:val="it-IT"/>
        </w:rPr>
        <w:t>Geriatria, Accettazione geriatrica e Centro di ricerca per l'invecchiamento, IRCCS INRCA, Ancona, Italy.</w:t>
      </w:r>
    </w:p>
    <w:p w14:paraId="7844C0AF" w14:textId="77777777" w:rsidR="0059649C" w:rsidRPr="00E81712" w:rsidRDefault="0059649C" w:rsidP="0059649C">
      <w:pPr>
        <w:spacing w:line="360" w:lineRule="auto"/>
        <w:rPr>
          <w:rFonts w:ascii="Arial" w:hAnsi="Arial" w:cs="Arial"/>
          <w:sz w:val="20"/>
          <w:szCs w:val="20"/>
        </w:rPr>
      </w:pPr>
      <w:r w:rsidRPr="00E81712">
        <w:rPr>
          <w:rFonts w:ascii="Arial" w:hAnsi="Arial" w:cs="Arial"/>
          <w:sz w:val="20"/>
          <w:szCs w:val="20"/>
          <w:vertAlign w:val="superscript"/>
        </w:rPr>
        <w:t xml:space="preserve">7 </w:t>
      </w:r>
      <w:r w:rsidRPr="00E81712">
        <w:rPr>
          <w:rFonts w:ascii="Arial" w:hAnsi="Arial" w:cs="Arial"/>
          <w:sz w:val="20"/>
          <w:szCs w:val="20"/>
        </w:rPr>
        <w:t>National Research Council, Neuroscience Institute, Aging Branch, Padova, Italy</w:t>
      </w:r>
    </w:p>
    <w:p w14:paraId="00A0E853" w14:textId="77777777" w:rsidR="0059649C" w:rsidRPr="00E81712" w:rsidRDefault="0059649C" w:rsidP="0059649C">
      <w:pPr>
        <w:spacing w:line="360" w:lineRule="auto"/>
        <w:rPr>
          <w:rFonts w:ascii="Arial" w:hAnsi="Arial" w:cs="Arial"/>
          <w:color w:val="000000"/>
          <w:sz w:val="20"/>
          <w:szCs w:val="20"/>
        </w:rPr>
      </w:pPr>
      <w:r w:rsidRPr="00E81712">
        <w:rPr>
          <w:rFonts w:ascii="Arial" w:hAnsi="Arial" w:cs="Arial"/>
          <w:color w:val="000000"/>
          <w:sz w:val="20"/>
          <w:szCs w:val="20"/>
          <w:vertAlign w:val="superscript"/>
        </w:rPr>
        <w:t xml:space="preserve">8 </w:t>
      </w:r>
      <w:r w:rsidRPr="00E81712">
        <w:rPr>
          <w:rFonts w:ascii="Arial" w:hAnsi="Arial" w:cs="Arial"/>
          <w:color w:val="000000"/>
          <w:sz w:val="20"/>
          <w:szCs w:val="20"/>
        </w:rPr>
        <w:t>South London and Maudsley NHS Foundation Trust, London, UK</w:t>
      </w:r>
    </w:p>
    <w:p w14:paraId="37FD5740" w14:textId="77777777" w:rsidR="0059649C" w:rsidRPr="00E81712" w:rsidRDefault="0059649C" w:rsidP="0059649C">
      <w:pPr>
        <w:spacing w:line="360" w:lineRule="auto"/>
        <w:rPr>
          <w:rFonts w:ascii="Arial" w:hAnsi="Arial" w:cs="Arial"/>
          <w:sz w:val="20"/>
          <w:szCs w:val="20"/>
        </w:rPr>
      </w:pPr>
      <w:r w:rsidRPr="00E81712">
        <w:rPr>
          <w:rFonts w:ascii="Arial" w:hAnsi="Arial" w:cs="Arial"/>
          <w:sz w:val="20"/>
          <w:szCs w:val="20"/>
          <w:vertAlign w:val="superscript"/>
          <w:lang w:eastAsia="ar-SA"/>
        </w:rPr>
        <w:t>9</w:t>
      </w:r>
      <w:r w:rsidRPr="00E81712">
        <w:rPr>
          <w:rFonts w:ascii="Arial" w:hAnsi="Arial" w:cs="Arial"/>
          <w:sz w:val="20"/>
          <w:szCs w:val="20"/>
          <w:lang w:eastAsia="ar-SA"/>
        </w:rPr>
        <w:t xml:space="preserve"> </w:t>
      </w:r>
      <w:r w:rsidRPr="00E81712">
        <w:rPr>
          <w:rFonts w:ascii="Arial" w:hAnsi="Arial" w:cs="Arial"/>
          <w:sz w:val="20"/>
          <w:szCs w:val="20"/>
        </w:rPr>
        <w:t>King's College London, Department of Primary Care and Public Health Sciences, London, UK</w:t>
      </w:r>
    </w:p>
    <w:p w14:paraId="0D08F457" w14:textId="77777777" w:rsidR="0059649C" w:rsidRPr="00E81712" w:rsidRDefault="0059649C" w:rsidP="0059649C">
      <w:pPr>
        <w:spacing w:line="360" w:lineRule="auto"/>
        <w:rPr>
          <w:rFonts w:ascii="Arial" w:hAnsi="Arial" w:cs="Arial"/>
          <w:sz w:val="20"/>
          <w:szCs w:val="20"/>
        </w:rPr>
      </w:pPr>
      <w:r w:rsidRPr="00E81712">
        <w:rPr>
          <w:rFonts w:ascii="Arial" w:hAnsi="Arial" w:cs="Arial"/>
          <w:sz w:val="20"/>
          <w:szCs w:val="20"/>
          <w:vertAlign w:val="superscript"/>
        </w:rPr>
        <w:t>10</w:t>
      </w:r>
      <w:r w:rsidRPr="00E81712">
        <w:rPr>
          <w:rFonts w:ascii="Arial" w:eastAsia="Calibri" w:hAnsi="Arial" w:cs="Arial"/>
          <w:sz w:val="20"/>
          <w:szCs w:val="20"/>
          <w:lang w:eastAsia="ar-SA"/>
        </w:rPr>
        <w:t xml:space="preserve"> </w:t>
      </w:r>
      <w:r w:rsidRPr="00E81712">
        <w:rPr>
          <w:rFonts w:ascii="Arial" w:hAnsi="Arial" w:cs="Arial"/>
          <w:sz w:val="20"/>
          <w:szCs w:val="20"/>
        </w:rPr>
        <w:t>The Cambridge Centre for Sport and Exercise Sciences, Department of Life Sciences, Anglia Ruskin University, Cambridge, UK.</w:t>
      </w:r>
    </w:p>
    <w:p w14:paraId="2B92747D" w14:textId="77777777" w:rsidR="0059649C" w:rsidRPr="00E81712" w:rsidRDefault="0059649C" w:rsidP="0059649C">
      <w:pPr>
        <w:spacing w:line="360" w:lineRule="auto"/>
        <w:rPr>
          <w:rFonts w:ascii="Arial" w:hAnsi="Arial" w:cs="Arial"/>
          <w:sz w:val="20"/>
          <w:szCs w:val="20"/>
        </w:rPr>
      </w:pPr>
      <w:r w:rsidRPr="00E81712">
        <w:rPr>
          <w:rFonts w:ascii="Arial" w:hAnsi="Arial" w:cs="Arial"/>
          <w:color w:val="000000"/>
          <w:sz w:val="20"/>
          <w:szCs w:val="20"/>
          <w:vertAlign w:val="superscript"/>
        </w:rPr>
        <w:t xml:space="preserve">11 </w:t>
      </w:r>
      <w:r w:rsidRPr="00E81712">
        <w:rPr>
          <w:rFonts w:ascii="Arial" w:hAnsi="Arial" w:cs="Arial"/>
          <w:color w:val="000000"/>
          <w:sz w:val="20"/>
          <w:szCs w:val="20"/>
        </w:rPr>
        <w:t xml:space="preserve">Department of Geriatric Care, </w:t>
      </w:r>
      <w:proofErr w:type="spellStart"/>
      <w:r w:rsidRPr="00E81712">
        <w:rPr>
          <w:rFonts w:ascii="Arial" w:hAnsi="Arial" w:cs="Arial"/>
          <w:color w:val="000000"/>
          <w:sz w:val="20"/>
          <w:szCs w:val="20"/>
        </w:rPr>
        <w:t>Orthogeriatrics</w:t>
      </w:r>
      <w:proofErr w:type="spellEnd"/>
      <w:r w:rsidRPr="00E81712">
        <w:rPr>
          <w:rFonts w:ascii="Arial" w:hAnsi="Arial" w:cs="Arial"/>
          <w:color w:val="000000"/>
          <w:sz w:val="20"/>
          <w:szCs w:val="20"/>
        </w:rPr>
        <w:t xml:space="preserve"> and Rehabilitation, E.O. </w:t>
      </w:r>
      <w:proofErr w:type="spellStart"/>
      <w:r w:rsidRPr="00E81712">
        <w:rPr>
          <w:rFonts w:ascii="Arial" w:hAnsi="Arial" w:cs="Arial"/>
          <w:color w:val="000000"/>
          <w:sz w:val="20"/>
          <w:szCs w:val="20"/>
        </w:rPr>
        <w:t>Galliera</w:t>
      </w:r>
      <w:proofErr w:type="spellEnd"/>
      <w:r w:rsidRPr="00E81712">
        <w:rPr>
          <w:rFonts w:ascii="Arial" w:hAnsi="Arial" w:cs="Arial"/>
          <w:color w:val="000000"/>
          <w:sz w:val="20"/>
          <w:szCs w:val="20"/>
        </w:rPr>
        <w:t xml:space="preserve"> Hospital, National Relevance &amp; High Specialization Hospital, Genoa, Italy.</w:t>
      </w:r>
    </w:p>
    <w:p w14:paraId="2C8BB2CF" w14:textId="77777777" w:rsidR="0059649C" w:rsidRPr="00E81712" w:rsidRDefault="0059649C" w:rsidP="0059649C">
      <w:pPr>
        <w:spacing w:line="360" w:lineRule="auto"/>
        <w:rPr>
          <w:rFonts w:ascii="Arial" w:hAnsi="Arial" w:cs="Arial"/>
          <w:sz w:val="22"/>
          <w:szCs w:val="22"/>
          <w:lang w:val="en-US" w:eastAsia="ar-SA"/>
        </w:rPr>
      </w:pPr>
    </w:p>
    <w:p w14:paraId="0657690C" w14:textId="77777777" w:rsidR="0059649C" w:rsidRPr="00E81712" w:rsidRDefault="0059649C" w:rsidP="0059649C">
      <w:pPr>
        <w:autoSpaceDE w:val="0"/>
        <w:spacing w:line="360" w:lineRule="auto"/>
        <w:jc w:val="both"/>
        <w:rPr>
          <w:rFonts w:ascii="Arial" w:hAnsi="Arial" w:cs="Arial"/>
          <w:color w:val="000000" w:themeColor="text1"/>
          <w:sz w:val="22"/>
          <w:szCs w:val="22"/>
        </w:rPr>
      </w:pPr>
      <w:r w:rsidRPr="00E81712">
        <w:rPr>
          <w:rFonts w:ascii="Arial" w:eastAsia="Calibri" w:hAnsi="Arial" w:cs="Arial"/>
          <w:b/>
          <w:color w:val="000000" w:themeColor="text1"/>
          <w:sz w:val="22"/>
          <w:szCs w:val="22"/>
        </w:rPr>
        <w:t>Corresponding author</w:t>
      </w:r>
      <w:r w:rsidRPr="00E81712">
        <w:rPr>
          <w:rFonts w:ascii="Arial" w:eastAsia="Calibri" w:hAnsi="Arial" w:cs="Arial"/>
          <w:color w:val="000000" w:themeColor="text1"/>
          <w:sz w:val="22"/>
          <w:szCs w:val="22"/>
        </w:rPr>
        <w:t xml:space="preserve">: </w:t>
      </w:r>
      <w:r w:rsidRPr="00E81712">
        <w:rPr>
          <w:rFonts w:ascii="Arial" w:hAnsi="Arial" w:cs="Arial"/>
          <w:color w:val="000000" w:themeColor="text1"/>
          <w:sz w:val="22"/>
          <w:szCs w:val="22"/>
          <w:lang w:eastAsia="ar-SA"/>
        </w:rPr>
        <w:t>Christoph Mueller, MD; King’s College London, Institute of Psychiatry, Psychology and Neuroscience (</w:t>
      </w:r>
      <w:proofErr w:type="spellStart"/>
      <w:r w:rsidRPr="00E81712">
        <w:rPr>
          <w:rFonts w:ascii="Arial" w:hAnsi="Arial" w:cs="Arial"/>
          <w:color w:val="000000" w:themeColor="text1"/>
          <w:sz w:val="22"/>
          <w:szCs w:val="22"/>
          <w:lang w:eastAsia="ar-SA"/>
        </w:rPr>
        <w:t>IoPPN</w:t>
      </w:r>
      <w:proofErr w:type="spellEnd"/>
      <w:r w:rsidRPr="00E81712">
        <w:rPr>
          <w:rFonts w:ascii="Arial" w:hAnsi="Arial" w:cs="Arial"/>
          <w:color w:val="000000" w:themeColor="text1"/>
          <w:sz w:val="22"/>
          <w:szCs w:val="22"/>
          <w:lang w:eastAsia="ar-SA"/>
        </w:rPr>
        <w:t xml:space="preserve">), De </w:t>
      </w:r>
      <w:proofErr w:type="spellStart"/>
      <w:r w:rsidRPr="00E81712">
        <w:rPr>
          <w:rFonts w:ascii="Arial" w:hAnsi="Arial" w:cs="Arial"/>
          <w:color w:val="000000" w:themeColor="text1"/>
          <w:sz w:val="22"/>
          <w:szCs w:val="22"/>
          <w:lang w:eastAsia="ar-SA"/>
        </w:rPr>
        <w:t>Crespigny</w:t>
      </w:r>
      <w:proofErr w:type="spellEnd"/>
      <w:r w:rsidRPr="00E81712">
        <w:rPr>
          <w:rFonts w:ascii="Arial" w:hAnsi="Arial" w:cs="Arial"/>
          <w:color w:val="000000" w:themeColor="text1"/>
          <w:sz w:val="22"/>
          <w:szCs w:val="22"/>
          <w:lang w:eastAsia="ar-SA"/>
        </w:rPr>
        <w:t xml:space="preserve"> Park, London, SE5 8AF, United Kingdom; email: </w:t>
      </w:r>
      <w:r w:rsidRPr="00E81712">
        <w:rPr>
          <w:rFonts w:ascii="Arial" w:hAnsi="Arial" w:cs="Arial"/>
          <w:color w:val="000000" w:themeColor="text1"/>
          <w:sz w:val="22"/>
          <w:szCs w:val="22"/>
        </w:rPr>
        <w:t>christoph.mueller@kcl.ac.uk; phone: +44 207 848 0626</w:t>
      </w:r>
    </w:p>
    <w:p w14:paraId="6265AD86" w14:textId="77777777" w:rsidR="0059649C" w:rsidRPr="00E81712" w:rsidRDefault="0059649C" w:rsidP="0059649C">
      <w:pPr>
        <w:spacing w:line="360" w:lineRule="auto"/>
        <w:rPr>
          <w:rFonts w:ascii="Arial" w:hAnsi="Arial" w:cs="Arial"/>
          <w:sz w:val="22"/>
          <w:szCs w:val="22"/>
          <w:lang w:eastAsia="ar-SA"/>
        </w:rPr>
      </w:pPr>
    </w:p>
    <w:p w14:paraId="71BEE869" w14:textId="77777777" w:rsidR="0059649C" w:rsidRPr="00E81712" w:rsidRDefault="0059649C" w:rsidP="0059649C">
      <w:pPr>
        <w:spacing w:line="360" w:lineRule="auto"/>
        <w:rPr>
          <w:rFonts w:ascii="Arial" w:hAnsi="Arial" w:cs="Arial"/>
          <w:sz w:val="22"/>
          <w:szCs w:val="22"/>
          <w:lang w:eastAsia="ar-SA"/>
        </w:rPr>
      </w:pPr>
      <w:r w:rsidRPr="00E81712">
        <w:rPr>
          <w:rFonts w:ascii="Arial" w:hAnsi="Arial" w:cs="Arial"/>
          <w:b/>
          <w:sz w:val="22"/>
          <w:szCs w:val="22"/>
          <w:lang w:eastAsia="ar-SA"/>
        </w:rPr>
        <w:t>Key findings/Relevance:</w:t>
      </w:r>
      <w:r w:rsidRPr="00E81712">
        <w:rPr>
          <w:rFonts w:ascii="Arial" w:hAnsi="Arial" w:cs="Arial"/>
          <w:sz w:val="22"/>
          <w:szCs w:val="22"/>
          <w:lang w:eastAsia="ar-SA"/>
        </w:rPr>
        <w:t xml:space="preserve"> </w:t>
      </w:r>
      <w:r w:rsidRPr="00E81712">
        <w:rPr>
          <w:rFonts w:ascii="Arial" w:hAnsi="Arial" w:cs="Arial"/>
          <w:sz w:val="22"/>
          <w:szCs w:val="22"/>
        </w:rPr>
        <w:t>Polypharmacy as defined by the number of drugs does not appear to predict cognitive decline in a large naturalistic cohort of patients with dementia and more sophisticated</w:t>
      </w:r>
      <w:r w:rsidRPr="00E81712">
        <w:rPr>
          <w:rFonts w:ascii="Arial" w:hAnsi="Arial" w:cs="Arial"/>
          <w:sz w:val="22"/>
          <w:szCs w:val="22"/>
          <w:lang w:val="en-US"/>
        </w:rPr>
        <w:t xml:space="preserve"> tools</w:t>
      </w:r>
      <w:r w:rsidRPr="00E81712">
        <w:rPr>
          <w:rFonts w:ascii="Arial" w:hAnsi="Arial" w:cs="Arial"/>
          <w:sz w:val="22"/>
          <w:szCs w:val="22"/>
        </w:rPr>
        <w:t xml:space="preserve"> are needed to evaluate cognitive outcomes in this patient group. </w:t>
      </w:r>
    </w:p>
    <w:p w14:paraId="43E6F237" w14:textId="77777777" w:rsidR="0059649C" w:rsidRPr="00E81712" w:rsidRDefault="0059649C" w:rsidP="0059649C">
      <w:pPr>
        <w:spacing w:line="360" w:lineRule="auto"/>
        <w:rPr>
          <w:rFonts w:ascii="Arial" w:hAnsi="Arial" w:cs="Arial"/>
          <w:sz w:val="22"/>
          <w:szCs w:val="22"/>
          <w:lang w:eastAsia="ar-SA"/>
        </w:rPr>
      </w:pPr>
    </w:p>
    <w:p w14:paraId="0DE6FB61" w14:textId="77777777" w:rsidR="0059649C" w:rsidRPr="00E81712" w:rsidRDefault="0059649C" w:rsidP="0059649C">
      <w:pPr>
        <w:spacing w:line="360" w:lineRule="auto"/>
        <w:rPr>
          <w:rFonts w:ascii="Arial" w:hAnsi="Arial" w:cs="Arial"/>
          <w:sz w:val="22"/>
          <w:szCs w:val="22"/>
          <w:lang w:eastAsia="ar-SA"/>
        </w:rPr>
      </w:pPr>
      <w:r w:rsidRPr="00E81712">
        <w:rPr>
          <w:rFonts w:ascii="Arial" w:hAnsi="Arial" w:cs="Arial"/>
          <w:b/>
          <w:sz w:val="22"/>
          <w:szCs w:val="22"/>
          <w:lang w:eastAsia="ar-SA"/>
        </w:rPr>
        <w:t>Word count:</w:t>
      </w:r>
      <w:r w:rsidRPr="00E81712">
        <w:rPr>
          <w:rFonts w:ascii="Arial" w:hAnsi="Arial" w:cs="Arial"/>
          <w:sz w:val="22"/>
          <w:szCs w:val="22"/>
          <w:lang w:eastAsia="ar-SA"/>
        </w:rPr>
        <w:t xml:space="preserve"> 2794</w:t>
      </w:r>
    </w:p>
    <w:p w14:paraId="71467215" w14:textId="77777777" w:rsidR="0059649C" w:rsidRPr="00E81712" w:rsidRDefault="0059649C" w:rsidP="0059649C">
      <w:pPr>
        <w:spacing w:line="360" w:lineRule="auto"/>
        <w:rPr>
          <w:rFonts w:ascii="Arial" w:hAnsi="Arial" w:cs="Arial"/>
          <w:sz w:val="22"/>
          <w:szCs w:val="22"/>
          <w:lang w:eastAsia="ar-SA"/>
        </w:rPr>
      </w:pPr>
    </w:p>
    <w:p w14:paraId="36937229" w14:textId="77777777" w:rsidR="0059649C" w:rsidRPr="00E81712" w:rsidRDefault="0059649C" w:rsidP="0059649C">
      <w:pPr>
        <w:spacing w:line="360" w:lineRule="auto"/>
        <w:rPr>
          <w:rFonts w:ascii="Arial" w:hAnsi="Arial" w:cs="Arial"/>
          <w:sz w:val="22"/>
          <w:szCs w:val="22"/>
          <w:lang w:eastAsia="ar-SA"/>
        </w:rPr>
      </w:pPr>
    </w:p>
    <w:p w14:paraId="518F6357" w14:textId="77777777" w:rsidR="0059649C" w:rsidRPr="00E81712" w:rsidRDefault="0059649C" w:rsidP="0059649C">
      <w:pPr>
        <w:spacing w:line="360" w:lineRule="auto"/>
        <w:rPr>
          <w:rFonts w:ascii="Arial" w:hAnsi="Arial" w:cs="Arial"/>
          <w:b/>
          <w:color w:val="000000"/>
          <w:sz w:val="22"/>
          <w:szCs w:val="22"/>
        </w:rPr>
      </w:pPr>
      <w:r w:rsidRPr="00E81712">
        <w:rPr>
          <w:rFonts w:ascii="Arial" w:hAnsi="Arial" w:cs="Arial"/>
          <w:b/>
          <w:color w:val="000000"/>
          <w:sz w:val="22"/>
          <w:szCs w:val="22"/>
        </w:rPr>
        <w:lastRenderedPageBreak/>
        <w:t xml:space="preserve">Declarations of interest:  </w:t>
      </w:r>
    </w:p>
    <w:p w14:paraId="04E2CF49" w14:textId="77777777" w:rsidR="0059649C" w:rsidRPr="00E81712" w:rsidRDefault="0059649C" w:rsidP="0059649C">
      <w:pPr>
        <w:spacing w:line="360" w:lineRule="auto"/>
        <w:rPr>
          <w:rFonts w:ascii="Arial" w:hAnsi="Arial" w:cs="Arial"/>
          <w:color w:val="000000"/>
          <w:sz w:val="22"/>
          <w:szCs w:val="22"/>
        </w:rPr>
      </w:pPr>
      <w:r w:rsidRPr="00E81712">
        <w:rPr>
          <w:rFonts w:ascii="Arial" w:hAnsi="Arial" w:cs="Arial"/>
          <w:color w:val="000000"/>
          <w:sz w:val="22"/>
          <w:szCs w:val="22"/>
        </w:rPr>
        <w:t xml:space="preserve">RS has received research funding from Roche, Pfizer, Janssen, Lundbeck and In-Silico-Bioscience. All other authors declare no conflicts of interest. </w:t>
      </w:r>
    </w:p>
    <w:p w14:paraId="0C36CC5C" w14:textId="77777777" w:rsidR="0059649C" w:rsidRPr="00E81712" w:rsidRDefault="0059649C" w:rsidP="0059649C">
      <w:pPr>
        <w:spacing w:line="360" w:lineRule="auto"/>
        <w:rPr>
          <w:rFonts w:ascii="Arial" w:hAnsi="Arial" w:cs="Arial"/>
          <w:color w:val="000000"/>
          <w:sz w:val="22"/>
          <w:szCs w:val="22"/>
        </w:rPr>
      </w:pPr>
    </w:p>
    <w:p w14:paraId="2D4A98AD" w14:textId="77777777" w:rsidR="0059649C" w:rsidRPr="00E81712" w:rsidRDefault="0059649C" w:rsidP="0059649C">
      <w:pPr>
        <w:spacing w:line="360" w:lineRule="auto"/>
        <w:rPr>
          <w:rFonts w:ascii="Arial" w:hAnsi="Arial" w:cs="Arial"/>
          <w:b/>
          <w:color w:val="000000"/>
          <w:sz w:val="22"/>
          <w:szCs w:val="22"/>
        </w:rPr>
      </w:pPr>
      <w:r w:rsidRPr="00E81712">
        <w:rPr>
          <w:rFonts w:ascii="Arial" w:hAnsi="Arial" w:cs="Arial"/>
          <w:b/>
          <w:color w:val="000000"/>
          <w:sz w:val="22"/>
          <w:szCs w:val="22"/>
        </w:rPr>
        <w:t>Funding:</w:t>
      </w:r>
    </w:p>
    <w:p w14:paraId="044E45BC" w14:textId="77777777" w:rsidR="0059649C" w:rsidRDefault="0059649C" w:rsidP="0059649C">
      <w:pPr>
        <w:spacing w:line="360" w:lineRule="auto"/>
        <w:rPr>
          <w:rFonts w:ascii="Arial" w:hAnsi="Arial" w:cs="Arial"/>
          <w:color w:val="000000"/>
          <w:sz w:val="22"/>
          <w:szCs w:val="22"/>
        </w:rPr>
      </w:pPr>
      <w:r w:rsidRPr="00E81712">
        <w:rPr>
          <w:rFonts w:ascii="Arial" w:hAnsi="Arial" w:cs="Arial"/>
          <w:color w:val="000000"/>
          <w:sz w:val="22"/>
          <w:szCs w:val="22"/>
        </w:rPr>
        <w:t>CM, GP and RS receive salary support from the National Institute for Health Research (NIHR) Biomedical Research Centre at South London and Maudsley NHS Foundation Trust and King's College London, and RS is an NIHR Senior Investigator. </w:t>
      </w:r>
      <w:r w:rsidRPr="00E81712">
        <w:rPr>
          <w:rFonts w:ascii="Arial" w:hAnsi="Arial" w:cs="Arial"/>
          <w:sz w:val="22"/>
          <w:szCs w:val="22"/>
        </w:rPr>
        <w:t xml:space="preserve">BS is supported by Health Education England and the National Institute for Health Research HEE/NIHR ICA Programme Clinical Lectureship (ICA-CL-2017-03-001). </w:t>
      </w:r>
      <w:r w:rsidRPr="00E81712">
        <w:rPr>
          <w:rFonts w:ascii="Arial" w:hAnsi="Arial" w:cs="Arial"/>
          <w:color w:val="000000"/>
          <w:sz w:val="22"/>
          <w:szCs w:val="22"/>
        </w:rPr>
        <w:t xml:space="preserve">The views expressed are those of the author(s) and not necessarily those of the NHS, the NIHR or the Department of Health and Social Care. </w:t>
      </w:r>
    </w:p>
    <w:p w14:paraId="2F465052" w14:textId="77777777" w:rsidR="00E81712" w:rsidRDefault="00E81712" w:rsidP="0059649C">
      <w:pPr>
        <w:spacing w:line="360" w:lineRule="auto"/>
        <w:rPr>
          <w:rFonts w:ascii="Arial" w:hAnsi="Arial" w:cs="Arial"/>
          <w:color w:val="000000"/>
          <w:sz w:val="22"/>
          <w:szCs w:val="22"/>
        </w:rPr>
      </w:pPr>
    </w:p>
    <w:p w14:paraId="61650B35" w14:textId="77777777" w:rsidR="00E81712" w:rsidRDefault="00E81712" w:rsidP="0059649C">
      <w:pPr>
        <w:spacing w:line="360" w:lineRule="auto"/>
        <w:rPr>
          <w:rFonts w:ascii="Arial" w:hAnsi="Arial" w:cs="Arial"/>
          <w:color w:val="000000"/>
          <w:sz w:val="22"/>
          <w:szCs w:val="22"/>
        </w:rPr>
      </w:pPr>
    </w:p>
    <w:p w14:paraId="516DC746" w14:textId="77777777" w:rsidR="00E81712" w:rsidRDefault="00E81712" w:rsidP="0059649C">
      <w:pPr>
        <w:spacing w:line="360" w:lineRule="auto"/>
        <w:rPr>
          <w:rFonts w:ascii="Arial" w:hAnsi="Arial" w:cs="Arial"/>
          <w:color w:val="000000"/>
          <w:sz w:val="22"/>
          <w:szCs w:val="22"/>
        </w:rPr>
      </w:pPr>
    </w:p>
    <w:p w14:paraId="7B82A869" w14:textId="77777777" w:rsidR="00E81712" w:rsidRPr="0074734D" w:rsidRDefault="00E81712" w:rsidP="00E81712">
      <w:pPr>
        <w:spacing w:line="360" w:lineRule="auto"/>
        <w:rPr>
          <w:rFonts w:ascii="Arial" w:hAnsi="Arial" w:cs="Arial"/>
          <w:b/>
          <w:sz w:val="22"/>
          <w:szCs w:val="22"/>
          <w:lang w:val="en-US"/>
        </w:rPr>
      </w:pPr>
      <w:r w:rsidRPr="0074734D">
        <w:rPr>
          <w:rFonts w:ascii="Arial" w:hAnsi="Arial" w:cs="Arial"/>
          <w:b/>
          <w:sz w:val="22"/>
          <w:szCs w:val="22"/>
          <w:lang w:val="en-US"/>
        </w:rPr>
        <w:t>Highlights:</w:t>
      </w:r>
    </w:p>
    <w:p w14:paraId="5E83B822" w14:textId="77777777" w:rsidR="00E81712" w:rsidRPr="0074734D" w:rsidRDefault="00E81712" w:rsidP="00E81712">
      <w:pPr>
        <w:spacing w:line="360" w:lineRule="auto"/>
        <w:rPr>
          <w:rFonts w:ascii="Arial" w:hAnsi="Arial" w:cs="Arial"/>
          <w:sz w:val="22"/>
          <w:szCs w:val="22"/>
          <w:lang w:val="en-US"/>
        </w:rPr>
      </w:pPr>
    </w:p>
    <w:p w14:paraId="7E3BD115" w14:textId="77777777" w:rsidR="00E81712" w:rsidRPr="0074734D" w:rsidRDefault="00E81712" w:rsidP="00E81712">
      <w:pPr>
        <w:pStyle w:val="ListParagraph"/>
        <w:numPr>
          <w:ilvl w:val="0"/>
          <w:numId w:val="2"/>
        </w:numPr>
        <w:spacing w:line="360" w:lineRule="auto"/>
        <w:rPr>
          <w:rFonts w:ascii="Arial" w:hAnsi="Arial" w:cs="Arial"/>
          <w:sz w:val="22"/>
          <w:szCs w:val="22"/>
          <w:lang w:val="en-US"/>
        </w:rPr>
      </w:pPr>
      <w:r w:rsidRPr="0074734D">
        <w:rPr>
          <w:rFonts w:ascii="Arial" w:hAnsi="Arial" w:cs="Arial"/>
          <w:sz w:val="22"/>
          <w:szCs w:val="22"/>
          <w:lang w:val="en-US"/>
        </w:rPr>
        <w:t>Polypharmacy (</w:t>
      </w:r>
      <w:r w:rsidRPr="0074734D">
        <w:rPr>
          <w:rFonts w:ascii="Arial" w:hAnsi="Arial" w:cs="Arial"/>
          <w:sz w:val="22"/>
          <w:szCs w:val="22"/>
          <w:u w:val="single"/>
          <w:lang w:val="en-US"/>
        </w:rPr>
        <w:t>&gt;</w:t>
      </w:r>
      <w:r w:rsidRPr="0074734D">
        <w:rPr>
          <w:rFonts w:ascii="Arial" w:hAnsi="Arial" w:cs="Arial"/>
          <w:sz w:val="22"/>
          <w:szCs w:val="22"/>
          <w:lang w:val="en-US"/>
        </w:rPr>
        <w:t xml:space="preserve"> 5 medications) was present in 39% of patients at the time of dementia diagnosis</w:t>
      </w:r>
    </w:p>
    <w:p w14:paraId="57D0FF93" w14:textId="77777777" w:rsidR="00E81712" w:rsidRPr="0074734D" w:rsidRDefault="00E81712" w:rsidP="00E81712">
      <w:pPr>
        <w:pStyle w:val="ListParagraph"/>
        <w:numPr>
          <w:ilvl w:val="0"/>
          <w:numId w:val="2"/>
        </w:numPr>
        <w:spacing w:line="360" w:lineRule="auto"/>
        <w:rPr>
          <w:rFonts w:ascii="Arial" w:hAnsi="Arial" w:cs="Arial"/>
          <w:sz w:val="22"/>
          <w:szCs w:val="22"/>
          <w:lang w:val="en-US"/>
        </w:rPr>
      </w:pPr>
      <w:r w:rsidRPr="0074734D">
        <w:rPr>
          <w:rFonts w:ascii="Arial" w:hAnsi="Arial" w:cs="Arial"/>
          <w:sz w:val="22"/>
          <w:szCs w:val="22"/>
          <w:lang w:val="en-US"/>
        </w:rPr>
        <w:t xml:space="preserve">Exposure groups (0-4; 5-9; </w:t>
      </w:r>
      <w:r w:rsidRPr="0074734D">
        <w:rPr>
          <w:rFonts w:ascii="Arial" w:hAnsi="Arial" w:cs="Arial"/>
          <w:sz w:val="22"/>
          <w:szCs w:val="22"/>
          <w:u w:val="single"/>
          <w:lang w:val="en-US"/>
        </w:rPr>
        <w:t>&gt;</w:t>
      </w:r>
      <w:r w:rsidRPr="0074734D">
        <w:rPr>
          <w:rFonts w:ascii="Arial" w:hAnsi="Arial" w:cs="Arial"/>
          <w:sz w:val="22"/>
          <w:szCs w:val="22"/>
          <w:lang w:val="en-US"/>
        </w:rPr>
        <w:t>10 medications) did not differ in mean MMSE score at diagnosis</w:t>
      </w:r>
    </w:p>
    <w:p w14:paraId="07E98871" w14:textId="77777777" w:rsidR="00E81712" w:rsidRPr="0074734D" w:rsidRDefault="00E81712" w:rsidP="00E81712">
      <w:pPr>
        <w:pStyle w:val="ListParagraph"/>
        <w:numPr>
          <w:ilvl w:val="0"/>
          <w:numId w:val="2"/>
        </w:numPr>
        <w:spacing w:line="360" w:lineRule="auto"/>
        <w:rPr>
          <w:rFonts w:ascii="Arial" w:hAnsi="Arial" w:cs="Arial"/>
          <w:sz w:val="22"/>
          <w:szCs w:val="22"/>
          <w:lang w:val="en-US"/>
        </w:rPr>
      </w:pPr>
      <w:r w:rsidRPr="0074734D">
        <w:rPr>
          <w:rFonts w:ascii="Arial" w:hAnsi="Arial" w:cs="Arial"/>
          <w:sz w:val="22"/>
          <w:szCs w:val="22"/>
          <w:lang w:val="en-US"/>
        </w:rPr>
        <w:t>All groups showed a slight increase in MMSE score in the 6 months after dementia diagnosis</w:t>
      </w:r>
    </w:p>
    <w:p w14:paraId="252408F4" w14:textId="77777777" w:rsidR="00E81712" w:rsidRPr="0074734D" w:rsidRDefault="00E81712" w:rsidP="00E81712">
      <w:pPr>
        <w:pStyle w:val="ListParagraph"/>
        <w:numPr>
          <w:ilvl w:val="0"/>
          <w:numId w:val="2"/>
        </w:numPr>
        <w:spacing w:line="360" w:lineRule="auto"/>
        <w:rPr>
          <w:rFonts w:ascii="Arial" w:hAnsi="Arial" w:cs="Arial"/>
          <w:sz w:val="22"/>
          <w:szCs w:val="22"/>
          <w:lang w:val="en-US"/>
        </w:rPr>
      </w:pPr>
      <w:r w:rsidRPr="0074734D">
        <w:rPr>
          <w:rFonts w:ascii="Arial" w:hAnsi="Arial" w:cs="Arial"/>
          <w:sz w:val="22"/>
          <w:szCs w:val="22"/>
          <w:lang w:val="en-US"/>
        </w:rPr>
        <w:t>No significant differences were detected between the exposure groups in short- and long-term cognitive decline</w:t>
      </w:r>
    </w:p>
    <w:p w14:paraId="299D265E" w14:textId="7C6BDF98" w:rsidR="00E81712" w:rsidRPr="00E81712" w:rsidRDefault="00E81712" w:rsidP="0059649C">
      <w:pPr>
        <w:spacing w:line="360" w:lineRule="auto"/>
        <w:rPr>
          <w:rFonts w:ascii="Arial" w:hAnsi="Arial" w:cs="Arial"/>
          <w:color w:val="000000"/>
          <w:sz w:val="22"/>
          <w:szCs w:val="22"/>
          <w:lang w:val="en-US"/>
        </w:rPr>
        <w:sectPr w:rsidR="00E81712" w:rsidRPr="00E81712" w:rsidSect="0059649C">
          <w:pgSz w:w="11900" w:h="16840"/>
          <w:pgMar w:top="1440" w:right="1440" w:bottom="1440" w:left="1440" w:header="720" w:footer="720" w:gutter="0"/>
          <w:cols w:space="720"/>
          <w:docGrid w:linePitch="360"/>
        </w:sectPr>
      </w:pPr>
    </w:p>
    <w:p w14:paraId="7792DEA2" w14:textId="5B23EA43" w:rsidR="00F51ED1" w:rsidRPr="00E81712" w:rsidRDefault="006B6A00" w:rsidP="00C32E26">
      <w:pPr>
        <w:spacing w:line="360" w:lineRule="auto"/>
        <w:jc w:val="center"/>
        <w:rPr>
          <w:rFonts w:ascii="Arial" w:hAnsi="Arial" w:cs="Arial"/>
          <w:b/>
        </w:rPr>
      </w:pPr>
      <w:r w:rsidRPr="00E81712">
        <w:rPr>
          <w:rFonts w:ascii="Arial" w:hAnsi="Arial" w:cs="Arial"/>
          <w:b/>
        </w:rPr>
        <w:lastRenderedPageBreak/>
        <w:t xml:space="preserve">The </w:t>
      </w:r>
      <w:r w:rsidR="003368BA" w:rsidRPr="00E81712">
        <w:rPr>
          <w:rFonts w:ascii="Arial" w:hAnsi="Arial" w:cs="Arial"/>
          <w:b/>
        </w:rPr>
        <w:t>relationship between</w:t>
      </w:r>
      <w:r w:rsidRPr="00E81712">
        <w:rPr>
          <w:rFonts w:ascii="Arial" w:hAnsi="Arial" w:cs="Arial"/>
          <w:b/>
        </w:rPr>
        <w:t xml:space="preserve"> Polypharmacy </w:t>
      </w:r>
      <w:r w:rsidR="000D1810" w:rsidRPr="00E81712">
        <w:rPr>
          <w:rFonts w:ascii="Arial" w:hAnsi="Arial" w:cs="Arial"/>
          <w:b/>
        </w:rPr>
        <w:t>and</w:t>
      </w:r>
      <w:r w:rsidR="003368BA" w:rsidRPr="00E81712">
        <w:rPr>
          <w:rFonts w:ascii="Arial" w:hAnsi="Arial" w:cs="Arial"/>
          <w:b/>
        </w:rPr>
        <w:t xml:space="preserve"> </w:t>
      </w:r>
      <w:r w:rsidR="005252A5" w:rsidRPr="00E81712">
        <w:rPr>
          <w:rFonts w:ascii="Arial" w:hAnsi="Arial" w:cs="Arial"/>
          <w:b/>
        </w:rPr>
        <w:t>Trajectories of Cognitive Decline in People with Dementia</w:t>
      </w:r>
      <w:r w:rsidR="003368BA" w:rsidRPr="00E81712">
        <w:rPr>
          <w:rFonts w:ascii="Arial" w:hAnsi="Arial" w:cs="Arial"/>
          <w:b/>
        </w:rPr>
        <w:t>: a large representative cohort study</w:t>
      </w:r>
    </w:p>
    <w:p w14:paraId="2869CE60" w14:textId="7E1F0513" w:rsidR="005252A5" w:rsidRPr="00E81712" w:rsidRDefault="005252A5" w:rsidP="00C32E26">
      <w:pPr>
        <w:spacing w:line="360" w:lineRule="auto"/>
        <w:rPr>
          <w:rFonts w:ascii="Arial" w:hAnsi="Arial" w:cs="Arial"/>
        </w:rPr>
      </w:pPr>
    </w:p>
    <w:p w14:paraId="4F929DD4" w14:textId="77777777" w:rsidR="003321F0" w:rsidRPr="00E81712" w:rsidRDefault="003321F0" w:rsidP="00C32E26">
      <w:pPr>
        <w:spacing w:line="360" w:lineRule="auto"/>
        <w:rPr>
          <w:rFonts w:ascii="Arial" w:hAnsi="Arial" w:cs="Arial"/>
        </w:rPr>
      </w:pPr>
    </w:p>
    <w:p w14:paraId="6D2127FA" w14:textId="6437E3DD" w:rsidR="005252A5" w:rsidRPr="00E81712" w:rsidRDefault="005252A5" w:rsidP="00C32E26">
      <w:pPr>
        <w:spacing w:line="360" w:lineRule="auto"/>
        <w:rPr>
          <w:rFonts w:ascii="Arial" w:hAnsi="Arial" w:cs="Arial"/>
          <w:b/>
        </w:rPr>
      </w:pPr>
      <w:r w:rsidRPr="00E81712">
        <w:rPr>
          <w:rFonts w:ascii="Arial" w:hAnsi="Arial" w:cs="Arial"/>
          <w:b/>
        </w:rPr>
        <w:t>Abstract</w:t>
      </w:r>
    </w:p>
    <w:p w14:paraId="08B96EC9" w14:textId="4CDBD77B" w:rsidR="007A5DD1" w:rsidRPr="00E81712" w:rsidRDefault="007A5DD1" w:rsidP="00C32E26">
      <w:pPr>
        <w:spacing w:line="360" w:lineRule="auto"/>
        <w:rPr>
          <w:rFonts w:ascii="Arial" w:hAnsi="Arial" w:cs="Arial"/>
        </w:rPr>
      </w:pPr>
    </w:p>
    <w:p w14:paraId="653F64B8" w14:textId="050C5640" w:rsidR="00EF4448" w:rsidRPr="00E81712" w:rsidRDefault="00CE7B4C" w:rsidP="00062A36">
      <w:pPr>
        <w:spacing w:line="360" w:lineRule="auto"/>
        <w:jc w:val="both"/>
        <w:rPr>
          <w:rFonts w:ascii="Arial" w:hAnsi="Arial" w:cs="Arial"/>
          <w:sz w:val="22"/>
          <w:szCs w:val="22"/>
          <w:lang w:val="en-US"/>
        </w:rPr>
      </w:pPr>
      <w:r w:rsidRPr="00E81712">
        <w:rPr>
          <w:rFonts w:ascii="Arial" w:hAnsi="Arial" w:cs="Arial"/>
          <w:sz w:val="22"/>
          <w:szCs w:val="22"/>
        </w:rPr>
        <w:t>Polypharmacy, defined through the number of medications prescribed, has been linked to a range of adverse health outcomes in people with dementia. It is however unclear whether a numerical threshold of concurrently prescribed drugs is a suitable predictor for cognitive decline. We</w:t>
      </w:r>
      <w:r w:rsidR="000E6FE6" w:rsidRPr="00E81712">
        <w:rPr>
          <w:rFonts w:ascii="Arial" w:hAnsi="Arial" w:cs="Arial"/>
          <w:sz w:val="22"/>
          <w:szCs w:val="22"/>
        </w:rPr>
        <w:t xml:space="preserve"> aimed to test association</w:t>
      </w:r>
      <w:r w:rsidR="00A91B6B" w:rsidRPr="00E81712">
        <w:rPr>
          <w:rFonts w:ascii="Arial" w:hAnsi="Arial" w:cs="Arial"/>
          <w:sz w:val="22"/>
          <w:szCs w:val="22"/>
        </w:rPr>
        <w:t>s</w:t>
      </w:r>
      <w:r w:rsidR="000E6FE6" w:rsidRPr="00E81712">
        <w:rPr>
          <w:rFonts w:ascii="Arial" w:hAnsi="Arial" w:cs="Arial"/>
          <w:sz w:val="22"/>
          <w:szCs w:val="22"/>
        </w:rPr>
        <w:t xml:space="preserve"> between polypharmacy </w:t>
      </w:r>
      <w:r w:rsidR="006926F5" w:rsidRPr="00E81712">
        <w:rPr>
          <w:rFonts w:ascii="Arial" w:hAnsi="Arial" w:cs="Arial"/>
          <w:sz w:val="22"/>
          <w:szCs w:val="22"/>
        </w:rPr>
        <w:t>an</w:t>
      </w:r>
      <w:r w:rsidR="002238E7" w:rsidRPr="00E81712">
        <w:rPr>
          <w:rFonts w:ascii="Arial" w:hAnsi="Arial" w:cs="Arial"/>
          <w:sz w:val="22"/>
          <w:szCs w:val="22"/>
        </w:rPr>
        <w:t>d</w:t>
      </w:r>
      <w:r w:rsidR="006926F5" w:rsidRPr="00E81712">
        <w:rPr>
          <w:rFonts w:ascii="Arial" w:hAnsi="Arial" w:cs="Arial"/>
          <w:sz w:val="22"/>
          <w:szCs w:val="22"/>
        </w:rPr>
        <w:t xml:space="preserve"> both short-</w:t>
      </w:r>
      <w:r w:rsidR="00730B62" w:rsidRPr="00E81712">
        <w:rPr>
          <w:rFonts w:ascii="Arial" w:hAnsi="Arial" w:cs="Arial"/>
          <w:sz w:val="22"/>
          <w:szCs w:val="22"/>
        </w:rPr>
        <w:t xml:space="preserve">term (six months) </w:t>
      </w:r>
      <w:r w:rsidR="006926F5" w:rsidRPr="00E81712">
        <w:rPr>
          <w:rFonts w:ascii="Arial" w:hAnsi="Arial" w:cs="Arial"/>
          <w:sz w:val="22"/>
          <w:szCs w:val="22"/>
        </w:rPr>
        <w:t xml:space="preserve">and long-term </w:t>
      </w:r>
      <w:r w:rsidR="00730B62" w:rsidRPr="00E81712">
        <w:rPr>
          <w:rFonts w:ascii="Arial" w:hAnsi="Arial" w:cs="Arial"/>
          <w:sz w:val="22"/>
          <w:szCs w:val="22"/>
        </w:rPr>
        <w:t xml:space="preserve">(three years) </w:t>
      </w:r>
      <w:r w:rsidR="006926F5" w:rsidRPr="00E81712">
        <w:rPr>
          <w:rFonts w:ascii="Arial" w:hAnsi="Arial" w:cs="Arial"/>
          <w:sz w:val="22"/>
          <w:szCs w:val="22"/>
        </w:rPr>
        <w:t>cognitive trajectories</w:t>
      </w:r>
      <w:r w:rsidR="00730B62" w:rsidRPr="00E81712">
        <w:rPr>
          <w:rFonts w:ascii="Arial" w:hAnsi="Arial" w:cs="Arial"/>
          <w:sz w:val="22"/>
          <w:szCs w:val="22"/>
        </w:rPr>
        <w:t xml:space="preserve"> </w:t>
      </w:r>
      <w:r w:rsidR="006926F5" w:rsidRPr="00E81712">
        <w:rPr>
          <w:rFonts w:ascii="Arial" w:hAnsi="Arial" w:cs="Arial"/>
          <w:sz w:val="22"/>
          <w:szCs w:val="22"/>
        </w:rPr>
        <w:t xml:space="preserve">in patients with </w:t>
      </w:r>
      <w:r w:rsidR="00730B62" w:rsidRPr="00E81712">
        <w:rPr>
          <w:rFonts w:ascii="Arial" w:hAnsi="Arial" w:cs="Arial"/>
          <w:sz w:val="22"/>
          <w:szCs w:val="22"/>
        </w:rPr>
        <w:t xml:space="preserve">incident </w:t>
      </w:r>
      <w:r w:rsidR="006926F5" w:rsidRPr="00E81712">
        <w:rPr>
          <w:rFonts w:ascii="Arial" w:hAnsi="Arial" w:cs="Arial"/>
          <w:sz w:val="22"/>
          <w:szCs w:val="22"/>
        </w:rPr>
        <w:t>dementia</w:t>
      </w:r>
      <w:r w:rsidR="0063543D" w:rsidRPr="00E81712">
        <w:rPr>
          <w:rFonts w:ascii="Arial" w:hAnsi="Arial" w:cs="Arial"/>
          <w:sz w:val="22"/>
          <w:szCs w:val="22"/>
        </w:rPr>
        <w:t>.</w:t>
      </w:r>
      <w:r w:rsidR="006926F5" w:rsidRPr="00E81712">
        <w:rPr>
          <w:rFonts w:ascii="Arial" w:hAnsi="Arial" w:cs="Arial"/>
          <w:b/>
          <w:sz w:val="22"/>
          <w:szCs w:val="22"/>
        </w:rPr>
        <w:t xml:space="preserve"> </w:t>
      </w:r>
      <w:r w:rsidR="00E62987" w:rsidRPr="00E81712">
        <w:rPr>
          <w:rFonts w:ascii="Arial" w:hAnsi="Arial" w:cs="Arial"/>
          <w:b/>
          <w:sz w:val="22"/>
          <w:szCs w:val="22"/>
        </w:rPr>
        <w:t xml:space="preserve">Data </w:t>
      </w:r>
      <w:r w:rsidR="00E62987" w:rsidRPr="00E81712">
        <w:rPr>
          <w:rFonts w:ascii="Arial" w:hAnsi="Arial" w:cs="Arial"/>
          <w:sz w:val="22"/>
          <w:szCs w:val="22"/>
        </w:rPr>
        <w:t>f</w:t>
      </w:r>
      <w:r w:rsidR="00062A36" w:rsidRPr="00E81712">
        <w:rPr>
          <w:rFonts w:ascii="Arial" w:hAnsi="Arial" w:cs="Arial"/>
          <w:sz w:val="22"/>
          <w:szCs w:val="22"/>
        </w:rPr>
        <w:t>rom a large mental health and dementia care database in South London a</w:t>
      </w:r>
      <w:r w:rsidR="006926F5" w:rsidRPr="00E81712">
        <w:rPr>
          <w:rFonts w:ascii="Arial" w:hAnsi="Arial" w:cs="Arial"/>
          <w:sz w:val="22"/>
          <w:szCs w:val="22"/>
        </w:rPr>
        <w:t xml:space="preserve"> cohort of 12,148 patients </w:t>
      </w:r>
      <w:r w:rsidR="00FD5DEC" w:rsidRPr="00E81712">
        <w:rPr>
          <w:rFonts w:ascii="Arial" w:hAnsi="Arial" w:cs="Arial"/>
          <w:sz w:val="22"/>
          <w:szCs w:val="22"/>
        </w:rPr>
        <w:t>(</w:t>
      </w:r>
      <w:r w:rsidR="000D1810" w:rsidRPr="00E81712">
        <w:rPr>
          <w:rFonts w:ascii="Arial" w:hAnsi="Arial" w:cs="Arial"/>
          <w:sz w:val="22"/>
          <w:szCs w:val="22"/>
        </w:rPr>
        <w:t xml:space="preserve">mean </w:t>
      </w:r>
      <w:r w:rsidR="00FD5DEC" w:rsidRPr="00E81712">
        <w:rPr>
          <w:rFonts w:ascii="Arial" w:hAnsi="Arial" w:cs="Arial"/>
          <w:sz w:val="22"/>
          <w:szCs w:val="22"/>
        </w:rPr>
        <w:t>age</w:t>
      </w:r>
      <w:r w:rsidR="000D1810" w:rsidRPr="00E81712">
        <w:rPr>
          <w:rFonts w:ascii="Arial" w:hAnsi="Arial" w:cs="Arial"/>
          <w:sz w:val="22"/>
          <w:szCs w:val="22"/>
        </w:rPr>
        <w:t xml:space="preserve"> </w:t>
      </w:r>
      <w:r w:rsidR="00FD5DEC" w:rsidRPr="00E81712">
        <w:rPr>
          <w:rFonts w:ascii="Arial" w:hAnsi="Arial" w:cs="Arial"/>
          <w:sz w:val="22"/>
          <w:szCs w:val="22"/>
        </w:rPr>
        <w:t>=</w:t>
      </w:r>
      <w:r w:rsidR="000D1810" w:rsidRPr="00E81712">
        <w:rPr>
          <w:rFonts w:ascii="Arial" w:hAnsi="Arial" w:cs="Arial"/>
          <w:sz w:val="22"/>
          <w:szCs w:val="22"/>
        </w:rPr>
        <w:t>80.7 years</w:t>
      </w:r>
      <w:r w:rsidR="00FD5DEC" w:rsidRPr="00E81712">
        <w:rPr>
          <w:rFonts w:ascii="Arial" w:hAnsi="Arial" w:cs="Arial"/>
          <w:sz w:val="22"/>
          <w:szCs w:val="22"/>
        </w:rPr>
        <w:t>,</w:t>
      </w:r>
      <w:r w:rsidR="000D1810" w:rsidRPr="00E81712">
        <w:rPr>
          <w:rFonts w:ascii="Arial" w:hAnsi="Arial" w:cs="Arial"/>
          <w:sz w:val="22"/>
          <w:szCs w:val="22"/>
        </w:rPr>
        <w:t xml:space="preserve"> 61.1</w:t>
      </w:r>
      <w:r w:rsidR="00FD5DEC" w:rsidRPr="00E81712">
        <w:rPr>
          <w:rFonts w:ascii="Arial" w:hAnsi="Arial" w:cs="Arial"/>
          <w:sz w:val="22"/>
          <w:szCs w:val="22"/>
        </w:rPr>
        <w:t>%</w:t>
      </w:r>
      <w:r w:rsidR="000D1810" w:rsidRPr="00E81712">
        <w:rPr>
          <w:rFonts w:ascii="Arial" w:hAnsi="Arial" w:cs="Arial"/>
          <w:sz w:val="22"/>
          <w:szCs w:val="22"/>
        </w:rPr>
        <w:t xml:space="preserve"> </w:t>
      </w:r>
      <w:r w:rsidR="00FD5DEC" w:rsidRPr="00E81712">
        <w:rPr>
          <w:rFonts w:ascii="Arial" w:hAnsi="Arial" w:cs="Arial"/>
          <w:sz w:val="22"/>
          <w:szCs w:val="22"/>
        </w:rPr>
        <w:t>female, mean</w:t>
      </w:r>
      <w:r w:rsidR="000D1810" w:rsidRPr="00E81712">
        <w:rPr>
          <w:rFonts w:ascii="Arial" w:hAnsi="Arial" w:cs="Arial"/>
          <w:sz w:val="22"/>
          <w:szCs w:val="22"/>
        </w:rPr>
        <w:t xml:space="preserve"> </w:t>
      </w:r>
      <w:r w:rsidR="00FD5DEC" w:rsidRPr="00E81712">
        <w:rPr>
          <w:rFonts w:ascii="Arial" w:hAnsi="Arial" w:cs="Arial"/>
          <w:sz w:val="22"/>
          <w:szCs w:val="22"/>
        </w:rPr>
        <w:t>MMSE</w:t>
      </w:r>
      <w:r w:rsidR="000D1810" w:rsidRPr="00E81712">
        <w:rPr>
          <w:rFonts w:ascii="Arial" w:hAnsi="Arial" w:cs="Arial"/>
          <w:sz w:val="22"/>
          <w:szCs w:val="22"/>
        </w:rPr>
        <w:t xml:space="preserve"> </w:t>
      </w:r>
      <w:r w:rsidR="00FD5DEC" w:rsidRPr="00E81712">
        <w:rPr>
          <w:rFonts w:ascii="Arial" w:hAnsi="Arial" w:cs="Arial"/>
          <w:sz w:val="22"/>
          <w:szCs w:val="22"/>
        </w:rPr>
        <w:t>=</w:t>
      </w:r>
      <w:r w:rsidR="000D1810" w:rsidRPr="00E81712">
        <w:rPr>
          <w:rFonts w:ascii="Arial" w:hAnsi="Arial" w:cs="Arial"/>
          <w:sz w:val="22"/>
          <w:szCs w:val="22"/>
        </w:rPr>
        <w:t>18.6</w:t>
      </w:r>
      <w:r w:rsidR="00FD5DEC" w:rsidRPr="00E81712">
        <w:rPr>
          <w:rFonts w:ascii="Arial" w:hAnsi="Arial" w:cs="Arial"/>
          <w:sz w:val="22"/>
          <w:szCs w:val="22"/>
        </w:rPr>
        <w:t>)</w:t>
      </w:r>
      <w:r w:rsidR="000D1810" w:rsidRPr="00E81712">
        <w:rPr>
          <w:rFonts w:ascii="Arial" w:hAnsi="Arial" w:cs="Arial"/>
          <w:sz w:val="22"/>
          <w:szCs w:val="22"/>
        </w:rPr>
        <w:t xml:space="preserve"> </w:t>
      </w:r>
      <w:r w:rsidR="006926F5" w:rsidRPr="00E81712">
        <w:rPr>
          <w:rFonts w:ascii="Arial" w:hAnsi="Arial" w:cs="Arial"/>
          <w:sz w:val="22"/>
          <w:szCs w:val="22"/>
        </w:rPr>
        <w:t>clinically diagnosed with dementia</w:t>
      </w:r>
      <w:r w:rsidR="00062A36" w:rsidRPr="00E81712">
        <w:rPr>
          <w:rFonts w:ascii="Arial" w:hAnsi="Arial" w:cs="Arial"/>
          <w:sz w:val="22"/>
          <w:szCs w:val="22"/>
        </w:rPr>
        <w:t xml:space="preserve"> was identified. </w:t>
      </w:r>
      <w:r w:rsidR="006926F5" w:rsidRPr="00E81712">
        <w:rPr>
          <w:rFonts w:ascii="Arial" w:hAnsi="Arial" w:cs="Arial"/>
          <w:sz w:val="22"/>
          <w:szCs w:val="22"/>
        </w:rPr>
        <w:t>We determined the number of medications prescribed at dementia diagnosis and defined two exposure groups: polypharmacy (5-9 medication) and excessive polypharmacy (</w:t>
      </w:r>
      <w:r w:rsidR="006926F5" w:rsidRPr="00E81712">
        <w:rPr>
          <w:rFonts w:ascii="Arial" w:hAnsi="Arial" w:cs="Arial"/>
          <w:sz w:val="22"/>
          <w:szCs w:val="22"/>
          <w:u w:val="single"/>
        </w:rPr>
        <w:t>&gt;</w:t>
      </w:r>
      <w:r w:rsidR="006926F5" w:rsidRPr="00E81712">
        <w:rPr>
          <w:rFonts w:ascii="Arial" w:hAnsi="Arial" w:cs="Arial"/>
          <w:sz w:val="22"/>
          <w:szCs w:val="22"/>
        </w:rPr>
        <w:t xml:space="preserve"> 10 medications), with 0-4 medications as reference group. All Mini Mental State Examination </w:t>
      </w:r>
      <w:r w:rsidR="00EF4448" w:rsidRPr="00E81712">
        <w:rPr>
          <w:rFonts w:ascii="Arial" w:hAnsi="Arial" w:cs="Arial"/>
          <w:sz w:val="22"/>
          <w:szCs w:val="22"/>
        </w:rPr>
        <w:t xml:space="preserve">(MMSE) </w:t>
      </w:r>
      <w:r w:rsidR="006926F5" w:rsidRPr="00E81712">
        <w:rPr>
          <w:rFonts w:ascii="Arial" w:hAnsi="Arial" w:cs="Arial"/>
          <w:sz w:val="22"/>
          <w:szCs w:val="22"/>
        </w:rPr>
        <w:t>scores between one year before and three years after dementia diagnosis were ascertained. Effects of polypharmacy on cognitive decline were studied using Generalized Additive Models for Location, Scale and Shape and Linear Mixed Estimation Models.</w:t>
      </w:r>
      <w:r w:rsidR="00062A36" w:rsidRPr="00E81712">
        <w:rPr>
          <w:rFonts w:ascii="Arial" w:hAnsi="Arial" w:cs="Arial"/>
          <w:sz w:val="22"/>
          <w:szCs w:val="22"/>
        </w:rPr>
        <w:t xml:space="preserve"> </w:t>
      </w:r>
      <w:r w:rsidR="00193013" w:rsidRPr="00E81712">
        <w:rPr>
          <w:rFonts w:ascii="Arial" w:hAnsi="Arial" w:cs="Arial"/>
          <w:sz w:val="22"/>
          <w:szCs w:val="22"/>
        </w:rPr>
        <w:t>At the time of dementia diagnosis p</w:t>
      </w:r>
      <w:r w:rsidR="005F31D6" w:rsidRPr="00E81712">
        <w:rPr>
          <w:rFonts w:ascii="Arial" w:hAnsi="Arial" w:cs="Arial"/>
          <w:sz w:val="22"/>
          <w:szCs w:val="22"/>
        </w:rPr>
        <w:t xml:space="preserve">olypharmacy was present in 3,503 (28.8%) patients and excessive polypharmacy in 1,235 (10.2%) patients. </w:t>
      </w:r>
      <w:r w:rsidR="00EF4448" w:rsidRPr="00E81712">
        <w:rPr>
          <w:rFonts w:ascii="Arial" w:hAnsi="Arial" w:cs="Arial"/>
          <w:sz w:val="22"/>
          <w:szCs w:val="22"/>
        </w:rPr>
        <w:t>In all three groups MMSE scores initially improved after dementia diagnosis and further decline was detected in the time interval from six months to three years after dementia diagnosis</w:t>
      </w:r>
      <w:r w:rsidR="008B52AF" w:rsidRPr="00E81712">
        <w:rPr>
          <w:rFonts w:ascii="Arial" w:hAnsi="Arial" w:cs="Arial"/>
          <w:sz w:val="22"/>
          <w:szCs w:val="22"/>
        </w:rPr>
        <w:t xml:space="preserve">. </w:t>
      </w:r>
      <w:r w:rsidR="00EF4448" w:rsidRPr="00E81712">
        <w:rPr>
          <w:rFonts w:ascii="Arial" w:hAnsi="Arial" w:cs="Arial"/>
          <w:sz w:val="22"/>
          <w:szCs w:val="22"/>
        </w:rPr>
        <w:t xml:space="preserve">No significant differences to the control group were found in relation to polypharmacy or excessive polypharmacy, neither in the initial cognitive improvement nor long-term decline. </w:t>
      </w:r>
      <w:r w:rsidR="00062A36" w:rsidRPr="00E81712">
        <w:rPr>
          <w:rFonts w:ascii="Arial" w:hAnsi="Arial" w:cs="Arial"/>
          <w:sz w:val="22"/>
          <w:szCs w:val="22"/>
        </w:rPr>
        <w:t>In conclusion, p</w:t>
      </w:r>
      <w:r w:rsidR="003321F0" w:rsidRPr="00E81712">
        <w:rPr>
          <w:rFonts w:ascii="Arial" w:hAnsi="Arial" w:cs="Arial"/>
          <w:sz w:val="22"/>
          <w:szCs w:val="22"/>
        </w:rPr>
        <w:t xml:space="preserve">olypharmacy defined by the number of drugs does not appear to predict cognitive decline in a naturalistic cohort of patients with dementia. </w:t>
      </w:r>
      <w:r w:rsidR="008B52AF" w:rsidRPr="00E81712">
        <w:rPr>
          <w:rFonts w:ascii="Arial" w:hAnsi="Arial" w:cs="Arial"/>
          <w:sz w:val="22"/>
          <w:szCs w:val="22"/>
        </w:rPr>
        <w:t>More</w:t>
      </w:r>
      <w:r w:rsidR="00193013" w:rsidRPr="00E81712">
        <w:rPr>
          <w:rFonts w:ascii="Arial" w:hAnsi="Arial" w:cs="Arial"/>
          <w:sz w:val="22"/>
          <w:szCs w:val="22"/>
          <w:lang w:val="en-US"/>
        </w:rPr>
        <w:t xml:space="preserve"> </w:t>
      </w:r>
      <w:r w:rsidR="00193013" w:rsidRPr="00E81712">
        <w:rPr>
          <w:rFonts w:ascii="Arial" w:hAnsi="Arial" w:cs="Arial"/>
          <w:sz w:val="22"/>
          <w:szCs w:val="22"/>
        </w:rPr>
        <w:t>sophisticated</w:t>
      </w:r>
      <w:r w:rsidR="00193013" w:rsidRPr="00E81712">
        <w:rPr>
          <w:rFonts w:ascii="Arial" w:hAnsi="Arial" w:cs="Arial"/>
          <w:sz w:val="22"/>
          <w:szCs w:val="22"/>
          <w:lang w:val="en-US"/>
        </w:rPr>
        <w:t xml:space="preserve"> tools</w:t>
      </w:r>
      <w:r w:rsidR="00193013" w:rsidRPr="00E81712">
        <w:rPr>
          <w:rFonts w:ascii="Arial" w:hAnsi="Arial" w:cs="Arial"/>
          <w:sz w:val="22"/>
          <w:szCs w:val="22"/>
        </w:rPr>
        <w:t xml:space="preserve">, considering appropriateness of prescribing and the clinical picture, </w:t>
      </w:r>
      <w:r w:rsidR="00193013" w:rsidRPr="00E81712">
        <w:rPr>
          <w:rFonts w:ascii="Arial" w:hAnsi="Arial" w:cs="Arial"/>
          <w:sz w:val="22"/>
          <w:szCs w:val="22"/>
          <w:lang w:val="en-US"/>
        </w:rPr>
        <w:t xml:space="preserve">might be better </w:t>
      </w:r>
      <w:r w:rsidR="00193013" w:rsidRPr="00E81712">
        <w:rPr>
          <w:rFonts w:ascii="Arial" w:hAnsi="Arial" w:cs="Arial"/>
          <w:sz w:val="22"/>
          <w:szCs w:val="22"/>
        </w:rPr>
        <w:t>placed</w:t>
      </w:r>
      <w:r w:rsidR="00193013" w:rsidRPr="00E81712">
        <w:rPr>
          <w:rFonts w:ascii="Arial" w:hAnsi="Arial" w:cs="Arial"/>
          <w:sz w:val="22"/>
          <w:szCs w:val="22"/>
          <w:lang w:val="en-US"/>
        </w:rPr>
        <w:t xml:space="preserve"> to </w:t>
      </w:r>
      <w:r w:rsidR="00193013" w:rsidRPr="00E81712">
        <w:rPr>
          <w:rFonts w:ascii="Arial" w:hAnsi="Arial" w:cs="Arial"/>
          <w:sz w:val="22"/>
          <w:szCs w:val="22"/>
        </w:rPr>
        <w:t>evaluate</w:t>
      </w:r>
      <w:r w:rsidR="00193013" w:rsidRPr="00E81712">
        <w:rPr>
          <w:rFonts w:ascii="Arial" w:hAnsi="Arial" w:cs="Arial"/>
          <w:sz w:val="22"/>
          <w:szCs w:val="22"/>
          <w:lang w:val="en-US"/>
        </w:rPr>
        <w:t xml:space="preserve"> </w:t>
      </w:r>
      <w:r w:rsidR="00193013" w:rsidRPr="00E81712">
        <w:rPr>
          <w:rFonts w:ascii="Arial" w:hAnsi="Arial" w:cs="Arial"/>
          <w:sz w:val="22"/>
          <w:szCs w:val="22"/>
        </w:rPr>
        <w:t xml:space="preserve">cognitive </w:t>
      </w:r>
      <w:r w:rsidR="00193013" w:rsidRPr="00E81712">
        <w:rPr>
          <w:rFonts w:ascii="Arial" w:hAnsi="Arial" w:cs="Arial"/>
          <w:sz w:val="22"/>
          <w:szCs w:val="22"/>
          <w:lang w:val="en-US"/>
        </w:rPr>
        <w:t xml:space="preserve">outcomes in dementia </w:t>
      </w:r>
      <w:r w:rsidR="00193013" w:rsidRPr="00E81712">
        <w:rPr>
          <w:rFonts w:ascii="Arial" w:hAnsi="Arial" w:cs="Arial"/>
          <w:sz w:val="22"/>
          <w:szCs w:val="22"/>
        </w:rPr>
        <w:t>and</w:t>
      </w:r>
      <w:r w:rsidR="00193013" w:rsidRPr="00E81712">
        <w:rPr>
          <w:rFonts w:ascii="Arial" w:hAnsi="Arial" w:cs="Arial"/>
          <w:sz w:val="22"/>
          <w:szCs w:val="22"/>
          <w:lang w:val="en-US"/>
        </w:rPr>
        <w:t xml:space="preserve"> </w:t>
      </w:r>
      <w:r w:rsidR="008B52AF" w:rsidRPr="00E81712">
        <w:rPr>
          <w:rFonts w:ascii="Arial" w:hAnsi="Arial" w:cs="Arial"/>
          <w:sz w:val="22"/>
          <w:szCs w:val="22"/>
          <w:lang w:val="en-US"/>
        </w:rPr>
        <w:t xml:space="preserve">to </w:t>
      </w:r>
      <w:r w:rsidR="00193013" w:rsidRPr="00E81712">
        <w:rPr>
          <w:rFonts w:ascii="Arial" w:hAnsi="Arial" w:cs="Arial"/>
          <w:sz w:val="22"/>
          <w:szCs w:val="22"/>
          <w:lang w:val="en-US"/>
        </w:rPr>
        <w:t xml:space="preserve">make practice </w:t>
      </w:r>
      <w:r w:rsidR="008B52AF" w:rsidRPr="00E81712">
        <w:rPr>
          <w:rFonts w:ascii="Arial" w:hAnsi="Arial" w:cs="Arial"/>
          <w:sz w:val="22"/>
          <w:szCs w:val="22"/>
          <w:lang w:val="en-US"/>
        </w:rPr>
        <w:t xml:space="preserve">and research </w:t>
      </w:r>
      <w:r w:rsidR="00193013" w:rsidRPr="00E81712">
        <w:rPr>
          <w:rFonts w:ascii="Arial" w:hAnsi="Arial" w:cs="Arial"/>
          <w:sz w:val="22"/>
          <w:szCs w:val="22"/>
          <w:lang w:val="en-US"/>
        </w:rPr>
        <w:t>recommendations.</w:t>
      </w:r>
    </w:p>
    <w:p w14:paraId="63276DEE" w14:textId="7AB13C04" w:rsidR="00062A36" w:rsidRPr="00E81712" w:rsidRDefault="00062A36" w:rsidP="00062A36">
      <w:pPr>
        <w:spacing w:line="360" w:lineRule="auto"/>
        <w:jc w:val="both"/>
        <w:rPr>
          <w:rFonts w:ascii="Arial" w:hAnsi="Arial" w:cs="Arial"/>
          <w:sz w:val="22"/>
          <w:szCs w:val="22"/>
        </w:rPr>
      </w:pPr>
    </w:p>
    <w:p w14:paraId="7C586F9E" w14:textId="0E297C42" w:rsidR="00062A36" w:rsidRPr="00E81712" w:rsidRDefault="00062A36" w:rsidP="00062A36">
      <w:pPr>
        <w:autoSpaceDE w:val="0"/>
        <w:autoSpaceDN w:val="0"/>
        <w:adjustRightInd w:val="0"/>
        <w:rPr>
          <w:rFonts w:ascii="Arial" w:eastAsiaTheme="minorHAnsi" w:hAnsi="Arial" w:cs="Arial"/>
          <w:sz w:val="22"/>
          <w:szCs w:val="22"/>
          <w:lang w:val="en-US"/>
        </w:rPr>
      </w:pPr>
      <w:r w:rsidRPr="00E81712">
        <w:rPr>
          <w:rFonts w:ascii="Arial" w:hAnsi="Arial" w:cs="Arial"/>
          <w:b/>
          <w:sz w:val="22"/>
          <w:szCs w:val="22"/>
        </w:rPr>
        <w:t>Key words:</w:t>
      </w:r>
      <w:r w:rsidRPr="00E81712">
        <w:rPr>
          <w:rFonts w:ascii="Arial" w:hAnsi="Arial" w:cs="Arial"/>
          <w:sz w:val="22"/>
          <w:szCs w:val="22"/>
        </w:rPr>
        <w:t xml:space="preserve"> </w:t>
      </w:r>
      <w:r w:rsidRPr="00E81712">
        <w:rPr>
          <w:rFonts w:ascii="Arial" w:eastAsiaTheme="minorHAnsi" w:hAnsi="Arial" w:cs="Arial"/>
          <w:sz w:val="22"/>
          <w:szCs w:val="22"/>
          <w:lang w:val="en-US"/>
        </w:rPr>
        <w:t>polypharmacy; cognition; cognitive decline; dementia; community care</w:t>
      </w:r>
    </w:p>
    <w:p w14:paraId="43C019CE" w14:textId="333E45BE" w:rsidR="00AD5257" w:rsidRPr="00E81712" w:rsidRDefault="00AD5257" w:rsidP="003321F0">
      <w:pPr>
        <w:spacing w:line="360" w:lineRule="auto"/>
        <w:rPr>
          <w:rFonts w:ascii="Arial" w:hAnsi="Arial" w:cs="Arial"/>
        </w:rPr>
      </w:pPr>
      <w:r w:rsidRPr="00E81712">
        <w:rPr>
          <w:rFonts w:ascii="Arial" w:hAnsi="Arial" w:cs="Arial"/>
        </w:rPr>
        <w:br w:type="page"/>
      </w:r>
    </w:p>
    <w:p w14:paraId="1F18DDC0" w14:textId="77777777" w:rsidR="00AD5257" w:rsidRPr="00E81712" w:rsidRDefault="00AD5257" w:rsidP="00706FE9">
      <w:pPr>
        <w:spacing w:line="360" w:lineRule="auto"/>
        <w:rPr>
          <w:rFonts w:ascii="Arial" w:hAnsi="Arial" w:cs="Arial"/>
          <w:b/>
          <w:sz w:val="22"/>
          <w:szCs w:val="22"/>
          <w:lang w:val="en-US"/>
        </w:rPr>
      </w:pPr>
      <w:r w:rsidRPr="00E81712">
        <w:rPr>
          <w:rFonts w:ascii="Arial" w:hAnsi="Arial" w:cs="Arial"/>
          <w:b/>
          <w:sz w:val="22"/>
          <w:szCs w:val="22"/>
          <w:lang w:val="en-US"/>
        </w:rPr>
        <w:lastRenderedPageBreak/>
        <w:t>Highlights:</w:t>
      </w:r>
    </w:p>
    <w:p w14:paraId="17FFDF13" w14:textId="77777777" w:rsidR="00AD5257" w:rsidRPr="00E81712" w:rsidRDefault="00AD5257" w:rsidP="00706FE9">
      <w:pPr>
        <w:spacing w:line="360" w:lineRule="auto"/>
        <w:rPr>
          <w:rFonts w:ascii="Arial" w:hAnsi="Arial" w:cs="Arial"/>
          <w:sz w:val="22"/>
          <w:szCs w:val="22"/>
          <w:lang w:val="en-US"/>
        </w:rPr>
      </w:pPr>
    </w:p>
    <w:p w14:paraId="4E1DAAF3" w14:textId="77777777" w:rsidR="00AD5257" w:rsidRPr="00E81712" w:rsidRDefault="00AD5257" w:rsidP="00706FE9">
      <w:pPr>
        <w:pStyle w:val="ListParagraph"/>
        <w:numPr>
          <w:ilvl w:val="0"/>
          <w:numId w:val="2"/>
        </w:numPr>
        <w:spacing w:line="360" w:lineRule="auto"/>
        <w:rPr>
          <w:rFonts w:ascii="Arial" w:hAnsi="Arial" w:cs="Arial"/>
          <w:sz w:val="22"/>
          <w:szCs w:val="22"/>
          <w:lang w:val="en-US"/>
        </w:rPr>
      </w:pPr>
      <w:r w:rsidRPr="00E81712">
        <w:rPr>
          <w:rFonts w:ascii="Arial" w:hAnsi="Arial" w:cs="Arial"/>
          <w:sz w:val="22"/>
          <w:szCs w:val="22"/>
          <w:lang w:val="en-US"/>
        </w:rPr>
        <w:t>Polypharmacy (</w:t>
      </w:r>
      <w:r w:rsidRPr="00E81712">
        <w:rPr>
          <w:rFonts w:ascii="Arial" w:hAnsi="Arial" w:cs="Arial"/>
          <w:sz w:val="22"/>
          <w:szCs w:val="22"/>
          <w:u w:val="single"/>
          <w:lang w:val="en-US"/>
        </w:rPr>
        <w:t>&gt;</w:t>
      </w:r>
      <w:r w:rsidRPr="00E81712">
        <w:rPr>
          <w:rFonts w:ascii="Arial" w:hAnsi="Arial" w:cs="Arial"/>
          <w:sz w:val="22"/>
          <w:szCs w:val="22"/>
          <w:lang w:val="en-US"/>
        </w:rPr>
        <w:t xml:space="preserve"> 5 medications) was present in 39% of patients at the time of dementia diagnosis</w:t>
      </w:r>
    </w:p>
    <w:p w14:paraId="63341E51" w14:textId="77777777" w:rsidR="00AD5257" w:rsidRPr="00E81712" w:rsidRDefault="00AD5257" w:rsidP="00706FE9">
      <w:pPr>
        <w:pStyle w:val="ListParagraph"/>
        <w:numPr>
          <w:ilvl w:val="0"/>
          <w:numId w:val="2"/>
        </w:numPr>
        <w:spacing w:line="360" w:lineRule="auto"/>
        <w:rPr>
          <w:rFonts w:ascii="Arial" w:hAnsi="Arial" w:cs="Arial"/>
          <w:sz w:val="22"/>
          <w:szCs w:val="22"/>
          <w:lang w:val="en-US"/>
        </w:rPr>
      </w:pPr>
      <w:r w:rsidRPr="00E81712">
        <w:rPr>
          <w:rFonts w:ascii="Arial" w:hAnsi="Arial" w:cs="Arial"/>
          <w:sz w:val="22"/>
          <w:szCs w:val="22"/>
          <w:lang w:val="en-US"/>
        </w:rPr>
        <w:t xml:space="preserve">Exposure groups (0-4; 5-9; </w:t>
      </w:r>
      <w:r w:rsidRPr="00E81712">
        <w:rPr>
          <w:rFonts w:ascii="Arial" w:hAnsi="Arial" w:cs="Arial"/>
          <w:sz w:val="22"/>
          <w:szCs w:val="22"/>
          <w:u w:val="single"/>
          <w:lang w:val="en-US"/>
        </w:rPr>
        <w:t>&gt;</w:t>
      </w:r>
      <w:r w:rsidRPr="00E81712">
        <w:rPr>
          <w:rFonts w:ascii="Arial" w:hAnsi="Arial" w:cs="Arial"/>
          <w:sz w:val="22"/>
          <w:szCs w:val="22"/>
          <w:lang w:val="en-US"/>
        </w:rPr>
        <w:t>10 medications) did not differ in mean MMSE score at diagnosis</w:t>
      </w:r>
    </w:p>
    <w:p w14:paraId="617BF4CC" w14:textId="77777777" w:rsidR="00AD5257" w:rsidRPr="00E81712" w:rsidRDefault="00AD5257" w:rsidP="00706FE9">
      <w:pPr>
        <w:pStyle w:val="ListParagraph"/>
        <w:numPr>
          <w:ilvl w:val="0"/>
          <w:numId w:val="2"/>
        </w:numPr>
        <w:spacing w:line="360" w:lineRule="auto"/>
        <w:rPr>
          <w:rFonts w:ascii="Arial" w:hAnsi="Arial" w:cs="Arial"/>
          <w:sz w:val="22"/>
          <w:szCs w:val="22"/>
          <w:lang w:val="en-US"/>
        </w:rPr>
      </w:pPr>
      <w:r w:rsidRPr="00E81712">
        <w:rPr>
          <w:rFonts w:ascii="Arial" w:hAnsi="Arial" w:cs="Arial"/>
          <w:sz w:val="22"/>
          <w:szCs w:val="22"/>
          <w:lang w:val="en-US"/>
        </w:rPr>
        <w:t>All groups showed a slight increase in MMSE score in the 6 months after dementia diagnosis</w:t>
      </w:r>
    </w:p>
    <w:p w14:paraId="6B6B1B1C" w14:textId="77777777" w:rsidR="00AD5257" w:rsidRPr="00E81712" w:rsidRDefault="00AD5257" w:rsidP="00706FE9">
      <w:pPr>
        <w:pStyle w:val="ListParagraph"/>
        <w:numPr>
          <w:ilvl w:val="0"/>
          <w:numId w:val="2"/>
        </w:numPr>
        <w:spacing w:line="360" w:lineRule="auto"/>
        <w:rPr>
          <w:rFonts w:ascii="Arial" w:hAnsi="Arial" w:cs="Arial"/>
          <w:sz w:val="22"/>
          <w:szCs w:val="22"/>
          <w:lang w:val="en-US"/>
        </w:rPr>
      </w:pPr>
      <w:r w:rsidRPr="00E81712">
        <w:rPr>
          <w:rFonts w:ascii="Arial" w:hAnsi="Arial" w:cs="Arial"/>
          <w:sz w:val="22"/>
          <w:szCs w:val="22"/>
          <w:lang w:val="en-US"/>
        </w:rPr>
        <w:t>No significant differences were detected between the exposure groups in short- and long-term cognitive decline</w:t>
      </w:r>
    </w:p>
    <w:p w14:paraId="770650D4" w14:textId="77777777" w:rsidR="006926F5" w:rsidRPr="00E81712" w:rsidRDefault="006926F5" w:rsidP="003321F0">
      <w:pPr>
        <w:spacing w:line="360" w:lineRule="auto"/>
        <w:rPr>
          <w:rFonts w:ascii="Arial" w:hAnsi="Arial" w:cs="Arial"/>
          <w:lang w:val="en-US"/>
        </w:rPr>
      </w:pPr>
    </w:p>
    <w:p w14:paraId="7D6B4E59" w14:textId="77777777" w:rsidR="006926F5" w:rsidRPr="00E81712" w:rsidRDefault="006926F5" w:rsidP="003321F0">
      <w:pPr>
        <w:spacing w:line="360" w:lineRule="auto"/>
        <w:rPr>
          <w:rFonts w:ascii="Arial" w:hAnsi="Arial" w:cs="Arial"/>
        </w:rPr>
      </w:pPr>
    </w:p>
    <w:p w14:paraId="230F4C5F" w14:textId="77777777" w:rsidR="006926F5" w:rsidRPr="00E81712" w:rsidRDefault="006926F5" w:rsidP="003321F0">
      <w:pPr>
        <w:spacing w:line="360" w:lineRule="auto"/>
        <w:rPr>
          <w:rFonts w:ascii="Arial" w:hAnsi="Arial" w:cs="Arial"/>
        </w:rPr>
      </w:pPr>
    </w:p>
    <w:p w14:paraId="39AC50B9" w14:textId="27C09B37" w:rsidR="006926F5" w:rsidRPr="00E81712" w:rsidRDefault="006926F5" w:rsidP="007A5DD1">
      <w:pPr>
        <w:spacing w:line="360" w:lineRule="auto"/>
        <w:rPr>
          <w:rFonts w:ascii="Arial" w:hAnsi="Arial" w:cs="Arial"/>
        </w:rPr>
        <w:sectPr w:rsidR="006926F5" w:rsidRPr="00E81712" w:rsidSect="0059649C">
          <w:pgSz w:w="11900" w:h="16840"/>
          <w:pgMar w:top="1440" w:right="1440" w:bottom="1440" w:left="1440" w:header="720" w:footer="720" w:gutter="0"/>
          <w:cols w:space="720"/>
          <w:docGrid w:linePitch="360"/>
        </w:sectPr>
      </w:pPr>
    </w:p>
    <w:p w14:paraId="2892DB32" w14:textId="39A96F36" w:rsidR="005252A5" w:rsidRPr="00E81712" w:rsidRDefault="005252A5" w:rsidP="00AC58D6">
      <w:pPr>
        <w:pStyle w:val="ListParagraph"/>
        <w:numPr>
          <w:ilvl w:val="0"/>
          <w:numId w:val="1"/>
        </w:numPr>
        <w:spacing w:line="360" w:lineRule="auto"/>
        <w:rPr>
          <w:rFonts w:ascii="Arial" w:hAnsi="Arial" w:cs="Arial"/>
          <w:b/>
          <w:sz w:val="22"/>
          <w:szCs w:val="22"/>
        </w:rPr>
      </w:pPr>
      <w:r w:rsidRPr="00E81712">
        <w:rPr>
          <w:rFonts w:ascii="Arial" w:hAnsi="Arial" w:cs="Arial"/>
          <w:b/>
          <w:sz w:val="22"/>
          <w:szCs w:val="22"/>
        </w:rPr>
        <w:lastRenderedPageBreak/>
        <w:t>Introduction</w:t>
      </w:r>
    </w:p>
    <w:p w14:paraId="60A5EABE" w14:textId="7DFF7FF0" w:rsidR="00317CD3" w:rsidRPr="00E81712" w:rsidRDefault="00317CD3" w:rsidP="00A63B58">
      <w:pPr>
        <w:spacing w:line="360" w:lineRule="auto"/>
        <w:rPr>
          <w:rFonts w:ascii="Arial" w:hAnsi="Arial" w:cs="Arial"/>
          <w:sz w:val="22"/>
          <w:szCs w:val="22"/>
          <w:lang w:val="en-US"/>
        </w:rPr>
      </w:pPr>
    </w:p>
    <w:p w14:paraId="511F8070" w14:textId="45558A4D" w:rsidR="00472081" w:rsidRPr="00E81712" w:rsidRDefault="007F4A63" w:rsidP="00B53F77">
      <w:pPr>
        <w:spacing w:line="360" w:lineRule="auto"/>
        <w:jc w:val="both"/>
        <w:rPr>
          <w:rFonts w:ascii="Arial" w:hAnsi="Arial" w:cs="Arial"/>
          <w:bCs/>
          <w:sz w:val="22"/>
          <w:szCs w:val="22"/>
          <w:lang w:val="en-US"/>
        </w:rPr>
      </w:pPr>
      <w:r w:rsidRPr="00E81712">
        <w:rPr>
          <w:rFonts w:ascii="Arial" w:hAnsi="Arial" w:cs="Arial"/>
          <w:bCs/>
          <w:sz w:val="22"/>
          <w:szCs w:val="22"/>
          <w:lang w:val="en-US"/>
        </w:rPr>
        <w:t>Polypharmacy</w:t>
      </w:r>
      <w:r w:rsidR="000D1810" w:rsidRPr="00E81712">
        <w:rPr>
          <w:rFonts w:ascii="Arial" w:hAnsi="Arial" w:cs="Arial"/>
          <w:bCs/>
          <w:sz w:val="22"/>
          <w:szCs w:val="22"/>
          <w:lang w:val="en-US"/>
        </w:rPr>
        <w:t>, defined as the concurrent use of five or more</w:t>
      </w:r>
      <w:r w:rsidR="00D329D6" w:rsidRPr="00E81712">
        <w:rPr>
          <w:rFonts w:ascii="Arial" w:hAnsi="Arial" w:cs="Arial"/>
          <w:bCs/>
          <w:sz w:val="22"/>
          <w:szCs w:val="22"/>
          <w:lang w:val="en-US"/>
        </w:rPr>
        <w:t xml:space="preserve"> medications,</w:t>
      </w:r>
      <w:r w:rsidR="00691AF2" w:rsidRPr="00E81712">
        <w:rPr>
          <w:rFonts w:ascii="Arial" w:hAnsi="Arial" w:cs="Arial"/>
          <w:bCs/>
          <w:sz w:val="22"/>
          <w:szCs w:val="22"/>
          <w:lang w:val="en-US"/>
        </w:rPr>
        <w:t xml:space="preserve"> </w:t>
      </w:r>
      <w:r w:rsidR="002739E5" w:rsidRPr="00E81712">
        <w:rPr>
          <w:rFonts w:ascii="Arial" w:hAnsi="Arial" w:cs="Arial"/>
          <w:bCs/>
          <w:sz w:val="22"/>
          <w:szCs w:val="22"/>
          <w:lang w:val="en-US"/>
        </w:rPr>
        <w:t>and multimorbidity are</w:t>
      </w:r>
      <w:r w:rsidR="00973D5F" w:rsidRPr="00E81712">
        <w:rPr>
          <w:rFonts w:ascii="Arial" w:hAnsi="Arial" w:cs="Arial"/>
          <w:bCs/>
          <w:sz w:val="22"/>
          <w:szCs w:val="22"/>
          <w:lang w:val="en-US"/>
        </w:rPr>
        <w:t xml:space="preserve"> </w:t>
      </w:r>
      <w:r w:rsidR="00D94C13" w:rsidRPr="00E81712">
        <w:rPr>
          <w:rFonts w:ascii="Arial" w:hAnsi="Arial" w:cs="Arial"/>
          <w:bCs/>
          <w:sz w:val="22"/>
          <w:szCs w:val="22"/>
          <w:lang w:val="en-US"/>
        </w:rPr>
        <w:t>more common in people with dementia than in those without the condition</w:t>
      </w:r>
      <w:r w:rsidR="00730B62" w:rsidRPr="00E81712">
        <w:rPr>
          <w:rFonts w:ascii="Arial" w:hAnsi="Arial" w:cs="Arial"/>
          <w:bCs/>
          <w:sz w:val="22"/>
          <w:szCs w:val="22"/>
          <w:lang w:val="en-US"/>
        </w:rPr>
        <w:t xml:space="preserve"> </w:t>
      </w:r>
      <w:r w:rsidR="00730B62" w:rsidRPr="00E81712">
        <w:rPr>
          <w:rFonts w:ascii="Arial" w:hAnsi="Arial" w:cs="Arial"/>
          <w:bCs/>
          <w:sz w:val="22"/>
          <w:szCs w:val="22"/>
          <w:lang w:val="en-US"/>
        </w:rPr>
        <w:fldChar w:fldCharType="begin"/>
      </w:r>
      <w:r w:rsidR="00730B62" w:rsidRPr="00E81712">
        <w:rPr>
          <w:rFonts w:ascii="Arial" w:hAnsi="Arial" w:cs="Arial"/>
          <w:bCs/>
          <w:sz w:val="22"/>
          <w:szCs w:val="22"/>
          <w:lang w:val="en-US"/>
        </w:rPr>
        <w:instrText xml:space="preserve"> ADDIN EN.CITE &lt;EndNote&gt;&lt;Cite&gt;&lt;Author&gt;Clague&lt;/Author&gt;&lt;Year&gt;2016&lt;/Year&gt;&lt;RecNum&gt;390&lt;/RecNum&gt;&lt;DisplayText&gt;(Clague and others 2016)&lt;/DisplayText&gt;&lt;record&gt;&lt;rec-number&gt;390&lt;/rec-number&gt;&lt;foreign-keys&gt;&lt;key app="EN" db-id="xdsr2spxrtf507etzr1p9epirsvtrpd2e22w" timestamp="1490100690"&gt;390&lt;/key&gt;&lt;/foreign-keys&gt;&lt;ref-type name="Journal Article"&gt;17&lt;/ref-type&gt;&lt;contributors&gt;&lt;authors&gt;&lt;author&gt;Clague, F.&lt;/author&gt;&lt;author&gt;Mercer, S. W.&lt;/author&gt;&lt;author&gt;McLean, G.&lt;/author&gt;&lt;author&gt;Reynish, E.&lt;/author&gt;&lt;author&gt;Guthrie, B.&lt;/author&gt;&lt;/authors&gt;&lt;/contributors&gt;&lt;auth-address&gt;Perth Area Psychological Therapies Service, Murray Royal Hospital, Perth PH2 7BH, UK.&amp;#xD;General Practice and Primary Care, University of Glasgow, Glasgow, UK.&amp;#xD;Department of Geriatric Medicine, NHS Lothian, Royal Infirmary, Edinburgh, UK School of Applied Social Science, University of Stirling, Stirling, UK.&amp;#xD;School of Applied Social Science, University of Stirling, Stirling, UK.&lt;/auth-address&gt;&lt;titles&gt;&lt;title&gt;Comorbidity and polypharmacy in people with dementia: insights from a large, population-based cross-sectional analysis of primary care data&lt;/title&gt;&lt;secondary-title&gt;Age Ageing&lt;/secondary-title&gt;&lt;/titles&gt;&lt;periodical&gt;&lt;full-title&gt;Age Ageing&lt;/full-title&gt;&lt;/periodical&gt;&lt;keywords&gt;&lt;keyword&gt;Alzheimer&amp;apos;s disease&lt;/keyword&gt;&lt;keyword&gt;comorbidity&lt;/keyword&gt;&lt;keyword&gt;dementia&lt;/keyword&gt;&lt;keyword&gt;multi-morbidity&lt;/keyword&gt;&lt;keyword&gt;older people&lt;/keyword&gt;&lt;keyword&gt;polypharmacy&lt;/keyword&gt;&lt;/keywords&gt;&lt;dates&gt;&lt;year&gt;2016&lt;/year&gt;&lt;pub-dates&gt;&lt;date&gt;Oct 13&lt;/date&gt;&lt;/pub-dates&gt;&lt;/dates&gt;&lt;isbn&gt;1468-2834 (Electronic)&amp;#xD;0002-0729 (Linking)&lt;/isbn&gt;&lt;accession-num&gt;27737828&lt;/accession-num&gt;&lt;urls&gt;&lt;related-urls&gt;&lt;url&gt;https://www.ncbi.nlm.nih.gov/pubmed/27737828&lt;/url&gt;&lt;/related-urls&gt;&lt;/urls&gt;&lt;electronic-resource-num&gt;10.1093/ageing/afw176&lt;/electronic-resource-num&gt;&lt;/record&gt;&lt;/Cite&gt;&lt;/EndNote&gt;</w:instrText>
      </w:r>
      <w:r w:rsidR="00730B62" w:rsidRPr="00E81712">
        <w:rPr>
          <w:rFonts w:ascii="Arial" w:hAnsi="Arial" w:cs="Arial"/>
          <w:bCs/>
          <w:sz w:val="22"/>
          <w:szCs w:val="22"/>
          <w:lang w:val="en-US"/>
        </w:rPr>
        <w:fldChar w:fldCharType="separate"/>
      </w:r>
      <w:r w:rsidR="00730B62" w:rsidRPr="00E81712">
        <w:rPr>
          <w:rFonts w:ascii="Arial" w:hAnsi="Arial" w:cs="Arial"/>
          <w:bCs/>
          <w:noProof/>
          <w:sz w:val="22"/>
          <w:szCs w:val="22"/>
          <w:lang w:val="en-US"/>
        </w:rPr>
        <w:t>(Clague and others 2016)</w:t>
      </w:r>
      <w:r w:rsidR="00730B62" w:rsidRPr="00E81712">
        <w:rPr>
          <w:rFonts w:ascii="Arial" w:hAnsi="Arial" w:cs="Arial"/>
          <w:bCs/>
          <w:sz w:val="22"/>
          <w:szCs w:val="22"/>
          <w:lang w:val="en-US"/>
        </w:rPr>
        <w:fldChar w:fldCharType="end"/>
      </w:r>
      <w:r w:rsidR="000A3992" w:rsidRPr="00E81712">
        <w:rPr>
          <w:rFonts w:ascii="Arial" w:hAnsi="Arial" w:cs="Arial"/>
          <w:bCs/>
          <w:sz w:val="22"/>
          <w:szCs w:val="22"/>
          <w:lang w:val="en-US"/>
        </w:rPr>
        <w:t xml:space="preserve">. </w:t>
      </w:r>
      <w:r w:rsidR="00526DF6" w:rsidRPr="00E81712">
        <w:rPr>
          <w:rFonts w:ascii="Arial" w:hAnsi="Arial" w:cs="Arial"/>
          <w:bCs/>
          <w:sz w:val="22"/>
          <w:szCs w:val="22"/>
          <w:lang w:val="en-US"/>
        </w:rPr>
        <w:t xml:space="preserve">More than half </w:t>
      </w:r>
      <w:r w:rsidR="002739E5" w:rsidRPr="00E81712">
        <w:rPr>
          <w:rFonts w:ascii="Arial" w:hAnsi="Arial" w:cs="Arial"/>
          <w:bCs/>
          <w:sz w:val="22"/>
          <w:szCs w:val="22"/>
          <w:lang w:val="en-US"/>
        </w:rPr>
        <w:t xml:space="preserve">of patients with dementia are </w:t>
      </w:r>
      <w:r w:rsidR="00193013" w:rsidRPr="00E81712">
        <w:rPr>
          <w:rFonts w:ascii="Arial" w:hAnsi="Arial" w:cs="Arial"/>
          <w:bCs/>
          <w:sz w:val="22"/>
          <w:szCs w:val="22"/>
          <w:lang w:val="en-US"/>
        </w:rPr>
        <w:t>subject to such a high level of prescribing</w:t>
      </w:r>
      <w:r w:rsidR="002739E5" w:rsidRPr="00E81712">
        <w:rPr>
          <w:rFonts w:ascii="Arial" w:hAnsi="Arial" w:cs="Arial"/>
          <w:bCs/>
          <w:sz w:val="22"/>
          <w:szCs w:val="22"/>
          <w:lang w:val="en-US"/>
        </w:rPr>
        <w:t>, whe</w:t>
      </w:r>
      <w:r w:rsidR="00E04282" w:rsidRPr="00E81712">
        <w:rPr>
          <w:rFonts w:ascii="Arial" w:hAnsi="Arial" w:cs="Arial"/>
          <w:bCs/>
          <w:sz w:val="22"/>
          <w:szCs w:val="22"/>
          <w:lang w:val="en-US"/>
        </w:rPr>
        <w:t>reby one or two agents are applied to directly address symptoms of dementia, including cognitive decline</w:t>
      </w:r>
      <w:r w:rsidR="00B30753" w:rsidRPr="00E81712">
        <w:rPr>
          <w:rFonts w:ascii="Arial" w:hAnsi="Arial" w:cs="Arial"/>
          <w:bCs/>
          <w:sz w:val="22"/>
          <w:szCs w:val="22"/>
          <w:lang w:val="en-US"/>
        </w:rPr>
        <w:t xml:space="preserve"> </w:t>
      </w:r>
      <w:r w:rsidR="00193013" w:rsidRPr="00E81712">
        <w:rPr>
          <w:rFonts w:ascii="Arial" w:hAnsi="Arial" w:cs="Arial"/>
          <w:bCs/>
          <w:sz w:val="22"/>
          <w:szCs w:val="22"/>
          <w:lang w:val="en-US"/>
        </w:rPr>
        <w:fldChar w:fldCharType="begin">
          <w:fldData xml:space="preserve">PEVuZE5vdGU+PENpdGU+PEF1dGhvcj5MYXU8L0F1dGhvcj48WWVhcj4yMDEwPC9ZZWFyPjxSZWNO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</w:fldData>
        </w:fldChar>
      </w:r>
      <w:r w:rsidR="00B30753" w:rsidRPr="00E81712">
        <w:rPr>
          <w:rFonts w:ascii="Arial" w:hAnsi="Arial" w:cs="Arial"/>
          <w:bCs/>
          <w:sz w:val="22"/>
          <w:szCs w:val="22"/>
          <w:lang w:val="en-US"/>
        </w:rPr>
        <w:instrText xml:space="preserve"> ADDIN EN.CITE </w:instrText>
      </w:r>
      <w:r w:rsidR="00B30753" w:rsidRPr="00E81712">
        <w:rPr>
          <w:rFonts w:ascii="Arial" w:hAnsi="Arial" w:cs="Arial"/>
          <w:bCs/>
          <w:sz w:val="22"/>
          <w:szCs w:val="22"/>
          <w:lang w:val="en-US"/>
        </w:rPr>
        <w:fldChar w:fldCharType="begin">
          <w:fldData xml:space="preserve">PEVuZE5vdGU+PENpdGU+PEF1dGhvcj5MYXU8L0F1dGhvcj48WWVhcj4yMDEwPC9ZZWFyPjxSZWNO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</w:fldData>
        </w:fldChar>
      </w:r>
      <w:r w:rsidR="00B30753" w:rsidRPr="00E81712">
        <w:rPr>
          <w:rFonts w:ascii="Arial" w:hAnsi="Arial" w:cs="Arial"/>
          <w:bCs/>
          <w:sz w:val="22"/>
          <w:szCs w:val="22"/>
          <w:lang w:val="en-US"/>
        </w:rPr>
        <w:instrText xml:space="preserve"> ADDIN EN.CITE.DATA </w:instrText>
      </w:r>
      <w:r w:rsidR="00B30753" w:rsidRPr="00E81712">
        <w:rPr>
          <w:rFonts w:ascii="Arial" w:hAnsi="Arial" w:cs="Arial"/>
          <w:bCs/>
          <w:sz w:val="22"/>
          <w:szCs w:val="22"/>
          <w:lang w:val="en-US"/>
        </w:rPr>
      </w:r>
      <w:r w:rsidR="00B30753" w:rsidRPr="00E81712">
        <w:rPr>
          <w:rFonts w:ascii="Arial" w:hAnsi="Arial" w:cs="Arial"/>
          <w:bCs/>
          <w:sz w:val="22"/>
          <w:szCs w:val="22"/>
          <w:lang w:val="en-US"/>
        </w:rPr>
        <w:fldChar w:fldCharType="end"/>
      </w:r>
      <w:r w:rsidR="00193013" w:rsidRPr="00E81712">
        <w:rPr>
          <w:rFonts w:ascii="Arial" w:hAnsi="Arial" w:cs="Arial"/>
          <w:bCs/>
          <w:sz w:val="22"/>
          <w:szCs w:val="22"/>
          <w:lang w:val="en-US"/>
        </w:rPr>
      </w:r>
      <w:r w:rsidR="00193013" w:rsidRPr="00E81712">
        <w:rPr>
          <w:rFonts w:ascii="Arial" w:hAnsi="Arial" w:cs="Arial"/>
          <w:bCs/>
          <w:sz w:val="22"/>
          <w:szCs w:val="22"/>
          <w:lang w:val="en-US"/>
        </w:rPr>
        <w:fldChar w:fldCharType="separate"/>
      </w:r>
      <w:r w:rsidR="00B30753" w:rsidRPr="00E81712">
        <w:rPr>
          <w:rFonts w:ascii="Arial" w:hAnsi="Arial" w:cs="Arial"/>
          <w:bCs/>
          <w:noProof/>
          <w:sz w:val="22"/>
          <w:szCs w:val="22"/>
          <w:lang w:val="en-US"/>
        </w:rPr>
        <w:t>(Clague and others 2016; Lau and others 2010)</w:t>
      </w:r>
      <w:r w:rsidR="00193013" w:rsidRPr="00E81712">
        <w:rPr>
          <w:rFonts w:ascii="Arial" w:hAnsi="Arial" w:cs="Arial"/>
          <w:bCs/>
          <w:sz w:val="22"/>
          <w:szCs w:val="22"/>
          <w:lang w:val="en-US"/>
        </w:rPr>
        <w:fldChar w:fldCharType="end"/>
      </w:r>
      <w:r w:rsidR="000A3992" w:rsidRPr="00E81712">
        <w:rPr>
          <w:rFonts w:ascii="Arial" w:hAnsi="Arial" w:cs="Arial"/>
          <w:bCs/>
          <w:sz w:val="22"/>
          <w:szCs w:val="22"/>
          <w:lang w:val="en-US"/>
        </w:rPr>
        <w:t>. Poly</w:t>
      </w:r>
      <w:r w:rsidR="00E04282" w:rsidRPr="00E81712">
        <w:rPr>
          <w:rFonts w:ascii="Arial" w:hAnsi="Arial" w:cs="Arial"/>
          <w:bCs/>
          <w:sz w:val="22"/>
          <w:szCs w:val="22"/>
          <w:lang w:val="en-US"/>
        </w:rPr>
        <w:t xml:space="preserve">pharmacy has been linked to increased hazards of emergency department attendance, </w:t>
      </w:r>
      <w:proofErr w:type="spellStart"/>
      <w:r w:rsidR="00E04282" w:rsidRPr="00E81712">
        <w:rPr>
          <w:rFonts w:ascii="Arial" w:hAnsi="Arial" w:cs="Arial"/>
          <w:bCs/>
          <w:sz w:val="22"/>
          <w:szCs w:val="22"/>
          <w:lang w:val="en-US"/>
        </w:rPr>
        <w:t>hospitali</w:t>
      </w:r>
      <w:r w:rsidR="00C86B0D" w:rsidRPr="00E81712">
        <w:rPr>
          <w:rFonts w:ascii="Arial" w:hAnsi="Arial" w:cs="Arial"/>
          <w:bCs/>
          <w:sz w:val="22"/>
          <w:szCs w:val="22"/>
          <w:lang w:val="en-US"/>
        </w:rPr>
        <w:t>s</w:t>
      </w:r>
      <w:r w:rsidR="00E04282" w:rsidRPr="00E81712">
        <w:rPr>
          <w:rFonts w:ascii="Arial" w:hAnsi="Arial" w:cs="Arial"/>
          <w:bCs/>
          <w:sz w:val="22"/>
          <w:szCs w:val="22"/>
          <w:lang w:val="en-US"/>
        </w:rPr>
        <w:t>ation</w:t>
      </w:r>
      <w:proofErr w:type="spellEnd"/>
      <w:r w:rsidR="00E04282" w:rsidRPr="00E81712">
        <w:rPr>
          <w:rFonts w:ascii="Arial" w:hAnsi="Arial" w:cs="Arial"/>
          <w:bCs/>
          <w:sz w:val="22"/>
          <w:szCs w:val="22"/>
          <w:lang w:val="en-US"/>
        </w:rPr>
        <w:t>, and mortality in this patient group</w:t>
      </w:r>
      <w:r w:rsidR="00B30753" w:rsidRPr="00E81712">
        <w:rPr>
          <w:rFonts w:ascii="Arial" w:hAnsi="Arial" w:cs="Arial"/>
          <w:bCs/>
          <w:sz w:val="22"/>
          <w:szCs w:val="22"/>
          <w:lang w:val="en-US"/>
        </w:rPr>
        <w:t xml:space="preserve"> </w:t>
      </w:r>
      <w:r w:rsidR="000A3992" w:rsidRPr="00E81712">
        <w:rPr>
          <w:rFonts w:ascii="Arial" w:hAnsi="Arial" w:cs="Arial"/>
          <w:bCs/>
          <w:sz w:val="22"/>
          <w:szCs w:val="22"/>
          <w:lang w:val="en-US"/>
        </w:rPr>
        <w:fldChar w:fldCharType="begin"/>
      </w:r>
      <w:r w:rsidR="00B30753" w:rsidRPr="00E81712">
        <w:rPr>
          <w:rFonts w:ascii="Arial" w:hAnsi="Arial" w:cs="Arial"/>
          <w:bCs/>
          <w:sz w:val="22"/>
          <w:szCs w:val="22"/>
          <w:lang w:val="en-US"/>
        </w:rPr>
        <w:instrText xml:space="preserve"> ADDIN EN.CITE &lt;EndNote&gt;&lt;Cite&gt;&lt;Author&gt;Mueller&lt;/Author&gt;&lt;Year&gt;2018&lt;/Year&gt;&lt;RecNum&gt;821&lt;/RecNum&gt;&lt;DisplayText&gt;(Mueller and others 2018)&lt;/DisplayText&gt;&lt;record&gt;&lt;rec-number&gt;821&lt;/rec-number&gt;&lt;foreign-keys&gt;&lt;key app="EN" db-id="xdsr2spxrtf507etzr1p9epirsvtrpd2e22w" timestamp="1518716292"&gt;821&lt;/key&gt;&lt;/foreign-keys&gt;&lt;ref-type name="Journal Article"&gt;17&lt;/ref-type&gt;&lt;contributors&gt;&lt;authors&gt;&lt;author&gt;Mueller, C.&lt;/author&gt;&lt;author&gt;Molokhia, M.&lt;/author&gt;&lt;author&gt;Perera, G.&lt;/author&gt;&lt;author&gt;Veronese, N.&lt;/author&gt;&lt;author&gt;Stubbs, B.&lt;/author&gt;&lt;author&gt;Shetty, H.&lt;/author&gt;&lt;author&gt;Codling, D.&lt;/author&gt;&lt;author&gt;Huntley, J.&lt;/author&gt;&lt;author&gt;Stewart, R. &lt;/author&gt;&lt;/authors&gt;&lt;/contributors&gt;&lt;titles&gt;&lt;title&gt;Polypharmacy in people with dementia: Associations with adverse health outcomes&lt;/title&gt;&lt;secondary-title&gt;Experimental Gerontology&lt;/secondary-title&gt;&lt;/titles&gt;&lt;periodical&gt;&lt;full-title&gt;Experimental Gerontology&lt;/full-title&gt;&lt;/periodical&gt;&lt;edition&gt;13 Feb 2018&lt;/edition&gt;&lt;dates&gt;&lt;year&gt;2018&lt;/year&gt;&lt;/dates&gt;&lt;urls&gt;&lt;/urls&gt;&lt;/record&gt;&lt;/Cite&gt;&lt;/EndNote&gt;</w:instrText>
      </w:r>
      <w:r w:rsidR="000A3992" w:rsidRPr="00E81712">
        <w:rPr>
          <w:rFonts w:ascii="Arial" w:hAnsi="Arial" w:cs="Arial"/>
          <w:bCs/>
          <w:sz w:val="22"/>
          <w:szCs w:val="22"/>
          <w:lang w:val="en-US"/>
        </w:rPr>
        <w:fldChar w:fldCharType="separate"/>
      </w:r>
      <w:r w:rsidR="00B30753" w:rsidRPr="00E81712">
        <w:rPr>
          <w:rFonts w:ascii="Arial" w:hAnsi="Arial" w:cs="Arial"/>
          <w:bCs/>
          <w:noProof/>
          <w:sz w:val="22"/>
          <w:szCs w:val="22"/>
          <w:lang w:val="en-US"/>
        </w:rPr>
        <w:t>(Mueller and others 2018)</w:t>
      </w:r>
      <w:r w:rsidR="000A3992" w:rsidRPr="00E81712">
        <w:rPr>
          <w:rFonts w:ascii="Arial" w:hAnsi="Arial" w:cs="Arial"/>
          <w:bCs/>
          <w:sz w:val="22"/>
          <w:szCs w:val="22"/>
          <w:lang w:val="en-US"/>
        </w:rPr>
        <w:fldChar w:fldCharType="end"/>
      </w:r>
      <w:r w:rsidR="000A3992" w:rsidRPr="00E81712">
        <w:rPr>
          <w:rFonts w:ascii="Arial" w:hAnsi="Arial" w:cs="Arial"/>
          <w:bCs/>
          <w:sz w:val="22"/>
          <w:szCs w:val="22"/>
          <w:lang w:val="en-US"/>
        </w:rPr>
        <w:t>.</w:t>
      </w:r>
      <w:r w:rsidR="00E04282" w:rsidRPr="00E81712">
        <w:rPr>
          <w:rFonts w:ascii="Arial" w:hAnsi="Arial" w:cs="Arial"/>
          <w:bCs/>
          <w:sz w:val="22"/>
          <w:szCs w:val="22"/>
          <w:lang w:val="en-US"/>
        </w:rPr>
        <w:t xml:space="preserve"> </w:t>
      </w:r>
      <w:r w:rsidR="00914C52" w:rsidRPr="00E81712">
        <w:rPr>
          <w:rFonts w:ascii="Arial" w:hAnsi="Arial" w:cs="Arial"/>
          <w:bCs/>
          <w:sz w:val="22"/>
          <w:szCs w:val="22"/>
          <w:lang w:val="en-US"/>
        </w:rPr>
        <w:t>While research in general older populations has shown that polypharmacy is related to both deficits</w:t>
      </w:r>
      <w:r w:rsidR="0043795A" w:rsidRPr="00E81712">
        <w:rPr>
          <w:rFonts w:ascii="Arial" w:hAnsi="Arial" w:cs="Arial"/>
          <w:bCs/>
          <w:sz w:val="22"/>
          <w:szCs w:val="22"/>
          <w:lang w:val="en-US"/>
        </w:rPr>
        <w:t xml:space="preserve"> </w:t>
      </w:r>
      <w:r w:rsidR="009554F8" w:rsidRPr="00E81712">
        <w:rPr>
          <w:rFonts w:ascii="Arial" w:hAnsi="Arial" w:cs="Arial"/>
          <w:bCs/>
          <w:sz w:val="22"/>
          <w:szCs w:val="22"/>
          <w:lang w:val="en-US"/>
        </w:rPr>
        <w:t xml:space="preserve">in cognitive </w:t>
      </w:r>
      <w:r w:rsidR="003D118C" w:rsidRPr="00E81712">
        <w:rPr>
          <w:rFonts w:ascii="Arial" w:hAnsi="Arial" w:cs="Arial"/>
          <w:bCs/>
          <w:sz w:val="22"/>
          <w:szCs w:val="22"/>
          <w:lang w:val="en-US"/>
        </w:rPr>
        <w:t>functioning and</w:t>
      </w:r>
      <w:r w:rsidR="00AD408E" w:rsidRPr="00E81712">
        <w:rPr>
          <w:rFonts w:ascii="Arial" w:hAnsi="Arial" w:cs="Arial"/>
          <w:bCs/>
          <w:sz w:val="22"/>
          <w:szCs w:val="22"/>
          <w:lang w:val="en-US"/>
        </w:rPr>
        <w:t xml:space="preserve"> a higher likelihood of developing dementia</w:t>
      </w:r>
      <w:r w:rsidR="000A3992" w:rsidRPr="00E81712">
        <w:rPr>
          <w:rFonts w:ascii="Arial" w:hAnsi="Arial" w:cs="Arial"/>
          <w:bCs/>
          <w:sz w:val="22"/>
          <w:szCs w:val="22"/>
          <w:lang w:val="en-US"/>
        </w:rPr>
        <w:t xml:space="preserve"> </w:t>
      </w:r>
      <w:r w:rsidR="000A3992" w:rsidRPr="00E81712">
        <w:rPr>
          <w:rFonts w:ascii="Arial" w:hAnsi="Arial" w:cs="Arial"/>
          <w:bCs/>
          <w:sz w:val="22"/>
          <w:szCs w:val="22"/>
          <w:lang w:val="en-US"/>
        </w:rPr>
        <w:fldChar w:fldCharType="begin">
          <w:fldData xml:space="preserve">PEVuZE5vdGU+PENpdGU+PEF1dGhvcj5QYXJrPC9BdXRob3I+PFllYXI+MjAxNzwvWWVhcj48UmVj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</w:fldData>
        </w:fldChar>
      </w:r>
      <w:r w:rsidR="00B30753" w:rsidRPr="00E81712">
        <w:rPr>
          <w:rFonts w:ascii="Arial" w:hAnsi="Arial" w:cs="Arial"/>
          <w:bCs/>
          <w:sz w:val="22"/>
          <w:szCs w:val="22"/>
          <w:lang w:val="en-US"/>
        </w:rPr>
        <w:instrText xml:space="preserve"> ADDIN EN.CITE </w:instrText>
      </w:r>
      <w:r w:rsidR="00B30753" w:rsidRPr="00E81712">
        <w:rPr>
          <w:rFonts w:ascii="Arial" w:hAnsi="Arial" w:cs="Arial"/>
          <w:bCs/>
          <w:sz w:val="22"/>
          <w:szCs w:val="22"/>
          <w:lang w:val="en-US"/>
        </w:rPr>
        <w:fldChar w:fldCharType="begin">
          <w:fldData xml:space="preserve">PEVuZE5vdGU+PENpdGU+PEF1dGhvcj5QYXJrPC9BdXRob3I+PFllYXI+MjAxNzwvWWVhcj48UmVj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</w:fldData>
        </w:fldChar>
      </w:r>
      <w:r w:rsidR="00B30753" w:rsidRPr="00E81712">
        <w:rPr>
          <w:rFonts w:ascii="Arial" w:hAnsi="Arial" w:cs="Arial"/>
          <w:bCs/>
          <w:sz w:val="22"/>
          <w:szCs w:val="22"/>
          <w:lang w:val="en-US"/>
        </w:rPr>
        <w:instrText xml:space="preserve"> ADDIN EN.CITE.DATA </w:instrText>
      </w:r>
      <w:r w:rsidR="00B30753" w:rsidRPr="00E81712">
        <w:rPr>
          <w:rFonts w:ascii="Arial" w:hAnsi="Arial" w:cs="Arial"/>
          <w:bCs/>
          <w:sz w:val="22"/>
          <w:szCs w:val="22"/>
          <w:lang w:val="en-US"/>
        </w:rPr>
      </w:r>
      <w:r w:rsidR="00B30753" w:rsidRPr="00E81712">
        <w:rPr>
          <w:rFonts w:ascii="Arial" w:hAnsi="Arial" w:cs="Arial"/>
          <w:bCs/>
          <w:sz w:val="22"/>
          <w:szCs w:val="22"/>
          <w:lang w:val="en-US"/>
        </w:rPr>
        <w:fldChar w:fldCharType="end"/>
      </w:r>
      <w:r w:rsidR="000A3992" w:rsidRPr="00E81712">
        <w:rPr>
          <w:rFonts w:ascii="Arial" w:hAnsi="Arial" w:cs="Arial"/>
          <w:bCs/>
          <w:sz w:val="22"/>
          <w:szCs w:val="22"/>
          <w:lang w:val="en-US"/>
        </w:rPr>
      </w:r>
      <w:r w:rsidR="000A3992" w:rsidRPr="00E81712">
        <w:rPr>
          <w:rFonts w:ascii="Arial" w:hAnsi="Arial" w:cs="Arial"/>
          <w:bCs/>
          <w:sz w:val="22"/>
          <w:szCs w:val="22"/>
          <w:lang w:val="en-US"/>
        </w:rPr>
        <w:fldChar w:fldCharType="separate"/>
      </w:r>
      <w:r w:rsidR="00B30753" w:rsidRPr="00E81712">
        <w:rPr>
          <w:rFonts w:ascii="Arial" w:hAnsi="Arial" w:cs="Arial"/>
          <w:bCs/>
          <w:noProof/>
          <w:sz w:val="22"/>
          <w:szCs w:val="22"/>
          <w:lang w:val="en-US"/>
        </w:rPr>
        <w:t>(Park and others 2017; Rawle and others 2018)</w:t>
      </w:r>
      <w:r w:rsidR="000A3992" w:rsidRPr="00E81712">
        <w:rPr>
          <w:rFonts w:ascii="Arial" w:hAnsi="Arial" w:cs="Arial"/>
          <w:bCs/>
          <w:sz w:val="22"/>
          <w:szCs w:val="22"/>
          <w:lang w:val="en-US"/>
        </w:rPr>
        <w:fldChar w:fldCharType="end"/>
      </w:r>
      <w:r w:rsidR="00E67220" w:rsidRPr="00E81712">
        <w:rPr>
          <w:rFonts w:ascii="Arial" w:hAnsi="Arial" w:cs="Arial"/>
          <w:bCs/>
          <w:sz w:val="22"/>
          <w:szCs w:val="22"/>
          <w:lang w:val="en-US"/>
        </w:rPr>
        <w:t xml:space="preserve">, </w:t>
      </w:r>
      <w:r w:rsidR="00AD408E" w:rsidRPr="00E81712">
        <w:rPr>
          <w:rFonts w:ascii="Arial" w:hAnsi="Arial" w:cs="Arial"/>
          <w:bCs/>
          <w:sz w:val="22"/>
          <w:szCs w:val="22"/>
          <w:lang w:val="en-US"/>
        </w:rPr>
        <w:t>studies on the effects of polypharmacy i</w:t>
      </w:r>
      <w:r w:rsidR="00A91B6B" w:rsidRPr="00E81712">
        <w:rPr>
          <w:rFonts w:ascii="Arial" w:hAnsi="Arial" w:cs="Arial"/>
          <w:bCs/>
          <w:sz w:val="22"/>
          <w:szCs w:val="22"/>
          <w:lang w:val="en-US"/>
        </w:rPr>
        <w:t>n</w:t>
      </w:r>
      <w:r w:rsidR="00AD408E" w:rsidRPr="00E81712">
        <w:rPr>
          <w:rFonts w:ascii="Arial" w:hAnsi="Arial" w:cs="Arial"/>
          <w:bCs/>
          <w:sz w:val="22"/>
          <w:szCs w:val="22"/>
          <w:lang w:val="en-US"/>
        </w:rPr>
        <w:t xml:space="preserve"> patients with an established diagnosis of dementia are sparse. </w:t>
      </w:r>
      <w:r w:rsidR="00743487" w:rsidRPr="00E81712">
        <w:rPr>
          <w:rFonts w:ascii="Arial" w:hAnsi="Arial" w:cs="Arial"/>
          <w:bCs/>
          <w:sz w:val="22"/>
          <w:szCs w:val="22"/>
          <w:lang w:val="en-US"/>
        </w:rPr>
        <w:t>In this group</w:t>
      </w:r>
      <w:r w:rsidR="00BE2B89" w:rsidRPr="00E81712">
        <w:rPr>
          <w:rFonts w:ascii="Arial" w:hAnsi="Arial" w:cs="Arial"/>
          <w:bCs/>
          <w:sz w:val="22"/>
          <w:szCs w:val="22"/>
          <w:lang w:val="en-US"/>
        </w:rPr>
        <w:t>, multimorbidity has been linked to worse cognition in cross-sectional</w:t>
      </w:r>
      <w:r w:rsidR="00B30753" w:rsidRPr="00E81712">
        <w:rPr>
          <w:rFonts w:ascii="Arial" w:hAnsi="Arial" w:cs="Arial"/>
          <w:bCs/>
          <w:sz w:val="22"/>
          <w:szCs w:val="22"/>
          <w:lang w:val="en-US"/>
        </w:rPr>
        <w:t xml:space="preserve"> </w:t>
      </w:r>
      <w:r w:rsidR="00BE2B89" w:rsidRPr="00E81712">
        <w:rPr>
          <w:rFonts w:ascii="Arial" w:hAnsi="Arial" w:cs="Arial"/>
          <w:bCs/>
          <w:sz w:val="22"/>
          <w:szCs w:val="22"/>
          <w:lang w:val="en-US"/>
        </w:rPr>
        <w:fldChar w:fldCharType="begin"/>
      </w:r>
      <w:r w:rsidR="00B30753" w:rsidRPr="00E81712">
        <w:rPr>
          <w:rFonts w:ascii="Arial" w:hAnsi="Arial" w:cs="Arial"/>
          <w:bCs/>
          <w:sz w:val="22"/>
          <w:szCs w:val="22"/>
          <w:lang w:val="en-US"/>
        </w:rPr>
        <w:instrText xml:space="preserve"> ADDIN EN.CITE &lt;EndNote&gt;&lt;Cite&gt;&lt;Author&gt;Doraiswamy&lt;/Author&gt;&lt;Year&gt;2002&lt;/Year&gt;&lt;RecNum&gt;1637&lt;/RecNum&gt;&lt;DisplayText&gt;(Doraiswamy and others 2002)&lt;/DisplayText&gt;&lt;record&gt;&lt;rec-number&gt;1637&lt;/rec-number&gt;&lt;foreign-keys&gt;&lt;key app="EN" db-id="xdsr2spxrtf507etzr1p9epirsvtrpd2e22w" timestamp="1542015958"&gt;1637&lt;/key&gt;&lt;/foreign-keys&gt;&lt;ref-type name="Journal Article"&gt;17&lt;/ref-type&gt;&lt;contributors&gt;&lt;authors&gt;&lt;author&gt;Doraiswamy, P. M.&lt;/author&gt;&lt;author&gt;Leon, J.&lt;/author&gt;&lt;author&gt;Cummings, J. L.&lt;/author&gt;&lt;author&gt;Marin, D.&lt;/author&gt;&lt;author&gt;Neumann, P. J.&lt;/author&gt;&lt;/authors&gt;&lt;/contributors&gt;&lt;auth-address&gt;Department of Psychiatry, Duke University Medical Center, Durham, North Carolina 27710, USA. dorai001@mc.duke.edu&lt;/auth-address&gt;&lt;titles&gt;&lt;title&gt;Prevalence and impact of medical comorbidity in Alzheimer&amp;apos;s disease&lt;/title&gt;&lt;secondary-title&gt;J Gerontol A Biol Sci Med Sci&lt;/secondary-title&gt;&lt;/titles&gt;&lt;periodical&gt;&lt;full-title&gt;J Gerontol A Biol Sci Med Sci&lt;/full-title&gt;&lt;/periodical&gt;&lt;pages&gt;M173-7&lt;/pages&gt;&lt;volume&gt;57&lt;/volume&gt;&lt;number&gt;3&lt;/number&gt;&lt;edition&gt;2002/02/28&lt;/edition&gt;&lt;keywords&gt;&lt;keyword&gt;Aged&lt;/keyword&gt;&lt;keyword&gt;Aged, 80 and over&lt;/keyword&gt;&lt;keyword&gt;Alzheimer Disease/*epidemiology/psychology&lt;/keyword&gt;&lt;keyword&gt;Cognition&lt;/keyword&gt;&lt;keyword&gt;Comorbidity&lt;/keyword&gt;&lt;keyword&gt;Cross-Sectional Studies&lt;/keyword&gt;&lt;keyword&gt;Female&lt;/keyword&gt;&lt;keyword&gt;Humans&lt;/keyword&gt;&lt;keyword&gt;Male&lt;/keyword&gt;&lt;keyword&gt;Prevalence&lt;/keyword&gt;&lt;/keywords&gt;&lt;dates&gt;&lt;year&gt;2002&lt;/year&gt;&lt;pub-dates&gt;&lt;date&gt;Mar&lt;/date&gt;&lt;/pub-dates&gt;&lt;/dates&gt;&lt;isbn&gt;1079-5006 (Print)&amp;#xD;1079-5006 (Linking)&lt;/isbn&gt;&lt;accession-num&gt;11867654&lt;/accession-num&gt;&lt;urls&gt;&lt;related-urls&gt;&lt;url&gt;https://www.ncbi.nlm.nih.gov/pubmed/11867654&lt;/url&gt;&lt;/related-urls&gt;&lt;/urls&gt;&lt;/record&gt;&lt;/Cite&gt;&lt;/EndNote&gt;</w:instrText>
      </w:r>
      <w:r w:rsidR="00BE2B89" w:rsidRPr="00E81712">
        <w:rPr>
          <w:rFonts w:ascii="Arial" w:hAnsi="Arial" w:cs="Arial"/>
          <w:bCs/>
          <w:sz w:val="22"/>
          <w:szCs w:val="22"/>
          <w:lang w:val="en-US"/>
        </w:rPr>
        <w:fldChar w:fldCharType="separate"/>
      </w:r>
      <w:r w:rsidR="00B30753" w:rsidRPr="00E81712">
        <w:rPr>
          <w:rFonts w:ascii="Arial" w:hAnsi="Arial" w:cs="Arial"/>
          <w:bCs/>
          <w:noProof/>
          <w:sz w:val="22"/>
          <w:szCs w:val="22"/>
          <w:lang w:val="en-US"/>
        </w:rPr>
        <w:t>(Doraiswamy and others 2002)</w:t>
      </w:r>
      <w:r w:rsidR="00BE2B89" w:rsidRPr="00E81712">
        <w:rPr>
          <w:rFonts w:ascii="Arial" w:hAnsi="Arial" w:cs="Arial"/>
          <w:bCs/>
          <w:sz w:val="22"/>
          <w:szCs w:val="22"/>
          <w:lang w:val="en-US"/>
        </w:rPr>
        <w:fldChar w:fldCharType="end"/>
      </w:r>
      <w:r w:rsidR="00BE2B89" w:rsidRPr="00E81712">
        <w:rPr>
          <w:rFonts w:ascii="Arial" w:hAnsi="Arial" w:cs="Arial"/>
          <w:bCs/>
          <w:sz w:val="22"/>
          <w:szCs w:val="22"/>
          <w:lang w:val="en-US"/>
        </w:rPr>
        <w:t xml:space="preserve"> but not </w:t>
      </w:r>
      <w:r w:rsidR="00472081" w:rsidRPr="00E81712">
        <w:rPr>
          <w:rFonts w:ascii="Arial" w:hAnsi="Arial" w:cs="Arial"/>
          <w:bCs/>
          <w:sz w:val="22"/>
          <w:szCs w:val="22"/>
          <w:lang w:val="en-US"/>
        </w:rPr>
        <w:t>longitudinal study designs</w:t>
      </w:r>
      <w:r w:rsidR="00B30753" w:rsidRPr="00E81712">
        <w:rPr>
          <w:rFonts w:ascii="Arial" w:hAnsi="Arial" w:cs="Arial"/>
          <w:bCs/>
          <w:sz w:val="22"/>
          <w:szCs w:val="22"/>
          <w:lang w:val="en-US"/>
        </w:rPr>
        <w:t xml:space="preserve"> </w:t>
      </w:r>
      <w:r w:rsidR="00472081" w:rsidRPr="00E81712">
        <w:rPr>
          <w:rFonts w:ascii="Arial" w:hAnsi="Arial" w:cs="Arial"/>
          <w:bCs/>
          <w:sz w:val="22"/>
          <w:szCs w:val="22"/>
          <w:lang w:val="en-US"/>
        </w:rPr>
        <w:fldChar w:fldCharType="begin">
          <w:fldData xml:space="preserve">PEVuZE5vdGU+PENpdGU+PEF1dGhvcj5NZWxpczwvQXV0aG9yPjxZZWFyPjIwMTM8L1llYXI+PFJl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</w:fldData>
        </w:fldChar>
      </w:r>
      <w:r w:rsidR="00B30753" w:rsidRPr="00E81712">
        <w:rPr>
          <w:rFonts w:ascii="Arial" w:hAnsi="Arial" w:cs="Arial"/>
          <w:bCs/>
          <w:sz w:val="22"/>
          <w:szCs w:val="22"/>
          <w:lang w:val="en-US"/>
        </w:rPr>
        <w:instrText xml:space="preserve"> ADDIN EN.CITE </w:instrText>
      </w:r>
      <w:r w:rsidR="00B30753" w:rsidRPr="00E81712">
        <w:rPr>
          <w:rFonts w:ascii="Arial" w:hAnsi="Arial" w:cs="Arial"/>
          <w:bCs/>
          <w:sz w:val="22"/>
          <w:szCs w:val="22"/>
          <w:lang w:val="en-US"/>
        </w:rPr>
        <w:fldChar w:fldCharType="begin">
          <w:fldData xml:space="preserve">PEVuZE5vdGU+PENpdGU+PEF1dGhvcj5NZWxpczwvQXV0aG9yPjxZZWFyPjIwMTM8L1llYXI+PFJl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</w:fldData>
        </w:fldChar>
      </w:r>
      <w:r w:rsidR="00B30753" w:rsidRPr="00E81712">
        <w:rPr>
          <w:rFonts w:ascii="Arial" w:hAnsi="Arial" w:cs="Arial"/>
          <w:bCs/>
          <w:sz w:val="22"/>
          <w:szCs w:val="22"/>
          <w:lang w:val="en-US"/>
        </w:rPr>
        <w:instrText xml:space="preserve"> ADDIN EN.CITE.DATA </w:instrText>
      </w:r>
      <w:r w:rsidR="00B30753" w:rsidRPr="00E81712">
        <w:rPr>
          <w:rFonts w:ascii="Arial" w:hAnsi="Arial" w:cs="Arial"/>
          <w:bCs/>
          <w:sz w:val="22"/>
          <w:szCs w:val="22"/>
          <w:lang w:val="en-US"/>
        </w:rPr>
      </w:r>
      <w:r w:rsidR="00B30753" w:rsidRPr="00E81712">
        <w:rPr>
          <w:rFonts w:ascii="Arial" w:hAnsi="Arial" w:cs="Arial"/>
          <w:bCs/>
          <w:sz w:val="22"/>
          <w:szCs w:val="22"/>
          <w:lang w:val="en-US"/>
        </w:rPr>
        <w:fldChar w:fldCharType="end"/>
      </w:r>
      <w:r w:rsidR="00472081" w:rsidRPr="00E81712">
        <w:rPr>
          <w:rFonts w:ascii="Arial" w:hAnsi="Arial" w:cs="Arial"/>
          <w:bCs/>
          <w:sz w:val="22"/>
          <w:szCs w:val="22"/>
          <w:lang w:val="en-US"/>
        </w:rPr>
      </w:r>
      <w:r w:rsidR="00472081" w:rsidRPr="00E81712">
        <w:rPr>
          <w:rFonts w:ascii="Arial" w:hAnsi="Arial" w:cs="Arial"/>
          <w:bCs/>
          <w:sz w:val="22"/>
          <w:szCs w:val="22"/>
          <w:lang w:val="en-US"/>
        </w:rPr>
        <w:fldChar w:fldCharType="separate"/>
      </w:r>
      <w:r w:rsidR="00B30753" w:rsidRPr="00E81712">
        <w:rPr>
          <w:rFonts w:ascii="Arial" w:hAnsi="Arial" w:cs="Arial"/>
          <w:bCs/>
          <w:noProof/>
          <w:sz w:val="22"/>
          <w:szCs w:val="22"/>
          <w:lang w:val="en-US"/>
        </w:rPr>
        <w:t>(Melis and others 2013)</w:t>
      </w:r>
      <w:r w:rsidR="00472081" w:rsidRPr="00E81712">
        <w:rPr>
          <w:rFonts w:ascii="Arial" w:hAnsi="Arial" w:cs="Arial"/>
          <w:bCs/>
          <w:sz w:val="22"/>
          <w:szCs w:val="22"/>
          <w:lang w:val="en-US"/>
        </w:rPr>
        <w:fldChar w:fldCharType="end"/>
      </w:r>
      <w:r w:rsidR="00472081" w:rsidRPr="00E81712">
        <w:rPr>
          <w:rFonts w:ascii="Arial" w:hAnsi="Arial" w:cs="Arial"/>
          <w:bCs/>
          <w:sz w:val="22"/>
          <w:szCs w:val="22"/>
          <w:lang w:val="en-US"/>
        </w:rPr>
        <w:t xml:space="preserve">. </w:t>
      </w:r>
      <w:r w:rsidR="009F34CC" w:rsidRPr="00E81712">
        <w:rPr>
          <w:rFonts w:ascii="Arial" w:hAnsi="Arial" w:cs="Arial"/>
          <w:bCs/>
          <w:sz w:val="22"/>
          <w:szCs w:val="22"/>
          <w:lang w:val="en-US"/>
        </w:rPr>
        <w:t xml:space="preserve">Longitudinal research restricted to nursing home residents, about half suffering from dementia, suggested a decline in cognitive functioning associated with polypharmacy over one year </w:t>
      </w:r>
      <w:r w:rsidR="009F34CC" w:rsidRPr="00E81712">
        <w:rPr>
          <w:rFonts w:ascii="Arial" w:hAnsi="Arial" w:cs="Arial"/>
          <w:bCs/>
          <w:sz w:val="22"/>
          <w:szCs w:val="22"/>
          <w:lang w:val="en-US"/>
        </w:rPr>
        <w:fldChar w:fldCharType="begin">
          <w:fldData xml:space="preserve">PEVuZE5vdGU+PENpdGU+PEF1dGhvcj5WZXRyYW5vPC9BdXRob3I+PFllYXI+MjAxODwvWWVhcj48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</w:fldData>
        </w:fldChar>
      </w:r>
      <w:r w:rsidR="00B30753" w:rsidRPr="00E81712">
        <w:rPr>
          <w:rFonts w:ascii="Arial" w:hAnsi="Arial" w:cs="Arial"/>
          <w:bCs/>
          <w:sz w:val="22"/>
          <w:szCs w:val="22"/>
          <w:lang w:val="en-US"/>
        </w:rPr>
        <w:instrText xml:space="preserve"> ADDIN EN.CITE </w:instrText>
      </w:r>
      <w:r w:rsidR="00B30753" w:rsidRPr="00E81712">
        <w:rPr>
          <w:rFonts w:ascii="Arial" w:hAnsi="Arial" w:cs="Arial"/>
          <w:bCs/>
          <w:sz w:val="22"/>
          <w:szCs w:val="22"/>
          <w:lang w:val="en-US"/>
        </w:rPr>
        <w:fldChar w:fldCharType="begin">
          <w:fldData xml:space="preserve">PEVuZE5vdGU+PENpdGU+PEF1dGhvcj5WZXRyYW5vPC9BdXRob3I+PFllYXI+MjAxODwvWWVhcj48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</w:fldData>
        </w:fldChar>
      </w:r>
      <w:r w:rsidR="00B30753" w:rsidRPr="00E81712">
        <w:rPr>
          <w:rFonts w:ascii="Arial" w:hAnsi="Arial" w:cs="Arial"/>
          <w:bCs/>
          <w:sz w:val="22"/>
          <w:szCs w:val="22"/>
          <w:lang w:val="en-US"/>
        </w:rPr>
        <w:instrText xml:space="preserve"> ADDIN EN.CITE.DATA </w:instrText>
      </w:r>
      <w:r w:rsidR="00B30753" w:rsidRPr="00E81712">
        <w:rPr>
          <w:rFonts w:ascii="Arial" w:hAnsi="Arial" w:cs="Arial"/>
          <w:bCs/>
          <w:sz w:val="22"/>
          <w:szCs w:val="22"/>
          <w:lang w:val="en-US"/>
        </w:rPr>
      </w:r>
      <w:r w:rsidR="00B30753" w:rsidRPr="00E81712">
        <w:rPr>
          <w:rFonts w:ascii="Arial" w:hAnsi="Arial" w:cs="Arial"/>
          <w:bCs/>
          <w:sz w:val="22"/>
          <w:szCs w:val="22"/>
          <w:lang w:val="en-US"/>
        </w:rPr>
        <w:fldChar w:fldCharType="end"/>
      </w:r>
      <w:r w:rsidR="009F34CC" w:rsidRPr="00E81712">
        <w:rPr>
          <w:rFonts w:ascii="Arial" w:hAnsi="Arial" w:cs="Arial"/>
          <w:bCs/>
          <w:sz w:val="22"/>
          <w:szCs w:val="22"/>
          <w:lang w:val="en-US"/>
        </w:rPr>
      </w:r>
      <w:r w:rsidR="009F34CC" w:rsidRPr="00E81712">
        <w:rPr>
          <w:rFonts w:ascii="Arial" w:hAnsi="Arial" w:cs="Arial"/>
          <w:bCs/>
          <w:sz w:val="22"/>
          <w:szCs w:val="22"/>
          <w:lang w:val="en-US"/>
        </w:rPr>
        <w:fldChar w:fldCharType="separate"/>
      </w:r>
      <w:r w:rsidR="00B30753" w:rsidRPr="00E81712">
        <w:rPr>
          <w:rFonts w:ascii="Arial" w:hAnsi="Arial" w:cs="Arial"/>
          <w:bCs/>
          <w:noProof/>
          <w:sz w:val="22"/>
          <w:szCs w:val="22"/>
          <w:lang w:val="en-US"/>
        </w:rPr>
        <w:t>(Vetrano and others 2018)</w:t>
      </w:r>
      <w:r w:rsidR="009F34CC" w:rsidRPr="00E81712">
        <w:rPr>
          <w:rFonts w:ascii="Arial" w:hAnsi="Arial" w:cs="Arial"/>
          <w:bCs/>
          <w:sz w:val="22"/>
          <w:szCs w:val="22"/>
          <w:lang w:val="en-US"/>
        </w:rPr>
        <w:fldChar w:fldCharType="end"/>
      </w:r>
      <w:r w:rsidR="009F34CC" w:rsidRPr="00E81712">
        <w:rPr>
          <w:rFonts w:ascii="Arial" w:hAnsi="Arial" w:cs="Arial"/>
          <w:bCs/>
          <w:sz w:val="22"/>
          <w:szCs w:val="22"/>
          <w:lang w:val="en-US"/>
        </w:rPr>
        <w:t xml:space="preserve">, but no studies are available assessing the cognitive effects of polypharmacy in incident dementia. </w:t>
      </w:r>
      <w:r w:rsidR="00FD5DEC" w:rsidRPr="00E81712">
        <w:rPr>
          <w:rFonts w:ascii="Arial" w:hAnsi="Arial" w:cs="Arial"/>
          <w:bCs/>
          <w:sz w:val="22"/>
          <w:szCs w:val="22"/>
          <w:lang w:val="en-US"/>
        </w:rPr>
        <w:t>Since polypharmacy is associated with worse cognition in the general older adults population</w:t>
      </w:r>
      <w:r w:rsidR="00B30753" w:rsidRPr="00E81712">
        <w:rPr>
          <w:rFonts w:ascii="Arial" w:hAnsi="Arial" w:cs="Arial"/>
          <w:bCs/>
          <w:sz w:val="22"/>
          <w:szCs w:val="22"/>
          <w:lang w:val="en-US"/>
        </w:rPr>
        <w:t xml:space="preserve"> </w:t>
      </w:r>
      <w:r w:rsidR="00166ABA" w:rsidRPr="00E81712">
        <w:rPr>
          <w:rFonts w:ascii="Arial" w:hAnsi="Arial" w:cs="Arial"/>
          <w:bCs/>
          <w:sz w:val="22"/>
          <w:szCs w:val="22"/>
          <w:lang w:val="en-US"/>
        </w:rPr>
        <w:fldChar w:fldCharType="begin"/>
      </w:r>
      <w:r w:rsidR="00B30753" w:rsidRPr="00E81712">
        <w:rPr>
          <w:rFonts w:ascii="Arial" w:hAnsi="Arial" w:cs="Arial"/>
          <w:bCs/>
          <w:sz w:val="22"/>
          <w:szCs w:val="22"/>
          <w:lang w:val="en-US"/>
        </w:rPr>
        <w:instrText xml:space="preserve"> ADDIN EN.CITE &lt;EndNote&gt;&lt;Cite&gt;&lt;Author&gt;Maher&lt;/Author&gt;&lt;Year&gt;2014&lt;/Year&gt;&lt;RecNum&gt;1713&lt;/RecNum&gt;&lt;DisplayText&gt;(Maher and others 2014)&lt;/DisplayText&gt;&lt;record&gt;&lt;rec-number&gt;1713&lt;/rec-number&gt;&lt;foreign-keys&gt;&lt;key app="EN" db-id="xdsr2spxrtf507etzr1p9epirsvtrpd2e22w" timestamp="1544014477"&gt;1713&lt;/key&gt;&lt;/foreign-keys&gt;&lt;ref-type name="Journal Article"&gt;17&lt;/ref-type&gt;&lt;contributors&gt;&lt;authors&gt;&lt;author&gt;Maher, R. L.&lt;/author&gt;&lt;author&gt;Hanlon, J.&lt;/author&gt;&lt;author&gt;Hajjar, E. R.&lt;/author&gt;&lt;/authors&gt;&lt;/contributors&gt;&lt;auth-address&gt;Duquesne University, Pharmacy , 321 Bayer Building, 600 Forbes Avenue, Pittsburgh, PA 15209 , USA maher@duq.edu.&lt;/auth-address&gt;&lt;titles&gt;&lt;title&gt;Clinical consequences of polypharmacy in elderly&lt;/title&gt;&lt;secondary-title&gt;Expert Opin Drug Saf&lt;/secondary-title&gt;&lt;/titles&gt;&lt;periodical&gt;&lt;full-title&gt;Expert Opin Drug Saf&lt;/full-title&gt;&lt;/periodical&gt;&lt;pages&gt;57-65&lt;/pages&gt;&lt;volume&gt;13&lt;/volume&gt;&lt;number&gt;1&lt;/number&gt;&lt;edition&gt;2013/10/01&lt;/edition&gt;&lt;keywords&gt;&lt;keyword&gt;Age Factors&lt;/keyword&gt;&lt;keyword&gt;Aged&lt;/keyword&gt;&lt;keyword&gt;Drug-Related Side Effects and Adverse Reactions/epidemiology&lt;/keyword&gt;&lt;keyword&gt;Humans&lt;/keyword&gt;&lt;keyword&gt;Inappropriate Prescribing/adverse effects/*prevention &amp;amp; control&lt;/keyword&gt;&lt;keyword&gt;Interprofessional Relations&lt;/keyword&gt;&lt;keyword&gt;Nursing Homes/statistics &amp;amp; numerical data&lt;/keyword&gt;&lt;keyword&gt;Pharmacists/organization &amp;amp; administration&lt;/keyword&gt;&lt;keyword&gt;*Polypharmacy&lt;/keyword&gt;&lt;keyword&gt;Practice Patterns, Physicians&amp;apos;/*standards/statistics &amp;amp; numerical data&lt;/keyword&gt;&lt;keyword&gt;Prevalence&lt;/keyword&gt;&lt;keyword&gt;Professional Role&lt;/keyword&gt;&lt;/keywords&gt;&lt;dates&gt;&lt;year&gt;2014&lt;/year&gt;&lt;pub-dates&gt;&lt;date&gt;Jan&lt;/date&gt;&lt;/pub-dates&gt;&lt;/dates&gt;&lt;isbn&gt;1744-764X (Electronic)&amp;#xD;1474-0338 (Linking)&lt;/isbn&gt;&lt;accession-num&gt;24073682&lt;/accession-num&gt;&lt;urls&gt;&lt;related-urls&gt;&lt;url&gt;https://www.ncbi.nlm.nih.gov/pubmed/24073682&lt;/url&gt;&lt;/related-urls&gt;&lt;/urls&gt;&lt;custom2&gt;PMC3864987&lt;/custom2&gt;&lt;electronic-resource-num&gt;10.1517/14740338.2013.827660&lt;/electronic-resource-num&gt;&lt;/record&gt;&lt;/Cite&gt;&lt;/EndNote&gt;</w:instrText>
      </w:r>
      <w:r w:rsidR="00166ABA" w:rsidRPr="00E81712">
        <w:rPr>
          <w:rFonts w:ascii="Arial" w:hAnsi="Arial" w:cs="Arial"/>
          <w:bCs/>
          <w:sz w:val="22"/>
          <w:szCs w:val="22"/>
          <w:lang w:val="en-US"/>
        </w:rPr>
        <w:fldChar w:fldCharType="separate"/>
      </w:r>
      <w:r w:rsidR="00B30753" w:rsidRPr="00E81712">
        <w:rPr>
          <w:rFonts w:ascii="Arial" w:hAnsi="Arial" w:cs="Arial"/>
          <w:bCs/>
          <w:noProof/>
          <w:sz w:val="22"/>
          <w:szCs w:val="22"/>
          <w:lang w:val="en-US"/>
        </w:rPr>
        <w:t>(Maher and others 2014)</w:t>
      </w:r>
      <w:r w:rsidR="00166ABA" w:rsidRPr="00E81712">
        <w:rPr>
          <w:rFonts w:ascii="Arial" w:hAnsi="Arial" w:cs="Arial"/>
          <w:bCs/>
          <w:sz w:val="22"/>
          <w:szCs w:val="22"/>
          <w:lang w:val="en-US"/>
        </w:rPr>
        <w:fldChar w:fldCharType="end"/>
      </w:r>
      <w:r w:rsidR="00FD5DEC" w:rsidRPr="00E81712">
        <w:rPr>
          <w:rFonts w:ascii="Arial" w:hAnsi="Arial" w:cs="Arial"/>
          <w:bCs/>
          <w:sz w:val="22"/>
          <w:szCs w:val="22"/>
          <w:lang w:val="en-US"/>
        </w:rPr>
        <w:t xml:space="preserve"> and that high proportions of people with dementia </w:t>
      </w:r>
      <w:r w:rsidR="00B30753" w:rsidRPr="00E81712">
        <w:rPr>
          <w:rFonts w:ascii="Arial" w:hAnsi="Arial" w:cs="Arial"/>
          <w:bCs/>
          <w:sz w:val="22"/>
          <w:szCs w:val="22"/>
          <w:lang w:val="en-US"/>
        </w:rPr>
        <w:t xml:space="preserve">are subject to </w:t>
      </w:r>
      <w:r w:rsidR="00FD5DEC" w:rsidRPr="00E81712">
        <w:rPr>
          <w:rFonts w:ascii="Arial" w:hAnsi="Arial" w:cs="Arial"/>
          <w:bCs/>
          <w:sz w:val="22"/>
          <w:szCs w:val="22"/>
          <w:lang w:val="en-US"/>
        </w:rPr>
        <w:t>polypharmacy</w:t>
      </w:r>
      <w:r w:rsidR="00B30753" w:rsidRPr="00E81712">
        <w:rPr>
          <w:rFonts w:ascii="Arial" w:hAnsi="Arial" w:cs="Arial"/>
          <w:bCs/>
          <w:sz w:val="22"/>
          <w:szCs w:val="22"/>
          <w:lang w:val="en-US"/>
        </w:rPr>
        <w:t xml:space="preserve"> </w:t>
      </w:r>
      <w:r w:rsidR="00166ABA" w:rsidRPr="00E81712">
        <w:rPr>
          <w:rFonts w:ascii="Arial" w:hAnsi="Arial" w:cs="Arial"/>
          <w:bCs/>
          <w:sz w:val="22"/>
          <w:szCs w:val="22"/>
          <w:lang w:val="en-US"/>
        </w:rPr>
        <w:fldChar w:fldCharType="begin"/>
      </w:r>
      <w:r w:rsidR="00B30753" w:rsidRPr="00E81712">
        <w:rPr>
          <w:rFonts w:ascii="Arial" w:hAnsi="Arial" w:cs="Arial"/>
          <w:bCs/>
          <w:sz w:val="22"/>
          <w:szCs w:val="22"/>
          <w:lang w:val="en-US"/>
        </w:rPr>
        <w:instrText xml:space="preserve"> ADDIN EN.CITE &lt;EndNote&gt;&lt;Cite&gt;&lt;Author&gt;Clague&lt;/Author&gt;&lt;Year&gt;2016&lt;/Year&gt;&lt;RecNum&gt;390&lt;/RecNum&gt;&lt;DisplayText&gt;(Clague and others 2016)&lt;/DisplayText&gt;&lt;record&gt;&lt;rec-number&gt;390&lt;/rec-number&gt;&lt;foreign-keys&gt;&lt;key app="EN" db-id="xdsr2spxrtf507etzr1p9epirsvtrpd2e22w" timestamp="1490100690"&gt;390&lt;/key&gt;&lt;/foreign-keys&gt;&lt;ref-type name="Journal Article"&gt;17&lt;/ref-type&gt;&lt;contributors&gt;&lt;authors&gt;&lt;author&gt;Clague, F.&lt;/author&gt;&lt;author&gt;Mercer, S. W.&lt;/author&gt;&lt;author&gt;McLean, G.&lt;/author&gt;&lt;author&gt;Reynish, E.&lt;/author&gt;&lt;author&gt;Guthrie, B.&lt;/author&gt;&lt;/authors&gt;&lt;/contributors&gt;&lt;auth-address&gt;Perth Area Psychological Therapies Service, Murray Royal Hospital, Perth PH2 7BH, UK.&amp;#xD;General Practice and Primary Care, University of Glasgow, Glasgow, UK.&amp;#xD;Department of Geriatric Medicine, NHS Lothian, Royal Infirmary, Edinburgh, UK School of Applied Social Science, University of Stirling, Stirling, UK.&amp;#xD;School of Applied Social Science, University of Stirling, Stirling, UK.&lt;/auth-address&gt;&lt;titles&gt;&lt;title&gt;Comorbidity and polypharmacy in people with dementia: insights from a large, population-based cross-sectional analysis of primary care data&lt;/title&gt;&lt;secondary-title&gt;Age Ageing&lt;/secondary-title&gt;&lt;/titles&gt;&lt;periodical&gt;&lt;full-title&gt;Age Ageing&lt;/full-title&gt;&lt;/periodical&gt;&lt;keywords&gt;&lt;keyword&gt;Alzheimer&amp;apos;s disease&lt;/keyword&gt;&lt;keyword&gt;comorbidity&lt;/keyword&gt;&lt;keyword&gt;dementia&lt;/keyword&gt;&lt;keyword&gt;multi-morbidity&lt;/keyword&gt;&lt;keyword&gt;older people&lt;/keyword&gt;&lt;keyword&gt;polypharmacy&lt;/keyword&gt;&lt;/keywords&gt;&lt;dates&gt;&lt;year&gt;2016&lt;/year&gt;&lt;pub-dates&gt;&lt;date&gt;Oct 13&lt;/date&gt;&lt;/pub-dates&gt;&lt;/dates&gt;&lt;isbn&gt;1468-2834 (Electronic)&amp;#xD;0002-0729 (Linking)&lt;/isbn&gt;&lt;accession-num&gt;27737828&lt;/accession-num&gt;&lt;urls&gt;&lt;related-urls&gt;&lt;url&gt;https://www.ncbi.nlm.nih.gov/pubmed/27737828&lt;/url&gt;&lt;/related-urls&gt;&lt;/urls&gt;&lt;electronic-resource-num&gt;10.1093/ageing/afw176&lt;/electronic-resource-num&gt;&lt;/record&gt;&lt;/Cite&gt;&lt;/EndNote&gt;</w:instrText>
      </w:r>
      <w:r w:rsidR="00166ABA" w:rsidRPr="00E81712">
        <w:rPr>
          <w:rFonts w:ascii="Arial" w:hAnsi="Arial" w:cs="Arial"/>
          <w:bCs/>
          <w:sz w:val="22"/>
          <w:szCs w:val="22"/>
          <w:lang w:val="en-US"/>
        </w:rPr>
        <w:fldChar w:fldCharType="separate"/>
      </w:r>
      <w:r w:rsidR="00B30753" w:rsidRPr="00E81712">
        <w:rPr>
          <w:rFonts w:ascii="Arial" w:hAnsi="Arial" w:cs="Arial"/>
          <w:bCs/>
          <w:noProof/>
          <w:sz w:val="22"/>
          <w:szCs w:val="22"/>
          <w:lang w:val="en-US"/>
        </w:rPr>
        <w:t>(Clague and others 2016)</w:t>
      </w:r>
      <w:r w:rsidR="00166ABA" w:rsidRPr="00E81712">
        <w:rPr>
          <w:rFonts w:ascii="Arial" w:hAnsi="Arial" w:cs="Arial"/>
          <w:bCs/>
          <w:sz w:val="22"/>
          <w:szCs w:val="22"/>
          <w:lang w:val="en-US"/>
        </w:rPr>
        <w:fldChar w:fldCharType="end"/>
      </w:r>
      <w:r w:rsidR="00FD5DEC" w:rsidRPr="00E81712">
        <w:rPr>
          <w:rFonts w:ascii="Arial" w:hAnsi="Arial" w:cs="Arial"/>
          <w:bCs/>
          <w:sz w:val="22"/>
          <w:szCs w:val="22"/>
          <w:lang w:val="en-US"/>
        </w:rPr>
        <w:t xml:space="preserve">, there is an urgent need to understand if </w:t>
      </w:r>
      <w:r w:rsidR="00E62987" w:rsidRPr="00E81712">
        <w:rPr>
          <w:rFonts w:ascii="Arial" w:hAnsi="Arial" w:cs="Arial"/>
          <w:bCs/>
          <w:sz w:val="22"/>
          <w:szCs w:val="22"/>
          <w:lang w:val="en-US"/>
        </w:rPr>
        <w:t xml:space="preserve">polypharmacy </w:t>
      </w:r>
      <w:r w:rsidR="00FD5DEC" w:rsidRPr="00E81712">
        <w:rPr>
          <w:rFonts w:ascii="Arial" w:hAnsi="Arial" w:cs="Arial"/>
          <w:bCs/>
          <w:sz w:val="22"/>
          <w:szCs w:val="22"/>
          <w:lang w:val="en-US"/>
        </w:rPr>
        <w:t xml:space="preserve">may be a risk factor for cognitive decline in this population.  </w:t>
      </w:r>
    </w:p>
    <w:p w14:paraId="5C424758" w14:textId="77777777" w:rsidR="00FD5DEC" w:rsidRPr="00E81712" w:rsidRDefault="00FD5DEC" w:rsidP="00B53F77">
      <w:pPr>
        <w:spacing w:line="360" w:lineRule="auto"/>
        <w:jc w:val="both"/>
        <w:rPr>
          <w:rFonts w:ascii="Arial" w:hAnsi="Arial" w:cs="Arial"/>
          <w:bCs/>
          <w:sz w:val="22"/>
          <w:szCs w:val="22"/>
          <w:lang w:val="en-US"/>
        </w:rPr>
      </w:pPr>
    </w:p>
    <w:p w14:paraId="26952230" w14:textId="5F00A469" w:rsidR="00AD408E" w:rsidRPr="00E81712" w:rsidRDefault="00CD146F" w:rsidP="00B53F77">
      <w:pPr>
        <w:spacing w:line="360" w:lineRule="auto"/>
        <w:jc w:val="both"/>
        <w:rPr>
          <w:rFonts w:ascii="Arial" w:hAnsi="Arial" w:cs="Arial"/>
          <w:bCs/>
          <w:sz w:val="22"/>
          <w:szCs w:val="22"/>
          <w:lang w:val="en-US"/>
        </w:rPr>
      </w:pPr>
      <w:r w:rsidRPr="00E81712">
        <w:rPr>
          <w:rFonts w:ascii="Arial" w:hAnsi="Arial" w:cs="Arial"/>
          <w:bCs/>
          <w:sz w:val="22"/>
          <w:szCs w:val="22"/>
          <w:lang w:val="en-US"/>
        </w:rPr>
        <w:t xml:space="preserve">Given these gaps in the literature, we aimed to </w:t>
      </w:r>
      <w:r w:rsidR="00472081" w:rsidRPr="00E81712">
        <w:rPr>
          <w:rFonts w:ascii="Arial" w:hAnsi="Arial" w:cs="Arial"/>
          <w:bCs/>
          <w:sz w:val="22"/>
          <w:szCs w:val="22"/>
          <w:lang w:val="en-US"/>
        </w:rPr>
        <w:t>evaluate</w:t>
      </w:r>
      <w:r w:rsidRPr="00E81712">
        <w:rPr>
          <w:rFonts w:ascii="Arial" w:hAnsi="Arial" w:cs="Arial"/>
          <w:bCs/>
          <w:sz w:val="22"/>
          <w:szCs w:val="22"/>
          <w:lang w:val="en-US"/>
        </w:rPr>
        <w:t xml:space="preserve"> </w:t>
      </w:r>
      <w:r w:rsidR="00472081" w:rsidRPr="00E81712">
        <w:rPr>
          <w:rFonts w:ascii="Arial" w:hAnsi="Arial" w:cs="Arial"/>
          <w:bCs/>
          <w:sz w:val="22"/>
          <w:szCs w:val="22"/>
          <w:lang w:val="en-US"/>
        </w:rPr>
        <w:t xml:space="preserve">the relationship between </w:t>
      </w:r>
      <w:r w:rsidR="00E4447C" w:rsidRPr="00E81712">
        <w:rPr>
          <w:rFonts w:ascii="Arial" w:hAnsi="Arial" w:cs="Arial"/>
          <w:bCs/>
          <w:sz w:val="22"/>
          <w:szCs w:val="22"/>
          <w:lang w:val="en-US"/>
        </w:rPr>
        <w:t xml:space="preserve">polypharmacy and </w:t>
      </w:r>
      <w:r w:rsidR="005F31D6" w:rsidRPr="00E81712">
        <w:rPr>
          <w:rFonts w:ascii="Arial" w:hAnsi="Arial" w:cs="Arial"/>
          <w:bCs/>
          <w:sz w:val="22"/>
          <w:szCs w:val="22"/>
          <w:lang w:val="en-US"/>
        </w:rPr>
        <w:t xml:space="preserve">both </w:t>
      </w:r>
      <w:r w:rsidR="000D1810" w:rsidRPr="00E81712">
        <w:rPr>
          <w:rFonts w:ascii="Arial" w:hAnsi="Arial" w:cs="Arial"/>
          <w:bCs/>
          <w:sz w:val="22"/>
          <w:szCs w:val="22"/>
          <w:lang w:val="en-US"/>
        </w:rPr>
        <w:t>six-months</w:t>
      </w:r>
      <w:r w:rsidR="00E4447C" w:rsidRPr="00E81712">
        <w:rPr>
          <w:rFonts w:ascii="Arial" w:hAnsi="Arial" w:cs="Arial"/>
          <w:bCs/>
          <w:sz w:val="22"/>
          <w:szCs w:val="22"/>
          <w:lang w:val="en-US"/>
        </w:rPr>
        <w:t xml:space="preserve"> and </w:t>
      </w:r>
      <w:r w:rsidR="000D1810" w:rsidRPr="00E81712">
        <w:rPr>
          <w:rFonts w:ascii="Arial" w:hAnsi="Arial" w:cs="Arial"/>
          <w:bCs/>
          <w:sz w:val="22"/>
          <w:szCs w:val="22"/>
          <w:lang w:val="en-US"/>
        </w:rPr>
        <w:t>three-year</w:t>
      </w:r>
      <w:r w:rsidR="00E4447C" w:rsidRPr="00E81712">
        <w:rPr>
          <w:rFonts w:ascii="Arial" w:hAnsi="Arial" w:cs="Arial"/>
          <w:bCs/>
          <w:sz w:val="22"/>
          <w:szCs w:val="22"/>
          <w:lang w:val="en-US"/>
        </w:rPr>
        <w:t xml:space="preserve"> cognitive decline </w:t>
      </w:r>
      <w:r w:rsidRPr="00E81712">
        <w:rPr>
          <w:rFonts w:ascii="Arial" w:hAnsi="Arial" w:cs="Arial"/>
          <w:bCs/>
          <w:sz w:val="22"/>
          <w:szCs w:val="22"/>
          <w:lang w:val="en-US"/>
        </w:rPr>
        <w:t xml:space="preserve">in </w:t>
      </w:r>
      <w:r w:rsidR="00FD5DEC" w:rsidRPr="00E81712">
        <w:rPr>
          <w:rFonts w:ascii="Arial" w:hAnsi="Arial" w:cs="Arial"/>
          <w:bCs/>
          <w:sz w:val="22"/>
          <w:szCs w:val="22"/>
          <w:lang w:val="en-US"/>
        </w:rPr>
        <w:t xml:space="preserve">a large cohort of </w:t>
      </w:r>
      <w:r w:rsidRPr="00E81712">
        <w:rPr>
          <w:rFonts w:ascii="Arial" w:hAnsi="Arial" w:cs="Arial"/>
          <w:bCs/>
          <w:sz w:val="22"/>
          <w:szCs w:val="22"/>
          <w:lang w:val="en-US"/>
        </w:rPr>
        <w:t>patients with a first</w:t>
      </w:r>
      <w:r w:rsidR="00E4447C" w:rsidRPr="00E81712">
        <w:rPr>
          <w:rFonts w:ascii="Arial" w:hAnsi="Arial" w:cs="Arial"/>
          <w:bCs/>
          <w:sz w:val="22"/>
          <w:szCs w:val="22"/>
          <w:lang w:val="en-US"/>
        </w:rPr>
        <w:t xml:space="preserve"> diagnosis of </w:t>
      </w:r>
      <w:r w:rsidRPr="00E81712">
        <w:rPr>
          <w:rFonts w:ascii="Arial" w:hAnsi="Arial" w:cs="Arial"/>
          <w:bCs/>
          <w:sz w:val="22"/>
          <w:szCs w:val="22"/>
          <w:lang w:val="en-US"/>
        </w:rPr>
        <w:t xml:space="preserve">dementia in South East London. </w:t>
      </w:r>
    </w:p>
    <w:p w14:paraId="275D0CC5" w14:textId="37BFB50A" w:rsidR="00CD146F" w:rsidRPr="00E81712" w:rsidRDefault="00CD146F" w:rsidP="00B53F77">
      <w:pPr>
        <w:spacing w:line="360" w:lineRule="auto"/>
        <w:jc w:val="both"/>
        <w:rPr>
          <w:rFonts w:ascii="Arial" w:hAnsi="Arial" w:cs="Arial"/>
          <w:bCs/>
          <w:sz w:val="22"/>
          <w:szCs w:val="22"/>
          <w:lang w:val="en-US"/>
        </w:rPr>
      </w:pPr>
    </w:p>
    <w:p w14:paraId="50910172" w14:textId="77777777" w:rsidR="00CD146F" w:rsidRPr="00E81712" w:rsidRDefault="00CD146F" w:rsidP="00B53F77">
      <w:pPr>
        <w:spacing w:line="360" w:lineRule="auto"/>
        <w:jc w:val="both"/>
        <w:rPr>
          <w:rFonts w:ascii="Arial" w:hAnsi="Arial" w:cs="Arial"/>
          <w:bCs/>
          <w:sz w:val="22"/>
          <w:szCs w:val="22"/>
          <w:lang w:val="en-US"/>
        </w:rPr>
      </w:pPr>
    </w:p>
    <w:p w14:paraId="0873269A" w14:textId="77777777" w:rsidR="00185E01" w:rsidRPr="00E81712" w:rsidRDefault="00185E01" w:rsidP="00B53F77">
      <w:pPr>
        <w:spacing w:line="360" w:lineRule="auto"/>
        <w:jc w:val="both"/>
        <w:rPr>
          <w:rFonts w:ascii="Arial" w:hAnsi="Arial" w:cs="Arial"/>
          <w:sz w:val="22"/>
          <w:szCs w:val="22"/>
          <w:lang w:val="en-US"/>
        </w:rPr>
        <w:sectPr w:rsidR="00185E01" w:rsidRPr="00E81712" w:rsidSect="00B30753">
          <w:pgSz w:w="11900" w:h="16840"/>
          <w:pgMar w:top="1440" w:right="1440" w:bottom="1440" w:left="1440" w:header="720" w:footer="720" w:gutter="0"/>
          <w:cols w:space="720"/>
          <w:docGrid w:linePitch="360"/>
        </w:sectPr>
      </w:pPr>
    </w:p>
    <w:p w14:paraId="1A68F531" w14:textId="341C4668" w:rsidR="005252A5" w:rsidRPr="00E81712" w:rsidRDefault="005252A5" w:rsidP="00AC58D6">
      <w:pPr>
        <w:pStyle w:val="ListParagraph"/>
        <w:numPr>
          <w:ilvl w:val="0"/>
          <w:numId w:val="1"/>
        </w:numPr>
        <w:spacing w:line="360" w:lineRule="auto"/>
        <w:rPr>
          <w:rFonts w:ascii="Arial" w:hAnsi="Arial" w:cs="Arial"/>
          <w:b/>
          <w:sz w:val="22"/>
          <w:szCs w:val="22"/>
        </w:rPr>
      </w:pPr>
      <w:r w:rsidRPr="00E81712">
        <w:rPr>
          <w:rFonts w:ascii="Arial" w:hAnsi="Arial" w:cs="Arial"/>
          <w:b/>
          <w:sz w:val="22"/>
          <w:szCs w:val="22"/>
        </w:rPr>
        <w:lastRenderedPageBreak/>
        <w:t>Methods</w:t>
      </w:r>
    </w:p>
    <w:p w14:paraId="42E213FE" w14:textId="7625E2B8" w:rsidR="005252A5" w:rsidRPr="00E81712" w:rsidRDefault="005252A5" w:rsidP="00C32E26">
      <w:pPr>
        <w:spacing w:line="360" w:lineRule="auto"/>
        <w:rPr>
          <w:rFonts w:ascii="Arial" w:hAnsi="Arial" w:cs="Arial"/>
          <w:sz w:val="22"/>
          <w:szCs w:val="22"/>
        </w:rPr>
      </w:pPr>
    </w:p>
    <w:p w14:paraId="267798D1" w14:textId="786924CF" w:rsidR="005252A5" w:rsidRPr="00E81712" w:rsidRDefault="00AC58D6" w:rsidP="00C32E26">
      <w:pPr>
        <w:spacing w:line="360" w:lineRule="auto"/>
        <w:rPr>
          <w:rFonts w:ascii="Arial" w:hAnsi="Arial" w:cs="Arial"/>
          <w:i/>
          <w:sz w:val="22"/>
          <w:szCs w:val="22"/>
        </w:rPr>
      </w:pPr>
      <w:r w:rsidRPr="00E81712">
        <w:rPr>
          <w:rFonts w:ascii="Arial" w:hAnsi="Arial" w:cs="Arial"/>
          <w:i/>
          <w:sz w:val="22"/>
          <w:szCs w:val="22"/>
        </w:rPr>
        <w:t xml:space="preserve">2.1 </w:t>
      </w:r>
      <w:r w:rsidR="005252A5" w:rsidRPr="00E81712">
        <w:rPr>
          <w:rFonts w:ascii="Arial" w:hAnsi="Arial" w:cs="Arial"/>
          <w:i/>
          <w:sz w:val="22"/>
          <w:szCs w:val="22"/>
        </w:rPr>
        <w:t>Study population:</w:t>
      </w:r>
    </w:p>
    <w:p w14:paraId="53D7DAEC" w14:textId="1CAD90C1" w:rsidR="005252A5" w:rsidRPr="00E81712" w:rsidRDefault="005252A5" w:rsidP="00C32E26">
      <w:pPr>
        <w:widowControl w:val="0"/>
        <w:autoSpaceDE w:val="0"/>
        <w:autoSpaceDN w:val="0"/>
        <w:adjustRightInd w:val="0"/>
        <w:spacing w:line="360" w:lineRule="auto"/>
        <w:jc w:val="both"/>
        <w:rPr>
          <w:rFonts w:ascii="Arial" w:hAnsi="Arial" w:cs="Arial"/>
          <w:noProof/>
          <w:sz w:val="22"/>
          <w:szCs w:val="22"/>
          <w:lang w:eastAsia="en-GB" w:bidi="si-LK"/>
        </w:rPr>
      </w:pPr>
      <w:r w:rsidRPr="00E81712">
        <w:rPr>
          <w:rFonts w:ascii="Arial" w:hAnsi="Arial" w:cs="Arial"/>
          <w:sz w:val="22"/>
          <w:szCs w:val="22"/>
        </w:rPr>
        <w:t>Data for this study were obtained from the South London and Maudsley NHS Foundation Trust (</w:t>
      </w:r>
      <w:proofErr w:type="spellStart"/>
      <w:r w:rsidRPr="00E81712">
        <w:rPr>
          <w:rFonts w:ascii="Arial" w:hAnsi="Arial" w:cs="Arial"/>
          <w:sz w:val="22"/>
          <w:szCs w:val="22"/>
        </w:rPr>
        <w:t>SLaM</w:t>
      </w:r>
      <w:proofErr w:type="spellEnd"/>
      <w:r w:rsidRPr="00E81712">
        <w:rPr>
          <w:rFonts w:ascii="Arial" w:hAnsi="Arial" w:cs="Arial"/>
          <w:sz w:val="22"/>
          <w:szCs w:val="22"/>
        </w:rPr>
        <w:t xml:space="preserve">) Clinical Record Interactive Search (CRIS) application. CRIS provides research access to more than 300,000 de-identified health records from </w:t>
      </w:r>
      <w:proofErr w:type="spellStart"/>
      <w:r w:rsidRPr="00E81712">
        <w:rPr>
          <w:rFonts w:ascii="Arial" w:hAnsi="Arial" w:cs="Arial"/>
          <w:sz w:val="22"/>
          <w:szCs w:val="22"/>
        </w:rPr>
        <w:t>SLaM</w:t>
      </w:r>
      <w:proofErr w:type="spellEnd"/>
      <w:r w:rsidRPr="00E81712">
        <w:rPr>
          <w:rFonts w:ascii="Arial" w:hAnsi="Arial" w:cs="Arial"/>
          <w:sz w:val="22"/>
          <w:szCs w:val="22"/>
        </w:rPr>
        <w:t xml:space="preserve">, one of Europe’s largest healthcare providers for dementia and other mental disorders, serving a population of over 1.3 million residents </w:t>
      </w:r>
      <w:r w:rsidRPr="00E81712">
        <w:rPr>
          <w:rFonts w:ascii="Arial" w:hAnsi="Arial" w:cs="Arial"/>
          <w:sz w:val="22"/>
          <w:szCs w:val="22"/>
        </w:rPr>
        <w:fldChar w:fldCharType="begin">
          <w:fldData xml:space="preserve">PEVuZE5vdGU+PENpdGU+PEF1dGhvcj5TdGV3YXJ0PC9BdXRob3I+PFllYXI+MjAwOTwvWWVhcj48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</w:fldData>
        </w:fldChar>
      </w:r>
      <w:r w:rsidR="00B30753" w:rsidRPr="00E81712">
        <w:rPr>
          <w:rFonts w:ascii="Arial" w:hAnsi="Arial" w:cs="Arial"/>
          <w:sz w:val="22"/>
          <w:szCs w:val="22"/>
        </w:rPr>
        <w:instrText xml:space="preserve"> ADDIN EN.CITE </w:instrText>
      </w:r>
      <w:r w:rsidR="00B30753" w:rsidRPr="00E81712">
        <w:rPr>
          <w:rFonts w:ascii="Arial" w:hAnsi="Arial" w:cs="Arial"/>
          <w:sz w:val="22"/>
          <w:szCs w:val="22"/>
        </w:rPr>
        <w:fldChar w:fldCharType="begin">
          <w:fldData xml:space="preserve">PEVuZE5vdGU+PENpdGU+PEF1dGhvcj5TdGV3YXJ0PC9BdXRob3I+PFllYXI+MjAwOTwvWWVhcj48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</w:fldData>
        </w:fldChar>
      </w:r>
      <w:r w:rsidR="00B30753" w:rsidRPr="00E81712">
        <w:rPr>
          <w:rFonts w:ascii="Arial" w:hAnsi="Arial" w:cs="Arial"/>
          <w:sz w:val="22"/>
          <w:szCs w:val="22"/>
        </w:rPr>
        <w:instrText xml:space="preserve"> ADDIN EN.CITE.DATA </w:instrText>
      </w:r>
      <w:r w:rsidR="00B30753" w:rsidRPr="00E81712">
        <w:rPr>
          <w:rFonts w:ascii="Arial" w:hAnsi="Arial" w:cs="Arial"/>
          <w:sz w:val="22"/>
          <w:szCs w:val="22"/>
        </w:rPr>
      </w:r>
      <w:r w:rsidR="00B30753" w:rsidRPr="00E81712">
        <w:rPr>
          <w:rFonts w:ascii="Arial" w:hAnsi="Arial" w:cs="Arial"/>
          <w:sz w:val="22"/>
          <w:szCs w:val="22"/>
        </w:rPr>
        <w:fldChar w:fldCharType="end"/>
      </w:r>
      <w:r w:rsidRPr="00E81712">
        <w:rPr>
          <w:rFonts w:ascii="Arial" w:hAnsi="Arial" w:cs="Arial"/>
          <w:sz w:val="22"/>
          <w:szCs w:val="22"/>
        </w:rPr>
      </w:r>
      <w:r w:rsidRPr="00E81712">
        <w:rPr>
          <w:rFonts w:ascii="Arial" w:hAnsi="Arial" w:cs="Arial"/>
          <w:sz w:val="22"/>
          <w:szCs w:val="22"/>
        </w:rPr>
        <w:fldChar w:fldCharType="separate"/>
      </w:r>
      <w:r w:rsidR="00B30753" w:rsidRPr="00E81712">
        <w:rPr>
          <w:rFonts w:ascii="Arial" w:hAnsi="Arial" w:cs="Arial"/>
          <w:noProof/>
          <w:sz w:val="22"/>
          <w:szCs w:val="22"/>
        </w:rPr>
        <w:t>(Perera and others 2016; Stewart and others 2009)</w:t>
      </w:r>
      <w:r w:rsidRPr="00E81712">
        <w:rPr>
          <w:rFonts w:ascii="Arial" w:hAnsi="Arial" w:cs="Arial"/>
          <w:sz w:val="22"/>
          <w:szCs w:val="22"/>
        </w:rPr>
        <w:fldChar w:fldCharType="end"/>
      </w:r>
      <w:r w:rsidRPr="00E81712">
        <w:rPr>
          <w:rFonts w:ascii="Arial" w:hAnsi="Arial" w:cs="Arial"/>
          <w:sz w:val="22"/>
          <w:szCs w:val="22"/>
        </w:rPr>
        <w:t xml:space="preserve">. CRIS has received ethical approval as an anonymized data resource </w:t>
      </w:r>
      <w:r w:rsidRPr="00E81712">
        <w:rPr>
          <w:rFonts w:ascii="Arial" w:eastAsia="Calibri" w:hAnsi="Arial" w:cs="Arial"/>
          <w:bCs/>
          <w:sz w:val="22"/>
          <w:szCs w:val="22"/>
        </w:rPr>
        <w:t>(Oxford Research Ethics Committee C, reference 08/H0606/71+5)</w:t>
      </w:r>
      <w:r w:rsidR="007D6414" w:rsidRPr="00E81712">
        <w:rPr>
          <w:rFonts w:ascii="Arial" w:eastAsia="Calibri" w:hAnsi="Arial" w:cs="Arial"/>
          <w:bCs/>
          <w:sz w:val="22"/>
          <w:szCs w:val="22"/>
        </w:rPr>
        <w:t xml:space="preserve"> and</w:t>
      </w:r>
      <w:r w:rsidRPr="00E81712">
        <w:rPr>
          <w:rFonts w:ascii="Arial" w:hAnsi="Arial" w:cs="Arial"/>
          <w:noProof/>
          <w:color w:val="000000"/>
          <w:sz w:val="22"/>
          <w:szCs w:val="22"/>
          <w:lang w:eastAsia="en-GB" w:bidi="si-LK"/>
        </w:rPr>
        <w:t xml:space="preserve"> was used to extract records of patients who received a first dementia diagnosis </w:t>
      </w:r>
      <w:r w:rsidR="00B011B7" w:rsidRPr="00E81712">
        <w:rPr>
          <w:rFonts w:ascii="Arial" w:hAnsi="Arial" w:cs="Arial"/>
          <w:noProof/>
          <w:color w:val="000000"/>
          <w:sz w:val="22"/>
          <w:szCs w:val="22"/>
          <w:lang w:eastAsia="en-GB" w:bidi="si-LK"/>
        </w:rPr>
        <w:t>according to ICD-10 criteria</w:t>
      </w:r>
      <w:r w:rsidR="00554CF5" w:rsidRPr="00E81712">
        <w:rPr>
          <w:rFonts w:ascii="Arial" w:hAnsi="Arial" w:cs="Arial"/>
          <w:noProof/>
          <w:color w:val="000000"/>
          <w:sz w:val="22"/>
          <w:szCs w:val="22"/>
          <w:lang w:eastAsia="en-GB" w:bidi="si-LK"/>
        </w:rPr>
        <w:t xml:space="preserve"> </w:t>
      </w:r>
      <w:r w:rsidR="00B011B7" w:rsidRPr="00E81712">
        <w:rPr>
          <w:rFonts w:ascii="Arial" w:hAnsi="Arial" w:cs="Arial"/>
          <w:noProof/>
          <w:color w:val="000000"/>
          <w:sz w:val="22"/>
          <w:szCs w:val="22"/>
          <w:lang w:eastAsia="en-GB" w:bidi="si-LK"/>
        </w:rPr>
        <w:fldChar w:fldCharType="begin"/>
      </w:r>
      <w:r w:rsidR="00B30753" w:rsidRPr="00E81712">
        <w:rPr>
          <w:rFonts w:ascii="Arial" w:hAnsi="Arial" w:cs="Arial"/>
          <w:noProof/>
          <w:color w:val="000000"/>
          <w:sz w:val="22"/>
          <w:szCs w:val="22"/>
          <w:lang w:eastAsia="en-GB" w:bidi="si-LK"/>
        </w:rPr>
        <w:instrText xml:space="preserve"> ADDIN EN.CITE &lt;EndNote&gt;&lt;Cite&gt;&lt;Author&gt;World Health Organisation&lt;/Author&gt;&lt;Year&gt;2010&lt;/Year&gt;&lt;RecNum&gt;161&lt;/RecNum&gt;&lt;DisplayText&gt;(World Health Organisation 2010)&lt;/DisplayText&gt;&lt;record&gt;&lt;rec-number&gt;161&lt;/rec-number&gt;&lt;foreign-keys&gt;&lt;key app="EN" db-id="xdsr2spxrtf507etzr1p9epirsvtrpd2e22w" timestamp="1486415907"&gt;161&lt;/key&gt;&lt;/foreign-keys&gt;&lt;ref-type name="Book"&gt;6&lt;/ref-type&gt;&lt;contributors&gt;&lt;authors&gt;&lt;author&gt;World Health Organisation,&lt;/author&gt;&lt;/authors&gt;&lt;/contributors&gt;&lt;titles&gt;&lt;title&gt;International Statistical Classifications of Diseases and Related Health Problems. 10th Revision Vol 2 Instruction Manual.&lt;/title&gt;&lt;/titles&gt;&lt;dates&gt;&lt;year&gt;2010&lt;/year&gt;&lt;/dates&gt;&lt;pub-location&gt;Geneva&lt;/pub-location&gt;&lt;publisher&gt;World Health Organisation&lt;/publisher&gt;&lt;urls&gt;&lt;/urls&gt;&lt;/record&gt;&lt;/Cite&gt;&lt;/EndNote&gt;</w:instrText>
      </w:r>
      <w:r w:rsidR="00B011B7" w:rsidRPr="00E81712">
        <w:rPr>
          <w:rFonts w:ascii="Arial" w:hAnsi="Arial" w:cs="Arial"/>
          <w:noProof/>
          <w:color w:val="000000"/>
          <w:sz w:val="22"/>
          <w:szCs w:val="22"/>
          <w:lang w:eastAsia="en-GB" w:bidi="si-LK"/>
        </w:rPr>
        <w:fldChar w:fldCharType="separate"/>
      </w:r>
      <w:r w:rsidR="00B30753" w:rsidRPr="00E81712">
        <w:rPr>
          <w:rFonts w:ascii="Arial" w:hAnsi="Arial" w:cs="Arial"/>
          <w:noProof/>
          <w:color w:val="000000"/>
          <w:sz w:val="22"/>
          <w:szCs w:val="22"/>
          <w:lang w:eastAsia="en-GB" w:bidi="si-LK"/>
        </w:rPr>
        <w:t>(World Health Organisation 2010)</w:t>
      </w:r>
      <w:r w:rsidR="00B011B7" w:rsidRPr="00E81712">
        <w:rPr>
          <w:rFonts w:ascii="Arial" w:hAnsi="Arial" w:cs="Arial"/>
          <w:noProof/>
          <w:color w:val="000000"/>
          <w:sz w:val="22"/>
          <w:szCs w:val="22"/>
          <w:lang w:eastAsia="en-GB" w:bidi="si-LK"/>
        </w:rPr>
        <w:fldChar w:fldCharType="end"/>
      </w:r>
      <w:r w:rsidR="00B011B7" w:rsidRPr="00E81712">
        <w:rPr>
          <w:rFonts w:ascii="Arial" w:hAnsi="Arial" w:cs="Arial"/>
          <w:noProof/>
          <w:color w:val="000000"/>
          <w:sz w:val="22"/>
          <w:szCs w:val="22"/>
          <w:lang w:eastAsia="en-GB" w:bidi="si-LK"/>
        </w:rPr>
        <w:t xml:space="preserve"> </w:t>
      </w:r>
      <w:r w:rsidRPr="00E81712">
        <w:rPr>
          <w:rFonts w:ascii="Arial" w:hAnsi="Arial" w:cs="Arial"/>
          <w:noProof/>
          <w:color w:val="000000"/>
          <w:sz w:val="22"/>
          <w:szCs w:val="22"/>
          <w:lang w:eastAsia="en-GB" w:bidi="si-LK"/>
        </w:rPr>
        <w:t>from SLaM services within the period between 1st Jan 2007 and 30</w:t>
      </w:r>
      <w:r w:rsidRPr="00E81712">
        <w:rPr>
          <w:rFonts w:ascii="Arial" w:hAnsi="Arial" w:cs="Arial"/>
          <w:noProof/>
          <w:color w:val="000000"/>
          <w:sz w:val="22"/>
          <w:szCs w:val="22"/>
          <w:vertAlign w:val="superscript"/>
          <w:lang w:eastAsia="en-GB" w:bidi="si-LK"/>
        </w:rPr>
        <w:t>th</w:t>
      </w:r>
      <w:r w:rsidRPr="00E81712">
        <w:rPr>
          <w:rFonts w:ascii="Arial" w:hAnsi="Arial" w:cs="Arial"/>
          <w:noProof/>
          <w:color w:val="000000"/>
          <w:sz w:val="22"/>
          <w:szCs w:val="22"/>
          <w:lang w:eastAsia="en-GB" w:bidi="si-LK"/>
        </w:rPr>
        <w:t xml:space="preserve"> July 2016. Dementia diagnosis date and other</w:t>
      </w:r>
      <w:r w:rsidR="00050410" w:rsidRPr="00E81712">
        <w:rPr>
          <w:rFonts w:ascii="Arial" w:hAnsi="Arial" w:cs="Arial"/>
          <w:noProof/>
          <w:color w:val="000000"/>
          <w:sz w:val="22"/>
          <w:szCs w:val="22"/>
          <w:lang w:eastAsia="en-GB" w:bidi="si-LK"/>
        </w:rPr>
        <w:t xml:space="preserve"> </w:t>
      </w:r>
      <w:r w:rsidRPr="00E81712">
        <w:rPr>
          <w:rFonts w:ascii="Arial" w:hAnsi="Arial" w:cs="Arial"/>
          <w:noProof/>
          <w:color w:val="000000"/>
          <w:sz w:val="22"/>
          <w:szCs w:val="22"/>
          <w:lang w:eastAsia="en-GB" w:bidi="si-LK"/>
        </w:rPr>
        <w:t>d</w:t>
      </w:r>
      <w:r w:rsidRPr="00E81712">
        <w:rPr>
          <w:rFonts w:ascii="Arial" w:hAnsi="Arial" w:cs="Arial"/>
          <w:noProof/>
          <w:sz w:val="22"/>
          <w:szCs w:val="22"/>
          <w:lang w:eastAsia="en-GB" w:bidi="si-LK"/>
        </w:rPr>
        <w:t>ata of interest were extracted either from structured fields in the source record or from clinical documents through natural language processing algorithms using</w:t>
      </w:r>
      <w:r w:rsidR="00193013" w:rsidRPr="00E81712">
        <w:rPr>
          <w:rFonts w:ascii="Arial" w:hAnsi="Arial" w:cs="Arial"/>
          <w:noProof/>
          <w:sz w:val="22"/>
          <w:szCs w:val="22"/>
          <w:lang w:eastAsia="en-GB" w:bidi="si-LK"/>
        </w:rPr>
        <w:t xml:space="preserve"> the</w:t>
      </w:r>
      <w:r w:rsidRPr="00E81712">
        <w:rPr>
          <w:rFonts w:ascii="Arial" w:hAnsi="Arial" w:cs="Arial"/>
          <w:noProof/>
          <w:sz w:val="22"/>
          <w:szCs w:val="22"/>
          <w:lang w:eastAsia="en-GB" w:bidi="si-LK"/>
        </w:rPr>
        <w:t xml:space="preserve"> General Architecture for Text Engineering (GATE) software </w:t>
      </w:r>
      <w:r w:rsidRPr="00E81712">
        <w:rPr>
          <w:rFonts w:ascii="Arial" w:hAnsi="Arial" w:cs="Arial"/>
          <w:noProof/>
          <w:sz w:val="22"/>
          <w:szCs w:val="22"/>
          <w:lang w:eastAsia="en-GB" w:bidi="si-LK"/>
        </w:rPr>
        <w:fldChar w:fldCharType="begin">
          <w:fldData xml:space="preserve">PEVuZE5vdGU+PENpdGU+PEF1dGhvcj5IPC9BdXRob3I+PFllYXI+MjAwMjwvWWVhcj48UmVjTnVt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</w:fldData>
        </w:fldChar>
      </w:r>
      <w:r w:rsidR="00B30753" w:rsidRPr="00E81712">
        <w:rPr>
          <w:rFonts w:ascii="Arial" w:hAnsi="Arial" w:cs="Arial"/>
          <w:noProof/>
          <w:sz w:val="22"/>
          <w:szCs w:val="22"/>
          <w:lang w:eastAsia="en-GB" w:bidi="si-LK"/>
        </w:rPr>
        <w:instrText xml:space="preserve"> ADDIN EN.CITE </w:instrText>
      </w:r>
      <w:r w:rsidR="00B30753" w:rsidRPr="00E81712">
        <w:rPr>
          <w:rFonts w:ascii="Arial" w:hAnsi="Arial" w:cs="Arial"/>
          <w:noProof/>
          <w:sz w:val="22"/>
          <w:szCs w:val="22"/>
          <w:lang w:eastAsia="en-GB" w:bidi="si-LK"/>
        </w:rPr>
        <w:fldChar w:fldCharType="begin">
          <w:fldData xml:space="preserve">PEVuZE5vdGU+PENpdGU+PEF1dGhvcj5IPC9BdXRob3I+PFllYXI+MjAwMjwvWWVhcj48UmVjTnVt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</w:fldData>
        </w:fldChar>
      </w:r>
      <w:r w:rsidR="00B30753" w:rsidRPr="00E81712">
        <w:rPr>
          <w:rFonts w:ascii="Arial" w:hAnsi="Arial" w:cs="Arial"/>
          <w:noProof/>
          <w:sz w:val="22"/>
          <w:szCs w:val="22"/>
          <w:lang w:eastAsia="en-GB" w:bidi="si-LK"/>
        </w:rPr>
        <w:instrText xml:space="preserve"> ADDIN EN.CITE.DATA </w:instrText>
      </w:r>
      <w:r w:rsidR="00B30753" w:rsidRPr="00E81712">
        <w:rPr>
          <w:rFonts w:ascii="Arial" w:hAnsi="Arial" w:cs="Arial"/>
          <w:noProof/>
          <w:sz w:val="22"/>
          <w:szCs w:val="22"/>
          <w:lang w:eastAsia="en-GB" w:bidi="si-LK"/>
        </w:rPr>
      </w:r>
      <w:r w:rsidR="00B30753" w:rsidRPr="00E81712">
        <w:rPr>
          <w:rFonts w:ascii="Arial" w:hAnsi="Arial" w:cs="Arial"/>
          <w:noProof/>
          <w:sz w:val="22"/>
          <w:szCs w:val="22"/>
          <w:lang w:eastAsia="en-GB" w:bidi="si-LK"/>
        </w:rPr>
        <w:fldChar w:fldCharType="end"/>
      </w:r>
      <w:r w:rsidRPr="00E81712">
        <w:rPr>
          <w:rFonts w:ascii="Arial" w:hAnsi="Arial" w:cs="Arial"/>
          <w:noProof/>
          <w:sz w:val="22"/>
          <w:szCs w:val="22"/>
          <w:lang w:eastAsia="en-GB" w:bidi="si-LK"/>
        </w:rPr>
      </w:r>
      <w:r w:rsidRPr="00E81712">
        <w:rPr>
          <w:rFonts w:ascii="Arial" w:hAnsi="Arial" w:cs="Arial"/>
          <w:noProof/>
          <w:sz w:val="22"/>
          <w:szCs w:val="22"/>
          <w:lang w:eastAsia="en-GB" w:bidi="si-LK"/>
        </w:rPr>
        <w:fldChar w:fldCharType="separate"/>
      </w:r>
      <w:r w:rsidR="00B30753" w:rsidRPr="00E81712">
        <w:rPr>
          <w:rFonts w:ascii="Arial" w:hAnsi="Arial" w:cs="Arial"/>
          <w:noProof/>
          <w:sz w:val="22"/>
          <w:szCs w:val="22"/>
          <w:lang w:eastAsia="en-GB" w:bidi="si-LK"/>
        </w:rPr>
        <w:t>(Cunningham 2002; Perera and others 2016)</w:t>
      </w:r>
      <w:r w:rsidRPr="00E81712">
        <w:rPr>
          <w:rFonts w:ascii="Arial" w:hAnsi="Arial" w:cs="Arial"/>
          <w:noProof/>
          <w:sz w:val="22"/>
          <w:szCs w:val="22"/>
          <w:lang w:eastAsia="en-GB" w:bidi="si-LK"/>
        </w:rPr>
        <w:fldChar w:fldCharType="end"/>
      </w:r>
      <w:r w:rsidRPr="00E81712">
        <w:rPr>
          <w:rFonts w:ascii="Arial" w:hAnsi="Arial" w:cs="Arial"/>
          <w:noProof/>
          <w:sz w:val="22"/>
          <w:szCs w:val="22"/>
          <w:lang w:eastAsia="en-GB" w:bidi="si-LK"/>
        </w:rPr>
        <w:t xml:space="preserve">. </w:t>
      </w:r>
    </w:p>
    <w:p w14:paraId="584A48A4" w14:textId="34D19977" w:rsidR="005252A5" w:rsidRPr="00E81712" w:rsidRDefault="005252A5" w:rsidP="00C32E26">
      <w:pPr>
        <w:widowControl w:val="0"/>
        <w:autoSpaceDE w:val="0"/>
        <w:autoSpaceDN w:val="0"/>
        <w:adjustRightInd w:val="0"/>
        <w:spacing w:line="360" w:lineRule="auto"/>
        <w:jc w:val="both"/>
        <w:rPr>
          <w:rFonts w:ascii="Arial" w:hAnsi="Arial" w:cs="Arial"/>
          <w:noProof/>
          <w:sz w:val="22"/>
          <w:szCs w:val="22"/>
          <w:lang w:eastAsia="en-GB" w:bidi="si-LK"/>
        </w:rPr>
      </w:pPr>
    </w:p>
    <w:p w14:paraId="67F9348F" w14:textId="7EB3C09E" w:rsidR="005252A5" w:rsidRPr="00E81712" w:rsidRDefault="00AC58D6" w:rsidP="00C32E26">
      <w:pPr>
        <w:widowControl w:val="0"/>
        <w:autoSpaceDE w:val="0"/>
        <w:autoSpaceDN w:val="0"/>
        <w:adjustRightInd w:val="0"/>
        <w:spacing w:line="360" w:lineRule="auto"/>
        <w:jc w:val="both"/>
        <w:rPr>
          <w:rFonts w:ascii="Arial" w:hAnsi="Arial" w:cs="Arial"/>
          <w:i/>
          <w:noProof/>
          <w:sz w:val="22"/>
          <w:szCs w:val="22"/>
          <w:lang w:eastAsia="en-GB" w:bidi="si-LK"/>
        </w:rPr>
      </w:pPr>
      <w:r w:rsidRPr="00E81712">
        <w:rPr>
          <w:rFonts w:ascii="Arial" w:hAnsi="Arial" w:cs="Arial"/>
          <w:i/>
          <w:noProof/>
          <w:sz w:val="22"/>
          <w:szCs w:val="22"/>
          <w:lang w:eastAsia="en-GB" w:bidi="si-LK"/>
        </w:rPr>
        <w:t xml:space="preserve">2.2 </w:t>
      </w:r>
      <w:r w:rsidR="005252A5" w:rsidRPr="00E81712">
        <w:rPr>
          <w:rFonts w:ascii="Arial" w:hAnsi="Arial" w:cs="Arial"/>
          <w:i/>
          <w:noProof/>
          <w:sz w:val="22"/>
          <w:szCs w:val="22"/>
          <w:lang w:eastAsia="en-GB" w:bidi="si-LK"/>
        </w:rPr>
        <w:t>Polypharmacy</w:t>
      </w:r>
    </w:p>
    <w:p w14:paraId="12240963" w14:textId="3324D026" w:rsidR="005252A5" w:rsidRPr="00E81712" w:rsidRDefault="00C96A3C" w:rsidP="00C32E26">
      <w:pPr>
        <w:widowControl w:val="0"/>
        <w:autoSpaceDE w:val="0"/>
        <w:autoSpaceDN w:val="0"/>
        <w:adjustRightInd w:val="0"/>
        <w:spacing w:line="360" w:lineRule="auto"/>
        <w:jc w:val="both"/>
        <w:rPr>
          <w:rFonts w:ascii="Arial" w:hAnsi="Arial" w:cs="Arial"/>
          <w:color w:val="000000" w:themeColor="text1"/>
          <w:sz w:val="22"/>
          <w:szCs w:val="22"/>
          <w:lang w:eastAsia="ar-SA"/>
        </w:rPr>
      </w:pPr>
      <w:r w:rsidRPr="00E81712">
        <w:rPr>
          <w:rFonts w:ascii="Arial" w:hAnsi="Arial" w:cs="Arial"/>
          <w:sz w:val="22"/>
          <w:szCs w:val="22"/>
          <w:lang w:eastAsia="ar-SA"/>
        </w:rPr>
        <w:t xml:space="preserve">The GATE-supported </w:t>
      </w:r>
      <w:r w:rsidRPr="00E81712">
        <w:rPr>
          <w:rFonts w:ascii="Arial" w:hAnsi="Arial" w:cs="Arial"/>
          <w:color w:val="000000" w:themeColor="text1"/>
          <w:sz w:val="22"/>
          <w:szCs w:val="22"/>
          <w:lang w:eastAsia="ar-SA"/>
        </w:rPr>
        <w:t>natural language processing algorithm was used to ascertain the n</w:t>
      </w:r>
      <w:r w:rsidRPr="00E81712">
        <w:rPr>
          <w:rFonts w:ascii="Arial" w:hAnsi="Arial" w:cs="Arial"/>
          <w:sz w:val="22"/>
          <w:szCs w:val="22"/>
          <w:lang w:eastAsia="ar-SA"/>
        </w:rPr>
        <w:t>umber of medications recorded in text fields (case notes, clinical correspondence) in a 6-</w:t>
      </w:r>
      <w:r w:rsidRPr="00E81712">
        <w:rPr>
          <w:rFonts w:ascii="Arial" w:hAnsi="Arial" w:cs="Arial"/>
          <w:color w:val="000000" w:themeColor="text1"/>
          <w:sz w:val="22"/>
          <w:szCs w:val="22"/>
          <w:lang w:eastAsia="ar-SA"/>
        </w:rPr>
        <w:t xml:space="preserve">month window around the dementia diagnosis </w:t>
      </w:r>
      <w:r w:rsidRPr="00E81712">
        <w:rPr>
          <w:rFonts w:ascii="Arial" w:hAnsi="Arial" w:cs="Arial"/>
          <w:color w:val="000000" w:themeColor="text1"/>
          <w:sz w:val="22"/>
          <w:szCs w:val="22"/>
          <w:lang w:eastAsia="ar-SA"/>
        </w:rPr>
        <w:fldChar w:fldCharType="begin">
          <w:fldData xml:space="preserve">PEVuZE5vdGU+PENpdGU+PEF1dGhvcj5QZXJlcmE8L0F1dGhvcj48WWVhcj4yMDE2PC9ZZWFyPjxS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</w:fldData>
        </w:fldChar>
      </w:r>
      <w:r w:rsidR="00B30753" w:rsidRPr="00E81712">
        <w:rPr>
          <w:rFonts w:ascii="Arial" w:hAnsi="Arial" w:cs="Arial"/>
          <w:color w:val="000000" w:themeColor="text1"/>
          <w:sz w:val="22"/>
          <w:szCs w:val="22"/>
          <w:lang w:eastAsia="ar-SA"/>
        </w:rPr>
        <w:instrText xml:space="preserve"> ADDIN EN.CITE </w:instrText>
      </w:r>
      <w:r w:rsidR="00B30753" w:rsidRPr="00E81712">
        <w:rPr>
          <w:rFonts w:ascii="Arial" w:hAnsi="Arial" w:cs="Arial"/>
          <w:color w:val="000000" w:themeColor="text1"/>
          <w:sz w:val="22"/>
          <w:szCs w:val="22"/>
          <w:lang w:eastAsia="ar-SA"/>
        </w:rPr>
        <w:fldChar w:fldCharType="begin">
          <w:fldData xml:space="preserve">PEVuZE5vdGU+PENpdGU+PEF1dGhvcj5QZXJlcmE8L0F1dGhvcj48WWVhcj4yMDE2PC9ZZWFyPjxS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</w:fldData>
        </w:fldChar>
      </w:r>
      <w:r w:rsidR="00B30753" w:rsidRPr="00E81712">
        <w:rPr>
          <w:rFonts w:ascii="Arial" w:hAnsi="Arial" w:cs="Arial"/>
          <w:color w:val="000000" w:themeColor="text1"/>
          <w:sz w:val="22"/>
          <w:szCs w:val="22"/>
          <w:lang w:eastAsia="ar-SA"/>
        </w:rPr>
        <w:instrText xml:space="preserve"> ADDIN EN.CITE.DATA </w:instrText>
      </w:r>
      <w:r w:rsidR="00B30753" w:rsidRPr="00E81712">
        <w:rPr>
          <w:rFonts w:ascii="Arial" w:hAnsi="Arial" w:cs="Arial"/>
          <w:color w:val="000000" w:themeColor="text1"/>
          <w:sz w:val="22"/>
          <w:szCs w:val="22"/>
          <w:lang w:eastAsia="ar-SA"/>
        </w:rPr>
      </w:r>
      <w:r w:rsidR="00B30753" w:rsidRPr="00E81712">
        <w:rPr>
          <w:rFonts w:ascii="Arial" w:hAnsi="Arial" w:cs="Arial"/>
          <w:color w:val="000000" w:themeColor="text1"/>
          <w:sz w:val="22"/>
          <w:szCs w:val="22"/>
          <w:lang w:eastAsia="ar-SA"/>
        </w:rPr>
        <w:fldChar w:fldCharType="end"/>
      </w:r>
      <w:r w:rsidRPr="00E81712">
        <w:rPr>
          <w:rFonts w:ascii="Arial" w:hAnsi="Arial" w:cs="Arial"/>
          <w:color w:val="000000" w:themeColor="text1"/>
          <w:sz w:val="22"/>
          <w:szCs w:val="22"/>
          <w:lang w:eastAsia="ar-SA"/>
        </w:rPr>
      </w:r>
      <w:r w:rsidRPr="00E81712">
        <w:rPr>
          <w:rFonts w:ascii="Arial" w:hAnsi="Arial" w:cs="Arial"/>
          <w:color w:val="000000" w:themeColor="text1"/>
          <w:sz w:val="22"/>
          <w:szCs w:val="22"/>
          <w:lang w:eastAsia="ar-SA"/>
        </w:rPr>
        <w:fldChar w:fldCharType="separate"/>
      </w:r>
      <w:r w:rsidR="00B30753" w:rsidRPr="00E81712">
        <w:rPr>
          <w:rFonts w:ascii="Arial" w:hAnsi="Arial" w:cs="Arial"/>
          <w:noProof/>
          <w:color w:val="000000" w:themeColor="text1"/>
          <w:sz w:val="22"/>
          <w:szCs w:val="22"/>
          <w:lang w:eastAsia="ar-SA"/>
        </w:rPr>
        <w:t>(Mueller and others 2018; Perera and others 2016)</w:t>
      </w:r>
      <w:r w:rsidRPr="00E81712">
        <w:rPr>
          <w:rFonts w:ascii="Arial" w:hAnsi="Arial" w:cs="Arial"/>
          <w:color w:val="000000" w:themeColor="text1"/>
          <w:sz w:val="22"/>
          <w:szCs w:val="22"/>
          <w:lang w:eastAsia="ar-SA"/>
        </w:rPr>
        <w:fldChar w:fldCharType="end"/>
      </w:r>
      <w:r w:rsidRPr="00E81712">
        <w:rPr>
          <w:rFonts w:ascii="Arial" w:hAnsi="Arial" w:cs="Arial"/>
          <w:color w:val="000000" w:themeColor="text1"/>
          <w:sz w:val="22"/>
          <w:szCs w:val="22"/>
          <w:lang w:eastAsia="ar-SA"/>
        </w:rPr>
        <w:t>. This serves as a measure for prevalent polypharmacy as patients’ medication might not be recorded in electronic health records at the same time as the diagnosis</w:t>
      </w:r>
      <w:r w:rsidR="00E52B80" w:rsidRPr="00E81712">
        <w:rPr>
          <w:rFonts w:ascii="Arial" w:hAnsi="Arial" w:cs="Arial"/>
          <w:color w:val="000000" w:themeColor="text1"/>
          <w:sz w:val="22"/>
          <w:szCs w:val="22"/>
          <w:lang w:eastAsia="ar-SA"/>
        </w:rPr>
        <w:t xml:space="preserve">, and has been shown to be predictive of </w:t>
      </w:r>
      <w:r w:rsidR="003503EE" w:rsidRPr="00E81712">
        <w:rPr>
          <w:rFonts w:ascii="Arial" w:hAnsi="Arial" w:cs="Arial"/>
          <w:color w:val="000000" w:themeColor="text1"/>
          <w:sz w:val="22"/>
          <w:szCs w:val="22"/>
          <w:lang w:eastAsia="ar-SA"/>
        </w:rPr>
        <w:t>hospitalisation</w:t>
      </w:r>
      <w:r w:rsidR="00E52B80" w:rsidRPr="00E81712">
        <w:rPr>
          <w:rFonts w:ascii="Arial" w:hAnsi="Arial" w:cs="Arial"/>
          <w:color w:val="000000" w:themeColor="text1"/>
          <w:sz w:val="22"/>
          <w:szCs w:val="22"/>
          <w:lang w:eastAsia="ar-SA"/>
        </w:rPr>
        <w:t xml:space="preserve"> and mortality in a cohort from the same source population </w:t>
      </w:r>
      <w:r w:rsidR="00E52B80" w:rsidRPr="00E81712">
        <w:rPr>
          <w:rFonts w:ascii="Arial" w:hAnsi="Arial" w:cs="Arial"/>
          <w:color w:val="000000" w:themeColor="text1"/>
          <w:sz w:val="22"/>
          <w:szCs w:val="22"/>
          <w:lang w:eastAsia="ar-SA"/>
        </w:rPr>
        <w:fldChar w:fldCharType="begin"/>
      </w:r>
      <w:r w:rsidR="00B30753" w:rsidRPr="00E81712">
        <w:rPr>
          <w:rFonts w:ascii="Arial" w:hAnsi="Arial" w:cs="Arial"/>
          <w:color w:val="000000" w:themeColor="text1"/>
          <w:sz w:val="22"/>
          <w:szCs w:val="22"/>
          <w:lang w:eastAsia="ar-SA"/>
        </w:rPr>
        <w:instrText xml:space="preserve"> ADDIN EN.CITE &lt;EndNote&gt;&lt;Cite&gt;&lt;Author&gt;Mueller&lt;/Author&gt;&lt;Year&gt;2018&lt;/Year&gt;&lt;RecNum&gt;821&lt;/RecNum&gt;&lt;DisplayText&gt;(Mueller and others 2018)&lt;/DisplayText&gt;&lt;record&gt;&lt;rec-number&gt;821&lt;/rec-number&gt;&lt;foreign-keys&gt;&lt;key app="EN" db-id="xdsr2spxrtf507etzr1p9epirsvtrpd2e22w" timestamp="1518716292"&gt;821&lt;/key&gt;&lt;/foreign-keys&gt;&lt;ref-type name="Journal Article"&gt;17&lt;/ref-type&gt;&lt;contributors&gt;&lt;authors&gt;&lt;author&gt;Mueller, C.&lt;/author&gt;&lt;author&gt;Molokhia, M.&lt;/author&gt;&lt;author&gt;Perera, G.&lt;/author&gt;&lt;author&gt;Veronese, N.&lt;/author&gt;&lt;author&gt;Stubbs, B.&lt;/author&gt;&lt;author&gt;Shetty, H.&lt;/author&gt;&lt;author&gt;Codling, D.&lt;/author&gt;&lt;author&gt;Huntley, J.&lt;/author&gt;&lt;author&gt;Stewart, R. &lt;/author&gt;&lt;/authors&gt;&lt;/contributors&gt;&lt;titles&gt;&lt;title&gt;Polypharmacy in people with dementia: Associations with adverse health outcomes&lt;/title&gt;&lt;secondary-title&gt;Experimental Gerontology&lt;/secondary-title&gt;&lt;/titles&gt;&lt;periodical&gt;&lt;full-title&gt;Experimental Gerontology&lt;/full-title&gt;&lt;/periodical&gt;&lt;edition&gt;13 Feb 2018&lt;/edition&gt;&lt;dates&gt;&lt;year&gt;2018&lt;/year&gt;&lt;/dates&gt;&lt;urls&gt;&lt;/urls&gt;&lt;/record&gt;&lt;/Cite&gt;&lt;/EndNote&gt;</w:instrText>
      </w:r>
      <w:r w:rsidR="00E52B80" w:rsidRPr="00E81712">
        <w:rPr>
          <w:rFonts w:ascii="Arial" w:hAnsi="Arial" w:cs="Arial"/>
          <w:color w:val="000000" w:themeColor="text1"/>
          <w:sz w:val="22"/>
          <w:szCs w:val="22"/>
          <w:lang w:eastAsia="ar-SA"/>
        </w:rPr>
        <w:fldChar w:fldCharType="separate"/>
      </w:r>
      <w:r w:rsidR="00B30753" w:rsidRPr="00E81712">
        <w:rPr>
          <w:rFonts w:ascii="Arial" w:hAnsi="Arial" w:cs="Arial"/>
          <w:noProof/>
          <w:color w:val="000000" w:themeColor="text1"/>
          <w:sz w:val="22"/>
          <w:szCs w:val="22"/>
          <w:lang w:eastAsia="ar-SA"/>
        </w:rPr>
        <w:t>(Mueller and others 2018)</w:t>
      </w:r>
      <w:r w:rsidR="00E52B80" w:rsidRPr="00E81712">
        <w:rPr>
          <w:rFonts w:ascii="Arial" w:hAnsi="Arial" w:cs="Arial"/>
          <w:color w:val="000000" w:themeColor="text1"/>
          <w:sz w:val="22"/>
          <w:szCs w:val="22"/>
          <w:lang w:eastAsia="ar-SA"/>
        </w:rPr>
        <w:fldChar w:fldCharType="end"/>
      </w:r>
      <w:r w:rsidR="00E52B80" w:rsidRPr="00E81712">
        <w:rPr>
          <w:rFonts w:ascii="Arial" w:hAnsi="Arial" w:cs="Arial"/>
          <w:color w:val="000000" w:themeColor="text1"/>
          <w:sz w:val="22"/>
          <w:szCs w:val="22"/>
          <w:lang w:eastAsia="ar-SA"/>
        </w:rPr>
        <w:t xml:space="preserve">. In line with </w:t>
      </w:r>
      <w:r w:rsidR="007D6414" w:rsidRPr="00E81712">
        <w:rPr>
          <w:rFonts w:ascii="Arial" w:hAnsi="Arial" w:cs="Arial"/>
          <w:color w:val="000000" w:themeColor="text1"/>
          <w:sz w:val="22"/>
          <w:szCs w:val="22"/>
          <w:lang w:eastAsia="ar-SA"/>
        </w:rPr>
        <w:t>the current</w:t>
      </w:r>
      <w:r w:rsidR="00E52B80" w:rsidRPr="00E81712">
        <w:rPr>
          <w:rFonts w:ascii="Arial" w:hAnsi="Arial" w:cs="Arial"/>
          <w:color w:val="000000" w:themeColor="text1"/>
          <w:sz w:val="22"/>
          <w:szCs w:val="22"/>
          <w:lang w:eastAsia="ar-SA"/>
        </w:rPr>
        <w:t xml:space="preserve"> literature we defined </w:t>
      </w:r>
      <w:r w:rsidR="008923F8" w:rsidRPr="00E81712">
        <w:rPr>
          <w:rFonts w:ascii="Arial" w:hAnsi="Arial" w:cs="Arial"/>
          <w:color w:val="000000" w:themeColor="text1"/>
          <w:sz w:val="22"/>
          <w:szCs w:val="22"/>
          <w:lang w:eastAsia="ar-SA"/>
        </w:rPr>
        <w:t xml:space="preserve">polypharmacy as concurrent use of 5-9 medications and excessive polypharmacy as prescription of 10 or more medications </w:t>
      </w:r>
      <w:r w:rsidR="008923F8" w:rsidRPr="00E81712">
        <w:rPr>
          <w:rFonts w:ascii="Arial" w:hAnsi="Arial" w:cs="Arial"/>
          <w:color w:val="000000" w:themeColor="text1"/>
          <w:sz w:val="22"/>
          <w:szCs w:val="22"/>
          <w:lang w:eastAsia="ar-SA"/>
        </w:rPr>
        <w:fldChar w:fldCharType="begin">
          <w:fldData xml:space="preserve">PEVuZE5vdGU+PENpdGU+PEF1dGhvcj5WZXRyYW5vPC9BdXRob3I+PFllYXI+MjAxODwvWWVhcj48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==
</w:fldData>
        </w:fldChar>
      </w:r>
      <w:r w:rsidR="00B30753" w:rsidRPr="00E81712">
        <w:rPr>
          <w:rFonts w:ascii="Arial" w:hAnsi="Arial" w:cs="Arial"/>
          <w:color w:val="000000" w:themeColor="text1"/>
          <w:sz w:val="22"/>
          <w:szCs w:val="22"/>
          <w:lang w:eastAsia="ar-SA"/>
        </w:rPr>
        <w:instrText xml:space="preserve"> ADDIN EN.CITE </w:instrText>
      </w:r>
      <w:r w:rsidR="00B30753" w:rsidRPr="00E81712">
        <w:rPr>
          <w:rFonts w:ascii="Arial" w:hAnsi="Arial" w:cs="Arial"/>
          <w:color w:val="000000" w:themeColor="text1"/>
          <w:sz w:val="22"/>
          <w:szCs w:val="22"/>
          <w:lang w:eastAsia="ar-SA"/>
        </w:rPr>
        <w:fldChar w:fldCharType="begin">
          <w:fldData xml:space="preserve">PEVuZE5vdGU+PENpdGU+PEF1dGhvcj5WZXRyYW5vPC9BdXRob3I+PFllYXI+MjAxODwvWWVhcj48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==
</w:fldData>
        </w:fldChar>
      </w:r>
      <w:r w:rsidR="00B30753" w:rsidRPr="00E81712">
        <w:rPr>
          <w:rFonts w:ascii="Arial" w:hAnsi="Arial" w:cs="Arial"/>
          <w:color w:val="000000" w:themeColor="text1"/>
          <w:sz w:val="22"/>
          <w:szCs w:val="22"/>
          <w:lang w:eastAsia="ar-SA"/>
        </w:rPr>
        <w:instrText xml:space="preserve"> ADDIN EN.CITE.DATA </w:instrText>
      </w:r>
      <w:r w:rsidR="00B30753" w:rsidRPr="00E81712">
        <w:rPr>
          <w:rFonts w:ascii="Arial" w:hAnsi="Arial" w:cs="Arial"/>
          <w:color w:val="000000" w:themeColor="text1"/>
          <w:sz w:val="22"/>
          <w:szCs w:val="22"/>
          <w:lang w:eastAsia="ar-SA"/>
        </w:rPr>
      </w:r>
      <w:r w:rsidR="00B30753" w:rsidRPr="00E81712">
        <w:rPr>
          <w:rFonts w:ascii="Arial" w:hAnsi="Arial" w:cs="Arial"/>
          <w:color w:val="000000" w:themeColor="text1"/>
          <w:sz w:val="22"/>
          <w:szCs w:val="22"/>
          <w:lang w:eastAsia="ar-SA"/>
        </w:rPr>
        <w:fldChar w:fldCharType="end"/>
      </w:r>
      <w:r w:rsidR="008923F8" w:rsidRPr="00E81712">
        <w:rPr>
          <w:rFonts w:ascii="Arial" w:hAnsi="Arial" w:cs="Arial"/>
          <w:color w:val="000000" w:themeColor="text1"/>
          <w:sz w:val="22"/>
          <w:szCs w:val="22"/>
          <w:lang w:eastAsia="ar-SA"/>
        </w:rPr>
      </w:r>
      <w:r w:rsidR="008923F8" w:rsidRPr="00E81712">
        <w:rPr>
          <w:rFonts w:ascii="Arial" w:hAnsi="Arial" w:cs="Arial"/>
          <w:color w:val="000000" w:themeColor="text1"/>
          <w:sz w:val="22"/>
          <w:szCs w:val="22"/>
          <w:lang w:eastAsia="ar-SA"/>
        </w:rPr>
        <w:fldChar w:fldCharType="separate"/>
      </w:r>
      <w:r w:rsidR="00B30753" w:rsidRPr="00E81712">
        <w:rPr>
          <w:rFonts w:ascii="Arial" w:hAnsi="Arial" w:cs="Arial"/>
          <w:noProof/>
          <w:color w:val="000000" w:themeColor="text1"/>
          <w:sz w:val="22"/>
          <w:szCs w:val="22"/>
          <w:lang w:eastAsia="ar-SA"/>
        </w:rPr>
        <w:t>(Vetrano and others 2013; Vetrano and others 2018)</w:t>
      </w:r>
      <w:r w:rsidR="008923F8" w:rsidRPr="00E81712">
        <w:rPr>
          <w:rFonts w:ascii="Arial" w:hAnsi="Arial" w:cs="Arial"/>
          <w:color w:val="000000" w:themeColor="text1"/>
          <w:sz w:val="22"/>
          <w:szCs w:val="22"/>
          <w:lang w:eastAsia="ar-SA"/>
        </w:rPr>
        <w:fldChar w:fldCharType="end"/>
      </w:r>
      <w:r w:rsidR="007D6414" w:rsidRPr="00E81712">
        <w:rPr>
          <w:rFonts w:ascii="Arial" w:hAnsi="Arial" w:cs="Arial"/>
          <w:color w:val="000000" w:themeColor="text1"/>
          <w:sz w:val="22"/>
          <w:szCs w:val="22"/>
          <w:lang w:eastAsia="ar-SA"/>
        </w:rPr>
        <w:t xml:space="preserve">, whereby prescription of 0-4 medications served as reference condition. </w:t>
      </w:r>
    </w:p>
    <w:p w14:paraId="27C00031" w14:textId="305CD970" w:rsidR="00E52B80" w:rsidRPr="00E81712" w:rsidRDefault="00E52B80" w:rsidP="00C32E26">
      <w:pPr>
        <w:widowControl w:val="0"/>
        <w:autoSpaceDE w:val="0"/>
        <w:autoSpaceDN w:val="0"/>
        <w:adjustRightInd w:val="0"/>
        <w:spacing w:line="360" w:lineRule="auto"/>
        <w:jc w:val="both"/>
        <w:rPr>
          <w:rFonts w:ascii="Arial" w:hAnsi="Arial" w:cs="Arial"/>
          <w:color w:val="000000" w:themeColor="text1"/>
          <w:sz w:val="22"/>
          <w:szCs w:val="22"/>
          <w:lang w:eastAsia="ar-SA"/>
        </w:rPr>
      </w:pPr>
    </w:p>
    <w:p w14:paraId="750E5AFA" w14:textId="17428AE7" w:rsidR="008923F8" w:rsidRPr="00E81712" w:rsidRDefault="00AC58D6" w:rsidP="00C32E26">
      <w:pPr>
        <w:widowControl w:val="0"/>
        <w:autoSpaceDE w:val="0"/>
        <w:autoSpaceDN w:val="0"/>
        <w:adjustRightInd w:val="0"/>
        <w:spacing w:line="360" w:lineRule="auto"/>
        <w:jc w:val="both"/>
        <w:rPr>
          <w:rFonts w:ascii="Arial" w:hAnsi="Arial" w:cs="Arial"/>
          <w:i/>
          <w:color w:val="000000" w:themeColor="text1"/>
          <w:sz w:val="22"/>
          <w:szCs w:val="22"/>
          <w:lang w:eastAsia="ar-SA"/>
        </w:rPr>
      </w:pPr>
      <w:r w:rsidRPr="00E81712">
        <w:rPr>
          <w:rFonts w:ascii="Arial" w:hAnsi="Arial" w:cs="Arial"/>
          <w:i/>
          <w:color w:val="000000" w:themeColor="text1"/>
          <w:sz w:val="22"/>
          <w:szCs w:val="22"/>
          <w:lang w:eastAsia="ar-SA"/>
        </w:rPr>
        <w:t xml:space="preserve">2.3 </w:t>
      </w:r>
      <w:r w:rsidR="008923F8" w:rsidRPr="00E81712">
        <w:rPr>
          <w:rFonts w:ascii="Arial" w:hAnsi="Arial" w:cs="Arial"/>
          <w:i/>
          <w:color w:val="000000" w:themeColor="text1"/>
          <w:sz w:val="22"/>
          <w:szCs w:val="22"/>
          <w:lang w:eastAsia="ar-SA"/>
        </w:rPr>
        <w:t>Covariates</w:t>
      </w:r>
    </w:p>
    <w:p w14:paraId="37B8E33A" w14:textId="2ADAB1E7" w:rsidR="00451238" w:rsidRPr="00E81712" w:rsidRDefault="008923F8" w:rsidP="00C32E26">
      <w:pPr>
        <w:spacing w:line="360" w:lineRule="auto"/>
        <w:jc w:val="both"/>
        <w:rPr>
          <w:rFonts w:ascii="Arial" w:hAnsi="Arial" w:cs="Arial"/>
          <w:color w:val="000000" w:themeColor="text1"/>
          <w:sz w:val="22"/>
          <w:szCs w:val="22"/>
        </w:rPr>
      </w:pPr>
      <w:r w:rsidRPr="00E81712">
        <w:rPr>
          <w:rFonts w:ascii="Arial" w:hAnsi="Arial" w:cs="Arial"/>
          <w:sz w:val="22"/>
          <w:szCs w:val="22"/>
        </w:rPr>
        <w:t>A range of potential confounders were ascertained at</w:t>
      </w:r>
      <w:r w:rsidR="00C664EB" w:rsidRPr="00E81712">
        <w:rPr>
          <w:rFonts w:ascii="Arial" w:hAnsi="Arial" w:cs="Arial"/>
          <w:sz w:val="22"/>
          <w:szCs w:val="22"/>
        </w:rPr>
        <w:t xml:space="preserve"> the time of dementia diagnosis, including </w:t>
      </w:r>
      <w:r w:rsidRPr="00E81712">
        <w:rPr>
          <w:rFonts w:ascii="Arial" w:hAnsi="Arial" w:cs="Arial"/>
          <w:sz w:val="22"/>
          <w:szCs w:val="22"/>
        </w:rPr>
        <w:t xml:space="preserve"> socio-demographic </w:t>
      </w:r>
      <w:r w:rsidR="00C664EB" w:rsidRPr="00E81712">
        <w:rPr>
          <w:rFonts w:ascii="Arial" w:hAnsi="Arial" w:cs="Arial"/>
          <w:sz w:val="22"/>
          <w:szCs w:val="22"/>
        </w:rPr>
        <w:t>variables</w:t>
      </w:r>
      <w:r w:rsidRPr="00E81712">
        <w:rPr>
          <w:rFonts w:ascii="Arial" w:hAnsi="Arial" w:cs="Arial"/>
          <w:sz w:val="22"/>
          <w:szCs w:val="22"/>
        </w:rPr>
        <w:t xml:space="preserve"> (age, gender, marital status, ethnicity</w:t>
      </w:r>
      <w:r w:rsidR="00FC6997" w:rsidRPr="00E81712">
        <w:rPr>
          <w:rFonts w:ascii="Arial" w:hAnsi="Arial" w:cs="Arial"/>
          <w:sz w:val="22"/>
          <w:szCs w:val="22"/>
        </w:rPr>
        <w:t xml:space="preserve"> (dichotomized to White and Non-White)</w:t>
      </w:r>
      <w:r w:rsidRPr="00E81712">
        <w:rPr>
          <w:rFonts w:ascii="Arial" w:hAnsi="Arial" w:cs="Arial"/>
          <w:sz w:val="22"/>
          <w:szCs w:val="22"/>
        </w:rPr>
        <w:t xml:space="preserve">, and a </w:t>
      </w:r>
      <w:r w:rsidRPr="00E81712">
        <w:rPr>
          <w:rFonts w:ascii="Arial" w:hAnsi="Arial" w:cs="Arial"/>
          <w:color w:val="000000"/>
          <w:sz w:val="22"/>
          <w:szCs w:val="22"/>
        </w:rPr>
        <w:t xml:space="preserve">neighbourhood-level index of multiple deprivation </w:t>
      </w:r>
      <w:r w:rsidRPr="00E81712">
        <w:rPr>
          <w:rFonts w:ascii="Arial" w:hAnsi="Arial" w:cs="Arial"/>
          <w:color w:val="000000"/>
          <w:sz w:val="22"/>
          <w:szCs w:val="22"/>
        </w:rPr>
        <w:fldChar w:fldCharType="begin"/>
      </w:r>
      <w:r w:rsidR="00B30753" w:rsidRPr="00E81712">
        <w:rPr>
          <w:rFonts w:ascii="Arial" w:hAnsi="Arial" w:cs="Arial"/>
          <w:color w:val="000000"/>
          <w:sz w:val="22"/>
          <w:szCs w:val="22"/>
        </w:rPr>
        <w:instrText xml:space="preserve"> ADDIN EN.CITE &lt;EndNote&gt;&lt;Cite&gt;&lt;Author&gt;Noble&lt;/Author&gt;&lt;Year&gt;2007&lt;/Year&gt;&lt;RecNum&gt;356&lt;/RecNum&gt;&lt;DisplayText&gt;(Noble and others 2007)&lt;/DisplayText&gt;&lt;record&gt;&lt;rec-number&gt;356&lt;/rec-number&gt;&lt;foreign-keys&gt;&lt;key app="EN" db-id="xdsr2spxrtf507etzr1p9epirsvtrpd2e22w" timestamp="1489399591"&gt;356&lt;/key&gt;&lt;/foreign-keys&gt;&lt;ref-type name="Journal Article"&gt;17&lt;/ref-type&gt;&lt;contributors&gt;&lt;authors&gt;&lt;author&gt;Noble, Michael&lt;/author&gt;&lt;author&gt;McLennan, David&lt;/author&gt;&lt;author&gt;Wilkinson, Kate&lt;/author&gt;&lt;author&gt;Whitworth, Adam&lt;/author&gt;&lt;author&gt;Exley, Sonia&lt;/author&gt;&lt;author&gt;Barnes, Helen&lt;/author&gt;&lt;author&gt;Dibben, Chris&lt;/author&gt;&lt;author&gt;McLennan, David&lt;/author&gt;&lt;/authors&gt;&lt;/contributors&gt;&lt;titles&gt;&lt;title&gt;The English indices of deprivation 2007&lt;/title&gt;&lt;/titles&gt;&lt;dates&gt;&lt;year&gt;2007&lt;/year&gt;&lt;/dates&gt;&lt;urls&gt;&lt;/urls&gt;&lt;/record&gt;&lt;/Cite&gt;&lt;/EndNote&gt;</w:instrText>
      </w:r>
      <w:r w:rsidRPr="00E81712">
        <w:rPr>
          <w:rFonts w:ascii="Arial" w:hAnsi="Arial" w:cs="Arial"/>
          <w:color w:val="000000"/>
          <w:sz w:val="22"/>
          <w:szCs w:val="22"/>
        </w:rPr>
        <w:fldChar w:fldCharType="separate"/>
      </w:r>
      <w:r w:rsidR="00B30753" w:rsidRPr="00E81712">
        <w:rPr>
          <w:rFonts w:ascii="Arial" w:hAnsi="Arial" w:cs="Arial"/>
          <w:noProof/>
          <w:color w:val="000000"/>
          <w:sz w:val="22"/>
          <w:szCs w:val="22"/>
        </w:rPr>
        <w:t>(Noble and others 2007)</w:t>
      </w:r>
      <w:r w:rsidRPr="00E81712">
        <w:rPr>
          <w:rFonts w:ascii="Arial" w:hAnsi="Arial" w:cs="Arial"/>
          <w:color w:val="000000"/>
          <w:sz w:val="22"/>
          <w:szCs w:val="22"/>
        </w:rPr>
        <w:fldChar w:fldCharType="end"/>
      </w:r>
      <w:r w:rsidRPr="00E81712">
        <w:rPr>
          <w:rFonts w:ascii="Arial" w:hAnsi="Arial" w:cs="Arial"/>
          <w:color w:val="000000"/>
          <w:sz w:val="22"/>
          <w:szCs w:val="22"/>
        </w:rPr>
        <w:t>)</w:t>
      </w:r>
      <w:r w:rsidR="00C664EB" w:rsidRPr="00E81712">
        <w:rPr>
          <w:rFonts w:ascii="Arial" w:hAnsi="Arial" w:cs="Arial"/>
          <w:color w:val="000000"/>
          <w:sz w:val="22"/>
          <w:szCs w:val="22"/>
        </w:rPr>
        <w:t xml:space="preserve">. </w:t>
      </w:r>
      <w:r w:rsidR="001D53FE" w:rsidRPr="00E81712">
        <w:rPr>
          <w:rFonts w:ascii="Arial" w:hAnsi="Arial" w:cs="Arial"/>
          <w:color w:val="000000" w:themeColor="text1"/>
          <w:sz w:val="22"/>
          <w:szCs w:val="22"/>
        </w:rPr>
        <w:t>From structured fields and free-text documents we ascertained the dementia subtype diagnosis (Alzheimer’s disease (including mixed-type), vascular dementia, Lewy body dementias, unspecified dementia) according to WHO ICD-10 criteria</w:t>
      </w:r>
      <w:r w:rsidR="00EF4F11" w:rsidRPr="00E81712">
        <w:rPr>
          <w:rFonts w:ascii="Arial" w:hAnsi="Arial" w:cs="Arial"/>
          <w:color w:val="000000" w:themeColor="text1"/>
          <w:sz w:val="22"/>
          <w:szCs w:val="22"/>
        </w:rPr>
        <w:t xml:space="preserve"> </w:t>
      </w:r>
      <w:r w:rsidR="00EF4F11" w:rsidRPr="00E81712">
        <w:rPr>
          <w:rFonts w:ascii="Arial" w:hAnsi="Arial" w:cs="Arial"/>
          <w:color w:val="000000" w:themeColor="text1"/>
          <w:sz w:val="22"/>
          <w:szCs w:val="22"/>
        </w:rPr>
        <w:fldChar w:fldCharType="begin"/>
      </w:r>
      <w:r w:rsidR="00EF4F11" w:rsidRPr="00E81712">
        <w:rPr>
          <w:rFonts w:ascii="Arial" w:hAnsi="Arial" w:cs="Arial"/>
          <w:color w:val="000000" w:themeColor="text1"/>
          <w:sz w:val="22"/>
          <w:szCs w:val="22"/>
        </w:rPr>
        <w:instrText xml:space="preserve"> ADDIN EN.CITE &lt;EndNote&gt;&lt;Cite&gt;&lt;Author&gt;World Health Organisation&lt;/Author&gt;&lt;Year&gt;2010&lt;/Year&gt;&lt;RecNum&gt;161&lt;/RecNum&gt;&lt;DisplayText&gt;(World Health Organisation 2010)&lt;/DisplayText&gt;&lt;record&gt;&lt;rec-number&gt;161&lt;/rec-number&gt;&lt;foreign-keys&gt;&lt;key app="EN" db-id="xdsr2spxrtf507etzr1p9epirsvtrpd2e22w" timestamp="1486415907"&gt;161&lt;/key&gt;&lt;/foreign-keys&gt;&lt;ref-type name="Book"&gt;6&lt;/ref-type&gt;&lt;contributors&gt;&lt;authors&gt;&lt;author&gt;World Health Organisation,&lt;/author&gt;&lt;/authors&gt;&lt;/contributors&gt;&lt;titles&gt;&lt;title&gt;International Statistical Classifications of Diseases and Related Health Problems. 10th Revision Vol 2 Instruction Manual.&lt;/title&gt;&lt;/titles&gt;&lt;dates&gt;&lt;year&gt;2010&lt;/year&gt;&lt;/dates&gt;&lt;pub-location&gt;Geneva&lt;/pub-location&gt;&lt;publisher&gt;World Health Organisation&lt;/publisher&gt;&lt;urls&gt;&lt;/urls&gt;&lt;/record&gt;&lt;/Cite&gt;&lt;/EndNote&gt;</w:instrText>
      </w:r>
      <w:r w:rsidR="00EF4F11" w:rsidRPr="00E81712">
        <w:rPr>
          <w:rFonts w:ascii="Arial" w:hAnsi="Arial" w:cs="Arial"/>
          <w:color w:val="000000" w:themeColor="text1"/>
          <w:sz w:val="22"/>
          <w:szCs w:val="22"/>
        </w:rPr>
        <w:fldChar w:fldCharType="separate"/>
      </w:r>
      <w:r w:rsidR="00EF4F11" w:rsidRPr="00E81712">
        <w:rPr>
          <w:rFonts w:ascii="Arial" w:hAnsi="Arial" w:cs="Arial"/>
          <w:noProof/>
          <w:color w:val="000000" w:themeColor="text1"/>
          <w:sz w:val="22"/>
          <w:szCs w:val="22"/>
        </w:rPr>
        <w:t>(World Health Organisation 2010)</w:t>
      </w:r>
      <w:r w:rsidR="00EF4F11" w:rsidRPr="00E81712">
        <w:rPr>
          <w:rFonts w:ascii="Arial" w:hAnsi="Arial" w:cs="Arial"/>
          <w:color w:val="000000" w:themeColor="text1"/>
          <w:sz w:val="22"/>
          <w:szCs w:val="22"/>
        </w:rPr>
        <w:fldChar w:fldCharType="end"/>
      </w:r>
      <w:r w:rsidR="001D53FE" w:rsidRPr="00E81712">
        <w:rPr>
          <w:rFonts w:ascii="Arial" w:hAnsi="Arial" w:cs="Arial"/>
          <w:color w:val="000000" w:themeColor="text1"/>
          <w:sz w:val="22"/>
          <w:szCs w:val="22"/>
        </w:rPr>
        <w:t xml:space="preserve">. </w:t>
      </w:r>
    </w:p>
    <w:p w14:paraId="25F150CA" w14:textId="4997082A" w:rsidR="001D53FE" w:rsidRPr="00E81712" w:rsidRDefault="0081159D" w:rsidP="0081159D">
      <w:pPr>
        <w:spacing w:line="360" w:lineRule="auto"/>
        <w:jc w:val="both"/>
        <w:rPr>
          <w:rFonts w:ascii="Arial" w:hAnsi="Arial" w:cs="Arial"/>
          <w:color w:val="000000"/>
          <w:sz w:val="22"/>
          <w:szCs w:val="22"/>
        </w:rPr>
      </w:pPr>
      <w:r w:rsidRPr="00E81712">
        <w:rPr>
          <w:rFonts w:ascii="Arial" w:hAnsi="Arial" w:cs="Arial"/>
          <w:color w:val="000000"/>
          <w:sz w:val="22"/>
          <w:szCs w:val="22"/>
        </w:rPr>
        <w:lastRenderedPageBreak/>
        <w:t>To measure general physical health, we applied the ‘Problems related to physical illness or disability’ subscale of the Health of the Nation Outcome Scales (HoNOS65+) instrument and ascertained whether the patient had been hospitalised in the year prior to dementia diagnosis using an established linkage to national hospitalisation data (Hospital Episode Statistics, available until 31st March 2016 (NHS Digital)). Previous hospitalisation has been linked to earlier mortality in this patient group (Mueller and others 2017) and serves as a proxy measure for patients at risk of accelerate</w:t>
      </w:r>
      <w:r w:rsidR="00554CF5" w:rsidRPr="00E81712">
        <w:rPr>
          <w:rFonts w:ascii="Arial" w:hAnsi="Arial" w:cs="Arial"/>
          <w:color w:val="000000"/>
          <w:sz w:val="22"/>
          <w:szCs w:val="22"/>
        </w:rPr>
        <w:t>d</w:t>
      </w:r>
      <w:r w:rsidRPr="00E81712">
        <w:rPr>
          <w:rFonts w:ascii="Arial" w:hAnsi="Arial" w:cs="Arial"/>
          <w:color w:val="000000"/>
          <w:sz w:val="22"/>
          <w:szCs w:val="22"/>
        </w:rPr>
        <w:t xml:space="preserve"> physical decline. </w:t>
      </w:r>
      <w:r w:rsidR="008923F8" w:rsidRPr="00E81712">
        <w:rPr>
          <w:rFonts w:ascii="Arial" w:hAnsi="Arial" w:cs="Arial"/>
          <w:color w:val="000000"/>
          <w:sz w:val="22"/>
          <w:szCs w:val="22"/>
        </w:rPr>
        <w:t xml:space="preserve">The HoNOS65+ is a standard measure of patient </w:t>
      </w:r>
      <w:r w:rsidR="00C664EB" w:rsidRPr="00E81712">
        <w:rPr>
          <w:rFonts w:ascii="Arial" w:hAnsi="Arial" w:cs="Arial"/>
          <w:color w:val="000000"/>
          <w:sz w:val="22"/>
          <w:szCs w:val="22"/>
        </w:rPr>
        <w:t xml:space="preserve">welfare used by </w:t>
      </w:r>
      <w:r w:rsidR="008923F8" w:rsidRPr="00E81712">
        <w:rPr>
          <w:rFonts w:ascii="Arial" w:hAnsi="Arial" w:cs="Arial"/>
          <w:color w:val="000000"/>
          <w:sz w:val="22"/>
          <w:szCs w:val="22"/>
        </w:rPr>
        <w:t>UK</w:t>
      </w:r>
      <w:r w:rsidR="00C664EB" w:rsidRPr="00E81712">
        <w:rPr>
          <w:rFonts w:ascii="Arial" w:hAnsi="Arial" w:cs="Arial"/>
          <w:color w:val="000000"/>
          <w:sz w:val="22"/>
          <w:szCs w:val="22"/>
        </w:rPr>
        <w:t xml:space="preserve"> mental health and dementia services</w:t>
      </w:r>
      <w:r w:rsidR="008923F8" w:rsidRPr="00E81712">
        <w:rPr>
          <w:rFonts w:ascii="Arial" w:hAnsi="Arial" w:cs="Arial"/>
          <w:color w:val="000000"/>
          <w:sz w:val="22"/>
          <w:szCs w:val="22"/>
        </w:rPr>
        <w:t xml:space="preserve"> </w:t>
      </w:r>
      <w:r w:rsidR="008923F8" w:rsidRPr="00E81712">
        <w:rPr>
          <w:rFonts w:ascii="Arial" w:hAnsi="Arial" w:cs="Arial"/>
          <w:color w:val="000000"/>
          <w:sz w:val="22"/>
          <w:szCs w:val="22"/>
        </w:rPr>
        <w:fldChar w:fldCharType="begin"/>
      </w:r>
      <w:r w:rsidR="00B30753" w:rsidRPr="00E81712">
        <w:rPr>
          <w:rFonts w:ascii="Arial" w:hAnsi="Arial" w:cs="Arial"/>
          <w:color w:val="000000"/>
          <w:sz w:val="22"/>
          <w:szCs w:val="22"/>
        </w:rPr>
        <w:instrText xml:space="preserve"> ADDIN EN.CITE &lt;EndNote&gt;&lt;Cite&gt;&lt;Author&gt;Burns&lt;/Author&gt;&lt;Year&gt;1999&lt;/Year&gt;&lt;RecNum&gt;163&lt;/RecNum&gt;&lt;DisplayText&gt;(Burns and others 1999)&lt;/DisplayText&gt;&lt;record&gt;&lt;rec-number&gt;163&lt;/rec-number&gt;&lt;foreign-keys&gt;&lt;key app="EN" db-id="xdsr2spxrtf507etzr1p9epirsvtrpd2e22w" timestamp="1486416272"&gt;163&lt;/key&gt;&lt;/foreign-keys&gt;&lt;ref-type name="Journal Article"&gt;17&lt;/ref-type&gt;&lt;contributors&gt;&lt;authors&gt;&lt;author&gt;Burns, A.&lt;/author&gt;&lt;author&gt;Beevor, A.&lt;/author&gt;&lt;author&gt;Lelliott, P.&lt;/author&gt;&lt;author&gt;Wing, J.&lt;/author&gt;&lt;author&gt;Blakey, A.&lt;/author&gt;&lt;author&gt;Orrell, M.&lt;/author&gt;&lt;author&gt;Mulinga, J.&lt;/author&gt;&lt;author&gt;Hadden, S.&lt;/author&gt;&lt;/authors&gt;&lt;/contributors&gt;&lt;auth-address&gt;Department of Psychiatry, University of Manchester, Withington Hospital. A.Burns@fsl.wph.man.ac.uk&lt;/auth-address&gt;&lt;titles&gt;&lt;title&gt;Health of the Nation Outcome Scales for elderly people (HoNOS 65+)&lt;/title&gt;&lt;secondary-title&gt;Br J Psychiatry&lt;/secondary-title&gt;&lt;/titles&gt;&lt;periodical&gt;&lt;full-title&gt;Br J Psychiatry&lt;/full-title&gt;&lt;/periodical&gt;&lt;pages&gt;424-7&lt;/pages&gt;&lt;volume&gt;174&lt;/volume&gt;&lt;keywords&gt;&lt;keyword&gt;Activities of Daily Living&lt;/keyword&gt;&lt;keyword&gt;Aged&lt;/keyword&gt;&lt;keyword&gt;Health Services for the Aged/*standards&lt;/keyword&gt;&lt;keyword&gt;*Health Status Indicators&lt;/keyword&gt;&lt;keyword&gt;Humans&lt;/keyword&gt;&lt;keyword&gt;Mental Disorders/*therapy&lt;/keyword&gt;&lt;keyword&gt;Pilot Projects&lt;/keyword&gt;&lt;keyword&gt;Psychiatric Status Rating Scales/*standards&lt;/keyword&gt;&lt;keyword&gt;Sensitivity and Specificity&lt;/keyword&gt;&lt;keyword&gt;United Kingdom&lt;/keyword&gt;&lt;/keywords&gt;&lt;dates&gt;&lt;year&gt;1999&lt;/year&gt;&lt;pub-dates&gt;&lt;date&gt;May&lt;/date&gt;&lt;/pub-dates&gt;&lt;/dates&gt;&lt;isbn&gt;0007-1250 (Print)&amp;#xD;0007-1250 (Linking)&lt;/isbn&gt;&lt;accession-num&gt;10616609&lt;/accession-num&gt;&lt;urls&gt;&lt;related-urls&gt;&lt;url&gt;https://www.ncbi.nlm.nih.gov/pubmed/10616609&lt;/url&gt;&lt;/related-urls&gt;&lt;/urls&gt;&lt;/record&gt;&lt;/Cite&gt;&lt;/EndNote&gt;</w:instrText>
      </w:r>
      <w:r w:rsidR="008923F8" w:rsidRPr="00E81712">
        <w:rPr>
          <w:rFonts w:ascii="Arial" w:hAnsi="Arial" w:cs="Arial"/>
          <w:color w:val="000000"/>
          <w:sz w:val="22"/>
          <w:szCs w:val="22"/>
        </w:rPr>
        <w:fldChar w:fldCharType="separate"/>
      </w:r>
      <w:r w:rsidR="00B30753" w:rsidRPr="00E81712">
        <w:rPr>
          <w:rFonts w:ascii="Arial" w:hAnsi="Arial" w:cs="Arial"/>
          <w:noProof/>
          <w:color w:val="000000"/>
          <w:sz w:val="22"/>
          <w:szCs w:val="22"/>
        </w:rPr>
        <w:t>(Burns and others 1999)</w:t>
      </w:r>
      <w:r w:rsidR="008923F8" w:rsidRPr="00E81712">
        <w:rPr>
          <w:rFonts w:ascii="Arial" w:hAnsi="Arial" w:cs="Arial"/>
          <w:color w:val="000000"/>
          <w:sz w:val="22"/>
          <w:szCs w:val="22"/>
        </w:rPr>
        <w:fldChar w:fldCharType="end"/>
      </w:r>
      <w:r w:rsidR="00C664EB" w:rsidRPr="00E81712">
        <w:rPr>
          <w:rFonts w:ascii="Arial" w:hAnsi="Arial" w:cs="Arial"/>
          <w:color w:val="000000"/>
          <w:sz w:val="22"/>
          <w:szCs w:val="22"/>
        </w:rPr>
        <w:t xml:space="preserve"> </w:t>
      </w:r>
      <w:r w:rsidR="008923F8" w:rsidRPr="00E81712">
        <w:rPr>
          <w:rFonts w:ascii="Arial" w:hAnsi="Arial" w:cs="Arial"/>
          <w:color w:val="000000" w:themeColor="text1"/>
          <w:sz w:val="22"/>
          <w:szCs w:val="22"/>
        </w:rPr>
        <w:t xml:space="preserve">and subscales are each rated 0 (no problem) to 4 (severe or very severe problem). </w:t>
      </w:r>
      <w:r w:rsidR="00C664EB" w:rsidRPr="00E81712">
        <w:rPr>
          <w:rFonts w:ascii="Arial" w:hAnsi="Arial" w:cs="Arial"/>
          <w:color w:val="000000" w:themeColor="text1"/>
          <w:sz w:val="22"/>
          <w:szCs w:val="22"/>
        </w:rPr>
        <w:t>Besides physical illness, we included</w:t>
      </w:r>
      <w:r w:rsidR="00C664EB" w:rsidRPr="00E81712">
        <w:rPr>
          <w:rFonts w:ascii="Arial" w:hAnsi="Arial" w:cs="Arial"/>
          <w:sz w:val="22"/>
          <w:szCs w:val="22"/>
        </w:rPr>
        <w:t xml:space="preserve"> subscales measuring mental health symptom severity and functional status closest to dementia diagnosis.  To ease </w:t>
      </w:r>
      <w:r w:rsidR="001D53FE" w:rsidRPr="00E81712">
        <w:rPr>
          <w:rFonts w:ascii="Arial" w:hAnsi="Arial" w:cs="Arial"/>
          <w:sz w:val="22"/>
          <w:szCs w:val="22"/>
        </w:rPr>
        <w:t>interpretation,</w:t>
      </w:r>
      <w:r w:rsidR="00C664EB" w:rsidRPr="00E81712">
        <w:rPr>
          <w:rFonts w:ascii="Arial" w:hAnsi="Arial" w:cs="Arial"/>
          <w:sz w:val="22"/>
          <w:szCs w:val="22"/>
        </w:rPr>
        <w:t xml:space="preserve"> we dichotomised subscales to ‘minor or no problem’ (scores of 0 and 1) and ‘mild to severe problems’ (scores 2 to 4)</w:t>
      </w:r>
      <w:r w:rsidR="008D5FA9" w:rsidRPr="00E81712">
        <w:rPr>
          <w:rFonts w:ascii="Arial" w:hAnsi="Arial" w:cs="Arial"/>
          <w:sz w:val="22"/>
          <w:szCs w:val="22"/>
        </w:rPr>
        <w:t xml:space="preserve"> </w:t>
      </w:r>
      <w:r w:rsidR="00B011B7" w:rsidRPr="00E81712">
        <w:rPr>
          <w:rFonts w:ascii="Arial" w:hAnsi="Arial" w:cs="Arial"/>
          <w:sz w:val="22"/>
          <w:szCs w:val="22"/>
        </w:rPr>
        <w:fldChar w:fldCharType="begin"/>
      </w:r>
      <w:r w:rsidR="00B30753" w:rsidRPr="00E81712">
        <w:rPr>
          <w:rFonts w:ascii="Arial" w:hAnsi="Arial" w:cs="Arial"/>
          <w:sz w:val="22"/>
          <w:szCs w:val="22"/>
        </w:rPr>
        <w:instrText xml:space="preserve"> ADDIN EN.CITE &lt;EndNote&gt;&lt;Cite&gt;&lt;Author&gt;Mueller&lt;/Author&gt;&lt;Year&gt;2017&lt;/Year&gt;&lt;RecNum&gt;670&lt;/RecNum&gt;&lt;DisplayText&gt;(Mueller and others 2017)&lt;/DisplayText&gt;&lt;record&gt;&lt;rec-number&gt;670&lt;/rec-number&gt;&lt;foreign-keys&gt;&lt;key app="EN" db-id="xdsr2spxrtf507etzr1p9epirsvtrpd2e22w" timestamp="1512490734"&gt;670&lt;/key&gt;&lt;/foreign-keys&gt;&lt;ref-type name="Journal Article"&gt;17&lt;/ref-type&gt;&lt;contributors&gt;&lt;authors&gt;&lt;author&gt;Mueller, C.&lt;/author&gt;&lt;author&gt;Perera, G.&lt;/author&gt;&lt;author&gt;Hayes, R. D.&lt;/author&gt;&lt;author&gt;Shetty, H.&lt;/author&gt;&lt;author&gt;Stewart, R.&lt;/author&gt;&lt;/authors&gt;&lt;/contributors&gt;&lt;auth-address&gt;King&amp;apos;s College London, Institute of Psychiatry, Psychology and Neuroscience, London, UK.&amp;#xD;South London and Maudsley NHS Foundation Trust, London, UK.&lt;/auth-address&gt;&lt;titles&gt;&lt;title&gt;Associations of acetylcholinesterase inhibitor treatment with reduced mortality in Alzheimer&amp;apos;s disease: a retrospective survival analysis&lt;/title&gt;&lt;secondary-title&gt;Age Ageing&lt;/secondary-title&gt;&lt;/titles&gt;&lt;periodical&gt;&lt;full-title&gt;Age Ageing&lt;/full-title&gt;&lt;/periodical&gt;&lt;pages&gt;1-7&lt;/pages&gt;&lt;keywords&gt;&lt;keyword&gt;Alzheimer&amp;apos;s disease&lt;/keyword&gt;&lt;keyword&gt;acetylcholinesterase inhibitors (AChEIs)&lt;/keyword&gt;&lt;keyword&gt;predictors&lt;/keyword&gt;&lt;keyword&gt;survival&lt;/keyword&gt;&lt;keyword&gt;treatment effect&lt;/keyword&gt;&lt;/keywords&gt;&lt;dates&gt;&lt;year&gt;2017&lt;/year&gt;&lt;pub-dates&gt;&lt;date&gt;Jun 24&lt;/date&gt;&lt;/pub-dates&gt;&lt;/dates&gt;&lt;isbn&gt;1468-2834 (Electronic)&amp;#xD;0002-0729 (Linking)&lt;/isbn&gt;&lt;accession-num&gt;28655175&lt;/accession-num&gt;&lt;urls&gt;&lt;related-urls&gt;&lt;url&gt;https://www.ncbi.nlm.nih.gov/pubmed/28655175&lt;/url&gt;&lt;/related-urls&gt;&lt;/urls&gt;&lt;electronic-resource-num&gt;10.1093/ageing/afx098&lt;/electronic-resource-num&gt;&lt;/record&gt;&lt;/Cite&gt;&lt;/EndNote&gt;</w:instrText>
      </w:r>
      <w:r w:rsidR="00B011B7" w:rsidRPr="00E81712">
        <w:rPr>
          <w:rFonts w:ascii="Arial" w:hAnsi="Arial" w:cs="Arial"/>
          <w:sz w:val="22"/>
          <w:szCs w:val="22"/>
        </w:rPr>
        <w:fldChar w:fldCharType="separate"/>
      </w:r>
      <w:r w:rsidR="00B30753" w:rsidRPr="00E81712">
        <w:rPr>
          <w:rFonts w:ascii="Arial" w:hAnsi="Arial" w:cs="Arial"/>
          <w:noProof/>
          <w:sz w:val="22"/>
          <w:szCs w:val="22"/>
        </w:rPr>
        <w:t>(Mueller and others 2017)</w:t>
      </w:r>
      <w:r w:rsidR="00B011B7" w:rsidRPr="00E81712">
        <w:rPr>
          <w:rFonts w:ascii="Arial" w:hAnsi="Arial" w:cs="Arial"/>
          <w:sz w:val="22"/>
          <w:szCs w:val="22"/>
        </w:rPr>
        <w:fldChar w:fldCharType="end"/>
      </w:r>
      <w:r w:rsidR="001D53FE" w:rsidRPr="00E81712">
        <w:rPr>
          <w:rFonts w:ascii="Arial" w:hAnsi="Arial" w:cs="Arial"/>
          <w:sz w:val="22"/>
          <w:szCs w:val="22"/>
        </w:rPr>
        <w:t xml:space="preserve">. Lastly, we determined whether patients were prescribed </w:t>
      </w:r>
      <w:r w:rsidR="002E7259" w:rsidRPr="00E81712">
        <w:rPr>
          <w:rFonts w:ascii="Arial" w:hAnsi="Arial" w:cs="Arial"/>
          <w:sz w:val="22"/>
          <w:szCs w:val="22"/>
        </w:rPr>
        <w:t>a</w:t>
      </w:r>
      <w:r w:rsidR="001D53FE" w:rsidRPr="00E81712">
        <w:rPr>
          <w:rFonts w:ascii="Arial" w:hAnsi="Arial" w:cs="Arial"/>
          <w:sz w:val="22"/>
          <w:szCs w:val="22"/>
        </w:rPr>
        <w:t xml:space="preserve">cetylcholinesterase inhibitors </w:t>
      </w:r>
      <w:r w:rsidR="005F31D6" w:rsidRPr="00E81712">
        <w:rPr>
          <w:rFonts w:ascii="Arial" w:hAnsi="Arial" w:cs="Arial"/>
          <w:sz w:val="22"/>
          <w:szCs w:val="22"/>
        </w:rPr>
        <w:t>within the</w:t>
      </w:r>
      <w:r w:rsidR="001D53FE" w:rsidRPr="00E81712">
        <w:rPr>
          <w:rFonts w:ascii="Arial" w:hAnsi="Arial" w:cs="Arial"/>
          <w:sz w:val="22"/>
          <w:szCs w:val="22"/>
        </w:rPr>
        <w:t xml:space="preserve"> first 6 months after dementia diagnos</w:t>
      </w:r>
      <w:r w:rsidR="006A2DF3" w:rsidRPr="00E81712">
        <w:rPr>
          <w:rFonts w:ascii="Arial" w:hAnsi="Arial" w:cs="Arial"/>
          <w:sz w:val="22"/>
          <w:szCs w:val="22"/>
        </w:rPr>
        <w:t>i</w:t>
      </w:r>
      <w:r w:rsidR="001D53FE" w:rsidRPr="00E81712">
        <w:rPr>
          <w:rFonts w:ascii="Arial" w:hAnsi="Arial" w:cs="Arial"/>
          <w:sz w:val="22"/>
          <w:szCs w:val="22"/>
        </w:rPr>
        <w:t xml:space="preserve">s, as these medications have a direct influence on cognitive trajectories </w:t>
      </w:r>
      <w:r w:rsidR="001D53FE" w:rsidRPr="00E81712">
        <w:rPr>
          <w:rFonts w:ascii="Arial" w:hAnsi="Arial" w:cs="Arial"/>
          <w:sz w:val="22"/>
          <w:szCs w:val="22"/>
        </w:rPr>
        <w:fldChar w:fldCharType="begin"/>
      </w:r>
      <w:r w:rsidR="00B30753" w:rsidRPr="00E81712">
        <w:rPr>
          <w:rFonts w:ascii="Arial" w:hAnsi="Arial" w:cs="Arial"/>
          <w:sz w:val="22"/>
          <w:szCs w:val="22"/>
        </w:rPr>
        <w:instrText xml:space="preserve"> ADDIN EN.CITE &lt;EndNote&gt;&lt;Cite&gt;&lt;Author&gt;Perera&lt;/Author&gt;&lt;Year&gt;2014&lt;/Year&gt;&lt;RecNum&gt;122&lt;/RecNum&gt;&lt;DisplayText&gt;(Perera and others 2014)&lt;/DisplayText&gt;&lt;record&gt;&lt;rec-number&gt;122&lt;/rec-number&gt;&lt;foreign-keys&gt;&lt;key app="EN" db-id="xdsr2spxrtf507etzr1p9epirsvtrpd2e22w" timestamp="1486413639"&gt;122&lt;/key&gt;&lt;/foreign-keys&gt;&lt;ref-type name="Journal Article"&gt;17&lt;/ref-type&gt;&lt;contributors&gt;&lt;authors&gt;&lt;author&gt;Perera, G.&lt;/author&gt;&lt;author&gt;Khondoker, M.&lt;/author&gt;&lt;author&gt;Broadbent, M.&lt;/author&gt;&lt;author&gt;Breen, G.&lt;/author&gt;&lt;author&gt;Stewart, R.&lt;/author&gt;&lt;/authors&gt;&lt;/contributors&gt;&lt;auth-address&gt;King&amp;apos;s College London (Institute of Psychiatry), London, United Kingdom.&amp;#xD;South London and Maudsley NHS Foundation Trust, London, United Kingdom.&lt;/auth-address&gt;&lt;titles&gt;&lt;title&gt;Factors associated with response to acetylcholinesterase inhibition in dementia: a cohort study from a secondary mental health care case register in london&lt;/title&gt;&lt;secondary-title&gt;PLoS One&lt;/secondary-title&gt;&lt;/titles&gt;&lt;periodical&gt;&lt;full-title&gt;PLoS One&lt;/full-title&gt;&lt;/periodical&gt;&lt;pages&gt;e109484&lt;/pages&gt;&lt;volume&gt;9&lt;/volume&gt;&lt;number&gt;11&lt;/number&gt;&lt;keywords&gt;&lt;keyword&gt;Aged&lt;/keyword&gt;&lt;keyword&gt;Aged, 80 and over&lt;/keyword&gt;&lt;keyword&gt;Cholinesterase Inhibitors/*therapeutic use&lt;/keyword&gt;&lt;keyword&gt;Cognition/*drug effects&lt;/keyword&gt;&lt;keyword&gt;Dementia/*drug therapy/*psychology&lt;/keyword&gt;&lt;keyword&gt;Female&lt;/keyword&gt;&lt;keyword&gt;Humans&lt;/keyword&gt;&lt;keyword&gt;London&lt;/keyword&gt;&lt;keyword&gt;Longitudinal Studies&lt;/keyword&gt;&lt;keyword&gt;Male&lt;/keyword&gt;&lt;keyword&gt;Middle Aged&lt;/keyword&gt;&lt;keyword&gt;Registries&lt;/keyword&gt;&lt;keyword&gt;Retrospective Studies&lt;/keyword&gt;&lt;/keywords&gt;&lt;dates&gt;&lt;year&gt;2014&lt;/year&gt;&lt;/dates&gt;&lt;isbn&gt;1932-6203 (Electronic)&amp;#xD;1932-6203 (Linking)&lt;/isbn&gt;&lt;accession-num&gt;25411838&lt;/accession-num&gt;&lt;urls&gt;&lt;related-urls&gt;&lt;url&gt;https://www.ncbi.nlm.nih.gov/pubmed/25411838&lt;/url&gt;&lt;/related-urls&gt;&lt;/urls&gt;&lt;custom2&gt;PMC4239015&lt;/custom2&gt;&lt;electronic-resource-num&gt;10.1371/journal.pone.0109484&lt;/electronic-resource-num&gt;&lt;/record&gt;&lt;/Cite&gt;&lt;/EndNote&gt;</w:instrText>
      </w:r>
      <w:r w:rsidR="001D53FE" w:rsidRPr="00E81712">
        <w:rPr>
          <w:rFonts w:ascii="Arial" w:hAnsi="Arial" w:cs="Arial"/>
          <w:sz w:val="22"/>
          <w:szCs w:val="22"/>
        </w:rPr>
        <w:fldChar w:fldCharType="separate"/>
      </w:r>
      <w:r w:rsidR="00B30753" w:rsidRPr="00E81712">
        <w:rPr>
          <w:rFonts w:ascii="Arial" w:hAnsi="Arial" w:cs="Arial"/>
          <w:noProof/>
          <w:sz w:val="22"/>
          <w:szCs w:val="22"/>
        </w:rPr>
        <w:t>(Perera and others 2014)</w:t>
      </w:r>
      <w:r w:rsidR="001D53FE" w:rsidRPr="00E81712">
        <w:rPr>
          <w:rFonts w:ascii="Arial" w:hAnsi="Arial" w:cs="Arial"/>
          <w:sz w:val="22"/>
          <w:szCs w:val="22"/>
        </w:rPr>
        <w:fldChar w:fldCharType="end"/>
      </w:r>
      <w:r w:rsidR="001D53FE" w:rsidRPr="00E81712">
        <w:rPr>
          <w:rFonts w:ascii="Arial" w:hAnsi="Arial" w:cs="Arial"/>
          <w:sz w:val="22"/>
          <w:szCs w:val="22"/>
        </w:rPr>
        <w:t>.</w:t>
      </w:r>
    </w:p>
    <w:p w14:paraId="591FB483" w14:textId="77777777" w:rsidR="008923F8" w:rsidRPr="00E81712" w:rsidRDefault="008923F8" w:rsidP="00C32E26">
      <w:pPr>
        <w:widowControl w:val="0"/>
        <w:autoSpaceDE w:val="0"/>
        <w:autoSpaceDN w:val="0"/>
        <w:adjustRightInd w:val="0"/>
        <w:spacing w:line="360" w:lineRule="auto"/>
        <w:jc w:val="both"/>
        <w:rPr>
          <w:rFonts w:ascii="Arial" w:hAnsi="Arial" w:cs="Arial"/>
          <w:color w:val="000000" w:themeColor="text1"/>
          <w:sz w:val="22"/>
          <w:szCs w:val="22"/>
          <w:lang w:eastAsia="ar-SA"/>
        </w:rPr>
      </w:pPr>
    </w:p>
    <w:p w14:paraId="31885E9F" w14:textId="543FAE99" w:rsidR="008923F8" w:rsidRPr="00E81712" w:rsidRDefault="00AC58D6" w:rsidP="001D3F57">
      <w:pPr>
        <w:widowControl w:val="0"/>
        <w:autoSpaceDE w:val="0"/>
        <w:autoSpaceDN w:val="0"/>
        <w:adjustRightInd w:val="0"/>
        <w:spacing w:line="360" w:lineRule="auto"/>
        <w:jc w:val="both"/>
        <w:rPr>
          <w:rFonts w:ascii="Arial" w:hAnsi="Arial" w:cs="Arial"/>
          <w:i/>
          <w:color w:val="000000" w:themeColor="text1"/>
          <w:sz w:val="22"/>
          <w:szCs w:val="22"/>
          <w:lang w:eastAsia="ar-SA"/>
        </w:rPr>
      </w:pPr>
      <w:r w:rsidRPr="00E81712">
        <w:rPr>
          <w:rFonts w:ascii="Arial" w:hAnsi="Arial" w:cs="Arial"/>
          <w:i/>
          <w:color w:val="000000" w:themeColor="text1"/>
          <w:sz w:val="22"/>
          <w:szCs w:val="22"/>
          <w:lang w:eastAsia="ar-SA"/>
        </w:rPr>
        <w:t xml:space="preserve">2.4 </w:t>
      </w:r>
      <w:r w:rsidR="008923F8" w:rsidRPr="00E81712">
        <w:rPr>
          <w:rFonts w:ascii="Arial" w:hAnsi="Arial" w:cs="Arial"/>
          <w:i/>
          <w:color w:val="000000" w:themeColor="text1"/>
          <w:sz w:val="22"/>
          <w:szCs w:val="22"/>
          <w:lang w:eastAsia="ar-SA"/>
        </w:rPr>
        <w:t>Cognitive decline</w:t>
      </w:r>
      <w:r w:rsidR="00847464" w:rsidRPr="00E81712">
        <w:rPr>
          <w:rFonts w:ascii="Arial" w:hAnsi="Arial" w:cs="Arial"/>
          <w:i/>
          <w:color w:val="000000" w:themeColor="text1"/>
          <w:sz w:val="22"/>
          <w:szCs w:val="22"/>
          <w:lang w:eastAsia="ar-SA"/>
        </w:rPr>
        <w:t xml:space="preserve"> </w:t>
      </w:r>
      <w:r w:rsidR="003000F3" w:rsidRPr="00E81712">
        <w:rPr>
          <w:rFonts w:ascii="Arial" w:hAnsi="Arial" w:cs="Arial"/>
          <w:i/>
          <w:color w:val="000000" w:themeColor="text1"/>
          <w:sz w:val="22"/>
          <w:szCs w:val="22"/>
          <w:lang w:eastAsia="ar-SA"/>
        </w:rPr>
        <w:t>and statistical methods</w:t>
      </w:r>
    </w:p>
    <w:p w14:paraId="727EE941" w14:textId="46DA7728" w:rsidR="00C664EB" w:rsidRPr="00E81712" w:rsidRDefault="00C664EB" w:rsidP="001D3F57">
      <w:pPr>
        <w:widowControl w:val="0"/>
        <w:autoSpaceDE w:val="0"/>
        <w:autoSpaceDN w:val="0"/>
        <w:adjustRightInd w:val="0"/>
        <w:spacing w:line="360" w:lineRule="auto"/>
        <w:jc w:val="both"/>
        <w:rPr>
          <w:rFonts w:ascii="Arial" w:hAnsi="Arial" w:cs="Arial"/>
          <w:sz w:val="22"/>
          <w:szCs w:val="22"/>
        </w:rPr>
      </w:pPr>
      <w:r w:rsidRPr="00E81712">
        <w:rPr>
          <w:rFonts w:ascii="Arial" w:hAnsi="Arial" w:cs="Arial"/>
          <w:color w:val="000000"/>
          <w:sz w:val="22"/>
          <w:szCs w:val="22"/>
        </w:rPr>
        <w:t xml:space="preserve">Level of cognitive impairment as measured by Mini-Mental State Examination (MMSE) </w:t>
      </w:r>
      <w:r w:rsidRPr="00E81712">
        <w:rPr>
          <w:rFonts w:ascii="Arial" w:hAnsi="Arial" w:cs="Arial"/>
          <w:color w:val="000000"/>
          <w:sz w:val="22"/>
          <w:szCs w:val="22"/>
        </w:rPr>
        <w:fldChar w:fldCharType="begin"/>
      </w:r>
      <w:r w:rsidR="00B30753" w:rsidRPr="00E81712">
        <w:rPr>
          <w:rFonts w:ascii="Arial" w:hAnsi="Arial" w:cs="Arial"/>
          <w:color w:val="000000"/>
          <w:sz w:val="22"/>
          <w:szCs w:val="22"/>
        </w:rPr>
        <w:instrText xml:space="preserve"> ADDIN EN.CITE &lt;EndNote&gt;&lt;Cite&gt;&lt;Author&gt;Folstein&lt;/Author&gt;&lt;Year&gt;1975&lt;/Year&gt;&lt;RecNum&gt;156&lt;/RecNum&gt;&lt;DisplayText&gt;(Folstein and others 1975)&lt;/DisplayText&gt;&lt;record&gt;&lt;rec-number&gt;156&lt;/rec-number&gt;&lt;foreign-keys&gt;&lt;key app="EN" db-id="xdsr2spxrtf507etzr1p9epirsvtrpd2e22w" timestamp="1486415187"&gt;156&lt;/key&gt;&lt;/foreign-keys&gt;&lt;ref-type name="Journal Article"&gt;17&lt;/ref-type&gt;&lt;contributors&gt;&lt;authors&gt;&lt;author&gt;Folstein, M. F.&lt;/author&gt;&lt;author&gt;Folstein, S. E.&lt;/author&gt;&lt;author&gt;McHugh, P. R.&lt;/author&gt;&lt;/authors&gt;&lt;/contributors&gt;&lt;titles&gt;&lt;title&gt;&amp;quot;Mini-mental state&amp;quot;. A practical method for grading the cognitive state of patients for the clinician&lt;/title&gt;&lt;secondary-title&gt;J Psychiatr Res&lt;/secondary-title&gt;&lt;/titles&gt;&lt;periodical&gt;&lt;full-title&gt;J Psychiatr Res&lt;/full-title&gt;&lt;/periodical&gt;&lt;pages&gt;189-98&lt;/pages&gt;&lt;volume&gt;12&lt;/volume&gt;&lt;number&gt;3&lt;/number&gt;&lt;keywords&gt;&lt;keyword&gt;Adult&lt;/keyword&gt;&lt;keyword&gt;Affective Symptoms/diagnosis&lt;/keyword&gt;&lt;keyword&gt;Aged&lt;/keyword&gt;&lt;keyword&gt;Bipolar Disorder/diagnosis&lt;/keyword&gt;&lt;keyword&gt;*Cognition&lt;/keyword&gt;&lt;keyword&gt;Cognition Disorders/etiology&lt;/keyword&gt;&lt;keyword&gt;Craniocerebral Trauma/complications&lt;/keyword&gt;&lt;keyword&gt;Dementia/diagnosis&lt;/keyword&gt;&lt;keyword&gt;Depression/diagnosis&lt;/keyword&gt;&lt;keyword&gt;Diagnosis, Differential&lt;/keyword&gt;&lt;keyword&gt;Female&lt;/keyword&gt;&lt;keyword&gt;Humans&lt;/keyword&gt;&lt;keyword&gt;Male&lt;/keyword&gt;&lt;keyword&gt;Mental Disorders/*diagnosis&lt;/keyword&gt;&lt;keyword&gt;*Mental Status Schedule&lt;/keyword&gt;&lt;keyword&gt;Metabolic Diseases/complications&lt;/keyword&gt;&lt;keyword&gt;Middle Aged&lt;/keyword&gt;&lt;keyword&gt;Neurotic Disorders/diagnosis&lt;/keyword&gt;&lt;keyword&gt;*Psychiatric Status Rating Scales&lt;/keyword&gt;&lt;keyword&gt;Schizophrenia/diagnosis&lt;/keyword&gt;&lt;keyword&gt;Substance-Related Disorders/complications&lt;/keyword&gt;&lt;keyword&gt;Time Factors&lt;/keyword&gt;&lt;/keywords&gt;&lt;dates&gt;&lt;year&gt;1975&lt;/year&gt;&lt;pub-dates&gt;&lt;date&gt;Nov&lt;/date&gt;&lt;/pub-dates&gt;&lt;/dates&gt;&lt;isbn&gt;0022-3956 (Print)&amp;#xD;0022-3956 (Linking)&lt;/isbn&gt;&lt;accession-num&gt;1202204&lt;/accession-num&gt;&lt;urls&gt;&lt;related-urls&gt;&lt;url&gt;https://www.ncbi.nlm.nih.gov/pubmed/1202204&lt;/url&gt;&lt;/related-urls&gt;&lt;/urls&gt;&lt;/record&gt;&lt;/Cite&gt;&lt;/EndNote&gt;</w:instrText>
      </w:r>
      <w:r w:rsidRPr="00E81712">
        <w:rPr>
          <w:rFonts w:ascii="Arial" w:hAnsi="Arial" w:cs="Arial"/>
          <w:color w:val="000000"/>
          <w:sz w:val="22"/>
          <w:szCs w:val="22"/>
        </w:rPr>
        <w:fldChar w:fldCharType="separate"/>
      </w:r>
      <w:r w:rsidR="00B30753" w:rsidRPr="00E81712">
        <w:rPr>
          <w:rFonts w:ascii="Arial" w:hAnsi="Arial" w:cs="Arial"/>
          <w:noProof/>
          <w:color w:val="000000"/>
          <w:sz w:val="22"/>
          <w:szCs w:val="22"/>
        </w:rPr>
        <w:t>(Folstein and others 1975)</w:t>
      </w:r>
      <w:r w:rsidRPr="00E81712">
        <w:rPr>
          <w:rFonts w:ascii="Arial" w:hAnsi="Arial" w:cs="Arial"/>
          <w:color w:val="000000"/>
          <w:sz w:val="22"/>
          <w:szCs w:val="22"/>
        </w:rPr>
        <w:fldChar w:fldCharType="end"/>
      </w:r>
      <w:r w:rsidRPr="00E81712">
        <w:rPr>
          <w:rFonts w:ascii="Arial" w:hAnsi="Arial" w:cs="Arial"/>
          <w:color w:val="000000"/>
          <w:sz w:val="22"/>
          <w:szCs w:val="22"/>
        </w:rPr>
        <w:t xml:space="preserve"> was ascertained </w:t>
      </w:r>
      <w:r w:rsidR="008923F8" w:rsidRPr="00E81712">
        <w:rPr>
          <w:rFonts w:ascii="Arial" w:hAnsi="Arial" w:cs="Arial"/>
          <w:sz w:val="22"/>
          <w:szCs w:val="22"/>
        </w:rPr>
        <w:t xml:space="preserve">between one year before and </w:t>
      </w:r>
      <w:r w:rsidRPr="00E81712">
        <w:rPr>
          <w:rFonts w:ascii="Arial" w:hAnsi="Arial" w:cs="Arial"/>
          <w:sz w:val="22"/>
          <w:szCs w:val="22"/>
        </w:rPr>
        <w:t>within three</w:t>
      </w:r>
      <w:r w:rsidR="008923F8" w:rsidRPr="00E81712">
        <w:rPr>
          <w:rFonts w:ascii="Arial" w:hAnsi="Arial" w:cs="Arial"/>
          <w:sz w:val="22"/>
          <w:szCs w:val="22"/>
        </w:rPr>
        <w:t xml:space="preserve"> years after first dementia diagnosis date, and the analysed sample was restricted to patients with </w:t>
      </w:r>
      <w:r w:rsidR="006A2DF3" w:rsidRPr="00E81712">
        <w:rPr>
          <w:rFonts w:ascii="Arial" w:hAnsi="Arial" w:cs="Arial"/>
          <w:sz w:val="22"/>
          <w:szCs w:val="22"/>
        </w:rPr>
        <w:t>at least two</w:t>
      </w:r>
      <w:r w:rsidR="008923F8" w:rsidRPr="00E81712">
        <w:rPr>
          <w:rFonts w:ascii="Arial" w:hAnsi="Arial" w:cs="Arial"/>
          <w:sz w:val="22"/>
          <w:szCs w:val="22"/>
        </w:rPr>
        <w:t xml:space="preserve"> MMSE score</w:t>
      </w:r>
      <w:r w:rsidR="005F31D6" w:rsidRPr="00E81712">
        <w:rPr>
          <w:rFonts w:ascii="Arial" w:hAnsi="Arial" w:cs="Arial"/>
          <w:sz w:val="22"/>
          <w:szCs w:val="22"/>
        </w:rPr>
        <w:t xml:space="preserve"> point</w:t>
      </w:r>
      <w:r w:rsidR="006A2DF3" w:rsidRPr="00E81712">
        <w:rPr>
          <w:rFonts w:ascii="Arial" w:hAnsi="Arial" w:cs="Arial"/>
          <w:sz w:val="22"/>
          <w:szCs w:val="22"/>
        </w:rPr>
        <w:t>s</w:t>
      </w:r>
      <w:r w:rsidR="008923F8" w:rsidRPr="00E81712">
        <w:rPr>
          <w:rFonts w:ascii="Arial" w:hAnsi="Arial" w:cs="Arial"/>
          <w:sz w:val="22"/>
          <w:szCs w:val="22"/>
        </w:rPr>
        <w:t xml:space="preserve"> in the</w:t>
      </w:r>
      <w:r w:rsidR="005F31D6" w:rsidRPr="00E81712">
        <w:rPr>
          <w:rFonts w:ascii="Arial" w:hAnsi="Arial" w:cs="Arial"/>
          <w:sz w:val="22"/>
          <w:szCs w:val="22"/>
        </w:rPr>
        <w:t xml:space="preserve"> time period between January 2006 and December 2016</w:t>
      </w:r>
      <w:r w:rsidR="008923F8" w:rsidRPr="00E81712">
        <w:rPr>
          <w:rFonts w:ascii="Arial" w:hAnsi="Arial" w:cs="Arial"/>
          <w:sz w:val="22"/>
          <w:szCs w:val="22"/>
        </w:rPr>
        <w:t>.</w:t>
      </w:r>
    </w:p>
    <w:p w14:paraId="2817B39E" w14:textId="42006ECD" w:rsidR="003000F3" w:rsidRPr="00E81712" w:rsidRDefault="003000F3" w:rsidP="001D3F57">
      <w:pPr>
        <w:widowControl w:val="0"/>
        <w:autoSpaceDE w:val="0"/>
        <w:autoSpaceDN w:val="0"/>
        <w:adjustRightInd w:val="0"/>
        <w:spacing w:line="360" w:lineRule="auto"/>
        <w:jc w:val="both"/>
        <w:rPr>
          <w:rFonts w:ascii="Arial" w:hAnsi="Arial" w:cs="Arial"/>
          <w:sz w:val="22"/>
          <w:szCs w:val="22"/>
        </w:rPr>
      </w:pPr>
    </w:p>
    <w:p w14:paraId="51DBD86B" w14:textId="4137CCF4" w:rsidR="008923F8" w:rsidRPr="00E81712" w:rsidRDefault="008923F8" w:rsidP="001D3F57">
      <w:pPr>
        <w:autoSpaceDE w:val="0"/>
        <w:autoSpaceDN w:val="0"/>
        <w:adjustRightInd w:val="0"/>
        <w:spacing w:line="360" w:lineRule="auto"/>
        <w:jc w:val="both"/>
        <w:rPr>
          <w:rFonts w:ascii="Arial" w:hAnsi="Arial" w:cs="Arial"/>
          <w:sz w:val="22"/>
          <w:szCs w:val="22"/>
          <w:lang w:val="en-US"/>
        </w:rPr>
      </w:pPr>
      <w:r w:rsidRPr="00E81712">
        <w:rPr>
          <w:rFonts w:ascii="Arial" w:hAnsi="Arial" w:cs="Arial"/>
          <w:sz w:val="22"/>
          <w:szCs w:val="22"/>
        </w:rPr>
        <w:t>To determine rate of cognitive decline,</w:t>
      </w:r>
      <w:r w:rsidR="00FC6997" w:rsidRPr="00E81712">
        <w:rPr>
          <w:rFonts w:ascii="Arial" w:hAnsi="Arial" w:cs="Arial"/>
          <w:sz w:val="22"/>
          <w:szCs w:val="22"/>
        </w:rPr>
        <w:t xml:space="preserve"> we</w:t>
      </w:r>
      <w:r w:rsidRPr="00E81712">
        <w:rPr>
          <w:rFonts w:ascii="Arial" w:hAnsi="Arial" w:cs="Arial"/>
          <w:sz w:val="22"/>
          <w:szCs w:val="22"/>
        </w:rPr>
        <w:t xml:space="preserve"> initially</w:t>
      </w:r>
      <w:r w:rsidR="00FC6997" w:rsidRPr="00E81712">
        <w:rPr>
          <w:rFonts w:ascii="Arial" w:hAnsi="Arial" w:cs="Arial"/>
          <w:sz w:val="22"/>
          <w:szCs w:val="22"/>
        </w:rPr>
        <w:t xml:space="preserve"> used</w:t>
      </w:r>
      <w:r w:rsidRPr="00E81712">
        <w:rPr>
          <w:rFonts w:ascii="Arial" w:hAnsi="Arial" w:cs="Arial"/>
          <w:sz w:val="22"/>
          <w:szCs w:val="22"/>
        </w:rPr>
        <w:t xml:space="preserve"> Generalized Additive Models for Location, Scale and Shape (GAMLSS) </w:t>
      </w:r>
      <w:r w:rsidRPr="00E81712">
        <w:rPr>
          <w:rFonts w:ascii="Arial" w:hAnsi="Arial" w:cs="Arial"/>
          <w:sz w:val="22"/>
          <w:szCs w:val="22"/>
        </w:rPr>
        <w:fldChar w:fldCharType="begin"/>
      </w:r>
      <w:r w:rsidR="00B30753" w:rsidRPr="00E81712">
        <w:rPr>
          <w:rFonts w:ascii="Arial" w:hAnsi="Arial" w:cs="Arial"/>
          <w:sz w:val="22"/>
          <w:szCs w:val="22"/>
        </w:rPr>
        <w:instrText xml:space="preserve"> ADDIN EN.CITE &lt;EndNote&gt;&lt;Cite&gt;&lt;Author&gt;Rigby RA&lt;/Author&gt;&lt;Year&gt;2005&lt;/Year&gt;&lt;RecNum&gt;320&lt;/RecNum&gt;&lt;DisplayText&gt;(Rigby RA 2005)&lt;/DisplayText&gt;&lt;record&gt;&lt;rec-number&gt;320&lt;/rec-number&gt;&lt;foreign-keys&gt;&lt;key app="EN" db-id="xdsr2spxrtf507etzr1p9epirsvtrpd2e22w" timestamp="1486416507"&gt;320&lt;/key&gt;&lt;/foreign-keys&gt;&lt;ref-type name="Journal Article"&gt;17&lt;/ref-type&gt;&lt;contributors&gt;&lt;authors&gt;&lt;author&gt;Rigby RA, Stasinopoulos DM&lt;/author&gt;&lt;/authors&gt;&lt;/contributors&gt;&lt;titles&gt;&lt;title&gt;Generalized additive models for location, scale and shape&lt;/title&gt;&lt;secondary-title&gt;Applied Statistics&lt;/secondary-title&gt;&lt;/titles&gt;&lt;periodical&gt;&lt;full-title&gt;Applied Statistics&lt;/full-title&gt;&lt;/periodical&gt;&lt;pages&gt;507–54&lt;/pages&gt;&lt;number&gt;54(3)&lt;/number&gt;&lt;dates&gt;&lt;year&gt;2005&lt;/year&gt;&lt;/dates&gt;&lt;urls&gt;&lt;/urls&gt;&lt;/record&gt;&lt;/Cite&gt;&lt;/EndNote&gt;</w:instrText>
      </w:r>
      <w:r w:rsidRPr="00E81712">
        <w:rPr>
          <w:rFonts w:ascii="Arial" w:hAnsi="Arial" w:cs="Arial"/>
          <w:sz w:val="22"/>
          <w:szCs w:val="22"/>
        </w:rPr>
        <w:fldChar w:fldCharType="separate"/>
      </w:r>
      <w:r w:rsidR="00B30753" w:rsidRPr="00E81712">
        <w:rPr>
          <w:rFonts w:ascii="Arial" w:hAnsi="Arial" w:cs="Arial"/>
          <w:noProof/>
          <w:sz w:val="22"/>
          <w:szCs w:val="22"/>
        </w:rPr>
        <w:t>(Rigby RA 2005)</w:t>
      </w:r>
      <w:r w:rsidRPr="00E81712">
        <w:rPr>
          <w:rFonts w:ascii="Arial" w:hAnsi="Arial" w:cs="Arial"/>
          <w:sz w:val="22"/>
          <w:szCs w:val="22"/>
        </w:rPr>
        <w:fldChar w:fldCharType="end"/>
      </w:r>
      <w:r w:rsidRPr="00E81712">
        <w:rPr>
          <w:rFonts w:ascii="Arial" w:hAnsi="Arial" w:cs="Arial"/>
          <w:sz w:val="22"/>
          <w:szCs w:val="22"/>
        </w:rPr>
        <w:t xml:space="preserve"> to visualise the shape of MMSE score trajectories for the </w:t>
      </w:r>
      <w:r w:rsidR="00847464" w:rsidRPr="00E81712">
        <w:rPr>
          <w:rFonts w:ascii="Arial" w:hAnsi="Arial" w:cs="Arial"/>
          <w:sz w:val="22"/>
          <w:szCs w:val="22"/>
        </w:rPr>
        <w:t>three</w:t>
      </w:r>
      <w:r w:rsidRPr="00E81712">
        <w:rPr>
          <w:rFonts w:ascii="Arial" w:hAnsi="Arial" w:cs="Arial"/>
          <w:sz w:val="22"/>
          <w:szCs w:val="22"/>
        </w:rPr>
        <w:t xml:space="preserve"> cohorts (</w:t>
      </w:r>
      <w:r w:rsidR="00FC6997" w:rsidRPr="00E81712">
        <w:rPr>
          <w:rFonts w:ascii="Arial" w:hAnsi="Arial" w:cs="Arial"/>
          <w:sz w:val="22"/>
          <w:szCs w:val="22"/>
        </w:rPr>
        <w:t>0</w:t>
      </w:r>
      <w:r w:rsidR="00FC6997" w:rsidRPr="00E81712">
        <w:rPr>
          <w:rFonts w:ascii="Arial" w:hAnsi="Arial" w:cs="Arial"/>
          <w:sz w:val="22"/>
          <w:szCs w:val="22"/>
          <w:lang w:val="en-US"/>
        </w:rPr>
        <w:t xml:space="preserve">-4 medications; 5-9 medications; </w:t>
      </w:r>
      <w:r w:rsidR="00FC6997" w:rsidRPr="00E81712">
        <w:rPr>
          <w:rFonts w:ascii="Arial" w:hAnsi="Arial" w:cs="Arial"/>
          <w:sz w:val="22"/>
          <w:szCs w:val="22"/>
          <w:u w:val="single"/>
          <w:lang w:val="en-US"/>
        </w:rPr>
        <w:t>&gt;</w:t>
      </w:r>
      <w:r w:rsidR="00FC6997" w:rsidRPr="00E81712">
        <w:rPr>
          <w:rFonts w:ascii="Arial" w:hAnsi="Arial" w:cs="Arial"/>
          <w:sz w:val="22"/>
          <w:szCs w:val="22"/>
          <w:lang w:val="en-US"/>
        </w:rPr>
        <w:t xml:space="preserve"> 10 medications</w:t>
      </w:r>
      <w:r w:rsidRPr="00E81712">
        <w:rPr>
          <w:rFonts w:ascii="Arial" w:hAnsi="Arial" w:cs="Arial"/>
          <w:sz w:val="22"/>
          <w:szCs w:val="22"/>
        </w:rPr>
        <w:t xml:space="preserve">). GAMLSS is not restricted to the linearity assumption and </w:t>
      </w:r>
      <w:r w:rsidR="00FC6997" w:rsidRPr="00E81712">
        <w:rPr>
          <w:rFonts w:ascii="Arial" w:hAnsi="Arial" w:cs="Arial"/>
          <w:sz w:val="22"/>
          <w:szCs w:val="22"/>
        </w:rPr>
        <w:t xml:space="preserve">thereby </w:t>
      </w:r>
      <w:r w:rsidRPr="00E81712">
        <w:rPr>
          <w:rFonts w:ascii="Arial" w:hAnsi="Arial" w:cs="Arial"/>
          <w:sz w:val="22"/>
          <w:szCs w:val="22"/>
        </w:rPr>
        <w:t xml:space="preserve">allows the use of non-parametric smoothing functions in modelling of the parameters of the distribution as functions of explanatory variables. </w:t>
      </w:r>
      <w:r w:rsidR="00FC6997" w:rsidRPr="00E81712">
        <w:rPr>
          <w:rFonts w:ascii="Arial" w:hAnsi="Arial" w:cs="Arial"/>
          <w:sz w:val="22"/>
          <w:szCs w:val="22"/>
        </w:rPr>
        <w:t xml:space="preserve">Although </w:t>
      </w:r>
      <w:r w:rsidRPr="00E81712">
        <w:rPr>
          <w:rFonts w:ascii="Arial" w:hAnsi="Arial" w:cs="Arial"/>
          <w:sz w:val="22"/>
          <w:szCs w:val="22"/>
        </w:rPr>
        <w:t>GAMLSS output provides a helpful way of visualising the pattern of cognitive decline w</w:t>
      </w:r>
      <w:r w:rsidR="00FC6997" w:rsidRPr="00E81712">
        <w:rPr>
          <w:rFonts w:ascii="Arial" w:hAnsi="Arial" w:cs="Arial"/>
          <w:sz w:val="22"/>
          <w:szCs w:val="22"/>
        </w:rPr>
        <w:t xml:space="preserve">ithin the observation window, it does not </w:t>
      </w:r>
      <w:r w:rsidRPr="00E81712">
        <w:rPr>
          <w:rFonts w:ascii="Arial" w:hAnsi="Arial" w:cs="Arial"/>
          <w:sz w:val="22"/>
          <w:szCs w:val="22"/>
        </w:rPr>
        <w:t xml:space="preserve">permit analyses of predictive covariates, confounding and effect modification. </w:t>
      </w:r>
      <w:r w:rsidR="00FC6997" w:rsidRPr="00E81712">
        <w:rPr>
          <w:rFonts w:ascii="Arial" w:hAnsi="Arial" w:cs="Arial"/>
          <w:sz w:val="22"/>
          <w:szCs w:val="22"/>
        </w:rPr>
        <w:t xml:space="preserve">Building on previous experience using these models </w:t>
      </w:r>
      <w:r w:rsidR="00FC6997" w:rsidRPr="00E81712">
        <w:rPr>
          <w:rFonts w:ascii="Arial" w:hAnsi="Arial" w:cs="Arial"/>
          <w:sz w:val="22"/>
          <w:szCs w:val="22"/>
        </w:rPr>
        <w:fldChar w:fldCharType="begin">
          <w:fldData xml:space="preserve">PEVuZE5vdGU+PENpdGU+PEF1dGhvcj5QZXJlcmE8L0F1dGhvcj48WWVhcj4yMDE0PC9ZZWFyPjxS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</w:fldData>
        </w:fldChar>
      </w:r>
      <w:r w:rsidR="00B30753" w:rsidRPr="00E81712">
        <w:rPr>
          <w:rFonts w:ascii="Arial" w:hAnsi="Arial" w:cs="Arial"/>
          <w:sz w:val="22"/>
          <w:szCs w:val="22"/>
        </w:rPr>
        <w:instrText xml:space="preserve"> ADDIN EN.CITE </w:instrText>
      </w:r>
      <w:r w:rsidR="00B30753" w:rsidRPr="00E81712">
        <w:rPr>
          <w:rFonts w:ascii="Arial" w:hAnsi="Arial" w:cs="Arial"/>
          <w:sz w:val="22"/>
          <w:szCs w:val="22"/>
        </w:rPr>
        <w:fldChar w:fldCharType="begin">
          <w:fldData xml:space="preserve">PEVuZE5vdGU+PENpdGU+PEF1dGhvcj5QZXJlcmE8L0F1dGhvcj48WWVhcj4yMDE0PC9ZZWFyPjxS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</w:fldData>
        </w:fldChar>
      </w:r>
      <w:r w:rsidR="00B30753" w:rsidRPr="00E81712">
        <w:rPr>
          <w:rFonts w:ascii="Arial" w:hAnsi="Arial" w:cs="Arial"/>
          <w:sz w:val="22"/>
          <w:szCs w:val="22"/>
        </w:rPr>
        <w:instrText xml:space="preserve"> ADDIN EN.CITE.DATA </w:instrText>
      </w:r>
      <w:r w:rsidR="00B30753" w:rsidRPr="00E81712">
        <w:rPr>
          <w:rFonts w:ascii="Arial" w:hAnsi="Arial" w:cs="Arial"/>
          <w:sz w:val="22"/>
          <w:szCs w:val="22"/>
        </w:rPr>
      </w:r>
      <w:r w:rsidR="00B30753" w:rsidRPr="00E81712">
        <w:rPr>
          <w:rFonts w:ascii="Arial" w:hAnsi="Arial" w:cs="Arial"/>
          <w:sz w:val="22"/>
          <w:szCs w:val="22"/>
        </w:rPr>
        <w:fldChar w:fldCharType="end"/>
      </w:r>
      <w:r w:rsidR="00FC6997" w:rsidRPr="00E81712">
        <w:rPr>
          <w:rFonts w:ascii="Arial" w:hAnsi="Arial" w:cs="Arial"/>
          <w:sz w:val="22"/>
          <w:szCs w:val="22"/>
        </w:rPr>
      </w:r>
      <w:r w:rsidR="00FC6997" w:rsidRPr="00E81712">
        <w:rPr>
          <w:rFonts w:ascii="Arial" w:hAnsi="Arial" w:cs="Arial"/>
          <w:sz w:val="22"/>
          <w:szCs w:val="22"/>
        </w:rPr>
        <w:fldChar w:fldCharType="separate"/>
      </w:r>
      <w:r w:rsidR="00B30753" w:rsidRPr="00E81712">
        <w:rPr>
          <w:rFonts w:ascii="Arial" w:hAnsi="Arial" w:cs="Arial"/>
          <w:noProof/>
          <w:sz w:val="22"/>
          <w:szCs w:val="22"/>
        </w:rPr>
        <w:t>(Fazal and others 2017; Perera and others 2014)</w:t>
      </w:r>
      <w:r w:rsidR="00FC6997" w:rsidRPr="00E81712">
        <w:rPr>
          <w:rFonts w:ascii="Arial" w:hAnsi="Arial" w:cs="Arial"/>
          <w:sz w:val="22"/>
          <w:szCs w:val="22"/>
        </w:rPr>
        <w:fldChar w:fldCharType="end"/>
      </w:r>
      <w:r w:rsidR="00FC6997" w:rsidRPr="00E81712">
        <w:rPr>
          <w:rFonts w:ascii="Arial" w:hAnsi="Arial" w:cs="Arial"/>
          <w:sz w:val="22"/>
          <w:szCs w:val="22"/>
        </w:rPr>
        <w:t xml:space="preserve"> and b</w:t>
      </w:r>
      <w:r w:rsidRPr="00E81712">
        <w:rPr>
          <w:rFonts w:ascii="Arial" w:hAnsi="Arial" w:cs="Arial"/>
          <w:sz w:val="22"/>
          <w:szCs w:val="22"/>
        </w:rPr>
        <w:t xml:space="preserve">y inspecting the curves derived from GAMLSS, </w:t>
      </w:r>
      <w:r w:rsidR="00FC6997" w:rsidRPr="00E81712">
        <w:rPr>
          <w:rFonts w:ascii="Arial" w:hAnsi="Arial" w:cs="Arial"/>
          <w:sz w:val="22"/>
          <w:szCs w:val="22"/>
        </w:rPr>
        <w:t>we</w:t>
      </w:r>
      <w:r w:rsidRPr="00E81712">
        <w:rPr>
          <w:rFonts w:ascii="Arial" w:hAnsi="Arial" w:cs="Arial"/>
          <w:sz w:val="22"/>
          <w:szCs w:val="22"/>
        </w:rPr>
        <w:t xml:space="preserve"> concluded that it would be appropriate to use parametric methodology in the form of a three-piecewise linear mixed model to estimate cogn</w:t>
      </w:r>
      <w:r w:rsidR="00FC6997" w:rsidRPr="00E81712">
        <w:rPr>
          <w:rFonts w:ascii="Arial" w:hAnsi="Arial" w:cs="Arial"/>
          <w:sz w:val="22"/>
          <w:szCs w:val="22"/>
        </w:rPr>
        <w:t xml:space="preserve">itive change and its predictors. As in previous analysis of these outcomes in this data source </w:t>
      </w:r>
      <w:r w:rsidR="00FC6997" w:rsidRPr="00E81712">
        <w:rPr>
          <w:rFonts w:ascii="Arial" w:hAnsi="Arial" w:cs="Arial"/>
          <w:sz w:val="22"/>
          <w:szCs w:val="22"/>
        </w:rPr>
        <w:fldChar w:fldCharType="begin"/>
      </w:r>
      <w:r w:rsidR="00B30753" w:rsidRPr="00E81712">
        <w:rPr>
          <w:rFonts w:ascii="Arial" w:hAnsi="Arial" w:cs="Arial"/>
          <w:sz w:val="22"/>
          <w:szCs w:val="22"/>
        </w:rPr>
        <w:instrText xml:space="preserve"> ADDIN EN.CITE &lt;EndNote&gt;&lt;Cite&gt;&lt;Author&gt;Perera&lt;/Author&gt;&lt;Year&gt;2014&lt;/Year&gt;&lt;RecNum&gt;122&lt;/RecNum&gt;&lt;DisplayText&gt;(Perera and others 2014)&lt;/DisplayText&gt;&lt;record&gt;&lt;rec-number&gt;122&lt;/rec-number&gt;&lt;foreign-keys&gt;&lt;key app="EN" db-id="xdsr2spxrtf507etzr1p9epirsvtrpd2e22w" timestamp="1486413639"&gt;122&lt;/key&gt;&lt;/foreign-keys&gt;&lt;ref-type name="Journal Article"&gt;17&lt;/ref-type&gt;&lt;contributors&gt;&lt;authors&gt;&lt;author&gt;Perera, G.&lt;/author&gt;&lt;author&gt;Khondoker, M.&lt;/author&gt;&lt;author&gt;Broadbent, M.&lt;/author&gt;&lt;author&gt;Breen, G.&lt;/author&gt;&lt;author&gt;Stewart, R.&lt;/author&gt;&lt;/authors&gt;&lt;/contributors&gt;&lt;auth-address&gt;King&amp;apos;s College London (Institute of Psychiatry), London, United Kingdom.&amp;#xD;South London and Maudsley NHS Foundation Trust, London, United Kingdom.&lt;/auth-address&gt;&lt;titles&gt;&lt;title&gt;Factors associated with response to acetylcholinesterase inhibition in dementia: a cohort study from a secondary mental health care case register in london&lt;/title&gt;&lt;secondary-title&gt;PLoS One&lt;/secondary-title&gt;&lt;/titles&gt;&lt;periodical&gt;&lt;full-title&gt;PLoS One&lt;/full-title&gt;&lt;/periodical&gt;&lt;pages&gt;e109484&lt;/pages&gt;&lt;volume&gt;9&lt;/volume&gt;&lt;number&gt;11&lt;/number&gt;&lt;keywords&gt;&lt;keyword&gt;Aged&lt;/keyword&gt;&lt;keyword&gt;Aged, 80 and over&lt;/keyword&gt;&lt;keyword&gt;Cholinesterase Inhibitors/*therapeutic use&lt;/keyword&gt;&lt;keyword&gt;Cognition/*drug effects&lt;/keyword&gt;&lt;keyword&gt;Dementia/*drug therapy/*psychology&lt;/keyword&gt;&lt;keyword&gt;Female&lt;/keyword&gt;&lt;keyword&gt;Humans&lt;/keyword&gt;&lt;keyword&gt;London&lt;/keyword&gt;&lt;keyword&gt;Longitudinal Studies&lt;/keyword&gt;&lt;keyword&gt;Male&lt;/keyword&gt;&lt;keyword&gt;Middle Aged&lt;/keyword&gt;&lt;keyword&gt;Registries&lt;/keyword&gt;&lt;keyword&gt;Retrospective Studies&lt;/keyword&gt;&lt;/keywords&gt;&lt;dates&gt;&lt;year&gt;2014&lt;/year&gt;&lt;/dates&gt;&lt;isbn&gt;1932-6203 (Electronic)&amp;#xD;1932-6203 (Linking)&lt;/isbn&gt;&lt;accession-num&gt;25411838&lt;/accession-num&gt;&lt;urls&gt;&lt;related-urls&gt;&lt;url&gt;https://www.ncbi.nlm.nih.gov/pubmed/25411838&lt;/url&gt;&lt;/related-urls&gt;&lt;/urls&gt;&lt;custom2&gt;PMC4239015&lt;/custom2&gt;&lt;electronic-resource-num&gt;10.1371/journal.pone.0109484&lt;/electronic-resource-num&gt;&lt;/record&gt;&lt;/Cite&gt;&lt;/EndNote&gt;</w:instrText>
      </w:r>
      <w:r w:rsidR="00FC6997" w:rsidRPr="00E81712">
        <w:rPr>
          <w:rFonts w:ascii="Arial" w:hAnsi="Arial" w:cs="Arial"/>
          <w:sz w:val="22"/>
          <w:szCs w:val="22"/>
        </w:rPr>
        <w:fldChar w:fldCharType="separate"/>
      </w:r>
      <w:r w:rsidR="00B30753" w:rsidRPr="00E81712">
        <w:rPr>
          <w:rFonts w:ascii="Arial" w:hAnsi="Arial" w:cs="Arial"/>
          <w:noProof/>
          <w:sz w:val="22"/>
          <w:szCs w:val="22"/>
        </w:rPr>
        <w:t>(Perera and others 2014)</w:t>
      </w:r>
      <w:r w:rsidR="00FC6997" w:rsidRPr="00E81712">
        <w:rPr>
          <w:rFonts w:ascii="Arial" w:hAnsi="Arial" w:cs="Arial"/>
          <w:sz w:val="22"/>
          <w:szCs w:val="22"/>
        </w:rPr>
        <w:fldChar w:fldCharType="end"/>
      </w:r>
      <w:r w:rsidR="00FC6997" w:rsidRPr="00E81712">
        <w:rPr>
          <w:rFonts w:ascii="Arial" w:hAnsi="Arial" w:cs="Arial"/>
          <w:sz w:val="22"/>
          <w:szCs w:val="22"/>
        </w:rPr>
        <w:t xml:space="preserve"> we</w:t>
      </w:r>
      <w:r w:rsidRPr="00E81712">
        <w:rPr>
          <w:rFonts w:ascii="Arial" w:hAnsi="Arial" w:cs="Arial"/>
          <w:sz w:val="22"/>
          <w:szCs w:val="22"/>
        </w:rPr>
        <w:t xml:space="preserve"> </w:t>
      </w:r>
      <w:r w:rsidR="00FC6997" w:rsidRPr="00E81712">
        <w:rPr>
          <w:rFonts w:ascii="Arial" w:hAnsi="Arial" w:cs="Arial"/>
          <w:sz w:val="22"/>
          <w:szCs w:val="22"/>
        </w:rPr>
        <w:t xml:space="preserve">examined </w:t>
      </w:r>
      <w:r w:rsidRPr="00E81712">
        <w:rPr>
          <w:rFonts w:ascii="Arial" w:hAnsi="Arial" w:cs="Arial"/>
          <w:sz w:val="22"/>
          <w:szCs w:val="22"/>
        </w:rPr>
        <w:t>the three time components: 12 months prior to the dementia diagnosis (segment 1); from dementia diagnosis to 6 months post diagnosis (segment 2</w:t>
      </w:r>
      <w:r w:rsidR="00F922F6" w:rsidRPr="00E81712">
        <w:rPr>
          <w:rFonts w:ascii="Arial" w:hAnsi="Arial" w:cs="Arial"/>
          <w:sz w:val="22"/>
          <w:szCs w:val="22"/>
        </w:rPr>
        <w:t>; short-term follow-up</w:t>
      </w:r>
      <w:r w:rsidRPr="00E81712">
        <w:rPr>
          <w:rFonts w:ascii="Arial" w:hAnsi="Arial" w:cs="Arial"/>
          <w:sz w:val="22"/>
          <w:szCs w:val="22"/>
        </w:rPr>
        <w:t>); 6 to 36 months post diagnosis (segment 3</w:t>
      </w:r>
      <w:r w:rsidR="00F922F6" w:rsidRPr="00E81712">
        <w:rPr>
          <w:rFonts w:ascii="Arial" w:hAnsi="Arial" w:cs="Arial"/>
          <w:sz w:val="22"/>
          <w:szCs w:val="22"/>
        </w:rPr>
        <w:t>; long-term follow-up</w:t>
      </w:r>
      <w:r w:rsidRPr="00E81712">
        <w:rPr>
          <w:rFonts w:ascii="Arial" w:hAnsi="Arial" w:cs="Arial"/>
          <w:sz w:val="22"/>
          <w:szCs w:val="22"/>
        </w:rPr>
        <w:t xml:space="preserve">). Slopes and </w:t>
      </w:r>
      <w:r w:rsidRPr="00E81712">
        <w:rPr>
          <w:rFonts w:ascii="Arial" w:hAnsi="Arial" w:cs="Arial"/>
          <w:sz w:val="22"/>
          <w:szCs w:val="22"/>
        </w:rPr>
        <w:lastRenderedPageBreak/>
        <w:t xml:space="preserve">slope differences were obtained using Linear Mixed Estimation (LME) methodology. Three-piece wise model estimates were adjusted for </w:t>
      </w:r>
      <w:r w:rsidR="00FC6997" w:rsidRPr="00E81712">
        <w:rPr>
          <w:rFonts w:ascii="Arial" w:hAnsi="Arial" w:cs="Arial"/>
          <w:sz w:val="22"/>
          <w:szCs w:val="22"/>
        </w:rPr>
        <w:t xml:space="preserve">the following covariates: </w:t>
      </w:r>
      <w:r w:rsidRPr="00E81712">
        <w:rPr>
          <w:rFonts w:ascii="Arial" w:hAnsi="Arial" w:cs="Arial"/>
          <w:sz w:val="22"/>
          <w:szCs w:val="22"/>
        </w:rPr>
        <w:t xml:space="preserve">age, gender, ethnicity, marital status, deprivation score, </w:t>
      </w:r>
      <w:r w:rsidR="00FC6997" w:rsidRPr="00E81712">
        <w:rPr>
          <w:rFonts w:ascii="Arial" w:hAnsi="Arial" w:cs="Arial"/>
          <w:sz w:val="22"/>
          <w:szCs w:val="22"/>
        </w:rPr>
        <w:t xml:space="preserve">dementia subtype, </w:t>
      </w:r>
      <w:r w:rsidRPr="00E81712">
        <w:rPr>
          <w:rFonts w:ascii="Arial" w:hAnsi="Arial" w:cs="Arial"/>
          <w:sz w:val="22"/>
          <w:szCs w:val="22"/>
        </w:rPr>
        <w:t xml:space="preserve">HoNOS65+ </w:t>
      </w:r>
      <w:r w:rsidR="00FC6997" w:rsidRPr="00E81712">
        <w:rPr>
          <w:rFonts w:ascii="Arial" w:hAnsi="Arial" w:cs="Arial"/>
          <w:sz w:val="22"/>
          <w:szCs w:val="22"/>
        </w:rPr>
        <w:t>symptoms scores (agitation, hallucinations and/or delusions, self-injury, substance use, depressed mood, physical illness), HoNOS65+ functional problem scores (activities of daily living, living conditions, occupational/recreational activities, social relationships), hospitali</w:t>
      </w:r>
      <w:r w:rsidR="00C86B0D" w:rsidRPr="00E81712">
        <w:rPr>
          <w:rFonts w:ascii="Arial" w:hAnsi="Arial" w:cs="Arial"/>
          <w:sz w:val="22"/>
          <w:szCs w:val="22"/>
        </w:rPr>
        <w:t>s</w:t>
      </w:r>
      <w:r w:rsidR="00FC6997" w:rsidRPr="00E81712">
        <w:rPr>
          <w:rFonts w:ascii="Arial" w:hAnsi="Arial" w:cs="Arial"/>
          <w:sz w:val="22"/>
          <w:szCs w:val="22"/>
        </w:rPr>
        <w:t xml:space="preserve">ation prior to dementia diagnosis, and </w:t>
      </w:r>
      <w:proofErr w:type="spellStart"/>
      <w:r w:rsidR="00FC6997" w:rsidRPr="00E81712">
        <w:rPr>
          <w:rFonts w:ascii="Arial" w:hAnsi="Arial" w:cs="Arial"/>
          <w:sz w:val="22"/>
          <w:szCs w:val="22"/>
        </w:rPr>
        <w:t>AChEI</w:t>
      </w:r>
      <w:proofErr w:type="spellEnd"/>
      <w:r w:rsidR="00FC6997" w:rsidRPr="00E81712">
        <w:rPr>
          <w:rFonts w:ascii="Arial" w:hAnsi="Arial" w:cs="Arial"/>
          <w:sz w:val="22"/>
          <w:szCs w:val="22"/>
        </w:rPr>
        <w:t xml:space="preserve"> prescription. </w:t>
      </w:r>
      <w:r w:rsidR="007D6414" w:rsidRPr="00E81712">
        <w:rPr>
          <w:rFonts w:ascii="Arial" w:hAnsi="Arial" w:cs="Arial"/>
          <w:sz w:val="22"/>
          <w:szCs w:val="22"/>
        </w:rPr>
        <w:t xml:space="preserve">We further used the STATA 13 software </w:t>
      </w:r>
      <w:r w:rsidR="007D6414" w:rsidRPr="00E81712">
        <w:rPr>
          <w:rFonts w:ascii="Arial" w:hAnsi="Arial" w:cs="Arial"/>
          <w:sz w:val="22"/>
          <w:szCs w:val="22"/>
          <w:lang w:val="en-US"/>
        </w:rPr>
        <w:t>(Stata Corp LP, College Station, TX, USA) to examine baseline differences in the study population across</w:t>
      </w:r>
      <w:r w:rsidR="00050410" w:rsidRPr="00E81712">
        <w:rPr>
          <w:rFonts w:ascii="Arial" w:hAnsi="Arial" w:cs="Arial"/>
          <w:sz w:val="22"/>
          <w:szCs w:val="22"/>
          <w:lang w:val="en-US"/>
        </w:rPr>
        <w:t xml:space="preserve"> </w:t>
      </w:r>
      <w:r w:rsidR="007D6414" w:rsidRPr="00E81712">
        <w:rPr>
          <w:rFonts w:ascii="Arial" w:hAnsi="Arial" w:cs="Arial"/>
          <w:sz w:val="22"/>
          <w:szCs w:val="22"/>
          <w:lang w:val="en-US"/>
        </w:rPr>
        <w:t xml:space="preserve">the three levels of prescribing (0–4, 5–9, </w:t>
      </w:r>
      <w:r w:rsidR="007D6414" w:rsidRPr="00E81712">
        <w:rPr>
          <w:rFonts w:ascii="Arial" w:hAnsi="Arial" w:cs="Arial"/>
          <w:sz w:val="22"/>
          <w:szCs w:val="22"/>
          <w:u w:val="single"/>
          <w:lang w:val="en-US"/>
        </w:rPr>
        <w:t>&gt;</w:t>
      </w:r>
      <w:r w:rsidR="007D6414" w:rsidRPr="00E81712">
        <w:rPr>
          <w:rFonts w:ascii="Arial" w:hAnsi="Arial" w:cs="Arial"/>
          <w:sz w:val="22"/>
          <w:szCs w:val="22"/>
          <w:lang w:val="en-US"/>
        </w:rPr>
        <w:t>10 medications) through linear and logistic regression models.</w:t>
      </w:r>
    </w:p>
    <w:p w14:paraId="16B063E0" w14:textId="4150BFD3" w:rsidR="008923F8" w:rsidRPr="00E81712" w:rsidRDefault="008923F8" w:rsidP="001D3F57">
      <w:pPr>
        <w:widowControl w:val="0"/>
        <w:autoSpaceDE w:val="0"/>
        <w:autoSpaceDN w:val="0"/>
        <w:adjustRightInd w:val="0"/>
        <w:spacing w:line="360" w:lineRule="auto"/>
        <w:jc w:val="both"/>
        <w:rPr>
          <w:rFonts w:ascii="Arial" w:hAnsi="Arial" w:cs="Arial"/>
          <w:sz w:val="22"/>
          <w:szCs w:val="22"/>
        </w:rPr>
      </w:pPr>
      <w:r w:rsidRPr="00E81712">
        <w:rPr>
          <w:rFonts w:ascii="Arial" w:hAnsi="Arial" w:cs="Arial"/>
          <w:sz w:val="22"/>
          <w:szCs w:val="22"/>
        </w:rPr>
        <w:t xml:space="preserve">  </w:t>
      </w:r>
    </w:p>
    <w:p w14:paraId="10DF35BB" w14:textId="77777777" w:rsidR="008923F8" w:rsidRPr="00E81712" w:rsidRDefault="008923F8" w:rsidP="001D3F57">
      <w:pPr>
        <w:widowControl w:val="0"/>
        <w:autoSpaceDE w:val="0"/>
        <w:autoSpaceDN w:val="0"/>
        <w:adjustRightInd w:val="0"/>
        <w:spacing w:line="360" w:lineRule="auto"/>
        <w:jc w:val="both"/>
        <w:rPr>
          <w:rFonts w:ascii="Arial" w:hAnsi="Arial" w:cs="Arial"/>
          <w:color w:val="000000" w:themeColor="text1"/>
          <w:sz w:val="22"/>
          <w:szCs w:val="22"/>
          <w:lang w:eastAsia="ar-SA"/>
        </w:rPr>
      </w:pPr>
    </w:p>
    <w:p w14:paraId="6256C23A" w14:textId="35662534" w:rsidR="00E52B80" w:rsidRPr="00E81712" w:rsidRDefault="00E52B80" w:rsidP="001D3F57">
      <w:pPr>
        <w:widowControl w:val="0"/>
        <w:autoSpaceDE w:val="0"/>
        <w:autoSpaceDN w:val="0"/>
        <w:adjustRightInd w:val="0"/>
        <w:spacing w:line="360" w:lineRule="auto"/>
        <w:jc w:val="both"/>
        <w:rPr>
          <w:rFonts w:ascii="Arial" w:hAnsi="Arial" w:cs="Arial"/>
          <w:color w:val="000000" w:themeColor="text1"/>
          <w:sz w:val="22"/>
          <w:szCs w:val="22"/>
          <w:lang w:eastAsia="ar-SA"/>
        </w:rPr>
      </w:pPr>
    </w:p>
    <w:p w14:paraId="1922F2D6" w14:textId="77777777" w:rsidR="007D6414" w:rsidRPr="00E81712" w:rsidRDefault="007D6414" w:rsidP="00C32E26">
      <w:pPr>
        <w:widowControl w:val="0"/>
        <w:autoSpaceDE w:val="0"/>
        <w:autoSpaceDN w:val="0"/>
        <w:adjustRightInd w:val="0"/>
        <w:spacing w:line="360" w:lineRule="auto"/>
        <w:jc w:val="both"/>
        <w:rPr>
          <w:rFonts w:ascii="Arial" w:eastAsia="Calibri" w:hAnsi="Arial" w:cs="Arial"/>
          <w:bCs/>
          <w:sz w:val="22"/>
          <w:szCs w:val="22"/>
        </w:rPr>
        <w:sectPr w:rsidR="007D6414" w:rsidRPr="00E81712" w:rsidSect="00B30753">
          <w:pgSz w:w="11900" w:h="16840"/>
          <w:pgMar w:top="1440" w:right="1440" w:bottom="1440" w:left="1440" w:header="720" w:footer="720" w:gutter="0"/>
          <w:cols w:space="720"/>
          <w:docGrid w:linePitch="360"/>
        </w:sectPr>
      </w:pPr>
    </w:p>
    <w:p w14:paraId="24F60B1F" w14:textId="690535AD" w:rsidR="007D6414" w:rsidRPr="00E81712" w:rsidRDefault="007D6414" w:rsidP="00AC58D6">
      <w:pPr>
        <w:pStyle w:val="ListParagraph"/>
        <w:numPr>
          <w:ilvl w:val="0"/>
          <w:numId w:val="1"/>
        </w:numPr>
        <w:spacing w:line="360" w:lineRule="auto"/>
        <w:jc w:val="both"/>
        <w:rPr>
          <w:rFonts w:ascii="Arial" w:hAnsi="Arial" w:cs="Arial"/>
          <w:b/>
          <w:sz w:val="22"/>
          <w:szCs w:val="22"/>
        </w:rPr>
      </w:pPr>
      <w:r w:rsidRPr="00E81712">
        <w:rPr>
          <w:rFonts w:ascii="Arial" w:hAnsi="Arial" w:cs="Arial"/>
          <w:b/>
          <w:sz w:val="22"/>
          <w:szCs w:val="22"/>
        </w:rPr>
        <w:lastRenderedPageBreak/>
        <w:t>Results</w:t>
      </w:r>
    </w:p>
    <w:p w14:paraId="64D95390" w14:textId="77777777" w:rsidR="007D6414" w:rsidRPr="00E81712" w:rsidRDefault="007D6414" w:rsidP="00C32E26">
      <w:pPr>
        <w:spacing w:line="360" w:lineRule="auto"/>
        <w:jc w:val="both"/>
        <w:rPr>
          <w:rFonts w:ascii="Arial" w:hAnsi="Arial" w:cs="Arial"/>
          <w:sz w:val="22"/>
          <w:szCs w:val="22"/>
        </w:rPr>
      </w:pPr>
    </w:p>
    <w:p w14:paraId="2AF0AD40" w14:textId="534810F8" w:rsidR="007D6414" w:rsidRPr="00E81712" w:rsidRDefault="007D6414" w:rsidP="00C32E26">
      <w:pPr>
        <w:spacing w:line="360" w:lineRule="auto"/>
        <w:jc w:val="both"/>
        <w:rPr>
          <w:rFonts w:ascii="Arial" w:hAnsi="Arial" w:cs="Arial"/>
          <w:sz w:val="22"/>
          <w:szCs w:val="22"/>
        </w:rPr>
      </w:pPr>
      <w:r w:rsidRPr="00E81712">
        <w:rPr>
          <w:rFonts w:ascii="Arial" w:hAnsi="Arial" w:cs="Arial"/>
          <w:sz w:val="22"/>
          <w:szCs w:val="22"/>
        </w:rPr>
        <w:t xml:space="preserve">We identified 15,441 patients diagnosed with dementia in South London and Maudsley NHS Foundation Trust services within the observation period. We excluded 3,293 (21.3%) case records </w:t>
      </w:r>
      <w:r w:rsidR="00460355" w:rsidRPr="00E81712">
        <w:rPr>
          <w:rFonts w:ascii="Arial" w:hAnsi="Arial" w:cs="Arial"/>
          <w:sz w:val="22"/>
          <w:szCs w:val="22"/>
        </w:rPr>
        <w:t>due to</w:t>
      </w:r>
      <w:r w:rsidR="003503EE" w:rsidRPr="00E81712">
        <w:rPr>
          <w:rFonts w:ascii="Arial" w:hAnsi="Arial" w:cs="Arial"/>
          <w:sz w:val="22"/>
          <w:szCs w:val="22"/>
        </w:rPr>
        <w:t xml:space="preserve"> </w:t>
      </w:r>
      <w:r w:rsidR="00460355" w:rsidRPr="00E81712">
        <w:rPr>
          <w:rFonts w:ascii="Arial" w:hAnsi="Arial" w:cs="Arial"/>
          <w:sz w:val="22"/>
          <w:szCs w:val="22"/>
        </w:rPr>
        <w:t>in</w:t>
      </w:r>
      <w:r w:rsidR="003503EE" w:rsidRPr="00E81712">
        <w:rPr>
          <w:rFonts w:ascii="Arial" w:hAnsi="Arial" w:cs="Arial"/>
          <w:sz w:val="22"/>
          <w:szCs w:val="22"/>
        </w:rPr>
        <w:t>sufficient</w:t>
      </w:r>
      <w:r w:rsidRPr="00E81712">
        <w:rPr>
          <w:rFonts w:ascii="Arial" w:hAnsi="Arial" w:cs="Arial"/>
          <w:sz w:val="22"/>
          <w:szCs w:val="22"/>
        </w:rPr>
        <w:t xml:space="preserve"> MMSE scores within the time window from one year before to three years after dementia diagnosis </w:t>
      </w:r>
      <w:r w:rsidR="00843AAF" w:rsidRPr="00E81712">
        <w:rPr>
          <w:rFonts w:ascii="Arial" w:hAnsi="Arial" w:cs="Arial"/>
          <w:sz w:val="22"/>
          <w:szCs w:val="22"/>
        </w:rPr>
        <w:t xml:space="preserve">and the final sample consisted of 12,148 people with </w:t>
      </w:r>
      <w:r w:rsidR="002E7259" w:rsidRPr="00E81712">
        <w:rPr>
          <w:rFonts w:ascii="Arial" w:hAnsi="Arial" w:cs="Arial"/>
          <w:sz w:val="22"/>
          <w:szCs w:val="22"/>
        </w:rPr>
        <w:t xml:space="preserve">incident </w:t>
      </w:r>
      <w:r w:rsidR="00843AAF" w:rsidRPr="00E81712">
        <w:rPr>
          <w:rFonts w:ascii="Arial" w:hAnsi="Arial" w:cs="Arial"/>
          <w:sz w:val="22"/>
          <w:szCs w:val="22"/>
        </w:rPr>
        <w:t xml:space="preserve">dementia.  </w:t>
      </w:r>
    </w:p>
    <w:p w14:paraId="2471950F" w14:textId="77777777" w:rsidR="00843AAF" w:rsidRPr="00E81712" w:rsidRDefault="00843AAF" w:rsidP="00C32E26">
      <w:pPr>
        <w:spacing w:line="360" w:lineRule="auto"/>
        <w:jc w:val="both"/>
        <w:rPr>
          <w:rFonts w:ascii="Arial" w:hAnsi="Arial" w:cs="Arial"/>
          <w:sz w:val="22"/>
          <w:szCs w:val="22"/>
        </w:rPr>
      </w:pPr>
    </w:p>
    <w:p w14:paraId="5C1B8757" w14:textId="7272F9F0" w:rsidR="00843AAF" w:rsidRPr="00E81712" w:rsidRDefault="00843AAF" w:rsidP="00C32E26">
      <w:pPr>
        <w:spacing w:line="360" w:lineRule="auto"/>
        <w:jc w:val="both"/>
        <w:rPr>
          <w:rFonts w:ascii="Arial" w:hAnsi="Arial" w:cs="Arial"/>
          <w:sz w:val="22"/>
          <w:szCs w:val="22"/>
        </w:rPr>
      </w:pPr>
      <w:r w:rsidRPr="00E81712">
        <w:rPr>
          <w:rFonts w:ascii="Arial" w:hAnsi="Arial" w:cs="Arial"/>
          <w:sz w:val="22"/>
          <w:szCs w:val="22"/>
        </w:rPr>
        <w:t xml:space="preserve">Mean age (SD) of this cohort was 80.7 (±8.7) years, mean MMSE (SD) at diagnosis 18.6 (±6.4) and 61.1% of the sample were female. In terms of subtype diagnoses, 7,640 (62.9%) were diagnosed with Alzheimer’s disease, 2,214 (18.2%) with vascular dementia, 494 (4.1%) with a Lewy body dementia and 1,800 (14.8%) with unspecified or other forms of dementia. </w:t>
      </w:r>
      <w:r w:rsidR="00243F91" w:rsidRPr="00E81712">
        <w:rPr>
          <w:rFonts w:ascii="Arial" w:hAnsi="Arial" w:cs="Arial"/>
          <w:sz w:val="22"/>
          <w:szCs w:val="22"/>
        </w:rPr>
        <w:t>According to</w:t>
      </w:r>
      <w:r w:rsidR="00520902" w:rsidRPr="00E81712">
        <w:rPr>
          <w:rFonts w:ascii="Arial" w:hAnsi="Arial" w:cs="Arial"/>
          <w:sz w:val="22"/>
          <w:szCs w:val="22"/>
        </w:rPr>
        <w:t xml:space="preserve"> the</w:t>
      </w:r>
      <w:r w:rsidR="00243F91" w:rsidRPr="00E81712">
        <w:rPr>
          <w:rFonts w:ascii="Arial" w:hAnsi="Arial" w:cs="Arial"/>
          <w:sz w:val="22"/>
          <w:szCs w:val="22"/>
        </w:rPr>
        <w:t xml:space="preserve"> MMSE scores, most patients were diagnosed in the mild (43.0%) to moderate (47.8%) stage of dementia, with only a minority (9.2%) in the severe stage. </w:t>
      </w:r>
    </w:p>
    <w:p w14:paraId="345637AE" w14:textId="6AA2E31A" w:rsidR="00843AAF" w:rsidRPr="00E81712" w:rsidRDefault="00843AAF" w:rsidP="00C32E26">
      <w:pPr>
        <w:spacing w:line="360" w:lineRule="auto"/>
        <w:jc w:val="both"/>
        <w:rPr>
          <w:rFonts w:ascii="Arial" w:hAnsi="Arial" w:cs="Arial"/>
          <w:sz w:val="22"/>
          <w:szCs w:val="22"/>
        </w:rPr>
      </w:pPr>
    </w:p>
    <w:p w14:paraId="05EF54EF" w14:textId="7B6D39AD" w:rsidR="00843AAF" w:rsidRPr="00E81712" w:rsidRDefault="007773D1" w:rsidP="00C32E26">
      <w:pPr>
        <w:spacing w:line="360" w:lineRule="auto"/>
        <w:jc w:val="both"/>
        <w:rPr>
          <w:rFonts w:ascii="Arial" w:hAnsi="Arial" w:cs="Arial"/>
          <w:sz w:val="22"/>
          <w:szCs w:val="22"/>
        </w:rPr>
      </w:pPr>
      <w:r w:rsidRPr="00E81712">
        <w:rPr>
          <w:rFonts w:ascii="Arial" w:hAnsi="Arial" w:cs="Arial"/>
          <w:sz w:val="22"/>
          <w:szCs w:val="22"/>
        </w:rPr>
        <w:t>T</w:t>
      </w:r>
      <w:r w:rsidR="00843AAF" w:rsidRPr="00E81712">
        <w:rPr>
          <w:rFonts w:ascii="Arial" w:hAnsi="Arial" w:cs="Arial"/>
          <w:sz w:val="22"/>
          <w:szCs w:val="22"/>
        </w:rPr>
        <w:t>he majority of patients (</w:t>
      </w:r>
      <w:r w:rsidR="00520902" w:rsidRPr="00E81712">
        <w:rPr>
          <w:rFonts w:ascii="Arial" w:hAnsi="Arial" w:cs="Arial"/>
          <w:sz w:val="22"/>
          <w:szCs w:val="22"/>
        </w:rPr>
        <w:t>n=</w:t>
      </w:r>
      <w:r w:rsidR="00843AAF" w:rsidRPr="00E81712">
        <w:rPr>
          <w:rFonts w:ascii="Arial" w:hAnsi="Arial" w:cs="Arial"/>
          <w:sz w:val="22"/>
          <w:szCs w:val="22"/>
        </w:rPr>
        <w:t>7,410; 61.0%) were on 0-4 medications</w:t>
      </w:r>
      <w:r w:rsidRPr="00E81712">
        <w:rPr>
          <w:rFonts w:ascii="Arial" w:hAnsi="Arial" w:cs="Arial"/>
          <w:sz w:val="22"/>
          <w:szCs w:val="22"/>
        </w:rPr>
        <w:t>, while p</w:t>
      </w:r>
      <w:r w:rsidR="00843AAF" w:rsidRPr="00E81712">
        <w:rPr>
          <w:rFonts w:ascii="Arial" w:hAnsi="Arial" w:cs="Arial"/>
          <w:sz w:val="22"/>
          <w:szCs w:val="22"/>
        </w:rPr>
        <w:t xml:space="preserve">olypharmacy (5-9 medications) was detected in </w:t>
      </w:r>
      <w:r w:rsidR="0034380F" w:rsidRPr="00E81712">
        <w:rPr>
          <w:rFonts w:ascii="Arial" w:hAnsi="Arial" w:cs="Arial"/>
          <w:sz w:val="22"/>
          <w:szCs w:val="22"/>
        </w:rPr>
        <w:t xml:space="preserve">3,503 (28.8%) and excessive polypharmacy in 1,235 (10.2%) patients. </w:t>
      </w:r>
    </w:p>
    <w:p w14:paraId="34B91372" w14:textId="77777777" w:rsidR="007D6414" w:rsidRPr="00E81712" w:rsidRDefault="007D6414" w:rsidP="00C32E26">
      <w:pPr>
        <w:spacing w:line="360" w:lineRule="auto"/>
        <w:jc w:val="both"/>
        <w:rPr>
          <w:rFonts w:ascii="Arial" w:hAnsi="Arial" w:cs="Arial"/>
          <w:sz w:val="22"/>
          <w:szCs w:val="22"/>
        </w:rPr>
      </w:pPr>
    </w:p>
    <w:p w14:paraId="0DE70979" w14:textId="6F469419" w:rsidR="007363A0" w:rsidRPr="00E81712" w:rsidRDefault="007D6414" w:rsidP="00C32E26">
      <w:pPr>
        <w:spacing w:line="360" w:lineRule="auto"/>
        <w:jc w:val="both"/>
        <w:rPr>
          <w:rFonts w:ascii="Arial" w:hAnsi="Arial" w:cs="Arial"/>
          <w:sz w:val="22"/>
          <w:szCs w:val="22"/>
        </w:rPr>
      </w:pPr>
      <w:r w:rsidRPr="00E81712">
        <w:rPr>
          <w:rFonts w:ascii="Arial" w:hAnsi="Arial" w:cs="Arial"/>
          <w:sz w:val="22"/>
          <w:szCs w:val="22"/>
        </w:rPr>
        <w:t xml:space="preserve">Patient characteristics according to </w:t>
      </w:r>
      <w:r w:rsidR="0034380F" w:rsidRPr="00E81712">
        <w:rPr>
          <w:rFonts w:ascii="Arial" w:hAnsi="Arial" w:cs="Arial"/>
          <w:sz w:val="22"/>
          <w:szCs w:val="22"/>
        </w:rPr>
        <w:t>polypharmacy status</w:t>
      </w:r>
      <w:r w:rsidRPr="00E81712">
        <w:rPr>
          <w:rFonts w:ascii="Arial" w:hAnsi="Arial" w:cs="Arial"/>
          <w:sz w:val="22"/>
          <w:szCs w:val="22"/>
        </w:rPr>
        <w:t xml:space="preserve"> are presented in Table 1. </w:t>
      </w:r>
      <w:r w:rsidR="007363A0" w:rsidRPr="00E81712">
        <w:rPr>
          <w:rFonts w:ascii="Arial" w:hAnsi="Arial" w:cs="Arial"/>
          <w:sz w:val="22"/>
          <w:szCs w:val="22"/>
        </w:rPr>
        <w:t>Compared to those taking 0-4 medications, those subject to polypharmacy (5-9 medications) and excessive polypharmacy (</w:t>
      </w:r>
      <w:r w:rsidR="007363A0" w:rsidRPr="00E81712">
        <w:rPr>
          <w:rFonts w:ascii="Arial" w:hAnsi="Arial" w:cs="Arial"/>
          <w:sz w:val="22"/>
          <w:szCs w:val="22"/>
          <w:u w:val="single"/>
        </w:rPr>
        <w:t>&gt;</w:t>
      </w:r>
      <w:r w:rsidR="007363A0" w:rsidRPr="00E81712">
        <w:rPr>
          <w:rFonts w:ascii="Arial" w:hAnsi="Arial" w:cs="Arial"/>
          <w:sz w:val="22"/>
          <w:szCs w:val="22"/>
        </w:rPr>
        <w:t xml:space="preserve"> 10 medications) were more likely to be male, from a Non-White ethnicity background, li</w:t>
      </w:r>
      <w:r w:rsidR="009C437A" w:rsidRPr="00E81712">
        <w:rPr>
          <w:rFonts w:ascii="Arial" w:hAnsi="Arial" w:cs="Arial"/>
          <w:sz w:val="22"/>
          <w:szCs w:val="22"/>
        </w:rPr>
        <w:t>ve</w:t>
      </w:r>
      <w:r w:rsidR="007363A0" w:rsidRPr="00E81712">
        <w:rPr>
          <w:rFonts w:ascii="Arial" w:hAnsi="Arial" w:cs="Arial"/>
          <w:sz w:val="22"/>
          <w:szCs w:val="22"/>
        </w:rPr>
        <w:t xml:space="preserve"> in </w:t>
      </w:r>
      <w:r w:rsidR="00520902" w:rsidRPr="00E81712">
        <w:rPr>
          <w:rFonts w:ascii="Arial" w:hAnsi="Arial" w:cs="Arial"/>
          <w:sz w:val="22"/>
          <w:szCs w:val="22"/>
        </w:rPr>
        <w:t xml:space="preserve">a </w:t>
      </w:r>
      <w:r w:rsidR="007363A0" w:rsidRPr="00E81712">
        <w:rPr>
          <w:rFonts w:ascii="Arial" w:hAnsi="Arial" w:cs="Arial"/>
          <w:sz w:val="22"/>
          <w:szCs w:val="22"/>
        </w:rPr>
        <w:t>more deprived areas, less likely to suffer from Alzheimer’s disease, but more likely to be diagnosed from with vascular or a Lewy body dementia</w:t>
      </w:r>
      <w:r w:rsidR="00520902" w:rsidRPr="00E81712">
        <w:rPr>
          <w:rFonts w:ascii="Arial" w:hAnsi="Arial" w:cs="Arial"/>
          <w:sz w:val="22"/>
          <w:szCs w:val="22"/>
        </w:rPr>
        <w:t>.  In addition, the group were</w:t>
      </w:r>
      <w:r w:rsidR="007363A0" w:rsidRPr="00E81712">
        <w:rPr>
          <w:rFonts w:ascii="Arial" w:hAnsi="Arial" w:cs="Arial"/>
          <w:sz w:val="22"/>
          <w:szCs w:val="22"/>
        </w:rPr>
        <w:t xml:space="preserve"> more likely to suffer from neuropsychiatric symptoms as agitation, psychosis or depress</w:t>
      </w:r>
      <w:r w:rsidR="007773D1" w:rsidRPr="00E81712">
        <w:rPr>
          <w:rFonts w:ascii="Arial" w:hAnsi="Arial" w:cs="Arial"/>
          <w:sz w:val="22"/>
          <w:szCs w:val="22"/>
        </w:rPr>
        <w:t>ion</w:t>
      </w:r>
      <w:r w:rsidR="007363A0" w:rsidRPr="00E81712">
        <w:rPr>
          <w:rFonts w:ascii="Arial" w:hAnsi="Arial" w:cs="Arial"/>
          <w:sz w:val="22"/>
          <w:szCs w:val="22"/>
        </w:rPr>
        <w:t xml:space="preserve">, and further had higher </w:t>
      </w:r>
      <w:r w:rsidR="009C437A" w:rsidRPr="00E81712">
        <w:rPr>
          <w:rFonts w:ascii="Arial" w:hAnsi="Arial" w:cs="Arial"/>
          <w:sz w:val="22"/>
          <w:szCs w:val="22"/>
        </w:rPr>
        <w:t xml:space="preserve">occurrence </w:t>
      </w:r>
      <w:r w:rsidR="007363A0" w:rsidRPr="00E81712">
        <w:rPr>
          <w:rFonts w:ascii="Arial" w:hAnsi="Arial" w:cs="Arial"/>
          <w:sz w:val="22"/>
          <w:szCs w:val="22"/>
        </w:rPr>
        <w:t xml:space="preserve">of physical health problems and previous hospitalisation, as well as more functional </w:t>
      </w:r>
      <w:r w:rsidR="009C437A" w:rsidRPr="00E81712">
        <w:rPr>
          <w:rFonts w:ascii="Arial" w:hAnsi="Arial" w:cs="Arial"/>
          <w:sz w:val="22"/>
          <w:szCs w:val="22"/>
        </w:rPr>
        <w:t>difficulties</w:t>
      </w:r>
      <w:r w:rsidR="007363A0" w:rsidRPr="00E81712">
        <w:rPr>
          <w:rFonts w:ascii="Arial" w:hAnsi="Arial" w:cs="Arial"/>
          <w:sz w:val="22"/>
          <w:szCs w:val="22"/>
        </w:rPr>
        <w:t>.</w:t>
      </w:r>
      <w:r w:rsidR="009C437A" w:rsidRPr="00E81712">
        <w:rPr>
          <w:rFonts w:ascii="Arial" w:hAnsi="Arial" w:cs="Arial"/>
          <w:sz w:val="22"/>
          <w:szCs w:val="22"/>
        </w:rPr>
        <w:t xml:space="preserve"> Only those with excessive polypharmacy were significantly younger, less likely to be married or cohabiting, and more likely to present with substance use or self-injury when compared to the control population. Of note, no differences across groups were detected in MMSE scores at dementia diagnosis</w:t>
      </w:r>
      <w:r w:rsidR="00243F91" w:rsidRPr="00E81712">
        <w:rPr>
          <w:rFonts w:ascii="Arial" w:hAnsi="Arial" w:cs="Arial"/>
          <w:sz w:val="22"/>
          <w:szCs w:val="22"/>
        </w:rPr>
        <w:t xml:space="preserve"> and proportions of those diagnosed in the severe stage of dementia (MMSE </w:t>
      </w:r>
      <w:r w:rsidR="00243F91" w:rsidRPr="00E81712">
        <w:rPr>
          <w:rFonts w:ascii="Arial" w:hAnsi="Arial" w:cs="Arial"/>
          <w:sz w:val="22"/>
          <w:szCs w:val="22"/>
          <w:u w:val="single"/>
        </w:rPr>
        <w:t>&lt;</w:t>
      </w:r>
      <w:r w:rsidR="00243F91" w:rsidRPr="00E81712">
        <w:rPr>
          <w:rFonts w:ascii="Arial" w:hAnsi="Arial" w:cs="Arial"/>
          <w:sz w:val="22"/>
          <w:szCs w:val="22"/>
        </w:rPr>
        <w:t xml:space="preserve"> 9). Patients</w:t>
      </w:r>
      <w:r w:rsidR="009C437A" w:rsidRPr="00E81712">
        <w:rPr>
          <w:rFonts w:ascii="Arial" w:hAnsi="Arial" w:cs="Arial"/>
          <w:sz w:val="22"/>
          <w:szCs w:val="22"/>
        </w:rPr>
        <w:t xml:space="preserve"> prescribed </w:t>
      </w:r>
      <w:r w:rsidR="009C437A" w:rsidRPr="00E81712">
        <w:rPr>
          <w:rFonts w:ascii="Arial" w:hAnsi="Arial" w:cs="Arial"/>
          <w:sz w:val="22"/>
          <w:szCs w:val="22"/>
          <w:u w:val="single"/>
        </w:rPr>
        <w:t>&gt;</w:t>
      </w:r>
      <w:r w:rsidR="009C437A" w:rsidRPr="00E81712">
        <w:rPr>
          <w:rFonts w:ascii="Arial" w:hAnsi="Arial" w:cs="Arial"/>
          <w:sz w:val="22"/>
          <w:szCs w:val="22"/>
        </w:rPr>
        <w:t xml:space="preserve"> 10 medications were least likely to be started on an acetylcholinesterase inhibitor. </w:t>
      </w:r>
      <w:r w:rsidR="007363A0" w:rsidRPr="00E81712">
        <w:rPr>
          <w:rFonts w:ascii="Arial" w:hAnsi="Arial" w:cs="Arial"/>
          <w:sz w:val="22"/>
          <w:szCs w:val="22"/>
        </w:rPr>
        <w:t xml:space="preserve"> </w:t>
      </w:r>
    </w:p>
    <w:p w14:paraId="2B01CDF9" w14:textId="77777777" w:rsidR="009C437A" w:rsidRPr="00E81712" w:rsidRDefault="009C437A" w:rsidP="00C32E26">
      <w:pPr>
        <w:widowControl w:val="0"/>
        <w:autoSpaceDE w:val="0"/>
        <w:autoSpaceDN w:val="0"/>
        <w:adjustRightInd w:val="0"/>
        <w:spacing w:line="360" w:lineRule="auto"/>
        <w:jc w:val="both"/>
        <w:rPr>
          <w:rFonts w:ascii="Arial" w:eastAsia="Calibri" w:hAnsi="Arial" w:cs="Arial"/>
          <w:bCs/>
          <w:sz w:val="22"/>
          <w:szCs w:val="22"/>
        </w:rPr>
      </w:pPr>
    </w:p>
    <w:p w14:paraId="7AA5007F" w14:textId="77777777" w:rsidR="006A2DF3" w:rsidRPr="00E81712" w:rsidRDefault="0034380F" w:rsidP="00C32E26">
      <w:pPr>
        <w:widowControl w:val="0"/>
        <w:autoSpaceDE w:val="0"/>
        <w:autoSpaceDN w:val="0"/>
        <w:adjustRightInd w:val="0"/>
        <w:spacing w:line="360" w:lineRule="auto"/>
        <w:jc w:val="both"/>
        <w:rPr>
          <w:rFonts w:ascii="Arial" w:hAnsi="Arial" w:cs="Arial"/>
          <w:sz w:val="22"/>
          <w:szCs w:val="22"/>
        </w:rPr>
      </w:pPr>
      <w:r w:rsidRPr="00E81712">
        <w:rPr>
          <w:rFonts w:ascii="Arial" w:eastAsia="Calibri" w:hAnsi="Arial" w:cs="Arial"/>
          <w:bCs/>
          <w:sz w:val="22"/>
          <w:szCs w:val="22"/>
        </w:rPr>
        <w:t>For patients taking 0-4 medications 21,760 individual MMSE scores (mean 2.9 per person) were available for analysis, for those subject to polypharmacy 11,137 individual MMSE scores (mean 3.2 per person), and for patients with excessive polypharmacy 4,671 individual MMSE scores (3.8 per person).</w:t>
      </w:r>
      <w:r w:rsidR="00EA7165" w:rsidRPr="00E81712">
        <w:rPr>
          <w:rFonts w:ascii="Arial" w:eastAsia="Calibri" w:hAnsi="Arial" w:cs="Arial"/>
          <w:bCs/>
          <w:sz w:val="22"/>
          <w:szCs w:val="22"/>
        </w:rPr>
        <w:t xml:space="preserve"> </w:t>
      </w:r>
      <w:r w:rsidR="00E710E8" w:rsidRPr="00E81712">
        <w:rPr>
          <w:rFonts w:ascii="Arial" w:hAnsi="Arial" w:cs="Arial"/>
          <w:sz w:val="22"/>
          <w:szCs w:val="22"/>
        </w:rPr>
        <w:t xml:space="preserve">An </w:t>
      </w:r>
      <w:r w:rsidR="00EA7165" w:rsidRPr="00E81712">
        <w:rPr>
          <w:rFonts w:ascii="Arial" w:hAnsi="Arial" w:cs="Arial"/>
          <w:sz w:val="22"/>
          <w:szCs w:val="22"/>
        </w:rPr>
        <w:t xml:space="preserve">initial </w:t>
      </w:r>
      <w:r w:rsidR="00E710E8" w:rsidRPr="00E81712">
        <w:rPr>
          <w:rFonts w:ascii="Arial" w:hAnsi="Arial" w:cs="Arial"/>
          <w:sz w:val="22"/>
          <w:szCs w:val="22"/>
        </w:rPr>
        <w:t xml:space="preserve">visual inspection of the non-parametric GAMLSS curves for </w:t>
      </w:r>
      <w:r w:rsidR="00E710E8" w:rsidRPr="00E81712">
        <w:rPr>
          <w:rFonts w:ascii="Arial" w:hAnsi="Arial" w:cs="Arial"/>
          <w:sz w:val="22"/>
          <w:szCs w:val="22"/>
        </w:rPr>
        <w:lastRenderedPageBreak/>
        <w:t>MMSE scores in the three groups (Figure 1) showed a decline in cognitive function during the one year prior to the dementia diagnosis, followed by an increase in cognitive function for around 6 months after the dementia diagnosis, which was then followed by a steady subsequent decline.</w:t>
      </w:r>
      <w:r w:rsidR="00EA7165" w:rsidRPr="00E81712">
        <w:rPr>
          <w:rFonts w:ascii="Arial" w:hAnsi="Arial" w:cs="Arial"/>
          <w:sz w:val="22"/>
          <w:szCs w:val="22"/>
        </w:rPr>
        <w:t xml:space="preserve"> In this unadjusted model, no clear differences were noted between the three groups. </w:t>
      </w:r>
    </w:p>
    <w:p w14:paraId="27AEDA25" w14:textId="6BCF8E91" w:rsidR="00E710E8" w:rsidRPr="00E81712" w:rsidRDefault="00EA7165" w:rsidP="00C32E26">
      <w:pPr>
        <w:widowControl w:val="0"/>
        <w:autoSpaceDE w:val="0"/>
        <w:autoSpaceDN w:val="0"/>
        <w:adjustRightInd w:val="0"/>
        <w:spacing w:line="360" w:lineRule="auto"/>
        <w:jc w:val="both"/>
        <w:rPr>
          <w:rFonts w:ascii="Arial" w:eastAsia="Calibri" w:hAnsi="Arial" w:cs="Arial"/>
          <w:bCs/>
          <w:sz w:val="22"/>
          <w:szCs w:val="22"/>
        </w:rPr>
      </w:pPr>
      <w:r w:rsidRPr="00E81712">
        <w:rPr>
          <w:rFonts w:ascii="Arial" w:hAnsi="Arial" w:cs="Arial"/>
          <w:sz w:val="22"/>
          <w:szCs w:val="22"/>
        </w:rPr>
        <w:t>This result was confirmed through the application of a parametric Linear Estimation Model (see Figure 2</w:t>
      </w:r>
      <w:r w:rsidR="006A2DF3" w:rsidRPr="00E81712">
        <w:rPr>
          <w:rFonts w:ascii="Arial" w:hAnsi="Arial" w:cs="Arial"/>
          <w:sz w:val="22"/>
          <w:szCs w:val="22"/>
        </w:rPr>
        <w:t xml:space="preserve"> and Table 2 for slope coefficients and interaction terms</w:t>
      </w:r>
      <w:r w:rsidRPr="00E81712">
        <w:rPr>
          <w:rFonts w:ascii="Arial" w:hAnsi="Arial" w:cs="Arial"/>
          <w:sz w:val="22"/>
          <w:szCs w:val="22"/>
        </w:rPr>
        <w:t>), which adjust</w:t>
      </w:r>
      <w:r w:rsidR="00520902" w:rsidRPr="00E81712">
        <w:rPr>
          <w:rFonts w:ascii="Arial" w:hAnsi="Arial" w:cs="Arial"/>
          <w:sz w:val="22"/>
          <w:szCs w:val="22"/>
        </w:rPr>
        <w:t>ed</w:t>
      </w:r>
      <w:r w:rsidRPr="00E81712">
        <w:rPr>
          <w:rFonts w:ascii="Arial" w:hAnsi="Arial" w:cs="Arial"/>
          <w:sz w:val="22"/>
          <w:szCs w:val="22"/>
        </w:rPr>
        <w:t xml:space="preserve"> for eighteen potential confounders</w:t>
      </w:r>
      <w:r w:rsidR="00F922F6" w:rsidRPr="00E81712">
        <w:rPr>
          <w:rFonts w:ascii="Arial" w:hAnsi="Arial" w:cs="Arial"/>
          <w:sz w:val="22"/>
          <w:szCs w:val="22"/>
        </w:rPr>
        <w:t xml:space="preserve"> (described in Table 1)</w:t>
      </w:r>
      <w:r w:rsidRPr="00E81712">
        <w:rPr>
          <w:rFonts w:ascii="Arial" w:hAnsi="Arial" w:cs="Arial"/>
          <w:sz w:val="22"/>
          <w:szCs w:val="22"/>
        </w:rPr>
        <w:t xml:space="preserve">.  </w:t>
      </w:r>
      <w:r w:rsidR="00C32E26" w:rsidRPr="00E81712">
        <w:rPr>
          <w:rFonts w:ascii="Arial" w:hAnsi="Arial" w:cs="Arial"/>
          <w:sz w:val="22"/>
          <w:szCs w:val="22"/>
        </w:rPr>
        <w:t>All three groups improved MMSE scores improved after a diagnosis of dementia was established</w:t>
      </w:r>
      <w:r w:rsidR="006A2DF3" w:rsidRPr="00E81712">
        <w:rPr>
          <w:rFonts w:ascii="Arial" w:hAnsi="Arial" w:cs="Arial"/>
          <w:sz w:val="22"/>
          <w:szCs w:val="22"/>
        </w:rPr>
        <w:t xml:space="preserve"> (0.59 points per year in 0-4 medications; 0.17 points per year in 5-9 medications; 0.91 points per year in </w:t>
      </w:r>
      <w:r w:rsidR="006A2DF3" w:rsidRPr="00E81712">
        <w:rPr>
          <w:rFonts w:ascii="Arial" w:hAnsi="Arial" w:cs="Arial"/>
          <w:sz w:val="22"/>
          <w:szCs w:val="22"/>
          <w:u w:val="single"/>
        </w:rPr>
        <w:t>&gt;</w:t>
      </w:r>
      <w:r w:rsidR="006A2DF3" w:rsidRPr="00E81712">
        <w:rPr>
          <w:rFonts w:ascii="Arial" w:hAnsi="Arial" w:cs="Arial"/>
          <w:sz w:val="22"/>
          <w:szCs w:val="22"/>
        </w:rPr>
        <w:t>10 medication</w:t>
      </w:r>
      <w:r w:rsidR="00C32E26" w:rsidRPr="00E81712">
        <w:rPr>
          <w:rFonts w:ascii="Arial" w:hAnsi="Arial" w:cs="Arial"/>
          <w:sz w:val="22"/>
          <w:szCs w:val="22"/>
        </w:rPr>
        <w:t xml:space="preserve">). Although the group subject to excessive polypharmacy had the steepest slope coefficient </w:t>
      </w:r>
      <w:r w:rsidR="007B05BE" w:rsidRPr="00E81712">
        <w:rPr>
          <w:rFonts w:ascii="Arial" w:hAnsi="Arial" w:cs="Arial"/>
          <w:sz w:val="22"/>
          <w:szCs w:val="22"/>
        </w:rPr>
        <w:t>when comparing 12 months prior to the 6 months post dementia diagnosis</w:t>
      </w:r>
      <w:r w:rsidR="002E7259" w:rsidRPr="00E81712">
        <w:rPr>
          <w:rFonts w:ascii="Arial" w:hAnsi="Arial" w:cs="Arial"/>
          <w:sz w:val="22"/>
          <w:szCs w:val="22"/>
        </w:rPr>
        <w:t xml:space="preserve"> (slope difference 4.36)</w:t>
      </w:r>
      <w:r w:rsidR="00C32E26" w:rsidRPr="00E81712">
        <w:rPr>
          <w:rFonts w:ascii="Arial" w:hAnsi="Arial" w:cs="Arial"/>
          <w:sz w:val="22"/>
          <w:szCs w:val="22"/>
        </w:rPr>
        <w:t>, the interaction</w:t>
      </w:r>
      <w:r w:rsidR="00F3123C" w:rsidRPr="00E81712">
        <w:rPr>
          <w:rFonts w:ascii="Arial" w:hAnsi="Arial" w:cs="Arial"/>
          <w:sz w:val="22"/>
          <w:szCs w:val="22"/>
        </w:rPr>
        <w:t xml:space="preserve"> (-1.22; 95% CI -2.83 to 0.38; p&lt;0.05)</w:t>
      </w:r>
      <w:r w:rsidR="00C32E26" w:rsidRPr="00E81712">
        <w:rPr>
          <w:rFonts w:ascii="Arial" w:hAnsi="Arial" w:cs="Arial"/>
          <w:sz w:val="22"/>
          <w:szCs w:val="22"/>
        </w:rPr>
        <w:t xml:space="preserve"> term was not significant compared to the control group.</w:t>
      </w:r>
      <w:r w:rsidR="007B05BE" w:rsidRPr="00E81712">
        <w:rPr>
          <w:rFonts w:ascii="Arial" w:hAnsi="Arial" w:cs="Arial"/>
          <w:sz w:val="22"/>
          <w:szCs w:val="22"/>
        </w:rPr>
        <w:t xml:space="preserve"> In the same time period, p</w:t>
      </w:r>
      <w:r w:rsidR="00C32E26" w:rsidRPr="00E81712">
        <w:rPr>
          <w:rFonts w:ascii="Arial" w:hAnsi="Arial" w:cs="Arial"/>
          <w:sz w:val="22"/>
          <w:szCs w:val="22"/>
        </w:rPr>
        <w:t xml:space="preserve">atients taking </w:t>
      </w:r>
      <w:r w:rsidR="007B05BE" w:rsidRPr="00E81712">
        <w:rPr>
          <w:rFonts w:ascii="Arial" w:hAnsi="Arial" w:cs="Arial"/>
          <w:sz w:val="22"/>
          <w:szCs w:val="22"/>
        </w:rPr>
        <w:t xml:space="preserve">5-9 medications had a lower </w:t>
      </w:r>
      <w:r w:rsidR="00C32E26" w:rsidRPr="00E81712">
        <w:rPr>
          <w:rFonts w:ascii="Arial" w:hAnsi="Arial" w:cs="Arial"/>
          <w:sz w:val="22"/>
          <w:szCs w:val="22"/>
        </w:rPr>
        <w:t>slope coefficient</w:t>
      </w:r>
      <w:r w:rsidR="007B05BE" w:rsidRPr="00E81712">
        <w:rPr>
          <w:rFonts w:ascii="Arial" w:hAnsi="Arial" w:cs="Arial"/>
          <w:sz w:val="22"/>
          <w:szCs w:val="22"/>
        </w:rPr>
        <w:t xml:space="preserve"> (2.53)</w:t>
      </w:r>
      <w:r w:rsidR="00C32E26" w:rsidRPr="00E81712">
        <w:rPr>
          <w:rFonts w:ascii="Arial" w:hAnsi="Arial" w:cs="Arial"/>
          <w:sz w:val="22"/>
          <w:szCs w:val="22"/>
        </w:rPr>
        <w:t xml:space="preserve"> than those </w:t>
      </w:r>
      <w:r w:rsidR="007B05BE" w:rsidRPr="00E81712">
        <w:rPr>
          <w:rFonts w:ascii="Arial" w:hAnsi="Arial" w:cs="Arial"/>
          <w:sz w:val="22"/>
          <w:szCs w:val="22"/>
        </w:rPr>
        <w:t>taking 0-4 (3.14)</w:t>
      </w:r>
      <w:r w:rsidR="00C32E26" w:rsidRPr="00E81712">
        <w:rPr>
          <w:rFonts w:ascii="Arial" w:hAnsi="Arial" w:cs="Arial"/>
          <w:sz w:val="22"/>
          <w:szCs w:val="22"/>
        </w:rPr>
        <w:t>, but again the interaction term</w:t>
      </w:r>
      <w:r w:rsidR="00F3123C" w:rsidRPr="00E81712">
        <w:rPr>
          <w:rFonts w:ascii="Arial" w:hAnsi="Arial" w:cs="Arial"/>
          <w:sz w:val="22"/>
          <w:szCs w:val="22"/>
        </w:rPr>
        <w:t xml:space="preserve"> (0.61; 95% CI -0.23 to 1.45; p&gt;0.05)</w:t>
      </w:r>
      <w:r w:rsidR="00C32E26" w:rsidRPr="00E81712">
        <w:rPr>
          <w:rFonts w:ascii="Arial" w:hAnsi="Arial" w:cs="Arial"/>
          <w:sz w:val="22"/>
          <w:szCs w:val="22"/>
        </w:rPr>
        <w:t xml:space="preserve"> was not significant. All three groups showed a slower decline in the time period 6 – 36 months</w:t>
      </w:r>
      <w:r w:rsidR="006A2DF3" w:rsidRPr="00E81712">
        <w:rPr>
          <w:rFonts w:ascii="Arial" w:hAnsi="Arial" w:cs="Arial"/>
          <w:sz w:val="22"/>
          <w:szCs w:val="22"/>
        </w:rPr>
        <w:t xml:space="preserve"> (-2.02 points per year in 0-4 medications; -1.76 points per year in 5-9 medication; -1.69 points per year in </w:t>
      </w:r>
      <w:r w:rsidR="006A2DF3" w:rsidRPr="00E81712">
        <w:rPr>
          <w:rFonts w:ascii="Arial" w:hAnsi="Arial" w:cs="Arial"/>
          <w:sz w:val="22"/>
          <w:szCs w:val="22"/>
          <w:u w:val="single"/>
        </w:rPr>
        <w:t>&gt;</w:t>
      </w:r>
      <w:r w:rsidR="006A2DF3" w:rsidRPr="00E81712">
        <w:rPr>
          <w:rFonts w:ascii="Arial" w:hAnsi="Arial" w:cs="Arial"/>
          <w:sz w:val="22"/>
          <w:szCs w:val="22"/>
        </w:rPr>
        <w:t>10 medications)</w:t>
      </w:r>
      <w:r w:rsidR="00C32E26" w:rsidRPr="00E81712">
        <w:rPr>
          <w:rFonts w:ascii="Arial" w:hAnsi="Arial" w:cs="Arial"/>
          <w:sz w:val="22"/>
          <w:szCs w:val="22"/>
        </w:rPr>
        <w:t xml:space="preserve"> than in the 12 months leading to dementia diagnosis, but no significant differences </w:t>
      </w:r>
      <w:r w:rsidR="007B05BE" w:rsidRPr="00E81712">
        <w:rPr>
          <w:rFonts w:ascii="Arial" w:hAnsi="Arial" w:cs="Arial"/>
          <w:sz w:val="22"/>
          <w:szCs w:val="22"/>
        </w:rPr>
        <w:t xml:space="preserve">in slopes and interaction terms </w:t>
      </w:r>
      <w:r w:rsidR="00C32E26" w:rsidRPr="00E81712">
        <w:rPr>
          <w:rFonts w:ascii="Arial" w:hAnsi="Arial" w:cs="Arial"/>
          <w:sz w:val="22"/>
          <w:szCs w:val="22"/>
        </w:rPr>
        <w:t xml:space="preserve">between the control and the polypharmacy groups were detected. </w:t>
      </w:r>
    </w:p>
    <w:p w14:paraId="49EE66C1" w14:textId="59E8DD2B" w:rsidR="0034380F" w:rsidRPr="00E81712" w:rsidRDefault="0034380F" w:rsidP="00C32E26">
      <w:pPr>
        <w:widowControl w:val="0"/>
        <w:autoSpaceDE w:val="0"/>
        <w:autoSpaceDN w:val="0"/>
        <w:adjustRightInd w:val="0"/>
        <w:spacing w:line="360" w:lineRule="auto"/>
        <w:jc w:val="both"/>
        <w:rPr>
          <w:rFonts w:ascii="Arial" w:eastAsia="Calibri" w:hAnsi="Arial" w:cs="Arial"/>
          <w:bCs/>
          <w:sz w:val="22"/>
          <w:szCs w:val="22"/>
        </w:rPr>
      </w:pPr>
    </w:p>
    <w:p w14:paraId="5A35C254"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5B6CEFC0"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7D366D6A"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2C108574"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10DC760E"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74A9B26D"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2D2EFA68"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7E493687"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59BDD593"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62B73E0B"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2AD41D70"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267A2BAE"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37EA6B75"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372938A7"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436F2DA4"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1B36D7A7"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21FBEACD" w14:textId="77777777" w:rsidR="00573EDB" w:rsidRPr="00E81712" w:rsidRDefault="00573EDB" w:rsidP="00C32E26">
      <w:pPr>
        <w:widowControl w:val="0"/>
        <w:autoSpaceDE w:val="0"/>
        <w:autoSpaceDN w:val="0"/>
        <w:adjustRightInd w:val="0"/>
        <w:spacing w:line="360" w:lineRule="auto"/>
        <w:jc w:val="both"/>
        <w:rPr>
          <w:rFonts w:ascii="Arial" w:eastAsia="Calibri" w:hAnsi="Arial" w:cs="Arial"/>
          <w:b/>
          <w:bCs/>
          <w:sz w:val="22"/>
          <w:szCs w:val="22"/>
        </w:rPr>
      </w:pPr>
    </w:p>
    <w:p w14:paraId="55799968" w14:textId="13310228" w:rsidR="0034380F" w:rsidRPr="00E81712" w:rsidRDefault="006A2DF3" w:rsidP="00AC58D6">
      <w:pPr>
        <w:pStyle w:val="ListParagraph"/>
        <w:widowControl w:val="0"/>
        <w:numPr>
          <w:ilvl w:val="0"/>
          <w:numId w:val="1"/>
        </w:numPr>
        <w:autoSpaceDE w:val="0"/>
        <w:autoSpaceDN w:val="0"/>
        <w:adjustRightInd w:val="0"/>
        <w:spacing w:line="360" w:lineRule="auto"/>
        <w:jc w:val="both"/>
        <w:rPr>
          <w:rFonts w:ascii="Arial" w:eastAsia="Calibri" w:hAnsi="Arial" w:cs="Arial"/>
          <w:b/>
          <w:bCs/>
          <w:sz w:val="22"/>
          <w:szCs w:val="22"/>
        </w:rPr>
      </w:pPr>
      <w:r w:rsidRPr="00E81712">
        <w:rPr>
          <w:rFonts w:ascii="Arial" w:eastAsia="Calibri" w:hAnsi="Arial" w:cs="Arial"/>
          <w:b/>
          <w:bCs/>
          <w:sz w:val="22"/>
          <w:szCs w:val="22"/>
        </w:rPr>
        <w:t>Discussion</w:t>
      </w:r>
    </w:p>
    <w:p w14:paraId="00EFC3F1" w14:textId="77777777" w:rsidR="00C83E71" w:rsidRPr="00E81712" w:rsidRDefault="00C83E71" w:rsidP="00C32E26">
      <w:pPr>
        <w:widowControl w:val="0"/>
        <w:autoSpaceDE w:val="0"/>
        <w:autoSpaceDN w:val="0"/>
        <w:adjustRightInd w:val="0"/>
        <w:spacing w:line="360" w:lineRule="auto"/>
        <w:jc w:val="both"/>
        <w:rPr>
          <w:rFonts w:ascii="Arial" w:eastAsia="Calibri" w:hAnsi="Arial" w:cs="Arial"/>
          <w:b/>
          <w:bCs/>
          <w:sz w:val="22"/>
          <w:szCs w:val="22"/>
        </w:rPr>
      </w:pPr>
    </w:p>
    <w:p w14:paraId="09956DCC" w14:textId="0D99E642" w:rsidR="00706C30" w:rsidRPr="00E81712" w:rsidRDefault="00944B9B" w:rsidP="00944B9B">
      <w:pPr>
        <w:widowControl w:val="0"/>
        <w:autoSpaceDE w:val="0"/>
        <w:autoSpaceDN w:val="0"/>
        <w:adjustRightInd w:val="0"/>
        <w:spacing w:line="360" w:lineRule="auto"/>
        <w:jc w:val="both"/>
        <w:rPr>
          <w:rFonts w:ascii="Arial" w:eastAsia="Calibri" w:hAnsi="Arial" w:cs="Arial"/>
          <w:bCs/>
          <w:sz w:val="22"/>
          <w:szCs w:val="22"/>
        </w:rPr>
      </w:pPr>
      <w:r w:rsidRPr="00E81712">
        <w:rPr>
          <w:rFonts w:ascii="Arial" w:eastAsia="Calibri" w:hAnsi="Arial" w:cs="Arial"/>
          <w:bCs/>
          <w:sz w:val="22"/>
          <w:szCs w:val="22"/>
          <w:lang w:val="en-US"/>
        </w:rPr>
        <w:t xml:space="preserve">In this study of </w:t>
      </w:r>
      <w:r w:rsidR="00DC7128" w:rsidRPr="00E81712">
        <w:rPr>
          <w:rFonts w:ascii="Arial" w:eastAsia="Calibri" w:hAnsi="Arial" w:cs="Arial"/>
          <w:bCs/>
          <w:sz w:val="22"/>
          <w:szCs w:val="22"/>
          <w:lang w:val="en-US"/>
        </w:rPr>
        <w:t xml:space="preserve">more than </w:t>
      </w:r>
      <w:r w:rsidR="0073212F" w:rsidRPr="00E81712">
        <w:rPr>
          <w:rFonts w:ascii="Arial" w:eastAsia="Calibri" w:hAnsi="Arial" w:cs="Arial"/>
          <w:bCs/>
          <w:sz w:val="22"/>
          <w:szCs w:val="22"/>
        </w:rPr>
        <w:t>12,000</w:t>
      </w:r>
      <w:r w:rsidR="00DC7128" w:rsidRPr="00E81712">
        <w:rPr>
          <w:rFonts w:ascii="Arial" w:eastAsia="Calibri" w:hAnsi="Arial" w:cs="Arial"/>
          <w:bCs/>
          <w:sz w:val="22"/>
          <w:szCs w:val="22"/>
        </w:rPr>
        <w:t xml:space="preserve"> patients </w:t>
      </w:r>
      <w:r w:rsidR="0041336D" w:rsidRPr="00E81712">
        <w:rPr>
          <w:rFonts w:ascii="Arial" w:eastAsia="Calibri" w:hAnsi="Arial" w:cs="Arial"/>
          <w:bCs/>
          <w:sz w:val="22"/>
          <w:szCs w:val="22"/>
        </w:rPr>
        <w:t>diagnosed with dementia</w:t>
      </w:r>
      <w:r w:rsidR="00520902" w:rsidRPr="00E81712">
        <w:rPr>
          <w:rFonts w:ascii="Arial" w:eastAsia="Calibri" w:hAnsi="Arial" w:cs="Arial"/>
          <w:bCs/>
          <w:sz w:val="22"/>
          <w:szCs w:val="22"/>
        </w:rPr>
        <w:t>, including</w:t>
      </w:r>
      <w:r w:rsidR="00D607CA" w:rsidRPr="00E81712">
        <w:rPr>
          <w:rFonts w:ascii="Arial" w:eastAsia="Calibri" w:hAnsi="Arial" w:cs="Arial"/>
          <w:bCs/>
          <w:sz w:val="22"/>
          <w:szCs w:val="22"/>
        </w:rPr>
        <w:t xml:space="preserve"> close to 40.000 individual MMSE score points, t</w:t>
      </w:r>
      <w:r w:rsidR="0041336D" w:rsidRPr="00E81712">
        <w:rPr>
          <w:rFonts w:ascii="Arial" w:eastAsia="Calibri" w:hAnsi="Arial" w:cs="Arial"/>
          <w:bCs/>
          <w:sz w:val="22"/>
          <w:szCs w:val="22"/>
        </w:rPr>
        <w:t xml:space="preserve">he prevalence </w:t>
      </w:r>
      <w:r w:rsidR="00EB6217" w:rsidRPr="00E81712">
        <w:rPr>
          <w:rFonts w:ascii="Arial" w:hAnsi="Arial" w:cs="Arial"/>
          <w:sz w:val="22"/>
          <w:szCs w:val="22"/>
          <w:lang w:val="en-US"/>
        </w:rPr>
        <w:t xml:space="preserve">of </w:t>
      </w:r>
      <w:r w:rsidR="00EB6217" w:rsidRPr="00E81712">
        <w:rPr>
          <w:rFonts w:ascii="Arial" w:hAnsi="Arial" w:cs="Arial"/>
          <w:sz w:val="22"/>
          <w:szCs w:val="22"/>
        </w:rPr>
        <w:t>p</w:t>
      </w:r>
      <w:r w:rsidR="00DC7128" w:rsidRPr="00E81712">
        <w:rPr>
          <w:rFonts w:ascii="Arial" w:hAnsi="Arial" w:cs="Arial"/>
          <w:sz w:val="22"/>
          <w:szCs w:val="22"/>
        </w:rPr>
        <w:t>olypharmacy</w:t>
      </w:r>
      <w:r w:rsidR="00D607CA" w:rsidRPr="00E81712">
        <w:rPr>
          <w:rFonts w:ascii="Arial" w:hAnsi="Arial" w:cs="Arial"/>
          <w:sz w:val="22"/>
          <w:szCs w:val="22"/>
        </w:rPr>
        <w:t xml:space="preserve"> </w:t>
      </w:r>
      <w:r w:rsidR="00567FAA" w:rsidRPr="00E81712">
        <w:rPr>
          <w:rFonts w:ascii="Arial" w:hAnsi="Arial" w:cs="Arial"/>
          <w:sz w:val="22"/>
          <w:szCs w:val="22"/>
        </w:rPr>
        <w:t xml:space="preserve">and excessive polypharmacy </w:t>
      </w:r>
      <w:r w:rsidR="007B05BE" w:rsidRPr="00E81712">
        <w:rPr>
          <w:rFonts w:ascii="Arial" w:hAnsi="Arial" w:cs="Arial"/>
          <w:sz w:val="22"/>
          <w:szCs w:val="22"/>
        </w:rPr>
        <w:t xml:space="preserve">at first dementia diagnosis </w:t>
      </w:r>
      <w:r w:rsidR="00D607CA" w:rsidRPr="00E81712">
        <w:rPr>
          <w:rFonts w:ascii="Arial" w:hAnsi="Arial" w:cs="Arial"/>
          <w:sz w:val="22"/>
          <w:szCs w:val="22"/>
        </w:rPr>
        <w:t>was 29% and 10% respectively. P</w:t>
      </w:r>
      <w:r w:rsidR="00A90EB3" w:rsidRPr="00E81712">
        <w:rPr>
          <w:rFonts w:ascii="Arial" w:hAnsi="Arial" w:cs="Arial"/>
          <w:sz w:val="22"/>
          <w:szCs w:val="22"/>
        </w:rPr>
        <w:t xml:space="preserve">atients </w:t>
      </w:r>
      <w:r w:rsidR="00D607CA" w:rsidRPr="00E81712">
        <w:rPr>
          <w:rFonts w:ascii="Arial" w:hAnsi="Arial" w:cs="Arial"/>
          <w:sz w:val="22"/>
          <w:szCs w:val="22"/>
        </w:rPr>
        <w:t xml:space="preserve">with </w:t>
      </w:r>
      <w:r w:rsidR="00211558" w:rsidRPr="00E81712">
        <w:rPr>
          <w:rFonts w:ascii="Arial" w:hAnsi="Arial" w:cs="Arial"/>
          <w:sz w:val="22"/>
          <w:szCs w:val="22"/>
        </w:rPr>
        <w:t xml:space="preserve">polypharmacy and excessive polypharmacy </w:t>
      </w:r>
      <w:r w:rsidR="00D607CA" w:rsidRPr="00E81712">
        <w:rPr>
          <w:rFonts w:ascii="Arial" w:hAnsi="Arial" w:cs="Arial"/>
          <w:sz w:val="22"/>
          <w:szCs w:val="22"/>
        </w:rPr>
        <w:t>were</w:t>
      </w:r>
      <w:r w:rsidR="00211558" w:rsidRPr="00E81712">
        <w:rPr>
          <w:rFonts w:ascii="Arial" w:hAnsi="Arial" w:cs="Arial"/>
          <w:sz w:val="22"/>
          <w:szCs w:val="22"/>
        </w:rPr>
        <w:t xml:space="preserve"> </w:t>
      </w:r>
      <w:r w:rsidR="00211558" w:rsidRPr="00E81712">
        <w:rPr>
          <w:rFonts w:ascii="Arial" w:eastAsia="Calibri" w:hAnsi="Arial" w:cs="Arial"/>
          <w:bCs/>
          <w:sz w:val="22"/>
          <w:szCs w:val="22"/>
        </w:rPr>
        <w:t>more likely to be diagnosed with vascular or Lewy body dementia,</w:t>
      </w:r>
      <w:r w:rsidR="000779EB" w:rsidRPr="00E81712">
        <w:rPr>
          <w:rFonts w:ascii="Arial" w:eastAsia="Calibri" w:hAnsi="Arial" w:cs="Arial"/>
          <w:bCs/>
          <w:sz w:val="22"/>
          <w:szCs w:val="22"/>
        </w:rPr>
        <w:t xml:space="preserve"> </w:t>
      </w:r>
      <w:r w:rsidR="00211558" w:rsidRPr="00E81712">
        <w:rPr>
          <w:rFonts w:ascii="Arial" w:eastAsia="Calibri" w:hAnsi="Arial" w:cs="Arial"/>
          <w:bCs/>
          <w:sz w:val="22"/>
          <w:szCs w:val="22"/>
        </w:rPr>
        <w:t xml:space="preserve">more </w:t>
      </w:r>
      <w:r w:rsidR="007B05BE" w:rsidRPr="00E81712">
        <w:rPr>
          <w:rFonts w:ascii="Arial" w:eastAsia="Calibri" w:hAnsi="Arial" w:cs="Arial"/>
          <w:bCs/>
          <w:sz w:val="22"/>
          <w:szCs w:val="22"/>
        </w:rPr>
        <w:t>liable</w:t>
      </w:r>
      <w:r w:rsidR="00211558" w:rsidRPr="00E81712">
        <w:rPr>
          <w:rFonts w:ascii="Arial" w:eastAsia="Calibri" w:hAnsi="Arial" w:cs="Arial"/>
          <w:bCs/>
          <w:sz w:val="22"/>
          <w:szCs w:val="22"/>
        </w:rPr>
        <w:t xml:space="preserve"> to suffer from </w:t>
      </w:r>
      <w:r w:rsidR="00CE6A40" w:rsidRPr="00E81712">
        <w:rPr>
          <w:rFonts w:ascii="Arial" w:eastAsia="Calibri" w:hAnsi="Arial" w:cs="Arial"/>
          <w:bCs/>
          <w:sz w:val="22"/>
          <w:szCs w:val="22"/>
        </w:rPr>
        <w:t>neuropsychiatric symptoms</w:t>
      </w:r>
      <w:r w:rsidR="005262D9" w:rsidRPr="00E81712">
        <w:rPr>
          <w:rFonts w:ascii="Arial" w:eastAsia="Calibri" w:hAnsi="Arial" w:cs="Arial"/>
          <w:bCs/>
          <w:sz w:val="22"/>
          <w:szCs w:val="22"/>
        </w:rPr>
        <w:t xml:space="preserve">, </w:t>
      </w:r>
      <w:r w:rsidR="00CE6A40" w:rsidRPr="00E81712">
        <w:rPr>
          <w:rFonts w:ascii="Arial" w:eastAsia="Calibri" w:hAnsi="Arial" w:cs="Arial"/>
          <w:bCs/>
          <w:sz w:val="22"/>
          <w:szCs w:val="22"/>
        </w:rPr>
        <w:t>physical ill health</w:t>
      </w:r>
      <w:r w:rsidR="005262D9" w:rsidRPr="00E81712">
        <w:rPr>
          <w:rFonts w:ascii="Arial" w:eastAsia="Calibri" w:hAnsi="Arial" w:cs="Arial"/>
          <w:bCs/>
          <w:sz w:val="22"/>
          <w:szCs w:val="22"/>
        </w:rPr>
        <w:t xml:space="preserve"> and functional problems</w:t>
      </w:r>
      <w:r w:rsidR="00A94DC3" w:rsidRPr="00E81712">
        <w:rPr>
          <w:rFonts w:ascii="Arial" w:eastAsia="Calibri" w:hAnsi="Arial" w:cs="Arial"/>
          <w:bCs/>
          <w:sz w:val="22"/>
          <w:szCs w:val="22"/>
        </w:rPr>
        <w:t xml:space="preserve">. </w:t>
      </w:r>
      <w:r w:rsidR="00520902" w:rsidRPr="00E81712">
        <w:rPr>
          <w:rFonts w:ascii="Arial" w:eastAsia="Calibri" w:hAnsi="Arial" w:cs="Arial"/>
          <w:bCs/>
          <w:sz w:val="22"/>
          <w:szCs w:val="22"/>
        </w:rPr>
        <w:t xml:space="preserve">Over the short (6 months) and long term (3 </w:t>
      </w:r>
      <w:r w:rsidR="00EF4F11" w:rsidRPr="00E81712">
        <w:rPr>
          <w:rFonts w:ascii="Arial" w:eastAsia="Calibri" w:hAnsi="Arial" w:cs="Arial"/>
          <w:bCs/>
          <w:sz w:val="22"/>
          <w:szCs w:val="22"/>
        </w:rPr>
        <w:t>years) follow-</w:t>
      </w:r>
      <w:r w:rsidR="00520902" w:rsidRPr="00E81712">
        <w:rPr>
          <w:rFonts w:ascii="Arial" w:eastAsia="Calibri" w:hAnsi="Arial" w:cs="Arial"/>
          <w:bCs/>
          <w:sz w:val="22"/>
          <w:szCs w:val="22"/>
        </w:rPr>
        <w:t xml:space="preserve">up we noted </w:t>
      </w:r>
      <w:r w:rsidR="00706C30" w:rsidRPr="00E81712">
        <w:rPr>
          <w:rFonts w:ascii="Arial" w:eastAsia="Calibri" w:hAnsi="Arial" w:cs="Arial"/>
          <w:bCs/>
          <w:sz w:val="22"/>
          <w:szCs w:val="22"/>
          <w:lang w:val="en-US"/>
        </w:rPr>
        <w:t xml:space="preserve">no significant differences in </w:t>
      </w:r>
      <w:r w:rsidR="009443C2" w:rsidRPr="00E81712">
        <w:rPr>
          <w:rFonts w:ascii="Arial" w:eastAsia="Calibri" w:hAnsi="Arial" w:cs="Arial"/>
          <w:bCs/>
          <w:sz w:val="22"/>
          <w:szCs w:val="22"/>
          <w:lang w:val="en-US"/>
        </w:rPr>
        <w:t xml:space="preserve">cognitive status </w:t>
      </w:r>
      <w:r w:rsidR="00520902" w:rsidRPr="00E81712">
        <w:rPr>
          <w:rFonts w:ascii="Arial" w:eastAsia="Calibri" w:hAnsi="Arial" w:cs="Arial"/>
          <w:bCs/>
          <w:sz w:val="22"/>
          <w:szCs w:val="22"/>
          <w:lang w:val="en-US"/>
        </w:rPr>
        <w:t xml:space="preserve">according to baseline polypharmacy levels.  </w:t>
      </w:r>
    </w:p>
    <w:p w14:paraId="13603596" w14:textId="77777777" w:rsidR="00706C30" w:rsidRPr="00E81712" w:rsidRDefault="00706C30" w:rsidP="00944B9B">
      <w:pPr>
        <w:widowControl w:val="0"/>
        <w:autoSpaceDE w:val="0"/>
        <w:autoSpaceDN w:val="0"/>
        <w:adjustRightInd w:val="0"/>
        <w:spacing w:line="360" w:lineRule="auto"/>
        <w:jc w:val="both"/>
        <w:rPr>
          <w:rFonts w:ascii="Arial" w:eastAsia="Calibri" w:hAnsi="Arial" w:cs="Arial"/>
          <w:bCs/>
          <w:sz w:val="22"/>
          <w:szCs w:val="22"/>
          <w:lang w:val="en-US"/>
        </w:rPr>
      </w:pPr>
    </w:p>
    <w:p w14:paraId="30934C9B" w14:textId="64232719" w:rsidR="00554CF5" w:rsidRPr="00E81712" w:rsidRDefault="001C510B" w:rsidP="00554CF5">
      <w:pPr>
        <w:widowControl w:val="0"/>
        <w:autoSpaceDE w:val="0"/>
        <w:autoSpaceDN w:val="0"/>
        <w:adjustRightInd w:val="0"/>
        <w:spacing w:line="360" w:lineRule="auto"/>
        <w:jc w:val="both"/>
        <w:rPr>
          <w:rFonts w:ascii="Arial" w:eastAsia="Calibri" w:hAnsi="Arial" w:cs="Arial"/>
          <w:bCs/>
          <w:sz w:val="22"/>
          <w:szCs w:val="22"/>
        </w:rPr>
      </w:pPr>
      <w:r w:rsidRPr="00E81712">
        <w:rPr>
          <w:rFonts w:ascii="Arial" w:eastAsia="Calibri" w:hAnsi="Arial" w:cs="Arial"/>
          <w:bCs/>
          <w:sz w:val="22"/>
          <w:szCs w:val="22"/>
          <w:lang w:val="en-US"/>
        </w:rPr>
        <w:t>The</w:t>
      </w:r>
      <w:r w:rsidR="009443C2" w:rsidRPr="00E81712">
        <w:rPr>
          <w:rFonts w:ascii="Arial" w:eastAsia="Calibri" w:hAnsi="Arial" w:cs="Arial"/>
          <w:bCs/>
          <w:sz w:val="22"/>
          <w:szCs w:val="22"/>
        </w:rPr>
        <w:t xml:space="preserve"> effect </w:t>
      </w:r>
      <w:r w:rsidRPr="00E81712">
        <w:rPr>
          <w:rFonts w:ascii="Arial" w:eastAsia="Calibri" w:hAnsi="Arial" w:cs="Arial"/>
          <w:bCs/>
          <w:sz w:val="22"/>
          <w:szCs w:val="22"/>
        </w:rPr>
        <w:t xml:space="preserve">of polypharmacy </w:t>
      </w:r>
      <w:r w:rsidR="009443C2" w:rsidRPr="00E81712">
        <w:rPr>
          <w:rFonts w:ascii="Arial" w:eastAsia="Calibri" w:hAnsi="Arial" w:cs="Arial"/>
          <w:bCs/>
          <w:sz w:val="22"/>
          <w:szCs w:val="22"/>
        </w:rPr>
        <w:t xml:space="preserve">on cognition has </w:t>
      </w:r>
      <w:r w:rsidR="00947D91" w:rsidRPr="00E81712">
        <w:rPr>
          <w:rFonts w:ascii="Arial" w:eastAsia="Calibri" w:hAnsi="Arial" w:cs="Arial"/>
          <w:bCs/>
          <w:sz w:val="22"/>
          <w:szCs w:val="22"/>
        </w:rPr>
        <w:t xml:space="preserve">to the best of our knowledge </w:t>
      </w:r>
      <w:r w:rsidR="009443C2" w:rsidRPr="00E81712">
        <w:rPr>
          <w:rFonts w:ascii="Arial" w:eastAsia="Calibri" w:hAnsi="Arial" w:cs="Arial"/>
          <w:bCs/>
          <w:sz w:val="22"/>
          <w:szCs w:val="22"/>
        </w:rPr>
        <w:t>not been studied in community samples</w:t>
      </w:r>
      <w:r w:rsidR="00947D91" w:rsidRPr="00E81712">
        <w:rPr>
          <w:rFonts w:ascii="Arial" w:eastAsia="Calibri" w:hAnsi="Arial" w:cs="Arial"/>
          <w:bCs/>
          <w:sz w:val="22"/>
          <w:szCs w:val="22"/>
        </w:rPr>
        <w:t xml:space="preserve"> of people with clinically diagnosed dementia</w:t>
      </w:r>
      <w:r w:rsidR="009443C2" w:rsidRPr="00E81712">
        <w:rPr>
          <w:rFonts w:ascii="Arial" w:eastAsia="Calibri" w:hAnsi="Arial" w:cs="Arial"/>
          <w:bCs/>
          <w:sz w:val="22"/>
          <w:szCs w:val="22"/>
        </w:rPr>
        <w:t xml:space="preserve">. </w:t>
      </w:r>
      <w:r w:rsidR="00171996" w:rsidRPr="00E81712">
        <w:rPr>
          <w:rFonts w:ascii="Arial" w:eastAsia="Calibri" w:hAnsi="Arial" w:cs="Arial"/>
          <w:bCs/>
          <w:sz w:val="22"/>
          <w:szCs w:val="22"/>
          <w:lang w:val="en-US"/>
        </w:rPr>
        <w:t xml:space="preserve">Data from a multicenter cohort (SHELTER) study suggested that both polypharmacy and excessive polypharmacy </w:t>
      </w:r>
      <w:r w:rsidR="00753201" w:rsidRPr="00E81712">
        <w:rPr>
          <w:rFonts w:ascii="Arial" w:eastAsia="Calibri" w:hAnsi="Arial" w:cs="Arial"/>
          <w:bCs/>
          <w:sz w:val="22"/>
          <w:szCs w:val="22"/>
          <w:lang w:val="en-US"/>
        </w:rPr>
        <w:t>were associated with a worsening of cognitive function over one year in more than 3,000 nursing home residents</w:t>
      </w:r>
      <w:r w:rsidR="00073038" w:rsidRPr="00E81712">
        <w:rPr>
          <w:rFonts w:ascii="Arial" w:eastAsia="Calibri" w:hAnsi="Arial" w:cs="Arial"/>
          <w:bCs/>
          <w:sz w:val="22"/>
          <w:szCs w:val="22"/>
          <w:lang w:val="en-US"/>
        </w:rPr>
        <w:t xml:space="preserve"> </w:t>
      </w:r>
      <w:r w:rsidR="00A0051D" w:rsidRPr="00E81712">
        <w:rPr>
          <w:rFonts w:ascii="Arial" w:eastAsia="Calibri" w:hAnsi="Arial" w:cs="Arial"/>
          <w:bCs/>
          <w:sz w:val="22"/>
          <w:szCs w:val="22"/>
          <w:lang w:val="en-US"/>
        </w:rPr>
        <w:t>as measured by the cognitive performance scale</w:t>
      </w:r>
      <w:r w:rsidR="00753201" w:rsidRPr="00E81712">
        <w:rPr>
          <w:rFonts w:ascii="Arial" w:eastAsia="Calibri" w:hAnsi="Arial" w:cs="Arial"/>
          <w:bCs/>
          <w:sz w:val="22"/>
          <w:szCs w:val="22"/>
          <w:lang w:val="en-US"/>
        </w:rPr>
        <w:t>.</w:t>
      </w:r>
      <w:r w:rsidR="00156EAC" w:rsidRPr="00E81712">
        <w:rPr>
          <w:rFonts w:ascii="Arial" w:eastAsia="Calibri" w:hAnsi="Arial" w:cs="Arial"/>
          <w:bCs/>
          <w:sz w:val="22"/>
          <w:szCs w:val="22"/>
          <w:lang w:val="en-US"/>
        </w:rPr>
        <w:t xml:space="preserve"> </w:t>
      </w:r>
      <w:r w:rsidR="005262D9" w:rsidRPr="00E81712">
        <w:rPr>
          <w:rFonts w:ascii="Arial" w:eastAsia="Calibri" w:hAnsi="Arial" w:cs="Arial"/>
          <w:bCs/>
          <w:sz w:val="22"/>
          <w:szCs w:val="22"/>
          <w:lang w:val="en-US"/>
        </w:rPr>
        <w:t xml:space="preserve">Half of the participants in this study </w:t>
      </w:r>
      <w:r w:rsidR="00947D91" w:rsidRPr="00E81712">
        <w:rPr>
          <w:rFonts w:ascii="Arial" w:eastAsia="Calibri" w:hAnsi="Arial" w:cs="Arial"/>
          <w:bCs/>
          <w:sz w:val="22"/>
          <w:szCs w:val="22"/>
          <w:lang w:val="en-US"/>
        </w:rPr>
        <w:t>had a diagnosis of</w:t>
      </w:r>
      <w:r w:rsidR="005262D9" w:rsidRPr="00E81712">
        <w:rPr>
          <w:rFonts w:ascii="Arial" w:eastAsia="Calibri" w:hAnsi="Arial" w:cs="Arial"/>
          <w:bCs/>
          <w:sz w:val="22"/>
          <w:szCs w:val="22"/>
          <w:lang w:val="en-US"/>
        </w:rPr>
        <w:t xml:space="preserve"> dementia </w:t>
      </w:r>
      <w:r w:rsidR="0063543D" w:rsidRPr="00E81712">
        <w:rPr>
          <w:rFonts w:ascii="Arial" w:eastAsia="Calibri" w:hAnsi="Arial" w:cs="Arial"/>
          <w:bCs/>
          <w:sz w:val="22"/>
          <w:szCs w:val="22"/>
          <w:lang w:val="en-US"/>
        </w:rPr>
        <w:t>an</w:t>
      </w:r>
      <w:r w:rsidR="00E739F9" w:rsidRPr="00E81712">
        <w:rPr>
          <w:rFonts w:ascii="Arial" w:eastAsia="Calibri" w:hAnsi="Arial" w:cs="Arial"/>
          <w:bCs/>
          <w:sz w:val="22"/>
          <w:szCs w:val="22"/>
          <w:lang w:val="en-US"/>
        </w:rPr>
        <w:t>d,</w:t>
      </w:r>
      <w:r w:rsidR="0063543D" w:rsidRPr="00E81712">
        <w:rPr>
          <w:rFonts w:ascii="Arial" w:eastAsia="Calibri" w:hAnsi="Arial" w:cs="Arial"/>
          <w:bCs/>
          <w:sz w:val="22"/>
          <w:szCs w:val="22"/>
          <w:lang w:val="en-US"/>
        </w:rPr>
        <w:t xml:space="preserve"> although this is likely to be an underestimation of dementia prevalence in the population</w:t>
      </w:r>
      <w:r w:rsidR="007A1321" w:rsidRPr="00E81712">
        <w:rPr>
          <w:rFonts w:ascii="Arial" w:eastAsia="Calibri" w:hAnsi="Arial" w:cs="Arial"/>
          <w:bCs/>
          <w:sz w:val="22"/>
          <w:szCs w:val="22"/>
          <w:lang w:val="en-US"/>
        </w:rPr>
        <w:t xml:space="preserve"> </w:t>
      </w:r>
      <w:r w:rsidR="0063543D" w:rsidRPr="00E81712">
        <w:rPr>
          <w:rFonts w:ascii="Arial" w:eastAsia="Calibri" w:hAnsi="Arial" w:cs="Arial"/>
          <w:bCs/>
          <w:sz w:val="22"/>
          <w:szCs w:val="22"/>
          <w:lang w:val="en-US"/>
        </w:rPr>
        <w:fldChar w:fldCharType="begin"/>
      </w:r>
      <w:r w:rsidR="00B30753" w:rsidRPr="00E81712">
        <w:rPr>
          <w:rFonts w:ascii="Arial" w:eastAsia="Calibri" w:hAnsi="Arial" w:cs="Arial"/>
          <w:bCs/>
          <w:sz w:val="22"/>
          <w:szCs w:val="22"/>
          <w:lang w:val="en-US"/>
        </w:rPr>
        <w:instrText xml:space="preserve"> ADDIN EN.CITE &lt;EndNote&gt;&lt;Cite&gt;&lt;Author&gt;Cherubini&lt;/Author&gt;&lt;Year&gt;2012&lt;/Year&gt;&lt;RecNum&gt;1716&lt;/RecNum&gt;&lt;DisplayText&gt;(Cherubini and others 2012)&lt;/DisplayText&gt;&lt;record&gt;&lt;rec-number&gt;1716&lt;/rec-number&gt;&lt;foreign-keys&gt;&lt;key app="EN" db-id="xdsr2spxrtf507etzr1p9epirsvtrpd2e22w" timestamp="1544018176"&gt;1716&lt;/key&gt;&lt;/foreign-keys&gt;&lt;ref-type name="Journal Article"&gt;17&lt;/ref-type&gt;&lt;contributors&gt;&lt;authors&gt;&lt;author&gt;Cherubini, A.&lt;/author&gt;&lt;author&gt;Ruggiero, C.&lt;/author&gt;&lt;author&gt;Dell&amp;apos;Aquila, G.&lt;/author&gt;&lt;author&gt;Eusebi, P.&lt;/author&gt;&lt;author&gt;Gasperini, B.&lt;/author&gt;&lt;author&gt;Zengarini, E.&lt;/author&gt;&lt;author&gt;Cerenzia, A.&lt;/author&gt;&lt;author&gt;Zuliani, G.&lt;/author&gt;&lt;author&gt;Guaita, A.&lt;/author&gt;&lt;author&gt;Lattanzio, F.&lt;/author&gt;&lt;/authors&gt;&lt;/contributors&gt;&lt;auth-address&gt;Geriatric Hospital, Italian National Research Centres on Aging, Ancona, Italy. a.cherubini@inrca.it&lt;/auth-address&gt;&lt;titles&gt;&lt;title&gt;Underrecognition and undertreatment of dementia in Italian nursing homes&lt;/title&gt;&lt;secondary-title&gt;J Am Med Dir Assoc&lt;/secondary-title&gt;&lt;/titles&gt;&lt;periodical&gt;&lt;full-title&gt;J Am Med Dir Assoc&lt;/full-title&gt;&lt;/periodical&gt;&lt;pages&gt;759 e7-13&lt;/pages&gt;&lt;volume&gt;13&lt;/volume&gt;&lt;number&gt;8&lt;/number&gt;&lt;edition&gt;2012/06/26&lt;/edition&gt;&lt;keywords&gt;&lt;keyword&gt;Aged&lt;/keyword&gt;&lt;keyword&gt;Aged, 80 and over&lt;/keyword&gt;&lt;keyword&gt;Cholinesterase Inhibitors/therapeutic use&lt;/keyword&gt;&lt;keyword&gt;Cross-Sectional Studies&lt;/keyword&gt;&lt;keyword&gt;Dementia/*diagnosis/*drug therapy/epidemiology&lt;/keyword&gt;&lt;keyword&gt;*Diagnostic Errors&lt;/keyword&gt;&lt;keyword&gt;Female&lt;/keyword&gt;&lt;keyword&gt;Geriatric Assessment&lt;/keyword&gt;&lt;keyword&gt;Humans&lt;/keyword&gt;&lt;keyword&gt;Italy/epidemiology&lt;/keyword&gt;&lt;keyword&gt;Logistic Models&lt;/keyword&gt;&lt;keyword&gt;Male&lt;/keyword&gt;&lt;keyword&gt;Memantine/therapeutic use&lt;/keyword&gt;&lt;keyword&gt;*Nursing Homes&lt;/keyword&gt;&lt;/keywords&gt;&lt;dates&gt;&lt;year&gt;2012&lt;/year&gt;&lt;pub-dates&gt;&lt;date&gt;Oct&lt;/date&gt;&lt;/pub-dates&gt;&lt;/dates&gt;&lt;isbn&gt;1538-9375 (Electronic)&amp;#xD;1525-8610 (Linking)&lt;/isbn&gt;&lt;accession-num&gt;22727993&lt;/accession-num&gt;&lt;urls&gt;&lt;related-urls&gt;&lt;url&gt;https://www.ncbi.nlm.nih.gov/pubmed/22727993&lt;/url&gt;&lt;/related-urls&gt;&lt;/urls&gt;&lt;electronic-resource-num&gt;10.1016/j.jamda.2012.05.015&lt;/electronic-resource-num&gt;&lt;/record&gt;&lt;/Cite&gt;&lt;/EndNote&gt;</w:instrText>
      </w:r>
      <w:r w:rsidR="0063543D"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(Cherubini and others 2012)</w:t>
      </w:r>
      <w:r w:rsidR="0063543D" w:rsidRPr="00E81712">
        <w:rPr>
          <w:rFonts w:ascii="Arial" w:eastAsia="Calibri" w:hAnsi="Arial" w:cs="Arial"/>
          <w:bCs/>
          <w:sz w:val="22"/>
          <w:szCs w:val="22"/>
          <w:lang w:val="en-US"/>
        </w:rPr>
        <w:fldChar w:fldCharType="end"/>
      </w:r>
      <w:r w:rsidR="00E739F9" w:rsidRPr="00E81712">
        <w:rPr>
          <w:rFonts w:ascii="Arial" w:eastAsia="Calibri" w:hAnsi="Arial" w:cs="Arial"/>
          <w:bCs/>
          <w:sz w:val="22"/>
          <w:szCs w:val="22"/>
          <w:lang w:val="en-US"/>
        </w:rPr>
        <w:t>,</w:t>
      </w:r>
      <w:r w:rsidR="0063543D" w:rsidRPr="00E81712">
        <w:rPr>
          <w:rFonts w:ascii="Arial" w:eastAsia="Calibri" w:hAnsi="Arial" w:cs="Arial"/>
          <w:bCs/>
          <w:sz w:val="22"/>
          <w:szCs w:val="22"/>
          <w:lang w:val="en-US"/>
        </w:rPr>
        <w:t xml:space="preserve"> residents without neurodegenerative disorder were included.</w:t>
      </w:r>
      <w:r w:rsidR="005262D9" w:rsidRPr="00E81712">
        <w:rPr>
          <w:rFonts w:ascii="Arial" w:eastAsia="Calibri" w:hAnsi="Arial" w:cs="Arial"/>
          <w:bCs/>
          <w:sz w:val="22"/>
          <w:szCs w:val="22"/>
          <w:lang w:val="en-US"/>
        </w:rPr>
        <w:t xml:space="preserve"> </w:t>
      </w:r>
      <w:r w:rsidR="00520902" w:rsidRPr="00E81712">
        <w:rPr>
          <w:rFonts w:ascii="Arial" w:eastAsia="Calibri" w:hAnsi="Arial" w:cs="Arial"/>
          <w:bCs/>
          <w:sz w:val="22"/>
          <w:szCs w:val="22"/>
          <w:lang w:val="en-US"/>
        </w:rPr>
        <w:t xml:space="preserve"> Clearly this nursing home resident population is not only substantially smaller than ours, but the inclusion of people without dementia and different setting makes comparing the results difficult.  In the SHELTER </w:t>
      </w:r>
      <w:r w:rsidR="0051521B" w:rsidRPr="00E81712">
        <w:rPr>
          <w:rFonts w:ascii="Arial" w:eastAsia="Calibri" w:hAnsi="Arial" w:cs="Arial"/>
          <w:bCs/>
          <w:sz w:val="22"/>
          <w:szCs w:val="22"/>
          <w:lang w:val="en-US"/>
        </w:rPr>
        <w:t xml:space="preserve">nursing home </w:t>
      </w:r>
      <w:r w:rsidR="00520902" w:rsidRPr="00E81712">
        <w:rPr>
          <w:rFonts w:ascii="Arial" w:eastAsia="Calibri" w:hAnsi="Arial" w:cs="Arial"/>
          <w:bCs/>
          <w:sz w:val="22"/>
          <w:szCs w:val="22"/>
          <w:lang w:val="en-US"/>
        </w:rPr>
        <w:t>cohort</w:t>
      </w:r>
      <w:r w:rsidR="0051521B" w:rsidRPr="00E81712">
        <w:rPr>
          <w:rFonts w:ascii="Arial" w:eastAsia="Calibri" w:hAnsi="Arial" w:cs="Arial"/>
          <w:bCs/>
          <w:sz w:val="22"/>
          <w:szCs w:val="22"/>
          <w:lang w:val="en-US"/>
        </w:rPr>
        <w:t xml:space="preserve">, patients with lower levels of prescribing had worse cognition and functioning, contrary to our population in which higher levels of </w:t>
      </w:r>
      <w:r w:rsidR="00DE3034" w:rsidRPr="00E81712">
        <w:rPr>
          <w:rFonts w:ascii="Arial" w:eastAsia="Calibri" w:hAnsi="Arial" w:cs="Arial"/>
          <w:bCs/>
          <w:sz w:val="22"/>
          <w:szCs w:val="22"/>
          <w:lang w:val="en-US"/>
        </w:rPr>
        <w:t>prescribing were</w:t>
      </w:r>
      <w:r w:rsidR="0051521B" w:rsidRPr="00E81712">
        <w:rPr>
          <w:rFonts w:ascii="Arial" w:eastAsia="Calibri" w:hAnsi="Arial" w:cs="Arial"/>
          <w:bCs/>
          <w:sz w:val="22"/>
          <w:szCs w:val="22"/>
          <w:lang w:val="en-US"/>
        </w:rPr>
        <w:t xml:space="preserve"> related to more frequent functional impairment and no differences were detected in baseline cognitive performance. </w:t>
      </w:r>
      <w:r w:rsidR="00554CF5" w:rsidRPr="00E81712">
        <w:rPr>
          <w:rFonts w:ascii="Arial" w:hAnsi="Arial" w:cs="Arial"/>
          <w:sz w:val="22"/>
          <w:szCs w:val="22"/>
          <w:lang w:val="en-US"/>
        </w:rPr>
        <w:t>In contrast to community-dwelling older adults, n</w:t>
      </w:r>
      <w:r w:rsidR="00554CF5" w:rsidRPr="00E81712">
        <w:rPr>
          <w:rFonts w:ascii="Arial" w:hAnsi="Arial" w:cs="Arial"/>
          <w:color w:val="000000"/>
          <w:sz w:val="22"/>
          <w:szCs w:val="22"/>
          <w:lang w:val="en-US"/>
        </w:rPr>
        <w:t xml:space="preserve">ursing home residents are usually ‘frail’ and more commonly present with geriatric syndromes, multiple comorbidities, a high rate of functional and cognitive impairment, and polypharmacy </w:t>
      </w:r>
      <w:r w:rsidR="00554CF5" w:rsidRPr="00E81712">
        <w:rPr>
          <w:rFonts w:ascii="Arial" w:hAnsi="Arial" w:cs="Arial"/>
          <w:color w:val="000000"/>
          <w:sz w:val="22"/>
          <w:szCs w:val="22"/>
          <w:lang w:val="en-US"/>
        </w:rPr>
        <w:fldChar w:fldCharType="begin">
          <w:fldData xml:space="preserve">PEVuZE5vdGU+PENpdGU+PEF1dGhvcj5PbmRlcjwvQXV0aG9yPjxZZWFyPjIwMTI8L1llYXI+PFJl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</w:fldData>
        </w:fldChar>
      </w:r>
      <w:r w:rsidR="00554CF5" w:rsidRPr="00E81712">
        <w:rPr>
          <w:rFonts w:ascii="Arial" w:hAnsi="Arial" w:cs="Arial"/>
          <w:color w:val="000000"/>
          <w:sz w:val="22"/>
          <w:szCs w:val="22"/>
          <w:lang w:val="en-US"/>
        </w:rPr>
        <w:instrText xml:space="preserve"> ADDIN EN.CITE </w:instrText>
      </w:r>
      <w:r w:rsidR="00554CF5" w:rsidRPr="00E81712">
        <w:rPr>
          <w:rFonts w:ascii="Arial" w:hAnsi="Arial" w:cs="Arial"/>
          <w:color w:val="000000"/>
          <w:sz w:val="22"/>
          <w:szCs w:val="22"/>
          <w:lang w:val="en-US"/>
        </w:rPr>
        <w:fldChar w:fldCharType="begin">
          <w:fldData xml:space="preserve">PEVuZE5vdGU+PENpdGU+PEF1dGhvcj5PbmRlcjwvQXV0aG9yPjxZZWFyPjIwMTI8L1llYXI+PFJl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</w:fldData>
        </w:fldChar>
      </w:r>
      <w:r w:rsidR="00554CF5" w:rsidRPr="00E81712">
        <w:rPr>
          <w:rFonts w:ascii="Arial" w:hAnsi="Arial" w:cs="Arial"/>
          <w:color w:val="000000"/>
          <w:sz w:val="22"/>
          <w:szCs w:val="22"/>
          <w:lang w:val="en-US"/>
        </w:rPr>
        <w:instrText xml:space="preserve"> ADDIN EN.CITE.DATA </w:instrText>
      </w:r>
      <w:r w:rsidR="00554CF5" w:rsidRPr="00E81712">
        <w:rPr>
          <w:rFonts w:ascii="Arial" w:hAnsi="Arial" w:cs="Arial"/>
          <w:color w:val="000000"/>
          <w:sz w:val="22"/>
          <w:szCs w:val="22"/>
          <w:lang w:val="en-US"/>
        </w:rPr>
      </w:r>
      <w:r w:rsidR="00554CF5" w:rsidRPr="00E81712">
        <w:rPr>
          <w:rFonts w:ascii="Arial" w:hAnsi="Arial" w:cs="Arial"/>
          <w:color w:val="000000"/>
          <w:sz w:val="22"/>
          <w:szCs w:val="22"/>
          <w:lang w:val="en-US"/>
        </w:rPr>
        <w:fldChar w:fldCharType="end"/>
      </w:r>
      <w:r w:rsidR="00554CF5" w:rsidRPr="00E81712">
        <w:rPr>
          <w:rFonts w:ascii="Arial" w:hAnsi="Arial" w:cs="Arial"/>
          <w:color w:val="000000"/>
          <w:sz w:val="22"/>
          <w:szCs w:val="22"/>
          <w:lang w:val="en-US"/>
        </w:rPr>
      </w:r>
      <w:r w:rsidR="00554CF5" w:rsidRPr="00E81712">
        <w:rPr>
          <w:rFonts w:ascii="Arial" w:hAnsi="Arial" w:cs="Arial"/>
          <w:color w:val="000000"/>
          <w:sz w:val="22"/>
          <w:szCs w:val="22"/>
          <w:lang w:val="en-US"/>
        </w:rPr>
        <w:fldChar w:fldCharType="separate"/>
      </w:r>
      <w:r w:rsidR="00554CF5" w:rsidRPr="00E81712">
        <w:rPr>
          <w:rFonts w:ascii="Arial" w:hAnsi="Arial" w:cs="Arial"/>
          <w:noProof/>
          <w:color w:val="000000"/>
          <w:sz w:val="22"/>
          <w:szCs w:val="22"/>
          <w:lang w:val="en-US"/>
        </w:rPr>
        <w:t>(Onder and others 2012)</w:t>
      </w:r>
      <w:r w:rsidR="00554CF5" w:rsidRPr="00E81712">
        <w:rPr>
          <w:rFonts w:ascii="Arial" w:hAnsi="Arial" w:cs="Arial"/>
          <w:color w:val="000000"/>
          <w:sz w:val="22"/>
          <w:szCs w:val="22"/>
          <w:lang w:val="en-US"/>
        </w:rPr>
        <w:fldChar w:fldCharType="end"/>
      </w:r>
      <w:r w:rsidR="00554CF5" w:rsidRPr="00E81712">
        <w:rPr>
          <w:rFonts w:ascii="Arial" w:hAnsi="Arial" w:cs="Arial"/>
          <w:color w:val="000000"/>
          <w:sz w:val="22"/>
          <w:szCs w:val="22"/>
          <w:lang w:val="en-US"/>
        </w:rPr>
        <w:t xml:space="preserve">. Hence, they are more likely than community-dwelling populations to be prescribed anticholinergic and potentially inappropriate medications such as proton pump inhibitors, bladder antispasmodics and psychotropic drugs, which may cause cognitive impairment or worsen existing dementia </w:t>
      </w:r>
      <w:r w:rsidR="00554CF5" w:rsidRPr="00E81712">
        <w:rPr>
          <w:rFonts w:ascii="Arial" w:hAnsi="Arial" w:cs="Arial"/>
          <w:color w:val="000000"/>
          <w:sz w:val="22"/>
          <w:szCs w:val="22"/>
        </w:rPr>
        <w:fldChar w:fldCharType="begin">
          <w:fldData xml:space="preserve">PEVuZE5vdGU+PENpdGU+PEF1dGhvcj5PbmRlcjwvQXV0aG9yPjxZZWFyPjIwMTI8L1llYXI+PFJl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</w:fldData>
        </w:fldChar>
      </w:r>
      <w:r w:rsidR="00554CF5" w:rsidRPr="00E81712">
        <w:rPr>
          <w:rFonts w:ascii="Arial" w:hAnsi="Arial" w:cs="Arial"/>
          <w:color w:val="000000"/>
          <w:sz w:val="22"/>
          <w:szCs w:val="22"/>
        </w:rPr>
        <w:instrText xml:space="preserve"> ADDIN EN.CITE </w:instrText>
      </w:r>
      <w:r w:rsidR="00554CF5" w:rsidRPr="00E81712">
        <w:rPr>
          <w:rFonts w:ascii="Arial" w:hAnsi="Arial" w:cs="Arial"/>
          <w:color w:val="000000"/>
          <w:sz w:val="22"/>
          <w:szCs w:val="22"/>
        </w:rPr>
        <w:fldChar w:fldCharType="begin">
          <w:fldData xml:space="preserve">PEVuZE5vdGU+PENpdGU+PEF1dGhvcj5PbmRlcjwvQXV0aG9yPjxZZWFyPjIwMTI8L1llYXI+PFJl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</w:fldData>
        </w:fldChar>
      </w:r>
      <w:r w:rsidR="00554CF5" w:rsidRPr="00E81712">
        <w:rPr>
          <w:rFonts w:ascii="Arial" w:hAnsi="Arial" w:cs="Arial"/>
          <w:color w:val="000000"/>
          <w:sz w:val="22"/>
          <w:szCs w:val="22"/>
        </w:rPr>
        <w:instrText xml:space="preserve"> ADDIN EN.CITE.DATA </w:instrText>
      </w:r>
      <w:r w:rsidR="00554CF5" w:rsidRPr="00E81712">
        <w:rPr>
          <w:rFonts w:ascii="Arial" w:hAnsi="Arial" w:cs="Arial"/>
          <w:color w:val="000000"/>
          <w:sz w:val="22"/>
          <w:szCs w:val="22"/>
        </w:rPr>
      </w:r>
      <w:r w:rsidR="00554CF5" w:rsidRPr="00E81712">
        <w:rPr>
          <w:rFonts w:ascii="Arial" w:hAnsi="Arial" w:cs="Arial"/>
          <w:color w:val="000000"/>
          <w:sz w:val="22"/>
          <w:szCs w:val="22"/>
        </w:rPr>
        <w:fldChar w:fldCharType="end"/>
      </w:r>
      <w:r w:rsidR="00554CF5" w:rsidRPr="00E81712">
        <w:rPr>
          <w:rFonts w:ascii="Arial" w:hAnsi="Arial" w:cs="Arial"/>
          <w:color w:val="000000"/>
          <w:sz w:val="22"/>
          <w:szCs w:val="22"/>
        </w:rPr>
      </w:r>
      <w:r w:rsidR="00554CF5" w:rsidRPr="00E81712">
        <w:rPr>
          <w:rFonts w:ascii="Arial" w:hAnsi="Arial" w:cs="Arial"/>
          <w:color w:val="000000"/>
          <w:sz w:val="22"/>
          <w:szCs w:val="22"/>
        </w:rPr>
        <w:fldChar w:fldCharType="separate"/>
      </w:r>
      <w:r w:rsidR="00554CF5" w:rsidRPr="00E81712">
        <w:rPr>
          <w:rFonts w:ascii="Arial" w:hAnsi="Arial" w:cs="Arial"/>
          <w:noProof/>
          <w:color w:val="000000"/>
          <w:sz w:val="22"/>
          <w:szCs w:val="22"/>
        </w:rPr>
        <w:t>(Bishara and others 2017; Fox and others 2014; Onder and others 2012)</w:t>
      </w:r>
      <w:r w:rsidR="00554CF5" w:rsidRPr="00E81712">
        <w:rPr>
          <w:rFonts w:ascii="Arial" w:hAnsi="Arial" w:cs="Arial"/>
          <w:color w:val="000000"/>
          <w:sz w:val="22"/>
          <w:szCs w:val="22"/>
        </w:rPr>
        <w:fldChar w:fldCharType="end"/>
      </w:r>
      <w:r w:rsidR="00554CF5" w:rsidRPr="00E81712">
        <w:rPr>
          <w:rFonts w:ascii="Arial" w:hAnsi="Arial" w:cs="Arial"/>
          <w:color w:val="000000"/>
          <w:sz w:val="22"/>
          <w:szCs w:val="22"/>
          <w:lang w:val="en-US"/>
        </w:rPr>
        <w:t xml:space="preserve">. The higher proportion of these drugs contribution to polypharmacy might explain its harmful effect on cognition in this population. </w:t>
      </w:r>
    </w:p>
    <w:p w14:paraId="2D4C455E" w14:textId="77777777" w:rsidR="00F922F6" w:rsidRPr="00E81712" w:rsidRDefault="00F922F6" w:rsidP="009443C2">
      <w:pPr>
        <w:widowControl w:val="0"/>
        <w:autoSpaceDE w:val="0"/>
        <w:autoSpaceDN w:val="0"/>
        <w:adjustRightInd w:val="0"/>
        <w:spacing w:line="360" w:lineRule="auto"/>
        <w:jc w:val="both"/>
        <w:rPr>
          <w:rFonts w:ascii="Arial" w:eastAsia="Calibri" w:hAnsi="Arial" w:cs="Arial"/>
          <w:bCs/>
          <w:sz w:val="22"/>
          <w:szCs w:val="22"/>
          <w:lang w:val="en-US"/>
        </w:rPr>
      </w:pPr>
    </w:p>
    <w:p w14:paraId="756B0B8D" w14:textId="75DAB0F4" w:rsidR="00E85FAF" w:rsidRPr="00E81712" w:rsidRDefault="00E85FAF" w:rsidP="00E85FAF">
      <w:pPr>
        <w:widowControl w:val="0"/>
        <w:autoSpaceDE w:val="0"/>
        <w:autoSpaceDN w:val="0"/>
        <w:adjustRightInd w:val="0"/>
        <w:spacing w:line="360" w:lineRule="auto"/>
        <w:jc w:val="both"/>
        <w:rPr>
          <w:rFonts w:ascii="Arial" w:eastAsia="Calibri" w:hAnsi="Arial" w:cs="Arial"/>
          <w:bCs/>
          <w:sz w:val="22"/>
          <w:szCs w:val="22"/>
          <w:lang w:val="en-US"/>
        </w:rPr>
      </w:pPr>
      <w:r w:rsidRPr="00E81712">
        <w:rPr>
          <w:rFonts w:ascii="Arial" w:eastAsia="Calibri" w:hAnsi="Arial" w:cs="Arial"/>
          <w:bCs/>
          <w:sz w:val="22"/>
          <w:szCs w:val="22"/>
          <w:lang w:val="en-US"/>
        </w:rPr>
        <w:t xml:space="preserve">Our study is unique as it uses a broad patient sample with an incident diagnosis of dementia. This might have led to the proportion of patients subject to polypharmacy being slightly lower than reported in primary care </w:t>
      </w:r>
      <w:r w:rsidRPr="00E81712">
        <w:rPr>
          <w:rFonts w:ascii="Arial" w:eastAsia="Calibri" w:hAnsi="Arial" w:cs="Arial"/>
          <w:bCs/>
          <w:sz w:val="22"/>
          <w:szCs w:val="22"/>
          <w:lang w:val="en-US"/>
        </w:rPr>
        <w:fldChar w:fldCharType="begin"/>
      </w:r>
      <w:r w:rsidR="00B30753" w:rsidRPr="00E81712">
        <w:rPr>
          <w:rFonts w:ascii="Arial" w:eastAsia="Calibri" w:hAnsi="Arial" w:cs="Arial"/>
          <w:bCs/>
          <w:sz w:val="22"/>
          <w:szCs w:val="22"/>
          <w:lang w:val="en-US"/>
        </w:rPr>
        <w:instrText xml:space="preserve"> ADDIN EN.CITE &lt;EndNote&gt;&lt;Cite&gt;&lt;Author&gt;Clague&lt;/Author&gt;&lt;Year&gt;2016&lt;/Year&gt;&lt;RecNum&gt;390&lt;/RecNum&gt;&lt;DisplayText&gt;(Clague and others 2016)&lt;/DisplayText&gt;&lt;record&gt;&lt;rec-number&gt;390&lt;/rec-number&gt;&lt;foreign-keys&gt;&lt;key app="EN" db-id="xdsr2spxrtf507etzr1p9epirsvtrpd2e22w" timestamp="1490100690"&gt;390&lt;/key&gt;&lt;/foreign-keys&gt;&lt;ref-type name="Journal Article"&gt;17&lt;/ref-type&gt;&lt;contributors&gt;&lt;authors&gt;&lt;author&gt;Clague, F.&lt;/author&gt;&lt;author&gt;Mercer, S. W.&lt;/author&gt;&lt;author&gt;McLean, G.&lt;/author&gt;&lt;author&gt;Reynish, E.&lt;/author&gt;&lt;author&gt;Guthrie, B.&lt;/author&gt;&lt;/authors&gt;&lt;/contributors&gt;&lt;auth-address&gt;Perth Area Psychological Therapies Service, Murray Royal Hospital, Perth PH2 7BH, UK.&amp;#xD;General Practice and Primary Care, University of Glasgow, Glasgow, UK.&amp;#xD;Department of Geriatric Medicine, NHS Lothian, Royal Infirmary, Edinburgh, UK School of Applied Social Science, University of Stirling, Stirling, UK.&amp;#xD;School of Applied Social Science, University of Stirling, Stirling, UK.&lt;/auth-address&gt;&lt;titles&gt;&lt;title&gt;Comorbidity and polypharmacy in people with dementia: insights from a large, population-based cross-sectional analysis of primary care data&lt;/title&gt;&lt;secondary-title&gt;Age Ageing&lt;/secondary-title&gt;&lt;/titles&gt;&lt;periodical&gt;&lt;full-title&gt;Age Ageing&lt;/full-title&gt;&lt;/periodical&gt;&lt;keywords&gt;&lt;keyword&gt;Alzheimer&amp;apos;s disease&lt;/keyword&gt;&lt;keyword&gt;comorbidity&lt;/keyword&gt;&lt;keyword&gt;dementia&lt;/keyword&gt;&lt;keyword&gt;multi-morbidity&lt;/keyword&gt;&lt;keyword&gt;older people&lt;/keyword&gt;&lt;keyword&gt;polypharmacy&lt;/keyword&gt;&lt;/keywords&gt;&lt;dates&gt;&lt;year&gt;2016&lt;/year&gt;&lt;pub-dates&gt;&lt;date&gt;Oct 13&lt;/date&gt;&lt;/pub-dates&gt;&lt;/dates&gt;&lt;isbn&gt;1468-2834 (Electronic)&amp;#xD;0002-0729 (Linking)&lt;/isbn&gt;&lt;accession-num&gt;27737828&lt;/accession-num&gt;&lt;urls&gt;&lt;related-urls&gt;&lt;url&gt;https://www.ncbi.nlm.nih.gov/pubmed/27737828&lt;/url&gt;&lt;/related-urls&gt;&lt;/urls&gt;&lt;electronic-resource-num&gt;10.1093/ageing/afw176&lt;/electronic-resource-num&gt;&lt;/record&gt;&lt;/Cite&gt;&lt;/EndNote&gt;</w:instrText>
      </w:r>
      <w:r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(Clague and others 2016)</w:t>
      </w:r>
      <w:r w:rsidRPr="00E81712">
        <w:rPr>
          <w:rFonts w:ascii="Arial" w:eastAsia="Calibri" w:hAnsi="Arial" w:cs="Arial"/>
          <w:bCs/>
          <w:sz w:val="22"/>
          <w:szCs w:val="22"/>
          <w:lang w:val="en-US"/>
        </w:rPr>
        <w:fldChar w:fldCharType="end"/>
      </w:r>
      <w:r w:rsidRPr="00E81712">
        <w:rPr>
          <w:rFonts w:ascii="Arial" w:eastAsia="Calibri" w:hAnsi="Arial" w:cs="Arial"/>
          <w:bCs/>
          <w:sz w:val="22"/>
          <w:szCs w:val="22"/>
          <w:lang w:val="en-US"/>
        </w:rPr>
        <w:t xml:space="preserve"> or nursing home </w:t>
      </w:r>
      <w:r w:rsidRPr="00E81712">
        <w:rPr>
          <w:rFonts w:ascii="Arial" w:eastAsia="Calibri" w:hAnsi="Arial" w:cs="Arial"/>
          <w:bCs/>
          <w:sz w:val="22"/>
          <w:szCs w:val="22"/>
          <w:lang w:val="en-US"/>
        </w:rPr>
        <w:fldChar w:fldCharType="begin">
          <w:fldData xml:space="preserve">PEVuZE5vdGU+PENpdGU+PEF1dGhvcj5WZXRyYW5vPC9BdXRob3I+PFllYXI+MjAxODwvWWVhcj48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</w:fldData>
        </w:fldChar>
      </w:r>
      <w:r w:rsidR="00B30753" w:rsidRPr="00E81712">
        <w:rPr>
          <w:rFonts w:ascii="Arial" w:eastAsia="Calibri" w:hAnsi="Arial" w:cs="Arial"/>
          <w:bCs/>
          <w:sz w:val="22"/>
          <w:szCs w:val="22"/>
          <w:lang w:val="en-US"/>
        </w:rPr>
        <w:instrText xml:space="preserve"> ADDIN EN.CITE </w:instrText>
      </w:r>
      <w:r w:rsidR="00B30753" w:rsidRPr="00E81712">
        <w:rPr>
          <w:rFonts w:ascii="Arial" w:eastAsia="Calibri" w:hAnsi="Arial" w:cs="Arial"/>
          <w:bCs/>
          <w:sz w:val="22"/>
          <w:szCs w:val="22"/>
          <w:lang w:val="en-US"/>
        </w:rPr>
        <w:fldChar w:fldCharType="begin">
          <w:fldData xml:space="preserve">PEVuZE5vdGU+PENpdGU+PEF1dGhvcj5WZXRyYW5vPC9BdXRob3I+PFllYXI+MjAxODwvWWVhcj48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</w:fldData>
        </w:fldChar>
      </w:r>
      <w:r w:rsidR="00B30753" w:rsidRPr="00E81712">
        <w:rPr>
          <w:rFonts w:ascii="Arial" w:eastAsia="Calibri" w:hAnsi="Arial" w:cs="Arial"/>
          <w:bCs/>
          <w:sz w:val="22"/>
          <w:szCs w:val="22"/>
          <w:lang w:val="en-US"/>
        </w:rPr>
        <w:instrText xml:space="preserve"> ADDIN EN.CITE.DATA </w:instrText>
      </w:r>
      <w:r w:rsidR="00B30753" w:rsidRPr="00E81712">
        <w:rPr>
          <w:rFonts w:ascii="Arial" w:eastAsia="Calibri" w:hAnsi="Arial" w:cs="Arial"/>
          <w:bCs/>
          <w:sz w:val="22"/>
          <w:szCs w:val="22"/>
          <w:lang w:val="en-US"/>
        </w:rPr>
      </w:r>
      <w:r w:rsidR="00B30753" w:rsidRPr="00E81712">
        <w:rPr>
          <w:rFonts w:ascii="Arial" w:eastAsia="Calibri" w:hAnsi="Arial" w:cs="Arial"/>
          <w:bCs/>
          <w:sz w:val="22"/>
          <w:szCs w:val="22"/>
          <w:lang w:val="en-US"/>
        </w:rPr>
        <w:fldChar w:fldCharType="end"/>
      </w:r>
      <w:r w:rsidRPr="00E81712">
        <w:rPr>
          <w:rFonts w:ascii="Arial" w:eastAsia="Calibri" w:hAnsi="Arial" w:cs="Arial"/>
          <w:bCs/>
          <w:sz w:val="22"/>
          <w:szCs w:val="22"/>
          <w:lang w:val="en-US"/>
        </w:rPr>
      </w:r>
      <w:r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 xml:space="preserve">(Vetrano and others </w:t>
      </w:r>
      <w:r w:rsidR="00B30753" w:rsidRPr="00E81712">
        <w:rPr>
          <w:rFonts w:ascii="Arial" w:eastAsia="Calibri" w:hAnsi="Arial" w:cs="Arial"/>
          <w:bCs/>
          <w:noProof/>
          <w:sz w:val="22"/>
          <w:szCs w:val="22"/>
          <w:lang w:val="en-US"/>
        </w:rPr>
        <w:lastRenderedPageBreak/>
        <w:t>2018)</w:t>
      </w:r>
      <w:r w:rsidRPr="00E81712">
        <w:rPr>
          <w:rFonts w:ascii="Arial" w:eastAsia="Calibri" w:hAnsi="Arial" w:cs="Arial"/>
          <w:bCs/>
          <w:sz w:val="22"/>
          <w:szCs w:val="22"/>
          <w:lang w:val="en-US"/>
        </w:rPr>
        <w:fldChar w:fldCharType="end"/>
      </w:r>
      <w:r w:rsidRPr="00E81712">
        <w:rPr>
          <w:rFonts w:ascii="Arial" w:eastAsia="Calibri" w:hAnsi="Arial" w:cs="Arial"/>
          <w:bCs/>
          <w:sz w:val="22"/>
          <w:szCs w:val="22"/>
          <w:lang w:val="en-US"/>
        </w:rPr>
        <w:t xml:space="preserve"> prevalence data. An interesting finding from our study is that patients with highest category polypharmacy were less likely to be prescribed acetylcholinesterase inhibitors, </w:t>
      </w:r>
      <w:proofErr w:type="spellStart"/>
      <w:r w:rsidRPr="00E81712">
        <w:rPr>
          <w:rFonts w:ascii="Arial" w:eastAsia="Calibri" w:hAnsi="Arial" w:cs="Arial"/>
          <w:bCs/>
          <w:sz w:val="22"/>
          <w:szCs w:val="22"/>
          <w:lang w:val="en-US"/>
        </w:rPr>
        <w:t>AChEIs</w:t>
      </w:r>
      <w:proofErr w:type="spellEnd"/>
      <w:r w:rsidRPr="00E81712">
        <w:rPr>
          <w:rFonts w:ascii="Arial" w:eastAsia="Calibri" w:hAnsi="Arial" w:cs="Arial"/>
          <w:bCs/>
          <w:sz w:val="22"/>
          <w:szCs w:val="22"/>
          <w:lang w:val="en-US"/>
        </w:rPr>
        <w:t xml:space="preserve"> compared to categories 0-4 and 5-</w:t>
      </w:r>
      <w:r w:rsidR="0063543D" w:rsidRPr="00E81712">
        <w:rPr>
          <w:rFonts w:ascii="Arial" w:eastAsia="Calibri" w:hAnsi="Arial" w:cs="Arial"/>
          <w:bCs/>
          <w:sz w:val="22"/>
          <w:szCs w:val="22"/>
          <w:lang w:val="en-US"/>
        </w:rPr>
        <w:t>9 medications</w:t>
      </w:r>
      <w:r w:rsidRPr="00E81712">
        <w:rPr>
          <w:rFonts w:ascii="Arial" w:eastAsia="Calibri" w:hAnsi="Arial" w:cs="Arial"/>
          <w:bCs/>
          <w:sz w:val="22"/>
          <w:szCs w:val="22"/>
          <w:lang w:val="en-US"/>
        </w:rPr>
        <w:t xml:space="preserve">, but not subject to a faster cognitive decline. </w:t>
      </w:r>
      <w:r w:rsidRPr="00E81712">
        <w:rPr>
          <w:rFonts w:ascii="Arial" w:eastAsia="Calibri" w:hAnsi="Arial" w:cs="Arial"/>
          <w:bCs/>
          <w:sz w:val="22"/>
          <w:szCs w:val="22"/>
        </w:rPr>
        <w:t xml:space="preserve">The lower proportion of patients on acetylcholinesterase inhibitors could be partly explained </w:t>
      </w:r>
      <w:r w:rsidRPr="00E81712">
        <w:rPr>
          <w:rFonts w:ascii="Arial" w:eastAsia="Calibri" w:hAnsi="Arial" w:cs="Arial"/>
          <w:bCs/>
          <w:sz w:val="22"/>
          <w:szCs w:val="22"/>
          <w:lang w:val="en-US"/>
        </w:rPr>
        <w:t>by clinicians’ reluctance to prescribe acetylcholinesterase inhibitors in the context of multimorbidity</w:t>
      </w:r>
      <w:r w:rsidR="00895C42" w:rsidRPr="00E81712">
        <w:rPr>
          <w:rFonts w:ascii="Arial" w:eastAsia="Calibri" w:hAnsi="Arial" w:cs="Arial"/>
          <w:bCs/>
          <w:sz w:val="22"/>
          <w:szCs w:val="22"/>
          <w:lang w:val="en-US"/>
        </w:rPr>
        <w:t xml:space="preserve"> and pre-existing polypharmacy</w:t>
      </w:r>
      <w:r w:rsidR="007A1321" w:rsidRPr="00E81712">
        <w:rPr>
          <w:rFonts w:ascii="Arial" w:eastAsia="Calibri" w:hAnsi="Arial" w:cs="Arial"/>
          <w:bCs/>
          <w:sz w:val="22"/>
          <w:szCs w:val="22"/>
          <w:lang w:val="en-US"/>
        </w:rPr>
        <w:t xml:space="preserve"> </w:t>
      </w:r>
      <w:r w:rsidRPr="00E81712">
        <w:rPr>
          <w:rFonts w:ascii="Arial" w:eastAsia="Calibri" w:hAnsi="Arial" w:cs="Arial"/>
          <w:bCs/>
          <w:sz w:val="22"/>
          <w:szCs w:val="22"/>
          <w:lang w:val="en-US"/>
        </w:rPr>
        <w:fldChar w:fldCharType="begin"/>
      </w:r>
      <w:r w:rsidR="00B30753" w:rsidRPr="00E81712">
        <w:rPr>
          <w:rFonts w:ascii="Arial" w:eastAsia="Calibri" w:hAnsi="Arial" w:cs="Arial"/>
          <w:bCs/>
          <w:sz w:val="22"/>
          <w:szCs w:val="22"/>
          <w:lang w:val="en-US"/>
        </w:rPr>
        <w:instrText xml:space="preserve"> ADDIN EN.CITE &lt;EndNote&gt;&lt;Cite&gt;&lt;Author&gt;Bohlken&lt;/Author&gt;&lt;Year&gt;2018&lt;/Year&gt;&lt;RecNum&gt;1653&lt;/RecNum&gt;&lt;DisplayText&gt;(Bohlken and others 2018)&lt;/DisplayText&gt;&lt;record&gt;&lt;rec-number&gt;1653&lt;/rec-number&gt;&lt;foreign-keys&gt;&lt;key app="EN" db-id="xdsr2spxrtf507etzr1p9epirsvtrpd2e22w" timestamp="1542029249"&gt;1653&lt;/key&gt;&lt;/foreign-keys&gt;&lt;ref-type name="Journal Article"&gt;17&lt;/ref-type&gt;&lt;contributors&gt;&lt;authors&gt;&lt;author&gt;Bohlken, J.&lt;/author&gt;&lt;author&gt;Jacob, L.&lt;/author&gt;&lt;author&gt;van den Bussche, H.&lt;/author&gt;&lt;author&gt;Kostev, K.&lt;/author&gt;&lt;/authors&gt;&lt;/contributors&gt;&lt;auth-address&gt;Praxis fur Neurologie und Psychiatrie, Berlin, Germany.&amp;#xD;Faculty of Medicine, University of Paris 5, Paris, France.&amp;#xD;Institut fur Allgemeinmedizin, Universitatsklinikum Hamburg-Eppendorf, Germany.&amp;#xD;Epidemiology, IQVIA, Frankfurt, Germany.&lt;/auth-address&gt;&lt;titles&gt;&lt;title&gt;The Influence of Polypharmacy on the Initiation of Anti-Dementia Therapy in Germany&lt;/title&gt;&lt;secondary-title&gt;J Alzheimers Dis&lt;/secondary-title&gt;&lt;/titles&gt;&lt;periodical&gt;&lt;full-title&gt;J Alzheimers Dis&lt;/full-title&gt;&lt;/periodical&gt;&lt;pages&gt;827-833&lt;/pages&gt;&lt;volume&gt;64&lt;/volume&gt;&lt;number&gt;3&lt;/number&gt;&lt;edition&gt;2018/06/12&lt;/edition&gt;&lt;keywords&gt;&lt;keyword&gt;Anti-dementia therapy initiation&lt;/keyword&gt;&lt;keyword&gt;Germany&lt;/keyword&gt;&lt;keyword&gt;dementia&lt;/keyword&gt;&lt;keyword&gt;polypharmacy&lt;/keyword&gt;&lt;keyword&gt;retrospective study&lt;/keyword&gt;&lt;/keywords&gt;&lt;dates&gt;&lt;year&gt;2018&lt;/year&gt;&lt;/dates&gt;&lt;isbn&gt;1875-8908 (Electronic)&amp;#xD;1387-2877 (Linking)&lt;/isbn&gt;&lt;accession-num&gt;29889071&lt;/accession-num&gt;&lt;urls&gt;&lt;related-urls&gt;&lt;url&gt;https://www.ncbi.nlm.nih.gov/pubmed/29889071&lt;/url&gt;&lt;/related-urls&gt;&lt;/urls&gt;&lt;electronic-resource-num&gt;10.3233/JAD-180382&lt;/electronic-resource-num&gt;&lt;/record&gt;&lt;/Cite&gt;&lt;/EndNote&gt;</w:instrText>
      </w:r>
      <w:r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(Bohlken and others 2018)</w:t>
      </w:r>
      <w:r w:rsidRPr="00E81712">
        <w:rPr>
          <w:rFonts w:ascii="Arial" w:eastAsia="Calibri" w:hAnsi="Arial" w:cs="Arial"/>
          <w:bCs/>
          <w:sz w:val="22"/>
          <w:szCs w:val="22"/>
          <w:lang w:val="en-US"/>
        </w:rPr>
        <w:fldChar w:fldCharType="end"/>
      </w:r>
      <w:r w:rsidRPr="00E81712">
        <w:rPr>
          <w:rFonts w:ascii="Arial" w:eastAsia="Calibri" w:hAnsi="Arial" w:cs="Arial"/>
          <w:bCs/>
          <w:sz w:val="22"/>
          <w:szCs w:val="22"/>
          <w:lang w:val="en-US"/>
        </w:rPr>
        <w:t xml:space="preserve">. </w:t>
      </w:r>
      <w:r w:rsidR="00FC48EB" w:rsidRPr="00E81712">
        <w:rPr>
          <w:rFonts w:ascii="Arial" w:eastAsia="Calibri" w:hAnsi="Arial" w:cs="Arial"/>
          <w:bCs/>
          <w:sz w:val="22"/>
          <w:szCs w:val="22"/>
          <w:lang w:val="en-US"/>
        </w:rPr>
        <w:t xml:space="preserve">Further, a recent meta-analysis of trial data has shown that patients on these medications have a greater annual cognitive decline than those not taking them </w:t>
      </w:r>
      <w:r w:rsidR="00FC48EB" w:rsidRPr="00E81712">
        <w:rPr>
          <w:rFonts w:ascii="Arial" w:eastAsia="Calibri" w:hAnsi="Arial" w:cs="Arial"/>
          <w:bCs/>
          <w:sz w:val="22"/>
          <w:szCs w:val="22"/>
          <w:lang w:val="en-US"/>
        </w:rPr>
        <w:fldChar w:fldCharType="begin"/>
      </w:r>
      <w:r w:rsidR="00B30753" w:rsidRPr="00E81712">
        <w:rPr>
          <w:rFonts w:ascii="Arial" w:eastAsia="Calibri" w:hAnsi="Arial" w:cs="Arial"/>
          <w:bCs/>
          <w:sz w:val="22"/>
          <w:szCs w:val="22"/>
          <w:lang w:val="en-US"/>
        </w:rPr>
        <w:instrText xml:space="preserve"> ADDIN EN.CITE &lt;EndNote&gt;&lt;Cite&gt;&lt;Author&gt;Kennedy&lt;/Author&gt;&lt;Year&gt;2018&lt;/Year&gt;&lt;RecNum&gt;1654&lt;/RecNum&gt;&lt;DisplayText&gt;(Kennedy and others 2018)&lt;/DisplayText&gt;&lt;record&gt;&lt;rec-number&gt;1654&lt;/rec-number&gt;&lt;foreign-keys&gt;&lt;key app="EN" db-id="xdsr2spxrtf507etzr1p9epirsvtrpd2e22w" timestamp="1542029997"&gt;1654&lt;/key&gt;&lt;/foreign-keys&gt;&lt;ref-type name="Journal Article"&gt;17&lt;/ref-type&gt;&lt;contributors&gt;&lt;authors&gt;&lt;author&gt;Kennedy, R. E.&lt;/author&gt;&lt;author&gt;Cutter, G. R.&lt;/author&gt;&lt;author&gt;Fowler, M. E.&lt;/author&gt;&lt;author&gt;Schneider, L. S.&lt;/author&gt;&lt;/authors&gt;&lt;/contributors&gt;&lt;titles&gt;&lt;title&gt;Association of concomitant use of cholinesterase inhibitors or memantine with cognitive decline in alzheimer clinical trials: A meta-analysis&lt;/title&gt;&lt;secondary-title&gt;JAMA Network Open&lt;/secondary-title&gt;&lt;/titles&gt;&lt;periodical&gt;&lt;full-title&gt;JAMA Network Open&lt;/full-title&gt;&lt;/periodical&gt;&lt;pages&gt;e184080&lt;/pages&gt;&lt;volume&gt;1&lt;/volume&gt;&lt;number&gt;7&lt;/number&gt;&lt;dates&gt;&lt;year&gt;2018&lt;/year&gt;&lt;/dates&gt;&lt;urls&gt;&lt;related-urls&gt;&lt;url&gt;http://dx.doi.org/10.1001/jamanetworkopen.2018.4080&lt;/url&gt;&lt;/related-urls&gt;&lt;/urls&gt;&lt;electronic-resource-num&gt;10.1001/jamanetworkopen.2018.4080&lt;/electronic-resource-num&gt;&lt;/record&gt;&lt;/Cite&gt;&lt;/EndNote&gt;</w:instrText>
      </w:r>
      <w:r w:rsidR="00FC48EB"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(Kennedy and others 2018)</w:t>
      </w:r>
      <w:r w:rsidR="00FC48EB" w:rsidRPr="00E81712">
        <w:rPr>
          <w:rFonts w:ascii="Arial" w:eastAsia="Calibri" w:hAnsi="Arial" w:cs="Arial"/>
          <w:bCs/>
          <w:sz w:val="22"/>
          <w:szCs w:val="22"/>
          <w:lang w:val="en-US"/>
        </w:rPr>
        <w:fldChar w:fldCharType="end"/>
      </w:r>
      <w:r w:rsidR="00FC48EB" w:rsidRPr="00E81712">
        <w:rPr>
          <w:rFonts w:ascii="Arial" w:eastAsia="Calibri" w:hAnsi="Arial" w:cs="Arial"/>
          <w:bCs/>
          <w:sz w:val="22"/>
          <w:szCs w:val="22"/>
          <w:lang w:val="en-US"/>
        </w:rPr>
        <w:t xml:space="preserve">, which was not necessarily attributed to inefficacy, but rather confounding by indication, which leads to prescribing in patients perceived as doing worse.  </w:t>
      </w:r>
    </w:p>
    <w:p w14:paraId="19E302EC" w14:textId="744425CC" w:rsidR="008A269E" w:rsidRPr="00E81712" w:rsidRDefault="00DE3034" w:rsidP="0014783C">
      <w:pPr>
        <w:widowControl w:val="0"/>
        <w:autoSpaceDE w:val="0"/>
        <w:autoSpaceDN w:val="0"/>
        <w:adjustRightInd w:val="0"/>
        <w:spacing w:line="360" w:lineRule="auto"/>
        <w:jc w:val="both"/>
        <w:rPr>
          <w:rFonts w:ascii="Arial" w:eastAsia="Calibri" w:hAnsi="Arial" w:cs="Arial"/>
          <w:bCs/>
          <w:sz w:val="22"/>
          <w:szCs w:val="22"/>
          <w:lang w:val="en-US"/>
        </w:rPr>
      </w:pPr>
      <w:r w:rsidRPr="00E81712">
        <w:rPr>
          <w:rFonts w:ascii="Arial" w:eastAsia="Calibri" w:hAnsi="Arial" w:cs="Arial"/>
          <w:bCs/>
          <w:sz w:val="22"/>
          <w:szCs w:val="22"/>
          <w:lang w:val="en-US"/>
        </w:rPr>
        <w:t xml:space="preserve"> </w:t>
      </w:r>
    </w:p>
    <w:p w14:paraId="6A3C8F55" w14:textId="108FB33C" w:rsidR="00D60BBB" w:rsidRPr="00E81712" w:rsidRDefault="004B10FE" w:rsidP="00E9446B">
      <w:pPr>
        <w:widowControl w:val="0"/>
        <w:autoSpaceDE w:val="0"/>
        <w:autoSpaceDN w:val="0"/>
        <w:adjustRightInd w:val="0"/>
        <w:spacing w:line="360" w:lineRule="auto"/>
        <w:jc w:val="both"/>
        <w:rPr>
          <w:rFonts w:ascii="Arial" w:eastAsia="Calibri" w:hAnsi="Arial" w:cs="Arial"/>
          <w:bCs/>
          <w:sz w:val="22"/>
          <w:szCs w:val="22"/>
          <w:lang w:val="en-US"/>
        </w:rPr>
      </w:pPr>
      <w:r w:rsidRPr="00E81712">
        <w:rPr>
          <w:rFonts w:ascii="Arial" w:eastAsia="Calibri" w:hAnsi="Arial" w:cs="Arial"/>
          <w:bCs/>
          <w:sz w:val="22"/>
          <w:szCs w:val="22"/>
        </w:rPr>
        <w:t xml:space="preserve">Although we cannot directly </w:t>
      </w:r>
      <w:r w:rsidR="00DF0ED7" w:rsidRPr="00E81712">
        <w:rPr>
          <w:rFonts w:ascii="Arial" w:eastAsia="Calibri" w:hAnsi="Arial" w:cs="Arial"/>
          <w:bCs/>
          <w:sz w:val="22"/>
          <w:szCs w:val="22"/>
        </w:rPr>
        <w:t xml:space="preserve">infer this </w:t>
      </w:r>
      <w:r w:rsidR="00B96521" w:rsidRPr="00E81712">
        <w:rPr>
          <w:rFonts w:ascii="Arial" w:eastAsia="Calibri" w:hAnsi="Arial" w:cs="Arial"/>
          <w:bCs/>
          <w:sz w:val="22"/>
          <w:szCs w:val="22"/>
        </w:rPr>
        <w:t xml:space="preserve">from our data, there are a number of potential </w:t>
      </w:r>
      <w:r w:rsidR="00DF0ED7" w:rsidRPr="00E81712">
        <w:rPr>
          <w:rFonts w:ascii="Arial" w:eastAsia="Calibri" w:hAnsi="Arial" w:cs="Arial"/>
          <w:bCs/>
          <w:sz w:val="22"/>
          <w:szCs w:val="22"/>
        </w:rPr>
        <w:t xml:space="preserve">mechanisms </w:t>
      </w:r>
      <w:r w:rsidR="00291A7F" w:rsidRPr="00E81712">
        <w:rPr>
          <w:rFonts w:ascii="Arial" w:eastAsia="Calibri" w:hAnsi="Arial" w:cs="Arial"/>
          <w:bCs/>
          <w:sz w:val="22"/>
          <w:szCs w:val="22"/>
        </w:rPr>
        <w:t xml:space="preserve">which may </w:t>
      </w:r>
      <w:r w:rsidR="00DF0ED7" w:rsidRPr="00E81712">
        <w:rPr>
          <w:rFonts w:ascii="Arial" w:eastAsia="Calibri" w:hAnsi="Arial" w:cs="Arial"/>
          <w:bCs/>
          <w:sz w:val="22"/>
          <w:szCs w:val="22"/>
        </w:rPr>
        <w:t xml:space="preserve">explain the absence of an </w:t>
      </w:r>
      <w:r w:rsidR="00E85FAF" w:rsidRPr="00E81712">
        <w:rPr>
          <w:rFonts w:ascii="Arial" w:eastAsia="Calibri" w:hAnsi="Arial" w:cs="Arial"/>
          <w:bCs/>
          <w:sz w:val="22"/>
          <w:szCs w:val="22"/>
        </w:rPr>
        <w:t>association</w:t>
      </w:r>
      <w:r w:rsidR="00DF0ED7" w:rsidRPr="00E81712">
        <w:rPr>
          <w:rFonts w:ascii="Arial" w:eastAsia="Calibri" w:hAnsi="Arial" w:cs="Arial"/>
          <w:bCs/>
          <w:sz w:val="22"/>
          <w:szCs w:val="22"/>
        </w:rPr>
        <w:t xml:space="preserve"> between polypharmacy and cognitive decline</w:t>
      </w:r>
      <w:r w:rsidR="00291A7F" w:rsidRPr="00E81712">
        <w:rPr>
          <w:rFonts w:ascii="Arial" w:eastAsia="Calibri" w:hAnsi="Arial" w:cs="Arial"/>
          <w:bCs/>
          <w:sz w:val="22"/>
          <w:szCs w:val="22"/>
        </w:rPr>
        <w:t xml:space="preserve">. </w:t>
      </w:r>
      <w:r w:rsidR="00DF0ED7" w:rsidRPr="00E81712">
        <w:rPr>
          <w:rFonts w:ascii="Arial" w:eastAsia="Calibri" w:hAnsi="Arial" w:cs="Arial"/>
          <w:bCs/>
          <w:sz w:val="22"/>
          <w:szCs w:val="22"/>
        </w:rPr>
        <w:t xml:space="preserve"> </w:t>
      </w:r>
      <w:r w:rsidR="00FC48EB" w:rsidRPr="00E81712">
        <w:rPr>
          <w:rFonts w:ascii="Arial" w:eastAsia="Calibri" w:hAnsi="Arial" w:cs="Arial"/>
          <w:bCs/>
          <w:sz w:val="22"/>
          <w:szCs w:val="22"/>
        </w:rPr>
        <w:t>Polypharmacy</w:t>
      </w:r>
      <w:r w:rsidR="00AB1932" w:rsidRPr="00E81712">
        <w:rPr>
          <w:rFonts w:ascii="Arial" w:eastAsia="Calibri" w:hAnsi="Arial" w:cs="Arial"/>
          <w:bCs/>
          <w:sz w:val="22"/>
          <w:szCs w:val="22"/>
          <w:lang w:val="en-US"/>
        </w:rPr>
        <w:t xml:space="preserve"> may be appropriate to treat a patient with multiple comorbid conditions, </w:t>
      </w:r>
      <w:r w:rsidR="00AB647A" w:rsidRPr="00E81712">
        <w:rPr>
          <w:rFonts w:ascii="Arial" w:eastAsia="Calibri" w:hAnsi="Arial" w:cs="Arial"/>
          <w:bCs/>
          <w:sz w:val="22"/>
          <w:szCs w:val="22"/>
          <w:lang w:val="en-US"/>
        </w:rPr>
        <w:t>in particular cardiovascular diseas</w:t>
      </w:r>
      <w:r w:rsidR="004167B8" w:rsidRPr="00E81712">
        <w:rPr>
          <w:rFonts w:ascii="Arial" w:eastAsia="Calibri" w:hAnsi="Arial" w:cs="Arial"/>
          <w:bCs/>
          <w:sz w:val="22"/>
          <w:szCs w:val="22"/>
          <w:lang w:val="en-US"/>
        </w:rPr>
        <w:t>e</w:t>
      </w:r>
      <w:r w:rsidR="00387396" w:rsidRPr="00E81712">
        <w:rPr>
          <w:rFonts w:ascii="Arial" w:eastAsia="Calibri" w:hAnsi="Arial" w:cs="Arial"/>
          <w:bCs/>
          <w:sz w:val="22"/>
          <w:szCs w:val="22"/>
          <w:lang w:val="en-US"/>
        </w:rPr>
        <w:t>, which has been shown to prevalent in all forms of dementia</w:t>
      </w:r>
      <w:r w:rsidR="00DF0ED7" w:rsidRPr="00E81712">
        <w:rPr>
          <w:rFonts w:ascii="Arial" w:eastAsia="Calibri" w:hAnsi="Arial" w:cs="Arial"/>
          <w:bCs/>
          <w:sz w:val="22"/>
          <w:szCs w:val="22"/>
          <w:lang w:val="en-US"/>
        </w:rPr>
        <w:t xml:space="preserve"> </w:t>
      </w:r>
      <w:r w:rsidR="00DF0ED7" w:rsidRPr="00E81712">
        <w:rPr>
          <w:rFonts w:ascii="Arial" w:eastAsia="Calibri" w:hAnsi="Arial" w:cs="Arial"/>
          <w:bCs/>
          <w:sz w:val="22"/>
          <w:szCs w:val="22"/>
          <w:lang w:val="en-US"/>
        </w:rPr>
        <w:fldChar w:fldCharType="begin"/>
      </w:r>
      <w:r w:rsidR="00B30753" w:rsidRPr="00E81712">
        <w:rPr>
          <w:rFonts w:ascii="Arial" w:eastAsia="Calibri" w:hAnsi="Arial" w:cs="Arial"/>
          <w:bCs/>
          <w:sz w:val="22"/>
          <w:szCs w:val="22"/>
          <w:lang w:val="en-US"/>
        </w:rPr>
        <w:instrText xml:space="preserve"> ADDIN EN.CITE &lt;EndNote&gt;&lt;Cite&gt;&lt;Author&gt;Clague&lt;/Author&gt;&lt;Year&gt;2016&lt;/Year&gt;&lt;RecNum&gt;390&lt;/RecNum&gt;&lt;DisplayText&gt;(Clague and others 2016)&lt;/DisplayText&gt;&lt;record&gt;&lt;rec-number&gt;390&lt;/rec-number&gt;&lt;foreign-keys&gt;&lt;key app="EN" db-id="xdsr2spxrtf507etzr1p9epirsvtrpd2e22w" timestamp="1490100690"&gt;390&lt;/key&gt;&lt;/foreign-keys&gt;&lt;ref-type name="Journal Article"&gt;17&lt;/ref-type&gt;&lt;contributors&gt;&lt;authors&gt;&lt;author&gt;Clague, F.&lt;/author&gt;&lt;author&gt;Mercer, S. W.&lt;/author&gt;&lt;author&gt;McLean, G.&lt;/author&gt;&lt;author&gt;Reynish, E.&lt;/author&gt;&lt;author&gt;Guthrie, B.&lt;/author&gt;&lt;/authors&gt;&lt;/contributors&gt;&lt;auth-address&gt;Perth Area Psychological Therapies Service, Murray Royal Hospital, Perth PH2 7BH, UK.&amp;#xD;General Practice and Primary Care, University of Glasgow, Glasgow, UK.&amp;#xD;Department of Geriatric Medicine, NHS Lothian, Royal Infirmary, Edinburgh, UK School of Applied Social Science, University of Stirling, Stirling, UK.&amp;#xD;School of Applied Social Science, University of Stirling, Stirling, UK.&lt;/auth-address&gt;&lt;titles&gt;&lt;title&gt;Comorbidity and polypharmacy in people with dementia: insights from a large, population-based cross-sectional analysis of primary care data&lt;/title&gt;&lt;secondary-title&gt;Age Ageing&lt;/secondary-title&gt;&lt;/titles&gt;&lt;periodical&gt;&lt;full-title&gt;Age Ageing&lt;/full-title&gt;&lt;/periodical&gt;&lt;keywords&gt;&lt;keyword&gt;Alzheimer&amp;apos;s disease&lt;/keyword&gt;&lt;keyword&gt;comorbidity&lt;/keyword&gt;&lt;keyword&gt;dementia&lt;/keyword&gt;&lt;keyword&gt;multi-morbidity&lt;/keyword&gt;&lt;keyword&gt;older people&lt;/keyword&gt;&lt;keyword&gt;polypharmacy&lt;/keyword&gt;&lt;/keywords&gt;&lt;dates&gt;&lt;year&gt;2016&lt;/year&gt;&lt;pub-dates&gt;&lt;date&gt;Oct 13&lt;/date&gt;&lt;/pub-dates&gt;&lt;/dates&gt;&lt;isbn&gt;1468-2834 (Electronic)&amp;#xD;0002-0729 (Linking)&lt;/isbn&gt;&lt;accession-num&gt;27737828&lt;/accession-num&gt;&lt;urls&gt;&lt;related-urls&gt;&lt;url&gt;https://www.ncbi.nlm.nih.gov/pubmed/27737828&lt;/url&gt;&lt;/related-urls&gt;&lt;/urls&gt;&lt;electronic-resource-num&gt;10.1093/ageing/afw176&lt;/electronic-resource-num&gt;&lt;/record&gt;&lt;/Cite&gt;&lt;/EndNote&gt;</w:instrText>
      </w:r>
      <w:r w:rsidR="00DF0ED7"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(Clague and others 2016)</w:t>
      </w:r>
      <w:r w:rsidR="00DF0ED7" w:rsidRPr="00E81712">
        <w:rPr>
          <w:rFonts w:ascii="Arial" w:eastAsia="Calibri" w:hAnsi="Arial" w:cs="Arial"/>
          <w:bCs/>
          <w:sz w:val="22"/>
          <w:szCs w:val="22"/>
          <w:lang w:val="en-US"/>
        </w:rPr>
        <w:fldChar w:fldCharType="end"/>
      </w:r>
      <w:r w:rsidR="00DF0ED7" w:rsidRPr="00E81712">
        <w:rPr>
          <w:rFonts w:ascii="Arial" w:eastAsia="Calibri" w:hAnsi="Arial" w:cs="Arial"/>
          <w:bCs/>
          <w:sz w:val="22"/>
          <w:szCs w:val="22"/>
          <w:lang w:val="en-US"/>
        </w:rPr>
        <w:t xml:space="preserve">. Although evidence from larger scale randomized controlled trials is lacking </w:t>
      </w:r>
      <w:r w:rsidR="00DF0ED7" w:rsidRPr="00E81712">
        <w:rPr>
          <w:rFonts w:ascii="Arial" w:eastAsia="Calibri" w:hAnsi="Arial" w:cs="Arial"/>
          <w:bCs/>
          <w:sz w:val="22"/>
          <w:szCs w:val="22"/>
          <w:lang w:val="en-US"/>
        </w:rPr>
        <w:fldChar w:fldCharType="begin"/>
      </w:r>
      <w:r w:rsidR="00B30753" w:rsidRPr="00E81712">
        <w:rPr>
          <w:rFonts w:ascii="Arial" w:eastAsia="Calibri" w:hAnsi="Arial" w:cs="Arial"/>
          <w:bCs/>
          <w:sz w:val="22"/>
          <w:szCs w:val="22"/>
          <w:lang w:val="en-US"/>
        </w:rPr>
        <w:instrText xml:space="preserve"> ADDIN EN.CITE &lt;EndNote&gt;&lt;Cite&gt;&lt;Author&gt;Valenti&lt;/Author&gt;&lt;Year&gt;2014&lt;/Year&gt;&lt;RecNum&gt;1645&lt;/RecNum&gt;&lt;DisplayText&gt;(Valenti and others 2014)&lt;/DisplayText&gt;&lt;record&gt;&lt;rec-number&gt;1645&lt;/rec-number&gt;&lt;foreign-keys&gt;&lt;key app="EN" db-id="xdsr2spxrtf507etzr1p9epirsvtrpd2e22w" timestamp="1542023562"&gt;1645&lt;/key&gt;&lt;/foreign-keys&gt;&lt;ref-type name="Journal Article"&gt;17&lt;/ref-type&gt;&lt;contributors&gt;&lt;authors&gt;&lt;author&gt;Valenti, R.&lt;/author&gt;&lt;author&gt;Pantoni, L.&lt;/author&gt;&lt;author&gt;Markus, H. S.&lt;/author&gt;&lt;/authors&gt;&lt;/contributors&gt;&lt;auth-address&gt;Department of Clinical Neurosciences, University of Cambridge, Cambridge, UK. hsm32@medschl.cam.ac.uk.&lt;/auth-address&gt;&lt;titles&gt;&lt;title&gt;Treatment of vascular risk factors in patients with a diagnosis of Alzheimer&amp;apos;s disease: a systematic review&lt;/title&gt;&lt;secondary-title&gt;BMC Med&lt;/secondary-title&gt;&lt;/titles&gt;&lt;periodical&gt;&lt;full-title&gt;BMC Med&lt;/full-title&gt;&lt;/periodical&gt;&lt;pages&gt;160&lt;/pages&gt;&lt;volume&gt;12&lt;/volume&gt;&lt;edition&gt;2014/11/12&lt;/edition&gt;&lt;keywords&gt;&lt;keyword&gt;Alzheimer Disease/complications/*epidemiology&lt;/keyword&gt;&lt;keyword&gt;Humans&lt;/keyword&gt;&lt;keyword&gt;Observational Studies as Topic&lt;/keyword&gt;&lt;keyword&gt;Randomized Controlled Trials as Topic&lt;/keyword&gt;&lt;keyword&gt;Risk Factors&lt;/keyword&gt;&lt;keyword&gt;Stroke/complications/*therapy&lt;/keyword&gt;&lt;/keywords&gt;&lt;dates&gt;&lt;year&gt;2014&lt;/year&gt;&lt;pub-dates&gt;&lt;date&gt;Nov 11&lt;/date&gt;&lt;/pub-dates&gt;&lt;/dates&gt;&lt;isbn&gt;1741-7015 (Electronic)&amp;#xD;1741-7015 (Linking)&lt;/isbn&gt;&lt;accession-num&gt;25385407&lt;/accession-num&gt;&lt;urls&gt;&lt;related-urls&gt;&lt;url&gt;https://www.ncbi.nlm.nih.gov/pubmed/25385407&lt;/url&gt;&lt;/related-urls&gt;&lt;/urls&gt;&lt;custom2&gt;PMC4226862&lt;/custom2&gt;&lt;electronic-resource-num&gt;10.1186/s12916-014-0160-z&lt;/electronic-resource-num&gt;&lt;/record&gt;&lt;/Cite&gt;&lt;/EndNote&gt;</w:instrText>
      </w:r>
      <w:r w:rsidR="00DF0ED7"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(Valenti and others 2014)</w:t>
      </w:r>
      <w:r w:rsidR="00DF0ED7" w:rsidRPr="00E81712">
        <w:rPr>
          <w:rFonts w:ascii="Arial" w:eastAsia="Calibri" w:hAnsi="Arial" w:cs="Arial"/>
          <w:bCs/>
          <w:sz w:val="22"/>
          <w:szCs w:val="22"/>
          <w:lang w:val="en-US"/>
        </w:rPr>
        <w:fldChar w:fldCharType="end"/>
      </w:r>
      <w:r w:rsidR="00DF0ED7" w:rsidRPr="00E81712">
        <w:rPr>
          <w:rFonts w:ascii="Arial" w:eastAsia="Calibri" w:hAnsi="Arial" w:cs="Arial"/>
          <w:bCs/>
          <w:sz w:val="22"/>
          <w:szCs w:val="22"/>
          <w:lang w:val="en-US"/>
        </w:rPr>
        <w:t xml:space="preserve">, observational research has suggested that treatment of vascular risk factors </w:t>
      </w:r>
      <w:r w:rsidR="000D6759" w:rsidRPr="00E81712">
        <w:rPr>
          <w:rFonts w:ascii="Arial" w:eastAsia="Calibri" w:hAnsi="Arial" w:cs="Arial"/>
          <w:bCs/>
          <w:sz w:val="22"/>
          <w:szCs w:val="22"/>
          <w:lang w:val="en-US"/>
        </w:rPr>
        <w:t xml:space="preserve">is related to a slower cognitive decline in Alzheimer’s disease </w:t>
      </w:r>
      <w:r w:rsidR="000D6759" w:rsidRPr="00E81712">
        <w:rPr>
          <w:rFonts w:ascii="Arial" w:eastAsia="Calibri" w:hAnsi="Arial" w:cs="Arial"/>
          <w:bCs/>
          <w:sz w:val="22"/>
          <w:szCs w:val="22"/>
          <w:lang w:val="en-US"/>
        </w:rPr>
        <w:fldChar w:fldCharType="begin">
          <w:fldData xml:space="preserve">PEVuZE5vdGU+PENpdGU+PEF1dGhvcj5EZXNjaGFpbnRyZTwvQXV0aG9yPjxZZWFyPjIwMDk8L1ll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=
</w:fldData>
        </w:fldChar>
      </w:r>
      <w:r w:rsidR="00B30753" w:rsidRPr="00E81712">
        <w:rPr>
          <w:rFonts w:ascii="Arial" w:eastAsia="Calibri" w:hAnsi="Arial" w:cs="Arial"/>
          <w:bCs/>
          <w:sz w:val="22"/>
          <w:szCs w:val="22"/>
          <w:lang w:val="en-US"/>
        </w:rPr>
        <w:instrText xml:space="preserve"> ADDIN EN.CITE </w:instrText>
      </w:r>
      <w:r w:rsidR="00B30753" w:rsidRPr="00E81712">
        <w:rPr>
          <w:rFonts w:ascii="Arial" w:eastAsia="Calibri" w:hAnsi="Arial" w:cs="Arial"/>
          <w:bCs/>
          <w:sz w:val="22"/>
          <w:szCs w:val="22"/>
          <w:lang w:val="en-US"/>
        </w:rPr>
        <w:fldChar w:fldCharType="begin">
          <w:fldData xml:space="preserve">PEVuZE5vdGU+PENpdGU+PEF1dGhvcj5EZXNjaGFpbnRyZTwvQXV0aG9yPjxZZWFyPjIwMDk8L1ll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=
</w:fldData>
        </w:fldChar>
      </w:r>
      <w:r w:rsidR="00B30753" w:rsidRPr="00E81712">
        <w:rPr>
          <w:rFonts w:ascii="Arial" w:eastAsia="Calibri" w:hAnsi="Arial" w:cs="Arial"/>
          <w:bCs/>
          <w:sz w:val="22"/>
          <w:szCs w:val="22"/>
          <w:lang w:val="en-US"/>
        </w:rPr>
        <w:instrText xml:space="preserve"> ADDIN EN.CITE.DATA </w:instrText>
      </w:r>
      <w:r w:rsidR="00B30753" w:rsidRPr="00E81712">
        <w:rPr>
          <w:rFonts w:ascii="Arial" w:eastAsia="Calibri" w:hAnsi="Arial" w:cs="Arial"/>
          <w:bCs/>
          <w:sz w:val="22"/>
          <w:szCs w:val="22"/>
          <w:lang w:val="en-US"/>
        </w:rPr>
      </w:r>
      <w:r w:rsidR="00B30753" w:rsidRPr="00E81712">
        <w:rPr>
          <w:rFonts w:ascii="Arial" w:eastAsia="Calibri" w:hAnsi="Arial" w:cs="Arial"/>
          <w:bCs/>
          <w:sz w:val="22"/>
          <w:szCs w:val="22"/>
          <w:lang w:val="en-US"/>
        </w:rPr>
        <w:fldChar w:fldCharType="end"/>
      </w:r>
      <w:r w:rsidR="000D6759" w:rsidRPr="00E81712">
        <w:rPr>
          <w:rFonts w:ascii="Arial" w:eastAsia="Calibri" w:hAnsi="Arial" w:cs="Arial"/>
          <w:bCs/>
          <w:sz w:val="22"/>
          <w:szCs w:val="22"/>
          <w:lang w:val="en-US"/>
        </w:rPr>
      </w:r>
      <w:r w:rsidR="000D6759"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(Deschaintre and others 2009)</w:t>
      </w:r>
      <w:r w:rsidR="000D6759" w:rsidRPr="00E81712">
        <w:rPr>
          <w:rFonts w:ascii="Arial" w:eastAsia="Calibri" w:hAnsi="Arial" w:cs="Arial"/>
          <w:bCs/>
          <w:sz w:val="22"/>
          <w:szCs w:val="22"/>
          <w:lang w:val="en-US"/>
        </w:rPr>
        <w:fldChar w:fldCharType="end"/>
      </w:r>
      <w:r w:rsidR="000D6759" w:rsidRPr="00E81712">
        <w:rPr>
          <w:rFonts w:ascii="Arial" w:eastAsia="Calibri" w:hAnsi="Arial" w:cs="Arial"/>
          <w:bCs/>
          <w:sz w:val="22"/>
          <w:szCs w:val="22"/>
          <w:lang w:val="en-US"/>
        </w:rPr>
        <w:t xml:space="preserve">. </w:t>
      </w:r>
      <w:r w:rsidR="00FC48EB" w:rsidRPr="00E81712">
        <w:rPr>
          <w:rFonts w:ascii="Arial" w:eastAsia="Calibri" w:hAnsi="Arial" w:cs="Arial"/>
          <w:bCs/>
          <w:sz w:val="22"/>
          <w:szCs w:val="22"/>
          <w:lang w:val="en-US"/>
        </w:rPr>
        <w:t>A</w:t>
      </w:r>
      <w:r w:rsidR="00E85FAF" w:rsidRPr="00E81712">
        <w:rPr>
          <w:rFonts w:ascii="Arial" w:eastAsia="Calibri" w:hAnsi="Arial" w:cs="Arial"/>
          <w:bCs/>
          <w:sz w:val="22"/>
          <w:szCs w:val="22"/>
          <w:lang w:val="en-US"/>
        </w:rPr>
        <w:t xml:space="preserve">nother factor leading to polypharmacy could be drug treatment of neuropsychiatric symptoms such as depression, agitation, hallucinations, aberrant motor activity, delusions in patients with </w:t>
      </w:r>
      <w:r w:rsidR="002A69C9" w:rsidRPr="00E81712">
        <w:rPr>
          <w:rFonts w:ascii="Arial" w:eastAsia="Calibri" w:hAnsi="Arial" w:cs="Arial"/>
          <w:bCs/>
          <w:sz w:val="22"/>
          <w:szCs w:val="22"/>
          <w:lang w:val="en-US"/>
        </w:rPr>
        <w:t>d</w:t>
      </w:r>
      <w:r w:rsidR="009A2489" w:rsidRPr="00E81712">
        <w:rPr>
          <w:rFonts w:ascii="Arial" w:eastAsia="Calibri" w:hAnsi="Arial" w:cs="Arial"/>
          <w:bCs/>
          <w:sz w:val="22"/>
          <w:szCs w:val="22"/>
          <w:lang w:val="en-US"/>
        </w:rPr>
        <w:t>ementia</w:t>
      </w:r>
      <w:r w:rsidR="00A709CA" w:rsidRPr="00E81712">
        <w:rPr>
          <w:rFonts w:ascii="Arial" w:eastAsia="Calibri" w:hAnsi="Arial" w:cs="Arial"/>
          <w:bCs/>
          <w:sz w:val="22"/>
          <w:szCs w:val="22"/>
          <w:lang w:val="en-US"/>
        </w:rPr>
        <w:t xml:space="preserve"> </w:t>
      </w:r>
      <w:r w:rsidR="00A709CA" w:rsidRPr="00E81712">
        <w:rPr>
          <w:rFonts w:ascii="Arial" w:eastAsia="Calibri" w:hAnsi="Arial" w:cs="Arial"/>
          <w:bCs/>
          <w:sz w:val="22"/>
          <w:szCs w:val="22"/>
          <w:lang w:val="en-US"/>
        </w:rPr>
        <w:fldChar w:fldCharType="begin"/>
      </w:r>
      <w:r w:rsidR="00B30753" w:rsidRPr="00E81712">
        <w:rPr>
          <w:rFonts w:ascii="Arial" w:eastAsia="Calibri" w:hAnsi="Arial" w:cs="Arial"/>
          <w:bCs/>
          <w:sz w:val="22"/>
          <w:szCs w:val="22"/>
          <w:lang w:val="en-US"/>
        </w:rPr>
        <w:instrText xml:space="preserve"> ADDIN EN.CITE &lt;EndNote&gt;&lt;Cite&gt;&lt;Author&gt;Isik&lt;/Author&gt;&lt;Year&gt;2018&lt;/Year&gt;&lt;RecNum&gt;1647&lt;/RecNum&gt;&lt;DisplayText&gt;(Isik and others 2018)&lt;/DisplayText&gt;&lt;record&gt;&lt;rec-number&gt;1647&lt;/rec-number&gt;&lt;foreign-keys&gt;&lt;key app="EN" db-id="xdsr2spxrtf507etzr1p9epirsvtrpd2e22w" timestamp="1542024767"&gt;1647&lt;/key&gt;&lt;/foreign-keys&gt;&lt;ref-type name="Journal Article"&gt;17&lt;/ref-type&gt;&lt;contributors&gt;&lt;authors&gt;&lt;author&gt;Isik, A. T.&lt;/author&gt;&lt;author&gt;Soysal, P.&lt;/author&gt;&lt;author&gt;Solmi, M.&lt;/author&gt;&lt;author&gt;Veronese, N.&lt;/author&gt;&lt;/authors&gt;&lt;/contributors&gt;&lt;auth-address&gt;Unit for Aging Brain and Dementia, Department of Geriatric Medicine, Faculty of Medicine, Dokuz Eylul University, Izmir, Turkey.&amp;#xD;Department of Geriatric Medicine, Faculty of Medicine, Bezmialem Vakif University, Istanbul, Turkey.&amp;#xD;Department of Neurosciences, University of Padova, Padova, Italy.&amp;#xD;Centro Neuroscienze Cognitive, University of Padua, Padua, Italy.&amp;#xD;Geriatrics Unit, Department of Geriatric Care, OrthoGeriatrics and Rehabilitation, E.O. Galliera Hospital, National Relevance and High Specialization Hospital, Genoa, Italy.&amp;#xD;Neuroscience Institute, Aging Branch, National Research Council, Padova, Italy.&lt;/auth-address&gt;&lt;titles&gt;&lt;title&gt;Bidirectional relationship between caregiver burden and neuropsychiatric symptoms in patients with Alzheimer&amp;apos;s disease: A narrative review&lt;/title&gt;&lt;secondary-title&gt;Int J Geriatr Psychiatry&lt;/secondary-title&gt;&lt;/titles&gt;&lt;periodical&gt;&lt;full-title&gt;Int J Geriatr Psychiatry&lt;/full-title&gt;&lt;/periodical&gt;&lt;edition&gt;2018/09/11&lt;/edition&gt;&lt;keywords&gt;&lt;keyword&gt;Alzheimer&amp;apos;s disease&lt;/keyword&gt;&lt;keyword&gt;caregiver burden&lt;/keyword&gt;&lt;keyword&gt;neuropsychiatric symptoms&lt;/keyword&gt;&lt;/keywords&gt;&lt;dates&gt;&lt;year&gt;2018&lt;/year&gt;&lt;pub-dates&gt;&lt;date&gt;Sep 10&lt;/date&gt;&lt;/pub-dates&gt;&lt;/dates&gt;&lt;isbn&gt;1099-1166 (Electronic)&amp;#xD;0885-6230 (Linking)&lt;/isbn&gt;&lt;accession-num&gt;30198597&lt;/accession-num&gt;&lt;urls&gt;&lt;related-urls&gt;&lt;url&gt;https://www.ncbi.nlm.nih.gov/pubmed/30198597&lt;/url&gt;&lt;/related-urls&gt;&lt;/urls&gt;&lt;electronic-resource-num&gt;10.1002/gps.4965&lt;/electronic-resource-num&gt;&lt;/record&gt;&lt;/Cite&gt;&lt;/EndNote&gt;</w:instrText>
      </w:r>
      <w:r w:rsidR="00A709CA"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(Isik and others 2018)</w:t>
      </w:r>
      <w:r w:rsidR="00A709CA" w:rsidRPr="00E81712">
        <w:rPr>
          <w:rFonts w:ascii="Arial" w:eastAsia="Calibri" w:hAnsi="Arial" w:cs="Arial"/>
          <w:bCs/>
          <w:sz w:val="22"/>
          <w:szCs w:val="22"/>
          <w:lang w:val="en-US"/>
        </w:rPr>
        <w:fldChar w:fldCharType="end"/>
      </w:r>
      <w:r w:rsidR="00526B6D" w:rsidRPr="00E81712">
        <w:rPr>
          <w:rFonts w:ascii="Arial" w:eastAsia="Calibri" w:hAnsi="Arial" w:cs="Arial"/>
          <w:bCs/>
          <w:sz w:val="22"/>
          <w:szCs w:val="22"/>
          <w:lang w:val="en-US"/>
        </w:rPr>
        <w:t xml:space="preserve">. </w:t>
      </w:r>
      <w:r w:rsidR="00C45737" w:rsidRPr="00E81712">
        <w:rPr>
          <w:rFonts w:ascii="Arial" w:eastAsia="Calibri" w:hAnsi="Arial" w:cs="Arial"/>
          <w:bCs/>
          <w:sz w:val="22"/>
          <w:szCs w:val="22"/>
          <w:lang w:val="en-US"/>
        </w:rPr>
        <w:t xml:space="preserve"> </w:t>
      </w:r>
      <w:r w:rsidR="00C9380B" w:rsidRPr="00E81712">
        <w:rPr>
          <w:rFonts w:ascii="Arial" w:eastAsia="Calibri" w:hAnsi="Arial" w:cs="Arial"/>
          <w:bCs/>
          <w:sz w:val="22"/>
          <w:szCs w:val="22"/>
          <w:lang w:val="en-US"/>
        </w:rPr>
        <w:t>The evidence on the influence of psychotropic prescribing on cognitive decline is mixed, with the majority suggesting accelerated cognitive decline</w:t>
      </w:r>
      <w:r w:rsidR="00E9446B" w:rsidRPr="00E81712">
        <w:rPr>
          <w:rFonts w:ascii="Arial" w:eastAsia="Calibri" w:hAnsi="Arial" w:cs="Arial"/>
          <w:bCs/>
          <w:sz w:val="22"/>
          <w:szCs w:val="22"/>
          <w:lang w:val="en-US"/>
        </w:rPr>
        <w:t xml:space="preserve"> in relation to antidepressants and antipsychotics</w:t>
      </w:r>
      <w:r w:rsidR="00C9380B" w:rsidRPr="00E81712">
        <w:rPr>
          <w:rFonts w:ascii="Arial" w:eastAsia="Calibri" w:hAnsi="Arial" w:cs="Arial"/>
          <w:bCs/>
          <w:sz w:val="22"/>
          <w:szCs w:val="22"/>
          <w:lang w:val="en-US"/>
        </w:rPr>
        <w:t xml:space="preserve"> </w:t>
      </w:r>
      <w:r w:rsidR="00C9380B" w:rsidRPr="00E81712">
        <w:rPr>
          <w:rFonts w:ascii="Arial" w:eastAsia="Calibri" w:hAnsi="Arial" w:cs="Arial"/>
          <w:bCs/>
          <w:sz w:val="22"/>
          <w:szCs w:val="22"/>
          <w:lang w:val="en-US"/>
        </w:rPr>
        <w:fldChar w:fldCharType="begin">
          <w:fldData xml:space="preserve">PEVuZE5vdGU+PENpdGU+PEF1dGhvcj5WaWdlbjwvQXV0aG9yPjxZZWFyPjIwMTE8L1llYXI+PFJl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</w:fldData>
        </w:fldChar>
      </w:r>
      <w:r w:rsidR="00B30753" w:rsidRPr="00E81712">
        <w:rPr>
          <w:rFonts w:ascii="Arial" w:eastAsia="Calibri" w:hAnsi="Arial" w:cs="Arial"/>
          <w:bCs/>
          <w:sz w:val="22"/>
          <w:szCs w:val="22"/>
          <w:lang w:val="en-US"/>
        </w:rPr>
        <w:instrText xml:space="preserve"> ADDIN EN.CITE </w:instrText>
      </w:r>
      <w:r w:rsidR="00B30753" w:rsidRPr="00E81712">
        <w:rPr>
          <w:rFonts w:ascii="Arial" w:eastAsia="Calibri" w:hAnsi="Arial" w:cs="Arial"/>
          <w:bCs/>
          <w:sz w:val="22"/>
          <w:szCs w:val="22"/>
          <w:lang w:val="en-US"/>
        </w:rPr>
        <w:fldChar w:fldCharType="begin">
          <w:fldData xml:space="preserve">PEVuZE5vdGU+PENpdGU+PEF1dGhvcj5WaWdlbjwvQXV0aG9yPjxZZWFyPjIwMTE8L1llYXI+PFJl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</w:fldData>
        </w:fldChar>
      </w:r>
      <w:r w:rsidR="00B30753" w:rsidRPr="00E81712">
        <w:rPr>
          <w:rFonts w:ascii="Arial" w:eastAsia="Calibri" w:hAnsi="Arial" w:cs="Arial"/>
          <w:bCs/>
          <w:sz w:val="22"/>
          <w:szCs w:val="22"/>
          <w:lang w:val="en-US"/>
        </w:rPr>
        <w:instrText xml:space="preserve"> ADDIN EN.CITE.DATA </w:instrText>
      </w:r>
      <w:r w:rsidR="00B30753" w:rsidRPr="00E81712">
        <w:rPr>
          <w:rFonts w:ascii="Arial" w:eastAsia="Calibri" w:hAnsi="Arial" w:cs="Arial"/>
          <w:bCs/>
          <w:sz w:val="22"/>
          <w:szCs w:val="22"/>
          <w:lang w:val="en-US"/>
        </w:rPr>
      </w:r>
      <w:r w:rsidR="00B30753" w:rsidRPr="00E81712">
        <w:rPr>
          <w:rFonts w:ascii="Arial" w:eastAsia="Calibri" w:hAnsi="Arial" w:cs="Arial"/>
          <w:bCs/>
          <w:sz w:val="22"/>
          <w:szCs w:val="22"/>
          <w:lang w:val="en-US"/>
        </w:rPr>
        <w:fldChar w:fldCharType="end"/>
      </w:r>
      <w:r w:rsidR="00C9380B" w:rsidRPr="00E81712">
        <w:rPr>
          <w:rFonts w:ascii="Arial" w:eastAsia="Calibri" w:hAnsi="Arial" w:cs="Arial"/>
          <w:bCs/>
          <w:sz w:val="22"/>
          <w:szCs w:val="22"/>
          <w:lang w:val="en-US"/>
        </w:rPr>
      </w:r>
      <w:r w:rsidR="00C9380B"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(Baker and others 2017; Rosenberg and others 2012; Vigen and others 2011)</w:t>
      </w:r>
      <w:r w:rsidR="00C9380B" w:rsidRPr="00E81712">
        <w:rPr>
          <w:rFonts w:ascii="Arial" w:eastAsia="Calibri" w:hAnsi="Arial" w:cs="Arial"/>
          <w:bCs/>
          <w:sz w:val="22"/>
          <w:szCs w:val="22"/>
          <w:lang w:val="en-US"/>
        </w:rPr>
        <w:fldChar w:fldCharType="end"/>
      </w:r>
      <w:r w:rsidR="00C9380B" w:rsidRPr="00E81712">
        <w:rPr>
          <w:rFonts w:ascii="Arial" w:eastAsia="Calibri" w:hAnsi="Arial" w:cs="Arial"/>
          <w:bCs/>
          <w:sz w:val="22"/>
          <w:szCs w:val="22"/>
          <w:lang w:val="en-US"/>
        </w:rPr>
        <w:t xml:space="preserve">, while others didn’t identify significant associations </w:t>
      </w:r>
      <w:r w:rsidR="00C9380B" w:rsidRPr="00E81712">
        <w:rPr>
          <w:rFonts w:ascii="Arial" w:eastAsia="Calibri" w:hAnsi="Arial" w:cs="Arial"/>
          <w:bCs/>
          <w:sz w:val="22"/>
          <w:szCs w:val="22"/>
          <w:lang w:val="en-US"/>
        </w:rPr>
        <w:fldChar w:fldCharType="begin">
          <w:fldData xml:space="preserve">PEVuZE5vdGU+PENpdGU+PEF1dGhvcj5Ub3JtYWxlaHRvPC9BdXRob3I+PFllYXI+MjAxNzwvWWVh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</w:fldData>
        </w:fldChar>
      </w:r>
      <w:r w:rsidR="00B30753" w:rsidRPr="00E81712">
        <w:rPr>
          <w:rFonts w:ascii="Arial" w:eastAsia="Calibri" w:hAnsi="Arial" w:cs="Arial"/>
          <w:bCs/>
          <w:sz w:val="22"/>
          <w:szCs w:val="22"/>
          <w:lang w:val="en-US"/>
        </w:rPr>
        <w:instrText xml:space="preserve"> ADDIN EN.CITE </w:instrText>
      </w:r>
      <w:r w:rsidR="00B30753" w:rsidRPr="00E81712">
        <w:rPr>
          <w:rFonts w:ascii="Arial" w:eastAsia="Calibri" w:hAnsi="Arial" w:cs="Arial"/>
          <w:bCs/>
          <w:sz w:val="22"/>
          <w:szCs w:val="22"/>
          <w:lang w:val="en-US"/>
        </w:rPr>
        <w:fldChar w:fldCharType="begin">
          <w:fldData xml:space="preserve">PEVuZE5vdGU+PENpdGU+PEF1dGhvcj5Ub3JtYWxlaHRvPC9BdXRob3I+PFllYXI+MjAxNzwvWWVh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</w:fldData>
        </w:fldChar>
      </w:r>
      <w:r w:rsidR="00B30753" w:rsidRPr="00E81712">
        <w:rPr>
          <w:rFonts w:ascii="Arial" w:eastAsia="Calibri" w:hAnsi="Arial" w:cs="Arial"/>
          <w:bCs/>
          <w:sz w:val="22"/>
          <w:szCs w:val="22"/>
          <w:lang w:val="en-US"/>
        </w:rPr>
        <w:instrText xml:space="preserve"> ADDIN EN.CITE.DATA </w:instrText>
      </w:r>
      <w:r w:rsidR="00B30753" w:rsidRPr="00E81712">
        <w:rPr>
          <w:rFonts w:ascii="Arial" w:eastAsia="Calibri" w:hAnsi="Arial" w:cs="Arial"/>
          <w:bCs/>
          <w:sz w:val="22"/>
          <w:szCs w:val="22"/>
          <w:lang w:val="en-US"/>
        </w:rPr>
      </w:r>
      <w:r w:rsidR="00B30753" w:rsidRPr="00E81712">
        <w:rPr>
          <w:rFonts w:ascii="Arial" w:eastAsia="Calibri" w:hAnsi="Arial" w:cs="Arial"/>
          <w:bCs/>
          <w:sz w:val="22"/>
          <w:szCs w:val="22"/>
          <w:lang w:val="en-US"/>
        </w:rPr>
        <w:fldChar w:fldCharType="end"/>
      </w:r>
      <w:r w:rsidR="00C9380B" w:rsidRPr="00E81712">
        <w:rPr>
          <w:rFonts w:ascii="Arial" w:eastAsia="Calibri" w:hAnsi="Arial" w:cs="Arial"/>
          <w:bCs/>
          <w:sz w:val="22"/>
          <w:szCs w:val="22"/>
          <w:lang w:val="en-US"/>
        </w:rPr>
      </w:r>
      <w:r w:rsidR="00C9380B"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(Rocca and others 2007; Tormalehto and others 2017)</w:t>
      </w:r>
      <w:r w:rsidR="00C9380B" w:rsidRPr="00E81712">
        <w:rPr>
          <w:rFonts w:ascii="Arial" w:eastAsia="Calibri" w:hAnsi="Arial" w:cs="Arial"/>
          <w:bCs/>
          <w:sz w:val="22"/>
          <w:szCs w:val="22"/>
          <w:lang w:val="en-US"/>
        </w:rPr>
        <w:fldChar w:fldCharType="end"/>
      </w:r>
      <w:r w:rsidR="00F55FF1" w:rsidRPr="00E81712">
        <w:rPr>
          <w:rFonts w:ascii="Arial" w:eastAsia="Calibri" w:hAnsi="Arial" w:cs="Arial"/>
          <w:bCs/>
          <w:sz w:val="22"/>
          <w:szCs w:val="22"/>
          <w:lang w:val="en-US"/>
        </w:rPr>
        <w:t xml:space="preserve">. </w:t>
      </w:r>
      <w:r w:rsidR="00E9446B" w:rsidRPr="00E81712">
        <w:rPr>
          <w:rFonts w:ascii="Arial" w:eastAsia="Calibri" w:hAnsi="Arial" w:cs="Arial"/>
          <w:bCs/>
          <w:sz w:val="22"/>
          <w:szCs w:val="22"/>
          <w:lang w:val="en-US"/>
        </w:rPr>
        <w:t xml:space="preserve">It is thereby possible that successful treatment of neuropsychiatric symptoms could lead to better performance on cognitive testing. </w:t>
      </w:r>
      <w:r w:rsidR="00FC48EB" w:rsidRPr="00E81712">
        <w:rPr>
          <w:rFonts w:ascii="Arial" w:eastAsia="Calibri" w:hAnsi="Arial" w:cs="Arial"/>
          <w:bCs/>
          <w:sz w:val="22"/>
          <w:szCs w:val="22"/>
          <w:lang w:val="en-US"/>
        </w:rPr>
        <w:t>Lastly, cognitive decline has been associated with accelerated physical decline</w:t>
      </w:r>
      <w:r w:rsidR="007A1321" w:rsidRPr="00E81712">
        <w:rPr>
          <w:rFonts w:ascii="Arial" w:eastAsia="Calibri" w:hAnsi="Arial" w:cs="Arial"/>
          <w:bCs/>
          <w:sz w:val="22"/>
          <w:szCs w:val="22"/>
          <w:lang w:val="en-US"/>
        </w:rPr>
        <w:t xml:space="preserve"> </w:t>
      </w:r>
      <w:r w:rsidR="00FC48EB" w:rsidRPr="00E81712">
        <w:rPr>
          <w:rFonts w:ascii="Arial" w:eastAsia="Calibri" w:hAnsi="Arial" w:cs="Arial"/>
          <w:bCs/>
          <w:sz w:val="22"/>
          <w:szCs w:val="22"/>
          <w:lang w:val="en-US"/>
        </w:rPr>
        <w:fldChar w:fldCharType="begin">
          <w:fldData xml:space="preserve">PEVuZE5vdGU+PENpdGU+PEF1dGhvcj5GYWJicmk8L0F1dGhvcj48WWVhcj4yMDE2PC9ZZWFyPjxS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=
</w:fldData>
        </w:fldChar>
      </w:r>
      <w:r w:rsidR="00B30753" w:rsidRPr="00E81712">
        <w:rPr>
          <w:rFonts w:ascii="Arial" w:eastAsia="Calibri" w:hAnsi="Arial" w:cs="Arial"/>
          <w:bCs/>
          <w:sz w:val="22"/>
          <w:szCs w:val="22"/>
          <w:lang w:val="en-US"/>
        </w:rPr>
        <w:instrText xml:space="preserve"> ADDIN EN.CITE </w:instrText>
      </w:r>
      <w:r w:rsidR="00B30753" w:rsidRPr="00E81712">
        <w:rPr>
          <w:rFonts w:ascii="Arial" w:eastAsia="Calibri" w:hAnsi="Arial" w:cs="Arial"/>
          <w:bCs/>
          <w:sz w:val="22"/>
          <w:szCs w:val="22"/>
          <w:lang w:val="en-US"/>
        </w:rPr>
        <w:fldChar w:fldCharType="begin">
          <w:fldData xml:space="preserve">PEVuZE5vdGU+PENpdGU+PEF1dGhvcj5GYWJicmk8L0F1dGhvcj48WWVhcj4yMDE2PC9ZZWFyPjxS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=
</w:fldData>
        </w:fldChar>
      </w:r>
      <w:r w:rsidR="00B30753" w:rsidRPr="00E81712">
        <w:rPr>
          <w:rFonts w:ascii="Arial" w:eastAsia="Calibri" w:hAnsi="Arial" w:cs="Arial"/>
          <w:bCs/>
          <w:sz w:val="22"/>
          <w:szCs w:val="22"/>
          <w:lang w:val="en-US"/>
        </w:rPr>
        <w:instrText xml:space="preserve"> ADDIN EN.CITE.DATA </w:instrText>
      </w:r>
      <w:r w:rsidR="00B30753" w:rsidRPr="00E81712">
        <w:rPr>
          <w:rFonts w:ascii="Arial" w:eastAsia="Calibri" w:hAnsi="Arial" w:cs="Arial"/>
          <w:bCs/>
          <w:sz w:val="22"/>
          <w:szCs w:val="22"/>
          <w:lang w:val="en-US"/>
        </w:rPr>
      </w:r>
      <w:r w:rsidR="00B30753" w:rsidRPr="00E81712">
        <w:rPr>
          <w:rFonts w:ascii="Arial" w:eastAsia="Calibri" w:hAnsi="Arial" w:cs="Arial"/>
          <w:bCs/>
          <w:sz w:val="22"/>
          <w:szCs w:val="22"/>
          <w:lang w:val="en-US"/>
        </w:rPr>
        <w:fldChar w:fldCharType="end"/>
      </w:r>
      <w:r w:rsidR="00FC48EB" w:rsidRPr="00E81712">
        <w:rPr>
          <w:rFonts w:ascii="Arial" w:eastAsia="Calibri" w:hAnsi="Arial" w:cs="Arial"/>
          <w:bCs/>
          <w:sz w:val="22"/>
          <w:szCs w:val="22"/>
          <w:lang w:val="en-US"/>
        </w:rPr>
      </w:r>
      <w:r w:rsidR="00FC48EB"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(Fabbri and others 2016)</w:t>
      </w:r>
      <w:r w:rsidR="00FC48EB" w:rsidRPr="00E81712">
        <w:rPr>
          <w:rFonts w:ascii="Arial" w:eastAsia="Calibri" w:hAnsi="Arial" w:cs="Arial"/>
          <w:bCs/>
          <w:sz w:val="22"/>
          <w:szCs w:val="22"/>
          <w:lang w:val="en-US"/>
        </w:rPr>
        <w:fldChar w:fldCharType="end"/>
      </w:r>
      <w:r w:rsidR="00FC48EB" w:rsidRPr="00E81712">
        <w:rPr>
          <w:rFonts w:ascii="Arial" w:eastAsia="Calibri" w:hAnsi="Arial" w:cs="Arial"/>
          <w:bCs/>
          <w:sz w:val="22"/>
          <w:szCs w:val="22"/>
          <w:lang w:val="en-US"/>
        </w:rPr>
        <w:t xml:space="preserve">, and appropriate prescribing to alter the course of multi-morbid long-term conditions might have a positive effect on cognition. </w:t>
      </w:r>
      <w:r w:rsidR="00E9446B" w:rsidRPr="00E81712">
        <w:rPr>
          <w:rFonts w:ascii="Arial" w:eastAsia="Calibri" w:hAnsi="Arial" w:cs="Arial"/>
          <w:bCs/>
          <w:sz w:val="22"/>
          <w:szCs w:val="22"/>
          <w:lang w:val="en-US"/>
        </w:rPr>
        <w:t xml:space="preserve"> </w:t>
      </w:r>
    </w:p>
    <w:p w14:paraId="0A618CE8" w14:textId="77777777" w:rsidR="00BD3E52" w:rsidRPr="00E81712" w:rsidRDefault="00BD3E52" w:rsidP="0014783C">
      <w:pPr>
        <w:widowControl w:val="0"/>
        <w:autoSpaceDE w:val="0"/>
        <w:autoSpaceDN w:val="0"/>
        <w:adjustRightInd w:val="0"/>
        <w:spacing w:line="360" w:lineRule="auto"/>
        <w:jc w:val="both"/>
        <w:rPr>
          <w:rFonts w:ascii="Arial" w:eastAsia="Calibri" w:hAnsi="Arial" w:cs="Arial"/>
          <w:bCs/>
          <w:sz w:val="22"/>
          <w:szCs w:val="22"/>
          <w:lang w:val="en-US"/>
        </w:rPr>
      </w:pPr>
    </w:p>
    <w:p w14:paraId="2DEEC08B" w14:textId="236F3903" w:rsidR="00BF1E0F" w:rsidRPr="00E81712" w:rsidRDefault="00E10408" w:rsidP="007A1321">
      <w:pPr>
        <w:autoSpaceDE w:val="0"/>
        <w:autoSpaceDN w:val="0"/>
        <w:adjustRightInd w:val="0"/>
        <w:spacing w:line="360" w:lineRule="auto"/>
        <w:jc w:val="both"/>
        <w:rPr>
          <w:rFonts w:ascii="Arial" w:eastAsia="Calibri" w:hAnsi="Arial" w:cs="Arial"/>
          <w:bCs/>
          <w:sz w:val="22"/>
          <w:szCs w:val="22"/>
          <w:lang w:val="en-US"/>
        </w:rPr>
      </w:pPr>
      <w:r w:rsidRPr="00E81712">
        <w:rPr>
          <w:rFonts w:ascii="Arial" w:eastAsia="Calibri" w:hAnsi="Arial" w:cs="Arial"/>
          <w:bCs/>
          <w:sz w:val="22"/>
          <w:szCs w:val="22"/>
          <w:lang w:val="en-US"/>
        </w:rPr>
        <w:t xml:space="preserve">Strengths of the current study include </w:t>
      </w:r>
      <w:r w:rsidR="0040120E" w:rsidRPr="00E81712">
        <w:rPr>
          <w:rFonts w:ascii="Arial" w:eastAsia="Calibri" w:hAnsi="Arial" w:cs="Arial"/>
          <w:bCs/>
          <w:sz w:val="22"/>
          <w:szCs w:val="22"/>
          <w:lang w:val="en-US"/>
        </w:rPr>
        <w:t xml:space="preserve">a naturalistic sample of </w:t>
      </w:r>
      <w:r w:rsidR="00E85FAF" w:rsidRPr="00E81712">
        <w:rPr>
          <w:rFonts w:ascii="Arial" w:eastAsia="Calibri" w:hAnsi="Arial" w:cs="Arial"/>
          <w:bCs/>
          <w:sz w:val="22"/>
          <w:szCs w:val="22"/>
          <w:lang w:val="en-US"/>
        </w:rPr>
        <w:t>the main</w:t>
      </w:r>
      <w:r w:rsidR="0040120E" w:rsidRPr="00E81712">
        <w:rPr>
          <w:rFonts w:ascii="Arial" w:eastAsia="Calibri" w:hAnsi="Arial" w:cs="Arial"/>
          <w:bCs/>
          <w:sz w:val="22"/>
          <w:szCs w:val="22"/>
          <w:lang w:val="en-US"/>
        </w:rPr>
        <w:t xml:space="preserve"> provider of dementia care for the source population, the wide range of potential confounders adjusted for and the </w:t>
      </w:r>
      <w:r w:rsidR="00A85514" w:rsidRPr="00E81712">
        <w:rPr>
          <w:rFonts w:ascii="Arial" w:hAnsi="Arial" w:cs="Arial"/>
          <w:sz w:val="22"/>
          <w:szCs w:val="22"/>
          <w:lang w:val="en-US"/>
        </w:rPr>
        <w:t>large numbers of cognitive function recordings</w:t>
      </w:r>
      <w:r w:rsidR="0040120E" w:rsidRPr="00E81712">
        <w:rPr>
          <w:rFonts w:ascii="Arial" w:hAnsi="Arial" w:cs="Arial"/>
          <w:sz w:val="22"/>
          <w:szCs w:val="22"/>
          <w:lang w:val="en-US"/>
        </w:rPr>
        <w:t xml:space="preserve"> obtained, as well as the long </w:t>
      </w:r>
      <w:r w:rsidR="00A85514" w:rsidRPr="00E81712">
        <w:rPr>
          <w:rFonts w:ascii="Arial" w:hAnsi="Arial" w:cs="Arial"/>
          <w:sz w:val="22"/>
          <w:szCs w:val="22"/>
          <w:lang w:val="en-US"/>
        </w:rPr>
        <w:t>follow up for 3 years after dementia diagnosis</w:t>
      </w:r>
      <w:r w:rsidR="0040120E" w:rsidRPr="00E81712">
        <w:rPr>
          <w:rFonts w:ascii="Arial" w:hAnsi="Arial" w:cs="Arial"/>
          <w:sz w:val="22"/>
          <w:szCs w:val="22"/>
          <w:lang w:val="en-US"/>
        </w:rPr>
        <w:t xml:space="preserve">, which is </w:t>
      </w:r>
      <w:r w:rsidR="00A85514" w:rsidRPr="00E81712">
        <w:rPr>
          <w:rFonts w:ascii="Arial" w:hAnsi="Arial" w:cs="Arial"/>
          <w:sz w:val="22"/>
          <w:szCs w:val="22"/>
          <w:lang w:val="en-US"/>
        </w:rPr>
        <w:t xml:space="preserve">a </w:t>
      </w:r>
      <w:r w:rsidR="0040120E" w:rsidRPr="00E81712">
        <w:rPr>
          <w:rFonts w:ascii="Arial" w:hAnsi="Arial" w:cs="Arial"/>
          <w:sz w:val="22"/>
          <w:szCs w:val="22"/>
          <w:lang w:val="en-US"/>
        </w:rPr>
        <w:t xml:space="preserve">considerably </w:t>
      </w:r>
      <w:r w:rsidR="00A85514" w:rsidRPr="00E81712">
        <w:rPr>
          <w:rFonts w:ascii="Arial" w:hAnsi="Arial" w:cs="Arial"/>
          <w:sz w:val="22"/>
          <w:szCs w:val="22"/>
          <w:lang w:val="en-US"/>
        </w:rPr>
        <w:t>greater period than most previous studies.</w:t>
      </w:r>
    </w:p>
    <w:p w14:paraId="6232B33B" w14:textId="73DBACBB" w:rsidR="002353A3" w:rsidRPr="00E81712" w:rsidRDefault="00BF1E0F" w:rsidP="007A1321">
      <w:pPr>
        <w:autoSpaceDE w:val="0"/>
        <w:autoSpaceDN w:val="0"/>
        <w:adjustRightInd w:val="0"/>
        <w:spacing w:line="360" w:lineRule="auto"/>
        <w:jc w:val="both"/>
        <w:rPr>
          <w:rFonts w:ascii="Arial" w:eastAsia="Calibri" w:hAnsi="Arial" w:cs="Arial"/>
          <w:bCs/>
          <w:sz w:val="22"/>
          <w:szCs w:val="22"/>
        </w:rPr>
      </w:pPr>
      <w:r w:rsidRPr="00E81712">
        <w:rPr>
          <w:rFonts w:ascii="Arial" w:eastAsia="Calibri" w:hAnsi="Arial" w:cs="Arial"/>
          <w:bCs/>
          <w:sz w:val="22"/>
          <w:szCs w:val="22"/>
          <w:lang w:val="en-US"/>
        </w:rPr>
        <w:lastRenderedPageBreak/>
        <w:t xml:space="preserve">The use of routinely collected data also </w:t>
      </w:r>
      <w:r w:rsidR="00291A7F" w:rsidRPr="00E81712">
        <w:rPr>
          <w:rFonts w:ascii="Arial" w:eastAsia="Calibri" w:hAnsi="Arial" w:cs="Arial"/>
          <w:bCs/>
          <w:sz w:val="22"/>
          <w:szCs w:val="22"/>
          <w:lang w:val="en-US"/>
        </w:rPr>
        <w:t>has</w:t>
      </w:r>
      <w:r w:rsidRPr="00E81712">
        <w:rPr>
          <w:rFonts w:ascii="Arial" w:eastAsia="Calibri" w:hAnsi="Arial" w:cs="Arial"/>
          <w:bCs/>
          <w:sz w:val="22"/>
          <w:szCs w:val="22"/>
          <w:lang w:val="en-US"/>
        </w:rPr>
        <w:t xml:space="preserve"> a number of limitations.</w:t>
      </w:r>
      <w:r w:rsidR="007F22EF" w:rsidRPr="00E81712">
        <w:rPr>
          <w:rFonts w:ascii="Arial" w:eastAsia="Calibri" w:hAnsi="Arial" w:cs="Arial"/>
          <w:bCs/>
          <w:sz w:val="22"/>
          <w:szCs w:val="22"/>
        </w:rPr>
        <w:t xml:space="preserve"> </w:t>
      </w:r>
      <w:r w:rsidR="00EF2558" w:rsidRPr="00E81712">
        <w:rPr>
          <w:rFonts w:ascii="Arial" w:eastAsia="Calibri" w:hAnsi="Arial" w:cs="Arial"/>
          <w:bCs/>
          <w:sz w:val="22"/>
          <w:szCs w:val="22"/>
        </w:rPr>
        <w:t>First,</w:t>
      </w:r>
      <w:r w:rsidR="007F22EF" w:rsidRPr="00E81712">
        <w:rPr>
          <w:rFonts w:ascii="Arial" w:eastAsia="Calibri" w:hAnsi="Arial" w:cs="Arial"/>
          <w:bCs/>
          <w:sz w:val="22"/>
          <w:szCs w:val="22"/>
        </w:rPr>
        <w:t xml:space="preserve"> </w:t>
      </w:r>
      <w:r w:rsidR="00EF2558" w:rsidRPr="00E81712">
        <w:rPr>
          <w:rFonts w:ascii="Arial" w:eastAsia="Calibri" w:hAnsi="Arial" w:cs="Arial"/>
          <w:bCs/>
          <w:sz w:val="22"/>
          <w:szCs w:val="22"/>
        </w:rPr>
        <w:t>polypharmacy was assessed based on drugs used at the baseline</w:t>
      </w:r>
      <w:r w:rsidR="007F22EF" w:rsidRPr="00E81712">
        <w:rPr>
          <w:rFonts w:ascii="Arial" w:eastAsia="Calibri" w:hAnsi="Arial" w:cs="Arial"/>
          <w:bCs/>
          <w:sz w:val="22"/>
          <w:szCs w:val="22"/>
        </w:rPr>
        <w:t xml:space="preserve"> </w:t>
      </w:r>
      <w:r w:rsidR="00EF2558" w:rsidRPr="00E81712">
        <w:rPr>
          <w:rFonts w:ascii="Arial" w:eastAsia="Calibri" w:hAnsi="Arial" w:cs="Arial"/>
          <w:bCs/>
          <w:sz w:val="22"/>
          <w:szCs w:val="22"/>
        </w:rPr>
        <w:t>assessment and we did not take into consideration changes in drug</w:t>
      </w:r>
      <w:r w:rsidR="007F22EF" w:rsidRPr="00E81712">
        <w:rPr>
          <w:rFonts w:ascii="Arial" w:eastAsia="Calibri" w:hAnsi="Arial" w:cs="Arial"/>
          <w:bCs/>
          <w:sz w:val="22"/>
          <w:szCs w:val="22"/>
        </w:rPr>
        <w:t xml:space="preserve"> </w:t>
      </w:r>
      <w:r w:rsidR="00EF2558" w:rsidRPr="00E81712">
        <w:rPr>
          <w:rFonts w:ascii="Arial" w:eastAsia="Calibri" w:hAnsi="Arial" w:cs="Arial"/>
          <w:bCs/>
          <w:sz w:val="22"/>
          <w:szCs w:val="22"/>
        </w:rPr>
        <w:t>regimens oc</w:t>
      </w:r>
      <w:r w:rsidR="00593B66" w:rsidRPr="00E81712">
        <w:rPr>
          <w:rFonts w:ascii="Arial" w:eastAsia="Calibri" w:hAnsi="Arial" w:cs="Arial"/>
          <w:bCs/>
          <w:sz w:val="22"/>
          <w:szCs w:val="22"/>
        </w:rPr>
        <w:t xml:space="preserve">curring during the study period. </w:t>
      </w:r>
      <w:r w:rsidR="00B62E2B" w:rsidRPr="00E81712">
        <w:rPr>
          <w:rFonts w:ascii="Arial" w:eastAsia="Calibri" w:hAnsi="Arial" w:cs="Arial"/>
          <w:bCs/>
          <w:sz w:val="22"/>
          <w:szCs w:val="22"/>
        </w:rPr>
        <w:t xml:space="preserve">Second, </w:t>
      </w:r>
      <w:r w:rsidR="00FC69DE" w:rsidRPr="00E81712">
        <w:rPr>
          <w:rFonts w:ascii="Arial" w:eastAsia="Calibri" w:hAnsi="Arial" w:cs="Arial"/>
          <w:bCs/>
          <w:sz w:val="22"/>
          <w:szCs w:val="22"/>
        </w:rPr>
        <w:t>cognitive functions were evaluated by only MMSE</w:t>
      </w:r>
      <w:r w:rsidR="00395E73" w:rsidRPr="00E81712">
        <w:rPr>
          <w:rFonts w:ascii="Arial" w:eastAsia="Calibri" w:hAnsi="Arial" w:cs="Arial"/>
          <w:bCs/>
          <w:sz w:val="22"/>
          <w:szCs w:val="22"/>
        </w:rPr>
        <w:t xml:space="preserve">, which </w:t>
      </w:r>
      <w:r w:rsidR="00FE605C" w:rsidRPr="00E81712">
        <w:rPr>
          <w:rFonts w:ascii="Arial" w:hAnsi="Arial" w:cs="Arial"/>
          <w:color w:val="000000" w:themeColor="text1"/>
          <w:sz w:val="22"/>
          <w:szCs w:val="22"/>
        </w:rPr>
        <w:t xml:space="preserve">has several limitations, such as ceiling effects when used in individuals with high education, probability of false negativity for different </w:t>
      </w:r>
      <w:r w:rsidR="00395E73" w:rsidRPr="00E81712">
        <w:rPr>
          <w:rFonts w:ascii="Arial" w:hAnsi="Arial" w:cs="Arial"/>
          <w:color w:val="000000" w:themeColor="text1"/>
          <w:sz w:val="22"/>
          <w:szCs w:val="22"/>
        </w:rPr>
        <w:t>dementia sub</w:t>
      </w:r>
      <w:r w:rsidR="00FE605C" w:rsidRPr="00E81712">
        <w:rPr>
          <w:rFonts w:ascii="Arial" w:hAnsi="Arial" w:cs="Arial"/>
          <w:color w:val="000000" w:themeColor="text1"/>
          <w:sz w:val="22"/>
          <w:szCs w:val="22"/>
        </w:rPr>
        <w:t>types</w:t>
      </w:r>
      <w:r w:rsidR="00895C42" w:rsidRPr="00E81712">
        <w:rPr>
          <w:rFonts w:ascii="Arial" w:hAnsi="Arial" w:cs="Arial"/>
          <w:color w:val="000000" w:themeColor="text1"/>
          <w:sz w:val="22"/>
          <w:szCs w:val="22"/>
        </w:rPr>
        <w:t>, as well as floor effects in those with severe dementia</w:t>
      </w:r>
      <w:r w:rsidR="005A2842" w:rsidRPr="00E81712">
        <w:rPr>
          <w:rFonts w:ascii="Arial" w:hAnsi="Arial" w:cs="Arial"/>
          <w:color w:val="000000" w:themeColor="text1"/>
          <w:sz w:val="22"/>
          <w:szCs w:val="22"/>
        </w:rPr>
        <w:t xml:space="preserve"> </w:t>
      </w:r>
      <w:r w:rsidRPr="00E81712">
        <w:rPr>
          <w:rFonts w:ascii="Arial" w:hAnsi="Arial" w:cs="Arial"/>
          <w:color w:val="000000" w:themeColor="text1"/>
          <w:sz w:val="22"/>
          <w:szCs w:val="22"/>
        </w:rPr>
        <w:fldChar w:fldCharType="begin"/>
      </w:r>
      <w:r w:rsidR="00B30753" w:rsidRPr="00E81712">
        <w:rPr>
          <w:rFonts w:ascii="Arial" w:hAnsi="Arial" w:cs="Arial"/>
          <w:color w:val="000000" w:themeColor="text1"/>
          <w:sz w:val="22"/>
          <w:szCs w:val="22"/>
        </w:rPr>
        <w:instrText xml:space="preserve"> ADDIN EN.CITE &lt;EndNote&gt;&lt;Cite&gt;&lt;Author&gt;Monroe&lt;/Author&gt;&lt;Year&gt;2012&lt;/Year&gt;&lt;RecNum&gt;1655&lt;/RecNum&gt;&lt;DisplayText&gt;(Monroe and Carter 2012)&lt;/DisplayText&gt;&lt;record&gt;&lt;rec-number&gt;1655&lt;/rec-number&gt;&lt;foreign-keys&gt;&lt;key app="EN" db-id="xdsr2spxrtf507etzr1p9epirsvtrpd2e22w" timestamp="1542031072"&gt;1655&lt;/key&gt;&lt;/foreign-keys&gt;&lt;ref-type name="Journal Article"&gt;17&lt;/ref-type&gt;&lt;contributors&gt;&lt;authors&gt;&lt;author&gt;Monroe, T.&lt;/author&gt;&lt;author&gt;Carter, M.&lt;/author&gt;&lt;/authors&gt;&lt;/contributors&gt;&lt;auth-address&gt;John A. Hartford Foundation &amp;amp; Atlantic Philanthropies Claire M. Fagin Fellow, Vanderbilt University School of Nursing, 461 21st Avenue South, Nashville, TN 37240 USA.grid.152326.10000000122647217&amp;#xD;The University of Tennessee Health Science Center, Memphis, TN USA.grid.267301.10000000403869246&lt;/auth-address&gt;&lt;titles&gt;&lt;title&gt;Using the Folstein Mini Mental State Exam (MMSE) to explore methodological issues in cognitive aging research&lt;/title&gt;&lt;secondary-title&gt;Eur J Ageing&lt;/secondary-title&gt;&lt;/titles&gt;&lt;periodical&gt;&lt;full-title&gt;Eur J Ageing&lt;/full-title&gt;&lt;/periodical&gt;&lt;pages&gt;265-274&lt;/pages&gt;&lt;volume&gt;9&lt;/volume&gt;&lt;number&gt;3&lt;/number&gt;&lt;edition&gt;2012/06/15&lt;/edition&gt;&lt;keywords&gt;&lt;keyword&gt;Aging&lt;/keyword&gt;&lt;keyword&gt;Cognitive impairment&lt;/keyword&gt;&lt;keyword&gt;Mmse&lt;/keyword&gt;&lt;keyword&gt;Memory&lt;/keyword&gt;&lt;keyword&gt;Research limitations&lt;/keyword&gt;&lt;keyword&gt;Research methods&lt;/keyword&gt;&lt;/keywords&gt;&lt;dates&gt;&lt;year&gt;2012&lt;/year&gt;&lt;pub-dates&gt;&lt;date&gt;Sep&lt;/date&gt;&lt;/pub-dates&gt;&lt;/dates&gt;&lt;isbn&gt;1613-9372 (Print)&amp;#xD;1613-9372 (Linking)&lt;/isbn&gt;&lt;accession-num&gt;28804426&lt;/accession-num&gt;&lt;urls&gt;&lt;related-urls&gt;&lt;url&gt;https://www.ncbi.nlm.nih.gov/pubmed/28804426&lt;/url&gt;&lt;/related-urls&gt;&lt;/urls&gt;&lt;custom2&gt;PMC5547414&lt;/custom2&gt;&lt;electronic-resource-num&gt;10.1007/s10433-012-0234-8&lt;/electronic-resource-num&gt;&lt;/record&gt;&lt;/Cite&gt;&lt;/EndNote&gt;</w:instrText>
      </w:r>
      <w:r w:rsidRPr="00E81712">
        <w:rPr>
          <w:rFonts w:ascii="Arial" w:hAnsi="Arial" w:cs="Arial"/>
          <w:color w:val="000000" w:themeColor="text1"/>
          <w:sz w:val="22"/>
          <w:szCs w:val="22"/>
        </w:rPr>
        <w:fldChar w:fldCharType="separate"/>
      </w:r>
      <w:r w:rsidR="00B30753" w:rsidRPr="00E81712">
        <w:rPr>
          <w:rFonts w:ascii="Arial" w:hAnsi="Arial" w:cs="Arial"/>
          <w:noProof/>
          <w:color w:val="000000" w:themeColor="text1"/>
          <w:sz w:val="22"/>
          <w:szCs w:val="22"/>
        </w:rPr>
        <w:t>(Monroe and Carter 2012)</w:t>
      </w:r>
      <w:r w:rsidRPr="00E81712">
        <w:rPr>
          <w:rFonts w:ascii="Arial" w:hAnsi="Arial" w:cs="Arial"/>
          <w:color w:val="000000" w:themeColor="text1"/>
          <w:sz w:val="22"/>
          <w:szCs w:val="22"/>
        </w:rPr>
        <w:fldChar w:fldCharType="end"/>
      </w:r>
      <w:r w:rsidR="00395E73" w:rsidRPr="00E81712">
        <w:rPr>
          <w:rFonts w:ascii="Arial" w:hAnsi="Arial" w:cs="Arial"/>
          <w:color w:val="000000" w:themeColor="text1"/>
          <w:sz w:val="22"/>
          <w:szCs w:val="22"/>
        </w:rPr>
        <w:t>.</w:t>
      </w:r>
      <w:r w:rsidR="00FC48EB" w:rsidRPr="00E81712">
        <w:rPr>
          <w:rFonts w:ascii="Arial" w:hAnsi="Arial" w:cs="Arial"/>
          <w:color w:val="000000" w:themeColor="text1"/>
          <w:sz w:val="22"/>
          <w:szCs w:val="22"/>
        </w:rPr>
        <w:t xml:space="preserve"> </w:t>
      </w:r>
      <w:r w:rsidR="00895C42" w:rsidRPr="00E81712">
        <w:rPr>
          <w:rFonts w:ascii="Arial" w:hAnsi="Arial" w:cs="Arial"/>
          <w:color w:val="000000" w:themeColor="text1"/>
          <w:sz w:val="22"/>
          <w:szCs w:val="22"/>
        </w:rPr>
        <w:t xml:space="preserve">However, </w:t>
      </w:r>
      <w:r w:rsidR="0063543D" w:rsidRPr="00E81712">
        <w:rPr>
          <w:rFonts w:ascii="Arial" w:hAnsi="Arial" w:cs="Arial"/>
          <w:color w:val="000000" w:themeColor="text1"/>
          <w:sz w:val="22"/>
          <w:szCs w:val="22"/>
        </w:rPr>
        <w:t xml:space="preserve">less than 10% of out sample had an MMSE score of less than ten, and these were equally distributed across exposure groups. </w:t>
      </w:r>
      <w:r w:rsidR="00DE085A" w:rsidRPr="00E81712">
        <w:rPr>
          <w:rFonts w:ascii="Arial" w:hAnsi="Arial" w:cs="Arial"/>
          <w:color w:val="000000" w:themeColor="text1"/>
          <w:sz w:val="22"/>
          <w:szCs w:val="22"/>
        </w:rPr>
        <w:t xml:space="preserve">Third, comorbidity was ascertained through hospitalisation prior to dementia diagnosis and the HoNOS65+ physical illness subscale. Although </w:t>
      </w:r>
      <w:r w:rsidR="00683F2D" w:rsidRPr="00E81712">
        <w:rPr>
          <w:rFonts w:ascii="Arial" w:hAnsi="Arial" w:cs="Arial"/>
          <w:color w:val="000000" w:themeColor="text1"/>
          <w:sz w:val="22"/>
          <w:szCs w:val="22"/>
        </w:rPr>
        <w:t xml:space="preserve">the HoNOS65+ physical illness subscale </w:t>
      </w:r>
      <w:r w:rsidR="00DE085A" w:rsidRPr="00E81712">
        <w:rPr>
          <w:rFonts w:ascii="Arial" w:hAnsi="Arial" w:cs="Arial"/>
          <w:color w:val="000000" w:themeColor="text1"/>
          <w:sz w:val="22"/>
          <w:szCs w:val="22"/>
        </w:rPr>
        <w:t xml:space="preserve">is relatively brief without details on the specific long-term conditions defining its score, it has been shown to a have useful predictive validity of adverse outcomes in this patient population </w:t>
      </w:r>
      <w:r w:rsidR="00DE085A" w:rsidRPr="00E81712">
        <w:rPr>
          <w:rFonts w:ascii="Arial" w:hAnsi="Arial" w:cs="Arial"/>
          <w:color w:val="000000" w:themeColor="text1"/>
          <w:sz w:val="22"/>
          <w:szCs w:val="22"/>
        </w:rPr>
        <w:fldChar w:fldCharType="begin">
          <w:fldData xml:space="preserve">PEVuZE5vdGU+PENpdGU+PEF1dGhvcj5NdWVsbGVyPC9BdXRob3I+PFllYXI+MjAxNzwvWWVhcj48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</w:fldData>
        </w:fldChar>
      </w:r>
      <w:r w:rsidR="00B30753" w:rsidRPr="00E81712">
        <w:rPr>
          <w:rFonts w:ascii="Arial" w:hAnsi="Arial" w:cs="Arial"/>
          <w:color w:val="000000" w:themeColor="text1"/>
          <w:sz w:val="22"/>
          <w:szCs w:val="22"/>
        </w:rPr>
        <w:instrText xml:space="preserve"> ADDIN EN.CITE </w:instrText>
      </w:r>
      <w:r w:rsidR="00B30753" w:rsidRPr="00E81712">
        <w:rPr>
          <w:rFonts w:ascii="Arial" w:hAnsi="Arial" w:cs="Arial"/>
          <w:color w:val="000000" w:themeColor="text1"/>
          <w:sz w:val="22"/>
          <w:szCs w:val="22"/>
        </w:rPr>
        <w:fldChar w:fldCharType="begin">
          <w:fldData xml:space="preserve">PEVuZE5vdGU+PENpdGU+PEF1dGhvcj5NdWVsbGVyPC9BdXRob3I+PFllYXI+MjAxNzwvWWVhcj48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</w:fldData>
        </w:fldChar>
      </w:r>
      <w:r w:rsidR="00B30753" w:rsidRPr="00E81712">
        <w:rPr>
          <w:rFonts w:ascii="Arial" w:hAnsi="Arial" w:cs="Arial"/>
          <w:color w:val="000000" w:themeColor="text1"/>
          <w:sz w:val="22"/>
          <w:szCs w:val="22"/>
        </w:rPr>
        <w:instrText xml:space="preserve"> ADDIN EN.CITE.DATA </w:instrText>
      </w:r>
      <w:r w:rsidR="00B30753" w:rsidRPr="00E81712">
        <w:rPr>
          <w:rFonts w:ascii="Arial" w:hAnsi="Arial" w:cs="Arial"/>
          <w:color w:val="000000" w:themeColor="text1"/>
          <w:sz w:val="22"/>
          <w:szCs w:val="22"/>
        </w:rPr>
      </w:r>
      <w:r w:rsidR="00B30753" w:rsidRPr="00E81712">
        <w:rPr>
          <w:rFonts w:ascii="Arial" w:hAnsi="Arial" w:cs="Arial"/>
          <w:color w:val="000000" w:themeColor="text1"/>
          <w:sz w:val="22"/>
          <w:szCs w:val="22"/>
        </w:rPr>
        <w:fldChar w:fldCharType="end"/>
      </w:r>
      <w:r w:rsidR="00DE085A" w:rsidRPr="00E81712">
        <w:rPr>
          <w:rFonts w:ascii="Arial" w:hAnsi="Arial" w:cs="Arial"/>
          <w:color w:val="000000" w:themeColor="text1"/>
          <w:sz w:val="22"/>
          <w:szCs w:val="22"/>
        </w:rPr>
      </w:r>
      <w:r w:rsidR="00DE085A" w:rsidRPr="00E81712">
        <w:rPr>
          <w:rFonts w:ascii="Arial" w:hAnsi="Arial" w:cs="Arial"/>
          <w:color w:val="000000" w:themeColor="text1"/>
          <w:sz w:val="22"/>
          <w:szCs w:val="22"/>
        </w:rPr>
        <w:fldChar w:fldCharType="separate"/>
      </w:r>
      <w:r w:rsidR="00B30753" w:rsidRPr="00E81712">
        <w:rPr>
          <w:rFonts w:ascii="Arial" w:hAnsi="Arial" w:cs="Arial"/>
          <w:noProof/>
          <w:color w:val="000000" w:themeColor="text1"/>
          <w:sz w:val="22"/>
          <w:szCs w:val="22"/>
        </w:rPr>
        <w:t>(Mueller and others 2018; Mueller and others 2017)</w:t>
      </w:r>
      <w:r w:rsidR="00DE085A" w:rsidRPr="00E81712">
        <w:rPr>
          <w:rFonts w:ascii="Arial" w:hAnsi="Arial" w:cs="Arial"/>
          <w:color w:val="000000" w:themeColor="text1"/>
          <w:sz w:val="22"/>
          <w:szCs w:val="22"/>
        </w:rPr>
        <w:fldChar w:fldCharType="end"/>
      </w:r>
      <w:r w:rsidR="00DE085A" w:rsidRPr="00E81712">
        <w:rPr>
          <w:rFonts w:ascii="Arial" w:hAnsi="Arial" w:cs="Arial"/>
          <w:color w:val="000000" w:themeColor="text1"/>
          <w:sz w:val="22"/>
          <w:szCs w:val="22"/>
        </w:rPr>
        <w:t>.</w:t>
      </w:r>
      <w:r w:rsidR="00395E73" w:rsidRPr="00E81712">
        <w:rPr>
          <w:rFonts w:ascii="Arial" w:hAnsi="Arial" w:cs="Arial"/>
          <w:color w:val="000000" w:themeColor="text1"/>
          <w:sz w:val="22"/>
          <w:szCs w:val="22"/>
        </w:rPr>
        <w:t xml:space="preserve"> </w:t>
      </w:r>
      <w:r w:rsidR="008A1BDB" w:rsidRPr="00E81712">
        <w:rPr>
          <w:rFonts w:ascii="Arial" w:hAnsi="Arial" w:cs="Arial"/>
          <w:color w:val="000000" w:themeColor="text1"/>
          <w:sz w:val="22"/>
          <w:szCs w:val="22"/>
        </w:rPr>
        <w:t xml:space="preserve">Fourth, guideline from the National Institute for Health and Care Excellence states that those with mild-to-moderate dementia should be given the opportunity to take part in a structured group cognitive stimulation programme and independence should be promoted trough interventions as ADL skill training facilitated by occupational therapists (National Institute for Health and Care Excellence (NICE) 2006).  Although patients this sample are under the care of a specialist provider of mental health and dementia care, we are unable to ascertain which of our patients were offered these interventions and this might have influenced our results.  </w:t>
      </w:r>
      <w:r w:rsidR="0001643C" w:rsidRPr="00E81712">
        <w:rPr>
          <w:rFonts w:ascii="Arial" w:hAnsi="Arial" w:cs="Arial"/>
          <w:color w:val="000000" w:themeColor="text1"/>
          <w:sz w:val="22"/>
          <w:szCs w:val="22"/>
        </w:rPr>
        <w:t>Fifth</w:t>
      </w:r>
      <w:r w:rsidR="00DE3D4C" w:rsidRPr="00E81712">
        <w:rPr>
          <w:rFonts w:ascii="Arial" w:eastAsia="Calibri" w:hAnsi="Arial" w:cs="Arial"/>
          <w:bCs/>
          <w:sz w:val="22"/>
          <w:szCs w:val="22"/>
        </w:rPr>
        <w:t>,</w:t>
      </w:r>
      <w:r w:rsidR="002353A3" w:rsidRPr="00E81712">
        <w:rPr>
          <w:rFonts w:ascii="Arial" w:eastAsia="Calibri" w:hAnsi="Arial" w:cs="Arial"/>
          <w:bCs/>
          <w:sz w:val="22"/>
          <w:szCs w:val="22"/>
        </w:rPr>
        <w:t xml:space="preserve"> other potential risk factors for cognitive decline such as health behaviours or level of education are not directly captured and only approximated through an </w:t>
      </w:r>
      <w:r w:rsidR="002353A3" w:rsidRPr="00E81712">
        <w:rPr>
          <w:rFonts w:ascii="Arial" w:hAnsi="Arial" w:cs="Arial"/>
          <w:color w:val="000000"/>
          <w:sz w:val="22"/>
          <w:szCs w:val="22"/>
        </w:rPr>
        <w:t>index of neighbourhood-level socio-economic deprivation</w:t>
      </w:r>
      <w:r w:rsidR="00395E73" w:rsidRPr="00E81712">
        <w:rPr>
          <w:rFonts w:ascii="Arial" w:hAnsi="Arial" w:cs="Arial"/>
          <w:color w:val="000000"/>
          <w:sz w:val="22"/>
          <w:szCs w:val="22"/>
        </w:rPr>
        <w:t xml:space="preserve"> </w:t>
      </w:r>
      <w:r w:rsidR="00395E73" w:rsidRPr="00E81712">
        <w:rPr>
          <w:rFonts w:ascii="Arial" w:hAnsi="Arial" w:cs="Arial"/>
          <w:color w:val="000000"/>
          <w:sz w:val="22"/>
          <w:szCs w:val="22"/>
        </w:rPr>
        <w:fldChar w:fldCharType="begin"/>
      </w:r>
      <w:r w:rsidR="00B30753" w:rsidRPr="00E81712">
        <w:rPr>
          <w:rFonts w:ascii="Arial" w:hAnsi="Arial" w:cs="Arial"/>
          <w:color w:val="000000"/>
          <w:sz w:val="22"/>
          <w:szCs w:val="22"/>
        </w:rPr>
        <w:instrText xml:space="preserve"> ADDIN EN.CITE &lt;EndNote&gt;&lt;Cite&gt;&lt;Author&gt;Noble&lt;/Author&gt;&lt;Year&gt;2007&lt;/Year&gt;&lt;RecNum&gt;356&lt;/RecNum&gt;&lt;DisplayText&gt;(Noble and others 2007)&lt;/DisplayText&gt;&lt;record&gt;&lt;rec-number&gt;356&lt;/rec-number&gt;&lt;foreign-keys&gt;&lt;key app="EN" db-id="xdsr2spxrtf507etzr1p9epirsvtrpd2e22w" timestamp="1489399591"&gt;356&lt;/key&gt;&lt;/foreign-keys&gt;&lt;ref-type name="Journal Article"&gt;17&lt;/ref-type&gt;&lt;contributors&gt;&lt;authors&gt;&lt;author&gt;Noble, Michael&lt;/author&gt;&lt;author&gt;McLennan, David&lt;/author&gt;&lt;author&gt;Wilkinson, Kate&lt;/author&gt;&lt;author&gt;Whitworth, Adam&lt;/author&gt;&lt;author&gt;Exley, Sonia&lt;/author&gt;&lt;author&gt;Barnes, Helen&lt;/author&gt;&lt;author&gt;Dibben, Chris&lt;/author&gt;&lt;author&gt;McLennan, David&lt;/author&gt;&lt;/authors&gt;&lt;/contributors&gt;&lt;titles&gt;&lt;title&gt;The English indices of deprivation 2007&lt;/title&gt;&lt;/titles&gt;&lt;dates&gt;&lt;year&gt;2007&lt;/year&gt;&lt;/dates&gt;&lt;urls&gt;&lt;/urls&gt;&lt;/record&gt;&lt;/Cite&gt;&lt;/EndNote&gt;</w:instrText>
      </w:r>
      <w:r w:rsidR="00395E73" w:rsidRPr="00E81712">
        <w:rPr>
          <w:rFonts w:ascii="Arial" w:hAnsi="Arial" w:cs="Arial"/>
          <w:color w:val="000000"/>
          <w:sz w:val="22"/>
          <w:szCs w:val="22"/>
        </w:rPr>
        <w:fldChar w:fldCharType="separate"/>
      </w:r>
      <w:r w:rsidR="00B30753" w:rsidRPr="00E81712">
        <w:rPr>
          <w:rFonts w:ascii="Arial" w:hAnsi="Arial" w:cs="Arial"/>
          <w:noProof/>
          <w:color w:val="000000"/>
          <w:sz w:val="22"/>
          <w:szCs w:val="22"/>
        </w:rPr>
        <w:t>(Noble and others 2007)</w:t>
      </w:r>
      <w:r w:rsidR="00395E73" w:rsidRPr="00E81712">
        <w:rPr>
          <w:rFonts w:ascii="Arial" w:hAnsi="Arial" w:cs="Arial"/>
          <w:color w:val="000000"/>
          <w:sz w:val="22"/>
          <w:szCs w:val="22"/>
        </w:rPr>
        <w:fldChar w:fldCharType="end"/>
      </w:r>
      <w:r w:rsidR="002353A3" w:rsidRPr="00E81712">
        <w:rPr>
          <w:rFonts w:ascii="Arial" w:hAnsi="Arial" w:cs="Arial"/>
          <w:color w:val="000000"/>
          <w:sz w:val="22"/>
          <w:szCs w:val="22"/>
        </w:rPr>
        <w:t xml:space="preserve">. </w:t>
      </w:r>
      <w:r w:rsidR="00DE3D4C" w:rsidRPr="00E81712">
        <w:rPr>
          <w:rFonts w:ascii="Arial" w:eastAsia="Calibri" w:hAnsi="Arial" w:cs="Arial"/>
          <w:bCs/>
          <w:sz w:val="22"/>
          <w:szCs w:val="22"/>
        </w:rPr>
        <w:t xml:space="preserve"> </w:t>
      </w:r>
      <w:r w:rsidR="00E85FAF" w:rsidRPr="00E81712">
        <w:rPr>
          <w:rFonts w:ascii="Arial" w:eastAsia="Calibri" w:hAnsi="Arial" w:cs="Arial"/>
          <w:bCs/>
          <w:sz w:val="22"/>
          <w:szCs w:val="22"/>
        </w:rPr>
        <w:t>Last, the results may also be affected by residual confounders which we were unable to adjust</w:t>
      </w:r>
      <w:r w:rsidR="00683F2D" w:rsidRPr="00E81712">
        <w:rPr>
          <w:rFonts w:ascii="Arial" w:eastAsia="Calibri" w:hAnsi="Arial" w:cs="Arial"/>
          <w:bCs/>
          <w:sz w:val="22"/>
          <w:szCs w:val="22"/>
        </w:rPr>
        <w:t xml:space="preserve"> for</w:t>
      </w:r>
      <w:r w:rsidR="00E85FAF" w:rsidRPr="00E81712">
        <w:rPr>
          <w:rFonts w:ascii="Arial" w:eastAsia="Calibri" w:hAnsi="Arial" w:cs="Arial"/>
          <w:bCs/>
          <w:sz w:val="22"/>
          <w:szCs w:val="22"/>
        </w:rPr>
        <w:t>, including medication adherence.</w:t>
      </w:r>
    </w:p>
    <w:p w14:paraId="3BDDBE45" w14:textId="3D3F915A" w:rsidR="00D607CA" w:rsidRPr="00E81712" w:rsidRDefault="008B2237" w:rsidP="00DE3D4C">
      <w:pPr>
        <w:widowControl w:val="0"/>
        <w:autoSpaceDE w:val="0"/>
        <w:autoSpaceDN w:val="0"/>
        <w:adjustRightInd w:val="0"/>
        <w:spacing w:line="360" w:lineRule="auto"/>
        <w:jc w:val="both"/>
        <w:rPr>
          <w:rFonts w:ascii="Arial" w:eastAsia="Calibri" w:hAnsi="Arial" w:cs="Arial"/>
          <w:bCs/>
          <w:i/>
          <w:sz w:val="22"/>
          <w:szCs w:val="22"/>
        </w:rPr>
      </w:pPr>
      <w:r w:rsidRPr="00E81712">
        <w:rPr>
          <w:rFonts w:ascii="Arial" w:eastAsia="Calibri" w:hAnsi="Arial" w:cs="Arial"/>
          <w:bCs/>
          <w:i/>
          <w:sz w:val="22"/>
          <w:szCs w:val="22"/>
        </w:rPr>
        <w:t xml:space="preserve">4.1 </w:t>
      </w:r>
      <w:r w:rsidR="00D607CA" w:rsidRPr="00E81712">
        <w:rPr>
          <w:rFonts w:ascii="Arial" w:eastAsia="Calibri" w:hAnsi="Arial" w:cs="Arial"/>
          <w:bCs/>
          <w:i/>
          <w:sz w:val="22"/>
          <w:szCs w:val="22"/>
        </w:rPr>
        <w:t>Conclusions</w:t>
      </w:r>
    </w:p>
    <w:p w14:paraId="4A03F8CB" w14:textId="435C751A" w:rsidR="00E85FAF" w:rsidRPr="00E81712" w:rsidRDefault="00E85FAF" w:rsidP="00E85FAF">
      <w:pPr>
        <w:widowControl w:val="0"/>
        <w:autoSpaceDE w:val="0"/>
        <w:autoSpaceDN w:val="0"/>
        <w:adjustRightInd w:val="0"/>
        <w:spacing w:line="360" w:lineRule="auto"/>
        <w:jc w:val="both"/>
        <w:rPr>
          <w:rFonts w:ascii="Arial" w:eastAsia="Calibri" w:hAnsi="Arial" w:cs="Arial"/>
          <w:bCs/>
          <w:color w:val="FF0000"/>
          <w:sz w:val="22"/>
          <w:szCs w:val="22"/>
          <w:lang w:val="en"/>
        </w:rPr>
      </w:pPr>
      <w:r w:rsidRPr="00E81712">
        <w:rPr>
          <w:rFonts w:ascii="Arial" w:eastAsia="Calibri" w:hAnsi="Arial" w:cs="Arial"/>
          <w:bCs/>
          <w:sz w:val="22"/>
          <w:szCs w:val="22"/>
          <w:lang w:val="en-US"/>
        </w:rPr>
        <w:t xml:space="preserve">Although polypharmacy has been related to concrete adverse outcomes as mortality or </w:t>
      </w:r>
      <w:proofErr w:type="spellStart"/>
      <w:r w:rsidRPr="00E81712">
        <w:rPr>
          <w:rFonts w:ascii="Arial" w:eastAsia="Calibri" w:hAnsi="Arial" w:cs="Arial"/>
          <w:bCs/>
          <w:sz w:val="22"/>
          <w:szCs w:val="22"/>
          <w:lang w:val="en-US"/>
        </w:rPr>
        <w:t>hospitali</w:t>
      </w:r>
      <w:r w:rsidR="00C86B0D" w:rsidRPr="00E81712">
        <w:rPr>
          <w:rFonts w:ascii="Arial" w:eastAsia="Calibri" w:hAnsi="Arial" w:cs="Arial"/>
          <w:bCs/>
          <w:sz w:val="22"/>
          <w:szCs w:val="22"/>
          <w:lang w:val="en-US"/>
        </w:rPr>
        <w:t>s</w:t>
      </w:r>
      <w:r w:rsidRPr="00E81712">
        <w:rPr>
          <w:rFonts w:ascii="Arial" w:eastAsia="Calibri" w:hAnsi="Arial" w:cs="Arial"/>
          <w:bCs/>
          <w:sz w:val="22"/>
          <w:szCs w:val="22"/>
          <w:lang w:val="en-US"/>
        </w:rPr>
        <w:t>ation</w:t>
      </w:r>
      <w:proofErr w:type="spellEnd"/>
      <w:r w:rsidRPr="00E81712">
        <w:rPr>
          <w:rFonts w:ascii="Arial" w:eastAsia="Calibri" w:hAnsi="Arial" w:cs="Arial"/>
          <w:bCs/>
          <w:sz w:val="22"/>
          <w:szCs w:val="22"/>
          <w:lang w:val="en-US"/>
        </w:rPr>
        <w:t xml:space="preserve"> in people with dementia </w:t>
      </w:r>
      <w:r w:rsidRPr="00E81712">
        <w:rPr>
          <w:rFonts w:ascii="Arial" w:eastAsia="Calibri" w:hAnsi="Arial" w:cs="Arial"/>
          <w:bCs/>
          <w:sz w:val="22"/>
          <w:szCs w:val="22"/>
          <w:lang w:val="en-US"/>
        </w:rPr>
        <w:fldChar w:fldCharType="begin"/>
      </w:r>
      <w:r w:rsidR="00B30753" w:rsidRPr="00E81712">
        <w:rPr>
          <w:rFonts w:ascii="Arial" w:eastAsia="Calibri" w:hAnsi="Arial" w:cs="Arial"/>
          <w:bCs/>
          <w:sz w:val="22"/>
          <w:szCs w:val="22"/>
          <w:lang w:val="en-US"/>
        </w:rPr>
        <w:instrText xml:space="preserve"> ADDIN EN.CITE &lt;EndNote&gt;&lt;Cite&gt;&lt;Author&gt;Mueller&lt;/Author&gt;&lt;Year&gt;2018&lt;/Year&gt;&lt;RecNum&gt;821&lt;/RecNum&gt;&lt;DisplayText&gt;(Mueller and others 2018)&lt;/DisplayText&gt;&lt;record&gt;&lt;rec-number&gt;821&lt;/rec-number&gt;&lt;foreign-keys&gt;&lt;key app="EN" db-id="xdsr2spxrtf507etzr1p9epirsvtrpd2e22w" timestamp="1518716292"&gt;821&lt;/key&gt;&lt;/foreign-keys&gt;&lt;ref-type name="Journal Article"&gt;17&lt;/ref-type&gt;&lt;contributors&gt;&lt;authors&gt;&lt;author&gt;Mueller, C.&lt;/author&gt;&lt;author&gt;Molokhia, M.&lt;/author&gt;&lt;author&gt;Perera, G.&lt;/author&gt;&lt;author&gt;Veronese, N.&lt;/author&gt;&lt;author&gt;Stubbs, B.&lt;/author&gt;&lt;author&gt;Shetty, H.&lt;/author&gt;&lt;author&gt;Codling, D.&lt;/author&gt;&lt;author&gt;Huntley, J.&lt;/author&gt;&lt;author&gt;Stewart, R. &lt;/author&gt;&lt;/authors&gt;&lt;/contributors&gt;&lt;titles&gt;&lt;title&gt;Polypharmacy in people with dementia: Associations with adverse health outcomes&lt;/title&gt;&lt;secondary-title&gt;Experimental Gerontology&lt;/secondary-title&gt;&lt;/titles&gt;&lt;periodical&gt;&lt;full-title&gt;Experimental Gerontology&lt;/full-title&gt;&lt;/periodical&gt;&lt;edition&gt;13 Feb 2018&lt;/edition&gt;&lt;dates&gt;&lt;year&gt;2018&lt;/year&gt;&lt;/dates&gt;&lt;urls&gt;&lt;/urls&gt;&lt;/record&gt;&lt;/Cite&gt;&lt;/EndNote&gt;</w:instrText>
      </w:r>
      <w:r w:rsidRPr="00E81712">
        <w:rPr>
          <w:rFonts w:ascii="Arial" w:eastAsia="Calibri" w:hAnsi="Arial" w:cs="Arial"/>
          <w:bCs/>
          <w:sz w:val="22"/>
          <w:szCs w:val="22"/>
          <w:lang w:val="en-US"/>
        </w:rPr>
        <w:fldChar w:fldCharType="separate"/>
      </w:r>
      <w:r w:rsidR="00B30753" w:rsidRPr="00E81712">
        <w:rPr>
          <w:rFonts w:ascii="Arial" w:eastAsia="Calibri" w:hAnsi="Arial" w:cs="Arial"/>
          <w:bCs/>
          <w:noProof/>
          <w:sz w:val="22"/>
          <w:szCs w:val="22"/>
          <w:lang w:val="en-US"/>
        </w:rPr>
        <w:t>(Mueller and others 2018)</w:t>
      </w:r>
      <w:r w:rsidRPr="00E81712">
        <w:rPr>
          <w:rFonts w:ascii="Arial" w:eastAsia="Calibri" w:hAnsi="Arial" w:cs="Arial"/>
          <w:bCs/>
          <w:sz w:val="22"/>
          <w:szCs w:val="22"/>
          <w:lang w:val="en-US"/>
        </w:rPr>
        <w:fldChar w:fldCharType="end"/>
      </w:r>
      <w:r w:rsidRPr="00E81712">
        <w:rPr>
          <w:rFonts w:ascii="Arial" w:eastAsia="Calibri" w:hAnsi="Arial" w:cs="Arial"/>
          <w:bCs/>
          <w:sz w:val="22"/>
          <w:szCs w:val="22"/>
          <w:lang w:val="en-US"/>
        </w:rPr>
        <w:t xml:space="preserve">, categorical classification of polypharmacy does not appear to predict MMSE measured cognitive decline. Optimal drug treatment for older people with </w:t>
      </w:r>
      <w:r w:rsidRPr="00E81712">
        <w:rPr>
          <w:rFonts w:ascii="Arial" w:eastAsia="Calibri" w:hAnsi="Arial" w:cs="Arial"/>
          <w:bCs/>
          <w:color w:val="000000" w:themeColor="text1"/>
          <w:sz w:val="22"/>
          <w:szCs w:val="22"/>
          <w:lang w:val="en-US"/>
        </w:rPr>
        <w:t xml:space="preserve">dementia is complex and may </w:t>
      </w:r>
      <w:r w:rsidRPr="00E81712">
        <w:rPr>
          <w:rFonts w:ascii="Arial" w:eastAsia="Calibri" w:hAnsi="Arial" w:cs="Arial"/>
          <w:bCs/>
          <w:color w:val="000000" w:themeColor="text1"/>
          <w:sz w:val="22"/>
          <w:szCs w:val="22"/>
        </w:rPr>
        <w:t xml:space="preserve">lead to </w:t>
      </w:r>
      <w:r w:rsidRPr="00E81712">
        <w:rPr>
          <w:rFonts w:ascii="Arial" w:eastAsia="Calibri" w:hAnsi="Arial" w:cs="Arial"/>
          <w:bCs/>
          <w:color w:val="000000" w:themeColor="text1"/>
          <w:sz w:val="22"/>
          <w:szCs w:val="22"/>
          <w:lang w:val="en-US"/>
        </w:rPr>
        <w:t xml:space="preserve">appropriate polypharmacy, since </w:t>
      </w:r>
      <w:r w:rsidRPr="00E81712">
        <w:rPr>
          <w:rFonts w:ascii="Arial" w:eastAsia="Calibri" w:hAnsi="Arial" w:cs="Arial"/>
          <w:bCs/>
          <w:color w:val="000000" w:themeColor="text1"/>
          <w:sz w:val="22"/>
          <w:szCs w:val="22"/>
        </w:rPr>
        <w:t xml:space="preserve">comorbid medical conditions such as cardiovascular diseases and neuropsychiatric symptoms are common. </w:t>
      </w:r>
      <w:r w:rsidR="00481AF1" w:rsidRPr="00E81712">
        <w:rPr>
          <w:rFonts w:ascii="Arial" w:eastAsia="Calibri" w:hAnsi="Arial" w:cs="Arial"/>
          <w:bCs/>
          <w:color w:val="000000" w:themeColor="text1"/>
          <w:sz w:val="22"/>
          <w:szCs w:val="22"/>
        </w:rPr>
        <w:t xml:space="preserve">These comorbidities do not only </w:t>
      </w:r>
      <w:r w:rsidR="00CE7B4C" w:rsidRPr="00E81712">
        <w:rPr>
          <w:rFonts w:ascii="Arial" w:eastAsia="Calibri" w:hAnsi="Arial" w:cs="Arial"/>
          <w:bCs/>
          <w:color w:val="000000" w:themeColor="text1"/>
          <w:sz w:val="22"/>
          <w:szCs w:val="22"/>
        </w:rPr>
        <w:t xml:space="preserve">lead to </w:t>
      </w:r>
      <w:r w:rsidR="00481AF1" w:rsidRPr="00E81712">
        <w:rPr>
          <w:rFonts w:ascii="Arial" w:eastAsia="Calibri" w:hAnsi="Arial" w:cs="Arial"/>
          <w:bCs/>
          <w:color w:val="000000" w:themeColor="text1"/>
          <w:sz w:val="22"/>
          <w:szCs w:val="22"/>
        </w:rPr>
        <w:t>functional</w:t>
      </w:r>
      <w:r w:rsidR="00CE7B4C" w:rsidRPr="00E81712">
        <w:rPr>
          <w:rFonts w:ascii="Arial" w:eastAsia="Calibri" w:hAnsi="Arial" w:cs="Arial"/>
          <w:bCs/>
          <w:color w:val="000000" w:themeColor="text1"/>
          <w:sz w:val="22"/>
          <w:szCs w:val="22"/>
        </w:rPr>
        <w:t xml:space="preserve"> decline </w:t>
      </w:r>
      <w:r w:rsidR="00683F2D" w:rsidRPr="00E81712">
        <w:rPr>
          <w:rFonts w:ascii="Arial" w:eastAsia="Calibri" w:hAnsi="Arial" w:cs="Arial"/>
          <w:bCs/>
          <w:color w:val="000000" w:themeColor="text1"/>
          <w:sz w:val="22"/>
          <w:szCs w:val="22"/>
        </w:rPr>
        <w:t xml:space="preserve">and </w:t>
      </w:r>
      <w:r w:rsidR="00481AF1" w:rsidRPr="00E81712">
        <w:rPr>
          <w:rFonts w:ascii="Arial" w:eastAsia="Calibri" w:hAnsi="Arial" w:cs="Arial"/>
          <w:bCs/>
          <w:color w:val="000000" w:themeColor="text1"/>
          <w:sz w:val="22"/>
          <w:szCs w:val="22"/>
        </w:rPr>
        <w:t>difficulties in the management of the dementia leading</w:t>
      </w:r>
      <w:r w:rsidR="00683F2D" w:rsidRPr="00E81712">
        <w:rPr>
          <w:rFonts w:ascii="Arial" w:eastAsia="Calibri" w:hAnsi="Arial" w:cs="Arial"/>
          <w:bCs/>
          <w:color w:val="000000" w:themeColor="text1"/>
          <w:sz w:val="22"/>
          <w:szCs w:val="22"/>
        </w:rPr>
        <w:t xml:space="preserve">, but </w:t>
      </w:r>
      <w:r w:rsidR="00CE7B4C" w:rsidRPr="00E81712">
        <w:rPr>
          <w:rFonts w:ascii="Arial" w:eastAsia="Calibri" w:hAnsi="Arial" w:cs="Arial"/>
          <w:bCs/>
          <w:color w:val="000000" w:themeColor="text1"/>
          <w:sz w:val="22"/>
          <w:szCs w:val="22"/>
        </w:rPr>
        <w:t>also to prescribing</w:t>
      </w:r>
      <w:r w:rsidR="00481AF1" w:rsidRPr="00E81712">
        <w:rPr>
          <w:rFonts w:ascii="Arial" w:eastAsia="Calibri" w:hAnsi="Arial" w:cs="Arial"/>
          <w:bCs/>
          <w:color w:val="000000" w:themeColor="text1"/>
          <w:sz w:val="22"/>
          <w:szCs w:val="22"/>
        </w:rPr>
        <w:t xml:space="preserve"> of medications bound to worsen cognition.</w:t>
      </w:r>
      <w:r w:rsidRPr="00E81712">
        <w:rPr>
          <w:rFonts w:ascii="Arial" w:eastAsia="Calibri" w:hAnsi="Arial" w:cs="Arial"/>
          <w:bCs/>
          <w:color w:val="000000" w:themeColor="text1"/>
          <w:sz w:val="22"/>
          <w:szCs w:val="22"/>
        </w:rPr>
        <w:t xml:space="preserve"> Conversely, potential prescribing omissions might also have adverse effects on cognitive performance. </w:t>
      </w:r>
      <w:r w:rsidRPr="00E81712">
        <w:rPr>
          <w:rFonts w:ascii="Arial" w:eastAsia="Calibri" w:hAnsi="Arial" w:cs="Arial"/>
          <w:bCs/>
          <w:color w:val="000000" w:themeColor="text1"/>
          <w:sz w:val="22"/>
          <w:szCs w:val="22"/>
          <w:lang w:val="en"/>
        </w:rPr>
        <w:t xml:space="preserve">Therefore, in order to predict cognitive </w:t>
      </w:r>
      <w:r w:rsidR="00481AF1" w:rsidRPr="00E81712">
        <w:rPr>
          <w:rFonts w:ascii="Arial" w:eastAsia="Calibri" w:hAnsi="Arial" w:cs="Arial"/>
          <w:bCs/>
          <w:color w:val="000000" w:themeColor="text1"/>
          <w:sz w:val="22"/>
          <w:szCs w:val="22"/>
          <w:lang w:val="en"/>
        </w:rPr>
        <w:t>decline,</w:t>
      </w:r>
      <w:r w:rsidRPr="00E81712">
        <w:rPr>
          <w:rFonts w:ascii="Arial" w:eastAsia="Calibri" w:hAnsi="Arial" w:cs="Arial"/>
          <w:bCs/>
          <w:color w:val="000000" w:themeColor="text1"/>
          <w:sz w:val="22"/>
          <w:szCs w:val="22"/>
          <w:lang w:val="en"/>
        </w:rPr>
        <w:t xml:space="preserve"> the use of more detailed scales, e.g. scales measuring anticholinergic burden</w:t>
      </w:r>
      <w:r w:rsidR="005A2842" w:rsidRPr="00E81712">
        <w:rPr>
          <w:rFonts w:ascii="Arial" w:eastAsia="Calibri" w:hAnsi="Arial" w:cs="Arial"/>
          <w:bCs/>
          <w:color w:val="000000" w:themeColor="text1"/>
          <w:sz w:val="22"/>
          <w:szCs w:val="22"/>
          <w:lang w:val="en"/>
        </w:rPr>
        <w:t xml:space="preserve"> </w:t>
      </w:r>
      <w:r w:rsidRPr="00E81712">
        <w:rPr>
          <w:rFonts w:ascii="Arial" w:eastAsia="Calibri" w:hAnsi="Arial" w:cs="Arial"/>
          <w:bCs/>
          <w:color w:val="000000" w:themeColor="text1"/>
          <w:sz w:val="22"/>
          <w:szCs w:val="22"/>
          <w:lang w:val="en"/>
        </w:rPr>
        <w:fldChar w:fldCharType="begin">
          <w:fldData xml:space="preserve">PEVuZE5vdGU+PENpdGU+PEF1dGhvcj5CaXNoYXJhPC9BdXRob3I+PFllYXI+MjAxNjwvWWVhcj48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</w:fldData>
        </w:fldChar>
      </w:r>
      <w:r w:rsidR="00B30753" w:rsidRPr="00E81712">
        <w:rPr>
          <w:rFonts w:ascii="Arial" w:eastAsia="Calibri" w:hAnsi="Arial" w:cs="Arial"/>
          <w:bCs/>
          <w:color w:val="000000" w:themeColor="text1"/>
          <w:sz w:val="22"/>
          <w:szCs w:val="22"/>
          <w:lang w:val="en"/>
        </w:rPr>
        <w:instrText xml:space="preserve"> ADDIN EN.CITE </w:instrText>
      </w:r>
      <w:r w:rsidR="00B30753" w:rsidRPr="00E81712">
        <w:rPr>
          <w:rFonts w:ascii="Arial" w:eastAsia="Calibri" w:hAnsi="Arial" w:cs="Arial"/>
          <w:bCs/>
          <w:color w:val="000000" w:themeColor="text1"/>
          <w:sz w:val="22"/>
          <w:szCs w:val="22"/>
          <w:lang w:val="en"/>
        </w:rPr>
        <w:fldChar w:fldCharType="begin">
          <w:fldData xml:space="preserve">PEVuZE5vdGU+PENpdGU+PEF1dGhvcj5CaXNoYXJhPC9BdXRob3I+PFllYXI+MjAxNjwvWWVhcj48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</w:fldData>
        </w:fldChar>
      </w:r>
      <w:r w:rsidR="00B30753" w:rsidRPr="00E81712">
        <w:rPr>
          <w:rFonts w:ascii="Arial" w:eastAsia="Calibri" w:hAnsi="Arial" w:cs="Arial"/>
          <w:bCs/>
          <w:color w:val="000000" w:themeColor="text1"/>
          <w:sz w:val="22"/>
          <w:szCs w:val="22"/>
          <w:lang w:val="en"/>
        </w:rPr>
        <w:instrText xml:space="preserve"> ADDIN EN.CITE.DATA </w:instrText>
      </w:r>
      <w:r w:rsidR="00B30753" w:rsidRPr="00E81712">
        <w:rPr>
          <w:rFonts w:ascii="Arial" w:eastAsia="Calibri" w:hAnsi="Arial" w:cs="Arial"/>
          <w:bCs/>
          <w:color w:val="000000" w:themeColor="text1"/>
          <w:sz w:val="22"/>
          <w:szCs w:val="22"/>
          <w:lang w:val="en"/>
        </w:rPr>
      </w:r>
      <w:r w:rsidR="00B30753" w:rsidRPr="00E81712">
        <w:rPr>
          <w:rFonts w:ascii="Arial" w:eastAsia="Calibri" w:hAnsi="Arial" w:cs="Arial"/>
          <w:bCs/>
          <w:color w:val="000000" w:themeColor="text1"/>
          <w:sz w:val="22"/>
          <w:szCs w:val="22"/>
          <w:lang w:val="en"/>
        </w:rPr>
        <w:fldChar w:fldCharType="end"/>
      </w:r>
      <w:r w:rsidRPr="00E81712">
        <w:rPr>
          <w:rFonts w:ascii="Arial" w:eastAsia="Calibri" w:hAnsi="Arial" w:cs="Arial"/>
          <w:bCs/>
          <w:color w:val="000000" w:themeColor="text1"/>
          <w:sz w:val="22"/>
          <w:szCs w:val="22"/>
          <w:lang w:val="en"/>
        </w:rPr>
      </w:r>
      <w:r w:rsidRPr="00E81712">
        <w:rPr>
          <w:rFonts w:ascii="Arial" w:eastAsia="Calibri" w:hAnsi="Arial" w:cs="Arial"/>
          <w:bCs/>
          <w:color w:val="000000" w:themeColor="text1"/>
          <w:sz w:val="22"/>
          <w:szCs w:val="22"/>
          <w:lang w:val="en"/>
        </w:rPr>
        <w:fldChar w:fldCharType="separate"/>
      </w:r>
      <w:r w:rsidR="00B30753" w:rsidRPr="00E81712">
        <w:rPr>
          <w:rFonts w:ascii="Arial" w:eastAsia="Calibri" w:hAnsi="Arial" w:cs="Arial"/>
          <w:bCs/>
          <w:noProof/>
          <w:color w:val="000000" w:themeColor="text1"/>
          <w:sz w:val="22"/>
          <w:szCs w:val="22"/>
          <w:lang w:val="en"/>
        </w:rPr>
        <w:t>(Bishara and others 2016; Landi and others 1999)</w:t>
      </w:r>
      <w:r w:rsidRPr="00E81712">
        <w:rPr>
          <w:rFonts w:ascii="Arial" w:eastAsia="Calibri" w:hAnsi="Arial" w:cs="Arial"/>
          <w:bCs/>
          <w:color w:val="000000" w:themeColor="text1"/>
          <w:sz w:val="22"/>
          <w:szCs w:val="22"/>
          <w:lang w:val="en"/>
        </w:rPr>
        <w:fldChar w:fldCharType="end"/>
      </w:r>
      <w:r w:rsidRPr="00E81712">
        <w:rPr>
          <w:rFonts w:ascii="Arial" w:eastAsia="Calibri" w:hAnsi="Arial" w:cs="Arial"/>
          <w:bCs/>
          <w:color w:val="000000" w:themeColor="text1"/>
          <w:sz w:val="22"/>
          <w:szCs w:val="22"/>
          <w:lang w:val="en"/>
        </w:rPr>
        <w:t xml:space="preserve">,  might be more helpful than purely numeric thresholds. </w:t>
      </w:r>
    </w:p>
    <w:p w14:paraId="46121BE2" w14:textId="77777777" w:rsidR="00B122CA" w:rsidRPr="00E81712" w:rsidRDefault="00B122CA" w:rsidP="00EF2558">
      <w:pPr>
        <w:widowControl w:val="0"/>
        <w:autoSpaceDE w:val="0"/>
        <w:autoSpaceDN w:val="0"/>
        <w:adjustRightInd w:val="0"/>
        <w:spacing w:line="360" w:lineRule="auto"/>
        <w:jc w:val="both"/>
        <w:rPr>
          <w:rFonts w:ascii="Arial" w:eastAsia="Calibri" w:hAnsi="Arial" w:cs="Arial"/>
          <w:bCs/>
          <w:sz w:val="22"/>
          <w:szCs w:val="22"/>
        </w:rPr>
        <w:sectPr w:rsidR="00B122CA" w:rsidRPr="00E81712" w:rsidSect="00B30753">
          <w:pgSz w:w="11900" w:h="16840"/>
          <w:pgMar w:top="1440" w:right="1440" w:bottom="1440" w:left="1440" w:header="720" w:footer="720" w:gutter="0"/>
          <w:cols w:space="720"/>
          <w:docGrid w:linePitch="360"/>
        </w:sectPr>
      </w:pPr>
    </w:p>
    <w:p w14:paraId="1DA32197" w14:textId="23C3745D" w:rsidR="00E52B80" w:rsidRPr="00E81712" w:rsidRDefault="00E52B80" w:rsidP="00C32E26">
      <w:pPr>
        <w:widowControl w:val="0"/>
        <w:autoSpaceDE w:val="0"/>
        <w:autoSpaceDN w:val="0"/>
        <w:adjustRightInd w:val="0"/>
        <w:spacing w:line="360" w:lineRule="auto"/>
        <w:jc w:val="both"/>
        <w:rPr>
          <w:rFonts w:ascii="Arial" w:hAnsi="Arial" w:cs="Arial"/>
          <w:b/>
          <w:sz w:val="22"/>
          <w:szCs w:val="22"/>
        </w:rPr>
      </w:pPr>
      <w:r w:rsidRPr="00E81712">
        <w:rPr>
          <w:rFonts w:ascii="Arial" w:hAnsi="Arial" w:cs="Arial"/>
          <w:b/>
          <w:sz w:val="22"/>
          <w:szCs w:val="22"/>
        </w:rPr>
        <w:lastRenderedPageBreak/>
        <w:t>References:</w:t>
      </w:r>
    </w:p>
    <w:p w14:paraId="1C53C8FD" w14:textId="77777777" w:rsidR="003321F0" w:rsidRPr="00E81712" w:rsidRDefault="003321F0" w:rsidP="00C32E26">
      <w:pPr>
        <w:widowControl w:val="0"/>
        <w:autoSpaceDE w:val="0"/>
        <w:autoSpaceDN w:val="0"/>
        <w:adjustRightInd w:val="0"/>
        <w:spacing w:line="360" w:lineRule="auto"/>
        <w:jc w:val="both"/>
        <w:rPr>
          <w:rFonts w:ascii="Arial" w:hAnsi="Arial" w:cs="Arial"/>
          <w:b/>
          <w:sz w:val="22"/>
          <w:szCs w:val="22"/>
        </w:rPr>
      </w:pPr>
    </w:p>
    <w:p w14:paraId="56A728D0" w14:textId="77777777" w:rsidR="00EF4F11" w:rsidRPr="00E81712" w:rsidRDefault="00E52B80" w:rsidP="00EF4F11">
      <w:pPr>
        <w:pStyle w:val="EndNoteBibliography"/>
        <w:ind w:left="720" w:hanging="720"/>
        <w:rPr>
          <w:noProof/>
        </w:rPr>
      </w:pPr>
      <w:r w:rsidRPr="00E81712">
        <w:rPr>
          <w:rFonts w:ascii="Arial" w:hAnsi="Arial" w:cs="Arial"/>
          <w:sz w:val="20"/>
          <w:szCs w:val="20"/>
        </w:rPr>
        <w:fldChar w:fldCharType="begin"/>
      </w:r>
      <w:r w:rsidRPr="00E81712">
        <w:rPr>
          <w:rFonts w:ascii="Arial" w:hAnsi="Arial" w:cs="Arial"/>
          <w:sz w:val="20"/>
          <w:szCs w:val="20"/>
        </w:rPr>
        <w:instrText xml:space="preserve"> ADDIN EN.REFLIST </w:instrText>
      </w:r>
      <w:r w:rsidRPr="00E81712">
        <w:rPr>
          <w:rFonts w:ascii="Arial" w:hAnsi="Arial" w:cs="Arial"/>
          <w:sz w:val="20"/>
          <w:szCs w:val="20"/>
        </w:rPr>
        <w:fldChar w:fldCharType="separate"/>
      </w:r>
      <w:r w:rsidR="00EF4F11" w:rsidRPr="00E81712">
        <w:rPr>
          <w:noProof/>
        </w:rPr>
        <w:t>Baker, E.; Iqbal, E.; Johnston, C.; Broadbent, M.; Shetty, H.; Stewart, R.; Howard, R.; Newhouse, S.; Khondoker, M.; Dobson, R.J.B. Trajectories of dementia-related cognitive decline in a large mental health records derived patient cohort. PLoS One. 12:e0178562; 2017</w:t>
      </w:r>
    </w:p>
    <w:p w14:paraId="4F561ACB" w14:textId="77777777" w:rsidR="00EF4F11" w:rsidRPr="00E81712" w:rsidRDefault="00EF4F11" w:rsidP="00EF4F11">
      <w:pPr>
        <w:pStyle w:val="EndNoteBibliography"/>
        <w:ind w:left="720" w:hanging="720"/>
        <w:rPr>
          <w:noProof/>
        </w:rPr>
      </w:pPr>
      <w:r w:rsidRPr="00E81712">
        <w:rPr>
          <w:noProof/>
        </w:rPr>
        <w:t>Bishara, D.; Harwood, D.; Sauer, J.; Taylor, D.M. Anticholinergic effect on cognition (AEC) of drugs commonly used in older people. Int J Geriatr Psychiatry; 2016</w:t>
      </w:r>
    </w:p>
    <w:p w14:paraId="7BFCC815" w14:textId="77777777" w:rsidR="00EF4F11" w:rsidRPr="00E81712" w:rsidRDefault="00EF4F11" w:rsidP="00EF4F11">
      <w:pPr>
        <w:pStyle w:val="EndNoteBibliography"/>
        <w:ind w:left="720" w:hanging="720"/>
        <w:rPr>
          <w:noProof/>
        </w:rPr>
      </w:pPr>
      <w:r w:rsidRPr="00E81712">
        <w:rPr>
          <w:noProof/>
        </w:rPr>
        <w:t>Bishara, D.; Harwood, D.; Sauer, J.; Taylor, D.M. Anticholinergic effect on cognition (AEC) of drugs commonly used in older people. Int J Geriatr Psychiatry. 32:650-656; 2017</w:t>
      </w:r>
    </w:p>
    <w:p w14:paraId="4269073F" w14:textId="77777777" w:rsidR="00EF4F11" w:rsidRPr="00E81712" w:rsidRDefault="00EF4F11" w:rsidP="00EF4F11">
      <w:pPr>
        <w:pStyle w:val="EndNoteBibliography"/>
        <w:ind w:left="720" w:hanging="720"/>
        <w:rPr>
          <w:noProof/>
        </w:rPr>
      </w:pPr>
      <w:r w:rsidRPr="00E81712">
        <w:rPr>
          <w:noProof/>
        </w:rPr>
        <w:t>Bohlken, J.; Jacob, L.; van den Bussche, H.; Kostev, K. The Influence of Polypharmacy on the Initiation of Anti-Dementia Therapy in Germany. J Alzheimers Dis. 64:827-833; 2018</w:t>
      </w:r>
    </w:p>
    <w:p w14:paraId="28CDD305" w14:textId="77777777" w:rsidR="00EF4F11" w:rsidRPr="00E81712" w:rsidRDefault="00EF4F11" w:rsidP="00EF4F11">
      <w:pPr>
        <w:pStyle w:val="EndNoteBibliography"/>
        <w:ind w:left="720" w:hanging="720"/>
        <w:rPr>
          <w:noProof/>
        </w:rPr>
      </w:pPr>
      <w:r w:rsidRPr="00E81712">
        <w:rPr>
          <w:noProof/>
        </w:rPr>
        <w:t>Burns, A.; Beevor, A.; Lelliott, P.; Wing, J.; Blakey, A.; Orrell, M.; Mulinga, J.; Hadden, S. Health of the Nation Outcome Scales for elderly people (HoNOS 65+). Br J Psychiatry. 174:424-427; 1999</w:t>
      </w:r>
    </w:p>
    <w:p w14:paraId="1072957D" w14:textId="77777777" w:rsidR="00EF4F11" w:rsidRPr="00E81712" w:rsidRDefault="00EF4F11" w:rsidP="00EF4F11">
      <w:pPr>
        <w:pStyle w:val="EndNoteBibliography"/>
        <w:ind w:left="720" w:hanging="720"/>
        <w:rPr>
          <w:noProof/>
        </w:rPr>
      </w:pPr>
      <w:r w:rsidRPr="00E81712">
        <w:rPr>
          <w:noProof/>
        </w:rPr>
        <w:t>Cherubini, A.; Ruggiero, C.; Dell'Aquila, G.; Eusebi, P.; Gasperini, B.; Zengarini, E.; Cerenzia, A.; Zuliani, G.; Guaita, A.; Lattanzio, F. Underrecognition and undertreatment of dementia in Italian nursing homes. J Am Med Dir Assoc. 13:759 e757-713; 2012</w:t>
      </w:r>
    </w:p>
    <w:p w14:paraId="3003AE88" w14:textId="77777777" w:rsidR="00EF4F11" w:rsidRPr="00E81712" w:rsidRDefault="00EF4F11" w:rsidP="00EF4F11">
      <w:pPr>
        <w:pStyle w:val="EndNoteBibliography"/>
        <w:ind w:left="720" w:hanging="720"/>
        <w:rPr>
          <w:noProof/>
        </w:rPr>
      </w:pPr>
      <w:r w:rsidRPr="00E81712">
        <w:rPr>
          <w:noProof/>
        </w:rPr>
        <w:t>Clague, F.; Mercer, S.W.; McLean, G.; Reynish, E.; Guthrie, B. Comorbidity and polypharmacy in people with dementia: insights from a large, population-based cross-sectional analysis of primary care data. Age Ageing; 2016</w:t>
      </w:r>
    </w:p>
    <w:p w14:paraId="335EEC66" w14:textId="77777777" w:rsidR="00EF4F11" w:rsidRPr="00E81712" w:rsidRDefault="00EF4F11" w:rsidP="00EF4F11">
      <w:pPr>
        <w:pStyle w:val="EndNoteBibliography"/>
        <w:ind w:left="720" w:hanging="720"/>
        <w:rPr>
          <w:noProof/>
        </w:rPr>
      </w:pPr>
      <w:r w:rsidRPr="00E81712">
        <w:rPr>
          <w:noProof/>
        </w:rPr>
        <w:t>Cunningham, H. GATE, a general architecture for text engineering. Comput Hum. 36:223-254; 2002</w:t>
      </w:r>
    </w:p>
    <w:p w14:paraId="1E0EB630" w14:textId="77777777" w:rsidR="00EF4F11" w:rsidRPr="00E81712" w:rsidRDefault="00EF4F11" w:rsidP="00EF4F11">
      <w:pPr>
        <w:pStyle w:val="EndNoteBibliography"/>
        <w:ind w:left="720" w:hanging="720"/>
        <w:rPr>
          <w:noProof/>
        </w:rPr>
      </w:pPr>
      <w:r w:rsidRPr="00E81712">
        <w:rPr>
          <w:noProof/>
        </w:rPr>
        <w:t>Deschaintre, Y.; Richard, F.; Leys, D.; Pasquier, F. Treatment of vascular risk factors is associated with slower decline in Alzheimer disease. Neurology. 73:674-680; 2009</w:t>
      </w:r>
    </w:p>
    <w:p w14:paraId="5CF0C3A6" w14:textId="77777777" w:rsidR="00EF4F11" w:rsidRPr="00E81712" w:rsidRDefault="00EF4F11" w:rsidP="00EF4F11">
      <w:pPr>
        <w:pStyle w:val="EndNoteBibliography"/>
        <w:ind w:left="720" w:hanging="720"/>
        <w:rPr>
          <w:noProof/>
        </w:rPr>
      </w:pPr>
      <w:r w:rsidRPr="00E81712">
        <w:rPr>
          <w:noProof/>
        </w:rPr>
        <w:t>Doraiswamy, P.M.; Leon, J.; Cummings, J.L.; Marin, D.; Neumann, P.J. Prevalence and impact of medical comorbidity in Alzheimer's disease. J Gerontol A Biol Sci Med Sci. 57:M173-177; 2002</w:t>
      </w:r>
    </w:p>
    <w:p w14:paraId="20078E1D" w14:textId="77777777" w:rsidR="00EF4F11" w:rsidRPr="00E81712" w:rsidRDefault="00EF4F11" w:rsidP="00EF4F11">
      <w:pPr>
        <w:pStyle w:val="EndNoteBibliography"/>
        <w:ind w:left="720" w:hanging="720"/>
        <w:rPr>
          <w:noProof/>
        </w:rPr>
      </w:pPr>
      <w:r w:rsidRPr="00E81712">
        <w:rPr>
          <w:noProof/>
        </w:rPr>
        <w:t>Fabbri, E.; An, Y.; Zoli, M.; Tanaka, T.; Simonsick, E.M.; Kitner-Triolo, M.H.; Studenski, S.A.; Resnick, S.M.; Ferrucci, L. Association Between Accelerated Multimorbidity and Age-Related Cognitive Decline in Older Baltimore Longitudinal Study of Aging Participants without Dementia. J Am Geriatr Soc. 64:965-972; 2016</w:t>
      </w:r>
    </w:p>
    <w:p w14:paraId="77184620" w14:textId="77777777" w:rsidR="00EF4F11" w:rsidRPr="00E81712" w:rsidRDefault="00EF4F11" w:rsidP="00EF4F11">
      <w:pPr>
        <w:pStyle w:val="EndNoteBibliography"/>
        <w:ind w:left="720" w:hanging="720"/>
        <w:rPr>
          <w:noProof/>
        </w:rPr>
      </w:pPr>
      <w:r w:rsidRPr="00E81712">
        <w:rPr>
          <w:noProof/>
        </w:rPr>
        <w:t>Fazal, K.; Perera, G.; Khondoker, M.; Howard, R.; Stewart, R. Associations of centrally acting ACE inhibitors with cognitive decline and survival in Alzheimer's disease. BJPsych Open. 3:158-164; 2017</w:t>
      </w:r>
    </w:p>
    <w:p w14:paraId="16C930B0" w14:textId="77777777" w:rsidR="00EF4F11" w:rsidRPr="00E81712" w:rsidRDefault="00EF4F11" w:rsidP="00EF4F11">
      <w:pPr>
        <w:pStyle w:val="EndNoteBibliography"/>
        <w:ind w:left="720" w:hanging="720"/>
        <w:rPr>
          <w:noProof/>
        </w:rPr>
      </w:pPr>
      <w:r w:rsidRPr="00E81712">
        <w:rPr>
          <w:noProof/>
        </w:rPr>
        <w:t>Folstein, M.F.; Folstein, S.E.; McHugh, P.R. "Mini-mental state". A practical method for grading the cognitive state of patients for the clinician. J Psychiatr Res. 12:189-198; 1975</w:t>
      </w:r>
    </w:p>
    <w:p w14:paraId="192109ED" w14:textId="77777777" w:rsidR="00EF4F11" w:rsidRPr="00E81712" w:rsidRDefault="00EF4F11" w:rsidP="00EF4F11">
      <w:pPr>
        <w:pStyle w:val="EndNoteBibliography"/>
        <w:ind w:left="720" w:hanging="720"/>
        <w:rPr>
          <w:noProof/>
        </w:rPr>
      </w:pPr>
      <w:r w:rsidRPr="00E81712">
        <w:rPr>
          <w:noProof/>
        </w:rPr>
        <w:t>Fox, C.; Smith, T.; Maidment, I.; Chan, W.Y.; Bua, N.; Myint, P.K.; Boustani, M.; Kwok, C.S.; Glover, M.; Koopmans, I.; Campbell, N. Effect of medications with anti-cholinergic properties on cognitive function, delirium, physical function and mortality: a systematic review. Age Ageing. 43:604-615; 2014</w:t>
      </w:r>
    </w:p>
    <w:p w14:paraId="71A9D28C" w14:textId="77777777" w:rsidR="00EF4F11" w:rsidRPr="00E81712" w:rsidRDefault="00EF4F11" w:rsidP="00EF4F11">
      <w:pPr>
        <w:pStyle w:val="EndNoteBibliography"/>
        <w:ind w:left="720" w:hanging="720"/>
        <w:rPr>
          <w:noProof/>
        </w:rPr>
      </w:pPr>
      <w:r w:rsidRPr="00E81712">
        <w:rPr>
          <w:noProof/>
        </w:rPr>
        <w:t>Isik, A.T.; Soysal, P.; Solmi, M.; Veronese, N. Bidirectional relationship between caregiver burden and neuropsychiatric symptoms in patients with Alzheimer's disease: A narrative review. Int J Geriatr Psychiatry; 2018</w:t>
      </w:r>
    </w:p>
    <w:p w14:paraId="67869DF3" w14:textId="77777777" w:rsidR="00EF4F11" w:rsidRPr="00E81712" w:rsidRDefault="00EF4F11" w:rsidP="00EF4F11">
      <w:pPr>
        <w:pStyle w:val="EndNoteBibliography"/>
        <w:ind w:left="720" w:hanging="720"/>
        <w:rPr>
          <w:noProof/>
        </w:rPr>
      </w:pPr>
      <w:r w:rsidRPr="00E81712">
        <w:rPr>
          <w:noProof/>
        </w:rPr>
        <w:t>Kennedy, R.E.; Cutter, G.R.; Fowler, M.E.; Schneider, L.S. Association of concomitant use of cholinesterase inhibitors or memantine with cognitive decline in alzheimer clinical trials: A meta-analysis. JAMA Network Open. 1:e184080; 2018</w:t>
      </w:r>
    </w:p>
    <w:p w14:paraId="27AE48B0" w14:textId="77777777" w:rsidR="00EF4F11" w:rsidRPr="00E81712" w:rsidRDefault="00EF4F11" w:rsidP="00EF4F11">
      <w:pPr>
        <w:pStyle w:val="EndNoteBibliography"/>
        <w:ind w:left="720" w:hanging="720"/>
        <w:rPr>
          <w:noProof/>
        </w:rPr>
      </w:pPr>
      <w:r w:rsidRPr="00E81712">
        <w:rPr>
          <w:noProof/>
        </w:rPr>
        <w:lastRenderedPageBreak/>
        <w:t>Landi, F.; Gambassi, G.; Lapane, K.L.; Sgadari, A.; Mor, V.; Bernabei, R. Impact of the type and severity of dementia on hospitalization and survival of the elderly. The SAGE Study Group. Dementia &amp; Geriatric Cognitive Disorders. 10:121-129; 1999</w:t>
      </w:r>
    </w:p>
    <w:p w14:paraId="022DBE52" w14:textId="77777777" w:rsidR="00EF4F11" w:rsidRPr="00E81712" w:rsidRDefault="00EF4F11" w:rsidP="00EF4F11">
      <w:pPr>
        <w:pStyle w:val="EndNoteBibliography"/>
        <w:ind w:left="720" w:hanging="720"/>
        <w:rPr>
          <w:noProof/>
        </w:rPr>
      </w:pPr>
      <w:r w:rsidRPr="00E81712">
        <w:rPr>
          <w:noProof/>
        </w:rPr>
        <w:t>Lau, D.T.; Mercaldo, N.D.; Harris, A.T.; Trittschuh, E.; Shega, J.; Weintraub, S. Polypharmacy and potentially inappropriate medication use among community-dwelling elders with dementia. Alzheimer Dis Assoc Disord. 24:56-63; 2010</w:t>
      </w:r>
    </w:p>
    <w:p w14:paraId="67DD42DF" w14:textId="77777777" w:rsidR="00EF4F11" w:rsidRPr="00E81712" w:rsidRDefault="00EF4F11" w:rsidP="00EF4F11">
      <w:pPr>
        <w:pStyle w:val="EndNoteBibliography"/>
        <w:ind w:left="720" w:hanging="720"/>
        <w:rPr>
          <w:noProof/>
        </w:rPr>
      </w:pPr>
      <w:r w:rsidRPr="00E81712">
        <w:rPr>
          <w:noProof/>
        </w:rPr>
        <w:t>Maher, R.L.; Hanlon, J.; Hajjar, E.R. Clinical consequences of polypharmacy in elderly. Expert Opin Drug Saf. 13:57-65; 2014</w:t>
      </w:r>
    </w:p>
    <w:p w14:paraId="77C5B3D9" w14:textId="77777777" w:rsidR="00EF4F11" w:rsidRPr="00E81712" w:rsidRDefault="00EF4F11" w:rsidP="00EF4F11">
      <w:pPr>
        <w:pStyle w:val="EndNoteBibliography"/>
        <w:ind w:left="720" w:hanging="720"/>
        <w:rPr>
          <w:noProof/>
        </w:rPr>
      </w:pPr>
      <w:r w:rsidRPr="00E81712">
        <w:rPr>
          <w:noProof/>
        </w:rPr>
        <w:t>Melis, R.J.; Marengoni, A.; Rizzuto, D.; Teerenstra, S.; Kivipelto, M.; Angleman, S.B.; Fratiglioni, L. The influence of multimorbidity on clinical progression of dementia in a population-based cohort. PLoS One. 8:e84014; 2013</w:t>
      </w:r>
    </w:p>
    <w:p w14:paraId="2EF5AB41" w14:textId="77777777" w:rsidR="00EF4F11" w:rsidRPr="00E81712" w:rsidRDefault="00EF4F11" w:rsidP="00EF4F11">
      <w:pPr>
        <w:pStyle w:val="EndNoteBibliography"/>
        <w:ind w:left="720" w:hanging="720"/>
        <w:rPr>
          <w:noProof/>
        </w:rPr>
      </w:pPr>
      <w:r w:rsidRPr="00E81712">
        <w:rPr>
          <w:noProof/>
        </w:rPr>
        <w:t>Monroe, T.; Carter, M. Using the Folstein Mini Mental State Exam (MMSE) to explore methodological issues in cognitive aging research. Eur J Ageing. 9:265-274; 2012</w:t>
      </w:r>
    </w:p>
    <w:p w14:paraId="76FDD736" w14:textId="77777777" w:rsidR="00EF4F11" w:rsidRPr="00E81712" w:rsidRDefault="00EF4F11" w:rsidP="00EF4F11">
      <w:pPr>
        <w:pStyle w:val="EndNoteBibliography"/>
        <w:ind w:left="720" w:hanging="720"/>
        <w:rPr>
          <w:noProof/>
        </w:rPr>
      </w:pPr>
      <w:r w:rsidRPr="00E81712">
        <w:rPr>
          <w:noProof/>
        </w:rPr>
        <w:t>Mueller, C.; Molokhia, M.; Perera, G.; Veronese, N.; Stubbs, B.; Shetty, H.; Codling, D.; Huntley, J.; Stewart, R. Polypharmacy in people with dementia: Associations with adverse health outcomes. Experimental Gerontology; 2018</w:t>
      </w:r>
    </w:p>
    <w:p w14:paraId="4F824878" w14:textId="77777777" w:rsidR="00EF4F11" w:rsidRPr="00E81712" w:rsidRDefault="00EF4F11" w:rsidP="00EF4F11">
      <w:pPr>
        <w:pStyle w:val="EndNoteBibliography"/>
        <w:ind w:left="720" w:hanging="720"/>
        <w:rPr>
          <w:noProof/>
        </w:rPr>
      </w:pPr>
      <w:r w:rsidRPr="00E81712">
        <w:rPr>
          <w:noProof/>
        </w:rPr>
        <w:t>Mueller, C.; Perera, G.; Hayes, R.D.; Shetty, H.; Stewart, R. Associations of acetylcholinesterase inhibitor treatment with reduced mortality in Alzheimer's disease: a retrospective survival analysis. Age Ageing:1-7; 2017</w:t>
      </w:r>
    </w:p>
    <w:p w14:paraId="70C02657" w14:textId="77777777" w:rsidR="00EF4F11" w:rsidRPr="00E81712" w:rsidRDefault="00EF4F11" w:rsidP="00EF4F11">
      <w:pPr>
        <w:pStyle w:val="EndNoteBibliography"/>
        <w:ind w:left="720" w:hanging="720"/>
        <w:rPr>
          <w:noProof/>
        </w:rPr>
      </w:pPr>
      <w:r w:rsidRPr="00E81712">
        <w:rPr>
          <w:noProof/>
        </w:rPr>
        <w:t>Noble, M.; McLennan, D.; Wilkinson, K.; Whitworth, A.; Exley, S.; Barnes, H.; Dibben, C.; McLennan, D. The English indices of deprivation 2007. 2007</w:t>
      </w:r>
    </w:p>
    <w:p w14:paraId="7C5B7337" w14:textId="77777777" w:rsidR="00EF4F11" w:rsidRPr="00E81712" w:rsidRDefault="00EF4F11" w:rsidP="00EF4F11">
      <w:pPr>
        <w:pStyle w:val="EndNoteBibliography"/>
        <w:ind w:left="720" w:hanging="720"/>
        <w:rPr>
          <w:noProof/>
        </w:rPr>
      </w:pPr>
      <w:r w:rsidRPr="00E81712">
        <w:rPr>
          <w:noProof/>
        </w:rPr>
        <w:t>Onder, G.; Liperoti, R.; Fialova, D.; Topinkova, E.; Tosato, M.; Danese, P.; Gallo, P.F.; Carpenter, I.; Finne-Soveri, H.; Gindin, J.; Bernabei, R.; Landi, F.; Project, S. Polypharmacy in nursing home in Europe: results from the SHELTER study. J Gerontol A Biol Sci Med Sci. 67:698-704; 2012</w:t>
      </w:r>
    </w:p>
    <w:p w14:paraId="60C595BC" w14:textId="77777777" w:rsidR="00EF4F11" w:rsidRPr="00E81712" w:rsidRDefault="00EF4F11" w:rsidP="00EF4F11">
      <w:pPr>
        <w:pStyle w:val="EndNoteBibliography"/>
        <w:ind w:left="720" w:hanging="720"/>
        <w:rPr>
          <w:noProof/>
        </w:rPr>
      </w:pPr>
      <w:r w:rsidRPr="00E81712">
        <w:rPr>
          <w:noProof/>
        </w:rPr>
        <w:t>Park, H.Y.; Park, J.W.; Song, H.J.; Sohn, H.S.; Kwon, J.W. The Association between Polypharmacy and Dementia: A Nested Case-Control Study Based on a 12-Year Longitudinal Cohort Database in South Korea. PLoS One. 12:e0169463; 2017</w:t>
      </w:r>
    </w:p>
    <w:p w14:paraId="763B714F" w14:textId="77777777" w:rsidR="00EF4F11" w:rsidRPr="00E81712" w:rsidRDefault="00EF4F11" w:rsidP="00EF4F11">
      <w:pPr>
        <w:pStyle w:val="EndNoteBibliography"/>
        <w:ind w:left="720" w:hanging="720"/>
        <w:rPr>
          <w:noProof/>
        </w:rPr>
      </w:pPr>
      <w:r w:rsidRPr="00E81712">
        <w:rPr>
          <w:noProof/>
        </w:rPr>
        <w:t>Perera, G.; Broadbent, M.; Callard, F.; Chang, C.K.; Downs, J.; Dutta, R.; Fernandes, A.; Hayes, R.D.; Henderson, M.; Jackson, R.; Jewell, A.; Kadra, G.; Little, R.; Pritchard, M.; Shetty, H.; Tulloch, A.; Stewart, R. Cohort profile of the South London and Maudsley NHS Foundation Trust Biomedical Research Centre (SLaM BRC) Case Register: current status and recent enhancement of an Electronic Mental Health Record-derived data resource. BMJ Open. 6:e008721; 2016</w:t>
      </w:r>
    </w:p>
    <w:p w14:paraId="1D306F1E" w14:textId="77777777" w:rsidR="00EF4F11" w:rsidRPr="00E81712" w:rsidRDefault="00EF4F11" w:rsidP="00EF4F11">
      <w:pPr>
        <w:pStyle w:val="EndNoteBibliography"/>
        <w:ind w:left="720" w:hanging="720"/>
        <w:rPr>
          <w:noProof/>
        </w:rPr>
      </w:pPr>
      <w:r w:rsidRPr="00E81712">
        <w:rPr>
          <w:noProof/>
        </w:rPr>
        <w:t>Perera, G.; Khondoker, M.; Broadbent, M.; Breen, G.; Stewart, R. Factors associated with response to acetylcholinesterase inhibition in dementia: a cohort study from a secondary mental health care case register in london. PLoS One. 9:e109484; 2014</w:t>
      </w:r>
    </w:p>
    <w:p w14:paraId="62DCB337" w14:textId="77777777" w:rsidR="00EF4F11" w:rsidRPr="00E81712" w:rsidRDefault="00EF4F11" w:rsidP="00EF4F11">
      <w:pPr>
        <w:pStyle w:val="EndNoteBibliography"/>
        <w:ind w:left="720" w:hanging="720"/>
        <w:rPr>
          <w:noProof/>
        </w:rPr>
      </w:pPr>
      <w:r w:rsidRPr="00E81712">
        <w:rPr>
          <w:noProof/>
        </w:rPr>
        <w:t>Rawle, M.J.; Cooper, R.; Kuh, D.; Richards, M. Associations Between Polypharmacy and Cognitive and Physical Capability: A British Birth Cohort Study. J Am Geriatr Soc. 66:916-923; 2018</w:t>
      </w:r>
    </w:p>
    <w:p w14:paraId="32B18D4D" w14:textId="77777777" w:rsidR="00EF4F11" w:rsidRPr="00E81712" w:rsidRDefault="00EF4F11" w:rsidP="00EF4F11">
      <w:pPr>
        <w:pStyle w:val="EndNoteBibliography"/>
        <w:ind w:left="720" w:hanging="720"/>
        <w:rPr>
          <w:noProof/>
        </w:rPr>
      </w:pPr>
      <w:r w:rsidRPr="00E81712">
        <w:rPr>
          <w:noProof/>
        </w:rPr>
        <w:t>Rigby RA, S.D. Generalized additive models for location, scale and shape. Applied Statistics:507–554; 2005</w:t>
      </w:r>
    </w:p>
    <w:p w14:paraId="00896D0A" w14:textId="77777777" w:rsidR="00EF4F11" w:rsidRPr="00E81712" w:rsidRDefault="00EF4F11" w:rsidP="00EF4F11">
      <w:pPr>
        <w:pStyle w:val="EndNoteBibliography"/>
        <w:ind w:left="720" w:hanging="720"/>
        <w:rPr>
          <w:noProof/>
        </w:rPr>
      </w:pPr>
      <w:r w:rsidRPr="00E81712">
        <w:rPr>
          <w:noProof/>
        </w:rPr>
        <w:t>Rocca, P.; Marino, F.; Montemagni, C.; Perrone, D.; Bogetto, F. Risperidone, olanzapine and quetiapine in the treatment of behavioral and psychological symptoms in patients with Alzheimer's disease: preliminary findings from a naturalistic, retrospective study. Psychiatry Clin Neurosci. 61:622-629; 2007</w:t>
      </w:r>
    </w:p>
    <w:p w14:paraId="3C6F246D" w14:textId="77777777" w:rsidR="00EF4F11" w:rsidRPr="00E81712" w:rsidRDefault="00EF4F11" w:rsidP="00EF4F11">
      <w:pPr>
        <w:pStyle w:val="EndNoteBibliography"/>
        <w:ind w:left="720" w:hanging="720"/>
        <w:rPr>
          <w:noProof/>
        </w:rPr>
      </w:pPr>
      <w:r w:rsidRPr="00E81712">
        <w:rPr>
          <w:noProof/>
        </w:rPr>
        <w:lastRenderedPageBreak/>
        <w:t>Rosenberg, P.B.; Mielke, M.M.; Han, D.; Leoutsakos, J.S.; Lyketsos, C.G.; Rabins, P.V.; Zandi, P.P.; Breitner, J.C.; Norton, M.C.; Welsh-Bohmer, K.A.; Zuckerman, I.H.; Rattinger, G.B.; Green, R.C.; Corcoran, C.; Tschanz, J.T. The association of psychotropic medication use with the cognitive, functional, and neuropsychiatric trajectory of Alzheimer's disease. Int J Geriatr Psychiatry. 27:1248-1257; 2012</w:t>
      </w:r>
    </w:p>
    <w:p w14:paraId="6742D9C4" w14:textId="77777777" w:rsidR="00EF4F11" w:rsidRPr="00E81712" w:rsidRDefault="00EF4F11" w:rsidP="00EF4F11">
      <w:pPr>
        <w:pStyle w:val="EndNoteBibliography"/>
        <w:ind w:left="720" w:hanging="720"/>
        <w:rPr>
          <w:noProof/>
        </w:rPr>
      </w:pPr>
      <w:r w:rsidRPr="00E81712">
        <w:rPr>
          <w:noProof/>
        </w:rPr>
        <w:t>Stewart, R.; Soremekun, M.; Perera, G.; Broadbent, M.; Callard, F.; Denis, M.; Hotopf, M.; Thornicroft, G.; Lovestone, S. The South London and Maudsley NHS Foundation Trust Biomedical Research Centre (SLAM BRC) case register: development and descriptive data. BMC Psychiatry. 9:51; 2009</w:t>
      </w:r>
    </w:p>
    <w:p w14:paraId="7EFE0753" w14:textId="77777777" w:rsidR="00EF4F11" w:rsidRPr="00E81712" w:rsidRDefault="00EF4F11" w:rsidP="00EF4F11">
      <w:pPr>
        <w:pStyle w:val="EndNoteBibliography"/>
        <w:ind w:left="720" w:hanging="720"/>
        <w:rPr>
          <w:noProof/>
        </w:rPr>
      </w:pPr>
      <w:r w:rsidRPr="00E81712">
        <w:rPr>
          <w:noProof/>
        </w:rPr>
        <w:t>Tormalehto, S.; Martikainen, J.; Bell, J.S.; Hallikainen, I.; Koivisto, A.M. Use of psychotropic medications in relation to neuropsychiatric symptoms, cognition and functional performance in Alzheimer's disease over a three-year period: Kuopio ALSOVA study. Int Psychogeriatr. 29:1723-1733; 2017</w:t>
      </w:r>
    </w:p>
    <w:p w14:paraId="21959934" w14:textId="77777777" w:rsidR="00EF4F11" w:rsidRPr="00E81712" w:rsidRDefault="00EF4F11" w:rsidP="00EF4F11">
      <w:pPr>
        <w:pStyle w:val="EndNoteBibliography"/>
        <w:ind w:left="720" w:hanging="720"/>
        <w:rPr>
          <w:noProof/>
        </w:rPr>
      </w:pPr>
      <w:r w:rsidRPr="00E81712">
        <w:rPr>
          <w:noProof/>
        </w:rPr>
        <w:t>Valenti, R.; Pantoni, L.; Markus, H.S. Treatment of vascular risk factors in patients with a diagnosis of Alzheimer's disease: a systematic review. BMC Med. 12:160; 2014</w:t>
      </w:r>
    </w:p>
    <w:p w14:paraId="4CBF812E" w14:textId="77777777" w:rsidR="00EF4F11" w:rsidRPr="00E81712" w:rsidRDefault="00EF4F11" w:rsidP="00EF4F11">
      <w:pPr>
        <w:pStyle w:val="EndNoteBibliography"/>
        <w:ind w:left="720" w:hanging="720"/>
        <w:rPr>
          <w:noProof/>
        </w:rPr>
      </w:pPr>
      <w:r w:rsidRPr="00E81712">
        <w:rPr>
          <w:noProof/>
        </w:rPr>
        <w:t>Vetrano, D.L.; Tosato, M.; Colloca, G.; Topinkova, E.; Fialova, D.; Gindin, J.; van der Roest, H.G.; Landi, F.; Liperoti, R.; Bernabei, R.; Onder, G.; Study, S. Polypharmacy in nursing home residents with severe cognitive impairment: results from the SHELTER Study. Alzheimers Dement. 9:587-593; 2013</w:t>
      </w:r>
    </w:p>
    <w:p w14:paraId="563DB046" w14:textId="77777777" w:rsidR="00EF4F11" w:rsidRPr="00E81712" w:rsidRDefault="00EF4F11" w:rsidP="00EF4F11">
      <w:pPr>
        <w:pStyle w:val="EndNoteBibliography"/>
        <w:ind w:left="720" w:hanging="720"/>
        <w:rPr>
          <w:noProof/>
        </w:rPr>
      </w:pPr>
      <w:r w:rsidRPr="00E81712">
        <w:rPr>
          <w:noProof/>
        </w:rPr>
        <w:t>Vetrano, D.L.; Villani, E.R.; Grande, G.; Giovannini, S.; Cipriani, M.C.; Manes-Gravina, E.; Bernabei, R.; Onder, G. Association of Polypharmacy With 1-Year Trajectories of Cognitive and Physical Function in Nursing Home Residents: Results From a Multicenter European Study. J Am Med Dir Assoc. 19:710-713; 2018</w:t>
      </w:r>
    </w:p>
    <w:p w14:paraId="73D91970" w14:textId="77777777" w:rsidR="00EF4F11" w:rsidRPr="00E81712" w:rsidRDefault="00EF4F11" w:rsidP="00EF4F11">
      <w:pPr>
        <w:pStyle w:val="EndNoteBibliography"/>
        <w:ind w:left="720" w:hanging="720"/>
        <w:rPr>
          <w:noProof/>
        </w:rPr>
      </w:pPr>
      <w:r w:rsidRPr="00E81712">
        <w:rPr>
          <w:noProof/>
        </w:rPr>
        <w:t>Vigen, C.L.; Mack, W.J.; Keefe, R.S.; Sano, M.; Sultzer, D.L.; Stroup, T.S.; Dagerman, K.S.; Hsiao, J.K.; Lebowitz, B.D.; Lyketsos, C.G.; Tariot, P.N.; Zheng, L.; Schneider, L.S. Cognitive effects of atypical antipsychotic medications in patients with Alzheimer's disease: outcomes from CATIE-AD. Am J Psychiatry. 168:831-839; 2011</w:t>
      </w:r>
    </w:p>
    <w:p w14:paraId="18B8EF73" w14:textId="77777777" w:rsidR="00EF4F11" w:rsidRPr="00E81712" w:rsidRDefault="00EF4F11" w:rsidP="00EF4F11">
      <w:pPr>
        <w:pStyle w:val="EndNoteBibliography"/>
        <w:ind w:left="720" w:hanging="720"/>
        <w:rPr>
          <w:noProof/>
        </w:rPr>
      </w:pPr>
      <w:r w:rsidRPr="00E81712">
        <w:rPr>
          <w:noProof/>
        </w:rPr>
        <w:t>World Health Organisation. International Statistical Classifications of Diseases and Related Health Problems. 10th Revision Vol 2 Instruction Manual. Geneva: World Health Organisation; 2010</w:t>
      </w:r>
    </w:p>
    <w:p w14:paraId="635DCB54" w14:textId="77777777" w:rsidR="00EF4F11" w:rsidRPr="00E81712" w:rsidRDefault="00EF4F11" w:rsidP="00EF4F11">
      <w:pPr>
        <w:pStyle w:val="EndNoteBibliography"/>
        <w:ind w:left="720" w:hanging="720"/>
        <w:rPr>
          <w:noProof/>
        </w:rPr>
      </w:pPr>
      <w:r w:rsidRPr="00E81712">
        <w:rPr>
          <w:noProof/>
        </w:rPr>
        <w:t>World Health Organization. International statistical classification of diseases and health related problems (The) ICD-10. World Health Organization; 2004</w:t>
      </w:r>
    </w:p>
    <w:p w14:paraId="3C343339" w14:textId="2D279A78" w:rsidR="00EF4F11" w:rsidRPr="00E81712" w:rsidRDefault="00E52B80" w:rsidP="00C32E26">
      <w:pPr>
        <w:widowControl w:val="0"/>
        <w:autoSpaceDE w:val="0"/>
        <w:autoSpaceDN w:val="0"/>
        <w:adjustRightInd w:val="0"/>
        <w:spacing w:line="360" w:lineRule="auto"/>
        <w:jc w:val="both"/>
        <w:rPr>
          <w:rFonts w:ascii="Arial" w:hAnsi="Arial" w:cs="Arial"/>
          <w:sz w:val="20"/>
          <w:szCs w:val="20"/>
        </w:rPr>
        <w:sectPr w:rsidR="00EF4F11" w:rsidRPr="00E81712" w:rsidSect="00B30753">
          <w:pgSz w:w="11900" w:h="16840"/>
          <w:pgMar w:top="1440" w:right="1440" w:bottom="1440" w:left="1440" w:header="720" w:footer="720" w:gutter="0"/>
          <w:cols w:space="720"/>
          <w:docGrid w:linePitch="360"/>
        </w:sectPr>
      </w:pPr>
      <w:r w:rsidRPr="00E81712">
        <w:rPr>
          <w:rFonts w:ascii="Arial" w:hAnsi="Arial" w:cs="Arial"/>
          <w:sz w:val="20"/>
          <w:szCs w:val="20"/>
        </w:rPr>
        <w:fldChar w:fldCharType="end"/>
      </w:r>
    </w:p>
    <w:p w14:paraId="498647DB" w14:textId="1781D5D9" w:rsidR="00F762B2" w:rsidRPr="00E81712" w:rsidRDefault="00F762B2" w:rsidP="00C32E26">
      <w:pPr>
        <w:widowControl w:val="0"/>
        <w:autoSpaceDE w:val="0"/>
        <w:autoSpaceDN w:val="0"/>
        <w:adjustRightInd w:val="0"/>
        <w:spacing w:line="360" w:lineRule="auto"/>
        <w:jc w:val="both"/>
        <w:rPr>
          <w:rFonts w:ascii="Arial" w:hAnsi="Arial" w:cs="Arial"/>
          <w:sz w:val="22"/>
          <w:szCs w:val="22"/>
        </w:rPr>
      </w:pPr>
    </w:p>
    <w:p w14:paraId="49DCAEFF" w14:textId="77777777" w:rsidR="00F762B2" w:rsidRPr="00E81712" w:rsidRDefault="00F762B2" w:rsidP="00F762B2">
      <w:pPr>
        <w:rPr>
          <w:rFonts w:asciiTheme="minorHAnsi" w:hAnsiTheme="minorHAnsi" w:cstheme="minorHAnsi"/>
          <w:b/>
        </w:rPr>
      </w:pPr>
      <w:r w:rsidRPr="00E81712">
        <w:rPr>
          <w:rFonts w:asciiTheme="minorHAnsi" w:hAnsiTheme="minorHAnsi" w:cstheme="minorHAnsi"/>
          <w:b/>
        </w:rPr>
        <w:t>Tables &amp; Figures</w:t>
      </w:r>
    </w:p>
    <w:p w14:paraId="32323BB0" w14:textId="77777777" w:rsidR="00F762B2" w:rsidRPr="00E81712" w:rsidRDefault="00F762B2" w:rsidP="00F762B2">
      <w:pPr>
        <w:rPr>
          <w:rFonts w:asciiTheme="minorHAnsi" w:hAnsiTheme="minorHAnsi" w:cstheme="minorHAnsi"/>
        </w:rPr>
      </w:pPr>
    </w:p>
    <w:p w14:paraId="4C289A9D" w14:textId="77777777" w:rsidR="00F762B2" w:rsidRPr="00E81712" w:rsidRDefault="00F762B2" w:rsidP="00F762B2">
      <w:pPr>
        <w:rPr>
          <w:rFonts w:asciiTheme="minorHAnsi" w:hAnsiTheme="minorHAnsi" w:cstheme="minorHAnsi"/>
          <w:b/>
        </w:rPr>
      </w:pPr>
      <w:r w:rsidRPr="00E81712">
        <w:rPr>
          <w:rFonts w:asciiTheme="minorHAnsi" w:hAnsiTheme="minorHAnsi" w:cstheme="minorHAnsi"/>
          <w:b/>
        </w:rPr>
        <w:t xml:space="preserve">Table 1: </w:t>
      </w:r>
      <w:r w:rsidRPr="00E81712">
        <w:rPr>
          <w:rFonts w:asciiTheme="minorHAnsi" w:hAnsiTheme="minorHAnsi" w:cstheme="minorHAnsi"/>
        </w:rPr>
        <w:t>Characteristics of patients with dementia classified according to medication usage</w:t>
      </w:r>
    </w:p>
    <w:p w14:paraId="6AF5A1C6" w14:textId="3985BCFC" w:rsidR="00F762B2" w:rsidRPr="00E81712" w:rsidRDefault="00F762B2" w:rsidP="00C32E26">
      <w:pPr>
        <w:widowControl w:val="0"/>
        <w:autoSpaceDE w:val="0"/>
        <w:autoSpaceDN w:val="0"/>
        <w:adjustRightInd w:val="0"/>
        <w:spacing w:line="360" w:lineRule="auto"/>
        <w:jc w:val="both"/>
        <w:rPr>
          <w:rFonts w:asciiTheme="minorHAnsi" w:hAnsiTheme="minorHAnsi" w:cstheme="minorHAnsi"/>
        </w:rPr>
      </w:pPr>
    </w:p>
    <w:p w14:paraId="0C0670C3" w14:textId="77777777" w:rsidR="00F762B2" w:rsidRPr="00E81712" w:rsidRDefault="00F762B2" w:rsidP="00F762B2">
      <w:pPr>
        <w:rPr>
          <w:rFonts w:asciiTheme="minorHAnsi" w:hAnsiTheme="minorHAnsi" w:cstheme="minorHAnsi"/>
        </w:rPr>
      </w:pPr>
      <w:r w:rsidRPr="00E81712">
        <w:rPr>
          <w:rFonts w:asciiTheme="minorHAnsi" w:hAnsiTheme="minorHAnsi" w:cstheme="minorHAnsi"/>
          <w:b/>
        </w:rPr>
        <w:t>Table 2:</w:t>
      </w:r>
      <w:r w:rsidRPr="00E81712">
        <w:rPr>
          <w:rFonts w:asciiTheme="minorHAnsi" w:hAnsiTheme="minorHAnsi" w:cstheme="minorHAnsi"/>
        </w:rPr>
        <w:t xml:space="preserve"> Analysis of MMSE change from one year prior to three years after dementia diagnosis</w:t>
      </w:r>
    </w:p>
    <w:p w14:paraId="5AAFE736" w14:textId="6CE58C66" w:rsidR="00F762B2" w:rsidRPr="00E81712" w:rsidRDefault="00F762B2" w:rsidP="00C32E26">
      <w:pPr>
        <w:widowControl w:val="0"/>
        <w:autoSpaceDE w:val="0"/>
        <w:autoSpaceDN w:val="0"/>
        <w:adjustRightInd w:val="0"/>
        <w:spacing w:line="360" w:lineRule="auto"/>
        <w:jc w:val="both"/>
        <w:rPr>
          <w:rFonts w:asciiTheme="minorHAnsi" w:hAnsiTheme="minorHAnsi" w:cstheme="minorHAnsi"/>
        </w:rPr>
      </w:pPr>
    </w:p>
    <w:p w14:paraId="673FC2E1" w14:textId="77777777" w:rsidR="00F762B2" w:rsidRPr="00E81712" w:rsidRDefault="00F762B2" w:rsidP="00F762B2">
      <w:pPr>
        <w:rPr>
          <w:rFonts w:asciiTheme="minorHAnsi" w:hAnsiTheme="minorHAnsi" w:cstheme="minorHAnsi"/>
        </w:rPr>
      </w:pPr>
      <w:r w:rsidRPr="00E81712">
        <w:rPr>
          <w:rFonts w:asciiTheme="minorHAnsi" w:hAnsiTheme="minorHAnsi" w:cstheme="minorHAnsi"/>
          <w:b/>
          <w:color w:val="000000" w:themeColor="text1"/>
        </w:rPr>
        <w:t xml:space="preserve">Figure 1: </w:t>
      </w:r>
      <w:r w:rsidRPr="00E81712">
        <w:rPr>
          <w:rFonts w:asciiTheme="minorHAnsi" w:hAnsiTheme="minorHAnsi" w:cstheme="minorHAnsi"/>
        </w:rPr>
        <w:t>Comparison of longitudinal change in MMSE in the samples using non-parametric GAMLSS methodology (not adjusted for co-variates)</w:t>
      </w:r>
    </w:p>
    <w:p w14:paraId="3D48056A" w14:textId="4F204B54" w:rsidR="00F762B2" w:rsidRPr="00E81712" w:rsidRDefault="00F762B2" w:rsidP="00C32E26">
      <w:pPr>
        <w:widowControl w:val="0"/>
        <w:autoSpaceDE w:val="0"/>
        <w:autoSpaceDN w:val="0"/>
        <w:adjustRightInd w:val="0"/>
        <w:spacing w:line="360" w:lineRule="auto"/>
        <w:jc w:val="both"/>
        <w:rPr>
          <w:rFonts w:asciiTheme="minorHAnsi" w:hAnsiTheme="minorHAnsi" w:cstheme="minorHAnsi"/>
        </w:rPr>
      </w:pPr>
    </w:p>
    <w:p w14:paraId="054B0AD6" w14:textId="77777777" w:rsidR="00E81712" w:rsidRDefault="00F762B2" w:rsidP="00F762B2">
      <w:pPr>
        <w:rPr>
          <w:rFonts w:asciiTheme="minorHAnsi" w:hAnsiTheme="minorHAnsi" w:cstheme="minorHAnsi"/>
        </w:rPr>
        <w:sectPr w:rsidR="00E81712" w:rsidSect="00B30753">
          <w:pgSz w:w="11900" w:h="16840"/>
          <w:pgMar w:top="1440" w:right="1440" w:bottom="1440" w:left="1440" w:header="720" w:footer="720" w:gutter="0"/>
          <w:cols w:space="720"/>
          <w:docGrid w:linePitch="360"/>
        </w:sectPr>
      </w:pPr>
      <w:r w:rsidRPr="00E81712">
        <w:rPr>
          <w:rFonts w:asciiTheme="minorHAnsi" w:hAnsiTheme="minorHAnsi" w:cstheme="minorHAnsi"/>
          <w:b/>
          <w:color w:val="000000" w:themeColor="text1"/>
        </w:rPr>
        <w:t xml:space="preserve">Figure 2: </w:t>
      </w:r>
      <w:r w:rsidRPr="00E81712">
        <w:rPr>
          <w:rFonts w:asciiTheme="minorHAnsi" w:hAnsiTheme="minorHAnsi" w:cstheme="minorHAnsi"/>
        </w:rPr>
        <w:t>Comparison of non-parametric Linear Mixed Models of the rate of cognitive decline allowing adjustment for co-variates</w:t>
      </w:r>
    </w:p>
    <w:p w14:paraId="53364D2B" w14:textId="77777777" w:rsidR="00E81712" w:rsidRPr="00AE7B07" w:rsidRDefault="00E81712" w:rsidP="00E81712">
      <w:pPr>
        <w:rPr>
          <w:rFonts w:ascii="Arial" w:hAnsi="Arial" w:cs="Arial"/>
          <w:b/>
          <w:sz w:val="28"/>
          <w:szCs w:val="28"/>
        </w:rPr>
      </w:pPr>
      <w:r w:rsidRPr="00AE7B07">
        <w:rPr>
          <w:rFonts w:ascii="Arial" w:hAnsi="Arial" w:cs="Arial"/>
          <w:b/>
          <w:sz w:val="28"/>
          <w:szCs w:val="28"/>
        </w:rPr>
        <w:lastRenderedPageBreak/>
        <w:t>Tables &amp; Figures</w:t>
      </w:r>
    </w:p>
    <w:p w14:paraId="653B5145" w14:textId="77777777" w:rsidR="00E81712" w:rsidRDefault="00E81712" w:rsidP="00E81712"/>
    <w:p w14:paraId="2FA9BE6D" w14:textId="77777777" w:rsidR="00E81712" w:rsidRPr="00AE7B07" w:rsidRDefault="00E81712" w:rsidP="00E81712">
      <w:pPr>
        <w:rPr>
          <w:rFonts w:ascii="Arial" w:hAnsi="Arial" w:cs="Arial"/>
          <w:b/>
        </w:rPr>
      </w:pPr>
      <w:r w:rsidRPr="00AE7B07">
        <w:rPr>
          <w:rFonts w:ascii="Arial" w:hAnsi="Arial" w:cs="Arial"/>
          <w:b/>
        </w:rPr>
        <w:t xml:space="preserve">Table 1: </w:t>
      </w:r>
      <w:r w:rsidRPr="00723006">
        <w:rPr>
          <w:rFonts w:ascii="Arial" w:hAnsi="Arial" w:cs="Arial"/>
        </w:rPr>
        <w:t>Characteristics of patients with dementia classified according to medication usage</w:t>
      </w:r>
    </w:p>
    <w:p w14:paraId="1DFB26D4" w14:textId="77777777" w:rsidR="00E81712" w:rsidRDefault="00E81712" w:rsidP="00E81712"/>
    <w:tbl>
      <w:tblPr>
        <w:tblW w:w="0" w:type="auto"/>
        <w:tblLook w:val="04A0" w:firstRow="1" w:lastRow="0" w:firstColumn="1" w:lastColumn="0" w:noHBand="0" w:noVBand="1"/>
      </w:tblPr>
      <w:tblGrid>
        <w:gridCol w:w="3964"/>
        <w:gridCol w:w="1238"/>
        <w:gridCol w:w="1238"/>
        <w:gridCol w:w="1266"/>
        <w:gridCol w:w="1006"/>
        <w:gridCol w:w="1034"/>
      </w:tblGrid>
      <w:tr w:rsidR="00E81712" w:rsidRPr="00D21C40" w14:paraId="790F2377" w14:textId="77777777" w:rsidTr="00436EC3">
        <w:tc>
          <w:tcPr>
            <w:tcW w:w="0" w:type="auto"/>
            <w:tcBorders>
              <w:top w:val="single" w:sz="4" w:space="0" w:color="auto"/>
              <w:bottom w:val="single" w:sz="4" w:space="0" w:color="auto"/>
            </w:tcBorders>
            <w:shd w:val="clear" w:color="auto" w:fill="auto"/>
          </w:tcPr>
          <w:p w14:paraId="470D5494"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Risk factors</w:t>
            </w:r>
          </w:p>
        </w:tc>
        <w:tc>
          <w:tcPr>
            <w:tcW w:w="0" w:type="auto"/>
            <w:tcBorders>
              <w:top w:val="single" w:sz="4" w:space="0" w:color="auto"/>
              <w:bottom w:val="single" w:sz="4" w:space="0" w:color="auto"/>
            </w:tcBorders>
            <w:shd w:val="clear" w:color="auto" w:fill="auto"/>
          </w:tcPr>
          <w:p w14:paraId="65728921" w14:textId="77777777" w:rsidR="00E81712" w:rsidRPr="00AD169F" w:rsidRDefault="00E81712" w:rsidP="00436EC3">
            <w:pPr>
              <w:spacing w:line="360" w:lineRule="auto"/>
              <w:jc w:val="center"/>
              <w:rPr>
                <w:rFonts w:ascii="Arial Narrow" w:hAnsi="Arial Narrow" w:cs="Arial"/>
                <w:sz w:val="20"/>
                <w:szCs w:val="20"/>
              </w:rPr>
            </w:pPr>
            <w:r>
              <w:rPr>
                <w:rFonts w:ascii="Arial Narrow" w:hAnsi="Arial Narrow" w:cs="Arial"/>
                <w:sz w:val="20"/>
                <w:szCs w:val="20"/>
              </w:rPr>
              <w:t>0-4</w:t>
            </w:r>
            <w:r w:rsidRPr="00AD169F">
              <w:rPr>
                <w:rFonts w:ascii="Arial Narrow" w:hAnsi="Arial Narrow" w:cs="Arial"/>
                <w:sz w:val="20"/>
                <w:szCs w:val="20"/>
              </w:rPr>
              <w:t xml:space="preserve"> medications</w:t>
            </w:r>
          </w:p>
          <w:p w14:paraId="7603AF3F" w14:textId="77777777" w:rsidR="00E81712" w:rsidRPr="00372CAA"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(n=7,410)</w:t>
            </w:r>
          </w:p>
        </w:tc>
        <w:tc>
          <w:tcPr>
            <w:tcW w:w="0" w:type="auto"/>
            <w:tcBorders>
              <w:top w:val="single" w:sz="4" w:space="0" w:color="auto"/>
              <w:bottom w:val="single" w:sz="4" w:space="0" w:color="auto"/>
            </w:tcBorders>
            <w:shd w:val="clear" w:color="auto" w:fill="auto"/>
          </w:tcPr>
          <w:p w14:paraId="0666F22F" w14:textId="77777777" w:rsidR="00E81712" w:rsidRPr="00AD169F" w:rsidRDefault="00E81712" w:rsidP="00436EC3">
            <w:pPr>
              <w:spacing w:line="360" w:lineRule="auto"/>
              <w:jc w:val="center"/>
              <w:rPr>
                <w:rFonts w:ascii="Arial Narrow" w:hAnsi="Arial Narrow" w:cs="Arial"/>
                <w:sz w:val="20"/>
                <w:szCs w:val="20"/>
              </w:rPr>
            </w:pPr>
            <w:r>
              <w:rPr>
                <w:rFonts w:ascii="Arial Narrow" w:hAnsi="Arial Narrow" w:cs="Arial"/>
                <w:sz w:val="20"/>
                <w:szCs w:val="20"/>
              </w:rPr>
              <w:t>5-9</w:t>
            </w:r>
            <w:r w:rsidRPr="00AD169F">
              <w:rPr>
                <w:rFonts w:ascii="Arial Narrow" w:hAnsi="Arial Narrow" w:cs="Arial"/>
                <w:sz w:val="20"/>
                <w:szCs w:val="20"/>
              </w:rPr>
              <w:t xml:space="preserve"> medications</w:t>
            </w:r>
          </w:p>
          <w:p w14:paraId="3665B6F0"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(n=3,503)</w:t>
            </w:r>
          </w:p>
        </w:tc>
        <w:tc>
          <w:tcPr>
            <w:tcW w:w="0" w:type="auto"/>
            <w:tcBorders>
              <w:top w:val="single" w:sz="4" w:space="0" w:color="auto"/>
              <w:bottom w:val="single" w:sz="4" w:space="0" w:color="auto"/>
            </w:tcBorders>
          </w:tcPr>
          <w:p w14:paraId="7727E210" w14:textId="77777777" w:rsidR="00E81712" w:rsidRPr="00AD169F" w:rsidRDefault="00E81712" w:rsidP="00436EC3">
            <w:pPr>
              <w:spacing w:line="360" w:lineRule="auto"/>
              <w:jc w:val="center"/>
              <w:rPr>
                <w:rFonts w:ascii="Arial Narrow" w:hAnsi="Arial Narrow" w:cs="Arial"/>
                <w:sz w:val="20"/>
                <w:szCs w:val="20"/>
              </w:rPr>
            </w:pPr>
            <w:r>
              <w:rPr>
                <w:rFonts w:ascii="Arial Narrow" w:hAnsi="Arial Narrow" w:cs="Arial"/>
                <w:sz w:val="20"/>
                <w:szCs w:val="20"/>
              </w:rPr>
              <w:t>≥10</w:t>
            </w:r>
            <w:r w:rsidRPr="00AD169F">
              <w:rPr>
                <w:rFonts w:ascii="Arial Narrow" w:hAnsi="Arial Narrow" w:cs="Arial"/>
                <w:sz w:val="20"/>
                <w:szCs w:val="20"/>
              </w:rPr>
              <w:t xml:space="preserve"> medications</w:t>
            </w:r>
          </w:p>
          <w:p w14:paraId="50186796"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(n=1,235)</w:t>
            </w:r>
          </w:p>
        </w:tc>
        <w:tc>
          <w:tcPr>
            <w:tcW w:w="0" w:type="auto"/>
            <w:tcBorders>
              <w:top w:val="single" w:sz="4" w:space="0" w:color="auto"/>
              <w:bottom w:val="single" w:sz="4" w:space="0" w:color="auto"/>
            </w:tcBorders>
          </w:tcPr>
          <w:p w14:paraId="534AD55C" w14:textId="77777777" w:rsidR="00E81712" w:rsidRPr="00C73F29" w:rsidRDefault="00E81712" w:rsidP="00436EC3">
            <w:pPr>
              <w:spacing w:line="360" w:lineRule="auto"/>
              <w:jc w:val="center"/>
              <w:rPr>
                <w:rFonts w:ascii="Arial Narrow" w:hAnsi="Arial Narrow" w:cs="Arial"/>
                <w:sz w:val="20"/>
                <w:szCs w:val="20"/>
              </w:rPr>
            </w:pPr>
            <w:r w:rsidRPr="00AD169F">
              <w:rPr>
                <w:rFonts w:ascii="Arial Narrow" w:hAnsi="Arial Narrow" w:cs="Arial"/>
                <w:sz w:val="20"/>
                <w:szCs w:val="20"/>
              </w:rPr>
              <w:t>P</w:t>
            </w:r>
            <w:r w:rsidRPr="00AD169F">
              <w:rPr>
                <w:rFonts w:ascii="Arial Narrow" w:hAnsi="Arial Narrow" w:cs="Arial"/>
                <w:sz w:val="20"/>
                <w:szCs w:val="20"/>
                <w:vertAlign w:val="superscript"/>
              </w:rPr>
              <w:t>1</w:t>
            </w:r>
            <w:r>
              <w:rPr>
                <w:rFonts w:ascii="Arial Narrow" w:hAnsi="Arial Narrow" w:cs="Arial"/>
                <w:sz w:val="20"/>
                <w:szCs w:val="20"/>
              </w:rPr>
              <w:t xml:space="preserve"> (5-9 vs 0-4</w:t>
            </w:r>
            <w:r w:rsidRPr="00AD169F">
              <w:rPr>
                <w:rFonts w:ascii="Arial Narrow" w:hAnsi="Arial Narrow" w:cs="Arial"/>
                <w:sz w:val="20"/>
                <w:szCs w:val="20"/>
              </w:rPr>
              <w:t>)</w:t>
            </w:r>
          </w:p>
        </w:tc>
        <w:tc>
          <w:tcPr>
            <w:tcW w:w="0" w:type="auto"/>
            <w:tcBorders>
              <w:top w:val="single" w:sz="4" w:space="0" w:color="auto"/>
              <w:bottom w:val="single" w:sz="4" w:space="0" w:color="auto"/>
            </w:tcBorders>
            <w:shd w:val="clear" w:color="auto" w:fill="auto"/>
          </w:tcPr>
          <w:p w14:paraId="78E80B87" w14:textId="77777777" w:rsidR="00E81712" w:rsidRPr="00D21C40" w:rsidRDefault="00E81712" w:rsidP="00436EC3">
            <w:pPr>
              <w:spacing w:line="360" w:lineRule="auto"/>
              <w:jc w:val="center"/>
              <w:rPr>
                <w:rFonts w:ascii="Arial Narrow" w:hAnsi="Arial Narrow" w:cs="Arial"/>
                <w:color w:val="000000" w:themeColor="text1"/>
                <w:sz w:val="20"/>
                <w:szCs w:val="20"/>
              </w:rPr>
            </w:pPr>
            <w:r w:rsidRPr="00AD169F">
              <w:rPr>
                <w:rFonts w:ascii="Arial Narrow" w:hAnsi="Arial Narrow" w:cs="Arial"/>
                <w:sz w:val="20"/>
                <w:szCs w:val="20"/>
              </w:rPr>
              <w:t>P</w:t>
            </w:r>
            <w:r w:rsidRPr="00AD169F">
              <w:rPr>
                <w:rFonts w:ascii="Arial Narrow" w:hAnsi="Arial Narrow" w:cs="Arial"/>
                <w:sz w:val="20"/>
                <w:szCs w:val="20"/>
                <w:vertAlign w:val="superscript"/>
              </w:rPr>
              <w:t>1</w:t>
            </w:r>
            <w:r>
              <w:rPr>
                <w:rFonts w:ascii="Arial Narrow" w:hAnsi="Arial Narrow" w:cs="Arial"/>
                <w:sz w:val="20"/>
                <w:szCs w:val="20"/>
              </w:rPr>
              <w:t xml:space="preserve"> (≥10 vs 0-4</w:t>
            </w:r>
            <w:r w:rsidRPr="00AD169F">
              <w:rPr>
                <w:rFonts w:ascii="Arial Narrow" w:hAnsi="Arial Narrow" w:cs="Arial"/>
                <w:sz w:val="20"/>
                <w:szCs w:val="20"/>
              </w:rPr>
              <w:t>)</w:t>
            </w:r>
          </w:p>
        </w:tc>
      </w:tr>
      <w:tr w:rsidR="00E81712" w:rsidRPr="00D21C40" w14:paraId="458AD958" w14:textId="77777777" w:rsidTr="00436EC3">
        <w:tc>
          <w:tcPr>
            <w:tcW w:w="0" w:type="auto"/>
            <w:gridSpan w:val="3"/>
            <w:tcBorders>
              <w:top w:val="single" w:sz="4" w:space="0" w:color="auto"/>
            </w:tcBorders>
            <w:shd w:val="clear" w:color="auto" w:fill="auto"/>
          </w:tcPr>
          <w:p w14:paraId="54D07BF3" w14:textId="77777777" w:rsidR="00E81712" w:rsidRPr="00D21C40" w:rsidRDefault="00E81712" w:rsidP="00436EC3">
            <w:pPr>
              <w:spacing w:line="360" w:lineRule="auto"/>
              <w:rPr>
                <w:rFonts w:ascii="Arial Narrow" w:hAnsi="Arial Narrow" w:cs="Arial"/>
                <w:b/>
                <w:color w:val="000000" w:themeColor="text1"/>
                <w:sz w:val="20"/>
                <w:szCs w:val="20"/>
                <w:vertAlign w:val="superscript"/>
              </w:rPr>
            </w:pPr>
            <w:r w:rsidRPr="00D21C40">
              <w:rPr>
                <w:rFonts w:ascii="Arial Narrow" w:hAnsi="Arial Narrow" w:cs="Arial"/>
                <w:b/>
                <w:color w:val="000000" w:themeColor="text1"/>
                <w:sz w:val="20"/>
                <w:szCs w:val="20"/>
              </w:rPr>
              <w:t>Socio-demographic status and cognitive function</w:t>
            </w:r>
            <w:r>
              <w:rPr>
                <w:rFonts w:ascii="Arial Narrow" w:hAnsi="Arial Narrow" w:cs="Arial"/>
                <w:b/>
                <w:color w:val="000000" w:themeColor="text1"/>
                <w:sz w:val="20"/>
                <w:szCs w:val="20"/>
                <w:vertAlign w:val="superscript"/>
              </w:rPr>
              <w:t>2</w:t>
            </w:r>
          </w:p>
        </w:tc>
        <w:tc>
          <w:tcPr>
            <w:tcW w:w="0" w:type="auto"/>
            <w:tcBorders>
              <w:top w:val="single" w:sz="4" w:space="0" w:color="auto"/>
            </w:tcBorders>
          </w:tcPr>
          <w:p w14:paraId="5D2FEC85" w14:textId="77777777" w:rsidR="00E81712" w:rsidRPr="00D21C40" w:rsidRDefault="00E81712" w:rsidP="00436EC3">
            <w:pPr>
              <w:spacing w:line="360" w:lineRule="auto"/>
              <w:rPr>
                <w:rFonts w:ascii="Arial Narrow" w:hAnsi="Arial Narrow" w:cs="Arial"/>
                <w:color w:val="000000" w:themeColor="text1"/>
                <w:sz w:val="20"/>
                <w:szCs w:val="20"/>
              </w:rPr>
            </w:pPr>
          </w:p>
        </w:tc>
        <w:tc>
          <w:tcPr>
            <w:tcW w:w="0" w:type="auto"/>
            <w:tcBorders>
              <w:top w:val="single" w:sz="4" w:space="0" w:color="auto"/>
            </w:tcBorders>
          </w:tcPr>
          <w:p w14:paraId="1291A2F4" w14:textId="77777777" w:rsidR="00E81712" w:rsidRPr="00D21C40" w:rsidRDefault="00E81712" w:rsidP="00436EC3">
            <w:pPr>
              <w:spacing w:line="360" w:lineRule="auto"/>
              <w:rPr>
                <w:rFonts w:ascii="Arial Narrow" w:hAnsi="Arial Narrow" w:cs="Arial"/>
                <w:color w:val="000000" w:themeColor="text1"/>
                <w:sz w:val="20"/>
                <w:szCs w:val="20"/>
              </w:rPr>
            </w:pPr>
          </w:p>
        </w:tc>
        <w:tc>
          <w:tcPr>
            <w:tcW w:w="0" w:type="auto"/>
            <w:tcBorders>
              <w:top w:val="single" w:sz="4" w:space="0" w:color="auto"/>
            </w:tcBorders>
            <w:shd w:val="clear" w:color="auto" w:fill="auto"/>
          </w:tcPr>
          <w:p w14:paraId="78252F0C" w14:textId="77777777" w:rsidR="00E81712" w:rsidRPr="00D21C40" w:rsidRDefault="00E81712" w:rsidP="00436EC3">
            <w:pPr>
              <w:spacing w:line="360" w:lineRule="auto"/>
              <w:rPr>
                <w:rFonts w:ascii="Arial Narrow" w:hAnsi="Arial Narrow" w:cs="Arial"/>
                <w:color w:val="000000" w:themeColor="text1"/>
                <w:sz w:val="20"/>
                <w:szCs w:val="20"/>
              </w:rPr>
            </w:pPr>
          </w:p>
        </w:tc>
      </w:tr>
      <w:tr w:rsidR="00E81712" w:rsidRPr="00D21C40" w14:paraId="787E9256" w14:textId="77777777" w:rsidTr="00436EC3">
        <w:tc>
          <w:tcPr>
            <w:tcW w:w="0" w:type="auto"/>
            <w:shd w:val="clear" w:color="auto" w:fill="auto"/>
          </w:tcPr>
          <w:p w14:paraId="7AC0D3B7"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Mean age at dementia diagnosis (SD)</w:t>
            </w:r>
          </w:p>
        </w:tc>
        <w:tc>
          <w:tcPr>
            <w:tcW w:w="0" w:type="auto"/>
            <w:shd w:val="clear" w:color="auto" w:fill="auto"/>
          </w:tcPr>
          <w:p w14:paraId="52871003"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81.0 (8.5)</w:t>
            </w:r>
          </w:p>
        </w:tc>
        <w:tc>
          <w:tcPr>
            <w:tcW w:w="0" w:type="auto"/>
            <w:shd w:val="clear" w:color="auto" w:fill="auto"/>
          </w:tcPr>
          <w:p w14:paraId="227E18BC"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81.0 (8.2)</w:t>
            </w:r>
          </w:p>
        </w:tc>
        <w:tc>
          <w:tcPr>
            <w:tcW w:w="0" w:type="auto"/>
          </w:tcPr>
          <w:p w14:paraId="5A87AF60" w14:textId="77777777" w:rsidR="00E81712" w:rsidRPr="00B615C6"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78.0 (10.4)</w:t>
            </w:r>
          </w:p>
        </w:tc>
        <w:tc>
          <w:tcPr>
            <w:tcW w:w="0" w:type="auto"/>
          </w:tcPr>
          <w:p w14:paraId="225FCFDE"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0.966</w:t>
            </w:r>
          </w:p>
        </w:tc>
        <w:tc>
          <w:tcPr>
            <w:tcW w:w="0" w:type="auto"/>
            <w:shd w:val="clear" w:color="auto" w:fill="auto"/>
          </w:tcPr>
          <w:p w14:paraId="50B630E5"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r>
      <w:tr w:rsidR="00E81712" w:rsidRPr="00D21C40" w14:paraId="27DC87CC" w14:textId="77777777" w:rsidTr="00436EC3">
        <w:tc>
          <w:tcPr>
            <w:tcW w:w="0" w:type="auto"/>
            <w:shd w:val="clear" w:color="auto" w:fill="auto"/>
          </w:tcPr>
          <w:p w14:paraId="2AC0E295"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Female gender (%)</w:t>
            </w:r>
          </w:p>
        </w:tc>
        <w:tc>
          <w:tcPr>
            <w:tcW w:w="0" w:type="auto"/>
            <w:shd w:val="clear" w:color="auto" w:fill="auto"/>
          </w:tcPr>
          <w:p w14:paraId="44C132FD" w14:textId="77777777" w:rsidR="00E81712" w:rsidRPr="00B615C6"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62.8%</w:t>
            </w:r>
          </w:p>
        </w:tc>
        <w:tc>
          <w:tcPr>
            <w:tcW w:w="0" w:type="auto"/>
            <w:shd w:val="clear" w:color="auto" w:fill="auto"/>
          </w:tcPr>
          <w:p w14:paraId="42CDEAFA"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59.7%</w:t>
            </w:r>
          </w:p>
        </w:tc>
        <w:tc>
          <w:tcPr>
            <w:tcW w:w="0" w:type="auto"/>
          </w:tcPr>
          <w:p w14:paraId="70BC5534"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54.5%</w:t>
            </w:r>
          </w:p>
        </w:tc>
        <w:tc>
          <w:tcPr>
            <w:tcW w:w="0" w:type="auto"/>
          </w:tcPr>
          <w:p w14:paraId="041DAAAC"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0.002</w:t>
            </w:r>
          </w:p>
        </w:tc>
        <w:tc>
          <w:tcPr>
            <w:tcW w:w="0" w:type="auto"/>
            <w:shd w:val="clear" w:color="auto" w:fill="auto"/>
          </w:tcPr>
          <w:p w14:paraId="012948DA"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r>
      <w:tr w:rsidR="00E81712" w:rsidRPr="00D21C40" w14:paraId="5A8221D1" w14:textId="77777777" w:rsidTr="00436EC3">
        <w:tc>
          <w:tcPr>
            <w:tcW w:w="0" w:type="auto"/>
            <w:shd w:val="clear" w:color="auto" w:fill="auto"/>
          </w:tcPr>
          <w:p w14:paraId="52526437"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 xml:space="preserve">Non-White ethnicity (%) </w:t>
            </w:r>
          </w:p>
        </w:tc>
        <w:tc>
          <w:tcPr>
            <w:tcW w:w="0" w:type="auto"/>
            <w:shd w:val="clear" w:color="auto" w:fill="auto"/>
          </w:tcPr>
          <w:p w14:paraId="3DDB85C8"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22.8%</w:t>
            </w:r>
          </w:p>
        </w:tc>
        <w:tc>
          <w:tcPr>
            <w:tcW w:w="0" w:type="auto"/>
            <w:shd w:val="clear" w:color="auto" w:fill="auto"/>
          </w:tcPr>
          <w:p w14:paraId="29A82C1D"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27.4%</w:t>
            </w:r>
          </w:p>
        </w:tc>
        <w:tc>
          <w:tcPr>
            <w:tcW w:w="0" w:type="auto"/>
          </w:tcPr>
          <w:p w14:paraId="33B121F0"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28.4%</w:t>
            </w:r>
          </w:p>
        </w:tc>
        <w:tc>
          <w:tcPr>
            <w:tcW w:w="0" w:type="auto"/>
          </w:tcPr>
          <w:p w14:paraId="2D6FC004" w14:textId="77777777" w:rsidR="00E81712" w:rsidRPr="00B615C6"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c>
          <w:tcPr>
            <w:tcW w:w="0" w:type="auto"/>
            <w:shd w:val="clear" w:color="auto" w:fill="auto"/>
          </w:tcPr>
          <w:p w14:paraId="33262C66"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r>
      <w:tr w:rsidR="00E81712" w:rsidRPr="00D21C40" w14:paraId="59958CF9" w14:textId="77777777" w:rsidTr="00436EC3">
        <w:tc>
          <w:tcPr>
            <w:tcW w:w="0" w:type="auto"/>
            <w:shd w:val="clear" w:color="auto" w:fill="auto"/>
          </w:tcPr>
          <w:p w14:paraId="4D5823D2"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 xml:space="preserve">Married or cohabiting status (%) </w:t>
            </w:r>
          </w:p>
        </w:tc>
        <w:tc>
          <w:tcPr>
            <w:tcW w:w="0" w:type="auto"/>
            <w:shd w:val="clear" w:color="auto" w:fill="auto"/>
          </w:tcPr>
          <w:p w14:paraId="49630169"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34.0%</w:t>
            </w:r>
          </w:p>
        </w:tc>
        <w:tc>
          <w:tcPr>
            <w:tcW w:w="0" w:type="auto"/>
            <w:shd w:val="clear" w:color="auto" w:fill="auto"/>
          </w:tcPr>
          <w:p w14:paraId="7639F5FA"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34.9%</w:t>
            </w:r>
          </w:p>
        </w:tc>
        <w:tc>
          <w:tcPr>
            <w:tcW w:w="0" w:type="auto"/>
          </w:tcPr>
          <w:p w14:paraId="289E7A0C"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30.1%</w:t>
            </w:r>
          </w:p>
        </w:tc>
        <w:tc>
          <w:tcPr>
            <w:tcW w:w="0" w:type="auto"/>
          </w:tcPr>
          <w:p w14:paraId="62BCEC82"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0.394</w:t>
            </w:r>
          </w:p>
        </w:tc>
        <w:tc>
          <w:tcPr>
            <w:tcW w:w="0" w:type="auto"/>
            <w:shd w:val="clear" w:color="auto" w:fill="auto"/>
          </w:tcPr>
          <w:p w14:paraId="04CA2261"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0.008</w:t>
            </w:r>
          </w:p>
        </w:tc>
      </w:tr>
      <w:tr w:rsidR="00E81712" w:rsidRPr="00D21C40" w14:paraId="69423369" w14:textId="77777777" w:rsidTr="00436EC3">
        <w:trPr>
          <w:trHeight w:val="474"/>
        </w:trPr>
        <w:tc>
          <w:tcPr>
            <w:tcW w:w="0" w:type="auto"/>
            <w:shd w:val="clear" w:color="auto" w:fill="auto"/>
          </w:tcPr>
          <w:p w14:paraId="594E0CF7"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Mean index of deprivation (SD)</w:t>
            </w:r>
          </w:p>
        </w:tc>
        <w:tc>
          <w:tcPr>
            <w:tcW w:w="0" w:type="auto"/>
            <w:shd w:val="clear" w:color="auto" w:fill="auto"/>
          </w:tcPr>
          <w:p w14:paraId="225437C6"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26.5 (11.3)</w:t>
            </w:r>
          </w:p>
        </w:tc>
        <w:tc>
          <w:tcPr>
            <w:tcW w:w="0" w:type="auto"/>
            <w:shd w:val="clear" w:color="auto" w:fill="auto"/>
          </w:tcPr>
          <w:p w14:paraId="13EC6AD1"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28.1 (10.8)</w:t>
            </w:r>
          </w:p>
        </w:tc>
        <w:tc>
          <w:tcPr>
            <w:tcW w:w="0" w:type="auto"/>
          </w:tcPr>
          <w:p w14:paraId="6FCA9D21"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29.6 (10.2)</w:t>
            </w:r>
          </w:p>
        </w:tc>
        <w:tc>
          <w:tcPr>
            <w:tcW w:w="0" w:type="auto"/>
          </w:tcPr>
          <w:p w14:paraId="4AFAE696"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c>
          <w:tcPr>
            <w:tcW w:w="0" w:type="auto"/>
            <w:shd w:val="clear" w:color="auto" w:fill="auto"/>
          </w:tcPr>
          <w:p w14:paraId="166CDC0A"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r>
      <w:tr w:rsidR="00E81712" w:rsidRPr="00D21C40" w14:paraId="401B40A5" w14:textId="77777777" w:rsidTr="00436EC3">
        <w:tc>
          <w:tcPr>
            <w:tcW w:w="0" w:type="auto"/>
            <w:shd w:val="clear" w:color="auto" w:fill="auto"/>
          </w:tcPr>
          <w:p w14:paraId="2BBB43CC"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Mean MMSE score at diagnosis (SD)</w:t>
            </w:r>
          </w:p>
        </w:tc>
        <w:tc>
          <w:tcPr>
            <w:tcW w:w="0" w:type="auto"/>
            <w:shd w:val="clear" w:color="auto" w:fill="auto"/>
          </w:tcPr>
          <w:p w14:paraId="4A24BE3A"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18.6 (6.4)</w:t>
            </w:r>
          </w:p>
        </w:tc>
        <w:tc>
          <w:tcPr>
            <w:tcW w:w="0" w:type="auto"/>
            <w:shd w:val="clear" w:color="auto" w:fill="auto"/>
          </w:tcPr>
          <w:p w14:paraId="7EA29E18"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18.7 (6.3)</w:t>
            </w:r>
          </w:p>
        </w:tc>
        <w:tc>
          <w:tcPr>
            <w:tcW w:w="0" w:type="auto"/>
          </w:tcPr>
          <w:p w14:paraId="3F97F58E"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18.4 (6.4)</w:t>
            </w:r>
          </w:p>
        </w:tc>
        <w:tc>
          <w:tcPr>
            <w:tcW w:w="0" w:type="auto"/>
          </w:tcPr>
          <w:p w14:paraId="43B425B9"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0.570</w:t>
            </w:r>
          </w:p>
        </w:tc>
        <w:tc>
          <w:tcPr>
            <w:tcW w:w="0" w:type="auto"/>
            <w:shd w:val="clear" w:color="auto" w:fill="auto"/>
          </w:tcPr>
          <w:p w14:paraId="7117FB94"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0.181</w:t>
            </w:r>
          </w:p>
        </w:tc>
      </w:tr>
      <w:tr w:rsidR="00E81712" w:rsidRPr="00D21C40" w14:paraId="67CEC0F8" w14:textId="77777777" w:rsidTr="00436EC3">
        <w:tc>
          <w:tcPr>
            <w:tcW w:w="0" w:type="auto"/>
            <w:shd w:val="clear" w:color="auto" w:fill="auto"/>
          </w:tcPr>
          <w:p w14:paraId="708BD8B9" w14:textId="77777777" w:rsidR="00E81712" w:rsidRPr="00D47196" w:rsidRDefault="00E81712" w:rsidP="00436EC3">
            <w:pPr>
              <w:spacing w:line="360" w:lineRule="auto"/>
              <w:jc w:val="right"/>
              <w:rPr>
                <w:rFonts w:ascii="Arial Narrow" w:hAnsi="Arial Narrow" w:cs="Arial"/>
                <w:color w:val="000000" w:themeColor="text1"/>
                <w:sz w:val="20"/>
                <w:szCs w:val="20"/>
              </w:rPr>
            </w:pPr>
            <w:r>
              <w:rPr>
                <w:rFonts w:ascii="Arial Narrow" w:hAnsi="Arial Narrow" w:cs="Arial"/>
                <w:color w:val="000000" w:themeColor="text1"/>
                <w:sz w:val="20"/>
                <w:szCs w:val="20"/>
              </w:rPr>
              <w:t xml:space="preserve">Mild (MMSE </w:t>
            </w:r>
            <w:r>
              <w:rPr>
                <w:rFonts w:ascii="Arial Narrow" w:hAnsi="Arial Narrow" w:cs="Arial"/>
                <w:color w:val="000000" w:themeColor="text1"/>
                <w:sz w:val="20"/>
                <w:szCs w:val="20"/>
                <w:u w:val="single"/>
              </w:rPr>
              <w:t>&gt;</w:t>
            </w:r>
            <w:r>
              <w:rPr>
                <w:rFonts w:ascii="Arial Narrow" w:hAnsi="Arial Narrow" w:cs="Arial"/>
                <w:color w:val="000000" w:themeColor="text1"/>
                <w:sz w:val="20"/>
                <w:szCs w:val="20"/>
              </w:rPr>
              <w:t xml:space="preserve"> 21)</w:t>
            </w:r>
          </w:p>
        </w:tc>
        <w:tc>
          <w:tcPr>
            <w:tcW w:w="0" w:type="auto"/>
            <w:shd w:val="clear" w:color="auto" w:fill="auto"/>
          </w:tcPr>
          <w:p w14:paraId="400628CB"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43.2%</w:t>
            </w:r>
          </w:p>
        </w:tc>
        <w:tc>
          <w:tcPr>
            <w:tcW w:w="0" w:type="auto"/>
            <w:shd w:val="clear" w:color="auto" w:fill="auto"/>
          </w:tcPr>
          <w:p w14:paraId="4757C9B0"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44.0%</w:t>
            </w:r>
          </w:p>
        </w:tc>
        <w:tc>
          <w:tcPr>
            <w:tcW w:w="0" w:type="auto"/>
          </w:tcPr>
          <w:p w14:paraId="0DE14BE4"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39.2%</w:t>
            </w:r>
          </w:p>
        </w:tc>
        <w:tc>
          <w:tcPr>
            <w:tcW w:w="0" w:type="auto"/>
          </w:tcPr>
          <w:p w14:paraId="17293356"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0.445</w:t>
            </w:r>
          </w:p>
        </w:tc>
        <w:tc>
          <w:tcPr>
            <w:tcW w:w="0" w:type="auto"/>
            <w:shd w:val="clear" w:color="auto" w:fill="auto"/>
          </w:tcPr>
          <w:p w14:paraId="22A324FD"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0.006</w:t>
            </w:r>
          </w:p>
        </w:tc>
      </w:tr>
      <w:tr w:rsidR="00E81712" w:rsidRPr="00D21C40" w14:paraId="2462F5C9" w14:textId="77777777" w:rsidTr="00436EC3">
        <w:tc>
          <w:tcPr>
            <w:tcW w:w="0" w:type="auto"/>
            <w:shd w:val="clear" w:color="auto" w:fill="auto"/>
          </w:tcPr>
          <w:p w14:paraId="01CDD9BE" w14:textId="77777777" w:rsidR="00E81712" w:rsidRPr="00D21C40" w:rsidRDefault="00E81712" w:rsidP="00436EC3">
            <w:pPr>
              <w:spacing w:line="360" w:lineRule="auto"/>
              <w:jc w:val="right"/>
              <w:rPr>
                <w:rFonts w:ascii="Arial Narrow" w:hAnsi="Arial Narrow" w:cs="Arial"/>
                <w:color w:val="000000" w:themeColor="text1"/>
                <w:sz w:val="20"/>
                <w:szCs w:val="20"/>
              </w:rPr>
            </w:pPr>
            <w:r>
              <w:rPr>
                <w:rFonts w:ascii="Arial Narrow" w:hAnsi="Arial Narrow" w:cs="Arial"/>
                <w:color w:val="000000" w:themeColor="text1"/>
                <w:sz w:val="20"/>
                <w:szCs w:val="20"/>
              </w:rPr>
              <w:t>Moderate (MMSE 10-20)</w:t>
            </w:r>
          </w:p>
        </w:tc>
        <w:tc>
          <w:tcPr>
            <w:tcW w:w="0" w:type="auto"/>
            <w:shd w:val="clear" w:color="auto" w:fill="auto"/>
          </w:tcPr>
          <w:p w14:paraId="5126F3DD"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47.4%</w:t>
            </w:r>
          </w:p>
        </w:tc>
        <w:tc>
          <w:tcPr>
            <w:tcW w:w="0" w:type="auto"/>
            <w:shd w:val="clear" w:color="auto" w:fill="auto"/>
          </w:tcPr>
          <w:p w14:paraId="5E6634B6"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47.4%</w:t>
            </w:r>
          </w:p>
        </w:tc>
        <w:tc>
          <w:tcPr>
            <w:tcW w:w="0" w:type="auto"/>
          </w:tcPr>
          <w:p w14:paraId="12010947"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51.5%</w:t>
            </w:r>
          </w:p>
        </w:tc>
        <w:tc>
          <w:tcPr>
            <w:tcW w:w="0" w:type="auto"/>
          </w:tcPr>
          <w:p w14:paraId="4CCDB67E"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0.972</w:t>
            </w:r>
          </w:p>
        </w:tc>
        <w:tc>
          <w:tcPr>
            <w:tcW w:w="0" w:type="auto"/>
            <w:shd w:val="clear" w:color="auto" w:fill="auto"/>
          </w:tcPr>
          <w:p w14:paraId="0ADEE77A"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0.014</w:t>
            </w:r>
          </w:p>
        </w:tc>
      </w:tr>
      <w:tr w:rsidR="00E81712" w:rsidRPr="00D21C40" w14:paraId="118528C4" w14:textId="77777777" w:rsidTr="00436EC3">
        <w:tc>
          <w:tcPr>
            <w:tcW w:w="0" w:type="auto"/>
            <w:shd w:val="clear" w:color="auto" w:fill="auto"/>
          </w:tcPr>
          <w:p w14:paraId="037BD7EC" w14:textId="77777777" w:rsidR="00E81712" w:rsidRPr="00D47196" w:rsidRDefault="00E81712" w:rsidP="00436EC3">
            <w:pPr>
              <w:spacing w:line="360" w:lineRule="auto"/>
              <w:jc w:val="right"/>
              <w:rPr>
                <w:rFonts w:ascii="Arial Narrow" w:hAnsi="Arial Narrow" w:cs="Arial"/>
                <w:color w:val="000000" w:themeColor="text1"/>
                <w:sz w:val="20"/>
                <w:szCs w:val="20"/>
              </w:rPr>
            </w:pPr>
            <w:r>
              <w:rPr>
                <w:rFonts w:ascii="Arial Narrow" w:hAnsi="Arial Narrow" w:cs="Arial"/>
                <w:color w:val="000000" w:themeColor="text1"/>
                <w:sz w:val="20"/>
                <w:szCs w:val="20"/>
              </w:rPr>
              <w:t xml:space="preserve">Severe (MMSE </w:t>
            </w:r>
            <w:r>
              <w:rPr>
                <w:rFonts w:ascii="Arial Narrow" w:hAnsi="Arial Narrow" w:cs="Arial"/>
                <w:color w:val="000000" w:themeColor="text1"/>
                <w:sz w:val="20"/>
                <w:szCs w:val="20"/>
                <w:u w:val="single"/>
              </w:rPr>
              <w:t>&lt;</w:t>
            </w:r>
            <w:r>
              <w:rPr>
                <w:rFonts w:ascii="Arial Narrow" w:hAnsi="Arial Narrow" w:cs="Arial"/>
                <w:color w:val="000000" w:themeColor="text1"/>
                <w:sz w:val="20"/>
                <w:szCs w:val="20"/>
              </w:rPr>
              <w:t xml:space="preserve"> 9)</w:t>
            </w:r>
          </w:p>
        </w:tc>
        <w:tc>
          <w:tcPr>
            <w:tcW w:w="0" w:type="auto"/>
            <w:shd w:val="clear" w:color="auto" w:fill="auto"/>
          </w:tcPr>
          <w:p w14:paraId="4117192E"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9.4%</w:t>
            </w:r>
          </w:p>
        </w:tc>
        <w:tc>
          <w:tcPr>
            <w:tcW w:w="0" w:type="auto"/>
            <w:shd w:val="clear" w:color="auto" w:fill="auto"/>
          </w:tcPr>
          <w:p w14:paraId="2E2DC624"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8.6%</w:t>
            </w:r>
          </w:p>
        </w:tc>
        <w:tc>
          <w:tcPr>
            <w:tcW w:w="0" w:type="auto"/>
          </w:tcPr>
          <w:p w14:paraId="2D17110C"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9.3%</w:t>
            </w:r>
          </w:p>
        </w:tc>
        <w:tc>
          <w:tcPr>
            <w:tcW w:w="0" w:type="auto"/>
          </w:tcPr>
          <w:p w14:paraId="68F5B526"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0.189</w:t>
            </w:r>
          </w:p>
        </w:tc>
        <w:tc>
          <w:tcPr>
            <w:tcW w:w="0" w:type="auto"/>
            <w:shd w:val="clear" w:color="auto" w:fill="auto"/>
          </w:tcPr>
          <w:p w14:paraId="3533710F" w14:textId="77777777" w:rsidR="00E81712"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0.904</w:t>
            </w:r>
          </w:p>
        </w:tc>
      </w:tr>
      <w:tr w:rsidR="00E81712" w:rsidRPr="00D21C40" w14:paraId="0CB271F2" w14:textId="77777777" w:rsidTr="00436EC3">
        <w:tc>
          <w:tcPr>
            <w:tcW w:w="0" w:type="auto"/>
            <w:shd w:val="clear" w:color="auto" w:fill="auto"/>
          </w:tcPr>
          <w:p w14:paraId="3C79924A" w14:textId="77777777" w:rsidR="00E81712" w:rsidRPr="00C73F29" w:rsidRDefault="00E81712" w:rsidP="00436EC3">
            <w:pPr>
              <w:spacing w:line="360" w:lineRule="auto"/>
              <w:rPr>
                <w:rFonts w:ascii="Arial Narrow" w:hAnsi="Arial Narrow" w:cs="Arial"/>
                <w:b/>
                <w:color w:val="000000" w:themeColor="text1"/>
                <w:sz w:val="20"/>
                <w:szCs w:val="20"/>
                <w:vertAlign w:val="superscript"/>
              </w:rPr>
            </w:pPr>
            <w:r w:rsidRPr="00D21C40">
              <w:rPr>
                <w:rFonts w:ascii="Arial Narrow" w:hAnsi="Arial Narrow" w:cs="Arial"/>
                <w:b/>
                <w:color w:val="000000" w:themeColor="text1"/>
                <w:sz w:val="20"/>
                <w:szCs w:val="20"/>
              </w:rPr>
              <w:t>Dementia subtype</w:t>
            </w:r>
          </w:p>
        </w:tc>
        <w:tc>
          <w:tcPr>
            <w:tcW w:w="0" w:type="auto"/>
            <w:shd w:val="clear" w:color="auto" w:fill="auto"/>
          </w:tcPr>
          <w:p w14:paraId="1EEDE55F" w14:textId="77777777" w:rsidR="00E81712" w:rsidRPr="00D21C40" w:rsidRDefault="00E81712" w:rsidP="00436EC3">
            <w:pPr>
              <w:spacing w:line="360" w:lineRule="auto"/>
              <w:jc w:val="center"/>
              <w:rPr>
                <w:rFonts w:ascii="Arial Narrow" w:hAnsi="Arial Narrow" w:cs="Arial"/>
                <w:color w:val="000000" w:themeColor="text1"/>
                <w:sz w:val="20"/>
                <w:szCs w:val="20"/>
              </w:rPr>
            </w:pPr>
          </w:p>
        </w:tc>
        <w:tc>
          <w:tcPr>
            <w:tcW w:w="0" w:type="auto"/>
            <w:shd w:val="clear" w:color="auto" w:fill="auto"/>
          </w:tcPr>
          <w:p w14:paraId="278521BD" w14:textId="77777777" w:rsidR="00E81712" w:rsidRPr="00D21C40" w:rsidRDefault="00E81712" w:rsidP="00436EC3">
            <w:pPr>
              <w:spacing w:line="360" w:lineRule="auto"/>
              <w:jc w:val="center"/>
              <w:rPr>
                <w:rFonts w:ascii="Arial Narrow" w:hAnsi="Arial Narrow" w:cs="Arial"/>
                <w:color w:val="000000" w:themeColor="text1"/>
                <w:sz w:val="20"/>
                <w:szCs w:val="20"/>
              </w:rPr>
            </w:pPr>
          </w:p>
        </w:tc>
        <w:tc>
          <w:tcPr>
            <w:tcW w:w="0" w:type="auto"/>
          </w:tcPr>
          <w:p w14:paraId="396C1A4A" w14:textId="77777777" w:rsidR="00E81712" w:rsidRPr="00D21C40" w:rsidRDefault="00E81712" w:rsidP="00436EC3">
            <w:pPr>
              <w:spacing w:line="360" w:lineRule="auto"/>
              <w:jc w:val="center"/>
              <w:rPr>
                <w:rFonts w:ascii="Arial Narrow" w:hAnsi="Arial Narrow" w:cs="Arial"/>
                <w:color w:val="000000" w:themeColor="text1"/>
                <w:sz w:val="20"/>
                <w:szCs w:val="20"/>
              </w:rPr>
            </w:pPr>
          </w:p>
        </w:tc>
        <w:tc>
          <w:tcPr>
            <w:tcW w:w="0" w:type="auto"/>
          </w:tcPr>
          <w:p w14:paraId="03395F6E" w14:textId="77777777" w:rsidR="00E81712" w:rsidRPr="00D21C40" w:rsidRDefault="00E81712" w:rsidP="00436EC3">
            <w:pPr>
              <w:spacing w:line="360" w:lineRule="auto"/>
              <w:jc w:val="center"/>
              <w:rPr>
                <w:rFonts w:ascii="Arial Narrow" w:hAnsi="Arial Narrow" w:cs="Arial"/>
                <w:color w:val="000000" w:themeColor="text1"/>
                <w:sz w:val="20"/>
                <w:szCs w:val="20"/>
              </w:rPr>
            </w:pPr>
          </w:p>
        </w:tc>
        <w:tc>
          <w:tcPr>
            <w:tcW w:w="0" w:type="auto"/>
            <w:shd w:val="clear" w:color="auto" w:fill="auto"/>
          </w:tcPr>
          <w:p w14:paraId="4B0EAA92" w14:textId="77777777" w:rsidR="00E81712" w:rsidRPr="00D21C40" w:rsidRDefault="00E81712" w:rsidP="00436EC3">
            <w:pPr>
              <w:spacing w:line="360" w:lineRule="auto"/>
              <w:jc w:val="center"/>
              <w:rPr>
                <w:rFonts w:ascii="Arial Narrow" w:hAnsi="Arial Narrow" w:cs="Arial"/>
                <w:color w:val="000000" w:themeColor="text1"/>
                <w:sz w:val="20"/>
                <w:szCs w:val="20"/>
              </w:rPr>
            </w:pPr>
          </w:p>
        </w:tc>
      </w:tr>
      <w:tr w:rsidR="00E81712" w:rsidRPr="00D21C40" w14:paraId="3D8FAB82" w14:textId="77777777" w:rsidTr="00436EC3">
        <w:tc>
          <w:tcPr>
            <w:tcW w:w="0" w:type="auto"/>
            <w:shd w:val="clear" w:color="auto" w:fill="auto"/>
          </w:tcPr>
          <w:p w14:paraId="34C9FF4C" w14:textId="77777777" w:rsidR="00E81712" w:rsidRPr="00D21C40" w:rsidRDefault="00E81712" w:rsidP="00436EC3">
            <w:pPr>
              <w:spacing w:line="360" w:lineRule="auto"/>
              <w:jc w:val="right"/>
              <w:rPr>
                <w:rFonts w:ascii="Arial Narrow" w:hAnsi="Arial Narrow" w:cs="Arial"/>
                <w:color w:val="000000" w:themeColor="text1"/>
                <w:sz w:val="20"/>
                <w:szCs w:val="20"/>
              </w:rPr>
            </w:pPr>
            <w:r w:rsidRPr="00D21C40">
              <w:rPr>
                <w:rFonts w:ascii="Arial Narrow" w:hAnsi="Arial Narrow" w:cs="Arial"/>
                <w:color w:val="000000" w:themeColor="text1"/>
                <w:sz w:val="20"/>
                <w:szCs w:val="20"/>
              </w:rPr>
              <w:t xml:space="preserve">Alzheimer’s disease  </w:t>
            </w:r>
          </w:p>
        </w:tc>
        <w:tc>
          <w:tcPr>
            <w:tcW w:w="0" w:type="auto"/>
            <w:shd w:val="clear" w:color="auto" w:fill="auto"/>
          </w:tcPr>
          <w:p w14:paraId="4453CACB"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65.8%</w:t>
            </w:r>
          </w:p>
        </w:tc>
        <w:tc>
          <w:tcPr>
            <w:tcW w:w="0" w:type="auto"/>
            <w:shd w:val="clear" w:color="auto" w:fill="auto"/>
          </w:tcPr>
          <w:p w14:paraId="5D97B2D3"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62.1%</w:t>
            </w:r>
          </w:p>
        </w:tc>
        <w:tc>
          <w:tcPr>
            <w:tcW w:w="0" w:type="auto"/>
          </w:tcPr>
          <w:p w14:paraId="1FB423C4"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47.2%</w:t>
            </w:r>
          </w:p>
        </w:tc>
        <w:tc>
          <w:tcPr>
            <w:tcW w:w="0" w:type="auto"/>
          </w:tcPr>
          <w:p w14:paraId="5CCCEB3F"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c>
          <w:tcPr>
            <w:tcW w:w="0" w:type="auto"/>
            <w:shd w:val="clear" w:color="auto" w:fill="auto"/>
          </w:tcPr>
          <w:p w14:paraId="3C69AFF2"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r>
      <w:tr w:rsidR="00E81712" w:rsidRPr="00D21C40" w14:paraId="017BF3A0" w14:textId="77777777" w:rsidTr="00436EC3">
        <w:tc>
          <w:tcPr>
            <w:tcW w:w="0" w:type="auto"/>
            <w:shd w:val="clear" w:color="auto" w:fill="auto"/>
          </w:tcPr>
          <w:p w14:paraId="4BB376D6" w14:textId="77777777" w:rsidR="00E81712" w:rsidRPr="00D21C40" w:rsidRDefault="00E81712" w:rsidP="00436EC3">
            <w:pPr>
              <w:spacing w:line="360" w:lineRule="auto"/>
              <w:jc w:val="right"/>
              <w:rPr>
                <w:rFonts w:ascii="Arial Narrow" w:hAnsi="Arial Narrow" w:cs="Arial"/>
                <w:color w:val="000000" w:themeColor="text1"/>
                <w:sz w:val="20"/>
                <w:szCs w:val="20"/>
              </w:rPr>
            </w:pPr>
            <w:r w:rsidRPr="00D21C40">
              <w:rPr>
                <w:rFonts w:ascii="Arial Narrow" w:hAnsi="Arial Narrow" w:cs="Arial"/>
                <w:color w:val="000000" w:themeColor="text1"/>
                <w:sz w:val="20"/>
                <w:szCs w:val="20"/>
              </w:rPr>
              <w:t xml:space="preserve">Vascular dementia  </w:t>
            </w:r>
          </w:p>
        </w:tc>
        <w:tc>
          <w:tcPr>
            <w:tcW w:w="0" w:type="auto"/>
            <w:shd w:val="clear" w:color="auto" w:fill="auto"/>
          </w:tcPr>
          <w:p w14:paraId="3EE2DD10"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15.9%</w:t>
            </w:r>
          </w:p>
        </w:tc>
        <w:tc>
          <w:tcPr>
            <w:tcW w:w="0" w:type="auto"/>
            <w:shd w:val="clear" w:color="auto" w:fill="auto"/>
          </w:tcPr>
          <w:p w14:paraId="2047892E"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21.1%</w:t>
            </w:r>
          </w:p>
        </w:tc>
        <w:tc>
          <w:tcPr>
            <w:tcW w:w="0" w:type="auto"/>
          </w:tcPr>
          <w:p w14:paraId="73665F6F"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24.3%</w:t>
            </w:r>
          </w:p>
        </w:tc>
        <w:tc>
          <w:tcPr>
            <w:tcW w:w="0" w:type="auto"/>
          </w:tcPr>
          <w:p w14:paraId="3968083B"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c>
          <w:tcPr>
            <w:tcW w:w="0" w:type="auto"/>
            <w:shd w:val="clear" w:color="auto" w:fill="auto"/>
          </w:tcPr>
          <w:p w14:paraId="67109047"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r>
      <w:tr w:rsidR="00E81712" w:rsidRPr="00D21C40" w14:paraId="53B2ACD2" w14:textId="77777777" w:rsidTr="00436EC3">
        <w:tc>
          <w:tcPr>
            <w:tcW w:w="0" w:type="auto"/>
            <w:shd w:val="clear" w:color="auto" w:fill="auto"/>
          </w:tcPr>
          <w:p w14:paraId="0B3DEFF5" w14:textId="77777777" w:rsidR="00E81712" w:rsidRPr="00D21C40" w:rsidRDefault="00E81712" w:rsidP="00436EC3">
            <w:pPr>
              <w:spacing w:line="360" w:lineRule="auto"/>
              <w:jc w:val="right"/>
              <w:rPr>
                <w:rFonts w:ascii="Arial Narrow" w:hAnsi="Arial Narrow" w:cs="Arial"/>
                <w:color w:val="000000" w:themeColor="text1"/>
                <w:sz w:val="20"/>
                <w:szCs w:val="20"/>
              </w:rPr>
            </w:pPr>
            <w:r w:rsidRPr="00D21C40">
              <w:rPr>
                <w:rFonts w:ascii="Arial Narrow" w:hAnsi="Arial Narrow" w:cs="Arial"/>
                <w:color w:val="000000" w:themeColor="text1"/>
                <w:sz w:val="20"/>
                <w:szCs w:val="20"/>
              </w:rPr>
              <w:t>Lewy body dementias (Dementia with Lewy bodies or Parkinson’s disease dementia)</w:t>
            </w:r>
          </w:p>
        </w:tc>
        <w:tc>
          <w:tcPr>
            <w:tcW w:w="0" w:type="auto"/>
            <w:shd w:val="clear" w:color="auto" w:fill="auto"/>
          </w:tcPr>
          <w:p w14:paraId="622B51A3"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2.8%</w:t>
            </w:r>
          </w:p>
        </w:tc>
        <w:tc>
          <w:tcPr>
            <w:tcW w:w="0" w:type="auto"/>
            <w:shd w:val="clear" w:color="auto" w:fill="auto"/>
          </w:tcPr>
          <w:p w14:paraId="32E7B212"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4.9%</w:t>
            </w:r>
          </w:p>
        </w:tc>
        <w:tc>
          <w:tcPr>
            <w:tcW w:w="0" w:type="auto"/>
          </w:tcPr>
          <w:p w14:paraId="7DA72238"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9.1%</w:t>
            </w:r>
          </w:p>
        </w:tc>
        <w:tc>
          <w:tcPr>
            <w:tcW w:w="0" w:type="auto"/>
          </w:tcPr>
          <w:p w14:paraId="0FD8BBB4"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c>
          <w:tcPr>
            <w:tcW w:w="0" w:type="auto"/>
            <w:shd w:val="clear" w:color="auto" w:fill="auto"/>
          </w:tcPr>
          <w:p w14:paraId="08A59786"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r>
      <w:tr w:rsidR="00E81712" w:rsidRPr="00D21C40" w14:paraId="26D70AC5" w14:textId="77777777" w:rsidTr="00436EC3">
        <w:tc>
          <w:tcPr>
            <w:tcW w:w="0" w:type="auto"/>
            <w:shd w:val="clear" w:color="auto" w:fill="auto"/>
          </w:tcPr>
          <w:p w14:paraId="089CD686" w14:textId="77777777" w:rsidR="00E81712" w:rsidRPr="00D21C40" w:rsidRDefault="00E81712" w:rsidP="00436EC3">
            <w:pPr>
              <w:spacing w:line="360" w:lineRule="auto"/>
              <w:jc w:val="right"/>
              <w:rPr>
                <w:rFonts w:ascii="Arial Narrow" w:hAnsi="Arial Narrow" w:cs="Arial"/>
                <w:color w:val="000000" w:themeColor="text1"/>
                <w:sz w:val="20"/>
                <w:szCs w:val="20"/>
              </w:rPr>
            </w:pPr>
            <w:r w:rsidRPr="00D21C40">
              <w:rPr>
                <w:rFonts w:ascii="Arial Narrow" w:hAnsi="Arial Narrow" w:cs="Arial"/>
                <w:color w:val="000000" w:themeColor="text1"/>
                <w:sz w:val="20"/>
                <w:szCs w:val="20"/>
              </w:rPr>
              <w:t>Unspecified or other dementia</w:t>
            </w:r>
          </w:p>
        </w:tc>
        <w:tc>
          <w:tcPr>
            <w:tcW w:w="0" w:type="auto"/>
            <w:shd w:val="clear" w:color="auto" w:fill="auto"/>
          </w:tcPr>
          <w:p w14:paraId="03DE8B2E"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15.4%</w:t>
            </w:r>
          </w:p>
        </w:tc>
        <w:tc>
          <w:tcPr>
            <w:tcW w:w="0" w:type="auto"/>
            <w:shd w:val="clear" w:color="auto" w:fill="auto"/>
          </w:tcPr>
          <w:p w14:paraId="0B8E158B"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11.9%</w:t>
            </w:r>
          </w:p>
        </w:tc>
        <w:tc>
          <w:tcPr>
            <w:tcW w:w="0" w:type="auto"/>
          </w:tcPr>
          <w:p w14:paraId="64DD20F4"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19.4%</w:t>
            </w:r>
          </w:p>
        </w:tc>
        <w:tc>
          <w:tcPr>
            <w:tcW w:w="0" w:type="auto"/>
          </w:tcPr>
          <w:p w14:paraId="124617F8"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c>
          <w:tcPr>
            <w:tcW w:w="0" w:type="auto"/>
            <w:shd w:val="clear" w:color="auto" w:fill="auto"/>
          </w:tcPr>
          <w:p w14:paraId="26124B14" w14:textId="77777777" w:rsidR="00E81712" w:rsidRPr="00D21C40" w:rsidRDefault="00E81712" w:rsidP="00436EC3">
            <w:pPr>
              <w:spacing w:line="360" w:lineRule="auto"/>
              <w:jc w:val="center"/>
              <w:rPr>
                <w:rFonts w:ascii="Arial Narrow" w:hAnsi="Arial Narrow" w:cs="Arial"/>
                <w:color w:val="000000" w:themeColor="text1"/>
                <w:sz w:val="20"/>
                <w:szCs w:val="20"/>
              </w:rPr>
            </w:pPr>
            <w:r>
              <w:rPr>
                <w:rFonts w:ascii="Arial Narrow" w:hAnsi="Arial Narrow" w:cs="Arial"/>
                <w:color w:val="000000" w:themeColor="text1"/>
                <w:sz w:val="20"/>
                <w:szCs w:val="20"/>
              </w:rPr>
              <w:t>&lt;0.001</w:t>
            </w:r>
          </w:p>
        </w:tc>
      </w:tr>
      <w:tr w:rsidR="00E81712" w:rsidRPr="00D21C40" w14:paraId="77B1C888" w14:textId="77777777" w:rsidTr="00436EC3">
        <w:tc>
          <w:tcPr>
            <w:tcW w:w="0" w:type="auto"/>
            <w:gridSpan w:val="6"/>
            <w:shd w:val="clear" w:color="auto" w:fill="auto"/>
          </w:tcPr>
          <w:p w14:paraId="22C4EC81" w14:textId="77777777" w:rsidR="00E81712" w:rsidRPr="00D21C40" w:rsidRDefault="00E81712" w:rsidP="00436EC3">
            <w:pPr>
              <w:spacing w:line="360" w:lineRule="auto"/>
              <w:rPr>
                <w:rFonts w:ascii="Arial Narrow" w:hAnsi="Arial Narrow" w:cs="Arial"/>
                <w:b/>
                <w:color w:val="000000" w:themeColor="text1"/>
                <w:sz w:val="20"/>
                <w:szCs w:val="20"/>
              </w:rPr>
            </w:pPr>
            <w:r w:rsidRPr="00D21C40">
              <w:rPr>
                <w:rFonts w:ascii="Arial Narrow" w:hAnsi="Arial Narrow" w:cs="Arial"/>
                <w:b/>
                <w:color w:val="000000" w:themeColor="text1"/>
                <w:sz w:val="20"/>
                <w:szCs w:val="20"/>
              </w:rPr>
              <w:t>HoNOS65+ symptoms/disorders (%)</w:t>
            </w:r>
            <w:r>
              <w:rPr>
                <w:rFonts w:ascii="Arial Narrow" w:hAnsi="Arial Narrow" w:cs="Arial"/>
                <w:b/>
                <w:color w:val="000000" w:themeColor="text1"/>
                <w:sz w:val="20"/>
                <w:szCs w:val="20"/>
                <w:vertAlign w:val="superscript"/>
              </w:rPr>
              <w:t>2</w:t>
            </w:r>
          </w:p>
        </w:tc>
      </w:tr>
      <w:tr w:rsidR="00E81712" w:rsidRPr="00D21C40" w14:paraId="2477526C" w14:textId="77777777" w:rsidTr="00436EC3">
        <w:tc>
          <w:tcPr>
            <w:tcW w:w="0" w:type="auto"/>
            <w:shd w:val="clear" w:color="auto" w:fill="auto"/>
          </w:tcPr>
          <w:p w14:paraId="7A670808" w14:textId="77777777" w:rsidR="00E81712" w:rsidRPr="00D21C40" w:rsidRDefault="00E81712" w:rsidP="00436EC3">
            <w:pPr>
              <w:spacing w:line="360" w:lineRule="auto"/>
              <w:rPr>
                <w:rFonts w:ascii="Arial Narrow" w:hAnsi="Arial Narrow" w:cs="Arial"/>
                <w:color w:val="000000" w:themeColor="text1"/>
                <w:sz w:val="20"/>
                <w:szCs w:val="20"/>
              </w:rPr>
            </w:pPr>
            <w:r>
              <w:rPr>
                <w:rFonts w:ascii="Arial Narrow" w:hAnsi="Arial Narrow" w:cs="Arial"/>
                <w:color w:val="000000" w:themeColor="text1"/>
                <w:sz w:val="20"/>
                <w:szCs w:val="20"/>
              </w:rPr>
              <w:t>Agitation</w:t>
            </w:r>
          </w:p>
        </w:tc>
        <w:tc>
          <w:tcPr>
            <w:tcW w:w="0" w:type="auto"/>
            <w:shd w:val="clear" w:color="auto" w:fill="auto"/>
          </w:tcPr>
          <w:p w14:paraId="5DAC1A35"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14.7%</w:t>
            </w:r>
          </w:p>
        </w:tc>
        <w:tc>
          <w:tcPr>
            <w:tcW w:w="0" w:type="auto"/>
            <w:shd w:val="clear" w:color="auto" w:fill="auto"/>
          </w:tcPr>
          <w:p w14:paraId="2E765479"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19.7%</w:t>
            </w:r>
          </w:p>
        </w:tc>
        <w:tc>
          <w:tcPr>
            <w:tcW w:w="0" w:type="auto"/>
          </w:tcPr>
          <w:p w14:paraId="0C936B0B"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34.7%</w:t>
            </w:r>
          </w:p>
        </w:tc>
        <w:tc>
          <w:tcPr>
            <w:tcW w:w="0" w:type="auto"/>
          </w:tcPr>
          <w:p w14:paraId="0E7E4A9C"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c>
          <w:tcPr>
            <w:tcW w:w="0" w:type="auto"/>
            <w:shd w:val="clear" w:color="auto" w:fill="auto"/>
          </w:tcPr>
          <w:p w14:paraId="1E00EC56"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52020ACE" w14:textId="77777777" w:rsidTr="00436EC3">
        <w:tc>
          <w:tcPr>
            <w:tcW w:w="0" w:type="auto"/>
            <w:shd w:val="clear" w:color="auto" w:fill="auto"/>
          </w:tcPr>
          <w:p w14:paraId="10A1AF09" w14:textId="77777777" w:rsidR="00E81712" w:rsidRPr="00D21C40" w:rsidRDefault="00E81712" w:rsidP="00436EC3">
            <w:pPr>
              <w:spacing w:line="360" w:lineRule="auto"/>
              <w:rPr>
                <w:rFonts w:ascii="Arial Narrow" w:hAnsi="Arial Narrow" w:cs="Arial"/>
                <w:color w:val="000000" w:themeColor="text1"/>
                <w:sz w:val="20"/>
                <w:szCs w:val="20"/>
              </w:rPr>
            </w:pPr>
            <w:r>
              <w:rPr>
                <w:rFonts w:ascii="Arial Narrow" w:hAnsi="Arial Narrow" w:cs="Arial"/>
                <w:color w:val="000000" w:themeColor="text1"/>
                <w:sz w:val="20"/>
                <w:szCs w:val="20"/>
              </w:rPr>
              <w:t>Hallucinations and/or delusions</w:t>
            </w:r>
          </w:p>
        </w:tc>
        <w:tc>
          <w:tcPr>
            <w:tcW w:w="0" w:type="auto"/>
            <w:shd w:val="clear" w:color="auto" w:fill="auto"/>
          </w:tcPr>
          <w:p w14:paraId="25C4AFC8"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10.5%</w:t>
            </w:r>
          </w:p>
        </w:tc>
        <w:tc>
          <w:tcPr>
            <w:tcW w:w="0" w:type="auto"/>
            <w:shd w:val="clear" w:color="auto" w:fill="auto"/>
          </w:tcPr>
          <w:p w14:paraId="05985863"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15.4%</w:t>
            </w:r>
          </w:p>
        </w:tc>
        <w:tc>
          <w:tcPr>
            <w:tcW w:w="0" w:type="auto"/>
          </w:tcPr>
          <w:p w14:paraId="40838171"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30.7%</w:t>
            </w:r>
          </w:p>
        </w:tc>
        <w:tc>
          <w:tcPr>
            <w:tcW w:w="0" w:type="auto"/>
          </w:tcPr>
          <w:p w14:paraId="10099DBA"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c>
          <w:tcPr>
            <w:tcW w:w="0" w:type="auto"/>
            <w:shd w:val="clear" w:color="auto" w:fill="auto"/>
          </w:tcPr>
          <w:p w14:paraId="5BF49B98"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4889A52F" w14:textId="77777777" w:rsidTr="00436EC3">
        <w:tc>
          <w:tcPr>
            <w:tcW w:w="0" w:type="auto"/>
            <w:shd w:val="clear" w:color="auto" w:fill="auto"/>
          </w:tcPr>
          <w:p w14:paraId="336572F4"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Non-accidental self-injury</w:t>
            </w:r>
          </w:p>
        </w:tc>
        <w:tc>
          <w:tcPr>
            <w:tcW w:w="0" w:type="auto"/>
            <w:shd w:val="clear" w:color="auto" w:fill="auto"/>
          </w:tcPr>
          <w:p w14:paraId="55F7C69E"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1.0%</w:t>
            </w:r>
          </w:p>
        </w:tc>
        <w:tc>
          <w:tcPr>
            <w:tcW w:w="0" w:type="auto"/>
            <w:shd w:val="clear" w:color="auto" w:fill="auto"/>
          </w:tcPr>
          <w:p w14:paraId="1D8B7C48"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1.2%</w:t>
            </w:r>
          </w:p>
        </w:tc>
        <w:tc>
          <w:tcPr>
            <w:tcW w:w="0" w:type="auto"/>
          </w:tcPr>
          <w:p w14:paraId="0B2BAAAE"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4.6%</w:t>
            </w:r>
          </w:p>
        </w:tc>
        <w:tc>
          <w:tcPr>
            <w:tcW w:w="0" w:type="auto"/>
          </w:tcPr>
          <w:p w14:paraId="253F847E"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0.342</w:t>
            </w:r>
          </w:p>
        </w:tc>
        <w:tc>
          <w:tcPr>
            <w:tcW w:w="0" w:type="auto"/>
            <w:shd w:val="clear" w:color="auto" w:fill="auto"/>
          </w:tcPr>
          <w:p w14:paraId="10CAA0DB"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52C7D7FD" w14:textId="77777777" w:rsidTr="00436EC3">
        <w:tc>
          <w:tcPr>
            <w:tcW w:w="0" w:type="auto"/>
            <w:shd w:val="clear" w:color="auto" w:fill="auto"/>
          </w:tcPr>
          <w:p w14:paraId="6392DBAE" w14:textId="77777777" w:rsidR="00E81712" w:rsidRPr="00D21C40" w:rsidRDefault="00E81712" w:rsidP="00436EC3">
            <w:pPr>
              <w:spacing w:line="360" w:lineRule="auto"/>
              <w:rPr>
                <w:rFonts w:ascii="Arial Narrow" w:hAnsi="Arial Narrow" w:cs="Arial"/>
                <w:color w:val="000000" w:themeColor="text1"/>
                <w:sz w:val="20"/>
                <w:szCs w:val="20"/>
              </w:rPr>
            </w:pPr>
            <w:r>
              <w:rPr>
                <w:rFonts w:ascii="Arial Narrow" w:hAnsi="Arial Narrow" w:cs="Arial"/>
                <w:color w:val="000000" w:themeColor="text1"/>
                <w:sz w:val="20"/>
                <w:szCs w:val="20"/>
              </w:rPr>
              <w:t>Substance use</w:t>
            </w:r>
          </w:p>
        </w:tc>
        <w:tc>
          <w:tcPr>
            <w:tcW w:w="0" w:type="auto"/>
            <w:shd w:val="clear" w:color="auto" w:fill="auto"/>
          </w:tcPr>
          <w:p w14:paraId="140299B9"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3.1%</w:t>
            </w:r>
          </w:p>
        </w:tc>
        <w:tc>
          <w:tcPr>
            <w:tcW w:w="0" w:type="auto"/>
            <w:shd w:val="clear" w:color="auto" w:fill="auto"/>
          </w:tcPr>
          <w:p w14:paraId="42D01D2E"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3.6%</w:t>
            </w:r>
          </w:p>
        </w:tc>
        <w:tc>
          <w:tcPr>
            <w:tcW w:w="0" w:type="auto"/>
          </w:tcPr>
          <w:p w14:paraId="44FC58C9"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5.7%</w:t>
            </w:r>
          </w:p>
        </w:tc>
        <w:tc>
          <w:tcPr>
            <w:tcW w:w="0" w:type="auto"/>
          </w:tcPr>
          <w:p w14:paraId="1FE6E027"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0.247</w:t>
            </w:r>
          </w:p>
        </w:tc>
        <w:tc>
          <w:tcPr>
            <w:tcW w:w="0" w:type="auto"/>
            <w:shd w:val="clear" w:color="auto" w:fill="auto"/>
          </w:tcPr>
          <w:p w14:paraId="7731F66E"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18574298" w14:textId="77777777" w:rsidTr="00436EC3">
        <w:tc>
          <w:tcPr>
            <w:tcW w:w="0" w:type="auto"/>
            <w:shd w:val="clear" w:color="auto" w:fill="auto"/>
          </w:tcPr>
          <w:p w14:paraId="57B5F2D4"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Depressed mood</w:t>
            </w:r>
          </w:p>
        </w:tc>
        <w:tc>
          <w:tcPr>
            <w:tcW w:w="0" w:type="auto"/>
            <w:shd w:val="clear" w:color="auto" w:fill="auto"/>
          </w:tcPr>
          <w:p w14:paraId="7A319AC2"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11.7%</w:t>
            </w:r>
          </w:p>
        </w:tc>
        <w:tc>
          <w:tcPr>
            <w:tcW w:w="0" w:type="auto"/>
            <w:shd w:val="clear" w:color="auto" w:fill="auto"/>
          </w:tcPr>
          <w:p w14:paraId="5C0B0C52"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18.0%</w:t>
            </w:r>
          </w:p>
        </w:tc>
        <w:tc>
          <w:tcPr>
            <w:tcW w:w="0" w:type="auto"/>
          </w:tcPr>
          <w:p w14:paraId="2EE48BC5"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27.8%</w:t>
            </w:r>
          </w:p>
        </w:tc>
        <w:tc>
          <w:tcPr>
            <w:tcW w:w="0" w:type="auto"/>
          </w:tcPr>
          <w:p w14:paraId="10D2C036"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c>
          <w:tcPr>
            <w:tcW w:w="0" w:type="auto"/>
            <w:shd w:val="clear" w:color="auto" w:fill="auto"/>
          </w:tcPr>
          <w:p w14:paraId="0024A193"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66D89D17" w14:textId="77777777" w:rsidTr="00436EC3">
        <w:tc>
          <w:tcPr>
            <w:tcW w:w="0" w:type="auto"/>
            <w:shd w:val="clear" w:color="auto" w:fill="auto"/>
          </w:tcPr>
          <w:p w14:paraId="66A291EA"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Physical illness or disability</w:t>
            </w:r>
          </w:p>
        </w:tc>
        <w:tc>
          <w:tcPr>
            <w:tcW w:w="0" w:type="auto"/>
            <w:shd w:val="clear" w:color="auto" w:fill="auto"/>
          </w:tcPr>
          <w:p w14:paraId="05C4BE45"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47.9%</w:t>
            </w:r>
          </w:p>
        </w:tc>
        <w:tc>
          <w:tcPr>
            <w:tcW w:w="0" w:type="auto"/>
            <w:shd w:val="clear" w:color="auto" w:fill="auto"/>
          </w:tcPr>
          <w:p w14:paraId="67C41735"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59.6%</w:t>
            </w:r>
          </w:p>
        </w:tc>
        <w:tc>
          <w:tcPr>
            <w:tcW w:w="0" w:type="auto"/>
          </w:tcPr>
          <w:p w14:paraId="68BB4AA8"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72.1%</w:t>
            </w:r>
          </w:p>
        </w:tc>
        <w:tc>
          <w:tcPr>
            <w:tcW w:w="0" w:type="auto"/>
          </w:tcPr>
          <w:p w14:paraId="742BF947"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c>
          <w:tcPr>
            <w:tcW w:w="0" w:type="auto"/>
            <w:shd w:val="clear" w:color="auto" w:fill="auto"/>
          </w:tcPr>
          <w:p w14:paraId="5607085C"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13B649C5" w14:textId="77777777" w:rsidTr="00436EC3">
        <w:tc>
          <w:tcPr>
            <w:tcW w:w="0" w:type="auto"/>
            <w:gridSpan w:val="3"/>
            <w:shd w:val="clear" w:color="auto" w:fill="auto"/>
          </w:tcPr>
          <w:p w14:paraId="1F0F7C3C" w14:textId="77777777" w:rsidR="00E81712" w:rsidRPr="00D21C40" w:rsidRDefault="00E81712" w:rsidP="00436EC3">
            <w:pPr>
              <w:spacing w:line="360" w:lineRule="auto"/>
              <w:rPr>
                <w:rFonts w:ascii="Arial Narrow" w:hAnsi="Arial Narrow" w:cs="Arial"/>
                <w:b/>
                <w:color w:val="000000" w:themeColor="text1"/>
                <w:sz w:val="20"/>
                <w:szCs w:val="20"/>
              </w:rPr>
            </w:pPr>
            <w:r w:rsidRPr="00D21C40">
              <w:rPr>
                <w:rFonts w:ascii="Arial Narrow" w:hAnsi="Arial Narrow" w:cs="Arial"/>
                <w:b/>
                <w:color w:val="000000" w:themeColor="text1"/>
                <w:sz w:val="20"/>
                <w:szCs w:val="20"/>
              </w:rPr>
              <w:t>HoNOS65+ functional problems (%)</w:t>
            </w:r>
            <w:r>
              <w:rPr>
                <w:rFonts w:ascii="Arial Narrow" w:hAnsi="Arial Narrow" w:cs="Arial"/>
                <w:b/>
                <w:color w:val="000000" w:themeColor="text1"/>
                <w:sz w:val="20"/>
                <w:szCs w:val="20"/>
                <w:vertAlign w:val="superscript"/>
              </w:rPr>
              <w:t>2</w:t>
            </w:r>
          </w:p>
        </w:tc>
        <w:tc>
          <w:tcPr>
            <w:tcW w:w="0" w:type="auto"/>
          </w:tcPr>
          <w:p w14:paraId="301DCD75" w14:textId="77777777" w:rsidR="00E81712" w:rsidRPr="00D21C40" w:rsidRDefault="00E81712" w:rsidP="00436EC3">
            <w:pPr>
              <w:spacing w:line="360" w:lineRule="auto"/>
              <w:rPr>
                <w:rFonts w:ascii="Arial Narrow" w:hAnsi="Arial Narrow" w:cs="Arial"/>
                <w:color w:val="000000" w:themeColor="text1"/>
                <w:sz w:val="20"/>
                <w:szCs w:val="20"/>
              </w:rPr>
            </w:pPr>
          </w:p>
        </w:tc>
        <w:tc>
          <w:tcPr>
            <w:tcW w:w="0" w:type="auto"/>
          </w:tcPr>
          <w:p w14:paraId="025FDC2C" w14:textId="77777777" w:rsidR="00E81712" w:rsidRPr="00D21C40" w:rsidRDefault="00E81712" w:rsidP="00436EC3">
            <w:pPr>
              <w:spacing w:line="360" w:lineRule="auto"/>
              <w:rPr>
                <w:rFonts w:ascii="Arial Narrow" w:hAnsi="Arial Narrow" w:cs="Arial"/>
                <w:color w:val="000000" w:themeColor="text1"/>
                <w:sz w:val="20"/>
                <w:szCs w:val="20"/>
              </w:rPr>
            </w:pPr>
          </w:p>
        </w:tc>
        <w:tc>
          <w:tcPr>
            <w:tcW w:w="0" w:type="auto"/>
            <w:shd w:val="clear" w:color="auto" w:fill="auto"/>
          </w:tcPr>
          <w:p w14:paraId="328E2F38" w14:textId="77777777" w:rsidR="00E81712" w:rsidRPr="00D21C40" w:rsidRDefault="00E81712" w:rsidP="00436EC3">
            <w:pPr>
              <w:spacing w:line="360" w:lineRule="auto"/>
              <w:rPr>
                <w:rFonts w:ascii="Arial Narrow" w:hAnsi="Arial Narrow" w:cs="Arial"/>
                <w:color w:val="000000" w:themeColor="text1"/>
                <w:sz w:val="20"/>
                <w:szCs w:val="20"/>
              </w:rPr>
            </w:pPr>
          </w:p>
        </w:tc>
      </w:tr>
      <w:tr w:rsidR="00E81712" w:rsidRPr="00D21C40" w14:paraId="6C44E74A" w14:textId="77777777" w:rsidTr="00436EC3">
        <w:tc>
          <w:tcPr>
            <w:tcW w:w="0" w:type="auto"/>
            <w:shd w:val="clear" w:color="auto" w:fill="auto"/>
          </w:tcPr>
          <w:p w14:paraId="5338CD8D"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Activities of daily living</w:t>
            </w:r>
          </w:p>
        </w:tc>
        <w:tc>
          <w:tcPr>
            <w:tcW w:w="0" w:type="auto"/>
            <w:shd w:val="clear" w:color="auto" w:fill="auto"/>
          </w:tcPr>
          <w:p w14:paraId="453282E6"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55.8%</w:t>
            </w:r>
          </w:p>
        </w:tc>
        <w:tc>
          <w:tcPr>
            <w:tcW w:w="0" w:type="auto"/>
            <w:shd w:val="clear" w:color="auto" w:fill="auto"/>
          </w:tcPr>
          <w:p w14:paraId="3DD481E1"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60.7%</w:t>
            </w:r>
          </w:p>
        </w:tc>
        <w:tc>
          <w:tcPr>
            <w:tcW w:w="0" w:type="auto"/>
          </w:tcPr>
          <w:p w14:paraId="1C8763CA"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70.5%</w:t>
            </w:r>
          </w:p>
        </w:tc>
        <w:tc>
          <w:tcPr>
            <w:tcW w:w="0" w:type="auto"/>
          </w:tcPr>
          <w:p w14:paraId="110C0810"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c>
          <w:tcPr>
            <w:tcW w:w="0" w:type="auto"/>
            <w:shd w:val="clear" w:color="auto" w:fill="auto"/>
          </w:tcPr>
          <w:p w14:paraId="159E12D3"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4D8A5390" w14:textId="77777777" w:rsidTr="00436EC3">
        <w:tc>
          <w:tcPr>
            <w:tcW w:w="0" w:type="auto"/>
            <w:shd w:val="clear" w:color="auto" w:fill="auto"/>
          </w:tcPr>
          <w:p w14:paraId="2A69FC64"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Living conditions</w:t>
            </w:r>
          </w:p>
        </w:tc>
        <w:tc>
          <w:tcPr>
            <w:tcW w:w="0" w:type="auto"/>
            <w:shd w:val="clear" w:color="auto" w:fill="auto"/>
          </w:tcPr>
          <w:p w14:paraId="3F046191"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12.1%</w:t>
            </w:r>
          </w:p>
        </w:tc>
        <w:tc>
          <w:tcPr>
            <w:tcW w:w="0" w:type="auto"/>
            <w:shd w:val="clear" w:color="auto" w:fill="auto"/>
          </w:tcPr>
          <w:p w14:paraId="261FDE54"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12.5%</w:t>
            </w:r>
          </w:p>
        </w:tc>
        <w:tc>
          <w:tcPr>
            <w:tcW w:w="0" w:type="auto"/>
          </w:tcPr>
          <w:p w14:paraId="2FA11083"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20.3%</w:t>
            </w:r>
          </w:p>
        </w:tc>
        <w:tc>
          <w:tcPr>
            <w:tcW w:w="0" w:type="auto"/>
          </w:tcPr>
          <w:p w14:paraId="51033CD1"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0.517</w:t>
            </w:r>
          </w:p>
        </w:tc>
        <w:tc>
          <w:tcPr>
            <w:tcW w:w="0" w:type="auto"/>
            <w:shd w:val="clear" w:color="auto" w:fill="auto"/>
          </w:tcPr>
          <w:p w14:paraId="044105DB"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329D08E3" w14:textId="77777777" w:rsidTr="00436EC3">
        <w:trPr>
          <w:trHeight w:val="255"/>
        </w:trPr>
        <w:tc>
          <w:tcPr>
            <w:tcW w:w="0" w:type="auto"/>
            <w:shd w:val="clear" w:color="auto" w:fill="auto"/>
          </w:tcPr>
          <w:p w14:paraId="4EB48D35"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 xml:space="preserve">Occupational </w:t>
            </w:r>
            <w:r>
              <w:rPr>
                <w:rFonts w:ascii="Arial Narrow" w:hAnsi="Arial Narrow" w:cs="Arial"/>
                <w:color w:val="000000" w:themeColor="text1"/>
                <w:sz w:val="20"/>
                <w:szCs w:val="20"/>
              </w:rPr>
              <w:t>/</w:t>
            </w:r>
            <w:r w:rsidRPr="00D21C40">
              <w:rPr>
                <w:rFonts w:ascii="Arial Narrow" w:hAnsi="Arial Narrow" w:cs="Arial"/>
                <w:color w:val="000000" w:themeColor="text1"/>
                <w:sz w:val="20"/>
                <w:szCs w:val="20"/>
              </w:rPr>
              <w:t xml:space="preserve"> recreational activities</w:t>
            </w:r>
          </w:p>
        </w:tc>
        <w:tc>
          <w:tcPr>
            <w:tcW w:w="0" w:type="auto"/>
            <w:shd w:val="clear" w:color="auto" w:fill="auto"/>
          </w:tcPr>
          <w:p w14:paraId="7F9A188B"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29.0%</w:t>
            </w:r>
          </w:p>
        </w:tc>
        <w:tc>
          <w:tcPr>
            <w:tcW w:w="0" w:type="auto"/>
            <w:shd w:val="clear" w:color="auto" w:fill="auto"/>
          </w:tcPr>
          <w:p w14:paraId="55AC9B15"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33.8%</w:t>
            </w:r>
          </w:p>
        </w:tc>
        <w:tc>
          <w:tcPr>
            <w:tcW w:w="0" w:type="auto"/>
          </w:tcPr>
          <w:p w14:paraId="59C667F1"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46.0%</w:t>
            </w:r>
          </w:p>
        </w:tc>
        <w:tc>
          <w:tcPr>
            <w:tcW w:w="0" w:type="auto"/>
          </w:tcPr>
          <w:p w14:paraId="2B8E774C"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c>
          <w:tcPr>
            <w:tcW w:w="0" w:type="auto"/>
            <w:shd w:val="clear" w:color="auto" w:fill="auto"/>
          </w:tcPr>
          <w:p w14:paraId="138363EC"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5AE79824" w14:textId="77777777" w:rsidTr="00436EC3">
        <w:trPr>
          <w:trHeight w:val="255"/>
        </w:trPr>
        <w:tc>
          <w:tcPr>
            <w:tcW w:w="0" w:type="auto"/>
            <w:shd w:val="clear" w:color="auto" w:fill="auto"/>
          </w:tcPr>
          <w:p w14:paraId="4D6AB020" w14:textId="77777777" w:rsidR="00E81712" w:rsidRPr="00D21C40" w:rsidRDefault="00E81712" w:rsidP="00436EC3">
            <w:pPr>
              <w:spacing w:line="360" w:lineRule="auto"/>
              <w:rPr>
                <w:rFonts w:ascii="Arial Narrow" w:hAnsi="Arial Narrow" w:cs="Arial"/>
                <w:color w:val="000000" w:themeColor="text1"/>
                <w:sz w:val="20"/>
                <w:szCs w:val="20"/>
              </w:rPr>
            </w:pPr>
            <w:r w:rsidRPr="00D21C40">
              <w:rPr>
                <w:rFonts w:ascii="Arial Narrow" w:hAnsi="Arial Narrow" w:cs="Arial"/>
                <w:color w:val="000000" w:themeColor="text1"/>
                <w:sz w:val="20"/>
                <w:szCs w:val="20"/>
              </w:rPr>
              <w:t>Social relationships</w:t>
            </w:r>
          </w:p>
        </w:tc>
        <w:tc>
          <w:tcPr>
            <w:tcW w:w="0" w:type="auto"/>
            <w:shd w:val="clear" w:color="auto" w:fill="auto"/>
          </w:tcPr>
          <w:p w14:paraId="10F3964B"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13.9%</w:t>
            </w:r>
          </w:p>
        </w:tc>
        <w:tc>
          <w:tcPr>
            <w:tcW w:w="0" w:type="auto"/>
            <w:shd w:val="clear" w:color="auto" w:fill="auto"/>
          </w:tcPr>
          <w:p w14:paraId="6BD9667A"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17.7%</w:t>
            </w:r>
          </w:p>
        </w:tc>
        <w:tc>
          <w:tcPr>
            <w:tcW w:w="0" w:type="auto"/>
          </w:tcPr>
          <w:p w14:paraId="0E3D4F1C"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31.7%</w:t>
            </w:r>
          </w:p>
        </w:tc>
        <w:tc>
          <w:tcPr>
            <w:tcW w:w="0" w:type="auto"/>
          </w:tcPr>
          <w:p w14:paraId="61109127"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c>
          <w:tcPr>
            <w:tcW w:w="0" w:type="auto"/>
            <w:shd w:val="clear" w:color="auto" w:fill="auto"/>
          </w:tcPr>
          <w:p w14:paraId="539D76E9"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65720CA4" w14:textId="77777777" w:rsidTr="00436EC3">
        <w:trPr>
          <w:trHeight w:val="423"/>
        </w:trPr>
        <w:tc>
          <w:tcPr>
            <w:tcW w:w="0" w:type="auto"/>
            <w:shd w:val="clear" w:color="auto" w:fill="auto"/>
          </w:tcPr>
          <w:p w14:paraId="01C49292" w14:textId="77777777" w:rsidR="00E81712" w:rsidRPr="00BD32A4" w:rsidRDefault="00E81712" w:rsidP="00436EC3">
            <w:pPr>
              <w:spacing w:line="360" w:lineRule="auto"/>
              <w:rPr>
                <w:rFonts w:ascii="Arial Narrow" w:hAnsi="Arial Narrow" w:cs="Arial"/>
                <w:b/>
                <w:color w:val="000000" w:themeColor="text1"/>
                <w:sz w:val="20"/>
                <w:szCs w:val="20"/>
                <w:vertAlign w:val="superscript"/>
              </w:rPr>
            </w:pPr>
            <w:proofErr w:type="spellStart"/>
            <w:r>
              <w:rPr>
                <w:rFonts w:ascii="Arial Narrow" w:hAnsi="Arial Narrow" w:cs="Arial"/>
                <w:b/>
                <w:color w:val="000000" w:themeColor="text1"/>
                <w:sz w:val="20"/>
                <w:szCs w:val="20"/>
              </w:rPr>
              <w:t>AChEI</w:t>
            </w:r>
            <w:proofErr w:type="spellEnd"/>
            <w:r w:rsidRPr="00BD32A4">
              <w:rPr>
                <w:rFonts w:ascii="Arial Narrow" w:hAnsi="Arial Narrow" w:cs="Arial"/>
                <w:b/>
                <w:color w:val="000000" w:themeColor="text1"/>
                <w:sz w:val="20"/>
                <w:szCs w:val="20"/>
              </w:rPr>
              <w:t xml:space="preserve"> prescription</w:t>
            </w:r>
            <w:r>
              <w:rPr>
                <w:rFonts w:ascii="Arial Narrow" w:hAnsi="Arial Narrow" w:cs="Arial"/>
                <w:b/>
                <w:color w:val="000000" w:themeColor="text1"/>
                <w:sz w:val="20"/>
                <w:szCs w:val="20"/>
                <w:vertAlign w:val="superscript"/>
              </w:rPr>
              <w:t>3</w:t>
            </w:r>
          </w:p>
        </w:tc>
        <w:tc>
          <w:tcPr>
            <w:tcW w:w="0" w:type="auto"/>
            <w:shd w:val="clear" w:color="auto" w:fill="auto"/>
          </w:tcPr>
          <w:p w14:paraId="6D379752"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25.8%</w:t>
            </w:r>
          </w:p>
        </w:tc>
        <w:tc>
          <w:tcPr>
            <w:tcW w:w="0" w:type="auto"/>
            <w:shd w:val="clear" w:color="auto" w:fill="auto"/>
          </w:tcPr>
          <w:p w14:paraId="08B50C0C"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27.5%</w:t>
            </w:r>
          </w:p>
        </w:tc>
        <w:tc>
          <w:tcPr>
            <w:tcW w:w="0" w:type="auto"/>
          </w:tcPr>
          <w:p w14:paraId="249BD817"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20.5%</w:t>
            </w:r>
          </w:p>
        </w:tc>
        <w:tc>
          <w:tcPr>
            <w:tcW w:w="0" w:type="auto"/>
          </w:tcPr>
          <w:p w14:paraId="09BDB8E2"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0.062</w:t>
            </w:r>
          </w:p>
        </w:tc>
        <w:tc>
          <w:tcPr>
            <w:tcW w:w="0" w:type="auto"/>
            <w:shd w:val="clear" w:color="auto" w:fill="auto"/>
          </w:tcPr>
          <w:p w14:paraId="4E6A775D"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r w:rsidR="00E81712" w:rsidRPr="00D21C40" w14:paraId="2B48152D" w14:textId="77777777" w:rsidTr="00436EC3">
        <w:trPr>
          <w:trHeight w:val="647"/>
        </w:trPr>
        <w:tc>
          <w:tcPr>
            <w:tcW w:w="0" w:type="auto"/>
            <w:tcBorders>
              <w:bottom w:val="single" w:sz="4" w:space="0" w:color="auto"/>
            </w:tcBorders>
            <w:shd w:val="clear" w:color="auto" w:fill="auto"/>
          </w:tcPr>
          <w:p w14:paraId="635BD1F5" w14:textId="77777777" w:rsidR="00E81712" w:rsidRPr="00BD32A4" w:rsidRDefault="00E81712" w:rsidP="00436EC3">
            <w:pPr>
              <w:spacing w:line="360" w:lineRule="auto"/>
              <w:rPr>
                <w:rFonts w:ascii="Arial Narrow" w:hAnsi="Arial Narrow" w:cs="Arial"/>
                <w:b/>
                <w:color w:val="000000" w:themeColor="text1"/>
                <w:sz w:val="20"/>
                <w:szCs w:val="20"/>
                <w:vertAlign w:val="superscript"/>
              </w:rPr>
            </w:pPr>
            <w:r w:rsidRPr="00BD32A4">
              <w:rPr>
                <w:rFonts w:ascii="Arial Narrow" w:hAnsi="Arial Narrow" w:cs="Arial"/>
                <w:b/>
                <w:color w:val="000000" w:themeColor="text1"/>
                <w:sz w:val="20"/>
                <w:szCs w:val="20"/>
              </w:rPr>
              <w:t>Hospitalization prior to dementia diagnosis</w:t>
            </w:r>
            <w:r>
              <w:rPr>
                <w:rFonts w:ascii="Arial Narrow" w:hAnsi="Arial Narrow" w:cs="Arial"/>
                <w:b/>
                <w:color w:val="000000" w:themeColor="text1"/>
                <w:sz w:val="20"/>
                <w:szCs w:val="20"/>
                <w:vertAlign w:val="superscript"/>
              </w:rPr>
              <w:t>4</w:t>
            </w:r>
          </w:p>
        </w:tc>
        <w:tc>
          <w:tcPr>
            <w:tcW w:w="0" w:type="auto"/>
            <w:tcBorders>
              <w:bottom w:val="single" w:sz="4" w:space="0" w:color="auto"/>
            </w:tcBorders>
            <w:shd w:val="clear" w:color="auto" w:fill="auto"/>
          </w:tcPr>
          <w:p w14:paraId="549290CD"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47.6%</w:t>
            </w:r>
          </w:p>
        </w:tc>
        <w:tc>
          <w:tcPr>
            <w:tcW w:w="0" w:type="auto"/>
            <w:tcBorders>
              <w:bottom w:val="single" w:sz="4" w:space="0" w:color="auto"/>
            </w:tcBorders>
            <w:shd w:val="clear" w:color="auto" w:fill="auto"/>
          </w:tcPr>
          <w:p w14:paraId="15C9D86D"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55.1%</w:t>
            </w:r>
          </w:p>
        </w:tc>
        <w:tc>
          <w:tcPr>
            <w:tcW w:w="0" w:type="auto"/>
            <w:tcBorders>
              <w:bottom w:val="single" w:sz="4" w:space="0" w:color="auto"/>
            </w:tcBorders>
          </w:tcPr>
          <w:p w14:paraId="7B8079CD"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72.2%</w:t>
            </w:r>
          </w:p>
        </w:tc>
        <w:tc>
          <w:tcPr>
            <w:tcW w:w="0" w:type="auto"/>
            <w:tcBorders>
              <w:bottom w:val="single" w:sz="4" w:space="0" w:color="auto"/>
            </w:tcBorders>
          </w:tcPr>
          <w:p w14:paraId="0ACDB41F"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c>
          <w:tcPr>
            <w:tcW w:w="0" w:type="auto"/>
            <w:tcBorders>
              <w:bottom w:val="single" w:sz="4" w:space="0" w:color="auto"/>
            </w:tcBorders>
            <w:shd w:val="clear" w:color="auto" w:fill="auto"/>
          </w:tcPr>
          <w:p w14:paraId="1083CC7A" w14:textId="77777777" w:rsidR="00E81712" w:rsidRPr="00C73F29" w:rsidRDefault="00E81712" w:rsidP="00436EC3">
            <w:pPr>
              <w:spacing w:line="360" w:lineRule="auto"/>
              <w:jc w:val="center"/>
              <w:rPr>
                <w:rFonts w:ascii="Arial Narrow" w:hAnsi="Arial Narrow" w:cs="Arial"/>
                <w:color w:val="000000" w:themeColor="text1"/>
                <w:sz w:val="20"/>
                <w:szCs w:val="20"/>
              </w:rPr>
            </w:pPr>
            <w:r w:rsidRPr="00C73F29">
              <w:rPr>
                <w:rFonts w:ascii="Arial Narrow" w:hAnsi="Arial Narrow" w:cs="Arial"/>
                <w:color w:val="000000" w:themeColor="text1"/>
                <w:sz w:val="20"/>
                <w:szCs w:val="20"/>
              </w:rPr>
              <w:t>&lt;0.001</w:t>
            </w:r>
          </w:p>
        </w:tc>
      </w:tr>
    </w:tbl>
    <w:p w14:paraId="07612350" w14:textId="77777777" w:rsidR="00E81712" w:rsidRDefault="00E81712" w:rsidP="00E81712"/>
    <w:p w14:paraId="34945DE0" w14:textId="77777777" w:rsidR="00E81712" w:rsidRPr="00C73F29" w:rsidRDefault="00E81712" w:rsidP="00E81712">
      <w:pPr>
        <w:rPr>
          <w:rFonts w:ascii="Arial" w:hAnsi="Arial" w:cs="Arial"/>
          <w:color w:val="000000" w:themeColor="text1"/>
          <w:sz w:val="22"/>
          <w:szCs w:val="22"/>
        </w:rPr>
      </w:pPr>
      <w:r w:rsidRPr="00C73F29">
        <w:rPr>
          <w:rFonts w:ascii="Arial" w:hAnsi="Arial" w:cs="Arial"/>
          <w:color w:val="000000" w:themeColor="text1"/>
          <w:sz w:val="22"/>
          <w:szCs w:val="22"/>
          <w:vertAlign w:val="superscript"/>
        </w:rPr>
        <w:t>1</w:t>
      </w:r>
      <w:r>
        <w:rPr>
          <w:rFonts w:ascii="Arial" w:hAnsi="Arial" w:cs="Arial"/>
          <w:color w:val="000000" w:themeColor="text1"/>
          <w:sz w:val="22"/>
          <w:szCs w:val="22"/>
        </w:rPr>
        <w:t xml:space="preserve"> U</w:t>
      </w:r>
      <w:r w:rsidRPr="00C73F29">
        <w:rPr>
          <w:rFonts w:ascii="Arial" w:hAnsi="Arial" w:cs="Arial"/>
          <w:color w:val="000000" w:themeColor="text1"/>
          <w:sz w:val="22"/>
          <w:szCs w:val="22"/>
        </w:rPr>
        <w:t>sing linear regression for continuous and logistic regression for ordinal variables</w:t>
      </w:r>
    </w:p>
    <w:p w14:paraId="3AE21B7D" w14:textId="77777777" w:rsidR="00E81712" w:rsidRDefault="00E81712" w:rsidP="00E81712">
      <w:pPr>
        <w:rPr>
          <w:rFonts w:ascii="Arial" w:hAnsi="Arial" w:cs="Arial"/>
          <w:color w:val="000000" w:themeColor="text1"/>
          <w:sz w:val="22"/>
          <w:szCs w:val="22"/>
        </w:rPr>
      </w:pPr>
      <w:r w:rsidRPr="00C73F29">
        <w:rPr>
          <w:rFonts w:ascii="Arial" w:hAnsi="Arial" w:cs="Arial"/>
          <w:color w:val="000000" w:themeColor="text1"/>
          <w:sz w:val="22"/>
          <w:szCs w:val="22"/>
          <w:vertAlign w:val="superscript"/>
        </w:rPr>
        <w:t>2</w:t>
      </w:r>
      <w:r w:rsidRPr="00C73F29">
        <w:rPr>
          <w:rFonts w:ascii="Arial" w:hAnsi="Arial" w:cs="Arial"/>
          <w:color w:val="000000" w:themeColor="text1"/>
          <w:sz w:val="22"/>
          <w:szCs w:val="22"/>
        </w:rPr>
        <w:t xml:space="preserve"> </w:t>
      </w:r>
      <w:r>
        <w:rPr>
          <w:rFonts w:ascii="Arial" w:hAnsi="Arial" w:cs="Arial"/>
          <w:color w:val="000000" w:themeColor="text1"/>
          <w:sz w:val="22"/>
          <w:szCs w:val="22"/>
        </w:rPr>
        <w:t xml:space="preserve">Closest to </w:t>
      </w:r>
      <w:r w:rsidRPr="00C73F29">
        <w:rPr>
          <w:rFonts w:ascii="Arial" w:hAnsi="Arial" w:cs="Arial"/>
          <w:color w:val="000000" w:themeColor="text1"/>
          <w:sz w:val="22"/>
          <w:szCs w:val="22"/>
        </w:rPr>
        <w:t>the time of dementia diagnosis</w:t>
      </w:r>
    </w:p>
    <w:p w14:paraId="0F455E55" w14:textId="77777777" w:rsidR="00E81712" w:rsidRPr="00C73F29" w:rsidRDefault="00E81712" w:rsidP="00E81712">
      <w:pPr>
        <w:rPr>
          <w:rFonts w:ascii="Arial" w:hAnsi="Arial" w:cs="Arial"/>
          <w:color w:val="000000" w:themeColor="text1"/>
          <w:sz w:val="22"/>
          <w:szCs w:val="22"/>
        </w:rPr>
      </w:pPr>
      <w:r>
        <w:rPr>
          <w:rFonts w:ascii="Arial" w:hAnsi="Arial" w:cs="Arial"/>
          <w:color w:val="000000" w:themeColor="text1"/>
          <w:sz w:val="22"/>
          <w:szCs w:val="22"/>
          <w:vertAlign w:val="superscript"/>
        </w:rPr>
        <w:lastRenderedPageBreak/>
        <w:t>3</w:t>
      </w:r>
      <w:r>
        <w:rPr>
          <w:rFonts w:ascii="Arial" w:hAnsi="Arial" w:cs="Arial"/>
          <w:color w:val="000000" w:themeColor="text1"/>
          <w:sz w:val="22"/>
          <w:szCs w:val="22"/>
        </w:rPr>
        <w:t xml:space="preserve"> Whether patient was prescribed an </w:t>
      </w:r>
      <w:proofErr w:type="spellStart"/>
      <w:r>
        <w:rPr>
          <w:rFonts w:ascii="Arial" w:hAnsi="Arial" w:cs="Arial"/>
          <w:color w:val="000000" w:themeColor="text1"/>
          <w:sz w:val="22"/>
          <w:szCs w:val="22"/>
        </w:rPr>
        <w:t>Acetylcholinesteraseinhibitor</w:t>
      </w:r>
      <w:proofErr w:type="spellEnd"/>
      <w:r>
        <w:rPr>
          <w:rFonts w:ascii="Arial" w:hAnsi="Arial" w:cs="Arial"/>
          <w:color w:val="000000" w:themeColor="text1"/>
          <w:sz w:val="22"/>
          <w:szCs w:val="22"/>
        </w:rPr>
        <w:t xml:space="preserve"> within 6 months of dementia diagnosis</w:t>
      </w:r>
    </w:p>
    <w:p w14:paraId="7340A723" w14:textId="77777777" w:rsidR="00E81712" w:rsidRDefault="00E81712" w:rsidP="00E81712">
      <w:pPr>
        <w:rPr>
          <w:rFonts w:ascii="Arial" w:hAnsi="Arial" w:cs="Arial"/>
          <w:color w:val="000000" w:themeColor="text1"/>
          <w:sz w:val="22"/>
          <w:szCs w:val="22"/>
        </w:rPr>
        <w:sectPr w:rsidR="00E81712" w:rsidSect="00C73F29">
          <w:pgSz w:w="11906" w:h="16838"/>
          <w:pgMar w:top="1440" w:right="1080" w:bottom="1440" w:left="1080" w:header="709" w:footer="709" w:gutter="0"/>
          <w:cols w:space="708"/>
          <w:docGrid w:linePitch="360"/>
        </w:sectPr>
      </w:pPr>
      <w:proofErr w:type="gramStart"/>
      <w:r>
        <w:rPr>
          <w:rFonts w:ascii="Arial" w:hAnsi="Arial" w:cs="Arial"/>
          <w:color w:val="000000" w:themeColor="text1"/>
          <w:sz w:val="22"/>
          <w:szCs w:val="22"/>
          <w:vertAlign w:val="superscript"/>
        </w:rPr>
        <w:t>4</w:t>
      </w:r>
      <w:r w:rsidRPr="00C73F29">
        <w:rPr>
          <w:rFonts w:ascii="Arial" w:hAnsi="Arial" w:cs="Arial"/>
          <w:color w:val="000000" w:themeColor="text1"/>
          <w:sz w:val="22"/>
          <w:szCs w:val="22"/>
          <w:vertAlign w:val="superscript"/>
        </w:rPr>
        <w:t xml:space="preserve"> </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rPr>
        <w:t>Whether</w:t>
      </w:r>
      <w:proofErr w:type="gramEnd"/>
      <w:r>
        <w:rPr>
          <w:rFonts w:ascii="Arial" w:hAnsi="Arial" w:cs="Arial"/>
          <w:color w:val="000000" w:themeColor="text1"/>
          <w:sz w:val="22"/>
          <w:szCs w:val="22"/>
        </w:rPr>
        <w:t xml:space="preserve"> the patient was admitted to an acute hospital </w:t>
      </w:r>
      <w:r w:rsidRPr="00C73F29">
        <w:rPr>
          <w:rFonts w:ascii="Arial" w:hAnsi="Arial" w:cs="Arial"/>
          <w:color w:val="000000" w:themeColor="text1"/>
          <w:sz w:val="22"/>
          <w:szCs w:val="22"/>
        </w:rPr>
        <w:t>in the 1 year prior to dementia diagnosis from Hospital Episode Statistics</w:t>
      </w:r>
    </w:p>
    <w:p w14:paraId="1258D5C4" w14:textId="77777777" w:rsidR="00E81712" w:rsidRPr="001A7442" w:rsidRDefault="00E81712" w:rsidP="00E81712">
      <w:pPr>
        <w:rPr>
          <w:rFonts w:ascii="Arial" w:hAnsi="Arial" w:cs="Arial"/>
        </w:rPr>
      </w:pPr>
      <w:r w:rsidRPr="001A7442">
        <w:rPr>
          <w:rFonts w:ascii="Arial" w:hAnsi="Arial" w:cs="Arial"/>
          <w:b/>
        </w:rPr>
        <w:lastRenderedPageBreak/>
        <w:t>Table 2:</w:t>
      </w:r>
      <w:r w:rsidRPr="001A7442">
        <w:rPr>
          <w:rFonts w:ascii="Arial" w:hAnsi="Arial" w:cs="Arial"/>
        </w:rPr>
        <w:t xml:space="preserve"> Analysis of MMSE change from one year prior to three years after dementia diagnosis</w:t>
      </w:r>
    </w:p>
    <w:p w14:paraId="750D70FB" w14:textId="77777777" w:rsidR="00E81712" w:rsidRPr="001A7442" w:rsidRDefault="00E81712" w:rsidP="00E81712">
      <w:pPr>
        <w:rPr>
          <w:rFonts w:ascii="Arial" w:hAnsi="Arial" w:cs="Arial"/>
        </w:rPr>
      </w:pPr>
    </w:p>
    <w:tbl>
      <w:tblPr>
        <w:tblW w:w="14742" w:type="dxa"/>
        <w:tblLook w:val="04A0" w:firstRow="1" w:lastRow="0" w:firstColumn="1" w:lastColumn="0" w:noHBand="0" w:noVBand="1"/>
      </w:tblPr>
      <w:tblGrid>
        <w:gridCol w:w="4820"/>
        <w:gridCol w:w="1701"/>
        <w:gridCol w:w="2410"/>
        <w:gridCol w:w="1842"/>
        <w:gridCol w:w="2127"/>
        <w:gridCol w:w="1842"/>
      </w:tblGrid>
      <w:tr w:rsidR="00E81712" w:rsidRPr="001A7442" w14:paraId="52559142" w14:textId="77777777" w:rsidTr="00436EC3">
        <w:trPr>
          <w:trHeight w:val="300"/>
        </w:trPr>
        <w:tc>
          <w:tcPr>
            <w:tcW w:w="4820" w:type="dxa"/>
            <w:vMerge w:val="restart"/>
            <w:tcBorders>
              <w:top w:val="single" w:sz="8" w:space="0" w:color="auto"/>
              <w:left w:val="nil"/>
              <w:bottom w:val="single" w:sz="8" w:space="0" w:color="000000"/>
              <w:right w:val="nil"/>
            </w:tcBorders>
            <w:shd w:val="clear" w:color="auto" w:fill="auto"/>
            <w:vAlign w:val="center"/>
            <w:hideMark/>
          </w:tcPr>
          <w:p w14:paraId="1FB4308A" w14:textId="77777777" w:rsidR="00E81712" w:rsidRPr="001A7442" w:rsidRDefault="00E81712" w:rsidP="00436EC3">
            <w:pPr>
              <w:rPr>
                <w:rFonts w:ascii="Arial" w:hAnsi="Arial" w:cs="Arial"/>
                <w:sz w:val="20"/>
                <w:szCs w:val="20"/>
                <w:lang w:eastAsia="en-GB"/>
              </w:rPr>
            </w:pPr>
            <w:bookmarkStart w:id="1" w:name="OLE_LINK2" w:colFirst="1" w:colLast="5"/>
            <w:r w:rsidRPr="001A7442">
              <w:rPr>
                <w:rFonts w:ascii="Arial" w:hAnsi="Arial" w:cs="Arial"/>
                <w:sz w:val="20"/>
                <w:szCs w:val="20"/>
                <w:lang w:eastAsia="en-GB"/>
              </w:rPr>
              <w:t xml:space="preserve">MMSE </w:t>
            </w:r>
            <w:proofErr w:type="gramStart"/>
            <w:r w:rsidRPr="001A7442">
              <w:rPr>
                <w:rFonts w:ascii="Arial" w:hAnsi="Arial" w:cs="Arial"/>
                <w:sz w:val="20"/>
                <w:szCs w:val="20"/>
                <w:lang w:eastAsia="en-GB"/>
              </w:rPr>
              <w:t>slopes</w:t>
            </w:r>
            <w:r w:rsidRPr="001A7442">
              <w:rPr>
                <w:rFonts w:ascii="Arial" w:hAnsi="Arial" w:cs="Arial"/>
                <w:sz w:val="16"/>
                <w:szCs w:val="16"/>
                <w:lang w:eastAsia="en-GB"/>
              </w:rPr>
              <w:t> </w:t>
            </w:r>
            <w:r w:rsidRPr="001A7442">
              <w:rPr>
                <w:rFonts w:ascii="Arial" w:hAnsi="Arial" w:cs="Arial"/>
                <w:sz w:val="20"/>
                <w:szCs w:val="20"/>
                <w:lang w:eastAsia="en-GB"/>
              </w:rPr>
              <w:t xml:space="preserve"> and</w:t>
            </w:r>
            <w:proofErr w:type="gramEnd"/>
            <w:r w:rsidRPr="001A7442">
              <w:rPr>
                <w:rFonts w:ascii="Arial" w:hAnsi="Arial" w:cs="Arial"/>
                <w:sz w:val="20"/>
                <w:szCs w:val="20"/>
                <w:lang w:eastAsia="en-GB"/>
              </w:rPr>
              <w:t xml:space="preserve"> differences</w:t>
            </w:r>
          </w:p>
        </w:tc>
        <w:tc>
          <w:tcPr>
            <w:tcW w:w="1701" w:type="dxa"/>
            <w:tcBorders>
              <w:top w:val="single" w:sz="8" w:space="0" w:color="auto"/>
              <w:left w:val="nil"/>
              <w:bottom w:val="nil"/>
              <w:right w:val="nil"/>
            </w:tcBorders>
            <w:shd w:val="clear" w:color="auto" w:fill="auto"/>
            <w:noWrap/>
            <w:vAlign w:val="center"/>
            <w:hideMark/>
          </w:tcPr>
          <w:p w14:paraId="5EB6F293"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0-4 medications</w:t>
            </w:r>
          </w:p>
        </w:tc>
        <w:tc>
          <w:tcPr>
            <w:tcW w:w="2410" w:type="dxa"/>
            <w:vMerge w:val="restart"/>
            <w:tcBorders>
              <w:top w:val="single" w:sz="8" w:space="0" w:color="auto"/>
              <w:left w:val="nil"/>
              <w:bottom w:val="single" w:sz="8" w:space="0" w:color="000000"/>
              <w:right w:val="nil"/>
            </w:tcBorders>
            <w:shd w:val="clear" w:color="auto" w:fill="auto"/>
            <w:vAlign w:val="center"/>
            <w:hideMark/>
          </w:tcPr>
          <w:p w14:paraId="2B84E671"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w:t>
            </w:r>
          </w:p>
        </w:tc>
        <w:tc>
          <w:tcPr>
            <w:tcW w:w="1842" w:type="dxa"/>
            <w:tcBorders>
              <w:top w:val="single" w:sz="8" w:space="0" w:color="auto"/>
              <w:left w:val="nil"/>
              <w:bottom w:val="nil"/>
              <w:right w:val="nil"/>
            </w:tcBorders>
            <w:shd w:val="clear" w:color="auto" w:fill="auto"/>
            <w:noWrap/>
            <w:vAlign w:val="center"/>
            <w:hideMark/>
          </w:tcPr>
          <w:p w14:paraId="24894C41"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5-9 medications</w:t>
            </w:r>
          </w:p>
        </w:tc>
        <w:tc>
          <w:tcPr>
            <w:tcW w:w="2127" w:type="dxa"/>
            <w:vMerge w:val="restart"/>
            <w:tcBorders>
              <w:top w:val="single" w:sz="8" w:space="0" w:color="auto"/>
              <w:left w:val="nil"/>
              <w:bottom w:val="single" w:sz="8" w:space="0" w:color="000000"/>
              <w:right w:val="nil"/>
            </w:tcBorders>
            <w:shd w:val="clear" w:color="auto" w:fill="auto"/>
            <w:vAlign w:val="center"/>
            <w:hideMark/>
          </w:tcPr>
          <w:p w14:paraId="423F0CDD"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w:t>
            </w:r>
          </w:p>
        </w:tc>
        <w:tc>
          <w:tcPr>
            <w:tcW w:w="1842" w:type="dxa"/>
            <w:tcBorders>
              <w:top w:val="single" w:sz="8" w:space="0" w:color="auto"/>
              <w:left w:val="nil"/>
              <w:bottom w:val="nil"/>
              <w:right w:val="nil"/>
            </w:tcBorders>
            <w:shd w:val="clear" w:color="auto" w:fill="auto"/>
            <w:noWrap/>
            <w:vAlign w:val="center"/>
            <w:hideMark/>
          </w:tcPr>
          <w:p w14:paraId="07DD5D6B"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≥10 medications</w:t>
            </w:r>
          </w:p>
        </w:tc>
      </w:tr>
      <w:tr w:rsidR="00E81712" w:rsidRPr="001A7442" w14:paraId="0B56FB7C" w14:textId="77777777" w:rsidTr="00436EC3">
        <w:trPr>
          <w:trHeight w:val="315"/>
        </w:trPr>
        <w:tc>
          <w:tcPr>
            <w:tcW w:w="4820" w:type="dxa"/>
            <w:vMerge/>
            <w:tcBorders>
              <w:top w:val="single" w:sz="8" w:space="0" w:color="auto"/>
              <w:left w:val="nil"/>
              <w:bottom w:val="single" w:sz="8" w:space="0" w:color="000000"/>
              <w:right w:val="nil"/>
            </w:tcBorders>
            <w:vAlign w:val="center"/>
            <w:hideMark/>
          </w:tcPr>
          <w:p w14:paraId="37B28471" w14:textId="77777777" w:rsidR="00E81712" w:rsidRPr="001A7442" w:rsidRDefault="00E81712" w:rsidP="00436EC3">
            <w:pPr>
              <w:rPr>
                <w:rFonts w:ascii="Arial" w:hAnsi="Arial" w:cs="Arial"/>
                <w:sz w:val="20"/>
                <w:szCs w:val="20"/>
                <w:lang w:eastAsia="en-GB"/>
              </w:rPr>
            </w:pPr>
          </w:p>
        </w:tc>
        <w:tc>
          <w:tcPr>
            <w:tcW w:w="1701" w:type="dxa"/>
            <w:tcBorders>
              <w:top w:val="nil"/>
              <w:left w:val="nil"/>
              <w:bottom w:val="single" w:sz="8" w:space="0" w:color="auto"/>
              <w:right w:val="nil"/>
            </w:tcBorders>
            <w:shd w:val="clear" w:color="auto" w:fill="auto"/>
            <w:noWrap/>
            <w:vAlign w:val="center"/>
            <w:hideMark/>
          </w:tcPr>
          <w:p w14:paraId="568FB95E"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(n=7410)</w:t>
            </w:r>
          </w:p>
        </w:tc>
        <w:tc>
          <w:tcPr>
            <w:tcW w:w="2410" w:type="dxa"/>
            <w:vMerge/>
            <w:tcBorders>
              <w:top w:val="single" w:sz="8" w:space="0" w:color="auto"/>
              <w:left w:val="nil"/>
              <w:bottom w:val="single" w:sz="8" w:space="0" w:color="000000"/>
              <w:right w:val="nil"/>
            </w:tcBorders>
            <w:vAlign w:val="center"/>
            <w:hideMark/>
          </w:tcPr>
          <w:p w14:paraId="62C72E94" w14:textId="77777777" w:rsidR="00E81712" w:rsidRPr="001A7442" w:rsidRDefault="00E81712" w:rsidP="00436EC3">
            <w:pPr>
              <w:rPr>
                <w:rFonts w:ascii="Arial" w:hAnsi="Arial" w:cs="Arial"/>
                <w:sz w:val="20"/>
                <w:szCs w:val="20"/>
                <w:lang w:eastAsia="en-GB"/>
              </w:rPr>
            </w:pPr>
          </w:p>
        </w:tc>
        <w:tc>
          <w:tcPr>
            <w:tcW w:w="1842" w:type="dxa"/>
            <w:tcBorders>
              <w:top w:val="nil"/>
              <w:left w:val="nil"/>
              <w:bottom w:val="single" w:sz="8" w:space="0" w:color="auto"/>
              <w:right w:val="nil"/>
            </w:tcBorders>
            <w:shd w:val="clear" w:color="auto" w:fill="auto"/>
            <w:noWrap/>
            <w:vAlign w:val="center"/>
            <w:hideMark/>
          </w:tcPr>
          <w:p w14:paraId="0E52BF08"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(n=3503)</w:t>
            </w:r>
          </w:p>
        </w:tc>
        <w:tc>
          <w:tcPr>
            <w:tcW w:w="2127" w:type="dxa"/>
            <w:vMerge/>
            <w:tcBorders>
              <w:top w:val="single" w:sz="8" w:space="0" w:color="auto"/>
              <w:left w:val="nil"/>
              <w:bottom w:val="single" w:sz="8" w:space="0" w:color="000000"/>
              <w:right w:val="nil"/>
            </w:tcBorders>
            <w:vAlign w:val="center"/>
            <w:hideMark/>
          </w:tcPr>
          <w:p w14:paraId="17775287" w14:textId="77777777" w:rsidR="00E81712" w:rsidRPr="001A7442" w:rsidRDefault="00E81712" w:rsidP="00436EC3">
            <w:pPr>
              <w:rPr>
                <w:rFonts w:ascii="Arial" w:hAnsi="Arial" w:cs="Arial"/>
                <w:sz w:val="20"/>
                <w:szCs w:val="20"/>
                <w:lang w:eastAsia="en-GB"/>
              </w:rPr>
            </w:pPr>
          </w:p>
        </w:tc>
        <w:tc>
          <w:tcPr>
            <w:tcW w:w="1842" w:type="dxa"/>
            <w:tcBorders>
              <w:top w:val="nil"/>
              <w:left w:val="nil"/>
              <w:bottom w:val="single" w:sz="8" w:space="0" w:color="auto"/>
              <w:right w:val="nil"/>
            </w:tcBorders>
            <w:shd w:val="clear" w:color="auto" w:fill="auto"/>
            <w:noWrap/>
            <w:vAlign w:val="center"/>
            <w:hideMark/>
          </w:tcPr>
          <w:p w14:paraId="57A5B67F"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(n=1235)</w:t>
            </w:r>
          </w:p>
        </w:tc>
      </w:tr>
      <w:tr w:rsidR="00E81712" w:rsidRPr="001A7442" w14:paraId="7EAB356A" w14:textId="77777777" w:rsidTr="00436EC3">
        <w:trPr>
          <w:trHeight w:val="300"/>
        </w:trPr>
        <w:tc>
          <w:tcPr>
            <w:tcW w:w="4820" w:type="dxa"/>
            <w:tcBorders>
              <w:top w:val="nil"/>
              <w:left w:val="nil"/>
              <w:bottom w:val="nil"/>
              <w:right w:val="nil"/>
            </w:tcBorders>
            <w:shd w:val="clear" w:color="auto" w:fill="auto"/>
            <w:vAlign w:val="center"/>
            <w:hideMark/>
          </w:tcPr>
          <w:p w14:paraId="22FA7341" w14:textId="77777777" w:rsidR="00E81712" w:rsidRPr="001A7442" w:rsidRDefault="00E81712" w:rsidP="00436EC3">
            <w:pPr>
              <w:rPr>
                <w:rFonts w:ascii="Arial" w:hAnsi="Arial" w:cs="Arial"/>
                <w:sz w:val="20"/>
                <w:szCs w:val="20"/>
                <w:lang w:eastAsia="en-GB"/>
              </w:rPr>
            </w:pPr>
            <w:r w:rsidRPr="001A7442">
              <w:rPr>
                <w:rFonts w:ascii="Arial" w:hAnsi="Arial" w:cs="Arial"/>
                <w:sz w:val="20"/>
                <w:szCs w:val="20"/>
                <w:lang w:eastAsia="en-GB"/>
              </w:rPr>
              <w:t>MMSE slope 12 - 0 months before dementia diagnosis</w:t>
            </w:r>
          </w:p>
        </w:tc>
        <w:tc>
          <w:tcPr>
            <w:tcW w:w="1701" w:type="dxa"/>
            <w:tcBorders>
              <w:top w:val="nil"/>
              <w:left w:val="nil"/>
              <w:bottom w:val="nil"/>
              <w:right w:val="nil"/>
            </w:tcBorders>
            <w:shd w:val="clear" w:color="auto" w:fill="auto"/>
            <w:noWrap/>
            <w:vAlign w:val="center"/>
            <w:hideMark/>
          </w:tcPr>
          <w:p w14:paraId="7D2448B8"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-2.55</w:t>
            </w:r>
          </w:p>
        </w:tc>
        <w:tc>
          <w:tcPr>
            <w:tcW w:w="2410" w:type="dxa"/>
            <w:tcBorders>
              <w:top w:val="nil"/>
              <w:left w:val="nil"/>
              <w:bottom w:val="nil"/>
              <w:right w:val="nil"/>
            </w:tcBorders>
            <w:shd w:val="clear" w:color="auto" w:fill="auto"/>
            <w:vAlign w:val="center"/>
            <w:hideMark/>
          </w:tcPr>
          <w:p w14:paraId="7406BF50"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41E665A9"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-2.35</w:t>
            </w:r>
          </w:p>
        </w:tc>
        <w:tc>
          <w:tcPr>
            <w:tcW w:w="2127" w:type="dxa"/>
            <w:tcBorders>
              <w:top w:val="nil"/>
              <w:left w:val="nil"/>
              <w:bottom w:val="nil"/>
              <w:right w:val="nil"/>
            </w:tcBorders>
            <w:shd w:val="clear" w:color="auto" w:fill="auto"/>
            <w:vAlign w:val="center"/>
            <w:hideMark/>
          </w:tcPr>
          <w:p w14:paraId="3ED6D924"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5354FE43"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-3.44</w:t>
            </w:r>
          </w:p>
        </w:tc>
      </w:tr>
      <w:tr w:rsidR="00E81712" w:rsidRPr="001A7442" w14:paraId="002E27A6" w14:textId="77777777" w:rsidTr="00436EC3">
        <w:trPr>
          <w:trHeight w:val="300"/>
        </w:trPr>
        <w:tc>
          <w:tcPr>
            <w:tcW w:w="4820" w:type="dxa"/>
            <w:tcBorders>
              <w:top w:val="nil"/>
              <w:left w:val="nil"/>
              <w:bottom w:val="nil"/>
              <w:right w:val="nil"/>
            </w:tcBorders>
            <w:shd w:val="clear" w:color="auto" w:fill="auto"/>
            <w:vAlign w:val="center"/>
            <w:hideMark/>
          </w:tcPr>
          <w:p w14:paraId="092D24FD" w14:textId="77777777" w:rsidR="00E81712" w:rsidRPr="001A7442" w:rsidRDefault="00E81712" w:rsidP="00436EC3">
            <w:pPr>
              <w:rPr>
                <w:rFonts w:ascii="Arial" w:hAnsi="Arial" w:cs="Arial"/>
                <w:sz w:val="20"/>
                <w:szCs w:val="20"/>
                <w:lang w:eastAsia="en-GB"/>
              </w:rPr>
            </w:pPr>
            <w:r w:rsidRPr="001A7442">
              <w:rPr>
                <w:rFonts w:ascii="Arial" w:hAnsi="Arial" w:cs="Arial"/>
                <w:sz w:val="20"/>
                <w:szCs w:val="20"/>
                <w:lang w:eastAsia="en-GB"/>
              </w:rPr>
              <w:t>MMSE slope 0 - 6 months after dementia diagnosis</w:t>
            </w:r>
          </w:p>
        </w:tc>
        <w:tc>
          <w:tcPr>
            <w:tcW w:w="1701" w:type="dxa"/>
            <w:tcBorders>
              <w:top w:val="nil"/>
              <w:left w:val="nil"/>
              <w:bottom w:val="nil"/>
              <w:right w:val="nil"/>
            </w:tcBorders>
            <w:shd w:val="clear" w:color="auto" w:fill="auto"/>
            <w:noWrap/>
            <w:vAlign w:val="center"/>
            <w:hideMark/>
          </w:tcPr>
          <w:p w14:paraId="23F0AC98"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0.59</w:t>
            </w:r>
          </w:p>
        </w:tc>
        <w:tc>
          <w:tcPr>
            <w:tcW w:w="2410" w:type="dxa"/>
            <w:tcBorders>
              <w:top w:val="nil"/>
              <w:left w:val="nil"/>
              <w:bottom w:val="nil"/>
              <w:right w:val="nil"/>
            </w:tcBorders>
            <w:shd w:val="clear" w:color="auto" w:fill="auto"/>
            <w:vAlign w:val="center"/>
            <w:hideMark/>
          </w:tcPr>
          <w:p w14:paraId="6319FCE9"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77087199"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0.17</w:t>
            </w:r>
          </w:p>
        </w:tc>
        <w:tc>
          <w:tcPr>
            <w:tcW w:w="2127" w:type="dxa"/>
            <w:tcBorders>
              <w:top w:val="nil"/>
              <w:left w:val="nil"/>
              <w:bottom w:val="nil"/>
              <w:right w:val="nil"/>
            </w:tcBorders>
            <w:shd w:val="clear" w:color="auto" w:fill="auto"/>
            <w:vAlign w:val="center"/>
            <w:hideMark/>
          </w:tcPr>
          <w:p w14:paraId="19FAFD8F"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4CDE1DE8"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0.91</w:t>
            </w:r>
          </w:p>
        </w:tc>
      </w:tr>
      <w:tr w:rsidR="00E81712" w:rsidRPr="001A7442" w14:paraId="708E7009" w14:textId="77777777" w:rsidTr="00436EC3">
        <w:trPr>
          <w:trHeight w:val="300"/>
        </w:trPr>
        <w:tc>
          <w:tcPr>
            <w:tcW w:w="4820" w:type="dxa"/>
            <w:tcBorders>
              <w:top w:val="nil"/>
              <w:left w:val="nil"/>
              <w:bottom w:val="nil"/>
              <w:right w:val="nil"/>
            </w:tcBorders>
            <w:shd w:val="clear" w:color="auto" w:fill="auto"/>
            <w:vAlign w:val="center"/>
            <w:hideMark/>
          </w:tcPr>
          <w:p w14:paraId="05B3C108" w14:textId="77777777" w:rsidR="00E81712" w:rsidRPr="001A7442" w:rsidRDefault="00E81712" w:rsidP="00436EC3">
            <w:pPr>
              <w:rPr>
                <w:rFonts w:ascii="Arial" w:hAnsi="Arial" w:cs="Arial"/>
                <w:sz w:val="20"/>
                <w:szCs w:val="20"/>
                <w:lang w:eastAsia="en-GB"/>
              </w:rPr>
            </w:pPr>
            <w:r w:rsidRPr="001A7442">
              <w:rPr>
                <w:rFonts w:ascii="Arial" w:hAnsi="Arial" w:cs="Arial"/>
                <w:sz w:val="20"/>
                <w:szCs w:val="20"/>
                <w:lang w:eastAsia="en-GB"/>
              </w:rPr>
              <w:t>MMSE slope 6 - 36 months after dementia diagnosis</w:t>
            </w:r>
          </w:p>
        </w:tc>
        <w:tc>
          <w:tcPr>
            <w:tcW w:w="1701" w:type="dxa"/>
            <w:tcBorders>
              <w:top w:val="nil"/>
              <w:left w:val="nil"/>
              <w:bottom w:val="nil"/>
              <w:right w:val="nil"/>
            </w:tcBorders>
            <w:shd w:val="clear" w:color="auto" w:fill="auto"/>
            <w:noWrap/>
            <w:vAlign w:val="center"/>
            <w:hideMark/>
          </w:tcPr>
          <w:p w14:paraId="5C010C73"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-2.02</w:t>
            </w:r>
          </w:p>
        </w:tc>
        <w:tc>
          <w:tcPr>
            <w:tcW w:w="2410" w:type="dxa"/>
            <w:tcBorders>
              <w:top w:val="nil"/>
              <w:left w:val="nil"/>
              <w:bottom w:val="nil"/>
              <w:right w:val="nil"/>
            </w:tcBorders>
            <w:shd w:val="clear" w:color="auto" w:fill="auto"/>
            <w:vAlign w:val="center"/>
            <w:hideMark/>
          </w:tcPr>
          <w:p w14:paraId="2F477700"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63ACF8D0"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-1.76</w:t>
            </w:r>
          </w:p>
        </w:tc>
        <w:tc>
          <w:tcPr>
            <w:tcW w:w="2127" w:type="dxa"/>
            <w:tcBorders>
              <w:top w:val="nil"/>
              <w:left w:val="nil"/>
              <w:bottom w:val="nil"/>
              <w:right w:val="nil"/>
            </w:tcBorders>
            <w:shd w:val="clear" w:color="auto" w:fill="auto"/>
            <w:vAlign w:val="center"/>
            <w:hideMark/>
          </w:tcPr>
          <w:p w14:paraId="7DD23E24"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05A6F194"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-1.69</w:t>
            </w:r>
          </w:p>
        </w:tc>
      </w:tr>
      <w:tr w:rsidR="00E81712" w:rsidRPr="001A7442" w14:paraId="30E91676" w14:textId="77777777" w:rsidTr="00436EC3">
        <w:trPr>
          <w:trHeight w:val="510"/>
        </w:trPr>
        <w:tc>
          <w:tcPr>
            <w:tcW w:w="4820" w:type="dxa"/>
            <w:tcBorders>
              <w:top w:val="nil"/>
              <w:left w:val="nil"/>
              <w:bottom w:val="nil"/>
              <w:right w:val="nil"/>
            </w:tcBorders>
            <w:shd w:val="clear" w:color="auto" w:fill="auto"/>
            <w:vAlign w:val="center"/>
            <w:hideMark/>
          </w:tcPr>
          <w:p w14:paraId="236D0F18" w14:textId="77777777" w:rsidR="00E81712" w:rsidRPr="001A7442" w:rsidRDefault="00E81712" w:rsidP="00436EC3">
            <w:pPr>
              <w:rPr>
                <w:rFonts w:ascii="Arial" w:hAnsi="Arial" w:cs="Arial"/>
                <w:sz w:val="20"/>
                <w:szCs w:val="20"/>
                <w:lang w:eastAsia="en-GB"/>
              </w:rPr>
            </w:pPr>
            <w:r w:rsidRPr="001A7442">
              <w:rPr>
                <w:rFonts w:ascii="Arial" w:hAnsi="Arial" w:cs="Arial"/>
                <w:sz w:val="20"/>
                <w:szCs w:val="20"/>
                <w:lang w:eastAsia="en-GB"/>
              </w:rPr>
              <w:t xml:space="preserve">MMSE slope difference between 0 - 6 months after and 12 - 0 months before dementia diagnosis </w:t>
            </w:r>
          </w:p>
        </w:tc>
        <w:tc>
          <w:tcPr>
            <w:tcW w:w="1701" w:type="dxa"/>
            <w:tcBorders>
              <w:top w:val="nil"/>
              <w:left w:val="nil"/>
              <w:bottom w:val="nil"/>
              <w:right w:val="nil"/>
            </w:tcBorders>
            <w:shd w:val="clear" w:color="auto" w:fill="auto"/>
            <w:noWrap/>
            <w:vAlign w:val="center"/>
            <w:hideMark/>
          </w:tcPr>
          <w:p w14:paraId="29E8CF15"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3.14 (3.67, 2.62)</w:t>
            </w:r>
          </w:p>
        </w:tc>
        <w:tc>
          <w:tcPr>
            <w:tcW w:w="2410" w:type="dxa"/>
            <w:tcBorders>
              <w:top w:val="nil"/>
              <w:left w:val="nil"/>
              <w:bottom w:val="nil"/>
              <w:right w:val="nil"/>
            </w:tcBorders>
            <w:shd w:val="clear" w:color="auto" w:fill="auto"/>
            <w:vAlign w:val="center"/>
            <w:hideMark/>
          </w:tcPr>
          <w:p w14:paraId="635D176B"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055845F5"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2.53 (3.32, 1.73)</w:t>
            </w:r>
          </w:p>
        </w:tc>
        <w:tc>
          <w:tcPr>
            <w:tcW w:w="2127" w:type="dxa"/>
            <w:tcBorders>
              <w:top w:val="nil"/>
              <w:left w:val="nil"/>
              <w:bottom w:val="nil"/>
              <w:right w:val="nil"/>
            </w:tcBorders>
            <w:shd w:val="clear" w:color="auto" w:fill="auto"/>
            <w:vAlign w:val="center"/>
            <w:hideMark/>
          </w:tcPr>
          <w:p w14:paraId="26807291"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28B7DEBF"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4.36 (5.71, 3.01)</w:t>
            </w:r>
          </w:p>
        </w:tc>
      </w:tr>
      <w:tr w:rsidR="00E81712" w:rsidRPr="001A7442" w14:paraId="66889B29" w14:textId="77777777" w:rsidTr="00436EC3">
        <w:trPr>
          <w:trHeight w:val="300"/>
        </w:trPr>
        <w:tc>
          <w:tcPr>
            <w:tcW w:w="4820" w:type="dxa"/>
            <w:tcBorders>
              <w:top w:val="nil"/>
              <w:left w:val="nil"/>
              <w:bottom w:val="nil"/>
              <w:right w:val="nil"/>
            </w:tcBorders>
            <w:shd w:val="clear" w:color="auto" w:fill="auto"/>
            <w:vAlign w:val="center"/>
            <w:hideMark/>
          </w:tcPr>
          <w:p w14:paraId="790F74DF" w14:textId="77777777" w:rsidR="00E81712" w:rsidRPr="001A7442" w:rsidRDefault="00E81712" w:rsidP="00436EC3">
            <w:pPr>
              <w:rPr>
                <w:rFonts w:ascii="Arial" w:hAnsi="Arial" w:cs="Arial"/>
                <w:sz w:val="20"/>
                <w:szCs w:val="20"/>
                <w:lang w:eastAsia="en-GB"/>
              </w:rPr>
            </w:pPr>
            <w:r w:rsidRPr="001A7442">
              <w:rPr>
                <w:rFonts w:ascii="Arial" w:hAnsi="Arial" w:cs="Arial"/>
                <w:sz w:val="20"/>
                <w:szCs w:val="20"/>
                <w:lang w:eastAsia="en-GB"/>
              </w:rPr>
              <w:t>Interaction term of slope differences (0-4 vs. 5-9) (0-4 vs. ≥10)</w:t>
            </w:r>
            <w:r w:rsidRPr="001A7442">
              <w:rPr>
                <w:rFonts w:ascii="Arial" w:hAnsi="Arial" w:cs="Arial"/>
                <w:sz w:val="16"/>
                <w:szCs w:val="16"/>
                <w:lang w:eastAsia="en-GB"/>
              </w:rPr>
              <w:t> </w:t>
            </w:r>
          </w:p>
        </w:tc>
        <w:tc>
          <w:tcPr>
            <w:tcW w:w="1701" w:type="dxa"/>
            <w:tcBorders>
              <w:top w:val="nil"/>
              <w:left w:val="nil"/>
              <w:bottom w:val="nil"/>
              <w:right w:val="nil"/>
            </w:tcBorders>
            <w:shd w:val="clear" w:color="auto" w:fill="auto"/>
            <w:noWrap/>
            <w:vAlign w:val="center"/>
            <w:hideMark/>
          </w:tcPr>
          <w:p w14:paraId="61037E34" w14:textId="77777777" w:rsidR="00E81712" w:rsidRPr="001A7442" w:rsidRDefault="00E81712" w:rsidP="00436EC3">
            <w:pPr>
              <w:rPr>
                <w:rFonts w:ascii="Arial" w:hAnsi="Arial" w:cs="Arial"/>
                <w:sz w:val="20"/>
                <w:szCs w:val="20"/>
                <w:lang w:eastAsia="en-GB"/>
              </w:rPr>
            </w:pPr>
          </w:p>
        </w:tc>
        <w:tc>
          <w:tcPr>
            <w:tcW w:w="2410" w:type="dxa"/>
            <w:tcBorders>
              <w:top w:val="nil"/>
              <w:left w:val="nil"/>
              <w:bottom w:val="nil"/>
              <w:right w:val="nil"/>
            </w:tcBorders>
            <w:shd w:val="clear" w:color="auto" w:fill="auto"/>
            <w:vAlign w:val="center"/>
            <w:hideMark/>
          </w:tcPr>
          <w:p w14:paraId="5E0D8002"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xml:space="preserve">0.61 (-0.23 to </w:t>
            </w:r>
            <w:proofErr w:type="gramStart"/>
            <w:r w:rsidRPr="001A7442">
              <w:rPr>
                <w:rFonts w:ascii="Arial" w:hAnsi="Arial" w:cs="Arial"/>
                <w:sz w:val="20"/>
                <w:szCs w:val="20"/>
                <w:lang w:eastAsia="en-GB"/>
              </w:rPr>
              <w:t>1.45 )</w:t>
            </w:r>
            <w:proofErr w:type="gramEnd"/>
          </w:p>
        </w:tc>
        <w:tc>
          <w:tcPr>
            <w:tcW w:w="1842" w:type="dxa"/>
            <w:tcBorders>
              <w:top w:val="nil"/>
              <w:left w:val="nil"/>
              <w:bottom w:val="nil"/>
              <w:right w:val="nil"/>
            </w:tcBorders>
            <w:shd w:val="clear" w:color="auto" w:fill="auto"/>
            <w:noWrap/>
            <w:vAlign w:val="center"/>
            <w:hideMark/>
          </w:tcPr>
          <w:p w14:paraId="46F4B4E0" w14:textId="77777777" w:rsidR="00E81712" w:rsidRPr="001A7442" w:rsidRDefault="00E81712" w:rsidP="00436EC3">
            <w:pPr>
              <w:jc w:val="center"/>
              <w:rPr>
                <w:rFonts w:ascii="Arial" w:hAnsi="Arial" w:cs="Arial"/>
                <w:sz w:val="20"/>
                <w:szCs w:val="20"/>
                <w:lang w:eastAsia="en-GB"/>
              </w:rPr>
            </w:pPr>
          </w:p>
        </w:tc>
        <w:tc>
          <w:tcPr>
            <w:tcW w:w="2127" w:type="dxa"/>
            <w:tcBorders>
              <w:top w:val="nil"/>
              <w:left w:val="nil"/>
              <w:bottom w:val="nil"/>
              <w:right w:val="nil"/>
            </w:tcBorders>
            <w:shd w:val="clear" w:color="auto" w:fill="auto"/>
            <w:vAlign w:val="center"/>
            <w:hideMark/>
          </w:tcPr>
          <w:p w14:paraId="34CBE1A6"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- 1.22 (-2.83 to 0.38)</w:t>
            </w:r>
          </w:p>
        </w:tc>
        <w:tc>
          <w:tcPr>
            <w:tcW w:w="1842" w:type="dxa"/>
            <w:tcBorders>
              <w:top w:val="nil"/>
              <w:left w:val="nil"/>
              <w:bottom w:val="nil"/>
              <w:right w:val="nil"/>
            </w:tcBorders>
            <w:shd w:val="clear" w:color="auto" w:fill="auto"/>
            <w:noWrap/>
            <w:vAlign w:val="center"/>
            <w:hideMark/>
          </w:tcPr>
          <w:p w14:paraId="0C9C62D7" w14:textId="77777777" w:rsidR="00E81712" w:rsidRPr="001A7442" w:rsidRDefault="00E81712" w:rsidP="00436EC3">
            <w:pPr>
              <w:jc w:val="center"/>
              <w:rPr>
                <w:rFonts w:ascii="Arial" w:hAnsi="Arial" w:cs="Arial"/>
                <w:sz w:val="20"/>
                <w:szCs w:val="20"/>
                <w:lang w:eastAsia="en-GB"/>
              </w:rPr>
            </w:pPr>
          </w:p>
        </w:tc>
      </w:tr>
      <w:tr w:rsidR="00E81712" w:rsidRPr="001A7442" w14:paraId="7D7EA77B" w14:textId="77777777" w:rsidTr="00436EC3">
        <w:trPr>
          <w:trHeight w:val="510"/>
        </w:trPr>
        <w:tc>
          <w:tcPr>
            <w:tcW w:w="4820" w:type="dxa"/>
            <w:tcBorders>
              <w:top w:val="nil"/>
              <w:left w:val="nil"/>
              <w:bottom w:val="nil"/>
              <w:right w:val="nil"/>
            </w:tcBorders>
            <w:shd w:val="clear" w:color="auto" w:fill="auto"/>
            <w:vAlign w:val="center"/>
            <w:hideMark/>
          </w:tcPr>
          <w:p w14:paraId="21B5518F" w14:textId="77777777" w:rsidR="00E81712" w:rsidRPr="001A7442" w:rsidRDefault="00E81712" w:rsidP="00436EC3">
            <w:pPr>
              <w:rPr>
                <w:rFonts w:ascii="Arial" w:hAnsi="Arial" w:cs="Arial"/>
                <w:sz w:val="20"/>
                <w:szCs w:val="20"/>
                <w:lang w:eastAsia="en-GB"/>
              </w:rPr>
            </w:pPr>
            <w:r w:rsidRPr="001A7442">
              <w:rPr>
                <w:rFonts w:ascii="Arial" w:hAnsi="Arial" w:cs="Arial"/>
                <w:sz w:val="20"/>
                <w:szCs w:val="20"/>
                <w:lang w:eastAsia="en-GB"/>
              </w:rPr>
              <w:t>MMSE slope difference between 6 - 36 months after and 12 - 0 months before dementia diagnosis</w:t>
            </w:r>
          </w:p>
        </w:tc>
        <w:tc>
          <w:tcPr>
            <w:tcW w:w="1701" w:type="dxa"/>
            <w:tcBorders>
              <w:top w:val="nil"/>
              <w:left w:val="nil"/>
              <w:bottom w:val="nil"/>
              <w:right w:val="nil"/>
            </w:tcBorders>
            <w:shd w:val="clear" w:color="auto" w:fill="auto"/>
            <w:noWrap/>
            <w:vAlign w:val="center"/>
            <w:hideMark/>
          </w:tcPr>
          <w:p w14:paraId="44069060"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0.53 (0.90, 0.17)</w:t>
            </w:r>
          </w:p>
        </w:tc>
        <w:tc>
          <w:tcPr>
            <w:tcW w:w="2410" w:type="dxa"/>
            <w:tcBorders>
              <w:top w:val="nil"/>
              <w:left w:val="nil"/>
              <w:bottom w:val="nil"/>
              <w:right w:val="nil"/>
            </w:tcBorders>
            <w:shd w:val="clear" w:color="auto" w:fill="auto"/>
            <w:vAlign w:val="center"/>
            <w:hideMark/>
          </w:tcPr>
          <w:p w14:paraId="4ADD79E8"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2D9A9A9D"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0.59 (1.15, 0.03)</w:t>
            </w:r>
          </w:p>
        </w:tc>
        <w:tc>
          <w:tcPr>
            <w:tcW w:w="2127" w:type="dxa"/>
            <w:tcBorders>
              <w:top w:val="nil"/>
              <w:left w:val="nil"/>
              <w:bottom w:val="nil"/>
              <w:right w:val="nil"/>
            </w:tcBorders>
            <w:shd w:val="clear" w:color="auto" w:fill="auto"/>
            <w:vAlign w:val="center"/>
            <w:hideMark/>
          </w:tcPr>
          <w:p w14:paraId="1F2A5101" w14:textId="77777777" w:rsidR="00E81712" w:rsidRPr="001A7442" w:rsidRDefault="00E81712" w:rsidP="00436EC3">
            <w:pPr>
              <w:jc w:val="center"/>
              <w:rPr>
                <w:rFonts w:ascii="Arial" w:hAnsi="Arial" w:cs="Arial"/>
                <w:sz w:val="20"/>
                <w:szCs w:val="20"/>
                <w:lang w:eastAsia="en-GB"/>
              </w:rPr>
            </w:pPr>
          </w:p>
        </w:tc>
        <w:tc>
          <w:tcPr>
            <w:tcW w:w="1842" w:type="dxa"/>
            <w:tcBorders>
              <w:top w:val="nil"/>
              <w:left w:val="nil"/>
              <w:bottom w:val="nil"/>
              <w:right w:val="nil"/>
            </w:tcBorders>
            <w:shd w:val="clear" w:color="auto" w:fill="auto"/>
            <w:noWrap/>
            <w:vAlign w:val="center"/>
            <w:hideMark/>
          </w:tcPr>
          <w:p w14:paraId="35725048"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1.76 (2.67, 0.84)</w:t>
            </w:r>
          </w:p>
        </w:tc>
      </w:tr>
      <w:tr w:rsidR="00E81712" w:rsidRPr="001A7442" w14:paraId="49BAC239" w14:textId="77777777" w:rsidTr="00436EC3">
        <w:trPr>
          <w:trHeight w:val="315"/>
        </w:trPr>
        <w:tc>
          <w:tcPr>
            <w:tcW w:w="4820" w:type="dxa"/>
            <w:tcBorders>
              <w:top w:val="nil"/>
              <w:left w:val="nil"/>
              <w:bottom w:val="single" w:sz="8" w:space="0" w:color="auto"/>
              <w:right w:val="nil"/>
            </w:tcBorders>
            <w:shd w:val="clear" w:color="auto" w:fill="auto"/>
            <w:vAlign w:val="center"/>
            <w:hideMark/>
          </w:tcPr>
          <w:p w14:paraId="7EEC04E7" w14:textId="77777777" w:rsidR="00E81712" w:rsidRPr="001A7442" w:rsidRDefault="00E81712" w:rsidP="00436EC3">
            <w:pPr>
              <w:rPr>
                <w:rFonts w:ascii="Arial" w:hAnsi="Arial" w:cs="Arial"/>
                <w:sz w:val="20"/>
                <w:szCs w:val="20"/>
                <w:lang w:eastAsia="en-GB"/>
              </w:rPr>
            </w:pPr>
            <w:proofErr w:type="gramStart"/>
            <w:r w:rsidRPr="001A7442">
              <w:rPr>
                <w:rFonts w:ascii="Arial" w:hAnsi="Arial" w:cs="Arial"/>
                <w:sz w:val="20"/>
                <w:szCs w:val="20"/>
                <w:lang w:eastAsia="en-GB"/>
              </w:rPr>
              <w:t>Interaction</w:t>
            </w:r>
            <w:r w:rsidRPr="001A7442">
              <w:rPr>
                <w:rFonts w:ascii="Arial" w:hAnsi="Arial" w:cs="Arial"/>
                <w:sz w:val="16"/>
                <w:szCs w:val="16"/>
                <w:lang w:eastAsia="en-GB"/>
              </w:rPr>
              <w:t> </w:t>
            </w:r>
            <w:r w:rsidRPr="001A7442">
              <w:rPr>
                <w:rFonts w:ascii="Arial" w:hAnsi="Arial" w:cs="Arial"/>
                <w:sz w:val="20"/>
                <w:szCs w:val="20"/>
                <w:lang w:eastAsia="en-GB"/>
              </w:rPr>
              <w:t xml:space="preserve"> term</w:t>
            </w:r>
            <w:proofErr w:type="gramEnd"/>
            <w:r w:rsidRPr="001A7442">
              <w:rPr>
                <w:rFonts w:ascii="Arial" w:hAnsi="Arial" w:cs="Arial"/>
                <w:sz w:val="20"/>
                <w:szCs w:val="20"/>
                <w:lang w:eastAsia="en-GB"/>
              </w:rPr>
              <w:t xml:space="preserve"> of slope differences (0-4 vs. 5-9) (0-4 vs. ≥10)</w:t>
            </w:r>
          </w:p>
        </w:tc>
        <w:tc>
          <w:tcPr>
            <w:tcW w:w="1701" w:type="dxa"/>
            <w:tcBorders>
              <w:top w:val="nil"/>
              <w:left w:val="nil"/>
              <w:bottom w:val="single" w:sz="8" w:space="0" w:color="auto"/>
              <w:right w:val="nil"/>
            </w:tcBorders>
            <w:shd w:val="clear" w:color="auto" w:fill="auto"/>
            <w:noWrap/>
            <w:vAlign w:val="center"/>
            <w:hideMark/>
          </w:tcPr>
          <w:p w14:paraId="3F850F6C"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w:t>
            </w:r>
          </w:p>
        </w:tc>
        <w:tc>
          <w:tcPr>
            <w:tcW w:w="2410" w:type="dxa"/>
            <w:tcBorders>
              <w:top w:val="nil"/>
              <w:left w:val="nil"/>
              <w:bottom w:val="single" w:sz="8" w:space="0" w:color="auto"/>
              <w:right w:val="nil"/>
            </w:tcBorders>
            <w:shd w:val="clear" w:color="auto" w:fill="auto"/>
            <w:vAlign w:val="center"/>
            <w:hideMark/>
          </w:tcPr>
          <w:p w14:paraId="6EAD85A9"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- 0.06 (-0.65 to 0.54)</w:t>
            </w:r>
          </w:p>
        </w:tc>
        <w:tc>
          <w:tcPr>
            <w:tcW w:w="1842" w:type="dxa"/>
            <w:tcBorders>
              <w:top w:val="nil"/>
              <w:left w:val="nil"/>
              <w:bottom w:val="single" w:sz="8" w:space="0" w:color="auto"/>
              <w:right w:val="nil"/>
            </w:tcBorders>
            <w:shd w:val="clear" w:color="auto" w:fill="auto"/>
            <w:noWrap/>
            <w:vAlign w:val="center"/>
            <w:hideMark/>
          </w:tcPr>
          <w:p w14:paraId="11EDA606"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w:t>
            </w:r>
          </w:p>
        </w:tc>
        <w:tc>
          <w:tcPr>
            <w:tcW w:w="2127" w:type="dxa"/>
            <w:tcBorders>
              <w:top w:val="nil"/>
              <w:left w:val="nil"/>
              <w:bottom w:val="single" w:sz="8" w:space="0" w:color="auto"/>
              <w:right w:val="nil"/>
            </w:tcBorders>
            <w:shd w:val="clear" w:color="auto" w:fill="auto"/>
            <w:vAlign w:val="center"/>
            <w:hideMark/>
          </w:tcPr>
          <w:p w14:paraId="6506F0F2"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- 1.23 (-3.22 to 0.74)</w:t>
            </w:r>
          </w:p>
        </w:tc>
        <w:tc>
          <w:tcPr>
            <w:tcW w:w="1842" w:type="dxa"/>
            <w:tcBorders>
              <w:top w:val="nil"/>
              <w:left w:val="nil"/>
              <w:bottom w:val="single" w:sz="8" w:space="0" w:color="auto"/>
              <w:right w:val="nil"/>
            </w:tcBorders>
            <w:shd w:val="clear" w:color="auto" w:fill="auto"/>
            <w:noWrap/>
            <w:vAlign w:val="center"/>
            <w:hideMark/>
          </w:tcPr>
          <w:p w14:paraId="565659AA" w14:textId="77777777" w:rsidR="00E81712" w:rsidRPr="001A7442" w:rsidRDefault="00E81712" w:rsidP="00436EC3">
            <w:pPr>
              <w:jc w:val="center"/>
              <w:rPr>
                <w:rFonts w:ascii="Arial" w:hAnsi="Arial" w:cs="Arial"/>
                <w:sz w:val="20"/>
                <w:szCs w:val="20"/>
                <w:lang w:eastAsia="en-GB"/>
              </w:rPr>
            </w:pPr>
            <w:r w:rsidRPr="001A7442">
              <w:rPr>
                <w:rFonts w:ascii="Arial" w:hAnsi="Arial" w:cs="Arial"/>
                <w:sz w:val="20"/>
                <w:szCs w:val="20"/>
                <w:lang w:eastAsia="en-GB"/>
              </w:rPr>
              <w:t> </w:t>
            </w:r>
          </w:p>
        </w:tc>
      </w:tr>
      <w:bookmarkEnd w:id="1"/>
    </w:tbl>
    <w:p w14:paraId="1CB9DB07" w14:textId="77777777" w:rsidR="00E81712" w:rsidRDefault="00E81712" w:rsidP="00E81712"/>
    <w:p w14:paraId="2114589D" w14:textId="77777777" w:rsidR="00E81712" w:rsidRDefault="00E81712" w:rsidP="00E81712">
      <w:r>
        <w:t xml:space="preserve">Slope differences and interactions are adjusted for the following co-variates: Age, gender, ethnicity, deprivation score, dementia subtype, HoNOS65+ symptom/disorder and functional problem scores, </w:t>
      </w:r>
      <w:proofErr w:type="spellStart"/>
      <w:r>
        <w:t>AChEI</w:t>
      </w:r>
      <w:proofErr w:type="spellEnd"/>
      <w:r>
        <w:t xml:space="preserve"> prescription and previous hospitalisation. </w:t>
      </w:r>
    </w:p>
    <w:p w14:paraId="249833F0" w14:textId="77777777" w:rsidR="00E81712" w:rsidRDefault="00E81712" w:rsidP="00E81712"/>
    <w:p w14:paraId="7E0D3ACD" w14:textId="77777777" w:rsidR="00E81712" w:rsidRDefault="00E81712" w:rsidP="00E81712">
      <w:pPr>
        <w:rPr>
          <w:b/>
          <w:color w:val="FF0000"/>
        </w:rPr>
      </w:pPr>
    </w:p>
    <w:p w14:paraId="5C95C8A7" w14:textId="77777777" w:rsidR="00E81712" w:rsidRDefault="00E81712" w:rsidP="00E81712">
      <w:pPr>
        <w:rPr>
          <w:color w:val="FF0000"/>
        </w:rPr>
        <w:sectPr w:rsidR="00E81712" w:rsidSect="00A17CC8">
          <w:pgSz w:w="16840" w:h="11900" w:orient="landscape"/>
          <w:pgMar w:top="1440" w:right="1440" w:bottom="1440" w:left="1440" w:header="720" w:footer="720" w:gutter="0"/>
          <w:cols w:space="720"/>
          <w:docGrid w:linePitch="360"/>
        </w:sectPr>
      </w:pPr>
    </w:p>
    <w:p w14:paraId="793F8402" w14:textId="77777777" w:rsidR="00E81712" w:rsidRPr="001A186F" w:rsidRDefault="00E81712" w:rsidP="00E81712">
      <w:pPr>
        <w:rPr>
          <w:rFonts w:ascii="Arial" w:hAnsi="Arial" w:cs="Arial"/>
        </w:rPr>
      </w:pPr>
      <w:r w:rsidRPr="001A186F">
        <w:rPr>
          <w:rFonts w:ascii="Arial" w:hAnsi="Arial" w:cs="Arial"/>
          <w:b/>
          <w:color w:val="000000" w:themeColor="text1"/>
        </w:rPr>
        <w:lastRenderedPageBreak/>
        <w:t xml:space="preserve">Figure 1: </w:t>
      </w:r>
      <w:r w:rsidRPr="001A186F">
        <w:rPr>
          <w:rFonts w:ascii="Arial" w:hAnsi="Arial" w:cs="Arial"/>
        </w:rPr>
        <w:t>Comparison of longitudinal change in MMSE in the samples using non-parametric GAMLSS methodology (not adjusted for co-variates)</w:t>
      </w:r>
    </w:p>
    <w:p w14:paraId="14B83CA9" w14:textId="77777777" w:rsidR="00E81712" w:rsidRDefault="00E81712" w:rsidP="00E8171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50"/>
        <w:gridCol w:w="4650"/>
      </w:tblGrid>
      <w:tr w:rsidR="00E81712" w14:paraId="1E6F7F1E" w14:textId="77777777" w:rsidTr="00436EC3">
        <w:tc>
          <w:tcPr>
            <w:tcW w:w="4650" w:type="dxa"/>
          </w:tcPr>
          <w:p w14:paraId="7AFBE3A7" w14:textId="77777777" w:rsidR="00E81712" w:rsidRDefault="00E81712" w:rsidP="00436EC3">
            <w:pPr>
              <w:jc w:val="center"/>
              <w:rPr>
                <w:rFonts w:ascii="Arial" w:hAnsi="Arial" w:cs="Arial"/>
              </w:rPr>
            </w:pPr>
            <w:r>
              <w:rPr>
                <w:noProof/>
                <w:lang w:eastAsia="en-GB"/>
              </w:rPr>
              <w:drawing>
                <wp:inline distT="0" distB="0" distL="0" distR="0" wp14:anchorId="3FAFF3B3" wp14:editId="5C25016D">
                  <wp:extent cx="2775572" cy="2509283"/>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85968" cy="2518682"/>
                          </a:xfrm>
                          <a:prstGeom prst="rect">
                            <a:avLst/>
                          </a:prstGeom>
                        </pic:spPr>
                      </pic:pic>
                    </a:graphicData>
                  </a:graphic>
                </wp:inline>
              </w:drawing>
            </w:r>
          </w:p>
        </w:tc>
        <w:tc>
          <w:tcPr>
            <w:tcW w:w="4650" w:type="dxa"/>
          </w:tcPr>
          <w:p w14:paraId="2C5969B7" w14:textId="77777777" w:rsidR="00E81712" w:rsidRDefault="00E81712" w:rsidP="00436EC3">
            <w:pPr>
              <w:jc w:val="center"/>
              <w:rPr>
                <w:rFonts w:ascii="Arial" w:hAnsi="Arial" w:cs="Arial"/>
              </w:rPr>
            </w:pPr>
            <w:r>
              <w:rPr>
                <w:noProof/>
                <w:lang w:eastAsia="en-GB"/>
              </w:rPr>
              <w:drawing>
                <wp:inline distT="0" distB="0" distL="0" distR="0" wp14:anchorId="12B4A5EA" wp14:editId="374DCA64">
                  <wp:extent cx="2523691" cy="2519916"/>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23691" cy="2519916"/>
                          </a:xfrm>
                          <a:prstGeom prst="rect">
                            <a:avLst/>
                          </a:prstGeom>
                        </pic:spPr>
                      </pic:pic>
                    </a:graphicData>
                  </a:graphic>
                </wp:inline>
              </w:drawing>
            </w:r>
          </w:p>
        </w:tc>
        <w:tc>
          <w:tcPr>
            <w:tcW w:w="4650" w:type="dxa"/>
          </w:tcPr>
          <w:p w14:paraId="7D39689E" w14:textId="77777777" w:rsidR="00E81712" w:rsidRDefault="00E81712" w:rsidP="00436EC3">
            <w:pPr>
              <w:jc w:val="center"/>
              <w:rPr>
                <w:rFonts w:ascii="Arial" w:hAnsi="Arial" w:cs="Arial"/>
              </w:rPr>
            </w:pPr>
            <w:r>
              <w:rPr>
                <w:noProof/>
                <w:lang w:eastAsia="en-GB"/>
              </w:rPr>
              <w:drawing>
                <wp:inline distT="0" distB="0" distL="0" distR="0" wp14:anchorId="3E5A23A3" wp14:editId="2315FEBB">
                  <wp:extent cx="2555638" cy="255181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0957" cy="2587080"/>
                          </a:xfrm>
                          <a:prstGeom prst="rect">
                            <a:avLst/>
                          </a:prstGeom>
                        </pic:spPr>
                      </pic:pic>
                    </a:graphicData>
                  </a:graphic>
                </wp:inline>
              </w:drawing>
            </w:r>
          </w:p>
        </w:tc>
      </w:tr>
      <w:tr w:rsidR="00E81712" w14:paraId="1247BFC5" w14:textId="77777777" w:rsidTr="00436EC3">
        <w:tc>
          <w:tcPr>
            <w:tcW w:w="4650" w:type="dxa"/>
            <w:vAlign w:val="center"/>
          </w:tcPr>
          <w:p w14:paraId="366C7658" w14:textId="77777777" w:rsidR="00E81712" w:rsidRPr="00277D4F" w:rsidRDefault="00E81712" w:rsidP="00436EC3">
            <w:pPr>
              <w:spacing w:line="360" w:lineRule="auto"/>
              <w:jc w:val="center"/>
              <w:rPr>
                <w:rFonts w:ascii="Arial" w:hAnsi="Arial" w:cs="Arial"/>
                <w:sz w:val="20"/>
                <w:szCs w:val="20"/>
              </w:rPr>
            </w:pPr>
            <w:r w:rsidRPr="006D1096">
              <w:rPr>
                <w:rFonts w:ascii="Arial" w:hAnsi="Arial" w:cs="Arial"/>
                <w:sz w:val="20"/>
                <w:szCs w:val="20"/>
              </w:rPr>
              <w:t>0-4 medications</w:t>
            </w:r>
            <w:r>
              <w:rPr>
                <w:rFonts w:ascii="Arial" w:hAnsi="Arial" w:cs="Arial"/>
                <w:sz w:val="20"/>
                <w:szCs w:val="20"/>
              </w:rPr>
              <w:t xml:space="preserve"> </w:t>
            </w:r>
            <w:r w:rsidRPr="006D1096">
              <w:rPr>
                <w:rFonts w:ascii="Arial" w:hAnsi="Arial" w:cs="Arial"/>
                <w:color w:val="000000" w:themeColor="text1"/>
                <w:sz w:val="20"/>
                <w:szCs w:val="20"/>
              </w:rPr>
              <w:t>(n=7</w:t>
            </w:r>
            <w:r>
              <w:rPr>
                <w:rFonts w:ascii="Arial" w:hAnsi="Arial" w:cs="Arial"/>
                <w:color w:val="000000" w:themeColor="text1"/>
                <w:sz w:val="20"/>
                <w:szCs w:val="20"/>
              </w:rPr>
              <w:t>,</w:t>
            </w:r>
            <w:r w:rsidRPr="006D1096">
              <w:rPr>
                <w:rFonts w:ascii="Arial" w:hAnsi="Arial" w:cs="Arial"/>
                <w:color w:val="000000" w:themeColor="text1"/>
                <w:sz w:val="20"/>
                <w:szCs w:val="20"/>
              </w:rPr>
              <w:t>410)</w:t>
            </w:r>
          </w:p>
        </w:tc>
        <w:tc>
          <w:tcPr>
            <w:tcW w:w="4650" w:type="dxa"/>
            <w:vAlign w:val="center"/>
          </w:tcPr>
          <w:p w14:paraId="7A04DCA4" w14:textId="77777777" w:rsidR="00E81712" w:rsidRPr="00277D4F" w:rsidRDefault="00E81712" w:rsidP="00436EC3">
            <w:pPr>
              <w:spacing w:line="360" w:lineRule="auto"/>
              <w:jc w:val="center"/>
              <w:rPr>
                <w:rFonts w:ascii="Arial" w:hAnsi="Arial" w:cs="Arial"/>
                <w:sz w:val="20"/>
                <w:szCs w:val="20"/>
              </w:rPr>
            </w:pPr>
            <w:r w:rsidRPr="006D1096">
              <w:rPr>
                <w:rFonts w:ascii="Arial" w:hAnsi="Arial" w:cs="Arial"/>
                <w:sz w:val="20"/>
                <w:szCs w:val="20"/>
              </w:rPr>
              <w:t>5-9 medications</w:t>
            </w:r>
            <w:r>
              <w:rPr>
                <w:rFonts w:ascii="Arial" w:hAnsi="Arial" w:cs="Arial"/>
                <w:sz w:val="20"/>
                <w:szCs w:val="20"/>
              </w:rPr>
              <w:t xml:space="preserve"> </w:t>
            </w:r>
            <w:r w:rsidRPr="006D1096">
              <w:rPr>
                <w:rFonts w:ascii="Arial" w:hAnsi="Arial" w:cs="Arial"/>
                <w:color w:val="000000" w:themeColor="text1"/>
                <w:sz w:val="20"/>
                <w:szCs w:val="20"/>
              </w:rPr>
              <w:t>(n=3</w:t>
            </w:r>
            <w:r>
              <w:rPr>
                <w:rFonts w:ascii="Arial" w:hAnsi="Arial" w:cs="Arial"/>
                <w:color w:val="000000" w:themeColor="text1"/>
                <w:sz w:val="20"/>
                <w:szCs w:val="20"/>
              </w:rPr>
              <w:t>,</w:t>
            </w:r>
            <w:r w:rsidRPr="006D1096">
              <w:rPr>
                <w:rFonts w:ascii="Arial" w:hAnsi="Arial" w:cs="Arial"/>
                <w:color w:val="000000" w:themeColor="text1"/>
                <w:sz w:val="20"/>
                <w:szCs w:val="20"/>
              </w:rPr>
              <w:t>503)</w:t>
            </w:r>
          </w:p>
        </w:tc>
        <w:tc>
          <w:tcPr>
            <w:tcW w:w="4650" w:type="dxa"/>
          </w:tcPr>
          <w:p w14:paraId="27917524" w14:textId="77777777" w:rsidR="00E81712" w:rsidRPr="00277D4F" w:rsidRDefault="00E81712" w:rsidP="00436EC3">
            <w:pPr>
              <w:spacing w:line="360" w:lineRule="auto"/>
              <w:jc w:val="center"/>
              <w:rPr>
                <w:rFonts w:ascii="Arial" w:hAnsi="Arial" w:cs="Arial"/>
                <w:sz w:val="20"/>
                <w:szCs w:val="20"/>
              </w:rPr>
            </w:pPr>
            <w:r w:rsidRPr="006D1096">
              <w:rPr>
                <w:rFonts w:ascii="Arial" w:hAnsi="Arial" w:cs="Arial"/>
                <w:sz w:val="20"/>
                <w:szCs w:val="20"/>
              </w:rPr>
              <w:t>≥10 medications</w:t>
            </w:r>
            <w:r>
              <w:rPr>
                <w:rFonts w:ascii="Arial" w:hAnsi="Arial" w:cs="Arial"/>
                <w:sz w:val="20"/>
                <w:szCs w:val="20"/>
              </w:rPr>
              <w:t xml:space="preserve"> </w:t>
            </w:r>
            <w:r w:rsidRPr="006D1096">
              <w:rPr>
                <w:rFonts w:ascii="Arial" w:hAnsi="Arial" w:cs="Arial"/>
                <w:color w:val="000000" w:themeColor="text1"/>
                <w:sz w:val="20"/>
                <w:szCs w:val="20"/>
              </w:rPr>
              <w:t>(n=1</w:t>
            </w:r>
            <w:r>
              <w:rPr>
                <w:rFonts w:ascii="Arial" w:hAnsi="Arial" w:cs="Arial"/>
                <w:color w:val="000000" w:themeColor="text1"/>
                <w:sz w:val="20"/>
                <w:szCs w:val="20"/>
              </w:rPr>
              <w:t>,</w:t>
            </w:r>
            <w:r w:rsidRPr="006D1096">
              <w:rPr>
                <w:rFonts w:ascii="Arial" w:hAnsi="Arial" w:cs="Arial"/>
                <w:color w:val="000000" w:themeColor="text1"/>
                <w:sz w:val="20"/>
                <w:szCs w:val="20"/>
              </w:rPr>
              <w:t>235)</w:t>
            </w:r>
          </w:p>
        </w:tc>
      </w:tr>
    </w:tbl>
    <w:p w14:paraId="6594AC4D" w14:textId="77777777" w:rsidR="00E81712" w:rsidRDefault="00E81712" w:rsidP="00E81712">
      <w:pPr>
        <w:rPr>
          <w:rFonts w:ascii="Arial" w:hAnsi="Arial" w:cs="Arial"/>
        </w:rPr>
      </w:pPr>
    </w:p>
    <w:p w14:paraId="13A2E79B" w14:textId="77777777" w:rsidR="00E81712" w:rsidRDefault="00E81712" w:rsidP="00E81712">
      <w:pPr>
        <w:rPr>
          <w:b/>
          <w:color w:val="000000" w:themeColor="text1"/>
        </w:rPr>
        <w:sectPr w:rsidR="00E81712" w:rsidSect="00A17CC8">
          <w:pgSz w:w="16840" w:h="11900" w:orient="landscape"/>
          <w:pgMar w:top="1440" w:right="1440" w:bottom="1440" w:left="1440" w:header="720" w:footer="720" w:gutter="0"/>
          <w:cols w:space="720"/>
          <w:docGrid w:linePitch="360"/>
        </w:sectPr>
      </w:pPr>
    </w:p>
    <w:p w14:paraId="6B9BF2C8" w14:textId="77777777" w:rsidR="00E81712" w:rsidRDefault="00E81712" w:rsidP="00E81712">
      <w:pPr>
        <w:rPr>
          <w:b/>
          <w:color w:val="000000" w:themeColor="text1"/>
        </w:rPr>
      </w:pPr>
    </w:p>
    <w:p w14:paraId="58BDDBD0" w14:textId="77777777" w:rsidR="00E81712" w:rsidRPr="001A186F" w:rsidRDefault="00E81712" w:rsidP="00E81712">
      <w:pPr>
        <w:rPr>
          <w:rFonts w:ascii="Arial" w:hAnsi="Arial" w:cs="Arial"/>
        </w:rPr>
      </w:pPr>
      <w:r w:rsidRPr="001A186F">
        <w:rPr>
          <w:rFonts w:ascii="Arial" w:hAnsi="Arial" w:cs="Arial"/>
          <w:b/>
          <w:color w:val="000000" w:themeColor="text1"/>
        </w:rPr>
        <w:t xml:space="preserve">Figure 2: </w:t>
      </w:r>
      <w:r w:rsidRPr="001A186F">
        <w:rPr>
          <w:rFonts w:ascii="Arial" w:hAnsi="Arial" w:cs="Arial"/>
        </w:rPr>
        <w:t>Comparison of non-parametric Linear Mixed Models of the rate of cognitive decline allowing adjustment for co-variates</w:t>
      </w:r>
    </w:p>
    <w:p w14:paraId="06A6AFD4" w14:textId="77777777" w:rsidR="00E81712" w:rsidRDefault="00E81712" w:rsidP="00E8171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50"/>
        <w:gridCol w:w="4650"/>
      </w:tblGrid>
      <w:tr w:rsidR="00E81712" w14:paraId="765CD0FD" w14:textId="77777777" w:rsidTr="00436EC3">
        <w:tc>
          <w:tcPr>
            <w:tcW w:w="4650" w:type="dxa"/>
          </w:tcPr>
          <w:p w14:paraId="43B415C2" w14:textId="77777777" w:rsidR="00E81712" w:rsidRDefault="00E81712" w:rsidP="00436EC3">
            <w:pPr>
              <w:jc w:val="center"/>
              <w:rPr>
                <w:rFonts w:ascii="Arial" w:hAnsi="Arial" w:cs="Arial"/>
              </w:rPr>
            </w:pPr>
            <w:r>
              <w:rPr>
                <w:noProof/>
                <w:lang w:eastAsia="en-GB"/>
              </w:rPr>
              <w:drawing>
                <wp:inline distT="0" distB="0" distL="0" distR="0" wp14:anchorId="1DDA0F99" wp14:editId="519514E2">
                  <wp:extent cx="2615609" cy="2611696"/>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0715" cy="2626779"/>
                          </a:xfrm>
                          <a:prstGeom prst="rect">
                            <a:avLst/>
                          </a:prstGeom>
                        </pic:spPr>
                      </pic:pic>
                    </a:graphicData>
                  </a:graphic>
                </wp:inline>
              </w:drawing>
            </w:r>
          </w:p>
        </w:tc>
        <w:tc>
          <w:tcPr>
            <w:tcW w:w="4650" w:type="dxa"/>
          </w:tcPr>
          <w:p w14:paraId="6EB380BA" w14:textId="77777777" w:rsidR="00E81712" w:rsidRDefault="00E81712" w:rsidP="00436EC3">
            <w:pPr>
              <w:jc w:val="center"/>
              <w:rPr>
                <w:rFonts w:ascii="Arial" w:hAnsi="Arial" w:cs="Arial"/>
              </w:rPr>
            </w:pPr>
            <w:r>
              <w:rPr>
                <w:noProof/>
                <w:lang w:eastAsia="en-GB"/>
              </w:rPr>
              <w:drawing>
                <wp:inline distT="0" distB="0" distL="0" distR="0" wp14:anchorId="5F4EF3B2" wp14:editId="72E7EC72">
                  <wp:extent cx="2662121" cy="265813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5416" cy="2681399"/>
                          </a:xfrm>
                          <a:prstGeom prst="rect">
                            <a:avLst/>
                          </a:prstGeom>
                        </pic:spPr>
                      </pic:pic>
                    </a:graphicData>
                  </a:graphic>
                </wp:inline>
              </w:drawing>
            </w:r>
          </w:p>
        </w:tc>
        <w:tc>
          <w:tcPr>
            <w:tcW w:w="4650" w:type="dxa"/>
          </w:tcPr>
          <w:p w14:paraId="775E43D2" w14:textId="77777777" w:rsidR="00E81712" w:rsidRDefault="00E81712" w:rsidP="00436EC3">
            <w:pPr>
              <w:jc w:val="center"/>
              <w:rPr>
                <w:rFonts w:ascii="Arial" w:hAnsi="Arial" w:cs="Arial"/>
              </w:rPr>
            </w:pPr>
            <w:r>
              <w:rPr>
                <w:noProof/>
                <w:lang w:eastAsia="en-GB"/>
              </w:rPr>
              <w:drawing>
                <wp:inline distT="0" distB="0" distL="0" distR="0" wp14:anchorId="4666CA20" wp14:editId="7064F913">
                  <wp:extent cx="2668772" cy="266478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00778" cy="2696738"/>
                          </a:xfrm>
                          <a:prstGeom prst="rect">
                            <a:avLst/>
                          </a:prstGeom>
                        </pic:spPr>
                      </pic:pic>
                    </a:graphicData>
                  </a:graphic>
                </wp:inline>
              </w:drawing>
            </w:r>
          </w:p>
        </w:tc>
      </w:tr>
      <w:tr w:rsidR="00E81712" w14:paraId="0E78F40B" w14:textId="77777777" w:rsidTr="00436EC3">
        <w:tc>
          <w:tcPr>
            <w:tcW w:w="4650" w:type="dxa"/>
            <w:vAlign w:val="center"/>
          </w:tcPr>
          <w:p w14:paraId="61CA63EF" w14:textId="77777777" w:rsidR="00E81712" w:rsidRPr="00277D4F" w:rsidRDefault="00E81712" w:rsidP="00436EC3">
            <w:pPr>
              <w:spacing w:line="360" w:lineRule="auto"/>
              <w:jc w:val="center"/>
              <w:rPr>
                <w:rFonts w:ascii="Arial" w:hAnsi="Arial" w:cs="Arial"/>
                <w:sz w:val="20"/>
                <w:szCs w:val="20"/>
              </w:rPr>
            </w:pPr>
            <w:r w:rsidRPr="006D1096">
              <w:rPr>
                <w:rFonts w:ascii="Arial" w:hAnsi="Arial" w:cs="Arial"/>
                <w:sz w:val="20"/>
                <w:szCs w:val="20"/>
              </w:rPr>
              <w:t>0-4 medications</w:t>
            </w:r>
            <w:r>
              <w:rPr>
                <w:rFonts w:ascii="Arial" w:hAnsi="Arial" w:cs="Arial"/>
                <w:sz w:val="20"/>
                <w:szCs w:val="20"/>
              </w:rPr>
              <w:t xml:space="preserve"> </w:t>
            </w:r>
            <w:r w:rsidRPr="006D1096">
              <w:rPr>
                <w:rFonts w:ascii="Arial" w:hAnsi="Arial" w:cs="Arial"/>
                <w:color w:val="000000" w:themeColor="text1"/>
                <w:sz w:val="20"/>
                <w:szCs w:val="20"/>
              </w:rPr>
              <w:t>(n=7410)</w:t>
            </w:r>
          </w:p>
        </w:tc>
        <w:tc>
          <w:tcPr>
            <w:tcW w:w="4650" w:type="dxa"/>
            <w:vAlign w:val="center"/>
          </w:tcPr>
          <w:p w14:paraId="2C68A290" w14:textId="77777777" w:rsidR="00E81712" w:rsidRPr="00277D4F" w:rsidRDefault="00E81712" w:rsidP="00436EC3">
            <w:pPr>
              <w:spacing w:line="360" w:lineRule="auto"/>
              <w:jc w:val="center"/>
              <w:rPr>
                <w:rFonts w:ascii="Arial" w:hAnsi="Arial" w:cs="Arial"/>
                <w:sz w:val="20"/>
                <w:szCs w:val="20"/>
              </w:rPr>
            </w:pPr>
            <w:r w:rsidRPr="006D1096">
              <w:rPr>
                <w:rFonts w:ascii="Arial" w:hAnsi="Arial" w:cs="Arial"/>
                <w:sz w:val="20"/>
                <w:szCs w:val="20"/>
              </w:rPr>
              <w:t>5-9 medications</w:t>
            </w:r>
            <w:r>
              <w:rPr>
                <w:rFonts w:ascii="Arial" w:hAnsi="Arial" w:cs="Arial"/>
                <w:sz w:val="20"/>
                <w:szCs w:val="20"/>
              </w:rPr>
              <w:t xml:space="preserve"> </w:t>
            </w:r>
            <w:r w:rsidRPr="006D1096">
              <w:rPr>
                <w:rFonts w:ascii="Arial" w:hAnsi="Arial" w:cs="Arial"/>
                <w:color w:val="000000" w:themeColor="text1"/>
                <w:sz w:val="20"/>
                <w:szCs w:val="20"/>
              </w:rPr>
              <w:t>(n=3503)</w:t>
            </w:r>
          </w:p>
        </w:tc>
        <w:tc>
          <w:tcPr>
            <w:tcW w:w="4650" w:type="dxa"/>
          </w:tcPr>
          <w:p w14:paraId="453146E1" w14:textId="77777777" w:rsidR="00E81712" w:rsidRPr="00277D4F" w:rsidRDefault="00E81712" w:rsidP="00436EC3">
            <w:pPr>
              <w:spacing w:line="360" w:lineRule="auto"/>
              <w:jc w:val="center"/>
              <w:rPr>
                <w:rFonts w:ascii="Arial" w:hAnsi="Arial" w:cs="Arial"/>
                <w:sz w:val="20"/>
                <w:szCs w:val="20"/>
              </w:rPr>
            </w:pPr>
            <w:r w:rsidRPr="006D1096">
              <w:rPr>
                <w:rFonts w:ascii="Arial" w:hAnsi="Arial" w:cs="Arial"/>
                <w:sz w:val="20"/>
                <w:szCs w:val="20"/>
              </w:rPr>
              <w:t>≥10 medications</w:t>
            </w:r>
            <w:r>
              <w:rPr>
                <w:rFonts w:ascii="Arial" w:hAnsi="Arial" w:cs="Arial"/>
                <w:sz w:val="20"/>
                <w:szCs w:val="20"/>
              </w:rPr>
              <w:t xml:space="preserve"> </w:t>
            </w:r>
            <w:r w:rsidRPr="006D1096">
              <w:rPr>
                <w:rFonts w:ascii="Arial" w:hAnsi="Arial" w:cs="Arial"/>
                <w:color w:val="000000" w:themeColor="text1"/>
                <w:sz w:val="20"/>
                <w:szCs w:val="20"/>
              </w:rPr>
              <w:t>(n=1235)</w:t>
            </w:r>
          </w:p>
        </w:tc>
      </w:tr>
    </w:tbl>
    <w:p w14:paraId="5136F65A" w14:textId="77777777" w:rsidR="00E81712" w:rsidRDefault="00E81712" w:rsidP="00E81712">
      <w:pPr>
        <w:rPr>
          <w:b/>
          <w:color w:val="000000" w:themeColor="text1"/>
        </w:rPr>
      </w:pPr>
    </w:p>
    <w:p w14:paraId="4495C8EA" w14:textId="77777777" w:rsidR="00E81712" w:rsidRDefault="00E81712" w:rsidP="00E81712">
      <w:r>
        <w:t xml:space="preserve">Slopes are adjusted for the following co-variates: Age, gender, ethnicity, deprivation score, dementia subtype, HoNOS65+ symptom/disorder and functional problem scores, </w:t>
      </w:r>
      <w:proofErr w:type="spellStart"/>
      <w:r>
        <w:t>AChEI</w:t>
      </w:r>
      <w:proofErr w:type="spellEnd"/>
      <w:r>
        <w:t xml:space="preserve"> prescription and previous hospitalisation. </w:t>
      </w:r>
    </w:p>
    <w:p w14:paraId="41499A44" w14:textId="77777777" w:rsidR="00E81712" w:rsidRPr="006D1096" w:rsidRDefault="00E81712" w:rsidP="00E81712">
      <w:pPr>
        <w:rPr>
          <w:b/>
          <w:color w:val="000000" w:themeColor="text1"/>
        </w:rPr>
      </w:pPr>
    </w:p>
    <w:p w14:paraId="26C68ED2" w14:textId="38ADF98B" w:rsidR="00F762B2" w:rsidRPr="00F762B2" w:rsidRDefault="00F762B2" w:rsidP="00F762B2">
      <w:pPr>
        <w:rPr>
          <w:rFonts w:asciiTheme="minorHAnsi" w:hAnsiTheme="minorHAnsi" w:cstheme="minorHAnsi"/>
        </w:rPr>
      </w:pPr>
    </w:p>
    <w:p w14:paraId="24F6A564" w14:textId="386870F4" w:rsidR="00F762B2" w:rsidRPr="00C32E26" w:rsidRDefault="00F762B2" w:rsidP="00C32E26">
      <w:pPr>
        <w:widowControl w:val="0"/>
        <w:autoSpaceDE w:val="0"/>
        <w:autoSpaceDN w:val="0"/>
        <w:adjustRightInd w:val="0"/>
        <w:spacing w:line="360" w:lineRule="auto"/>
        <w:jc w:val="both"/>
        <w:rPr>
          <w:rFonts w:ascii="Arial" w:hAnsi="Arial" w:cs="Arial"/>
          <w:sz w:val="22"/>
          <w:szCs w:val="22"/>
        </w:rPr>
      </w:pPr>
    </w:p>
    <w:sectPr w:rsidR="00F762B2" w:rsidRPr="00C32E26" w:rsidSect="00E81712">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2E0D"/>
    <w:multiLevelType w:val="hybridMultilevel"/>
    <w:tmpl w:val="93324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C84DDF"/>
    <w:multiLevelType w:val="hybridMultilevel"/>
    <w:tmpl w:val="3F4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erimental Geron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sr2spxrtf507etzr1p9epirsvtrpd2e22w&quot;&gt;My EndNote Library&lt;record-ids&gt;&lt;item&gt;122&lt;/item&gt;&lt;item&gt;153&lt;/item&gt;&lt;item&gt;156&lt;/item&gt;&lt;item&gt;158&lt;/item&gt;&lt;item&gt;159&lt;/item&gt;&lt;item&gt;160&lt;/item&gt;&lt;item&gt;161&lt;/item&gt;&lt;item&gt;163&lt;/item&gt;&lt;item&gt;320&lt;/item&gt;&lt;item&gt;330&lt;/item&gt;&lt;item&gt;356&lt;/item&gt;&lt;item&gt;390&lt;/item&gt;&lt;item&gt;515&lt;/item&gt;&lt;item&gt;670&lt;/item&gt;&lt;item&gt;701&lt;/item&gt;&lt;item&gt;821&lt;/item&gt;&lt;item&gt;915&lt;/item&gt;&lt;item&gt;928&lt;/item&gt;&lt;item&gt;1634&lt;/item&gt;&lt;item&gt;1635&lt;/item&gt;&lt;item&gt;1636&lt;/item&gt;&lt;item&gt;1637&lt;/item&gt;&lt;item&gt;1638&lt;/item&gt;&lt;item&gt;1640&lt;/item&gt;&lt;item&gt;1642&lt;/item&gt;&lt;item&gt;1645&lt;/item&gt;&lt;item&gt;1646&lt;/item&gt;&lt;item&gt;1647&lt;/item&gt;&lt;item&gt;1648&lt;/item&gt;&lt;item&gt;1649&lt;/item&gt;&lt;item&gt;1650&lt;/item&gt;&lt;item&gt;1651&lt;/item&gt;&lt;item&gt;1652&lt;/item&gt;&lt;item&gt;1653&lt;/item&gt;&lt;item&gt;1654&lt;/item&gt;&lt;item&gt;1655&lt;/item&gt;&lt;item&gt;1713&lt;/item&gt;&lt;item&gt;1716&lt;/item&gt;&lt;item&gt;1717&lt;/item&gt;&lt;item&gt;1859&lt;/item&gt;&lt;/record-ids&gt;&lt;/item&gt;&lt;/Libraries&gt;"/>
  </w:docVars>
  <w:rsids>
    <w:rsidRoot w:val="00055A3C"/>
    <w:rsid w:val="00007176"/>
    <w:rsid w:val="00013AE6"/>
    <w:rsid w:val="0001643C"/>
    <w:rsid w:val="00024F39"/>
    <w:rsid w:val="00026A60"/>
    <w:rsid w:val="00036C6F"/>
    <w:rsid w:val="00036DCF"/>
    <w:rsid w:val="00050410"/>
    <w:rsid w:val="000515A8"/>
    <w:rsid w:val="00055A3C"/>
    <w:rsid w:val="000618E3"/>
    <w:rsid w:val="00062A36"/>
    <w:rsid w:val="00062AAA"/>
    <w:rsid w:val="00067217"/>
    <w:rsid w:val="00073038"/>
    <w:rsid w:val="000779EB"/>
    <w:rsid w:val="00082893"/>
    <w:rsid w:val="00090E77"/>
    <w:rsid w:val="00091730"/>
    <w:rsid w:val="000A3992"/>
    <w:rsid w:val="000A5447"/>
    <w:rsid w:val="000A5BB7"/>
    <w:rsid w:val="000B0B98"/>
    <w:rsid w:val="000B21A7"/>
    <w:rsid w:val="000B2F3D"/>
    <w:rsid w:val="000B3AF8"/>
    <w:rsid w:val="000C1042"/>
    <w:rsid w:val="000D0980"/>
    <w:rsid w:val="000D1810"/>
    <w:rsid w:val="000D5CE1"/>
    <w:rsid w:val="000D6759"/>
    <w:rsid w:val="000E408C"/>
    <w:rsid w:val="000E6200"/>
    <w:rsid w:val="000E6FE6"/>
    <w:rsid w:val="000F283F"/>
    <w:rsid w:val="00100043"/>
    <w:rsid w:val="00101BB5"/>
    <w:rsid w:val="00102038"/>
    <w:rsid w:val="00105B71"/>
    <w:rsid w:val="00110A2F"/>
    <w:rsid w:val="00112A72"/>
    <w:rsid w:val="00112CE6"/>
    <w:rsid w:val="0011417B"/>
    <w:rsid w:val="00115BA8"/>
    <w:rsid w:val="00117BC6"/>
    <w:rsid w:val="001257D2"/>
    <w:rsid w:val="00126B83"/>
    <w:rsid w:val="00127211"/>
    <w:rsid w:val="0013201F"/>
    <w:rsid w:val="001364FF"/>
    <w:rsid w:val="00137EAD"/>
    <w:rsid w:val="00140375"/>
    <w:rsid w:val="00140AE6"/>
    <w:rsid w:val="00143D56"/>
    <w:rsid w:val="00144CFF"/>
    <w:rsid w:val="001451EB"/>
    <w:rsid w:val="00147183"/>
    <w:rsid w:val="0014783C"/>
    <w:rsid w:val="00153111"/>
    <w:rsid w:val="00156EAC"/>
    <w:rsid w:val="001622B1"/>
    <w:rsid w:val="001636B2"/>
    <w:rsid w:val="00166ABA"/>
    <w:rsid w:val="00171550"/>
    <w:rsid w:val="00171996"/>
    <w:rsid w:val="00175A85"/>
    <w:rsid w:val="0018472F"/>
    <w:rsid w:val="00184E3E"/>
    <w:rsid w:val="00185E01"/>
    <w:rsid w:val="00190EC3"/>
    <w:rsid w:val="001911BB"/>
    <w:rsid w:val="001920B8"/>
    <w:rsid w:val="00193013"/>
    <w:rsid w:val="00194090"/>
    <w:rsid w:val="00195132"/>
    <w:rsid w:val="00195213"/>
    <w:rsid w:val="00195D0A"/>
    <w:rsid w:val="001A1DCA"/>
    <w:rsid w:val="001B3B45"/>
    <w:rsid w:val="001B4458"/>
    <w:rsid w:val="001B7564"/>
    <w:rsid w:val="001C242D"/>
    <w:rsid w:val="001C4EEE"/>
    <w:rsid w:val="001C510B"/>
    <w:rsid w:val="001D2F3A"/>
    <w:rsid w:val="001D3702"/>
    <w:rsid w:val="001D3F57"/>
    <w:rsid w:val="001D53FE"/>
    <w:rsid w:val="001D63AD"/>
    <w:rsid w:val="001D7960"/>
    <w:rsid w:val="001E7126"/>
    <w:rsid w:val="001E7A9A"/>
    <w:rsid w:val="001F0E25"/>
    <w:rsid w:val="001F1E2E"/>
    <w:rsid w:val="001F505D"/>
    <w:rsid w:val="001F669B"/>
    <w:rsid w:val="00203435"/>
    <w:rsid w:val="00204BAE"/>
    <w:rsid w:val="00204F4B"/>
    <w:rsid w:val="00205CC3"/>
    <w:rsid w:val="002068B4"/>
    <w:rsid w:val="00210DDF"/>
    <w:rsid w:val="00211558"/>
    <w:rsid w:val="0021664F"/>
    <w:rsid w:val="00223551"/>
    <w:rsid w:val="002238E7"/>
    <w:rsid w:val="0022615A"/>
    <w:rsid w:val="00232FFF"/>
    <w:rsid w:val="002353A3"/>
    <w:rsid w:val="0024156E"/>
    <w:rsid w:val="00243F91"/>
    <w:rsid w:val="002505AD"/>
    <w:rsid w:val="00254667"/>
    <w:rsid w:val="002549DD"/>
    <w:rsid w:val="00255534"/>
    <w:rsid w:val="002739E5"/>
    <w:rsid w:val="002744F9"/>
    <w:rsid w:val="002768C7"/>
    <w:rsid w:val="00280180"/>
    <w:rsid w:val="00291A7F"/>
    <w:rsid w:val="00293C9E"/>
    <w:rsid w:val="002A23B4"/>
    <w:rsid w:val="002A2C32"/>
    <w:rsid w:val="002A69C9"/>
    <w:rsid w:val="002B246B"/>
    <w:rsid w:val="002B457D"/>
    <w:rsid w:val="002B59B2"/>
    <w:rsid w:val="002B63FB"/>
    <w:rsid w:val="002B6645"/>
    <w:rsid w:val="002C17E3"/>
    <w:rsid w:val="002C6128"/>
    <w:rsid w:val="002E3314"/>
    <w:rsid w:val="002E7259"/>
    <w:rsid w:val="002F04AA"/>
    <w:rsid w:val="002F4092"/>
    <w:rsid w:val="003000F3"/>
    <w:rsid w:val="00300E08"/>
    <w:rsid w:val="00302B21"/>
    <w:rsid w:val="003155F4"/>
    <w:rsid w:val="00317CD3"/>
    <w:rsid w:val="003211E6"/>
    <w:rsid w:val="003226DD"/>
    <w:rsid w:val="00322EAD"/>
    <w:rsid w:val="003254C4"/>
    <w:rsid w:val="0033143E"/>
    <w:rsid w:val="003321F0"/>
    <w:rsid w:val="003368BA"/>
    <w:rsid w:val="003406BF"/>
    <w:rsid w:val="003434D0"/>
    <w:rsid w:val="0034380F"/>
    <w:rsid w:val="00346930"/>
    <w:rsid w:val="003503EE"/>
    <w:rsid w:val="003534FF"/>
    <w:rsid w:val="0038061F"/>
    <w:rsid w:val="0038220F"/>
    <w:rsid w:val="00387303"/>
    <w:rsid w:val="00387396"/>
    <w:rsid w:val="00394D4E"/>
    <w:rsid w:val="00395E73"/>
    <w:rsid w:val="003967EE"/>
    <w:rsid w:val="0039698E"/>
    <w:rsid w:val="003A0AE3"/>
    <w:rsid w:val="003A5D06"/>
    <w:rsid w:val="003A6A93"/>
    <w:rsid w:val="003B6D0C"/>
    <w:rsid w:val="003C019A"/>
    <w:rsid w:val="003C6C11"/>
    <w:rsid w:val="003D118C"/>
    <w:rsid w:val="003D45D8"/>
    <w:rsid w:val="003E48D5"/>
    <w:rsid w:val="0040120E"/>
    <w:rsid w:val="00404D49"/>
    <w:rsid w:val="004078EF"/>
    <w:rsid w:val="0041108B"/>
    <w:rsid w:val="00411D56"/>
    <w:rsid w:val="00412928"/>
    <w:rsid w:val="0041336D"/>
    <w:rsid w:val="004167B8"/>
    <w:rsid w:val="00432812"/>
    <w:rsid w:val="00432ACE"/>
    <w:rsid w:val="0043795A"/>
    <w:rsid w:val="00440B24"/>
    <w:rsid w:val="004462B1"/>
    <w:rsid w:val="00451238"/>
    <w:rsid w:val="004554E5"/>
    <w:rsid w:val="00456DE6"/>
    <w:rsid w:val="00460355"/>
    <w:rsid w:val="004611B2"/>
    <w:rsid w:val="004625BC"/>
    <w:rsid w:val="00464D61"/>
    <w:rsid w:val="00466AF0"/>
    <w:rsid w:val="00467A81"/>
    <w:rsid w:val="00472081"/>
    <w:rsid w:val="00472988"/>
    <w:rsid w:val="0047419D"/>
    <w:rsid w:val="004744C5"/>
    <w:rsid w:val="00481AF1"/>
    <w:rsid w:val="0048654B"/>
    <w:rsid w:val="004910F5"/>
    <w:rsid w:val="00494FFE"/>
    <w:rsid w:val="004A0B4A"/>
    <w:rsid w:val="004A300D"/>
    <w:rsid w:val="004A5F28"/>
    <w:rsid w:val="004B06E1"/>
    <w:rsid w:val="004B10FE"/>
    <w:rsid w:val="004B18D8"/>
    <w:rsid w:val="004B7E94"/>
    <w:rsid w:val="004C06C1"/>
    <w:rsid w:val="004C1F17"/>
    <w:rsid w:val="004C1FD9"/>
    <w:rsid w:val="004E0EBA"/>
    <w:rsid w:val="004E334F"/>
    <w:rsid w:val="004E3FE3"/>
    <w:rsid w:val="004E4DCB"/>
    <w:rsid w:val="004E655B"/>
    <w:rsid w:val="004F0650"/>
    <w:rsid w:val="004F3472"/>
    <w:rsid w:val="00502C0B"/>
    <w:rsid w:val="00503539"/>
    <w:rsid w:val="0051160E"/>
    <w:rsid w:val="0051521B"/>
    <w:rsid w:val="00515E09"/>
    <w:rsid w:val="00520902"/>
    <w:rsid w:val="005232C2"/>
    <w:rsid w:val="00523689"/>
    <w:rsid w:val="005252A5"/>
    <w:rsid w:val="005262D9"/>
    <w:rsid w:val="00526B6D"/>
    <w:rsid w:val="00526DF6"/>
    <w:rsid w:val="0052765C"/>
    <w:rsid w:val="00541313"/>
    <w:rsid w:val="00545FCD"/>
    <w:rsid w:val="0055061B"/>
    <w:rsid w:val="00554CF5"/>
    <w:rsid w:val="00560C5C"/>
    <w:rsid w:val="0056298B"/>
    <w:rsid w:val="00564FC1"/>
    <w:rsid w:val="005665EC"/>
    <w:rsid w:val="00567FAA"/>
    <w:rsid w:val="00571EA2"/>
    <w:rsid w:val="00573EDB"/>
    <w:rsid w:val="005811D9"/>
    <w:rsid w:val="005871ED"/>
    <w:rsid w:val="00592E9E"/>
    <w:rsid w:val="00593B66"/>
    <w:rsid w:val="0059649C"/>
    <w:rsid w:val="005A2842"/>
    <w:rsid w:val="005A637C"/>
    <w:rsid w:val="005B2E1D"/>
    <w:rsid w:val="005C05F2"/>
    <w:rsid w:val="005C1146"/>
    <w:rsid w:val="005F1210"/>
    <w:rsid w:val="005F2B07"/>
    <w:rsid w:val="005F31D6"/>
    <w:rsid w:val="00601063"/>
    <w:rsid w:val="00603494"/>
    <w:rsid w:val="0060447E"/>
    <w:rsid w:val="00607217"/>
    <w:rsid w:val="00627E51"/>
    <w:rsid w:val="0063543D"/>
    <w:rsid w:val="006368A8"/>
    <w:rsid w:val="00640B22"/>
    <w:rsid w:val="00647CFB"/>
    <w:rsid w:val="00652AEA"/>
    <w:rsid w:val="00653210"/>
    <w:rsid w:val="0065554E"/>
    <w:rsid w:val="006612FB"/>
    <w:rsid w:val="00666AE4"/>
    <w:rsid w:val="00683F2D"/>
    <w:rsid w:val="00691AF2"/>
    <w:rsid w:val="006926F5"/>
    <w:rsid w:val="006950DA"/>
    <w:rsid w:val="006979B7"/>
    <w:rsid w:val="00697FA0"/>
    <w:rsid w:val="006A2DF3"/>
    <w:rsid w:val="006A6C7C"/>
    <w:rsid w:val="006B195A"/>
    <w:rsid w:val="006B5CE5"/>
    <w:rsid w:val="006B6A00"/>
    <w:rsid w:val="006B7C0C"/>
    <w:rsid w:val="006C6DAC"/>
    <w:rsid w:val="006D0661"/>
    <w:rsid w:val="006E6A31"/>
    <w:rsid w:val="006F0432"/>
    <w:rsid w:val="00702F4C"/>
    <w:rsid w:val="007039F1"/>
    <w:rsid w:val="00703F5A"/>
    <w:rsid w:val="00706551"/>
    <w:rsid w:val="00706C30"/>
    <w:rsid w:val="00706FE9"/>
    <w:rsid w:val="007107CB"/>
    <w:rsid w:val="007145B1"/>
    <w:rsid w:val="007162EC"/>
    <w:rsid w:val="00722EFD"/>
    <w:rsid w:val="007232EF"/>
    <w:rsid w:val="00730B62"/>
    <w:rsid w:val="0073212F"/>
    <w:rsid w:val="0073231E"/>
    <w:rsid w:val="007334A0"/>
    <w:rsid w:val="007363A0"/>
    <w:rsid w:val="00742AF9"/>
    <w:rsid w:val="007431FF"/>
    <w:rsid w:val="00743487"/>
    <w:rsid w:val="007462EE"/>
    <w:rsid w:val="00753201"/>
    <w:rsid w:val="00754285"/>
    <w:rsid w:val="00755C93"/>
    <w:rsid w:val="00756364"/>
    <w:rsid w:val="00762B1F"/>
    <w:rsid w:val="007634C3"/>
    <w:rsid w:val="00765874"/>
    <w:rsid w:val="007663E4"/>
    <w:rsid w:val="00767551"/>
    <w:rsid w:val="00771490"/>
    <w:rsid w:val="00773176"/>
    <w:rsid w:val="007773D1"/>
    <w:rsid w:val="00780609"/>
    <w:rsid w:val="00783826"/>
    <w:rsid w:val="007861AF"/>
    <w:rsid w:val="00790405"/>
    <w:rsid w:val="00790A39"/>
    <w:rsid w:val="007911A7"/>
    <w:rsid w:val="00796CA8"/>
    <w:rsid w:val="007A1321"/>
    <w:rsid w:val="007A5DD1"/>
    <w:rsid w:val="007B05BE"/>
    <w:rsid w:val="007B09AF"/>
    <w:rsid w:val="007C1E65"/>
    <w:rsid w:val="007C2E74"/>
    <w:rsid w:val="007D3A0D"/>
    <w:rsid w:val="007D3DA6"/>
    <w:rsid w:val="007D6414"/>
    <w:rsid w:val="007F0D40"/>
    <w:rsid w:val="007F22EF"/>
    <w:rsid w:val="007F2EE0"/>
    <w:rsid w:val="007F4A63"/>
    <w:rsid w:val="007F5B98"/>
    <w:rsid w:val="00806AE3"/>
    <w:rsid w:val="00810330"/>
    <w:rsid w:val="00810CEB"/>
    <w:rsid w:val="0081159D"/>
    <w:rsid w:val="00811891"/>
    <w:rsid w:val="00816467"/>
    <w:rsid w:val="00835219"/>
    <w:rsid w:val="00840395"/>
    <w:rsid w:val="00843AAF"/>
    <w:rsid w:val="00847464"/>
    <w:rsid w:val="00855DE0"/>
    <w:rsid w:val="008667B0"/>
    <w:rsid w:val="00867290"/>
    <w:rsid w:val="00882822"/>
    <w:rsid w:val="00883486"/>
    <w:rsid w:val="00891035"/>
    <w:rsid w:val="008923F8"/>
    <w:rsid w:val="0089387F"/>
    <w:rsid w:val="00894FD3"/>
    <w:rsid w:val="00895C42"/>
    <w:rsid w:val="008968AD"/>
    <w:rsid w:val="008A0C3F"/>
    <w:rsid w:val="008A1BDB"/>
    <w:rsid w:val="008A269E"/>
    <w:rsid w:val="008B0C15"/>
    <w:rsid w:val="008B2237"/>
    <w:rsid w:val="008B22BB"/>
    <w:rsid w:val="008B52AF"/>
    <w:rsid w:val="008B626E"/>
    <w:rsid w:val="008B79C4"/>
    <w:rsid w:val="008D5FA9"/>
    <w:rsid w:val="008E22E3"/>
    <w:rsid w:val="008E4B50"/>
    <w:rsid w:val="008E7BFE"/>
    <w:rsid w:val="008F0BAC"/>
    <w:rsid w:val="008F66B7"/>
    <w:rsid w:val="008F74B8"/>
    <w:rsid w:val="00914C52"/>
    <w:rsid w:val="009231D3"/>
    <w:rsid w:val="00924441"/>
    <w:rsid w:val="009249EF"/>
    <w:rsid w:val="0093171F"/>
    <w:rsid w:val="009443C2"/>
    <w:rsid w:val="00944B9B"/>
    <w:rsid w:val="00946717"/>
    <w:rsid w:val="00947D91"/>
    <w:rsid w:val="00952147"/>
    <w:rsid w:val="00953B38"/>
    <w:rsid w:val="00953F4F"/>
    <w:rsid w:val="009554F8"/>
    <w:rsid w:val="009630C6"/>
    <w:rsid w:val="009637FA"/>
    <w:rsid w:val="009653DC"/>
    <w:rsid w:val="00972329"/>
    <w:rsid w:val="00973D5F"/>
    <w:rsid w:val="009764A6"/>
    <w:rsid w:val="009A2489"/>
    <w:rsid w:val="009A52EF"/>
    <w:rsid w:val="009B0CBD"/>
    <w:rsid w:val="009B19EE"/>
    <w:rsid w:val="009C41E5"/>
    <w:rsid w:val="009C437A"/>
    <w:rsid w:val="009C6013"/>
    <w:rsid w:val="009C6934"/>
    <w:rsid w:val="009D2583"/>
    <w:rsid w:val="009D7331"/>
    <w:rsid w:val="009E6763"/>
    <w:rsid w:val="009F09B9"/>
    <w:rsid w:val="009F297F"/>
    <w:rsid w:val="009F34CC"/>
    <w:rsid w:val="00A0051D"/>
    <w:rsid w:val="00A021B5"/>
    <w:rsid w:val="00A23A6B"/>
    <w:rsid w:val="00A3402B"/>
    <w:rsid w:val="00A37F1D"/>
    <w:rsid w:val="00A4132E"/>
    <w:rsid w:val="00A41912"/>
    <w:rsid w:val="00A530CD"/>
    <w:rsid w:val="00A56521"/>
    <w:rsid w:val="00A63928"/>
    <w:rsid w:val="00A63B58"/>
    <w:rsid w:val="00A6447E"/>
    <w:rsid w:val="00A66142"/>
    <w:rsid w:val="00A709CA"/>
    <w:rsid w:val="00A737B4"/>
    <w:rsid w:val="00A85514"/>
    <w:rsid w:val="00A90E81"/>
    <w:rsid w:val="00A90EB3"/>
    <w:rsid w:val="00A91135"/>
    <w:rsid w:val="00A91B6B"/>
    <w:rsid w:val="00A94C1D"/>
    <w:rsid w:val="00A94DC3"/>
    <w:rsid w:val="00AA380C"/>
    <w:rsid w:val="00AB1932"/>
    <w:rsid w:val="00AB2803"/>
    <w:rsid w:val="00AB647A"/>
    <w:rsid w:val="00AC4F12"/>
    <w:rsid w:val="00AC58D6"/>
    <w:rsid w:val="00AC72D8"/>
    <w:rsid w:val="00AD408E"/>
    <w:rsid w:val="00AD5257"/>
    <w:rsid w:val="00AE0633"/>
    <w:rsid w:val="00AE5140"/>
    <w:rsid w:val="00AF1F59"/>
    <w:rsid w:val="00AF2BCE"/>
    <w:rsid w:val="00AF4F94"/>
    <w:rsid w:val="00AF6FBA"/>
    <w:rsid w:val="00B011B7"/>
    <w:rsid w:val="00B03865"/>
    <w:rsid w:val="00B113D5"/>
    <w:rsid w:val="00B1160D"/>
    <w:rsid w:val="00B122CA"/>
    <w:rsid w:val="00B135F4"/>
    <w:rsid w:val="00B20FB3"/>
    <w:rsid w:val="00B27336"/>
    <w:rsid w:val="00B2766E"/>
    <w:rsid w:val="00B2782B"/>
    <w:rsid w:val="00B30753"/>
    <w:rsid w:val="00B31B3E"/>
    <w:rsid w:val="00B4003B"/>
    <w:rsid w:val="00B41325"/>
    <w:rsid w:val="00B4253A"/>
    <w:rsid w:val="00B51A0B"/>
    <w:rsid w:val="00B52D29"/>
    <w:rsid w:val="00B53F77"/>
    <w:rsid w:val="00B5698B"/>
    <w:rsid w:val="00B615B5"/>
    <w:rsid w:val="00B61BAA"/>
    <w:rsid w:val="00B62E2B"/>
    <w:rsid w:val="00B73D3C"/>
    <w:rsid w:val="00B74A07"/>
    <w:rsid w:val="00B8773F"/>
    <w:rsid w:val="00B908B9"/>
    <w:rsid w:val="00B96521"/>
    <w:rsid w:val="00B977A8"/>
    <w:rsid w:val="00BA1D7E"/>
    <w:rsid w:val="00BA1D87"/>
    <w:rsid w:val="00BB144E"/>
    <w:rsid w:val="00BB2128"/>
    <w:rsid w:val="00BB29C4"/>
    <w:rsid w:val="00BB5312"/>
    <w:rsid w:val="00BB657B"/>
    <w:rsid w:val="00BB6D64"/>
    <w:rsid w:val="00BC7213"/>
    <w:rsid w:val="00BD0C14"/>
    <w:rsid w:val="00BD3E52"/>
    <w:rsid w:val="00BD7C59"/>
    <w:rsid w:val="00BE1F77"/>
    <w:rsid w:val="00BE2B89"/>
    <w:rsid w:val="00BE403B"/>
    <w:rsid w:val="00BE6F1E"/>
    <w:rsid w:val="00BF1B5C"/>
    <w:rsid w:val="00BF1D13"/>
    <w:rsid w:val="00BF1E0F"/>
    <w:rsid w:val="00BF1E85"/>
    <w:rsid w:val="00BF2574"/>
    <w:rsid w:val="00BF2AE4"/>
    <w:rsid w:val="00BF5B0E"/>
    <w:rsid w:val="00C00AA5"/>
    <w:rsid w:val="00C0174C"/>
    <w:rsid w:val="00C14675"/>
    <w:rsid w:val="00C1591E"/>
    <w:rsid w:val="00C21DC3"/>
    <w:rsid w:val="00C2509F"/>
    <w:rsid w:val="00C32E26"/>
    <w:rsid w:val="00C419A2"/>
    <w:rsid w:val="00C45737"/>
    <w:rsid w:val="00C45DBE"/>
    <w:rsid w:val="00C54F1E"/>
    <w:rsid w:val="00C63298"/>
    <w:rsid w:val="00C64530"/>
    <w:rsid w:val="00C664EB"/>
    <w:rsid w:val="00C66568"/>
    <w:rsid w:val="00C75DD9"/>
    <w:rsid w:val="00C76CBA"/>
    <w:rsid w:val="00C8030B"/>
    <w:rsid w:val="00C83E71"/>
    <w:rsid w:val="00C85DDC"/>
    <w:rsid w:val="00C86B0D"/>
    <w:rsid w:val="00C86BC5"/>
    <w:rsid w:val="00C92431"/>
    <w:rsid w:val="00C9380B"/>
    <w:rsid w:val="00C96739"/>
    <w:rsid w:val="00C96A3C"/>
    <w:rsid w:val="00CB5FEF"/>
    <w:rsid w:val="00CB6A34"/>
    <w:rsid w:val="00CB7372"/>
    <w:rsid w:val="00CC1654"/>
    <w:rsid w:val="00CC37E3"/>
    <w:rsid w:val="00CC6552"/>
    <w:rsid w:val="00CD146F"/>
    <w:rsid w:val="00CD5C94"/>
    <w:rsid w:val="00CD7DEF"/>
    <w:rsid w:val="00CE2B25"/>
    <w:rsid w:val="00CE3DB1"/>
    <w:rsid w:val="00CE42A5"/>
    <w:rsid w:val="00CE6A40"/>
    <w:rsid w:val="00CE7B4C"/>
    <w:rsid w:val="00CF04ED"/>
    <w:rsid w:val="00D078E9"/>
    <w:rsid w:val="00D1460D"/>
    <w:rsid w:val="00D27D0A"/>
    <w:rsid w:val="00D329D6"/>
    <w:rsid w:val="00D34C44"/>
    <w:rsid w:val="00D407D8"/>
    <w:rsid w:val="00D40935"/>
    <w:rsid w:val="00D40B2D"/>
    <w:rsid w:val="00D54A82"/>
    <w:rsid w:val="00D55007"/>
    <w:rsid w:val="00D5685E"/>
    <w:rsid w:val="00D57ACD"/>
    <w:rsid w:val="00D57C01"/>
    <w:rsid w:val="00D607CA"/>
    <w:rsid w:val="00D60BBB"/>
    <w:rsid w:val="00D6426F"/>
    <w:rsid w:val="00D71272"/>
    <w:rsid w:val="00D86FF6"/>
    <w:rsid w:val="00D8778D"/>
    <w:rsid w:val="00D92647"/>
    <w:rsid w:val="00D94C13"/>
    <w:rsid w:val="00D954FB"/>
    <w:rsid w:val="00DA0076"/>
    <w:rsid w:val="00DA3679"/>
    <w:rsid w:val="00DA3D68"/>
    <w:rsid w:val="00DB77DF"/>
    <w:rsid w:val="00DC0315"/>
    <w:rsid w:val="00DC1F38"/>
    <w:rsid w:val="00DC6834"/>
    <w:rsid w:val="00DC7128"/>
    <w:rsid w:val="00DD0397"/>
    <w:rsid w:val="00DD3BAD"/>
    <w:rsid w:val="00DD55AA"/>
    <w:rsid w:val="00DD6E95"/>
    <w:rsid w:val="00DE085A"/>
    <w:rsid w:val="00DE3034"/>
    <w:rsid w:val="00DE3D4C"/>
    <w:rsid w:val="00DF0ED7"/>
    <w:rsid w:val="00DF1A7C"/>
    <w:rsid w:val="00DF7035"/>
    <w:rsid w:val="00DF72D7"/>
    <w:rsid w:val="00E04282"/>
    <w:rsid w:val="00E06147"/>
    <w:rsid w:val="00E10408"/>
    <w:rsid w:val="00E139F9"/>
    <w:rsid w:val="00E16C06"/>
    <w:rsid w:val="00E2303B"/>
    <w:rsid w:val="00E2686D"/>
    <w:rsid w:val="00E26D12"/>
    <w:rsid w:val="00E30E08"/>
    <w:rsid w:val="00E32CA9"/>
    <w:rsid w:val="00E43848"/>
    <w:rsid w:val="00E4447C"/>
    <w:rsid w:val="00E44C3C"/>
    <w:rsid w:val="00E45F79"/>
    <w:rsid w:val="00E52B80"/>
    <w:rsid w:val="00E55020"/>
    <w:rsid w:val="00E62987"/>
    <w:rsid w:val="00E63EB4"/>
    <w:rsid w:val="00E65B21"/>
    <w:rsid w:val="00E67220"/>
    <w:rsid w:val="00E67A58"/>
    <w:rsid w:val="00E710E8"/>
    <w:rsid w:val="00E7128A"/>
    <w:rsid w:val="00E739F9"/>
    <w:rsid w:val="00E74DCF"/>
    <w:rsid w:val="00E773A6"/>
    <w:rsid w:val="00E81712"/>
    <w:rsid w:val="00E8177C"/>
    <w:rsid w:val="00E8451C"/>
    <w:rsid w:val="00E85FAF"/>
    <w:rsid w:val="00E91A60"/>
    <w:rsid w:val="00E9446B"/>
    <w:rsid w:val="00E94C24"/>
    <w:rsid w:val="00E94EF2"/>
    <w:rsid w:val="00E9530F"/>
    <w:rsid w:val="00EA7165"/>
    <w:rsid w:val="00EA7D25"/>
    <w:rsid w:val="00EB6217"/>
    <w:rsid w:val="00EC6AD9"/>
    <w:rsid w:val="00EC7856"/>
    <w:rsid w:val="00ED14FC"/>
    <w:rsid w:val="00ED15A9"/>
    <w:rsid w:val="00ED54B2"/>
    <w:rsid w:val="00ED777A"/>
    <w:rsid w:val="00EE1354"/>
    <w:rsid w:val="00EE191F"/>
    <w:rsid w:val="00EF2558"/>
    <w:rsid w:val="00EF4448"/>
    <w:rsid w:val="00EF4F11"/>
    <w:rsid w:val="00EF58F2"/>
    <w:rsid w:val="00EF5C95"/>
    <w:rsid w:val="00EF6CF1"/>
    <w:rsid w:val="00EF7E35"/>
    <w:rsid w:val="00F11509"/>
    <w:rsid w:val="00F11523"/>
    <w:rsid w:val="00F16167"/>
    <w:rsid w:val="00F24C82"/>
    <w:rsid w:val="00F260D3"/>
    <w:rsid w:val="00F263F2"/>
    <w:rsid w:val="00F30C07"/>
    <w:rsid w:val="00F3123C"/>
    <w:rsid w:val="00F40DB0"/>
    <w:rsid w:val="00F423CD"/>
    <w:rsid w:val="00F442FC"/>
    <w:rsid w:val="00F50F3F"/>
    <w:rsid w:val="00F51E03"/>
    <w:rsid w:val="00F5455D"/>
    <w:rsid w:val="00F55FF1"/>
    <w:rsid w:val="00F60EFE"/>
    <w:rsid w:val="00F67301"/>
    <w:rsid w:val="00F757BB"/>
    <w:rsid w:val="00F762B2"/>
    <w:rsid w:val="00F764D9"/>
    <w:rsid w:val="00F80FEF"/>
    <w:rsid w:val="00F82D55"/>
    <w:rsid w:val="00F84CB7"/>
    <w:rsid w:val="00F9020F"/>
    <w:rsid w:val="00F922F6"/>
    <w:rsid w:val="00F92F18"/>
    <w:rsid w:val="00F943C6"/>
    <w:rsid w:val="00FA0897"/>
    <w:rsid w:val="00FA3904"/>
    <w:rsid w:val="00FA6E7A"/>
    <w:rsid w:val="00FA7E61"/>
    <w:rsid w:val="00FB3BA1"/>
    <w:rsid w:val="00FC0BDE"/>
    <w:rsid w:val="00FC0C5B"/>
    <w:rsid w:val="00FC2DDD"/>
    <w:rsid w:val="00FC48EB"/>
    <w:rsid w:val="00FC6997"/>
    <w:rsid w:val="00FC69DE"/>
    <w:rsid w:val="00FC77CF"/>
    <w:rsid w:val="00FD0565"/>
    <w:rsid w:val="00FD5DEC"/>
    <w:rsid w:val="00FD7E37"/>
    <w:rsid w:val="00FE13AC"/>
    <w:rsid w:val="00FE229F"/>
    <w:rsid w:val="00FE360A"/>
    <w:rsid w:val="00FE3C30"/>
    <w:rsid w:val="00FE4C7D"/>
    <w:rsid w:val="00FE50E5"/>
    <w:rsid w:val="00FE605C"/>
    <w:rsid w:val="00FF0FCB"/>
    <w:rsid w:val="00FF50FF"/>
    <w:rsid w:val="00FF5C91"/>
    <w:rsid w:val="00FF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5CE7"/>
  <w14:defaultImageDpi w14:val="32767"/>
  <w15:docId w15:val="{7EDAF3C1-FB5B-45D7-9644-4A79478F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C7C"/>
    <w:rPr>
      <w:rFonts w:ascii="Times New Roman" w:eastAsia="Times New Roman" w:hAnsi="Times New Roman" w:cs="Times New Roman"/>
    </w:rPr>
  </w:style>
  <w:style w:type="paragraph" w:styleId="Heading1">
    <w:name w:val="heading 1"/>
    <w:basedOn w:val="Normal"/>
    <w:next w:val="Normal"/>
    <w:link w:val="Heading1Char"/>
    <w:uiPriority w:val="9"/>
    <w:qFormat/>
    <w:rsid w:val="002768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E0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817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52B80"/>
    <w:pPr>
      <w:jc w:val="center"/>
    </w:pPr>
    <w:rPr>
      <w:rFonts w:ascii="Calibri" w:eastAsiaTheme="minorHAnsi" w:hAnsi="Calibri" w:cs="Calibri"/>
      <w:lang w:val="en-US"/>
    </w:rPr>
  </w:style>
  <w:style w:type="character" w:customStyle="1" w:styleId="EndNoteBibliographyTitleChar">
    <w:name w:val="EndNote Bibliography Title Char"/>
    <w:basedOn w:val="DefaultParagraphFont"/>
    <w:link w:val="EndNoteBibliographyTitle"/>
    <w:rsid w:val="00E52B80"/>
    <w:rPr>
      <w:rFonts w:ascii="Calibri" w:hAnsi="Calibri" w:cs="Calibri"/>
      <w:lang w:val="en-US"/>
    </w:rPr>
  </w:style>
  <w:style w:type="paragraph" w:customStyle="1" w:styleId="EndNoteBibliography">
    <w:name w:val="EndNote Bibliography"/>
    <w:basedOn w:val="Normal"/>
    <w:link w:val="EndNoteBibliographyChar"/>
    <w:rsid w:val="00E52B80"/>
    <w:pPr>
      <w:jc w:val="both"/>
    </w:pPr>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E52B80"/>
    <w:rPr>
      <w:rFonts w:ascii="Calibri" w:hAnsi="Calibri" w:cs="Calibri"/>
      <w:lang w:val="en-US"/>
    </w:rPr>
  </w:style>
  <w:style w:type="character" w:styleId="Hyperlink">
    <w:name w:val="Hyperlink"/>
    <w:basedOn w:val="DefaultParagraphFont"/>
    <w:uiPriority w:val="99"/>
    <w:unhideWhenUsed/>
    <w:rsid w:val="001D53FE"/>
    <w:rPr>
      <w:color w:val="0563C1" w:themeColor="hyperlink"/>
      <w:u w:val="single"/>
    </w:rPr>
  </w:style>
  <w:style w:type="character" w:customStyle="1" w:styleId="zmlenmeyenBahsetme1">
    <w:name w:val="Çözümlenmeyen Bahsetme1"/>
    <w:basedOn w:val="DefaultParagraphFont"/>
    <w:uiPriority w:val="99"/>
    <w:rsid w:val="001D53FE"/>
    <w:rPr>
      <w:color w:val="605E5C"/>
      <w:shd w:val="clear" w:color="auto" w:fill="E1DFDD"/>
    </w:rPr>
  </w:style>
  <w:style w:type="character" w:customStyle="1" w:styleId="Heading1Char">
    <w:name w:val="Heading 1 Char"/>
    <w:basedOn w:val="DefaultParagraphFont"/>
    <w:link w:val="Heading1"/>
    <w:uiPriority w:val="9"/>
    <w:rsid w:val="002768C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E8177C"/>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A90EB3"/>
    <w:rPr>
      <w:rFonts w:eastAsiaTheme="minorHAnsi"/>
      <w:sz w:val="18"/>
      <w:szCs w:val="18"/>
    </w:rPr>
  </w:style>
  <w:style w:type="character" w:customStyle="1" w:styleId="BalloonTextChar">
    <w:name w:val="Balloon Text Char"/>
    <w:basedOn w:val="DefaultParagraphFont"/>
    <w:link w:val="BalloonText"/>
    <w:uiPriority w:val="99"/>
    <w:semiHidden/>
    <w:rsid w:val="00A90EB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90EB3"/>
    <w:rPr>
      <w:sz w:val="16"/>
      <w:szCs w:val="16"/>
    </w:rPr>
  </w:style>
  <w:style w:type="paragraph" w:styleId="CommentText">
    <w:name w:val="annotation text"/>
    <w:basedOn w:val="Normal"/>
    <w:link w:val="CommentTextChar"/>
    <w:uiPriority w:val="99"/>
    <w:unhideWhenUsed/>
    <w:rsid w:val="00A90EB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90EB3"/>
    <w:rPr>
      <w:sz w:val="20"/>
      <w:szCs w:val="20"/>
    </w:rPr>
  </w:style>
  <w:style w:type="paragraph" w:styleId="CommentSubject">
    <w:name w:val="annotation subject"/>
    <w:basedOn w:val="CommentText"/>
    <w:next w:val="CommentText"/>
    <w:link w:val="CommentSubjectChar"/>
    <w:uiPriority w:val="99"/>
    <w:semiHidden/>
    <w:unhideWhenUsed/>
    <w:rsid w:val="00A90EB3"/>
    <w:rPr>
      <w:b/>
      <w:bCs/>
    </w:rPr>
  </w:style>
  <w:style w:type="character" w:customStyle="1" w:styleId="CommentSubjectChar">
    <w:name w:val="Comment Subject Char"/>
    <w:basedOn w:val="CommentTextChar"/>
    <w:link w:val="CommentSubject"/>
    <w:uiPriority w:val="99"/>
    <w:semiHidden/>
    <w:rsid w:val="00A90EB3"/>
    <w:rPr>
      <w:b/>
      <w:bCs/>
      <w:sz w:val="20"/>
      <w:szCs w:val="20"/>
    </w:rPr>
  </w:style>
  <w:style w:type="character" w:customStyle="1" w:styleId="Heading3Char">
    <w:name w:val="Heading 3 Char"/>
    <w:basedOn w:val="DefaultParagraphFont"/>
    <w:link w:val="Heading3"/>
    <w:uiPriority w:val="9"/>
    <w:semiHidden/>
    <w:rsid w:val="00AE0633"/>
    <w:rPr>
      <w:rFonts w:asciiTheme="majorHAnsi" w:eastAsiaTheme="majorEastAsia" w:hAnsiTheme="majorHAnsi" w:cstheme="majorBidi"/>
      <w:color w:val="1F3763" w:themeColor="accent1" w:themeShade="7F"/>
    </w:rPr>
  </w:style>
  <w:style w:type="character" w:customStyle="1" w:styleId="UnresolvedMention1">
    <w:name w:val="Unresolved Mention1"/>
    <w:basedOn w:val="DefaultParagraphFont"/>
    <w:uiPriority w:val="99"/>
    <w:semiHidden/>
    <w:unhideWhenUsed/>
    <w:rsid w:val="00753201"/>
    <w:rPr>
      <w:color w:val="605E5C"/>
      <w:shd w:val="clear" w:color="auto" w:fill="E1DFDD"/>
    </w:rPr>
  </w:style>
  <w:style w:type="character" w:styleId="UnresolvedMention">
    <w:name w:val="Unresolved Mention"/>
    <w:basedOn w:val="DefaultParagraphFont"/>
    <w:uiPriority w:val="99"/>
    <w:semiHidden/>
    <w:unhideWhenUsed/>
    <w:rsid w:val="005262D9"/>
    <w:rPr>
      <w:color w:val="605E5C"/>
      <w:shd w:val="clear" w:color="auto" w:fill="E1DFDD"/>
    </w:rPr>
  </w:style>
  <w:style w:type="character" w:styleId="FollowedHyperlink">
    <w:name w:val="FollowedHyperlink"/>
    <w:basedOn w:val="DefaultParagraphFont"/>
    <w:uiPriority w:val="99"/>
    <w:semiHidden/>
    <w:unhideWhenUsed/>
    <w:rsid w:val="000D5CE1"/>
    <w:rPr>
      <w:color w:val="954F72" w:themeColor="followedHyperlink"/>
      <w:u w:val="single"/>
    </w:rPr>
  </w:style>
  <w:style w:type="character" w:customStyle="1" w:styleId="apple-converted-space">
    <w:name w:val="apple-converted-space"/>
    <w:basedOn w:val="DefaultParagraphFont"/>
    <w:rsid w:val="006A6C7C"/>
  </w:style>
  <w:style w:type="character" w:customStyle="1" w:styleId="highlight">
    <w:name w:val="highlight"/>
    <w:basedOn w:val="DefaultParagraphFont"/>
    <w:rsid w:val="006A6C7C"/>
  </w:style>
  <w:style w:type="character" w:styleId="LineNumber">
    <w:name w:val="line number"/>
    <w:basedOn w:val="DefaultParagraphFont"/>
    <w:uiPriority w:val="99"/>
    <w:semiHidden/>
    <w:unhideWhenUsed/>
    <w:rsid w:val="00481AF1"/>
  </w:style>
  <w:style w:type="paragraph" w:styleId="ListParagraph">
    <w:name w:val="List Paragraph"/>
    <w:basedOn w:val="Normal"/>
    <w:uiPriority w:val="34"/>
    <w:qFormat/>
    <w:rsid w:val="00AC58D6"/>
    <w:pPr>
      <w:ind w:left="720"/>
      <w:contextualSpacing/>
    </w:pPr>
  </w:style>
  <w:style w:type="table" w:styleId="TableGrid">
    <w:name w:val="Table Grid"/>
    <w:basedOn w:val="TableNormal"/>
    <w:uiPriority w:val="39"/>
    <w:rsid w:val="00E8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568">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sChild>
        <w:div w:id="1096827350">
          <w:marLeft w:val="0"/>
          <w:marRight w:val="0"/>
          <w:marTop w:val="0"/>
          <w:marBottom w:val="0"/>
          <w:divBdr>
            <w:top w:val="none" w:sz="0" w:space="0" w:color="auto"/>
            <w:left w:val="none" w:sz="0" w:space="0" w:color="auto"/>
            <w:bottom w:val="none" w:sz="0" w:space="0" w:color="auto"/>
            <w:right w:val="none" w:sz="0" w:space="0" w:color="auto"/>
          </w:divBdr>
        </w:div>
        <w:div w:id="977220341">
          <w:marLeft w:val="0"/>
          <w:marRight w:val="0"/>
          <w:marTop w:val="0"/>
          <w:marBottom w:val="0"/>
          <w:divBdr>
            <w:top w:val="none" w:sz="0" w:space="0" w:color="auto"/>
            <w:left w:val="none" w:sz="0" w:space="0" w:color="auto"/>
            <w:bottom w:val="none" w:sz="0" w:space="0" w:color="auto"/>
            <w:right w:val="none" w:sz="0" w:space="0" w:color="auto"/>
          </w:divBdr>
        </w:div>
      </w:divsChild>
    </w:div>
    <w:div w:id="130055743">
      <w:bodyDiv w:val="1"/>
      <w:marLeft w:val="0"/>
      <w:marRight w:val="0"/>
      <w:marTop w:val="0"/>
      <w:marBottom w:val="0"/>
      <w:divBdr>
        <w:top w:val="none" w:sz="0" w:space="0" w:color="auto"/>
        <w:left w:val="none" w:sz="0" w:space="0" w:color="auto"/>
        <w:bottom w:val="none" w:sz="0" w:space="0" w:color="auto"/>
        <w:right w:val="none" w:sz="0" w:space="0" w:color="auto"/>
      </w:divBdr>
    </w:div>
    <w:div w:id="150680071">
      <w:bodyDiv w:val="1"/>
      <w:marLeft w:val="0"/>
      <w:marRight w:val="0"/>
      <w:marTop w:val="0"/>
      <w:marBottom w:val="0"/>
      <w:divBdr>
        <w:top w:val="none" w:sz="0" w:space="0" w:color="auto"/>
        <w:left w:val="none" w:sz="0" w:space="0" w:color="auto"/>
        <w:bottom w:val="none" w:sz="0" w:space="0" w:color="auto"/>
        <w:right w:val="none" w:sz="0" w:space="0" w:color="auto"/>
      </w:divBdr>
      <w:divsChild>
        <w:div w:id="125702729">
          <w:marLeft w:val="0"/>
          <w:marRight w:val="0"/>
          <w:marTop w:val="0"/>
          <w:marBottom w:val="0"/>
          <w:divBdr>
            <w:top w:val="none" w:sz="0" w:space="0" w:color="auto"/>
            <w:left w:val="none" w:sz="0" w:space="0" w:color="auto"/>
            <w:bottom w:val="none" w:sz="0" w:space="0" w:color="auto"/>
            <w:right w:val="none" w:sz="0" w:space="0" w:color="auto"/>
          </w:divBdr>
        </w:div>
      </w:divsChild>
    </w:div>
    <w:div w:id="193469919">
      <w:bodyDiv w:val="1"/>
      <w:marLeft w:val="0"/>
      <w:marRight w:val="0"/>
      <w:marTop w:val="0"/>
      <w:marBottom w:val="0"/>
      <w:divBdr>
        <w:top w:val="none" w:sz="0" w:space="0" w:color="auto"/>
        <w:left w:val="none" w:sz="0" w:space="0" w:color="auto"/>
        <w:bottom w:val="none" w:sz="0" w:space="0" w:color="auto"/>
        <w:right w:val="none" w:sz="0" w:space="0" w:color="auto"/>
      </w:divBdr>
    </w:div>
    <w:div w:id="271743224">
      <w:bodyDiv w:val="1"/>
      <w:marLeft w:val="0"/>
      <w:marRight w:val="0"/>
      <w:marTop w:val="0"/>
      <w:marBottom w:val="0"/>
      <w:divBdr>
        <w:top w:val="none" w:sz="0" w:space="0" w:color="auto"/>
        <w:left w:val="none" w:sz="0" w:space="0" w:color="auto"/>
        <w:bottom w:val="none" w:sz="0" w:space="0" w:color="auto"/>
        <w:right w:val="none" w:sz="0" w:space="0" w:color="auto"/>
      </w:divBdr>
    </w:div>
    <w:div w:id="636841622">
      <w:bodyDiv w:val="1"/>
      <w:marLeft w:val="0"/>
      <w:marRight w:val="0"/>
      <w:marTop w:val="0"/>
      <w:marBottom w:val="0"/>
      <w:divBdr>
        <w:top w:val="none" w:sz="0" w:space="0" w:color="auto"/>
        <w:left w:val="none" w:sz="0" w:space="0" w:color="auto"/>
        <w:bottom w:val="none" w:sz="0" w:space="0" w:color="auto"/>
        <w:right w:val="none" w:sz="0" w:space="0" w:color="auto"/>
      </w:divBdr>
    </w:div>
    <w:div w:id="651297931">
      <w:bodyDiv w:val="1"/>
      <w:marLeft w:val="0"/>
      <w:marRight w:val="0"/>
      <w:marTop w:val="0"/>
      <w:marBottom w:val="0"/>
      <w:divBdr>
        <w:top w:val="none" w:sz="0" w:space="0" w:color="auto"/>
        <w:left w:val="none" w:sz="0" w:space="0" w:color="auto"/>
        <w:bottom w:val="none" w:sz="0" w:space="0" w:color="auto"/>
        <w:right w:val="none" w:sz="0" w:space="0" w:color="auto"/>
      </w:divBdr>
      <w:divsChild>
        <w:div w:id="1613434969">
          <w:marLeft w:val="0"/>
          <w:marRight w:val="0"/>
          <w:marTop w:val="120"/>
          <w:marBottom w:val="360"/>
          <w:divBdr>
            <w:top w:val="none" w:sz="0" w:space="0" w:color="auto"/>
            <w:left w:val="none" w:sz="0" w:space="0" w:color="auto"/>
            <w:bottom w:val="none" w:sz="0" w:space="0" w:color="auto"/>
            <w:right w:val="none" w:sz="0" w:space="0" w:color="auto"/>
          </w:divBdr>
          <w:divsChild>
            <w:div w:id="678317639">
              <w:marLeft w:val="0"/>
              <w:marRight w:val="0"/>
              <w:marTop w:val="0"/>
              <w:marBottom w:val="0"/>
              <w:divBdr>
                <w:top w:val="none" w:sz="0" w:space="0" w:color="auto"/>
                <w:left w:val="none" w:sz="0" w:space="0" w:color="auto"/>
                <w:bottom w:val="none" w:sz="0" w:space="0" w:color="auto"/>
                <w:right w:val="none" w:sz="0" w:space="0" w:color="auto"/>
              </w:divBdr>
            </w:div>
            <w:div w:id="3710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5561">
      <w:bodyDiv w:val="1"/>
      <w:marLeft w:val="0"/>
      <w:marRight w:val="0"/>
      <w:marTop w:val="0"/>
      <w:marBottom w:val="0"/>
      <w:divBdr>
        <w:top w:val="none" w:sz="0" w:space="0" w:color="auto"/>
        <w:left w:val="none" w:sz="0" w:space="0" w:color="auto"/>
        <w:bottom w:val="none" w:sz="0" w:space="0" w:color="auto"/>
        <w:right w:val="none" w:sz="0" w:space="0" w:color="auto"/>
      </w:divBdr>
      <w:divsChild>
        <w:div w:id="72050284">
          <w:marLeft w:val="0"/>
          <w:marRight w:val="0"/>
          <w:marTop w:val="0"/>
          <w:marBottom w:val="0"/>
          <w:divBdr>
            <w:top w:val="none" w:sz="0" w:space="0" w:color="auto"/>
            <w:left w:val="none" w:sz="0" w:space="0" w:color="auto"/>
            <w:bottom w:val="none" w:sz="0" w:space="0" w:color="auto"/>
            <w:right w:val="none" w:sz="0" w:space="0" w:color="auto"/>
          </w:divBdr>
          <w:divsChild>
            <w:div w:id="402727923">
              <w:marLeft w:val="0"/>
              <w:marRight w:val="0"/>
              <w:marTop w:val="0"/>
              <w:marBottom w:val="0"/>
              <w:divBdr>
                <w:top w:val="none" w:sz="0" w:space="0" w:color="auto"/>
                <w:left w:val="none" w:sz="0" w:space="0" w:color="auto"/>
                <w:bottom w:val="none" w:sz="0" w:space="0" w:color="auto"/>
                <w:right w:val="none" w:sz="0" w:space="0" w:color="auto"/>
              </w:divBdr>
            </w:div>
            <w:div w:id="770508649">
              <w:marLeft w:val="0"/>
              <w:marRight w:val="0"/>
              <w:marTop w:val="0"/>
              <w:marBottom w:val="0"/>
              <w:divBdr>
                <w:top w:val="none" w:sz="0" w:space="0" w:color="auto"/>
                <w:left w:val="none" w:sz="0" w:space="0" w:color="auto"/>
                <w:bottom w:val="none" w:sz="0" w:space="0" w:color="auto"/>
                <w:right w:val="none" w:sz="0" w:space="0" w:color="auto"/>
              </w:divBdr>
            </w:div>
            <w:div w:id="1516109830">
              <w:marLeft w:val="0"/>
              <w:marRight w:val="0"/>
              <w:marTop w:val="0"/>
              <w:marBottom w:val="0"/>
              <w:divBdr>
                <w:top w:val="none" w:sz="0" w:space="0" w:color="auto"/>
                <w:left w:val="none" w:sz="0" w:space="0" w:color="auto"/>
                <w:bottom w:val="none" w:sz="0" w:space="0" w:color="auto"/>
                <w:right w:val="none" w:sz="0" w:space="0" w:color="auto"/>
              </w:divBdr>
            </w:div>
            <w:div w:id="1579706542">
              <w:marLeft w:val="0"/>
              <w:marRight w:val="0"/>
              <w:marTop w:val="0"/>
              <w:marBottom w:val="0"/>
              <w:divBdr>
                <w:top w:val="none" w:sz="0" w:space="0" w:color="auto"/>
                <w:left w:val="none" w:sz="0" w:space="0" w:color="auto"/>
                <w:bottom w:val="none" w:sz="0" w:space="0" w:color="auto"/>
                <w:right w:val="none" w:sz="0" w:space="0" w:color="auto"/>
              </w:divBdr>
            </w:div>
            <w:div w:id="2048942289">
              <w:marLeft w:val="0"/>
              <w:marRight w:val="0"/>
              <w:marTop w:val="0"/>
              <w:marBottom w:val="0"/>
              <w:divBdr>
                <w:top w:val="none" w:sz="0" w:space="0" w:color="auto"/>
                <w:left w:val="none" w:sz="0" w:space="0" w:color="auto"/>
                <w:bottom w:val="none" w:sz="0" w:space="0" w:color="auto"/>
                <w:right w:val="none" w:sz="0" w:space="0" w:color="auto"/>
              </w:divBdr>
            </w:div>
            <w:div w:id="1322003588">
              <w:marLeft w:val="0"/>
              <w:marRight w:val="0"/>
              <w:marTop w:val="0"/>
              <w:marBottom w:val="0"/>
              <w:divBdr>
                <w:top w:val="none" w:sz="0" w:space="0" w:color="auto"/>
                <w:left w:val="none" w:sz="0" w:space="0" w:color="auto"/>
                <w:bottom w:val="none" w:sz="0" w:space="0" w:color="auto"/>
                <w:right w:val="none" w:sz="0" w:space="0" w:color="auto"/>
              </w:divBdr>
            </w:div>
            <w:div w:id="1232500968">
              <w:marLeft w:val="0"/>
              <w:marRight w:val="0"/>
              <w:marTop w:val="0"/>
              <w:marBottom w:val="0"/>
              <w:divBdr>
                <w:top w:val="none" w:sz="0" w:space="0" w:color="auto"/>
                <w:left w:val="none" w:sz="0" w:space="0" w:color="auto"/>
                <w:bottom w:val="none" w:sz="0" w:space="0" w:color="auto"/>
                <w:right w:val="none" w:sz="0" w:space="0" w:color="auto"/>
              </w:divBdr>
            </w:div>
          </w:divsChild>
        </w:div>
        <w:div w:id="1913853835">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
            <w:div w:id="2094011882">
              <w:marLeft w:val="0"/>
              <w:marRight w:val="0"/>
              <w:marTop w:val="0"/>
              <w:marBottom w:val="0"/>
              <w:divBdr>
                <w:top w:val="none" w:sz="0" w:space="0" w:color="auto"/>
                <w:left w:val="none" w:sz="0" w:space="0" w:color="auto"/>
                <w:bottom w:val="none" w:sz="0" w:space="0" w:color="auto"/>
                <w:right w:val="none" w:sz="0" w:space="0" w:color="auto"/>
              </w:divBdr>
            </w:div>
            <w:div w:id="1013874023">
              <w:marLeft w:val="0"/>
              <w:marRight w:val="0"/>
              <w:marTop w:val="0"/>
              <w:marBottom w:val="0"/>
              <w:divBdr>
                <w:top w:val="none" w:sz="0" w:space="0" w:color="auto"/>
                <w:left w:val="none" w:sz="0" w:space="0" w:color="auto"/>
                <w:bottom w:val="none" w:sz="0" w:space="0" w:color="auto"/>
                <w:right w:val="none" w:sz="0" w:space="0" w:color="auto"/>
              </w:divBdr>
            </w:div>
            <w:div w:id="1929192962">
              <w:marLeft w:val="0"/>
              <w:marRight w:val="0"/>
              <w:marTop w:val="0"/>
              <w:marBottom w:val="0"/>
              <w:divBdr>
                <w:top w:val="none" w:sz="0" w:space="0" w:color="auto"/>
                <w:left w:val="none" w:sz="0" w:space="0" w:color="auto"/>
                <w:bottom w:val="none" w:sz="0" w:space="0" w:color="auto"/>
                <w:right w:val="none" w:sz="0" w:space="0" w:color="auto"/>
              </w:divBdr>
            </w:div>
            <w:div w:id="1020621279">
              <w:marLeft w:val="0"/>
              <w:marRight w:val="0"/>
              <w:marTop w:val="0"/>
              <w:marBottom w:val="0"/>
              <w:divBdr>
                <w:top w:val="none" w:sz="0" w:space="0" w:color="auto"/>
                <w:left w:val="none" w:sz="0" w:space="0" w:color="auto"/>
                <w:bottom w:val="none" w:sz="0" w:space="0" w:color="auto"/>
                <w:right w:val="none" w:sz="0" w:space="0" w:color="auto"/>
              </w:divBdr>
            </w:div>
            <w:div w:id="835075333">
              <w:marLeft w:val="0"/>
              <w:marRight w:val="0"/>
              <w:marTop w:val="0"/>
              <w:marBottom w:val="0"/>
              <w:divBdr>
                <w:top w:val="none" w:sz="0" w:space="0" w:color="auto"/>
                <w:left w:val="none" w:sz="0" w:space="0" w:color="auto"/>
                <w:bottom w:val="none" w:sz="0" w:space="0" w:color="auto"/>
                <w:right w:val="none" w:sz="0" w:space="0" w:color="auto"/>
              </w:divBdr>
            </w:div>
            <w:div w:id="1885169724">
              <w:marLeft w:val="0"/>
              <w:marRight w:val="0"/>
              <w:marTop w:val="0"/>
              <w:marBottom w:val="0"/>
              <w:divBdr>
                <w:top w:val="none" w:sz="0" w:space="0" w:color="auto"/>
                <w:left w:val="none" w:sz="0" w:space="0" w:color="auto"/>
                <w:bottom w:val="none" w:sz="0" w:space="0" w:color="auto"/>
                <w:right w:val="none" w:sz="0" w:space="0" w:color="auto"/>
              </w:divBdr>
            </w:div>
            <w:div w:id="1682664740">
              <w:marLeft w:val="0"/>
              <w:marRight w:val="0"/>
              <w:marTop w:val="0"/>
              <w:marBottom w:val="0"/>
              <w:divBdr>
                <w:top w:val="none" w:sz="0" w:space="0" w:color="auto"/>
                <w:left w:val="none" w:sz="0" w:space="0" w:color="auto"/>
                <w:bottom w:val="none" w:sz="0" w:space="0" w:color="auto"/>
                <w:right w:val="none" w:sz="0" w:space="0" w:color="auto"/>
              </w:divBdr>
            </w:div>
            <w:div w:id="819036030">
              <w:marLeft w:val="0"/>
              <w:marRight w:val="0"/>
              <w:marTop w:val="0"/>
              <w:marBottom w:val="0"/>
              <w:divBdr>
                <w:top w:val="none" w:sz="0" w:space="0" w:color="auto"/>
                <w:left w:val="none" w:sz="0" w:space="0" w:color="auto"/>
                <w:bottom w:val="none" w:sz="0" w:space="0" w:color="auto"/>
                <w:right w:val="none" w:sz="0" w:space="0" w:color="auto"/>
              </w:divBdr>
            </w:div>
            <w:div w:id="935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2857">
      <w:bodyDiv w:val="1"/>
      <w:marLeft w:val="0"/>
      <w:marRight w:val="0"/>
      <w:marTop w:val="0"/>
      <w:marBottom w:val="0"/>
      <w:divBdr>
        <w:top w:val="none" w:sz="0" w:space="0" w:color="auto"/>
        <w:left w:val="none" w:sz="0" w:space="0" w:color="auto"/>
        <w:bottom w:val="none" w:sz="0" w:space="0" w:color="auto"/>
        <w:right w:val="none" w:sz="0" w:space="0" w:color="auto"/>
      </w:divBdr>
    </w:div>
    <w:div w:id="801070475">
      <w:bodyDiv w:val="1"/>
      <w:marLeft w:val="0"/>
      <w:marRight w:val="0"/>
      <w:marTop w:val="0"/>
      <w:marBottom w:val="0"/>
      <w:divBdr>
        <w:top w:val="none" w:sz="0" w:space="0" w:color="auto"/>
        <w:left w:val="none" w:sz="0" w:space="0" w:color="auto"/>
        <w:bottom w:val="none" w:sz="0" w:space="0" w:color="auto"/>
        <w:right w:val="none" w:sz="0" w:space="0" w:color="auto"/>
      </w:divBdr>
      <w:divsChild>
        <w:div w:id="129904331">
          <w:marLeft w:val="0"/>
          <w:marRight w:val="0"/>
          <w:marTop w:val="120"/>
          <w:marBottom w:val="360"/>
          <w:divBdr>
            <w:top w:val="none" w:sz="0" w:space="0" w:color="auto"/>
            <w:left w:val="none" w:sz="0" w:space="0" w:color="auto"/>
            <w:bottom w:val="none" w:sz="0" w:space="0" w:color="auto"/>
            <w:right w:val="none" w:sz="0" w:space="0" w:color="auto"/>
          </w:divBdr>
          <w:divsChild>
            <w:div w:id="446121445">
              <w:marLeft w:val="0"/>
              <w:marRight w:val="0"/>
              <w:marTop w:val="0"/>
              <w:marBottom w:val="0"/>
              <w:divBdr>
                <w:top w:val="none" w:sz="0" w:space="0" w:color="auto"/>
                <w:left w:val="none" w:sz="0" w:space="0" w:color="auto"/>
                <w:bottom w:val="none" w:sz="0" w:space="0" w:color="auto"/>
                <w:right w:val="none" w:sz="0" w:space="0" w:color="auto"/>
              </w:divBdr>
            </w:div>
            <w:div w:id="19720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9455">
      <w:bodyDiv w:val="1"/>
      <w:marLeft w:val="0"/>
      <w:marRight w:val="0"/>
      <w:marTop w:val="0"/>
      <w:marBottom w:val="0"/>
      <w:divBdr>
        <w:top w:val="none" w:sz="0" w:space="0" w:color="auto"/>
        <w:left w:val="none" w:sz="0" w:space="0" w:color="auto"/>
        <w:bottom w:val="none" w:sz="0" w:space="0" w:color="auto"/>
        <w:right w:val="none" w:sz="0" w:space="0" w:color="auto"/>
      </w:divBdr>
    </w:div>
    <w:div w:id="935600007">
      <w:bodyDiv w:val="1"/>
      <w:marLeft w:val="0"/>
      <w:marRight w:val="0"/>
      <w:marTop w:val="0"/>
      <w:marBottom w:val="0"/>
      <w:divBdr>
        <w:top w:val="none" w:sz="0" w:space="0" w:color="auto"/>
        <w:left w:val="none" w:sz="0" w:space="0" w:color="auto"/>
        <w:bottom w:val="none" w:sz="0" w:space="0" w:color="auto"/>
        <w:right w:val="none" w:sz="0" w:space="0" w:color="auto"/>
      </w:divBdr>
    </w:div>
    <w:div w:id="964896806">
      <w:bodyDiv w:val="1"/>
      <w:marLeft w:val="0"/>
      <w:marRight w:val="0"/>
      <w:marTop w:val="0"/>
      <w:marBottom w:val="0"/>
      <w:divBdr>
        <w:top w:val="none" w:sz="0" w:space="0" w:color="auto"/>
        <w:left w:val="none" w:sz="0" w:space="0" w:color="auto"/>
        <w:bottom w:val="none" w:sz="0" w:space="0" w:color="auto"/>
        <w:right w:val="none" w:sz="0" w:space="0" w:color="auto"/>
      </w:divBdr>
      <w:divsChild>
        <w:div w:id="78139275">
          <w:marLeft w:val="0"/>
          <w:marRight w:val="0"/>
          <w:marTop w:val="120"/>
          <w:marBottom w:val="360"/>
          <w:divBdr>
            <w:top w:val="none" w:sz="0" w:space="0" w:color="auto"/>
            <w:left w:val="none" w:sz="0" w:space="0" w:color="auto"/>
            <w:bottom w:val="none" w:sz="0" w:space="0" w:color="auto"/>
            <w:right w:val="none" w:sz="0" w:space="0" w:color="auto"/>
          </w:divBdr>
          <w:divsChild>
            <w:div w:id="517428642">
              <w:marLeft w:val="0"/>
              <w:marRight w:val="0"/>
              <w:marTop w:val="0"/>
              <w:marBottom w:val="0"/>
              <w:divBdr>
                <w:top w:val="none" w:sz="0" w:space="0" w:color="auto"/>
                <w:left w:val="none" w:sz="0" w:space="0" w:color="auto"/>
                <w:bottom w:val="none" w:sz="0" w:space="0" w:color="auto"/>
                <w:right w:val="none" w:sz="0" w:space="0" w:color="auto"/>
              </w:divBdr>
            </w:div>
            <w:div w:id="11253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6947">
      <w:bodyDiv w:val="1"/>
      <w:marLeft w:val="0"/>
      <w:marRight w:val="0"/>
      <w:marTop w:val="0"/>
      <w:marBottom w:val="0"/>
      <w:divBdr>
        <w:top w:val="none" w:sz="0" w:space="0" w:color="auto"/>
        <w:left w:val="none" w:sz="0" w:space="0" w:color="auto"/>
        <w:bottom w:val="none" w:sz="0" w:space="0" w:color="auto"/>
        <w:right w:val="none" w:sz="0" w:space="0" w:color="auto"/>
      </w:divBdr>
      <w:divsChild>
        <w:div w:id="1194536818">
          <w:marLeft w:val="0"/>
          <w:marRight w:val="0"/>
          <w:marTop w:val="120"/>
          <w:marBottom w:val="360"/>
          <w:divBdr>
            <w:top w:val="none" w:sz="0" w:space="0" w:color="auto"/>
            <w:left w:val="none" w:sz="0" w:space="0" w:color="auto"/>
            <w:bottom w:val="none" w:sz="0" w:space="0" w:color="auto"/>
            <w:right w:val="none" w:sz="0" w:space="0" w:color="auto"/>
          </w:divBdr>
          <w:divsChild>
            <w:div w:id="466750297">
              <w:marLeft w:val="0"/>
              <w:marRight w:val="0"/>
              <w:marTop w:val="0"/>
              <w:marBottom w:val="0"/>
              <w:divBdr>
                <w:top w:val="none" w:sz="0" w:space="0" w:color="auto"/>
                <w:left w:val="none" w:sz="0" w:space="0" w:color="auto"/>
                <w:bottom w:val="none" w:sz="0" w:space="0" w:color="auto"/>
                <w:right w:val="none" w:sz="0" w:space="0" w:color="auto"/>
              </w:divBdr>
            </w:div>
            <w:div w:id="1910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41">
      <w:bodyDiv w:val="1"/>
      <w:marLeft w:val="0"/>
      <w:marRight w:val="0"/>
      <w:marTop w:val="0"/>
      <w:marBottom w:val="0"/>
      <w:divBdr>
        <w:top w:val="none" w:sz="0" w:space="0" w:color="auto"/>
        <w:left w:val="none" w:sz="0" w:space="0" w:color="auto"/>
        <w:bottom w:val="none" w:sz="0" w:space="0" w:color="auto"/>
        <w:right w:val="none" w:sz="0" w:space="0" w:color="auto"/>
      </w:divBdr>
    </w:div>
    <w:div w:id="1256674473">
      <w:bodyDiv w:val="1"/>
      <w:marLeft w:val="0"/>
      <w:marRight w:val="0"/>
      <w:marTop w:val="0"/>
      <w:marBottom w:val="0"/>
      <w:divBdr>
        <w:top w:val="none" w:sz="0" w:space="0" w:color="auto"/>
        <w:left w:val="none" w:sz="0" w:space="0" w:color="auto"/>
        <w:bottom w:val="none" w:sz="0" w:space="0" w:color="auto"/>
        <w:right w:val="none" w:sz="0" w:space="0" w:color="auto"/>
      </w:divBdr>
      <w:divsChild>
        <w:div w:id="221331466">
          <w:marLeft w:val="0"/>
          <w:marRight w:val="0"/>
          <w:marTop w:val="0"/>
          <w:marBottom w:val="0"/>
          <w:divBdr>
            <w:top w:val="none" w:sz="0" w:space="0" w:color="auto"/>
            <w:left w:val="none" w:sz="0" w:space="0" w:color="auto"/>
            <w:bottom w:val="none" w:sz="0" w:space="0" w:color="auto"/>
            <w:right w:val="none" w:sz="0" w:space="0" w:color="auto"/>
          </w:divBdr>
        </w:div>
      </w:divsChild>
    </w:div>
    <w:div w:id="1400858123">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 w:id="2029288371">
      <w:bodyDiv w:val="1"/>
      <w:marLeft w:val="0"/>
      <w:marRight w:val="0"/>
      <w:marTop w:val="0"/>
      <w:marBottom w:val="0"/>
      <w:divBdr>
        <w:top w:val="none" w:sz="0" w:space="0" w:color="auto"/>
        <w:left w:val="none" w:sz="0" w:space="0" w:color="auto"/>
        <w:bottom w:val="none" w:sz="0" w:space="0" w:color="auto"/>
        <w:right w:val="none" w:sz="0" w:space="0" w:color="auto"/>
      </w:divBdr>
    </w:div>
    <w:div w:id="2108771076">
      <w:bodyDiv w:val="1"/>
      <w:marLeft w:val="0"/>
      <w:marRight w:val="0"/>
      <w:marTop w:val="0"/>
      <w:marBottom w:val="0"/>
      <w:divBdr>
        <w:top w:val="none" w:sz="0" w:space="0" w:color="auto"/>
        <w:left w:val="none" w:sz="0" w:space="0" w:color="auto"/>
        <w:bottom w:val="none" w:sz="0" w:space="0" w:color="auto"/>
        <w:right w:val="none" w:sz="0" w:space="0" w:color="auto"/>
      </w:divBdr>
      <w:divsChild>
        <w:div w:id="2137335985">
          <w:marLeft w:val="0"/>
          <w:marRight w:val="0"/>
          <w:marTop w:val="0"/>
          <w:marBottom w:val="0"/>
          <w:divBdr>
            <w:top w:val="none" w:sz="0" w:space="0" w:color="auto"/>
            <w:left w:val="none" w:sz="0" w:space="0" w:color="auto"/>
            <w:bottom w:val="none" w:sz="0" w:space="0" w:color="auto"/>
            <w:right w:val="none" w:sz="0" w:space="0" w:color="auto"/>
          </w:divBdr>
          <w:divsChild>
            <w:div w:id="1340087499">
              <w:marLeft w:val="0"/>
              <w:marRight w:val="0"/>
              <w:marTop w:val="0"/>
              <w:marBottom w:val="0"/>
              <w:divBdr>
                <w:top w:val="none" w:sz="0" w:space="0" w:color="auto"/>
                <w:left w:val="none" w:sz="0" w:space="0" w:color="auto"/>
                <w:bottom w:val="none" w:sz="0" w:space="0" w:color="auto"/>
                <w:right w:val="none" w:sz="0" w:space="0" w:color="auto"/>
              </w:divBdr>
            </w:div>
            <w:div w:id="777480969">
              <w:marLeft w:val="0"/>
              <w:marRight w:val="0"/>
              <w:marTop w:val="0"/>
              <w:marBottom w:val="0"/>
              <w:divBdr>
                <w:top w:val="none" w:sz="0" w:space="0" w:color="auto"/>
                <w:left w:val="none" w:sz="0" w:space="0" w:color="auto"/>
                <w:bottom w:val="none" w:sz="0" w:space="0" w:color="auto"/>
                <w:right w:val="none" w:sz="0" w:space="0" w:color="auto"/>
              </w:divBdr>
            </w:div>
            <w:div w:id="1308784498">
              <w:marLeft w:val="0"/>
              <w:marRight w:val="0"/>
              <w:marTop w:val="0"/>
              <w:marBottom w:val="0"/>
              <w:divBdr>
                <w:top w:val="none" w:sz="0" w:space="0" w:color="auto"/>
                <w:left w:val="none" w:sz="0" w:space="0" w:color="auto"/>
                <w:bottom w:val="none" w:sz="0" w:space="0" w:color="auto"/>
                <w:right w:val="none" w:sz="0" w:space="0" w:color="auto"/>
              </w:divBdr>
            </w:div>
            <w:div w:id="136118329">
              <w:marLeft w:val="0"/>
              <w:marRight w:val="0"/>
              <w:marTop w:val="0"/>
              <w:marBottom w:val="0"/>
              <w:divBdr>
                <w:top w:val="none" w:sz="0" w:space="0" w:color="auto"/>
                <w:left w:val="none" w:sz="0" w:space="0" w:color="auto"/>
                <w:bottom w:val="none" w:sz="0" w:space="0" w:color="auto"/>
                <w:right w:val="none" w:sz="0" w:space="0" w:color="auto"/>
              </w:divBdr>
            </w:div>
            <w:div w:id="402072799">
              <w:marLeft w:val="0"/>
              <w:marRight w:val="0"/>
              <w:marTop w:val="0"/>
              <w:marBottom w:val="0"/>
              <w:divBdr>
                <w:top w:val="none" w:sz="0" w:space="0" w:color="auto"/>
                <w:left w:val="none" w:sz="0" w:space="0" w:color="auto"/>
                <w:bottom w:val="none" w:sz="0" w:space="0" w:color="auto"/>
                <w:right w:val="none" w:sz="0" w:space="0" w:color="auto"/>
              </w:divBdr>
            </w:div>
            <w:div w:id="301271985">
              <w:marLeft w:val="0"/>
              <w:marRight w:val="0"/>
              <w:marTop w:val="0"/>
              <w:marBottom w:val="0"/>
              <w:divBdr>
                <w:top w:val="none" w:sz="0" w:space="0" w:color="auto"/>
                <w:left w:val="none" w:sz="0" w:space="0" w:color="auto"/>
                <w:bottom w:val="none" w:sz="0" w:space="0" w:color="auto"/>
                <w:right w:val="none" w:sz="0" w:space="0" w:color="auto"/>
              </w:divBdr>
            </w:div>
          </w:divsChild>
        </w:div>
        <w:div w:id="295793353">
          <w:marLeft w:val="0"/>
          <w:marRight w:val="0"/>
          <w:marTop w:val="0"/>
          <w:marBottom w:val="0"/>
          <w:divBdr>
            <w:top w:val="none" w:sz="0" w:space="0" w:color="auto"/>
            <w:left w:val="none" w:sz="0" w:space="0" w:color="auto"/>
            <w:bottom w:val="none" w:sz="0" w:space="0" w:color="auto"/>
            <w:right w:val="none" w:sz="0" w:space="0" w:color="auto"/>
          </w:divBdr>
          <w:divsChild>
            <w:div w:id="757017344">
              <w:marLeft w:val="0"/>
              <w:marRight w:val="0"/>
              <w:marTop w:val="0"/>
              <w:marBottom w:val="0"/>
              <w:divBdr>
                <w:top w:val="none" w:sz="0" w:space="0" w:color="auto"/>
                <w:left w:val="none" w:sz="0" w:space="0" w:color="auto"/>
                <w:bottom w:val="none" w:sz="0" w:space="0" w:color="auto"/>
                <w:right w:val="none" w:sz="0" w:space="0" w:color="auto"/>
              </w:divBdr>
            </w:div>
            <w:div w:id="1122990658">
              <w:marLeft w:val="0"/>
              <w:marRight w:val="0"/>
              <w:marTop w:val="0"/>
              <w:marBottom w:val="0"/>
              <w:divBdr>
                <w:top w:val="none" w:sz="0" w:space="0" w:color="auto"/>
                <w:left w:val="none" w:sz="0" w:space="0" w:color="auto"/>
                <w:bottom w:val="none" w:sz="0" w:space="0" w:color="auto"/>
                <w:right w:val="none" w:sz="0" w:space="0" w:color="auto"/>
              </w:divBdr>
            </w:div>
            <w:div w:id="1702045566">
              <w:marLeft w:val="0"/>
              <w:marRight w:val="0"/>
              <w:marTop w:val="0"/>
              <w:marBottom w:val="0"/>
              <w:divBdr>
                <w:top w:val="none" w:sz="0" w:space="0" w:color="auto"/>
                <w:left w:val="none" w:sz="0" w:space="0" w:color="auto"/>
                <w:bottom w:val="none" w:sz="0" w:space="0" w:color="auto"/>
                <w:right w:val="none" w:sz="0" w:space="0" w:color="auto"/>
              </w:divBdr>
            </w:div>
            <w:div w:id="787234096">
              <w:marLeft w:val="0"/>
              <w:marRight w:val="0"/>
              <w:marTop w:val="0"/>
              <w:marBottom w:val="0"/>
              <w:divBdr>
                <w:top w:val="none" w:sz="0" w:space="0" w:color="auto"/>
                <w:left w:val="none" w:sz="0" w:space="0" w:color="auto"/>
                <w:bottom w:val="none" w:sz="0" w:space="0" w:color="auto"/>
                <w:right w:val="none" w:sz="0" w:space="0" w:color="auto"/>
              </w:divBdr>
            </w:div>
            <w:div w:id="117340463">
              <w:marLeft w:val="0"/>
              <w:marRight w:val="0"/>
              <w:marTop w:val="0"/>
              <w:marBottom w:val="0"/>
              <w:divBdr>
                <w:top w:val="none" w:sz="0" w:space="0" w:color="auto"/>
                <w:left w:val="none" w:sz="0" w:space="0" w:color="auto"/>
                <w:bottom w:val="none" w:sz="0" w:space="0" w:color="auto"/>
                <w:right w:val="none" w:sz="0" w:space="0" w:color="auto"/>
              </w:divBdr>
            </w:div>
            <w:div w:id="692809097">
              <w:marLeft w:val="0"/>
              <w:marRight w:val="0"/>
              <w:marTop w:val="0"/>
              <w:marBottom w:val="0"/>
              <w:divBdr>
                <w:top w:val="none" w:sz="0" w:space="0" w:color="auto"/>
                <w:left w:val="none" w:sz="0" w:space="0" w:color="auto"/>
                <w:bottom w:val="none" w:sz="0" w:space="0" w:color="auto"/>
                <w:right w:val="none" w:sz="0" w:space="0" w:color="auto"/>
              </w:divBdr>
            </w:div>
            <w:div w:id="1250188642">
              <w:marLeft w:val="0"/>
              <w:marRight w:val="0"/>
              <w:marTop w:val="0"/>
              <w:marBottom w:val="0"/>
              <w:divBdr>
                <w:top w:val="none" w:sz="0" w:space="0" w:color="auto"/>
                <w:left w:val="none" w:sz="0" w:space="0" w:color="auto"/>
                <w:bottom w:val="none" w:sz="0" w:space="0" w:color="auto"/>
                <w:right w:val="none" w:sz="0" w:space="0" w:color="auto"/>
              </w:divBdr>
            </w:div>
          </w:divsChild>
        </w:div>
        <w:div w:id="951546185">
          <w:marLeft w:val="0"/>
          <w:marRight w:val="0"/>
          <w:marTop w:val="0"/>
          <w:marBottom w:val="0"/>
          <w:divBdr>
            <w:top w:val="none" w:sz="0" w:space="0" w:color="auto"/>
            <w:left w:val="none" w:sz="0" w:space="0" w:color="auto"/>
            <w:bottom w:val="none" w:sz="0" w:space="0" w:color="auto"/>
            <w:right w:val="none" w:sz="0" w:space="0" w:color="auto"/>
          </w:divBdr>
          <w:divsChild>
            <w:div w:id="825514182">
              <w:marLeft w:val="0"/>
              <w:marRight w:val="0"/>
              <w:marTop w:val="0"/>
              <w:marBottom w:val="0"/>
              <w:divBdr>
                <w:top w:val="none" w:sz="0" w:space="0" w:color="auto"/>
                <w:left w:val="none" w:sz="0" w:space="0" w:color="auto"/>
                <w:bottom w:val="none" w:sz="0" w:space="0" w:color="auto"/>
                <w:right w:val="none" w:sz="0" w:space="0" w:color="auto"/>
              </w:divBdr>
            </w:div>
            <w:div w:id="1049844958">
              <w:marLeft w:val="0"/>
              <w:marRight w:val="0"/>
              <w:marTop w:val="0"/>
              <w:marBottom w:val="0"/>
              <w:divBdr>
                <w:top w:val="none" w:sz="0" w:space="0" w:color="auto"/>
                <w:left w:val="none" w:sz="0" w:space="0" w:color="auto"/>
                <w:bottom w:val="none" w:sz="0" w:space="0" w:color="auto"/>
                <w:right w:val="none" w:sz="0" w:space="0" w:color="auto"/>
              </w:divBdr>
            </w:div>
            <w:div w:id="1516577146">
              <w:marLeft w:val="0"/>
              <w:marRight w:val="0"/>
              <w:marTop w:val="0"/>
              <w:marBottom w:val="0"/>
              <w:divBdr>
                <w:top w:val="none" w:sz="0" w:space="0" w:color="auto"/>
                <w:left w:val="none" w:sz="0" w:space="0" w:color="auto"/>
                <w:bottom w:val="none" w:sz="0" w:space="0" w:color="auto"/>
                <w:right w:val="none" w:sz="0" w:space="0" w:color="auto"/>
              </w:divBdr>
            </w:div>
            <w:div w:id="1330988221">
              <w:marLeft w:val="0"/>
              <w:marRight w:val="0"/>
              <w:marTop w:val="0"/>
              <w:marBottom w:val="0"/>
              <w:divBdr>
                <w:top w:val="none" w:sz="0" w:space="0" w:color="auto"/>
                <w:left w:val="none" w:sz="0" w:space="0" w:color="auto"/>
                <w:bottom w:val="none" w:sz="0" w:space="0" w:color="auto"/>
                <w:right w:val="none" w:sz="0" w:space="0" w:color="auto"/>
              </w:divBdr>
            </w:div>
            <w:div w:id="519590091">
              <w:marLeft w:val="0"/>
              <w:marRight w:val="0"/>
              <w:marTop w:val="0"/>
              <w:marBottom w:val="0"/>
              <w:divBdr>
                <w:top w:val="none" w:sz="0" w:space="0" w:color="auto"/>
                <w:left w:val="none" w:sz="0" w:space="0" w:color="auto"/>
                <w:bottom w:val="none" w:sz="0" w:space="0" w:color="auto"/>
                <w:right w:val="none" w:sz="0" w:space="0" w:color="auto"/>
              </w:divBdr>
            </w:div>
            <w:div w:id="667366253">
              <w:marLeft w:val="0"/>
              <w:marRight w:val="0"/>
              <w:marTop w:val="0"/>
              <w:marBottom w:val="0"/>
              <w:divBdr>
                <w:top w:val="none" w:sz="0" w:space="0" w:color="auto"/>
                <w:left w:val="none" w:sz="0" w:space="0" w:color="auto"/>
                <w:bottom w:val="none" w:sz="0" w:space="0" w:color="auto"/>
                <w:right w:val="none" w:sz="0" w:space="0" w:color="auto"/>
              </w:divBdr>
            </w:div>
            <w:div w:id="2083066447">
              <w:marLeft w:val="0"/>
              <w:marRight w:val="0"/>
              <w:marTop w:val="0"/>
              <w:marBottom w:val="0"/>
              <w:divBdr>
                <w:top w:val="none" w:sz="0" w:space="0" w:color="auto"/>
                <w:left w:val="none" w:sz="0" w:space="0" w:color="auto"/>
                <w:bottom w:val="none" w:sz="0" w:space="0" w:color="auto"/>
                <w:right w:val="none" w:sz="0" w:space="0" w:color="auto"/>
              </w:divBdr>
            </w:div>
            <w:div w:id="1624145705">
              <w:marLeft w:val="0"/>
              <w:marRight w:val="0"/>
              <w:marTop w:val="0"/>
              <w:marBottom w:val="0"/>
              <w:divBdr>
                <w:top w:val="none" w:sz="0" w:space="0" w:color="auto"/>
                <w:left w:val="none" w:sz="0" w:space="0" w:color="auto"/>
                <w:bottom w:val="none" w:sz="0" w:space="0" w:color="auto"/>
                <w:right w:val="none" w:sz="0" w:space="0" w:color="auto"/>
              </w:divBdr>
            </w:div>
            <w:div w:id="60563209">
              <w:marLeft w:val="0"/>
              <w:marRight w:val="0"/>
              <w:marTop w:val="0"/>
              <w:marBottom w:val="0"/>
              <w:divBdr>
                <w:top w:val="none" w:sz="0" w:space="0" w:color="auto"/>
                <w:left w:val="none" w:sz="0" w:space="0" w:color="auto"/>
                <w:bottom w:val="none" w:sz="0" w:space="0" w:color="auto"/>
                <w:right w:val="none" w:sz="0" w:space="0" w:color="auto"/>
              </w:divBdr>
            </w:div>
          </w:divsChild>
        </w:div>
        <w:div w:id="768769205">
          <w:marLeft w:val="0"/>
          <w:marRight w:val="0"/>
          <w:marTop w:val="0"/>
          <w:marBottom w:val="0"/>
          <w:divBdr>
            <w:top w:val="none" w:sz="0" w:space="0" w:color="auto"/>
            <w:left w:val="none" w:sz="0" w:space="0" w:color="auto"/>
            <w:bottom w:val="none" w:sz="0" w:space="0" w:color="auto"/>
            <w:right w:val="none" w:sz="0" w:space="0" w:color="auto"/>
          </w:divBdr>
          <w:divsChild>
            <w:div w:id="739599961">
              <w:marLeft w:val="0"/>
              <w:marRight w:val="0"/>
              <w:marTop w:val="0"/>
              <w:marBottom w:val="0"/>
              <w:divBdr>
                <w:top w:val="none" w:sz="0" w:space="0" w:color="auto"/>
                <w:left w:val="none" w:sz="0" w:space="0" w:color="auto"/>
                <w:bottom w:val="none" w:sz="0" w:space="0" w:color="auto"/>
                <w:right w:val="none" w:sz="0" w:space="0" w:color="auto"/>
              </w:divBdr>
            </w:div>
            <w:div w:id="670943">
              <w:marLeft w:val="0"/>
              <w:marRight w:val="0"/>
              <w:marTop w:val="0"/>
              <w:marBottom w:val="0"/>
              <w:divBdr>
                <w:top w:val="none" w:sz="0" w:space="0" w:color="auto"/>
                <w:left w:val="none" w:sz="0" w:space="0" w:color="auto"/>
                <w:bottom w:val="none" w:sz="0" w:space="0" w:color="auto"/>
                <w:right w:val="none" w:sz="0" w:space="0" w:color="auto"/>
              </w:divBdr>
            </w:div>
            <w:div w:id="1526366043">
              <w:marLeft w:val="0"/>
              <w:marRight w:val="0"/>
              <w:marTop w:val="0"/>
              <w:marBottom w:val="0"/>
              <w:divBdr>
                <w:top w:val="none" w:sz="0" w:space="0" w:color="auto"/>
                <w:left w:val="none" w:sz="0" w:space="0" w:color="auto"/>
                <w:bottom w:val="none" w:sz="0" w:space="0" w:color="auto"/>
                <w:right w:val="none" w:sz="0" w:space="0" w:color="auto"/>
              </w:divBdr>
            </w:div>
            <w:div w:id="1721588870">
              <w:marLeft w:val="0"/>
              <w:marRight w:val="0"/>
              <w:marTop w:val="0"/>
              <w:marBottom w:val="0"/>
              <w:divBdr>
                <w:top w:val="none" w:sz="0" w:space="0" w:color="auto"/>
                <w:left w:val="none" w:sz="0" w:space="0" w:color="auto"/>
                <w:bottom w:val="none" w:sz="0" w:space="0" w:color="auto"/>
                <w:right w:val="none" w:sz="0" w:space="0" w:color="auto"/>
              </w:divBdr>
            </w:div>
            <w:div w:id="826360154">
              <w:marLeft w:val="0"/>
              <w:marRight w:val="0"/>
              <w:marTop w:val="0"/>
              <w:marBottom w:val="0"/>
              <w:divBdr>
                <w:top w:val="none" w:sz="0" w:space="0" w:color="auto"/>
                <w:left w:val="none" w:sz="0" w:space="0" w:color="auto"/>
                <w:bottom w:val="none" w:sz="0" w:space="0" w:color="auto"/>
                <w:right w:val="none" w:sz="0" w:space="0" w:color="auto"/>
              </w:divBdr>
            </w:div>
            <w:div w:id="729156718">
              <w:marLeft w:val="0"/>
              <w:marRight w:val="0"/>
              <w:marTop w:val="0"/>
              <w:marBottom w:val="0"/>
              <w:divBdr>
                <w:top w:val="none" w:sz="0" w:space="0" w:color="auto"/>
                <w:left w:val="none" w:sz="0" w:space="0" w:color="auto"/>
                <w:bottom w:val="none" w:sz="0" w:space="0" w:color="auto"/>
                <w:right w:val="none" w:sz="0" w:space="0" w:color="auto"/>
              </w:divBdr>
            </w:div>
            <w:div w:id="1981684833">
              <w:marLeft w:val="0"/>
              <w:marRight w:val="0"/>
              <w:marTop w:val="0"/>
              <w:marBottom w:val="0"/>
              <w:divBdr>
                <w:top w:val="none" w:sz="0" w:space="0" w:color="auto"/>
                <w:left w:val="none" w:sz="0" w:space="0" w:color="auto"/>
                <w:bottom w:val="none" w:sz="0" w:space="0" w:color="auto"/>
                <w:right w:val="none" w:sz="0" w:space="0" w:color="auto"/>
              </w:divBdr>
            </w:div>
            <w:div w:id="1303583427">
              <w:marLeft w:val="0"/>
              <w:marRight w:val="0"/>
              <w:marTop w:val="0"/>
              <w:marBottom w:val="0"/>
              <w:divBdr>
                <w:top w:val="none" w:sz="0" w:space="0" w:color="auto"/>
                <w:left w:val="none" w:sz="0" w:space="0" w:color="auto"/>
                <w:bottom w:val="none" w:sz="0" w:space="0" w:color="auto"/>
                <w:right w:val="none" w:sz="0" w:space="0" w:color="auto"/>
              </w:divBdr>
            </w:div>
          </w:divsChild>
        </w:div>
        <w:div w:id="1070271465">
          <w:marLeft w:val="0"/>
          <w:marRight w:val="0"/>
          <w:marTop w:val="0"/>
          <w:marBottom w:val="0"/>
          <w:divBdr>
            <w:top w:val="none" w:sz="0" w:space="0" w:color="auto"/>
            <w:left w:val="none" w:sz="0" w:space="0" w:color="auto"/>
            <w:bottom w:val="none" w:sz="0" w:space="0" w:color="auto"/>
            <w:right w:val="none" w:sz="0" w:space="0" w:color="auto"/>
          </w:divBdr>
          <w:divsChild>
            <w:div w:id="1805387592">
              <w:marLeft w:val="0"/>
              <w:marRight w:val="0"/>
              <w:marTop w:val="0"/>
              <w:marBottom w:val="0"/>
              <w:divBdr>
                <w:top w:val="none" w:sz="0" w:space="0" w:color="auto"/>
                <w:left w:val="none" w:sz="0" w:space="0" w:color="auto"/>
                <w:bottom w:val="none" w:sz="0" w:space="0" w:color="auto"/>
                <w:right w:val="none" w:sz="0" w:space="0" w:color="auto"/>
              </w:divBdr>
            </w:div>
            <w:div w:id="1580401190">
              <w:marLeft w:val="0"/>
              <w:marRight w:val="0"/>
              <w:marTop w:val="0"/>
              <w:marBottom w:val="0"/>
              <w:divBdr>
                <w:top w:val="none" w:sz="0" w:space="0" w:color="auto"/>
                <w:left w:val="none" w:sz="0" w:space="0" w:color="auto"/>
                <w:bottom w:val="none" w:sz="0" w:space="0" w:color="auto"/>
                <w:right w:val="none" w:sz="0" w:space="0" w:color="auto"/>
              </w:divBdr>
            </w:div>
            <w:div w:id="18865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7FD5-63A6-42D0-904C-2C4FDD69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11830</Words>
  <Characters>67435</Characters>
  <Application>Microsoft Office Word</Application>
  <DocSecurity>0</DocSecurity>
  <Lines>561</Lines>
  <Paragraphs>158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Christoph</dc:creator>
  <cp:keywords/>
  <dc:description/>
  <cp:lastModifiedBy>Lee Smith</cp:lastModifiedBy>
  <cp:revision>2</cp:revision>
  <dcterms:created xsi:type="dcterms:W3CDTF">2019-02-27T17:44:00Z</dcterms:created>
  <dcterms:modified xsi:type="dcterms:W3CDTF">2019-02-27T17:44:00Z</dcterms:modified>
</cp:coreProperties>
</file>