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DC798" w14:textId="2F7B498E" w:rsidR="000E5FB2" w:rsidRDefault="004D0092" w:rsidP="00E67143">
      <w:pPr>
        <w:pStyle w:val="Heading1"/>
        <w:spacing w:before="0" w:line="360" w:lineRule="auto"/>
        <w:rPr>
          <w:b/>
          <w:color w:val="auto"/>
          <w:sz w:val="26"/>
          <w:szCs w:val="26"/>
          <w:lang w:val="en-AU"/>
        </w:rPr>
      </w:pPr>
      <w:r w:rsidRPr="00875552">
        <w:rPr>
          <w:b/>
          <w:color w:val="auto"/>
          <w:sz w:val="26"/>
          <w:szCs w:val="26"/>
          <w:lang w:val="en-AU"/>
        </w:rPr>
        <w:t xml:space="preserve">Policing </w:t>
      </w:r>
      <w:r w:rsidR="00B93992" w:rsidRPr="00875552">
        <w:rPr>
          <w:b/>
          <w:color w:val="auto"/>
          <w:sz w:val="26"/>
          <w:szCs w:val="26"/>
          <w:lang w:val="en-AU"/>
        </w:rPr>
        <w:t>in</w:t>
      </w:r>
      <w:r w:rsidRPr="00875552">
        <w:rPr>
          <w:b/>
          <w:color w:val="auto"/>
          <w:sz w:val="26"/>
          <w:szCs w:val="26"/>
          <w:lang w:val="en-AU"/>
        </w:rPr>
        <w:t xml:space="preserve"> </w:t>
      </w:r>
      <w:r w:rsidR="00DA04AF" w:rsidRPr="00875552">
        <w:rPr>
          <w:b/>
          <w:color w:val="auto"/>
          <w:sz w:val="26"/>
          <w:szCs w:val="26"/>
          <w:lang w:val="en-AU"/>
        </w:rPr>
        <w:t>a</w:t>
      </w:r>
      <w:r w:rsidRPr="00875552">
        <w:rPr>
          <w:b/>
          <w:color w:val="auto"/>
          <w:sz w:val="26"/>
          <w:szCs w:val="26"/>
          <w:lang w:val="en-AU"/>
        </w:rPr>
        <w:t xml:space="preserve"> Time of Austerity: </w:t>
      </w:r>
      <w:r w:rsidR="000242EE" w:rsidRPr="00875552">
        <w:rPr>
          <w:b/>
          <w:color w:val="auto"/>
          <w:sz w:val="26"/>
          <w:szCs w:val="26"/>
          <w:lang w:val="en-AU"/>
        </w:rPr>
        <w:t>Under</w:t>
      </w:r>
      <w:r w:rsidR="000E5FB2" w:rsidRPr="00875552">
        <w:rPr>
          <w:b/>
          <w:color w:val="auto"/>
          <w:sz w:val="26"/>
          <w:szCs w:val="26"/>
          <w:lang w:val="en-AU"/>
        </w:rPr>
        <w:t xml:space="preserve">standing </w:t>
      </w:r>
      <w:r w:rsidR="00903F61" w:rsidRPr="00875552">
        <w:rPr>
          <w:b/>
          <w:color w:val="auto"/>
          <w:sz w:val="26"/>
          <w:szCs w:val="26"/>
          <w:lang w:val="en-AU"/>
        </w:rPr>
        <w:t>the</w:t>
      </w:r>
      <w:r w:rsidRPr="00875552">
        <w:rPr>
          <w:b/>
          <w:color w:val="auto"/>
          <w:sz w:val="26"/>
          <w:szCs w:val="26"/>
          <w:lang w:val="en-AU"/>
        </w:rPr>
        <w:t xml:space="preserve"> Public Protection </w:t>
      </w:r>
      <w:r w:rsidR="00B93992" w:rsidRPr="00875552">
        <w:rPr>
          <w:b/>
          <w:color w:val="auto"/>
          <w:sz w:val="26"/>
          <w:szCs w:val="26"/>
          <w:lang w:val="en-AU"/>
        </w:rPr>
        <w:t>Paradox</w:t>
      </w:r>
      <w:r w:rsidR="000E5FB2" w:rsidRPr="00875552">
        <w:rPr>
          <w:b/>
          <w:color w:val="auto"/>
          <w:sz w:val="26"/>
          <w:szCs w:val="26"/>
          <w:lang w:val="en-AU"/>
        </w:rPr>
        <w:t xml:space="preserve"> </w:t>
      </w:r>
      <w:r w:rsidR="00311091" w:rsidRPr="00875552">
        <w:rPr>
          <w:b/>
          <w:color w:val="auto"/>
          <w:sz w:val="26"/>
          <w:szCs w:val="26"/>
          <w:lang w:val="en-AU"/>
        </w:rPr>
        <w:t>t</w:t>
      </w:r>
      <w:r w:rsidR="000E5FB2" w:rsidRPr="00875552">
        <w:rPr>
          <w:b/>
          <w:color w:val="auto"/>
          <w:sz w:val="26"/>
          <w:szCs w:val="26"/>
          <w:lang w:val="en-AU"/>
        </w:rPr>
        <w:t xml:space="preserve">hrough Qualitative Interviews with </w:t>
      </w:r>
      <w:r w:rsidR="00DC488D" w:rsidRPr="00875552">
        <w:rPr>
          <w:b/>
          <w:color w:val="auto"/>
          <w:sz w:val="26"/>
          <w:szCs w:val="26"/>
          <w:lang w:val="en-AU"/>
        </w:rPr>
        <w:t>Police</w:t>
      </w:r>
      <w:r w:rsidR="000E5FB2" w:rsidRPr="00875552">
        <w:rPr>
          <w:b/>
          <w:color w:val="auto"/>
          <w:sz w:val="26"/>
          <w:szCs w:val="26"/>
          <w:lang w:val="en-AU"/>
        </w:rPr>
        <w:t xml:space="preserve"> </w:t>
      </w:r>
      <w:r w:rsidR="00D240EA" w:rsidRPr="00875552">
        <w:rPr>
          <w:b/>
          <w:color w:val="auto"/>
          <w:sz w:val="26"/>
          <w:szCs w:val="26"/>
          <w:lang w:val="en-AU"/>
        </w:rPr>
        <w:t xml:space="preserve">Monitoring </w:t>
      </w:r>
      <w:r w:rsidR="000E5FB2" w:rsidRPr="00875552">
        <w:rPr>
          <w:b/>
          <w:color w:val="auto"/>
          <w:sz w:val="26"/>
          <w:szCs w:val="26"/>
          <w:lang w:val="en-AU"/>
        </w:rPr>
        <w:t>Officers</w:t>
      </w:r>
    </w:p>
    <w:p w14:paraId="18384453" w14:textId="77777777" w:rsidR="00B54B20" w:rsidRDefault="00B54B20" w:rsidP="00B54B20">
      <w:pPr>
        <w:rPr>
          <w:lang w:val="en-AU"/>
        </w:rPr>
      </w:pPr>
    </w:p>
    <w:p w14:paraId="524877F8" w14:textId="77777777" w:rsidR="00E67143" w:rsidRPr="00311091" w:rsidRDefault="00E67143" w:rsidP="00311091">
      <w:pPr>
        <w:pStyle w:val="NoSpacing"/>
        <w:rPr>
          <w:lang w:val="en-AU"/>
        </w:rPr>
      </w:pPr>
    </w:p>
    <w:p w14:paraId="16DC2F13" w14:textId="1806A646" w:rsidR="00F374E5" w:rsidRPr="00875552" w:rsidRDefault="00F374E5" w:rsidP="006378A8">
      <w:pPr>
        <w:pStyle w:val="Heading1"/>
        <w:spacing w:before="0" w:line="480" w:lineRule="auto"/>
        <w:rPr>
          <w:b/>
          <w:color w:val="auto"/>
          <w:sz w:val="26"/>
          <w:szCs w:val="26"/>
          <w:lang w:val="en-AU"/>
        </w:rPr>
      </w:pPr>
      <w:r w:rsidRPr="00875552">
        <w:rPr>
          <w:b/>
          <w:color w:val="auto"/>
          <w:sz w:val="26"/>
          <w:szCs w:val="26"/>
          <w:lang w:val="en-AU"/>
        </w:rPr>
        <w:t>Abstract</w:t>
      </w:r>
    </w:p>
    <w:p w14:paraId="7E49D9D5" w14:textId="32B6B9D1" w:rsidR="00F374E5" w:rsidRPr="009039A4" w:rsidRDefault="00DB58EA" w:rsidP="006378A8">
      <w:pPr>
        <w:spacing w:after="0" w:line="480" w:lineRule="auto"/>
        <w:jc w:val="both"/>
        <w:rPr>
          <w:rFonts w:eastAsia="Times New Roman" w:cs="Times New Roman"/>
          <w:sz w:val="24"/>
          <w:szCs w:val="24"/>
          <w:lang w:eastAsia="en-GB"/>
        </w:rPr>
      </w:pPr>
      <w:r w:rsidRPr="009039A4">
        <w:rPr>
          <w:rFonts w:eastAsia="Times New Roman" w:cs="Times New Roman"/>
          <w:sz w:val="24"/>
          <w:szCs w:val="24"/>
          <w:lang w:eastAsia="en-GB"/>
        </w:rPr>
        <w:t>T</w:t>
      </w:r>
      <w:r w:rsidR="00F374E5" w:rsidRPr="009039A4">
        <w:rPr>
          <w:rFonts w:eastAsia="Times New Roman" w:cs="Times New Roman"/>
          <w:sz w:val="24"/>
          <w:szCs w:val="24"/>
          <w:lang w:eastAsia="en-GB"/>
        </w:rPr>
        <w:t xml:space="preserve">his article </w:t>
      </w:r>
      <w:r w:rsidRPr="009039A4">
        <w:rPr>
          <w:rFonts w:eastAsia="Times New Roman" w:cs="Times New Roman"/>
          <w:sz w:val="24"/>
          <w:szCs w:val="24"/>
          <w:lang w:eastAsia="en-GB"/>
        </w:rPr>
        <w:t xml:space="preserve">examines </w:t>
      </w:r>
      <w:r w:rsidR="00F374E5" w:rsidRPr="009039A4">
        <w:rPr>
          <w:rFonts w:eastAsia="Times New Roman" w:cs="Times New Roman"/>
          <w:sz w:val="24"/>
          <w:szCs w:val="24"/>
          <w:lang w:eastAsia="en-GB"/>
        </w:rPr>
        <w:t xml:space="preserve">the changing </w:t>
      </w:r>
      <w:r w:rsidR="00FC0AAA" w:rsidRPr="009039A4">
        <w:rPr>
          <w:rFonts w:eastAsia="Times New Roman" w:cs="Times New Roman"/>
          <w:sz w:val="24"/>
          <w:szCs w:val="24"/>
          <w:lang w:eastAsia="en-GB"/>
        </w:rPr>
        <w:t xml:space="preserve">nature of public protection police work in </w:t>
      </w:r>
      <w:r w:rsidR="00AB2594" w:rsidRPr="009039A4">
        <w:rPr>
          <w:rFonts w:eastAsia="Times New Roman" w:cs="Times New Roman"/>
          <w:sz w:val="24"/>
          <w:szCs w:val="24"/>
          <w:lang w:eastAsia="en-GB"/>
        </w:rPr>
        <w:t>a climate of continued austerit</w:t>
      </w:r>
      <w:r w:rsidR="006009AE">
        <w:rPr>
          <w:rFonts w:eastAsia="Times New Roman" w:cs="Times New Roman"/>
          <w:sz w:val="24"/>
          <w:szCs w:val="24"/>
          <w:lang w:eastAsia="en-GB"/>
        </w:rPr>
        <w:t>y</w:t>
      </w:r>
      <w:r w:rsidR="00CD202F">
        <w:rPr>
          <w:rFonts w:eastAsia="Times New Roman" w:cs="Times New Roman"/>
          <w:sz w:val="24"/>
          <w:szCs w:val="24"/>
          <w:lang w:eastAsia="en-GB"/>
        </w:rPr>
        <w:t xml:space="preserve"> </w:t>
      </w:r>
      <w:r w:rsidR="006009AE">
        <w:rPr>
          <w:rFonts w:eastAsia="Times New Roman" w:cs="Times New Roman"/>
          <w:sz w:val="24"/>
          <w:szCs w:val="24"/>
          <w:lang w:eastAsia="en-GB"/>
        </w:rPr>
        <w:t>and i</w:t>
      </w:r>
      <w:r w:rsidR="00FE6374" w:rsidRPr="009039A4">
        <w:rPr>
          <w:rFonts w:eastAsia="Times New Roman" w:cs="Times New Roman"/>
          <w:sz w:val="24"/>
          <w:szCs w:val="24"/>
          <w:lang w:eastAsia="en-GB"/>
        </w:rPr>
        <w:t xml:space="preserve">ncreasing </w:t>
      </w:r>
      <w:r w:rsidR="00AB2594" w:rsidRPr="009039A4">
        <w:rPr>
          <w:rFonts w:eastAsia="Times New Roman" w:cs="Times New Roman"/>
          <w:sz w:val="24"/>
          <w:szCs w:val="24"/>
          <w:lang w:eastAsia="en-GB"/>
        </w:rPr>
        <w:t>prosecutions for sexual offending</w:t>
      </w:r>
      <w:r w:rsidR="006009AE">
        <w:rPr>
          <w:rFonts w:eastAsia="Times New Roman" w:cs="Times New Roman"/>
          <w:sz w:val="24"/>
          <w:szCs w:val="24"/>
          <w:lang w:eastAsia="en-GB"/>
        </w:rPr>
        <w:t>, which</w:t>
      </w:r>
      <w:r w:rsidR="00AB2594" w:rsidRPr="009039A4">
        <w:rPr>
          <w:rFonts w:eastAsia="Times New Roman" w:cs="Times New Roman"/>
          <w:sz w:val="24"/>
          <w:szCs w:val="24"/>
          <w:lang w:eastAsia="en-GB"/>
        </w:rPr>
        <w:t xml:space="preserve"> have impacted significantly on the </w:t>
      </w:r>
      <w:r w:rsidR="00FE6374" w:rsidRPr="009039A4">
        <w:rPr>
          <w:rFonts w:eastAsia="Times New Roman" w:cs="Times New Roman"/>
          <w:sz w:val="24"/>
          <w:szCs w:val="24"/>
          <w:lang w:eastAsia="en-GB"/>
        </w:rPr>
        <w:t xml:space="preserve">workloads </w:t>
      </w:r>
      <w:r w:rsidR="00AB2594" w:rsidRPr="009039A4">
        <w:rPr>
          <w:rFonts w:eastAsia="Times New Roman" w:cs="Times New Roman"/>
          <w:sz w:val="24"/>
          <w:szCs w:val="24"/>
          <w:lang w:eastAsia="en-GB"/>
        </w:rPr>
        <w:t xml:space="preserve">of </w:t>
      </w:r>
      <w:r w:rsidR="000712EE" w:rsidRPr="009039A4">
        <w:rPr>
          <w:rFonts w:eastAsia="Times New Roman" w:cs="Times New Roman"/>
          <w:sz w:val="24"/>
          <w:szCs w:val="24"/>
          <w:lang w:eastAsia="en-GB"/>
        </w:rPr>
        <w:t>police teams who manage and monitor registered sexual offenders in the community</w:t>
      </w:r>
      <w:r w:rsidR="006009AE">
        <w:rPr>
          <w:rFonts w:eastAsia="Times New Roman" w:cs="Times New Roman"/>
          <w:sz w:val="24"/>
          <w:szCs w:val="24"/>
          <w:lang w:eastAsia="en-GB"/>
        </w:rPr>
        <w:t>.</w:t>
      </w:r>
      <w:r w:rsidR="000712EE" w:rsidRPr="009039A4">
        <w:rPr>
          <w:rFonts w:eastAsia="Times New Roman" w:cs="Times New Roman"/>
          <w:sz w:val="24"/>
          <w:szCs w:val="24"/>
          <w:lang w:eastAsia="en-GB"/>
        </w:rPr>
        <w:t xml:space="preserve"> </w:t>
      </w:r>
      <w:r w:rsidR="006009AE">
        <w:rPr>
          <w:rFonts w:eastAsia="Times New Roman" w:cs="Times New Roman"/>
          <w:sz w:val="24"/>
          <w:szCs w:val="24"/>
          <w:lang w:eastAsia="en-GB"/>
        </w:rPr>
        <w:t>T</w:t>
      </w:r>
      <w:r w:rsidR="000712EE" w:rsidRPr="009039A4">
        <w:rPr>
          <w:rFonts w:eastAsia="Times New Roman" w:cs="Times New Roman"/>
          <w:sz w:val="24"/>
          <w:szCs w:val="24"/>
          <w:lang w:eastAsia="en-GB"/>
        </w:rPr>
        <w:t xml:space="preserve">his increase has run parallel to </w:t>
      </w:r>
      <w:r w:rsidR="006009AE">
        <w:rPr>
          <w:rFonts w:eastAsia="Times New Roman" w:cs="Times New Roman"/>
          <w:sz w:val="24"/>
          <w:szCs w:val="24"/>
          <w:lang w:eastAsia="en-GB"/>
        </w:rPr>
        <w:t>a</w:t>
      </w:r>
      <w:r w:rsidR="000712EE" w:rsidRPr="009039A4">
        <w:rPr>
          <w:rFonts w:eastAsia="Times New Roman" w:cs="Times New Roman"/>
          <w:sz w:val="24"/>
          <w:szCs w:val="24"/>
          <w:lang w:eastAsia="en-GB"/>
        </w:rPr>
        <w:t xml:space="preserve"> decrease in the general policing budget, which has seen</w:t>
      </w:r>
      <w:r w:rsidR="00075525">
        <w:rPr>
          <w:rFonts w:eastAsia="Times New Roman" w:cs="Times New Roman"/>
          <w:sz w:val="24"/>
          <w:szCs w:val="24"/>
          <w:lang w:eastAsia="en-GB"/>
        </w:rPr>
        <w:t xml:space="preserve"> it cut by an average of 22% across </w:t>
      </w:r>
      <w:r w:rsidR="002D2A8B">
        <w:rPr>
          <w:rFonts w:eastAsia="Times New Roman" w:cs="Times New Roman"/>
          <w:sz w:val="24"/>
          <w:szCs w:val="24"/>
          <w:lang w:eastAsia="en-GB"/>
        </w:rPr>
        <w:t>England and Wales</w:t>
      </w:r>
      <w:r w:rsidR="00075525">
        <w:rPr>
          <w:rFonts w:eastAsia="Times New Roman" w:cs="Times New Roman"/>
          <w:sz w:val="24"/>
          <w:szCs w:val="24"/>
          <w:lang w:eastAsia="en-GB"/>
        </w:rPr>
        <w:t xml:space="preserve"> (BBC, 2017). </w:t>
      </w:r>
      <w:r w:rsidR="00DC488D">
        <w:rPr>
          <w:rFonts w:eastAsia="Times New Roman" w:cs="Times New Roman"/>
          <w:sz w:val="24"/>
          <w:szCs w:val="24"/>
          <w:lang w:eastAsia="en-GB"/>
        </w:rPr>
        <w:t xml:space="preserve">Utilising data from </w:t>
      </w:r>
      <w:r w:rsidR="007C354C">
        <w:rPr>
          <w:rFonts w:eastAsia="Times New Roman" w:cs="Times New Roman"/>
          <w:sz w:val="24"/>
          <w:szCs w:val="24"/>
          <w:lang w:eastAsia="en-GB"/>
        </w:rPr>
        <w:t xml:space="preserve">observations and </w:t>
      </w:r>
      <w:r w:rsidR="00DC488D">
        <w:rPr>
          <w:rFonts w:eastAsia="Times New Roman" w:cs="Times New Roman"/>
          <w:sz w:val="24"/>
          <w:szCs w:val="24"/>
          <w:lang w:eastAsia="en-GB"/>
        </w:rPr>
        <w:t xml:space="preserve">in-depth </w:t>
      </w:r>
      <w:r w:rsidR="00903F61">
        <w:rPr>
          <w:rFonts w:eastAsia="Times New Roman" w:cs="Times New Roman"/>
          <w:sz w:val="24"/>
          <w:szCs w:val="24"/>
          <w:lang w:eastAsia="en-GB"/>
        </w:rPr>
        <w:t xml:space="preserve">qualitative interviews with </w:t>
      </w:r>
      <w:r w:rsidR="00DC488D">
        <w:rPr>
          <w:rFonts w:eastAsia="Times New Roman" w:cs="Times New Roman"/>
          <w:sz w:val="24"/>
          <w:szCs w:val="24"/>
          <w:lang w:eastAsia="en-GB"/>
        </w:rPr>
        <w:t>police</w:t>
      </w:r>
      <w:r w:rsidR="00903F61">
        <w:rPr>
          <w:rFonts w:eastAsia="Times New Roman" w:cs="Times New Roman"/>
          <w:sz w:val="24"/>
          <w:szCs w:val="24"/>
          <w:lang w:eastAsia="en-GB"/>
        </w:rPr>
        <w:t xml:space="preserve"> officers</w:t>
      </w:r>
      <w:r w:rsidR="00DC488D">
        <w:rPr>
          <w:rFonts w:eastAsia="Times New Roman" w:cs="Times New Roman"/>
          <w:sz w:val="24"/>
          <w:szCs w:val="24"/>
          <w:lang w:eastAsia="en-GB"/>
        </w:rPr>
        <w:t xml:space="preserve"> from a force in England</w:t>
      </w:r>
      <w:r w:rsidR="00903F61">
        <w:rPr>
          <w:rFonts w:eastAsia="Times New Roman" w:cs="Times New Roman"/>
          <w:sz w:val="24"/>
          <w:szCs w:val="24"/>
          <w:lang w:eastAsia="en-GB"/>
        </w:rPr>
        <w:t>, t</w:t>
      </w:r>
      <w:r w:rsidR="000526D3" w:rsidRPr="009039A4">
        <w:rPr>
          <w:rFonts w:eastAsia="Times New Roman" w:cs="Times New Roman"/>
          <w:sz w:val="24"/>
          <w:szCs w:val="24"/>
          <w:lang w:eastAsia="en-GB"/>
        </w:rPr>
        <w:t xml:space="preserve">his article highlights the effect </w:t>
      </w:r>
      <w:r w:rsidR="006009AE">
        <w:rPr>
          <w:rFonts w:eastAsia="Times New Roman" w:cs="Times New Roman"/>
          <w:sz w:val="24"/>
          <w:szCs w:val="24"/>
          <w:lang w:eastAsia="en-GB"/>
        </w:rPr>
        <w:t>which</w:t>
      </w:r>
      <w:r w:rsidR="006009AE" w:rsidRPr="009039A4">
        <w:rPr>
          <w:rFonts w:eastAsia="Times New Roman" w:cs="Times New Roman"/>
          <w:sz w:val="24"/>
          <w:szCs w:val="24"/>
          <w:lang w:eastAsia="en-GB"/>
        </w:rPr>
        <w:t xml:space="preserve"> </w:t>
      </w:r>
      <w:r w:rsidR="00F374E5" w:rsidRPr="009039A4">
        <w:rPr>
          <w:rFonts w:eastAsia="Times New Roman" w:cs="Times New Roman"/>
          <w:sz w:val="24"/>
          <w:szCs w:val="24"/>
          <w:lang w:eastAsia="en-GB"/>
        </w:rPr>
        <w:t xml:space="preserve">cost saving measures have </w:t>
      </w:r>
      <w:r w:rsidR="000526D3" w:rsidRPr="009039A4">
        <w:rPr>
          <w:rFonts w:eastAsia="Times New Roman" w:cs="Times New Roman"/>
          <w:sz w:val="24"/>
          <w:szCs w:val="24"/>
          <w:lang w:eastAsia="en-GB"/>
        </w:rPr>
        <w:t xml:space="preserve">had on </w:t>
      </w:r>
      <w:r w:rsidR="00F374E5" w:rsidRPr="009039A4">
        <w:rPr>
          <w:rFonts w:eastAsia="Times New Roman" w:cs="Times New Roman"/>
          <w:sz w:val="24"/>
          <w:szCs w:val="24"/>
          <w:lang w:eastAsia="en-GB"/>
        </w:rPr>
        <w:t>the professional standards of the police service in the management of sex offenders</w:t>
      </w:r>
      <w:r w:rsidR="000526D3" w:rsidRPr="009039A4">
        <w:rPr>
          <w:rFonts w:eastAsia="Times New Roman" w:cs="Times New Roman"/>
          <w:sz w:val="24"/>
          <w:szCs w:val="24"/>
          <w:lang w:eastAsia="en-GB"/>
        </w:rPr>
        <w:t xml:space="preserve">; </w:t>
      </w:r>
      <w:r w:rsidR="00F374E5" w:rsidRPr="009039A4">
        <w:rPr>
          <w:rFonts w:eastAsia="Times New Roman" w:cs="Times New Roman"/>
          <w:sz w:val="24"/>
          <w:szCs w:val="24"/>
          <w:lang w:eastAsia="en-GB"/>
        </w:rPr>
        <w:t>how collaborative working practices have been hindered by these</w:t>
      </w:r>
      <w:r w:rsidR="000526D3" w:rsidRPr="009039A4">
        <w:rPr>
          <w:rFonts w:eastAsia="Times New Roman" w:cs="Times New Roman"/>
          <w:sz w:val="24"/>
          <w:szCs w:val="24"/>
          <w:lang w:eastAsia="en-GB"/>
        </w:rPr>
        <w:t xml:space="preserve"> austerity measures, and finally how continual cuts have had a detrimental effect </w:t>
      </w:r>
      <w:r w:rsidR="000526D3" w:rsidRPr="009D0AAD">
        <w:rPr>
          <w:rFonts w:eastAsia="Times New Roman" w:cs="Times New Roman"/>
          <w:sz w:val="24"/>
          <w:szCs w:val="24"/>
          <w:lang w:eastAsia="en-GB"/>
        </w:rPr>
        <w:t>on the police</w:t>
      </w:r>
      <w:r w:rsidR="007D4B4C" w:rsidRPr="009D0AAD">
        <w:rPr>
          <w:rFonts w:eastAsia="Times New Roman" w:cs="Times New Roman"/>
          <w:sz w:val="24"/>
          <w:szCs w:val="24"/>
          <w:lang w:eastAsia="en-GB"/>
        </w:rPr>
        <w:t>’</w:t>
      </w:r>
      <w:r w:rsidR="000526D3" w:rsidRPr="009D0AAD">
        <w:rPr>
          <w:rFonts w:eastAsia="Times New Roman" w:cs="Times New Roman"/>
          <w:sz w:val="24"/>
          <w:szCs w:val="24"/>
          <w:lang w:eastAsia="en-GB"/>
        </w:rPr>
        <w:t>s ability</w:t>
      </w:r>
      <w:r w:rsidR="000526D3" w:rsidRPr="009039A4">
        <w:rPr>
          <w:rFonts w:eastAsia="Times New Roman" w:cs="Times New Roman"/>
          <w:sz w:val="24"/>
          <w:szCs w:val="24"/>
          <w:lang w:eastAsia="en-GB"/>
        </w:rPr>
        <w:t xml:space="preserve"> to protect the public. </w:t>
      </w:r>
    </w:p>
    <w:p w14:paraId="52259203" w14:textId="77777777" w:rsidR="00F374E5" w:rsidRPr="009039A4" w:rsidRDefault="00F374E5" w:rsidP="006E6B5D">
      <w:pPr>
        <w:pStyle w:val="NoSpacing"/>
        <w:rPr>
          <w:lang w:val="en-AU"/>
        </w:rPr>
      </w:pPr>
    </w:p>
    <w:p w14:paraId="3604AF37" w14:textId="12F28283" w:rsidR="008625F3" w:rsidRPr="00875552" w:rsidRDefault="004D0092" w:rsidP="006378A8">
      <w:pPr>
        <w:pStyle w:val="Heading1"/>
        <w:spacing w:before="0" w:line="480" w:lineRule="auto"/>
        <w:rPr>
          <w:b/>
          <w:color w:val="auto"/>
          <w:sz w:val="26"/>
          <w:szCs w:val="26"/>
          <w:lang w:val="en-AU"/>
        </w:rPr>
      </w:pPr>
      <w:r w:rsidRPr="00875552">
        <w:rPr>
          <w:b/>
          <w:color w:val="auto"/>
          <w:sz w:val="26"/>
          <w:szCs w:val="26"/>
          <w:lang w:val="en-AU"/>
        </w:rPr>
        <w:t>Introduction</w:t>
      </w:r>
    </w:p>
    <w:p w14:paraId="5F4A02CB" w14:textId="7F044475" w:rsidR="00F374E5" w:rsidRPr="009039A4" w:rsidRDefault="00D30BCA" w:rsidP="006378A8">
      <w:pPr>
        <w:spacing w:after="0" w:line="480" w:lineRule="auto"/>
        <w:jc w:val="both"/>
        <w:rPr>
          <w:rFonts w:cs="Times New Roman"/>
          <w:sz w:val="24"/>
          <w:szCs w:val="24"/>
        </w:rPr>
      </w:pPr>
      <w:bookmarkStart w:id="0" w:name="_Hlk505738295"/>
      <w:r>
        <w:rPr>
          <w:rFonts w:cs="Times New Roman"/>
          <w:sz w:val="24"/>
          <w:szCs w:val="24"/>
        </w:rPr>
        <w:t>F</w:t>
      </w:r>
      <w:r w:rsidRPr="009039A4">
        <w:rPr>
          <w:rFonts w:cs="Times New Roman"/>
          <w:sz w:val="24"/>
          <w:szCs w:val="24"/>
        </w:rPr>
        <w:t>ollowing the introduction of public sector austerity in 2010 (HM Treasury, 2010)</w:t>
      </w:r>
      <w:r>
        <w:rPr>
          <w:rFonts w:cs="Times New Roman"/>
          <w:sz w:val="24"/>
          <w:szCs w:val="24"/>
        </w:rPr>
        <w:t>, t</w:t>
      </w:r>
      <w:r w:rsidR="004D0092" w:rsidRPr="009039A4">
        <w:rPr>
          <w:rFonts w:cs="Times New Roman"/>
          <w:sz w:val="24"/>
          <w:szCs w:val="24"/>
        </w:rPr>
        <w:t xml:space="preserve">he </w:t>
      </w:r>
      <w:r w:rsidR="00504EDD" w:rsidRPr="009039A4">
        <w:rPr>
          <w:rFonts w:cs="Times New Roman"/>
          <w:sz w:val="24"/>
          <w:szCs w:val="24"/>
        </w:rPr>
        <w:t xml:space="preserve">financial </w:t>
      </w:r>
      <w:r w:rsidR="004D0092" w:rsidRPr="009039A4">
        <w:rPr>
          <w:rFonts w:cs="Times New Roman"/>
          <w:sz w:val="24"/>
          <w:szCs w:val="24"/>
        </w:rPr>
        <w:t>challenge facing state-funded police forces in Britain</w:t>
      </w:r>
      <w:r>
        <w:rPr>
          <w:rFonts w:cs="Times New Roman"/>
          <w:sz w:val="24"/>
          <w:szCs w:val="24"/>
        </w:rPr>
        <w:t xml:space="preserve"> </w:t>
      </w:r>
      <w:bookmarkEnd w:id="0"/>
      <w:r w:rsidR="00574C50" w:rsidRPr="009039A4">
        <w:rPr>
          <w:rFonts w:cs="Times New Roman"/>
          <w:sz w:val="24"/>
          <w:szCs w:val="24"/>
        </w:rPr>
        <w:t xml:space="preserve">has been </w:t>
      </w:r>
      <w:r w:rsidR="00075525" w:rsidRPr="009039A4">
        <w:rPr>
          <w:rFonts w:cs="Times New Roman"/>
          <w:sz w:val="24"/>
          <w:szCs w:val="24"/>
        </w:rPr>
        <w:t>evident</w:t>
      </w:r>
      <w:r w:rsidR="00981F74" w:rsidRPr="009039A4">
        <w:rPr>
          <w:rFonts w:cs="Times New Roman"/>
          <w:sz w:val="24"/>
          <w:szCs w:val="24"/>
        </w:rPr>
        <w:t>. C</w:t>
      </w:r>
      <w:r w:rsidR="004D0092" w:rsidRPr="009039A4">
        <w:rPr>
          <w:rFonts w:cs="Times New Roman"/>
          <w:sz w:val="24"/>
          <w:szCs w:val="24"/>
        </w:rPr>
        <w:t>entral government funding to the police service has fallen by 25 per cent between 2010/11 and 2015/16 (Millie</w:t>
      </w:r>
      <w:r w:rsidR="00BC0C84">
        <w:rPr>
          <w:rFonts w:cs="Times New Roman"/>
          <w:sz w:val="24"/>
          <w:szCs w:val="24"/>
        </w:rPr>
        <w:t xml:space="preserve"> </w:t>
      </w:r>
      <w:r w:rsidR="00CD202F">
        <w:rPr>
          <w:rFonts w:cs="Times New Roman"/>
          <w:sz w:val="24"/>
          <w:szCs w:val="24"/>
        </w:rPr>
        <w:t>and</w:t>
      </w:r>
      <w:r w:rsidR="00BC0C84">
        <w:rPr>
          <w:rFonts w:cs="Times New Roman"/>
          <w:sz w:val="24"/>
          <w:szCs w:val="24"/>
        </w:rPr>
        <w:t xml:space="preserve"> </w:t>
      </w:r>
      <w:r w:rsidR="004D0092" w:rsidRPr="009039A4">
        <w:rPr>
          <w:rFonts w:cs="Times New Roman"/>
          <w:sz w:val="24"/>
          <w:szCs w:val="24"/>
        </w:rPr>
        <w:t>Bullock, 2013),</w:t>
      </w:r>
      <w:r w:rsidR="00574C50" w:rsidRPr="009039A4">
        <w:rPr>
          <w:rFonts w:cs="Times New Roman"/>
          <w:sz w:val="24"/>
          <w:szCs w:val="24"/>
        </w:rPr>
        <w:t xml:space="preserve"> </w:t>
      </w:r>
      <w:r w:rsidR="004D0092" w:rsidRPr="009039A4">
        <w:rPr>
          <w:rFonts w:cs="Times New Roman"/>
          <w:sz w:val="24"/>
          <w:szCs w:val="24"/>
        </w:rPr>
        <w:t>with a disproportionate impact on forces more heavily reliant on central government funding than on local council tax precepts.</w:t>
      </w:r>
      <w:r w:rsidR="00950CB7" w:rsidRPr="009039A4">
        <w:rPr>
          <w:rFonts w:cs="Times New Roman"/>
          <w:sz w:val="24"/>
          <w:szCs w:val="24"/>
        </w:rPr>
        <w:t xml:space="preserve"> </w:t>
      </w:r>
      <w:r w:rsidR="00E21656" w:rsidRPr="009039A4">
        <w:rPr>
          <w:rFonts w:cs="Times New Roman"/>
          <w:sz w:val="24"/>
          <w:szCs w:val="24"/>
        </w:rPr>
        <w:t>HM</w:t>
      </w:r>
      <w:r w:rsidR="00504EDD" w:rsidRPr="009039A4">
        <w:rPr>
          <w:rFonts w:cs="Times New Roman"/>
          <w:sz w:val="24"/>
          <w:szCs w:val="24"/>
        </w:rPr>
        <w:t>I</w:t>
      </w:r>
      <w:r w:rsidR="00E21656" w:rsidRPr="009039A4">
        <w:rPr>
          <w:rFonts w:cs="Times New Roman"/>
          <w:sz w:val="24"/>
          <w:szCs w:val="24"/>
        </w:rPr>
        <w:t xml:space="preserve">C (2014) highlights </w:t>
      </w:r>
      <w:r w:rsidR="00B2794A" w:rsidRPr="009039A4">
        <w:rPr>
          <w:rFonts w:cs="Times New Roman"/>
          <w:sz w:val="24"/>
          <w:szCs w:val="24"/>
        </w:rPr>
        <w:t>that the cut-</w:t>
      </w:r>
      <w:r w:rsidR="00574C50" w:rsidRPr="009039A4">
        <w:rPr>
          <w:rFonts w:cs="Times New Roman"/>
          <w:sz w:val="24"/>
          <w:szCs w:val="24"/>
        </w:rPr>
        <w:t>backs have been reflected in the</w:t>
      </w:r>
      <w:r w:rsidR="00E21656" w:rsidRPr="009039A4">
        <w:rPr>
          <w:rFonts w:cs="Times New Roman"/>
          <w:sz w:val="24"/>
          <w:szCs w:val="24"/>
        </w:rPr>
        <w:t xml:space="preserve"> police service</w:t>
      </w:r>
      <w:r w:rsidR="00574C50" w:rsidRPr="009039A4">
        <w:rPr>
          <w:rFonts w:cs="Times New Roman"/>
          <w:sz w:val="24"/>
          <w:szCs w:val="24"/>
        </w:rPr>
        <w:t xml:space="preserve">, via </w:t>
      </w:r>
      <w:r w:rsidR="00E21656" w:rsidRPr="009039A4">
        <w:rPr>
          <w:rFonts w:cs="Times New Roman"/>
          <w:sz w:val="24"/>
          <w:szCs w:val="24"/>
        </w:rPr>
        <w:t xml:space="preserve">recruitment freezing, </w:t>
      </w:r>
      <w:r w:rsidR="00981F74" w:rsidRPr="009039A4">
        <w:rPr>
          <w:rFonts w:cs="Times New Roman"/>
          <w:sz w:val="24"/>
          <w:szCs w:val="24"/>
        </w:rPr>
        <w:t>purchasing</w:t>
      </w:r>
      <w:r w:rsidR="00574C50" w:rsidRPr="009039A4">
        <w:rPr>
          <w:rFonts w:cs="Times New Roman"/>
          <w:sz w:val="24"/>
          <w:szCs w:val="24"/>
        </w:rPr>
        <w:t xml:space="preserve"> </w:t>
      </w:r>
      <w:r w:rsidR="0055379F" w:rsidRPr="009039A4">
        <w:rPr>
          <w:rFonts w:cs="Times New Roman"/>
          <w:sz w:val="24"/>
          <w:szCs w:val="24"/>
        </w:rPr>
        <w:t>cheaper or fewer goods and services</w:t>
      </w:r>
      <w:r w:rsidR="003F4DF6">
        <w:rPr>
          <w:rFonts w:cs="Times New Roman"/>
          <w:sz w:val="24"/>
          <w:szCs w:val="24"/>
        </w:rPr>
        <w:t xml:space="preserve"> </w:t>
      </w:r>
      <w:r w:rsidR="000B46B8">
        <w:rPr>
          <w:rFonts w:cs="Times New Roman"/>
          <w:sz w:val="24"/>
          <w:szCs w:val="24"/>
        </w:rPr>
        <w:t>(</w:t>
      </w:r>
      <w:r w:rsidR="003F4DF6">
        <w:rPr>
          <w:rFonts w:cs="Times New Roman"/>
          <w:sz w:val="24"/>
          <w:szCs w:val="24"/>
        </w:rPr>
        <w:t>e.g.</w:t>
      </w:r>
      <w:r w:rsidR="000B46B8">
        <w:rPr>
          <w:rFonts w:cs="Times New Roman"/>
          <w:sz w:val="24"/>
          <w:szCs w:val="24"/>
        </w:rPr>
        <w:t xml:space="preserve"> </w:t>
      </w:r>
      <w:r w:rsidR="003F4DF6">
        <w:rPr>
          <w:rFonts w:cs="Times New Roman"/>
          <w:sz w:val="24"/>
          <w:szCs w:val="24"/>
        </w:rPr>
        <w:t>replacing specialist cars with cheaper ones; less spending on IT equipment</w:t>
      </w:r>
      <w:r w:rsidR="00574C50" w:rsidRPr="009039A4">
        <w:rPr>
          <w:rFonts w:cs="Times New Roman"/>
          <w:sz w:val="24"/>
          <w:szCs w:val="24"/>
        </w:rPr>
        <w:t>)</w:t>
      </w:r>
      <w:r w:rsidR="0055379F" w:rsidRPr="009039A4">
        <w:rPr>
          <w:rFonts w:cs="Times New Roman"/>
          <w:sz w:val="24"/>
          <w:szCs w:val="24"/>
        </w:rPr>
        <w:t>, tightening discretionary spend</w:t>
      </w:r>
      <w:r w:rsidR="00B2794A" w:rsidRPr="009039A4">
        <w:rPr>
          <w:rFonts w:cs="Times New Roman"/>
          <w:sz w:val="24"/>
          <w:szCs w:val="24"/>
        </w:rPr>
        <w:t>ing</w:t>
      </w:r>
      <w:r w:rsidR="00E21656" w:rsidRPr="009039A4">
        <w:rPr>
          <w:rFonts w:cs="Times New Roman"/>
          <w:sz w:val="24"/>
          <w:szCs w:val="24"/>
        </w:rPr>
        <w:t>,</w:t>
      </w:r>
      <w:r w:rsidR="0055379F" w:rsidRPr="009039A4">
        <w:rPr>
          <w:rFonts w:cs="Times New Roman"/>
          <w:sz w:val="24"/>
          <w:szCs w:val="24"/>
        </w:rPr>
        <w:t xml:space="preserve"> and </w:t>
      </w:r>
      <w:r w:rsidR="00B2794A" w:rsidRPr="009039A4">
        <w:rPr>
          <w:rFonts w:cs="Times New Roman"/>
          <w:sz w:val="24"/>
          <w:szCs w:val="24"/>
        </w:rPr>
        <w:lastRenderedPageBreak/>
        <w:t>necessitating</w:t>
      </w:r>
      <w:r w:rsidR="0055379F" w:rsidRPr="009039A4">
        <w:rPr>
          <w:rFonts w:cs="Times New Roman"/>
          <w:sz w:val="24"/>
          <w:szCs w:val="24"/>
        </w:rPr>
        <w:t xml:space="preserve"> the same cost reductions across all budgets</w:t>
      </w:r>
      <w:r w:rsidR="00D240EA">
        <w:rPr>
          <w:rFonts w:cs="Times New Roman"/>
          <w:sz w:val="24"/>
          <w:szCs w:val="24"/>
        </w:rPr>
        <w:t xml:space="preserve">, </w:t>
      </w:r>
      <w:r w:rsidR="0055379F" w:rsidRPr="009039A4">
        <w:rPr>
          <w:rFonts w:cs="Times New Roman"/>
          <w:sz w:val="24"/>
          <w:szCs w:val="24"/>
        </w:rPr>
        <w:t>regardless of the importance of the specific area of policing.</w:t>
      </w:r>
      <w:r w:rsidR="00E21656" w:rsidRPr="009039A4">
        <w:rPr>
          <w:rFonts w:cs="Times New Roman"/>
          <w:sz w:val="24"/>
          <w:szCs w:val="24"/>
        </w:rPr>
        <w:t xml:space="preserve"> HMIC (2014</w:t>
      </w:r>
      <w:r w:rsidR="00B2794A" w:rsidRPr="009039A4">
        <w:rPr>
          <w:rFonts w:cs="Times New Roman"/>
          <w:sz w:val="24"/>
          <w:szCs w:val="24"/>
        </w:rPr>
        <w:t>:</w:t>
      </w:r>
      <w:r w:rsidR="001D642F" w:rsidRPr="009039A4">
        <w:rPr>
          <w:rFonts w:cs="Times New Roman"/>
          <w:sz w:val="24"/>
          <w:szCs w:val="24"/>
        </w:rPr>
        <w:t>58</w:t>
      </w:r>
      <w:r w:rsidR="00E21656" w:rsidRPr="009039A4">
        <w:rPr>
          <w:rFonts w:cs="Times New Roman"/>
          <w:sz w:val="24"/>
          <w:szCs w:val="24"/>
        </w:rPr>
        <w:t xml:space="preserve">) </w:t>
      </w:r>
      <w:r w:rsidR="00574C50" w:rsidRPr="009039A4">
        <w:rPr>
          <w:rFonts w:cs="Times New Roman"/>
          <w:sz w:val="24"/>
          <w:szCs w:val="24"/>
        </w:rPr>
        <w:t xml:space="preserve">also </w:t>
      </w:r>
      <w:r w:rsidR="00E21656" w:rsidRPr="009039A4">
        <w:rPr>
          <w:rFonts w:cs="Times New Roman"/>
          <w:sz w:val="24"/>
          <w:szCs w:val="24"/>
        </w:rPr>
        <w:t xml:space="preserve">found that in 2014/15, </w:t>
      </w:r>
      <w:r w:rsidR="00B2794A" w:rsidRPr="009039A4">
        <w:rPr>
          <w:rFonts w:cs="Times New Roman"/>
          <w:sz w:val="24"/>
          <w:szCs w:val="24"/>
        </w:rPr>
        <w:t>the</w:t>
      </w:r>
      <w:r w:rsidR="001D642F" w:rsidRPr="009039A4">
        <w:rPr>
          <w:rFonts w:cs="Times New Roman"/>
          <w:sz w:val="24"/>
          <w:szCs w:val="24"/>
        </w:rPr>
        <w:t xml:space="preserve"> majority (66 percent) of savings occurred through cuts in pay costs, by ‘restructuring force operating models and cutting departmental budgets to reduce the size of the workforce’. </w:t>
      </w:r>
    </w:p>
    <w:p w14:paraId="1DE9214A" w14:textId="77777777" w:rsidR="009039A4" w:rsidRDefault="009039A4" w:rsidP="006378A8">
      <w:pPr>
        <w:pStyle w:val="NoSpacing"/>
        <w:spacing w:line="480" w:lineRule="auto"/>
      </w:pPr>
    </w:p>
    <w:p w14:paraId="03F7A244" w14:textId="13F12AE2" w:rsidR="004D0092" w:rsidRPr="009039A4" w:rsidRDefault="009D5190" w:rsidP="006378A8">
      <w:pPr>
        <w:spacing w:after="0" w:line="480" w:lineRule="auto"/>
        <w:jc w:val="both"/>
        <w:rPr>
          <w:rFonts w:cs="Times New Roman"/>
          <w:sz w:val="24"/>
          <w:szCs w:val="24"/>
        </w:rPr>
      </w:pPr>
      <w:r>
        <w:rPr>
          <w:rFonts w:cs="Times New Roman"/>
          <w:sz w:val="24"/>
          <w:szCs w:val="24"/>
        </w:rPr>
        <w:t>Indeed, w</w:t>
      </w:r>
      <w:r w:rsidR="001D642F" w:rsidRPr="009039A4">
        <w:rPr>
          <w:rFonts w:cs="Times New Roman"/>
          <w:sz w:val="24"/>
          <w:szCs w:val="24"/>
        </w:rPr>
        <w:t>hile the scale of</w:t>
      </w:r>
      <w:r w:rsidR="00D20126" w:rsidRPr="009039A4">
        <w:rPr>
          <w:rFonts w:cs="Times New Roman"/>
          <w:sz w:val="24"/>
          <w:szCs w:val="24"/>
        </w:rPr>
        <w:t xml:space="preserve"> pay</w:t>
      </w:r>
      <w:r w:rsidR="001D642F" w:rsidRPr="009039A4">
        <w:rPr>
          <w:rFonts w:cs="Times New Roman"/>
          <w:sz w:val="24"/>
          <w:szCs w:val="24"/>
        </w:rPr>
        <w:t xml:space="preserve"> savings has witnessed the adoption of a variety of </w:t>
      </w:r>
      <w:r w:rsidR="009A5296" w:rsidRPr="009039A4">
        <w:rPr>
          <w:rFonts w:cs="Times New Roman"/>
          <w:sz w:val="24"/>
          <w:szCs w:val="24"/>
        </w:rPr>
        <w:t xml:space="preserve">efficiency </w:t>
      </w:r>
      <w:r w:rsidR="001D642F" w:rsidRPr="009039A4">
        <w:rPr>
          <w:rFonts w:cs="Times New Roman"/>
          <w:sz w:val="24"/>
          <w:szCs w:val="24"/>
        </w:rPr>
        <w:t>measures</w:t>
      </w:r>
      <w:r w:rsidR="00E3471D">
        <w:rPr>
          <w:rFonts w:cs="Times New Roman"/>
          <w:sz w:val="24"/>
          <w:szCs w:val="24"/>
        </w:rPr>
        <w:t xml:space="preserve">, such as </w:t>
      </w:r>
      <w:r w:rsidR="001D642F" w:rsidRPr="009039A4">
        <w:rPr>
          <w:rFonts w:cs="Times New Roman"/>
          <w:sz w:val="24"/>
          <w:szCs w:val="24"/>
        </w:rPr>
        <w:t xml:space="preserve">continued pay restraint; reductions in overtime; and the implementation of the Winsor </w:t>
      </w:r>
      <w:r w:rsidR="00B2794A" w:rsidRPr="009039A4">
        <w:rPr>
          <w:rFonts w:cs="Times New Roman"/>
          <w:sz w:val="24"/>
          <w:szCs w:val="24"/>
        </w:rPr>
        <w:t xml:space="preserve">pay </w:t>
      </w:r>
      <w:r w:rsidR="001D642F" w:rsidRPr="009039A4">
        <w:rPr>
          <w:rFonts w:cs="Times New Roman"/>
          <w:sz w:val="24"/>
          <w:szCs w:val="24"/>
        </w:rPr>
        <w:t>reforms</w:t>
      </w:r>
      <w:r w:rsidR="00B2794A" w:rsidRPr="009039A4">
        <w:rPr>
          <w:rFonts w:cs="Times New Roman"/>
          <w:sz w:val="24"/>
          <w:szCs w:val="24"/>
        </w:rPr>
        <w:t xml:space="preserve"> (2011)</w:t>
      </w:r>
      <w:r w:rsidR="001D642F" w:rsidRPr="009039A4">
        <w:rPr>
          <w:rFonts w:cs="Times New Roman"/>
          <w:sz w:val="24"/>
          <w:szCs w:val="24"/>
        </w:rPr>
        <w:t>, the vast majority of</w:t>
      </w:r>
      <w:r w:rsidR="009A5296" w:rsidRPr="009039A4">
        <w:rPr>
          <w:rFonts w:cs="Times New Roman"/>
          <w:sz w:val="24"/>
          <w:szCs w:val="24"/>
        </w:rPr>
        <w:t xml:space="preserve"> pay cost</w:t>
      </w:r>
      <w:r w:rsidR="001D642F" w:rsidRPr="009039A4">
        <w:rPr>
          <w:rFonts w:cs="Times New Roman"/>
          <w:sz w:val="24"/>
          <w:szCs w:val="24"/>
        </w:rPr>
        <w:t xml:space="preserve"> savings </w:t>
      </w:r>
      <w:r w:rsidR="009A5296" w:rsidRPr="009039A4">
        <w:rPr>
          <w:rFonts w:cs="Times New Roman"/>
          <w:sz w:val="24"/>
          <w:szCs w:val="24"/>
        </w:rPr>
        <w:t>ha</w:t>
      </w:r>
      <w:r w:rsidR="00981F74" w:rsidRPr="009039A4">
        <w:rPr>
          <w:rFonts w:cs="Times New Roman"/>
          <w:sz w:val="24"/>
          <w:szCs w:val="24"/>
        </w:rPr>
        <w:t>ve</w:t>
      </w:r>
      <w:r w:rsidR="009A5296" w:rsidRPr="009039A4">
        <w:rPr>
          <w:rFonts w:cs="Times New Roman"/>
          <w:sz w:val="24"/>
          <w:szCs w:val="24"/>
        </w:rPr>
        <w:t xml:space="preserve"> occurred</w:t>
      </w:r>
      <w:r w:rsidR="001D642F" w:rsidRPr="009039A4">
        <w:rPr>
          <w:rFonts w:cs="Times New Roman"/>
          <w:sz w:val="24"/>
          <w:szCs w:val="24"/>
        </w:rPr>
        <w:t xml:space="preserve"> through reductions in police staff, police officer and P</w:t>
      </w:r>
      <w:r w:rsidR="003F4DF6">
        <w:rPr>
          <w:rFonts w:cs="Times New Roman"/>
          <w:sz w:val="24"/>
          <w:szCs w:val="24"/>
        </w:rPr>
        <w:t xml:space="preserve">olice </w:t>
      </w:r>
      <w:r w:rsidR="001D642F" w:rsidRPr="009039A4">
        <w:rPr>
          <w:rFonts w:cs="Times New Roman"/>
          <w:sz w:val="24"/>
          <w:szCs w:val="24"/>
        </w:rPr>
        <w:t>C</w:t>
      </w:r>
      <w:r w:rsidR="003F4DF6">
        <w:rPr>
          <w:rFonts w:cs="Times New Roman"/>
          <w:sz w:val="24"/>
          <w:szCs w:val="24"/>
        </w:rPr>
        <w:t xml:space="preserve">ommunity </w:t>
      </w:r>
      <w:r w:rsidR="001D642F" w:rsidRPr="009039A4">
        <w:rPr>
          <w:rFonts w:cs="Times New Roman"/>
          <w:sz w:val="24"/>
          <w:szCs w:val="24"/>
        </w:rPr>
        <w:t>S</w:t>
      </w:r>
      <w:r w:rsidR="003F4DF6">
        <w:rPr>
          <w:rFonts w:cs="Times New Roman"/>
          <w:sz w:val="24"/>
          <w:szCs w:val="24"/>
        </w:rPr>
        <w:t xml:space="preserve">upport </w:t>
      </w:r>
      <w:r w:rsidR="001D642F" w:rsidRPr="009039A4">
        <w:rPr>
          <w:rFonts w:cs="Times New Roman"/>
          <w:sz w:val="24"/>
          <w:szCs w:val="24"/>
        </w:rPr>
        <w:t>O</w:t>
      </w:r>
      <w:r w:rsidR="003F4DF6">
        <w:rPr>
          <w:rFonts w:cs="Times New Roman"/>
          <w:sz w:val="24"/>
          <w:szCs w:val="24"/>
        </w:rPr>
        <w:t>fficer (PCSO)</w:t>
      </w:r>
      <w:r w:rsidR="001D642F" w:rsidRPr="009039A4">
        <w:rPr>
          <w:rFonts w:cs="Times New Roman"/>
          <w:sz w:val="24"/>
          <w:szCs w:val="24"/>
        </w:rPr>
        <w:t xml:space="preserve"> posts</w:t>
      </w:r>
      <w:r w:rsidR="009A5296" w:rsidRPr="009039A4">
        <w:rPr>
          <w:rFonts w:cs="Times New Roman"/>
          <w:sz w:val="24"/>
          <w:szCs w:val="24"/>
        </w:rPr>
        <w:t xml:space="preserve"> (HMIC, 2014)</w:t>
      </w:r>
      <w:r w:rsidR="001D642F" w:rsidRPr="009039A4">
        <w:rPr>
          <w:rFonts w:cs="Times New Roman"/>
          <w:sz w:val="24"/>
          <w:szCs w:val="24"/>
        </w:rPr>
        <w:t>.</w:t>
      </w:r>
      <w:r w:rsidR="00D75AEC" w:rsidRPr="009039A4">
        <w:rPr>
          <w:rFonts w:cs="Times New Roman"/>
          <w:sz w:val="24"/>
          <w:szCs w:val="24"/>
        </w:rPr>
        <w:t xml:space="preserve"> </w:t>
      </w:r>
      <w:r w:rsidR="00574C50" w:rsidRPr="009039A4">
        <w:rPr>
          <w:rFonts w:cs="Times New Roman"/>
          <w:sz w:val="24"/>
          <w:szCs w:val="24"/>
        </w:rPr>
        <w:t>By</w:t>
      </w:r>
      <w:r w:rsidR="009A5296" w:rsidRPr="009039A4">
        <w:rPr>
          <w:rFonts w:cs="Times New Roman"/>
          <w:sz w:val="24"/>
          <w:szCs w:val="24"/>
        </w:rPr>
        <w:t xml:space="preserve"> March 2015, </w:t>
      </w:r>
      <w:r w:rsidR="00BA4E86" w:rsidRPr="009039A4">
        <w:rPr>
          <w:rFonts w:cs="Times New Roman"/>
          <w:sz w:val="24"/>
          <w:szCs w:val="24"/>
        </w:rPr>
        <w:t xml:space="preserve">the total police workforce (officers, staff and PCSOs) </w:t>
      </w:r>
      <w:r w:rsidR="00D75AEC" w:rsidRPr="009039A4">
        <w:rPr>
          <w:rFonts w:cs="Times New Roman"/>
          <w:sz w:val="24"/>
          <w:szCs w:val="24"/>
        </w:rPr>
        <w:t>had</w:t>
      </w:r>
      <w:r w:rsidR="009A5296" w:rsidRPr="009039A4">
        <w:rPr>
          <w:rFonts w:cs="Times New Roman"/>
          <w:sz w:val="24"/>
          <w:szCs w:val="24"/>
        </w:rPr>
        <w:t xml:space="preserve"> </w:t>
      </w:r>
      <w:r w:rsidR="00D75AEC" w:rsidRPr="009039A4">
        <w:rPr>
          <w:rFonts w:cs="Times New Roman"/>
          <w:sz w:val="24"/>
          <w:szCs w:val="24"/>
        </w:rPr>
        <w:t>decreased by 14 percent, from 243,900 in 2010 to</w:t>
      </w:r>
      <w:r w:rsidR="00065C91" w:rsidRPr="009039A4">
        <w:rPr>
          <w:rFonts w:cs="Times New Roman"/>
          <w:sz w:val="24"/>
          <w:szCs w:val="24"/>
        </w:rPr>
        <w:t xml:space="preserve"> </w:t>
      </w:r>
      <w:r w:rsidR="00D75AEC" w:rsidRPr="009039A4">
        <w:rPr>
          <w:rFonts w:cs="Times New Roman"/>
          <w:sz w:val="24"/>
          <w:szCs w:val="24"/>
        </w:rPr>
        <w:t>209,500 in 2015</w:t>
      </w:r>
      <w:r w:rsidR="00065C91" w:rsidRPr="009039A4">
        <w:rPr>
          <w:rFonts w:cs="Times New Roman"/>
          <w:sz w:val="24"/>
          <w:szCs w:val="24"/>
        </w:rPr>
        <w:t xml:space="preserve">; </w:t>
      </w:r>
      <w:r w:rsidR="00D75AEC" w:rsidRPr="009039A4">
        <w:rPr>
          <w:rFonts w:cs="Times New Roman"/>
          <w:sz w:val="24"/>
          <w:szCs w:val="24"/>
        </w:rPr>
        <w:t>a reduction of approximately 34,400 workforce personnel</w:t>
      </w:r>
      <w:r w:rsidR="00981F74" w:rsidRPr="009039A4">
        <w:rPr>
          <w:rFonts w:cs="Times New Roman"/>
          <w:sz w:val="24"/>
          <w:szCs w:val="24"/>
        </w:rPr>
        <w:t xml:space="preserve"> (HMIC, 2014)</w:t>
      </w:r>
      <w:r w:rsidR="00D75AEC" w:rsidRPr="009039A4">
        <w:rPr>
          <w:rFonts w:cs="Times New Roman"/>
          <w:sz w:val="24"/>
          <w:szCs w:val="24"/>
        </w:rPr>
        <w:t xml:space="preserve">. </w:t>
      </w:r>
      <w:r w:rsidR="00981F74" w:rsidRPr="009039A4">
        <w:rPr>
          <w:rFonts w:cs="Times New Roman"/>
          <w:sz w:val="24"/>
          <w:szCs w:val="24"/>
        </w:rPr>
        <w:t>W</w:t>
      </w:r>
      <w:r w:rsidR="004D0092" w:rsidRPr="009039A4">
        <w:rPr>
          <w:rFonts w:cs="Times New Roman"/>
          <w:sz w:val="24"/>
          <w:szCs w:val="24"/>
        </w:rPr>
        <w:t xml:space="preserve">hile the appropriateness of fiscal constraint </w:t>
      </w:r>
      <w:r w:rsidR="00FB184F" w:rsidRPr="009039A4">
        <w:rPr>
          <w:rFonts w:cs="Times New Roman"/>
          <w:sz w:val="24"/>
          <w:szCs w:val="24"/>
        </w:rPr>
        <w:t xml:space="preserve">as a solution to the current economic climate </w:t>
      </w:r>
      <w:r w:rsidR="004D0092" w:rsidRPr="009039A4">
        <w:rPr>
          <w:rFonts w:cs="Times New Roman"/>
          <w:sz w:val="24"/>
          <w:szCs w:val="24"/>
        </w:rPr>
        <w:t xml:space="preserve">is open to debate (Davidson, 2009; Skidelsky </w:t>
      </w:r>
      <w:r w:rsidR="001B29B7">
        <w:rPr>
          <w:rFonts w:cs="Times New Roman"/>
          <w:sz w:val="24"/>
          <w:szCs w:val="24"/>
        </w:rPr>
        <w:t>and</w:t>
      </w:r>
      <w:r w:rsidR="004D0092" w:rsidRPr="009039A4">
        <w:rPr>
          <w:rFonts w:cs="Times New Roman"/>
          <w:sz w:val="24"/>
          <w:szCs w:val="24"/>
        </w:rPr>
        <w:t xml:space="preserve"> Wigstrom, 2010; Krugman, 2012), fiscal austerity has nevertheless raised considerations for how effectively policing can be delivered</w:t>
      </w:r>
      <w:r w:rsidR="001B0D6E" w:rsidRPr="009039A4">
        <w:rPr>
          <w:rFonts w:cs="Times New Roman"/>
          <w:sz w:val="24"/>
          <w:szCs w:val="24"/>
        </w:rPr>
        <w:t>,</w:t>
      </w:r>
      <w:r w:rsidR="004D0092" w:rsidRPr="009039A4">
        <w:rPr>
          <w:rFonts w:cs="Times New Roman"/>
          <w:sz w:val="24"/>
          <w:szCs w:val="24"/>
        </w:rPr>
        <w:t xml:space="preserve"> and </w:t>
      </w:r>
      <w:r w:rsidR="00065C91" w:rsidRPr="009039A4">
        <w:rPr>
          <w:rFonts w:cs="Times New Roman"/>
          <w:sz w:val="24"/>
          <w:szCs w:val="24"/>
        </w:rPr>
        <w:t xml:space="preserve">the </w:t>
      </w:r>
      <w:r w:rsidR="004D0092" w:rsidRPr="009039A4">
        <w:rPr>
          <w:rFonts w:cs="Times New Roman"/>
          <w:sz w:val="24"/>
          <w:szCs w:val="24"/>
        </w:rPr>
        <w:t xml:space="preserve">consequent implications for crime control (Millie </w:t>
      </w:r>
      <w:r w:rsidR="001B29B7">
        <w:rPr>
          <w:rFonts w:cs="Times New Roman"/>
          <w:sz w:val="24"/>
          <w:szCs w:val="24"/>
        </w:rPr>
        <w:t>and</w:t>
      </w:r>
      <w:r w:rsidR="004D0092" w:rsidRPr="009039A4">
        <w:rPr>
          <w:rFonts w:cs="Times New Roman"/>
          <w:sz w:val="24"/>
          <w:szCs w:val="24"/>
        </w:rPr>
        <w:t xml:space="preserve"> Bullock, 2013)</w:t>
      </w:r>
      <w:r w:rsidR="00FE66F6">
        <w:rPr>
          <w:rFonts w:cs="Times New Roman"/>
          <w:sz w:val="24"/>
          <w:szCs w:val="24"/>
        </w:rPr>
        <w:t xml:space="preserve"> and public protection.</w:t>
      </w:r>
    </w:p>
    <w:p w14:paraId="144285AF" w14:textId="77777777" w:rsidR="00752BDD" w:rsidRDefault="00752BDD" w:rsidP="00752BDD">
      <w:pPr>
        <w:spacing w:after="0" w:line="480" w:lineRule="auto"/>
        <w:rPr>
          <w:rFonts w:ascii="Calibri" w:eastAsia="Calibri" w:hAnsi="Calibri" w:cs="Times New Roman"/>
          <w:sz w:val="24"/>
          <w:szCs w:val="24"/>
        </w:rPr>
      </w:pPr>
    </w:p>
    <w:p w14:paraId="370184F8" w14:textId="058A8C3A" w:rsidR="00752BDD" w:rsidRPr="00752BDD" w:rsidRDefault="00752BDD" w:rsidP="00752BDD">
      <w:pPr>
        <w:spacing w:after="0" w:line="480" w:lineRule="auto"/>
        <w:rPr>
          <w:rFonts w:ascii="Calibri" w:eastAsia="Calibri" w:hAnsi="Calibri" w:cs="Times New Roman"/>
          <w:sz w:val="24"/>
          <w:szCs w:val="24"/>
        </w:rPr>
      </w:pPr>
      <w:r w:rsidRPr="00FB2D2E">
        <w:rPr>
          <w:rFonts w:ascii="Calibri" w:eastAsia="Calibri" w:hAnsi="Calibri" w:cs="Times New Roman"/>
          <w:sz w:val="24"/>
          <w:szCs w:val="24"/>
        </w:rPr>
        <w:t>Sexual offending is one area of public protection which arguably provokes some of the strongest feelings of fear and abhorrence (Thomas, 2015). Since its media induced rise to public attention during the 1990’s (Nash, 1999), sex crime has developed into a real public concern. As the number of sexual offenders being registered each year continues to increase (Ministry of Justice, 2016), successful and effective policing in this area is vital to the maintenance of public confidence. For this reason, the policing of registered sexual offenders has been chosen as the focus for our discussions of austerity and its effects on policing.</w:t>
      </w:r>
      <w:r w:rsidRPr="00752BDD">
        <w:rPr>
          <w:rFonts w:ascii="Calibri" w:eastAsia="Calibri" w:hAnsi="Calibri" w:cs="Times New Roman"/>
          <w:sz w:val="24"/>
          <w:szCs w:val="24"/>
        </w:rPr>
        <w:t xml:space="preserve"> </w:t>
      </w:r>
    </w:p>
    <w:p w14:paraId="5056DFF4" w14:textId="77777777" w:rsidR="00752BDD" w:rsidRPr="00752BDD" w:rsidRDefault="00752BDD" w:rsidP="00752BDD">
      <w:pPr>
        <w:spacing w:after="0" w:line="480" w:lineRule="auto"/>
        <w:rPr>
          <w:rFonts w:ascii="Calibri Light" w:eastAsia="Calibri" w:hAnsi="Calibri Light" w:cs="Times New Roman"/>
          <w:b/>
          <w:sz w:val="26"/>
          <w:szCs w:val="26"/>
        </w:rPr>
      </w:pPr>
    </w:p>
    <w:p w14:paraId="2FDA86E2" w14:textId="77777777" w:rsidR="00752BDD" w:rsidRPr="00FB2D2E" w:rsidRDefault="00752BDD" w:rsidP="00752BDD">
      <w:pPr>
        <w:spacing w:after="0" w:line="480" w:lineRule="auto"/>
        <w:rPr>
          <w:rFonts w:ascii="Calibri Light" w:eastAsia="Calibri" w:hAnsi="Calibri Light" w:cs="Times New Roman"/>
          <w:b/>
          <w:sz w:val="26"/>
          <w:szCs w:val="26"/>
        </w:rPr>
      </w:pPr>
      <w:r w:rsidRPr="00FB2D2E">
        <w:rPr>
          <w:rFonts w:ascii="Calibri Light" w:eastAsia="Calibri" w:hAnsi="Calibri Light" w:cs="Times New Roman"/>
          <w:b/>
          <w:sz w:val="26"/>
          <w:szCs w:val="26"/>
        </w:rPr>
        <w:t>The management of sexual offenders</w:t>
      </w:r>
    </w:p>
    <w:p w14:paraId="6D754D83" w14:textId="77777777" w:rsidR="00752BDD" w:rsidRPr="00FB2D2E" w:rsidRDefault="00752BDD" w:rsidP="00752BDD">
      <w:pPr>
        <w:spacing w:after="0" w:line="480" w:lineRule="auto"/>
        <w:rPr>
          <w:rFonts w:ascii="Calibri" w:eastAsia="Calibri" w:hAnsi="Calibri" w:cs="Times New Roman"/>
          <w:bCs/>
          <w:sz w:val="24"/>
          <w:szCs w:val="24"/>
          <w:lang w:val="en-US"/>
        </w:rPr>
      </w:pPr>
      <w:r w:rsidRPr="00FB2D2E">
        <w:rPr>
          <w:rFonts w:ascii="Calibri" w:eastAsia="Calibri" w:hAnsi="Calibri" w:cs="Times New Roman"/>
          <w:sz w:val="24"/>
          <w:szCs w:val="24"/>
        </w:rPr>
        <w:t>The management of sexual offenders in the community is the responsibility of MOSOVO or equivalent teams, whose work falls under the Public Protection remit. First developed as a result of the introduction of the Criminal Justice and Court Services Act 2000, which established specific arrangements for assessing the risk posed by sexual and violent offenders (Thomas, 2016), MOSOVO hold post-conviction responsibilities for all RSOs, including the monitoring of compliance with notification requirements, the safeguarding of adults and children, covert operations, liaison with partner agencies under MAPPA, and the ongoing assessment of risk (</w:t>
      </w:r>
      <w:r w:rsidRPr="00FB2D2E">
        <w:rPr>
          <w:rFonts w:ascii="Calibri" w:eastAsia="Calibri" w:hAnsi="Calibri" w:cs="Times New Roman"/>
          <w:bCs/>
          <w:sz w:val="24"/>
          <w:szCs w:val="24"/>
          <w:lang w:val="en-US"/>
        </w:rPr>
        <w:t xml:space="preserve">The College of Policing, 2018c); as well as responsibility for all violent and dangerous offenders and all </w:t>
      </w:r>
      <w:r w:rsidRPr="00FB2D2E">
        <w:rPr>
          <w:rFonts w:ascii="Calibri" w:eastAsia="Calibri" w:hAnsi="Calibri" w:cs="Times New Roman"/>
          <w:sz w:val="24"/>
          <w:szCs w:val="24"/>
        </w:rPr>
        <w:t>Potentially Dangerous Persons (PDP) (College of Policing, 2018b).</w:t>
      </w:r>
    </w:p>
    <w:p w14:paraId="482B8A62" w14:textId="77777777" w:rsidR="00752BDD" w:rsidRPr="00FB2D2E" w:rsidRDefault="00752BDD" w:rsidP="00752BDD">
      <w:pPr>
        <w:spacing w:after="0" w:line="480" w:lineRule="auto"/>
        <w:rPr>
          <w:rFonts w:ascii="Calibri" w:eastAsia="Calibri" w:hAnsi="Calibri" w:cs="Times New Roman"/>
          <w:sz w:val="24"/>
          <w:szCs w:val="24"/>
        </w:rPr>
      </w:pPr>
    </w:p>
    <w:p w14:paraId="4968ABBD" w14:textId="336313D8" w:rsidR="00752BDD" w:rsidRPr="00FB2D2E" w:rsidRDefault="00752BDD" w:rsidP="00752BDD">
      <w:pPr>
        <w:spacing w:after="0" w:line="480" w:lineRule="auto"/>
        <w:rPr>
          <w:rFonts w:ascii="Calibri" w:eastAsia="Calibri" w:hAnsi="Calibri" w:cs="Times New Roman"/>
          <w:sz w:val="24"/>
          <w:szCs w:val="24"/>
        </w:rPr>
      </w:pPr>
      <w:r w:rsidRPr="00FB2D2E">
        <w:rPr>
          <w:rFonts w:ascii="Calibri" w:eastAsia="Calibri" w:hAnsi="Calibri" w:cs="Times New Roman"/>
          <w:sz w:val="24"/>
          <w:szCs w:val="24"/>
        </w:rPr>
        <w:t xml:space="preserve">In recent years, the exponential number of registered sexual offenders (Ministry of Justice, 2016), coupled with the technological advances of offending in this area (McAlister, 2014), have dramatically altered the role of MOSOVO or equivalent teams. This is a complex </w:t>
      </w:r>
      <w:r w:rsidR="003027FE" w:rsidRPr="00FB2D2E">
        <w:rPr>
          <w:rFonts w:ascii="Calibri" w:eastAsia="Calibri" w:hAnsi="Calibri" w:cs="Times New Roman"/>
          <w:sz w:val="24"/>
          <w:szCs w:val="24"/>
        </w:rPr>
        <w:t>area of policing,</w:t>
      </w:r>
      <w:r w:rsidRPr="00FB2D2E">
        <w:rPr>
          <w:rFonts w:ascii="Calibri" w:eastAsia="Calibri" w:hAnsi="Calibri" w:cs="Times New Roman"/>
          <w:sz w:val="24"/>
          <w:szCs w:val="24"/>
        </w:rPr>
        <w:t xml:space="preserve"> which, as Kemshall discusses (2009:331), takes place in ‘a climate of public blame and anxiety’; any errors in the management or monitoring of an RSO, could result in a serious further offence and devastating consequences for the public (The Telegraph, 2008</w:t>
      </w:r>
      <w:r w:rsidR="003027FE" w:rsidRPr="00FB2D2E">
        <w:rPr>
          <w:rFonts w:ascii="Calibri" w:eastAsia="Calibri" w:hAnsi="Calibri" w:cs="Times New Roman"/>
          <w:sz w:val="24"/>
          <w:szCs w:val="24"/>
        </w:rPr>
        <w:t>; Thomas, 2015</w:t>
      </w:r>
      <w:r w:rsidRPr="00FB2D2E">
        <w:rPr>
          <w:rFonts w:ascii="Calibri" w:eastAsia="Calibri" w:hAnsi="Calibri" w:cs="Times New Roman"/>
          <w:sz w:val="24"/>
          <w:szCs w:val="24"/>
        </w:rPr>
        <w:t>). The need for defensible decision making and comprehensive assessment of risk is therefore vital in maintaining both, public protection and public confidence (Kemshall, 2009).</w:t>
      </w:r>
    </w:p>
    <w:p w14:paraId="4F915F34" w14:textId="77777777" w:rsidR="00752BDD" w:rsidRPr="00002894" w:rsidRDefault="00752BDD" w:rsidP="00752BDD">
      <w:pPr>
        <w:spacing w:after="0" w:line="480" w:lineRule="auto"/>
        <w:rPr>
          <w:rFonts w:ascii="Calibri" w:eastAsia="Calibri" w:hAnsi="Calibri" w:cs="Times New Roman"/>
          <w:sz w:val="24"/>
          <w:szCs w:val="24"/>
          <w:highlight w:val="yellow"/>
        </w:rPr>
      </w:pPr>
    </w:p>
    <w:p w14:paraId="16FE3D29" w14:textId="0CB79769" w:rsidR="00752BDD" w:rsidRPr="00FB2D2E" w:rsidRDefault="00752BDD" w:rsidP="00752BDD">
      <w:pPr>
        <w:spacing w:after="0" w:line="480" w:lineRule="auto"/>
        <w:rPr>
          <w:rFonts w:ascii="Calibri" w:eastAsia="Calibri" w:hAnsi="Calibri" w:cs="Times New Roman"/>
          <w:sz w:val="24"/>
          <w:szCs w:val="24"/>
        </w:rPr>
      </w:pPr>
      <w:r w:rsidRPr="00FB2D2E">
        <w:rPr>
          <w:rFonts w:ascii="Calibri" w:eastAsia="Calibri" w:hAnsi="Calibri" w:cs="Times New Roman"/>
          <w:sz w:val="24"/>
          <w:szCs w:val="24"/>
        </w:rPr>
        <w:t xml:space="preserve">Risk assessment first emerged as a feature in the management of sexual offenders in the 1990’s; originally taking the form of case conferences between police and probation (Lieb et al, 2011), the need for increasing accuracy and better levels of prediction, saw the formalisation of risk assessment into actuarial tools for use by criminal justice agencies (Wood and Kemshall, 2007). Risk assessment still remains a vital aspect of the MOSOVO role and this is achieved through the use of Risk Matrix 2000 (RM2000), a tool which assesses static risk factors, </w:t>
      </w:r>
      <w:r w:rsidRPr="00FB2D2E">
        <w:rPr>
          <w:rFonts w:ascii="Calibri" w:eastAsia="Calibri" w:hAnsi="Calibri" w:cs="Helvetica"/>
          <w:color w:val="333333"/>
          <w:sz w:val="24"/>
          <w:szCs w:val="24"/>
          <w:lang w:val="en"/>
        </w:rPr>
        <w:t>such as age at first offence, criminal record and sex of victim (MAPPA, 2017), and more recently</w:t>
      </w:r>
      <w:r w:rsidR="00B66C8D" w:rsidRPr="00FB2D2E">
        <w:rPr>
          <w:rFonts w:ascii="Calibri" w:eastAsia="Calibri" w:hAnsi="Calibri" w:cs="Times New Roman"/>
          <w:sz w:val="24"/>
          <w:szCs w:val="24"/>
        </w:rPr>
        <w:t xml:space="preserve"> ARMS </w:t>
      </w:r>
      <w:r w:rsidRPr="00FB2D2E">
        <w:rPr>
          <w:rFonts w:ascii="Calibri" w:eastAsia="Calibri" w:hAnsi="Calibri" w:cs="Times New Roman"/>
          <w:sz w:val="24"/>
          <w:szCs w:val="24"/>
        </w:rPr>
        <w:t xml:space="preserve">(Active Risk Management System), a dynamic risk assessment tool </w:t>
      </w:r>
      <w:r w:rsidR="003027FE" w:rsidRPr="00FB2D2E">
        <w:rPr>
          <w:rFonts w:ascii="Calibri" w:eastAsia="Calibri" w:hAnsi="Calibri" w:cs="Times New Roman"/>
          <w:sz w:val="24"/>
          <w:szCs w:val="24"/>
        </w:rPr>
        <w:t xml:space="preserve">which considers both the protective factors and risk factors in an individual’s life, in order to assess current risk </w:t>
      </w:r>
      <w:r w:rsidRPr="00FB2D2E">
        <w:rPr>
          <w:rFonts w:ascii="Calibri" w:eastAsia="Calibri" w:hAnsi="Calibri" w:cs="Times New Roman"/>
          <w:sz w:val="24"/>
          <w:szCs w:val="24"/>
        </w:rPr>
        <w:t>(College of Policing, 2014).</w:t>
      </w:r>
    </w:p>
    <w:p w14:paraId="327D1D9F" w14:textId="77777777" w:rsidR="00752BDD" w:rsidRPr="00FB2D2E" w:rsidRDefault="00752BDD" w:rsidP="00752BDD">
      <w:pPr>
        <w:spacing w:after="0" w:line="480" w:lineRule="auto"/>
        <w:rPr>
          <w:rFonts w:ascii="Calibri" w:eastAsia="Calibri" w:hAnsi="Calibri" w:cs="Helvetica"/>
          <w:color w:val="333333"/>
          <w:sz w:val="24"/>
          <w:szCs w:val="24"/>
          <w:lang w:val="en"/>
        </w:rPr>
      </w:pPr>
    </w:p>
    <w:p w14:paraId="4E6C15BE" w14:textId="742B3604" w:rsidR="008D6A8C" w:rsidRPr="00FB2D2E" w:rsidRDefault="00752BDD" w:rsidP="00752BDD">
      <w:pPr>
        <w:spacing w:after="0" w:line="480" w:lineRule="auto"/>
        <w:rPr>
          <w:rFonts w:ascii="Calibri" w:eastAsia="Calibri" w:hAnsi="Calibri" w:cs="Times New Roman"/>
          <w:sz w:val="24"/>
          <w:szCs w:val="24"/>
        </w:rPr>
      </w:pPr>
      <w:r w:rsidRPr="00FB2D2E">
        <w:rPr>
          <w:rFonts w:ascii="Calibri" w:eastAsia="Calibri" w:hAnsi="Calibri" w:cs="Times New Roman"/>
          <w:sz w:val="24"/>
          <w:szCs w:val="24"/>
        </w:rPr>
        <w:t xml:space="preserve">The effectiveness of police RSO management is very difficult to assess and there is very little evidence to </w:t>
      </w:r>
      <w:r w:rsidR="00A703B5" w:rsidRPr="00FB2D2E">
        <w:rPr>
          <w:rFonts w:ascii="Calibri" w:eastAsia="Calibri" w:hAnsi="Calibri" w:cs="Times New Roman"/>
          <w:sz w:val="24"/>
          <w:szCs w:val="24"/>
        </w:rPr>
        <w:t xml:space="preserve">suggest that </w:t>
      </w:r>
      <w:r w:rsidRPr="00FB2D2E">
        <w:rPr>
          <w:rFonts w:ascii="Calibri" w:eastAsia="Calibri" w:hAnsi="Calibri" w:cs="Times New Roman"/>
          <w:sz w:val="24"/>
          <w:szCs w:val="24"/>
        </w:rPr>
        <w:t>current practice</w:t>
      </w:r>
      <w:r w:rsidR="00A703B5" w:rsidRPr="00FB2D2E">
        <w:rPr>
          <w:rFonts w:ascii="Calibri" w:eastAsia="Calibri" w:hAnsi="Calibri" w:cs="Times New Roman"/>
          <w:sz w:val="24"/>
          <w:szCs w:val="24"/>
        </w:rPr>
        <w:t>s are preventing recidivism</w:t>
      </w:r>
      <w:r w:rsidRPr="00FB2D2E">
        <w:rPr>
          <w:rFonts w:ascii="Calibri" w:eastAsia="Calibri" w:hAnsi="Calibri" w:cs="Times New Roman"/>
          <w:sz w:val="24"/>
          <w:szCs w:val="24"/>
        </w:rPr>
        <w:t xml:space="preserve"> (Thomas, 2016). However, </w:t>
      </w:r>
      <w:r w:rsidR="008D6A8C" w:rsidRPr="00FB2D2E">
        <w:rPr>
          <w:rFonts w:ascii="Calibri" w:eastAsia="Calibri" w:hAnsi="Calibri" w:cs="Times New Roman"/>
          <w:sz w:val="24"/>
          <w:szCs w:val="24"/>
        </w:rPr>
        <w:t>if we look to the literature on desistence from sexual offending, we can see that</w:t>
      </w:r>
      <w:r w:rsidRPr="00FB2D2E">
        <w:rPr>
          <w:rFonts w:ascii="Calibri" w:eastAsia="Calibri" w:hAnsi="Calibri" w:cs="Times New Roman"/>
          <w:sz w:val="24"/>
          <w:szCs w:val="24"/>
        </w:rPr>
        <w:t xml:space="preserve"> </w:t>
      </w:r>
      <w:r w:rsidR="008D6A8C" w:rsidRPr="00FB2D2E">
        <w:rPr>
          <w:rFonts w:cstheme="minorHAnsi"/>
          <w:sz w:val="24"/>
        </w:rPr>
        <w:t>formal sanctions</w:t>
      </w:r>
      <w:r w:rsidR="002459F0" w:rsidRPr="00FB2D2E">
        <w:rPr>
          <w:rFonts w:cstheme="minorHAnsi"/>
          <w:sz w:val="24"/>
        </w:rPr>
        <w:t xml:space="preserve"> tend to</w:t>
      </w:r>
      <w:r w:rsidR="008D6A8C" w:rsidRPr="00FB2D2E">
        <w:rPr>
          <w:rFonts w:cstheme="minorHAnsi"/>
          <w:sz w:val="24"/>
        </w:rPr>
        <w:t xml:space="preserve"> promote sex offender desistance by initiating a process of cognitive transformation (Farmer et al, 2015)</w:t>
      </w:r>
      <w:r w:rsidR="002459F0" w:rsidRPr="00FB2D2E">
        <w:rPr>
          <w:rFonts w:cstheme="minorHAnsi"/>
          <w:sz w:val="24"/>
        </w:rPr>
        <w:t xml:space="preserve">. </w:t>
      </w:r>
      <w:r w:rsidR="002459F0" w:rsidRPr="00FB2D2E">
        <w:rPr>
          <w:rFonts w:ascii="Calibri" w:eastAsia="Calibri" w:hAnsi="Calibri" w:cs="Times New Roman"/>
          <w:sz w:val="24"/>
          <w:szCs w:val="24"/>
        </w:rPr>
        <w:t>During this ‘transformation’</w:t>
      </w:r>
      <w:r w:rsidR="008D6A8C" w:rsidRPr="00FB2D2E">
        <w:rPr>
          <w:rFonts w:ascii="Calibri" w:eastAsia="Calibri" w:hAnsi="Calibri" w:cs="Times New Roman"/>
          <w:sz w:val="24"/>
          <w:szCs w:val="24"/>
        </w:rPr>
        <w:t xml:space="preserve">, </w:t>
      </w:r>
      <w:r w:rsidR="002459F0" w:rsidRPr="00FB2D2E">
        <w:rPr>
          <w:rFonts w:ascii="Calibri" w:eastAsia="Calibri" w:hAnsi="Calibri" w:cs="Times New Roman"/>
          <w:sz w:val="24"/>
          <w:szCs w:val="24"/>
        </w:rPr>
        <w:t xml:space="preserve">the encouragement of pro-social engagement, employment, </w:t>
      </w:r>
      <w:r w:rsidR="002459F0" w:rsidRPr="00FB2D2E">
        <w:rPr>
          <w:rFonts w:cstheme="minorHAnsi"/>
          <w:sz w:val="24"/>
        </w:rPr>
        <w:t>and familial reintegration (Weaver and Barr</w:t>
      </w:r>
      <w:r w:rsidR="00A703B5" w:rsidRPr="00FB2D2E">
        <w:rPr>
          <w:rFonts w:cstheme="minorHAnsi"/>
          <w:sz w:val="24"/>
        </w:rPr>
        <w:t>y</w:t>
      </w:r>
      <w:r w:rsidR="003735C6" w:rsidRPr="00FB2D2E">
        <w:rPr>
          <w:rFonts w:cstheme="minorHAnsi"/>
          <w:sz w:val="24"/>
        </w:rPr>
        <w:t>,</w:t>
      </w:r>
      <w:r w:rsidR="00A703B5" w:rsidRPr="00FB2D2E">
        <w:rPr>
          <w:rFonts w:cstheme="minorHAnsi"/>
          <w:sz w:val="24"/>
        </w:rPr>
        <w:t xml:space="preserve"> 2014</w:t>
      </w:r>
      <w:r w:rsidR="002459F0" w:rsidRPr="00FB2D2E">
        <w:rPr>
          <w:rFonts w:cstheme="minorHAnsi"/>
          <w:sz w:val="24"/>
        </w:rPr>
        <w:t>) are essential to continued desistence</w:t>
      </w:r>
      <w:r w:rsidR="00A703B5" w:rsidRPr="00FB2D2E">
        <w:rPr>
          <w:rFonts w:cstheme="minorHAnsi"/>
          <w:sz w:val="24"/>
        </w:rPr>
        <w:t>. It could be argued that the</w:t>
      </w:r>
      <w:r w:rsidR="00441848" w:rsidRPr="00FB2D2E">
        <w:rPr>
          <w:rFonts w:cstheme="minorHAnsi"/>
          <w:sz w:val="24"/>
        </w:rPr>
        <w:t xml:space="preserve"> MOSOVO management of RSOs</w:t>
      </w:r>
      <w:r w:rsidR="00A703B5" w:rsidRPr="00FB2D2E">
        <w:rPr>
          <w:rFonts w:cstheme="minorHAnsi"/>
          <w:sz w:val="24"/>
        </w:rPr>
        <w:t>,</w:t>
      </w:r>
      <w:r w:rsidR="00441848" w:rsidRPr="00FB2D2E">
        <w:rPr>
          <w:rFonts w:cstheme="minorHAnsi"/>
          <w:sz w:val="24"/>
        </w:rPr>
        <w:t xml:space="preserve"> via both </w:t>
      </w:r>
      <w:r w:rsidR="00441848" w:rsidRPr="00FB2D2E">
        <w:rPr>
          <w:sz w:val="24"/>
        </w:rPr>
        <w:t>the ‘welfare’ and ‘surveillance’ supervision models which they employ (Healy, 2012),</w:t>
      </w:r>
      <w:r w:rsidR="00441848" w:rsidRPr="00FB2D2E">
        <w:rPr>
          <w:rFonts w:cstheme="minorHAnsi"/>
          <w:sz w:val="24"/>
        </w:rPr>
        <w:t xml:space="preserve"> </w:t>
      </w:r>
      <w:r w:rsidR="003735C6" w:rsidRPr="00FB2D2E">
        <w:rPr>
          <w:rFonts w:cstheme="minorHAnsi"/>
          <w:sz w:val="24"/>
        </w:rPr>
        <w:t>provide</w:t>
      </w:r>
      <w:r w:rsidR="00A703B5" w:rsidRPr="00FB2D2E">
        <w:rPr>
          <w:rFonts w:cstheme="minorHAnsi"/>
          <w:sz w:val="24"/>
        </w:rPr>
        <w:t xml:space="preserve"> both formal sanction</w:t>
      </w:r>
      <w:r w:rsidR="00721020" w:rsidRPr="00FB2D2E">
        <w:rPr>
          <w:rFonts w:cstheme="minorHAnsi"/>
          <w:sz w:val="24"/>
        </w:rPr>
        <w:t>s and pro social support, forming an essential</w:t>
      </w:r>
      <w:r w:rsidR="00037B30" w:rsidRPr="00FB2D2E">
        <w:rPr>
          <w:rFonts w:cstheme="minorHAnsi"/>
          <w:sz w:val="24"/>
        </w:rPr>
        <w:t xml:space="preserve"> contribution</w:t>
      </w:r>
      <w:r w:rsidR="00A703B5" w:rsidRPr="00FB2D2E">
        <w:rPr>
          <w:rFonts w:cstheme="minorHAnsi"/>
          <w:sz w:val="24"/>
        </w:rPr>
        <w:t xml:space="preserve"> to low rates of reoffending </w:t>
      </w:r>
      <w:r w:rsidR="00037B30" w:rsidRPr="00FB2D2E">
        <w:rPr>
          <w:rFonts w:cstheme="minorHAnsi"/>
          <w:sz w:val="24"/>
        </w:rPr>
        <w:t>by this group</w:t>
      </w:r>
      <w:r w:rsidR="00A703B5" w:rsidRPr="00FB2D2E">
        <w:rPr>
          <w:rFonts w:cstheme="minorHAnsi"/>
          <w:sz w:val="24"/>
        </w:rPr>
        <w:t xml:space="preserve"> (Grubin, 1998; </w:t>
      </w:r>
      <w:r w:rsidR="00037B30" w:rsidRPr="00FB2D2E">
        <w:rPr>
          <w:rFonts w:cstheme="minorHAnsi"/>
          <w:sz w:val="24"/>
        </w:rPr>
        <w:t>MOJ, 2017).</w:t>
      </w:r>
    </w:p>
    <w:p w14:paraId="48F07F85" w14:textId="77777777" w:rsidR="00FB2D2E" w:rsidRPr="00FB2D2E" w:rsidRDefault="00FB2D2E" w:rsidP="00752BDD">
      <w:pPr>
        <w:spacing w:after="0" w:line="480" w:lineRule="auto"/>
        <w:rPr>
          <w:rFonts w:ascii="Calibri" w:eastAsia="Calibri" w:hAnsi="Calibri" w:cs="Times New Roman"/>
          <w:sz w:val="24"/>
          <w:szCs w:val="24"/>
        </w:rPr>
      </w:pPr>
    </w:p>
    <w:p w14:paraId="6C5F96E5" w14:textId="1239A80C" w:rsidR="00752BDD" w:rsidRPr="00752BDD" w:rsidRDefault="00721020" w:rsidP="00752BDD">
      <w:pPr>
        <w:spacing w:after="0" w:line="480" w:lineRule="auto"/>
        <w:rPr>
          <w:rFonts w:ascii="Calibri" w:eastAsia="Calibri" w:hAnsi="Calibri" w:cs="Times New Roman"/>
          <w:sz w:val="24"/>
          <w:szCs w:val="24"/>
        </w:rPr>
      </w:pPr>
      <w:r w:rsidRPr="00FB2D2E">
        <w:rPr>
          <w:rFonts w:ascii="Calibri" w:eastAsia="Calibri" w:hAnsi="Calibri" w:cs="Times New Roman"/>
          <w:sz w:val="24"/>
          <w:szCs w:val="24"/>
        </w:rPr>
        <w:t>Such management does however,</w:t>
      </w:r>
      <w:r w:rsidR="00752BDD" w:rsidRPr="00FB2D2E">
        <w:rPr>
          <w:rFonts w:ascii="Calibri" w:eastAsia="Calibri" w:hAnsi="Calibri" w:cs="Times New Roman"/>
          <w:sz w:val="24"/>
          <w:szCs w:val="24"/>
        </w:rPr>
        <w:t xml:space="preserve"> </w:t>
      </w:r>
      <w:r w:rsidR="003027FE" w:rsidRPr="00FB2D2E">
        <w:rPr>
          <w:rFonts w:ascii="Calibri" w:eastAsia="Calibri" w:hAnsi="Calibri" w:cs="Times New Roman"/>
          <w:sz w:val="24"/>
          <w:szCs w:val="24"/>
        </w:rPr>
        <w:t>require</w:t>
      </w:r>
      <w:r w:rsidR="00752BDD" w:rsidRPr="00FB2D2E">
        <w:rPr>
          <w:rFonts w:ascii="Calibri" w:eastAsia="Calibri" w:hAnsi="Calibri" w:cs="Times New Roman"/>
          <w:sz w:val="24"/>
          <w:szCs w:val="24"/>
        </w:rPr>
        <w:t xml:space="preserve"> a great deal of resources,</w:t>
      </w:r>
      <w:r w:rsidRPr="00FB2D2E">
        <w:rPr>
          <w:rFonts w:ascii="Calibri" w:eastAsia="Calibri" w:hAnsi="Calibri" w:cs="Times New Roman"/>
          <w:sz w:val="24"/>
          <w:szCs w:val="24"/>
        </w:rPr>
        <w:t xml:space="preserve"> and </w:t>
      </w:r>
      <w:r w:rsidR="00752BDD" w:rsidRPr="00FB2D2E">
        <w:rPr>
          <w:rFonts w:ascii="Calibri" w:eastAsia="Calibri" w:hAnsi="Calibri" w:cs="Times New Roman"/>
          <w:sz w:val="24"/>
          <w:szCs w:val="24"/>
        </w:rPr>
        <w:t>as this paper highlights, the financial cuts which have effected this increasingly important and highly specialised area of policing</w:t>
      </w:r>
      <w:r w:rsidR="00212C63" w:rsidRPr="00FB2D2E">
        <w:rPr>
          <w:rFonts w:ascii="Calibri" w:eastAsia="Calibri" w:hAnsi="Calibri" w:cs="Times New Roman"/>
          <w:sz w:val="24"/>
          <w:szCs w:val="24"/>
        </w:rPr>
        <w:t xml:space="preserve"> </w:t>
      </w:r>
      <w:r w:rsidR="00212C63" w:rsidRPr="00FB2D2E">
        <w:rPr>
          <w:rFonts w:cs="Times New Roman"/>
          <w:sz w:val="24"/>
          <w:szCs w:val="24"/>
        </w:rPr>
        <w:t>(HMIC, 2016)</w:t>
      </w:r>
      <w:r w:rsidR="00752BDD" w:rsidRPr="00FB2D2E">
        <w:rPr>
          <w:rFonts w:ascii="Calibri" w:eastAsia="Calibri" w:hAnsi="Calibri" w:cs="Times New Roman"/>
          <w:sz w:val="24"/>
          <w:szCs w:val="24"/>
        </w:rPr>
        <w:t>, has resulted in the dilution of good practice which previously ensured public protection.</w:t>
      </w:r>
      <w:r w:rsidR="00752BDD" w:rsidRPr="00752BDD">
        <w:rPr>
          <w:rFonts w:ascii="Calibri" w:eastAsia="Calibri" w:hAnsi="Calibri" w:cs="Times New Roman"/>
          <w:sz w:val="24"/>
          <w:szCs w:val="24"/>
        </w:rPr>
        <w:t xml:space="preserve"> </w:t>
      </w:r>
    </w:p>
    <w:p w14:paraId="2CCCF8C5" w14:textId="77777777" w:rsidR="008F76C3" w:rsidRDefault="008F76C3" w:rsidP="006378A8">
      <w:pPr>
        <w:pStyle w:val="NoSpacing"/>
        <w:spacing w:line="480" w:lineRule="auto"/>
      </w:pPr>
    </w:p>
    <w:p w14:paraId="4E18BBA1" w14:textId="614FFED8" w:rsidR="00737A3F" w:rsidRDefault="00BD62B5" w:rsidP="006378A8">
      <w:pPr>
        <w:spacing w:after="0" w:line="480" w:lineRule="auto"/>
        <w:jc w:val="both"/>
        <w:rPr>
          <w:rFonts w:cs="Times New Roman"/>
          <w:sz w:val="24"/>
          <w:szCs w:val="24"/>
        </w:rPr>
      </w:pPr>
      <w:r w:rsidRPr="009039A4">
        <w:rPr>
          <w:rFonts w:cs="Times New Roman"/>
          <w:sz w:val="24"/>
          <w:szCs w:val="24"/>
        </w:rPr>
        <w:t>T</w:t>
      </w:r>
      <w:r w:rsidR="00D240EA">
        <w:rPr>
          <w:rFonts w:cs="Times New Roman"/>
          <w:sz w:val="24"/>
          <w:szCs w:val="24"/>
        </w:rPr>
        <w:t>his paper aims to</w:t>
      </w:r>
      <w:r w:rsidR="00D30BCA">
        <w:rPr>
          <w:rFonts w:cs="Times New Roman"/>
          <w:sz w:val="24"/>
          <w:szCs w:val="24"/>
        </w:rPr>
        <w:t xml:space="preserve"> </w:t>
      </w:r>
      <w:r w:rsidR="00DC488D">
        <w:rPr>
          <w:rFonts w:cs="Times New Roman"/>
          <w:sz w:val="24"/>
          <w:szCs w:val="24"/>
        </w:rPr>
        <w:t>explore</w:t>
      </w:r>
      <w:r w:rsidR="00D20126" w:rsidRPr="009039A4">
        <w:rPr>
          <w:rFonts w:cs="Times New Roman"/>
          <w:sz w:val="24"/>
          <w:szCs w:val="24"/>
        </w:rPr>
        <w:t xml:space="preserve"> some of the barriers</w:t>
      </w:r>
      <w:r w:rsidR="00604CAF" w:rsidRPr="009039A4">
        <w:rPr>
          <w:rFonts w:cs="Times New Roman"/>
          <w:sz w:val="24"/>
          <w:szCs w:val="24"/>
        </w:rPr>
        <w:t xml:space="preserve"> </w:t>
      </w:r>
      <w:r w:rsidR="00D20126" w:rsidRPr="009039A4">
        <w:rPr>
          <w:rFonts w:cs="Times New Roman"/>
          <w:sz w:val="24"/>
          <w:szCs w:val="24"/>
        </w:rPr>
        <w:t xml:space="preserve">police officers </w:t>
      </w:r>
      <w:r w:rsidR="00604CAF" w:rsidRPr="009039A4">
        <w:rPr>
          <w:rFonts w:cs="Times New Roman"/>
          <w:sz w:val="24"/>
          <w:szCs w:val="24"/>
        </w:rPr>
        <w:t xml:space="preserve">experience </w:t>
      </w:r>
      <w:r w:rsidR="00D240EA">
        <w:rPr>
          <w:rFonts w:cs="Times New Roman"/>
          <w:sz w:val="24"/>
          <w:szCs w:val="24"/>
        </w:rPr>
        <w:t xml:space="preserve">in </w:t>
      </w:r>
      <w:r w:rsidR="00000D04">
        <w:rPr>
          <w:rFonts w:cs="Times New Roman"/>
          <w:sz w:val="24"/>
          <w:szCs w:val="24"/>
        </w:rPr>
        <w:t>relati</w:t>
      </w:r>
      <w:r w:rsidR="00D240EA">
        <w:rPr>
          <w:rFonts w:cs="Times New Roman"/>
          <w:sz w:val="24"/>
          <w:szCs w:val="24"/>
        </w:rPr>
        <w:t>on</w:t>
      </w:r>
      <w:r w:rsidR="00604CAF" w:rsidRPr="009039A4">
        <w:rPr>
          <w:rFonts w:cs="Times New Roman"/>
          <w:sz w:val="24"/>
          <w:szCs w:val="24"/>
        </w:rPr>
        <w:t xml:space="preserve"> </w:t>
      </w:r>
      <w:r w:rsidR="0058470E" w:rsidRPr="009039A4">
        <w:rPr>
          <w:rFonts w:cs="Times New Roman"/>
          <w:sz w:val="24"/>
          <w:szCs w:val="24"/>
        </w:rPr>
        <w:t>to the effective performance of their public protection function</w:t>
      </w:r>
      <w:r w:rsidR="00F77C8A" w:rsidRPr="009039A4">
        <w:rPr>
          <w:rFonts w:cs="Times New Roman"/>
          <w:sz w:val="24"/>
          <w:szCs w:val="24"/>
        </w:rPr>
        <w:t xml:space="preserve">. </w:t>
      </w:r>
      <w:r w:rsidR="00990C8E" w:rsidRPr="009039A4">
        <w:rPr>
          <w:rFonts w:cs="Times New Roman"/>
          <w:sz w:val="24"/>
          <w:szCs w:val="24"/>
        </w:rPr>
        <w:t>It anchors its examination within the ambit of sex offender management,</w:t>
      </w:r>
      <w:r w:rsidR="0058470E" w:rsidRPr="009039A4">
        <w:rPr>
          <w:rFonts w:cs="Times New Roman"/>
          <w:sz w:val="24"/>
          <w:szCs w:val="24"/>
        </w:rPr>
        <w:t xml:space="preserve"> explor</w:t>
      </w:r>
      <w:r w:rsidR="00990C8E" w:rsidRPr="009039A4">
        <w:rPr>
          <w:rFonts w:cs="Times New Roman"/>
          <w:sz w:val="24"/>
          <w:szCs w:val="24"/>
        </w:rPr>
        <w:t>ing</w:t>
      </w:r>
      <w:r w:rsidR="0058470E" w:rsidRPr="009039A4">
        <w:rPr>
          <w:rFonts w:cs="Times New Roman"/>
          <w:sz w:val="24"/>
          <w:szCs w:val="24"/>
        </w:rPr>
        <w:t xml:space="preserve"> the inter and intra organisational tensions that have arisen as a result of austerity measures, and </w:t>
      </w:r>
      <w:r w:rsidR="00604CAF" w:rsidRPr="009039A4">
        <w:rPr>
          <w:rFonts w:cs="Times New Roman"/>
          <w:sz w:val="24"/>
          <w:szCs w:val="24"/>
        </w:rPr>
        <w:t xml:space="preserve">explores </w:t>
      </w:r>
      <w:r w:rsidR="0058470E" w:rsidRPr="009039A4">
        <w:rPr>
          <w:rFonts w:cs="Times New Roman"/>
          <w:sz w:val="24"/>
          <w:szCs w:val="24"/>
        </w:rPr>
        <w:t>how these might affect the successful management of sex</w:t>
      </w:r>
      <w:r w:rsidR="00604CAF" w:rsidRPr="009039A4">
        <w:rPr>
          <w:rFonts w:cs="Times New Roman"/>
          <w:sz w:val="24"/>
          <w:szCs w:val="24"/>
        </w:rPr>
        <w:t>ual</w:t>
      </w:r>
      <w:r w:rsidR="0058470E" w:rsidRPr="009039A4">
        <w:rPr>
          <w:rFonts w:cs="Times New Roman"/>
          <w:sz w:val="24"/>
          <w:szCs w:val="24"/>
        </w:rPr>
        <w:t xml:space="preserve"> offenders</w:t>
      </w:r>
      <w:r w:rsidR="00737A3F" w:rsidRPr="009039A4">
        <w:rPr>
          <w:rFonts w:cs="Times New Roman"/>
          <w:sz w:val="24"/>
          <w:szCs w:val="24"/>
        </w:rPr>
        <w:t xml:space="preserve">. </w:t>
      </w:r>
    </w:p>
    <w:p w14:paraId="1BF1575B" w14:textId="77777777" w:rsidR="001423ED" w:rsidRDefault="001423ED" w:rsidP="006378A8">
      <w:pPr>
        <w:pStyle w:val="NoSpacing"/>
        <w:spacing w:line="480" w:lineRule="auto"/>
      </w:pPr>
    </w:p>
    <w:p w14:paraId="49816793" w14:textId="2032D5F8" w:rsidR="00663793" w:rsidRDefault="001423ED" w:rsidP="006378A8">
      <w:pPr>
        <w:spacing w:after="0" w:line="480" w:lineRule="auto"/>
        <w:jc w:val="both"/>
        <w:rPr>
          <w:rFonts w:cs="Times New Roman"/>
          <w:sz w:val="24"/>
          <w:szCs w:val="24"/>
        </w:rPr>
      </w:pPr>
      <w:r w:rsidRPr="009039A4">
        <w:rPr>
          <w:rFonts w:cs="Times New Roman"/>
          <w:sz w:val="24"/>
          <w:szCs w:val="24"/>
        </w:rPr>
        <w:t>Cuts in police spending have occurred simultaneously with a rise in recorded sexual offences, attributed in part to improved victim willingness to disclose</w:t>
      </w:r>
      <w:r>
        <w:rPr>
          <w:rFonts w:cs="Times New Roman"/>
          <w:color w:val="FF0000"/>
          <w:sz w:val="24"/>
          <w:szCs w:val="24"/>
        </w:rPr>
        <w:t xml:space="preserve"> </w:t>
      </w:r>
      <w:r w:rsidRPr="00311091">
        <w:rPr>
          <w:rFonts w:cs="Times New Roman"/>
          <w:sz w:val="24"/>
          <w:szCs w:val="24"/>
        </w:rPr>
        <w:t xml:space="preserve">(Office of National Statistics, 2017) and the greater readiness of the justice system to pursue historic sexual offenders post the Jimmy Savile inquiry and Operation Yewtree (BBC, 2013). An </w:t>
      </w:r>
      <w:r w:rsidRPr="009039A4">
        <w:rPr>
          <w:rFonts w:cs="Times New Roman"/>
          <w:sz w:val="24"/>
          <w:szCs w:val="24"/>
        </w:rPr>
        <w:t xml:space="preserve">increase in sexual offences, coupled with decreased resources for the management of these offenders has inevitably affected the ability of the police to effectively manage the risk posed by sexual offenders; this is supported by the HMIC (2014) who estimated that in 2014, the risk represented by approximately 2,700 registered sex offenders in England and </w:t>
      </w:r>
      <w:r w:rsidR="008E60F3">
        <w:rPr>
          <w:rFonts w:cs="Times New Roman"/>
          <w:sz w:val="24"/>
          <w:szCs w:val="24"/>
        </w:rPr>
        <w:t>W</w:t>
      </w:r>
      <w:r w:rsidRPr="009039A4">
        <w:rPr>
          <w:rFonts w:cs="Times New Roman"/>
          <w:sz w:val="24"/>
          <w:szCs w:val="24"/>
        </w:rPr>
        <w:t xml:space="preserve">ales had not been assessed, highlighting the fact that ‘many forces are failing to </w:t>
      </w:r>
      <w:r>
        <w:rPr>
          <w:rFonts w:cs="Times New Roman"/>
          <w:sz w:val="24"/>
          <w:szCs w:val="24"/>
        </w:rPr>
        <w:t xml:space="preserve">understand and </w:t>
      </w:r>
      <w:r w:rsidRPr="009039A4">
        <w:rPr>
          <w:rFonts w:cs="Times New Roman"/>
          <w:sz w:val="24"/>
          <w:szCs w:val="24"/>
        </w:rPr>
        <w:t>manage the risk posed to the public’ (HMIC</w:t>
      </w:r>
      <w:r>
        <w:rPr>
          <w:rFonts w:cs="Times New Roman"/>
          <w:sz w:val="24"/>
          <w:szCs w:val="24"/>
        </w:rPr>
        <w:t>,</w:t>
      </w:r>
      <w:r w:rsidRPr="009039A4">
        <w:rPr>
          <w:rFonts w:cs="Times New Roman"/>
          <w:sz w:val="24"/>
          <w:szCs w:val="24"/>
        </w:rPr>
        <w:t xml:space="preserve"> 201</w:t>
      </w:r>
      <w:r>
        <w:rPr>
          <w:rFonts w:cs="Times New Roman"/>
          <w:sz w:val="24"/>
          <w:szCs w:val="24"/>
        </w:rPr>
        <w:t>7</w:t>
      </w:r>
      <w:r w:rsidRPr="009039A4">
        <w:rPr>
          <w:rFonts w:cs="Times New Roman"/>
          <w:sz w:val="24"/>
          <w:szCs w:val="24"/>
        </w:rPr>
        <w:t>:</w:t>
      </w:r>
      <w:r>
        <w:rPr>
          <w:rFonts w:cs="Times New Roman"/>
          <w:sz w:val="24"/>
          <w:szCs w:val="24"/>
        </w:rPr>
        <w:t>17</w:t>
      </w:r>
      <w:r w:rsidRPr="009039A4">
        <w:rPr>
          <w:rFonts w:cs="Times New Roman"/>
          <w:sz w:val="24"/>
          <w:szCs w:val="24"/>
        </w:rPr>
        <w:t xml:space="preserve">). </w:t>
      </w:r>
    </w:p>
    <w:p w14:paraId="372A64C5" w14:textId="77777777" w:rsidR="00663793" w:rsidRDefault="00663793" w:rsidP="006378A8">
      <w:pPr>
        <w:pStyle w:val="NoSpacing"/>
        <w:spacing w:line="480" w:lineRule="auto"/>
      </w:pPr>
    </w:p>
    <w:p w14:paraId="27C50615" w14:textId="0F57F9A2" w:rsidR="00663793" w:rsidRPr="008A6810" w:rsidRDefault="001222B6" w:rsidP="006378A8">
      <w:pPr>
        <w:spacing w:after="0" w:line="480" w:lineRule="auto"/>
        <w:jc w:val="both"/>
        <w:rPr>
          <w:rFonts w:ascii="Calibri" w:eastAsia="Calibri" w:hAnsi="Calibri" w:cs="Times New Roman"/>
          <w:sz w:val="24"/>
          <w:szCs w:val="24"/>
        </w:rPr>
      </w:pPr>
      <w:r>
        <w:rPr>
          <w:rFonts w:cs="Times New Roman"/>
          <w:sz w:val="24"/>
          <w:szCs w:val="24"/>
        </w:rPr>
        <w:t xml:space="preserve">The effects of austerity on sex offender management is further </w:t>
      </w:r>
      <w:r w:rsidR="00C612C2">
        <w:rPr>
          <w:rFonts w:cs="Times New Roman"/>
          <w:sz w:val="24"/>
          <w:szCs w:val="24"/>
        </w:rPr>
        <w:t>reflected in</w:t>
      </w:r>
      <w:r w:rsidR="00663793">
        <w:rPr>
          <w:rFonts w:cs="Times New Roman"/>
          <w:sz w:val="24"/>
          <w:szCs w:val="24"/>
        </w:rPr>
        <w:t xml:space="preserve"> wider debates around austerity and its impacts on visible policing and public protection. Scholars emphasise the importance of uniformed staff </w:t>
      </w:r>
      <w:r w:rsidR="00663793" w:rsidRPr="008A6810">
        <w:rPr>
          <w:rFonts w:ascii="Calibri" w:eastAsia="Calibri" w:hAnsi="Calibri" w:cs="Times New Roman"/>
          <w:sz w:val="24"/>
          <w:szCs w:val="24"/>
        </w:rPr>
        <w:t xml:space="preserve">working directly within a community </w:t>
      </w:r>
      <w:r w:rsidR="00663793">
        <w:rPr>
          <w:rFonts w:ascii="Calibri" w:eastAsia="Calibri" w:hAnsi="Calibri" w:cs="Times New Roman"/>
          <w:sz w:val="24"/>
          <w:szCs w:val="24"/>
        </w:rPr>
        <w:t xml:space="preserve">for the </w:t>
      </w:r>
      <w:r w:rsidR="00663793" w:rsidRPr="008A6810">
        <w:rPr>
          <w:rFonts w:ascii="Calibri" w:eastAsia="Calibri" w:hAnsi="Calibri" w:cs="Times New Roman"/>
          <w:sz w:val="24"/>
          <w:szCs w:val="24"/>
        </w:rPr>
        <w:t>creat</w:t>
      </w:r>
      <w:r w:rsidR="00663793">
        <w:rPr>
          <w:rFonts w:ascii="Calibri" w:eastAsia="Calibri" w:hAnsi="Calibri" w:cs="Times New Roman"/>
          <w:sz w:val="24"/>
          <w:szCs w:val="24"/>
        </w:rPr>
        <w:t>ion of</w:t>
      </w:r>
      <w:r w:rsidR="00663793" w:rsidRPr="008A6810">
        <w:rPr>
          <w:rFonts w:ascii="Calibri" w:eastAsia="Calibri" w:hAnsi="Calibri" w:cs="Times New Roman"/>
          <w:sz w:val="24"/>
          <w:szCs w:val="24"/>
        </w:rPr>
        <w:t xml:space="preserve"> reassurance</w:t>
      </w:r>
      <w:r w:rsidR="00663793">
        <w:rPr>
          <w:rFonts w:ascii="Calibri" w:eastAsia="Calibri" w:hAnsi="Calibri" w:cs="Times New Roman"/>
          <w:sz w:val="24"/>
          <w:szCs w:val="24"/>
        </w:rPr>
        <w:t xml:space="preserve">, </w:t>
      </w:r>
      <w:r w:rsidR="00663793" w:rsidRPr="008A6810">
        <w:rPr>
          <w:rFonts w:ascii="Calibri" w:eastAsia="Calibri" w:hAnsi="Calibri" w:cs="Times New Roman"/>
          <w:sz w:val="24"/>
          <w:szCs w:val="24"/>
        </w:rPr>
        <w:t xml:space="preserve">trust </w:t>
      </w:r>
      <w:r w:rsidR="00663793">
        <w:rPr>
          <w:rFonts w:ascii="Calibri" w:eastAsia="Calibri" w:hAnsi="Calibri" w:cs="Times New Roman"/>
          <w:sz w:val="24"/>
          <w:szCs w:val="24"/>
        </w:rPr>
        <w:t xml:space="preserve">and legitimacy </w:t>
      </w:r>
      <w:r w:rsidR="00663793" w:rsidRPr="008A6810">
        <w:rPr>
          <w:rFonts w:ascii="Calibri" w:eastAsia="Calibri" w:hAnsi="Calibri" w:cs="Times New Roman"/>
          <w:sz w:val="24"/>
          <w:szCs w:val="24"/>
        </w:rPr>
        <w:t>amongst the public (</w:t>
      </w:r>
      <w:r w:rsidR="00663793">
        <w:rPr>
          <w:rFonts w:cs="Times New Roman"/>
          <w:sz w:val="24"/>
          <w:szCs w:val="24"/>
        </w:rPr>
        <w:t>e.g. Bickman, 1974; Balkin and Houlden, 1983; Singer and Singer, 1985; Steele, 1989; Durkin and Jefferey, 2000</w:t>
      </w:r>
      <w:r w:rsidR="00663793" w:rsidRPr="008A6810">
        <w:rPr>
          <w:rFonts w:ascii="Calibri" w:eastAsia="Calibri" w:hAnsi="Calibri" w:cs="Times New Roman"/>
          <w:sz w:val="24"/>
          <w:szCs w:val="24"/>
        </w:rPr>
        <w:t xml:space="preserve">). </w:t>
      </w:r>
      <w:r w:rsidR="00663793">
        <w:rPr>
          <w:rFonts w:ascii="Calibri" w:eastAsia="Calibri" w:hAnsi="Calibri" w:cs="Times New Roman"/>
          <w:sz w:val="24"/>
          <w:szCs w:val="24"/>
        </w:rPr>
        <w:t>Thus, while m</w:t>
      </w:r>
      <w:r w:rsidR="00663793" w:rsidRPr="008A6810">
        <w:rPr>
          <w:rFonts w:ascii="Calibri" w:eastAsia="Calibri" w:hAnsi="Calibri" w:cs="Times New Roman"/>
          <w:sz w:val="24"/>
          <w:szCs w:val="24"/>
        </w:rPr>
        <w:t>uch of the public’s disquiet regarding cuts to police funding has focused almost entirely on those in visible frontline policing roles</w:t>
      </w:r>
      <w:r w:rsidR="00663793">
        <w:rPr>
          <w:rFonts w:ascii="Calibri" w:eastAsia="Calibri" w:hAnsi="Calibri" w:cs="Times New Roman"/>
          <w:sz w:val="24"/>
          <w:szCs w:val="24"/>
        </w:rPr>
        <w:t xml:space="preserve"> </w:t>
      </w:r>
      <w:r w:rsidR="00663793" w:rsidRPr="008A6810">
        <w:rPr>
          <w:rFonts w:ascii="Calibri" w:eastAsia="Calibri" w:hAnsi="Calibri" w:cs="Times New Roman"/>
          <w:sz w:val="24"/>
          <w:szCs w:val="24"/>
        </w:rPr>
        <w:t>(The Telegraph, 2017)</w:t>
      </w:r>
      <w:r w:rsidR="00663793">
        <w:rPr>
          <w:rFonts w:ascii="Calibri" w:eastAsia="Calibri" w:hAnsi="Calibri" w:cs="Times New Roman"/>
          <w:sz w:val="24"/>
          <w:szCs w:val="24"/>
        </w:rPr>
        <w:t xml:space="preserve">, the discreet and at times covert nature of </w:t>
      </w:r>
      <w:r w:rsidR="00663793" w:rsidRPr="008A6810">
        <w:rPr>
          <w:rFonts w:ascii="Calibri" w:eastAsia="Calibri" w:hAnsi="Calibri" w:cs="Times New Roman"/>
          <w:sz w:val="24"/>
          <w:szCs w:val="24"/>
        </w:rPr>
        <w:t>non-visible frontline policing roles</w:t>
      </w:r>
      <w:r w:rsidR="00663793">
        <w:rPr>
          <w:rFonts w:ascii="Calibri" w:eastAsia="Calibri" w:hAnsi="Calibri" w:cs="Times New Roman"/>
          <w:sz w:val="24"/>
          <w:szCs w:val="24"/>
        </w:rPr>
        <w:t xml:space="preserve">, </w:t>
      </w:r>
      <w:r w:rsidR="00663793" w:rsidRPr="008A6810">
        <w:rPr>
          <w:rFonts w:ascii="Calibri" w:eastAsia="Calibri" w:hAnsi="Calibri" w:cs="Times New Roman"/>
          <w:sz w:val="24"/>
          <w:szCs w:val="24"/>
        </w:rPr>
        <w:t>such as those involved in the management of sexual offenders in the community</w:t>
      </w:r>
      <w:r w:rsidR="00663793">
        <w:rPr>
          <w:rFonts w:ascii="Calibri" w:eastAsia="Calibri" w:hAnsi="Calibri" w:cs="Times New Roman"/>
          <w:sz w:val="24"/>
          <w:szCs w:val="24"/>
        </w:rPr>
        <w:t xml:space="preserve">, have </w:t>
      </w:r>
      <w:r w:rsidR="00663793" w:rsidRPr="008A6810">
        <w:rPr>
          <w:rFonts w:ascii="Calibri" w:eastAsia="Calibri" w:hAnsi="Calibri" w:cs="Times New Roman"/>
          <w:sz w:val="24"/>
          <w:szCs w:val="24"/>
        </w:rPr>
        <w:t>masked the effects</w:t>
      </w:r>
      <w:r w:rsidR="00663793">
        <w:rPr>
          <w:rFonts w:ascii="Calibri" w:eastAsia="Calibri" w:hAnsi="Calibri" w:cs="Times New Roman"/>
          <w:sz w:val="24"/>
          <w:szCs w:val="24"/>
        </w:rPr>
        <w:t xml:space="preserve"> of austerity</w:t>
      </w:r>
      <w:r w:rsidR="00663793" w:rsidRPr="008A6810">
        <w:rPr>
          <w:rFonts w:ascii="Calibri" w:eastAsia="Calibri" w:hAnsi="Calibri" w:cs="Times New Roman"/>
          <w:sz w:val="24"/>
          <w:szCs w:val="24"/>
        </w:rPr>
        <w:t>,</w:t>
      </w:r>
      <w:r w:rsidR="00663793">
        <w:rPr>
          <w:rFonts w:ascii="Calibri" w:eastAsia="Calibri" w:hAnsi="Calibri" w:cs="Times New Roman"/>
          <w:sz w:val="24"/>
          <w:szCs w:val="24"/>
        </w:rPr>
        <w:t xml:space="preserve"> </w:t>
      </w:r>
      <w:r w:rsidR="00663793" w:rsidRPr="008A6810">
        <w:rPr>
          <w:rFonts w:ascii="Calibri" w:eastAsia="Calibri" w:hAnsi="Calibri" w:cs="Times New Roman"/>
          <w:sz w:val="24"/>
          <w:szCs w:val="24"/>
        </w:rPr>
        <w:t>arguably leaving the public less protected and completely unaware.</w:t>
      </w:r>
    </w:p>
    <w:p w14:paraId="2D0A54FE" w14:textId="77777777" w:rsidR="00041944" w:rsidRPr="00B904AC" w:rsidRDefault="00041944" w:rsidP="006378A8">
      <w:pPr>
        <w:pStyle w:val="NoSpacing"/>
        <w:spacing w:line="480" w:lineRule="auto"/>
        <w:rPr>
          <w:lang w:eastAsia="en-GB"/>
        </w:rPr>
      </w:pPr>
    </w:p>
    <w:p w14:paraId="25E300C8" w14:textId="7454D86F" w:rsidR="006601BF" w:rsidRPr="009039A4" w:rsidDel="00041944" w:rsidRDefault="00630DFD" w:rsidP="006378A8">
      <w:pPr>
        <w:spacing w:after="0" w:line="480" w:lineRule="auto"/>
        <w:jc w:val="both"/>
        <w:rPr>
          <w:rFonts w:eastAsia="Times New Roman" w:cs="Times New Roman"/>
          <w:sz w:val="24"/>
          <w:szCs w:val="24"/>
          <w:lang w:eastAsia="en-GB"/>
        </w:rPr>
      </w:pPr>
      <w:r w:rsidRPr="009039A4" w:rsidDel="00041944">
        <w:rPr>
          <w:rFonts w:eastAsia="Times New Roman" w:cs="Times New Roman"/>
          <w:sz w:val="24"/>
          <w:szCs w:val="24"/>
          <w:lang w:eastAsia="en-GB"/>
        </w:rPr>
        <w:t xml:space="preserve">This article argues that </w:t>
      </w:r>
      <w:r w:rsidR="00594AB5" w:rsidRPr="009039A4" w:rsidDel="00041944">
        <w:rPr>
          <w:rFonts w:eastAsia="Times New Roman" w:cs="Times New Roman"/>
          <w:sz w:val="24"/>
          <w:szCs w:val="24"/>
          <w:lang w:eastAsia="en-GB"/>
        </w:rPr>
        <w:t>austerity measures have led to</w:t>
      </w:r>
      <w:r w:rsidR="006601BF" w:rsidRPr="009039A4" w:rsidDel="00041944">
        <w:rPr>
          <w:rFonts w:eastAsia="Times New Roman" w:cs="Times New Roman"/>
          <w:sz w:val="24"/>
          <w:szCs w:val="24"/>
          <w:lang w:eastAsia="en-GB"/>
        </w:rPr>
        <w:t>,</w:t>
      </w:r>
      <w:r w:rsidR="008950F4" w:rsidRPr="009039A4" w:rsidDel="00041944">
        <w:rPr>
          <w:rFonts w:eastAsia="Times New Roman" w:cs="Times New Roman"/>
          <w:sz w:val="24"/>
          <w:szCs w:val="24"/>
          <w:lang w:eastAsia="en-GB"/>
        </w:rPr>
        <w:t xml:space="preserve"> among other consequences,</w:t>
      </w:r>
      <w:r w:rsidR="00594AB5" w:rsidRPr="009039A4" w:rsidDel="00041944">
        <w:rPr>
          <w:rFonts w:eastAsia="Times New Roman" w:cs="Times New Roman"/>
          <w:sz w:val="24"/>
          <w:szCs w:val="24"/>
          <w:lang w:eastAsia="en-GB"/>
        </w:rPr>
        <w:t xml:space="preserve"> increased and unmanageable workloads</w:t>
      </w:r>
      <w:r w:rsidR="003B2DDC" w:rsidRPr="009039A4" w:rsidDel="00041944">
        <w:rPr>
          <w:rFonts w:eastAsia="Times New Roman" w:cs="Times New Roman"/>
          <w:sz w:val="24"/>
          <w:szCs w:val="24"/>
          <w:lang w:eastAsia="en-GB"/>
        </w:rPr>
        <w:t xml:space="preserve"> and</w:t>
      </w:r>
      <w:r w:rsidR="00594AB5" w:rsidRPr="009039A4" w:rsidDel="00041944">
        <w:rPr>
          <w:rFonts w:eastAsia="Times New Roman" w:cs="Times New Roman"/>
          <w:sz w:val="24"/>
          <w:szCs w:val="24"/>
          <w:lang w:eastAsia="en-GB"/>
        </w:rPr>
        <w:t xml:space="preserve"> workforce de-professionalisation</w:t>
      </w:r>
      <w:r w:rsidR="003B2DDC" w:rsidRPr="009039A4" w:rsidDel="00041944">
        <w:rPr>
          <w:rFonts w:eastAsia="Times New Roman" w:cs="Times New Roman"/>
          <w:sz w:val="24"/>
          <w:szCs w:val="24"/>
          <w:lang w:eastAsia="en-GB"/>
        </w:rPr>
        <w:t>.</w:t>
      </w:r>
      <w:r w:rsidR="001556D0" w:rsidRPr="009039A4" w:rsidDel="00041944">
        <w:rPr>
          <w:rFonts w:eastAsia="Times New Roman" w:cs="Times New Roman"/>
          <w:sz w:val="24"/>
          <w:szCs w:val="24"/>
          <w:lang w:eastAsia="en-GB"/>
        </w:rPr>
        <w:t xml:space="preserve"> </w:t>
      </w:r>
      <w:r w:rsidR="003B2DDC" w:rsidRPr="009039A4" w:rsidDel="00041944">
        <w:rPr>
          <w:rFonts w:eastAsia="Times New Roman" w:cs="Times New Roman"/>
          <w:sz w:val="24"/>
          <w:szCs w:val="24"/>
          <w:lang w:eastAsia="en-GB"/>
        </w:rPr>
        <w:t xml:space="preserve">In addition, such measures </w:t>
      </w:r>
      <w:r w:rsidR="00932B21" w:rsidRPr="009039A4" w:rsidDel="00041944">
        <w:rPr>
          <w:rFonts w:eastAsia="Times New Roman" w:cs="Times New Roman"/>
          <w:sz w:val="24"/>
          <w:szCs w:val="24"/>
          <w:lang w:eastAsia="en-GB"/>
        </w:rPr>
        <w:t>have posed a hindrance to effective multi-agency collaboration</w:t>
      </w:r>
      <w:r w:rsidR="00BE1BE5" w:rsidRPr="009039A4" w:rsidDel="00041944">
        <w:rPr>
          <w:rFonts w:eastAsia="Times New Roman" w:cs="Times New Roman"/>
          <w:sz w:val="24"/>
          <w:szCs w:val="24"/>
          <w:lang w:eastAsia="en-GB"/>
        </w:rPr>
        <w:t xml:space="preserve">, </w:t>
      </w:r>
      <w:r w:rsidR="00932B21" w:rsidRPr="009039A4" w:rsidDel="00041944">
        <w:rPr>
          <w:rFonts w:eastAsia="Times New Roman" w:cs="Times New Roman"/>
          <w:sz w:val="24"/>
          <w:szCs w:val="24"/>
          <w:lang w:eastAsia="en-GB"/>
        </w:rPr>
        <w:t xml:space="preserve">a </w:t>
      </w:r>
      <w:r w:rsidR="00B11B0D" w:rsidRPr="009039A4" w:rsidDel="00041944">
        <w:rPr>
          <w:rFonts w:eastAsia="Times New Roman" w:cs="Times New Roman"/>
          <w:sz w:val="24"/>
          <w:szCs w:val="24"/>
          <w:lang w:eastAsia="en-GB"/>
        </w:rPr>
        <w:t xml:space="preserve">cornerstone feature of the public protection agenda, </w:t>
      </w:r>
      <w:r w:rsidR="00365B13" w:rsidRPr="009039A4" w:rsidDel="00041944">
        <w:rPr>
          <w:rFonts w:eastAsia="Times New Roman" w:cs="Times New Roman"/>
          <w:sz w:val="24"/>
          <w:szCs w:val="24"/>
          <w:lang w:eastAsia="en-GB"/>
        </w:rPr>
        <w:t xml:space="preserve">conceptualised and legislated to enable </w:t>
      </w:r>
      <w:r w:rsidR="002D1E9B" w:rsidRPr="009039A4" w:rsidDel="00041944">
        <w:rPr>
          <w:rFonts w:eastAsia="Times New Roman" w:cs="Times New Roman"/>
          <w:sz w:val="24"/>
          <w:szCs w:val="24"/>
          <w:lang w:eastAsia="en-GB"/>
        </w:rPr>
        <w:t>the</w:t>
      </w:r>
      <w:r w:rsidR="00B11B0D" w:rsidRPr="009039A4" w:rsidDel="00041944">
        <w:rPr>
          <w:rFonts w:eastAsia="Times New Roman" w:cs="Times New Roman"/>
          <w:sz w:val="24"/>
          <w:szCs w:val="24"/>
          <w:lang w:eastAsia="en-GB"/>
        </w:rPr>
        <w:t xml:space="preserve"> seamless and cost-effective delivery of offender management</w:t>
      </w:r>
      <w:r w:rsidR="00BE1BE5" w:rsidRPr="009039A4" w:rsidDel="00041944">
        <w:rPr>
          <w:rFonts w:eastAsia="Times New Roman" w:cs="Times New Roman"/>
          <w:sz w:val="24"/>
          <w:szCs w:val="24"/>
          <w:lang w:eastAsia="en-GB"/>
        </w:rPr>
        <w:t xml:space="preserve"> </w:t>
      </w:r>
      <w:r w:rsidR="00BE1BE5" w:rsidRPr="00484955" w:rsidDel="00041944">
        <w:rPr>
          <w:rFonts w:eastAsia="Times New Roman" w:cs="Times New Roman"/>
          <w:sz w:val="24"/>
          <w:szCs w:val="24"/>
          <w:lang w:eastAsia="en-GB"/>
        </w:rPr>
        <w:t>(</w:t>
      </w:r>
      <w:r w:rsidR="00484955" w:rsidRPr="00484955" w:rsidDel="00041944">
        <w:rPr>
          <w:rFonts w:eastAsia="Times New Roman" w:cs="Times New Roman"/>
          <w:sz w:val="24"/>
          <w:szCs w:val="24"/>
          <w:lang w:eastAsia="en-GB"/>
        </w:rPr>
        <w:t xml:space="preserve">Nash </w:t>
      </w:r>
      <w:r w:rsidR="001B29B7" w:rsidDel="00041944">
        <w:rPr>
          <w:rFonts w:eastAsia="Times New Roman" w:cs="Times New Roman"/>
          <w:sz w:val="24"/>
          <w:szCs w:val="24"/>
          <w:lang w:eastAsia="en-GB"/>
        </w:rPr>
        <w:t>and</w:t>
      </w:r>
      <w:r w:rsidR="00484955" w:rsidRPr="00484955" w:rsidDel="00041944">
        <w:rPr>
          <w:rFonts w:eastAsia="Times New Roman" w:cs="Times New Roman"/>
          <w:sz w:val="24"/>
          <w:szCs w:val="24"/>
          <w:lang w:eastAsia="en-GB"/>
        </w:rPr>
        <w:t xml:space="preserve"> Williams, 2008; Lieb</w:t>
      </w:r>
      <w:r w:rsidR="00FE640B" w:rsidDel="00041944">
        <w:rPr>
          <w:rFonts w:eastAsia="Times New Roman" w:cs="Times New Roman"/>
          <w:sz w:val="24"/>
          <w:szCs w:val="24"/>
          <w:lang w:eastAsia="en-GB"/>
        </w:rPr>
        <w:t xml:space="preserve"> et al., 2011)</w:t>
      </w:r>
      <w:r w:rsidR="00B11B0D" w:rsidRPr="00484955" w:rsidDel="00041944">
        <w:rPr>
          <w:rFonts w:eastAsia="Times New Roman" w:cs="Times New Roman"/>
          <w:sz w:val="24"/>
          <w:szCs w:val="24"/>
          <w:lang w:eastAsia="en-GB"/>
        </w:rPr>
        <w:t xml:space="preserve">. </w:t>
      </w:r>
      <w:r w:rsidR="002D1E9B" w:rsidRPr="009039A4" w:rsidDel="00041944">
        <w:rPr>
          <w:rFonts w:eastAsia="Times New Roman" w:cs="Times New Roman"/>
          <w:sz w:val="24"/>
          <w:szCs w:val="24"/>
          <w:lang w:eastAsia="en-GB"/>
        </w:rPr>
        <w:t xml:space="preserve">Austerity has thus resulted in </w:t>
      </w:r>
      <w:r w:rsidR="00C51C85" w:rsidRPr="009039A4" w:rsidDel="00041944">
        <w:rPr>
          <w:rFonts w:eastAsia="Times New Roman" w:cs="Times New Roman"/>
          <w:sz w:val="24"/>
          <w:szCs w:val="24"/>
          <w:lang w:eastAsia="en-GB"/>
        </w:rPr>
        <w:t>a</w:t>
      </w:r>
      <w:r w:rsidR="002D1E9B" w:rsidRPr="009039A4" w:rsidDel="00041944">
        <w:rPr>
          <w:rFonts w:eastAsia="Times New Roman" w:cs="Times New Roman"/>
          <w:sz w:val="24"/>
          <w:szCs w:val="24"/>
          <w:lang w:eastAsia="en-GB"/>
        </w:rPr>
        <w:t xml:space="preserve"> paradox</w:t>
      </w:r>
      <w:r w:rsidR="00EB480D" w:rsidDel="00041944">
        <w:rPr>
          <w:rFonts w:eastAsia="Times New Roman" w:cs="Times New Roman"/>
          <w:sz w:val="24"/>
          <w:szCs w:val="24"/>
          <w:lang w:eastAsia="en-GB"/>
        </w:rPr>
        <w:t xml:space="preserve">, </w:t>
      </w:r>
      <w:r w:rsidR="00BE1BE5" w:rsidRPr="009039A4" w:rsidDel="00041944">
        <w:rPr>
          <w:rFonts w:eastAsia="Times New Roman" w:cs="Times New Roman"/>
          <w:sz w:val="24"/>
          <w:szCs w:val="24"/>
          <w:lang w:eastAsia="en-GB"/>
        </w:rPr>
        <w:t xml:space="preserve">whereby </w:t>
      </w:r>
      <w:r w:rsidR="006601BF" w:rsidRPr="009039A4" w:rsidDel="00041944">
        <w:rPr>
          <w:rFonts w:eastAsia="Times New Roman" w:cs="Times New Roman"/>
          <w:sz w:val="24"/>
          <w:szCs w:val="24"/>
          <w:lang w:eastAsia="en-GB"/>
        </w:rPr>
        <w:t>public protection</w:t>
      </w:r>
      <w:r w:rsidR="00C51C85" w:rsidRPr="009039A4" w:rsidDel="00041944">
        <w:rPr>
          <w:rFonts w:eastAsia="Times New Roman" w:cs="Times New Roman"/>
          <w:sz w:val="24"/>
          <w:szCs w:val="24"/>
          <w:lang w:eastAsia="en-GB"/>
        </w:rPr>
        <w:t xml:space="preserve"> is a key objective for the police service and other criminal justice agencies</w:t>
      </w:r>
      <w:r w:rsidR="006601BF" w:rsidRPr="009039A4" w:rsidDel="00041944">
        <w:rPr>
          <w:rFonts w:eastAsia="Times New Roman" w:cs="Times New Roman"/>
          <w:sz w:val="24"/>
          <w:szCs w:val="24"/>
          <w:lang w:eastAsia="en-GB"/>
        </w:rPr>
        <w:t>,</w:t>
      </w:r>
      <w:r w:rsidR="009E035B" w:rsidDel="00041944">
        <w:rPr>
          <w:rFonts w:eastAsia="Times New Roman" w:cs="Times New Roman"/>
          <w:sz w:val="24"/>
          <w:szCs w:val="24"/>
          <w:lang w:eastAsia="en-GB"/>
        </w:rPr>
        <w:t xml:space="preserve"> but</w:t>
      </w:r>
      <w:r w:rsidR="00BE1BE5" w:rsidRPr="009039A4" w:rsidDel="00041944">
        <w:rPr>
          <w:rFonts w:eastAsia="Times New Roman" w:cs="Times New Roman"/>
          <w:sz w:val="24"/>
          <w:szCs w:val="24"/>
          <w:lang w:eastAsia="en-GB"/>
        </w:rPr>
        <w:t xml:space="preserve"> </w:t>
      </w:r>
      <w:r w:rsidR="006601BF" w:rsidRPr="009039A4" w:rsidDel="00041944">
        <w:rPr>
          <w:rFonts w:eastAsia="Times New Roman" w:cs="Times New Roman"/>
          <w:sz w:val="24"/>
          <w:szCs w:val="24"/>
          <w:lang w:eastAsia="en-GB"/>
        </w:rPr>
        <w:t>austerity</w:t>
      </w:r>
      <w:r w:rsidR="00C51C85" w:rsidRPr="009039A4" w:rsidDel="00041944">
        <w:rPr>
          <w:rFonts w:eastAsia="Times New Roman" w:cs="Times New Roman"/>
          <w:sz w:val="24"/>
          <w:szCs w:val="24"/>
          <w:lang w:eastAsia="en-GB"/>
        </w:rPr>
        <w:t xml:space="preserve"> has undermined the ability to adequately perform the functions necessary to achieve this aim, </w:t>
      </w:r>
      <w:r w:rsidR="00BE1BE5" w:rsidRPr="009039A4" w:rsidDel="00041944">
        <w:rPr>
          <w:rFonts w:eastAsia="Times New Roman" w:cs="Times New Roman"/>
          <w:sz w:val="24"/>
          <w:szCs w:val="24"/>
          <w:lang w:eastAsia="en-GB"/>
        </w:rPr>
        <w:t xml:space="preserve">therefore </w:t>
      </w:r>
      <w:r w:rsidR="00C51C85" w:rsidRPr="009039A4" w:rsidDel="00041944">
        <w:rPr>
          <w:rFonts w:eastAsia="Times New Roman" w:cs="Times New Roman"/>
          <w:sz w:val="24"/>
          <w:szCs w:val="24"/>
          <w:lang w:eastAsia="en-GB"/>
        </w:rPr>
        <w:t xml:space="preserve">rendering the public unprotected. </w:t>
      </w:r>
    </w:p>
    <w:p w14:paraId="2E41D8E0" w14:textId="77777777" w:rsidR="00B904AC" w:rsidRPr="00311091" w:rsidRDefault="00B904AC" w:rsidP="006378A8">
      <w:pPr>
        <w:pStyle w:val="NoSpacing"/>
        <w:spacing w:line="480" w:lineRule="auto"/>
        <w:rPr>
          <w:lang w:eastAsia="en-GB"/>
        </w:rPr>
      </w:pPr>
    </w:p>
    <w:p w14:paraId="154917E4" w14:textId="0263F636" w:rsidR="00041944" w:rsidRPr="00875552" w:rsidRDefault="00041944" w:rsidP="006378A8">
      <w:pPr>
        <w:pStyle w:val="Heading1"/>
        <w:spacing w:before="0" w:line="480" w:lineRule="auto"/>
        <w:rPr>
          <w:rFonts w:eastAsia="Times New Roman"/>
          <w:b/>
          <w:color w:val="auto"/>
          <w:sz w:val="26"/>
          <w:szCs w:val="26"/>
          <w:lang w:eastAsia="en-GB"/>
        </w:rPr>
      </w:pPr>
      <w:r w:rsidRPr="00875552">
        <w:rPr>
          <w:rFonts w:eastAsia="Times New Roman"/>
          <w:b/>
          <w:color w:val="auto"/>
          <w:sz w:val="26"/>
          <w:szCs w:val="26"/>
          <w:lang w:eastAsia="en-GB"/>
        </w:rPr>
        <w:t>Methodology</w:t>
      </w:r>
    </w:p>
    <w:p w14:paraId="4B5C8B6B" w14:textId="0F681B0E" w:rsidR="00135E2A" w:rsidRDefault="00135E2A" w:rsidP="006378A8">
      <w:pPr>
        <w:spacing w:after="0" w:line="480" w:lineRule="auto"/>
        <w:jc w:val="both"/>
        <w:rPr>
          <w:rFonts w:cs="Times New Roman"/>
          <w:sz w:val="24"/>
          <w:szCs w:val="24"/>
        </w:rPr>
      </w:pPr>
      <w:r w:rsidRPr="009039A4">
        <w:rPr>
          <w:rFonts w:cs="Times New Roman"/>
          <w:sz w:val="24"/>
          <w:szCs w:val="24"/>
        </w:rPr>
        <w:t xml:space="preserve">The data utilised in this article is taken from </w:t>
      </w:r>
      <w:r w:rsidR="003D22EC" w:rsidRPr="00FB2D2E">
        <w:rPr>
          <w:rFonts w:cs="Times New Roman"/>
          <w:sz w:val="24"/>
          <w:szCs w:val="24"/>
        </w:rPr>
        <w:t xml:space="preserve">10 in-depth interviews </w:t>
      </w:r>
      <w:r w:rsidR="00E500AA" w:rsidRPr="00FB2D2E">
        <w:rPr>
          <w:rFonts w:cs="Times New Roman"/>
          <w:sz w:val="24"/>
          <w:szCs w:val="24"/>
        </w:rPr>
        <w:t xml:space="preserve">and multiple overt observations </w:t>
      </w:r>
      <w:r w:rsidR="003D22EC" w:rsidRPr="00FB2D2E">
        <w:rPr>
          <w:rFonts w:cs="Times New Roman"/>
          <w:sz w:val="24"/>
          <w:szCs w:val="24"/>
        </w:rPr>
        <w:t xml:space="preserve">with police staff working in the Management of Sexual Offenders and Violent Offenders (MOSOVO) unit at a force in England. </w:t>
      </w:r>
      <w:r w:rsidRPr="00FB2D2E">
        <w:rPr>
          <w:rFonts w:cs="Times New Roman"/>
          <w:sz w:val="24"/>
          <w:szCs w:val="24"/>
        </w:rPr>
        <w:t xml:space="preserve">A purposive sampling technique was employed, and </w:t>
      </w:r>
      <w:r w:rsidR="00B26A31" w:rsidRPr="00FB2D2E">
        <w:rPr>
          <w:rFonts w:cs="Times New Roman"/>
          <w:sz w:val="24"/>
          <w:szCs w:val="24"/>
        </w:rPr>
        <w:t>participants</w:t>
      </w:r>
      <w:r w:rsidRPr="00FB2D2E">
        <w:rPr>
          <w:rFonts w:cs="Times New Roman"/>
          <w:sz w:val="24"/>
          <w:szCs w:val="24"/>
        </w:rPr>
        <w:t xml:space="preserve"> were drawn from different grades in the police service hierarchy to provide for a range of role responsibilities and experiences</w:t>
      </w:r>
      <w:r w:rsidR="00B1579A" w:rsidRPr="00FB2D2E">
        <w:rPr>
          <w:rFonts w:cs="Times New Roman"/>
          <w:sz w:val="24"/>
          <w:szCs w:val="24"/>
        </w:rPr>
        <w:t>;</w:t>
      </w:r>
      <w:r w:rsidR="00C15A59" w:rsidRPr="00FB2D2E">
        <w:rPr>
          <w:rFonts w:cs="Times New Roman"/>
          <w:sz w:val="24"/>
          <w:szCs w:val="24"/>
        </w:rPr>
        <w:t xml:space="preserve"> these included one Detective Inspector, two Detective Sergeants, five Detective Constables and two civilian Investigative Officers. The sample represented approximately 5% of the total number of MOSOVO staff in the force and was </w:t>
      </w:r>
      <w:r w:rsidR="00B1579A" w:rsidRPr="00FB2D2E">
        <w:rPr>
          <w:rFonts w:cs="Times New Roman"/>
          <w:sz w:val="24"/>
          <w:szCs w:val="24"/>
        </w:rPr>
        <w:t xml:space="preserve">drawn </w:t>
      </w:r>
      <w:r w:rsidR="0052088E" w:rsidRPr="00FB2D2E">
        <w:rPr>
          <w:rFonts w:cs="Times New Roman"/>
          <w:sz w:val="24"/>
          <w:szCs w:val="24"/>
        </w:rPr>
        <w:t xml:space="preserve">from all four </w:t>
      </w:r>
      <w:r w:rsidR="00B1579A" w:rsidRPr="00FB2D2E">
        <w:rPr>
          <w:rFonts w:cs="Times New Roman"/>
          <w:sz w:val="24"/>
          <w:szCs w:val="24"/>
        </w:rPr>
        <w:t xml:space="preserve">MOSOVO offices in order to represent </w:t>
      </w:r>
      <w:r w:rsidR="009826F5" w:rsidRPr="00FB2D2E">
        <w:rPr>
          <w:rFonts w:cs="Times New Roman"/>
          <w:sz w:val="24"/>
          <w:szCs w:val="24"/>
        </w:rPr>
        <w:t>all locations</w:t>
      </w:r>
      <w:r w:rsidR="00A7057D" w:rsidRPr="00FB2D2E">
        <w:rPr>
          <w:rFonts w:cs="Times New Roman"/>
          <w:sz w:val="24"/>
          <w:szCs w:val="24"/>
        </w:rPr>
        <w:t xml:space="preserve"> in the unit</w:t>
      </w:r>
      <w:r w:rsidRPr="00FB2D2E">
        <w:rPr>
          <w:rFonts w:cs="Times New Roman"/>
          <w:sz w:val="24"/>
          <w:szCs w:val="24"/>
        </w:rPr>
        <w:t xml:space="preserve">. </w:t>
      </w:r>
      <w:r w:rsidR="00B26A31" w:rsidRPr="00FB2D2E">
        <w:rPr>
          <w:rFonts w:cs="Times New Roman"/>
          <w:sz w:val="24"/>
          <w:szCs w:val="24"/>
        </w:rPr>
        <w:t>Participants</w:t>
      </w:r>
      <w:r w:rsidR="003A5384" w:rsidRPr="00FB2D2E">
        <w:rPr>
          <w:rFonts w:cs="Times New Roman"/>
          <w:sz w:val="24"/>
          <w:szCs w:val="24"/>
        </w:rPr>
        <w:t xml:space="preserve"> </w:t>
      </w:r>
      <w:r w:rsidR="00B26A31" w:rsidRPr="00FB2D2E">
        <w:rPr>
          <w:rFonts w:cs="Times New Roman"/>
          <w:sz w:val="24"/>
          <w:szCs w:val="24"/>
        </w:rPr>
        <w:t>varied in their experience and employment periods</w:t>
      </w:r>
      <w:r w:rsidR="00B26A31">
        <w:rPr>
          <w:rFonts w:cs="Times New Roman"/>
          <w:sz w:val="24"/>
          <w:szCs w:val="24"/>
        </w:rPr>
        <w:t xml:space="preserve"> ranged from </w:t>
      </w:r>
      <w:r w:rsidR="003A5384">
        <w:rPr>
          <w:rFonts w:cs="Times New Roman"/>
          <w:sz w:val="24"/>
          <w:szCs w:val="24"/>
        </w:rPr>
        <w:t>28 years</w:t>
      </w:r>
      <w:r w:rsidR="00B26A31">
        <w:rPr>
          <w:rFonts w:cs="Times New Roman"/>
          <w:sz w:val="24"/>
          <w:szCs w:val="24"/>
        </w:rPr>
        <w:t xml:space="preserve"> to </w:t>
      </w:r>
      <w:r w:rsidR="003A5384">
        <w:rPr>
          <w:rFonts w:cs="Times New Roman"/>
          <w:sz w:val="24"/>
          <w:szCs w:val="24"/>
        </w:rPr>
        <w:t>less than 12 months.</w:t>
      </w:r>
      <w:r w:rsidR="00B1579A">
        <w:rPr>
          <w:rFonts w:cs="Times New Roman"/>
          <w:sz w:val="24"/>
          <w:szCs w:val="24"/>
        </w:rPr>
        <w:t xml:space="preserve"> </w:t>
      </w:r>
    </w:p>
    <w:p w14:paraId="5F789D8B" w14:textId="77777777" w:rsidR="00A01F79" w:rsidRDefault="00A01F79" w:rsidP="00A01F79">
      <w:pPr>
        <w:spacing w:after="0" w:line="480" w:lineRule="auto"/>
        <w:jc w:val="both"/>
        <w:rPr>
          <w:rFonts w:cs="Times New Roman"/>
          <w:sz w:val="24"/>
          <w:szCs w:val="24"/>
        </w:rPr>
      </w:pPr>
    </w:p>
    <w:p w14:paraId="0004EB25" w14:textId="599340D7" w:rsidR="004E2FC4" w:rsidRDefault="00FD7A7B" w:rsidP="001B2F72">
      <w:pPr>
        <w:spacing w:after="0" w:line="480" w:lineRule="auto"/>
        <w:jc w:val="both"/>
        <w:rPr>
          <w:rFonts w:cstheme="minorHAnsi"/>
          <w:sz w:val="24"/>
          <w:szCs w:val="24"/>
          <w:lang w:val="en-AU"/>
        </w:rPr>
      </w:pPr>
      <w:r>
        <w:rPr>
          <w:rFonts w:cs="Times New Roman"/>
          <w:sz w:val="24"/>
          <w:szCs w:val="24"/>
        </w:rPr>
        <w:t xml:space="preserve">For the in-depth interviews, an </w:t>
      </w:r>
      <w:r w:rsidR="00A01F79">
        <w:rPr>
          <w:rFonts w:cs="Times New Roman"/>
          <w:sz w:val="24"/>
          <w:szCs w:val="24"/>
        </w:rPr>
        <w:t xml:space="preserve">outline schedule </w:t>
      </w:r>
      <w:r w:rsidR="00A01F79" w:rsidRPr="00C612C2">
        <w:rPr>
          <w:rFonts w:cs="Times New Roman"/>
          <w:sz w:val="24"/>
          <w:szCs w:val="24"/>
        </w:rPr>
        <w:t>was developed, and</w:t>
      </w:r>
      <w:r w:rsidR="00A01F79">
        <w:rPr>
          <w:rFonts w:cs="Times New Roman"/>
          <w:sz w:val="24"/>
          <w:szCs w:val="24"/>
        </w:rPr>
        <w:t xml:space="preserve"> all </w:t>
      </w:r>
      <w:r w:rsidR="00A01F79" w:rsidRPr="00C612C2">
        <w:rPr>
          <w:rFonts w:cs="Times New Roman"/>
          <w:sz w:val="24"/>
          <w:szCs w:val="24"/>
        </w:rPr>
        <w:t>interviews</w:t>
      </w:r>
      <w:r w:rsidR="00A01F79">
        <w:rPr>
          <w:rFonts w:cs="Times New Roman"/>
          <w:sz w:val="24"/>
          <w:szCs w:val="24"/>
        </w:rPr>
        <w:t xml:space="preserve"> </w:t>
      </w:r>
      <w:r w:rsidR="00A01F79" w:rsidRPr="00C612C2">
        <w:rPr>
          <w:rFonts w:cs="Times New Roman"/>
          <w:sz w:val="24"/>
          <w:szCs w:val="24"/>
        </w:rPr>
        <w:t xml:space="preserve">were </w:t>
      </w:r>
      <w:r w:rsidR="00A01F79">
        <w:rPr>
          <w:rFonts w:cs="Times New Roman"/>
          <w:sz w:val="24"/>
          <w:szCs w:val="24"/>
        </w:rPr>
        <w:t xml:space="preserve">digitally </w:t>
      </w:r>
      <w:r w:rsidR="00A01F79" w:rsidRPr="00C612C2">
        <w:rPr>
          <w:rFonts w:cs="Times New Roman"/>
          <w:sz w:val="24"/>
          <w:szCs w:val="24"/>
        </w:rPr>
        <w:t>recorded and transcribed</w:t>
      </w:r>
      <w:r w:rsidR="00A01F79">
        <w:rPr>
          <w:rFonts w:cs="Times New Roman"/>
          <w:sz w:val="24"/>
          <w:szCs w:val="24"/>
        </w:rPr>
        <w:t xml:space="preserve"> verbatim. </w:t>
      </w:r>
      <w:r w:rsidR="00A01F79" w:rsidRPr="00DF3AFE">
        <w:rPr>
          <w:rFonts w:cstheme="minorHAnsi"/>
          <w:sz w:val="24"/>
          <w:szCs w:val="24"/>
          <w:lang w:val="en-AU"/>
        </w:rPr>
        <w:t xml:space="preserve">Following transcription, interviews were analysed </w:t>
      </w:r>
      <w:r w:rsidR="00A01F79">
        <w:rPr>
          <w:rFonts w:cstheme="minorHAnsi"/>
          <w:sz w:val="24"/>
          <w:szCs w:val="24"/>
          <w:lang w:val="en-AU"/>
        </w:rPr>
        <w:t xml:space="preserve">using thematic analysis, </w:t>
      </w:r>
      <w:r w:rsidR="00A01F79" w:rsidRPr="00DF3AFE">
        <w:rPr>
          <w:rFonts w:cstheme="minorHAnsi"/>
          <w:sz w:val="24"/>
          <w:szCs w:val="24"/>
          <w:lang w:val="en-AU"/>
        </w:rPr>
        <w:t xml:space="preserve">where emerging themes </w:t>
      </w:r>
      <w:r w:rsidR="00A01F79">
        <w:rPr>
          <w:rFonts w:cstheme="minorHAnsi"/>
          <w:sz w:val="24"/>
          <w:szCs w:val="24"/>
          <w:lang w:val="en-AU"/>
        </w:rPr>
        <w:t xml:space="preserve">and patterns </w:t>
      </w:r>
      <w:r w:rsidR="00A01F79" w:rsidRPr="00DF3AFE">
        <w:rPr>
          <w:rFonts w:cstheme="minorHAnsi"/>
          <w:sz w:val="24"/>
          <w:szCs w:val="24"/>
          <w:lang w:val="en-AU"/>
        </w:rPr>
        <w:t xml:space="preserve">were described, classified and connected to the research questions. </w:t>
      </w:r>
      <w:r w:rsidR="00A01F79">
        <w:rPr>
          <w:rFonts w:cstheme="minorHAnsi"/>
          <w:sz w:val="24"/>
          <w:szCs w:val="24"/>
          <w:lang w:val="en-AU"/>
        </w:rPr>
        <w:t>This approach also enabled the researchers to include other themes not initially considered (</w:t>
      </w:r>
      <w:r w:rsidR="00A01F79" w:rsidRPr="00C612C2">
        <w:rPr>
          <w:rFonts w:cs="Times New Roman"/>
          <w:sz w:val="24"/>
          <w:szCs w:val="24"/>
        </w:rPr>
        <w:t>Braun and Clarke, 2006</w:t>
      </w:r>
      <w:r w:rsidR="00A01F79">
        <w:rPr>
          <w:rFonts w:cs="Times New Roman"/>
          <w:sz w:val="24"/>
          <w:szCs w:val="24"/>
        </w:rPr>
        <w:t>)</w:t>
      </w:r>
      <w:r w:rsidR="00A01F79">
        <w:rPr>
          <w:rFonts w:cstheme="minorHAnsi"/>
          <w:sz w:val="24"/>
          <w:szCs w:val="24"/>
          <w:lang w:val="en-AU"/>
        </w:rPr>
        <w:t xml:space="preserve">. </w:t>
      </w:r>
    </w:p>
    <w:p w14:paraId="1E1E4C0B" w14:textId="77777777" w:rsidR="004E2FC4" w:rsidRDefault="004E2FC4" w:rsidP="001B2F72">
      <w:pPr>
        <w:spacing w:after="0" w:line="480" w:lineRule="auto"/>
        <w:jc w:val="both"/>
        <w:rPr>
          <w:rFonts w:cstheme="minorHAnsi"/>
          <w:sz w:val="24"/>
          <w:szCs w:val="24"/>
          <w:lang w:val="en-AU"/>
        </w:rPr>
      </w:pPr>
    </w:p>
    <w:p w14:paraId="2E8D7553" w14:textId="41D37403" w:rsidR="001B2F72" w:rsidRPr="00FB2D2E" w:rsidRDefault="00FD7A7B" w:rsidP="001B2F72">
      <w:pPr>
        <w:spacing w:after="0" w:line="480" w:lineRule="auto"/>
        <w:jc w:val="both"/>
        <w:rPr>
          <w:rFonts w:cstheme="minorHAnsi"/>
          <w:sz w:val="24"/>
          <w:szCs w:val="24"/>
          <w:lang w:val="en-AU"/>
        </w:rPr>
      </w:pPr>
      <w:r w:rsidRPr="00FB2D2E">
        <w:rPr>
          <w:rFonts w:cstheme="minorHAnsi"/>
          <w:sz w:val="24"/>
          <w:szCs w:val="24"/>
          <w:lang w:val="en-AU"/>
        </w:rPr>
        <w:t>Multiple overt observations of the team were carried out during the research period and these observations included the day to day interactions of staff within the team, interactions with staff from other policing teams, training and CPD days, MAPPA meetings and most critically the observation of MOSOVO officer</w:t>
      </w:r>
      <w:r w:rsidR="004E2FC4" w:rsidRPr="00FB2D2E">
        <w:rPr>
          <w:rFonts w:cstheme="minorHAnsi"/>
          <w:sz w:val="24"/>
          <w:szCs w:val="24"/>
          <w:lang w:val="en-AU"/>
        </w:rPr>
        <w:t>’s</w:t>
      </w:r>
      <w:r w:rsidRPr="00FB2D2E">
        <w:rPr>
          <w:rFonts w:cstheme="minorHAnsi"/>
          <w:sz w:val="24"/>
          <w:szCs w:val="24"/>
          <w:lang w:val="en-AU"/>
        </w:rPr>
        <w:t xml:space="preserve"> interaction with RSOs</w:t>
      </w:r>
      <w:r w:rsidR="004E2FC4" w:rsidRPr="00FB2D2E">
        <w:rPr>
          <w:rFonts w:cstheme="minorHAnsi"/>
          <w:sz w:val="24"/>
          <w:szCs w:val="24"/>
          <w:lang w:val="en-AU"/>
        </w:rPr>
        <w:t xml:space="preserve"> during </w:t>
      </w:r>
      <w:r w:rsidR="006943A9" w:rsidRPr="00FB2D2E">
        <w:rPr>
          <w:rFonts w:cstheme="minorHAnsi"/>
          <w:sz w:val="24"/>
          <w:szCs w:val="24"/>
          <w:lang w:val="en-AU"/>
        </w:rPr>
        <w:t>unannounced surveillance visits</w:t>
      </w:r>
      <w:r w:rsidRPr="00FB2D2E">
        <w:rPr>
          <w:rFonts w:cstheme="minorHAnsi"/>
          <w:sz w:val="24"/>
          <w:szCs w:val="24"/>
          <w:lang w:val="en-AU"/>
        </w:rPr>
        <w:t xml:space="preserve">. </w:t>
      </w:r>
      <w:r w:rsidR="001B2F72" w:rsidRPr="00FB2D2E">
        <w:rPr>
          <w:rFonts w:cs="Times New Roman"/>
          <w:sz w:val="24"/>
          <w:szCs w:val="24"/>
        </w:rPr>
        <w:t>To ensure anonymity, participants are identified by their rank and interview number only and any information pertaining to the location of the force, has been omitted.</w:t>
      </w:r>
    </w:p>
    <w:p w14:paraId="22DC5B2F" w14:textId="77777777" w:rsidR="00A53E8C" w:rsidRPr="00FB2D2E" w:rsidRDefault="00A53E8C" w:rsidP="00A53E8C">
      <w:pPr>
        <w:rPr>
          <w:rFonts w:cstheme="minorHAnsi"/>
          <w:sz w:val="24"/>
          <w:szCs w:val="24"/>
          <w:lang w:val="en-AU"/>
        </w:rPr>
      </w:pPr>
    </w:p>
    <w:p w14:paraId="37C4441D" w14:textId="6A6F8520" w:rsidR="00A06519" w:rsidRDefault="00A06519" w:rsidP="00A06519">
      <w:pPr>
        <w:spacing w:after="0" w:line="480" w:lineRule="auto"/>
        <w:rPr>
          <w:sz w:val="24"/>
          <w:szCs w:val="24"/>
        </w:rPr>
      </w:pPr>
      <w:r w:rsidRPr="00FB2D2E">
        <w:rPr>
          <w:rFonts w:cs="Times New Roman"/>
          <w:sz w:val="24"/>
          <w:szCs w:val="24"/>
        </w:rPr>
        <w:t xml:space="preserve">As Reiner and Newburn (2010) discuss, accessing police forces for research purposes has become easier in recent years; </w:t>
      </w:r>
      <w:r w:rsidRPr="00FB2D2E">
        <w:rPr>
          <w:sz w:val="24"/>
          <w:szCs w:val="24"/>
        </w:rPr>
        <w:t>the need for increased police efficiency in the face of financial cuts, has opened up opportunities for social researchers to work alongside police in evidenced based research (Lumsden and Goode, 2016), which helps to identify ‘what works’ in relation to cost effective and efficient policing (The College of Policing, 2018a).  This new era in collaborative research has resulted in the willingness of forces to accommodate social researchers and it is within this increased climate of collaboration that the fieldwork for this paper was conducted.</w:t>
      </w:r>
    </w:p>
    <w:p w14:paraId="4FB74736" w14:textId="6B89F4EB" w:rsidR="00A06519" w:rsidRDefault="00A06519" w:rsidP="002C738B">
      <w:pPr>
        <w:spacing w:after="0" w:line="480" w:lineRule="auto"/>
        <w:rPr>
          <w:sz w:val="24"/>
          <w:szCs w:val="24"/>
        </w:rPr>
      </w:pPr>
    </w:p>
    <w:p w14:paraId="431E78BA" w14:textId="4E8FF0BE" w:rsidR="009115A5" w:rsidRPr="00FB2D2E" w:rsidRDefault="009826F5" w:rsidP="00A01F79">
      <w:pPr>
        <w:spacing w:after="0" w:line="480" w:lineRule="auto"/>
        <w:jc w:val="both"/>
        <w:rPr>
          <w:rFonts w:cs="Times New Roman"/>
          <w:sz w:val="24"/>
          <w:szCs w:val="24"/>
        </w:rPr>
      </w:pPr>
      <w:r w:rsidRPr="00FB2D2E">
        <w:rPr>
          <w:rFonts w:cs="Times New Roman"/>
          <w:sz w:val="24"/>
          <w:szCs w:val="24"/>
        </w:rPr>
        <w:t xml:space="preserve">The fieldwork took place </w:t>
      </w:r>
      <w:r w:rsidR="00850619" w:rsidRPr="00FB2D2E">
        <w:rPr>
          <w:rFonts w:cs="Times New Roman"/>
          <w:sz w:val="24"/>
          <w:szCs w:val="24"/>
        </w:rPr>
        <w:t xml:space="preserve">in 2015/16 </w:t>
      </w:r>
      <w:r w:rsidR="002F1B05" w:rsidRPr="00FB2D2E">
        <w:rPr>
          <w:rFonts w:cs="Times New Roman"/>
          <w:sz w:val="24"/>
          <w:szCs w:val="24"/>
        </w:rPr>
        <w:t>during</w:t>
      </w:r>
      <w:r w:rsidRPr="00FB2D2E">
        <w:rPr>
          <w:rFonts w:cs="Times New Roman"/>
          <w:sz w:val="24"/>
          <w:szCs w:val="24"/>
        </w:rPr>
        <w:t xml:space="preserve"> a period of significant change and restructure, </w:t>
      </w:r>
      <w:r w:rsidR="00850619" w:rsidRPr="00FB2D2E">
        <w:rPr>
          <w:rFonts w:cs="Times New Roman"/>
          <w:sz w:val="24"/>
          <w:szCs w:val="24"/>
        </w:rPr>
        <w:t>which had been prompted by the need for increased cost effectiveness. T</w:t>
      </w:r>
      <w:r w:rsidRPr="00FB2D2E">
        <w:rPr>
          <w:rFonts w:cs="Times New Roman"/>
          <w:sz w:val="24"/>
          <w:szCs w:val="24"/>
        </w:rPr>
        <w:t xml:space="preserve">he </w:t>
      </w:r>
      <w:r w:rsidR="002F1B05" w:rsidRPr="00FB2D2E">
        <w:rPr>
          <w:rFonts w:cs="Times New Roman"/>
          <w:sz w:val="24"/>
          <w:szCs w:val="24"/>
        </w:rPr>
        <w:t xml:space="preserve">MOSOVO </w:t>
      </w:r>
      <w:r w:rsidRPr="00FB2D2E">
        <w:rPr>
          <w:rFonts w:cs="Times New Roman"/>
          <w:sz w:val="24"/>
          <w:szCs w:val="24"/>
        </w:rPr>
        <w:t xml:space="preserve">department </w:t>
      </w:r>
      <w:r w:rsidR="00C15A59" w:rsidRPr="00FB2D2E">
        <w:rPr>
          <w:rFonts w:cs="Times New Roman"/>
          <w:sz w:val="24"/>
          <w:szCs w:val="24"/>
        </w:rPr>
        <w:t xml:space="preserve">had </w:t>
      </w:r>
      <w:r w:rsidR="00850619" w:rsidRPr="00FB2D2E">
        <w:rPr>
          <w:rFonts w:cs="Times New Roman"/>
          <w:sz w:val="24"/>
          <w:szCs w:val="24"/>
        </w:rPr>
        <w:t>lost</w:t>
      </w:r>
      <w:r w:rsidR="002F1B05" w:rsidRPr="00FB2D2E">
        <w:rPr>
          <w:rFonts w:cs="Times New Roman"/>
          <w:sz w:val="24"/>
          <w:szCs w:val="24"/>
        </w:rPr>
        <w:t xml:space="preserve"> </w:t>
      </w:r>
      <w:r w:rsidR="00663DE9" w:rsidRPr="00FB2D2E">
        <w:rPr>
          <w:rFonts w:cs="Times New Roman"/>
          <w:sz w:val="24"/>
          <w:szCs w:val="24"/>
        </w:rPr>
        <w:t>a number of experienced Detective Sergeants</w:t>
      </w:r>
      <w:r w:rsidR="00621D86" w:rsidRPr="00FB2D2E">
        <w:rPr>
          <w:rFonts w:cs="Times New Roman"/>
          <w:sz w:val="24"/>
          <w:szCs w:val="24"/>
        </w:rPr>
        <w:t xml:space="preserve"> </w:t>
      </w:r>
      <w:r w:rsidR="002F1B05" w:rsidRPr="00FB2D2E">
        <w:rPr>
          <w:rFonts w:cs="Times New Roman"/>
          <w:sz w:val="24"/>
          <w:szCs w:val="24"/>
        </w:rPr>
        <w:t xml:space="preserve">and </w:t>
      </w:r>
      <w:r w:rsidR="00663DE9" w:rsidRPr="00FB2D2E">
        <w:rPr>
          <w:rFonts w:cs="Times New Roman"/>
          <w:sz w:val="24"/>
          <w:szCs w:val="24"/>
        </w:rPr>
        <w:t>Detective Co</w:t>
      </w:r>
      <w:r w:rsidR="000B48AC" w:rsidRPr="00FB2D2E">
        <w:rPr>
          <w:rFonts w:cs="Times New Roman"/>
          <w:sz w:val="24"/>
          <w:szCs w:val="24"/>
        </w:rPr>
        <w:t>nstables, who were replaced by</w:t>
      </w:r>
      <w:r w:rsidR="002F1B05" w:rsidRPr="00FB2D2E">
        <w:rPr>
          <w:rFonts w:cs="Times New Roman"/>
          <w:sz w:val="24"/>
          <w:szCs w:val="24"/>
        </w:rPr>
        <w:t xml:space="preserve"> civilian investigative officers</w:t>
      </w:r>
      <w:r w:rsidR="00681268" w:rsidRPr="00FB2D2E">
        <w:rPr>
          <w:rFonts w:cs="Times New Roman"/>
          <w:sz w:val="24"/>
          <w:szCs w:val="24"/>
        </w:rPr>
        <w:t xml:space="preserve">, a </w:t>
      </w:r>
      <w:r w:rsidR="00192606" w:rsidRPr="00FB2D2E">
        <w:rPr>
          <w:rFonts w:cs="Times New Roman"/>
          <w:sz w:val="24"/>
          <w:szCs w:val="24"/>
        </w:rPr>
        <w:t xml:space="preserve">cost saving </w:t>
      </w:r>
      <w:r w:rsidR="00681268" w:rsidRPr="00FB2D2E">
        <w:rPr>
          <w:rFonts w:cs="Times New Roman"/>
          <w:sz w:val="24"/>
          <w:szCs w:val="24"/>
        </w:rPr>
        <w:t>trend noted by HMIC (2017)</w:t>
      </w:r>
      <w:r w:rsidR="009115A5" w:rsidRPr="00FB2D2E">
        <w:rPr>
          <w:rFonts w:cs="Times New Roman"/>
          <w:sz w:val="24"/>
          <w:szCs w:val="24"/>
        </w:rPr>
        <w:t>.</w:t>
      </w:r>
      <w:r w:rsidR="00850619" w:rsidRPr="00FB2D2E">
        <w:rPr>
          <w:rFonts w:cs="Times New Roman"/>
          <w:sz w:val="24"/>
          <w:szCs w:val="24"/>
        </w:rPr>
        <w:t xml:space="preserve"> </w:t>
      </w:r>
    </w:p>
    <w:p w14:paraId="3F91276B" w14:textId="77777777" w:rsidR="009115A5" w:rsidRPr="00FB2D2E" w:rsidRDefault="009115A5" w:rsidP="00A01F79">
      <w:pPr>
        <w:spacing w:after="0" w:line="480" w:lineRule="auto"/>
        <w:jc w:val="both"/>
        <w:rPr>
          <w:rFonts w:cs="Times New Roman"/>
          <w:sz w:val="24"/>
          <w:szCs w:val="24"/>
        </w:rPr>
      </w:pPr>
    </w:p>
    <w:p w14:paraId="65DAE612" w14:textId="2E56AF4D" w:rsidR="00693C09" w:rsidRDefault="009115A5" w:rsidP="00A01F79">
      <w:pPr>
        <w:spacing w:after="0" w:line="480" w:lineRule="auto"/>
        <w:jc w:val="both"/>
        <w:rPr>
          <w:rFonts w:cs="Times New Roman"/>
          <w:sz w:val="24"/>
          <w:szCs w:val="24"/>
        </w:rPr>
      </w:pPr>
      <w:r w:rsidRPr="00FB2D2E">
        <w:rPr>
          <w:rFonts w:cs="Times New Roman"/>
          <w:sz w:val="24"/>
          <w:szCs w:val="24"/>
        </w:rPr>
        <w:t>A</w:t>
      </w:r>
      <w:r w:rsidR="00850619" w:rsidRPr="00FB2D2E">
        <w:rPr>
          <w:rFonts w:cs="Times New Roman"/>
          <w:sz w:val="24"/>
          <w:szCs w:val="24"/>
        </w:rPr>
        <w:t xml:space="preserve">t the same time, the unit was also </w:t>
      </w:r>
      <w:r w:rsidR="00621D86" w:rsidRPr="00FB2D2E">
        <w:rPr>
          <w:rFonts w:cs="Times New Roman"/>
          <w:sz w:val="24"/>
          <w:szCs w:val="24"/>
        </w:rPr>
        <w:t>implementing the new and highly resource intensive Active Risk Management System (ARMS</w:t>
      </w:r>
      <w:r w:rsidR="00663DE9" w:rsidRPr="00FB2D2E">
        <w:rPr>
          <w:rFonts w:cs="Times New Roman"/>
          <w:sz w:val="24"/>
          <w:szCs w:val="24"/>
        </w:rPr>
        <w:t>)</w:t>
      </w:r>
      <w:r w:rsidR="00621D86" w:rsidRPr="00FB2D2E">
        <w:rPr>
          <w:rFonts w:cs="Times New Roman"/>
          <w:sz w:val="24"/>
          <w:szCs w:val="24"/>
        </w:rPr>
        <w:t>.</w:t>
      </w:r>
      <w:r w:rsidR="002F1B05" w:rsidRPr="00FB2D2E">
        <w:rPr>
          <w:rFonts w:cs="Times New Roman"/>
          <w:sz w:val="24"/>
          <w:szCs w:val="24"/>
        </w:rPr>
        <w:t xml:space="preserve"> </w:t>
      </w:r>
      <w:r w:rsidR="00621D86" w:rsidRPr="00FB2D2E">
        <w:rPr>
          <w:rFonts w:cs="Times New Roman"/>
          <w:sz w:val="24"/>
          <w:szCs w:val="24"/>
        </w:rPr>
        <w:t>As such, t</w:t>
      </w:r>
      <w:r w:rsidR="002F1B05" w:rsidRPr="00FB2D2E">
        <w:rPr>
          <w:rFonts w:cs="Times New Roman"/>
          <w:sz w:val="24"/>
          <w:szCs w:val="24"/>
        </w:rPr>
        <w:t xml:space="preserve">his was undoubtedly a very difficult period for the team and the increased workload and pressure </w:t>
      </w:r>
      <w:r w:rsidR="00992747" w:rsidRPr="00FB2D2E">
        <w:rPr>
          <w:rFonts w:cs="Times New Roman"/>
          <w:sz w:val="24"/>
          <w:szCs w:val="24"/>
        </w:rPr>
        <w:t xml:space="preserve">on time and resources </w:t>
      </w:r>
      <w:r w:rsidR="002F1B05" w:rsidRPr="00FB2D2E">
        <w:rPr>
          <w:rFonts w:cs="Times New Roman"/>
          <w:sz w:val="24"/>
          <w:szCs w:val="24"/>
        </w:rPr>
        <w:t>had consequences for th</w:t>
      </w:r>
      <w:r w:rsidR="00EF1F6E" w:rsidRPr="00FB2D2E">
        <w:rPr>
          <w:rFonts w:cs="Times New Roman"/>
          <w:sz w:val="24"/>
          <w:szCs w:val="24"/>
        </w:rPr>
        <w:t xml:space="preserve">e fieldwork. Whilst the majority of police staff were </w:t>
      </w:r>
      <w:r w:rsidR="00BF4747" w:rsidRPr="00FB2D2E">
        <w:rPr>
          <w:rFonts w:cs="Times New Roman"/>
          <w:sz w:val="24"/>
          <w:szCs w:val="24"/>
        </w:rPr>
        <w:t>keen to share their experiences</w:t>
      </w:r>
      <w:r w:rsidR="00EF1F6E" w:rsidRPr="00FB2D2E">
        <w:rPr>
          <w:rFonts w:cs="Times New Roman"/>
          <w:sz w:val="24"/>
          <w:szCs w:val="24"/>
        </w:rPr>
        <w:t xml:space="preserve">, many found it difficult to justify taking time out of their busy schedules to </w:t>
      </w:r>
      <w:r w:rsidR="00123BF6" w:rsidRPr="00FB2D2E">
        <w:rPr>
          <w:rFonts w:cs="Times New Roman"/>
          <w:sz w:val="24"/>
          <w:szCs w:val="24"/>
        </w:rPr>
        <w:t>take part in the research</w:t>
      </w:r>
      <w:r w:rsidR="004557C9" w:rsidRPr="00FB2D2E">
        <w:rPr>
          <w:rFonts w:cs="Times New Roman"/>
          <w:sz w:val="24"/>
          <w:szCs w:val="24"/>
        </w:rPr>
        <w:t>.</w:t>
      </w:r>
      <w:r w:rsidR="00123BF6" w:rsidRPr="00FB2D2E">
        <w:rPr>
          <w:rFonts w:cs="Times New Roman"/>
          <w:sz w:val="24"/>
          <w:szCs w:val="24"/>
        </w:rPr>
        <w:t xml:space="preserve"> Those who did take part tended to be the staff who were most determined to communicate the frustrations and short comings of the current workload and staff structure</w:t>
      </w:r>
      <w:r w:rsidR="00C15A59" w:rsidRPr="00FB2D2E">
        <w:rPr>
          <w:rFonts w:cs="Times New Roman"/>
          <w:sz w:val="24"/>
          <w:szCs w:val="24"/>
        </w:rPr>
        <w:t xml:space="preserve">, </w:t>
      </w:r>
      <w:r w:rsidR="00123BF6" w:rsidRPr="00FB2D2E">
        <w:rPr>
          <w:rFonts w:cs="Times New Roman"/>
          <w:sz w:val="24"/>
          <w:szCs w:val="24"/>
        </w:rPr>
        <w:t xml:space="preserve">and as such the findings cannot be generalised </w:t>
      </w:r>
      <w:r w:rsidR="008C07CE" w:rsidRPr="00FB2D2E">
        <w:rPr>
          <w:rFonts w:cs="Times New Roman"/>
          <w:sz w:val="24"/>
          <w:szCs w:val="24"/>
        </w:rPr>
        <w:t>across the entire MOSOVO unit</w:t>
      </w:r>
      <w:r w:rsidR="00850619" w:rsidRPr="00FB2D2E">
        <w:rPr>
          <w:rFonts w:cs="Times New Roman"/>
          <w:sz w:val="24"/>
          <w:szCs w:val="24"/>
        </w:rPr>
        <w:t>. However, t</w:t>
      </w:r>
      <w:r w:rsidR="00123BF6" w:rsidRPr="00FB2D2E">
        <w:rPr>
          <w:rFonts w:cs="Times New Roman"/>
          <w:sz w:val="24"/>
          <w:szCs w:val="24"/>
        </w:rPr>
        <w:t>he result</w:t>
      </w:r>
      <w:r w:rsidR="00850619" w:rsidRPr="00FB2D2E">
        <w:rPr>
          <w:rFonts w:cs="Times New Roman"/>
          <w:sz w:val="24"/>
          <w:szCs w:val="24"/>
        </w:rPr>
        <w:t xml:space="preserve">s and discussion of this paper do </w:t>
      </w:r>
      <w:r w:rsidR="00123BF6" w:rsidRPr="00FB2D2E">
        <w:rPr>
          <w:rFonts w:cs="Times New Roman"/>
          <w:sz w:val="24"/>
          <w:szCs w:val="24"/>
        </w:rPr>
        <w:t xml:space="preserve">accurately summarise the </w:t>
      </w:r>
      <w:r w:rsidR="00A01F79" w:rsidRPr="00FB2D2E">
        <w:rPr>
          <w:rFonts w:cs="Times New Roman"/>
          <w:sz w:val="24"/>
          <w:szCs w:val="24"/>
        </w:rPr>
        <w:t xml:space="preserve">general </w:t>
      </w:r>
      <w:r w:rsidR="00BF4747" w:rsidRPr="00FB2D2E">
        <w:rPr>
          <w:rFonts w:cs="Times New Roman"/>
          <w:sz w:val="24"/>
          <w:szCs w:val="24"/>
        </w:rPr>
        <w:t>‘</w:t>
      </w:r>
      <w:r w:rsidR="00A01F79" w:rsidRPr="00FB2D2E">
        <w:rPr>
          <w:rFonts w:cs="Times New Roman"/>
          <w:sz w:val="24"/>
          <w:szCs w:val="24"/>
        </w:rPr>
        <w:t>mood</w:t>
      </w:r>
      <w:r w:rsidR="00BF4747" w:rsidRPr="00FB2D2E">
        <w:rPr>
          <w:rFonts w:cs="Times New Roman"/>
          <w:sz w:val="24"/>
          <w:szCs w:val="24"/>
        </w:rPr>
        <w:t>’</w:t>
      </w:r>
      <w:r w:rsidR="00A01F79" w:rsidRPr="00FB2D2E">
        <w:rPr>
          <w:rFonts w:cs="Times New Roman"/>
          <w:sz w:val="24"/>
          <w:szCs w:val="24"/>
        </w:rPr>
        <w:t xml:space="preserve"> of the </w:t>
      </w:r>
      <w:r w:rsidR="000B48AC" w:rsidRPr="00FB2D2E">
        <w:rPr>
          <w:rFonts w:cs="Times New Roman"/>
          <w:sz w:val="24"/>
          <w:szCs w:val="24"/>
        </w:rPr>
        <w:t xml:space="preserve">MOSOVO team, which was </w:t>
      </w:r>
      <w:r w:rsidR="008C07CE" w:rsidRPr="00FB2D2E">
        <w:rPr>
          <w:rFonts w:cs="Times New Roman"/>
          <w:sz w:val="24"/>
          <w:szCs w:val="24"/>
        </w:rPr>
        <w:t xml:space="preserve">palpable during the </w:t>
      </w:r>
      <w:r w:rsidR="002C738B" w:rsidRPr="00FB2D2E">
        <w:rPr>
          <w:rFonts w:cs="Times New Roman"/>
          <w:sz w:val="24"/>
          <w:szCs w:val="24"/>
        </w:rPr>
        <w:t xml:space="preserve">fieldwork </w:t>
      </w:r>
      <w:r w:rsidR="004E2FC4" w:rsidRPr="00FB2D2E">
        <w:rPr>
          <w:rFonts w:cs="Times New Roman"/>
          <w:sz w:val="24"/>
          <w:szCs w:val="24"/>
        </w:rPr>
        <w:t>observations</w:t>
      </w:r>
      <w:r w:rsidR="000B48AC" w:rsidRPr="00FB2D2E">
        <w:rPr>
          <w:rFonts w:cs="Times New Roman"/>
          <w:sz w:val="24"/>
          <w:szCs w:val="24"/>
        </w:rPr>
        <w:t>.</w:t>
      </w:r>
    </w:p>
    <w:p w14:paraId="1FF42248" w14:textId="77777777" w:rsidR="00693C09" w:rsidRDefault="00693C09" w:rsidP="00A01F79">
      <w:pPr>
        <w:spacing w:after="0" w:line="480" w:lineRule="auto"/>
        <w:jc w:val="both"/>
        <w:rPr>
          <w:rFonts w:cs="Times New Roman"/>
          <w:sz w:val="24"/>
          <w:szCs w:val="24"/>
        </w:rPr>
      </w:pPr>
    </w:p>
    <w:p w14:paraId="0AD39647" w14:textId="204E91E8" w:rsidR="008F76C3" w:rsidRPr="00FB2D2E" w:rsidRDefault="008F76C3" w:rsidP="001A0994">
      <w:pPr>
        <w:spacing w:after="0" w:line="480" w:lineRule="auto"/>
        <w:jc w:val="both"/>
      </w:pPr>
      <w:r w:rsidRPr="00FB2D2E">
        <w:rPr>
          <w:rFonts w:asciiTheme="majorHAnsi" w:hAnsiTheme="majorHAnsi" w:cs="Times New Roman"/>
          <w:b/>
          <w:sz w:val="26"/>
          <w:szCs w:val="26"/>
        </w:rPr>
        <w:t>Findings</w:t>
      </w:r>
    </w:p>
    <w:p w14:paraId="29043B9B" w14:textId="4CAF3518" w:rsidR="00BD62B5" w:rsidRPr="00FB2D2E" w:rsidRDefault="00990C8E" w:rsidP="006378A8">
      <w:pPr>
        <w:pStyle w:val="Heading1"/>
        <w:spacing w:before="0" w:line="480" w:lineRule="auto"/>
        <w:rPr>
          <w:rFonts w:eastAsia="Times New Roman"/>
          <w:b/>
          <w:color w:val="auto"/>
          <w:sz w:val="26"/>
          <w:szCs w:val="26"/>
          <w:lang w:eastAsia="en-GB"/>
        </w:rPr>
      </w:pPr>
      <w:r w:rsidRPr="00FB2D2E">
        <w:rPr>
          <w:rFonts w:eastAsia="Times New Roman"/>
          <w:b/>
          <w:color w:val="auto"/>
          <w:sz w:val="26"/>
          <w:szCs w:val="26"/>
          <w:lang w:eastAsia="en-GB"/>
        </w:rPr>
        <w:t>Austerity and its effect on workloads</w:t>
      </w:r>
    </w:p>
    <w:p w14:paraId="299CEAC6" w14:textId="6ADFABB7" w:rsidR="00AF1A93" w:rsidRPr="00FB2D2E" w:rsidRDefault="00056D65" w:rsidP="006378A8">
      <w:pPr>
        <w:spacing w:after="0" w:line="480" w:lineRule="auto"/>
        <w:jc w:val="both"/>
        <w:rPr>
          <w:rFonts w:cs="Times New Roman"/>
          <w:sz w:val="24"/>
          <w:szCs w:val="24"/>
        </w:rPr>
      </w:pPr>
      <w:r w:rsidRPr="00FB2D2E">
        <w:rPr>
          <w:rFonts w:cs="Times New Roman"/>
          <w:sz w:val="24"/>
          <w:szCs w:val="24"/>
        </w:rPr>
        <w:t>A significant feature</w:t>
      </w:r>
      <w:r w:rsidR="0086379D" w:rsidRPr="00FB2D2E">
        <w:rPr>
          <w:rFonts w:cs="Times New Roman"/>
          <w:sz w:val="24"/>
          <w:szCs w:val="24"/>
        </w:rPr>
        <w:t xml:space="preserve"> of the management and monitoring role of MOSOVO staff</w:t>
      </w:r>
      <w:r w:rsidR="0086379D" w:rsidRPr="00FB2D2E">
        <w:rPr>
          <w:sz w:val="24"/>
          <w:szCs w:val="24"/>
        </w:rPr>
        <w:t xml:space="preserve"> are the unannounced surveillance visits to the homes of RSOs</w:t>
      </w:r>
      <w:r w:rsidR="00AA7032" w:rsidRPr="00FB2D2E">
        <w:rPr>
          <w:rFonts w:cs="Times New Roman"/>
          <w:sz w:val="24"/>
          <w:szCs w:val="24"/>
        </w:rPr>
        <w:t>. O</w:t>
      </w:r>
      <w:r w:rsidR="0086379D" w:rsidRPr="00FB2D2E">
        <w:rPr>
          <w:sz w:val="24"/>
          <w:szCs w:val="24"/>
        </w:rPr>
        <w:t>ften referred to as ‘home visits’, these unannounced calls to the home or fixed abode of an RSO are essentially investigative interviews and surveillance exercises, designed to monitor all aspects of the RSO, from their appearance through to the conditions in their home; determining whether anything has changed and whether their risk level needs to be re-examined (College of Policing, 2018c)</w:t>
      </w:r>
      <w:r w:rsidR="00467BF3" w:rsidRPr="00FB2D2E">
        <w:rPr>
          <w:sz w:val="24"/>
          <w:szCs w:val="24"/>
        </w:rPr>
        <w:t>. These visits</w:t>
      </w:r>
      <w:r w:rsidR="00686F3D" w:rsidRPr="00FB2D2E">
        <w:rPr>
          <w:sz w:val="24"/>
          <w:szCs w:val="24"/>
        </w:rPr>
        <w:t>, the frequenc</w:t>
      </w:r>
      <w:r w:rsidR="00B22F9D" w:rsidRPr="00FB2D2E">
        <w:rPr>
          <w:sz w:val="24"/>
          <w:szCs w:val="24"/>
        </w:rPr>
        <w:t>y of which are determined by an</w:t>
      </w:r>
      <w:r w:rsidR="00686F3D" w:rsidRPr="00FB2D2E">
        <w:rPr>
          <w:sz w:val="24"/>
          <w:szCs w:val="24"/>
        </w:rPr>
        <w:t xml:space="preserve"> RSOs’ risk level,</w:t>
      </w:r>
      <w:r w:rsidR="00467BF3" w:rsidRPr="00FB2D2E">
        <w:rPr>
          <w:sz w:val="24"/>
          <w:szCs w:val="24"/>
        </w:rPr>
        <w:t xml:space="preserve"> form a</w:t>
      </w:r>
      <w:r w:rsidR="006943A9" w:rsidRPr="00FB2D2E">
        <w:rPr>
          <w:sz w:val="24"/>
          <w:szCs w:val="24"/>
        </w:rPr>
        <w:t xml:space="preserve"> vital</w:t>
      </w:r>
      <w:r w:rsidR="00467BF3" w:rsidRPr="00FB2D2E">
        <w:rPr>
          <w:sz w:val="24"/>
          <w:szCs w:val="24"/>
        </w:rPr>
        <w:t xml:space="preserve"> part of the accurate </w:t>
      </w:r>
      <w:r w:rsidR="006943A9" w:rsidRPr="00FB2D2E">
        <w:rPr>
          <w:sz w:val="24"/>
          <w:szCs w:val="24"/>
        </w:rPr>
        <w:t xml:space="preserve">and ongoing </w:t>
      </w:r>
      <w:r w:rsidR="00467BF3" w:rsidRPr="00FB2D2E">
        <w:rPr>
          <w:sz w:val="24"/>
          <w:szCs w:val="24"/>
        </w:rPr>
        <w:t xml:space="preserve">assessment of an RSO, however, </w:t>
      </w:r>
      <w:r w:rsidR="00467BF3" w:rsidRPr="00FB2D2E">
        <w:rPr>
          <w:rFonts w:cs="Times New Roman"/>
          <w:sz w:val="24"/>
          <w:szCs w:val="24"/>
        </w:rPr>
        <w:t>t</w:t>
      </w:r>
      <w:r w:rsidR="007171AD" w:rsidRPr="00FB2D2E">
        <w:rPr>
          <w:rFonts w:cs="Times New Roman"/>
          <w:sz w:val="24"/>
          <w:szCs w:val="24"/>
        </w:rPr>
        <w:t xml:space="preserve">hroughout the research, </w:t>
      </w:r>
      <w:r w:rsidR="00DB0C29" w:rsidRPr="00FB2D2E">
        <w:rPr>
          <w:rFonts w:cs="Times New Roman"/>
          <w:sz w:val="24"/>
          <w:szCs w:val="24"/>
        </w:rPr>
        <w:t>participants</w:t>
      </w:r>
      <w:r w:rsidR="00054F8D" w:rsidRPr="00FB2D2E">
        <w:rPr>
          <w:rFonts w:cs="Times New Roman"/>
          <w:sz w:val="24"/>
          <w:szCs w:val="24"/>
        </w:rPr>
        <w:t xml:space="preserve"> </w:t>
      </w:r>
      <w:r w:rsidR="00563ED7" w:rsidRPr="00FB2D2E">
        <w:rPr>
          <w:rFonts w:cs="Times New Roman"/>
          <w:sz w:val="24"/>
          <w:szCs w:val="24"/>
        </w:rPr>
        <w:t xml:space="preserve">highlighted how </w:t>
      </w:r>
      <w:r w:rsidR="004756B0" w:rsidRPr="00FB2D2E">
        <w:rPr>
          <w:rFonts w:cs="Times New Roman"/>
          <w:sz w:val="24"/>
          <w:szCs w:val="24"/>
        </w:rPr>
        <w:t xml:space="preserve">unacceptably high workloads </w:t>
      </w:r>
      <w:r w:rsidR="00563ED7" w:rsidRPr="00FB2D2E">
        <w:rPr>
          <w:rFonts w:cs="Times New Roman"/>
          <w:sz w:val="24"/>
          <w:szCs w:val="24"/>
        </w:rPr>
        <w:t>delayed</w:t>
      </w:r>
      <w:r w:rsidR="004756B0" w:rsidRPr="00FB2D2E">
        <w:rPr>
          <w:rFonts w:cs="Times New Roman"/>
          <w:sz w:val="24"/>
          <w:szCs w:val="24"/>
        </w:rPr>
        <w:t xml:space="preserve"> </w:t>
      </w:r>
      <w:r w:rsidR="006943A9" w:rsidRPr="00FB2D2E">
        <w:rPr>
          <w:rFonts w:cs="Times New Roman"/>
          <w:sz w:val="24"/>
          <w:szCs w:val="24"/>
        </w:rPr>
        <w:t xml:space="preserve">these </w:t>
      </w:r>
      <w:r w:rsidR="004756B0" w:rsidRPr="00FB2D2E">
        <w:rPr>
          <w:rFonts w:cs="Times New Roman"/>
          <w:sz w:val="24"/>
          <w:szCs w:val="24"/>
        </w:rPr>
        <w:t>visits</w:t>
      </w:r>
      <w:r w:rsidR="00563ED7" w:rsidRPr="00FB2D2E">
        <w:rPr>
          <w:rFonts w:cs="Times New Roman"/>
          <w:sz w:val="24"/>
          <w:szCs w:val="24"/>
        </w:rPr>
        <w:t xml:space="preserve">, </w:t>
      </w:r>
      <w:r w:rsidR="006943A9" w:rsidRPr="00FB2D2E">
        <w:rPr>
          <w:rFonts w:cs="Times New Roman"/>
          <w:sz w:val="24"/>
          <w:szCs w:val="24"/>
        </w:rPr>
        <w:t>despite</w:t>
      </w:r>
      <w:r w:rsidR="00563ED7" w:rsidRPr="00FB2D2E">
        <w:rPr>
          <w:rFonts w:cs="Times New Roman"/>
          <w:sz w:val="24"/>
          <w:szCs w:val="24"/>
        </w:rPr>
        <w:t xml:space="preserve"> HMIC (201</w:t>
      </w:r>
      <w:r w:rsidR="003B37BB" w:rsidRPr="00FB2D2E">
        <w:rPr>
          <w:rFonts w:cs="Times New Roman"/>
          <w:sz w:val="24"/>
          <w:szCs w:val="24"/>
        </w:rPr>
        <w:t>7</w:t>
      </w:r>
      <w:r w:rsidR="007171AD" w:rsidRPr="00FB2D2E">
        <w:rPr>
          <w:rFonts w:cs="Times New Roman"/>
          <w:sz w:val="24"/>
          <w:szCs w:val="24"/>
        </w:rPr>
        <w:t>:</w:t>
      </w:r>
      <w:r w:rsidR="003B37BB" w:rsidRPr="00FB2D2E">
        <w:rPr>
          <w:rFonts w:cs="Times New Roman"/>
          <w:sz w:val="24"/>
          <w:szCs w:val="24"/>
        </w:rPr>
        <w:t>17</w:t>
      </w:r>
      <w:r w:rsidR="00563ED7" w:rsidRPr="00FB2D2E">
        <w:rPr>
          <w:rFonts w:cs="Times New Roman"/>
          <w:sz w:val="24"/>
          <w:szCs w:val="24"/>
        </w:rPr>
        <w:t xml:space="preserve">) </w:t>
      </w:r>
      <w:r w:rsidR="006943A9" w:rsidRPr="00FB2D2E">
        <w:rPr>
          <w:rFonts w:cs="Times New Roman"/>
          <w:sz w:val="24"/>
          <w:szCs w:val="24"/>
        </w:rPr>
        <w:t>recognising them as being</w:t>
      </w:r>
      <w:r w:rsidR="00B10CF8" w:rsidRPr="00FB2D2E">
        <w:rPr>
          <w:rFonts w:cs="Times New Roman"/>
          <w:sz w:val="24"/>
          <w:szCs w:val="24"/>
        </w:rPr>
        <w:t xml:space="preserve"> necessary ‘</w:t>
      </w:r>
      <w:r w:rsidR="004756B0" w:rsidRPr="00FB2D2E">
        <w:rPr>
          <w:rFonts w:cs="Times New Roman"/>
          <w:sz w:val="24"/>
          <w:szCs w:val="24"/>
        </w:rPr>
        <w:t>in order to keep communities safe</w:t>
      </w:r>
      <w:r w:rsidR="00B10CF8" w:rsidRPr="00FB2D2E">
        <w:rPr>
          <w:rFonts w:cs="Times New Roman"/>
          <w:sz w:val="24"/>
          <w:szCs w:val="24"/>
        </w:rPr>
        <w:t>’</w:t>
      </w:r>
      <w:r w:rsidR="007E4567" w:rsidRPr="00FB2D2E">
        <w:rPr>
          <w:rFonts w:cs="Times New Roman"/>
          <w:sz w:val="24"/>
          <w:szCs w:val="24"/>
        </w:rPr>
        <w:t>:</w:t>
      </w:r>
    </w:p>
    <w:p w14:paraId="7A356BD0" w14:textId="4910950E" w:rsidR="00DB0C29" w:rsidRPr="00FB2D2E" w:rsidRDefault="007E4567" w:rsidP="006378A8">
      <w:pPr>
        <w:spacing w:after="0" w:line="240" w:lineRule="auto"/>
        <w:ind w:left="720"/>
        <w:jc w:val="both"/>
        <w:rPr>
          <w:rFonts w:cs="Times New Roman"/>
          <w:sz w:val="24"/>
          <w:szCs w:val="24"/>
        </w:rPr>
      </w:pPr>
      <w:r w:rsidRPr="00FB2D2E">
        <w:rPr>
          <w:rFonts w:cs="Times New Roman"/>
          <w:sz w:val="24"/>
          <w:szCs w:val="24"/>
        </w:rPr>
        <w:t>We were on the visits, and we never carried them over. Maybe one or two per month, but we were on the visits. And very quickly it became apparent that this was unmanageable, with the workload we were doing</w:t>
      </w:r>
      <w:r w:rsidR="00F83807" w:rsidRPr="00FB2D2E">
        <w:rPr>
          <w:rFonts w:cs="Times New Roman"/>
          <w:sz w:val="24"/>
          <w:szCs w:val="24"/>
        </w:rPr>
        <w:t>…</w:t>
      </w:r>
      <w:r w:rsidRPr="00FB2D2E">
        <w:rPr>
          <w:rFonts w:cs="Times New Roman"/>
          <w:sz w:val="24"/>
          <w:szCs w:val="24"/>
        </w:rPr>
        <w:t>the problem is the resources. We get a new offender each week. It has grown by 50 % in the last two years</w:t>
      </w:r>
      <w:r w:rsidR="00DB0C29" w:rsidRPr="00FB2D2E">
        <w:rPr>
          <w:rFonts w:cs="Times New Roman"/>
          <w:sz w:val="24"/>
          <w:szCs w:val="24"/>
        </w:rPr>
        <w:t xml:space="preserve"> </w:t>
      </w:r>
    </w:p>
    <w:p w14:paraId="03E7757D" w14:textId="7520492D" w:rsidR="007E4567" w:rsidRDefault="007E4567" w:rsidP="006378A8">
      <w:pPr>
        <w:spacing w:after="0" w:line="240" w:lineRule="auto"/>
        <w:ind w:left="720"/>
        <w:jc w:val="both"/>
        <w:rPr>
          <w:rFonts w:cs="Times New Roman"/>
          <w:sz w:val="24"/>
          <w:szCs w:val="24"/>
        </w:rPr>
      </w:pPr>
      <w:r w:rsidRPr="00FB2D2E">
        <w:rPr>
          <w:rFonts w:cs="Times New Roman"/>
          <w:sz w:val="24"/>
          <w:szCs w:val="24"/>
        </w:rPr>
        <w:t>(D</w:t>
      </w:r>
      <w:r w:rsidR="00DB0C29" w:rsidRPr="00FB2D2E">
        <w:rPr>
          <w:rFonts w:cs="Times New Roman"/>
          <w:sz w:val="24"/>
          <w:szCs w:val="24"/>
        </w:rPr>
        <w:t xml:space="preserve">etective </w:t>
      </w:r>
      <w:r w:rsidRPr="00FB2D2E">
        <w:rPr>
          <w:rFonts w:cs="Times New Roman"/>
          <w:sz w:val="24"/>
          <w:szCs w:val="24"/>
        </w:rPr>
        <w:t>C</w:t>
      </w:r>
      <w:r w:rsidR="00DB0C29" w:rsidRPr="00FB2D2E">
        <w:rPr>
          <w:rFonts w:cs="Times New Roman"/>
          <w:sz w:val="24"/>
          <w:szCs w:val="24"/>
        </w:rPr>
        <w:t>onstable 1</w:t>
      </w:r>
      <w:r w:rsidRPr="00FB2D2E">
        <w:rPr>
          <w:rFonts w:cs="Times New Roman"/>
          <w:sz w:val="24"/>
          <w:szCs w:val="24"/>
        </w:rPr>
        <w:t>)</w:t>
      </w:r>
    </w:p>
    <w:p w14:paraId="09C4906C" w14:textId="77777777" w:rsidR="00686F3D" w:rsidRDefault="00686F3D" w:rsidP="001A0994">
      <w:pPr>
        <w:spacing w:after="0" w:line="240" w:lineRule="auto"/>
        <w:jc w:val="both"/>
        <w:rPr>
          <w:rFonts w:cs="Times New Roman"/>
          <w:sz w:val="24"/>
          <w:szCs w:val="24"/>
        </w:rPr>
      </w:pPr>
    </w:p>
    <w:p w14:paraId="54E53CD3" w14:textId="2E373A86" w:rsidR="00686F3D" w:rsidRDefault="00686F3D" w:rsidP="001A0994">
      <w:pPr>
        <w:spacing w:after="0" w:line="480" w:lineRule="auto"/>
        <w:jc w:val="both"/>
        <w:rPr>
          <w:rFonts w:cs="Times New Roman"/>
          <w:sz w:val="24"/>
          <w:szCs w:val="24"/>
        </w:rPr>
      </w:pPr>
      <w:r w:rsidRPr="00FB2D2E">
        <w:rPr>
          <w:rFonts w:cs="Times New Roman"/>
          <w:sz w:val="24"/>
          <w:szCs w:val="24"/>
        </w:rPr>
        <w:t>The increasingly bureaucratic nature of the MOSOVO role</w:t>
      </w:r>
      <w:r w:rsidR="00120B50" w:rsidRPr="00FB2D2E">
        <w:rPr>
          <w:rFonts w:cs="Times New Roman"/>
          <w:sz w:val="24"/>
          <w:szCs w:val="24"/>
        </w:rPr>
        <w:t xml:space="preserve">, which </w:t>
      </w:r>
      <w:r w:rsidR="00B22F9D" w:rsidRPr="00FB2D2E">
        <w:rPr>
          <w:rFonts w:cs="Times New Roman"/>
          <w:sz w:val="24"/>
          <w:szCs w:val="24"/>
        </w:rPr>
        <w:t>has been</w:t>
      </w:r>
      <w:r w:rsidR="00120B50" w:rsidRPr="00FB2D2E">
        <w:rPr>
          <w:rFonts w:cs="Times New Roman"/>
          <w:sz w:val="24"/>
          <w:szCs w:val="24"/>
        </w:rPr>
        <w:t xml:space="preserve"> amplified by the introduction </w:t>
      </w:r>
      <w:r w:rsidR="0028208A" w:rsidRPr="00FB2D2E">
        <w:rPr>
          <w:rFonts w:cs="Times New Roman"/>
          <w:sz w:val="24"/>
          <w:szCs w:val="24"/>
        </w:rPr>
        <w:t>of ARMS</w:t>
      </w:r>
      <w:r w:rsidR="00120B50" w:rsidRPr="00FB2D2E">
        <w:rPr>
          <w:rFonts w:cs="Times New Roman"/>
          <w:sz w:val="24"/>
          <w:szCs w:val="24"/>
        </w:rPr>
        <w:t>,</w:t>
      </w:r>
      <w:r w:rsidRPr="00FB2D2E">
        <w:rPr>
          <w:rFonts w:cs="Times New Roman"/>
          <w:sz w:val="24"/>
          <w:szCs w:val="24"/>
        </w:rPr>
        <w:t xml:space="preserve"> was frustrating to participants</w:t>
      </w:r>
      <w:r w:rsidR="00120B50" w:rsidRPr="00FB2D2E">
        <w:rPr>
          <w:rFonts w:cs="Times New Roman"/>
          <w:sz w:val="24"/>
          <w:szCs w:val="24"/>
        </w:rPr>
        <w:t xml:space="preserve"> who had been in the team</w:t>
      </w:r>
      <w:r w:rsidRPr="00FB2D2E">
        <w:rPr>
          <w:rFonts w:cs="Times New Roman"/>
          <w:sz w:val="24"/>
          <w:szCs w:val="24"/>
        </w:rPr>
        <w:t xml:space="preserve"> for many years. They recognised the importance of proactive policing of RSOs and </w:t>
      </w:r>
      <w:r w:rsidR="00120B50" w:rsidRPr="00FB2D2E">
        <w:rPr>
          <w:rFonts w:cs="Times New Roman"/>
          <w:sz w:val="24"/>
          <w:szCs w:val="24"/>
        </w:rPr>
        <w:t xml:space="preserve">felt that </w:t>
      </w:r>
      <w:r w:rsidRPr="00FB2D2E">
        <w:rPr>
          <w:rFonts w:cs="Times New Roman"/>
          <w:sz w:val="24"/>
          <w:szCs w:val="24"/>
        </w:rPr>
        <w:t>procedures</w:t>
      </w:r>
      <w:r w:rsidR="0028208A" w:rsidRPr="00FB2D2E">
        <w:rPr>
          <w:rFonts w:cs="Times New Roman"/>
          <w:sz w:val="24"/>
          <w:szCs w:val="24"/>
        </w:rPr>
        <w:t xml:space="preserve"> designed to make them more effective, had in fact</w:t>
      </w:r>
      <w:r w:rsidRPr="00FB2D2E">
        <w:rPr>
          <w:rFonts w:cs="Times New Roman"/>
          <w:sz w:val="24"/>
          <w:szCs w:val="24"/>
        </w:rPr>
        <w:t xml:space="preserve"> resulted in less time being spent with the offenders:</w:t>
      </w:r>
      <w:r>
        <w:rPr>
          <w:rFonts w:cs="Times New Roman"/>
          <w:sz w:val="24"/>
          <w:szCs w:val="24"/>
        </w:rPr>
        <w:t xml:space="preserve"> </w:t>
      </w:r>
    </w:p>
    <w:p w14:paraId="619301CB" w14:textId="2258CEA1" w:rsidR="00343317" w:rsidRDefault="00F83807" w:rsidP="00120B50">
      <w:pPr>
        <w:spacing w:after="0" w:line="240" w:lineRule="auto"/>
        <w:ind w:left="720"/>
        <w:jc w:val="both"/>
        <w:rPr>
          <w:rFonts w:cs="Times New Roman"/>
          <w:sz w:val="24"/>
          <w:szCs w:val="24"/>
        </w:rPr>
      </w:pPr>
      <w:r w:rsidRPr="009039A4">
        <w:rPr>
          <w:rFonts w:cs="Times New Roman"/>
          <w:sz w:val="24"/>
          <w:szCs w:val="24"/>
        </w:rPr>
        <w:t>When I started off it was very much rumbling sex offenders out there, catching them. We didn’t do management plans back then, we would just visit. We dealt with safe guarding. As time went on, we started doing risk management plans… and it became so bureaucratic that we went down to doing assessments. That has just brought us to our knees, taking us away from the streets. It feels like, every week something new comes in that keeps us in the office even more (</w:t>
      </w:r>
      <w:r w:rsidR="00AD21E9">
        <w:rPr>
          <w:rFonts w:cs="Times New Roman"/>
          <w:sz w:val="24"/>
          <w:szCs w:val="24"/>
        </w:rPr>
        <w:t>D</w:t>
      </w:r>
      <w:r w:rsidR="00DB0C29">
        <w:rPr>
          <w:rFonts w:cs="Times New Roman"/>
          <w:sz w:val="24"/>
          <w:szCs w:val="24"/>
        </w:rPr>
        <w:t>etective Constable 2</w:t>
      </w:r>
      <w:r w:rsidRPr="009039A4">
        <w:rPr>
          <w:rFonts w:cs="Times New Roman"/>
          <w:sz w:val="24"/>
          <w:szCs w:val="24"/>
        </w:rPr>
        <w:t>)</w:t>
      </w:r>
    </w:p>
    <w:p w14:paraId="27B7A0B7" w14:textId="6EDB7E9A" w:rsidR="009039A4" w:rsidRDefault="009039A4" w:rsidP="00CF3036">
      <w:pPr>
        <w:spacing w:after="0" w:line="240" w:lineRule="auto"/>
        <w:ind w:left="720"/>
        <w:jc w:val="both"/>
        <w:rPr>
          <w:rFonts w:cs="Times New Roman"/>
          <w:sz w:val="24"/>
          <w:szCs w:val="24"/>
        </w:rPr>
      </w:pPr>
    </w:p>
    <w:p w14:paraId="7594DD84" w14:textId="77777777" w:rsidR="00C55861" w:rsidRPr="006E6B5D" w:rsidRDefault="00C55861" w:rsidP="006E6B5D">
      <w:pPr>
        <w:pStyle w:val="NoSpacing"/>
      </w:pPr>
    </w:p>
    <w:p w14:paraId="5FB8AA3A" w14:textId="1A2778E3" w:rsidR="00563ED7" w:rsidRPr="00CF3036" w:rsidRDefault="00120B50" w:rsidP="006378A8">
      <w:pPr>
        <w:spacing w:after="0" w:line="480" w:lineRule="auto"/>
        <w:jc w:val="both"/>
        <w:rPr>
          <w:rFonts w:cs="Times New Roman"/>
          <w:sz w:val="24"/>
          <w:szCs w:val="24"/>
        </w:rPr>
      </w:pPr>
      <w:r>
        <w:rPr>
          <w:rFonts w:cs="Times New Roman"/>
          <w:sz w:val="24"/>
          <w:szCs w:val="24"/>
        </w:rPr>
        <w:t>Participants</w:t>
      </w:r>
      <w:r w:rsidR="001222B6" w:rsidRPr="00CF3036">
        <w:rPr>
          <w:rFonts w:cs="Times New Roman"/>
          <w:sz w:val="24"/>
          <w:szCs w:val="24"/>
        </w:rPr>
        <w:t xml:space="preserve"> </w:t>
      </w:r>
      <w:r w:rsidR="004004D3" w:rsidRPr="00CF3036">
        <w:rPr>
          <w:rFonts w:cs="Times New Roman"/>
          <w:sz w:val="24"/>
          <w:szCs w:val="24"/>
        </w:rPr>
        <w:t>also</w:t>
      </w:r>
      <w:r w:rsidR="00F83807" w:rsidRPr="00CF3036">
        <w:rPr>
          <w:rFonts w:cs="Times New Roman"/>
          <w:sz w:val="24"/>
          <w:szCs w:val="24"/>
        </w:rPr>
        <w:t xml:space="preserve"> recognised that not only had workloads increased,</w:t>
      </w:r>
      <w:r w:rsidR="00464F62">
        <w:rPr>
          <w:rFonts w:cs="Times New Roman"/>
          <w:sz w:val="24"/>
          <w:szCs w:val="24"/>
        </w:rPr>
        <w:t xml:space="preserve"> and staffing levels decreased,</w:t>
      </w:r>
      <w:r w:rsidR="00F83807" w:rsidRPr="00CF3036">
        <w:rPr>
          <w:rFonts w:cs="Times New Roman"/>
          <w:sz w:val="24"/>
          <w:szCs w:val="24"/>
        </w:rPr>
        <w:t xml:space="preserve"> </w:t>
      </w:r>
      <w:r w:rsidR="00464F62">
        <w:rPr>
          <w:rFonts w:cs="Times New Roman"/>
          <w:sz w:val="24"/>
          <w:szCs w:val="24"/>
        </w:rPr>
        <w:t>but the new risk assessment tool,</w:t>
      </w:r>
      <w:r w:rsidR="00F83807" w:rsidRPr="00CF3036">
        <w:rPr>
          <w:rFonts w:cs="Times New Roman"/>
          <w:sz w:val="24"/>
          <w:szCs w:val="24"/>
        </w:rPr>
        <w:t xml:space="preserve"> designed to ensure greater </w:t>
      </w:r>
      <w:r w:rsidR="00464F62">
        <w:rPr>
          <w:rFonts w:cs="Times New Roman"/>
          <w:sz w:val="24"/>
          <w:szCs w:val="24"/>
        </w:rPr>
        <w:t xml:space="preserve">efficiency and </w:t>
      </w:r>
      <w:r w:rsidR="00F83807" w:rsidRPr="00CF3036">
        <w:rPr>
          <w:rFonts w:cs="Times New Roman"/>
          <w:sz w:val="24"/>
          <w:szCs w:val="24"/>
        </w:rPr>
        <w:t>public protection</w:t>
      </w:r>
      <w:r w:rsidR="00464F62">
        <w:rPr>
          <w:rFonts w:cs="Times New Roman"/>
          <w:sz w:val="24"/>
          <w:szCs w:val="24"/>
        </w:rPr>
        <w:t>,</w:t>
      </w:r>
      <w:r w:rsidR="00F83807" w:rsidRPr="00CF3036">
        <w:rPr>
          <w:rFonts w:cs="Times New Roman"/>
          <w:sz w:val="24"/>
          <w:szCs w:val="24"/>
        </w:rPr>
        <w:t xml:space="preserve"> </w:t>
      </w:r>
      <w:r w:rsidR="00464F62">
        <w:rPr>
          <w:rFonts w:cs="Times New Roman"/>
          <w:sz w:val="24"/>
          <w:szCs w:val="24"/>
        </w:rPr>
        <w:t xml:space="preserve">was </w:t>
      </w:r>
      <w:r w:rsidR="004004D3" w:rsidRPr="00CF3036">
        <w:rPr>
          <w:rFonts w:cs="Times New Roman"/>
          <w:sz w:val="24"/>
          <w:szCs w:val="24"/>
        </w:rPr>
        <w:t xml:space="preserve">difficult to complete due to </w:t>
      </w:r>
      <w:r w:rsidR="00464F62">
        <w:rPr>
          <w:rFonts w:cs="Times New Roman"/>
          <w:sz w:val="24"/>
          <w:szCs w:val="24"/>
        </w:rPr>
        <w:t>its</w:t>
      </w:r>
      <w:r w:rsidR="00464F62" w:rsidRPr="00CF3036">
        <w:rPr>
          <w:rFonts w:cs="Times New Roman"/>
          <w:sz w:val="24"/>
          <w:szCs w:val="24"/>
        </w:rPr>
        <w:t xml:space="preserve"> </w:t>
      </w:r>
      <w:r w:rsidR="004004D3" w:rsidRPr="00CF3036">
        <w:rPr>
          <w:rFonts w:cs="Times New Roman"/>
          <w:sz w:val="24"/>
          <w:szCs w:val="24"/>
        </w:rPr>
        <w:t>time-consuming</w:t>
      </w:r>
      <w:r w:rsidR="00F83807" w:rsidRPr="00CF3036">
        <w:rPr>
          <w:rFonts w:cs="Times New Roman"/>
          <w:sz w:val="24"/>
          <w:szCs w:val="24"/>
        </w:rPr>
        <w:t xml:space="preserve"> </w:t>
      </w:r>
      <w:r w:rsidR="004004D3" w:rsidRPr="00CF3036">
        <w:rPr>
          <w:rFonts w:cs="Times New Roman"/>
          <w:sz w:val="24"/>
          <w:szCs w:val="24"/>
        </w:rPr>
        <w:t xml:space="preserve">and sometime duplicitous </w:t>
      </w:r>
      <w:r w:rsidR="00F83807" w:rsidRPr="00CF3036">
        <w:rPr>
          <w:rFonts w:cs="Times New Roman"/>
          <w:sz w:val="24"/>
          <w:szCs w:val="24"/>
        </w:rPr>
        <w:t xml:space="preserve">nature: </w:t>
      </w:r>
    </w:p>
    <w:p w14:paraId="4A6758F9" w14:textId="3C501889" w:rsidR="00AF1A93" w:rsidRDefault="004004D3" w:rsidP="006C38B3">
      <w:pPr>
        <w:spacing w:after="0" w:line="240" w:lineRule="auto"/>
        <w:ind w:left="720"/>
        <w:jc w:val="both"/>
        <w:rPr>
          <w:rFonts w:cs="Times New Roman"/>
          <w:sz w:val="24"/>
          <w:szCs w:val="24"/>
        </w:rPr>
      </w:pPr>
      <w:r w:rsidRPr="009039A4">
        <w:rPr>
          <w:rFonts w:cs="Times New Roman"/>
          <w:sz w:val="24"/>
          <w:szCs w:val="24"/>
        </w:rPr>
        <w:t xml:space="preserve">We were faced with this massive challenge, to do all these offenders from the </w:t>
      </w:r>
      <w:r w:rsidR="00BE63D6" w:rsidRPr="009039A4">
        <w:rPr>
          <w:rFonts w:cs="Times New Roman"/>
          <w:sz w:val="24"/>
          <w:szCs w:val="24"/>
        </w:rPr>
        <w:t>ARMS</w:t>
      </w:r>
      <w:r w:rsidR="006378A8">
        <w:rPr>
          <w:rStyle w:val="EndnoteReference"/>
          <w:rFonts w:cs="Times New Roman"/>
          <w:sz w:val="24"/>
          <w:szCs w:val="24"/>
        </w:rPr>
        <w:endnoteReference w:id="1"/>
      </w:r>
      <w:r w:rsidR="00BE63D6" w:rsidRPr="009039A4">
        <w:rPr>
          <w:rFonts w:cs="Times New Roman"/>
          <w:sz w:val="24"/>
          <w:szCs w:val="24"/>
        </w:rPr>
        <w:t>…</w:t>
      </w:r>
      <w:r w:rsidRPr="009039A4">
        <w:rPr>
          <w:rFonts w:cs="Times New Roman"/>
          <w:sz w:val="24"/>
          <w:szCs w:val="24"/>
        </w:rPr>
        <w:t>the assessment would take several hours, because you would sit down and talk with them in massive detail. Then you would come back and it would take several more hours to write them up</w:t>
      </w:r>
      <w:r w:rsidR="00BE63D6" w:rsidRPr="009039A4">
        <w:rPr>
          <w:rFonts w:cs="Times New Roman"/>
          <w:sz w:val="24"/>
          <w:szCs w:val="24"/>
        </w:rPr>
        <w:t xml:space="preserve">. It was minimum between six and eight hours…every month you had to sit down </w:t>
      </w:r>
      <w:r w:rsidR="00DB0C29">
        <w:rPr>
          <w:rFonts w:cs="Times New Roman"/>
          <w:sz w:val="24"/>
          <w:szCs w:val="24"/>
        </w:rPr>
        <w:t xml:space="preserve">with </w:t>
      </w:r>
      <w:r w:rsidR="00BE63D6" w:rsidRPr="009039A4">
        <w:rPr>
          <w:rFonts w:cs="Times New Roman"/>
          <w:sz w:val="24"/>
          <w:szCs w:val="24"/>
        </w:rPr>
        <w:t>an offender and do an ARMS assessment on him…there seems to be a duplication in the actual assessment process (D</w:t>
      </w:r>
      <w:r w:rsidR="00DB0C29">
        <w:rPr>
          <w:rFonts w:cs="Times New Roman"/>
          <w:sz w:val="24"/>
          <w:szCs w:val="24"/>
        </w:rPr>
        <w:t xml:space="preserve">etective Constable </w:t>
      </w:r>
      <w:r w:rsidR="00BE63D6" w:rsidRPr="009039A4">
        <w:rPr>
          <w:rFonts w:cs="Times New Roman"/>
          <w:sz w:val="24"/>
          <w:szCs w:val="24"/>
        </w:rPr>
        <w:t>1)</w:t>
      </w:r>
    </w:p>
    <w:p w14:paraId="19ADA34F" w14:textId="77777777" w:rsidR="009039A4" w:rsidRPr="009039A4" w:rsidRDefault="009039A4" w:rsidP="006E6B5D">
      <w:pPr>
        <w:pStyle w:val="NoSpacing"/>
      </w:pPr>
    </w:p>
    <w:p w14:paraId="23FCCAA4" w14:textId="77777777" w:rsidR="00C55861" w:rsidRDefault="00C55861" w:rsidP="006E6B5D">
      <w:pPr>
        <w:pStyle w:val="NoSpacing"/>
      </w:pPr>
    </w:p>
    <w:p w14:paraId="79CD237E" w14:textId="26285363" w:rsidR="0013385A" w:rsidRPr="006C38B3" w:rsidRDefault="00464F62" w:rsidP="006378A8">
      <w:pPr>
        <w:spacing w:after="0" w:line="480" w:lineRule="auto"/>
        <w:jc w:val="both"/>
        <w:rPr>
          <w:rFonts w:cs="Times New Roman"/>
          <w:sz w:val="24"/>
          <w:szCs w:val="24"/>
        </w:rPr>
      </w:pPr>
      <w:r>
        <w:rPr>
          <w:rFonts w:cs="Times New Roman"/>
          <w:sz w:val="24"/>
          <w:szCs w:val="24"/>
        </w:rPr>
        <w:t>Participants also</w:t>
      </w:r>
      <w:r w:rsidR="001E51D1" w:rsidRPr="006C38B3">
        <w:rPr>
          <w:rFonts w:cs="Times New Roman"/>
          <w:sz w:val="24"/>
          <w:szCs w:val="24"/>
        </w:rPr>
        <w:t xml:space="preserve"> felt that</w:t>
      </w:r>
      <w:r w:rsidR="0013385A" w:rsidRPr="006C38B3">
        <w:rPr>
          <w:rFonts w:cs="Times New Roman"/>
          <w:sz w:val="24"/>
          <w:szCs w:val="24"/>
        </w:rPr>
        <w:t xml:space="preserve"> such tasks </w:t>
      </w:r>
      <w:r w:rsidR="000053AB" w:rsidRPr="006C38B3">
        <w:rPr>
          <w:rFonts w:cs="Times New Roman"/>
          <w:sz w:val="24"/>
          <w:szCs w:val="24"/>
        </w:rPr>
        <w:t>were</w:t>
      </w:r>
      <w:r w:rsidR="0013385A" w:rsidRPr="006C38B3">
        <w:rPr>
          <w:rFonts w:cs="Times New Roman"/>
          <w:sz w:val="24"/>
          <w:szCs w:val="24"/>
        </w:rPr>
        <w:t xml:space="preserve"> often </w:t>
      </w:r>
      <w:r w:rsidR="0090171C" w:rsidRPr="006C38B3">
        <w:rPr>
          <w:rFonts w:cs="Times New Roman"/>
          <w:sz w:val="24"/>
          <w:szCs w:val="24"/>
        </w:rPr>
        <w:t>encumbering</w:t>
      </w:r>
      <w:r w:rsidR="0013385A" w:rsidRPr="006C38B3">
        <w:rPr>
          <w:rFonts w:cs="Times New Roman"/>
          <w:sz w:val="24"/>
          <w:szCs w:val="24"/>
        </w:rPr>
        <w:t xml:space="preserve"> the skills </w:t>
      </w:r>
      <w:r>
        <w:rPr>
          <w:rFonts w:cs="Times New Roman"/>
          <w:sz w:val="24"/>
          <w:szCs w:val="24"/>
        </w:rPr>
        <w:t>they</w:t>
      </w:r>
      <w:r w:rsidR="0013385A" w:rsidRPr="006C38B3">
        <w:rPr>
          <w:rFonts w:cs="Times New Roman"/>
          <w:sz w:val="24"/>
          <w:szCs w:val="24"/>
        </w:rPr>
        <w:t xml:space="preserve"> fe</w:t>
      </w:r>
      <w:r w:rsidR="00C47D7B" w:rsidRPr="006C38B3">
        <w:rPr>
          <w:rFonts w:cs="Times New Roman"/>
          <w:sz w:val="24"/>
          <w:szCs w:val="24"/>
        </w:rPr>
        <w:t>lt</w:t>
      </w:r>
      <w:r w:rsidR="000811BA" w:rsidRPr="006C38B3">
        <w:rPr>
          <w:rFonts w:cs="Times New Roman"/>
          <w:sz w:val="24"/>
          <w:szCs w:val="24"/>
        </w:rPr>
        <w:t xml:space="preserve"> </w:t>
      </w:r>
      <w:r w:rsidR="00C47D7B" w:rsidRPr="006C38B3">
        <w:rPr>
          <w:rFonts w:cs="Times New Roman"/>
          <w:sz w:val="24"/>
          <w:szCs w:val="24"/>
        </w:rPr>
        <w:t>we</w:t>
      </w:r>
      <w:r w:rsidR="000811BA" w:rsidRPr="006C38B3">
        <w:rPr>
          <w:rFonts w:cs="Times New Roman"/>
          <w:sz w:val="24"/>
          <w:szCs w:val="24"/>
        </w:rPr>
        <w:t>re</w:t>
      </w:r>
      <w:r w:rsidR="0013385A" w:rsidRPr="006C38B3">
        <w:rPr>
          <w:rFonts w:cs="Times New Roman"/>
          <w:sz w:val="24"/>
          <w:szCs w:val="24"/>
        </w:rPr>
        <w:t xml:space="preserve"> required to </w:t>
      </w:r>
      <w:r w:rsidR="008625F3" w:rsidRPr="006C38B3">
        <w:rPr>
          <w:rFonts w:cs="Times New Roman"/>
          <w:sz w:val="24"/>
          <w:szCs w:val="24"/>
        </w:rPr>
        <w:t>manage sex offenders.</w:t>
      </w:r>
      <w:r w:rsidR="00CD0393" w:rsidRPr="006C38B3">
        <w:rPr>
          <w:rFonts w:cs="Times New Roman"/>
          <w:sz w:val="24"/>
          <w:szCs w:val="24"/>
        </w:rPr>
        <w:t xml:space="preserve"> For example, </w:t>
      </w:r>
      <w:r>
        <w:rPr>
          <w:rFonts w:cs="Times New Roman"/>
          <w:sz w:val="24"/>
          <w:szCs w:val="24"/>
        </w:rPr>
        <w:t>many</w:t>
      </w:r>
      <w:r w:rsidRPr="006C38B3">
        <w:rPr>
          <w:rFonts w:cs="Times New Roman"/>
          <w:sz w:val="24"/>
          <w:szCs w:val="24"/>
        </w:rPr>
        <w:t xml:space="preserve"> </w:t>
      </w:r>
      <w:r w:rsidR="008625F3" w:rsidRPr="006C38B3">
        <w:rPr>
          <w:rFonts w:cs="Times New Roman"/>
          <w:sz w:val="24"/>
          <w:szCs w:val="24"/>
        </w:rPr>
        <w:t>highlighted the importance of communications skills and relationship building, and discussed the barrier</w:t>
      </w:r>
      <w:r w:rsidR="001E51D1" w:rsidRPr="006C38B3">
        <w:rPr>
          <w:rFonts w:cs="Times New Roman"/>
          <w:sz w:val="24"/>
          <w:szCs w:val="24"/>
        </w:rPr>
        <w:t>s</w:t>
      </w:r>
      <w:r w:rsidR="008625F3" w:rsidRPr="006C38B3">
        <w:rPr>
          <w:rFonts w:cs="Times New Roman"/>
          <w:sz w:val="24"/>
          <w:szCs w:val="24"/>
        </w:rPr>
        <w:t xml:space="preserve"> </w:t>
      </w:r>
      <w:r w:rsidR="001556D0" w:rsidRPr="006C38B3">
        <w:rPr>
          <w:rFonts w:cs="Times New Roman"/>
          <w:sz w:val="24"/>
          <w:szCs w:val="24"/>
        </w:rPr>
        <w:t xml:space="preserve">which </w:t>
      </w:r>
      <w:r w:rsidR="001E51D1" w:rsidRPr="006C38B3">
        <w:rPr>
          <w:rFonts w:cs="Times New Roman"/>
          <w:sz w:val="24"/>
          <w:szCs w:val="24"/>
        </w:rPr>
        <w:t>new risk assessment procedures</w:t>
      </w:r>
      <w:r w:rsidR="008625F3" w:rsidRPr="006C38B3">
        <w:rPr>
          <w:rFonts w:cs="Times New Roman"/>
          <w:sz w:val="24"/>
          <w:szCs w:val="24"/>
        </w:rPr>
        <w:t xml:space="preserve"> posed to this:</w:t>
      </w:r>
    </w:p>
    <w:p w14:paraId="4DD78D36" w14:textId="08715476" w:rsidR="008625F3" w:rsidRDefault="00CD0393" w:rsidP="006C38B3">
      <w:pPr>
        <w:spacing w:after="0" w:line="240" w:lineRule="auto"/>
        <w:ind w:left="720"/>
        <w:jc w:val="both"/>
        <w:rPr>
          <w:rFonts w:cs="Times New Roman"/>
          <w:sz w:val="24"/>
          <w:szCs w:val="24"/>
        </w:rPr>
      </w:pPr>
      <w:r w:rsidRPr="009039A4">
        <w:rPr>
          <w:rFonts w:cs="Times New Roman"/>
          <w:sz w:val="24"/>
          <w:szCs w:val="24"/>
        </w:rPr>
        <w:t>You have to get them talking…and then when there is that…they are actually a lot more forthcoming a</w:t>
      </w:r>
      <w:r w:rsidR="00A75ED2">
        <w:rPr>
          <w:rFonts w:cs="Times New Roman"/>
          <w:sz w:val="24"/>
          <w:szCs w:val="24"/>
        </w:rPr>
        <w:t>bout</w:t>
      </w:r>
      <w:r w:rsidRPr="009039A4">
        <w:rPr>
          <w:rFonts w:cs="Times New Roman"/>
          <w:sz w:val="24"/>
          <w:szCs w:val="24"/>
        </w:rPr>
        <w:t xml:space="preserve"> things. You have to have a kind of relationship with them. (I</w:t>
      </w:r>
      <w:r w:rsidR="00A75ED2">
        <w:rPr>
          <w:rFonts w:cs="Times New Roman"/>
          <w:sz w:val="24"/>
          <w:szCs w:val="24"/>
        </w:rPr>
        <w:t xml:space="preserve">nvestigative </w:t>
      </w:r>
      <w:r w:rsidRPr="009039A4">
        <w:rPr>
          <w:rFonts w:cs="Times New Roman"/>
          <w:sz w:val="24"/>
          <w:szCs w:val="24"/>
        </w:rPr>
        <w:t>O</w:t>
      </w:r>
      <w:r w:rsidR="00A75ED2">
        <w:rPr>
          <w:rFonts w:cs="Times New Roman"/>
          <w:sz w:val="24"/>
          <w:szCs w:val="24"/>
        </w:rPr>
        <w:t xml:space="preserve">fficer </w:t>
      </w:r>
      <w:r w:rsidRPr="009039A4">
        <w:rPr>
          <w:rFonts w:cs="Times New Roman"/>
          <w:sz w:val="24"/>
          <w:szCs w:val="24"/>
        </w:rPr>
        <w:t>1)</w:t>
      </w:r>
    </w:p>
    <w:p w14:paraId="04EAEC5D" w14:textId="77777777" w:rsidR="00A75ED2" w:rsidRPr="009039A4" w:rsidRDefault="00A75ED2" w:rsidP="006C38B3">
      <w:pPr>
        <w:spacing w:after="0" w:line="240" w:lineRule="auto"/>
        <w:ind w:left="720"/>
        <w:jc w:val="both"/>
        <w:rPr>
          <w:rFonts w:cs="Times New Roman"/>
          <w:sz w:val="24"/>
          <w:szCs w:val="24"/>
        </w:rPr>
      </w:pPr>
    </w:p>
    <w:p w14:paraId="1C400151" w14:textId="77777777" w:rsidR="003B0815" w:rsidRDefault="00CD0393" w:rsidP="006C38B3">
      <w:pPr>
        <w:pStyle w:val="ListParagraph"/>
        <w:spacing w:after="0" w:line="240" w:lineRule="auto"/>
        <w:jc w:val="both"/>
        <w:rPr>
          <w:rFonts w:cs="Times New Roman"/>
          <w:sz w:val="24"/>
          <w:szCs w:val="24"/>
        </w:rPr>
      </w:pPr>
      <w:r w:rsidRPr="009039A4">
        <w:rPr>
          <w:rFonts w:cs="Times New Roman"/>
          <w:sz w:val="24"/>
          <w:szCs w:val="24"/>
        </w:rPr>
        <w:t xml:space="preserve">I feel like I </w:t>
      </w:r>
      <w:r w:rsidR="00A75ED2">
        <w:rPr>
          <w:rFonts w:cs="Times New Roman"/>
          <w:sz w:val="24"/>
          <w:szCs w:val="24"/>
        </w:rPr>
        <w:t xml:space="preserve">have </w:t>
      </w:r>
      <w:r w:rsidRPr="009039A4">
        <w:rPr>
          <w:rFonts w:cs="Times New Roman"/>
          <w:sz w:val="24"/>
          <w:szCs w:val="24"/>
        </w:rPr>
        <w:t>try to fill all those boxes in</w:t>
      </w:r>
      <w:r w:rsidR="00A75ED2">
        <w:rPr>
          <w:rFonts w:cs="Times New Roman"/>
          <w:sz w:val="24"/>
          <w:szCs w:val="24"/>
        </w:rPr>
        <w:t xml:space="preserve"> (as part of the ARMS assessment)</w:t>
      </w:r>
      <w:r w:rsidRPr="009039A4">
        <w:rPr>
          <w:rFonts w:cs="Times New Roman"/>
          <w:sz w:val="24"/>
          <w:szCs w:val="24"/>
        </w:rPr>
        <w:t>, and the conversation doesn’t always flow as naturally as it did previously</w:t>
      </w:r>
    </w:p>
    <w:p w14:paraId="615134F2" w14:textId="7EC1DA21" w:rsidR="008625F3" w:rsidRPr="009039A4" w:rsidRDefault="00CD0393" w:rsidP="006C38B3">
      <w:pPr>
        <w:pStyle w:val="ListParagraph"/>
        <w:spacing w:after="0" w:line="240" w:lineRule="auto"/>
        <w:jc w:val="both"/>
        <w:rPr>
          <w:rFonts w:cs="Times New Roman"/>
          <w:sz w:val="24"/>
          <w:szCs w:val="24"/>
        </w:rPr>
      </w:pPr>
      <w:r w:rsidRPr="009039A4">
        <w:rPr>
          <w:rFonts w:cs="Times New Roman"/>
          <w:sz w:val="24"/>
          <w:szCs w:val="24"/>
        </w:rPr>
        <w:t>(D</w:t>
      </w:r>
      <w:r w:rsidR="00A75ED2">
        <w:rPr>
          <w:rFonts w:cs="Times New Roman"/>
          <w:sz w:val="24"/>
          <w:szCs w:val="24"/>
        </w:rPr>
        <w:t xml:space="preserve">etective </w:t>
      </w:r>
      <w:r w:rsidRPr="009039A4">
        <w:rPr>
          <w:rFonts w:cs="Times New Roman"/>
          <w:sz w:val="24"/>
          <w:szCs w:val="24"/>
        </w:rPr>
        <w:t>C</w:t>
      </w:r>
      <w:r w:rsidR="00A75ED2">
        <w:rPr>
          <w:rFonts w:cs="Times New Roman"/>
          <w:sz w:val="24"/>
          <w:szCs w:val="24"/>
        </w:rPr>
        <w:t xml:space="preserve">onstable </w:t>
      </w:r>
      <w:r w:rsidRPr="009039A4">
        <w:rPr>
          <w:rFonts w:cs="Times New Roman"/>
          <w:sz w:val="24"/>
          <w:szCs w:val="24"/>
        </w:rPr>
        <w:t>2)</w:t>
      </w:r>
    </w:p>
    <w:p w14:paraId="405D8130" w14:textId="77777777" w:rsidR="00C23F2A" w:rsidRDefault="00C23F2A" w:rsidP="006C38B3">
      <w:pPr>
        <w:spacing w:after="0" w:line="360" w:lineRule="auto"/>
        <w:jc w:val="both"/>
        <w:rPr>
          <w:rFonts w:cs="Times New Roman"/>
          <w:sz w:val="24"/>
          <w:szCs w:val="24"/>
        </w:rPr>
      </w:pPr>
    </w:p>
    <w:p w14:paraId="03690A13" w14:textId="506A7A27" w:rsidR="00074ADA" w:rsidRPr="006C38B3" w:rsidRDefault="00A4260E" w:rsidP="006378A8">
      <w:pPr>
        <w:spacing w:after="0" w:line="480" w:lineRule="auto"/>
        <w:jc w:val="both"/>
        <w:rPr>
          <w:rFonts w:cs="Times New Roman"/>
          <w:sz w:val="24"/>
          <w:szCs w:val="24"/>
        </w:rPr>
      </w:pPr>
      <w:r w:rsidRPr="006C38B3">
        <w:rPr>
          <w:rFonts w:cs="Times New Roman"/>
          <w:sz w:val="24"/>
          <w:szCs w:val="24"/>
        </w:rPr>
        <w:t xml:space="preserve">In </w:t>
      </w:r>
      <w:r w:rsidR="00BE63D6" w:rsidRPr="006C38B3">
        <w:rPr>
          <w:rFonts w:cs="Times New Roman"/>
          <w:sz w:val="24"/>
          <w:szCs w:val="24"/>
        </w:rPr>
        <w:t xml:space="preserve">response to increased workloads, </w:t>
      </w:r>
      <w:r w:rsidR="001E51D1" w:rsidRPr="006C38B3">
        <w:rPr>
          <w:rFonts w:cs="Times New Roman"/>
          <w:sz w:val="24"/>
          <w:szCs w:val="24"/>
        </w:rPr>
        <w:t>and in an attempt to</w:t>
      </w:r>
      <w:r w:rsidR="00BE63D6" w:rsidRPr="006C38B3">
        <w:rPr>
          <w:rFonts w:cs="Times New Roman"/>
          <w:sz w:val="24"/>
          <w:szCs w:val="24"/>
        </w:rPr>
        <w:t xml:space="preserve"> </w:t>
      </w:r>
      <w:r w:rsidR="00185367" w:rsidRPr="006C38B3">
        <w:rPr>
          <w:rFonts w:cs="Times New Roman"/>
          <w:sz w:val="24"/>
          <w:szCs w:val="24"/>
        </w:rPr>
        <w:t xml:space="preserve">manage and support </w:t>
      </w:r>
      <w:r w:rsidR="001E51D1" w:rsidRPr="006C38B3">
        <w:rPr>
          <w:rFonts w:cs="Times New Roman"/>
          <w:sz w:val="24"/>
          <w:szCs w:val="24"/>
        </w:rPr>
        <w:t xml:space="preserve">staff, </w:t>
      </w:r>
      <w:r w:rsidR="00111A31" w:rsidRPr="006C38B3">
        <w:rPr>
          <w:rFonts w:cs="Times New Roman"/>
          <w:sz w:val="24"/>
          <w:szCs w:val="24"/>
        </w:rPr>
        <w:t xml:space="preserve">during the course of the research, </w:t>
      </w:r>
      <w:r w:rsidR="001E51D1" w:rsidRPr="006C38B3">
        <w:rPr>
          <w:rFonts w:cs="Times New Roman"/>
          <w:sz w:val="24"/>
          <w:szCs w:val="24"/>
        </w:rPr>
        <w:t>the force</w:t>
      </w:r>
      <w:r w:rsidR="00111A31" w:rsidRPr="006C38B3">
        <w:rPr>
          <w:rFonts w:cs="Times New Roman"/>
          <w:sz w:val="24"/>
          <w:szCs w:val="24"/>
        </w:rPr>
        <w:t xml:space="preserve"> moved to</w:t>
      </w:r>
      <w:r w:rsidR="001E51D1" w:rsidRPr="006C38B3">
        <w:rPr>
          <w:rFonts w:cs="Times New Roman"/>
          <w:sz w:val="24"/>
          <w:szCs w:val="24"/>
        </w:rPr>
        <w:t xml:space="preserve"> ‘reactive management</w:t>
      </w:r>
      <w:r w:rsidR="001329E3">
        <w:rPr>
          <w:rFonts w:cs="Times New Roman"/>
          <w:sz w:val="24"/>
          <w:szCs w:val="24"/>
        </w:rPr>
        <w:t>’</w:t>
      </w:r>
      <w:r w:rsidR="00B54B20">
        <w:rPr>
          <w:rStyle w:val="EndnoteReference"/>
          <w:rFonts w:cs="Times New Roman"/>
          <w:sz w:val="24"/>
          <w:szCs w:val="24"/>
        </w:rPr>
        <w:endnoteReference w:id="2"/>
      </w:r>
      <w:r w:rsidR="00C612C2">
        <w:rPr>
          <w:rFonts w:cs="Times New Roman"/>
          <w:sz w:val="24"/>
          <w:szCs w:val="24"/>
        </w:rPr>
        <w:t>.</w:t>
      </w:r>
      <w:r w:rsidR="001E51D1" w:rsidRPr="006C38B3">
        <w:rPr>
          <w:rFonts w:cs="Times New Roman"/>
          <w:sz w:val="24"/>
          <w:szCs w:val="24"/>
        </w:rPr>
        <w:t xml:space="preserve"> </w:t>
      </w:r>
      <w:r w:rsidR="00074ADA" w:rsidRPr="006C38B3">
        <w:rPr>
          <w:rFonts w:cs="Times New Roman"/>
          <w:sz w:val="24"/>
          <w:szCs w:val="24"/>
        </w:rPr>
        <w:t xml:space="preserve">Interestingly, sentiments about the effectiveness of these measures for public protection were varied, and dependent on the core responsibilities of each </w:t>
      </w:r>
      <w:r w:rsidR="001222B6">
        <w:rPr>
          <w:rFonts w:cs="Times New Roman"/>
          <w:sz w:val="24"/>
          <w:szCs w:val="24"/>
        </w:rPr>
        <w:t>police officer</w:t>
      </w:r>
      <w:r w:rsidR="00074ADA" w:rsidRPr="006C38B3">
        <w:rPr>
          <w:rFonts w:cs="Times New Roman"/>
          <w:sz w:val="24"/>
          <w:szCs w:val="24"/>
        </w:rPr>
        <w:t>. Senior ranking police officers expressed more optimism for</w:t>
      </w:r>
      <w:r w:rsidR="000053AB" w:rsidRPr="006C38B3">
        <w:rPr>
          <w:rFonts w:cs="Times New Roman"/>
          <w:sz w:val="24"/>
          <w:szCs w:val="24"/>
        </w:rPr>
        <w:t xml:space="preserve"> tiered risk </w:t>
      </w:r>
      <w:r w:rsidR="00A9512D" w:rsidRPr="006C38B3">
        <w:rPr>
          <w:rFonts w:cs="Times New Roman"/>
          <w:sz w:val="24"/>
          <w:szCs w:val="24"/>
        </w:rPr>
        <w:t>management</w:t>
      </w:r>
      <w:r w:rsidR="000B58CF" w:rsidRPr="006C38B3">
        <w:rPr>
          <w:rFonts w:cs="Times New Roman"/>
          <w:sz w:val="24"/>
          <w:szCs w:val="24"/>
        </w:rPr>
        <w:t>,</w:t>
      </w:r>
      <w:r w:rsidR="000053AB" w:rsidRPr="006C38B3">
        <w:rPr>
          <w:rFonts w:cs="Times New Roman"/>
          <w:sz w:val="24"/>
          <w:szCs w:val="24"/>
        </w:rPr>
        <w:t xml:space="preserve"> </w:t>
      </w:r>
      <w:r w:rsidR="00074ADA" w:rsidRPr="006C38B3">
        <w:rPr>
          <w:rFonts w:cs="Times New Roman"/>
          <w:sz w:val="24"/>
          <w:szCs w:val="24"/>
        </w:rPr>
        <w:t>view</w:t>
      </w:r>
      <w:r w:rsidR="000053AB" w:rsidRPr="006C38B3">
        <w:rPr>
          <w:rFonts w:cs="Times New Roman"/>
          <w:sz w:val="24"/>
          <w:szCs w:val="24"/>
        </w:rPr>
        <w:t>ing</w:t>
      </w:r>
      <w:r w:rsidR="00074ADA" w:rsidRPr="006C38B3">
        <w:rPr>
          <w:rFonts w:cs="Times New Roman"/>
          <w:sz w:val="24"/>
          <w:szCs w:val="24"/>
        </w:rPr>
        <w:t xml:space="preserve"> it as a sound solution to managing resource constraints</w:t>
      </w:r>
      <w:r w:rsidR="000053AB" w:rsidRPr="006C38B3">
        <w:rPr>
          <w:rFonts w:cs="Times New Roman"/>
          <w:sz w:val="24"/>
          <w:szCs w:val="24"/>
        </w:rPr>
        <w:t xml:space="preserve"> and ensuring staff had manageable workloads</w:t>
      </w:r>
      <w:r w:rsidR="00074ADA" w:rsidRPr="006C38B3">
        <w:rPr>
          <w:rFonts w:cs="Times New Roman"/>
          <w:sz w:val="24"/>
          <w:szCs w:val="24"/>
        </w:rPr>
        <w:t>:</w:t>
      </w:r>
    </w:p>
    <w:p w14:paraId="5A0B5FCA" w14:textId="64E69284" w:rsidR="003B0815" w:rsidRDefault="000053AB" w:rsidP="006C38B3">
      <w:pPr>
        <w:pStyle w:val="ListParagraph"/>
        <w:spacing w:after="0" w:line="240" w:lineRule="auto"/>
        <w:jc w:val="both"/>
        <w:rPr>
          <w:rFonts w:cs="Times New Roman"/>
          <w:sz w:val="24"/>
          <w:szCs w:val="24"/>
        </w:rPr>
      </w:pPr>
      <w:r w:rsidRPr="009039A4">
        <w:rPr>
          <w:rFonts w:cs="Times New Roman"/>
          <w:sz w:val="24"/>
          <w:szCs w:val="24"/>
        </w:rPr>
        <w:t>The key role for me is taking care of my concerns around looking after my staff. The key role for them is to take care of the highest risk of offenders…it’s all around the highest risk…sad as that is, you have to go to a high risk and then maybe a medium risk…what is the value of the lowest offenders? What value do you actually get from visiting him? So for us to miss that lowest offender</w:t>
      </w:r>
      <w:r w:rsidR="003B0815">
        <w:rPr>
          <w:rFonts w:cs="Times New Roman"/>
          <w:sz w:val="24"/>
          <w:szCs w:val="24"/>
        </w:rPr>
        <w:t>,</w:t>
      </w:r>
      <w:r w:rsidRPr="009039A4">
        <w:rPr>
          <w:rFonts w:cs="Times New Roman"/>
          <w:sz w:val="24"/>
          <w:szCs w:val="24"/>
        </w:rPr>
        <w:t xml:space="preserve"> </w:t>
      </w:r>
      <w:r w:rsidR="003B0815" w:rsidRPr="009039A4">
        <w:rPr>
          <w:rFonts w:cs="Times New Roman"/>
          <w:sz w:val="24"/>
          <w:szCs w:val="24"/>
        </w:rPr>
        <w:t>i</w:t>
      </w:r>
      <w:r w:rsidR="003B0815">
        <w:rPr>
          <w:rFonts w:cs="Times New Roman"/>
          <w:sz w:val="24"/>
          <w:szCs w:val="24"/>
        </w:rPr>
        <w:t>t’s</w:t>
      </w:r>
      <w:r w:rsidRPr="009039A4">
        <w:rPr>
          <w:rFonts w:cs="Times New Roman"/>
          <w:sz w:val="24"/>
          <w:szCs w:val="24"/>
        </w:rPr>
        <w:t xml:space="preserve"> ok for me </w:t>
      </w:r>
    </w:p>
    <w:p w14:paraId="6FB42C6D" w14:textId="7C8FCDA8" w:rsidR="000053AB" w:rsidRPr="009039A4" w:rsidRDefault="000053AB" w:rsidP="006C38B3">
      <w:pPr>
        <w:pStyle w:val="ListParagraph"/>
        <w:spacing w:after="0" w:line="240" w:lineRule="auto"/>
        <w:jc w:val="both"/>
        <w:rPr>
          <w:rFonts w:cs="Times New Roman"/>
          <w:sz w:val="24"/>
          <w:szCs w:val="24"/>
        </w:rPr>
      </w:pPr>
      <w:r w:rsidRPr="009039A4">
        <w:rPr>
          <w:rFonts w:cs="Times New Roman"/>
          <w:sz w:val="24"/>
          <w:szCs w:val="24"/>
        </w:rPr>
        <w:t>(D</w:t>
      </w:r>
      <w:r w:rsidR="003B0815">
        <w:rPr>
          <w:rFonts w:cs="Times New Roman"/>
          <w:sz w:val="24"/>
          <w:szCs w:val="24"/>
        </w:rPr>
        <w:t xml:space="preserve">etective </w:t>
      </w:r>
      <w:r w:rsidRPr="009039A4">
        <w:rPr>
          <w:rFonts w:cs="Times New Roman"/>
          <w:sz w:val="24"/>
          <w:szCs w:val="24"/>
        </w:rPr>
        <w:t>I</w:t>
      </w:r>
      <w:r w:rsidR="003B0815">
        <w:rPr>
          <w:rFonts w:cs="Times New Roman"/>
          <w:sz w:val="24"/>
          <w:szCs w:val="24"/>
        </w:rPr>
        <w:t>nspector 1)</w:t>
      </w:r>
    </w:p>
    <w:p w14:paraId="5E31EB32" w14:textId="77777777" w:rsidR="00C23F2A" w:rsidRDefault="00C23F2A" w:rsidP="006C38B3">
      <w:pPr>
        <w:spacing w:after="0" w:line="360" w:lineRule="auto"/>
        <w:jc w:val="both"/>
        <w:rPr>
          <w:rFonts w:cs="Times New Roman"/>
          <w:sz w:val="24"/>
          <w:szCs w:val="24"/>
        </w:rPr>
      </w:pPr>
    </w:p>
    <w:p w14:paraId="6E195445" w14:textId="0D3AB89F" w:rsidR="005279CA" w:rsidRPr="006C38B3" w:rsidRDefault="000E4CB0" w:rsidP="006378A8">
      <w:pPr>
        <w:spacing w:after="0" w:line="480" w:lineRule="auto"/>
        <w:jc w:val="both"/>
        <w:rPr>
          <w:rFonts w:cs="Times New Roman"/>
          <w:sz w:val="24"/>
          <w:szCs w:val="24"/>
        </w:rPr>
      </w:pPr>
      <w:r>
        <w:rPr>
          <w:rFonts w:cs="Times New Roman"/>
          <w:sz w:val="24"/>
          <w:szCs w:val="24"/>
        </w:rPr>
        <w:t>However,</w:t>
      </w:r>
      <w:r w:rsidR="000053AB" w:rsidRPr="006C38B3">
        <w:rPr>
          <w:rFonts w:cs="Times New Roman"/>
          <w:sz w:val="24"/>
          <w:szCs w:val="24"/>
        </w:rPr>
        <w:t xml:space="preserve"> other lower ranking staff </w:t>
      </w:r>
      <w:r w:rsidR="00C47D7B" w:rsidRPr="006C38B3">
        <w:rPr>
          <w:rFonts w:cs="Times New Roman"/>
          <w:sz w:val="24"/>
          <w:szCs w:val="24"/>
        </w:rPr>
        <w:t>expressed doubts about the effectiveness of these measures for public protection</w:t>
      </w:r>
      <w:r w:rsidR="000053AB" w:rsidRPr="006C38B3">
        <w:rPr>
          <w:rFonts w:cs="Times New Roman"/>
          <w:sz w:val="24"/>
          <w:szCs w:val="24"/>
        </w:rPr>
        <w:t>, highlighting how th</w:t>
      </w:r>
      <w:r w:rsidR="00F04F66" w:rsidRPr="006C38B3">
        <w:rPr>
          <w:rFonts w:cs="Times New Roman"/>
          <w:sz w:val="24"/>
          <w:szCs w:val="24"/>
        </w:rPr>
        <w:t>ese</w:t>
      </w:r>
      <w:r w:rsidR="000053AB" w:rsidRPr="006C38B3">
        <w:rPr>
          <w:rFonts w:cs="Times New Roman"/>
          <w:sz w:val="24"/>
          <w:szCs w:val="24"/>
        </w:rPr>
        <w:t xml:space="preserve"> conflic</w:t>
      </w:r>
      <w:r w:rsidR="00F04F66" w:rsidRPr="006C38B3">
        <w:rPr>
          <w:rFonts w:cs="Times New Roman"/>
          <w:sz w:val="24"/>
          <w:szCs w:val="24"/>
        </w:rPr>
        <w:t>ted</w:t>
      </w:r>
      <w:r w:rsidR="000053AB" w:rsidRPr="006C38B3">
        <w:rPr>
          <w:rFonts w:cs="Times New Roman"/>
          <w:sz w:val="24"/>
          <w:szCs w:val="24"/>
        </w:rPr>
        <w:t xml:space="preserve"> with the </w:t>
      </w:r>
      <w:r w:rsidR="00BE155B" w:rsidRPr="006C38B3">
        <w:rPr>
          <w:rFonts w:cs="Times New Roman"/>
          <w:sz w:val="24"/>
          <w:szCs w:val="24"/>
        </w:rPr>
        <w:t>‘high stakes’ nature of their role:</w:t>
      </w:r>
    </w:p>
    <w:p w14:paraId="5CC2D2E0" w14:textId="33D1A1F7" w:rsidR="00955C2B" w:rsidRPr="006C38B3" w:rsidRDefault="00955C2B" w:rsidP="006378A8">
      <w:pPr>
        <w:spacing w:after="0" w:line="240" w:lineRule="auto"/>
        <w:ind w:left="720"/>
        <w:jc w:val="both"/>
        <w:rPr>
          <w:rFonts w:cs="Times New Roman"/>
          <w:sz w:val="24"/>
          <w:szCs w:val="24"/>
        </w:rPr>
      </w:pPr>
      <w:r w:rsidRPr="009039A4">
        <w:rPr>
          <w:rFonts w:cs="Times New Roman"/>
          <w:sz w:val="24"/>
          <w:szCs w:val="24"/>
        </w:rPr>
        <w:t>Just because they are low risk, they are still offenders. They still have got convictions for something really bad. They may have a partner, a good social network, but when the opportunity arises, and it may change any point in the future, their risk changes. If we don’t manage them then we don’t see the risk…when they said we are not getting more staff, then we had to change the way we worked. You have got to go where your greatest risk is. I can honestly say that it causes me a lot of sleepless nights</w:t>
      </w:r>
      <w:r w:rsidR="00A9512D" w:rsidRPr="009039A4">
        <w:rPr>
          <w:rFonts w:cs="Times New Roman"/>
          <w:sz w:val="24"/>
          <w:szCs w:val="24"/>
        </w:rPr>
        <w:t xml:space="preserve"> </w:t>
      </w:r>
      <w:r w:rsidR="00A9512D" w:rsidRPr="006C38B3">
        <w:rPr>
          <w:rFonts w:cs="Times New Roman"/>
          <w:sz w:val="24"/>
          <w:szCs w:val="24"/>
        </w:rPr>
        <w:t>(D</w:t>
      </w:r>
      <w:r w:rsidR="003B0815">
        <w:rPr>
          <w:rFonts w:cs="Times New Roman"/>
          <w:sz w:val="24"/>
          <w:szCs w:val="24"/>
        </w:rPr>
        <w:t xml:space="preserve">etective </w:t>
      </w:r>
      <w:r w:rsidR="00A9512D" w:rsidRPr="006C38B3">
        <w:rPr>
          <w:rFonts w:cs="Times New Roman"/>
          <w:sz w:val="24"/>
          <w:szCs w:val="24"/>
        </w:rPr>
        <w:t>C</w:t>
      </w:r>
      <w:r w:rsidR="003B0815">
        <w:rPr>
          <w:rFonts w:cs="Times New Roman"/>
          <w:sz w:val="24"/>
          <w:szCs w:val="24"/>
        </w:rPr>
        <w:t xml:space="preserve">onstable </w:t>
      </w:r>
      <w:r w:rsidR="00A9512D" w:rsidRPr="006C38B3">
        <w:rPr>
          <w:rFonts w:cs="Times New Roman"/>
          <w:sz w:val="24"/>
          <w:szCs w:val="24"/>
        </w:rPr>
        <w:t>1)</w:t>
      </w:r>
    </w:p>
    <w:p w14:paraId="7C180FEA" w14:textId="77777777" w:rsidR="009039A4" w:rsidRDefault="009039A4" w:rsidP="006378A8">
      <w:pPr>
        <w:pStyle w:val="ListParagraph"/>
        <w:spacing w:after="0" w:line="240" w:lineRule="auto"/>
        <w:jc w:val="both"/>
        <w:rPr>
          <w:rFonts w:cs="Times New Roman"/>
          <w:sz w:val="24"/>
          <w:szCs w:val="24"/>
        </w:rPr>
      </w:pPr>
    </w:p>
    <w:p w14:paraId="3920C64C" w14:textId="0C3F44FE" w:rsidR="00343317" w:rsidRPr="009039A4" w:rsidRDefault="00343317" w:rsidP="006378A8">
      <w:pPr>
        <w:pStyle w:val="ListParagraph"/>
        <w:spacing w:after="0" w:line="240" w:lineRule="auto"/>
        <w:jc w:val="both"/>
        <w:rPr>
          <w:rFonts w:cs="Times New Roman"/>
          <w:sz w:val="24"/>
          <w:szCs w:val="24"/>
        </w:rPr>
      </w:pPr>
      <w:r w:rsidRPr="009039A4">
        <w:rPr>
          <w:rFonts w:cs="Times New Roman"/>
          <w:sz w:val="24"/>
          <w:szCs w:val="24"/>
        </w:rPr>
        <w:t xml:space="preserve">Just because somebody is low risk doesn’t mean they are no risk at all…they can tell us that they are doing everything we are asking, giving us their phones and computers to have a look, but at the end of the visit they know they are low risk and that we won’t be back </w:t>
      </w:r>
      <w:r w:rsidR="003B0815">
        <w:rPr>
          <w:rFonts w:cs="Times New Roman"/>
          <w:sz w:val="24"/>
          <w:szCs w:val="24"/>
        </w:rPr>
        <w:t>for</w:t>
      </w:r>
      <w:r w:rsidRPr="009039A4">
        <w:rPr>
          <w:rFonts w:cs="Times New Roman"/>
          <w:sz w:val="24"/>
          <w:szCs w:val="24"/>
        </w:rPr>
        <w:t xml:space="preserve"> months…and if something goes wrong it goes spectacularly wrong. (D</w:t>
      </w:r>
      <w:r w:rsidR="003B0815">
        <w:rPr>
          <w:rFonts w:cs="Times New Roman"/>
          <w:sz w:val="24"/>
          <w:szCs w:val="24"/>
        </w:rPr>
        <w:t xml:space="preserve">etective </w:t>
      </w:r>
      <w:r w:rsidRPr="009039A4">
        <w:rPr>
          <w:rFonts w:cs="Times New Roman"/>
          <w:sz w:val="24"/>
          <w:szCs w:val="24"/>
        </w:rPr>
        <w:t>S</w:t>
      </w:r>
      <w:r w:rsidR="003B0815">
        <w:rPr>
          <w:rFonts w:cs="Times New Roman"/>
          <w:sz w:val="24"/>
          <w:szCs w:val="24"/>
        </w:rPr>
        <w:t xml:space="preserve">argent </w:t>
      </w:r>
      <w:r w:rsidRPr="009039A4">
        <w:rPr>
          <w:rFonts w:cs="Times New Roman"/>
          <w:sz w:val="24"/>
          <w:szCs w:val="24"/>
        </w:rPr>
        <w:t>1)</w:t>
      </w:r>
    </w:p>
    <w:p w14:paraId="3C18D86C" w14:textId="77777777" w:rsidR="00C23F2A" w:rsidRDefault="00C23F2A" w:rsidP="006C38B3">
      <w:pPr>
        <w:spacing w:after="0" w:line="360" w:lineRule="auto"/>
        <w:jc w:val="both"/>
        <w:rPr>
          <w:rFonts w:cs="Times New Roman"/>
          <w:sz w:val="24"/>
          <w:szCs w:val="24"/>
        </w:rPr>
      </w:pPr>
    </w:p>
    <w:p w14:paraId="3964332B" w14:textId="2DA8FD00" w:rsidR="00E77A99" w:rsidRPr="006C38B3" w:rsidRDefault="003B0815" w:rsidP="006378A8">
      <w:pPr>
        <w:spacing w:after="0" w:line="480" w:lineRule="auto"/>
        <w:jc w:val="both"/>
        <w:rPr>
          <w:rFonts w:cs="Times New Roman"/>
          <w:sz w:val="24"/>
          <w:szCs w:val="24"/>
        </w:rPr>
      </w:pPr>
      <w:r>
        <w:rPr>
          <w:rFonts w:cs="Times New Roman"/>
          <w:sz w:val="24"/>
          <w:szCs w:val="24"/>
        </w:rPr>
        <w:t>Participants</w:t>
      </w:r>
      <w:r w:rsidR="00792969">
        <w:rPr>
          <w:rFonts w:cs="Times New Roman"/>
          <w:sz w:val="24"/>
          <w:szCs w:val="24"/>
        </w:rPr>
        <w:t xml:space="preserve"> were also of the opinion that</w:t>
      </w:r>
      <w:r w:rsidR="00A9512D" w:rsidRPr="006C38B3">
        <w:rPr>
          <w:rFonts w:cs="Times New Roman"/>
          <w:sz w:val="24"/>
          <w:szCs w:val="24"/>
        </w:rPr>
        <w:t xml:space="preserve"> efforts to manage workloads</w:t>
      </w:r>
      <w:r w:rsidR="00185367" w:rsidRPr="006C38B3">
        <w:rPr>
          <w:rFonts w:cs="Times New Roman"/>
          <w:sz w:val="24"/>
          <w:szCs w:val="24"/>
        </w:rPr>
        <w:t xml:space="preserve"> ha</w:t>
      </w:r>
      <w:r w:rsidR="00B10CF8" w:rsidRPr="006C38B3">
        <w:rPr>
          <w:rFonts w:cs="Times New Roman"/>
          <w:sz w:val="24"/>
          <w:szCs w:val="24"/>
        </w:rPr>
        <w:t>ve</w:t>
      </w:r>
      <w:r w:rsidR="00185367" w:rsidRPr="006C38B3">
        <w:rPr>
          <w:rFonts w:cs="Times New Roman"/>
          <w:sz w:val="24"/>
          <w:szCs w:val="24"/>
        </w:rPr>
        <w:t xml:space="preserve"> been hindered by siloed intra-agency working</w:t>
      </w:r>
      <w:r w:rsidR="00A4260E" w:rsidRPr="006C38B3">
        <w:rPr>
          <w:rFonts w:cs="Times New Roman"/>
          <w:sz w:val="24"/>
          <w:szCs w:val="24"/>
        </w:rPr>
        <w:t xml:space="preserve">. Thus for example, while efforts have been made to ensure </w:t>
      </w:r>
      <w:r w:rsidR="00CD0393" w:rsidRPr="006C38B3">
        <w:rPr>
          <w:rFonts w:cs="Times New Roman"/>
          <w:sz w:val="24"/>
          <w:szCs w:val="24"/>
        </w:rPr>
        <w:t xml:space="preserve">other </w:t>
      </w:r>
      <w:r w:rsidR="00A4260E" w:rsidRPr="006C38B3">
        <w:rPr>
          <w:rFonts w:cs="Times New Roman"/>
          <w:sz w:val="24"/>
          <w:szCs w:val="24"/>
        </w:rPr>
        <w:t>policing teams play a</w:t>
      </w:r>
      <w:r w:rsidR="00B9148F" w:rsidRPr="006C38B3">
        <w:rPr>
          <w:rFonts w:cs="Times New Roman"/>
          <w:sz w:val="24"/>
          <w:szCs w:val="24"/>
        </w:rPr>
        <w:t xml:space="preserve"> more active</w:t>
      </w:r>
      <w:r w:rsidR="00A4260E" w:rsidRPr="006C38B3">
        <w:rPr>
          <w:rFonts w:cs="Times New Roman"/>
          <w:sz w:val="24"/>
          <w:szCs w:val="24"/>
        </w:rPr>
        <w:t xml:space="preserve"> </w:t>
      </w:r>
      <w:r w:rsidR="00B9148F" w:rsidRPr="006C38B3">
        <w:rPr>
          <w:rFonts w:cs="Times New Roman"/>
          <w:sz w:val="24"/>
          <w:szCs w:val="24"/>
        </w:rPr>
        <w:t>role</w:t>
      </w:r>
      <w:r w:rsidR="00A4260E" w:rsidRPr="006C38B3">
        <w:rPr>
          <w:rFonts w:cs="Times New Roman"/>
          <w:sz w:val="24"/>
          <w:szCs w:val="24"/>
        </w:rPr>
        <w:t xml:space="preserve"> in managing sex offenders, </w:t>
      </w:r>
      <w:r w:rsidR="00311091">
        <w:rPr>
          <w:rFonts w:cs="Times New Roman"/>
          <w:sz w:val="24"/>
          <w:szCs w:val="24"/>
        </w:rPr>
        <w:t xml:space="preserve">participants </w:t>
      </w:r>
      <w:r w:rsidR="00311091" w:rsidRPr="006C38B3">
        <w:rPr>
          <w:rFonts w:cs="Times New Roman"/>
          <w:sz w:val="24"/>
          <w:szCs w:val="24"/>
        </w:rPr>
        <w:t>articulated</w:t>
      </w:r>
      <w:r w:rsidR="00A4260E" w:rsidRPr="006C38B3">
        <w:rPr>
          <w:rFonts w:cs="Times New Roman"/>
          <w:sz w:val="24"/>
          <w:szCs w:val="24"/>
        </w:rPr>
        <w:t xml:space="preserve"> </w:t>
      </w:r>
      <w:r w:rsidR="00A9512D" w:rsidRPr="006C38B3">
        <w:rPr>
          <w:rFonts w:cs="Times New Roman"/>
          <w:sz w:val="24"/>
          <w:szCs w:val="24"/>
        </w:rPr>
        <w:t>a</w:t>
      </w:r>
      <w:r w:rsidR="00A4260E" w:rsidRPr="006C38B3">
        <w:rPr>
          <w:rFonts w:cs="Times New Roman"/>
          <w:sz w:val="24"/>
          <w:szCs w:val="24"/>
        </w:rPr>
        <w:t xml:space="preserve"> lack of knowledge sharing across different teams</w:t>
      </w:r>
      <w:r w:rsidR="00C464BC" w:rsidRPr="006C38B3">
        <w:rPr>
          <w:rFonts w:cs="Times New Roman"/>
          <w:sz w:val="24"/>
          <w:szCs w:val="24"/>
        </w:rPr>
        <w:t xml:space="preserve">, brought about in part by a lack of awareness of </w:t>
      </w:r>
      <w:r w:rsidR="00CD0393" w:rsidRPr="006C38B3">
        <w:rPr>
          <w:rFonts w:cs="Times New Roman"/>
          <w:sz w:val="24"/>
          <w:szCs w:val="24"/>
        </w:rPr>
        <w:t>the work done by sex offender manage</w:t>
      </w:r>
      <w:r w:rsidR="00111A31" w:rsidRPr="006C38B3">
        <w:rPr>
          <w:rFonts w:cs="Times New Roman"/>
          <w:sz w:val="24"/>
          <w:szCs w:val="24"/>
        </w:rPr>
        <w:t>ment teams</w:t>
      </w:r>
      <w:r w:rsidR="00C464BC" w:rsidRPr="006C38B3">
        <w:rPr>
          <w:rFonts w:cs="Times New Roman"/>
          <w:sz w:val="24"/>
          <w:szCs w:val="24"/>
        </w:rPr>
        <w:t>:</w:t>
      </w:r>
      <w:r w:rsidR="00A4260E" w:rsidRPr="006C38B3">
        <w:rPr>
          <w:rFonts w:cs="Times New Roman"/>
          <w:sz w:val="24"/>
          <w:szCs w:val="24"/>
        </w:rPr>
        <w:t xml:space="preserve"> </w:t>
      </w:r>
    </w:p>
    <w:p w14:paraId="49F193B7" w14:textId="77777777" w:rsidR="003B0815" w:rsidRDefault="00C464BC" w:rsidP="006C38B3">
      <w:pPr>
        <w:spacing w:after="0" w:line="240" w:lineRule="auto"/>
        <w:ind w:left="720"/>
        <w:jc w:val="both"/>
        <w:rPr>
          <w:rFonts w:cs="Times New Roman"/>
          <w:sz w:val="24"/>
          <w:szCs w:val="24"/>
        </w:rPr>
      </w:pPr>
      <w:r w:rsidRPr="00CF3036">
        <w:rPr>
          <w:rFonts w:cs="Times New Roman"/>
          <w:sz w:val="24"/>
          <w:szCs w:val="24"/>
        </w:rPr>
        <w:t xml:space="preserve">We have incidents where sex offenders are flagged on a </w:t>
      </w:r>
      <w:r w:rsidR="00A22733" w:rsidRPr="00CF3036">
        <w:rPr>
          <w:rFonts w:cs="Times New Roman"/>
          <w:sz w:val="24"/>
          <w:szCs w:val="24"/>
        </w:rPr>
        <w:t>STORM</w:t>
      </w:r>
      <w:r w:rsidRPr="00CF3036">
        <w:rPr>
          <w:rFonts w:cs="Times New Roman"/>
          <w:sz w:val="24"/>
          <w:szCs w:val="24"/>
        </w:rPr>
        <w:t xml:space="preserve"> system. The flag will tell them that there is a registered sex offender living at that address. But we often don’t get told. </w:t>
      </w:r>
      <w:r w:rsidR="00CD0393" w:rsidRPr="00CF3036">
        <w:rPr>
          <w:rFonts w:cs="Times New Roman"/>
          <w:sz w:val="24"/>
          <w:szCs w:val="24"/>
        </w:rPr>
        <w:t xml:space="preserve">We </w:t>
      </w:r>
      <w:r w:rsidRPr="00CF3036">
        <w:rPr>
          <w:rFonts w:cs="Times New Roman"/>
          <w:sz w:val="24"/>
          <w:szCs w:val="24"/>
        </w:rPr>
        <w:t xml:space="preserve">as a department need to be proactive and tell people what we do. What I do is go and do briefings around and tell people what we could do for them. If people don’t know we </w:t>
      </w:r>
      <w:r w:rsidR="00CD0393" w:rsidRPr="00CF3036">
        <w:rPr>
          <w:rFonts w:cs="Times New Roman"/>
          <w:sz w:val="24"/>
          <w:szCs w:val="24"/>
        </w:rPr>
        <w:t>exist,</w:t>
      </w:r>
      <w:r w:rsidRPr="00CF3036">
        <w:rPr>
          <w:rFonts w:cs="Times New Roman"/>
          <w:sz w:val="24"/>
          <w:szCs w:val="24"/>
        </w:rPr>
        <w:t xml:space="preserve"> then they won’t know to come </w:t>
      </w:r>
      <w:r w:rsidRPr="006C38B3">
        <w:rPr>
          <w:rFonts w:cs="Times New Roman"/>
          <w:sz w:val="24"/>
          <w:szCs w:val="24"/>
        </w:rPr>
        <w:t>to us</w:t>
      </w:r>
    </w:p>
    <w:p w14:paraId="540BBF21" w14:textId="56FD2B01" w:rsidR="00A9512D" w:rsidRPr="006C38B3" w:rsidRDefault="00C464BC" w:rsidP="00311091">
      <w:pPr>
        <w:spacing w:after="0" w:line="240" w:lineRule="auto"/>
        <w:ind w:firstLine="720"/>
        <w:jc w:val="both"/>
        <w:rPr>
          <w:rFonts w:cs="Times New Roman"/>
          <w:sz w:val="24"/>
          <w:szCs w:val="24"/>
        </w:rPr>
      </w:pPr>
      <w:r w:rsidRPr="006C38B3">
        <w:rPr>
          <w:rFonts w:cs="Times New Roman"/>
          <w:sz w:val="24"/>
          <w:szCs w:val="24"/>
        </w:rPr>
        <w:t xml:space="preserve"> (D</w:t>
      </w:r>
      <w:r w:rsidR="003B0815">
        <w:rPr>
          <w:rFonts w:cs="Times New Roman"/>
          <w:sz w:val="24"/>
          <w:szCs w:val="24"/>
        </w:rPr>
        <w:t xml:space="preserve">etective </w:t>
      </w:r>
      <w:r w:rsidRPr="006C38B3">
        <w:rPr>
          <w:rFonts w:cs="Times New Roman"/>
          <w:sz w:val="24"/>
          <w:szCs w:val="24"/>
        </w:rPr>
        <w:t>S</w:t>
      </w:r>
      <w:r w:rsidR="003B0815">
        <w:rPr>
          <w:rFonts w:cs="Times New Roman"/>
          <w:sz w:val="24"/>
          <w:szCs w:val="24"/>
        </w:rPr>
        <w:t xml:space="preserve">argent </w:t>
      </w:r>
      <w:r w:rsidRPr="006C38B3">
        <w:rPr>
          <w:rFonts w:cs="Times New Roman"/>
          <w:sz w:val="24"/>
          <w:szCs w:val="24"/>
        </w:rPr>
        <w:t>2)</w:t>
      </w:r>
    </w:p>
    <w:p w14:paraId="1ABCF094" w14:textId="77777777" w:rsidR="00152260" w:rsidRDefault="00152260" w:rsidP="006C38B3">
      <w:pPr>
        <w:spacing w:after="0" w:line="360" w:lineRule="auto"/>
        <w:jc w:val="both"/>
        <w:rPr>
          <w:rFonts w:cs="Times New Roman"/>
          <w:sz w:val="24"/>
          <w:szCs w:val="24"/>
        </w:rPr>
      </w:pPr>
    </w:p>
    <w:p w14:paraId="6747C855" w14:textId="116DBB75" w:rsidR="00CF3036" w:rsidRPr="001A0994" w:rsidRDefault="00152260" w:rsidP="001A0994">
      <w:pPr>
        <w:spacing w:after="0" w:line="480" w:lineRule="auto"/>
        <w:jc w:val="both"/>
        <w:rPr>
          <w:rFonts w:cs="Times New Roman"/>
          <w:sz w:val="24"/>
          <w:szCs w:val="24"/>
          <w:highlight w:val="yellow"/>
        </w:rPr>
      </w:pPr>
      <w:r w:rsidRPr="001A0994">
        <w:rPr>
          <w:rFonts w:cs="Times New Roman"/>
          <w:sz w:val="24"/>
          <w:szCs w:val="24"/>
          <w:highlight w:val="yellow"/>
        </w:rPr>
        <w:t xml:space="preserve">This was something confirmed by </w:t>
      </w:r>
      <w:r w:rsidR="00E46168">
        <w:rPr>
          <w:rFonts w:cs="Times New Roman"/>
          <w:sz w:val="24"/>
          <w:szCs w:val="24"/>
          <w:highlight w:val="yellow"/>
        </w:rPr>
        <w:t xml:space="preserve">our </w:t>
      </w:r>
      <w:r w:rsidRPr="001A0994">
        <w:rPr>
          <w:rFonts w:cs="Times New Roman"/>
          <w:sz w:val="24"/>
          <w:szCs w:val="24"/>
          <w:highlight w:val="yellow"/>
        </w:rPr>
        <w:t xml:space="preserve">observations of MOSOVO officers’ interaction with other police teams. There was a definite lack of awareness about the role MOSOVO play in public protection and </w:t>
      </w:r>
      <w:r w:rsidR="003F42B2" w:rsidRPr="001A0994">
        <w:rPr>
          <w:rFonts w:cs="Times New Roman"/>
          <w:sz w:val="24"/>
          <w:szCs w:val="24"/>
          <w:highlight w:val="yellow"/>
        </w:rPr>
        <w:t>as such, opportunities for</w:t>
      </w:r>
      <w:r w:rsidR="0066071C" w:rsidRPr="001A0994">
        <w:rPr>
          <w:rFonts w:cs="Times New Roman"/>
          <w:sz w:val="24"/>
          <w:szCs w:val="24"/>
          <w:highlight w:val="yellow"/>
        </w:rPr>
        <w:t xml:space="preserve"> collaborative work, which could</w:t>
      </w:r>
      <w:r w:rsidR="003F42B2" w:rsidRPr="001A0994">
        <w:rPr>
          <w:rFonts w:cs="Times New Roman"/>
          <w:sz w:val="24"/>
          <w:szCs w:val="24"/>
          <w:highlight w:val="yellow"/>
        </w:rPr>
        <w:t xml:space="preserve"> aid the intense workloads of the MOS</w:t>
      </w:r>
      <w:r w:rsidR="0066071C" w:rsidRPr="001A0994">
        <w:rPr>
          <w:rFonts w:cs="Times New Roman"/>
          <w:sz w:val="24"/>
          <w:szCs w:val="24"/>
          <w:highlight w:val="yellow"/>
        </w:rPr>
        <w:t>OVO team, could potentially be missed.</w:t>
      </w:r>
    </w:p>
    <w:p w14:paraId="5D661AE8" w14:textId="77777777" w:rsidR="00152260" w:rsidRPr="001A0994" w:rsidRDefault="00152260" w:rsidP="006C38B3">
      <w:pPr>
        <w:spacing w:after="0" w:line="360" w:lineRule="auto"/>
        <w:jc w:val="both"/>
        <w:rPr>
          <w:rFonts w:cs="Times New Roman"/>
          <w:sz w:val="24"/>
          <w:szCs w:val="24"/>
          <w:highlight w:val="yellow"/>
        </w:rPr>
      </w:pPr>
    </w:p>
    <w:p w14:paraId="61B02BE7" w14:textId="1C7D06C2" w:rsidR="00CB0391" w:rsidRPr="006C38B3" w:rsidRDefault="0066071C" w:rsidP="006378A8">
      <w:pPr>
        <w:spacing w:after="0" w:line="480" w:lineRule="auto"/>
        <w:jc w:val="both"/>
        <w:rPr>
          <w:rFonts w:cs="Times New Roman"/>
          <w:sz w:val="24"/>
          <w:szCs w:val="24"/>
        </w:rPr>
      </w:pPr>
      <w:r w:rsidRPr="001A0994">
        <w:rPr>
          <w:rFonts w:cs="Times New Roman"/>
          <w:sz w:val="24"/>
          <w:szCs w:val="24"/>
          <w:highlight w:val="yellow"/>
        </w:rPr>
        <w:t>A further drain on the limited resources of the MOSOVO team</w:t>
      </w:r>
      <w:r w:rsidR="00816BA3" w:rsidRPr="001A0994">
        <w:rPr>
          <w:rFonts w:cs="Times New Roman"/>
          <w:sz w:val="24"/>
          <w:szCs w:val="24"/>
          <w:highlight w:val="yellow"/>
        </w:rPr>
        <w:t xml:space="preserve">, which was clearly evident through both observations and interviews with participants, was the </w:t>
      </w:r>
      <w:r w:rsidR="00B22F9D" w:rsidRPr="001A0994">
        <w:rPr>
          <w:rFonts w:cs="Times New Roman"/>
          <w:sz w:val="24"/>
          <w:szCs w:val="24"/>
          <w:highlight w:val="yellow"/>
        </w:rPr>
        <w:t>‘</w:t>
      </w:r>
      <w:r w:rsidR="00816BA3" w:rsidRPr="001A0994">
        <w:rPr>
          <w:rFonts w:cs="Times New Roman"/>
          <w:sz w:val="24"/>
          <w:szCs w:val="24"/>
          <w:highlight w:val="yellow"/>
        </w:rPr>
        <w:t>social care</w:t>
      </w:r>
      <w:r w:rsidR="00B22F9D" w:rsidRPr="001A0994">
        <w:rPr>
          <w:rFonts w:cs="Times New Roman"/>
          <w:sz w:val="24"/>
          <w:szCs w:val="24"/>
          <w:highlight w:val="yellow"/>
        </w:rPr>
        <w:t>’</w:t>
      </w:r>
      <w:r w:rsidR="00816BA3" w:rsidRPr="001A0994">
        <w:rPr>
          <w:rFonts w:cs="Times New Roman"/>
          <w:sz w:val="24"/>
          <w:szCs w:val="24"/>
          <w:highlight w:val="yellow"/>
        </w:rPr>
        <w:t xml:space="preserve"> role which officers were increasingly assuming, in part due to a lack of availability of other agencies.</w:t>
      </w:r>
      <w:r w:rsidR="00816BA3">
        <w:rPr>
          <w:rFonts w:cs="Times New Roman"/>
          <w:sz w:val="24"/>
          <w:szCs w:val="24"/>
        </w:rPr>
        <w:t xml:space="preserve"> </w:t>
      </w:r>
      <w:r w:rsidR="004310AC">
        <w:rPr>
          <w:rFonts w:cs="Times New Roman"/>
          <w:sz w:val="24"/>
          <w:szCs w:val="24"/>
        </w:rPr>
        <w:t xml:space="preserve">Participants </w:t>
      </w:r>
      <w:r w:rsidR="008E60F3">
        <w:rPr>
          <w:rFonts w:cs="Times New Roman"/>
          <w:sz w:val="24"/>
          <w:szCs w:val="24"/>
        </w:rPr>
        <w:t xml:space="preserve">highlighted how the </w:t>
      </w:r>
      <w:r w:rsidR="004310AC">
        <w:rPr>
          <w:rFonts w:cs="Times New Roman"/>
          <w:sz w:val="24"/>
          <w:szCs w:val="24"/>
        </w:rPr>
        <w:t>‘</w:t>
      </w:r>
      <w:r w:rsidR="008E60F3">
        <w:rPr>
          <w:rFonts w:cs="Times New Roman"/>
          <w:sz w:val="24"/>
          <w:szCs w:val="24"/>
        </w:rPr>
        <w:t xml:space="preserve">24 hour service’ provided by the </w:t>
      </w:r>
      <w:r w:rsidR="00B22F9D">
        <w:rPr>
          <w:rFonts w:cs="Times New Roman"/>
          <w:sz w:val="24"/>
          <w:szCs w:val="24"/>
        </w:rPr>
        <w:t>police</w:t>
      </w:r>
      <w:r w:rsidR="00816BA3">
        <w:rPr>
          <w:rFonts w:cs="Times New Roman"/>
          <w:sz w:val="24"/>
          <w:szCs w:val="24"/>
        </w:rPr>
        <w:t>, had</w:t>
      </w:r>
      <w:r w:rsidR="008E60F3">
        <w:rPr>
          <w:rFonts w:cs="Times New Roman"/>
          <w:sz w:val="24"/>
          <w:szCs w:val="24"/>
        </w:rPr>
        <w:t xml:space="preserve"> resulted in an over reliance by sex offenders on the </w:t>
      </w:r>
      <w:r w:rsidR="00B22F9D">
        <w:rPr>
          <w:rFonts w:cs="Times New Roman"/>
          <w:sz w:val="24"/>
          <w:szCs w:val="24"/>
        </w:rPr>
        <w:t xml:space="preserve">team </w:t>
      </w:r>
      <w:r w:rsidR="008E60F3">
        <w:rPr>
          <w:rFonts w:cs="Times New Roman"/>
          <w:sz w:val="24"/>
          <w:szCs w:val="24"/>
        </w:rPr>
        <w:t xml:space="preserve">to perform tasks that </w:t>
      </w:r>
      <w:r w:rsidR="005008B9">
        <w:rPr>
          <w:rFonts w:cs="Times New Roman"/>
          <w:sz w:val="24"/>
          <w:szCs w:val="24"/>
        </w:rPr>
        <w:t xml:space="preserve">fall </w:t>
      </w:r>
      <w:r w:rsidR="00816BA3">
        <w:rPr>
          <w:rFonts w:cs="Times New Roman"/>
          <w:sz w:val="24"/>
          <w:szCs w:val="24"/>
        </w:rPr>
        <w:t>outside of their public protection remit</w:t>
      </w:r>
      <w:r w:rsidR="00CB0391" w:rsidRPr="006C38B3">
        <w:rPr>
          <w:rFonts w:cs="Times New Roman"/>
          <w:sz w:val="24"/>
          <w:szCs w:val="24"/>
        </w:rPr>
        <w:t>:</w:t>
      </w:r>
    </w:p>
    <w:p w14:paraId="61E0A3B6" w14:textId="77777777" w:rsidR="004310AC" w:rsidRDefault="00CB0391" w:rsidP="006C38B3">
      <w:pPr>
        <w:spacing w:after="0" w:line="240" w:lineRule="auto"/>
        <w:ind w:left="720"/>
        <w:jc w:val="both"/>
        <w:rPr>
          <w:rFonts w:cs="Times New Roman"/>
          <w:sz w:val="24"/>
          <w:szCs w:val="24"/>
        </w:rPr>
      </w:pPr>
      <w:r w:rsidRPr="00CF3036">
        <w:rPr>
          <w:rFonts w:cs="Times New Roman"/>
          <w:sz w:val="24"/>
          <w:szCs w:val="24"/>
        </w:rPr>
        <w:t>There is a lot of stuff that we deal with that we ask our self why we do them, concerning management and care for these individuals…many things fall on us…social care leaves at 5 p.m. and isn’t in until half past nine, and probation likewise. So</w:t>
      </w:r>
      <w:r w:rsidR="00A22733" w:rsidRPr="00CF3036">
        <w:rPr>
          <w:rFonts w:cs="Times New Roman"/>
          <w:sz w:val="24"/>
          <w:szCs w:val="24"/>
        </w:rPr>
        <w:t>,</w:t>
      </w:r>
      <w:r w:rsidRPr="00CF3036">
        <w:rPr>
          <w:rFonts w:cs="Times New Roman"/>
          <w:sz w:val="24"/>
          <w:szCs w:val="24"/>
        </w:rPr>
        <w:t xml:space="preserve"> no social care or probation before that. And by the time I explain the situation to social care, I think it is probably better if I do it by myself</w:t>
      </w:r>
    </w:p>
    <w:p w14:paraId="3E9131BB" w14:textId="36026197" w:rsidR="00CB0391" w:rsidRPr="00CF3036" w:rsidRDefault="00CB0391" w:rsidP="006C38B3">
      <w:pPr>
        <w:spacing w:after="0" w:line="240" w:lineRule="auto"/>
        <w:ind w:left="720"/>
        <w:jc w:val="both"/>
        <w:rPr>
          <w:rFonts w:cs="Times New Roman"/>
          <w:sz w:val="24"/>
          <w:szCs w:val="24"/>
        </w:rPr>
      </w:pPr>
      <w:r w:rsidRPr="00CF3036">
        <w:rPr>
          <w:rFonts w:cs="Times New Roman"/>
          <w:sz w:val="24"/>
          <w:szCs w:val="24"/>
        </w:rPr>
        <w:t>(D</w:t>
      </w:r>
      <w:r w:rsidR="004310AC">
        <w:rPr>
          <w:rFonts w:cs="Times New Roman"/>
          <w:sz w:val="24"/>
          <w:szCs w:val="24"/>
        </w:rPr>
        <w:t xml:space="preserve">etective </w:t>
      </w:r>
      <w:r w:rsidRPr="00CF3036">
        <w:rPr>
          <w:rFonts w:cs="Times New Roman"/>
          <w:sz w:val="24"/>
          <w:szCs w:val="24"/>
        </w:rPr>
        <w:t>S</w:t>
      </w:r>
      <w:r w:rsidR="004310AC">
        <w:rPr>
          <w:rFonts w:cs="Times New Roman"/>
          <w:sz w:val="24"/>
          <w:szCs w:val="24"/>
        </w:rPr>
        <w:t xml:space="preserve">argent </w:t>
      </w:r>
      <w:r w:rsidRPr="00CF3036">
        <w:rPr>
          <w:rFonts w:cs="Times New Roman"/>
          <w:sz w:val="24"/>
          <w:szCs w:val="24"/>
        </w:rPr>
        <w:t>1)</w:t>
      </w:r>
    </w:p>
    <w:p w14:paraId="339201CF" w14:textId="77777777" w:rsidR="00CF3036" w:rsidRDefault="00CF3036" w:rsidP="006C38B3">
      <w:pPr>
        <w:spacing w:after="0" w:line="360" w:lineRule="auto"/>
        <w:jc w:val="both"/>
        <w:rPr>
          <w:rFonts w:cs="Times New Roman"/>
          <w:sz w:val="24"/>
          <w:szCs w:val="24"/>
        </w:rPr>
      </w:pPr>
    </w:p>
    <w:p w14:paraId="632DB397" w14:textId="31596A9F" w:rsidR="00CB0391" w:rsidRPr="006C38B3" w:rsidRDefault="00CB0391" w:rsidP="006378A8">
      <w:pPr>
        <w:spacing w:after="0" w:line="480" w:lineRule="auto"/>
        <w:jc w:val="both"/>
        <w:rPr>
          <w:rFonts w:cs="Times New Roman"/>
          <w:sz w:val="24"/>
          <w:szCs w:val="24"/>
        </w:rPr>
      </w:pPr>
      <w:r w:rsidRPr="006C38B3">
        <w:rPr>
          <w:rFonts w:cs="Times New Roman"/>
          <w:sz w:val="24"/>
          <w:szCs w:val="24"/>
        </w:rPr>
        <w:t>Interestingly,</w:t>
      </w:r>
      <w:r w:rsidR="00965DE9" w:rsidRPr="006C38B3">
        <w:rPr>
          <w:rFonts w:cs="Times New Roman"/>
          <w:sz w:val="24"/>
          <w:szCs w:val="24"/>
        </w:rPr>
        <w:t xml:space="preserve"> </w:t>
      </w:r>
      <w:r w:rsidR="004310AC">
        <w:rPr>
          <w:rFonts w:cs="Times New Roman"/>
          <w:sz w:val="24"/>
          <w:szCs w:val="24"/>
        </w:rPr>
        <w:t xml:space="preserve">such </w:t>
      </w:r>
      <w:r w:rsidR="00965DE9" w:rsidRPr="006C38B3">
        <w:rPr>
          <w:rFonts w:cs="Times New Roman"/>
          <w:sz w:val="24"/>
          <w:szCs w:val="24"/>
        </w:rPr>
        <w:t xml:space="preserve">dependence </w:t>
      </w:r>
      <w:r w:rsidR="00E22134" w:rsidRPr="006C38B3">
        <w:rPr>
          <w:rFonts w:cs="Times New Roman"/>
          <w:sz w:val="24"/>
          <w:szCs w:val="24"/>
        </w:rPr>
        <w:t xml:space="preserve">could </w:t>
      </w:r>
      <w:r w:rsidR="00965DE9" w:rsidRPr="006C38B3">
        <w:rPr>
          <w:rFonts w:cs="Times New Roman"/>
          <w:sz w:val="24"/>
          <w:szCs w:val="24"/>
        </w:rPr>
        <w:t xml:space="preserve">be indicative of </w:t>
      </w:r>
      <w:r w:rsidR="00E22134" w:rsidRPr="006C38B3">
        <w:rPr>
          <w:rFonts w:cs="Times New Roman"/>
          <w:sz w:val="24"/>
          <w:szCs w:val="24"/>
        </w:rPr>
        <w:t xml:space="preserve">the </w:t>
      </w:r>
      <w:r w:rsidR="004310AC">
        <w:rPr>
          <w:rFonts w:cs="Times New Roman"/>
          <w:sz w:val="24"/>
          <w:szCs w:val="24"/>
        </w:rPr>
        <w:t xml:space="preserve">positive and supportive </w:t>
      </w:r>
      <w:r w:rsidR="00E22134" w:rsidRPr="006C38B3">
        <w:rPr>
          <w:rFonts w:cs="Times New Roman"/>
          <w:sz w:val="24"/>
          <w:szCs w:val="24"/>
        </w:rPr>
        <w:t xml:space="preserve">perception </w:t>
      </w:r>
      <w:r w:rsidR="00965DE9" w:rsidRPr="006C38B3">
        <w:rPr>
          <w:rFonts w:cs="Times New Roman"/>
          <w:sz w:val="24"/>
          <w:szCs w:val="24"/>
        </w:rPr>
        <w:t xml:space="preserve">sex offenders </w:t>
      </w:r>
      <w:r w:rsidR="00E22134" w:rsidRPr="006C38B3">
        <w:rPr>
          <w:rFonts w:cs="Times New Roman"/>
          <w:sz w:val="24"/>
          <w:szCs w:val="24"/>
        </w:rPr>
        <w:t xml:space="preserve">have of </w:t>
      </w:r>
      <w:r w:rsidR="00965DE9" w:rsidRPr="006C38B3">
        <w:rPr>
          <w:rFonts w:cs="Times New Roman"/>
          <w:sz w:val="24"/>
          <w:szCs w:val="24"/>
        </w:rPr>
        <w:t>the</w:t>
      </w:r>
      <w:r w:rsidR="004310AC">
        <w:rPr>
          <w:rFonts w:cs="Times New Roman"/>
          <w:sz w:val="24"/>
          <w:szCs w:val="24"/>
        </w:rPr>
        <w:t>ir</w:t>
      </w:r>
      <w:r w:rsidR="00965DE9" w:rsidRPr="006C38B3">
        <w:rPr>
          <w:rFonts w:cs="Times New Roman"/>
          <w:sz w:val="24"/>
          <w:szCs w:val="24"/>
        </w:rPr>
        <w:t xml:space="preserve"> police</w:t>
      </w:r>
      <w:r w:rsidR="004310AC">
        <w:rPr>
          <w:rFonts w:cs="Times New Roman"/>
          <w:sz w:val="24"/>
          <w:szCs w:val="24"/>
        </w:rPr>
        <w:t xml:space="preserve"> monitoring officer</w:t>
      </w:r>
      <w:r w:rsidR="00965DE9" w:rsidRPr="006C38B3">
        <w:rPr>
          <w:rFonts w:cs="Times New Roman"/>
          <w:sz w:val="24"/>
          <w:szCs w:val="24"/>
        </w:rPr>
        <w:t xml:space="preserve">, and </w:t>
      </w:r>
      <w:r w:rsidR="00604CAF" w:rsidRPr="006C38B3">
        <w:rPr>
          <w:rFonts w:cs="Times New Roman"/>
          <w:sz w:val="24"/>
          <w:szCs w:val="24"/>
        </w:rPr>
        <w:t xml:space="preserve">could be </w:t>
      </w:r>
      <w:r w:rsidR="00F106D8">
        <w:rPr>
          <w:rFonts w:cs="Times New Roman"/>
          <w:sz w:val="24"/>
          <w:szCs w:val="24"/>
        </w:rPr>
        <w:t>interpreted</w:t>
      </w:r>
      <w:r w:rsidR="00F106D8" w:rsidRPr="006C38B3">
        <w:rPr>
          <w:rFonts w:cs="Times New Roman"/>
          <w:sz w:val="24"/>
          <w:szCs w:val="24"/>
        </w:rPr>
        <w:t xml:space="preserve"> </w:t>
      </w:r>
      <w:r w:rsidR="00604CAF" w:rsidRPr="006C38B3">
        <w:rPr>
          <w:rFonts w:cs="Times New Roman"/>
          <w:sz w:val="24"/>
          <w:szCs w:val="24"/>
        </w:rPr>
        <w:t xml:space="preserve">as </w:t>
      </w:r>
      <w:r w:rsidR="000E4CB0">
        <w:rPr>
          <w:rFonts w:cs="Times New Roman"/>
          <w:sz w:val="24"/>
          <w:szCs w:val="24"/>
        </w:rPr>
        <w:t xml:space="preserve">a </w:t>
      </w:r>
      <w:r w:rsidR="00965DE9" w:rsidRPr="006C38B3">
        <w:rPr>
          <w:rFonts w:cs="Times New Roman"/>
          <w:sz w:val="24"/>
          <w:szCs w:val="24"/>
        </w:rPr>
        <w:t>positive reflect</w:t>
      </w:r>
      <w:r w:rsidR="00604CAF" w:rsidRPr="006C38B3">
        <w:rPr>
          <w:rFonts w:cs="Times New Roman"/>
          <w:sz w:val="24"/>
          <w:szCs w:val="24"/>
        </w:rPr>
        <w:t>i</w:t>
      </w:r>
      <w:r w:rsidR="000E4CB0">
        <w:rPr>
          <w:rFonts w:cs="Times New Roman"/>
          <w:sz w:val="24"/>
          <w:szCs w:val="24"/>
        </w:rPr>
        <w:t>on of</w:t>
      </w:r>
      <w:r w:rsidR="00965DE9" w:rsidRPr="006C38B3">
        <w:rPr>
          <w:rFonts w:cs="Times New Roman"/>
          <w:sz w:val="24"/>
          <w:szCs w:val="24"/>
        </w:rPr>
        <w:t xml:space="preserve"> the effort invested in </w:t>
      </w:r>
      <w:r w:rsidR="00E22134" w:rsidRPr="006C38B3">
        <w:rPr>
          <w:rFonts w:cs="Times New Roman"/>
          <w:sz w:val="24"/>
          <w:szCs w:val="24"/>
        </w:rPr>
        <w:t>the</w:t>
      </w:r>
      <w:r w:rsidR="00604CAF" w:rsidRPr="006C38B3">
        <w:rPr>
          <w:rFonts w:cs="Times New Roman"/>
          <w:sz w:val="24"/>
          <w:szCs w:val="24"/>
        </w:rPr>
        <w:t xml:space="preserve"> offender-manager</w:t>
      </w:r>
      <w:r w:rsidR="00E22134" w:rsidRPr="006C38B3">
        <w:rPr>
          <w:rFonts w:cs="Times New Roman"/>
          <w:sz w:val="24"/>
          <w:szCs w:val="24"/>
        </w:rPr>
        <w:t xml:space="preserve"> </w:t>
      </w:r>
      <w:r w:rsidR="00965DE9" w:rsidRPr="006C38B3">
        <w:rPr>
          <w:rFonts w:cs="Times New Roman"/>
          <w:sz w:val="24"/>
          <w:szCs w:val="24"/>
        </w:rPr>
        <w:t>relationship</w:t>
      </w:r>
      <w:r w:rsidR="00E22134" w:rsidRPr="006C38B3">
        <w:rPr>
          <w:rFonts w:cs="Times New Roman"/>
          <w:sz w:val="24"/>
          <w:szCs w:val="24"/>
        </w:rPr>
        <w:t xml:space="preserve">, despite the </w:t>
      </w:r>
      <w:r w:rsidR="00965DE9" w:rsidRPr="006C38B3">
        <w:rPr>
          <w:rFonts w:cs="Times New Roman"/>
          <w:sz w:val="24"/>
          <w:szCs w:val="24"/>
        </w:rPr>
        <w:t>present time constraints</w:t>
      </w:r>
      <w:r w:rsidR="00F1015A" w:rsidRPr="006C38B3">
        <w:rPr>
          <w:rFonts w:cs="Times New Roman"/>
          <w:sz w:val="24"/>
          <w:szCs w:val="24"/>
        </w:rPr>
        <w:t xml:space="preserve"> on core job functions</w:t>
      </w:r>
      <w:r w:rsidR="00965DE9" w:rsidRPr="006C38B3">
        <w:rPr>
          <w:rFonts w:cs="Times New Roman"/>
          <w:sz w:val="24"/>
          <w:szCs w:val="24"/>
        </w:rPr>
        <w:t>:</w:t>
      </w:r>
    </w:p>
    <w:p w14:paraId="494CE798" w14:textId="562076D0" w:rsidR="00F106D8" w:rsidRDefault="00965DE9" w:rsidP="006C38B3">
      <w:pPr>
        <w:spacing w:after="0" w:line="240" w:lineRule="auto"/>
        <w:ind w:left="720"/>
        <w:jc w:val="both"/>
        <w:rPr>
          <w:rFonts w:cs="Times New Roman"/>
          <w:sz w:val="24"/>
          <w:szCs w:val="24"/>
        </w:rPr>
      </w:pPr>
      <w:r w:rsidRPr="00CF3036">
        <w:rPr>
          <w:rFonts w:cs="Times New Roman"/>
          <w:sz w:val="24"/>
          <w:szCs w:val="24"/>
        </w:rPr>
        <w:t xml:space="preserve">I genuinely think some people want to speak to us…some things are the most banal things that they phone about. I think that they phone up just to speak to us sometimes…some people are taken by the fact that we are the police, and a lot of them do forget that we are actually the police. It is almost like they are phoning a friend. They tell you everything </w:t>
      </w:r>
    </w:p>
    <w:p w14:paraId="6B4F8DD5" w14:textId="2E9189B6" w:rsidR="00965DE9" w:rsidRDefault="00965DE9" w:rsidP="006C38B3">
      <w:pPr>
        <w:spacing w:after="0" w:line="240" w:lineRule="auto"/>
        <w:ind w:left="720"/>
        <w:jc w:val="both"/>
        <w:rPr>
          <w:rFonts w:cs="Times New Roman"/>
          <w:sz w:val="24"/>
          <w:szCs w:val="24"/>
        </w:rPr>
      </w:pPr>
      <w:r w:rsidRPr="00CF3036">
        <w:rPr>
          <w:rFonts w:cs="Times New Roman"/>
          <w:sz w:val="24"/>
          <w:szCs w:val="24"/>
        </w:rPr>
        <w:t>(D</w:t>
      </w:r>
      <w:r w:rsidR="00F106D8">
        <w:rPr>
          <w:rFonts w:cs="Times New Roman"/>
          <w:sz w:val="24"/>
          <w:szCs w:val="24"/>
        </w:rPr>
        <w:t xml:space="preserve">etective </w:t>
      </w:r>
      <w:r w:rsidRPr="00CF3036">
        <w:rPr>
          <w:rFonts w:cs="Times New Roman"/>
          <w:sz w:val="24"/>
          <w:szCs w:val="24"/>
        </w:rPr>
        <w:t>S</w:t>
      </w:r>
      <w:r w:rsidR="00F106D8">
        <w:rPr>
          <w:rFonts w:cs="Times New Roman"/>
          <w:sz w:val="24"/>
          <w:szCs w:val="24"/>
        </w:rPr>
        <w:t xml:space="preserve">argent </w:t>
      </w:r>
      <w:r w:rsidRPr="00CF3036">
        <w:rPr>
          <w:rFonts w:cs="Times New Roman"/>
          <w:sz w:val="24"/>
          <w:szCs w:val="24"/>
        </w:rPr>
        <w:t>1)</w:t>
      </w:r>
    </w:p>
    <w:p w14:paraId="60655AEE" w14:textId="77777777" w:rsidR="00CF3036" w:rsidRPr="00CF3036" w:rsidRDefault="00CF3036" w:rsidP="006C38B3">
      <w:pPr>
        <w:spacing w:after="0" w:line="240" w:lineRule="auto"/>
        <w:ind w:left="720"/>
        <w:jc w:val="both"/>
        <w:rPr>
          <w:rFonts w:cs="Times New Roman"/>
          <w:sz w:val="24"/>
          <w:szCs w:val="24"/>
        </w:rPr>
      </w:pPr>
    </w:p>
    <w:p w14:paraId="25A329DE" w14:textId="367AF948" w:rsidR="00F106D8" w:rsidRDefault="00F106D8" w:rsidP="006C38B3">
      <w:pPr>
        <w:spacing w:after="0" w:line="240" w:lineRule="auto"/>
        <w:ind w:left="720"/>
        <w:jc w:val="both"/>
        <w:rPr>
          <w:rFonts w:cs="Times New Roman"/>
          <w:sz w:val="24"/>
          <w:szCs w:val="24"/>
        </w:rPr>
      </w:pPr>
      <w:r>
        <w:rPr>
          <w:rFonts w:cs="Times New Roman"/>
          <w:sz w:val="24"/>
          <w:szCs w:val="24"/>
        </w:rPr>
        <w:t>T</w:t>
      </w:r>
      <w:r w:rsidR="00F112A0" w:rsidRPr="00CF3036">
        <w:rPr>
          <w:rFonts w:cs="Times New Roman"/>
          <w:sz w:val="24"/>
          <w:szCs w:val="24"/>
        </w:rPr>
        <w:t xml:space="preserve">he low and the medium risk can be very needy. It is time consuming, but nobody mentions it. It takes a big part of the job. But I think they feel like there is no one else for them. Some of them tend to ask that they haven’t seen us in a while and are we ok? </w:t>
      </w:r>
    </w:p>
    <w:p w14:paraId="66010662" w14:textId="26BA1254" w:rsidR="00965DE9" w:rsidRDefault="00F112A0" w:rsidP="006C38B3">
      <w:pPr>
        <w:spacing w:after="0" w:line="240" w:lineRule="auto"/>
        <w:ind w:left="720"/>
        <w:jc w:val="both"/>
        <w:rPr>
          <w:rFonts w:cs="Times New Roman"/>
          <w:sz w:val="24"/>
          <w:szCs w:val="24"/>
        </w:rPr>
      </w:pPr>
      <w:r w:rsidRPr="00CF3036">
        <w:rPr>
          <w:rFonts w:cs="Times New Roman"/>
          <w:sz w:val="24"/>
          <w:szCs w:val="24"/>
        </w:rPr>
        <w:t>(D</w:t>
      </w:r>
      <w:r w:rsidR="00F106D8">
        <w:rPr>
          <w:rFonts w:cs="Times New Roman"/>
          <w:sz w:val="24"/>
          <w:szCs w:val="24"/>
        </w:rPr>
        <w:t xml:space="preserve">etective </w:t>
      </w:r>
      <w:r w:rsidRPr="00CF3036">
        <w:rPr>
          <w:rFonts w:cs="Times New Roman"/>
          <w:sz w:val="24"/>
          <w:szCs w:val="24"/>
        </w:rPr>
        <w:t>S</w:t>
      </w:r>
      <w:r w:rsidR="00F106D8">
        <w:rPr>
          <w:rFonts w:cs="Times New Roman"/>
          <w:sz w:val="24"/>
          <w:szCs w:val="24"/>
        </w:rPr>
        <w:t>argent 2</w:t>
      </w:r>
      <w:r w:rsidRPr="00CF3036">
        <w:rPr>
          <w:rFonts w:cs="Times New Roman"/>
          <w:sz w:val="24"/>
          <w:szCs w:val="24"/>
        </w:rPr>
        <w:t>)</w:t>
      </w:r>
    </w:p>
    <w:p w14:paraId="4E5C2483" w14:textId="77777777" w:rsidR="005008B9" w:rsidRDefault="005008B9" w:rsidP="001A0994">
      <w:pPr>
        <w:spacing w:after="0" w:line="240" w:lineRule="auto"/>
        <w:jc w:val="both"/>
        <w:rPr>
          <w:rFonts w:cs="Times New Roman"/>
          <w:sz w:val="24"/>
          <w:szCs w:val="24"/>
        </w:rPr>
      </w:pPr>
    </w:p>
    <w:p w14:paraId="3FF18BC2" w14:textId="080EABD6" w:rsidR="005008B9" w:rsidRPr="00CF3036" w:rsidRDefault="005008B9" w:rsidP="001A0994">
      <w:pPr>
        <w:spacing w:after="0" w:line="480" w:lineRule="auto"/>
        <w:jc w:val="both"/>
        <w:rPr>
          <w:rFonts w:cs="Times New Roman"/>
          <w:sz w:val="24"/>
          <w:szCs w:val="24"/>
        </w:rPr>
      </w:pPr>
      <w:r w:rsidRPr="00FB2D2E">
        <w:rPr>
          <w:rFonts w:cs="Times New Roman"/>
          <w:sz w:val="24"/>
          <w:szCs w:val="24"/>
        </w:rPr>
        <w:t xml:space="preserve">However, </w:t>
      </w:r>
      <w:r w:rsidR="00B25E5B" w:rsidRPr="00FB2D2E">
        <w:rPr>
          <w:rFonts w:cs="Times New Roman"/>
          <w:sz w:val="24"/>
          <w:szCs w:val="24"/>
        </w:rPr>
        <w:t xml:space="preserve">during a period of significant staff loss, </w:t>
      </w:r>
      <w:r w:rsidRPr="00FB2D2E">
        <w:rPr>
          <w:rFonts w:cs="Times New Roman"/>
          <w:sz w:val="24"/>
          <w:szCs w:val="24"/>
        </w:rPr>
        <w:t xml:space="preserve">such net-widening of the MOSOVO role to include </w:t>
      </w:r>
      <w:r w:rsidR="00B25E5B" w:rsidRPr="00FB2D2E">
        <w:rPr>
          <w:rFonts w:cs="Times New Roman"/>
          <w:sz w:val="24"/>
          <w:szCs w:val="24"/>
        </w:rPr>
        <w:t xml:space="preserve">tasks such as </w:t>
      </w:r>
      <w:r w:rsidRPr="00FB2D2E">
        <w:rPr>
          <w:rFonts w:cs="Times New Roman"/>
          <w:sz w:val="24"/>
          <w:szCs w:val="24"/>
        </w:rPr>
        <w:t xml:space="preserve">the </w:t>
      </w:r>
      <w:r w:rsidR="00B25E5B" w:rsidRPr="00FB2D2E">
        <w:rPr>
          <w:rFonts w:cs="Times New Roman"/>
          <w:sz w:val="24"/>
          <w:szCs w:val="24"/>
        </w:rPr>
        <w:t>location</w:t>
      </w:r>
      <w:r w:rsidRPr="00FB2D2E">
        <w:rPr>
          <w:rFonts w:cs="Times New Roman"/>
          <w:sz w:val="24"/>
          <w:szCs w:val="24"/>
        </w:rPr>
        <w:t xml:space="preserve"> of housing, </w:t>
      </w:r>
      <w:r w:rsidR="00B25E5B" w:rsidRPr="00FB2D2E">
        <w:rPr>
          <w:rFonts w:cs="Times New Roman"/>
          <w:sz w:val="24"/>
          <w:szCs w:val="24"/>
        </w:rPr>
        <w:t xml:space="preserve">the arrangement of </w:t>
      </w:r>
      <w:r w:rsidRPr="00FB2D2E">
        <w:rPr>
          <w:rFonts w:cs="Times New Roman"/>
          <w:sz w:val="24"/>
          <w:szCs w:val="24"/>
        </w:rPr>
        <w:t xml:space="preserve">amenities and </w:t>
      </w:r>
      <w:r w:rsidR="00B25E5B" w:rsidRPr="00FB2D2E">
        <w:rPr>
          <w:rFonts w:cs="Times New Roman"/>
          <w:sz w:val="24"/>
          <w:szCs w:val="24"/>
        </w:rPr>
        <w:t>the sourcing of mental health support (</w:t>
      </w:r>
      <w:r w:rsidRPr="00FB2D2E">
        <w:rPr>
          <w:rFonts w:cs="Times New Roman"/>
          <w:sz w:val="24"/>
          <w:szCs w:val="24"/>
        </w:rPr>
        <w:t>all witnessed during observations of the team</w:t>
      </w:r>
      <w:r w:rsidR="00B25E5B" w:rsidRPr="00FB2D2E">
        <w:rPr>
          <w:rFonts w:cs="Times New Roman"/>
          <w:sz w:val="24"/>
          <w:szCs w:val="24"/>
        </w:rPr>
        <w:t>)</w:t>
      </w:r>
      <w:r w:rsidRPr="00FB2D2E">
        <w:rPr>
          <w:rFonts w:cs="Times New Roman"/>
          <w:sz w:val="24"/>
          <w:szCs w:val="24"/>
        </w:rPr>
        <w:t xml:space="preserve">, does very little to increase </w:t>
      </w:r>
      <w:r w:rsidR="00B25E5B" w:rsidRPr="00FB2D2E">
        <w:rPr>
          <w:rFonts w:cs="Times New Roman"/>
          <w:sz w:val="24"/>
          <w:szCs w:val="24"/>
        </w:rPr>
        <w:t>efficient working practices.</w:t>
      </w:r>
      <w:r w:rsidR="00B25E5B">
        <w:rPr>
          <w:rFonts w:cs="Times New Roman"/>
          <w:sz w:val="24"/>
          <w:szCs w:val="24"/>
        </w:rPr>
        <w:t xml:space="preserve"> </w:t>
      </w:r>
    </w:p>
    <w:p w14:paraId="505ECDEB" w14:textId="77777777" w:rsidR="00604CAF" w:rsidRPr="006C38B3" w:rsidRDefault="00604CAF" w:rsidP="006C38B3">
      <w:pPr>
        <w:spacing w:after="0" w:line="360" w:lineRule="auto"/>
        <w:jc w:val="both"/>
        <w:rPr>
          <w:rFonts w:asciiTheme="majorHAnsi" w:hAnsiTheme="majorHAnsi" w:cs="Times New Roman"/>
          <w:sz w:val="26"/>
          <w:szCs w:val="26"/>
        </w:rPr>
      </w:pPr>
    </w:p>
    <w:p w14:paraId="0323283A" w14:textId="77777777" w:rsidR="00BB19C6" w:rsidRPr="00875552" w:rsidRDefault="00F112A0" w:rsidP="006378A8">
      <w:pPr>
        <w:spacing w:after="0" w:line="480" w:lineRule="auto"/>
        <w:jc w:val="both"/>
        <w:rPr>
          <w:rFonts w:asciiTheme="majorHAnsi" w:hAnsiTheme="majorHAnsi"/>
          <w:b/>
          <w:sz w:val="26"/>
          <w:szCs w:val="26"/>
        </w:rPr>
      </w:pPr>
      <w:r w:rsidRPr="00875552">
        <w:rPr>
          <w:rFonts w:asciiTheme="majorHAnsi" w:hAnsiTheme="majorHAnsi"/>
          <w:b/>
          <w:sz w:val="26"/>
          <w:szCs w:val="26"/>
        </w:rPr>
        <w:t>Austerity and de-professionalisation</w:t>
      </w:r>
    </w:p>
    <w:p w14:paraId="6B875585" w14:textId="6A39051B" w:rsidR="00AB7633" w:rsidRPr="00FB2D2E" w:rsidRDefault="009332EF" w:rsidP="006378A8">
      <w:pPr>
        <w:spacing w:after="0" w:line="480" w:lineRule="auto"/>
        <w:jc w:val="both"/>
        <w:rPr>
          <w:rFonts w:cs="Times New Roman"/>
          <w:color w:val="000000"/>
          <w:sz w:val="24"/>
          <w:szCs w:val="24"/>
          <w:shd w:val="clear" w:color="auto" w:fill="FFFFFF"/>
        </w:rPr>
      </w:pPr>
      <w:r w:rsidRPr="00FB2D2E">
        <w:rPr>
          <w:rFonts w:cs="Times New Roman"/>
          <w:color w:val="000000"/>
          <w:sz w:val="24"/>
          <w:szCs w:val="24"/>
          <w:shd w:val="clear" w:color="auto" w:fill="FFFFFF"/>
        </w:rPr>
        <w:t xml:space="preserve">Civilian police staff have </w:t>
      </w:r>
      <w:r w:rsidR="00B301F1" w:rsidRPr="00FB2D2E">
        <w:rPr>
          <w:rFonts w:cs="Times New Roman"/>
          <w:color w:val="000000"/>
          <w:sz w:val="24"/>
          <w:szCs w:val="24"/>
          <w:shd w:val="clear" w:color="auto" w:fill="FFFFFF"/>
        </w:rPr>
        <w:t xml:space="preserve">become a regular feature of </w:t>
      </w:r>
      <w:r w:rsidRPr="00FB2D2E">
        <w:rPr>
          <w:rFonts w:cs="Times New Roman"/>
          <w:color w:val="000000"/>
          <w:sz w:val="24"/>
          <w:szCs w:val="24"/>
          <w:shd w:val="clear" w:color="auto" w:fill="FFFFFF"/>
        </w:rPr>
        <w:t xml:space="preserve">police forces </w:t>
      </w:r>
      <w:r w:rsidR="00FD12DD" w:rsidRPr="00FB2D2E">
        <w:rPr>
          <w:rFonts w:cs="Times New Roman"/>
          <w:color w:val="000000"/>
          <w:sz w:val="24"/>
          <w:szCs w:val="24"/>
          <w:shd w:val="clear" w:color="auto" w:fill="FFFFFF"/>
        </w:rPr>
        <w:t xml:space="preserve">over the recent </w:t>
      </w:r>
      <w:r w:rsidR="003B13A5" w:rsidRPr="00FB2D2E">
        <w:rPr>
          <w:rFonts w:cs="Times New Roman"/>
          <w:color w:val="000000"/>
          <w:sz w:val="24"/>
          <w:szCs w:val="24"/>
          <w:shd w:val="clear" w:color="auto" w:fill="FFFFFF"/>
        </w:rPr>
        <w:t>decade</w:t>
      </w:r>
      <w:r w:rsidR="00DE6C6A" w:rsidRPr="00FB2D2E">
        <w:rPr>
          <w:rFonts w:cs="Times New Roman"/>
          <w:color w:val="000000"/>
          <w:sz w:val="24"/>
          <w:szCs w:val="24"/>
          <w:shd w:val="clear" w:color="auto" w:fill="FFFFFF"/>
        </w:rPr>
        <w:t>s</w:t>
      </w:r>
      <w:r w:rsidR="00C4117A" w:rsidRPr="00FB2D2E">
        <w:rPr>
          <w:rFonts w:cs="Times New Roman"/>
          <w:color w:val="000000"/>
          <w:sz w:val="24"/>
          <w:szCs w:val="24"/>
          <w:shd w:val="clear" w:color="auto" w:fill="FFFFFF"/>
        </w:rPr>
        <w:t xml:space="preserve"> and </w:t>
      </w:r>
      <w:r w:rsidR="003B13A5" w:rsidRPr="00FB2D2E">
        <w:rPr>
          <w:rFonts w:cs="Times New Roman"/>
          <w:color w:val="000000"/>
          <w:sz w:val="24"/>
          <w:szCs w:val="24"/>
          <w:shd w:val="clear" w:color="auto" w:fill="FFFFFF"/>
        </w:rPr>
        <w:t>whilst they have traditionally acted as support to uniformed staff</w:t>
      </w:r>
      <w:r w:rsidR="00DE6C6A" w:rsidRPr="00FB2D2E">
        <w:rPr>
          <w:rFonts w:cs="Times New Roman"/>
          <w:color w:val="000000"/>
          <w:sz w:val="24"/>
          <w:szCs w:val="24"/>
          <w:shd w:val="clear" w:color="auto" w:fill="FFFFFF"/>
        </w:rPr>
        <w:t>, recen</w:t>
      </w:r>
      <w:r w:rsidR="006578A0" w:rsidRPr="00FB2D2E">
        <w:rPr>
          <w:rFonts w:cs="Times New Roman"/>
          <w:color w:val="000000"/>
          <w:sz w:val="24"/>
          <w:szCs w:val="24"/>
          <w:shd w:val="clear" w:color="auto" w:fill="FFFFFF"/>
        </w:rPr>
        <w:t>t years have seen an increase in</w:t>
      </w:r>
      <w:r w:rsidR="00DE6C6A" w:rsidRPr="00FB2D2E">
        <w:rPr>
          <w:rFonts w:cs="Times New Roman"/>
          <w:color w:val="000000"/>
          <w:sz w:val="24"/>
          <w:szCs w:val="24"/>
          <w:shd w:val="clear" w:color="auto" w:fill="FFFFFF"/>
        </w:rPr>
        <w:t xml:space="preserve"> designated civilian officers</w:t>
      </w:r>
      <w:r w:rsidR="00B25E5B" w:rsidRPr="00FB2D2E">
        <w:rPr>
          <w:rFonts w:cs="Times New Roman"/>
          <w:color w:val="000000"/>
          <w:sz w:val="24"/>
          <w:szCs w:val="24"/>
          <w:shd w:val="clear" w:color="auto" w:fill="FFFFFF"/>
        </w:rPr>
        <w:t xml:space="preserve"> (Loveday, 2006)</w:t>
      </w:r>
      <w:r w:rsidR="00DE6C6A" w:rsidRPr="00FB2D2E">
        <w:rPr>
          <w:rFonts w:cs="Times New Roman"/>
          <w:color w:val="000000"/>
          <w:sz w:val="24"/>
          <w:szCs w:val="24"/>
          <w:shd w:val="clear" w:color="auto" w:fill="FFFFFF"/>
        </w:rPr>
        <w:t>. B</w:t>
      </w:r>
      <w:r w:rsidR="003B13A5" w:rsidRPr="00FB2D2E">
        <w:rPr>
          <w:rFonts w:cs="Times New Roman"/>
          <w:color w:val="000000"/>
          <w:sz w:val="24"/>
          <w:szCs w:val="24"/>
          <w:shd w:val="clear" w:color="auto" w:fill="FFFFFF"/>
        </w:rPr>
        <w:t xml:space="preserve">y March 2017 there were 61,063 </w:t>
      </w:r>
      <w:r w:rsidR="00DE6C6A" w:rsidRPr="00FB2D2E">
        <w:rPr>
          <w:rFonts w:cs="Times New Roman"/>
          <w:color w:val="000000"/>
          <w:sz w:val="24"/>
          <w:szCs w:val="24"/>
          <w:shd w:val="clear" w:color="auto" w:fill="FFFFFF"/>
        </w:rPr>
        <w:t>civilian</w:t>
      </w:r>
      <w:r w:rsidR="003B13A5" w:rsidRPr="00FB2D2E">
        <w:rPr>
          <w:rFonts w:cs="Times New Roman"/>
          <w:color w:val="000000"/>
          <w:sz w:val="24"/>
          <w:szCs w:val="24"/>
          <w:shd w:val="clear" w:color="auto" w:fill="FFFFFF"/>
        </w:rPr>
        <w:t xml:space="preserve"> staff in supporting roles</w:t>
      </w:r>
      <w:r w:rsidR="00DE6C6A" w:rsidRPr="00FB2D2E">
        <w:rPr>
          <w:rFonts w:cs="Times New Roman"/>
          <w:color w:val="000000"/>
          <w:sz w:val="24"/>
          <w:szCs w:val="24"/>
          <w:shd w:val="clear" w:color="auto" w:fill="FFFFFF"/>
        </w:rPr>
        <w:t xml:space="preserve"> across the 43 police forces</w:t>
      </w:r>
      <w:r w:rsidR="003B13A5" w:rsidRPr="00FB2D2E">
        <w:rPr>
          <w:rFonts w:cs="Times New Roman"/>
          <w:color w:val="000000"/>
          <w:sz w:val="24"/>
          <w:szCs w:val="24"/>
          <w:shd w:val="clear" w:color="auto" w:fill="FFFFFF"/>
        </w:rPr>
        <w:t xml:space="preserve">, </w:t>
      </w:r>
      <w:r w:rsidR="00DE6C6A" w:rsidRPr="00FB2D2E">
        <w:rPr>
          <w:rFonts w:cs="Times New Roman"/>
          <w:color w:val="000000"/>
          <w:sz w:val="24"/>
          <w:szCs w:val="24"/>
          <w:shd w:val="clear" w:color="auto" w:fill="FFFFFF"/>
        </w:rPr>
        <w:t xml:space="preserve">of which </w:t>
      </w:r>
      <w:r w:rsidR="003B13A5" w:rsidRPr="00FB2D2E">
        <w:rPr>
          <w:rFonts w:cs="Times New Roman"/>
          <w:color w:val="000000"/>
          <w:sz w:val="24"/>
          <w:szCs w:val="24"/>
          <w:shd w:val="clear" w:color="auto" w:fill="FFFFFF"/>
        </w:rPr>
        <w:t xml:space="preserve">4,255 </w:t>
      </w:r>
      <w:r w:rsidR="00DE6C6A" w:rsidRPr="00FB2D2E">
        <w:rPr>
          <w:rFonts w:cs="Times New Roman"/>
          <w:color w:val="000000"/>
          <w:sz w:val="24"/>
          <w:szCs w:val="24"/>
          <w:shd w:val="clear" w:color="auto" w:fill="FFFFFF"/>
        </w:rPr>
        <w:t xml:space="preserve">were </w:t>
      </w:r>
      <w:r w:rsidR="003B13A5" w:rsidRPr="00FB2D2E">
        <w:rPr>
          <w:rFonts w:cs="Times New Roman"/>
          <w:color w:val="000000"/>
          <w:sz w:val="24"/>
          <w:szCs w:val="24"/>
          <w:shd w:val="clear" w:color="auto" w:fill="FFFFFF"/>
        </w:rPr>
        <w:t>designated officers</w:t>
      </w:r>
      <w:r w:rsidR="00DE6C6A" w:rsidRPr="00FB2D2E">
        <w:rPr>
          <w:rFonts w:cs="Times New Roman"/>
          <w:color w:val="000000"/>
          <w:sz w:val="24"/>
          <w:szCs w:val="24"/>
          <w:shd w:val="clear" w:color="auto" w:fill="FFFFFF"/>
        </w:rPr>
        <w:t xml:space="preserve">; </w:t>
      </w:r>
      <w:r w:rsidR="003B13A5" w:rsidRPr="00FB2D2E">
        <w:rPr>
          <w:rFonts w:cs="Times New Roman"/>
          <w:color w:val="000000"/>
          <w:sz w:val="24"/>
          <w:szCs w:val="24"/>
          <w:shd w:val="clear" w:color="auto" w:fill="FFFFFF"/>
        </w:rPr>
        <w:t>an increase of 3% from</w:t>
      </w:r>
      <w:r w:rsidR="00DE6C6A" w:rsidRPr="00FB2D2E">
        <w:rPr>
          <w:rFonts w:cs="Times New Roman"/>
          <w:color w:val="000000"/>
          <w:sz w:val="24"/>
          <w:szCs w:val="24"/>
          <w:shd w:val="clear" w:color="auto" w:fill="FFFFFF"/>
        </w:rPr>
        <w:t xml:space="preserve"> 2016 (Allen and Jackson, 2018)</w:t>
      </w:r>
      <w:r w:rsidR="00C4117A" w:rsidRPr="00FB2D2E">
        <w:rPr>
          <w:rFonts w:cs="Times New Roman"/>
          <w:color w:val="000000"/>
          <w:sz w:val="24"/>
          <w:szCs w:val="24"/>
          <w:shd w:val="clear" w:color="auto" w:fill="FFFFFF"/>
        </w:rPr>
        <w:t>. T</w:t>
      </w:r>
      <w:r w:rsidRPr="00FB2D2E">
        <w:rPr>
          <w:rFonts w:cs="Times New Roman"/>
          <w:color w:val="000000"/>
          <w:sz w:val="24"/>
          <w:szCs w:val="24"/>
          <w:shd w:val="clear" w:color="auto" w:fill="FFFFFF"/>
        </w:rPr>
        <w:t xml:space="preserve">he ‘modernisation’ </w:t>
      </w:r>
      <w:r w:rsidR="00C4117A" w:rsidRPr="00FB2D2E">
        <w:rPr>
          <w:rFonts w:cs="Times New Roman"/>
          <w:color w:val="000000"/>
          <w:sz w:val="24"/>
          <w:szCs w:val="24"/>
          <w:shd w:val="clear" w:color="auto" w:fill="FFFFFF"/>
        </w:rPr>
        <w:t xml:space="preserve">of policing, driven </w:t>
      </w:r>
      <w:r w:rsidR="00DE6C6A" w:rsidRPr="00FB2D2E">
        <w:rPr>
          <w:rFonts w:cs="Times New Roman"/>
          <w:color w:val="000000"/>
          <w:sz w:val="24"/>
          <w:szCs w:val="24"/>
          <w:shd w:val="clear" w:color="auto" w:fill="FFFFFF"/>
        </w:rPr>
        <w:t>by cost saving and efficiency</w:t>
      </w:r>
      <w:r w:rsidR="00C4117A" w:rsidRPr="00FB2D2E">
        <w:rPr>
          <w:rFonts w:cs="Times New Roman"/>
          <w:color w:val="000000"/>
          <w:sz w:val="24"/>
          <w:szCs w:val="24"/>
          <w:shd w:val="clear" w:color="auto" w:fill="FFFFFF"/>
        </w:rPr>
        <w:t xml:space="preserve">, has, as Loveday (2006: 111) discusses, encouraged the use of civilian </w:t>
      </w:r>
      <w:r w:rsidR="00AB7633" w:rsidRPr="00FB2D2E">
        <w:rPr>
          <w:rFonts w:cs="Times New Roman"/>
          <w:color w:val="000000"/>
          <w:sz w:val="24"/>
          <w:szCs w:val="24"/>
          <w:shd w:val="clear" w:color="auto" w:fill="FFFFFF"/>
        </w:rPr>
        <w:t xml:space="preserve">staff </w:t>
      </w:r>
      <w:r w:rsidR="00C4117A" w:rsidRPr="00FB2D2E">
        <w:rPr>
          <w:rFonts w:cs="Times New Roman"/>
          <w:color w:val="000000"/>
          <w:sz w:val="24"/>
          <w:szCs w:val="24"/>
          <w:shd w:val="clear" w:color="auto" w:fill="FFFFFF"/>
        </w:rPr>
        <w:t>‘because they w</w:t>
      </w:r>
      <w:r w:rsidR="00AB7633" w:rsidRPr="00FB2D2E">
        <w:rPr>
          <w:rFonts w:cs="Times New Roman"/>
          <w:color w:val="000000"/>
          <w:sz w:val="24"/>
          <w:szCs w:val="24"/>
          <w:shd w:val="clear" w:color="auto" w:fill="FFFFFF"/>
        </w:rPr>
        <w:t>e</w:t>
      </w:r>
      <w:r w:rsidR="00C4117A" w:rsidRPr="00FB2D2E">
        <w:rPr>
          <w:rFonts w:cs="Times New Roman"/>
          <w:color w:val="000000"/>
          <w:sz w:val="24"/>
          <w:szCs w:val="24"/>
          <w:shd w:val="clear" w:color="auto" w:fill="FFFFFF"/>
        </w:rPr>
        <w:t>re much cheaper to employ than police officers</w:t>
      </w:r>
      <w:r w:rsidR="00AB7633" w:rsidRPr="00FB2D2E">
        <w:rPr>
          <w:rFonts w:cs="Times New Roman"/>
          <w:color w:val="000000"/>
          <w:sz w:val="24"/>
          <w:szCs w:val="24"/>
          <w:shd w:val="clear" w:color="auto" w:fill="FFFFFF"/>
        </w:rPr>
        <w:t>’.</w:t>
      </w:r>
      <w:r w:rsidR="00C4117A" w:rsidRPr="00FB2D2E">
        <w:rPr>
          <w:rFonts w:cs="Times New Roman"/>
          <w:color w:val="000000"/>
          <w:sz w:val="24"/>
          <w:szCs w:val="24"/>
          <w:shd w:val="clear" w:color="auto" w:fill="FFFFFF"/>
        </w:rPr>
        <w:t xml:space="preserve"> </w:t>
      </w:r>
    </w:p>
    <w:p w14:paraId="1766016B" w14:textId="77777777" w:rsidR="00AB7633" w:rsidRPr="00FB2D2E" w:rsidRDefault="00AB7633" w:rsidP="006378A8">
      <w:pPr>
        <w:spacing w:after="0" w:line="480" w:lineRule="auto"/>
        <w:jc w:val="both"/>
        <w:rPr>
          <w:rFonts w:cs="Times New Roman"/>
          <w:color w:val="000000"/>
          <w:sz w:val="24"/>
          <w:szCs w:val="24"/>
          <w:shd w:val="clear" w:color="auto" w:fill="FFFFFF"/>
        </w:rPr>
      </w:pPr>
    </w:p>
    <w:p w14:paraId="1024F09F" w14:textId="095FDAE1" w:rsidR="00893267" w:rsidRPr="001A0994" w:rsidRDefault="00AB7633" w:rsidP="006378A8">
      <w:pPr>
        <w:spacing w:after="0" w:line="480" w:lineRule="auto"/>
        <w:jc w:val="both"/>
        <w:rPr>
          <w:rFonts w:cs="Times New Roman"/>
          <w:color w:val="000000"/>
          <w:sz w:val="24"/>
          <w:szCs w:val="24"/>
          <w:shd w:val="clear" w:color="auto" w:fill="FFFFFF"/>
        </w:rPr>
      </w:pPr>
      <w:r w:rsidRPr="00FB2D2E">
        <w:rPr>
          <w:rFonts w:cs="Times New Roman"/>
          <w:color w:val="000000"/>
          <w:sz w:val="24"/>
          <w:szCs w:val="24"/>
          <w:shd w:val="clear" w:color="auto" w:fill="FFFFFF"/>
        </w:rPr>
        <w:t xml:space="preserve">During the research a number of civilian investigative officers were introduced to the MOSOVO unit, and whilst some were retired Detective Sergeants or Detective Constables, the majority had no background </w:t>
      </w:r>
      <w:r w:rsidR="00FB0E2B" w:rsidRPr="00FB2D2E">
        <w:rPr>
          <w:rFonts w:cs="Times New Roman"/>
          <w:color w:val="000000"/>
          <w:sz w:val="24"/>
          <w:szCs w:val="24"/>
          <w:shd w:val="clear" w:color="auto" w:fill="FFFFFF"/>
        </w:rPr>
        <w:t xml:space="preserve">in, </w:t>
      </w:r>
      <w:r w:rsidRPr="00FB2D2E">
        <w:rPr>
          <w:rFonts w:cs="Times New Roman"/>
          <w:color w:val="000000"/>
          <w:sz w:val="24"/>
          <w:szCs w:val="24"/>
          <w:shd w:val="clear" w:color="auto" w:fill="FFFFFF"/>
        </w:rPr>
        <w:t>or experience of</w:t>
      </w:r>
      <w:r w:rsidR="00FB0E2B" w:rsidRPr="00FB2D2E">
        <w:rPr>
          <w:rFonts w:cs="Times New Roman"/>
          <w:color w:val="000000"/>
          <w:sz w:val="24"/>
          <w:szCs w:val="24"/>
          <w:shd w:val="clear" w:color="auto" w:fill="FFFFFF"/>
        </w:rPr>
        <w:t>,</w:t>
      </w:r>
      <w:r w:rsidRPr="00FB2D2E">
        <w:rPr>
          <w:rFonts w:cs="Times New Roman"/>
          <w:color w:val="000000"/>
          <w:sz w:val="24"/>
          <w:szCs w:val="24"/>
          <w:shd w:val="clear" w:color="auto" w:fill="FFFFFF"/>
        </w:rPr>
        <w:t xml:space="preserve"> policing, and this emerged as a significant issue.</w:t>
      </w:r>
      <w:r w:rsidR="006578A0" w:rsidRPr="00FB2D2E">
        <w:rPr>
          <w:rFonts w:cs="Times New Roman"/>
          <w:color w:val="000000"/>
          <w:sz w:val="24"/>
          <w:szCs w:val="24"/>
          <w:shd w:val="clear" w:color="auto" w:fill="FFFFFF"/>
        </w:rPr>
        <w:t xml:space="preserve"> </w:t>
      </w:r>
      <w:r w:rsidRPr="00FB2D2E">
        <w:rPr>
          <w:rFonts w:cs="Times New Roman"/>
          <w:color w:val="000000"/>
          <w:sz w:val="24"/>
          <w:szCs w:val="24"/>
          <w:shd w:val="clear" w:color="auto" w:fill="FFFFFF"/>
        </w:rPr>
        <w:t>W</w:t>
      </w:r>
      <w:r w:rsidR="00CD306E" w:rsidRPr="00FB2D2E">
        <w:rPr>
          <w:rFonts w:cs="Times New Roman"/>
          <w:color w:val="000000"/>
          <w:sz w:val="24"/>
          <w:szCs w:val="24"/>
          <w:shd w:val="clear" w:color="auto" w:fill="FFFFFF"/>
        </w:rPr>
        <w:t>h</w:t>
      </w:r>
      <w:r w:rsidR="00F106D8" w:rsidRPr="00FB2D2E">
        <w:rPr>
          <w:rFonts w:cs="Times New Roman"/>
          <w:color w:val="000000"/>
          <w:sz w:val="24"/>
          <w:szCs w:val="24"/>
          <w:shd w:val="clear" w:color="auto" w:fill="FFFFFF"/>
        </w:rPr>
        <w:t>ilst</w:t>
      </w:r>
      <w:r w:rsidR="00CD306E" w:rsidRPr="006C38B3">
        <w:rPr>
          <w:rFonts w:cs="Times New Roman"/>
          <w:color w:val="000000"/>
          <w:sz w:val="24"/>
          <w:szCs w:val="24"/>
          <w:shd w:val="clear" w:color="auto" w:fill="FFFFFF"/>
        </w:rPr>
        <w:t xml:space="preserve"> </w:t>
      </w:r>
      <w:r w:rsidR="001222B6" w:rsidRPr="006C38B3">
        <w:rPr>
          <w:rFonts w:cs="Times New Roman"/>
          <w:color w:val="000000"/>
          <w:sz w:val="24"/>
          <w:szCs w:val="24"/>
          <w:shd w:val="clear" w:color="auto" w:fill="FFFFFF"/>
        </w:rPr>
        <w:t>C</w:t>
      </w:r>
      <w:r w:rsidR="001222B6">
        <w:rPr>
          <w:rFonts w:cs="Times New Roman"/>
          <w:color w:val="000000"/>
          <w:sz w:val="24"/>
          <w:szCs w:val="24"/>
          <w:shd w:val="clear" w:color="auto" w:fill="FFFFFF"/>
        </w:rPr>
        <w:t xml:space="preserve">ivilian </w:t>
      </w:r>
      <w:r w:rsidR="00033005" w:rsidRPr="006C38B3">
        <w:rPr>
          <w:rFonts w:cs="Times New Roman"/>
          <w:color w:val="000000"/>
          <w:sz w:val="24"/>
          <w:szCs w:val="24"/>
          <w:shd w:val="clear" w:color="auto" w:fill="FFFFFF"/>
        </w:rPr>
        <w:t>I</w:t>
      </w:r>
      <w:r w:rsidR="001222B6">
        <w:rPr>
          <w:rFonts w:cs="Times New Roman"/>
          <w:color w:val="000000"/>
          <w:sz w:val="24"/>
          <w:szCs w:val="24"/>
          <w:shd w:val="clear" w:color="auto" w:fill="FFFFFF"/>
        </w:rPr>
        <w:t xml:space="preserve">nvestigative </w:t>
      </w:r>
      <w:r w:rsidR="00033005" w:rsidRPr="006C38B3">
        <w:rPr>
          <w:rFonts w:cs="Times New Roman"/>
          <w:color w:val="000000"/>
          <w:sz w:val="24"/>
          <w:szCs w:val="24"/>
          <w:shd w:val="clear" w:color="auto" w:fill="FFFFFF"/>
        </w:rPr>
        <w:t>O</w:t>
      </w:r>
      <w:r w:rsidR="001222B6">
        <w:rPr>
          <w:rFonts w:cs="Times New Roman"/>
          <w:color w:val="000000"/>
          <w:sz w:val="24"/>
          <w:szCs w:val="24"/>
          <w:shd w:val="clear" w:color="auto" w:fill="FFFFFF"/>
        </w:rPr>
        <w:t>fficer</w:t>
      </w:r>
      <w:r w:rsidR="00033005" w:rsidRPr="006C38B3">
        <w:rPr>
          <w:rFonts w:cs="Times New Roman"/>
          <w:color w:val="000000"/>
          <w:sz w:val="24"/>
          <w:szCs w:val="24"/>
          <w:shd w:val="clear" w:color="auto" w:fill="FFFFFF"/>
        </w:rPr>
        <w:t>s</w:t>
      </w:r>
      <w:r w:rsidR="001222B6">
        <w:rPr>
          <w:rFonts w:cs="Times New Roman"/>
          <w:color w:val="000000"/>
          <w:sz w:val="24"/>
          <w:szCs w:val="24"/>
          <w:shd w:val="clear" w:color="auto" w:fill="FFFFFF"/>
        </w:rPr>
        <w:t xml:space="preserve"> (CIOs)</w:t>
      </w:r>
      <w:r w:rsidR="00033005" w:rsidRPr="006C38B3">
        <w:rPr>
          <w:rFonts w:cs="Times New Roman"/>
          <w:color w:val="000000"/>
          <w:sz w:val="24"/>
          <w:szCs w:val="24"/>
          <w:shd w:val="clear" w:color="auto" w:fill="FFFFFF"/>
        </w:rPr>
        <w:t xml:space="preserve"> </w:t>
      </w:r>
      <w:r w:rsidR="00CD306E" w:rsidRPr="006C38B3">
        <w:rPr>
          <w:rFonts w:cs="Times New Roman"/>
          <w:color w:val="000000"/>
          <w:sz w:val="24"/>
          <w:szCs w:val="24"/>
          <w:shd w:val="clear" w:color="auto" w:fill="FFFFFF"/>
        </w:rPr>
        <w:t xml:space="preserve">were </w:t>
      </w:r>
      <w:r w:rsidR="00F106D8">
        <w:rPr>
          <w:rFonts w:cs="Times New Roman"/>
          <w:color w:val="000000"/>
          <w:sz w:val="24"/>
          <w:szCs w:val="24"/>
          <w:shd w:val="clear" w:color="auto" w:fill="FFFFFF"/>
        </w:rPr>
        <w:t>supposed</w:t>
      </w:r>
      <w:r w:rsidR="00F106D8" w:rsidRPr="006C38B3">
        <w:rPr>
          <w:rFonts w:cs="Times New Roman"/>
          <w:color w:val="000000"/>
          <w:sz w:val="24"/>
          <w:szCs w:val="24"/>
          <w:shd w:val="clear" w:color="auto" w:fill="FFFFFF"/>
        </w:rPr>
        <w:t xml:space="preserve"> </w:t>
      </w:r>
      <w:r w:rsidR="00033005" w:rsidRPr="006C38B3">
        <w:rPr>
          <w:rFonts w:cs="Times New Roman"/>
          <w:color w:val="000000"/>
          <w:sz w:val="24"/>
          <w:szCs w:val="24"/>
          <w:shd w:val="clear" w:color="auto" w:fill="FFFFFF"/>
        </w:rPr>
        <w:t xml:space="preserve">to be </w:t>
      </w:r>
      <w:r w:rsidR="00934A47" w:rsidRPr="006C38B3">
        <w:rPr>
          <w:rFonts w:cs="Times New Roman"/>
          <w:color w:val="000000"/>
          <w:sz w:val="24"/>
          <w:szCs w:val="24"/>
          <w:shd w:val="clear" w:color="auto" w:fill="FFFFFF"/>
        </w:rPr>
        <w:t xml:space="preserve">trained in the techniques of </w:t>
      </w:r>
      <w:r w:rsidR="00033005" w:rsidRPr="006C38B3">
        <w:rPr>
          <w:rFonts w:cs="Times New Roman"/>
          <w:color w:val="000000"/>
          <w:sz w:val="24"/>
          <w:szCs w:val="24"/>
          <w:shd w:val="clear" w:color="auto" w:fill="FFFFFF"/>
        </w:rPr>
        <w:t xml:space="preserve">investigations and </w:t>
      </w:r>
      <w:r w:rsidR="00934A47" w:rsidRPr="006C38B3">
        <w:rPr>
          <w:rFonts w:cs="Times New Roman"/>
          <w:color w:val="000000"/>
          <w:sz w:val="24"/>
          <w:szCs w:val="24"/>
          <w:shd w:val="clear" w:color="auto" w:fill="FFFFFF"/>
        </w:rPr>
        <w:t>criminal prosecutions</w:t>
      </w:r>
      <w:r w:rsidR="001A40BF" w:rsidRPr="006C38B3">
        <w:rPr>
          <w:rFonts w:cs="Times New Roman"/>
          <w:color w:val="000000"/>
          <w:sz w:val="24"/>
          <w:szCs w:val="24"/>
          <w:shd w:val="clear" w:color="auto" w:fill="FFFFFF"/>
        </w:rPr>
        <w:t xml:space="preserve">, </w:t>
      </w:r>
      <w:r>
        <w:rPr>
          <w:rFonts w:cs="Times New Roman"/>
          <w:color w:val="000000"/>
          <w:sz w:val="24"/>
          <w:szCs w:val="24"/>
          <w:shd w:val="clear" w:color="auto" w:fill="FFFFFF"/>
        </w:rPr>
        <w:t xml:space="preserve">the research found </w:t>
      </w:r>
      <w:r w:rsidR="001A40BF" w:rsidRPr="006C38B3">
        <w:rPr>
          <w:rFonts w:cs="Times New Roman"/>
          <w:color w:val="000000"/>
          <w:sz w:val="24"/>
          <w:szCs w:val="24"/>
          <w:shd w:val="clear" w:color="auto" w:fill="FFFFFF"/>
        </w:rPr>
        <w:t xml:space="preserve">cases were being investigated by </w:t>
      </w:r>
      <w:r w:rsidR="001A40BF" w:rsidRPr="006C38B3">
        <w:rPr>
          <w:rFonts w:cs="Times New Roman"/>
          <w:sz w:val="24"/>
          <w:szCs w:val="24"/>
        </w:rPr>
        <w:t xml:space="preserve">CIOs who lacked the necessary training or experience, </w:t>
      </w:r>
      <w:r w:rsidR="00D334CB" w:rsidRPr="006C38B3">
        <w:rPr>
          <w:rFonts w:cs="Times New Roman"/>
          <w:sz w:val="24"/>
          <w:szCs w:val="24"/>
        </w:rPr>
        <w:t>compromising investigations and safeguarding as a resul</w:t>
      </w:r>
      <w:r w:rsidR="00AE623B" w:rsidRPr="006C38B3">
        <w:rPr>
          <w:rFonts w:cs="Times New Roman"/>
          <w:sz w:val="24"/>
          <w:szCs w:val="24"/>
        </w:rPr>
        <w:t>t;</w:t>
      </w:r>
      <w:r w:rsidR="003B37BB">
        <w:rPr>
          <w:rFonts w:cs="Times New Roman"/>
          <w:sz w:val="24"/>
          <w:szCs w:val="24"/>
        </w:rPr>
        <w:t xml:space="preserve"> </w:t>
      </w:r>
      <w:r w:rsidR="001A40BF" w:rsidRPr="006C38B3">
        <w:rPr>
          <w:rFonts w:cs="Times New Roman"/>
          <w:sz w:val="24"/>
          <w:szCs w:val="24"/>
        </w:rPr>
        <w:t>findings echoed by HMIC</w:t>
      </w:r>
      <w:r w:rsidR="00AE623B" w:rsidRPr="006C38B3">
        <w:rPr>
          <w:rFonts w:cs="Times New Roman"/>
          <w:sz w:val="24"/>
          <w:szCs w:val="24"/>
        </w:rPr>
        <w:t>’s</w:t>
      </w:r>
      <w:r w:rsidR="001A40BF" w:rsidRPr="006C38B3">
        <w:rPr>
          <w:rFonts w:cs="Times New Roman"/>
          <w:sz w:val="24"/>
          <w:szCs w:val="24"/>
        </w:rPr>
        <w:t xml:space="preserve"> (2016) force wide investigations</w:t>
      </w:r>
      <w:r w:rsidR="00CD306E" w:rsidRPr="006C38B3">
        <w:rPr>
          <w:rFonts w:cs="Times New Roman"/>
          <w:sz w:val="24"/>
          <w:szCs w:val="24"/>
        </w:rPr>
        <w:t>:</w:t>
      </w:r>
    </w:p>
    <w:p w14:paraId="2303ADDA" w14:textId="77777777" w:rsidR="0010477F" w:rsidRDefault="00900BB4" w:rsidP="006C38B3">
      <w:pPr>
        <w:spacing w:after="0" w:line="240" w:lineRule="auto"/>
        <w:ind w:left="720"/>
        <w:jc w:val="both"/>
        <w:rPr>
          <w:rFonts w:cs="Times New Roman"/>
          <w:sz w:val="24"/>
          <w:szCs w:val="24"/>
        </w:rPr>
      </w:pPr>
      <w:r w:rsidRPr="00CF3036">
        <w:rPr>
          <w:rFonts w:cs="Times New Roman"/>
          <w:sz w:val="24"/>
          <w:szCs w:val="24"/>
        </w:rPr>
        <w:t>The IOs…are doing the best they can…this job is about knowing your offender and him knowing and trusting you…I at least know most of my offenders. We have got a new team that know none of them. If they go into a visit and an offender’s appearance has changed, they will not have a clue</w:t>
      </w:r>
    </w:p>
    <w:p w14:paraId="742FBD9A" w14:textId="4295667D" w:rsidR="00900BB4" w:rsidRDefault="00900BB4" w:rsidP="006C38B3">
      <w:pPr>
        <w:spacing w:after="0" w:line="240" w:lineRule="auto"/>
        <w:ind w:left="720"/>
        <w:jc w:val="both"/>
        <w:rPr>
          <w:rFonts w:cs="Times New Roman"/>
          <w:sz w:val="24"/>
          <w:szCs w:val="24"/>
        </w:rPr>
      </w:pPr>
      <w:r w:rsidRPr="00CF3036">
        <w:rPr>
          <w:rFonts w:cs="Times New Roman"/>
          <w:sz w:val="24"/>
          <w:szCs w:val="24"/>
        </w:rPr>
        <w:t>(D</w:t>
      </w:r>
      <w:r w:rsidR="0010477F">
        <w:rPr>
          <w:rFonts w:cs="Times New Roman"/>
          <w:sz w:val="24"/>
          <w:szCs w:val="24"/>
        </w:rPr>
        <w:t xml:space="preserve">etective </w:t>
      </w:r>
      <w:r w:rsidRPr="00CF3036">
        <w:rPr>
          <w:rFonts w:cs="Times New Roman"/>
          <w:sz w:val="24"/>
          <w:szCs w:val="24"/>
        </w:rPr>
        <w:t>C</w:t>
      </w:r>
      <w:r w:rsidR="0010477F">
        <w:rPr>
          <w:rFonts w:cs="Times New Roman"/>
          <w:sz w:val="24"/>
          <w:szCs w:val="24"/>
        </w:rPr>
        <w:t xml:space="preserve">onstable </w:t>
      </w:r>
      <w:r w:rsidRPr="00CF3036">
        <w:rPr>
          <w:rFonts w:cs="Times New Roman"/>
          <w:sz w:val="24"/>
          <w:szCs w:val="24"/>
        </w:rPr>
        <w:t>1)</w:t>
      </w:r>
    </w:p>
    <w:p w14:paraId="3EAC7D9A" w14:textId="77777777" w:rsidR="00CF3036" w:rsidRPr="00CF3036" w:rsidRDefault="00CF3036" w:rsidP="006C38B3">
      <w:pPr>
        <w:spacing w:after="0" w:line="240" w:lineRule="auto"/>
        <w:ind w:left="720"/>
        <w:jc w:val="both"/>
        <w:rPr>
          <w:rFonts w:cs="Times New Roman"/>
          <w:sz w:val="24"/>
          <w:szCs w:val="24"/>
        </w:rPr>
      </w:pPr>
    </w:p>
    <w:p w14:paraId="7FB89F65" w14:textId="77777777" w:rsidR="0010477F" w:rsidRDefault="00900BB4" w:rsidP="006C38B3">
      <w:pPr>
        <w:spacing w:after="0" w:line="240" w:lineRule="auto"/>
        <w:ind w:left="720"/>
        <w:jc w:val="both"/>
        <w:rPr>
          <w:rFonts w:cs="Times New Roman"/>
          <w:sz w:val="24"/>
          <w:szCs w:val="24"/>
        </w:rPr>
      </w:pPr>
      <w:r w:rsidRPr="00CF3036">
        <w:rPr>
          <w:rFonts w:cs="Times New Roman"/>
          <w:sz w:val="24"/>
          <w:szCs w:val="24"/>
        </w:rPr>
        <w:t>We have got people joining the police where we frontload them…regardless whether there is previous police experience, we are not giving them the necessary training, we are not affording them a proper tutoring program, we are not putting them in place for organisational needs</w:t>
      </w:r>
    </w:p>
    <w:p w14:paraId="6689C5D6" w14:textId="78899742" w:rsidR="00900BB4" w:rsidRPr="00CF3036" w:rsidRDefault="00900BB4" w:rsidP="006C38B3">
      <w:pPr>
        <w:spacing w:after="0" w:line="240" w:lineRule="auto"/>
        <w:ind w:left="720"/>
        <w:jc w:val="both"/>
        <w:rPr>
          <w:rFonts w:cs="Times New Roman"/>
          <w:sz w:val="24"/>
          <w:szCs w:val="24"/>
        </w:rPr>
      </w:pPr>
      <w:r w:rsidRPr="00CF3036">
        <w:rPr>
          <w:rFonts w:cs="Times New Roman"/>
          <w:sz w:val="24"/>
          <w:szCs w:val="24"/>
        </w:rPr>
        <w:t>(D</w:t>
      </w:r>
      <w:r w:rsidR="0010477F">
        <w:rPr>
          <w:rFonts w:cs="Times New Roman"/>
          <w:sz w:val="24"/>
          <w:szCs w:val="24"/>
        </w:rPr>
        <w:t xml:space="preserve">etective </w:t>
      </w:r>
      <w:r w:rsidRPr="00CF3036">
        <w:rPr>
          <w:rFonts w:cs="Times New Roman"/>
          <w:sz w:val="24"/>
          <w:szCs w:val="24"/>
        </w:rPr>
        <w:t>S</w:t>
      </w:r>
      <w:r w:rsidR="0010477F">
        <w:rPr>
          <w:rFonts w:cs="Times New Roman"/>
          <w:sz w:val="24"/>
          <w:szCs w:val="24"/>
        </w:rPr>
        <w:t xml:space="preserve">argent </w:t>
      </w:r>
      <w:r w:rsidRPr="00CF3036">
        <w:rPr>
          <w:rFonts w:cs="Times New Roman"/>
          <w:sz w:val="24"/>
          <w:szCs w:val="24"/>
        </w:rPr>
        <w:t>1)</w:t>
      </w:r>
    </w:p>
    <w:p w14:paraId="60C96716" w14:textId="77777777" w:rsidR="00B4103B" w:rsidRDefault="00B4103B" w:rsidP="006C38B3">
      <w:pPr>
        <w:spacing w:after="0" w:line="240" w:lineRule="auto"/>
        <w:ind w:left="720"/>
        <w:jc w:val="both"/>
        <w:rPr>
          <w:rFonts w:cs="Times New Roman"/>
          <w:sz w:val="24"/>
          <w:szCs w:val="24"/>
        </w:rPr>
      </w:pPr>
    </w:p>
    <w:p w14:paraId="7997D720" w14:textId="77777777" w:rsidR="0010477F" w:rsidRDefault="00767353" w:rsidP="006C38B3">
      <w:pPr>
        <w:spacing w:after="0" w:line="240" w:lineRule="auto"/>
        <w:ind w:left="720"/>
        <w:jc w:val="both"/>
        <w:rPr>
          <w:rFonts w:cs="Times New Roman"/>
          <w:sz w:val="24"/>
          <w:szCs w:val="24"/>
        </w:rPr>
      </w:pPr>
      <w:r w:rsidRPr="00CF3036">
        <w:rPr>
          <w:rFonts w:cs="Times New Roman"/>
          <w:sz w:val="24"/>
          <w:szCs w:val="24"/>
        </w:rPr>
        <w:t xml:space="preserve">I feel really lacking to be honest…we have most of the ARMS training…it tells you how to do the assessment and in theory it’s great, but it’s not that practical…what does that look like? What does managing an offender look like? </w:t>
      </w:r>
    </w:p>
    <w:p w14:paraId="4E779D8D" w14:textId="5F5ED7C8" w:rsidR="00767353" w:rsidRDefault="00767353" w:rsidP="006C38B3">
      <w:pPr>
        <w:spacing w:after="0" w:line="240" w:lineRule="auto"/>
        <w:ind w:left="720"/>
        <w:jc w:val="both"/>
        <w:rPr>
          <w:rFonts w:cs="Times New Roman"/>
          <w:sz w:val="24"/>
          <w:szCs w:val="24"/>
        </w:rPr>
      </w:pPr>
      <w:r w:rsidRPr="00CF3036">
        <w:rPr>
          <w:rFonts w:cs="Times New Roman"/>
          <w:sz w:val="24"/>
          <w:szCs w:val="24"/>
        </w:rPr>
        <w:t>(I</w:t>
      </w:r>
      <w:r w:rsidR="0010477F">
        <w:rPr>
          <w:rFonts w:cs="Times New Roman"/>
          <w:sz w:val="24"/>
          <w:szCs w:val="24"/>
        </w:rPr>
        <w:t xml:space="preserve">nvestigative </w:t>
      </w:r>
      <w:r w:rsidRPr="00CF3036">
        <w:rPr>
          <w:rFonts w:cs="Times New Roman"/>
          <w:sz w:val="24"/>
          <w:szCs w:val="24"/>
        </w:rPr>
        <w:t>O</w:t>
      </w:r>
      <w:r w:rsidR="0010477F">
        <w:rPr>
          <w:rFonts w:cs="Times New Roman"/>
          <w:sz w:val="24"/>
          <w:szCs w:val="24"/>
        </w:rPr>
        <w:t xml:space="preserve">fficer </w:t>
      </w:r>
      <w:r w:rsidRPr="00CF3036">
        <w:rPr>
          <w:rFonts w:cs="Times New Roman"/>
          <w:sz w:val="24"/>
          <w:szCs w:val="24"/>
        </w:rPr>
        <w:t>1)</w:t>
      </w:r>
    </w:p>
    <w:p w14:paraId="42169A51" w14:textId="77777777" w:rsidR="00CF3036" w:rsidRPr="00CF3036" w:rsidRDefault="00CF3036" w:rsidP="006C38B3">
      <w:pPr>
        <w:spacing w:after="0" w:line="240" w:lineRule="auto"/>
        <w:ind w:left="720"/>
        <w:jc w:val="both"/>
        <w:rPr>
          <w:rFonts w:cs="Times New Roman"/>
          <w:sz w:val="24"/>
          <w:szCs w:val="24"/>
        </w:rPr>
      </w:pPr>
    </w:p>
    <w:p w14:paraId="5DE3F8E5" w14:textId="3829CBC5" w:rsidR="00D334CB" w:rsidRPr="00CF3036" w:rsidRDefault="00D334CB" w:rsidP="006378A8">
      <w:pPr>
        <w:spacing w:after="0" w:line="480" w:lineRule="auto"/>
        <w:jc w:val="both"/>
        <w:rPr>
          <w:rFonts w:cs="Times New Roman"/>
          <w:sz w:val="24"/>
          <w:szCs w:val="24"/>
        </w:rPr>
      </w:pPr>
      <w:r w:rsidRPr="006C38B3">
        <w:rPr>
          <w:rFonts w:cs="Times New Roman"/>
          <w:sz w:val="24"/>
          <w:szCs w:val="24"/>
        </w:rPr>
        <w:t>Other</w:t>
      </w:r>
      <w:r w:rsidR="0010477F">
        <w:rPr>
          <w:rFonts w:cs="Times New Roman"/>
          <w:sz w:val="24"/>
          <w:szCs w:val="24"/>
        </w:rPr>
        <w:t xml:space="preserve"> participants</w:t>
      </w:r>
      <w:r w:rsidRPr="006C38B3">
        <w:rPr>
          <w:rFonts w:cs="Times New Roman"/>
          <w:sz w:val="24"/>
          <w:szCs w:val="24"/>
        </w:rPr>
        <w:t xml:space="preserve"> recognised how inadequate training contributed to staff turnover, with implications for case management continuity</w:t>
      </w:r>
      <w:r w:rsidR="0010477F">
        <w:rPr>
          <w:rFonts w:cs="Times New Roman"/>
          <w:sz w:val="24"/>
          <w:szCs w:val="24"/>
        </w:rPr>
        <w:t>;</w:t>
      </w:r>
      <w:r w:rsidR="00AE623B" w:rsidRPr="006C38B3">
        <w:rPr>
          <w:rFonts w:cs="Times New Roman"/>
          <w:sz w:val="24"/>
          <w:szCs w:val="24"/>
        </w:rPr>
        <w:t xml:space="preserve"> something considered </w:t>
      </w:r>
      <w:r w:rsidRPr="006C38B3">
        <w:rPr>
          <w:rFonts w:cs="Times New Roman"/>
          <w:sz w:val="24"/>
          <w:szCs w:val="24"/>
        </w:rPr>
        <w:t xml:space="preserve">important </w:t>
      </w:r>
      <w:r w:rsidR="00AE623B" w:rsidRPr="006C38B3">
        <w:rPr>
          <w:rFonts w:cs="Times New Roman"/>
          <w:sz w:val="24"/>
          <w:szCs w:val="24"/>
        </w:rPr>
        <w:t>in the</w:t>
      </w:r>
      <w:r w:rsidRPr="006C38B3">
        <w:rPr>
          <w:rFonts w:cs="Times New Roman"/>
          <w:sz w:val="24"/>
          <w:szCs w:val="24"/>
        </w:rPr>
        <w:t xml:space="preserve"> establish</w:t>
      </w:r>
      <w:r w:rsidR="00AE623B" w:rsidRPr="006C38B3">
        <w:rPr>
          <w:rFonts w:cs="Times New Roman"/>
          <w:sz w:val="24"/>
          <w:szCs w:val="24"/>
        </w:rPr>
        <w:t>ment of</w:t>
      </w:r>
      <w:r w:rsidRPr="006C38B3">
        <w:rPr>
          <w:rFonts w:cs="Times New Roman"/>
          <w:sz w:val="24"/>
          <w:szCs w:val="24"/>
        </w:rPr>
        <w:t xml:space="preserve"> </w:t>
      </w:r>
      <w:r w:rsidR="00CF3036">
        <w:rPr>
          <w:rFonts w:cs="Times New Roman"/>
          <w:sz w:val="24"/>
          <w:szCs w:val="24"/>
        </w:rPr>
        <w:t xml:space="preserve">an </w:t>
      </w:r>
      <w:r w:rsidRPr="00CF3036">
        <w:rPr>
          <w:rFonts w:cs="Times New Roman"/>
          <w:sz w:val="24"/>
          <w:szCs w:val="24"/>
        </w:rPr>
        <w:t>offender</w:t>
      </w:r>
      <w:r w:rsidR="00CF3036">
        <w:rPr>
          <w:rFonts w:cs="Times New Roman"/>
          <w:sz w:val="24"/>
          <w:szCs w:val="24"/>
        </w:rPr>
        <w:t>’s</w:t>
      </w:r>
      <w:r w:rsidRPr="00CF3036">
        <w:rPr>
          <w:rFonts w:cs="Times New Roman"/>
          <w:sz w:val="24"/>
          <w:szCs w:val="24"/>
        </w:rPr>
        <w:t xml:space="preserve"> trust and </w:t>
      </w:r>
      <w:r w:rsidR="00AE623B" w:rsidRPr="00CF3036">
        <w:rPr>
          <w:rFonts w:cs="Times New Roman"/>
          <w:sz w:val="24"/>
          <w:szCs w:val="24"/>
        </w:rPr>
        <w:t xml:space="preserve">the </w:t>
      </w:r>
      <w:r w:rsidRPr="00CF3036">
        <w:rPr>
          <w:rFonts w:cs="Times New Roman"/>
          <w:sz w:val="24"/>
          <w:szCs w:val="24"/>
        </w:rPr>
        <w:t>enhanc</w:t>
      </w:r>
      <w:r w:rsidR="00AE623B" w:rsidRPr="00CF3036">
        <w:rPr>
          <w:rFonts w:cs="Times New Roman"/>
          <w:sz w:val="24"/>
          <w:szCs w:val="24"/>
        </w:rPr>
        <w:t>ement of</w:t>
      </w:r>
      <w:r w:rsidRPr="00CF3036">
        <w:rPr>
          <w:rFonts w:cs="Times New Roman"/>
          <w:sz w:val="24"/>
          <w:szCs w:val="24"/>
        </w:rPr>
        <w:t xml:space="preserve"> information disclosure:</w:t>
      </w:r>
    </w:p>
    <w:p w14:paraId="1CB59D9C" w14:textId="77777777" w:rsidR="0010477F" w:rsidRDefault="00E30001" w:rsidP="006C38B3">
      <w:pPr>
        <w:spacing w:after="0" w:line="240" w:lineRule="auto"/>
        <w:ind w:left="720"/>
        <w:jc w:val="both"/>
        <w:rPr>
          <w:sz w:val="24"/>
          <w:szCs w:val="24"/>
        </w:rPr>
      </w:pPr>
      <w:r w:rsidRPr="00CF3036">
        <w:rPr>
          <w:rFonts w:cs="Times New Roman"/>
          <w:sz w:val="24"/>
          <w:szCs w:val="24"/>
        </w:rPr>
        <w:t>Some of them resigned</w:t>
      </w:r>
      <w:r w:rsidR="0010477F">
        <w:rPr>
          <w:rFonts w:cs="Times New Roman"/>
          <w:sz w:val="24"/>
          <w:szCs w:val="24"/>
        </w:rPr>
        <w:t xml:space="preserve"> (CIOs)</w:t>
      </w:r>
      <w:r w:rsidRPr="00CF3036">
        <w:rPr>
          <w:rFonts w:cs="Times New Roman"/>
          <w:sz w:val="24"/>
          <w:szCs w:val="24"/>
        </w:rPr>
        <w:t>, and I always wondered why, because it was a well-paid job. Some of them would come in and see what they are supposed to do and then say that this was not for them</w:t>
      </w:r>
      <w:r w:rsidR="000C68A7" w:rsidRPr="00CF3036">
        <w:rPr>
          <w:rFonts w:cs="Times New Roman"/>
          <w:sz w:val="24"/>
          <w:szCs w:val="24"/>
        </w:rPr>
        <w:t>…we have given them the IO course but that is not enough to teach them the job</w:t>
      </w:r>
    </w:p>
    <w:p w14:paraId="0DD05EC2" w14:textId="29678EB1" w:rsidR="00D334CB" w:rsidRDefault="00E30001" w:rsidP="006C38B3">
      <w:pPr>
        <w:spacing w:after="0" w:line="240" w:lineRule="auto"/>
        <w:ind w:left="720"/>
        <w:jc w:val="both"/>
        <w:rPr>
          <w:rFonts w:cs="Times New Roman"/>
          <w:sz w:val="24"/>
          <w:szCs w:val="24"/>
        </w:rPr>
      </w:pPr>
      <w:r w:rsidRPr="00CF3036">
        <w:rPr>
          <w:rFonts w:cs="Times New Roman"/>
          <w:sz w:val="24"/>
          <w:szCs w:val="24"/>
        </w:rPr>
        <w:t>(D</w:t>
      </w:r>
      <w:r w:rsidR="0010477F">
        <w:rPr>
          <w:rFonts w:cs="Times New Roman"/>
          <w:sz w:val="24"/>
          <w:szCs w:val="24"/>
        </w:rPr>
        <w:t xml:space="preserve">etective </w:t>
      </w:r>
      <w:r w:rsidRPr="00CF3036">
        <w:rPr>
          <w:rFonts w:cs="Times New Roman"/>
          <w:sz w:val="24"/>
          <w:szCs w:val="24"/>
        </w:rPr>
        <w:t>S</w:t>
      </w:r>
      <w:r w:rsidR="0010477F">
        <w:rPr>
          <w:rFonts w:cs="Times New Roman"/>
          <w:sz w:val="24"/>
          <w:szCs w:val="24"/>
        </w:rPr>
        <w:t xml:space="preserve">argent </w:t>
      </w:r>
      <w:r w:rsidRPr="00CF3036">
        <w:rPr>
          <w:rFonts w:cs="Times New Roman"/>
          <w:sz w:val="24"/>
          <w:szCs w:val="24"/>
        </w:rPr>
        <w:t>2)</w:t>
      </w:r>
    </w:p>
    <w:p w14:paraId="501C5728" w14:textId="77777777" w:rsidR="00CF3036" w:rsidRPr="00CF3036" w:rsidRDefault="00CF3036" w:rsidP="006C38B3">
      <w:pPr>
        <w:spacing w:after="0" w:line="240" w:lineRule="auto"/>
        <w:ind w:left="720"/>
        <w:jc w:val="both"/>
        <w:rPr>
          <w:rFonts w:cs="Times New Roman"/>
          <w:sz w:val="24"/>
          <w:szCs w:val="24"/>
        </w:rPr>
      </w:pPr>
    </w:p>
    <w:p w14:paraId="0DCFEBBB" w14:textId="3D9BC3C6" w:rsidR="00CD306E" w:rsidRPr="006C38B3" w:rsidRDefault="00CD306E" w:rsidP="006378A8">
      <w:pPr>
        <w:spacing w:after="0" w:line="480" w:lineRule="auto"/>
        <w:jc w:val="both"/>
        <w:rPr>
          <w:rFonts w:cs="Times New Roman"/>
          <w:sz w:val="24"/>
          <w:szCs w:val="24"/>
        </w:rPr>
      </w:pPr>
      <w:r w:rsidRPr="006C38B3">
        <w:rPr>
          <w:rFonts w:cs="Times New Roman"/>
          <w:sz w:val="24"/>
          <w:szCs w:val="24"/>
        </w:rPr>
        <w:t xml:space="preserve">Other </w:t>
      </w:r>
      <w:r w:rsidR="001222B6">
        <w:rPr>
          <w:rFonts w:cs="Times New Roman"/>
          <w:sz w:val="24"/>
          <w:szCs w:val="24"/>
        </w:rPr>
        <w:t>p</w:t>
      </w:r>
      <w:r w:rsidR="0033015A">
        <w:rPr>
          <w:rFonts w:cs="Times New Roman"/>
          <w:sz w:val="24"/>
          <w:szCs w:val="24"/>
        </w:rPr>
        <w:t xml:space="preserve">articipants </w:t>
      </w:r>
      <w:r w:rsidRPr="006C38B3">
        <w:rPr>
          <w:rFonts w:cs="Times New Roman"/>
          <w:sz w:val="24"/>
          <w:szCs w:val="24"/>
        </w:rPr>
        <w:t xml:space="preserve">articulated the impact a lack of appropriate CIO training had </w:t>
      </w:r>
      <w:r w:rsidR="0033015A">
        <w:rPr>
          <w:rFonts w:cs="Times New Roman"/>
          <w:sz w:val="24"/>
          <w:szCs w:val="24"/>
        </w:rPr>
        <w:t xml:space="preserve">had </w:t>
      </w:r>
      <w:r w:rsidRPr="006C38B3">
        <w:rPr>
          <w:rFonts w:cs="Times New Roman"/>
          <w:sz w:val="24"/>
          <w:szCs w:val="24"/>
        </w:rPr>
        <w:t xml:space="preserve">on </w:t>
      </w:r>
      <w:r w:rsidR="0033015A">
        <w:rPr>
          <w:rFonts w:cs="Times New Roman"/>
          <w:sz w:val="24"/>
          <w:szCs w:val="24"/>
        </w:rPr>
        <w:t xml:space="preserve">their </w:t>
      </w:r>
      <w:r w:rsidR="00D334CB" w:rsidRPr="006C38B3">
        <w:rPr>
          <w:rFonts w:cs="Times New Roman"/>
          <w:sz w:val="24"/>
          <w:szCs w:val="24"/>
        </w:rPr>
        <w:t xml:space="preserve">supervisory </w:t>
      </w:r>
      <w:r w:rsidRPr="006C38B3">
        <w:rPr>
          <w:rFonts w:cs="Times New Roman"/>
          <w:sz w:val="24"/>
          <w:szCs w:val="24"/>
        </w:rPr>
        <w:t xml:space="preserve">workloads, and the consequent strain this put on their </w:t>
      </w:r>
      <w:r w:rsidR="00900BB4" w:rsidRPr="006C38B3">
        <w:rPr>
          <w:rFonts w:cs="Times New Roman"/>
          <w:sz w:val="24"/>
          <w:szCs w:val="24"/>
        </w:rPr>
        <w:t xml:space="preserve">primary </w:t>
      </w:r>
      <w:r w:rsidRPr="006C38B3">
        <w:rPr>
          <w:rFonts w:cs="Times New Roman"/>
          <w:sz w:val="24"/>
          <w:szCs w:val="24"/>
        </w:rPr>
        <w:t>job functions:</w:t>
      </w:r>
    </w:p>
    <w:p w14:paraId="66162F7D" w14:textId="77777777" w:rsidR="0033015A" w:rsidRDefault="00CD306E" w:rsidP="006C38B3">
      <w:pPr>
        <w:spacing w:after="0" w:line="240" w:lineRule="auto"/>
        <w:ind w:left="720"/>
        <w:jc w:val="both"/>
        <w:rPr>
          <w:rFonts w:cs="Times New Roman"/>
          <w:sz w:val="24"/>
          <w:szCs w:val="24"/>
        </w:rPr>
      </w:pPr>
      <w:r w:rsidRPr="00CF3036">
        <w:rPr>
          <w:rFonts w:cs="Times New Roman"/>
          <w:sz w:val="24"/>
          <w:szCs w:val="24"/>
        </w:rPr>
        <w:t>The reality is, someone might come in who</w:t>
      </w:r>
      <w:r w:rsidR="00900BB4" w:rsidRPr="00CF3036">
        <w:rPr>
          <w:rFonts w:cs="Times New Roman"/>
          <w:sz w:val="24"/>
          <w:szCs w:val="24"/>
        </w:rPr>
        <w:t>…</w:t>
      </w:r>
      <w:r w:rsidRPr="00CF3036">
        <w:rPr>
          <w:rFonts w:cs="Times New Roman"/>
          <w:sz w:val="24"/>
          <w:szCs w:val="24"/>
        </w:rPr>
        <w:t xml:space="preserve"> cannot seize devices and property</w:t>
      </w:r>
      <w:r w:rsidR="00900BB4" w:rsidRPr="00CF3036">
        <w:rPr>
          <w:rFonts w:cs="Times New Roman"/>
          <w:sz w:val="24"/>
          <w:szCs w:val="24"/>
        </w:rPr>
        <w:t>…t</w:t>
      </w:r>
      <w:r w:rsidRPr="00CF3036">
        <w:rPr>
          <w:rFonts w:cs="Times New Roman"/>
          <w:sz w:val="24"/>
          <w:szCs w:val="24"/>
        </w:rPr>
        <w:t>hey don’t have protective equipment and they don’t have training</w:t>
      </w:r>
      <w:r w:rsidR="00900BB4" w:rsidRPr="00CF3036">
        <w:rPr>
          <w:rFonts w:cs="Times New Roman"/>
          <w:sz w:val="24"/>
          <w:szCs w:val="24"/>
        </w:rPr>
        <w:t>…so</w:t>
      </w:r>
      <w:r w:rsidRPr="00CF3036">
        <w:rPr>
          <w:rFonts w:cs="Times New Roman"/>
          <w:sz w:val="24"/>
          <w:szCs w:val="24"/>
        </w:rPr>
        <w:t xml:space="preserve"> they have been brought to do the same job as me but they are not doing even close the same job as me</w:t>
      </w:r>
      <w:r w:rsidR="00900BB4" w:rsidRPr="00CF3036">
        <w:rPr>
          <w:rFonts w:cs="Times New Roman"/>
          <w:sz w:val="24"/>
          <w:szCs w:val="24"/>
        </w:rPr>
        <w:t xml:space="preserve">…every time my IO wants to see something, then I’m going to have to seize it and I’m going to have to get involved in the custody process…so I’m assisting…and no one will be doing </w:t>
      </w:r>
      <w:r w:rsidR="00E30001" w:rsidRPr="00CF3036">
        <w:rPr>
          <w:rFonts w:cs="Times New Roman"/>
          <w:sz w:val="24"/>
          <w:szCs w:val="24"/>
        </w:rPr>
        <w:t>my job</w:t>
      </w:r>
      <w:r w:rsidR="00900BB4" w:rsidRPr="00CF3036">
        <w:rPr>
          <w:rFonts w:cs="Times New Roman"/>
          <w:sz w:val="24"/>
          <w:szCs w:val="24"/>
        </w:rPr>
        <w:t xml:space="preserve"> other than me…</w:t>
      </w:r>
      <w:r w:rsidRPr="00CF3036">
        <w:rPr>
          <w:rFonts w:cs="Times New Roman"/>
          <w:sz w:val="24"/>
          <w:szCs w:val="24"/>
        </w:rPr>
        <w:t>not only are you looking after yourself you also have to consider somebody else</w:t>
      </w:r>
    </w:p>
    <w:p w14:paraId="7C9321B2" w14:textId="22C098B5" w:rsidR="00CD306E" w:rsidRDefault="00900BB4" w:rsidP="006C38B3">
      <w:pPr>
        <w:spacing w:after="0" w:line="240" w:lineRule="auto"/>
        <w:ind w:left="720"/>
        <w:jc w:val="both"/>
        <w:rPr>
          <w:rFonts w:cs="Times New Roman"/>
          <w:sz w:val="24"/>
          <w:szCs w:val="24"/>
        </w:rPr>
      </w:pPr>
      <w:r w:rsidRPr="00CF3036">
        <w:rPr>
          <w:rFonts w:cs="Times New Roman"/>
          <w:sz w:val="24"/>
          <w:szCs w:val="24"/>
        </w:rPr>
        <w:t>(D</w:t>
      </w:r>
      <w:r w:rsidR="0033015A">
        <w:rPr>
          <w:rFonts w:cs="Times New Roman"/>
          <w:sz w:val="24"/>
          <w:szCs w:val="24"/>
        </w:rPr>
        <w:t xml:space="preserve">etective </w:t>
      </w:r>
      <w:r w:rsidRPr="00CF3036">
        <w:rPr>
          <w:rFonts w:cs="Times New Roman"/>
          <w:sz w:val="24"/>
          <w:szCs w:val="24"/>
        </w:rPr>
        <w:t>C</w:t>
      </w:r>
      <w:r w:rsidR="0033015A">
        <w:rPr>
          <w:rFonts w:cs="Times New Roman"/>
          <w:sz w:val="24"/>
          <w:szCs w:val="24"/>
        </w:rPr>
        <w:t xml:space="preserve">onstable </w:t>
      </w:r>
      <w:r w:rsidRPr="00CF3036">
        <w:rPr>
          <w:rFonts w:cs="Times New Roman"/>
          <w:sz w:val="24"/>
          <w:szCs w:val="24"/>
        </w:rPr>
        <w:t>4)</w:t>
      </w:r>
    </w:p>
    <w:p w14:paraId="51B216F7" w14:textId="77777777" w:rsidR="00CF3036" w:rsidRPr="00CF3036" w:rsidRDefault="00CF3036" w:rsidP="006C38B3">
      <w:pPr>
        <w:spacing w:after="0" w:line="240" w:lineRule="auto"/>
        <w:ind w:left="720"/>
        <w:jc w:val="both"/>
        <w:rPr>
          <w:rFonts w:cs="Times New Roman"/>
          <w:sz w:val="24"/>
          <w:szCs w:val="24"/>
        </w:rPr>
      </w:pPr>
    </w:p>
    <w:p w14:paraId="3380B5C8" w14:textId="3D5C8CBB" w:rsidR="00934A47" w:rsidRPr="006C38B3" w:rsidRDefault="00F43CCD" w:rsidP="006378A8">
      <w:pPr>
        <w:spacing w:after="0" w:line="480" w:lineRule="auto"/>
        <w:jc w:val="both"/>
        <w:rPr>
          <w:rFonts w:cs="Times New Roman"/>
          <w:sz w:val="24"/>
          <w:szCs w:val="24"/>
        </w:rPr>
      </w:pPr>
      <w:r w:rsidRPr="006C38B3">
        <w:rPr>
          <w:rFonts w:cs="Times New Roman"/>
          <w:sz w:val="24"/>
          <w:szCs w:val="24"/>
        </w:rPr>
        <w:t>Whil</w:t>
      </w:r>
      <w:r w:rsidR="00B25E5B">
        <w:rPr>
          <w:rFonts w:cs="Times New Roman"/>
          <w:sz w:val="24"/>
          <w:szCs w:val="24"/>
        </w:rPr>
        <w:t>st</w:t>
      </w:r>
      <w:r w:rsidRPr="006C38B3">
        <w:rPr>
          <w:rFonts w:cs="Times New Roman"/>
          <w:sz w:val="24"/>
          <w:szCs w:val="24"/>
        </w:rPr>
        <w:t xml:space="preserve"> </w:t>
      </w:r>
      <w:r w:rsidR="0033015A">
        <w:rPr>
          <w:rFonts w:cs="Times New Roman"/>
          <w:sz w:val="24"/>
          <w:szCs w:val="24"/>
        </w:rPr>
        <w:t xml:space="preserve">participants </w:t>
      </w:r>
      <w:r w:rsidR="004763A7" w:rsidRPr="006C38B3">
        <w:rPr>
          <w:rFonts w:cs="Times New Roman"/>
          <w:sz w:val="24"/>
          <w:szCs w:val="24"/>
        </w:rPr>
        <w:t xml:space="preserve">articulated the risks to public protection presented by the use of CIOs, </w:t>
      </w:r>
      <w:r w:rsidR="00B25E5B">
        <w:rPr>
          <w:rFonts w:cs="Times New Roman"/>
          <w:sz w:val="24"/>
          <w:szCs w:val="24"/>
        </w:rPr>
        <w:t xml:space="preserve">and the </w:t>
      </w:r>
      <w:r w:rsidR="006578A0">
        <w:rPr>
          <w:rFonts w:cs="Times New Roman"/>
          <w:sz w:val="24"/>
          <w:szCs w:val="24"/>
        </w:rPr>
        <w:t>additional workload</w:t>
      </w:r>
      <w:r w:rsidR="00BD5EE0">
        <w:rPr>
          <w:rFonts w:cs="Times New Roman"/>
          <w:sz w:val="24"/>
          <w:szCs w:val="24"/>
        </w:rPr>
        <w:t xml:space="preserve"> </w:t>
      </w:r>
      <w:r w:rsidR="00B25E5B">
        <w:rPr>
          <w:rFonts w:cs="Times New Roman"/>
          <w:sz w:val="24"/>
          <w:szCs w:val="24"/>
        </w:rPr>
        <w:t>their implementation had added</w:t>
      </w:r>
      <w:r w:rsidR="00BD5EE0">
        <w:rPr>
          <w:rFonts w:cs="Times New Roman"/>
          <w:sz w:val="24"/>
          <w:szCs w:val="24"/>
        </w:rPr>
        <w:t xml:space="preserve">, </w:t>
      </w:r>
      <w:r w:rsidR="004763A7" w:rsidRPr="006C38B3">
        <w:rPr>
          <w:rFonts w:cs="Times New Roman"/>
          <w:sz w:val="24"/>
          <w:szCs w:val="24"/>
        </w:rPr>
        <w:t xml:space="preserve">they </w:t>
      </w:r>
      <w:r w:rsidR="00BD5EE0">
        <w:rPr>
          <w:rFonts w:cs="Times New Roman"/>
          <w:sz w:val="24"/>
          <w:szCs w:val="24"/>
        </w:rPr>
        <w:t xml:space="preserve">did also </w:t>
      </w:r>
      <w:r w:rsidR="004763A7" w:rsidRPr="006C38B3">
        <w:rPr>
          <w:rFonts w:cs="Times New Roman"/>
          <w:sz w:val="24"/>
          <w:szCs w:val="24"/>
        </w:rPr>
        <w:t xml:space="preserve">acknowledged CIO commitment to their roles, and </w:t>
      </w:r>
      <w:r w:rsidR="00767353" w:rsidRPr="006C38B3">
        <w:rPr>
          <w:rFonts w:cs="Times New Roman"/>
          <w:sz w:val="24"/>
          <w:szCs w:val="24"/>
        </w:rPr>
        <w:t>understood</w:t>
      </w:r>
      <w:r w:rsidR="004763A7" w:rsidRPr="006C38B3">
        <w:rPr>
          <w:rFonts w:cs="Times New Roman"/>
          <w:sz w:val="24"/>
          <w:szCs w:val="24"/>
        </w:rPr>
        <w:t xml:space="preserve"> their introduction as a </w:t>
      </w:r>
      <w:r w:rsidR="00767353" w:rsidRPr="006C38B3">
        <w:rPr>
          <w:rFonts w:cs="Times New Roman"/>
          <w:sz w:val="24"/>
          <w:szCs w:val="24"/>
        </w:rPr>
        <w:t>consequence</w:t>
      </w:r>
      <w:r w:rsidR="004763A7" w:rsidRPr="006C38B3">
        <w:rPr>
          <w:rFonts w:cs="Times New Roman"/>
          <w:sz w:val="24"/>
          <w:szCs w:val="24"/>
        </w:rPr>
        <w:t xml:space="preserve"> of cost cutting measures. Some suggested the use of CIOs would be </w:t>
      </w:r>
      <w:r w:rsidR="00767353" w:rsidRPr="006C38B3">
        <w:rPr>
          <w:rFonts w:cs="Times New Roman"/>
          <w:sz w:val="24"/>
          <w:szCs w:val="24"/>
        </w:rPr>
        <w:t>more</w:t>
      </w:r>
      <w:r w:rsidR="004763A7" w:rsidRPr="006C38B3">
        <w:rPr>
          <w:rFonts w:cs="Times New Roman"/>
          <w:sz w:val="24"/>
          <w:szCs w:val="24"/>
        </w:rPr>
        <w:t xml:space="preserve"> manageable if they were introduced gradually, giving the unit time to adjust and meet the needs of their new colleagues:</w:t>
      </w:r>
    </w:p>
    <w:p w14:paraId="33977A08" w14:textId="77777777" w:rsidR="00F553A4" w:rsidRDefault="00767353" w:rsidP="006C38B3">
      <w:pPr>
        <w:spacing w:after="0" w:line="240" w:lineRule="auto"/>
        <w:ind w:left="720"/>
        <w:jc w:val="both"/>
        <w:rPr>
          <w:rFonts w:cs="Times New Roman"/>
          <w:sz w:val="24"/>
          <w:szCs w:val="24"/>
        </w:rPr>
      </w:pPr>
      <w:r w:rsidRPr="00CF3036">
        <w:rPr>
          <w:rFonts w:cs="Times New Roman"/>
          <w:sz w:val="24"/>
          <w:szCs w:val="24"/>
        </w:rPr>
        <w:t>You can argue that you can bring civilians in, but you can bring them slowly. It took me two years to get comfortable in my job. I’ve met some of the people who came in and they are overconfident in their ability, which is so dangerous</w:t>
      </w:r>
    </w:p>
    <w:p w14:paraId="6BCA86E8" w14:textId="6D887354" w:rsidR="00767353" w:rsidRDefault="00767353" w:rsidP="006C38B3">
      <w:pPr>
        <w:spacing w:after="0" w:line="240" w:lineRule="auto"/>
        <w:ind w:left="720"/>
        <w:jc w:val="both"/>
        <w:rPr>
          <w:rFonts w:cs="Times New Roman"/>
          <w:sz w:val="24"/>
          <w:szCs w:val="24"/>
        </w:rPr>
      </w:pPr>
      <w:r w:rsidRPr="00CF3036">
        <w:rPr>
          <w:rFonts w:cs="Times New Roman"/>
          <w:sz w:val="24"/>
          <w:szCs w:val="24"/>
        </w:rPr>
        <w:t>(D</w:t>
      </w:r>
      <w:r w:rsidR="00F553A4">
        <w:rPr>
          <w:rFonts w:cs="Times New Roman"/>
          <w:sz w:val="24"/>
          <w:szCs w:val="24"/>
        </w:rPr>
        <w:t xml:space="preserve">etective </w:t>
      </w:r>
      <w:r w:rsidRPr="00CF3036">
        <w:rPr>
          <w:rFonts w:cs="Times New Roman"/>
          <w:sz w:val="24"/>
          <w:szCs w:val="24"/>
        </w:rPr>
        <w:t>C</w:t>
      </w:r>
      <w:r w:rsidR="00F553A4">
        <w:rPr>
          <w:rFonts w:cs="Times New Roman"/>
          <w:sz w:val="24"/>
          <w:szCs w:val="24"/>
        </w:rPr>
        <w:t>onstable 3</w:t>
      </w:r>
      <w:r w:rsidRPr="00CF3036">
        <w:rPr>
          <w:rFonts w:cs="Times New Roman"/>
          <w:sz w:val="24"/>
          <w:szCs w:val="24"/>
        </w:rPr>
        <w:t>)</w:t>
      </w:r>
    </w:p>
    <w:p w14:paraId="3D29F7E9" w14:textId="77777777" w:rsidR="009210E4" w:rsidRPr="006C38B3" w:rsidRDefault="009210E4" w:rsidP="006C38B3">
      <w:pPr>
        <w:pStyle w:val="Heading1"/>
        <w:spacing w:before="0" w:line="360" w:lineRule="auto"/>
        <w:rPr>
          <w:sz w:val="26"/>
          <w:szCs w:val="26"/>
        </w:rPr>
      </w:pPr>
    </w:p>
    <w:p w14:paraId="53A65689" w14:textId="77777777" w:rsidR="00767353" w:rsidRPr="00875552" w:rsidRDefault="00AB39C1" w:rsidP="006378A8">
      <w:pPr>
        <w:pStyle w:val="Heading1"/>
        <w:spacing w:before="0" w:line="480" w:lineRule="auto"/>
        <w:rPr>
          <w:b/>
          <w:color w:val="auto"/>
          <w:sz w:val="26"/>
          <w:szCs w:val="26"/>
        </w:rPr>
      </w:pPr>
      <w:r w:rsidRPr="00875552">
        <w:rPr>
          <w:b/>
          <w:color w:val="auto"/>
          <w:sz w:val="26"/>
          <w:szCs w:val="26"/>
        </w:rPr>
        <w:t>Austerity and multi-agency arrangements</w:t>
      </w:r>
    </w:p>
    <w:p w14:paraId="0B927251" w14:textId="77777777" w:rsidR="00BD5EE0" w:rsidRDefault="00BB19C6" w:rsidP="006378A8">
      <w:pPr>
        <w:spacing w:after="0" w:line="480" w:lineRule="auto"/>
        <w:jc w:val="both"/>
        <w:rPr>
          <w:rFonts w:cs="Times New Roman"/>
          <w:sz w:val="24"/>
          <w:szCs w:val="24"/>
        </w:rPr>
      </w:pPr>
      <w:r w:rsidRPr="00FB2D2E">
        <w:rPr>
          <w:rFonts w:cs="Times New Roman"/>
          <w:sz w:val="24"/>
          <w:szCs w:val="24"/>
        </w:rPr>
        <w:t xml:space="preserve">The </w:t>
      </w:r>
      <w:r w:rsidR="00820016" w:rsidRPr="00FB2D2E">
        <w:rPr>
          <w:rFonts w:cs="Times New Roman"/>
          <w:sz w:val="24"/>
          <w:szCs w:val="24"/>
        </w:rPr>
        <w:t>Criminal Justice and Court Services Act 2000</w:t>
      </w:r>
      <w:r w:rsidR="00C56D9D" w:rsidRPr="00FB2D2E">
        <w:rPr>
          <w:rFonts w:cs="Times New Roman"/>
          <w:sz w:val="24"/>
          <w:szCs w:val="24"/>
        </w:rPr>
        <w:t xml:space="preserve"> and the Criminal Justice Act 2003</w:t>
      </w:r>
      <w:r w:rsidR="00820016" w:rsidRPr="00FB2D2E">
        <w:rPr>
          <w:rFonts w:cs="Times New Roman"/>
          <w:sz w:val="24"/>
          <w:szCs w:val="24"/>
        </w:rPr>
        <w:t>, formalised the working relationship betw</w:t>
      </w:r>
      <w:r w:rsidR="00C56D9D" w:rsidRPr="00FB2D2E">
        <w:rPr>
          <w:rFonts w:cs="Times New Roman"/>
          <w:sz w:val="24"/>
          <w:szCs w:val="24"/>
        </w:rPr>
        <w:t xml:space="preserve">een the police, </w:t>
      </w:r>
      <w:r w:rsidR="00820016" w:rsidRPr="00FB2D2E">
        <w:rPr>
          <w:rFonts w:cs="Times New Roman"/>
          <w:sz w:val="24"/>
          <w:szCs w:val="24"/>
        </w:rPr>
        <w:t>the National Probation Service (formerly Probation Trusts</w:t>
      </w:r>
      <w:r w:rsidR="00C56D9D" w:rsidRPr="00FB2D2E">
        <w:rPr>
          <w:rFonts w:cs="Times New Roman"/>
          <w:sz w:val="24"/>
          <w:szCs w:val="24"/>
        </w:rPr>
        <w:t xml:space="preserve">) and the Prison Service, in the management of registered sexual offenders, by the introduction of MAPPA (Multi Agency Public Protection Arrangements (Thomas, 2016). </w:t>
      </w:r>
      <w:r w:rsidR="005836FC" w:rsidRPr="00FB2D2E">
        <w:rPr>
          <w:rFonts w:cs="Times New Roman"/>
          <w:sz w:val="24"/>
          <w:szCs w:val="24"/>
        </w:rPr>
        <w:t>As such, a large of part of the MOSOVO role is based around multi-agency work.</w:t>
      </w:r>
      <w:r w:rsidR="005836FC">
        <w:rPr>
          <w:rFonts w:cs="Times New Roman"/>
          <w:sz w:val="24"/>
          <w:szCs w:val="24"/>
        </w:rPr>
        <w:t xml:space="preserve"> </w:t>
      </w:r>
    </w:p>
    <w:p w14:paraId="63640381" w14:textId="77777777" w:rsidR="00BD5EE0" w:rsidRDefault="00BD5EE0" w:rsidP="006378A8">
      <w:pPr>
        <w:spacing w:after="0" w:line="480" w:lineRule="auto"/>
        <w:jc w:val="both"/>
        <w:rPr>
          <w:rFonts w:cs="Times New Roman"/>
          <w:sz w:val="24"/>
          <w:szCs w:val="24"/>
        </w:rPr>
      </w:pPr>
    </w:p>
    <w:p w14:paraId="6F067DB3" w14:textId="2EB48E12" w:rsidR="00166AEF" w:rsidRPr="006C38B3" w:rsidRDefault="00485B56" w:rsidP="006378A8">
      <w:pPr>
        <w:spacing w:after="0" w:line="480" w:lineRule="auto"/>
        <w:jc w:val="both"/>
        <w:rPr>
          <w:rFonts w:cs="Times New Roman"/>
          <w:sz w:val="24"/>
          <w:szCs w:val="24"/>
        </w:rPr>
      </w:pPr>
      <w:r>
        <w:rPr>
          <w:rFonts w:cs="Times New Roman"/>
          <w:sz w:val="24"/>
          <w:szCs w:val="24"/>
        </w:rPr>
        <w:t xml:space="preserve">Within </w:t>
      </w:r>
      <w:r w:rsidR="00D85205" w:rsidRPr="006C38B3">
        <w:rPr>
          <w:rFonts w:cs="Times New Roman"/>
          <w:sz w:val="24"/>
          <w:szCs w:val="24"/>
        </w:rPr>
        <w:t xml:space="preserve">this study, </w:t>
      </w:r>
      <w:r w:rsidR="008E60F3">
        <w:rPr>
          <w:rFonts w:cs="Times New Roman"/>
          <w:sz w:val="24"/>
          <w:szCs w:val="24"/>
        </w:rPr>
        <w:t>p</w:t>
      </w:r>
      <w:r w:rsidR="000B67D2">
        <w:rPr>
          <w:rFonts w:cs="Times New Roman"/>
          <w:sz w:val="24"/>
          <w:szCs w:val="24"/>
        </w:rPr>
        <w:t>articipant</w:t>
      </w:r>
      <w:r w:rsidR="008E60F3">
        <w:rPr>
          <w:rFonts w:cs="Times New Roman"/>
          <w:sz w:val="24"/>
          <w:szCs w:val="24"/>
        </w:rPr>
        <w:t>s</w:t>
      </w:r>
      <w:r w:rsidR="00D85205" w:rsidRPr="006C38B3">
        <w:rPr>
          <w:rFonts w:cs="Times New Roman"/>
          <w:sz w:val="24"/>
          <w:szCs w:val="24"/>
        </w:rPr>
        <w:t xml:space="preserve"> reflected </w:t>
      </w:r>
      <w:r>
        <w:rPr>
          <w:rFonts w:cs="Times New Roman"/>
          <w:sz w:val="24"/>
          <w:szCs w:val="24"/>
        </w:rPr>
        <w:t xml:space="preserve">heavily </w:t>
      </w:r>
      <w:r w:rsidR="00D85205" w:rsidRPr="006C38B3">
        <w:rPr>
          <w:rFonts w:cs="Times New Roman"/>
          <w:sz w:val="24"/>
          <w:szCs w:val="24"/>
        </w:rPr>
        <w:t xml:space="preserve">on their working relationship with the probation service, </w:t>
      </w:r>
      <w:r w:rsidR="00364F58" w:rsidRPr="006C38B3">
        <w:rPr>
          <w:rFonts w:cs="Times New Roman"/>
          <w:sz w:val="24"/>
          <w:szCs w:val="24"/>
        </w:rPr>
        <w:t xml:space="preserve">acknowledging the similar organisational </w:t>
      </w:r>
      <w:r>
        <w:rPr>
          <w:rFonts w:cs="Times New Roman"/>
          <w:sz w:val="24"/>
          <w:szCs w:val="24"/>
        </w:rPr>
        <w:t>challenges</w:t>
      </w:r>
      <w:r w:rsidRPr="006C38B3">
        <w:rPr>
          <w:rFonts w:cs="Times New Roman"/>
          <w:sz w:val="24"/>
          <w:szCs w:val="24"/>
        </w:rPr>
        <w:t xml:space="preserve"> </w:t>
      </w:r>
      <w:r w:rsidR="00364F58" w:rsidRPr="006C38B3">
        <w:rPr>
          <w:rFonts w:cs="Times New Roman"/>
          <w:sz w:val="24"/>
          <w:szCs w:val="24"/>
        </w:rPr>
        <w:t>faced by them</w:t>
      </w:r>
      <w:r w:rsidR="00BD5EE0">
        <w:rPr>
          <w:rFonts w:cs="Times New Roman"/>
          <w:sz w:val="24"/>
          <w:szCs w:val="24"/>
        </w:rPr>
        <w:t xml:space="preserve"> which too have been brought about by an ever diminishing budget.  </w:t>
      </w:r>
    </w:p>
    <w:p w14:paraId="741311E2" w14:textId="789AD746" w:rsidR="00EF7A66" w:rsidRDefault="00364F58" w:rsidP="006C38B3">
      <w:pPr>
        <w:spacing w:after="0" w:line="240" w:lineRule="auto"/>
        <w:ind w:left="720"/>
        <w:jc w:val="both"/>
        <w:rPr>
          <w:rFonts w:cs="Times New Roman"/>
          <w:sz w:val="24"/>
          <w:szCs w:val="24"/>
        </w:rPr>
      </w:pPr>
      <w:r w:rsidRPr="006C38B3">
        <w:rPr>
          <w:rFonts w:cs="Times New Roman"/>
          <w:sz w:val="24"/>
          <w:szCs w:val="24"/>
        </w:rPr>
        <w:t xml:space="preserve">I have got so much respect for people at probation, because they are working under the same pressures </w:t>
      </w:r>
    </w:p>
    <w:p w14:paraId="6711346F" w14:textId="0C8733D5" w:rsidR="00364F58" w:rsidRDefault="00364F58" w:rsidP="006C38B3">
      <w:pPr>
        <w:spacing w:after="0" w:line="240" w:lineRule="auto"/>
        <w:ind w:left="720"/>
        <w:jc w:val="both"/>
        <w:rPr>
          <w:rFonts w:cs="Times New Roman"/>
          <w:sz w:val="24"/>
          <w:szCs w:val="24"/>
        </w:rPr>
      </w:pPr>
      <w:r w:rsidRPr="006C38B3">
        <w:rPr>
          <w:rFonts w:cs="Times New Roman"/>
          <w:sz w:val="24"/>
          <w:szCs w:val="24"/>
        </w:rPr>
        <w:t>(D</w:t>
      </w:r>
      <w:r w:rsidR="00EF7A66">
        <w:rPr>
          <w:rFonts w:cs="Times New Roman"/>
          <w:sz w:val="24"/>
          <w:szCs w:val="24"/>
        </w:rPr>
        <w:t xml:space="preserve">etective </w:t>
      </w:r>
      <w:r w:rsidRPr="006C38B3">
        <w:rPr>
          <w:rFonts w:cs="Times New Roman"/>
          <w:sz w:val="24"/>
          <w:szCs w:val="24"/>
        </w:rPr>
        <w:t>C</w:t>
      </w:r>
      <w:r w:rsidR="00EF7A66">
        <w:rPr>
          <w:rFonts w:cs="Times New Roman"/>
          <w:sz w:val="24"/>
          <w:szCs w:val="24"/>
        </w:rPr>
        <w:t xml:space="preserve">onstable </w:t>
      </w:r>
      <w:r w:rsidRPr="006C38B3">
        <w:rPr>
          <w:rFonts w:cs="Times New Roman"/>
          <w:sz w:val="24"/>
          <w:szCs w:val="24"/>
        </w:rPr>
        <w:t>3)</w:t>
      </w:r>
    </w:p>
    <w:p w14:paraId="3B5DFF78" w14:textId="77777777" w:rsidR="00BD5EE0" w:rsidRDefault="00BD5EE0" w:rsidP="001A0994">
      <w:pPr>
        <w:spacing w:after="0" w:line="240" w:lineRule="auto"/>
        <w:jc w:val="both"/>
        <w:rPr>
          <w:rFonts w:cs="Times New Roman"/>
          <w:sz w:val="24"/>
          <w:szCs w:val="24"/>
        </w:rPr>
      </w:pPr>
    </w:p>
    <w:p w14:paraId="4D637BF6" w14:textId="46F6B476" w:rsidR="00BD5EE0" w:rsidRPr="006C38B3" w:rsidRDefault="00BD5EE0" w:rsidP="00BD5EE0">
      <w:pPr>
        <w:spacing w:after="0" w:line="480" w:lineRule="auto"/>
        <w:jc w:val="both"/>
        <w:rPr>
          <w:rFonts w:cs="Times New Roman"/>
          <w:sz w:val="24"/>
          <w:szCs w:val="24"/>
        </w:rPr>
      </w:pPr>
      <w:r w:rsidRPr="00FB2D2E">
        <w:rPr>
          <w:rFonts w:cs="Times New Roman"/>
          <w:sz w:val="24"/>
          <w:szCs w:val="24"/>
        </w:rPr>
        <w:t>Others highlighted how the increasing demands of the MOSOVO role, created tensions in maintaining a positive relationship with Probation colleagues</w:t>
      </w:r>
      <w:r w:rsidR="00327AEB" w:rsidRPr="00FB2D2E">
        <w:rPr>
          <w:rFonts w:cs="Times New Roman"/>
          <w:sz w:val="24"/>
          <w:szCs w:val="24"/>
        </w:rPr>
        <w:t>, who are now expected to complete ARMS assessments on all RSOs for whom they are the lead agency.</w:t>
      </w:r>
    </w:p>
    <w:p w14:paraId="201E81BA" w14:textId="77777777" w:rsidR="00BD5EE0" w:rsidRDefault="00BD5EE0" w:rsidP="001A0994">
      <w:pPr>
        <w:spacing w:after="0" w:line="240" w:lineRule="auto"/>
        <w:jc w:val="both"/>
        <w:rPr>
          <w:rFonts w:cs="Times New Roman"/>
          <w:sz w:val="24"/>
          <w:szCs w:val="24"/>
        </w:rPr>
      </w:pPr>
    </w:p>
    <w:p w14:paraId="39DC1838" w14:textId="77777777" w:rsidR="00EF7A66" w:rsidRDefault="00327C4B" w:rsidP="00327AEB">
      <w:pPr>
        <w:spacing w:after="0" w:line="240" w:lineRule="auto"/>
        <w:ind w:left="720"/>
        <w:jc w:val="both"/>
        <w:rPr>
          <w:rFonts w:cs="Times New Roman"/>
          <w:sz w:val="24"/>
          <w:szCs w:val="24"/>
        </w:rPr>
      </w:pPr>
      <w:r w:rsidRPr="006C38B3">
        <w:rPr>
          <w:rFonts w:cs="Times New Roman"/>
          <w:sz w:val="24"/>
          <w:szCs w:val="24"/>
        </w:rPr>
        <w:t>There have been issues with them, because they are as busy as we are. In the past three months they have been tasked in doing ARMS assessments on the offenders. They barely have time to do it and it is not a relevant assessment for them. It is causing tension and frustrations in our relationship because they keep providing us with workloads saying that we need to do that</w:t>
      </w:r>
    </w:p>
    <w:p w14:paraId="1A1582A2" w14:textId="67418B98" w:rsidR="00327C4B" w:rsidRPr="006C38B3" w:rsidRDefault="00327C4B" w:rsidP="006C38B3">
      <w:pPr>
        <w:spacing w:after="0" w:line="240" w:lineRule="auto"/>
        <w:ind w:left="720"/>
        <w:jc w:val="both"/>
        <w:rPr>
          <w:rFonts w:cs="Times New Roman"/>
          <w:sz w:val="24"/>
          <w:szCs w:val="24"/>
        </w:rPr>
      </w:pPr>
      <w:r w:rsidRPr="006C38B3">
        <w:rPr>
          <w:rFonts w:cs="Times New Roman"/>
          <w:sz w:val="24"/>
          <w:szCs w:val="24"/>
        </w:rPr>
        <w:t>(D</w:t>
      </w:r>
      <w:r w:rsidR="00EF7A66">
        <w:rPr>
          <w:rFonts w:cs="Times New Roman"/>
          <w:sz w:val="24"/>
          <w:szCs w:val="24"/>
        </w:rPr>
        <w:t xml:space="preserve">etective </w:t>
      </w:r>
      <w:r w:rsidRPr="006C38B3">
        <w:rPr>
          <w:rFonts w:cs="Times New Roman"/>
          <w:sz w:val="24"/>
          <w:szCs w:val="24"/>
        </w:rPr>
        <w:t>C</w:t>
      </w:r>
      <w:r w:rsidR="00EF7A66">
        <w:rPr>
          <w:rFonts w:cs="Times New Roman"/>
          <w:sz w:val="24"/>
          <w:szCs w:val="24"/>
        </w:rPr>
        <w:t xml:space="preserve">onstable </w:t>
      </w:r>
      <w:r w:rsidRPr="006C38B3">
        <w:rPr>
          <w:rFonts w:cs="Times New Roman"/>
          <w:sz w:val="24"/>
          <w:szCs w:val="24"/>
        </w:rPr>
        <w:t>1)</w:t>
      </w:r>
    </w:p>
    <w:p w14:paraId="71C374E4" w14:textId="77777777" w:rsidR="00C23F2A" w:rsidRDefault="00C23F2A" w:rsidP="006C38B3">
      <w:pPr>
        <w:spacing w:after="0" w:line="360" w:lineRule="auto"/>
        <w:jc w:val="both"/>
        <w:rPr>
          <w:rFonts w:cs="Times New Roman"/>
          <w:sz w:val="24"/>
          <w:szCs w:val="24"/>
        </w:rPr>
      </w:pPr>
    </w:p>
    <w:p w14:paraId="46414171" w14:textId="27F2C5C7" w:rsidR="00364F58" w:rsidRPr="006C38B3" w:rsidRDefault="00EF7A66" w:rsidP="006378A8">
      <w:pPr>
        <w:spacing w:after="0" w:line="480" w:lineRule="auto"/>
        <w:jc w:val="both"/>
        <w:rPr>
          <w:rFonts w:cs="Times New Roman"/>
          <w:sz w:val="24"/>
          <w:szCs w:val="24"/>
        </w:rPr>
      </w:pPr>
      <w:r>
        <w:rPr>
          <w:rFonts w:cs="Times New Roman"/>
          <w:sz w:val="24"/>
          <w:szCs w:val="24"/>
        </w:rPr>
        <w:t xml:space="preserve">These frustrations were </w:t>
      </w:r>
      <w:r w:rsidR="003F57D6">
        <w:rPr>
          <w:rFonts w:cs="Times New Roman"/>
          <w:sz w:val="24"/>
          <w:szCs w:val="24"/>
        </w:rPr>
        <w:t xml:space="preserve">further </w:t>
      </w:r>
      <w:r>
        <w:rPr>
          <w:rFonts w:cs="Times New Roman"/>
          <w:sz w:val="24"/>
          <w:szCs w:val="24"/>
        </w:rPr>
        <w:t>fuelled by a</w:t>
      </w:r>
      <w:r w:rsidR="00327C4B" w:rsidRPr="006C38B3">
        <w:rPr>
          <w:rFonts w:cs="Times New Roman"/>
          <w:sz w:val="24"/>
          <w:szCs w:val="24"/>
        </w:rPr>
        <w:t xml:space="preserve"> lack of </w:t>
      </w:r>
      <w:r w:rsidR="00C5643F" w:rsidRPr="006C38B3">
        <w:rPr>
          <w:rFonts w:cs="Times New Roman"/>
          <w:sz w:val="24"/>
          <w:szCs w:val="24"/>
        </w:rPr>
        <w:t xml:space="preserve">inter-agency </w:t>
      </w:r>
      <w:r w:rsidR="00327C4B" w:rsidRPr="006C38B3">
        <w:rPr>
          <w:rFonts w:cs="Times New Roman"/>
          <w:sz w:val="24"/>
          <w:szCs w:val="24"/>
        </w:rPr>
        <w:t>accountability mechanisms</w:t>
      </w:r>
      <w:r w:rsidR="003F57D6">
        <w:rPr>
          <w:rFonts w:cs="Times New Roman"/>
          <w:sz w:val="24"/>
          <w:szCs w:val="24"/>
        </w:rPr>
        <w:t>,</w:t>
      </w:r>
      <w:r>
        <w:rPr>
          <w:rFonts w:cs="Times New Roman"/>
          <w:sz w:val="24"/>
          <w:szCs w:val="24"/>
        </w:rPr>
        <w:t xml:space="preserve"> which</w:t>
      </w:r>
      <w:r w:rsidR="00327C4B" w:rsidRPr="006C38B3">
        <w:rPr>
          <w:rFonts w:cs="Times New Roman"/>
          <w:sz w:val="24"/>
          <w:szCs w:val="24"/>
        </w:rPr>
        <w:t xml:space="preserve"> resulted in the police assuming more responsibilities</w:t>
      </w:r>
      <w:r w:rsidR="003F57D6">
        <w:rPr>
          <w:rFonts w:cs="Times New Roman"/>
          <w:sz w:val="24"/>
          <w:szCs w:val="24"/>
        </w:rPr>
        <w:t xml:space="preserve">; adding </w:t>
      </w:r>
      <w:r>
        <w:rPr>
          <w:rFonts w:cs="Times New Roman"/>
          <w:sz w:val="24"/>
          <w:szCs w:val="24"/>
        </w:rPr>
        <w:t xml:space="preserve">to an already </w:t>
      </w:r>
      <w:r w:rsidR="003F57D6">
        <w:rPr>
          <w:rFonts w:cs="Times New Roman"/>
          <w:sz w:val="24"/>
          <w:szCs w:val="24"/>
        </w:rPr>
        <w:t>overloaded</w:t>
      </w:r>
      <w:r>
        <w:rPr>
          <w:rFonts w:cs="Times New Roman"/>
          <w:sz w:val="24"/>
          <w:szCs w:val="24"/>
        </w:rPr>
        <w:t xml:space="preserve"> role</w:t>
      </w:r>
      <w:r w:rsidR="00327C4B" w:rsidRPr="006C38B3">
        <w:rPr>
          <w:rFonts w:cs="Times New Roman"/>
          <w:sz w:val="24"/>
          <w:szCs w:val="24"/>
        </w:rPr>
        <w:t xml:space="preserve">: </w:t>
      </w:r>
    </w:p>
    <w:p w14:paraId="23ACEE0D" w14:textId="77777777" w:rsidR="00EF7A66" w:rsidRDefault="00EA0513" w:rsidP="006C38B3">
      <w:pPr>
        <w:spacing w:after="0" w:line="240" w:lineRule="auto"/>
        <w:ind w:left="720"/>
        <w:jc w:val="both"/>
        <w:rPr>
          <w:rFonts w:cs="Times New Roman"/>
          <w:sz w:val="24"/>
          <w:szCs w:val="24"/>
        </w:rPr>
      </w:pPr>
      <w:r w:rsidRPr="006C38B3">
        <w:rPr>
          <w:rFonts w:cs="Times New Roman"/>
          <w:sz w:val="24"/>
          <w:szCs w:val="24"/>
        </w:rPr>
        <w:t>A lot of it tends to end up in the lap of the police. No one intends to take the lead so it is always the police that leads, so we tend to do a lot of things… sometimes we just refer but we don’t get much interaction back</w:t>
      </w:r>
    </w:p>
    <w:p w14:paraId="5078558E" w14:textId="279A39C3" w:rsidR="00C5643F" w:rsidRDefault="00EA0513" w:rsidP="006C38B3">
      <w:pPr>
        <w:spacing w:after="0" w:line="240" w:lineRule="auto"/>
        <w:ind w:left="720"/>
        <w:jc w:val="both"/>
        <w:rPr>
          <w:rFonts w:cs="Times New Roman"/>
          <w:sz w:val="24"/>
          <w:szCs w:val="24"/>
        </w:rPr>
      </w:pPr>
      <w:r w:rsidRPr="006C38B3">
        <w:rPr>
          <w:rFonts w:cs="Times New Roman"/>
          <w:sz w:val="24"/>
          <w:szCs w:val="24"/>
        </w:rPr>
        <w:t>(D</w:t>
      </w:r>
      <w:r w:rsidR="00EF7A66">
        <w:rPr>
          <w:rFonts w:cs="Times New Roman"/>
          <w:sz w:val="24"/>
          <w:szCs w:val="24"/>
        </w:rPr>
        <w:t xml:space="preserve">etective </w:t>
      </w:r>
      <w:r w:rsidRPr="006C38B3">
        <w:rPr>
          <w:rFonts w:cs="Times New Roman"/>
          <w:sz w:val="24"/>
          <w:szCs w:val="24"/>
        </w:rPr>
        <w:t>S</w:t>
      </w:r>
      <w:r w:rsidR="00EF7A66">
        <w:rPr>
          <w:rFonts w:cs="Times New Roman"/>
          <w:sz w:val="24"/>
          <w:szCs w:val="24"/>
        </w:rPr>
        <w:t xml:space="preserve">argent </w:t>
      </w:r>
      <w:r w:rsidRPr="006C38B3">
        <w:rPr>
          <w:rFonts w:cs="Times New Roman"/>
          <w:sz w:val="24"/>
          <w:szCs w:val="24"/>
        </w:rPr>
        <w:t>1)</w:t>
      </w:r>
    </w:p>
    <w:p w14:paraId="63FACAE0" w14:textId="77777777" w:rsidR="00327AEB" w:rsidRDefault="00327AEB" w:rsidP="001A0994">
      <w:pPr>
        <w:spacing w:after="0" w:line="240" w:lineRule="auto"/>
        <w:jc w:val="both"/>
        <w:rPr>
          <w:rFonts w:cs="Times New Roman"/>
          <w:sz w:val="24"/>
          <w:szCs w:val="24"/>
        </w:rPr>
      </w:pPr>
    </w:p>
    <w:p w14:paraId="4139CEC7" w14:textId="42F2F35C" w:rsidR="00327AEB" w:rsidRDefault="00327AEB" w:rsidP="00E84868">
      <w:pPr>
        <w:spacing w:after="0" w:line="480" w:lineRule="auto"/>
        <w:jc w:val="both"/>
        <w:rPr>
          <w:rFonts w:cs="Times New Roman"/>
          <w:sz w:val="24"/>
          <w:szCs w:val="24"/>
        </w:rPr>
      </w:pPr>
      <w:r w:rsidRPr="00FB2D2E">
        <w:rPr>
          <w:rFonts w:cs="Times New Roman"/>
          <w:sz w:val="24"/>
          <w:szCs w:val="24"/>
        </w:rPr>
        <w:t xml:space="preserve">It was evident from observations of the interaction between MOSOVO officers and other </w:t>
      </w:r>
      <w:r w:rsidR="000C4F42" w:rsidRPr="00FB2D2E">
        <w:rPr>
          <w:rFonts w:cs="Times New Roman"/>
          <w:sz w:val="24"/>
          <w:szCs w:val="24"/>
        </w:rPr>
        <w:t>agencies that</w:t>
      </w:r>
      <w:r w:rsidRPr="00FB2D2E">
        <w:rPr>
          <w:rFonts w:cs="Times New Roman"/>
          <w:sz w:val="24"/>
          <w:szCs w:val="24"/>
        </w:rPr>
        <w:t xml:space="preserve"> </w:t>
      </w:r>
      <w:r w:rsidR="000C4F42" w:rsidRPr="00FB2D2E">
        <w:rPr>
          <w:rFonts w:cs="Times New Roman"/>
          <w:sz w:val="24"/>
          <w:szCs w:val="24"/>
        </w:rPr>
        <w:t xml:space="preserve">the </w:t>
      </w:r>
      <w:r w:rsidRPr="00FB2D2E">
        <w:rPr>
          <w:rFonts w:cs="Times New Roman"/>
          <w:sz w:val="24"/>
          <w:szCs w:val="24"/>
        </w:rPr>
        <w:t>fiscal pressures currently felt by all organisations, was placing the multi-agency working model under significant strain. It appeared that shortcomings in the role of agencies such as probation</w:t>
      </w:r>
      <w:r w:rsidR="000C4F42" w:rsidRPr="00FB2D2E">
        <w:rPr>
          <w:rFonts w:cs="Times New Roman"/>
          <w:sz w:val="24"/>
          <w:szCs w:val="24"/>
        </w:rPr>
        <w:t xml:space="preserve"> and social services</w:t>
      </w:r>
      <w:r w:rsidRPr="00FB2D2E">
        <w:rPr>
          <w:rFonts w:cs="Times New Roman"/>
          <w:sz w:val="24"/>
          <w:szCs w:val="24"/>
        </w:rPr>
        <w:t xml:space="preserve">, were being mediated by MOSOVO staff because </w:t>
      </w:r>
      <w:r w:rsidR="000C4F42" w:rsidRPr="00FB2D2E">
        <w:rPr>
          <w:rFonts w:cs="Times New Roman"/>
          <w:sz w:val="24"/>
          <w:szCs w:val="24"/>
        </w:rPr>
        <w:t xml:space="preserve">their ultimate role is to protect the public, and they will strive to do this even if it requires going beyond </w:t>
      </w:r>
      <w:r w:rsidR="006578A0" w:rsidRPr="00FB2D2E">
        <w:rPr>
          <w:rFonts w:cs="Times New Roman"/>
          <w:sz w:val="24"/>
          <w:szCs w:val="24"/>
        </w:rPr>
        <w:t>their job specification</w:t>
      </w:r>
      <w:r w:rsidR="000C4F42" w:rsidRPr="00FB2D2E">
        <w:rPr>
          <w:rFonts w:cs="Times New Roman"/>
          <w:sz w:val="24"/>
          <w:szCs w:val="24"/>
        </w:rPr>
        <w:t>.</w:t>
      </w:r>
    </w:p>
    <w:p w14:paraId="3AEF4799" w14:textId="77777777" w:rsidR="00CF3036" w:rsidRPr="006C38B3" w:rsidRDefault="00CF3036" w:rsidP="006C38B3">
      <w:pPr>
        <w:spacing w:after="0" w:line="240" w:lineRule="auto"/>
        <w:ind w:left="720"/>
        <w:jc w:val="both"/>
        <w:rPr>
          <w:rFonts w:asciiTheme="majorHAnsi" w:hAnsiTheme="majorHAnsi" w:cs="Times New Roman"/>
          <w:sz w:val="26"/>
          <w:szCs w:val="26"/>
        </w:rPr>
      </w:pPr>
    </w:p>
    <w:p w14:paraId="61DBD827" w14:textId="77777777" w:rsidR="003F57D6" w:rsidRDefault="003F57D6" w:rsidP="006C38B3">
      <w:pPr>
        <w:pStyle w:val="Heading1"/>
        <w:spacing w:before="0" w:line="360" w:lineRule="auto"/>
        <w:rPr>
          <w:sz w:val="26"/>
          <w:szCs w:val="26"/>
        </w:rPr>
      </w:pPr>
    </w:p>
    <w:p w14:paraId="337709B2" w14:textId="028EE425" w:rsidR="008E7FEF" w:rsidRPr="00875552" w:rsidRDefault="001A362E" w:rsidP="006378A8">
      <w:pPr>
        <w:pStyle w:val="Heading1"/>
        <w:spacing w:before="0" w:line="480" w:lineRule="auto"/>
        <w:rPr>
          <w:b/>
          <w:color w:val="auto"/>
          <w:sz w:val="26"/>
          <w:szCs w:val="26"/>
        </w:rPr>
      </w:pPr>
      <w:r w:rsidRPr="00875552">
        <w:rPr>
          <w:b/>
          <w:color w:val="auto"/>
          <w:sz w:val="26"/>
          <w:szCs w:val="26"/>
        </w:rPr>
        <w:t>Discussion and c</w:t>
      </w:r>
      <w:r w:rsidR="008E7FEF" w:rsidRPr="00875552">
        <w:rPr>
          <w:b/>
          <w:color w:val="auto"/>
          <w:sz w:val="26"/>
          <w:szCs w:val="26"/>
        </w:rPr>
        <w:t>onclusion</w:t>
      </w:r>
    </w:p>
    <w:p w14:paraId="624A6A34" w14:textId="5B50DBAE" w:rsidR="008E60F3" w:rsidRDefault="006E6B5D" w:rsidP="006378A8">
      <w:pPr>
        <w:pStyle w:val="NoSpacing"/>
        <w:spacing w:line="480" w:lineRule="auto"/>
        <w:jc w:val="both"/>
        <w:rPr>
          <w:rFonts w:eastAsia="Times New Roman" w:cs="Times New Roman"/>
          <w:sz w:val="24"/>
          <w:szCs w:val="24"/>
          <w:lang w:eastAsia="en-GB"/>
        </w:rPr>
      </w:pPr>
      <w:r>
        <w:rPr>
          <w:rFonts w:cs="Times New Roman"/>
          <w:sz w:val="24"/>
          <w:szCs w:val="24"/>
        </w:rPr>
        <w:t xml:space="preserve">This article began by </w:t>
      </w:r>
      <w:r w:rsidR="0046069C">
        <w:rPr>
          <w:rFonts w:cs="Times New Roman"/>
          <w:sz w:val="24"/>
          <w:szCs w:val="24"/>
        </w:rPr>
        <w:t>mapping out the</w:t>
      </w:r>
      <w:r w:rsidR="0046069C" w:rsidRPr="009039A4">
        <w:rPr>
          <w:rFonts w:cs="Times New Roman"/>
          <w:sz w:val="24"/>
          <w:szCs w:val="24"/>
        </w:rPr>
        <w:t xml:space="preserve"> financial challenge fac</w:t>
      </w:r>
      <w:r w:rsidR="0046069C">
        <w:rPr>
          <w:rFonts w:cs="Times New Roman"/>
          <w:sz w:val="24"/>
          <w:szCs w:val="24"/>
        </w:rPr>
        <w:t>ed</w:t>
      </w:r>
      <w:r w:rsidR="0046069C" w:rsidRPr="009039A4">
        <w:rPr>
          <w:rFonts w:cs="Times New Roman"/>
          <w:sz w:val="24"/>
          <w:szCs w:val="24"/>
        </w:rPr>
        <w:t xml:space="preserve"> </w:t>
      </w:r>
      <w:r w:rsidR="0046069C">
        <w:rPr>
          <w:rFonts w:cs="Times New Roman"/>
          <w:sz w:val="24"/>
          <w:szCs w:val="24"/>
        </w:rPr>
        <w:t xml:space="preserve">by </w:t>
      </w:r>
      <w:r w:rsidR="0046069C" w:rsidRPr="009039A4">
        <w:rPr>
          <w:rFonts w:cs="Times New Roman"/>
          <w:sz w:val="24"/>
          <w:szCs w:val="24"/>
        </w:rPr>
        <w:t>state-funded police forces in Britain</w:t>
      </w:r>
      <w:r w:rsidR="00114259">
        <w:rPr>
          <w:rFonts w:cs="Times New Roman"/>
          <w:sz w:val="24"/>
          <w:szCs w:val="24"/>
        </w:rPr>
        <w:t>,</w:t>
      </w:r>
      <w:r w:rsidR="0046069C" w:rsidRPr="009039A4">
        <w:rPr>
          <w:rFonts w:cs="Times New Roman"/>
          <w:sz w:val="24"/>
          <w:szCs w:val="24"/>
        </w:rPr>
        <w:t xml:space="preserve"> following the introduction of public sector austerity in 2010</w:t>
      </w:r>
      <w:r w:rsidR="0046069C">
        <w:rPr>
          <w:rFonts w:cs="Times New Roman"/>
          <w:sz w:val="24"/>
          <w:szCs w:val="24"/>
        </w:rPr>
        <w:t xml:space="preserve">, and the impacts of this </w:t>
      </w:r>
      <w:r w:rsidR="009D5190">
        <w:rPr>
          <w:rFonts w:cs="Times New Roman"/>
          <w:sz w:val="24"/>
          <w:szCs w:val="24"/>
        </w:rPr>
        <w:t>on public protection</w:t>
      </w:r>
      <w:r w:rsidR="0046069C">
        <w:rPr>
          <w:rFonts w:cs="Times New Roman"/>
          <w:sz w:val="24"/>
          <w:szCs w:val="24"/>
        </w:rPr>
        <w:t>.</w:t>
      </w:r>
      <w:r w:rsidR="00A72CEC">
        <w:rPr>
          <w:rFonts w:cs="Times New Roman"/>
          <w:sz w:val="24"/>
          <w:szCs w:val="24"/>
        </w:rPr>
        <w:t xml:space="preserve"> </w:t>
      </w:r>
      <w:r w:rsidR="00271C0A">
        <w:rPr>
          <w:rFonts w:cs="Times New Roman"/>
          <w:sz w:val="24"/>
          <w:szCs w:val="24"/>
        </w:rPr>
        <w:t>P</w:t>
      </w:r>
      <w:r w:rsidR="008A63E4">
        <w:rPr>
          <w:rFonts w:cs="Times New Roman"/>
          <w:sz w:val="24"/>
          <w:szCs w:val="24"/>
        </w:rPr>
        <w:t xml:space="preserve">ractitioners </w:t>
      </w:r>
      <w:r w:rsidR="00271C0A">
        <w:rPr>
          <w:rFonts w:cs="Times New Roman"/>
          <w:sz w:val="24"/>
          <w:szCs w:val="24"/>
        </w:rPr>
        <w:t xml:space="preserve">involved in this study perceived that </w:t>
      </w:r>
      <w:r w:rsidR="00B904AC">
        <w:rPr>
          <w:rFonts w:cs="Times New Roman"/>
          <w:sz w:val="24"/>
          <w:szCs w:val="24"/>
        </w:rPr>
        <w:t>a</w:t>
      </w:r>
      <w:r w:rsidR="00A72CEC">
        <w:rPr>
          <w:rFonts w:cs="Times New Roman"/>
          <w:sz w:val="24"/>
          <w:szCs w:val="24"/>
        </w:rPr>
        <w:t>usterity measures</w:t>
      </w:r>
      <w:r w:rsidR="00A72CEC" w:rsidRPr="009039A4">
        <w:rPr>
          <w:rFonts w:cs="Times New Roman"/>
          <w:sz w:val="24"/>
          <w:szCs w:val="24"/>
        </w:rPr>
        <w:t xml:space="preserve"> </w:t>
      </w:r>
      <w:r w:rsidR="00A72CEC">
        <w:rPr>
          <w:rFonts w:cs="Times New Roman"/>
          <w:sz w:val="24"/>
          <w:szCs w:val="24"/>
        </w:rPr>
        <w:t>have resulted not only in tightened discretionary spending but</w:t>
      </w:r>
      <w:r w:rsidR="00C705F8">
        <w:rPr>
          <w:rFonts w:cs="Times New Roman"/>
          <w:sz w:val="24"/>
          <w:szCs w:val="24"/>
        </w:rPr>
        <w:t xml:space="preserve"> also</w:t>
      </w:r>
      <w:r w:rsidR="00A72CEC">
        <w:rPr>
          <w:rFonts w:cs="Times New Roman"/>
          <w:sz w:val="24"/>
          <w:szCs w:val="24"/>
        </w:rPr>
        <w:t xml:space="preserve"> in reduced</w:t>
      </w:r>
      <w:r w:rsidR="00A72CEC" w:rsidRPr="009039A4">
        <w:rPr>
          <w:rFonts w:cs="Times New Roman"/>
          <w:sz w:val="24"/>
          <w:szCs w:val="24"/>
        </w:rPr>
        <w:t xml:space="preserve"> departmental budgets </w:t>
      </w:r>
      <w:r w:rsidR="00A72CEC">
        <w:rPr>
          <w:rFonts w:cs="Times New Roman"/>
          <w:sz w:val="24"/>
          <w:szCs w:val="24"/>
        </w:rPr>
        <w:t>and</w:t>
      </w:r>
      <w:r w:rsidR="00A72CEC" w:rsidRPr="009039A4">
        <w:rPr>
          <w:rFonts w:cs="Times New Roman"/>
          <w:sz w:val="24"/>
          <w:szCs w:val="24"/>
        </w:rPr>
        <w:t xml:space="preserve"> workforce</w:t>
      </w:r>
      <w:r w:rsidR="00A72CEC">
        <w:rPr>
          <w:rFonts w:cs="Times New Roman"/>
          <w:sz w:val="24"/>
          <w:szCs w:val="24"/>
        </w:rPr>
        <w:t xml:space="preserve"> size</w:t>
      </w:r>
      <w:r w:rsidR="00FB7E69">
        <w:rPr>
          <w:rFonts w:cs="Times New Roman"/>
          <w:sz w:val="24"/>
          <w:szCs w:val="24"/>
        </w:rPr>
        <w:t>s</w:t>
      </w:r>
      <w:r w:rsidR="00035844">
        <w:rPr>
          <w:rFonts w:cs="Times New Roman"/>
          <w:sz w:val="24"/>
          <w:szCs w:val="24"/>
        </w:rPr>
        <w:t>, consequently impacting</w:t>
      </w:r>
      <w:r w:rsidR="00A72CEC">
        <w:rPr>
          <w:rFonts w:cs="Times New Roman"/>
          <w:sz w:val="24"/>
          <w:szCs w:val="24"/>
        </w:rPr>
        <w:t xml:space="preserve"> on </w:t>
      </w:r>
      <w:r w:rsidR="008E60F3">
        <w:rPr>
          <w:rFonts w:eastAsia="Times New Roman" w:cs="Times New Roman"/>
          <w:sz w:val="24"/>
          <w:szCs w:val="24"/>
          <w:lang w:eastAsia="en-GB"/>
        </w:rPr>
        <w:t xml:space="preserve">workloads, </w:t>
      </w:r>
      <w:r w:rsidR="009D5190" w:rsidRPr="009039A4">
        <w:rPr>
          <w:rFonts w:eastAsia="Times New Roman" w:cs="Times New Roman"/>
          <w:sz w:val="24"/>
          <w:szCs w:val="24"/>
          <w:lang w:eastAsia="en-GB"/>
        </w:rPr>
        <w:t xml:space="preserve">professional standards </w:t>
      </w:r>
      <w:r w:rsidR="00A72CEC">
        <w:rPr>
          <w:rFonts w:eastAsia="Times New Roman" w:cs="Times New Roman"/>
          <w:sz w:val="24"/>
          <w:szCs w:val="24"/>
          <w:lang w:eastAsia="en-GB"/>
        </w:rPr>
        <w:t xml:space="preserve">and on </w:t>
      </w:r>
      <w:r w:rsidR="009D5190" w:rsidRPr="009039A4">
        <w:rPr>
          <w:rFonts w:eastAsia="Times New Roman" w:cs="Times New Roman"/>
          <w:sz w:val="24"/>
          <w:szCs w:val="24"/>
          <w:lang w:eastAsia="en-GB"/>
        </w:rPr>
        <w:t>collaborative working practices</w:t>
      </w:r>
      <w:r w:rsidR="00E45811">
        <w:rPr>
          <w:rFonts w:eastAsia="Times New Roman" w:cs="Times New Roman"/>
          <w:sz w:val="24"/>
          <w:szCs w:val="24"/>
          <w:lang w:eastAsia="en-GB"/>
        </w:rPr>
        <w:t>.</w:t>
      </w:r>
    </w:p>
    <w:p w14:paraId="2C6EC3BA" w14:textId="77777777" w:rsidR="008E60F3" w:rsidRPr="00311091" w:rsidRDefault="008E60F3" w:rsidP="006378A8">
      <w:pPr>
        <w:pStyle w:val="NoSpacing"/>
        <w:spacing w:line="480" w:lineRule="auto"/>
      </w:pPr>
    </w:p>
    <w:p w14:paraId="750CD179" w14:textId="5FBB150A" w:rsidR="007E53F7" w:rsidRDefault="00E45811" w:rsidP="006378A8">
      <w:pPr>
        <w:spacing w:after="0" w:line="480" w:lineRule="auto"/>
        <w:jc w:val="both"/>
        <w:rPr>
          <w:rFonts w:cs="Times New Roman"/>
          <w:sz w:val="24"/>
          <w:szCs w:val="24"/>
        </w:rPr>
      </w:pPr>
      <w:r>
        <w:rPr>
          <w:rFonts w:cs="Times New Roman"/>
          <w:sz w:val="24"/>
          <w:szCs w:val="24"/>
        </w:rPr>
        <w:t xml:space="preserve">One </w:t>
      </w:r>
      <w:r w:rsidR="00E67143">
        <w:rPr>
          <w:rFonts w:cs="Times New Roman"/>
          <w:sz w:val="24"/>
          <w:szCs w:val="24"/>
        </w:rPr>
        <w:t>impact</w:t>
      </w:r>
      <w:r w:rsidR="008E60F3">
        <w:rPr>
          <w:rFonts w:cs="Times New Roman"/>
          <w:sz w:val="24"/>
          <w:szCs w:val="24"/>
        </w:rPr>
        <w:t xml:space="preserve"> </w:t>
      </w:r>
      <w:r w:rsidR="008E60F3" w:rsidRPr="006C38B3">
        <w:rPr>
          <w:rFonts w:cs="Times New Roman"/>
          <w:sz w:val="24"/>
          <w:szCs w:val="24"/>
        </w:rPr>
        <w:t xml:space="preserve">of austerity on police workload </w:t>
      </w:r>
      <w:r>
        <w:rPr>
          <w:rFonts w:cs="Times New Roman"/>
          <w:sz w:val="24"/>
          <w:szCs w:val="24"/>
        </w:rPr>
        <w:t xml:space="preserve">highlighted by this study </w:t>
      </w:r>
      <w:r w:rsidR="008E60F3" w:rsidRPr="006C38B3">
        <w:rPr>
          <w:rFonts w:cs="Times New Roman"/>
          <w:sz w:val="24"/>
          <w:szCs w:val="24"/>
        </w:rPr>
        <w:t>is reflected in the extension of the police’s role to include other ‘social’ aspects of offender management, which detract from deterrent public protection functions.</w:t>
      </w:r>
      <w:r w:rsidR="008E60F3">
        <w:rPr>
          <w:rFonts w:cs="Times New Roman"/>
          <w:sz w:val="24"/>
          <w:szCs w:val="24"/>
        </w:rPr>
        <w:t xml:space="preserve"> Indeed, as the HMIC (2016:24) argues,</w:t>
      </w:r>
      <w:r w:rsidR="008E60F3" w:rsidRPr="001D782B">
        <w:rPr>
          <w:rFonts w:cs="Times New Roman"/>
          <w:sz w:val="24"/>
          <w:szCs w:val="24"/>
        </w:rPr>
        <w:t xml:space="preserve"> </w:t>
      </w:r>
      <w:r w:rsidR="008E60F3" w:rsidRPr="006C38B3">
        <w:rPr>
          <w:rFonts w:cs="Times New Roman"/>
          <w:sz w:val="24"/>
          <w:szCs w:val="24"/>
        </w:rPr>
        <w:t>the police are now being used as the ‘service of first resort’</w:t>
      </w:r>
      <w:r w:rsidR="008E60F3">
        <w:rPr>
          <w:rFonts w:cs="Times New Roman"/>
          <w:sz w:val="24"/>
          <w:szCs w:val="24"/>
        </w:rPr>
        <w:t xml:space="preserve"> </w:t>
      </w:r>
      <w:r w:rsidR="008E60F3" w:rsidRPr="006C38B3">
        <w:rPr>
          <w:rFonts w:cs="Times New Roman"/>
          <w:sz w:val="24"/>
          <w:szCs w:val="24"/>
        </w:rPr>
        <w:t>within all sectors of the force</w:t>
      </w:r>
      <w:r w:rsidR="008E60F3">
        <w:rPr>
          <w:rFonts w:cs="Times New Roman"/>
          <w:sz w:val="24"/>
          <w:szCs w:val="24"/>
        </w:rPr>
        <w:t>. For the MOSOVO teams, this addition to their role has been magnified as a result of the 2014/15 probation reforms that have done little to allow probation staff to nurture their traditionally supportive role, resulting in a more risk averse approach to offender management (Nash and Williams</w:t>
      </w:r>
      <w:r w:rsidR="00E67143">
        <w:rPr>
          <w:rFonts w:cs="Times New Roman"/>
          <w:sz w:val="24"/>
          <w:szCs w:val="24"/>
        </w:rPr>
        <w:t xml:space="preserve">, </w:t>
      </w:r>
      <w:r w:rsidR="008E60F3">
        <w:rPr>
          <w:rFonts w:cs="Times New Roman"/>
          <w:sz w:val="24"/>
          <w:szCs w:val="24"/>
        </w:rPr>
        <w:t xml:space="preserve">2010). This coupled with the perception of the police as a </w:t>
      </w:r>
      <w:r w:rsidR="008E60F3" w:rsidRPr="006C38B3">
        <w:rPr>
          <w:rFonts w:cs="Times New Roman"/>
          <w:sz w:val="24"/>
          <w:szCs w:val="24"/>
        </w:rPr>
        <w:t xml:space="preserve">‘24-hour service’, </w:t>
      </w:r>
      <w:r w:rsidR="008E60F3">
        <w:rPr>
          <w:rFonts w:cs="Times New Roman"/>
          <w:sz w:val="24"/>
          <w:szCs w:val="24"/>
        </w:rPr>
        <w:t>h</w:t>
      </w:r>
      <w:r w:rsidR="008E60F3" w:rsidRPr="006C38B3">
        <w:rPr>
          <w:rFonts w:cs="Times New Roman"/>
          <w:sz w:val="24"/>
          <w:szCs w:val="24"/>
        </w:rPr>
        <w:t xml:space="preserve">as </w:t>
      </w:r>
      <w:r w:rsidR="008E60F3">
        <w:rPr>
          <w:rFonts w:cs="Times New Roman"/>
          <w:sz w:val="24"/>
          <w:szCs w:val="24"/>
        </w:rPr>
        <w:t>resulted in regular contact by</w:t>
      </w:r>
      <w:r w:rsidR="008E60F3" w:rsidRPr="006C38B3">
        <w:rPr>
          <w:rFonts w:cs="Times New Roman"/>
          <w:sz w:val="24"/>
          <w:szCs w:val="24"/>
        </w:rPr>
        <w:t xml:space="preserve"> sexual offenders seeking help and support</w:t>
      </w:r>
      <w:r w:rsidR="00E67143">
        <w:rPr>
          <w:rFonts w:cs="Times New Roman"/>
          <w:sz w:val="24"/>
          <w:szCs w:val="24"/>
        </w:rPr>
        <w:t>, further stretching police work responsibilities</w:t>
      </w:r>
      <w:r w:rsidR="000C4F42">
        <w:rPr>
          <w:rFonts w:cs="Times New Roman"/>
          <w:sz w:val="24"/>
          <w:szCs w:val="24"/>
        </w:rPr>
        <w:t xml:space="preserve"> and detracting them from proactive policing which is vital to managing the risk posed by RSOs.</w:t>
      </w:r>
    </w:p>
    <w:p w14:paraId="6E948F7A" w14:textId="77777777" w:rsidR="008E60F3" w:rsidRDefault="008E60F3" w:rsidP="006378A8">
      <w:pPr>
        <w:pStyle w:val="NoSpacing"/>
        <w:spacing w:line="480" w:lineRule="auto"/>
      </w:pPr>
    </w:p>
    <w:p w14:paraId="1182C412" w14:textId="69B0D6C3" w:rsidR="007E53F7" w:rsidRDefault="007E53F7" w:rsidP="006378A8">
      <w:pPr>
        <w:spacing w:after="0" w:line="480" w:lineRule="auto"/>
        <w:jc w:val="both"/>
        <w:rPr>
          <w:rFonts w:cs="Times New Roman"/>
          <w:sz w:val="24"/>
          <w:szCs w:val="24"/>
        </w:rPr>
      </w:pPr>
      <w:r w:rsidRPr="006C38B3">
        <w:rPr>
          <w:rFonts w:cs="Times New Roman"/>
          <w:sz w:val="24"/>
          <w:szCs w:val="24"/>
        </w:rPr>
        <w:t>Perhaps a</w:t>
      </w:r>
      <w:r w:rsidR="00E45811">
        <w:rPr>
          <w:rFonts w:cs="Times New Roman"/>
          <w:sz w:val="24"/>
          <w:szCs w:val="24"/>
        </w:rPr>
        <w:t>nother</w:t>
      </w:r>
      <w:r w:rsidRPr="006C38B3">
        <w:rPr>
          <w:rFonts w:cs="Times New Roman"/>
          <w:sz w:val="24"/>
          <w:szCs w:val="24"/>
        </w:rPr>
        <w:t xml:space="preserve"> consequence of austerity has been </w:t>
      </w:r>
      <w:r w:rsidR="00E67143">
        <w:rPr>
          <w:rFonts w:cs="Times New Roman"/>
          <w:sz w:val="24"/>
          <w:szCs w:val="24"/>
        </w:rPr>
        <w:t>a</w:t>
      </w:r>
      <w:r w:rsidRPr="006C38B3">
        <w:rPr>
          <w:rFonts w:cs="Times New Roman"/>
          <w:sz w:val="24"/>
          <w:szCs w:val="24"/>
        </w:rPr>
        <w:t xml:space="preserve"> disregard for the importance of specialist knowledge and skills, and a shift away from the development of professional roles in the implementation of the public protection agenda. This has influenced the ‘standards that social policies set for service delivery’ (Malin 2017</w:t>
      </w:r>
      <w:r>
        <w:rPr>
          <w:rFonts w:cs="Times New Roman"/>
          <w:sz w:val="24"/>
          <w:szCs w:val="24"/>
        </w:rPr>
        <w:t>:</w:t>
      </w:r>
      <w:r w:rsidRPr="006C38B3">
        <w:rPr>
          <w:rFonts w:cs="Times New Roman"/>
          <w:sz w:val="24"/>
          <w:szCs w:val="24"/>
        </w:rPr>
        <w:t xml:space="preserve"> 71), leading to the gradual de-professionalisation of a role that ‘is for the most part a specialist area of policing’ (HMIC 2016</w:t>
      </w:r>
      <w:r>
        <w:rPr>
          <w:rFonts w:cs="Times New Roman"/>
          <w:sz w:val="24"/>
          <w:szCs w:val="24"/>
        </w:rPr>
        <w:t>: 69</w:t>
      </w:r>
      <w:r w:rsidRPr="006C38B3">
        <w:rPr>
          <w:rFonts w:cs="Times New Roman"/>
          <w:sz w:val="24"/>
          <w:szCs w:val="24"/>
        </w:rPr>
        <w:t>)</w:t>
      </w:r>
      <w:r w:rsidR="003F57D6">
        <w:rPr>
          <w:rFonts w:cs="Times New Roman"/>
          <w:sz w:val="24"/>
          <w:szCs w:val="24"/>
        </w:rPr>
        <w:t xml:space="preserve">. This has </w:t>
      </w:r>
      <w:r w:rsidRPr="006C38B3">
        <w:rPr>
          <w:rFonts w:cs="Times New Roman"/>
          <w:sz w:val="24"/>
          <w:szCs w:val="24"/>
        </w:rPr>
        <w:t>result</w:t>
      </w:r>
      <w:r w:rsidR="003F57D6">
        <w:rPr>
          <w:rFonts w:cs="Times New Roman"/>
          <w:sz w:val="24"/>
          <w:szCs w:val="24"/>
        </w:rPr>
        <w:t>ed</w:t>
      </w:r>
      <w:r w:rsidRPr="006C38B3">
        <w:rPr>
          <w:rFonts w:cs="Times New Roman"/>
          <w:sz w:val="24"/>
          <w:szCs w:val="24"/>
        </w:rPr>
        <w:t xml:space="preserve"> in sex offender management units being under-skilled and overwhelmed by demand.</w:t>
      </w:r>
      <w:r w:rsidR="00E45811">
        <w:rPr>
          <w:rFonts w:cs="Times New Roman"/>
          <w:sz w:val="24"/>
          <w:szCs w:val="24"/>
        </w:rPr>
        <w:t xml:space="preserve"> </w:t>
      </w:r>
      <w:r w:rsidRPr="006C38B3">
        <w:rPr>
          <w:rFonts w:cs="Times New Roman"/>
          <w:sz w:val="24"/>
          <w:szCs w:val="24"/>
        </w:rPr>
        <w:t xml:space="preserve">Indeed, as a result of budgetary pressures, this study </w:t>
      </w:r>
      <w:r w:rsidR="003F57D6">
        <w:rPr>
          <w:rFonts w:cs="Times New Roman"/>
          <w:sz w:val="24"/>
          <w:szCs w:val="24"/>
        </w:rPr>
        <w:t xml:space="preserve">has </w:t>
      </w:r>
      <w:r w:rsidRPr="006C38B3">
        <w:rPr>
          <w:rFonts w:cs="Times New Roman"/>
          <w:sz w:val="24"/>
          <w:szCs w:val="24"/>
        </w:rPr>
        <w:t>found that changes in the governance and management of public protection implementation has affected the organisational standards for service provision in the police service. This has included the redistribution of responsibilities</w:t>
      </w:r>
      <w:r w:rsidR="003F57D6">
        <w:rPr>
          <w:rFonts w:cs="Times New Roman"/>
          <w:sz w:val="24"/>
          <w:szCs w:val="24"/>
        </w:rPr>
        <w:t xml:space="preserve">, </w:t>
      </w:r>
      <w:r w:rsidRPr="006C38B3">
        <w:rPr>
          <w:rFonts w:cs="Times New Roman"/>
          <w:sz w:val="24"/>
          <w:szCs w:val="24"/>
        </w:rPr>
        <w:t xml:space="preserve">a renegotiation of professional police roles, and a blurring of boundaries between warranted and non-warranted police staff. </w:t>
      </w:r>
    </w:p>
    <w:p w14:paraId="60A8A627" w14:textId="77777777" w:rsidR="007E53F7" w:rsidRPr="006C38B3" w:rsidRDefault="007E53F7" w:rsidP="006378A8">
      <w:pPr>
        <w:pStyle w:val="NoSpacing"/>
        <w:spacing w:line="480" w:lineRule="auto"/>
      </w:pPr>
    </w:p>
    <w:p w14:paraId="5A1EC496" w14:textId="52808073" w:rsidR="007E53F7" w:rsidRDefault="007E53F7" w:rsidP="006378A8">
      <w:pPr>
        <w:spacing w:after="0" w:line="480" w:lineRule="auto"/>
        <w:jc w:val="both"/>
        <w:rPr>
          <w:rFonts w:cs="Times New Roman"/>
          <w:sz w:val="24"/>
          <w:szCs w:val="24"/>
        </w:rPr>
      </w:pPr>
      <w:r w:rsidRPr="006C38B3">
        <w:rPr>
          <w:rFonts w:cs="Times New Roman"/>
          <w:sz w:val="24"/>
          <w:szCs w:val="24"/>
        </w:rPr>
        <w:t>The introduction of CIO</w:t>
      </w:r>
      <w:r w:rsidR="001222B6">
        <w:rPr>
          <w:rFonts w:cs="Times New Roman"/>
          <w:sz w:val="24"/>
          <w:szCs w:val="24"/>
        </w:rPr>
        <w:t>s</w:t>
      </w:r>
      <w:r w:rsidRPr="006C38B3">
        <w:rPr>
          <w:rFonts w:cs="Times New Roman"/>
          <w:sz w:val="24"/>
          <w:szCs w:val="24"/>
        </w:rPr>
        <w:t xml:space="preserve"> by the Police Reform Act 2002 was a cost-saving measure put in place to assist warranted police officers with their investigative enquiries. However, while CIO roles were introduced with the intention of ‘</w:t>
      </w:r>
      <w:r w:rsidRPr="006C38B3">
        <w:rPr>
          <w:rFonts w:cs="Times New Roman"/>
          <w:color w:val="000000"/>
          <w:sz w:val="24"/>
          <w:szCs w:val="24"/>
          <w:shd w:val="clear" w:color="auto" w:fill="FFFFFF"/>
        </w:rPr>
        <w:t>freeing up sworn officers and plain clothes detectives to focus on front-line or other investigative priorities’ (</w:t>
      </w:r>
      <w:r>
        <w:rPr>
          <w:rFonts w:cs="Times New Roman"/>
          <w:color w:val="000000"/>
          <w:sz w:val="24"/>
          <w:szCs w:val="24"/>
          <w:shd w:val="clear" w:color="auto" w:fill="FFFFFF"/>
        </w:rPr>
        <w:t>Blue Line Jobs, 2017</w:t>
      </w:r>
      <w:hyperlink r:id="rId8" w:history="1"/>
      <w:r w:rsidRPr="006C38B3">
        <w:rPr>
          <w:rFonts w:cs="Times New Roman"/>
          <w:color w:val="000000"/>
          <w:sz w:val="24"/>
          <w:szCs w:val="24"/>
          <w:shd w:val="clear" w:color="auto" w:fill="FFFFFF"/>
        </w:rPr>
        <w:t xml:space="preserve">), </w:t>
      </w:r>
      <w:r w:rsidRPr="006C38B3">
        <w:rPr>
          <w:rFonts w:cs="Times New Roman"/>
          <w:sz w:val="24"/>
          <w:szCs w:val="24"/>
        </w:rPr>
        <w:t xml:space="preserve">this study </w:t>
      </w:r>
      <w:r w:rsidR="003F57D6">
        <w:rPr>
          <w:rFonts w:cs="Times New Roman"/>
          <w:sz w:val="24"/>
          <w:szCs w:val="24"/>
        </w:rPr>
        <w:t xml:space="preserve">has </w:t>
      </w:r>
      <w:r w:rsidRPr="006C38B3">
        <w:rPr>
          <w:rFonts w:cs="Times New Roman"/>
          <w:sz w:val="24"/>
          <w:szCs w:val="24"/>
        </w:rPr>
        <w:t xml:space="preserve">found that given the high workload volumes, CIOs were </w:t>
      </w:r>
      <w:r w:rsidR="00E45811">
        <w:rPr>
          <w:rFonts w:cs="Times New Roman"/>
          <w:sz w:val="24"/>
          <w:szCs w:val="24"/>
        </w:rPr>
        <w:t xml:space="preserve">performing almost </w:t>
      </w:r>
      <w:r w:rsidR="00E45811" w:rsidRPr="00FB2D2E">
        <w:rPr>
          <w:rFonts w:cs="Times New Roman"/>
          <w:sz w:val="24"/>
          <w:szCs w:val="24"/>
        </w:rPr>
        <w:t>the same</w:t>
      </w:r>
      <w:r w:rsidR="006E6909" w:rsidRPr="00FB2D2E">
        <w:rPr>
          <w:rFonts w:cs="Times New Roman"/>
          <w:sz w:val="24"/>
          <w:szCs w:val="24"/>
        </w:rPr>
        <w:t xml:space="preserve"> duties</w:t>
      </w:r>
      <w:r w:rsidR="00E45811">
        <w:rPr>
          <w:rFonts w:cs="Times New Roman"/>
          <w:sz w:val="24"/>
          <w:szCs w:val="24"/>
        </w:rPr>
        <w:t xml:space="preserve"> </w:t>
      </w:r>
      <w:r w:rsidR="00C914B8">
        <w:rPr>
          <w:rFonts w:cs="Times New Roman"/>
          <w:sz w:val="24"/>
          <w:szCs w:val="24"/>
        </w:rPr>
        <w:t>but enjoying ‘neither the pay nor the status of sworn officers’ (Loveday, 2006: 111)</w:t>
      </w:r>
    </w:p>
    <w:p w14:paraId="639F04F0" w14:textId="77777777" w:rsidR="007E53F7" w:rsidRDefault="007E53F7" w:rsidP="006378A8">
      <w:pPr>
        <w:pStyle w:val="NoSpacing"/>
        <w:spacing w:line="480" w:lineRule="auto"/>
      </w:pPr>
    </w:p>
    <w:p w14:paraId="1F02BAD5" w14:textId="1E3E291F" w:rsidR="007E53F7" w:rsidRDefault="00E67143" w:rsidP="006378A8">
      <w:pPr>
        <w:spacing w:after="0" w:line="480" w:lineRule="auto"/>
        <w:jc w:val="both"/>
        <w:rPr>
          <w:rFonts w:cs="Times New Roman"/>
          <w:sz w:val="24"/>
          <w:szCs w:val="24"/>
        </w:rPr>
      </w:pPr>
      <w:r>
        <w:rPr>
          <w:rFonts w:cs="Times New Roman"/>
          <w:sz w:val="24"/>
          <w:szCs w:val="24"/>
        </w:rPr>
        <w:t xml:space="preserve">Finally, this study </w:t>
      </w:r>
      <w:r w:rsidR="003F57D6">
        <w:rPr>
          <w:rFonts w:cs="Times New Roman"/>
          <w:sz w:val="24"/>
          <w:szCs w:val="24"/>
        </w:rPr>
        <w:t>has</w:t>
      </w:r>
      <w:r>
        <w:rPr>
          <w:rFonts w:cs="Times New Roman"/>
          <w:sz w:val="24"/>
          <w:szCs w:val="24"/>
        </w:rPr>
        <w:t xml:space="preserve"> highlighted the effects of austerity </w:t>
      </w:r>
      <w:r w:rsidR="0017084A">
        <w:rPr>
          <w:rFonts w:cs="Times New Roman"/>
          <w:sz w:val="24"/>
          <w:szCs w:val="24"/>
        </w:rPr>
        <w:t>on</w:t>
      </w:r>
      <w:r>
        <w:rPr>
          <w:rFonts w:cs="Times New Roman"/>
          <w:sz w:val="24"/>
          <w:szCs w:val="24"/>
        </w:rPr>
        <w:t xml:space="preserve"> inter-agency collaboration. </w:t>
      </w:r>
      <w:r w:rsidR="0017084A">
        <w:rPr>
          <w:rFonts w:cs="Times New Roman"/>
          <w:sz w:val="24"/>
          <w:szCs w:val="24"/>
        </w:rPr>
        <w:t>Such i</w:t>
      </w:r>
      <w:r w:rsidR="007E53F7" w:rsidRPr="006C38B3">
        <w:rPr>
          <w:rFonts w:cs="Times New Roman"/>
          <w:sz w:val="24"/>
          <w:szCs w:val="24"/>
        </w:rPr>
        <w:t>nter-agency partnership</w:t>
      </w:r>
      <w:r>
        <w:rPr>
          <w:rFonts w:cs="Times New Roman"/>
          <w:sz w:val="24"/>
          <w:szCs w:val="24"/>
        </w:rPr>
        <w:t>s</w:t>
      </w:r>
      <w:r w:rsidR="007E53F7" w:rsidRPr="006C38B3">
        <w:rPr>
          <w:rFonts w:cs="Times New Roman"/>
          <w:sz w:val="24"/>
          <w:szCs w:val="24"/>
        </w:rPr>
        <w:t xml:space="preserve"> ha</w:t>
      </w:r>
      <w:r>
        <w:rPr>
          <w:rFonts w:cs="Times New Roman"/>
          <w:sz w:val="24"/>
          <w:szCs w:val="24"/>
        </w:rPr>
        <w:t>ve</w:t>
      </w:r>
      <w:r w:rsidR="007E53F7" w:rsidRPr="006C38B3">
        <w:rPr>
          <w:rFonts w:cs="Times New Roman"/>
          <w:sz w:val="24"/>
          <w:szCs w:val="24"/>
        </w:rPr>
        <w:t xml:space="preserve"> been conceived as an important tool in managing and reducing the risk posed by sex offenders. In fact, this approach to sex offender management is one aspect of a broader push within the criminal justice system in the United Kingdom to create a ‘seamless system for the efficient management of offenders’ (Mawby </w:t>
      </w:r>
      <w:r w:rsidR="007E53F7">
        <w:rPr>
          <w:rFonts w:cs="Times New Roman"/>
          <w:sz w:val="24"/>
          <w:szCs w:val="24"/>
        </w:rPr>
        <w:t>and</w:t>
      </w:r>
      <w:r w:rsidR="007E53F7" w:rsidRPr="006C38B3">
        <w:rPr>
          <w:rFonts w:cs="Times New Roman"/>
          <w:sz w:val="24"/>
          <w:szCs w:val="24"/>
        </w:rPr>
        <w:t xml:space="preserve"> Worrall 2011</w:t>
      </w:r>
      <w:r w:rsidR="007E53F7">
        <w:rPr>
          <w:rFonts w:cs="Times New Roman"/>
          <w:sz w:val="24"/>
          <w:szCs w:val="24"/>
        </w:rPr>
        <w:t>:</w:t>
      </w:r>
      <w:r w:rsidR="007E53F7" w:rsidRPr="006C38B3">
        <w:rPr>
          <w:rFonts w:cs="Times New Roman"/>
          <w:sz w:val="24"/>
          <w:szCs w:val="24"/>
        </w:rPr>
        <w:t xml:space="preserve"> 80) by encouraging agencies to ‘work more closely together for the greater good of crime prevention, community safety, and more latterly, risk management and public protection’ (Mawby </w:t>
      </w:r>
      <w:r w:rsidR="007E53F7">
        <w:rPr>
          <w:rFonts w:cs="Times New Roman"/>
          <w:sz w:val="24"/>
          <w:szCs w:val="24"/>
        </w:rPr>
        <w:t>and</w:t>
      </w:r>
      <w:r w:rsidR="007E53F7" w:rsidRPr="006C38B3">
        <w:rPr>
          <w:rFonts w:cs="Times New Roman"/>
          <w:sz w:val="24"/>
          <w:szCs w:val="24"/>
        </w:rPr>
        <w:t xml:space="preserve"> Worrall 2011</w:t>
      </w:r>
      <w:r w:rsidR="007E53F7">
        <w:rPr>
          <w:rFonts w:cs="Times New Roman"/>
          <w:sz w:val="24"/>
          <w:szCs w:val="24"/>
        </w:rPr>
        <w:t xml:space="preserve">: </w:t>
      </w:r>
      <w:r w:rsidR="007E53F7" w:rsidRPr="006C38B3">
        <w:rPr>
          <w:rFonts w:cs="Times New Roman"/>
          <w:sz w:val="24"/>
          <w:szCs w:val="24"/>
        </w:rPr>
        <w:t>79). Within the police service such multi-agency working has been enabled by statutory tools such as the Sex Offenders Act 1997; the Crime and Disorder Act 1998; and the Criminal Justice and Court Services Act 2000, all of which legislate closer working arrangements between criminal justice agencies.</w:t>
      </w:r>
    </w:p>
    <w:p w14:paraId="46C6380C" w14:textId="77777777" w:rsidR="007E53F7" w:rsidRPr="006C38B3" w:rsidRDefault="007E53F7" w:rsidP="006378A8">
      <w:pPr>
        <w:pStyle w:val="NoSpacing"/>
        <w:spacing w:line="480" w:lineRule="auto"/>
      </w:pPr>
    </w:p>
    <w:p w14:paraId="3D6106D1" w14:textId="544B33E6" w:rsidR="007E53F7" w:rsidRDefault="007E53F7" w:rsidP="006378A8">
      <w:pPr>
        <w:spacing w:after="0" w:line="480" w:lineRule="auto"/>
        <w:jc w:val="both"/>
        <w:rPr>
          <w:rFonts w:cs="Times New Roman"/>
          <w:sz w:val="24"/>
          <w:szCs w:val="24"/>
        </w:rPr>
      </w:pPr>
      <w:r w:rsidRPr="006C38B3">
        <w:rPr>
          <w:rFonts w:cs="Times New Roman"/>
          <w:sz w:val="24"/>
          <w:szCs w:val="24"/>
        </w:rPr>
        <w:t xml:space="preserve">In addition to the supposed benefits afforded by multi-agency working arrangements for public protection, </w:t>
      </w:r>
      <w:r w:rsidR="0017084A">
        <w:rPr>
          <w:rFonts w:cs="Times New Roman"/>
          <w:sz w:val="24"/>
          <w:szCs w:val="24"/>
        </w:rPr>
        <w:t>they</w:t>
      </w:r>
      <w:r w:rsidRPr="006C38B3">
        <w:rPr>
          <w:rFonts w:cs="Times New Roman"/>
          <w:sz w:val="24"/>
          <w:szCs w:val="24"/>
        </w:rPr>
        <w:t xml:space="preserve"> have also been conceptualised as a practical solution to austerity cuts. </w:t>
      </w:r>
      <w:r w:rsidR="0017084A">
        <w:rPr>
          <w:rFonts w:cs="Times New Roman"/>
          <w:sz w:val="24"/>
          <w:szCs w:val="24"/>
        </w:rPr>
        <w:t>W</w:t>
      </w:r>
      <w:r w:rsidRPr="006C38B3">
        <w:rPr>
          <w:rFonts w:cs="Times New Roman"/>
          <w:sz w:val="24"/>
          <w:szCs w:val="24"/>
        </w:rPr>
        <w:t xml:space="preserve">hile the police service will experience an approximate 20 per cent cut to their funding by 2019 (Local Government Association, 2013), </w:t>
      </w:r>
      <w:r w:rsidR="0017084A">
        <w:rPr>
          <w:rFonts w:cs="Times New Roman"/>
          <w:sz w:val="24"/>
          <w:szCs w:val="24"/>
        </w:rPr>
        <w:t xml:space="preserve">Solar and Smith (2016) propose that </w:t>
      </w:r>
      <w:r w:rsidRPr="006C38B3">
        <w:rPr>
          <w:rFonts w:cs="Times New Roman"/>
          <w:sz w:val="24"/>
          <w:szCs w:val="24"/>
        </w:rPr>
        <w:t>the argument that has been developed within the government</w:t>
      </w:r>
      <w:r w:rsidR="0017084A">
        <w:rPr>
          <w:rFonts w:cs="Times New Roman"/>
          <w:sz w:val="24"/>
          <w:szCs w:val="24"/>
        </w:rPr>
        <w:t>, ‘</w:t>
      </w:r>
      <w:r w:rsidRPr="006C38B3">
        <w:rPr>
          <w:rFonts w:cs="Times New Roman"/>
          <w:sz w:val="24"/>
          <w:szCs w:val="24"/>
        </w:rPr>
        <w:t xml:space="preserve">is that public services can adapt to the challenges of resource constraints by being much more effective and efficient in how they provide services’ (Solar </w:t>
      </w:r>
      <w:r>
        <w:rPr>
          <w:rFonts w:cs="Times New Roman"/>
          <w:sz w:val="24"/>
          <w:szCs w:val="24"/>
        </w:rPr>
        <w:t>and</w:t>
      </w:r>
      <w:r w:rsidRPr="006C38B3">
        <w:rPr>
          <w:rFonts w:cs="Times New Roman"/>
          <w:sz w:val="24"/>
          <w:szCs w:val="24"/>
        </w:rPr>
        <w:t xml:space="preserve"> Smith, </w:t>
      </w:r>
      <w:r>
        <w:rPr>
          <w:rFonts w:cs="Times New Roman"/>
          <w:sz w:val="24"/>
          <w:szCs w:val="24"/>
        </w:rPr>
        <w:t>2016</w:t>
      </w:r>
      <w:r w:rsidRPr="006C38B3">
        <w:rPr>
          <w:rFonts w:cs="Times New Roman"/>
          <w:sz w:val="24"/>
          <w:szCs w:val="24"/>
        </w:rPr>
        <w:t>:</w:t>
      </w:r>
      <w:r>
        <w:rPr>
          <w:rFonts w:cs="Times New Roman"/>
          <w:sz w:val="24"/>
          <w:szCs w:val="24"/>
        </w:rPr>
        <w:t xml:space="preserve"> 3</w:t>
      </w:r>
      <w:r w:rsidRPr="006C38B3">
        <w:rPr>
          <w:rFonts w:cs="Times New Roman"/>
          <w:sz w:val="24"/>
          <w:szCs w:val="24"/>
        </w:rPr>
        <w:t>).</w:t>
      </w:r>
    </w:p>
    <w:p w14:paraId="4E4F4D53" w14:textId="77777777" w:rsidR="007E53F7" w:rsidRPr="006C38B3" w:rsidRDefault="007E53F7" w:rsidP="006378A8">
      <w:pPr>
        <w:pStyle w:val="NoSpacing"/>
        <w:spacing w:line="480" w:lineRule="auto"/>
      </w:pPr>
    </w:p>
    <w:p w14:paraId="53565B58" w14:textId="6835616E" w:rsidR="007E53F7" w:rsidRDefault="007E53F7" w:rsidP="006378A8">
      <w:pPr>
        <w:spacing w:after="0" w:line="480" w:lineRule="auto"/>
        <w:jc w:val="both"/>
        <w:rPr>
          <w:rFonts w:cs="Times New Roman"/>
          <w:sz w:val="24"/>
          <w:szCs w:val="24"/>
        </w:rPr>
      </w:pPr>
      <w:r w:rsidRPr="006C38B3">
        <w:rPr>
          <w:rFonts w:cs="Times New Roman"/>
          <w:sz w:val="24"/>
          <w:szCs w:val="24"/>
        </w:rPr>
        <w:t>While this may be</w:t>
      </w:r>
      <w:r w:rsidR="0017084A">
        <w:rPr>
          <w:rFonts w:cs="Times New Roman"/>
          <w:sz w:val="24"/>
          <w:szCs w:val="24"/>
        </w:rPr>
        <w:t xml:space="preserve"> the case</w:t>
      </w:r>
      <w:r w:rsidRPr="006C38B3">
        <w:rPr>
          <w:rFonts w:cs="Times New Roman"/>
          <w:sz w:val="24"/>
          <w:szCs w:val="24"/>
        </w:rPr>
        <w:t xml:space="preserve">, this study </w:t>
      </w:r>
      <w:r w:rsidR="0017084A">
        <w:rPr>
          <w:rFonts w:cs="Times New Roman"/>
          <w:sz w:val="24"/>
          <w:szCs w:val="24"/>
        </w:rPr>
        <w:t xml:space="preserve">has </w:t>
      </w:r>
      <w:r w:rsidRPr="006C38B3">
        <w:rPr>
          <w:rFonts w:cs="Times New Roman"/>
          <w:sz w:val="24"/>
          <w:szCs w:val="24"/>
        </w:rPr>
        <w:t xml:space="preserve">found that far from enabling more efficient ways of working, austerity measures have </w:t>
      </w:r>
      <w:r w:rsidRPr="00FB2D2E">
        <w:rPr>
          <w:rFonts w:cs="Times New Roman"/>
          <w:sz w:val="24"/>
          <w:szCs w:val="24"/>
        </w:rPr>
        <w:t xml:space="preserve">instead </w:t>
      </w:r>
      <w:r w:rsidR="006E6909" w:rsidRPr="00FB2D2E">
        <w:rPr>
          <w:rFonts w:cs="Times New Roman"/>
          <w:sz w:val="24"/>
          <w:szCs w:val="24"/>
        </w:rPr>
        <w:t>hindered</w:t>
      </w:r>
      <w:r w:rsidRPr="006C38B3">
        <w:rPr>
          <w:rFonts w:cs="Times New Roman"/>
          <w:sz w:val="24"/>
          <w:szCs w:val="24"/>
        </w:rPr>
        <w:t xml:space="preserve"> the needs of multi-agency collaborative arrangements</w:t>
      </w:r>
      <w:r>
        <w:rPr>
          <w:rFonts w:cs="Times New Roman"/>
          <w:sz w:val="24"/>
          <w:szCs w:val="24"/>
        </w:rPr>
        <w:t xml:space="preserve">, </w:t>
      </w:r>
      <w:r w:rsidRPr="006C38B3">
        <w:rPr>
          <w:rFonts w:cs="Times New Roman"/>
          <w:sz w:val="24"/>
          <w:szCs w:val="24"/>
        </w:rPr>
        <w:t>undermining its utility to public protection</w:t>
      </w:r>
      <w:r>
        <w:rPr>
          <w:rFonts w:cs="Times New Roman"/>
          <w:sz w:val="24"/>
          <w:szCs w:val="24"/>
        </w:rPr>
        <w:t>,</w:t>
      </w:r>
      <w:r w:rsidRPr="006C38B3">
        <w:rPr>
          <w:rFonts w:cs="Times New Roman"/>
          <w:sz w:val="24"/>
          <w:szCs w:val="24"/>
        </w:rPr>
        <w:t xml:space="preserve"> for two primary reasons. First</w:t>
      </w:r>
      <w:r w:rsidR="0017084A">
        <w:rPr>
          <w:rFonts w:cs="Times New Roman"/>
          <w:sz w:val="24"/>
          <w:szCs w:val="24"/>
        </w:rPr>
        <w:t>ly</w:t>
      </w:r>
      <w:r w:rsidRPr="006C38B3">
        <w:rPr>
          <w:rFonts w:cs="Times New Roman"/>
          <w:sz w:val="24"/>
          <w:szCs w:val="24"/>
        </w:rPr>
        <w:t>, austerity measures have placed a barrier to the introduction of new governance arrangements, and to the creation of specific role functions within these arrangements that can help meet the objectives of multi-agency work; and second, austerity measures have created internal agency demands that render collaborative practices a secondary priority to more pressing organisational needs.</w:t>
      </w:r>
    </w:p>
    <w:p w14:paraId="1C721CAC" w14:textId="77777777" w:rsidR="00E45811" w:rsidRPr="00311091" w:rsidRDefault="00E45811" w:rsidP="006378A8">
      <w:pPr>
        <w:pStyle w:val="NoSpacing"/>
        <w:spacing w:line="480" w:lineRule="auto"/>
      </w:pPr>
    </w:p>
    <w:p w14:paraId="0CD083EA" w14:textId="46076BC2" w:rsidR="00D2188A" w:rsidRDefault="00E67143" w:rsidP="006378A8">
      <w:pPr>
        <w:spacing w:after="0" w:line="480" w:lineRule="auto"/>
        <w:jc w:val="both"/>
        <w:rPr>
          <w:rFonts w:cstheme="minorHAnsi"/>
          <w:sz w:val="24"/>
        </w:rPr>
      </w:pPr>
      <w:r w:rsidRPr="00311091">
        <w:rPr>
          <w:sz w:val="24"/>
        </w:rPr>
        <w:t>Given the challenges posed by austerity measures</w:t>
      </w:r>
      <w:r>
        <w:t xml:space="preserve">, </w:t>
      </w:r>
      <w:bookmarkStart w:id="1" w:name="_Hlk505809041"/>
      <w:r>
        <w:rPr>
          <w:sz w:val="24"/>
          <w:lang w:eastAsia="en-GB"/>
        </w:rPr>
        <w:t>h</w:t>
      </w:r>
      <w:r w:rsidR="006A3954" w:rsidRPr="00BC0C84">
        <w:rPr>
          <w:sz w:val="24"/>
          <w:lang w:eastAsia="en-GB"/>
        </w:rPr>
        <w:t>ow might the police service</w:t>
      </w:r>
      <w:r w:rsidR="006A3954">
        <w:rPr>
          <w:sz w:val="24"/>
          <w:lang w:eastAsia="en-GB"/>
        </w:rPr>
        <w:t xml:space="preserve"> </w:t>
      </w:r>
      <w:r w:rsidR="00B7346C">
        <w:rPr>
          <w:sz w:val="24"/>
          <w:lang w:eastAsia="en-GB"/>
        </w:rPr>
        <w:t>address the</w:t>
      </w:r>
      <w:r>
        <w:rPr>
          <w:sz w:val="24"/>
          <w:lang w:eastAsia="en-GB"/>
        </w:rPr>
        <w:t>se</w:t>
      </w:r>
      <w:r w:rsidR="00B7346C">
        <w:rPr>
          <w:sz w:val="24"/>
          <w:lang w:eastAsia="en-GB"/>
        </w:rPr>
        <w:t xml:space="preserve"> </w:t>
      </w:r>
      <w:r w:rsidR="00BE4E0B">
        <w:rPr>
          <w:sz w:val="24"/>
          <w:lang w:eastAsia="en-GB"/>
        </w:rPr>
        <w:t xml:space="preserve">and achieve the aims of public protection? </w:t>
      </w:r>
      <w:r w:rsidR="00D2188A" w:rsidRPr="00D2188A">
        <w:rPr>
          <w:rFonts w:cstheme="minorHAnsi"/>
          <w:sz w:val="24"/>
        </w:rPr>
        <w:t xml:space="preserve">Evidence put forth by the College of Policing (2012) demonstrates the utility of targeted and proactive policing for sustained reductions in crime, including sexual offences. To enable more targeted and proactive offender management given current workloads, forces might consider providing greater discretion to </w:t>
      </w:r>
      <w:r w:rsidR="00DC3DAF" w:rsidRPr="00D2188A">
        <w:rPr>
          <w:rFonts w:cstheme="minorHAnsi"/>
          <w:sz w:val="24"/>
        </w:rPr>
        <w:t>officers</w:t>
      </w:r>
      <w:r w:rsidR="00D2188A" w:rsidRPr="00D2188A">
        <w:rPr>
          <w:rFonts w:cstheme="minorHAnsi"/>
          <w:sz w:val="24"/>
        </w:rPr>
        <w:t xml:space="preserve"> on how they choose to manage their sex offenders. </w:t>
      </w:r>
      <w:r w:rsidR="00465E9F">
        <w:rPr>
          <w:rFonts w:cstheme="minorHAnsi"/>
          <w:sz w:val="24"/>
        </w:rPr>
        <w:t>T</w:t>
      </w:r>
      <w:r w:rsidR="00D2188A" w:rsidRPr="00D2188A">
        <w:rPr>
          <w:rFonts w:cstheme="minorHAnsi"/>
          <w:sz w:val="24"/>
        </w:rPr>
        <w:t>his m</w:t>
      </w:r>
      <w:r w:rsidR="00465E9F">
        <w:rPr>
          <w:rFonts w:cstheme="minorHAnsi"/>
          <w:sz w:val="24"/>
        </w:rPr>
        <w:t>ay in fact</w:t>
      </w:r>
      <w:r w:rsidR="00D2188A" w:rsidRPr="00D2188A">
        <w:rPr>
          <w:rFonts w:cstheme="minorHAnsi"/>
          <w:sz w:val="24"/>
        </w:rPr>
        <w:t xml:space="preserve"> enhance the quality of </w:t>
      </w:r>
      <w:r w:rsidR="00465E9F">
        <w:rPr>
          <w:rFonts w:cstheme="minorHAnsi"/>
          <w:sz w:val="24"/>
        </w:rPr>
        <w:t>s</w:t>
      </w:r>
      <w:r w:rsidR="00D2188A" w:rsidRPr="00D2188A">
        <w:rPr>
          <w:rFonts w:cstheme="minorHAnsi"/>
          <w:sz w:val="24"/>
        </w:rPr>
        <w:t>ex offender</w:t>
      </w:r>
      <w:r w:rsidR="00465E9F">
        <w:rPr>
          <w:rFonts w:cstheme="minorHAnsi"/>
          <w:sz w:val="24"/>
        </w:rPr>
        <w:t xml:space="preserve"> </w:t>
      </w:r>
      <w:r w:rsidR="00D2188A" w:rsidRPr="00D2188A">
        <w:rPr>
          <w:rFonts w:cstheme="minorHAnsi"/>
          <w:sz w:val="24"/>
        </w:rPr>
        <w:t>manage</w:t>
      </w:r>
      <w:r w:rsidR="00465E9F">
        <w:rPr>
          <w:rFonts w:cstheme="minorHAnsi"/>
          <w:sz w:val="24"/>
        </w:rPr>
        <w:t>ment</w:t>
      </w:r>
      <w:r w:rsidR="00D2188A" w:rsidRPr="00D2188A">
        <w:rPr>
          <w:rFonts w:cstheme="minorHAnsi"/>
          <w:sz w:val="24"/>
        </w:rPr>
        <w:t>, presenting a more individualised approach to the heterogeneous nature of sex</w:t>
      </w:r>
      <w:r w:rsidR="0017084A">
        <w:rPr>
          <w:rFonts w:cstheme="minorHAnsi"/>
          <w:sz w:val="24"/>
        </w:rPr>
        <w:t>ual</w:t>
      </w:r>
      <w:r w:rsidR="00D2188A" w:rsidRPr="00D2188A">
        <w:rPr>
          <w:rFonts w:cstheme="minorHAnsi"/>
          <w:sz w:val="24"/>
        </w:rPr>
        <w:t xml:space="preserve"> offending. </w:t>
      </w:r>
    </w:p>
    <w:p w14:paraId="696E2F43" w14:textId="77777777" w:rsidR="00C914B8" w:rsidRDefault="00C914B8" w:rsidP="006378A8">
      <w:pPr>
        <w:spacing w:after="0" w:line="480" w:lineRule="auto"/>
        <w:jc w:val="both"/>
        <w:rPr>
          <w:rFonts w:cstheme="minorHAnsi"/>
          <w:sz w:val="24"/>
        </w:rPr>
      </w:pPr>
    </w:p>
    <w:p w14:paraId="739D6B2D" w14:textId="3FCE4983" w:rsidR="002A09FB" w:rsidRDefault="002A09FB" w:rsidP="006378A8">
      <w:pPr>
        <w:spacing w:after="0" w:line="480" w:lineRule="auto"/>
        <w:jc w:val="both"/>
        <w:rPr>
          <w:rFonts w:cstheme="minorHAnsi"/>
          <w:sz w:val="24"/>
        </w:rPr>
      </w:pPr>
      <w:r w:rsidRPr="002A09FB">
        <w:rPr>
          <w:rFonts w:cstheme="minorHAnsi"/>
          <w:sz w:val="24"/>
        </w:rPr>
        <w:t>As training budgets have been reduced as a response to austerity, forces have had to consider how skills can be developed w</w:t>
      </w:r>
      <w:r w:rsidR="00465E9F">
        <w:rPr>
          <w:rFonts w:cstheme="minorHAnsi"/>
          <w:sz w:val="24"/>
        </w:rPr>
        <w:t>hilst still</w:t>
      </w:r>
      <w:r w:rsidRPr="002A09FB">
        <w:rPr>
          <w:rFonts w:cstheme="minorHAnsi"/>
          <w:sz w:val="24"/>
        </w:rPr>
        <w:t xml:space="preserve"> reducing costs. Forces could address skills gaps through the introduction </w:t>
      </w:r>
      <w:r w:rsidR="00DC3DAF">
        <w:rPr>
          <w:rFonts w:cstheme="minorHAnsi"/>
          <w:sz w:val="24"/>
        </w:rPr>
        <w:t xml:space="preserve">of </w:t>
      </w:r>
      <w:r w:rsidRPr="002A09FB">
        <w:rPr>
          <w:rFonts w:cstheme="minorHAnsi"/>
          <w:sz w:val="24"/>
        </w:rPr>
        <w:t xml:space="preserve">Investigative Officers in an incremental rather than accelerated manner, although this </w:t>
      </w:r>
      <w:r w:rsidR="00465E9F">
        <w:rPr>
          <w:rFonts w:cstheme="minorHAnsi"/>
          <w:sz w:val="24"/>
        </w:rPr>
        <w:t xml:space="preserve">would have to be </w:t>
      </w:r>
      <w:r w:rsidRPr="002A09FB">
        <w:rPr>
          <w:rFonts w:cstheme="minorHAnsi"/>
          <w:sz w:val="24"/>
        </w:rPr>
        <w:t xml:space="preserve">dependent on individual force needs. Officers could also be trained to keep pace with changes in technology, </w:t>
      </w:r>
      <w:r w:rsidR="00465E9F">
        <w:rPr>
          <w:rFonts w:cstheme="minorHAnsi"/>
          <w:sz w:val="24"/>
        </w:rPr>
        <w:t>particularly</w:t>
      </w:r>
      <w:r w:rsidR="00465E9F" w:rsidRPr="002A09FB">
        <w:rPr>
          <w:rFonts w:cstheme="minorHAnsi"/>
          <w:sz w:val="24"/>
        </w:rPr>
        <w:t xml:space="preserve"> </w:t>
      </w:r>
      <w:r w:rsidRPr="002A09FB">
        <w:rPr>
          <w:rFonts w:cstheme="minorHAnsi"/>
          <w:sz w:val="24"/>
        </w:rPr>
        <w:t>since the nature and rate of sex</w:t>
      </w:r>
      <w:r w:rsidR="00465E9F">
        <w:rPr>
          <w:rFonts w:cstheme="minorHAnsi"/>
          <w:sz w:val="24"/>
        </w:rPr>
        <w:t>ual</w:t>
      </w:r>
      <w:r w:rsidRPr="002A09FB">
        <w:rPr>
          <w:rFonts w:cstheme="minorHAnsi"/>
          <w:sz w:val="24"/>
        </w:rPr>
        <w:t xml:space="preserve"> offending via digital forums has evolved </w:t>
      </w:r>
      <w:r w:rsidR="00465E9F">
        <w:rPr>
          <w:rFonts w:cstheme="minorHAnsi"/>
          <w:sz w:val="24"/>
        </w:rPr>
        <w:t>rapidly</w:t>
      </w:r>
      <w:r w:rsidRPr="002A09FB">
        <w:rPr>
          <w:rFonts w:cstheme="minorHAnsi"/>
          <w:sz w:val="24"/>
        </w:rPr>
        <w:t>, re</w:t>
      </w:r>
      <w:r w:rsidRPr="002A09FB">
        <w:rPr>
          <w:rFonts w:cstheme="minorHAnsi"/>
          <w:sz w:val="24"/>
          <w:lang w:val="en-AU"/>
        </w:rPr>
        <w:t>ndering challenges to the detection and investigation</w:t>
      </w:r>
      <w:r w:rsidR="00465E9F">
        <w:rPr>
          <w:rFonts w:cstheme="minorHAnsi"/>
          <w:sz w:val="24"/>
          <w:lang w:val="en-AU"/>
        </w:rPr>
        <w:t xml:space="preserve"> of this offence</w:t>
      </w:r>
      <w:r w:rsidR="00C914B8">
        <w:rPr>
          <w:rFonts w:cstheme="minorHAnsi"/>
          <w:sz w:val="24"/>
          <w:lang w:val="en-AU"/>
        </w:rPr>
        <w:t xml:space="preserve"> (</w:t>
      </w:r>
      <w:r w:rsidR="00A002E6">
        <w:rPr>
          <w:rFonts w:cstheme="minorHAnsi"/>
          <w:sz w:val="24"/>
          <w:lang w:val="en-AU"/>
        </w:rPr>
        <w:t xml:space="preserve">Quayle, 2018; </w:t>
      </w:r>
      <w:r w:rsidR="00C914B8">
        <w:rPr>
          <w:rFonts w:cstheme="minorHAnsi"/>
          <w:sz w:val="24"/>
          <w:lang w:val="en-AU"/>
        </w:rPr>
        <w:t>McAlister, 2014</w:t>
      </w:r>
      <w:r w:rsidR="00A002E6">
        <w:rPr>
          <w:rFonts w:cstheme="minorHAnsi"/>
          <w:sz w:val="24"/>
          <w:lang w:val="en-AU"/>
        </w:rPr>
        <w:t>)</w:t>
      </w:r>
      <w:r w:rsidR="005D7856">
        <w:rPr>
          <w:rFonts w:cstheme="minorHAnsi"/>
          <w:sz w:val="24"/>
          <w:lang w:val="en-AU"/>
        </w:rPr>
        <w:t xml:space="preserve">; </w:t>
      </w:r>
      <w:r w:rsidR="005D7856" w:rsidRPr="00FB2D2E">
        <w:rPr>
          <w:rFonts w:cstheme="minorHAnsi"/>
          <w:sz w:val="24"/>
          <w:lang w:val="en-AU"/>
        </w:rPr>
        <w:t>something noted in our observations</w:t>
      </w:r>
      <w:r w:rsidRPr="00FB2D2E">
        <w:rPr>
          <w:rFonts w:cstheme="minorHAnsi"/>
          <w:sz w:val="24"/>
          <w:lang w:val="en-AU"/>
        </w:rPr>
        <w:t xml:space="preserve">. To this end, </w:t>
      </w:r>
      <w:r w:rsidRPr="00FB2D2E">
        <w:rPr>
          <w:rFonts w:cstheme="minorHAnsi"/>
          <w:sz w:val="24"/>
        </w:rPr>
        <w:t>practitioners must acquire ‘data literacy’ in o</w:t>
      </w:r>
      <w:r w:rsidRPr="002A09FB">
        <w:rPr>
          <w:rFonts w:cstheme="minorHAnsi"/>
          <w:sz w:val="24"/>
        </w:rPr>
        <w:t xml:space="preserve">rder to be equipped with the tools, methodologies, capacities and information necessary to shine a light on the challenges of responding to </w:t>
      </w:r>
      <w:r>
        <w:rPr>
          <w:rFonts w:cstheme="minorHAnsi"/>
          <w:sz w:val="24"/>
        </w:rPr>
        <w:t>technologically facilitated sex</w:t>
      </w:r>
      <w:r w:rsidR="00465E9F">
        <w:rPr>
          <w:rFonts w:cstheme="minorHAnsi"/>
          <w:sz w:val="24"/>
        </w:rPr>
        <w:t>ual</w:t>
      </w:r>
      <w:r>
        <w:rPr>
          <w:rFonts w:cstheme="minorHAnsi"/>
          <w:sz w:val="24"/>
        </w:rPr>
        <w:t xml:space="preserve"> offending</w:t>
      </w:r>
      <w:r w:rsidRPr="002A09FB">
        <w:rPr>
          <w:rFonts w:cstheme="minorHAnsi"/>
          <w:sz w:val="24"/>
        </w:rPr>
        <w:t xml:space="preserve">. To achieve this, </w:t>
      </w:r>
      <w:r w:rsidRPr="002A09FB">
        <w:rPr>
          <w:rFonts w:cstheme="minorHAnsi"/>
          <w:sz w:val="24"/>
          <w:lang w:val="en-AU"/>
        </w:rPr>
        <w:t>collaborative initiatives are invaluable</w:t>
      </w:r>
      <w:r w:rsidRPr="002A09FB">
        <w:rPr>
          <w:rFonts w:cstheme="minorHAnsi"/>
          <w:sz w:val="24"/>
        </w:rPr>
        <w:t xml:space="preserve"> between technology companies and practitioners.</w:t>
      </w:r>
    </w:p>
    <w:p w14:paraId="4449A938" w14:textId="77777777" w:rsidR="00465E9F" w:rsidRPr="002A09FB" w:rsidRDefault="00465E9F" w:rsidP="006378A8">
      <w:pPr>
        <w:spacing w:after="0" w:line="480" w:lineRule="auto"/>
        <w:jc w:val="both"/>
        <w:rPr>
          <w:rFonts w:cstheme="minorHAnsi"/>
          <w:sz w:val="24"/>
        </w:rPr>
      </w:pPr>
    </w:p>
    <w:p w14:paraId="31DC7D8F" w14:textId="268DEFAD" w:rsidR="006378A8" w:rsidRPr="00867A71" w:rsidRDefault="00465E9F" w:rsidP="00867A71">
      <w:pPr>
        <w:spacing w:after="0" w:line="480" w:lineRule="auto"/>
        <w:jc w:val="both"/>
        <w:rPr>
          <w:lang w:val="en-AU" w:eastAsia="en-AU"/>
        </w:rPr>
      </w:pPr>
      <w:r>
        <w:rPr>
          <w:rFonts w:ascii="Calibri" w:hAnsi="Calibri" w:cs="Calibri"/>
          <w:sz w:val="24"/>
        </w:rPr>
        <w:t>Finally</w:t>
      </w:r>
      <w:r w:rsidR="002A09FB" w:rsidRPr="00BC0C84">
        <w:rPr>
          <w:rFonts w:ascii="Calibri" w:hAnsi="Calibri" w:cs="Calibri"/>
          <w:sz w:val="24"/>
        </w:rPr>
        <w:t xml:space="preserve">, </w:t>
      </w:r>
      <w:r>
        <w:rPr>
          <w:rFonts w:ascii="Calibri" w:hAnsi="Calibri" w:cs="Calibri"/>
          <w:sz w:val="24"/>
        </w:rPr>
        <w:t xml:space="preserve">in order </w:t>
      </w:r>
      <w:r w:rsidR="002A09FB" w:rsidRPr="00BC0C84">
        <w:rPr>
          <w:rFonts w:ascii="Calibri" w:hAnsi="Calibri" w:cs="Calibri"/>
          <w:sz w:val="24"/>
        </w:rPr>
        <w:t>to overcome the challenges posed by austerity to multi-sector working arrangements,</w:t>
      </w:r>
      <w:bookmarkEnd w:id="1"/>
      <w:r w:rsidR="00563AAE" w:rsidRPr="00BC0C84">
        <w:rPr>
          <w:rFonts w:ascii="Calibri" w:hAnsi="Calibri" w:cs="Calibri"/>
          <w:sz w:val="24"/>
        </w:rPr>
        <w:t xml:space="preserve"> </w:t>
      </w:r>
      <w:r w:rsidR="00727CA6" w:rsidRPr="00BC0C84">
        <w:rPr>
          <w:rFonts w:ascii="Calibri" w:hAnsi="Calibri" w:cs="Calibri"/>
          <w:sz w:val="24"/>
        </w:rPr>
        <w:t xml:space="preserve">an embedding of multi-sector accountability mechanisms must be prioritised. Indeed, </w:t>
      </w:r>
      <w:r w:rsidR="00727CA6" w:rsidRPr="00BC0C84">
        <w:rPr>
          <w:rFonts w:ascii="Calibri" w:hAnsi="Calibri" w:cs="Calibri"/>
          <w:sz w:val="24"/>
          <w:lang w:val="en-AU"/>
        </w:rPr>
        <w:t xml:space="preserve">an absence of clear multi-sector accountability mechanisms means that </w:t>
      </w:r>
      <w:r w:rsidR="008D0405" w:rsidRPr="00BC0C84">
        <w:rPr>
          <w:rFonts w:ascii="Calibri" w:hAnsi="Calibri" w:cs="Calibri"/>
          <w:sz w:val="24"/>
          <w:lang w:val="en-AU"/>
        </w:rPr>
        <w:t xml:space="preserve">multi-sector </w:t>
      </w:r>
      <w:r w:rsidR="00727CA6" w:rsidRPr="00BC0C84">
        <w:rPr>
          <w:rFonts w:ascii="Calibri" w:hAnsi="Calibri" w:cs="Calibri"/>
          <w:sz w:val="24"/>
          <w:lang w:val="en-AU"/>
        </w:rPr>
        <w:t xml:space="preserve">practitioner roles and responsibilities are blurred, and decision making </w:t>
      </w:r>
      <w:r w:rsidR="00311091">
        <w:rPr>
          <w:rFonts w:ascii="Calibri" w:hAnsi="Calibri" w:cs="Calibri"/>
          <w:sz w:val="24"/>
          <w:lang w:val="en-AU"/>
        </w:rPr>
        <w:t>becomes</w:t>
      </w:r>
      <w:r w:rsidR="00311091" w:rsidRPr="00BC0C84">
        <w:rPr>
          <w:rFonts w:ascii="Calibri" w:hAnsi="Calibri" w:cs="Calibri"/>
          <w:sz w:val="24"/>
          <w:lang w:val="en-AU"/>
        </w:rPr>
        <w:t xml:space="preserve"> </w:t>
      </w:r>
      <w:r w:rsidR="00727CA6" w:rsidRPr="00BC0C84">
        <w:rPr>
          <w:rFonts w:ascii="Calibri" w:hAnsi="Calibri" w:cs="Calibri"/>
          <w:sz w:val="24"/>
          <w:lang w:val="en-AU"/>
        </w:rPr>
        <w:t>harder to regulate. Thus,</w:t>
      </w:r>
      <w:r w:rsidR="00311091">
        <w:rPr>
          <w:rFonts w:ascii="Calibri" w:hAnsi="Calibri" w:cs="Calibri"/>
          <w:sz w:val="24"/>
          <w:lang w:val="en-AU"/>
        </w:rPr>
        <w:t xml:space="preserve"> c</w:t>
      </w:r>
      <w:r w:rsidR="00727CA6" w:rsidRPr="00BC0C84">
        <w:rPr>
          <w:rFonts w:ascii="Calibri" w:hAnsi="Calibri" w:cs="Calibri"/>
          <w:sz w:val="24"/>
          <w:lang w:val="en-AU"/>
        </w:rPr>
        <w:t xml:space="preserve">lear accountability mechanisms must be created </w:t>
      </w:r>
      <w:r w:rsidR="00311091">
        <w:rPr>
          <w:rFonts w:ascii="Calibri" w:hAnsi="Calibri" w:cs="Calibri"/>
          <w:sz w:val="24"/>
          <w:lang w:val="en-AU"/>
        </w:rPr>
        <w:t xml:space="preserve">in order </w:t>
      </w:r>
      <w:r w:rsidR="00727CA6" w:rsidRPr="00BC0C84">
        <w:rPr>
          <w:rFonts w:ascii="Calibri" w:hAnsi="Calibri" w:cs="Calibri"/>
          <w:sz w:val="24"/>
          <w:lang w:val="en-AU"/>
        </w:rPr>
        <w:t xml:space="preserve">to provide clarity around how other agencies involved in </w:t>
      </w:r>
      <w:r w:rsidR="008D0405" w:rsidRPr="00BC0C84">
        <w:rPr>
          <w:rFonts w:ascii="Calibri" w:hAnsi="Calibri" w:cs="Calibri"/>
          <w:sz w:val="24"/>
          <w:lang w:val="en-AU"/>
        </w:rPr>
        <w:t>sex offender management</w:t>
      </w:r>
      <w:r w:rsidR="00727CA6" w:rsidRPr="00BC0C84">
        <w:rPr>
          <w:rFonts w:ascii="Calibri" w:hAnsi="Calibri" w:cs="Calibri"/>
          <w:sz w:val="24"/>
          <w:lang w:val="en-AU"/>
        </w:rPr>
        <w:t xml:space="preserve"> are accountable, and who they are accountable to</w:t>
      </w:r>
      <w:r w:rsidR="008D0405" w:rsidRPr="00BC0C84">
        <w:rPr>
          <w:rFonts w:ascii="Calibri" w:hAnsi="Calibri" w:cs="Calibri"/>
          <w:sz w:val="24"/>
          <w:lang w:val="en-AU"/>
        </w:rPr>
        <w:t xml:space="preserve">, with </w:t>
      </w:r>
      <w:r w:rsidR="00311091">
        <w:rPr>
          <w:rFonts w:ascii="Calibri" w:hAnsi="Calibri" w:cs="Calibri"/>
          <w:sz w:val="24"/>
          <w:lang w:val="en-AU"/>
        </w:rPr>
        <w:t xml:space="preserve">an </w:t>
      </w:r>
      <w:r w:rsidR="008D0405" w:rsidRPr="00BC0C84">
        <w:rPr>
          <w:rFonts w:ascii="Calibri" w:hAnsi="Calibri" w:cs="Calibri"/>
          <w:sz w:val="24"/>
          <w:lang w:val="en-AU"/>
        </w:rPr>
        <w:t>emphasis on how this might be integrated within an existing police accountability framework.</w:t>
      </w:r>
    </w:p>
    <w:p w14:paraId="72C9B14F" w14:textId="77777777" w:rsidR="006378A8" w:rsidRDefault="006378A8" w:rsidP="007416DE">
      <w:pPr>
        <w:pStyle w:val="Heading1"/>
        <w:rPr>
          <w:b/>
          <w:color w:val="auto"/>
          <w:lang w:val="en-AU" w:eastAsia="en-AU"/>
        </w:rPr>
      </w:pPr>
    </w:p>
    <w:p w14:paraId="3EA42626" w14:textId="77777777" w:rsidR="006378A8" w:rsidRDefault="006378A8" w:rsidP="007416DE">
      <w:pPr>
        <w:pStyle w:val="Heading1"/>
        <w:rPr>
          <w:b/>
          <w:color w:val="auto"/>
          <w:lang w:val="en-AU" w:eastAsia="en-AU"/>
        </w:rPr>
      </w:pPr>
    </w:p>
    <w:p w14:paraId="3A5862C9" w14:textId="77777777" w:rsidR="006378A8" w:rsidRDefault="006378A8" w:rsidP="007416DE">
      <w:pPr>
        <w:pStyle w:val="Heading1"/>
        <w:rPr>
          <w:b/>
          <w:color w:val="auto"/>
          <w:lang w:val="en-AU" w:eastAsia="en-AU"/>
        </w:rPr>
      </w:pPr>
    </w:p>
    <w:p w14:paraId="6BD290D5" w14:textId="77777777" w:rsidR="006378A8" w:rsidRDefault="006378A8" w:rsidP="007416DE">
      <w:pPr>
        <w:pStyle w:val="Heading1"/>
        <w:rPr>
          <w:b/>
          <w:color w:val="auto"/>
          <w:lang w:val="en-AU" w:eastAsia="en-AU"/>
        </w:rPr>
      </w:pPr>
    </w:p>
    <w:p w14:paraId="26867BCC" w14:textId="77777777" w:rsidR="00FB2D2E" w:rsidRDefault="00FB2D2E" w:rsidP="00867A71">
      <w:pPr>
        <w:rPr>
          <w:rFonts w:asciiTheme="majorHAnsi" w:eastAsiaTheme="majorEastAsia" w:hAnsiTheme="majorHAnsi" w:cstheme="majorBidi"/>
          <w:b/>
          <w:sz w:val="32"/>
          <w:szCs w:val="32"/>
          <w:lang w:val="en-AU" w:eastAsia="en-AU"/>
        </w:rPr>
      </w:pPr>
    </w:p>
    <w:p w14:paraId="3712B278" w14:textId="77777777" w:rsidR="00FB2D2E" w:rsidRDefault="00FB2D2E" w:rsidP="00867A71">
      <w:pPr>
        <w:rPr>
          <w:rFonts w:asciiTheme="majorHAnsi" w:eastAsiaTheme="majorEastAsia" w:hAnsiTheme="majorHAnsi" w:cstheme="majorBidi"/>
          <w:b/>
          <w:sz w:val="32"/>
          <w:szCs w:val="32"/>
          <w:lang w:val="en-AU" w:eastAsia="en-AU"/>
        </w:rPr>
      </w:pPr>
    </w:p>
    <w:p w14:paraId="75E72B94" w14:textId="261CB9DA" w:rsidR="007416DE" w:rsidRPr="00867A71" w:rsidRDefault="007416DE" w:rsidP="00867A71">
      <w:pPr>
        <w:rPr>
          <w:rFonts w:asciiTheme="majorHAnsi" w:eastAsiaTheme="majorEastAsia" w:hAnsiTheme="majorHAnsi" w:cstheme="majorBidi"/>
          <w:b/>
          <w:sz w:val="32"/>
          <w:szCs w:val="32"/>
          <w:lang w:val="en-AU" w:eastAsia="en-AU"/>
        </w:rPr>
      </w:pPr>
      <w:bookmarkStart w:id="2" w:name="_GoBack"/>
      <w:bookmarkEnd w:id="2"/>
      <w:r w:rsidRPr="001A0994">
        <w:rPr>
          <w:b/>
          <w:sz w:val="28"/>
          <w:szCs w:val="28"/>
          <w:lang w:val="en-AU" w:eastAsia="en-AU"/>
        </w:rPr>
        <w:t>References</w:t>
      </w:r>
    </w:p>
    <w:p w14:paraId="67AAF818" w14:textId="77777777" w:rsidR="00827DEC" w:rsidRPr="001A0994" w:rsidRDefault="00827DEC" w:rsidP="001A0994">
      <w:pPr>
        <w:rPr>
          <w:sz w:val="24"/>
          <w:szCs w:val="24"/>
          <w:lang w:val="en-AU" w:eastAsia="en-AU"/>
        </w:rPr>
      </w:pPr>
    </w:p>
    <w:p w14:paraId="24FCA336" w14:textId="3FFE64AD" w:rsidR="00827DEC" w:rsidRPr="00874A1D" w:rsidRDefault="00827DEC" w:rsidP="00874A1D">
      <w:pPr>
        <w:spacing w:after="0" w:line="360" w:lineRule="auto"/>
        <w:rPr>
          <w:sz w:val="24"/>
          <w:szCs w:val="24"/>
          <w:lang w:val="en-AU" w:eastAsia="en-AU"/>
        </w:rPr>
      </w:pPr>
      <w:r w:rsidRPr="00874A1D">
        <w:rPr>
          <w:sz w:val="24"/>
          <w:szCs w:val="24"/>
          <w:lang w:val="en-AU" w:eastAsia="en-AU"/>
        </w:rPr>
        <w:t>Association of Chief Police Officers (ACPO) (1997) Sex Offenders Act 1997: Implementation guidelines.  ACPO: London</w:t>
      </w:r>
      <w:r w:rsidR="00721020" w:rsidRPr="00874A1D">
        <w:rPr>
          <w:sz w:val="24"/>
          <w:szCs w:val="24"/>
          <w:lang w:val="en-AU" w:eastAsia="en-AU"/>
        </w:rPr>
        <w:t>.</w:t>
      </w:r>
      <w:r w:rsidRPr="00874A1D">
        <w:rPr>
          <w:sz w:val="24"/>
          <w:szCs w:val="24"/>
          <w:lang w:val="en-AU" w:eastAsia="en-AU"/>
        </w:rPr>
        <w:t xml:space="preserve"> </w:t>
      </w:r>
    </w:p>
    <w:p w14:paraId="52AE150E" w14:textId="77777777" w:rsidR="00E77744" w:rsidRPr="00874A1D" w:rsidRDefault="00E77744" w:rsidP="00874A1D">
      <w:pPr>
        <w:spacing w:after="0" w:line="360" w:lineRule="auto"/>
        <w:rPr>
          <w:sz w:val="24"/>
          <w:szCs w:val="24"/>
          <w:lang w:val="en-AU" w:eastAsia="en-AU"/>
        </w:rPr>
      </w:pPr>
    </w:p>
    <w:p w14:paraId="6B45660E" w14:textId="0CFE15D9" w:rsidR="004557C9" w:rsidRPr="00874A1D" w:rsidRDefault="004557C9" w:rsidP="00874A1D">
      <w:pPr>
        <w:spacing w:after="0" w:line="360" w:lineRule="auto"/>
        <w:rPr>
          <w:sz w:val="24"/>
          <w:szCs w:val="24"/>
          <w:lang w:val="en-AU" w:eastAsia="en-AU"/>
        </w:rPr>
      </w:pPr>
      <w:r w:rsidRPr="00874A1D">
        <w:rPr>
          <w:sz w:val="24"/>
          <w:szCs w:val="24"/>
          <w:lang w:val="en-AU" w:eastAsia="en-AU"/>
        </w:rPr>
        <w:t xml:space="preserve">Allen, G., &amp; Jackson, L. (2018) Police Service Strength Briefing Paper, Number 00634. </w:t>
      </w:r>
      <w:hyperlink r:id="rId9" w:history="1">
        <w:r w:rsidRPr="00874A1D">
          <w:rPr>
            <w:rStyle w:val="Hyperlink"/>
            <w:color w:val="auto"/>
            <w:sz w:val="24"/>
            <w:szCs w:val="24"/>
            <w:lang w:val="en-AU" w:eastAsia="en-AU"/>
          </w:rPr>
          <w:t>http://researchbriefings.files.parliament.uk/documents/SN00634/SN00634.pdf</w:t>
        </w:r>
      </w:hyperlink>
      <w:r w:rsidRPr="00874A1D">
        <w:rPr>
          <w:sz w:val="24"/>
          <w:szCs w:val="24"/>
          <w:lang w:val="en-AU" w:eastAsia="en-AU"/>
        </w:rPr>
        <w:t xml:space="preserve"> (accessed 10 May 2018).</w:t>
      </w:r>
    </w:p>
    <w:p w14:paraId="7B6AAEF9" w14:textId="77777777" w:rsidR="00E77744" w:rsidRPr="00874A1D" w:rsidRDefault="00E77744" w:rsidP="00874A1D">
      <w:pPr>
        <w:spacing w:after="0" w:line="360" w:lineRule="auto"/>
        <w:rPr>
          <w:rFonts w:cstheme="minorHAnsi"/>
          <w:sz w:val="24"/>
          <w:szCs w:val="24"/>
          <w:lang w:val="en-AU" w:eastAsia="en-AU"/>
        </w:rPr>
      </w:pPr>
    </w:p>
    <w:p w14:paraId="013D7F66" w14:textId="0923DBF6" w:rsidR="007416DE" w:rsidRPr="00874A1D" w:rsidRDefault="007416DE" w:rsidP="00874A1D">
      <w:pPr>
        <w:spacing w:after="0" w:line="360" w:lineRule="auto"/>
        <w:rPr>
          <w:rFonts w:cstheme="minorHAnsi"/>
          <w:sz w:val="24"/>
          <w:szCs w:val="24"/>
          <w:lang w:val="en-AU" w:eastAsia="en-AU"/>
        </w:rPr>
      </w:pPr>
      <w:r w:rsidRPr="00874A1D">
        <w:rPr>
          <w:rFonts w:cstheme="minorHAnsi"/>
          <w:sz w:val="24"/>
          <w:szCs w:val="24"/>
          <w:lang w:val="en-AU" w:eastAsia="en-AU"/>
        </w:rPr>
        <w:t xml:space="preserve">Balkin, S. and Houlden, P. (1983). ‘Reducing Fear of Crime </w:t>
      </w:r>
      <w:r w:rsidR="00827DEC" w:rsidRPr="00874A1D">
        <w:rPr>
          <w:rFonts w:cstheme="minorHAnsi"/>
          <w:sz w:val="24"/>
          <w:szCs w:val="24"/>
          <w:lang w:val="en-AU" w:eastAsia="en-AU"/>
        </w:rPr>
        <w:t>through</w:t>
      </w:r>
      <w:r w:rsidRPr="00874A1D">
        <w:rPr>
          <w:rFonts w:cstheme="minorHAnsi"/>
          <w:sz w:val="24"/>
          <w:szCs w:val="24"/>
          <w:lang w:val="en-AU" w:eastAsia="en-AU"/>
        </w:rPr>
        <w:t xml:space="preserve"> Occupational Presence’. </w:t>
      </w:r>
      <w:r w:rsidRPr="00874A1D">
        <w:rPr>
          <w:rFonts w:cstheme="minorHAnsi"/>
          <w:i/>
          <w:sz w:val="24"/>
          <w:szCs w:val="24"/>
          <w:lang w:val="en-AU" w:eastAsia="en-AU"/>
        </w:rPr>
        <w:t>Criminal Justice and Behaviour</w:t>
      </w:r>
      <w:r w:rsidRPr="00874A1D">
        <w:rPr>
          <w:rFonts w:cstheme="minorHAnsi"/>
          <w:sz w:val="24"/>
          <w:szCs w:val="24"/>
          <w:lang w:val="en-AU" w:eastAsia="en-AU"/>
        </w:rPr>
        <w:t xml:space="preserve"> 10: 13-33.</w:t>
      </w:r>
    </w:p>
    <w:p w14:paraId="2F4D2C0B" w14:textId="77777777" w:rsidR="007416DE" w:rsidRPr="00874A1D" w:rsidRDefault="007416DE" w:rsidP="00874A1D">
      <w:pPr>
        <w:keepNext/>
        <w:keepLines/>
        <w:shd w:val="clear" w:color="auto" w:fill="FFFFFF"/>
        <w:spacing w:after="0" w:line="360" w:lineRule="auto"/>
        <w:textAlignment w:val="baseline"/>
        <w:outlineLvl w:val="0"/>
        <w:rPr>
          <w:rFonts w:eastAsia="Times New Roman" w:cstheme="minorHAnsi"/>
          <w:sz w:val="24"/>
          <w:szCs w:val="24"/>
          <w:lang w:val="en-AU" w:eastAsia="en-AU"/>
        </w:rPr>
      </w:pPr>
    </w:p>
    <w:p w14:paraId="3E9F807B" w14:textId="77777777" w:rsidR="007416DE" w:rsidRPr="00874A1D" w:rsidRDefault="007416DE" w:rsidP="00874A1D">
      <w:pPr>
        <w:spacing w:after="0" w:line="360" w:lineRule="auto"/>
        <w:rPr>
          <w:rFonts w:cstheme="minorHAnsi"/>
          <w:sz w:val="24"/>
          <w:szCs w:val="24"/>
          <w:lang w:val="en-AU" w:eastAsia="en-AU"/>
        </w:rPr>
      </w:pPr>
      <w:r w:rsidRPr="00874A1D">
        <w:rPr>
          <w:rFonts w:cstheme="minorHAnsi"/>
          <w:sz w:val="24"/>
          <w:szCs w:val="24"/>
          <w:lang w:val="en-AU" w:eastAsia="en-AU"/>
        </w:rPr>
        <w:t xml:space="preserve">BBC. (2013). Police 'Struggling' With Historical Child Abuse Workload. </w:t>
      </w:r>
      <w:hyperlink r:id="rId10" w:history="1">
        <w:r w:rsidRPr="00874A1D">
          <w:rPr>
            <w:rFonts w:eastAsia="Times New Roman" w:cstheme="minorHAnsi"/>
            <w:bCs/>
            <w:kern w:val="36"/>
            <w:sz w:val="24"/>
            <w:szCs w:val="24"/>
            <w:lang w:val="en-AU" w:eastAsia="en-AU"/>
          </w:rPr>
          <w:t>http://www.bbc.co.uk/news/uk-24397521</w:t>
        </w:r>
      </w:hyperlink>
      <w:r w:rsidRPr="00874A1D">
        <w:rPr>
          <w:rFonts w:cstheme="minorHAnsi"/>
          <w:sz w:val="24"/>
          <w:szCs w:val="24"/>
          <w:lang w:val="en-AU" w:eastAsia="en-AU"/>
        </w:rPr>
        <w:t xml:space="preserve"> (accessed 5 February 2018).</w:t>
      </w:r>
    </w:p>
    <w:p w14:paraId="32E1FF98" w14:textId="77777777" w:rsidR="00E77744" w:rsidRPr="00874A1D" w:rsidRDefault="00E77744" w:rsidP="00874A1D">
      <w:pPr>
        <w:spacing w:after="0" w:line="360" w:lineRule="auto"/>
        <w:rPr>
          <w:rFonts w:eastAsia="Times New Roman" w:cstheme="minorHAnsi"/>
          <w:sz w:val="24"/>
          <w:szCs w:val="24"/>
          <w:lang w:val="en-AU" w:eastAsia="en-AU"/>
        </w:rPr>
      </w:pPr>
    </w:p>
    <w:p w14:paraId="08EAA73C" w14:textId="77777777" w:rsidR="007416DE" w:rsidRPr="00874A1D" w:rsidRDefault="007416DE" w:rsidP="00874A1D">
      <w:pPr>
        <w:spacing w:after="0" w:line="360" w:lineRule="auto"/>
        <w:rPr>
          <w:rFonts w:cstheme="minorHAnsi"/>
          <w:sz w:val="24"/>
          <w:szCs w:val="24"/>
          <w:lang w:val="en-AU" w:eastAsia="en-AU"/>
        </w:rPr>
      </w:pPr>
      <w:r w:rsidRPr="00874A1D">
        <w:rPr>
          <w:rFonts w:cstheme="minorHAnsi"/>
          <w:sz w:val="24"/>
          <w:szCs w:val="24"/>
          <w:lang w:val="en-AU" w:eastAsia="en-AU"/>
        </w:rPr>
        <w:t xml:space="preserve">BBC. (2017). Home Secretary Tells Police: Cut Crime, Don't Ask for Cash. </w:t>
      </w:r>
      <w:hyperlink r:id="rId11" w:history="1">
        <w:r w:rsidRPr="00874A1D">
          <w:rPr>
            <w:rFonts w:eastAsia="Times New Roman" w:cstheme="minorHAnsi"/>
            <w:bCs/>
            <w:kern w:val="36"/>
            <w:sz w:val="24"/>
            <w:szCs w:val="24"/>
            <w:lang w:val="en-AU" w:eastAsia="en-AU"/>
          </w:rPr>
          <w:t>http://www.bbc.co.uk/news/uk-41835322</w:t>
        </w:r>
      </w:hyperlink>
      <w:r w:rsidRPr="00874A1D">
        <w:rPr>
          <w:rFonts w:cstheme="minorHAnsi"/>
          <w:sz w:val="24"/>
          <w:szCs w:val="24"/>
          <w:lang w:val="en-AU" w:eastAsia="en-AU"/>
        </w:rPr>
        <w:t xml:space="preserve"> (accessed 8 February 2018).</w:t>
      </w:r>
    </w:p>
    <w:p w14:paraId="2D1E51A2" w14:textId="77777777" w:rsidR="007416DE" w:rsidRPr="00874A1D" w:rsidRDefault="007416DE" w:rsidP="00874A1D">
      <w:pPr>
        <w:spacing w:after="0" w:line="360" w:lineRule="auto"/>
        <w:rPr>
          <w:rFonts w:cstheme="minorHAnsi"/>
          <w:sz w:val="24"/>
          <w:szCs w:val="24"/>
        </w:rPr>
      </w:pPr>
    </w:p>
    <w:p w14:paraId="37F5F15D" w14:textId="77777777" w:rsidR="007416DE" w:rsidRPr="00874A1D" w:rsidRDefault="007416DE" w:rsidP="00874A1D">
      <w:pPr>
        <w:spacing w:after="0" w:line="360" w:lineRule="auto"/>
        <w:rPr>
          <w:rFonts w:eastAsia="Times New Roman" w:cstheme="minorHAnsi"/>
          <w:sz w:val="24"/>
          <w:szCs w:val="24"/>
          <w:lang w:val="en-AU" w:eastAsia="en-AU"/>
        </w:rPr>
      </w:pPr>
      <w:r w:rsidRPr="00874A1D">
        <w:rPr>
          <w:rFonts w:cstheme="minorHAnsi"/>
          <w:sz w:val="24"/>
          <w:szCs w:val="24"/>
        </w:rPr>
        <w:t xml:space="preserve">Blue Line Jobs. (2017). Police Roles. </w:t>
      </w:r>
      <w:hyperlink r:id="rId12" w:history="1">
        <w:r w:rsidRPr="00874A1D">
          <w:rPr>
            <w:rFonts w:cstheme="minorHAnsi"/>
            <w:sz w:val="24"/>
            <w:szCs w:val="24"/>
            <w:shd w:val="clear" w:color="auto" w:fill="FFFFFF"/>
          </w:rPr>
          <w:t>https://www.bluelinejobs.co.uk/roles/police</w:t>
        </w:r>
      </w:hyperlink>
      <w:r w:rsidRPr="00874A1D">
        <w:rPr>
          <w:rFonts w:cstheme="minorHAnsi"/>
          <w:sz w:val="24"/>
          <w:szCs w:val="24"/>
          <w:shd w:val="clear" w:color="auto" w:fill="FFFFFF"/>
        </w:rPr>
        <w:t xml:space="preserve"> (accessed 20 January 2018).</w:t>
      </w:r>
    </w:p>
    <w:p w14:paraId="71393C3F" w14:textId="77777777" w:rsidR="007416DE" w:rsidRPr="00874A1D" w:rsidRDefault="007416DE" w:rsidP="00874A1D">
      <w:pPr>
        <w:pStyle w:val="NoSpacing"/>
        <w:spacing w:line="360" w:lineRule="auto"/>
        <w:rPr>
          <w:sz w:val="24"/>
          <w:szCs w:val="24"/>
          <w:lang w:val="en-AU" w:eastAsia="en-AU"/>
        </w:rPr>
      </w:pPr>
    </w:p>
    <w:p w14:paraId="3BC93752" w14:textId="77777777" w:rsidR="007416DE" w:rsidRPr="00874A1D" w:rsidRDefault="007416DE" w:rsidP="00874A1D">
      <w:pPr>
        <w:spacing w:after="0" w:line="360" w:lineRule="auto"/>
        <w:rPr>
          <w:rFonts w:eastAsia="Times New Roman" w:cstheme="minorHAnsi"/>
          <w:sz w:val="24"/>
          <w:szCs w:val="24"/>
          <w:lang w:val="en-AU" w:eastAsia="en-AU"/>
        </w:rPr>
      </w:pPr>
      <w:r w:rsidRPr="00874A1D">
        <w:rPr>
          <w:rFonts w:eastAsia="Times New Roman" w:cstheme="minorHAnsi"/>
          <w:sz w:val="24"/>
          <w:szCs w:val="24"/>
          <w:lang w:val="en-AU" w:eastAsia="en-AU"/>
        </w:rPr>
        <w:t xml:space="preserve">Bickman, L. (1974). ‘The Social Power of a Uniform’. </w:t>
      </w:r>
      <w:r w:rsidRPr="00874A1D">
        <w:rPr>
          <w:rFonts w:eastAsia="Times New Roman" w:cstheme="minorHAnsi"/>
          <w:i/>
          <w:sz w:val="24"/>
          <w:szCs w:val="24"/>
          <w:lang w:val="en-AU" w:eastAsia="en-AU"/>
        </w:rPr>
        <w:t>Journal of Applied Social Psychology</w:t>
      </w:r>
      <w:r w:rsidRPr="00874A1D">
        <w:rPr>
          <w:rFonts w:eastAsia="Times New Roman" w:cstheme="minorHAnsi"/>
          <w:sz w:val="24"/>
          <w:szCs w:val="24"/>
          <w:lang w:val="en-AU" w:eastAsia="en-AU"/>
        </w:rPr>
        <w:t>, 1 (4): 47-61.</w:t>
      </w:r>
    </w:p>
    <w:p w14:paraId="315C1723" w14:textId="77777777" w:rsidR="007416DE" w:rsidRPr="00874A1D" w:rsidRDefault="007416DE" w:rsidP="00874A1D">
      <w:pPr>
        <w:pStyle w:val="NoSpacing"/>
        <w:spacing w:line="360" w:lineRule="auto"/>
        <w:rPr>
          <w:sz w:val="24"/>
          <w:szCs w:val="24"/>
          <w:lang w:val="en-AU" w:eastAsia="en-AU"/>
        </w:rPr>
      </w:pPr>
    </w:p>
    <w:p w14:paraId="34F06518" w14:textId="77777777" w:rsidR="007416DE" w:rsidRPr="00874A1D" w:rsidRDefault="007416DE" w:rsidP="00874A1D">
      <w:pPr>
        <w:spacing w:after="0" w:line="360" w:lineRule="auto"/>
        <w:rPr>
          <w:rFonts w:eastAsia="Times New Roman" w:cstheme="minorHAnsi"/>
          <w:sz w:val="24"/>
          <w:szCs w:val="24"/>
          <w:lang w:val="en-AU" w:eastAsia="en-AU"/>
        </w:rPr>
      </w:pPr>
      <w:r w:rsidRPr="00874A1D">
        <w:rPr>
          <w:rFonts w:eastAsia="Times New Roman" w:cstheme="minorHAnsi"/>
          <w:sz w:val="24"/>
          <w:szCs w:val="24"/>
          <w:lang w:val="en-AU" w:eastAsia="en-AU"/>
        </w:rPr>
        <w:t xml:space="preserve">Braun, V. and Clarke, C. (2006). ‘Using Thematic Analysis in Psychology.’ </w:t>
      </w:r>
      <w:r w:rsidRPr="00874A1D">
        <w:rPr>
          <w:rFonts w:eastAsia="Times New Roman" w:cstheme="minorHAnsi"/>
          <w:i/>
          <w:sz w:val="24"/>
          <w:szCs w:val="24"/>
          <w:lang w:val="en-AU" w:eastAsia="en-AU"/>
        </w:rPr>
        <w:t>Qualitative Research in Psychology</w:t>
      </w:r>
      <w:r w:rsidRPr="00874A1D">
        <w:rPr>
          <w:rFonts w:eastAsia="Times New Roman" w:cstheme="minorHAnsi"/>
          <w:sz w:val="24"/>
          <w:szCs w:val="24"/>
          <w:lang w:val="en-AU" w:eastAsia="en-AU"/>
        </w:rPr>
        <w:t xml:space="preserve"> 3(2): 77–101.</w:t>
      </w:r>
    </w:p>
    <w:p w14:paraId="37455C96" w14:textId="77777777" w:rsidR="00E77744" w:rsidRPr="00874A1D" w:rsidRDefault="00E77744" w:rsidP="00874A1D">
      <w:pPr>
        <w:pStyle w:val="NoSpacing"/>
        <w:spacing w:line="360" w:lineRule="auto"/>
        <w:rPr>
          <w:sz w:val="24"/>
          <w:szCs w:val="24"/>
          <w:lang w:val="en-AU" w:eastAsia="en-AU"/>
        </w:rPr>
      </w:pPr>
    </w:p>
    <w:p w14:paraId="3770FF7A" w14:textId="46C76E15" w:rsidR="00745986" w:rsidRPr="00874A1D" w:rsidRDefault="00150259" w:rsidP="00874A1D">
      <w:pPr>
        <w:spacing w:after="0" w:line="360" w:lineRule="auto"/>
        <w:rPr>
          <w:rFonts w:eastAsia="Calibri" w:cs="Times New Roman"/>
          <w:sz w:val="24"/>
          <w:szCs w:val="24"/>
        </w:rPr>
      </w:pPr>
      <w:r w:rsidRPr="00874A1D">
        <w:rPr>
          <w:rFonts w:eastAsia="Calibri" w:cs="Times New Roman"/>
          <w:sz w:val="24"/>
          <w:szCs w:val="24"/>
        </w:rPr>
        <w:t>The College of Policing (2014) ARMS: Pre Read</w:t>
      </w:r>
      <w:r w:rsidR="00745986" w:rsidRPr="00874A1D">
        <w:rPr>
          <w:rFonts w:eastAsia="Calibri" w:cs="Times New Roman"/>
          <w:sz w:val="24"/>
          <w:szCs w:val="24"/>
        </w:rPr>
        <w:t>. College of Policing: London</w:t>
      </w:r>
      <w:r w:rsidR="00E77744" w:rsidRPr="00874A1D">
        <w:rPr>
          <w:rFonts w:eastAsia="Calibri" w:cs="Times New Roman"/>
          <w:sz w:val="24"/>
          <w:szCs w:val="24"/>
        </w:rPr>
        <w:t>.</w:t>
      </w:r>
    </w:p>
    <w:p w14:paraId="4875328F" w14:textId="77777777" w:rsidR="00745986" w:rsidRPr="00874A1D" w:rsidRDefault="00745986" w:rsidP="00874A1D">
      <w:pPr>
        <w:spacing w:after="0" w:line="360" w:lineRule="auto"/>
        <w:rPr>
          <w:rFonts w:eastAsia="Calibri" w:cs="Times New Roman"/>
          <w:sz w:val="24"/>
          <w:szCs w:val="24"/>
        </w:rPr>
      </w:pPr>
    </w:p>
    <w:p w14:paraId="6304784A" w14:textId="6BD6FD8F" w:rsidR="004966CD" w:rsidRPr="00874A1D" w:rsidRDefault="004966CD" w:rsidP="00874A1D">
      <w:pPr>
        <w:spacing w:after="0" w:line="360" w:lineRule="auto"/>
        <w:rPr>
          <w:rFonts w:eastAsia="Calibri" w:cs="Times New Roman"/>
          <w:sz w:val="24"/>
          <w:szCs w:val="24"/>
        </w:rPr>
      </w:pPr>
      <w:r w:rsidRPr="00874A1D">
        <w:rPr>
          <w:rFonts w:eastAsia="Calibri" w:cs="Times New Roman"/>
          <w:sz w:val="24"/>
          <w:szCs w:val="24"/>
        </w:rPr>
        <w:t>The College of Policing (2018a) ‘How do we know what policing activities are effective? What are the risks if we don't have robust evidence about what works?’.</w:t>
      </w:r>
      <w:r w:rsidR="00745986" w:rsidRPr="00874A1D">
        <w:rPr>
          <w:rFonts w:eastAsia="Calibri" w:cs="Times New Roman"/>
          <w:sz w:val="24"/>
          <w:szCs w:val="24"/>
        </w:rPr>
        <w:t xml:space="preserve"> </w:t>
      </w:r>
      <w:hyperlink r:id="rId13" w:history="1">
        <w:r w:rsidRPr="00874A1D">
          <w:rPr>
            <w:rFonts w:eastAsia="Calibri" w:cs="Times New Roman"/>
            <w:sz w:val="24"/>
            <w:szCs w:val="24"/>
            <w:u w:val="single"/>
          </w:rPr>
          <w:t>http://www.college.police.uk/What-we-do/Research/Pages/default.aspx</w:t>
        </w:r>
      </w:hyperlink>
      <w:r w:rsidRPr="00874A1D">
        <w:rPr>
          <w:rFonts w:eastAsia="Calibri" w:cs="Times New Roman"/>
          <w:sz w:val="24"/>
          <w:szCs w:val="24"/>
        </w:rPr>
        <w:t xml:space="preserve"> (</w:t>
      </w:r>
      <w:r w:rsidR="00745986" w:rsidRPr="00874A1D">
        <w:rPr>
          <w:rFonts w:eastAsia="Calibri" w:cs="Times New Roman"/>
          <w:sz w:val="24"/>
          <w:szCs w:val="24"/>
        </w:rPr>
        <w:t>a</w:t>
      </w:r>
      <w:r w:rsidRPr="00874A1D">
        <w:rPr>
          <w:rFonts w:eastAsia="Calibri" w:cs="Times New Roman"/>
          <w:sz w:val="24"/>
          <w:szCs w:val="24"/>
        </w:rPr>
        <w:t>ccessed 23 March 2018)</w:t>
      </w:r>
      <w:r w:rsidR="00E77744" w:rsidRPr="00874A1D">
        <w:rPr>
          <w:rFonts w:eastAsia="Calibri" w:cs="Times New Roman"/>
          <w:sz w:val="24"/>
          <w:szCs w:val="24"/>
        </w:rPr>
        <w:t>.</w:t>
      </w:r>
    </w:p>
    <w:p w14:paraId="0C7E0B07" w14:textId="77777777" w:rsidR="00205ABB" w:rsidRPr="00874A1D" w:rsidRDefault="00205ABB" w:rsidP="00874A1D">
      <w:pPr>
        <w:spacing w:after="0" w:line="360" w:lineRule="auto"/>
        <w:rPr>
          <w:rFonts w:eastAsia="Calibri" w:cs="Times New Roman"/>
          <w:sz w:val="24"/>
          <w:szCs w:val="24"/>
        </w:rPr>
      </w:pPr>
    </w:p>
    <w:p w14:paraId="55397C38" w14:textId="31CA404D" w:rsidR="00205ABB" w:rsidRPr="00874A1D" w:rsidRDefault="00205ABB" w:rsidP="00874A1D">
      <w:pPr>
        <w:pStyle w:val="Heading1"/>
        <w:spacing w:before="0" w:line="360" w:lineRule="auto"/>
        <w:rPr>
          <w:rFonts w:asciiTheme="minorHAnsi" w:eastAsia="Times New Roman" w:hAnsiTheme="minorHAnsi" w:cs="Helvetica"/>
          <w:bCs/>
          <w:color w:val="auto"/>
          <w:sz w:val="24"/>
          <w:szCs w:val="24"/>
          <w:lang w:val="en-US" w:eastAsia="en-GB"/>
        </w:rPr>
      </w:pPr>
      <w:r w:rsidRPr="00874A1D">
        <w:rPr>
          <w:rFonts w:asciiTheme="minorHAnsi" w:eastAsia="Calibri" w:hAnsiTheme="minorHAnsi" w:cs="Times New Roman"/>
          <w:color w:val="auto"/>
          <w:sz w:val="24"/>
          <w:szCs w:val="24"/>
        </w:rPr>
        <w:t>The College of Policing (2018b)</w:t>
      </w:r>
      <w:r w:rsidRPr="00874A1D">
        <w:rPr>
          <w:rFonts w:asciiTheme="minorHAnsi" w:eastAsia="Times New Roman" w:hAnsiTheme="minorHAnsi" w:cs="Helvetica"/>
          <w:bCs/>
          <w:color w:val="auto"/>
          <w:kern w:val="36"/>
          <w:sz w:val="24"/>
          <w:szCs w:val="24"/>
          <w:lang w:val="en-US" w:eastAsia="en-GB"/>
        </w:rPr>
        <w:t xml:space="preserve"> </w:t>
      </w:r>
      <w:r w:rsidRPr="00874A1D">
        <w:rPr>
          <w:rFonts w:asciiTheme="minorHAnsi" w:eastAsia="Times New Roman" w:hAnsiTheme="minorHAnsi" w:cs="Helvetica"/>
          <w:bCs/>
          <w:color w:val="auto"/>
          <w:sz w:val="24"/>
          <w:szCs w:val="24"/>
          <w:lang w:val="en-US" w:eastAsia="en-GB"/>
        </w:rPr>
        <w:t>Introduction to managing sexual offenders and violent offenders</w:t>
      </w:r>
      <w:r w:rsidR="000B48AC" w:rsidRPr="00874A1D">
        <w:rPr>
          <w:rFonts w:asciiTheme="minorHAnsi" w:eastAsia="Times New Roman" w:hAnsiTheme="minorHAnsi" w:cs="Helvetica"/>
          <w:bCs/>
          <w:color w:val="auto"/>
          <w:sz w:val="24"/>
          <w:szCs w:val="24"/>
          <w:lang w:val="en-US" w:eastAsia="en-GB"/>
        </w:rPr>
        <w:t>.</w:t>
      </w:r>
      <w:r w:rsidR="00745986" w:rsidRPr="00874A1D">
        <w:rPr>
          <w:rFonts w:asciiTheme="minorHAnsi" w:eastAsia="Times New Roman" w:hAnsiTheme="minorHAnsi" w:cs="Helvetica"/>
          <w:bCs/>
          <w:color w:val="auto"/>
          <w:sz w:val="24"/>
          <w:szCs w:val="24"/>
          <w:lang w:val="en-US" w:eastAsia="en-GB"/>
        </w:rPr>
        <w:t xml:space="preserve"> </w:t>
      </w:r>
      <w:hyperlink r:id="rId14" w:history="1">
        <w:r w:rsidR="000B48AC" w:rsidRPr="00874A1D">
          <w:rPr>
            <w:rStyle w:val="Hyperlink"/>
            <w:rFonts w:asciiTheme="minorHAnsi" w:eastAsia="Times New Roman" w:hAnsiTheme="minorHAnsi" w:cs="Helvetica"/>
            <w:bCs/>
            <w:color w:val="auto"/>
            <w:sz w:val="24"/>
            <w:szCs w:val="24"/>
            <w:lang w:val="en-US" w:eastAsia="en-GB"/>
          </w:rPr>
          <w:t>https://www.app.college.police.uk/app-content/major-investigation-and-public-protection/managing-sexual-offenders-and-violent-offenders/</w:t>
        </w:r>
      </w:hyperlink>
      <w:r w:rsidR="000B48AC" w:rsidRPr="00874A1D">
        <w:rPr>
          <w:rFonts w:asciiTheme="minorHAnsi" w:eastAsia="Times New Roman" w:hAnsiTheme="minorHAnsi" w:cs="Helvetica"/>
          <w:bCs/>
          <w:color w:val="auto"/>
          <w:sz w:val="24"/>
          <w:szCs w:val="24"/>
          <w:lang w:val="en-US" w:eastAsia="en-GB"/>
        </w:rPr>
        <w:t xml:space="preserve"> (</w:t>
      </w:r>
      <w:r w:rsidR="00745986" w:rsidRPr="00874A1D">
        <w:rPr>
          <w:rFonts w:asciiTheme="minorHAnsi" w:eastAsia="Times New Roman" w:hAnsiTheme="minorHAnsi" w:cs="Helvetica"/>
          <w:bCs/>
          <w:color w:val="auto"/>
          <w:sz w:val="24"/>
          <w:szCs w:val="24"/>
          <w:lang w:val="en-US" w:eastAsia="en-GB"/>
        </w:rPr>
        <w:t>a</w:t>
      </w:r>
      <w:r w:rsidR="000B48AC" w:rsidRPr="00874A1D">
        <w:rPr>
          <w:rFonts w:asciiTheme="minorHAnsi" w:eastAsia="Times New Roman" w:hAnsiTheme="minorHAnsi" w:cs="Helvetica"/>
          <w:bCs/>
          <w:color w:val="auto"/>
          <w:sz w:val="24"/>
          <w:szCs w:val="24"/>
          <w:lang w:val="en-US" w:eastAsia="en-GB"/>
        </w:rPr>
        <w:t>ccessed 8 May 2018)</w:t>
      </w:r>
      <w:r w:rsidR="00E77744" w:rsidRPr="00874A1D">
        <w:rPr>
          <w:rFonts w:asciiTheme="minorHAnsi" w:eastAsia="Times New Roman" w:hAnsiTheme="minorHAnsi" w:cs="Helvetica"/>
          <w:bCs/>
          <w:color w:val="auto"/>
          <w:sz w:val="24"/>
          <w:szCs w:val="24"/>
          <w:lang w:val="en-US" w:eastAsia="en-GB"/>
        </w:rPr>
        <w:t>.</w:t>
      </w:r>
    </w:p>
    <w:p w14:paraId="448C964E" w14:textId="77777777" w:rsidR="00745986" w:rsidRPr="00874A1D" w:rsidRDefault="00745986" w:rsidP="00874A1D">
      <w:pPr>
        <w:spacing w:after="0" w:line="360" w:lineRule="auto"/>
        <w:rPr>
          <w:sz w:val="24"/>
          <w:szCs w:val="24"/>
          <w:lang w:val="en-US" w:eastAsia="en-GB"/>
        </w:rPr>
      </w:pPr>
    </w:p>
    <w:p w14:paraId="74F1D80F" w14:textId="6845C22F" w:rsidR="0086379D" w:rsidRPr="00874A1D" w:rsidRDefault="0086379D" w:rsidP="00874A1D">
      <w:pPr>
        <w:spacing w:after="0" w:line="360" w:lineRule="auto"/>
        <w:rPr>
          <w:rFonts w:eastAsia="Calibri" w:cs="Times New Roman"/>
          <w:bCs/>
          <w:sz w:val="24"/>
          <w:szCs w:val="24"/>
          <w:lang w:val="en-US"/>
        </w:rPr>
      </w:pPr>
      <w:r w:rsidRPr="00874A1D">
        <w:rPr>
          <w:rFonts w:eastAsia="Calibri" w:cs="Times New Roman"/>
          <w:bCs/>
          <w:sz w:val="24"/>
          <w:szCs w:val="24"/>
          <w:lang w:val="en-US"/>
        </w:rPr>
        <w:t xml:space="preserve">The College of Policing (2018c) ‘Major investigation and public protection: Identifying, assessing </w:t>
      </w:r>
      <w:r w:rsidR="00745986" w:rsidRPr="00874A1D">
        <w:rPr>
          <w:rFonts w:eastAsia="Calibri" w:cs="Times New Roman"/>
          <w:bCs/>
          <w:sz w:val="24"/>
          <w:szCs w:val="24"/>
          <w:lang w:val="en-US"/>
        </w:rPr>
        <w:t xml:space="preserve">and managing risk’. </w:t>
      </w:r>
      <w:hyperlink r:id="rId15" w:history="1">
        <w:r w:rsidRPr="00874A1D">
          <w:rPr>
            <w:rFonts w:eastAsia="Calibri" w:cs="Times New Roman"/>
            <w:bCs/>
            <w:sz w:val="24"/>
            <w:szCs w:val="24"/>
            <w:u w:val="single"/>
            <w:lang w:val="en-US"/>
          </w:rPr>
          <w:t>https://www.app.college.police.uk/app-content/major-investigation-and-public-protection/managing-sexual-offenders-and-violent-offenders/identifying-assessing-and-managing-risk/</w:t>
        </w:r>
      </w:hyperlink>
      <w:r w:rsidR="00745986" w:rsidRPr="00874A1D">
        <w:rPr>
          <w:rFonts w:eastAsia="Calibri" w:cs="Times New Roman"/>
          <w:bCs/>
          <w:sz w:val="24"/>
          <w:szCs w:val="24"/>
          <w:lang w:val="en-US"/>
        </w:rPr>
        <w:t xml:space="preserve"> (a</w:t>
      </w:r>
      <w:r w:rsidRPr="00874A1D">
        <w:rPr>
          <w:rFonts w:eastAsia="Calibri" w:cs="Times New Roman"/>
          <w:bCs/>
          <w:sz w:val="24"/>
          <w:szCs w:val="24"/>
          <w:lang w:val="en-US"/>
        </w:rPr>
        <w:t>ccessed 23 March, 2018)</w:t>
      </w:r>
      <w:r w:rsidR="00E77744" w:rsidRPr="00874A1D">
        <w:rPr>
          <w:rFonts w:eastAsia="Calibri" w:cs="Times New Roman"/>
          <w:bCs/>
          <w:sz w:val="24"/>
          <w:szCs w:val="24"/>
          <w:lang w:val="en-US"/>
        </w:rPr>
        <w:t>.</w:t>
      </w:r>
    </w:p>
    <w:p w14:paraId="22A7F63E" w14:textId="77777777" w:rsidR="007416DE" w:rsidRPr="00874A1D" w:rsidRDefault="007416DE" w:rsidP="00874A1D">
      <w:pPr>
        <w:pStyle w:val="NoSpacing"/>
        <w:spacing w:line="360" w:lineRule="auto"/>
        <w:rPr>
          <w:sz w:val="24"/>
          <w:szCs w:val="24"/>
          <w:lang w:val="en-AU" w:eastAsia="en-AU"/>
        </w:rPr>
      </w:pPr>
    </w:p>
    <w:p w14:paraId="209E696A" w14:textId="77777777" w:rsidR="007416DE" w:rsidRPr="00874A1D" w:rsidRDefault="007416DE" w:rsidP="00874A1D">
      <w:pPr>
        <w:spacing w:after="0" w:line="360" w:lineRule="auto"/>
        <w:rPr>
          <w:rFonts w:eastAsia="Times New Roman" w:cstheme="minorHAnsi"/>
          <w:sz w:val="24"/>
          <w:szCs w:val="24"/>
          <w:lang w:val="en-AU" w:eastAsia="en-AU"/>
        </w:rPr>
      </w:pPr>
      <w:r w:rsidRPr="00874A1D">
        <w:rPr>
          <w:rFonts w:eastAsia="Times New Roman" w:cstheme="minorHAnsi"/>
          <w:sz w:val="24"/>
          <w:szCs w:val="24"/>
          <w:lang w:val="en-AU" w:eastAsia="en-AU"/>
        </w:rPr>
        <w:t xml:space="preserve">Davidson, P. (2009). </w:t>
      </w:r>
      <w:r w:rsidRPr="00874A1D">
        <w:rPr>
          <w:rFonts w:eastAsia="Times New Roman" w:cstheme="minorHAnsi"/>
          <w:i/>
          <w:sz w:val="24"/>
          <w:szCs w:val="24"/>
          <w:lang w:val="en-AU" w:eastAsia="en-AU"/>
        </w:rPr>
        <w:t>The Keynes Solution: The Path to Global Economic Prosperity</w:t>
      </w:r>
      <w:r w:rsidRPr="00874A1D">
        <w:rPr>
          <w:rFonts w:eastAsia="Times New Roman" w:cstheme="minorHAnsi"/>
          <w:sz w:val="24"/>
          <w:szCs w:val="24"/>
          <w:lang w:val="en-AU" w:eastAsia="en-AU"/>
        </w:rPr>
        <w:t>. Palgrave Macmillan: London.</w:t>
      </w:r>
    </w:p>
    <w:p w14:paraId="783EC685" w14:textId="77777777" w:rsidR="007416DE" w:rsidRPr="00874A1D" w:rsidRDefault="007416DE" w:rsidP="00874A1D">
      <w:pPr>
        <w:pStyle w:val="NoSpacing"/>
        <w:spacing w:line="360" w:lineRule="auto"/>
        <w:rPr>
          <w:sz w:val="24"/>
          <w:szCs w:val="24"/>
          <w:lang w:val="en-AU" w:eastAsia="en-AU"/>
        </w:rPr>
      </w:pPr>
    </w:p>
    <w:p w14:paraId="1B52D34E" w14:textId="7AFDAD4C" w:rsidR="007416DE" w:rsidRPr="00874A1D" w:rsidRDefault="007416DE" w:rsidP="00874A1D">
      <w:pPr>
        <w:spacing w:after="0" w:line="360" w:lineRule="auto"/>
        <w:rPr>
          <w:rFonts w:eastAsia="Times New Roman" w:cstheme="minorHAnsi"/>
          <w:sz w:val="24"/>
          <w:szCs w:val="24"/>
          <w:lang w:val="en-AU" w:eastAsia="en-AU"/>
        </w:rPr>
      </w:pPr>
      <w:r w:rsidRPr="00874A1D">
        <w:rPr>
          <w:rFonts w:eastAsia="Times New Roman" w:cstheme="minorHAnsi"/>
          <w:sz w:val="24"/>
          <w:szCs w:val="24"/>
          <w:lang w:val="en-AU" w:eastAsia="en-AU"/>
        </w:rPr>
        <w:t xml:space="preserve">Durkin, K., and Jeffery, L. (2000). ‘The Salience of the Uniform in Young Children's Perception of Police Status’. </w:t>
      </w:r>
      <w:r w:rsidRPr="00874A1D">
        <w:rPr>
          <w:rFonts w:eastAsia="Times New Roman" w:cstheme="minorHAnsi"/>
          <w:i/>
          <w:sz w:val="24"/>
          <w:szCs w:val="24"/>
          <w:lang w:val="en-AU" w:eastAsia="en-AU"/>
        </w:rPr>
        <w:t>Legal and Criminological Psychology</w:t>
      </w:r>
      <w:r w:rsidRPr="00874A1D">
        <w:rPr>
          <w:rFonts w:eastAsia="Times New Roman" w:cstheme="minorHAnsi"/>
          <w:sz w:val="24"/>
          <w:szCs w:val="24"/>
          <w:lang w:val="en-AU" w:eastAsia="en-AU"/>
        </w:rPr>
        <w:t xml:space="preserve"> 5 (1): 47-55</w:t>
      </w:r>
      <w:r w:rsidR="00E77744" w:rsidRPr="00874A1D">
        <w:rPr>
          <w:rFonts w:eastAsia="Times New Roman" w:cstheme="minorHAnsi"/>
          <w:sz w:val="24"/>
          <w:szCs w:val="24"/>
          <w:lang w:val="en-AU" w:eastAsia="en-AU"/>
        </w:rPr>
        <w:t>.</w:t>
      </w:r>
    </w:p>
    <w:p w14:paraId="07FA5600" w14:textId="77777777" w:rsidR="00FC1412" w:rsidRPr="00874A1D" w:rsidRDefault="00FC1412" w:rsidP="00874A1D">
      <w:pPr>
        <w:spacing w:after="0" w:line="360" w:lineRule="auto"/>
        <w:rPr>
          <w:sz w:val="24"/>
          <w:szCs w:val="24"/>
        </w:rPr>
      </w:pPr>
    </w:p>
    <w:p w14:paraId="2094CFF3" w14:textId="77777777" w:rsidR="00FC1412" w:rsidRPr="00874A1D" w:rsidRDefault="00FC1412" w:rsidP="00874A1D">
      <w:pPr>
        <w:spacing w:after="0" w:line="360" w:lineRule="auto"/>
        <w:rPr>
          <w:sz w:val="24"/>
          <w:szCs w:val="24"/>
        </w:rPr>
      </w:pPr>
      <w:r w:rsidRPr="00874A1D">
        <w:rPr>
          <w:sz w:val="24"/>
          <w:szCs w:val="24"/>
        </w:rPr>
        <w:t>Grubin, D. (1998) Sex offending against children: Understanding the risk. Police Research Series Paper 99. Policing and Reducing Crime Unit: London.</w:t>
      </w:r>
    </w:p>
    <w:p w14:paraId="53811BE5" w14:textId="77777777" w:rsidR="007416DE" w:rsidRPr="00874A1D" w:rsidRDefault="007416DE" w:rsidP="00874A1D">
      <w:pPr>
        <w:pStyle w:val="NoSpacing"/>
        <w:spacing w:line="360" w:lineRule="auto"/>
        <w:rPr>
          <w:sz w:val="24"/>
          <w:szCs w:val="24"/>
          <w:lang w:val="en"/>
        </w:rPr>
      </w:pPr>
    </w:p>
    <w:p w14:paraId="1B1801C0" w14:textId="2826D838" w:rsidR="007416DE" w:rsidRPr="00874A1D" w:rsidRDefault="007416DE" w:rsidP="00874A1D">
      <w:pPr>
        <w:spacing w:after="0" w:line="360" w:lineRule="auto"/>
        <w:rPr>
          <w:rFonts w:cstheme="minorHAnsi"/>
          <w:sz w:val="24"/>
          <w:szCs w:val="24"/>
          <w:lang w:val="en"/>
        </w:rPr>
      </w:pPr>
      <w:r w:rsidRPr="00874A1D">
        <w:rPr>
          <w:rFonts w:cstheme="minorHAnsi"/>
          <w:sz w:val="24"/>
          <w:szCs w:val="24"/>
          <w:lang w:val="en"/>
        </w:rPr>
        <w:t xml:space="preserve">Her Majesty’s Treasury. </w:t>
      </w:r>
      <w:r w:rsidR="00745986" w:rsidRPr="00874A1D">
        <w:rPr>
          <w:rFonts w:cstheme="minorHAnsi"/>
          <w:sz w:val="24"/>
          <w:szCs w:val="24"/>
          <w:lang w:val="en"/>
        </w:rPr>
        <w:t>(</w:t>
      </w:r>
      <w:r w:rsidRPr="00874A1D">
        <w:rPr>
          <w:rFonts w:cstheme="minorHAnsi"/>
          <w:sz w:val="24"/>
          <w:szCs w:val="24"/>
          <w:lang w:val="en"/>
        </w:rPr>
        <w:t>2010</w:t>
      </w:r>
      <w:r w:rsidR="00745986" w:rsidRPr="00874A1D">
        <w:rPr>
          <w:rFonts w:cstheme="minorHAnsi"/>
          <w:sz w:val="24"/>
          <w:szCs w:val="24"/>
          <w:lang w:val="en"/>
        </w:rPr>
        <w:t>)</w:t>
      </w:r>
      <w:r w:rsidRPr="00874A1D">
        <w:rPr>
          <w:rFonts w:cstheme="minorHAnsi"/>
          <w:sz w:val="24"/>
          <w:szCs w:val="24"/>
          <w:lang w:val="en"/>
        </w:rPr>
        <w:t xml:space="preserve">. Spending Review 2010. </w:t>
      </w:r>
      <w:hyperlink r:id="rId16" w:history="1">
        <w:r w:rsidRPr="00874A1D">
          <w:rPr>
            <w:rFonts w:cstheme="minorHAnsi"/>
            <w:sz w:val="24"/>
            <w:szCs w:val="24"/>
            <w:lang w:val="en"/>
          </w:rPr>
          <w:t>https://www.gov.uk/government/uploads/system/uploads/attachment_data/file/203826/Spending_review_2010.pdf</w:t>
        </w:r>
      </w:hyperlink>
      <w:r w:rsidRPr="00874A1D">
        <w:rPr>
          <w:rFonts w:cstheme="minorHAnsi"/>
          <w:sz w:val="24"/>
          <w:szCs w:val="24"/>
          <w:lang w:val="en"/>
        </w:rPr>
        <w:t xml:space="preserve"> (accessed 20 January 2018).</w:t>
      </w:r>
    </w:p>
    <w:p w14:paraId="0307E943" w14:textId="77777777" w:rsidR="007416DE" w:rsidRPr="00874A1D" w:rsidRDefault="007416DE" w:rsidP="00874A1D">
      <w:pPr>
        <w:pStyle w:val="NoSpacing"/>
        <w:spacing w:line="360" w:lineRule="auto"/>
        <w:rPr>
          <w:sz w:val="24"/>
          <w:szCs w:val="24"/>
          <w:lang w:val="en-AU" w:eastAsia="en-AU"/>
        </w:rPr>
      </w:pPr>
    </w:p>
    <w:p w14:paraId="618C5FE4" w14:textId="77777777" w:rsidR="007416DE" w:rsidRPr="00874A1D" w:rsidRDefault="007416DE" w:rsidP="00874A1D">
      <w:pPr>
        <w:spacing w:after="0" w:line="360" w:lineRule="auto"/>
        <w:rPr>
          <w:rFonts w:eastAsia="Times New Roman" w:cstheme="minorHAnsi"/>
          <w:sz w:val="24"/>
          <w:szCs w:val="24"/>
          <w:lang w:val="en-AU" w:eastAsia="en-AU"/>
        </w:rPr>
      </w:pPr>
      <w:r w:rsidRPr="00874A1D">
        <w:rPr>
          <w:rFonts w:eastAsia="Times New Roman" w:cstheme="minorHAnsi"/>
          <w:sz w:val="24"/>
          <w:szCs w:val="24"/>
          <w:lang w:val="en-AU" w:eastAsia="en-AU"/>
        </w:rPr>
        <w:t xml:space="preserve">Her Majesty's Inspectorate of Constabulary. (2012). </w:t>
      </w:r>
      <w:r w:rsidRPr="00874A1D">
        <w:rPr>
          <w:rFonts w:eastAsia="Times New Roman" w:cstheme="minorHAnsi"/>
          <w:i/>
          <w:sz w:val="24"/>
          <w:szCs w:val="24"/>
          <w:lang w:val="en-AU" w:eastAsia="en-AU"/>
        </w:rPr>
        <w:t>What Works in Policing: Targeted Approach to Crime and Disorder Reduction</w:t>
      </w:r>
      <w:r w:rsidRPr="00874A1D">
        <w:rPr>
          <w:rFonts w:eastAsia="Times New Roman" w:cstheme="minorHAnsi"/>
          <w:sz w:val="24"/>
          <w:szCs w:val="24"/>
          <w:lang w:val="en-AU" w:eastAsia="en-AU"/>
        </w:rPr>
        <w:t>. HMIC: London.</w:t>
      </w:r>
    </w:p>
    <w:p w14:paraId="6147A2A4" w14:textId="77777777" w:rsidR="007416DE" w:rsidRPr="00874A1D" w:rsidRDefault="007416DE" w:rsidP="00874A1D">
      <w:pPr>
        <w:pStyle w:val="NoSpacing"/>
        <w:spacing w:line="360" w:lineRule="auto"/>
        <w:rPr>
          <w:sz w:val="24"/>
          <w:szCs w:val="24"/>
          <w:lang w:val="en-AU" w:eastAsia="en-AU"/>
        </w:rPr>
      </w:pPr>
    </w:p>
    <w:p w14:paraId="1437653E" w14:textId="77777777" w:rsidR="007416DE" w:rsidRPr="00874A1D" w:rsidRDefault="007416DE" w:rsidP="00874A1D">
      <w:pPr>
        <w:spacing w:after="0" w:line="360" w:lineRule="auto"/>
        <w:rPr>
          <w:rFonts w:eastAsia="Times New Roman" w:cstheme="minorHAnsi"/>
          <w:sz w:val="24"/>
          <w:szCs w:val="24"/>
          <w:lang w:val="en-AU" w:eastAsia="en-AU"/>
        </w:rPr>
      </w:pPr>
      <w:r w:rsidRPr="00874A1D">
        <w:rPr>
          <w:rFonts w:eastAsia="Times New Roman" w:cstheme="minorHAnsi"/>
          <w:sz w:val="24"/>
          <w:szCs w:val="24"/>
          <w:lang w:val="en-AU" w:eastAsia="en-AU"/>
        </w:rPr>
        <w:t xml:space="preserve">Her Majesty's Inspectorate of Constabulary. (2014). </w:t>
      </w:r>
      <w:r w:rsidRPr="00874A1D">
        <w:rPr>
          <w:rFonts w:eastAsia="Times New Roman" w:cstheme="minorHAnsi"/>
          <w:i/>
          <w:sz w:val="24"/>
          <w:szCs w:val="24"/>
          <w:lang w:val="en-AU" w:eastAsia="en-AU"/>
        </w:rPr>
        <w:t>Policing in Austerity: Meeting the Challenge</w:t>
      </w:r>
      <w:r w:rsidRPr="00874A1D">
        <w:rPr>
          <w:rFonts w:eastAsia="Times New Roman" w:cstheme="minorHAnsi"/>
          <w:sz w:val="24"/>
          <w:szCs w:val="24"/>
          <w:lang w:val="en-AU" w:eastAsia="en-AU"/>
        </w:rPr>
        <w:t>. HMIC: London.</w:t>
      </w:r>
    </w:p>
    <w:p w14:paraId="486BDA38" w14:textId="77777777" w:rsidR="00681268" w:rsidRPr="00874A1D" w:rsidRDefault="00681268" w:rsidP="00874A1D">
      <w:pPr>
        <w:spacing w:after="0" w:line="360" w:lineRule="auto"/>
        <w:rPr>
          <w:rFonts w:eastAsia="Times New Roman" w:cstheme="minorHAnsi"/>
          <w:sz w:val="24"/>
          <w:szCs w:val="24"/>
          <w:lang w:val="en-AU" w:eastAsia="en-AU"/>
        </w:rPr>
      </w:pPr>
    </w:p>
    <w:p w14:paraId="6C9F653E" w14:textId="70EE2F66" w:rsidR="00681268" w:rsidRPr="00874A1D" w:rsidRDefault="00681268" w:rsidP="00874A1D">
      <w:pPr>
        <w:spacing w:after="0" w:line="360" w:lineRule="auto"/>
        <w:rPr>
          <w:rFonts w:eastAsia="Times New Roman" w:cstheme="minorHAnsi"/>
          <w:sz w:val="24"/>
          <w:szCs w:val="24"/>
          <w:lang w:val="en-AU" w:eastAsia="en-AU"/>
        </w:rPr>
      </w:pPr>
      <w:r w:rsidRPr="00874A1D">
        <w:rPr>
          <w:rFonts w:eastAsia="Times New Roman" w:cstheme="minorHAnsi"/>
          <w:sz w:val="24"/>
          <w:szCs w:val="24"/>
          <w:lang w:val="en-AU" w:eastAsia="en-AU"/>
        </w:rPr>
        <w:t>Her Majesty’s Inspectorate of Constabulary</w:t>
      </w:r>
      <w:r w:rsidR="00745986" w:rsidRPr="00874A1D">
        <w:rPr>
          <w:rFonts w:eastAsia="Times New Roman" w:cstheme="minorHAnsi"/>
          <w:sz w:val="24"/>
          <w:szCs w:val="24"/>
          <w:lang w:val="en-AU" w:eastAsia="en-AU"/>
        </w:rPr>
        <w:t>.</w:t>
      </w:r>
      <w:r w:rsidRPr="00874A1D">
        <w:rPr>
          <w:rFonts w:eastAsia="Times New Roman" w:cstheme="minorHAnsi"/>
          <w:sz w:val="24"/>
          <w:szCs w:val="24"/>
          <w:lang w:val="en-AU" w:eastAsia="en-AU"/>
        </w:rPr>
        <w:t xml:space="preserve"> (2016) </w:t>
      </w:r>
      <w:r w:rsidRPr="00874A1D">
        <w:rPr>
          <w:rFonts w:eastAsia="Times New Roman" w:cstheme="minorHAnsi"/>
          <w:i/>
          <w:sz w:val="24"/>
          <w:szCs w:val="24"/>
          <w:lang w:val="en-AU" w:eastAsia="en-AU"/>
        </w:rPr>
        <w:t xml:space="preserve">State of Policing: An Annual Assessment of </w:t>
      </w:r>
      <w:r w:rsidR="00AE733F" w:rsidRPr="00874A1D">
        <w:rPr>
          <w:rFonts w:eastAsia="Times New Roman" w:cstheme="minorHAnsi"/>
          <w:i/>
          <w:sz w:val="24"/>
          <w:szCs w:val="24"/>
          <w:lang w:val="en-AU" w:eastAsia="en-AU"/>
        </w:rPr>
        <w:t>Policing</w:t>
      </w:r>
      <w:r w:rsidRPr="00874A1D">
        <w:rPr>
          <w:rFonts w:eastAsia="Times New Roman" w:cstheme="minorHAnsi"/>
          <w:i/>
          <w:sz w:val="24"/>
          <w:szCs w:val="24"/>
          <w:lang w:val="en-AU" w:eastAsia="en-AU"/>
        </w:rPr>
        <w:t xml:space="preserve"> in England and Wales</w:t>
      </w:r>
      <w:r w:rsidRPr="00874A1D">
        <w:rPr>
          <w:rFonts w:eastAsia="Times New Roman" w:cstheme="minorHAnsi"/>
          <w:sz w:val="24"/>
          <w:szCs w:val="24"/>
          <w:lang w:val="en-AU" w:eastAsia="en-AU"/>
        </w:rPr>
        <w:t>. HMIC: London</w:t>
      </w:r>
      <w:r w:rsidR="00E77744" w:rsidRPr="00874A1D">
        <w:rPr>
          <w:rFonts w:eastAsia="Times New Roman" w:cstheme="minorHAnsi"/>
          <w:sz w:val="24"/>
          <w:szCs w:val="24"/>
          <w:lang w:val="en-AU" w:eastAsia="en-AU"/>
        </w:rPr>
        <w:t>.</w:t>
      </w:r>
    </w:p>
    <w:p w14:paraId="2C33B213" w14:textId="77777777" w:rsidR="007416DE" w:rsidRPr="00874A1D" w:rsidRDefault="007416DE" w:rsidP="00874A1D">
      <w:pPr>
        <w:pStyle w:val="NoSpacing"/>
        <w:spacing w:line="360" w:lineRule="auto"/>
        <w:rPr>
          <w:sz w:val="24"/>
          <w:szCs w:val="24"/>
          <w:lang w:val="en-AU" w:eastAsia="en-AU"/>
        </w:rPr>
      </w:pPr>
    </w:p>
    <w:p w14:paraId="56433F5E" w14:textId="1D743026" w:rsidR="007416DE" w:rsidRPr="00874A1D" w:rsidRDefault="007416DE" w:rsidP="00874A1D">
      <w:pPr>
        <w:spacing w:after="0" w:line="360" w:lineRule="auto"/>
        <w:rPr>
          <w:rFonts w:eastAsia="Times New Roman" w:cstheme="minorHAnsi"/>
          <w:sz w:val="24"/>
          <w:szCs w:val="24"/>
          <w:lang w:val="en-AU" w:eastAsia="en-AU"/>
        </w:rPr>
      </w:pPr>
      <w:r w:rsidRPr="00874A1D">
        <w:rPr>
          <w:rFonts w:eastAsia="Times New Roman" w:cstheme="minorHAnsi"/>
          <w:sz w:val="24"/>
          <w:szCs w:val="24"/>
          <w:lang w:val="en-AU" w:eastAsia="en-AU"/>
        </w:rPr>
        <w:t>Her Majesty's Inspectorate of Constabulary</w:t>
      </w:r>
      <w:r w:rsidR="00FC17E0" w:rsidRPr="00874A1D">
        <w:rPr>
          <w:rFonts w:eastAsia="Times New Roman" w:cstheme="minorHAnsi"/>
          <w:sz w:val="24"/>
          <w:szCs w:val="24"/>
          <w:lang w:val="en-AU" w:eastAsia="en-AU"/>
        </w:rPr>
        <w:t xml:space="preserve"> </w:t>
      </w:r>
      <w:r w:rsidRPr="00874A1D">
        <w:rPr>
          <w:rFonts w:eastAsia="Times New Roman" w:cstheme="minorHAnsi"/>
          <w:sz w:val="24"/>
          <w:szCs w:val="24"/>
          <w:lang w:val="en-AU" w:eastAsia="en-AU"/>
        </w:rPr>
        <w:t>(2017)</w:t>
      </w:r>
      <w:r w:rsidR="00FC17E0" w:rsidRPr="00874A1D">
        <w:rPr>
          <w:rFonts w:eastAsia="Times New Roman" w:cstheme="minorHAnsi"/>
          <w:sz w:val="24"/>
          <w:szCs w:val="24"/>
          <w:lang w:val="en-AU" w:eastAsia="en-AU"/>
        </w:rPr>
        <w:t xml:space="preserve"> </w:t>
      </w:r>
      <w:r w:rsidRPr="00874A1D">
        <w:rPr>
          <w:rFonts w:eastAsia="Times New Roman" w:cstheme="minorHAnsi"/>
          <w:i/>
          <w:sz w:val="24"/>
          <w:szCs w:val="24"/>
          <w:lang w:val="en-AU" w:eastAsia="en-AU"/>
        </w:rPr>
        <w:t>PEE</w:t>
      </w:r>
      <w:r w:rsidR="00875552" w:rsidRPr="00874A1D">
        <w:rPr>
          <w:rFonts w:eastAsia="Times New Roman" w:cstheme="minorHAnsi"/>
          <w:i/>
          <w:sz w:val="24"/>
          <w:szCs w:val="24"/>
          <w:lang w:val="en-AU" w:eastAsia="en-AU"/>
        </w:rPr>
        <w:t>L: Police effectiveness 2016 A N</w:t>
      </w:r>
      <w:r w:rsidRPr="00874A1D">
        <w:rPr>
          <w:rFonts w:eastAsia="Times New Roman" w:cstheme="minorHAnsi"/>
          <w:i/>
          <w:sz w:val="24"/>
          <w:szCs w:val="24"/>
          <w:lang w:val="en-AU" w:eastAsia="en-AU"/>
        </w:rPr>
        <w:t xml:space="preserve">ational </w:t>
      </w:r>
      <w:r w:rsidR="00875552" w:rsidRPr="00874A1D">
        <w:rPr>
          <w:rFonts w:eastAsia="Times New Roman" w:cstheme="minorHAnsi"/>
          <w:i/>
          <w:sz w:val="24"/>
          <w:szCs w:val="24"/>
          <w:lang w:val="en-AU" w:eastAsia="en-AU"/>
        </w:rPr>
        <w:t>O</w:t>
      </w:r>
      <w:r w:rsidRPr="00874A1D">
        <w:rPr>
          <w:rFonts w:eastAsia="Times New Roman" w:cstheme="minorHAnsi"/>
          <w:i/>
          <w:sz w:val="24"/>
          <w:szCs w:val="24"/>
          <w:lang w:val="en-AU" w:eastAsia="en-AU"/>
        </w:rPr>
        <w:t>verview</w:t>
      </w:r>
      <w:r w:rsidRPr="00874A1D">
        <w:rPr>
          <w:rFonts w:eastAsia="Times New Roman" w:cstheme="minorHAnsi"/>
          <w:sz w:val="24"/>
          <w:szCs w:val="24"/>
          <w:lang w:val="en-AU" w:eastAsia="en-AU"/>
        </w:rPr>
        <w:t>. HMIC: London.</w:t>
      </w:r>
    </w:p>
    <w:p w14:paraId="72F0D87D" w14:textId="77777777" w:rsidR="00570466" w:rsidRPr="00874A1D" w:rsidRDefault="00570466" w:rsidP="00874A1D">
      <w:pPr>
        <w:spacing w:after="0" w:line="360" w:lineRule="auto"/>
        <w:rPr>
          <w:rFonts w:eastAsia="Times New Roman" w:cstheme="minorHAnsi"/>
          <w:sz w:val="24"/>
          <w:szCs w:val="24"/>
          <w:lang w:val="en-AU" w:eastAsia="en-AU"/>
        </w:rPr>
      </w:pPr>
    </w:p>
    <w:p w14:paraId="6908A4D4" w14:textId="7C9D4061" w:rsidR="00FB0E2B" w:rsidRPr="00874A1D" w:rsidRDefault="00FB0E2B" w:rsidP="00874A1D">
      <w:pPr>
        <w:spacing w:after="0" w:line="360" w:lineRule="auto"/>
        <w:rPr>
          <w:rFonts w:eastAsia="Times New Roman" w:cstheme="minorHAnsi"/>
          <w:i/>
          <w:sz w:val="24"/>
          <w:szCs w:val="24"/>
          <w:lang w:val="en-AU" w:eastAsia="en-AU"/>
        </w:rPr>
      </w:pPr>
      <w:r w:rsidRPr="00874A1D">
        <w:rPr>
          <w:rFonts w:eastAsia="Times New Roman" w:cstheme="minorHAnsi"/>
          <w:sz w:val="24"/>
          <w:szCs w:val="24"/>
          <w:lang w:val="en-AU" w:eastAsia="en-AU"/>
        </w:rPr>
        <w:t xml:space="preserve">Home Office (1997) </w:t>
      </w:r>
      <w:r w:rsidR="00827DEC" w:rsidRPr="00874A1D">
        <w:rPr>
          <w:rFonts w:eastAsia="Times New Roman" w:cstheme="minorHAnsi"/>
          <w:sz w:val="24"/>
          <w:szCs w:val="24"/>
          <w:lang w:val="en-AU" w:eastAsia="en-AU"/>
        </w:rPr>
        <w:t>Sex Offenders Act 1997 (circular39/1997). HMSO: London</w:t>
      </w:r>
      <w:r w:rsidR="00E77744" w:rsidRPr="00874A1D">
        <w:rPr>
          <w:rFonts w:eastAsia="Times New Roman" w:cstheme="minorHAnsi"/>
          <w:sz w:val="24"/>
          <w:szCs w:val="24"/>
          <w:lang w:val="en-AU" w:eastAsia="en-AU"/>
        </w:rPr>
        <w:t>.</w:t>
      </w:r>
    </w:p>
    <w:p w14:paraId="573773E4" w14:textId="77777777" w:rsidR="00F85539" w:rsidRDefault="00F85539" w:rsidP="00874A1D">
      <w:pPr>
        <w:spacing w:after="0" w:line="360" w:lineRule="auto"/>
        <w:rPr>
          <w:sz w:val="24"/>
          <w:szCs w:val="24"/>
        </w:rPr>
      </w:pPr>
    </w:p>
    <w:p w14:paraId="4C84BC65" w14:textId="77777777" w:rsidR="00570466" w:rsidRPr="00874A1D" w:rsidRDefault="00570466" w:rsidP="00874A1D">
      <w:pPr>
        <w:spacing w:after="0" w:line="360" w:lineRule="auto"/>
        <w:rPr>
          <w:sz w:val="24"/>
          <w:szCs w:val="24"/>
        </w:rPr>
      </w:pPr>
      <w:r w:rsidRPr="00874A1D">
        <w:rPr>
          <w:sz w:val="24"/>
          <w:szCs w:val="24"/>
        </w:rPr>
        <w:t>Kemshall, H. (2009) ‘Working with sex offenders in a climate of public blame and anxiety: How to make defensible decisions for risk’</w:t>
      </w:r>
      <w:r w:rsidRPr="00874A1D">
        <w:rPr>
          <w:i/>
          <w:sz w:val="24"/>
          <w:szCs w:val="24"/>
        </w:rPr>
        <w:t>. Journal of Sexual Aggression</w:t>
      </w:r>
      <w:r w:rsidRPr="00874A1D">
        <w:rPr>
          <w:sz w:val="24"/>
          <w:szCs w:val="24"/>
        </w:rPr>
        <w:t>. 15 (3): 331-343.</w:t>
      </w:r>
    </w:p>
    <w:p w14:paraId="6CE2E963" w14:textId="77777777" w:rsidR="007416DE" w:rsidRPr="00874A1D" w:rsidRDefault="007416DE" w:rsidP="00874A1D">
      <w:pPr>
        <w:pStyle w:val="NoSpacing"/>
        <w:spacing w:line="360" w:lineRule="auto"/>
        <w:rPr>
          <w:sz w:val="24"/>
          <w:szCs w:val="24"/>
          <w:lang w:val="en-AU" w:eastAsia="en-AU"/>
        </w:rPr>
      </w:pPr>
    </w:p>
    <w:p w14:paraId="481C8F0A" w14:textId="77777777" w:rsidR="007416DE" w:rsidRPr="00874A1D" w:rsidRDefault="007416DE" w:rsidP="00874A1D">
      <w:pPr>
        <w:spacing w:after="0" w:line="360" w:lineRule="auto"/>
        <w:rPr>
          <w:rFonts w:eastAsia="Times New Roman" w:cstheme="minorHAnsi"/>
          <w:sz w:val="24"/>
          <w:szCs w:val="24"/>
          <w:lang w:val="en-AU" w:eastAsia="en-AU"/>
        </w:rPr>
      </w:pPr>
      <w:r w:rsidRPr="00874A1D">
        <w:rPr>
          <w:rFonts w:eastAsia="Times New Roman" w:cstheme="minorHAnsi"/>
          <w:sz w:val="24"/>
          <w:szCs w:val="24"/>
          <w:lang w:val="en-AU" w:eastAsia="en-AU"/>
        </w:rPr>
        <w:t xml:space="preserve">Krugman, P. (2012). </w:t>
      </w:r>
      <w:r w:rsidRPr="00874A1D">
        <w:rPr>
          <w:rFonts w:eastAsia="Times New Roman" w:cstheme="minorHAnsi"/>
          <w:i/>
          <w:sz w:val="24"/>
          <w:szCs w:val="24"/>
          <w:lang w:val="en-AU" w:eastAsia="en-AU"/>
        </w:rPr>
        <w:t>End This Depression Now</w:t>
      </w:r>
      <w:r w:rsidRPr="00874A1D">
        <w:rPr>
          <w:rFonts w:eastAsia="Times New Roman" w:cstheme="minorHAnsi"/>
          <w:sz w:val="24"/>
          <w:szCs w:val="24"/>
          <w:lang w:val="en-AU" w:eastAsia="en-AU"/>
        </w:rPr>
        <w:t>. Norton: New York.</w:t>
      </w:r>
    </w:p>
    <w:p w14:paraId="0AA84F79" w14:textId="77777777" w:rsidR="007416DE" w:rsidRPr="00874A1D" w:rsidRDefault="007416DE" w:rsidP="00874A1D">
      <w:pPr>
        <w:pStyle w:val="NoSpacing"/>
        <w:spacing w:line="360" w:lineRule="auto"/>
        <w:rPr>
          <w:sz w:val="24"/>
          <w:szCs w:val="24"/>
          <w:lang w:val="en-AU" w:eastAsia="en-AU"/>
        </w:rPr>
      </w:pPr>
    </w:p>
    <w:p w14:paraId="75FD8A74" w14:textId="6730CE1B" w:rsidR="007416DE" w:rsidRPr="00874A1D" w:rsidRDefault="007416DE" w:rsidP="00874A1D">
      <w:pPr>
        <w:spacing w:after="0" w:line="360" w:lineRule="auto"/>
        <w:rPr>
          <w:rFonts w:cstheme="minorHAnsi"/>
          <w:sz w:val="24"/>
          <w:szCs w:val="24"/>
        </w:rPr>
      </w:pPr>
      <w:r w:rsidRPr="00874A1D">
        <w:rPr>
          <w:rFonts w:cstheme="minorHAnsi"/>
          <w:sz w:val="24"/>
          <w:szCs w:val="24"/>
        </w:rPr>
        <w:t>Lieb, R., Kemshall</w:t>
      </w:r>
      <w:r w:rsidR="00F85539">
        <w:rPr>
          <w:rFonts w:cstheme="minorHAnsi"/>
          <w:sz w:val="24"/>
          <w:szCs w:val="24"/>
        </w:rPr>
        <w:t>, H. and Terry, T. (2011)</w:t>
      </w:r>
      <w:r w:rsidRPr="00874A1D">
        <w:rPr>
          <w:rFonts w:cstheme="minorHAnsi"/>
          <w:sz w:val="24"/>
          <w:szCs w:val="24"/>
        </w:rPr>
        <w:t xml:space="preserve"> ‘Post Controls for Sex Offenders in the US and UK’. </w:t>
      </w:r>
      <w:r w:rsidRPr="00874A1D">
        <w:rPr>
          <w:rFonts w:cstheme="minorHAnsi"/>
          <w:i/>
          <w:sz w:val="24"/>
          <w:szCs w:val="24"/>
        </w:rPr>
        <w:t>International Journal of Law and Psychiatry</w:t>
      </w:r>
      <w:r w:rsidRPr="00874A1D">
        <w:rPr>
          <w:rFonts w:cstheme="minorHAnsi"/>
          <w:sz w:val="24"/>
          <w:szCs w:val="24"/>
        </w:rPr>
        <w:t xml:space="preserve"> 34: 226 </w:t>
      </w:r>
      <w:r w:rsidR="004966CD" w:rsidRPr="00874A1D">
        <w:rPr>
          <w:rFonts w:cstheme="minorHAnsi"/>
          <w:sz w:val="24"/>
          <w:szCs w:val="24"/>
        </w:rPr>
        <w:t>–</w:t>
      </w:r>
      <w:r w:rsidRPr="00874A1D">
        <w:rPr>
          <w:rFonts w:cstheme="minorHAnsi"/>
          <w:sz w:val="24"/>
          <w:szCs w:val="24"/>
        </w:rPr>
        <w:t xml:space="preserve"> 232</w:t>
      </w:r>
      <w:r w:rsidR="00E77744" w:rsidRPr="00874A1D">
        <w:rPr>
          <w:rFonts w:cstheme="minorHAnsi"/>
          <w:sz w:val="24"/>
          <w:szCs w:val="24"/>
        </w:rPr>
        <w:t>.</w:t>
      </w:r>
    </w:p>
    <w:p w14:paraId="43FF7247" w14:textId="77777777" w:rsidR="00FC1412" w:rsidRPr="00874A1D" w:rsidRDefault="00FC1412" w:rsidP="00874A1D">
      <w:pPr>
        <w:spacing w:after="0" w:line="360" w:lineRule="auto"/>
        <w:rPr>
          <w:rFonts w:cstheme="minorHAnsi"/>
          <w:sz w:val="24"/>
          <w:szCs w:val="24"/>
        </w:rPr>
      </w:pPr>
    </w:p>
    <w:p w14:paraId="6FD58E53" w14:textId="341D6F5B" w:rsidR="004966CD" w:rsidRPr="00874A1D" w:rsidRDefault="00EE33A6" w:rsidP="00874A1D">
      <w:pPr>
        <w:spacing w:after="0" w:line="360" w:lineRule="auto"/>
        <w:rPr>
          <w:rFonts w:cstheme="minorHAnsi"/>
          <w:sz w:val="24"/>
          <w:szCs w:val="24"/>
        </w:rPr>
      </w:pPr>
      <w:r w:rsidRPr="00874A1D">
        <w:rPr>
          <w:rFonts w:cstheme="minorHAnsi"/>
          <w:sz w:val="24"/>
          <w:szCs w:val="24"/>
        </w:rPr>
        <w:t>Lumsden, K and</w:t>
      </w:r>
      <w:r w:rsidR="004966CD" w:rsidRPr="00874A1D">
        <w:rPr>
          <w:rFonts w:cstheme="minorHAnsi"/>
          <w:sz w:val="24"/>
          <w:szCs w:val="24"/>
        </w:rPr>
        <w:t xml:space="preserve"> Goode, J., (2016) </w:t>
      </w:r>
      <w:r w:rsidR="00F85539">
        <w:rPr>
          <w:rFonts w:cstheme="minorHAnsi"/>
          <w:sz w:val="24"/>
          <w:szCs w:val="24"/>
        </w:rPr>
        <w:t>‘</w:t>
      </w:r>
      <w:r w:rsidRPr="00874A1D">
        <w:rPr>
          <w:rFonts w:cstheme="minorHAnsi"/>
          <w:sz w:val="24"/>
          <w:szCs w:val="24"/>
        </w:rPr>
        <w:t xml:space="preserve">Policing research and the rise of the evidence base: police officer and staff understandings of research, its implementation and ‘what works’.  </w:t>
      </w:r>
      <w:r w:rsidRPr="00874A1D">
        <w:rPr>
          <w:rFonts w:cstheme="minorHAnsi"/>
          <w:i/>
          <w:sz w:val="24"/>
          <w:szCs w:val="24"/>
        </w:rPr>
        <w:t>Sociology</w:t>
      </w:r>
      <w:r w:rsidR="00745986" w:rsidRPr="00874A1D">
        <w:rPr>
          <w:rFonts w:cstheme="minorHAnsi"/>
          <w:sz w:val="24"/>
          <w:szCs w:val="24"/>
        </w:rPr>
        <w:t xml:space="preserve"> 1-17</w:t>
      </w:r>
      <w:r w:rsidR="00E77744" w:rsidRPr="00874A1D">
        <w:rPr>
          <w:rFonts w:cstheme="minorHAnsi"/>
          <w:sz w:val="24"/>
          <w:szCs w:val="24"/>
        </w:rPr>
        <w:t>.</w:t>
      </w:r>
    </w:p>
    <w:p w14:paraId="1AB57882" w14:textId="77777777" w:rsidR="007416DE" w:rsidRPr="00874A1D" w:rsidRDefault="007416DE" w:rsidP="00874A1D">
      <w:pPr>
        <w:pStyle w:val="NoSpacing"/>
        <w:spacing w:line="360" w:lineRule="auto"/>
        <w:rPr>
          <w:sz w:val="24"/>
          <w:szCs w:val="24"/>
          <w:lang w:val="en-AU" w:eastAsia="en-AU"/>
        </w:rPr>
      </w:pPr>
    </w:p>
    <w:p w14:paraId="3EDCCA26" w14:textId="77777777" w:rsidR="007416DE" w:rsidRPr="00874A1D" w:rsidRDefault="007416DE" w:rsidP="00874A1D">
      <w:pPr>
        <w:spacing w:after="0" w:line="360" w:lineRule="auto"/>
        <w:rPr>
          <w:rFonts w:eastAsia="Times New Roman" w:cstheme="minorHAnsi"/>
          <w:sz w:val="24"/>
          <w:szCs w:val="24"/>
          <w:lang w:val="en-AU" w:eastAsia="en-AU"/>
        </w:rPr>
      </w:pPr>
      <w:r w:rsidRPr="00874A1D">
        <w:rPr>
          <w:rFonts w:eastAsia="Times New Roman" w:cstheme="minorHAnsi"/>
          <w:sz w:val="24"/>
          <w:szCs w:val="24"/>
          <w:lang w:val="en-AU" w:eastAsia="en-AU"/>
        </w:rPr>
        <w:t>Local Government Association. (2013). Future Funding Outlook for Councils 2010/11 to 2019/20. http://www.local.gov.uk/c/document_library/get_file?Uuid=b9880109-a1bc-4c9b-84d4-0ec5426ccd26&amp;groupId=10180 (accessed 18 January 2018).</w:t>
      </w:r>
    </w:p>
    <w:p w14:paraId="4E2DA605" w14:textId="77777777" w:rsidR="00DE6C6A" w:rsidRPr="00874A1D" w:rsidRDefault="00DE6C6A" w:rsidP="00874A1D">
      <w:pPr>
        <w:spacing w:after="0" w:line="360" w:lineRule="auto"/>
        <w:rPr>
          <w:rFonts w:eastAsia="Times New Roman" w:cstheme="minorHAnsi"/>
          <w:sz w:val="24"/>
          <w:szCs w:val="24"/>
          <w:lang w:val="en-AU" w:eastAsia="en-AU"/>
        </w:rPr>
      </w:pPr>
    </w:p>
    <w:p w14:paraId="4846ED33" w14:textId="61132A63" w:rsidR="00DE6C6A" w:rsidRPr="00874A1D" w:rsidRDefault="00DE6C6A" w:rsidP="00874A1D">
      <w:pPr>
        <w:spacing w:after="0" w:line="360" w:lineRule="auto"/>
        <w:rPr>
          <w:rFonts w:eastAsia="Times New Roman" w:cstheme="minorHAnsi"/>
          <w:sz w:val="24"/>
          <w:szCs w:val="24"/>
          <w:lang w:val="en-AU" w:eastAsia="en-AU"/>
        </w:rPr>
      </w:pPr>
      <w:r w:rsidRPr="00874A1D">
        <w:rPr>
          <w:rFonts w:eastAsia="Times New Roman" w:cstheme="minorHAnsi"/>
          <w:sz w:val="24"/>
          <w:szCs w:val="24"/>
          <w:lang w:val="en-AU" w:eastAsia="en-AU"/>
        </w:rPr>
        <w:t xml:space="preserve">Loveday, B., (2006) </w:t>
      </w:r>
      <w:r w:rsidR="004557C9" w:rsidRPr="00874A1D">
        <w:rPr>
          <w:rFonts w:eastAsia="Times New Roman" w:cstheme="minorHAnsi"/>
          <w:sz w:val="24"/>
          <w:szCs w:val="24"/>
          <w:lang w:val="en-AU" w:eastAsia="en-AU"/>
        </w:rPr>
        <w:t>‘</w:t>
      </w:r>
      <w:r w:rsidRPr="00874A1D">
        <w:rPr>
          <w:rFonts w:eastAsia="Times New Roman" w:cstheme="minorHAnsi"/>
          <w:sz w:val="24"/>
          <w:szCs w:val="24"/>
          <w:lang w:val="en-AU" w:eastAsia="en-AU"/>
        </w:rPr>
        <w:t>Workforce Modernisation: Implications for the Police Service in England and Wales</w:t>
      </w:r>
      <w:r w:rsidR="004557C9" w:rsidRPr="00874A1D">
        <w:rPr>
          <w:rFonts w:eastAsia="Times New Roman" w:cstheme="minorHAnsi"/>
          <w:sz w:val="24"/>
          <w:szCs w:val="24"/>
          <w:lang w:val="en-AU" w:eastAsia="en-AU"/>
        </w:rPr>
        <w:t>’</w:t>
      </w:r>
      <w:r w:rsidRPr="00874A1D">
        <w:rPr>
          <w:rFonts w:eastAsia="Times New Roman" w:cstheme="minorHAnsi"/>
          <w:sz w:val="24"/>
          <w:szCs w:val="24"/>
          <w:lang w:val="en-AU" w:eastAsia="en-AU"/>
        </w:rPr>
        <w:t xml:space="preserve">, </w:t>
      </w:r>
      <w:r w:rsidRPr="00874A1D">
        <w:rPr>
          <w:rFonts w:eastAsia="Times New Roman" w:cstheme="minorHAnsi"/>
          <w:i/>
          <w:sz w:val="24"/>
          <w:szCs w:val="24"/>
          <w:lang w:val="en-AU" w:eastAsia="en-AU"/>
        </w:rPr>
        <w:t>The Police Journal</w:t>
      </w:r>
      <w:r w:rsidR="004557C9" w:rsidRPr="00874A1D">
        <w:rPr>
          <w:rFonts w:eastAsia="Times New Roman" w:cstheme="minorHAnsi"/>
          <w:sz w:val="24"/>
          <w:szCs w:val="24"/>
          <w:lang w:val="en-AU" w:eastAsia="en-AU"/>
        </w:rPr>
        <w:t xml:space="preserve">, 79: </w:t>
      </w:r>
      <w:r w:rsidRPr="00874A1D">
        <w:rPr>
          <w:rFonts w:eastAsia="Times New Roman" w:cstheme="minorHAnsi"/>
          <w:sz w:val="24"/>
          <w:szCs w:val="24"/>
          <w:lang w:val="en-AU" w:eastAsia="en-AU"/>
        </w:rPr>
        <w:t>105-124</w:t>
      </w:r>
      <w:r w:rsidR="004557C9" w:rsidRPr="00874A1D">
        <w:rPr>
          <w:rFonts w:eastAsia="Times New Roman" w:cstheme="minorHAnsi"/>
          <w:sz w:val="24"/>
          <w:szCs w:val="24"/>
          <w:lang w:val="en-AU" w:eastAsia="en-AU"/>
        </w:rPr>
        <w:t>.</w:t>
      </w:r>
    </w:p>
    <w:p w14:paraId="3743F31D" w14:textId="77777777" w:rsidR="007416DE" w:rsidRPr="00874A1D" w:rsidRDefault="007416DE" w:rsidP="00874A1D">
      <w:pPr>
        <w:pStyle w:val="NoSpacing"/>
        <w:spacing w:line="360" w:lineRule="auto"/>
        <w:rPr>
          <w:sz w:val="24"/>
          <w:szCs w:val="24"/>
          <w:lang w:val="en-AU" w:eastAsia="en-AU"/>
        </w:rPr>
      </w:pPr>
    </w:p>
    <w:p w14:paraId="4847F593" w14:textId="77777777" w:rsidR="005104A1" w:rsidRPr="00874A1D" w:rsidRDefault="005104A1" w:rsidP="00874A1D">
      <w:pPr>
        <w:spacing w:after="0" w:line="360" w:lineRule="auto"/>
        <w:rPr>
          <w:rFonts w:cstheme="minorHAnsi"/>
          <w:sz w:val="24"/>
          <w:szCs w:val="24"/>
          <w:lang w:val="en"/>
        </w:rPr>
      </w:pPr>
      <w:r w:rsidRPr="00874A1D">
        <w:rPr>
          <w:rFonts w:cstheme="minorHAnsi"/>
          <w:sz w:val="24"/>
          <w:szCs w:val="24"/>
          <w:lang w:val="en"/>
        </w:rPr>
        <w:t>Malin, N. (2017). ‘Developing an Analytical Framework for Understanding the Emergence Of De</w:t>
      </w:r>
      <w:r w:rsidRPr="00874A1D">
        <w:rPr>
          <w:rFonts w:ascii="MS Gothic" w:eastAsia="MS Gothic" w:hAnsi="MS Gothic" w:cs="MS Gothic" w:hint="eastAsia"/>
          <w:sz w:val="24"/>
          <w:szCs w:val="24"/>
          <w:lang w:val="en"/>
        </w:rPr>
        <w:t>‑</w:t>
      </w:r>
      <w:r w:rsidRPr="00874A1D">
        <w:rPr>
          <w:rFonts w:cstheme="minorHAnsi"/>
          <w:sz w:val="24"/>
          <w:szCs w:val="24"/>
          <w:lang w:val="en"/>
        </w:rPr>
        <w:t xml:space="preserve">Professionalisation in Health, Social Care and Education Sectors’. </w:t>
      </w:r>
      <w:r w:rsidRPr="00874A1D">
        <w:rPr>
          <w:rFonts w:cstheme="minorHAnsi"/>
          <w:i/>
          <w:sz w:val="24"/>
          <w:szCs w:val="24"/>
          <w:lang w:val="en"/>
        </w:rPr>
        <w:t>Social Work and Social Sciences Review</w:t>
      </w:r>
      <w:r w:rsidRPr="00874A1D">
        <w:rPr>
          <w:rFonts w:cstheme="minorHAnsi"/>
          <w:sz w:val="24"/>
          <w:szCs w:val="24"/>
          <w:lang w:val="en"/>
        </w:rPr>
        <w:t xml:space="preserve"> 19(1): 66-162.</w:t>
      </w:r>
    </w:p>
    <w:p w14:paraId="7E2979E2" w14:textId="77777777" w:rsidR="00452EA7" w:rsidRPr="00874A1D" w:rsidRDefault="00452EA7" w:rsidP="00874A1D">
      <w:pPr>
        <w:spacing w:after="0" w:line="360" w:lineRule="auto"/>
        <w:rPr>
          <w:rFonts w:eastAsia="Times New Roman" w:cstheme="minorHAnsi"/>
          <w:sz w:val="24"/>
          <w:szCs w:val="24"/>
          <w:lang w:val="en-AU" w:eastAsia="en-AU"/>
        </w:rPr>
      </w:pPr>
    </w:p>
    <w:p w14:paraId="44D27B2C" w14:textId="2B6A0BE5" w:rsidR="007416DE" w:rsidRPr="00874A1D" w:rsidRDefault="007416DE" w:rsidP="00874A1D">
      <w:pPr>
        <w:spacing w:after="0" w:line="360" w:lineRule="auto"/>
        <w:rPr>
          <w:rFonts w:eastAsia="Times New Roman" w:cstheme="minorHAnsi"/>
          <w:sz w:val="24"/>
          <w:szCs w:val="24"/>
          <w:lang w:val="en-AU" w:eastAsia="en-AU"/>
        </w:rPr>
      </w:pPr>
      <w:r w:rsidRPr="00874A1D">
        <w:rPr>
          <w:rFonts w:eastAsia="Times New Roman" w:cstheme="minorHAnsi"/>
          <w:sz w:val="24"/>
          <w:szCs w:val="24"/>
          <w:lang w:val="en-AU" w:eastAsia="en-AU"/>
        </w:rPr>
        <w:t>Mawby, R.C., and Worral</w:t>
      </w:r>
      <w:r w:rsidR="00FC17E0" w:rsidRPr="00874A1D">
        <w:rPr>
          <w:rFonts w:eastAsia="Times New Roman" w:cstheme="minorHAnsi"/>
          <w:sz w:val="24"/>
          <w:szCs w:val="24"/>
          <w:lang w:val="en-AU" w:eastAsia="en-AU"/>
        </w:rPr>
        <w:t>l</w:t>
      </w:r>
      <w:r w:rsidRPr="00874A1D">
        <w:rPr>
          <w:rFonts w:eastAsia="Times New Roman" w:cstheme="minorHAnsi"/>
          <w:sz w:val="24"/>
          <w:szCs w:val="24"/>
          <w:lang w:val="en-AU" w:eastAsia="en-AU"/>
        </w:rPr>
        <w:t>, A. (2011). ‘</w:t>
      </w:r>
      <w:r w:rsidRPr="00874A1D">
        <w:rPr>
          <w:rFonts w:cstheme="minorHAnsi"/>
          <w:sz w:val="24"/>
          <w:szCs w:val="24"/>
        </w:rPr>
        <w:t xml:space="preserve">They Were Very Threatening About Do-Gooding Bastards’: Probation’s Changing Relationships with the Police and Prison Services in England and Wales’. </w:t>
      </w:r>
      <w:r w:rsidRPr="00874A1D">
        <w:rPr>
          <w:rFonts w:cstheme="minorHAnsi"/>
          <w:i/>
          <w:sz w:val="24"/>
          <w:szCs w:val="24"/>
        </w:rPr>
        <w:t>European Journal of Probation</w:t>
      </w:r>
      <w:r w:rsidRPr="00874A1D">
        <w:rPr>
          <w:rFonts w:cstheme="minorHAnsi"/>
          <w:sz w:val="24"/>
          <w:szCs w:val="24"/>
        </w:rPr>
        <w:t xml:space="preserve"> 3 (3): 78-94. </w:t>
      </w:r>
    </w:p>
    <w:p w14:paraId="59CC2671" w14:textId="77777777" w:rsidR="007416DE" w:rsidRPr="00874A1D" w:rsidRDefault="007416DE" w:rsidP="00874A1D">
      <w:pPr>
        <w:pStyle w:val="NoSpacing"/>
        <w:spacing w:line="360" w:lineRule="auto"/>
        <w:rPr>
          <w:sz w:val="24"/>
          <w:szCs w:val="24"/>
          <w:lang w:val="en-AU" w:eastAsia="en-AU"/>
        </w:rPr>
      </w:pPr>
    </w:p>
    <w:p w14:paraId="1E78E32D" w14:textId="77777777" w:rsidR="00A0723D" w:rsidRDefault="00A0723D" w:rsidP="00A0723D">
      <w:pPr>
        <w:spacing w:after="0" w:line="360" w:lineRule="auto"/>
        <w:rPr>
          <w:rStyle w:val="a-size-extra-large"/>
          <w:sz w:val="24"/>
          <w:szCs w:val="24"/>
        </w:rPr>
      </w:pPr>
      <w:r w:rsidRPr="00874A1D">
        <w:rPr>
          <w:rFonts w:cstheme="minorHAnsi"/>
          <w:sz w:val="24"/>
          <w:szCs w:val="24"/>
        </w:rPr>
        <w:t xml:space="preserve">McAlister, R., (2014) ‘New Technologies, ‘Risk’ and Sexual Offending’, in K. McCartan (eds) </w:t>
      </w:r>
      <w:r w:rsidRPr="00874A1D">
        <w:rPr>
          <w:rStyle w:val="a-size-extra-large"/>
          <w:i/>
          <w:sz w:val="24"/>
          <w:szCs w:val="24"/>
        </w:rPr>
        <w:t>Responding to Sexual Offending: Perceptions, Risk Management and Public Protection.</w:t>
      </w:r>
      <w:r w:rsidRPr="00874A1D">
        <w:rPr>
          <w:rStyle w:val="a-size-extra-large"/>
          <w:sz w:val="24"/>
          <w:szCs w:val="24"/>
        </w:rPr>
        <w:t xml:space="preserve"> Palgrave Macmillan: London.</w:t>
      </w:r>
    </w:p>
    <w:p w14:paraId="1EB00719" w14:textId="77777777" w:rsidR="00A0723D" w:rsidRDefault="00A0723D" w:rsidP="00A0723D">
      <w:pPr>
        <w:spacing w:after="0" w:line="360" w:lineRule="auto"/>
        <w:rPr>
          <w:rStyle w:val="a-size-extra-large"/>
          <w:sz w:val="24"/>
          <w:szCs w:val="24"/>
        </w:rPr>
      </w:pPr>
    </w:p>
    <w:p w14:paraId="07EBA6A1" w14:textId="77777777" w:rsidR="007416DE" w:rsidRPr="00874A1D" w:rsidRDefault="007416DE" w:rsidP="00874A1D">
      <w:pPr>
        <w:spacing w:after="0" w:line="360" w:lineRule="auto"/>
        <w:rPr>
          <w:rFonts w:eastAsia="Times New Roman" w:cstheme="minorHAnsi"/>
          <w:sz w:val="24"/>
          <w:szCs w:val="24"/>
          <w:lang w:val="en-AU" w:eastAsia="en-AU"/>
        </w:rPr>
      </w:pPr>
      <w:r w:rsidRPr="00874A1D">
        <w:rPr>
          <w:rFonts w:eastAsia="Times New Roman" w:cstheme="minorHAnsi"/>
          <w:sz w:val="24"/>
          <w:szCs w:val="24"/>
          <w:lang w:val="en-AU" w:eastAsia="en-AU"/>
        </w:rPr>
        <w:t xml:space="preserve">Millie, A. and Bullock, K. (2013). ‘Policing in a Time of Contraction and Constraint: Re-Imagining the Role and Function of Contemporary Policing’. </w:t>
      </w:r>
      <w:r w:rsidRPr="00874A1D">
        <w:rPr>
          <w:rFonts w:eastAsia="Times New Roman" w:cstheme="minorHAnsi"/>
          <w:i/>
          <w:sz w:val="24"/>
          <w:szCs w:val="24"/>
          <w:lang w:val="en-AU" w:eastAsia="en-AU"/>
        </w:rPr>
        <w:t>Criminology and Criminal Justice</w:t>
      </w:r>
      <w:r w:rsidRPr="00874A1D">
        <w:rPr>
          <w:rFonts w:eastAsia="Times New Roman" w:cstheme="minorHAnsi"/>
          <w:sz w:val="24"/>
          <w:szCs w:val="24"/>
          <w:lang w:val="en-AU" w:eastAsia="en-AU"/>
        </w:rPr>
        <w:t xml:space="preserve"> 13: 133–142.</w:t>
      </w:r>
    </w:p>
    <w:p w14:paraId="76641F57" w14:textId="77777777" w:rsidR="007416DE" w:rsidRPr="00874A1D" w:rsidRDefault="007416DE" w:rsidP="00874A1D">
      <w:pPr>
        <w:pStyle w:val="NoSpacing"/>
        <w:spacing w:line="360" w:lineRule="auto"/>
        <w:rPr>
          <w:sz w:val="24"/>
          <w:szCs w:val="24"/>
          <w:lang w:val="en"/>
        </w:rPr>
      </w:pPr>
    </w:p>
    <w:p w14:paraId="0FA0EAB0" w14:textId="6D60B6A6" w:rsidR="005104A1" w:rsidRPr="00874A1D" w:rsidRDefault="005104A1" w:rsidP="00874A1D">
      <w:pPr>
        <w:pStyle w:val="NoSpacing"/>
        <w:spacing w:line="360" w:lineRule="auto"/>
        <w:rPr>
          <w:rFonts w:cstheme="minorHAnsi"/>
          <w:sz w:val="24"/>
          <w:szCs w:val="24"/>
          <w:lang w:val="en"/>
        </w:rPr>
      </w:pPr>
      <w:r w:rsidRPr="00874A1D">
        <w:rPr>
          <w:rFonts w:cstheme="minorHAnsi"/>
          <w:sz w:val="24"/>
          <w:szCs w:val="24"/>
          <w:lang w:val="en"/>
        </w:rPr>
        <w:t>Ministry of Justice (2016) MAPPA Annu</w:t>
      </w:r>
      <w:r w:rsidR="00745986" w:rsidRPr="00874A1D">
        <w:rPr>
          <w:rFonts w:cstheme="minorHAnsi"/>
          <w:sz w:val="24"/>
          <w:szCs w:val="24"/>
          <w:lang w:val="en"/>
        </w:rPr>
        <w:t xml:space="preserve">al Report 2015/16. </w:t>
      </w:r>
      <w:hyperlink r:id="rId17" w:history="1">
        <w:r w:rsidRPr="00874A1D">
          <w:rPr>
            <w:rStyle w:val="Hyperlink"/>
            <w:rFonts w:cstheme="minorHAnsi"/>
            <w:color w:val="auto"/>
            <w:sz w:val="24"/>
            <w:szCs w:val="24"/>
            <w:lang w:val="en"/>
          </w:rPr>
          <w:t>https://assets.publishing.service.gov.uk/government/uploads/system/uploads/attachment_data/file/563117/MAPPA_Annual_Report_2015-16.pdf</w:t>
        </w:r>
      </w:hyperlink>
      <w:r w:rsidR="00745986" w:rsidRPr="00874A1D">
        <w:rPr>
          <w:rFonts w:cstheme="minorHAnsi"/>
          <w:sz w:val="24"/>
          <w:szCs w:val="24"/>
          <w:lang w:val="en"/>
        </w:rPr>
        <w:t xml:space="preserve"> (accessed 8</w:t>
      </w:r>
      <w:r w:rsidRPr="00874A1D">
        <w:rPr>
          <w:rFonts w:cstheme="minorHAnsi"/>
          <w:sz w:val="24"/>
          <w:szCs w:val="24"/>
          <w:lang w:val="en"/>
        </w:rPr>
        <w:t xml:space="preserve"> May 2018).</w:t>
      </w:r>
    </w:p>
    <w:p w14:paraId="4E2F18B5" w14:textId="77777777" w:rsidR="007416DE" w:rsidRPr="00874A1D" w:rsidRDefault="007416DE" w:rsidP="00874A1D">
      <w:pPr>
        <w:pStyle w:val="NoSpacing"/>
        <w:spacing w:line="360" w:lineRule="auto"/>
        <w:rPr>
          <w:sz w:val="24"/>
          <w:szCs w:val="24"/>
          <w:lang w:val="en"/>
        </w:rPr>
      </w:pPr>
    </w:p>
    <w:p w14:paraId="393DD7C4" w14:textId="0565E479" w:rsidR="00A0723D" w:rsidRPr="00A0723D" w:rsidRDefault="00A0723D" w:rsidP="00874A1D">
      <w:pPr>
        <w:spacing w:after="0" w:line="360" w:lineRule="auto"/>
        <w:rPr>
          <w:rStyle w:val="a-size-extra-large"/>
          <w:sz w:val="24"/>
          <w:szCs w:val="24"/>
        </w:rPr>
      </w:pPr>
      <w:r w:rsidRPr="00A0723D">
        <w:rPr>
          <w:rStyle w:val="a-size-extra-large"/>
          <w:sz w:val="24"/>
          <w:szCs w:val="24"/>
        </w:rPr>
        <w:t>Ministry of Justice (2017) Proven Reoffending Statistics Quarterly Bulletin, April 2014 to March 2015</w:t>
      </w:r>
      <w:r w:rsidRPr="00A0723D">
        <w:rPr>
          <w:sz w:val="24"/>
          <w:szCs w:val="24"/>
        </w:rPr>
        <w:t xml:space="preserve">. </w:t>
      </w:r>
      <w:hyperlink r:id="rId18" w:history="1">
        <w:r w:rsidRPr="00A0723D">
          <w:rPr>
            <w:rStyle w:val="Hyperlink"/>
            <w:color w:val="auto"/>
            <w:sz w:val="24"/>
            <w:szCs w:val="24"/>
          </w:rPr>
          <w:t>https://assets.publishing.service.gov.uk/government/uploads/system/uploads/attachment_data/file/585908/proven-reoffending-quarterly-bulletin.pdf</w:t>
        </w:r>
      </w:hyperlink>
      <w:r w:rsidRPr="00A0723D">
        <w:rPr>
          <w:sz w:val="24"/>
          <w:szCs w:val="24"/>
        </w:rPr>
        <w:t xml:space="preserve"> (accessed 13 May 2018).</w:t>
      </w:r>
    </w:p>
    <w:p w14:paraId="6C3477ED" w14:textId="77777777" w:rsidR="003C1501" w:rsidRPr="00874A1D" w:rsidRDefault="003C1501" w:rsidP="00874A1D">
      <w:pPr>
        <w:spacing w:after="0" w:line="360" w:lineRule="auto"/>
        <w:rPr>
          <w:rStyle w:val="a-size-extra-large"/>
          <w:sz w:val="24"/>
          <w:szCs w:val="24"/>
        </w:rPr>
      </w:pPr>
    </w:p>
    <w:p w14:paraId="46731E69" w14:textId="77777777" w:rsidR="00570466" w:rsidRPr="00874A1D" w:rsidRDefault="00570466" w:rsidP="00874A1D">
      <w:pPr>
        <w:spacing w:after="0" w:line="360" w:lineRule="auto"/>
        <w:rPr>
          <w:sz w:val="24"/>
          <w:szCs w:val="24"/>
        </w:rPr>
      </w:pPr>
      <w:r w:rsidRPr="00874A1D">
        <w:rPr>
          <w:sz w:val="24"/>
          <w:szCs w:val="24"/>
        </w:rPr>
        <w:t xml:space="preserve">Nash, M. (1999) </w:t>
      </w:r>
      <w:r w:rsidRPr="00874A1D">
        <w:rPr>
          <w:i/>
          <w:sz w:val="24"/>
          <w:szCs w:val="24"/>
        </w:rPr>
        <w:t>Police, Probation and Protecting the Public</w:t>
      </w:r>
      <w:r w:rsidRPr="00874A1D">
        <w:rPr>
          <w:sz w:val="24"/>
          <w:szCs w:val="24"/>
        </w:rPr>
        <w:t>. Blackstone Press: London.</w:t>
      </w:r>
    </w:p>
    <w:p w14:paraId="1CAE2D79" w14:textId="77777777" w:rsidR="00570466" w:rsidRPr="00874A1D" w:rsidRDefault="00570466" w:rsidP="00874A1D">
      <w:pPr>
        <w:spacing w:after="0" w:line="360" w:lineRule="auto"/>
        <w:rPr>
          <w:rFonts w:cstheme="minorHAnsi"/>
          <w:sz w:val="24"/>
          <w:szCs w:val="24"/>
        </w:rPr>
      </w:pPr>
    </w:p>
    <w:p w14:paraId="7FD3C645" w14:textId="3D1BBD28" w:rsidR="007416DE" w:rsidRPr="00874A1D" w:rsidRDefault="007416DE" w:rsidP="00874A1D">
      <w:pPr>
        <w:spacing w:after="0" w:line="360" w:lineRule="auto"/>
        <w:rPr>
          <w:rFonts w:cstheme="minorHAnsi"/>
          <w:sz w:val="24"/>
          <w:szCs w:val="24"/>
        </w:rPr>
      </w:pPr>
      <w:r w:rsidRPr="00874A1D">
        <w:rPr>
          <w:rFonts w:cstheme="minorHAnsi"/>
          <w:sz w:val="24"/>
          <w:szCs w:val="24"/>
        </w:rPr>
        <w:t xml:space="preserve">Nash, M. and William, A. (2008). </w:t>
      </w:r>
      <w:r w:rsidRPr="00874A1D">
        <w:rPr>
          <w:rFonts w:cstheme="minorHAnsi"/>
          <w:i/>
          <w:sz w:val="24"/>
          <w:szCs w:val="24"/>
        </w:rPr>
        <w:t>The Anatomy of Serious Further Offending</w:t>
      </w:r>
      <w:r w:rsidRPr="00874A1D">
        <w:rPr>
          <w:rFonts w:cstheme="minorHAnsi"/>
          <w:sz w:val="24"/>
          <w:szCs w:val="24"/>
        </w:rPr>
        <w:t>. Oxford University Press: Oxford</w:t>
      </w:r>
    </w:p>
    <w:p w14:paraId="617DF1C0" w14:textId="77777777" w:rsidR="00D51DB5" w:rsidRPr="00874A1D" w:rsidRDefault="00D51DB5" w:rsidP="00874A1D">
      <w:pPr>
        <w:spacing w:after="0" w:line="360" w:lineRule="auto"/>
        <w:rPr>
          <w:rFonts w:cstheme="minorHAnsi"/>
          <w:sz w:val="24"/>
          <w:szCs w:val="24"/>
        </w:rPr>
      </w:pPr>
    </w:p>
    <w:p w14:paraId="37B04910" w14:textId="73332F40" w:rsidR="00D51DB5" w:rsidRPr="00874A1D" w:rsidRDefault="00D51DB5" w:rsidP="00874A1D">
      <w:pPr>
        <w:spacing w:after="0" w:line="360" w:lineRule="auto"/>
        <w:rPr>
          <w:rFonts w:cstheme="minorHAnsi"/>
          <w:sz w:val="24"/>
          <w:szCs w:val="24"/>
        </w:rPr>
      </w:pPr>
      <w:r w:rsidRPr="00874A1D">
        <w:rPr>
          <w:rFonts w:cstheme="minorHAnsi"/>
          <w:sz w:val="24"/>
          <w:szCs w:val="24"/>
        </w:rPr>
        <w:t xml:space="preserve">National Polices Chiefs’ Council (2017) </w:t>
      </w:r>
      <w:r w:rsidRPr="00874A1D">
        <w:rPr>
          <w:sz w:val="24"/>
          <w:szCs w:val="24"/>
        </w:rPr>
        <w:t>New tailored approach to managing registered sex offenders introduced</w:t>
      </w:r>
      <w:r w:rsidR="00AB1223" w:rsidRPr="00874A1D">
        <w:rPr>
          <w:sz w:val="24"/>
          <w:szCs w:val="24"/>
        </w:rPr>
        <w:t xml:space="preserve">. </w:t>
      </w:r>
      <w:hyperlink r:id="rId19" w:history="1">
        <w:r w:rsidRPr="00874A1D">
          <w:rPr>
            <w:rStyle w:val="Hyperlink"/>
            <w:color w:val="auto"/>
            <w:sz w:val="24"/>
            <w:szCs w:val="24"/>
          </w:rPr>
          <w:t>https://news.npcc.police.uk/releases/new-tailored-approach-to-managing-registered-sex-offenders-introduced</w:t>
        </w:r>
      </w:hyperlink>
      <w:r w:rsidR="00AB1223" w:rsidRPr="00874A1D">
        <w:rPr>
          <w:sz w:val="24"/>
          <w:szCs w:val="24"/>
        </w:rPr>
        <w:t xml:space="preserve"> (accessed 10</w:t>
      </w:r>
      <w:r w:rsidRPr="00874A1D">
        <w:rPr>
          <w:sz w:val="24"/>
          <w:szCs w:val="24"/>
        </w:rPr>
        <w:t xml:space="preserve"> May 2018).</w:t>
      </w:r>
    </w:p>
    <w:p w14:paraId="7A6A4232" w14:textId="77777777" w:rsidR="007416DE" w:rsidRPr="00874A1D" w:rsidRDefault="007416DE" w:rsidP="00874A1D">
      <w:pPr>
        <w:pStyle w:val="NoSpacing"/>
        <w:spacing w:line="360" w:lineRule="auto"/>
        <w:rPr>
          <w:sz w:val="24"/>
          <w:szCs w:val="24"/>
          <w:lang w:val="en"/>
        </w:rPr>
      </w:pPr>
    </w:p>
    <w:p w14:paraId="597A5F30" w14:textId="77777777" w:rsidR="007416DE" w:rsidRPr="00874A1D" w:rsidRDefault="007416DE" w:rsidP="00874A1D">
      <w:pPr>
        <w:spacing w:after="0" w:line="360" w:lineRule="auto"/>
        <w:rPr>
          <w:rFonts w:cstheme="minorHAnsi"/>
          <w:sz w:val="24"/>
          <w:szCs w:val="24"/>
          <w:lang w:val="en"/>
        </w:rPr>
      </w:pPr>
      <w:r w:rsidRPr="00874A1D">
        <w:rPr>
          <w:rFonts w:cstheme="minorHAnsi"/>
          <w:sz w:val="24"/>
          <w:szCs w:val="24"/>
          <w:lang w:val="en"/>
        </w:rPr>
        <w:t xml:space="preserve">Office of National Statistics. (2017). Overview of Violent Crime and Sexual Offences. </w:t>
      </w:r>
      <w:hyperlink r:id="rId20" w:history="1">
        <w:r w:rsidRPr="00874A1D">
          <w:rPr>
            <w:rFonts w:cstheme="minorHAnsi"/>
            <w:sz w:val="24"/>
            <w:szCs w:val="24"/>
            <w:lang w:val="en"/>
          </w:rPr>
          <w:t>https://www.ons.gov.uk/peoplepopulationandcommunity/crimeandjustice/compendium/focusonviolentcrimeandsexualoffences/yearendingmarch2016/overviewofviolentcrimeandsexualoffences</w:t>
        </w:r>
      </w:hyperlink>
      <w:r w:rsidRPr="00874A1D">
        <w:rPr>
          <w:rFonts w:cstheme="minorHAnsi"/>
          <w:sz w:val="24"/>
          <w:szCs w:val="24"/>
          <w:lang w:val="en"/>
        </w:rPr>
        <w:t xml:space="preserve"> (accessed 20 January 2018).</w:t>
      </w:r>
    </w:p>
    <w:p w14:paraId="6BBF611D" w14:textId="77777777" w:rsidR="00BB78AB" w:rsidRPr="00874A1D" w:rsidRDefault="00BB78AB" w:rsidP="00874A1D">
      <w:pPr>
        <w:spacing w:after="0" w:line="360" w:lineRule="auto"/>
        <w:rPr>
          <w:rFonts w:cstheme="minorHAnsi"/>
          <w:sz w:val="24"/>
          <w:szCs w:val="24"/>
          <w:lang w:val="en"/>
        </w:rPr>
      </w:pPr>
    </w:p>
    <w:p w14:paraId="04C2322C" w14:textId="77777777" w:rsidR="00BB78AB" w:rsidRPr="00874A1D" w:rsidRDefault="00BB78AB" w:rsidP="00874A1D">
      <w:pPr>
        <w:spacing w:after="0" w:line="360" w:lineRule="auto"/>
        <w:rPr>
          <w:sz w:val="24"/>
          <w:szCs w:val="24"/>
        </w:rPr>
      </w:pPr>
      <w:r w:rsidRPr="00874A1D">
        <w:rPr>
          <w:sz w:val="24"/>
          <w:szCs w:val="24"/>
        </w:rPr>
        <w:t xml:space="preserve">Peck, M. (2010) Patterns of reconviction among offenders eligible for Multi Agency Public Protection Arrangements (MAPPA). Ministry of Justice Series 6/11, June 2011. </w:t>
      </w:r>
      <w:hyperlink r:id="rId21" w:history="1">
        <w:r w:rsidRPr="00874A1D">
          <w:rPr>
            <w:rStyle w:val="Hyperlink"/>
            <w:color w:val="auto"/>
            <w:sz w:val="24"/>
            <w:szCs w:val="24"/>
          </w:rPr>
          <w:t>http://www.justice.gov.uk/downloads/publications/reserach-and-analysis/moj-research/patterns-reconviction-mappa.pdf</w:t>
        </w:r>
      </w:hyperlink>
      <w:r w:rsidRPr="00874A1D">
        <w:rPr>
          <w:sz w:val="24"/>
          <w:szCs w:val="24"/>
        </w:rPr>
        <w:t xml:space="preserve"> (accessed 14 May 2018).</w:t>
      </w:r>
    </w:p>
    <w:p w14:paraId="006383C1" w14:textId="77777777" w:rsidR="00BB78AB" w:rsidRPr="00874A1D" w:rsidRDefault="00BB78AB" w:rsidP="00874A1D">
      <w:pPr>
        <w:spacing w:after="0" w:line="360" w:lineRule="auto"/>
        <w:rPr>
          <w:rFonts w:cstheme="minorHAnsi"/>
          <w:sz w:val="24"/>
          <w:szCs w:val="24"/>
          <w:lang w:val="en"/>
        </w:rPr>
      </w:pPr>
    </w:p>
    <w:p w14:paraId="74696CC7" w14:textId="77777777" w:rsidR="00874A1D" w:rsidRDefault="00874A1D" w:rsidP="00874A1D">
      <w:pPr>
        <w:shd w:val="clear" w:color="auto" w:fill="FFFFFF"/>
        <w:spacing w:after="0" w:line="360" w:lineRule="auto"/>
        <w:rPr>
          <w:sz w:val="24"/>
          <w:szCs w:val="24"/>
          <w:lang w:val="en"/>
        </w:rPr>
      </w:pPr>
      <w:r w:rsidRPr="00874A1D">
        <w:rPr>
          <w:rFonts w:cstheme="minorHAnsi"/>
          <w:sz w:val="24"/>
          <w:szCs w:val="24"/>
        </w:rPr>
        <w:t xml:space="preserve">Quayle, E., &amp; </w:t>
      </w:r>
      <w:hyperlink r:id="rId22" w:history="1">
        <w:r w:rsidRPr="00874A1D">
          <w:rPr>
            <w:sz w:val="24"/>
            <w:szCs w:val="24"/>
            <w:lang w:val="en"/>
          </w:rPr>
          <w:t>Koukopoulos</w:t>
        </w:r>
      </w:hyperlink>
      <w:r w:rsidRPr="00874A1D">
        <w:rPr>
          <w:sz w:val="24"/>
          <w:szCs w:val="24"/>
          <w:lang w:val="en"/>
        </w:rPr>
        <w:t xml:space="preserve">, N. (2018) ‘Deterrence of online child sexual abuse and exploitation’. </w:t>
      </w:r>
      <w:r w:rsidRPr="00874A1D">
        <w:rPr>
          <w:rFonts w:eastAsia="Times New Roman" w:cs="Times New Roman"/>
          <w:i/>
          <w:iCs/>
          <w:sz w:val="24"/>
          <w:szCs w:val="24"/>
          <w:lang w:val="en" w:eastAsia="en-GB"/>
        </w:rPr>
        <w:t xml:space="preserve">Policing: A Journal of Policy and Practice. </w:t>
      </w:r>
      <w:hyperlink r:id="rId23" w:history="1">
        <w:r w:rsidRPr="00874A1D">
          <w:rPr>
            <w:sz w:val="24"/>
            <w:szCs w:val="24"/>
            <w:lang w:val="en"/>
          </w:rPr>
          <w:t>https://doi.org/10.1093/police/pay028</w:t>
        </w:r>
      </w:hyperlink>
      <w:r w:rsidRPr="00874A1D">
        <w:rPr>
          <w:sz w:val="24"/>
          <w:szCs w:val="24"/>
          <w:lang w:val="en"/>
        </w:rPr>
        <w:t xml:space="preserve"> (accessed 13 May 2018).</w:t>
      </w:r>
    </w:p>
    <w:p w14:paraId="0B7F14F2" w14:textId="77777777" w:rsidR="00874A1D" w:rsidRPr="00874A1D" w:rsidRDefault="00874A1D" w:rsidP="00874A1D">
      <w:pPr>
        <w:shd w:val="clear" w:color="auto" w:fill="FFFFFF"/>
        <w:spacing w:after="0" w:line="360" w:lineRule="auto"/>
        <w:rPr>
          <w:rFonts w:eastAsia="Times New Roman" w:cs="Times New Roman"/>
          <w:sz w:val="24"/>
          <w:szCs w:val="24"/>
          <w:lang w:val="en" w:eastAsia="en-GB"/>
        </w:rPr>
      </w:pPr>
    </w:p>
    <w:p w14:paraId="61E46115" w14:textId="14C71BCB" w:rsidR="00452EA7" w:rsidRPr="00874A1D" w:rsidRDefault="00452EA7" w:rsidP="00874A1D">
      <w:pPr>
        <w:spacing w:after="0" w:line="360" w:lineRule="auto"/>
        <w:rPr>
          <w:rFonts w:cstheme="minorHAnsi"/>
          <w:sz w:val="24"/>
          <w:szCs w:val="24"/>
          <w:lang w:val="en"/>
        </w:rPr>
      </w:pPr>
      <w:r w:rsidRPr="00874A1D">
        <w:rPr>
          <w:rFonts w:cstheme="minorHAnsi"/>
          <w:sz w:val="24"/>
          <w:szCs w:val="24"/>
          <w:lang w:val="en"/>
        </w:rPr>
        <w:t xml:space="preserve">Reiner, R., &amp; Newburn, T., (2010) ‘Police Research’ in R,D. King &amp; E. Wincup (eds) </w:t>
      </w:r>
      <w:r w:rsidRPr="00874A1D">
        <w:rPr>
          <w:rFonts w:cstheme="minorHAnsi"/>
          <w:i/>
          <w:sz w:val="24"/>
          <w:szCs w:val="24"/>
          <w:lang w:val="en"/>
        </w:rPr>
        <w:t>Doing Research on Crime and Justice</w:t>
      </w:r>
      <w:r w:rsidRPr="00874A1D">
        <w:rPr>
          <w:rFonts w:cstheme="minorHAnsi"/>
          <w:sz w:val="24"/>
          <w:szCs w:val="24"/>
          <w:lang w:val="en"/>
        </w:rPr>
        <w:t>, Oxford University Press: Oxford.</w:t>
      </w:r>
    </w:p>
    <w:p w14:paraId="46A2AB59" w14:textId="77777777" w:rsidR="007416DE" w:rsidRPr="00874A1D" w:rsidRDefault="007416DE" w:rsidP="00874A1D">
      <w:pPr>
        <w:pStyle w:val="NoSpacing"/>
        <w:spacing w:line="360" w:lineRule="auto"/>
        <w:rPr>
          <w:sz w:val="24"/>
          <w:szCs w:val="24"/>
          <w:lang w:val="en"/>
        </w:rPr>
      </w:pPr>
    </w:p>
    <w:p w14:paraId="69945949" w14:textId="77777777" w:rsidR="007416DE" w:rsidRPr="00874A1D" w:rsidRDefault="007416DE" w:rsidP="00874A1D">
      <w:pPr>
        <w:spacing w:after="0" w:line="360" w:lineRule="auto"/>
        <w:rPr>
          <w:rFonts w:cstheme="minorHAnsi"/>
          <w:sz w:val="24"/>
          <w:szCs w:val="24"/>
          <w:lang w:val="en"/>
        </w:rPr>
      </w:pPr>
      <w:r w:rsidRPr="00874A1D">
        <w:rPr>
          <w:rFonts w:cstheme="minorHAnsi"/>
          <w:sz w:val="24"/>
          <w:szCs w:val="24"/>
          <w:lang w:val="en"/>
        </w:rPr>
        <w:t xml:space="preserve">Singer, M., and Singer, A. (1985). ‘The Effect of Police Uniforms on Interpersonal Perception’. </w:t>
      </w:r>
      <w:r w:rsidRPr="00874A1D">
        <w:rPr>
          <w:rFonts w:cstheme="minorHAnsi"/>
          <w:i/>
          <w:sz w:val="24"/>
          <w:szCs w:val="24"/>
          <w:lang w:val="en"/>
        </w:rPr>
        <w:t>The Journal of Psychology</w:t>
      </w:r>
      <w:r w:rsidRPr="00874A1D">
        <w:rPr>
          <w:rFonts w:cstheme="minorHAnsi"/>
          <w:sz w:val="24"/>
          <w:szCs w:val="24"/>
          <w:lang w:val="en"/>
        </w:rPr>
        <w:t xml:space="preserve"> 119: 157-161.</w:t>
      </w:r>
    </w:p>
    <w:p w14:paraId="7B322B32" w14:textId="77777777" w:rsidR="007416DE" w:rsidRPr="00874A1D" w:rsidRDefault="007416DE" w:rsidP="00874A1D">
      <w:pPr>
        <w:pStyle w:val="NoSpacing"/>
        <w:spacing w:line="360" w:lineRule="auto"/>
        <w:rPr>
          <w:sz w:val="24"/>
          <w:szCs w:val="24"/>
          <w:lang w:val="en"/>
        </w:rPr>
      </w:pPr>
    </w:p>
    <w:p w14:paraId="4EB009A9" w14:textId="77777777" w:rsidR="007416DE" w:rsidRPr="00874A1D" w:rsidRDefault="007416DE" w:rsidP="00874A1D">
      <w:pPr>
        <w:spacing w:after="0" w:line="360" w:lineRule="auto"/>
        <w:rPr>
          <w:rFonts w:cstheme="minorHAnsi"/>
          <w:sz w:val="24"/>
          <w:szCs w:val="24"/>
          <w:lang w:val="en"/>
        </w:rPr>
      </w:pPr>
      <w:r w:rsidRPr="00874A1D">
        <w:rPr>
          <w:rFonts w:cstheme="minorHAnsi"/>
          <w:sz w:val="24"/>
          <w:szCs w:val="24"/>
          <w:lang w:val="en"/>
        </w:rPr>
        <w:t xml:space="preserve">Skidelsky, R. and Wigstrom, C. (2010). </w:t>
      </w:r>
      <w:r w:rsidRPr="00874A1D">
        <w:rPr>
          <w:rFonts w:cstheme="minorHAnsi"/>
          <w:i/>
          <w:sz w:val="24"/>
          <w:szCs w:val="24"/>
          <w:lang w:val="en"/>
        </w:rPr>
        <w:t>The Economic Crisis and the State of Economics.</w:t>
      </w:r>
      <w:r w:rsidRPr="00874A1D">
        <w:rPr>
          <w:rFonts w:cstheme="minorHAnsi"/>
          <w:sz w:val="24"/>
          <w:szCs w:val="24"/>
          <w:lang w:val="en"/>
        </w:rPr>
        <w:t xml:space="preserve"> Palgrave Macmillan: London.</w:t>
      </w:r>
    </w:p>
    <w:p w14:paraId="526F72D5" w14:textId="77777777" w:rsidR="007416DE" w:rsidRPr="00874A1D" w:rsidRDefault="007416DE" w:rsidP="00874A1D">
      <w:pPr>
        <w:pStyle w:val="NoSpacing"/>
        <w:spacing w:line="360" w:lineRule="auto"/>
        <w:rPr>
          <w:sz w:val="24"/>
          <w:szCs w:val="24"/>
          <w:lang w:val="en"/>
        </w:rPr>
      </w:pPr>
    </w:p>
    <w:p w14:paraId="18953870" w14:textId="77777777" w:rsidR="007416DE" w:rsidRPr="00874A1D" w:rsidRDefault="007416DE" w:rsidP="00874A1D">
      <w:pPr>
        <w:spacing w:after="0" w:line="360" w:lineRule="auto"/>
        <w:rPr>
          <w:rFonts w:cstheme="minorHAnsi"/>
          <w:sz w:val="24"/>
          <w:szCs w:val="24"/>
          <w:lang w:val="en"/>
        </w:rPr>
      </w:pPr>
      <w:r w:rsidRPr="00874A1D">
        <w:rPr>
          <w:rFonts w:cstheme="minorHAnsi"/>
          <w:sz w:val="24"/>
          <w:szCs w:val="24"/>
          <w:lang w:val="en"/>
        </w:rPr>
        <w:t xml:space="preserve">Solar, C. and Smith, M. (2016). ‘Austerity, Decentralisation and Local Governance: Examining Interagency Working in Policing and Mental Health’ (policy brief 1)’. </w:t>
      </w:r>
      <w:hyperlink r:id="rId24" w:history="1">
        <w:r w:rsidRPr="00874A1D">
          <w:rPr>
            <w:rFonts w:cstheme="minorHAnsi"/>
            <w:sz w:val="24"/>
            <w:szCs w:val="24"/>
            <w:lang w:val="en"/>
          </w:rPr>
          <w:t>http://connectebp.org/wp-content/uploads/2017/02/Policy-Brief-1.pdf</w:t>
        </w:r>
      </w:hyperlink>
      <w:r w:rsidRPr="00874A1D">
        <w:rPr>
          <w:rFonts w:cstheme="minorHAnsi"/>
          <w:sz w:val="24"/>
          <w:szCs w:val="24"/>
          <w:lang w:val="en"/>
        </w:rPr>
        <w:t xml:space="preserve"> (accessed 8 February 2018). </w:t>
      </w:r>
    </w:p>
    <w:p w14:paraId="2FA2D91C" w14:textId="77777777" w:rsidR="007416DE" w:rsidRPr="00874A1D" w:rsidRDefault="007416DE" w:rsidP="00874A1D">
      <w:pPr>
        <w:pStyle w:val="NoSpacing"/>
        <w:spacing w:line="360" w:lineRule="auto"/>
        <w:rPr>
          <w:sz w:val="24"/>
          <w:szCs w:val="24"/>
          <w:lang w:val="en"/>
        </w:rPr>
      </w:pPr>
    </w:p>
    <w:p w14:paraId="156FD866" w14:textId="374DF0FB" w:rsidR="007416DE" w:rsidRPr="00874A1D" w:rsidRDefault="007416DE" w:rsidP="00874A1D">
      <w:pPr>
        <w:spacing w:after="0" w:line="360" w:lineRule="auto"/>
        <w:rPr>
          <w:rFonts w:cstheme="minorHAnsi"/>
          <w:sz w:val="24"/>
          <w:szCs w:val="24"/>
          <w:lang w:val="en"/>
        </w:rPr>
      </w:pPr>
      <w:r w:rsidRPr="00874A1D">
        <w:rPr>
          <w:rFonts w:cstheme="minorHAnsi"/>
          <w:sz w:val="24"/>
          <w:szCs w:val="24"/>
          <w:lang w:val="en"/>
        </w:rPr>
        <w:t xml:space="preserve">Steele, V. (1989). ‘Dressing for Work’. In C, Kidwell and V, Steele. (eds.), </w:t>
      </w:r>
      <w:r w:rsidRPr="00874A1D">
        <w:rPr>
          <w:rFonts w:cstheme="minorHAnsi"/>
          <w:i/>
          <w:sz w:val="24"/>
          <w:szCs w:val="24"/>
          <w:lang w:val="en"/>
        </w:rPr>
        <w:t>Men and Women: Dressing the Part</w:t>
      </w:r>
      <w:r w:rsidRPr="00874A1D">
        <w:rPr>
          <w:rFonts w:cstheme="minorHAnsi"/>
          <w:sz w:val="24"/>
          <w:szCs w:val="24"/>
          <w:lang w:val="en"/>
        </w:rPr>
        <w:t>. Smithsonian Institution Press: Washington: 64-91.</w:t>
      </w:r>
    </w:p>
    <w:p w14:paraId="7ECD70A1" w14:textId="77777777" w:rsidR="007416DE" w:rsidRPr="00874A1D" w:rsidRDefault="007416DE" w:rsidP="00874A1D">
      <w:pPr>
        <w:pStyle w:val="NoSpacing"/>
        <w:spacing w:line="360" w:lineRule="auto"/>
        <w:rPr>
          <w:sz w:val="24"/>
          <w:szCs w:val="24"/>
          <w:lang w:val="en"/>
        </w:rPr>
      </w:pPr>
    </w:p>
    <w:p w14:paraId="59B222C0" w14:textId="77777777" w:rsidR="00E77744" w:rsidRPr="00A0723D" w:rsidRDefault="00E77744" w:rsidP="00874A1D">
      <w:pPr>
        <w:spacing w:after="0" w:line="360" w:lineRule="auto"/>
        <w:rPr>
          <w:sz w:val="24"/>
          <w:szCs w:val="24"/>
        </w:rPr>
      </w:pPr>
      <w:r w:rsidRPr="00A0723D">
        <w:rPr>
          <w:sz w:val="24"/>
          <w:szCs w:val="24"/>
        </w:rPr>
        <w:t>The Telegraph (2008)</w:t>
      </w:r>
      <w:r w:rsidRPr="00A0723D">
        <w:rPr>
          <w:sz w:val="24"/>
          <w:szCs w:val="24"/>
          <w:lang w:val="en"/>
        </w:rPr>
        <w:t xml:space="preserve"> Rapist murderer had right to be housed.</w:t>
      </w:r>
      <w:r w:rsidRPr="00A0723D">
        <w:rPr>
          <w:sz w:val="24"/>
          <w:szCs w:val="24"/>
        </w:rPr>
        <w:t xml:space="preserve"> </w:t>
      </w:r>
      <w:hyperlink r:id="rId25" w:history="1">
        <w:r w:rsidRPr="00A0723D">
          <w:rPr>
            <w:rStyle w:val="Hyperlink"/>
            <w:color w:val="auto"/>
            <w:sz w:val="24"/>
            <w:szCs w:val="24"/>
          </w:rPr>
          <w:t>https://www.telegraph.co.uk/news/uknews/1942246/Rapist-who-murdered-girl-of-14-had-right-to-be-housed.html</w:t>
        </w:r>
      </w:hyperlink>
      <w:r w:rsidRPr="00A0723D">
        <w:rPr>
          <w:sz w:val="24"/>
          <w:szCs w:val="24"/>
        </w:rPr>
        <w:t xml:space="preserve"> (accessed 14 May).</w:t>
      </w:r>
    </w:p>
    <w:p w14:paraId="21EBFC4A" w14:textId="77777777" w:rsidR="00E77744" w:rsidRPr="00874A1D" w:rsidRDefault="00E77744" w:rsidP="00874A1D">
      <w:pPr>
        <w:spacing w:after="0" w:line="360" w:lineRule="auto"/>
        <w:rPr>
          <w:sz w:val="24"/>
          <w:szCs w:val="24"/>
        </w:rPr>
      </w:pPr>
    </w:p>
    <w:p w14:paraId="2A66DDCE" w14:textId="77777777" w:rsidR="007416DE" w:rsidRPr="00874A1D" w:rsidRDefault="007416DE" w:rsidP="00874A1D">
      <w:pPr>
        <w:spacing w:after="0" w:line="360" w:lineRule="auto"/>
        <w:rPr>
          <w:rFonts w:cstheme="minorHAnsi"/>
          <w:sz w:val="24"/>
          <w:szCs w:val="24"/>
          <w:lang w:val="en"/>
        </w:rPr>
      </w:pPr>
      <w:r w:rsidRPr="00874A1D">
        <w:rPr>
          <w:rFonts w:cstheme="minorHAnsi"/>
          <w:sz w:val="24"/>
          <w:szCs w:val="24"/>
          <w:lang w:val="en"/>
        </w:rPr>
        <w:t xml:space="preserve">The Telegraph. (2017). Missing A Beat: Half of Population Never See A Uniformed Police Officer’. </w:t>
      </w:r>
      <w:hyperlink r:id="rId26" w:history="1">
        <w:r w:rsidRPr="00874A1D">
          <w:rPr>
            <w:rFonts w:cstheme="minorHAnsi"/>
            <w:sz w:val="24"/>
            <w:szCs w:val="24"/>
            <w:lang w:val="en"/>
          </w:rPr>
          <w:t>https://www.theguardian.com/uk-news/2017/dec/28/missing-a-beat-half-of population-never-see-a-uniformed-police-officer</w:t>
        </w:r>
      </w:hyperlink>
      <w:r w:rsidRPr="00874A1D">
        <w:rPr>
          <w:rFonts w:cstheme="minorHAnsi"/>
          <w:sz w:val="24"/>
          <w:szCs w:val="24"/>
          <w:lang w:val="en"/>
        </w:rPr>
        <w:t xml:space="preserve"> (accessed 5 February 2018).</w:t>
      </w:r>
    </w:p>
    <w:p w14:paraId="0626AD31" w14:textId="77777777" w:rsidR="00452EA7" w:rsidRPr="00874A1D" w:rsidRDefault="00452EA7" w:rsidP="00874A1D">
      <w:pPr>
        <w:spacing w:after="0" w:line="360" w:lineRule="auto"/>
        <w:rPr>
          <w:rFonts w:cstheme="minorHAnsi"/>
          <w:sz w:val="24"/>
          <w:szCs w:val="24"/>
          <w:lang w:val="en"/>
        </w:rPr>
      </w:pPr>
    </w:p>
    <w:p w14:paraId="53E67E19" w14:textId="77777777" w:rsidR="00570466" w:rsidRPr="00874A1D" w:rsidRDefault="00570466" w:rsidP="00874A1D">
      <w:pPr>
        <w:spacing w:after="0" w:line="360" w:lineRule="auto"/>
        <w:rPr>
          <w:sz w:val="24"/>
          <w:szCs w:val="24"/>
        </w:rPr>
      </w:pPr>
      <w:r w:rsidRPr="00874A1D">
        <w:rPr>
          <w:sz w:val="24"/>
          <w:szCs w:val="24"/>
        </w:rPr>
        <w:t xml:space="preserve">Thomas, T. (2015) </w:t>
      </w:r>
      <w:r w:rsidRPr="00874A1D">
        <w:rPr>
          <w:i/>
          <w:sz w:val="24"/>
          <w:szCs w:val="24"/>
        </w:rPr>
        <w:t>Sex Crime, Sex Offending and Society</w:t>
      </w:r>
      <w:r w:rsidRPr="00874A1D">
        <w:rPr>
          <w:sz w:val="24"/>
          <w:szCs w:val="24"/>
        </w:rPr>
        <w:t>. Routledge: London.</w:t>
      </w:r>
    </w:p>
    <w:p w14:paraId="4C806584" w14:textId="77777777" w:rsidR="00570466" w:rsidRPr="00874A1D" w:rsidRDefault="00570466" w:rsidP="00874A1D">
      <w:pPr>
        <w:spacing w:after="0" w:line="360" w:lineRule="auto"/>
        <w:rPr>
          <w:sz w:val="24"/>
          <w:szCs w:val="24"/>
        </w:rPr>
      </w:pPr>
    </w:p>
    <w:p w14:paraId="14CEE720" w14:textId="1ABE9EF3" w:rsidR="00452EA7" w:rsidRPr="00874A1D" w:rsidRDefault="00452EA7" w:rsidP="00874A1D">
      <w:pPr>
        <w:spacing w:after="0" w:line="360" w:lineRule="auto"/>
        <w:rPr>
          <w:rFonts w:cstheme="minorHAnsi"/>
          <w:sz w:val="24"/>
          <w:szCs w:val="24"/>
          <w:lang w:val="en"/>
        </w:rPr>
      </w:pPr>
      <w:r w:rsidRPr="00874A1D">
        <w:rPr>
          <w:rFonts w:cstheme="minorHAnsi"/>
          <w:sz w:val="24"/>
          <w:szCs w:val="24"/>
          <w:lang w:val="en"/>
        </w:rPr>
        <w:t xml:space="preserve">Thomas, T., (2016) </w:t>
      </w:r>
      <w:r w:rsidRPr="00F85539">
        <w:rPr>
          <w:rFonts w:cstheme="minorHAnsi"/>
          <w:i/>
          <w:sz w:val="24"/>
          <w:szCs w:val="24"/>
          <w:lang w:val="en"/>
        </w:rPr>
        <w:t>Policing Sexual Offences and Sex Offenders</w:t>
      </w:r>
      <w:r w:rsidR="00F85539">
        <w:rPr>
          <w:rFonts w:cstheme="minorHAnsi"/>
          <w:sz w:val="24"/>
          <w:szCs w:val="24"/>
          <w:lang w:val="en"/>
        </w:rPr>
        <w:t>.</w:t>
      </w:r>
      <w:r w:rsidR="00965D19" w:rsidRPr="00874A1D">
        <w:rPr>
          <w:rFonts w:cstheme="minorHAnsi"/>
          <w:sz w:val="24"/>
          <w:szCs w:val="24"/>
          <w:lang w:val="en"/>
        </w:rPr>
        <w:t xml:space="preserve"> Palgrave Macmillan: London</w:t>
      </w:r>
    </w:p>
    <w:p w14:paraId="4757F17E" w14:textId="77777777" w:rsidR="007416DE" w:rsidRPr="00874A1D" w:rsidRDefault="007416DE" w:rsidP="00874A1D">
      <w:pPr>
        <w:pStyle w:val="NoSpacing"/>
        <w:spacing w:line="360" w:lineRule="auto"/>
        <w:rPr>
          <w:sz w:val="24"/>
          <w:szCs w:val="24"/>
          <w:lang w:val="en"/>
        </w:rPr>
      </w:pPr>
    </w:p>
    <w:p w14:paraId="13D83775" w14:textId="77777777" w:rsidR="007416DE" w:rsidRPr="00874A1D" w:rsidRDefault="007416DE" w:rsidP="00874A1D">
      <w:pPr>
        <w:spacing w:after="0" w:line="360" w:lineRule="auto"/>
        <w:rPr>
          <w:rFonts w:cstheme="minorHAnsi"/>
          <w:sz w:val="24"/>
          <w:szCs w:val="24"/>
        </w:rPr>
      </w:pPr>
      <w:r w:rsidRPr="00874A1D">
        <w:rPr>
          <w:rFonts w:cstheme="minorHAnsi"/>
          <w:sz w:val="24"/>
          <w:szCs w:val="24"/>
          <w:lang w:val="en"/>
        </w:rPr>
        <w:t xml:space="preserve">Winsor, T.P. (2011). </w:t>
      </w:r>
      <w:r w:rsidRPr="00874A1D">
        <w:rPr>
          <w:rFonts w:cstheme="minorHAnsi"/>
          <w:i/>
          <w:sz w:val="24"/>
          <w:szCs w:val="24"/>
        </w:rPr>
        <w:t>Independent Review of Police Officer and Staff Remuneration and Conditions (Part 1 and 2)</w:t>
      </w:r>
      <w:r w:rsidRPr="00874A1D">
        <w:rPr>
          <w:rFonts w:cstheme="minorHAnsi"/>
          <w:sz w:val="24"/>
          <w:szCs w:val="24"/>
        </w:rPr>
        <w:t xml:space="preserve">. HMSO: London. </w:t>
      </w:r>
    </w:p>
    <w:p w14:paraId="29088201" w14:textId="77777777" w:rsidR="00FC1412" w:rsidRPr="00874A1D" w:rsidRDefault="00FC1412" w:rsidP="00874A1D">
      <w:pPr>
        <w:spacing w:after="0" w:line="360" w:lineRule="auto"/>
        <w:rPr>
          <w:rFonts w:cstheme="minorHAnsi"/>
          <w:sz w:val="24"/>
          <w:szCs w:val="24"/>
        </w:rPr>
      </w:pPr>
    </w:p>
    <w:p w14:paraId="58E340AB" w14:textId="77777777" w:rsidR="00FC1412" w:rsidRPr="00874A1D" w:rsidRDefault="00FC1412" w:rsidP="00874A1D">
      <w:pPr>
        <w:spacing w:after="0" w:line="360" w:lineRule="auto"/>
        <w:rPr>
          <w:sz w:val="24"/>
          <w:szCs w:val="24"/>
        </w:rPr>
      </w:pPr>
      <w:r w:rsidRPr="00874A1D">
        <w:rPr>
          <w:sz w:val="24"/>
          <w:szCs w:val="24"/>
        </w:rPr>
        <w:t>Wood, J. &amp; Kemshall, H. (2007) The operation and experience of Multi-Agency Public Protection Arrangements (MAPPA). Home Office: London</w:t>
      </w:r>
    </w:p>
    <w:p w14:paraId="46702FB6" w14:textId="77777777" w:rsidR="00FC1412" w:rsidRPr="00874A1D" w:rsidRDefault="00FC1412" w:rsidP="00874A1D">
      <w:pPr>
        <w:spacing w:after="0" w:line="360" w:lineRule="auto"/>
        <w:rPr>
          <w:rFonts w:cstheme="minorHAnsi"/>
          <w:sz w:val="24"/>
          <w:szCs w:val="24"/>
        </w:rPr>
      </w:pPr>
    </w:p>
    <w:p w14:paraId="57EEF069" w14:textId="77777777" w:rsidR="00A002E6" w:rsidRPr="00874A1D" w:rsidRDefault="00A002E6" w:rsidP="00874A1D">
      <w:pPr>
        <w:spacing w:after="0" w:line="360" w:lineRule="auto"/>
        <w:rPr>
          <w:rFonts w:cstheme="minorHAnsi"/>
          <w:sz w:val="24"/>
          <w:szCs w:val="24"/>
        </w:rPr>
      </w:pPr>
    </w:p>
    <w:p w14:paraId="091C6558" w14:textId="6217B29F" w:rsidR="00A002E6" w:rsidRPr="00874A1D" w:rsidRDefault="00A002E6" w:rsidP="00874A1D">
      <w:pPr>
        <w:spacing w:after="0" w:line="360" w:lineRule="auto"/>
        <w:jc w:val="both"/>
        <w:rPr>
          <w:rFonts w:cstheme="minorHAnsi"/>
          <w:sz w:val="24"/>
          <w:szCs w:val="24"/>
          <w:lang w:val="en"/>
        </w:rPr>
      </w:pPr>
    </w:p>
    <w:p w14:paraId="68D43E52" w14:textId="77777777" w:rsidR="007416DE" w:rsidRPr="006C38B3" w:rsidRDefault="007416DE" w:rsidP="007416DE">
      <w:pPr>
        <w:spacing w:after="0" w:line="360" w:lineRule="auto"/>
        <w:jc w:val="both"/>
        <w:rPr>
          <w:rFonts w:cs="Times New Roman"/>
          <w:sz w:val="24"/>
          <w:szCs w:val="24"/>
        </w:rPr>
      </w:pPr>
    </w:p>
    <w:p w14:paraId="5B5AEA14" w14:textId="77777777" w:rsidR="007416DE" w:rsidRPr="006C38B3" w:rsidRDefault="007416DE" w:rsidP="006C38B3">
      <w:pPr>
        <w:spacing w:after="0" w:line="360" w:lineRule="auto"/>
        <w:jc w:val="both"/>
        <w:rPr>
          <w:rFonts w:cs="Times New Roman"/>
          <w:sz w:val="24"/>
          <w:szCs w:val="24"/>
        </w:rPr>
      </w:pPr>
    </w:p>
    <w:sectPr w:rsidR="007416DE" w:rsidRPr="006C38B3">
      <w:footerReference w:type="default" r:id="rId2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C29BF" w16cid:durableId="1E35D777"/>
  <w16cid:commentId w16cid:paraId="284A2ED3" w16cid:durableId="1E35D778"/>
  <w16cid:commentId w16cid:paraId="4DB355B7" w16cid:durableId="1E35D779"/>
  <w16cid:commentId w16cid:paraId="5E9F8D6F" w16cid:durableId="1E3755FF"/>
  <w16cid:commentId w16cid:paraId="2D469FA7" w16cid:durableId="1E35D77A"/>
  <w16cid:commentId w16cid:paraId="09B4AB01" w16cid:durableId="1E374053"/>
  <w16cid:commentId w16cid:paraId="3AFAC272" w16cid:durableId="1E35D77B"/>
  <w16cid:commentId w16cid:paraId="577F351F" w16cid:durableId="1E35D77C"/>
  <w16cid:commentId w16cid:paraId="6433C2A7" w16cid:durableId="1E35D77D"/>
  <w16cid:commentId w16cid:paraId="24E6F15F" w16cid:durableId="1E35D77E"/>
  <w16cid:commentId w16cid:paraId="2E035507" w16cid:durableId="1E35D77F"/>
  <w16cid:commentId w16cid:paraId="6A61B722" w16cid:durableId="1E35D780"/>
  <w16cid:commentId w16cid:paraId="69A1A99F" w16cid:durableId="1E35D781"/>
  <w16cid:commentId w16cid:paraId="7007CEBA" w16cid:durableId="1E35D7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166C4" w14:textId="77777777" w:rsidR="00A531CD" w:rsidRDefault="00A531CD" w:rsidP="00BE63D6">
      <w:pPr>
        <w:spacing w:after="0" w:line="240" w:lineRule="auto"/>
      </w:pPr>
      <w:r>
        <w:separator/>
      </w:r>
    </w:p>
  </w:endnote>
  <w:endnote w:type="continuationSeparator" w:id="0">
    <w:p w14:paraId="56C1395B" w14:textId="77777777" w:rsidR="00A531CD" w:rsidRDefault="00A531CD" w:rsidP="00BE63D6">
      <w:pPr>
        <w:spacing w:after="0" w:line="240" w:lineRule="auto"/>
      </w:pPr>
      <w:r>
        <w:continuationSeparator/>
      </w:r>
    </w:p>
  </w:endnote>
  <w:endnote w:id="1">
    <w:p w14:paraId="74B6A5D0" w14:textId="6ED81910" w:rsidR="000C4F42" w:rsidRDefault="000C4F42">
      <w:pPr>
        <w:pStyle w:val="EndnoteText"/>
      </w:pPr>
      <w:r>
        <w:rPr>
          <w:rStyle w:val="EndnoteReference"/>
        </w:rPr>
        <w:endnoteRef/>
      </w:r>
      <w:r>
        <w:t xml:space="preserve"> </w:t>
      </w:r>
      <w:r w:rsidRPr="006378A8">
        <w:t>ARMS stands for the Active Risk Management System; a dynamic risk assessment tool for use with adult male sexual offenders. Introduced in 2014, ARMS’ implementation created extensive workloads for police sexual offender management teams.</w:t>
      </w:r>
    </w:p>
  </w:endnote>
  <w:endnote w:id="2">
    <w:p w14:paraId="153824CF" w14:textId="218D8086" w:rsidR="000C4F42" w:rsidRDefault="000C4F42">
      <w:pPr>
        <w:pStyle w:val="EndnoteText"/>
      </w:pPr>
      <w:r>
        <w:rPr>
          <w:rStyle w:val="EndnoteReference"/>
        </w:rPr>
        <w:endnoteRef/>
      </w:r>
      <w:r>
        <w:t xml:space="preserve"> </w:t>
      </w:r>
      <w:r w:rsidRPr="00B54B20">
        <w:t xml:space="preserve">A practice whereby proactive investigation and monitoring visits are carried out with high </w:t>
      </w:r>
      <w:r>
        <w:t xml:space="preserve">and medium </w:t>
      </w:r>
      <w:r w:rsidRPr="00B54B20">
        <w:t xml:space="preserve">risk sexual offenders only. </w:t>
      </w:r>
      <w:r>
        <w:t xml:space="preserve">Those who have been categorised as low for a period of three years and who are not subject to a civil order, </w:t>
      </w:r>
      <w:r>
        <w:rPr>
          <w:rFonts w:ascii="Calibri" w:hAnsi="Calibri"/>
          <w:color w:val="333333"/>
          <w:sz w:val="22"/>
          <w:szCs w:val="22"/>
        </w:rPr>
        <w:t>will not receive home visits but will be subject to annual notification requirements only. Should any intelligence or changes to their circumstances occur, a review of their risk will be carried out and offenders can be moved back to proactive management at any time (National Police Chiefs’ Council, 2017).</w:t>
      </w:r>
    </w:p>
    <w:p w14:paraId="2C7D638E" w14:textId="36522909" w:rsidR="00037B30" w:rsidRDefault="00037B3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798182"/>
      <w:docPartObj>
        <w:docPartGallery w:val="Page Numbers (Bottom of Page)"/>
        <w:docPartUnique/>
      </w:docPartObj>
    </w:sdtPr>
    <w:sdtEndPr>
      <w:rPr>
        <w:noProof/>
      </w:rPr>
    </w:sdtEndPr>
    <w:sdtContent>
      <w:p w14:paraId="16BCDAC8" w14:textId="2C46C5E5" w:rsidR="000C4F42" w:rsidRDefault="000C4F42">
        <w:pPr>
          <w:pStyle w:val="Footer"/>
          <w:jc w:val="right"/>
        </w:pPr>
        <w:r>
          <w:fldChar w:fldCharType="begin"/>
        </w:r>
        <w:r>
          <w:instrText xml:space="preserve"> PAGE   \* MERGEFORMAT </w:instrText>
        </w:r>
        <w:r>
          <w:fldChar w:fldCharType="separate"/>
        </w:r>
        <w:r w:rsidR="00A531CD">
          <w:rPr>
            <w:noProof/>
          </w:rPr>
          <w:t>1</w:t>
        </w:r>
        <w:r>
          <w:rPr>
            <w:noProof/>
          </w:rPr>
          <w:fldChar w:fldCharType="end"/>
        </w:r>
      </w:p>
    </w:sdtContent>
  </w:sdt>
  <w:p w14:paraId="6621DA02" w14:textId="472FB571" w:rsidR="000C4F42" w:rsidRDefault="000C4F42" w:rsidP="00BC0C84">
    <w:pPr>
      <w:pStyle w:val="Footer"/>
      <w:tabs>
        <w:tab w:val="clear" w:pos="4513"/>
        <w:tab w:val="clear" w:pos="9026"/>
        <w:tab w:val="left" w:pos="212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42682" w14:textId="77777777" w:rsidR="00A531CD" w:rsidRDefault="00A531CD" w:rsidP="00BE63D6">
      <w:pPr>
        <w:spacing w:after="0" w:line="240" w:lineRule="auto"/>
      </w:pPr>
      <w:r>
        <w:separator/>
      </w:r>
    </w:p>
  </w:footnote>
  <w:footnote w:type="continuationSeparator" w:id="0">
    <w:p w14:paraId="4B2F9C9B" w14:textId="77777777" w:rsidR="00A531CD" w:rsidRDefault="00A531CD" w:rsidP="00BE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59E7"/>
    <w:multiLevelType w:val="hybridMultilevel"/>
    <w:tmpl w:val="B73AD6A4"/>
    <w:lvl w:ilvl="0" w:tplc="611E35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63243"/>
    <w:multiLevelType w:val="hybridMultilevel"/>
    <w:tmpl w:val="DE24A1B4"/>
    <w:lvl w:ilvl="0" w:tplc="AD6C7E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438A5"/>
    <w:multiLevelType w:val="hybridMultilevel"/>
    <w:tmpl w:val="6F9C1D8A"/>
    <w:lvl w:ilvl="0" w:tplc="63F62F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B6687"/>
    <w:multiLevelType w:val="hybridMultilevel"/>
    <w:tmpl w:val="783E7A26"/>
    <w:lvl w:ilvl="0" w:tplc="8E1AFDD0">
      <w:start w:val="5"/>
      <w:numFmt w:val="decimal"/>
      <w:lvlText w:val="%1."/>
      <w:lvlJc w:val="left"/>
      <w:pPr>
        <w:ind w:left="720" w:hanging="360"/>
      </w:pPr>
      <w:rPr>
        <w:rFonts w:ascii="Times New Roman" w:hAnsi="Times New Roman" w:cs="Times New Roman"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094042"/>
    <w:multiLevelType w:val="hybridMultilevel"/>
    <w:tmpl w:val="0E729664"/>
    <w:lvl w:ilvl="0" w:tplc="65E800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D5519"/>
    <w:multiLevelType w:val="hybridMultilevel"/>
    <w:tmpl w:val="78FE4C98"/>
    <w:lvl w:ilvl="0" w:tplc="A476E8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92"/>
    <w:rsid w:val="00000D04"/>
    <w:rsid w:val="00002894"/>
    <w:rsid w:val="000053AB"/>
    <w:rsid w:val="00006F67"/>
    <w:rsid w:val="000242EE"/>
    <w:rsid w:val="00032D5F"/>
    <w:rsid w:val="00033005"/>
    <w:rsid w:val="000333E7"/>
    <w:rsid w:val="00035844"/>
    <w:rsid w:val="00036241"/>
    <w:rsid w:val="00037B30"/>
    <w:rsid w:val="0004014B"/>
    <w:rsid w:val="00040F86"/>
    <w:rsid w:val="00041944"/>
    <w:rsid w:val="000526D3"/>
    <w:rsid w:val="00054F8D"/>
    <w:rsid w:val="00056D65"/>
    <w:rsid w:val="00065C91"/>
    <w:rsid w:val="000712EE"/>
    <w:rsid w:val="00074ADA"/>
    <w:rsid w:val="00075525"/>
    <w:rsid w:val="000811BA"/>
    <w:rsid w:val="00087E43"/>
    <w:rsid w:val="00091E19"/>
    <w:rsid w:val="0009249D"/>
    <w:rsid w:val="00094542"/>
    <w:rsid w:val="000B0857"/>
    <w:rsid w:val="000B46B8"/>
    <w:rsid w:val="000B48AC"/>
    <w:rsid w:val="000B58CF"/>
    <w:rsid w:val="000B67D2"/>
    <w:rsid w:val="000C4F42"/>
    <w:rsid w:val="000C68A7"/>
    <w:rsid w:val="000E4CB0"/>
    <w:rsid w:val="000E5FB2"/>
    <w:rsid w:val="0010477F"/>
    <w:rsid w:val="001114A3"/>
    <w:rsid w:val="00111A31"/>
    <w:rsid w:val="00114259"/>
    <w:rsid w:val="00120B50"/>
    <w:rsid w:val="001222B6"/>
    <w:rsid w:val="00123BF6"/>
    <w:rsid w:val="0013088E"/>
    <w:rsid w:val="001329E3"/>
    <w:rsid w:val="0013385A"/>
    <w:rsid w:val="00133925"/>
    <w:rsid w:val="00135E2A"/>
    <w:rsid w:val="001423ED"/>
    <w:rsid w:val="001455DB"/>
    <w:rsid w:val="00150259"/>
    <w:rsid w:val="00152260"/>
    <w:rsid w:val="001527A2"/>
    <w:rsid w:val="00153622"/>
    <w:rsid w:val="001556D0"/>
    <w:rsid w:val="00166AEF"/>
    <w:rsid w:val="0017084A"/>
    <w:rsid w:val="0017575F"/>
    <w:rsid w:val="00176DAD"/>
    <w:rsid w:val="00185334"/>
    <w:rsid w:val="00185367"/>
    <w:rsid w:val="00192606"/>
    <w:rsid w:val="001A0994"/>
    <w:rsid w:val="001A362E"/>
    <w:rsid w:val="001A40BF"/>
    <w:rsid w:val="001B0D6E"/>
    <w:rsid w:val="001B29B7"/>
    <w:rsid w:val="001B2F72"/>
    <w:rsid w:val="001B72BE"/>
    <w:rsid w:val="001C6586"/>
    <w:rsid w:val="001D642F"/>
    <w:rsid w:val="001D782B"/>
    <w:rsid w:val="001E2543"/>
    <w:rsid w:val="001E51D1"/>
    <w:rsid w:val="001E6FCA"/>
    <w:rsid w:val="00205ABB"/>
    <w:rsid w:val="00211D35"/>
    <w:rsid w:val="00212C63"/>
    <w:rsid w:val="002213E1"/>
    <w:rsid w:val="002264C7"/>
    <w:rsid w:val="002459F0"/>
    <w:rsid w:val="00246874"/>
    <w:rsid w:val="002471D3"/>
    <w:rsid w:val="00257CE5"/>
    <w:rsid w:val="00271C0A"/>
    <w:rsid w:val="002807AD"/>
    <w:rsid w:val="0028208A"/>
    <w:rsid w:val="002928CE"/>
    <w:rsid w:val="00293644"/>
    <w:rsid w:val="002A09FB"/>
    <w:rsid w:val="002B3C9D"/>
    <w:rsid w:val="002C738B"/>
    <w:rsid w:val="002D1E9B"/>
    <w:rsid w:val="002D2A8B"/>
    <w:rsid w:val="002D5B7E"/>
    <w:rsid w:val="002F1B05"/>
    <w:rsid w:val="002F69D9"/>
    <w:rsid w:val="003027FE"/>
    <w:rsid w:val="00311091"/>
    <w:rsid w:val="00327AEB"/>
    <w:rsid w:val="00327C4B"/>
    <w:rsid w:val="0033015A"/>
    <w:rsid w:val="00343317"/>
    <w:rsid w:val="00344645"/>
    <w:rsid w:val="00364F58"/>
    <w:rsid w:val="00365B13"/>
    <w:rsid w:val="00370D0F"/>
    <w:rsid w:val="003735C6"/>
    <w:rsid w:val="003A0990"/>
    <w:rsid w:val="003A234E"/>
    <w:rsid w:val="003A5384"/>
    <w:rsid w:val="003B0815"/>
    <w:rsid w:val="003B13A5"/>
    <w:rsid w:val="003B2DDC"/>
    <w:rsid w:val="003B37BB"/>
    <w:rsid w:val="003C1501"/>
    <w:rsid w:val="003C5FFA"/>
    <w:rsid w:val="003D22EC"/>
    <w:rsid w:val="003D4BD0"/>
    <w:rsid w:val="003E221E"/>
    <w:rsid w:val="003F4022"/>
    <w:rsid w:val="003F42B2"/>
    <w:rsid w:val="003F4DF6"/>
    <w:rsid w:val="003F57D6"/>
    <w:rsid w:val="004004D3"/>
    <w:rsid w:val="00405480"/>
    <w:rsid w:val="004310AC"/>
    <w:rsid w:val="00441848"/>
    <w:rsid w:val="00446B2D"/>
    <w:rsid w:val="00452EA7"/>
    <w:rsid w:val="004557C9"/>
    <w:rsid w:val="0046069C"/>
    <w:rsid w:val="00464F62"/>
    <w:rsid w:val="00465E9F"/>
    <w:rsid w:val="00467BF3"/>
    <w:rsid w:val="004756B0"/>
    <w:rsid w:val="004763A7"/>
    <w:rsid w:val="00477E7A"/>
    <w:rsid w:val="00484955"/>
    <w:rsid w:val="00485B56"/>
    <w:rsid w:val="00492F71"/>
    <w:rsid w:val="004966CD"/>
    <w:rsid w:val="004A5587"/>
    <w:rsid w:val="004A69F4"/>
    <w:rsid w:val="004B0AC5"/>
    <w:rsid w:val="004D0092"/>
    <w:rsid w:val="004D06D4"/>
    <w:rsid w:val="004D52EA"/>
    <w:rsid w:val="004E2FC4"/>
    <w:rsid w:val="004F40A7"/>
    <w:rsid w:val="004F6F72"/>
    <w:rsid w:val="005008B9"/>
    <w:rsid w:val="00502C58"/>
    <w:rsid w:val="00504EDD"/>
    <w:rsid w:val="00504FAA"/>
    <w:rsid w:val="00505870"/>
    <w:rsid w:val="005104A1"/>
    <w:rsid w:val="00511FC5"/>
    <w:rsid w:val="0052088E"/>
    <w:rsid w:val="005279CA"/>
    <w:rsid w:val="0055379F"/>
    <w:rsid w:val="00554311"/>
    <w:rsid w:val="00563AAE"/>
    <w:rsid w:val="00563ED7"/>
    <w:rsid w:val="00570466"/>
    <w:rsid w:val="00571705"/>
    <w:rsid w:val="005737C7"/>
    <w:rsid w:val="00574C50"/>
    <w:rsid w:val="005757F1"/>
    <w:rsid w:val="005836FC"/>
    <w:rsid w:val="0058470E"/>
    <w:rsid w:val="00594AB5"/>
    <w:rsid w:val="005A1216"/>
    <w:rsid w:val="005A7247"/>
    <w:rsid w:val="005D7856"/>
    <w:rsid w:val="006009AE"/>
    <w:rsid w:val="00604CAF"/>
    <w:rsid w:val="00621D86"/>
    <w:rsid w:val="00630DFD"/>
    <w:rsid w:val="00633D50"/>
    <w:rsid w:val="006378A8"/>
    <w:rsid w:val="00653A33"/>
    <w:rsid w:val="00654911"/>
    <w:rsid w:val="006578A0"/>
    <w:rsid w:val="006601BF"/>
    <w:rsid w:val="0066071C"/>
    <w:rsid w:val="00663793"/>
    <w:rsid w:val="00663DE9"/>
    <w:rsid w:val="00664BBA"/>
    <w:rsid w:val="0067387F"/>
    <w:rsid w:val="00681268"/>
    <w:rsid w:val="00686D92"/>
    <w:rsid w:val="00686F3D"/>
    <w:rsid w:val="00693C09"/>
    <w:rsid w:val="006943A9"/>
    <w:rsid w:val="006A2CC9"/>
    <w:rsid w:val="006A3954"/>
    <w:rsid w:val="006B2400"/>
    <w:rsid w:val="006B32AC"/>
    <w:rsid w:val="006C1F0B"/>
    <w:rsid w:val="006C36B6"/>
    <w:rsid w:val="006C38B3"/>
    <w:rsid w:val="006C71CB"/>
    <w:rsid w:val="006C7317"/>
    <w:rsid w:val="006E6909"/>
    <w:rsid w:val="006E6B5D"/>
    <w:rsid w:val="00712B75"/>
    <w:rsid w:val="00715DBA"/>
    <w:rsid w:val="007171AD"/>
    <w:rsid w:val="00721020"/>
    <w:rsid w:val="0072612B"/>
    <w:rsid w:val="00727CA6"/>
    <w:rsid w:val="00737A3F"/>
    <w:rsid w:val="007416DE"/>
    <w:rsid w:val="00745986"/>
    <w:rsid w:val="0074674E"/>
    <w:rsid w:val="00752BDD"/>
    <w:rsid w:val="00762264"/>
    <w:rsid w:val="00767353"/>
    <w:rsid w:val="00780CE3"/>
    <w:rsid w:val="00792063"/>
    <w:rsid w:val="00792969"/>
    <w:rsid w:val="007B53A1"/>
    <w:rsid w:val="007C354C"/>
    <w:rsid w:val="007D4B4C"/>
    <w:rsid w:val="007D62C8"/>
    <w:rsid w:val="007E09DF"/>
    <w:rsid w:val="007E3EF7"/>
    <w:rsid w:val="007E4567"/>
    <w:rsid w:val="007E53F7"/>
    <w:rsid w:val="007F5579"/>
    <w:rsid w:val="0080508E"/>
    <w:rsid w:val="00816BA3"/>
    <w:rsid w:val="00820016"/>
    <w:rsid w:val="00827DEC"/>
    <w:rsid w:val="00850619"/>
    <w:rsid w:val="00861C8C"/>
    <w:rsid w:val="008625F3"/>
    <w:rsid w:val="0086379D"/>
    <w:rsid w:val="008638D9"/>
    <w:rsid w:val="00867A71"/>
    <w:rsid w:val="00870DAF"/>
    <w:rsid w:val="00874A1D"/>
    <w:rsid w:val="00875552"/>
    <w:rsid w:val="008865D2"/>
    <w:rsid w:val="00893267"/>
    <w:rsid w:val="0089480E"/>
    <w:rsid w:val="008950F4"/>
    <w:rsid w:val="008A63E4"/>
    <w:rsid w:val="008A6810"/>
    <w:rsid w:val="008A7FAF"/>
    <w:rsid w:val="008C07CE"/>
    <w:rsid w:val="008D0405"/>
    <w:rsid w:val="008D4041"/>
    <w:rsid w:val="008D6A8C"/>
    <w:rsid w:val="008E60F3"/>
    <w:rsid w:val="008E628C"/>
    <w:rsid w:val="008E7FEF"/>
    <w:rsid w:val="008F3ED4"/>
    <w:rsid w:val="008F76C3"/>
    <w:rsid w:val="00900BB4"/>
    <w:rsid w:val="00900BF1"/>
    <w:rsid w:val="0090171C"/>
    <w:rsid w:val="009039A4"/>
    <w:rsid w:val="00903F61"/>
    <w:rsid w:val="00910D0D"/>
    <w:rsid w:val="009115A5"/>
    <w:rsid w:val="00911D1C"/>
    <w:rsid w:val="009210E4"/>
    <w:rsid w:val="00932B21"/>
    <w:rsid w:val="009332EF"/>
    <w:rsid w:val="00934A47"/>
    <w:rsid w:val="00945C7E"/>
    <w:rsid w:val="00950948"/>
    <w:rsid w:val="00950CB7"/>
    <w:rsid w:val="00955C2B"/>
    <w:rsid w:val="00957C79"/>
    <w:rsid w:val="00965D19"/>
    <w:rsid w:val="00965DE9"/>
    <w:rsid w:val="00976C2E"/>
    <w:rsid w:val="00981A80"/>
    <w:rsid w:val="00981F74"/>
    <w:rsid w:val="009826F5"/>
    <w:rsid w:val="00982B81"/>
    <w:rsid w:val="00990C8E"/>
    <w:rsid w:val="00992747"/>
    <w:rsid w:val="009A4AE8"/>
    <w:rsid w:val="009A5296"/>
    <w:rsid w:val="009B1F12"/>
    <w:rsid w:val="009B24AF"/>
    <w:rsid w:val="009B5AB1"/>
    <w:rsid w:val="009C0F18"/>
    <w:rsid w:val="009D0AAD"/>
    <w:rsid w:val="009D5190"/>
    <w:rsid w:val="009E035B"/>
    <w:rsid w:val="009F1738"/>
    <w:rsid w:val="009F2A33"/>
    <w:rsid w:val="00A002E6"/>
    <w:rsid w:val="00A01F79"/>
    <w:rsid w:val="00A03BBF"/>
    <w:rsid w:val="00A05896"/>
    <w:rsid w:val="00A06519"/>
    <w:rsid w:val="00A0723D"/>
    <w:rsid w:val="00A076F5"/>
    <w:rsid w:val="00A134A3"/>
    <w:rsid w:val="00A22733"/>
    <w:rsid w:val="00A37C9F"/>
    <w:rsid w:val="00A4260E"/>
    <w:rsid w:val="00A531CD"/>
    <w:rsid w:val="00A53E8C"/>
    <w:rsid w:val="00A60A9B"/>
    <w:rsid w:val="00A703B5"/>
    <w:rsid w:val="00A7057D"/>
    <w:rsid w:val="00A72CEC"/>
    <w:rsid w:val="00A75ED2"/>
    <w:rsid w:val="00A817B3"/>
    <w:rsid w:val="00A9512D"/>
    <w:rsid w:val="00AA7032"/>
    <w:rsid w:val="00AB0144"/>
    <w:rsid w:val="00AB1223"/>
    <w:rsid w:val="00AB2594"/>
    <w:rsid w:val="00AB39C1"/>
    <w:rsid w:val="00AB6914"/>
    <w:rsid w:val="00AB7633"/>
    <w:rsid w:val="00AD21E9"/>
    <w:rsid w:val="00AE623B"/>
    <w:rsid w:val="00AE733F"/>
    <w:rsid w:val="00AF0B15"/>
    <w:rsid w:val="00AF1A93"/>
    <w:rsid w:val="00B10CF8"/>
    <w:rsid w:val="00B11B0D"/>
    <w:rsid w:val="00B1579A"/>
    <w:rsid w:val="00B1708C"/>
    <w:rsid w:val="00B22F9D"/>
    <w:rsid w:val="00B25E5B"/>
    <w:rsid w:val="00B26A31"/>
    <w:rsid w:val="00B2794A"/>
    <w:rsid w:val="00B301F1"/>
    <w:rsid w:val="00B4103B"/>
    <w:rsid w:val="00B54150"/>
    <w:rsid w:val="00B549E9"/>
    <w:rsid w:val="00B54B20"/>
    <w:rsid w:val="00B66C8D"/>
    <w:rsid w:val="00B719BD"/>
    <w:rsid w:val="00B7346C"/>
    <w:rsid w:val="00B904AC"/>
    <w:rsid w:val="00B9148F"/>
    <w:rsid w:val="00B93992"/>
    <w:rsid w:val="00BA4E86"/>
    <w:rsid w:val="00BA62F3"/>
    <w:rsid w:val="00BB19C6"/>
    <w:rsid w:val="00BB78AB"/>
    <w:rsid w:val="00BC0C84"/>
    <w:rsid w:val="00BC25CE"/>
    <w:rsid w:val="00BC2C96"/>
    <w:rsid w:val="00BD5374"/>
    <w:rsid w:val="00BD5EE0"/>
    <w:rsid w:val="00BD62B5"/>
    <w:rsid w:val="00BE155B"/>
    <w:rsid w:val="00BE1BE5"/>
    <w:rsid w:val="00BE4E0B"/>
    <w:rsid w:val="00BE63D6"/>
    <w:rsid w:val="00BF4747"/>
    <w:rsid w:val="00C15A1F"/>
    <w:rsid w:val="00C15A59"/>
    <w:rsid w:val="00C23F2A"/>
    <w:rsid w:val="00C30349"/>
    <w:rsid w:val="00C40A21"/>
    <w:rsid w:val="00C4117A"/>
    <w:rsid w:val="00C464BC"/>
    <w:rsid w:val="00C47D7B"/>
    <w:rsid w:val="00C51C85"/>
    <w:rsid w:val="00C546D1"/>
    <w:rsid w:val="00C54E1A"/>
    <w:rsid w:val="00C55861"/>
    <w:rsid w:val="00C5643F"/>
    <w:rsid w:val="00C56D9D"/>
    <w:rsid w:val="00C612C2"/>
    <w:rsid w:val="00C705F8"/>
    <w:rsid w:val="00C90B88"/>
    <w:rsid w:val="00C914B8"/>
    <w:rsid w:val="00CB0391"/>
    <w:rsid w:val="00CB1728"/>
    <w:rsid w:val="00CD0393"/>
    <w:rsid w:val="00CD202F"/>
    <w:rsid w:val="00CD306E"/>
    <w:rsid w:val="00CF157B"/>
    <w:rsid w:val="00CF3036"/>
    <w:rsid w:val="00D171D7"/>
    <w:rsid w:val="00D20126"/>
    <w:rsid w:val="00D2188A"/>
    <w:rsid w:val="00D240EA"/>
    <w:rsid w:val="00D30BCA"/>
    <w:rsid w:val="00D334CB"/>
    <w:rsid w:val="00D3624C"/>
    <w:rsid w:val="00D51DB5"/>
    <w:rsid w:val="00D55016"/>
    <w:rsid w:val="00D60376"/>
    <w:rsid w:val="00D621A3"/>
    <w:rsid w:val="00D62A44"/>
    <w:rsid w:val="00D75AEC"/>
    <w:rsid w:val="00D77B9B"/>
    <w:rsid w:val="00D85205"/>
    <w:rsid w:val="00DA04AF"/>
    <w:rsid w:val="00DA60A1"/>
    <w:rsid w:val="00DB0C29"/>
    <w:rsid w:val="00DB58EA"/>
    <w:rsid w:val="00DB5C18"/>
    <w:rsid w:val="00DC3DAF"/>
    <w:rsid w:val="00DC488D"/>
    <w:rsid w:val="00DC54CC"/>
    <w:rsid w:val="00DE6C6A"/>
    <w:rsid w:val="00DF688C"/>
    <w:rsid w:val="00E21656"/>
    <w:rsid w:val="00E22134"/>
    <w:rsid w:val="00E27549"/>
    <w:rsid w:val="00E30001"/>
    <w:rsid w:val="00E3471D"/>
    <w:rsid w:val="00E45811"/>
    <w:rsid w:val="00E46168"/>
    <w:rsid w:val="00E500AA"/>
    <w:rsid w:val="00E56CED"/>
    <w:rsid w:val="00E66C2C"/>
    <w:rsid w:val="00E67143"/>
    <w:rsid w:val="00E7240E"/>
    <w:rsid w:val="00E77744"/>
    <w:rsid w:val="00E77A99"/>
    <w:rsid w:val="00E82138"/>
    <w:rsid w:val="00E84868"/>
    <w:rsid w:val="00E863CF"/>
    <w:rsid w:val="00EA0368"/>
    <w:rsid w:val="00EA040E"/>
    <w:rsid w:val="00EA0513"/>
    <w:rsid w:val="00EB02E4"/>
    <w:rsid w:val="00EB0E65"/>
    <w:rsid w:val="00EB480D"/>
    <w:rsid w:val="00EB6D69"/>
    <w:rsid w:val="00EC1E54"/>
    <w:rsid w:val="00EE33A6"/>
    <w:rsid w:val="00EF1F6E"/>
    <w:rsid w:val="00EF7A66"/>
    <w:rsid w:val="00F04EFE"/>
    <w:rsid w:val="00F04F66"/>
    <w:rsid w:val="00F06A2F"/>
    <w:rsid w:val="00F1015A"/>
    <w:rsid w:val="00F106D8"/>
    <w:rsid w:val="00F112A0"/>
    <w:rsid w:val="00F374E5"/>
    <w:rsid w:val="00F424F0"/>
    <w:rsid w:val="00F43CCD"/>
    <w:rsid w:val="00F553A4"/>
    <w:rsid w:val="00F569F7"/>
    <w:rsid w:val="00F64FCF"/>
    <w:rsid w:val="00F710D9"/>
    <w:rsid w:val="00F77C8A"/>
    <w:rsid w:val="00F83807"/>
    <w:rsid w:val="00F85539"/>
    <w:rsid w:val="00FA5FDE"/>
    <w:rsid w:val="00FB0E2B"/>
    <w:rsid w:val="00FB184F"/>
    <w:rsid w:val="00FB2D2E"/>
    <w:rsid w:val="00FB2F4B"/>
    <w:rsid w:val="00FB4DAA"/>
    <w:rsid w:val="00FB7E69"/>
    <w:rsid w:val="00FC0AAA"/>
    <w:rsid w:val="00FC1412"/>
    <w:rsid w:val="00FC17E0"/>
    <w:rsid w:val="00FC3928"/>
    <w:rsid w:val="00FC5CA4"/>
    <w:rsid w:val="00FC61F9"/>
    <w:rsid w:val="00FC758C"/>
    <w:rsid w:val="00FD12DD"/>
    <w:rsid w:val="00FD7A7B"/>
    <w:rsid w:val="00FE6374"/>
    <w:rsid w:val="00FE640B"/>
    <w:rsid w:val="00FE6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1129"/>
  <w15:chartTrackingRefBased/>
  <w15:docId w15:val="{94FE6F58-954D-4624-AEFC-A907B977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D00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00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092"/>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4D0092"/>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737A3F"/>
    <w:pPr>
      <w:ind w:left="720"/>
      <w:contextualSpacing/>
    </w:pPr>
  </w:style>
  <w:style w:type="paragraph" w:styleId="Header">
    <w:name w:val="header"/>
    <w:basedOn w:val="Normal"/>
    <w:link w:val="HeaderChar"/>
    <w:uiPriority w:val="99"/>
    <w:unhideWhenUsed/>
    <w:rsid w:val="00BE6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3D6"/>
    <w:rPr>
      <w:lang w:val="en-GB"/>
    </w:rPr>
  </w:style>
  <w:style w:type="paragraph" w:styleId="Footer">
    <w:name w:val="footer"/>
    <w:basedOn w:val="Normal"/>
    <w:link w:val="FooterChar"/>
    <w:uiPriority w:val="99"/>
    <w:unhideWhenUsed/>
    <w:rsid w:val="00BE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3D6"/>
    <w:rPr>
      <w:lang w:val="en-GB"/>
    </w:rPr>
  </w:style>
  <w:style w:type="character" w:styleId="Hyperlink">
    <w:name w:val="Hyperlink"/>
    <w:basedOn w:val="DefaultParagraphFont"/>
    <w:uiPriority w:val="99"/>
    <w:unhideWhenUsed/>
    <w:rsid w:val="00033005"/>
    <w:rPr>
      <w:color w:val="0563C1" w:themeColor="hyperlink"/>
      <w:u w:val="single"/>
    </w:rPr>
  </w:style>
  <w:style w:type="character" w:customStyle="1" w:styleId="UnresolvedMention1">
    <w:name w:val="Unresolved Mention1"/>
    <w:basedOn w:val="DefaultParagraphFont"/>
    <w:uiPriority w:val="99"/>
    <w:semiHidden/>
    <w:unhideWhenUsed/>
    <w:rsid w:val="00033005"/>
    <w:rPr>
      <w:color w:val="808080"/>
      <w:shd w:val="clear" w:color="auto" w:fill="E6E6E6"/>
    </w:rPr>
  </w:style>
  <w:style w:type="paragraph" w:styleId="BalloonText">
    <w:name w:val="Balloon Text"/>
    <w:basedOn w:val="Normal"/>
    <w:link w:val="BalloonTextChar"/>
    <w:uiPriority w:val="99"/>
    <w:semiHidden/>
    <w:unhideWhenUsed/>
    <w:rsid w:val="00504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DD"/>
    <w:rPr>
      <w:rFonts w:ascii="Segoe UI" w:hAnsi="Segoe UI" w:cs="Segoe UI"/>
      <w:sz w:val="18"/>
      <w:szCs w:val="18"/>
      <w:lang w:val="en-GB"/>
    </w:rPr>
  </w:style>
  <w:style w:type="character" w:styleId="CommentReference">
    <w:name w:val="annotation reference"/>
    <w:basedOn w:val="DefaultParagraphFont"/>
    <w:uiPriority w:val="99"/>
    <w:semiHidden/>
    <w:unhideWhenUsed/>
    <w:rsid w:val="00065C91"/>
    <w:rPr>
      <w:sz w:val="16"/>
      <w:szCs w:val="16"/>
    </w:rPr>
  </w:style>
  <w:style w:type="paragraph" w:styleId="CommentText">
    <w:name w:val="annotation text"/>
    <w:basedOn w:val="Normal"/>
    <w:link w:val="CommentTextChar"/>
    <w:uiPriority w:val="99"/>
    <w:semiHidden/>
    <w:unhideWhenUsed/>
    <w:rsid w:val="00065C91"/>
    <w:pPr>
      <w:spacing w:line="240" w:lineRule="auto"/>
    </w:pPr>
    <w:rPr>
      <w:sz w:val="20"/>
      <w:szCs w:val="20"/>
    </w:rPr>
  </w:style>
  <w:style w:type="character" w:customStyle="1" w:styleId="CommentTextChar">
    <w:name w:val="Comment Text Char"/>
    <w:basedOn w:val="DefaultParagraphFont"/>
    <w:link w:val="CommentText"/>
    <w:uiPriority w:val="99"/>
    <w:semiHidden/>
    <w:rsid w:val="00065C91"/>
    <w:rPr>
      <w:sz w:val="20"/>
      <w:szCs w:val="20"/>
      <w:lang w:val="en-GB"/>
    </w:rPr>
  </w:style>
  <w:style w:type="paragraph" w:styleId="CommentSubject">
    <w:name w:val="annotation subject"/>
    <w:basedOn w:val="CommentText"/>
    <w:next w:val="CommentText"/>
    <w:link w:val="CommentSubjectChar"/>
    <w:uiPriority w:val="99"/>
    <w:semiHidden/>
    <w:unhideWhenUsed/>
    <w:rsid w:val="00065C91"/>
    <w:rPr>
      <w:b/>
      <w:bCs/>
    </w:rPr>
  </w:style>
  <w:style w:type="character" w:customStyle="1" w:styleId="CommentSubjectChar">
    <w:name w:val="Comment Subject Char"/>
    <w:basedOn w:val="CommentTextChar"/>
    <w:link w:val="CommentSubject"/>
    <w:uiPriority w:val="99"/>
    <w:semiHidden/>
    <w:rsid w:val="00065C91"/>
    <w:rPr>
      <w:b/>
      <w:bCs/>
      <w:sz w:val="20"/>
      <w:szCs w:val="20"/>
      <w:lang w:val="en-GB"/>
    </w:rPr>
  </w:style>
  <w:style w:type="paragraph" w:styleId="NoSpacing">
    <w:name w:val="No Spacing"/>
    <w:uiPriority w:val="1"/>
    <w:qFormat/>
    <w:rsid w:val="001B29B7"/>
    <w:pPr>
      <w:spacing w:after="0" w:line="240" w:lineRule="auto"/>
    </w:pPr>
    <w:rPr>
      <w:lang w:val="en-GB"/>
    </w:rPr>
  </w:style>
  <w:style w:type="paragraph" w:styleId="Revision">
    <w:name w:val="Revision"/>
    <w:hidden/>
    <w:uiPriority w:val="99"/>
    <w:semiHidden/>
    <w:rsid w:val="00BC0C84"/>
    <w:pPr>
      <w:spacing w:after="0" w:line="240" w:lineRule="auto"/>
    </w:pPr>
    <w:rPr>
      <w:lang w:val="en-GB"/>
    </w:rPr>
  </w:style>
  <w:style w:type="paragraph" w:styleId="FootnoteText">
    <w:name w:val="footnote text"/>
    <w:basedOn w:val="Normal"/>
    <w:link w:val="FootnoteTextChar"/>
    <w:uiPriority w:val="99"/>
    <w:semiHidden/>
    <w:unhideWhenUsed/>
    <w:rsid w:val="00C61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2C2"/>
    <w:rPr>
      <w:sz w:val="20"/>
      <w:szCs w:val="20"/>
      <w:lang w:val="en-GB"/>
    </w:rPr>
  </w:style>
  <w:style w:type="character" w:styleId="FootnoteReference">
    <w:name w:val="footnote reference"/>
    <w:basedOn w:val="DefaultParagraphFont"/>
    <w:uiPriority w:val="99"/>
    <w:semiHidden/>
    <w:unhideWhenUsed/>
    <w:rsid w:val="00C612C2"/>
    <w:rPr>
      <w:vertAlign w:val="superscript"/>
    </w:rPr>
  </w:style>
  <w:style w:type="paragraph" w:styleId="EndnoteText">
    <w:name w:val="endnote text"/>
    <w:basedOn w:val="Normal"/>
    <w:link w:val="EndnoteTextChar"/>
    <w:uiPriority w:val="99"/>
    <w:semiHidden/>
    <w:unhideWhenUsed/>
    <w:rsid w:val="006378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8A8"/>
    <w:rPr>
      <w:sz w:val="20"/>
      <w:szCs w:val="20"/>
      <w:lang w:val="en-GB"/>
    </w:rPr>
  </w:style>
  <w:style w:type="character" w:styleId="EndnoteReference">
    <w:name w:val="endnote reference"/>
    <w:basedOn w:val="DefaultParagraphFont"/>
    <w:uiPriority w:val="99"/>
    <w:semiHidden/>
    <w:unhideWhenUsed/>
    <w:rsid w:val="006378A8"/>
    <w:rPr>
      <w:vertAlign w:val="superscript"/>
    </w:rPr>
  </w:style>
  <w:style w:type="character" w:customStyle="1" w:styleId="a-size-extra-large">
    <w:name w:val="a-size-extra-large"/>
    <w:basedOn w:val="DefaultParagraphFont"/>
    <w:rsid w:val="003C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7194">
      <w:bodyDiv w:val="1"/>
      <w:marLeft w:val="0"/>
      <w:marRight w:val="0"/>
      <w:marTop w:val="0"/>
      <w:marBottom w:val="0"/>
      <w:divBdr>
        <w:top w:val="none" w:sz="0" w:space="0" w:color="auto"/>
        <w:left w:val="none" w:sz="0" w:space="0" w:color="auto"/>
        <w:bottom w:val="none" w:sz="0" w:space="0" w:color="auto"/>
        <w:right w:val="none" w:sz="0" w:space="0" w:color="auto"/>
      </w:divBdr>
    </w:div>
    <w:div w:id="912010450">
      <w:bodyDiv w:val="1"/>
      <w:marLeft w:val="0"/>
      <w:marRight w:val="0"/>
      <w:marTop w:val="0"/>
      <w:marBottom w:val="0"/>
      <w:divBdr>
        <w:top w:val="none" w:sz="0" w:space="0" w:color="auto"/>
        <w:left w:val="none" w:sz="0" w:space="0" w:color="auto"/>
        <w:bottom w:val="none" w:sz="0" w:space="0" w:color="auto"/>
        <w:right w:val="none" w:sz="0" w:space="0" w:color="auto"/>
      </w:divBdr>
      <w:divsChild>
        <w:div w:id="1428623736">
          <w:marLeft w:val="0"/>
          <w:marRight w:val="0"/>
          <w:marTop w:val="0"/>
          <w:marBottom w:val="0"/>
          <w:divBdr>
            <w:top w:val="none" w:sz="0" w:space="0" w:color="auto"/>
            <w:left w:val="none" w:sz="0" w:space="0" w:color="auto"/>
            <w:bottom w:val="none" w:sz="0" w:space="0" w:color="auto"/>
            <w:right w:val="none" w:sz="0" w:space="0" w:color="auto"/>
          </w:divBdr>
          <w:divsChild>
            <w:div w:id="1192455044">
              <w:marLeft w:val="0"/>
              <w:marRight w:val="0"/>
              <w:marTop w:val="0"/>
              <w:marBottom w:val="0"/>
              <w:divBdr>
                <w:top w:val="none" w:sz="0" w:space="0" w:color="auto"/>
                <w:left w:val="none" w:sz="0" w:space="0" w:color="auto"/>
                <w:bottom w:val="none" w:sz="0" w:space="0" w:color="auto"/>
                <w:right w:val="none" w:sz="0" w:space="0" w:color="auto"/>
              </w:divBdr>
              <w:divsChild>
                <w:div w:id="1279491423">
                  <w:marLeft w:val="240"/>
                  <w:marRight w:val="240"/>
                  <w:marTop w:val="240"/>
                  <w:marBottom w:val="240"/>
                  <w:divBdr>
                    <w:top w:val="none" w:sz="0" w:space="0" w:color="auto"/>
                    <w:left w:val="none" w:sz="0" w:space="0" w:color="auto"/>
                    <w:bottom w:val="none" w:sz="0" w:space="0" w:color="auto"/>
                    <w:right w:val="none" w:sz="0" w:space="0" w:color="auto"/>
                  </w:divBdr>
                  <w:divsChild>
                    <w:div w:id="702902889">
                      <w:marLeft w:val="0"/>
                      <w:marRight w:val="0"/>
                      <w:marTop w:val="0"/>
                      <w:marBottom w:val="0"/>
                      <w:divBdr>
                        <w:top w:val="none" w:sz="0" w:space="0" w:color="auto"/>
                        <w:left w:val="none" w:sz="0" w:space="0" w:color="auto"/>
                        <w:bottom w:val="none" w:sz="0" w:space="0" w:color="auto"/>
                        <w:right w:val="none" w:sz="0" w:space="0" w:color="auto"/>
                      </w:divBdr>
                      <w:divsChild>
                        <w:div w:id="19022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066100">
      <w:bodyDiv w:val="1"/>
      <w:marLeft w:val="0"/>
      <w:marRight w:val="0"/>
      <w:marTop w:val="0"/>
      <w:marBottom w:val="0"/>
      <w:divBdr>
        <w:top w:val="none" w:sz="0" w:space="0" w:color="auto"/>
        <w:left w:val="none" w:sz="0" w:space="0" w:color="auto"/>
        <w:bottom w:val="none" w:sz="0" w:space="0" w:color="auto"/>
        <w:right w:val="none" w:sz="0" w:space="0" w:color="auto"/>
      </w:divBdr>
      <w:divsChild>
        <w:div w:id="1459838024">
          <w:marLeft w:val="0"/>
          <w:marRight w:val="0"/>
          <w:marTop w:val="0"/>
          <w:marBottom w:val="0"/>
          <w:divBdr>
            <w:top w:val="none" w:sz="0" w:space="0" w:color="auto"/>
            <w:left w:val="none" w:sz="0" w:space="0" w:color="auto"/>
            <w:bottom w:val="none" w:sz="0" w:space="0" w:color="auto"/>
            <w:right w:val="none" w:sz="0" w:space="0" w:color="auto"/>
          </w:divBdr>
          <w:divsChild>
            <w:div w:id="256793001">
              <w:marLeft w:val="0"/>
              <w:marRight w:val="0"/>
              <w:marTop w:val="0"/>
              <w:marBottom w:val="0"/>
              <w:divBdr>
                <w:top w:val="none" w:sz="0" w:space="0" w:color="auto"/>
                <w:left w:val="none" w:sz="0" w:space="0" w:color="auto"/>
                <w:bottom w:val="none" w:sz="0" w:space="0" w:color="auto"/>
                <w:right w:val="none" w:sz="0" w:space="0" w:color="auto"/>
              </w:divBdr>
              <w:divsChild>
                <w:div w:id="174081383">
                  <w:marLeft w:val="0"/>
                  <w:marRight w:val="0"/>
                  <w:marTop w:val="0"/>
                  <w:marBottom w:val="0"/>
                  <w:divBdr>
                    <w:top w:val="none" w:sz="0" w:space="0" w:color="auto"/>
                    <w:left w:val="none" w:sz="0" w:space="0" w:color="auto"/>
                    <w:bottom w:val="none" w:sz="0" w:space="0" w:color="auto"/>
                    <w:right w:val="none" w:sz="0" w:space="0" w:color="auto"/>
                  </w:divBdr>
                  <w:divsChild>
                    <w:div w:id="1443569409">
                      <w:marLeft w:val="-150"/>
                      <w:marRight w:val="-150"/>
                      <w:marTop w:val="0"/>
                      <w:marBottom w:val="0"/>
                      <w:divBdr>
                        <w:top w:val="none" w:sz="0" w:space="0" w:color="auto"/>
                        <w:left w:val="none" w:sz="0" w:space="0" w:color="auto"/>
                        <w:bottom w:val="none" w:sz="0" w:space="0" w:color="auto"/>
                        <w:right w:val="none" w:sz="0" w:space="0" w:color="auto"/>
                      </w:divBdr>
                      <w:divsChild>
                        <w:div w:id="452554061">
                          <w:marLeft w:val="150"/>
                          <w:marRight w:val="150"/>
                          <w:marTop w:val="0"/>
                          <w:marBottom w:val="0"/>
                          <w:divBdr>
                            <w:top w:val="none" w:sz="0" w:space="0" w:color="auto"/>
                            <w:left w:val="none" w:sz="0" w:space="0" w:color="auto"/>
                            <w:bottom w:val="none" w:sz="0" w:space="0" w:color="auto"/>
                            <w:right w:val="none" w:sz="0" w:space="0" w:color="auto"/>
                          </w:divBdr>
                          <w:divsChild>
                            <w:div w:id="1752775985">
                              <w:marLeft w:val="0"/>
                              <w:marRight w:val="0"/>
                              <w:marTop w:val="0"/>
                              <w:marBottom w:val="0"/>
                              <w:divBdr>
                                <w:top w:val="none" w:sz="0" w:space="0" w:color="auto"/>
                                <w:left w:val="none" w:sz="0" w:space="0" w:color="auto"/>
                                <w:bottom w:val="none" w:sz="0" w:space="0" w:color="auto"/>
                                <w:right w:val="none" w:sz="0" w:space="0" w:color="auto"/>
                              </w:divBdr>
                              <w:divsChild>
                                <w:div w:id="403459036">
                                  <w:marLeft w:val="0"/>
                                  <w:marRight w:val="0"/>
                                  <w:marTop w:val="0"/>
                                  <w:marBottom w:val="0"/>
                                  <w:divBdr>
                                    <w:top w:val="none" w:sz="0" w:space="0" w:color="auto"/>
                                    <w:left w:val="none" w:sz="0" w:space="0" w:color="auto"/>
                                    <w:bottom w:val="none" w:sz="0" w:space="0" w:color="auto"/>
                                    <w:right w:val="none" w:sz="0" w:space="0" w:color="auto"/>
                                  </w:divBdr>
                                  <w:divsChild>
                                    <w:div w:id="14808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548837">
      <w:bodyDiv w:val="1"/>
      <w:marLeft w:val="0"/>
      <w:marRight w:val="0"/>
      <w:marTop w:val="0"/>
      <w:marBottom w:val="0"/>
      <w:divBdr>
        <w:top w:val="none" w:sz="0" w:space="0" w:color="auto"/>
        <w:left w:val="none" w:sz="0" w:space="0" w:color="auto"/>
        <w:bottom w:val="none" w:sz="0" w:space="0" w:color="auto"/>
        <w:right w:val="none" w:sz="0" w:space="0" w:color="auto"/>
      </w:divBdr>
      <w:divsChild>
        <w:div w:id="845287492">
          <w:marLeft w:val="0"/>
          <w:marRight w:val="0"/>
          <w:marTop w:val="0"/>
          <w:marBottom w:val="0"/>
          <w:divBdr>
            <w:top w:val="none" w:sz="0" w:space="0" w:color="auto"/>
            <w:left w:val="none" w:sz="0" w:space="0" w:color="auto"/>
            <w:bottom w:val="none" w:sz="0" w:space="0" w:color="auto"/>
            <w:right w:val="none" w:sz="0" w:space="0" w:color="auto"/>
          </w:divBdr>
          <w:divsChild>
            <w:div w:id="1884441533">
              <w:marLeft w:val="0"/>
              <w:marRight w:val="0"/>
              <w:marTop w:val="0"/>
              <w:marBottom w:val="0"/>
              <w:divBdr>
                <w:top w:val="none" w:sz="0" w:space="0" w:color="auto"/>
                <w:left w:val="none" w:sz="0" w:space="0" w:color="auto"/>
                <w:bottom w:val="none" w:sz="0" w:space="0" w:color="auto"/>
                <w:right w:val="none" w:sz="0" w:space="0" w:color="auto"/>
              </w:divBdr>
              <w:divsChild>
                <w:div w:id="1440031542">
                  <w:marLeft w:val="0"/>
                  <w:marRight w:val="0"/>
                  <w:marTop w:val="0"/>
                  <w:marBottom w:val="0"/>
                  <w:divBdr>
                    <w:top w:val="none" w:sz="0" w:space="0" w:color="auto"/>
                    <w:left w:val="none" w:sz="0" w:space="0" w:color="auto"/>
                    <w:bottom w:val="none" w:sz="0" w:space="0" w:color="auto"/>
                    <w:right w:val="none" w:sz="0" w:space="0" w:color="auto"/>
                  </w:divBdr>
                  <w:divsChild>
                    <w:div w:id="1151678744">
                      <w:marLeft w:val="0"/>
                      <w:marRight w:val="0"/>
                      <w:marTop w:val="0"/>
                      <w:marBottom w:val="0"/>
                      <w:divBdr>
                        <w:top w:val="none" w:sz="0" w:space="0" w:color="auto"/>
                        <w:left w:val="none" w:sz="0" w:space="0" w:color="auto"/>
                        <w:bottom w:val="none" w:sz="0" w:space="0" w:color="auto"/>
                        <w:right w:val="none" w:sz="0" w:space="0" w:color="auto"/>
                      </w:divBdr>
                      <w:divsChild>
                        <w:div w:id="1783184563">
                          <w:marLeft w:val="0"/>
                          <w:marRight w:val="0"/>
                          <w:marTop w:val="0"/>
                          <w:marBottom w:val="0"/>
                          <w:divBdr>
                            <w:top w:val="none" w:sz="0" w:space="0" w:color="auto"/>
                            <w:left w:val="none" w:sz="0" w:space="0" w:color="auto"/>
                            <w:bottom w:val="none" w:sz="0" w:space="0" w:color="auto"/>
                            <w:right w:val="none" w:sz="0" w:space="0" w:color="auto"/>
                          </w:divBdr>
                          <w:divsChild>
                            <w:div w:id="188838419">
                              <w:marLeft w:val="0"/>
                              <w:marRight w:val="0"/>
                              <w:marTop w:val="0"/>
                              <w:marBottom w:val="0"/>
                              <w:divBdr>
                                <w:top w:val="none" w:sz="0" w:space="0" w:color="auto"/>
                                <w:left w:val="none" w:sz="0" w:space="0" w:color="auto"/>
                                <w:bottom w:val="none" w:sz="0" w:space="0" w:color="auto"/>
                                <w:right w:val="none" w:sz="0" w:space="0" w:color="auto"/>
                              </w:divBdr>
                              <w:divsChild>
                                <w:div w:id="345794184">
                                  <w:marLeft w:val="0"/>
                                  <w:marRight w:val="0"/>
                                  <w:marTop w:val="0"/>
                                  <w:marBottom w:val="0"/>
                                  <w:divBdr>
                                    <w:top w:val="none" w:sz="0" w:space="0" w:color="auto"/>
                                    <w:left w:val="none" w:sz="0" w:space="0" w:color="auto"/>
                                    <w:bottom w:val="none" w:sz="0" w:space="0" w:color="auto"/>
                                    <w:right w:val="none" w:sz="0" w:space="0" w:color="auto"/>
                                  </w:divBdr>
                                  <w:divsChild>
                                    <w:div w:id="787284856">
                                      <w:marLeft w:val="0"/>
                                      <w:marRight w:val="0"/>
                                      <w:marTop w:val="0"/>
                                      <w:marBottom w:val="0"/>
                                      <w:divBdr>
                                        <w:top w:val="none" w:sz="0" w:space="0" w:color="auto"/>
                                        <w:left w:val="none" w:sz="0" w:space="0" w:color="auto"/>
                                        <w:bottom w:val="none" w:sz="0" w:space="0" w:color="auto"/>
                                        <w:right w:val="none" w:sz="0" w:space="0" w:color="auto"/>
                                      </w:divBdr>
                                      <w:divsChild>
                                        <w:div w:id="2013413725">
                                          <w:marLeft w:val="0"/>
                                          <w:marRight w:val="0"/>
                                          <w:marTop w:val="165"/>
                                          <w:marBottom w:val="165"/>
                                          <w:divBdr>
                                            <w:top w:val="none" w:sz="0" w:space="0" w:color="auto"/>
                                            <w:left w:val="none" w:sz="0" w:space="0" w:color="auto"/>
                                            <w:bottom w:val="none" w:sz="0" w:space="0" w:color="auto"/>
                                            <w:right w:val="none" w:sz="0" w:space="0" w:color="auto"/>
                                          </w:divBdr>
                                          <w:divsChild>
                                            <w:div w:id="327365585">
                                              <w:marLeft w:val="0"/>
                                              <w:marRight w:val="0"/>
                                              <w:marTop w:val="0"/>
                                              <w:marBottom w:val="0"/>
                                              <w:divBdr>
                                                <w:top w:val="none" w:sz="0" w:space="0" w:color="auto"/>
                                                <w:left w:val="none" w:sz="0" w:space="0" w:color="auto"/>
                                                <w:bottom w:val="none" w:sz="0" w:space="0" w:color="auto"/>
                                                <w:right w:val="none" w:sz="0" w:space="0" w:color="auto"/>
                                              </w:divBdr>
                                              <w:divsChild>
                                                <w:div w:id="7401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inejobs.co.uk/roles/police" TargetMode="External"/><Relationship Id="rId13" Type="http://schemas.openxmlformats.org/officeDocument/2006/relationships/hyperlink" Target="http://www.college.police.uk/What-we-do/Research/Pages/default.aspx" TargetMode="External"/><Relationship Id="rId18" Type="http://schemas.openxmlformats.org/officeDocument/2006/relationships/hyperlink" Target="https://assets.publishing.service.gov.uk/government/uploads/system/uploads/attachment_data/file/585908/proven-reoffending-quarterly-bulletin.pdf" TargetMode="External"/><Relationship Id="rId26" Type="http://schemas.openxmlformats.org/officeDocument/2006/relationships/hyperlink" Target="https://www.theguardian.com/uk-news/2017/dec/28/missing-a-beat-half-of%20population-never-see-a-uniformed-police-officer" TargetMode="External"/><Relationship Id="rId3" Type="http://schemas.openxmlformats.org/officeDocument/2006/relationships/styles" Target="styles.xml"/><Relationship Id="rId21" Type="http://schemas.openxmlformats.org/officeDocument/2006/relationships/hyperlink" Target="http://www.justice.gov.uk/downloads/publications/reserach-and-analysis/moj-research/patterns-reconviction-mappa.pdf" TargetMode="External"/><Relationship Id="rId7" Type="http://schemas.openxmlformats.org/officeDocument/2006/relationships/endnotes" Target="endnotes.xml"/><Relationship Id="rId12" Type="http://schemas.openxmlformats.org/officeDocument/2006/relationships/hyperlink" Target="https://www.bluelinejobs.co.uk/roles/police" TargetMode="External"/><Relationship Id="rId17" Type="http://schemas.openxmlformats.org/officeDocument/2006/relationships/hyperlink" Target="https://assets.publishing.service.gov.uk/government/uploads/system/uploads/attachment_data/file/563117/MAPPA_Annual_Report_2015-16.pdf" TargetMode="External"/><Relationship Id="rId25" Type="http://schemas.openxmlformats.org/officeDocument/2006/relationships/hyperlink" Target="https://www.telegraph.co.uk/news/uknews/1942246/Rapist-who-murdered-girl-of-14-had-right-to-be-housed.html"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203826/Spending_review_2010.pdf" TargetMode="External"/><Relationship Id="rId20" Type="http://schemas.openxmlformats.org/officeDocument/2006/relationships/hyperlink" Target="https://www.ons.gov.uk/peoplepopulationandcommunity/crimeandjustice/compendium/focusonviolentcrimeandsexualoffences/yearendingmarch2016/overviewofviolentcrimeandsexualoffen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news/uk-41835322" TargetMode="External"/><Relationship Id="rId24" Type="http://schemas.openxmlformats.org/officeDocument/2006/relationships/hyperlink" Target="http://connectebp.org/wp-content/uploads/2017/02/Policy-Brief-1.pdf" TargetMode="External"/><Relationship Id="rId5" Type="http://schemas.openxmlformats.org/officeDocument/2006/relationships/webSettings" Target="webSettings.xml"/><Relationship Id="rId15" Type="http://schemas.openxmlformats.org/officeDocument/2006/relationships/hyperlink" Target="https://www.app.college.police.uk/app-content/major-investigation-and-public-protection/managing-sexual-offenders-and-violent-offenders/identifying-assessing-and-managing-risk/" TargetMode="External"/><Relationship Id="rId23" Type="http://schemas.openxmlformats.org/officeDocument/2006/relationships/hyperlink" Target="https://doi.org/10.1093/police/pay028" TargetMode="External"/><Relationship Id="rId28" Type="http://schemas.openxmlformats.org/officeDocument/2006/relationships/fontTable" Target="fontTable.xml"/><Relationship Id="rId10" Type="http://schemas.openxmlformats.org/officeDocument/2006/relationships/hyperlink" Target="http://www.bbc.co.uk/news/uk-24397521" TargetMode="External"/><Relationship Id="rId19" Type="http://schemas.openxmlformats.org/officeDocument/2006/relationships/hyperlink" Target="https://news.npcc.police.uk/releases/new-tailored-approach-to-managing-registered-sex-offenders-introduced" TargetMode="External"/><Relationship Id="rId4" Type="http://schemas.openxmlformats.org/officeDocument/2006/relationships/settings" Target="settings.xml"/><Relationship Id="rId9" Type="http://schemas.openxmlformats.org/officeDocument/2006/relationships/hyperlink" Target="http://researchbriefings.files.parliament.uk/documents/SN00634/SN00634.pdf" TargetMode="External"/><Relationship Id="rId14" Type="http://schemas.openxmlformats.org/officeDocument/2006/relationships/hyperlink" Target="https://www.app.college.police.uk/app-content/major-investigation-and-public-protection/managing-sexual-offenders-and-violent-offenders/" TargetMode="External"/><Relationship Id="rId22" Type="http://schemas.openxmlformats.org/officeDocument/2006/relationships/hyperlink" Target="javascript:;" TargetMode="External"/><Relationship Id="rId27" Type="http://schemas.openxmlformats.org/officeDocument/2006/relationships/footer" Target="foot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5DA5B-FA79-46AD-9B45-47159F84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B8939D46</Template>
  <TotalTime>119</TotalTime>
  <Pages>26</Pages>
  <Words>7135</Words>
  <Characters>40676</Characters>
  <Application>Microsoft Office Word</Application>
  <DocSecurity>0</DocSecurity>
  <Lines>753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Devendran</dc:creator>
  <cp:keywords/>
  <dc:description/>
  <cp:lastModifiedBy>Mann, Natalie</cp:lastModifiedBy>
  <cp:revision>9</cp:revision>
  <dcterms:created xsi:type="dcterms:W3CDTF">2018-05-15T11:59:00Z</dcterms:created>
  <dcterms:modified xsi:type="dcterms:W3CDTF">2018-12-21T09:34:00Z</dcterms:modified>
</cp:coreProperties>
</file>