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BC1" w:rsidRDefault="00C52BC1" w:rsidP="00860368">
      <w:pPr>
        <w:spacing w:line="480" w:lineRule="auto"/>
        <w:jc w:val="center"/>
        <w:rPr>
          <w:rFonts w:ascii="Garamond" w:hAnsi="Garamond"/>
          <w:sz w:val="24"/>
          <w:szCs w:val="24"/>
        </w:rPr>
      </w:pPr>
    </w:p>
    <w:p w:rsidR="00C52BC1" w:rsidRDefault="00C52BC1" w:rsidP="00FE377C">
      <w:pPr>
        <w:spacing w:line="480" w:lineRule="auto"/>
        <w:jc w:val="center"/>
        <w:rPr>
          <w:rFonts w:ascii="Garamond" w:hAnsi="Garamond"/>
          <w:sz w:val="24"/>
          <w:szCs w:val="24"/>
        </w:rPr>
      </w:pPr>
      <w:r>
        <w:rPr>
          <w:rFonts w:ascii="Garamond" w:hAnsi="Garamond"/>
          <w:sz w:val="24"/>
          <w:szCs w:val="24"/>
        </w:rPr>
        <w:t>Ambivalent Homoprejudice towards Gay Men: Theory Development and Validation</w:t>
      </w:r>
    </w:p>
    <w:p w:rsidR="00C52BC1" w:rsidRDefault="00C52BC1" w:rsidP="00C52BC1">
      <w:pPr>
        <w:jc w:val="center"/>
        <w:rPr>
          <w:rFonts w:ascii="Garamond" w:hAnsi="Garamond"/>
          <w:sz w:val="24"/>
          <w:szCs w:val="24"/>
        </w:rPr>
      </w:pPr>
    </w:p>
    <w:p w:rsidR="00C52BC1" w:rsidRDefault="00C52BC1" w:rsidP="00C52BC1">
      <w:pPr>
        <w:jc w:val="center"/>
        <w:rPr>
          <w:rFonts w:ascii="Garamond" w:hAnsi="Garamond"/>
          <w:sz w:val="24"/>
          <w:szCs w:val="24"/>
        </w:rPr>
      </w:pPr>
    </w:p>
    <w:p w:rsidR="00C52BC1" w:rsidRDefault="00C52BC1" w:rsidP="00C52BC1">
      <w:pPr>
        <w:jc w:val="center"/>
        <w:rPr>
          <w:rFonts w:ascii="Garamond" w:hAnsi="Garamond"/>
          <w:sz w:val="24"/>
          <w:szCs w:val="24"/>
        </w:rPr>
      </w:pPr>
    </w:p>
    <w:p w:rsidR="00C52BC1" w:rsidRDefault="00C52BC1" w:rsidP="00C52BC1">
      <w:pPr>
        <w:jc w:val="center"/>
        <w:rPr>
          <w:rFonts w:ascii="Garamond" w:hAnsi="Garamond"/>
          <w:sz w:val="24"/>
          <w:szCs w:val="24"/>
        </w:rPr>
      </w:pPr>
      <w:r>
        <w:rPr>
          <w:rFonts w:ascii="Garamond" w:hAnsi="Garamond"/>
          <w:sz w:val="24"/>
          <w:szCs w:val="24"/>
        </w:rPr>
        <w:t>Ashley S. Brooks, PhD.</w:t>
      </w:r>
      <w:r>
        <w:rPr>
          <w:rFonts w:ascii="Garamond" w:hAnsi="Garamond"/>
          <w:sz w:val="24"/>
          <w:szCs w:val="24"/>
          <w:vertAlign w:val="superscript"/>
        </w:rPr>
        <w:t>1</w:t>
      </w:r>
    </w:p>
    <w:p w:rsidR="00C52BC1" w:rsidRDefault="00C52BC1" w:rsidP="00C52BC1">
      <w:pPr>
        <w:jc w:val="center"/>
        <w:rPr>
          <w:rFonts w:ascii="Garamond" w:hAnsi="Garamond"/>
          <w:sz w:val="24"/>
          <w:szCs w:val="24"/>
        </w:rPr>
      </w:pPr>
      <w:r>
        <w:rPr>
          <w:rFonts w:ascii="Garamond" w:hAnsi="Garamond"/>
          <w:sz w:val="24"/>
          <w:szCs w:val="24"/>
        </w:rPr>
        <w:t>Russell Luyt, PhD.</w:t>
      </w:r>
      <w:r>
        <w:rPr>
          <w:rFonts w:ascii="Garamond" w:hAnsi="Garamond"/>
          <w:sz w:val="24"/>
          <w:szCs w:val="24"/>
          <w:vertAlign w:val="superscript"/>
        </w:rPr>
        <w:t>2</w:t>
      </w:r>
    </w:p>
    <w:p w:rsidR="00C52BC1" w:rsidRDefault="00C52BC1" w:rsidP="00C52BC1">
      <w:pPr>
        <w:jc w:val="center"/>
        <w:rPr>
          <w:rFonts w:ascii="Garamond" w:hAnsi="Garamond"/>
          <w:sz w:val="24"/>
          <w:szCs w:val="24"/>
        </w:rPr>
      </w:pPr>
      <w:r>
        <w:rPr>
          <w:rFonts w:ascii="Garamond" w:hAnsi="Garamond"/>
          <w:sz w:val="24"/>
          <w:szCs w:val="24"/>
        </w:rPr>
        <w:t>Magdalena Zawisza, PhD.</w:t>
      </w:r>
      <w:r>
        <w:rPr>
          <w:rFonts w:ascii="Garamond" w:hAnsi="Garamond"/>
          <w:sz w:val="24"/>
          <w:szCs w:val="24"/>
          <w:vertAlign w:val="superscript"/>
        </w:rPr>
        <w:t>1</w:t>
      </w:r>
    </w:p>
    <w:p w:rsidR="00C52BC1" w:rsidRDefault="00C52BC1" w:rsidP="00C52BC1">
      <w:pPr>
        <w:jc w:val="center"/>
        <w:rPr>
          <w:rFonts w:ascii="Garamond" w:hAnsi="Garamond"/>
          <w:sz w:val="24"/>
          <w:szCs w:val="24"/>
          <w:vertAlign w:val="superscript"/>
        </w:rPr>
      </w:pPr>
      <w:r>
        <w:rPr>
          <w:rFonts w:ascii="Garamond" w:hAnsi="Garamond"/>
          <w:sz w:val="24"/>
          <w:szCs w:val="24"/>
        </w:rPr>
        <w:t>Daragh T. McDermott, PhD.</w:t>
      </w:r>
      <w:r>
        <w:rPr>
          <w:rFonts w:ascii="Garamond" w:hAnsi="Garamond"/>
          <w:sz w:val="24"/>
          <w:szCs w:val="24"/>
          <w:vertAlign w:val="superscript"/>
        </w:rPr>
        <w:t>1</w:t>
      </w:r>
    </w:p>
    <w:p w:rsidR="00C52BC1" w:rsidRDefault="00C52BC1" w:rsidP="00C52BC1">
      <w:pPr>
        <w:jc w:val="center"/>
        <w:rPr>
          <w:rFonts w:ascii="Garamond" w:hAnsi="Garamond"/>
          <w:sz w:val="24"/>
          <w:szCs w:val="24"/>
          <w:vertAlign w:val="superscript"/>
        </w:rPr>
      </w:pPr>
    </w:p>
    <w:p w:rsidR="00C52BC1" w:rsidRDefault="00C52BC1" w:rsidP="00C52BC1">
      <w:pPr>
        <w:jc w:val="center"/>
        <w:rPr>
          <w:rFonts w:ascii="Garamond" w:hAnsi="Garamond"/>
          <w:sz w:val="24"/>
          <w:szCs w:val="24"/>
        </w:rPr>
      </w:pPr>
      <w:r>
        <w:rPr>
          <w:rFonts w:ascii="Garamond" w:hAnsi="Garamond"/>
          <w:sz w:val="24"/>
          <w:szCs w:val="24"/>
          <w:vertAlign w:val="superscript"/>
        </w:rPr>
        <w:t>1</w:t>
      </w:r>
      <w:r>
        <w:rPr>
          <w:rFonts w:ascii="Garamond" w:hAnsi="Garamond"/>
          <w:sz w:val="24"/>
          <w:szCs w:val="24"/>
        </w:rPr>
        <w:t>Anglia Ruskin University</w:t>
      </w:r>
    </w:p>
    <w:p w:rsidR="00C52BC1" w:rsidRDefault="00C52BC1" w:rsidP="00C52BC1">
      <w:pPr>
        <w:jc w:val="center"/>
        <w:rPr>
          <w:rFonts w:ascii="Garamond" w:hAnsi="Garamond"/>
          <w:sz w:val="24"/>
          <w:szCs w:val="24"/>
        </w:rPr>
      </w:pPr>
      <w:r>
        <w:rPr>
          <w:rFonts w:ascii="Garamond" w:hAnsi="Garamond"/>
          <w:sz w:val="24"/>
          <w:szCs w:val="24"/>
          <w:vertAlign w:val="superscript"/>
        </w:rPr>
        <w:t>2</w:t>
      </w:r>
      <w:r>
        <w:rPr>
          <w:rFonts w:ascii="Garamond" w:hAnsi="Garamond"/>
          <w:sz w:val="24"/>
          <w:szCs w:val="24"/>
        </w:rPr>
        <w:t xml:space="preserve"> University of Greenwich</w:t>
      </w:r>
    </w:p>
    <w:p w:rsidR="00C52BC1" w:rsidRDefault="00C52BC1" w:rsidP="00C52BC1">
      <w:pPr>
        <w:jc w:val="center"/>
        <w:rPr>
          <w:rFonts w:ascii="Garamond" w:hAnsi="Garamond"/>
          <w:sz w:val="24"/>
          <w:szCs w:val="24"/>
        </w:rPr>
      </w:pPr>
    </w:p>
    <w:p w:rsidR="00C52BC1" w:rsidRDefault="00C52BC1" w:rsidP="00C52BC1">
      <w:pPr>
        <w:jc w:val="center"/>
        <w:rPr>
          <w:rFonts w:ascii="Garamond" w:hAnsi="Garamond"/>
          <w:sz w:val="24"/>
          <w:szCs w:val="24"/>
        </w:rPr>
      </w:pPr>
    </w:p>
    <w:p w:rsidR="00C52BC1" w:rsidRDefault="00C52BC1" w:rsidP="00C52BC1">
      <w:pPr>
        <w:jc w:val="center"/>
        <w:rPr>
          <w:rFonts w:ascii="Garamond" w:hAnsi="Garamond"/>
          <w:sz w:val="24"/>
          <w:szCs w:val="24"/>
        </w:rPr>
      </w:pPr>
    </w:p>
    <w:p w:rsidR="00C52BC1" w:rsidRDefault="00C52BC1" w:rsidP="00C52BC1">
      <w:pPr>
        <w:jc w:val="center"/>
        <w:rPr>
          <w:rFonts w:ascii="Garamond" w:hAnsi="Garamond"/>
          <w:sz w:val="24"/>
          <w:szCs w:val="24"/>
        </w:rPr>
      </w:pPr>
    </w:p>
    <w:p w:rsidR="00C52BC1" w:rsidRDefault="00C52BC1" w:rsidP="00C52BC1">
      <w:pPr>
        <w:jc w:val="center"/>
        <w:rPr>
          <w:rFonts w:ascii="Garamond" w:hAnsi="Garamond"/>
          <w:sz w:val="24"/>
          <w:szCs w:val="24"/>
        </w:rPr>
      </w:pPr>
    </w:p>
    <w:p w:rsidR="00C52BC1" w:rsidRDefault="00C52BC1" w:rsidP="00C52BC1">
      <w:pPr>
        <w:jc w:val="center"/>
        <w:rPr>
          <w:rFonts w:ascii="Garamond" w:hAnsi="Garamond"/>
          <w:sz w:val="24"/>
          <w:szCs w:val="24"/>
        </w:rPr>
      </w:pPr>
    </w:p>
    <w:p w:rsidR="00C52BC1" w:rsidRDefault="00C52BC1" w:rsidP="00C52BC1">
      <w:pPr>
        <w:jc w:val="center"/>
        <w:rPr>
          <w:rFonts w:ascii="Garamond" w:hAnsi="Garamond"/>
          <w:sz w:val="24"/>
          <w:szCs w:val="24"/>
        </w:rPr>
      </w:pPr>
    </w:p>
    <w:p w:rsidR="00C52BC1" w:rsidRDefault="00C52BC1" w:rsidP="00C52BC1">
      <w:pPr>
        <w:jc w:val="center"/>
        <w:rPr>
          <w:rFonts w:ascii="Garamond" w:hAnsi="Garamond"/>
          <w:sz w:val="24"/>
          <w:szCs w:val="24"/>
        </w:rPr>
      </w:pPr>
    </w:p>
    <w:p w:rsidR="00C52BC1" w:rsidRDefault="00C52BC1" w:rsidP="00C52BC1">
      <w:pPr>
        <w:jc w:val="center"/>
        <w:rPr>
          <w:rFonts w:ascii="Garamond" w:hAnsi="Garamond"/>
          <w:sz w:val="24"/>
          <w:szCs w:val="24"/>
        </w:rPr>
      </w:pPr>
    </w:p>
    <w:p w:rsidR="00C52BC1" w:rsidRDefault="00C52BC1" w:rsidP="00C52BC1">
      <w:pPr>
        <w:jc w:val="center"/>
        <w:rPr>
          <w:rFonts w:ascii="Garamond" w:hAnsi="Garamond"/>
          <w:sz w:val="24"/>
          <w:szCs w:val="24"/>
        </w:rPr>
      </w:pPr>
    </w:p>
    <w:p w:rsidR="00C52BC1" w:rsidRDefault="00C52BC1" w:rsidP="00C52BC1">
      <w:pPr>
        <w:jc w:val="center"/>
        <w:rPr>
          <w:rFonts w:ascii="Garamond" w:hAnsi="Garamond"/>
          <w:sz w:val="24"/>
          <w:szCs w:val="24"/>
        </w:rPr>
      </w:pPr>
    </w:p>
    <w:p w:rsidR="00C52BC1" w:rsidRDefault="00C52BC1" w:rsidP="00C52BC1">
      <w:pPr>
        <w:jc w:val="center"/>
        <w:rPr>
          <w:rFonts w:ascii="Garamond" w:hAnsi="Garamond"/>
          <w:sz w:val="24"/>
          <w:szCs w:val="24"/>
        </w:rPr>
      </w:pPr>
    </w:p>
    <w:p w:rsidR="00C52BC1" w:rsidRDefault="00C52BC1" w:rsidP="00C52BC1">
      <w:pPr>
        <w:jc w:val="center"/>
        <w:rPr>
          <w:rFonts w:ascii="Garamond" w:hAnsi="Garamond"/>
          <w:sz w:val="24"/>
          <w:szCs w:val="24"/>
        </w:rPr>
      </w:pPr>
    </w:p>
    <w:p w:rsidR="00C52BC1" w:rsidRDefault="00C52BC1" w:rsidP="00C52BC1">
      <w:pPr>
        <w:jc w:val="center"/>
        <w:rPr>
          <w:rFonts w:ascii="Garamond" w:hAnsi="Garamond"/>
          <w:sz w:val="24"/>
          <w:szCs w:val="24"/>
        </w:rPr>
      </w:pPr>
    </w:p>
    <w:p w:rsidR="00C52BC1" w:rsidRPr="00C52BC1" w:rsidRDefault="00C52BC1" w:rsidP="00C52BC1">
      <w:pPr>
        <w:jc w:val="center"/>
        <w:rPr>
          <w:rFonts w:ascii="Garamond" w:hAnsi="Garamond"/>
          <w:sz w:val="24"/>
          <w:szCs w:val="24"/>
        </w:rPr>
      </w:pPr>
      <w:r>
        <w:rPr>
          <w:rFonts w:ascii="Garamond" w:hAnsi="Garamond"/>
          <w:sz w:val="24"/>
          <w:szCs w:val="24"/>
        </w:rPr>
        <w:t xml:space="preserve">Correspondence concerning this article should be addressed to Ashley S. Brooks (email: </w:t>
      </w:r>
      <w:hyperlink r:id="rId8" w:history="1">
        <w:r w:rsidR="00FE377C" w:rsidRPr="001A1706">
          <w:rPr>
            <w:rStyle w:val="Hyperlink"/>
            <w:rFonts w:ascii="Garamond" w:hAnsi="Garamond"/>
            <w:sz w:val="24"/>
            <w:szCs w:val="24"/>
          </w:rPr>
          <w:t>ashley.scott.brooks@gmail.com</w:t>
        </w:r>
      </w:hyperlink>
      <w:r>
        <w:rPr>
          <w:rFonts w:ascii="Garamond" w:hAnsi="Garamond"/>
          <w:sz w:val="24"/>
          <w:szCs w:val="24"/>
        </w:rPr>
        <w:t xml:space="preserve">) or Daragh T. McDermott (email: </w:t>
      </w:r>
      <w:hyperlink r:id="rId9" w:history="1">
        <w:r w:rsidRPr="00974B0E">
          <w:rPr>
            <w:rStyle w:val="Hyperlink"/>
            <w:rFonts w:ascii="Garamond" w:hAnsi="Garamond"/>
            <w:sz w:val="24"/>
            <w:szCs w:val="24"/>
          </w:rPr>
          <w:t>daragh.mcdermott@anglia.ac.uk</w:t>
        </w:r>
      </w:hyperlink>
      <w:r>
        <w:rPr>
          <w:rFonts w:ascii="Garamond" w:hAnsi="Garamond"/>
          <w:sz w:val="24"/>
          <w:szCs w:val="24"/>
        </w:rPr>
        <w:t xml:space="preserve">) </w:t>
      </w:r>
    </w:p>
    <w:p w:rsidR="00C52BC1" w:rsidRDefault="00C52BC1" w:rsidP="00FE377C">
      <w:pPr>
        <w:jc w:val="center"/>
        <w:rPr>
          <w:rFonts w:ascii="Garamond" w:hAnsi="Garamond"/>
          <w:sz w:val="24"/>
          <w:szCs w:val="24"/>
        </w:rPr>
      </w:pPr>
      <w:r>
        <w:rPr>
          <w:rFonts w:ascii="Garamond" w:hAnsi="Garamond"/>
          <w:sz w:val="24"/>
          <w:szCs w:val="24"/>
        </w:rPr>
        <w:br w:type="page"/>
      </w:r>
    </w:p>
    <w:p w:rsidR="006F7AFA" w:rsidRPr="00ED6815" w:rsidRDefault="00860368" w:rsidP="00860368">
      <w:pPr>
        <w:spacing w:line="480" w:lineRule="auto"/>
        <w:jc w:val="center"/>
        <w:rPr>
          <w:rFonts w:ascii="Garamond" w:hAnsi="Garamond"/>
          <w:sz w:val="24"/>
          <w:szCs w:val="24"/>
        </w:rPr>
      </w:pPr>
      <w:r w:rsidRPr="00ED6815">
        <w:rPr>
          <w:rFonts w:ascii="Garamond" w:hAnsi="Garamond"/>
          <w:sz w:val="24"/>
          <w:szCs w:val="24"/>
        </w:rPr>
        <w:lastRenderedPageBreak/>
        <w:t>Abstract</w:t>
      </w:r>
    </w:p>
    <w:p w:rsidR="006F7AFA" w:rsidRPr="00ED6815" w:rsidRDefault="00474EA5" w:rsidP="006F7AFA">
      <w:pPr>
        <w:spacing w:line="480" w:lineRule="auto"/>
        <w:jc w:val="both"/>
        <w:rPr>
          <w:rFonts w:ascii="Garamond" w:hAnsi="Garamond"/>
          <w:sz w:val="24"/>
          <w:szCs w:val="24"/>
        </w:rPr>
      </w:pPr>
      <w:r w:rsidRPr="00ED6815">
        <w:rPr>
          <w:rFonts w:ascii="Garamond" w:hAnsi="Garamond"/>
          <w:sz w:val="24"/>
          <w:szCs w:val="24"/>
        </w:rPr>
        <w:t>M</w:t>
      </w:r>
      <w:r w:rsidR="006F7AFA" w:rsidRPr="00ED6815">
        <w:rPr>
          <w:rFonts w:ascii="Garamond" w:hAnsi="Garamond"/>
          <w:sz w:val="24"/>
          <w:szCs w:val="24"/>
        </w:rPr>
        <w:t xml:space="preserve">yriad social groups </w:t>
      </w:r>
      <w:r w:rsidR="0067016D" w:rsidRPr="00ED6815">
        <w:rPr>
          <w:rFonts w:ascii="Garamond" w:hAnsi="Garamond"/>
          <w:sz w:val="24"/>
          <w:szCs w:val="24"/>
        </w:rPr>
        <w:t>are</w:t>
      </w:r>
      <w:r w:rsidR="006F7AFA" w:rsidRPr="00ED6815">
        <w:rPr>
          <w:rFonts w:ascii="Garamond" w:hAnsi="Garamond"/>
          <w:sz w:val="24"/>
          <w:szCs w:val="24"/>
        </w:rPr>
        <w:t xml:space="preserve"> targets of </w:t>
      </w:r>
      <w:r w:rsidR="009503D1" w:rsidRPr="00ED6815">
        <w:rPr>
          <w:rFonts w:ascii="Garamond" w:hAnsi="Garamond"/>
          <w:sz w:val="24"/>
          <w:szCs w:val="24"/>
        </w:rPr>
        <w:t>hostile and benevolent (i.e., ambivalent) prejudice</w:t>
      </w:r>
      <w:r w:rsidR="006F7AFA" w:rsidRPr="00ED6815">
        <w:rPr>
          <w:rFonts w:ascii="Garamond" w:hAnsi="Garamond"/>
          <w:sz w:val="24"/>
          <w:szCs w:val="24"/>
        </w:rPr>
        <w:t xml:space="preserve">. </w:t>
      </w:r>
      <w:r w:rsidRPr="00ED6815">
        <w:rPr>
          <w:rFonts w:ascii="Garamond" w:hAnsi="Garamond"/>
          <w:sz w:val="24"/>
          <w:szCs w:val="24"/>
        </w:rPr>
        <w:t xml:space="preserve">However, prejudice towards gay men </w:t>
      </w:r>
      <w:r w:rsidR="0067016D" w:rsidRPr="00ED6815">
        <w:rPr>
          <w:rFonts w:ascii="Garamond" w:hAnsi="Garamond"/>
          <w:sz w:val="24"/>
          <w:szCs w:val="24"/>
        </w:rPr>
        <w:t>is typically conceptualised</w:t>
      </w:r>
      <w:r w:rsidRPr="00ED6815">
        <w:rPr>
          <w:rFonts w:ascii="Garamond" w:hAnsi="Garamond"/>
          <w:sz w:val="24"/>
          <w:szCs w:val="24"/>
        </w:rPr>
        <w:t xml:space="preserve"> as hostile, despite </w:t>
      </w:r>
      <w:r w:rsidR="0067016D" w:rsidRPr="00ED6815">
        <w:rPr>
          <w:rFonts w:ascii="Garamond" w:hAnsi="Garamond"/>
          <w:sz w:val="24"/>
          <w:szCs w:val="24"/>
        </w:rPr>
        <w:t>the prevalence of benevolence towards gay men in popular media</w:t>
      </w:r>
      <w:r w:rsidRPr="00ED6815">
        <w:rPr>
          <w:rFonts w:ascii="Garamond" w:hAnsi="Garamond"/>
          <w:sz w:val="24"/>
          <w:szCs w:val="24"/>
        </w:rPr>
        <w:t xml:space="preserve">. </w:t>
      </w:r>
      <w:r w:rsidR="00FB550B" w:rsidRPr="00ED6815">
        <w:rPr>
          <w:rFonts w:ascii="Garamond" w:hAnsi="Garamond"/>
          <w:sz w:val="24"/>
          <w:szCs w:val="24"/>
        </w:rPr>
        <w:t>This paper aims to</w:t>
      </w:r>
      <w:r w:rsidR="00EF0C7F" w:rsidRPr="00ED6815">
        <w:rPr>
          <w:rFonts w:ascii="Garamond" w:hAnsi="Garamond"/>
          <w:sz w:val="24"/>
          <w:szCs w:val="24"/>
        </w:rPr>
        <w:t xml:space="preserve"> </w:t>
      </w:r>
      <w:r w:rsidR="00595F1B" w:rsidRPr="00ED6815">
        <w:rPr>
          <w:rFonts w:ascii="Garamond" w:hAnsi="Garamond"/>
          <w:sz w:val="24"/>
          <w:szCs w:val="24"/>
        </w:rPr>
        <w:t>compare</w:t>
      </w:r>
      <w:r w:rsidR="00EF0C7F" w:rsidRPr="00ED6815">
        <w:rPr>
          <w:rFonts w:ascii="Garamond" w:hAnsi="Garamond"/>
          <w:sz w:val="24"/>
          <w:szCs w:val="24"/>
        </w:rPr>
        <w:t xml:space="preserve"> gay men </w:t>
      </w:r>
      <w:r w:rsidR="00595F1B" w:rsidRPr="00ED6815">
        <w:rPr>
          <w:rFonts w:ascii="Garamond" w:hAnsi="Garamond"/>
          <w:sz w:val="24"/>
          <w:szCs w:val="24"/>
        </w:rPr>
        <w:t>with</w:t>
      </w:r>
      <w:r w:rsidR="00EF0C7F" w:rsidRPr="00ED6815">
        <w:rPr>
          <w:rFonts w:ascii="Garamond" w:hAnsi="Garamond"/>
          <w:sz w:val="24"/>
          <w:szCs w:val="24"/>
        </w:rPr>
        <w:t xml:space="preserve"> other targets of ambivalent prejudi</w:t>
      </w:r>
      <w:r w:rsidR="00C02DB9" w:rsidRPr="00ED6815">
        <w:rPr>
          <w:rFonts w:ascii="Garamond" w:hAnsi="Garamond"/>
          <w:sz w:val="24"/>
          <w:szCs w:val="24"/>
        </w:rPr>
        <w:t>c</w:t>
      </w:r>
      <w:r w:rsidR="00EF0C7F" w:rsidRPr="00ED6815">
        <w:rPr>
          <w:rFonts w:ascii="Garamond" w:hAnsi="Garamond"/>
          <w:sz w:val="24"/>
          <w:szCs w:val="24"/>
        </w:rPr>
        <w:t>e</w:t>
      </w:r>
      <w:r w:rsidRPr="00ED6815">
        <w:rPr>
          <w:rFonts w:ascii="Garamond" w:hAnsi="Garamond"/>
          <w:sz w:val="24"/>
          <w:szCs w:val="24"/>
        </w:rPr>
        <w:t xml:space="preserve"> (i.e., women and elderly people)</w:t>
      </w:r>
      <w:r w:rsidR="00C02DB9" w:rsidRPr="00ED6815">
        <w:rPr>
          <w:rFonts w:ascii="Garamond" w:hAnsi="Garamond"/>
          <w:sz w:val="24"/>
          <w:szCs w:val="24"/>
        </w:rPr>
        <w:t>,</w:t>
      </w:r>
      <w:r w:rsidR="00EF0C7F" w:rsidRPr="00ED6815">
        <w:rPr>
          <w:rFonts w:ascii="Garamond" w:hAnsi="Garamond"/>
          <w:sz w:val="24"/>
          <w:szCs w:val="24"/>
        </w:rPr>
        <w:t xml:space="preserve"> and </w:t>
      </w:r>
      <w:r w:rsidRPr="00ED6815">
        <w:rPr>
          <w:rFonts w:ascii="Garamond" w:hAnsi="Garamond"/>
          <w:sz w:val="24"/>
          <w:szCs w:val="24"/>
        </w:rPr>
        <w:t xml:space="preserve">draw upon the stereotype content and microaggressions literatures </w:t>
      </w:r>
      <w:r w:rsidR="001A2494" w:rsidRPr="00ED6815">
        <w:rPr>
          <w:rFonts w:ascii="Garamond" w:hAnsi="Garamond"/>
          <w:sz w:val="24"/>
          <w:szCs w:val="24"/>
        </w:rPr>
        <w:t xml:space="preserve">in order </w:t>
      </w:r>
      <w:r w:rsidR="00EF0C7F" w:rsidRPr="00ED6815">
        <w:rPr>
          <w:rFonts w:ascii="Garamond" w:hAnsi="Garamond"/>
          <w:sz w:val="24"/>
          <w:szCs w:val="24"/>
        </w:rPr>
        <w:t>to develop a theory of ambivalent homoprejudice</w:t>
      </w:r>
      <w:r w:rsidR="001A2494" w:rsidRPr="00ED6815">
        <w:rPr>
          <w:rFonts w:ascii="Garamond" w:hAnsi="Garamond"/>
          <w:sz w:val="24"/>
          <w:szCs w:val="24"/>
        </w:rPr>
        <w:t>. Th</w:t>
      </w:r>
      <w:r w:rsidRPr="00ED6815">
        <w:rPr>
          <w:rFonts w:ascii="Garamond" w:hAnsi="Garamond"/>
          <w:sz w:val="24"/>
          <w:szCs w:val="24"/>
        </w:rPr>
        <w:t>e resultant</w:t>
      </w:r>
      <w:r w:rsidR="001A2494" w:rsidRPr="00ED6815">
        <w:rPr>
          <w:rFonts w:ascii="Garamond" w:hAnsi="Garamond"/>
          <w:sz w:val="24"/>
          <w:szCs w:val="24"/>
        </w:rPr>
        <w:t xml:space="preserve"> framework, comprising</w:t>
      </w:r>
      <w:r w:rsidR="009503D1" w:rsidRPr="00ED6815">
        <w:rPr>
          <w:rFonts w:ascii="Garamond" w:hAnsi="Garamond"/>
          <w:sz w:val="24"/>
          <w:szCs w:val="24"/>
        </w:rPr>
        <w:t xml:space="preserve"> repellent</w:t>
      </w:r>
      <w:r w:rsidRPr="00ED6815">
        <w:rPr>
          <w:rFonts w:ascii="Garamond" w:hAnsi="Garamond"/>
          <w:sz w:val="24"/>
          <w:szCs w:val="24"/>
        </w:rPr>
        <w:t>; adversarial; romanticised;</w:t>
      </w:r>
      <w:r w:rsidR="009503D1" w:rsidRPr="00ED6815">
        <w:rPr>
          <w:rFonts w:ascii="Garamond" w:hAnsi="Garamond"/>
          <w:sz w:val="24"/>
          <w:szCs w:val="24"/>
        </w:rPr>
        <w:t xml:space="preserve"> and paternalistic homoprejudice was investigated </w:t>
      </w:r>
      <w:r w:rsidR="00755112" w:rsidRPr="00ED6815">
        <w:rPr>
          <w:rFonts w:ascii="Garamond" w:hAnsi="Garamond"/>
          <w:sz w:val="24"/>
          <w:szCs w:val="24"/>
        </w:rPr>
        <w:t>using</w:t>
      </w:r>
      <w:r w:rsidR="009503D1" w:rsidRPr="00ED6815">
        <w:rPr>
          <w:rFonts w:ascii="Garamond" w:hAnsi="Garamond"/>
          <w:sz w:val="24"/>
          <w:szCs w:val="24"/>
        </w:rPr>
        <w:t xml:space="preserve"> </w:t>
      </w:r>
      <w:r w:rsidR="0067016D" w:rsidRPr="00ED6815">
        <w:rPr>
          <w:rFonts w:ascii="Garamond" w:hAnsi="Garamond"/>
          <w:sz w:val="24"/>
          <w:szCs w:val="24"/>
        </w:rPr>
        <w:t xml:space="preserve">seven </w:t>
      </w:r>
      <w:r w:rsidR="009503D1" w:rsidRPr="00ED6815">
        <w:rPr>
          <w:rFonts w:ascii="Garamond" w:hAnsi="Garamond"/>
          <w:sz w:val="24"/>
          <w:szCs w:val="24"/>
        </w:rPr>
        <w:t xml:space="preserve">focus groups </w:t>
      </w:r>
      <w:r w:rsidR="00755112" w:rsidRPr="00ED6815">
        <w:rPr>
          <w:rFonts w:ascii="Garamond" w:hAnsi="Garamond"/>
          <w:sz w:val="24"/>
          <w:szCs w:val="24"/>
        </w:rPr>
        <w:t>of</w:t>
      </w:r>
      <w:r w:rsidR="009503D1" w:rsidRPr="00ED6815">
        <w:rPr>
          <w:rFonts w:ascii="Garamond" w:hAnsi="Garamond"/>
          <w:sz w:val="24"/>
          <w:szCs w:val="24"/>
        </w:rPr>
        <w:t xml:space="preserve"> heterosexuals</w:t>
      </w:r>
      <w:r w:rsidR="00FB550B" w:rsidRPr="00ED6815">
        <w:rPr>
          <w:rFonts w:ascii="Garamond" w:hAnsi="Garamond"/>
          <w:sz w:val="24"/>
          <w:szCs w:val="24"/>
        </w:rPr>
        <w:t xml:space="preserve"> </w:t>
      </w:r>
      <w:r w:rsidR="009503D1" w:rsidRPr="00ED6815">
        <w:rPr>
          <w:rFonts w:ascii="Garamond" w:hAnsi="Garamond"/>
          <w:sz w:val="24"/>
          <w:szCs w:val="24"/>
        </w:rPr>
        <w:t>and gay men</w:t>
      </w:r>
      <w:r w:rsidR="00FB550B" w:rsidRPr="00ED6815">
        <w:rPr>
          <w:rFonts w:ascii="Garamond" w:hAnsi="Garamond"/>
          <w:sz w:val="24"/>
          <w:szCs w:val="24"/>
        </w:rPr>
        <w:t xml:space="preserve"> (</w:t>
      </w:r>
      <w:r w:rsidR="0067016D" w:rsidRPr="00ED6815">
        <w:rPr>
          <w:rFonts w:ascii="Garamond" w:hAnsi="Garamond"/>
          <w:i/>
          <w:sz w:val="24"/>
          <w:szCs w:val="24"/>
        </w:rPr>
        <w:t>N</w:t>
      </w:r>
      <w:r w:rsidR="00FB550B" w:rsidRPr="00ED6815">
        <w:rPr>
          <w:rFonts w:ascii="Garamond" w:hAnsi="Garamond"/>
          <w:i/>
          <w:sz w:val="24"/>
          <w:szCs w:val="24"/>
        </w:rPr>
        <w:t xml:space="preserve"> </w:t>
      </w:r>
      <w:r w:rsidR="0067016D" w:rsidRPr="00ED6815">
        <w:rPr>
          <w:rFonts w:ascii="Garamond" w:hAnsi="Garamond"/>
          <w:sz w:val="24"/>
          <w:szCs w:val="24"/>
        </w:rPr>
        <w:t>= 22</w:t>
      </w:r>
      <w:r w:rsidR="00FB550B" w:rsidRPr="00ED6815">
        <w:rPr>
          <w:rFonts w:ascii="Garamond" w:hAnsi="Garamond"/>
          <w:sz w:val="24"/>
          <w:szCs w:val="24"/>
        </w:rPr>
        <w:t>)</w:t>
      </w:r>
      <w:r w:rsidR="00AF1C25" w:rsidRPr="00ED6815">
        <w:rPr>
          <w:rFonts w:ascii="Garamond" w:hAnsi="Garamond"/>
          <w:sz w:val="24"/>
          <w:szCs w:val="24"/>
        </w:rPr>
        <w:t xml:space="preserve"> and the findings were consistent with </w:t>
      </w:r>
      <w:r w:rsidR="0067016D" w:rsidRPr="00ED6815">
        <w:rPr>
          <w:rFonts w:ascii="Garamond" w:hAnsi="Garamond"/>
          <w:sz w:val="24"/>
          <w:szCs w:val="24"/>
        </w:rPr>
        <w:t>stereotype content theory</w:t>
      </w:r>
      <w:r w:rsidR="00AF1C25" w:rsidRPr="00ED6815">
        <w:rPr>
          <w:rFonts w:ascii="Garamond" w:hAnsi="Garamond"/>
          <w:sz w:val="24"/>
          <w:szCs w:val="24"/>
        </w:rPr>
        <w:t xml:space="preserve">. Directions for future research into </w:t>
      </w:r>
      <w:r w:rsidR="00FB550B" w:rsidRPr="00ED6815">
        <w:rPr>
          <w:rFonts w:ascii="Garamond" w:hAnsi="Garamond"/>
          <w:sz w:val="24"/>
          <w:szCs w:val="24"/>
        </w:rPr>
        <w:t>the</w:t>
      </w:r>
      <w:r w:rsidR="00AF1C25" w:rsidRPr="00ED6815">
        <w:rPr>
          <w:rFonts w:ascii="Garamond" w:hAnsi="Garamond"/>
          <w:sz w:val="24"/>
          <w:szCs w:val="24"/>
        </w:rPr>
        <w:t xml:space="preserve"> deleterious effects </w:t>
      </w:r>
      <w:r w:rsidR="00FB550B" w:rsidRPr="00ED6815">
        <w:rPr>
          <w:rFonts w:ascii="Garamond" w:hAnsi="Garamond"/>
          <w:sz w:val="24"/>
          <w:szCs w:val="24"/>
        </w:rPr>
        <w:t xml:space="preserve">of ambivalent Homoprejudice </w:t>
      </w:r>
      <w:r w:rsidR="00AF1C25" w:rsidRPr="00ED6815">
        <w:rPr>
          <w:rFonts w:ascii="Garamond" w:hAnsi="Garamond"/>
          <w:sz w:val="24"/>
          <w:szCs w:val="24"/>
        </w:rPr>
        <w:t>and possible empowering interventions are discussed.</w:t>
      </w:r>
    </w:p>
    <w:p w:rsidR="006E6CB1" w:rsidRPr="00ED6815" w:rsidRDefault="006E6CB1" w:rsidP="006F7AFA">
      <w:pPr>
        <w:spacing w:line="480" w:lineRule="auto"/>
        <w:jc w:val="both"/>
        <w:rPr>
          <w:rFonts w:ascii="Garamond" w:hAnsi="Garamond"/>
          <w:sz w:val="24"/>
          <w:szCs w:val="24"/>
        </w:rPr>
        <w:sectPr w:rsidR="006E6CB1" w:rsidRPr="00ED6815" w:rsidSect="00723DED">
          <w:headerReference w:type="default" r:id="rId10"/>
          <w:headerReference w:type="first" r:id="rId11"/>
          <w:pgSz w:w="11906" w:h="16838"/>
          <w:pgMar w:top="1440" w:right="1440" w:bottom="1440" w:left="1440" w:header="708" w:footer="708" w:gutter="0"/>
          <w:cols w:space="708"/>
          <w:titlePg/>
          <w:docGrid w:linePitch="360"/>
        </w:sectPr>
      </w:pPr>
      <w:r w:rsidRPr="00ED6815">
        <w:rPr>
          <w:rFonts w:ascii="Garamond" w:hAnsi="Garamond"/>
          <w:sz w:val="24"/>
          <w:szCs w:val="24"/>
        </w:rPr>
        <w:t>Key words:  Ambivalence, Prejudice, Gay Men, Attitudes, Stereotype Content</w:t>
      </w:r>
    </w:p>
    <w:p w:rsidR="000A7996" w:rsidRPr="00ED6815" w:rsidRDefault="000A7996" w:rsidP="003D0961">
      <w:pPr>
        <w:spacing w:line="480" w:lineRule="auto"/>
        <w:jc w:val="both"/>
        <w:rPr>
          <w:rFonts w:ascii="Garamond" w:hAnsi="Garamond"/>
          <w:sz w:val="24"/>
          <w:szCs w:val="24"/>
        </w:rPr>
      </w:pPr>
      <w:r w:rsidRPr="00ED6815">
        <w:rPr>
          <w:rFonts w:ascii="Garamond" w:hAnsi="Garamond"/>
          <w:sz w:val="24"/>
          <w:szCs w:val="24"/>
        </w:rPr>
        <w:lastRenderedPageBreak/>
        <w:tab/>
      </w:r>
      <w:r w:rsidRPr="00ED6815">
        <w:rPr>
          <w:rFonts w:ascii="Garamond" w:hAnsi="Garamond"/>
          <w:i/>
          <w:sz w:val="24"/>
          <w:szCs w:val="24"/>
        </w:rPr>
        <w:t>“Have you guessed the must-have accessory every woman needs? I’ve got one, so does Linda and Martine, Janet’s got several actually</w:t>
      </w:r>
      <w:r w:rsidR="00100976" w:rsidRPr="00ED6815">
        <w:rPr>
          <w:rFonts w:ascii="Garamond" w:hAnsi="Garamond"/>
          <w:i/>
          <w:sz w:val="24"/>
          <w:szCs w:val="24"/>
        </w:rPr>
        <w:t xml:space="preserve"> – </w:t>
      </w:r>
      <w:r w:rsidRPr="00ED6815">
        <w:rPr>
          <w:rFonts w:ascii="Garamond" w:hAnsi="Garamond"/>
          <w:i/>
          <w:sz w:val="24"/>
          <w:szCs w:val="24"/>
        </w:rPr>
        <w:t>coming out of her ears</w:t>
      </w:r>
      <w:r w:rsidR="00100976" w:rsidRPr="00ED6815">
        <w:rPr>
          <w:rFonts w:ascii="Garamond" w:hAnsi="Garamond"/>
          <w:i/>
          <w:sz w:val="24"/>
          <w:szCs w:val="24"/>
        </w:rPr>
        <w:t>,</w:t>
      </w:r>
      <w:r w:rsidRPr="00ED6815">
        <w:rPr>
          <w:rFonts w:ascii="Garamond" w:hAnsi="Garamond"/>
          <w:i/>
          <w:sz w:val="24"/>
          <w:szCs w:val="24"/>
        </w:rPr>
        <w:t xml:space="preserve"> sometimes! What am I talking about? A G.B.F.: A gay best friend.”</w:t>
      </w:r>
      <w:r w:rsidR="003D0961" w:rsidRPr="00ED6815">
        <w:rPr>
          <w:rFonts w:ascii="Garamond" w:hAnsi="Garamond"/>
          <w:sz w:val="24"/>
          <w:szCs w:val="24"/>
        </w:rPr>
        <w:t xml:space="preserve"> – Ruth </w:t>
      </w:r>
      <w:proofErr w:type="spellStart"/>
      <w:r w:rsidR="003D0961" w:rsidRPr="00ED6815">
        <w:rPr>
          <w:rFonts w:ascii="Garamond" w:hAnsi="Garamond"/>
          <w:sz w:val="24"/>
          <w:szCs w:val="24"/>
        </w:rPr>
        <w:t>Langsford</w:t>
      </w:r>
      <w:proofErr w:type="spellEnd"/>
      <w:r w:rsidR="003D0961" w:rsidRPr="00ED6815">
        <w:rPr>
          <w:rFonts w:ascii="Garamond" w:hAnsi="Garamond"/>
          <w:sz w:val="24"/>
          <w:szCs w:val="24"/>
        </w:rPr>
        <w:t>,</w:t>
      </w:r>
      <w:r w:rsidR="002C38E4" w:rsidRPr="00ED6815">
        <w:rPr>
          <w:rFonts w:ascii="Garamond" w:hAnsi="Garamond"/>
          <w:sz w:val="24"/>
          <w:szCs w:val="24"/>
        </w:rPr>
        <w:t xml:space="preserve"> </w:t>
      </w:r>
      <w:r w:rsidR="002C38E4" w:rsidRPr="00ED6815">
        <w:rPr>
          <w:rFonts w:ascii="Garamond" w:hAnsi="Garamond"/>
          <w:i/>
          <w:sz w:val="24"/>
          <w:szCs w:val="24"/>
        </w:rPr>
        <w:t>Loose Women</w:t>
      </w:r>
      <w:r w:rsidR="003D0961" w:rsidRPr="00ED6815">
        <w:rPr>
          <w:rFonts w:ascii="Garamond" w:hAnsi="Garamond"/>
          <w:i/>
          <w:sz w:val="24"/>
          <w:szCs w:val="24"/>
        </w:rPr>
        <w:t xml:space="preserve">, </w:t>
      </w:r>
      <w:r w:rsidR="003D0961" w:rsidRPr="00ED6815">
        <w:rPr>
          <w:rFonts w:ascii="Garamond" w:hAnsi="Garamond"/>
          <w:sz w:val="24"/>
          <w:szCs w:val="24"/>
        </w:rPr>
        <w:t>ITV Studios</w:t>
      </w:r>
      <w:r w:rsidR="002C38E4" w:rsidRPr="00ED6815">
        <w:rPr>
          <w:rFonts w:ascii="Garamond" w:hAnsi="Garamond"/>
          <w:sz w:val="24"/>
          <w:szCs w:val="24"/>
        </w:rPr>
        <w:t xml:space="preserve"> (2016)</w:t>
      </w:r>
      <w:r w:rsidRPr="00ED6815">
        <w:rPr>
          <w:rFonts w:ascii="Garamond" w:hAnsi="Garamond"/>
          <w:sz w:val="24"/>
          <w:szCs w:val="24"/>
        </w:rPr>
        <w:t xml:space="preserve"> </w:t>
      </w:r>
      <w:r w:rsidR="00860368" w:rsidRPr="00ED6815">
        <w:rPr>
          <w:rFonts w:ascii="Garamond" w:hAnsi="Garamond"/>
          <w:sz w:val="24"/>
          <w:szCs w:val="24"/>
        </w:rPr>
        <w:tab/>
      </w:r>
    </w:p>
    <w:p w:rsidR="00297234" w:rsidRPr="00ED6815" w:rsidRDefault="002C38E4" w:rsidP="00DF0BAB">
      <w:pPr>
        <w:spacing w:line="480" w:lineRule="auto"/>
        <w:ind w:firstLine="720"/>
        <w:jc w:val="both"/>
        <w:rPr>
          <w:rFonts w:ascii="Garamond" w:hAnsi="Garamond"/>
          <w:sz w:val="24"/>
          <w:szCs w:val="24"/>
        </w:rPr>
      </w:pPr>
      <w:r w:rsidRPr="00ED6815">
        <w:rPr>
          <w:rFonts w:ascii="Garamond" w:hAnsi="Garamond"/>
          <w:sz w:val="24"/>
          <w:szCs w:val="24"/>
        </w:rPr>
        <w:t>Decades ago, it might have seemed unthinkable</w:t>
      </w:r>
      <w:r w:rsidR="003D0961" w:rsidRPr="00ED6815">
        <w:rPr>
          <w:rFonts w:ascii="Garamond" w:hAnsi="Garamond"/>
          <w:sz w:val="24"/>
          <w:szCs w:val="24"/>
        </w:rPr>
        <w:t xml:space="preserve"> that a </w:t>
      </w:r>
      <w:r w:rsidR="00DF0BAB" w:rsidRPr="00ED6815">
        <w:rPr>
          <w:rFonts w:ascii="Garamond" w:hAnsi="Garamond"/>
          <w:sz w:val="24"/>
          <w:szCs w:val="24"/>
        </w:rPr>
        <w:t xml:space="preserve">popular daytime television show such as </w:t>
      </w:r>
      <w:r w:rsidR="00DF0BAB" w:rsidRPr="00ED6815">
        <w:rPr>
          <w:rFonts w:ascii="Garamond" w:hAnsi="Garamond"/>
          <w:i/>
          <w:sz w:val="24"/>
          <w:szCs w:val="24"/>
        </w:rPr>
        <w:t>Loose Women</w:t>
      </w:r>
      <w:r w:rsidR="00DF0BAB" w:rsidRPr="00ED6815">
        <w:rPr>
          <w:rFonts w:ascii="Garamond" w:hAnsi="Garamond"/>
          <w:sz w:val="24"/>
          <w:szCs w:val="24"/>
        </w:rPr>
        <w:t xml:space="preserve"> would discuss the topic of homosexuality so openly – let alone in such an admiring manner. Evidently, Western attitudes towards gay men have not simply tempered</w:t>
      </w:r>
      <w:r w:rsidR="00101714" w:rsidRPr="00ED6815">
        <w:rPr>
          <w:rFonts w:ascii="Garamond" w:hAnsi="Garamond"/>
          <w:sz w:val="24"/>
          <w:szCs w:val="24"/>
        </w:rPr>
        <w:t xml:space="preserve"> (Twenge, Sherman, &amp; Wells, 2016)</w:t>
      </w:r>
      <w:r w:rsidR="00DF0BAB" w:rsidRPr="00ED6815">
        <w:rPr>
          <w:rFonts w:ascii="Garamond" w:hAnsi="Garamond"/>
          <w:sz w:val="24"/>
          <w:szCs w:val="24"/>
        </w:rPr>
        <w:t xml:space="preserve">; in many ways, they have undergone a drastic reversal. Historically, anti-gay sentiment was enshrined </w:t>
      </w:r>
      <w:r w:rsidR="00B33F8C" w:rsidRPr="00ED6815">
        <w:rPr>
          <w:rFonts w:ascii="Garamond" w:hAnsi="Garamond"/>
          <w:sz w:val="24"/>
          <w:szCs w:val="24"/>
        </w:rPr>
        <w:t>in law and medicine</w:t>
      </w:r>
      <w:r w:rsidR="00297234" w:rsidRPr="00ED6815">
        <w:rPr>
          <w:rFonts w:ascii="Garamond" w:hAnsi="Garamond"/>
          <w:sz w:val="24"/>
          <w:szCs w:val="24"/>
        </w:rPr>
        <w:t xml:space="preserve">. Prior to the Sexual Offences Act (1967), homosexual behaviour between men was illegal </w:t>
      </w:r>
      <w:r w:rsidR="00DF0BAB" w:rsidRPr="00ED6815">
        <w:rPr>
          <w:rFonts w:ascii="Garamond" w:hAnsi="Garamond"/>
          <w:sz w:val="24"/>
          <w:szCs w:val="24"/>
        </w:rPr>
        <w:t>in the United Kingdom</w:t>
      </w:r>
      <w:r w:rsidR="00297234" w:rsidRPr="00ED6815">
        <w:rPr>
          <w:rFonts w:ascii="Garamond" w:hAnsi="Garamond"/>
          <w:sz w:val="24"/>
          <w:szCs w:val="24"/>
        </w:rPr>
        <w:t xml:space="preserve"> </w:t>
      </w:r>
      <w:r w:rsidR="00DF0BAB" w:rsidRPr="00ED6815">
        <w:rPr>
          <w:rFonts w:ascii="Garamond" w:hAnsi="Garamond"/>
          <w:sz w:val="24"/>
          <w:szCs w:val="24"/>
        </w:rPr>
        <w:t>and</w:t>
      </w:r>
      <w:r w:rsidR="00297234" w:rsidRPr="00ED6815">
        <w:rPr>
          <w:rFonts w:ascii="Garamond" w:hAnsi="Garamond"/>
          <w:sz w:val="24"/>
          <w:szCs w:val="24"/>
        </w:rPr>
        <w:t xml:space="preserve"> it</w:t>
      </w:r>
      <w:r w:rsidR="00DF0BAB" w:rsidRPr="00ED6815">
        <w:rPr>
          <w:rFonts w:ascii="Garamond" w:hAnsi="Garamond"/>
          <w:sz w:val="24"/>
          <w:szCs w:val="24"/>
        </w:rPr>
        <w:t xml:space="preserve"> was </w:t>
      </w:r>
      <w:r w:rsidR="00297234" w:rsidRPr="00ED6815">
        <w:rPr>
          <w:rFonts w:ascii="Garamond" w:hAnsi="Garamond"/>
          <w:sz w:val="24"/>
          <w:szCs w:val="24"/>
        </w:rPr>
        <w:t xml:space="preserve">also </w:t>
      </w:r>
      <w:r w:rsidR="00DF0BAB" w:rsidRPr="00ED6815">
        <w:rPr>
          <w:rFonts w:ascii="Garamond" w:hAnsi="Garamond"/>
          <w:sz w:val="24"/>
          <w:szCs w:val="24"/>
        </w:rPr>
        <w:t xml:space="preserve">considered to be a mental illness in the Diagnostic and Statistical Manual of Mental Disorders until the DSM-III was published in 1973. </w:t>
      </w:r>
    </w:p>
    <w:p w:rsidR="00DF0BAB" w:rsidRPr="00ED6815" w:rsidRDefault="00DF0BAB" w:rsidP="003D0961">
      <w:pPr>
        <w:spacing w:line="480" w:lineRule="auto"/>
        <w:ind w:firstLine="720"/>
        <w:jc w:val="both"/>
        <w:rPr>
          <w:rFonts w:ascii="Garamond" w:hAnsi="Garamond"/>
          <w:sz w:val="24"/>
          <w:szCs w:val="24"/>
        </w:rPr>
      </w:pPr>
      <w:r w:rsidRPr="00ED6815">
        <w:rPr>
          <w:rFonts w:ascii="Garamond" w:hAnsi="Garamond"/>
          <w:sz w:val="24"/>
          <w:szCs w:val="24"/>
        </w:rPr>
        <w:t xml:space="preserve">Nowadays, however, a range of positive attitudes towards gay men have been documented in the literature. Gay men are stereotyped as being emotionally available, and are </w:t>
      </w:r>
      <w:r w:rsidR="00B33F8C" w:rsidRPr="00ED6815">
        <w:rPr>
          <w:rFonts w:ascii="Garamond" w:hAnsi="Garamond"/>
          <w:sz w:val="24"/>
          <w:szCs w:val="24"/>
        </w:rPr>
        <w:t xml:space="preserve">associated with having </w:t>
      </w:r>
      <w:r w:rsidRPr="00ED6815">
        <w:rPr>
          <w:rFonts w:ascii="Garamond" w:hAnsi="Garamond"/>
          <w:sz w:val="24"/>
          <w:szCs w:val="24"/>
        </w:rPr>
        <w:t xml:space="preserve">skills such as fashion (Massey, 2009, 2010; Morrison &amp; Bearden, 2007; Walls, 2008). As well as this, gay men are a common sight in popular media – particularly in relation to other sexual and gender minority groups (GLAAD, 2012-2016) – and these portrayals have been argued elsewhere to have </w:t>
      </w:r>
      <w:r w:rsidR="00B0193E" w:rsidRPr="00ED6815">
        <w:rPr>
          <w:rFonts w:ascii="Garamond" w:hAnsi="Garamond"/>
          <w:sz w:val="24"/>
          <w:szCs w:val="24"/>
        </w:rPr>
        <w:t xml:space="preserve">had </w:t>
      </w:r>
      <w:r w:rsidRPr="00ED6815">
        <w:rPr>
          <w:rFonts w:ascii="Garamond" w:hAnsi="Garamond"/>
          <w:sz w:val="24"/>
          <w:szCs w:val="24"/>
        </w:rPr>
        <w:t xml:space="preserve">a </w:t>
      </w:r>
      <w:r w:rsidR="00B0193E" w:rsidRPr="00ED6815">
        <w:rPr>
          <w:rFonts w:ascii="Garamond" w:hAnsi="Garamond"/>
          <w:sz w:val="24"/>
          <w:szCs w:val="24"/>
        </w:rPr>
        <w:t>transformative</w:t>
      </w:r>
      <w:r w:rsidRPr="00ED6815">
        <w:rPr>
          <w:rFonts w:ascii="Garamond" w:hAnsi="Garamond"/>
          <w:sz w:val="24"/>
          <w:szCs w:val="24"/>
        </w:rPr>
        <w:t xml:space="preserve"> impact upon heterosexuals’ </w:t>
      </w:r>
      <w:r w:rsidR="00B0193E" w:rsidRPr="00ED6815">
        <w:rPr>
          <w:rFonts w:ascii="Garamond" w:hAnsi="Garamond"/>
          <w:sz w:val="24"/>
          <w:szCs w:val="24"/>
        </w:rPr>
        <w:t xml:space="preserve">negative </w:t>
      </w:r>
      <w:r w:rsidRPr="00ED6815">
        <w:rPr>
          <w:rFonts w:ascii="Garamond" w:hAnsi="Garamond"/>
          <w:sz w:val="24"/>
          <w:szCs w:val="24"/>
        </w:rPr>
        <w:t>attitudes towards gay men (Bonds-</w:t>
      </w:r>
      <w:proofErr w:type="spellStart"/>
      <w:r w:rsidRPr="00ED6815">
        <w:rPr>
          <w:rFonts w:ascii="Garamond" w:hAnsi="Garamond"/>
          <w:sz w:val="24"/>
          <w:szCs w:val="24"/>
        </w:rPr>
        <w:t>Raacke</w:t>
      </w:r>
      <w:proofErr w:type="spellEnd"/>
      <w:r w:rsidRPr="00ED6815">
        <w:rPr>
          <w:rFonts w:ascii="Garamond" w:hAnsi="Garamond"/>
          <w:sz w:val="24"/>
          <w:szCs w:val="24"/>
        </w:rPr>
        <w:t xml:space="preserve">, Cady, Schlegel, Harris, &amp; Firebaugh, 2007). There is </w:t>
      </w:r>
      <w:r w:rsidR="00297234" w:rsidRPr="00ED6815">
        <w:rPr>
          <w:rFonts w:ascii="Garamond" w:hAnsi="Garamond"/>
          <w:sz w:val="24"/>
          <w:szCs w:val="24"/>
        </w:rPr>
        <w:t>also</w:t>
      </w:r>
      <w:r w:rsidRPr="00ED6815">
        <w:rPr>
          <w:rFonts w:ascii="Garamond" w:hAnsi="Garamond"/>
          <w:sz w:val="24"/>
          <w:szCs w:val="24"/>
        </w:rPr>
        <w:t xml:space="preserve"> evidence to suggest that gay men are </w:t>
      </w:r>
      <w:r w:rsidR="00297234" w:rsidRPr="00ED6815">
        <w:rPr>
          <w:rFonts w:ascii="Garamond" w:hAnsi="Garamond"/>
          <w:sz w:val="24"/>
          <w:szCs w:val="24"/>
        </w:rPr>
        <w:t>especially</w:t>
      </w:r>
      <w:r w:rsidRPr="00ED6815">
        <w:rPr>
          <w:rFonts w:ascii="Garamond" w:hAnsi="Garamond"/>
          <w:sz w:val="24"/>
          <w:szCs w:val="24"/>
        </w:rPr>
        <w:t xml:space="preserve"> coveted as friends for their purportedly desirable social traits and skillsets (Worthen, 2013).</w:t>
      </w:r>
    </w:p>
    <w:p w:rsidR="00B0193E" w:rsidRPr="00ED6815" w:rsidRDefault="00297234" w:rsidP="00297234">
      <w:pPr>
        <w:spacing w:line="480" w:lineRule="auto"/>
        <w:ind w:firstLine="720"/>
        <w:jc w:val="both"/>
        <w:rPr>
          <w:rFonts w:ascii="Garamond" w:hAnsi="Garamond"/>
          <w:sz w:val="24"/>
          <w:szCs w:val="24"/>
        </w:rPr>
      </w:pPr>
      <w:r w:rsidRPr="00ED6815">
        <w:rPr>
          <w:rFonts w:ascii="Garamond" w:hAnsi="Garamond"/>
          <w:sz w:val="24"/>
          <w:szCs w:val="24"/>
        </w:rPr>
        <w:t xml:space="preserve">For the most part, the psychological literature on prejudice towards gay men has not accounted for this seeming attitudinal shift. Indeed, </w:t>
      </w:r>
      <w:r w:rsidR="00E5224B" w:rsidRPr="00ED6815">
        <w:rPr>
          <w:rFonts w:ascii="Garamond" w:hAnsi="Garamond"/>
          <w:sz w:val="24"/>
          <w:szCs w:val="24"/>
        </w:rPr>
        <w:t xml:space="preserve">Allport’s (1954) </w:t>
      </w:r>
      <w:r w:rsidR="00095758" w:rsidRPr="00ED6815">
        <w:rPr>
          <w:rFonts w:ascii="Garamond" w:hAnsi="Garamond"/>
          <w:sz w:val="24"/>
          <w:szCs w:val="24"/>
        </w:rPr>
        <w:t>characterisation</w:t>
      </w:r>
      <w:r w:rsidR="00E5224B" w:rsidRPr="00ED6815">
        <w:rPr>
          <w:rFonts w:ascii="Garamond" w:hAnsi="Garamond"/>
          <w:sz w:val="24"/>
          <w:szCs w:val="24"/>
        </w:rPr>
        <w:t xml:space="preserve"> of prejudice as antipathy</w:t>
      </w:r>
      <w:r w:rsidR="00095758" w:rsidRPr="00ED6815">
        <w:rPr>
          <w:rFonts w:ascii="Garamond" w:hAnsi="Garamond"/>
          <w:sz w:val="24"/>
          <w:szCs w:val="24"/>
        </w:rPr>
        <w:t xml:space="preserve"> has been described as “the bedrock on which virtually all prejudice theories are built” (Glick et al., 2000, p. 763)</w:t>
      </w:r>
      <w:r w:rsidR="00B0193E" w:rsidRPr="00ED6815">
        <w:rPr>
          <w:rFonts w:ascii="Garamond" w:hAnsi="Garamond"/>
          <w:sz w:val="24"/>
          <w:szCs w:val="24"/>
        </w:rPr>
        <w:t xml:space="preserve">, which </w:t>
      </w:r>
      <w:r w:rsidR="00B33F8C" w:rsidRPr="00ED6815">
        <w:rPr>
          <w:rFonts w:ascii="Garamond" w:hAnsi="Garamond"/>
          <w:sz w:val="24"/>
          <w:szCs w:val="24"/>
        </w:rPr>
        <w:t>is especially</w:t>
      </w:r>
      <w:r w:rsidR="00B72CDA" w:rsidRPr="00ED6815">
        <w:rPr>
          <w:rFonts w:ascii="Garamond" w:hAnsi="Garamond"/>
          <w:sz w:val="24"/>
          <w:szCs w:val="24"/>
        </w:rPr>
        <w:t xml:space="preserve"> </w:t>
      </w:r>
      <w:r w:rsidR="00095758" w:rsidRPr="00ED6815">
        <w:rPr>
          <w:rFonts w:ascii="Garamond" w:hAnsi="Garamond"/>
          <w:sz w:val="24"/>
          <w:szCs w:val="24"/>
        </w:rPr>
        <w:t xml:space="preserve">true </w:t>
      </w:r>
      <w:r w:rsidR="00505054" w:rsidRPr="00ED6815">
        <w:rPr>
          <w:rFonts w:ascii="Garamond" w:hAnsi="Garamond"/>
          <w:sz w:val="24"/>
          <w:szCs w:val="24"/>
        </w:rPr>
        <w:t>of</w:t>
      </w:r>
      <w:r w:rsidR="00095758" w:rsidRPr="00ED6815">
        <w:rPr>
          <w:rFonts w:ascii="Garamond" w:hAnsi="Garamond"/>
          <w:sz w:val="24"/>
          <w:szCs w:val="24"/>
        </w:rPr>
        <w:t xml:space="preserve"> the </w:t>
      </w:r>
      <w:r w:rsidR="00B33F8C" w:rsidRPr="00ED6815">
        <w:rPr>
          <w:rFonts w:ascii="Garamond" w:hAnsi="Garamond"/>
          <w:sz w:val="24"/>
          <w:szCs w:val="24"/>
        </w:rPr>
        <w:t>literature studying</w:t>
      </w:r>
      <w:r w:rsidR="00095758" w:rsidRPr="00ED6815">
        <w:rPr>
          <w:rFonts w:ascii="Garamond" w:hAnsi="Garamond"/>
          <w:sz w:val="24"/>
          <w:szCs w:val="24"/>
        </w:rPr>
        <w:t xml:space="preserve"> prejudice towards sexual minorities</w:t>
      </w:r>
      <w:r w:rsidR="00505054" w:rsidRPr="00ED6815">
        <w:rPr>
          <w:rFonts w:ascii="Garamond" w:hAnsi="Garamond"/>
          <w:sz w:val="24"/>
          <w:szCs w:val="24"/>
        </w:rPr>
        <w:t>. For instance, ‘old-fashioned’ sexual prejudice is couched in the beliefs that sexual minorities are deviants, mentally ill, and a corrupting influence (</w:t>
      </w:r>
      <w:proofErr w:type="spellStart"/>
      <w:r w:rsidR="00505054" w:rsidRPr="00ED6815">
        <w:rPr>
          <w:rFonts w:ascii="Garamond" w:hAnsi="Garamond"/>
          <w:sz w:val="24"/>
          <w:szCs w:val="24"/>
        </w:rPr>
        <w:t>Herek</w:t>
      </w:r>
      <w:proofErr w:type="spellEnd"/>
      <w:r w:rsidR="00505054" w:rsidRPr="00ED6815">
        <w:rPr>
          <w:rFonts w:ascii="Garamond" w:hAnsi="Garamond"/>
          <w:sz w:val="24"/>
          <w:szCs w:val="24"/>
        </w:rPr>
        <w:t xml:space="preserve">, 1984). </w:t>
      </w:r>
      <w:r w:rsidR="00B33F8C" w:rsidRPr="00ED6815">
        <w:rPr>
          <w:rFonts w:ascii="Garamond" w:hAnsi="Garamond"/>
          <w:sz w:val="24"/>
          <w:szCs w:val="24"/>
        </w:rPr>
        <w:t>M</w:t>
      </w:r>
      <w:r w:rsidR="00505054" w:rsidRPr="00ED6815">
        <w:rPr>
          <w:rFonts w:ascii="Garamond" w:hAnsi="Garamond"/>
          <w:sz w:val="24"/>
          <w:szCs w:val="24"/>
        </w:rPr>
        <w:t xml:space="preserve">odern conceptualisations of anti-gay prejudice </w:t>
      </w:r>
      <w:r w:rsidR="00B33F8C" w:rsidRPr="00ED6815">
        <w:rPr>
          <w:rFonts w:ascii="Garamond" w:hAnsi="Garamond"/>
          <w:sz w:val="24"/>
          <w:szCs w:val="24"/>
        </w:rPr>
        <w:t>similarly</w:t>
      </w:r>
      <w:r w:rsidR="00505054" w:rsidRPr="00ED6815">
        <w:rPr>
          <w:rFonts w:ascii="Garamond" w:hAnsi="Garamond"/>
          <w:sz w:val="24"/>
          <w:szCs w:val="24"/>
        </w:rPr>
        <w:t xml:space="preserve"> focus on </w:t>
      </w:r>
      <w:r w:rsidR="00B33F8C" w:rsidRPr="00ED6815">
        <w:rPr>
          <w:rFonts w:ascii="Garamond" w:hAnsi="Garamond"/>
          <w:sz w:val="24"/>
          <w:szCs w:val="24"/>
        </w:rPr>
        <w:t>hostile attitudes</w:t>
      </w:r>
      <w:r w:rsidR="00233D0E" w:rsidRPr="00ED6815">
        <w:rPr>
          <w:rFonts w:ascii="Garamond" w:hAnsi="Garamond"/>
          <w:sz w:val="24"/>
          <w:szCs w:val="24"/>
        </w:rPr>
        <w:t>, including</w:t>
      </w:r>
      <w:r w:rsidR="00505054" w:rsidRPr="00ED6815">
        <w:rPr>
          <w:rFonts w:ascii="Garamond" w:hAnsi="Garamond"/>
          <w:sz w:val="24"/>
          <w:szCs w:val="24"/>
        </w:rPr>
        <w:t xml:space="preserve"> the beliefs that: 1) gay men and lesbian women make illegitimate demands for change; 2) discrimination against gay men and lesbian women is a thing of the past; and 3) gay men and lesbian women exaggerate the significance of their sexual orientation and ostracise themselves from mainstream culture as a result</w:t>
      </w:r>
      <w:r w:rsidR="00402FC9" w:rsidRPr="00ED6815">
        <w:rPr>
          <w:rFonts w:ascii="Garamond" w:hAnsi="Garamond"/>
          <w:sz w:val="24"/>
          <w:szCs w:val="24"/>
        </w:rPr>
        <w:t xml:space="preserve"> (Morrison &amp; Morrison, 2003)</w:t>
      </w:r>
      <w:r w:rsidR="00233D0E" w:rsidRPr="00ED6815">
        <w:rPr>
          <w:rFonts w:ascii="Garamond" w:hAnsi="Garamond"/>
          <w:sz w:val="24"/>
          <w:szCs w:val="24"/>
        </w:rPr>
        <w:t xml:space="preserve">. </w:t>
      </w:r>
    </w:p>
    <w:p w:rsidR="000C4CB2" w:rsidRPr="00ED6815" w:rsidRDefault="00233D0E" w:rsidP="00B0193E">
      <w:pPr>
        <w:spacing w:line="480" w:lineRule="auto"/>
        <w:ind w:firstLine="720"/>
        <w:jc w:val="both"/>
        <w:rPr>
          <w:rFonts w:ascii="Garamond" w:hAnsi="Garamond"/>
          <w:sz w:val="24"/>
          <w:szCs w:val="24"/>
        </w:rPr>
      </w:pPr>
      <w:r w:rsidRPr="00ED6815">
        <w:rPr>
          <w:rFonts w:ascii="Garamond" w:hAnsi="Garamond"/>
          <w:sz w:val="24"/>
          <w:szCs w:val="24"/>
        </w:rPr>
        <w:t>Although the transition from old-fashioned to modern conceptualisations of prejudice is a promising sign of academics</w:t>
      </w:r>
      <w:r w:rsidR="00B0193E" w:rsidRPr="00ED6815">
        <w:rPr>
          <w:rFonts w:ascii="Garamond" w:hAnsi="Garamond"/>
          <w:sz w:val="24"/>
          <w:szCs w:val="24"/>
        </w:rPr>
        <w:t>’</w:t>
      </w:r>
      <w:r w:rsidRPr="00ED6815">
        <w:rPr>
          <w:rFonts w:ascii="Garamond" w:hAnsi="Garamond"/>
          <w:sz w:val="24"/>
          <w:szCs w:val="24"/>
        </w:rPr>
        <w:t xml:space="preserve"> responsive</w:t>
      </w:r>
      <w:r w:rsidR="00B0193E" w:rsidRPr="00ED6815">
        <w:rPr>
          <w:rFonts w:ascii="Garamond" w:hAnsi="Garamond"/>
          <w:sz w:val="24"/>
          <w:szCs w:val="24"/>
        </w:rPr>
        <w:t>ness</w:t>
      </w:r>
      <w:r w:rsidRPr="00ED6815">
        <w:rPr>
          <w:rFonts w:ascii="Garamond" w:hAnsi="Garamond"/>
          <w:sz w:val="24"/>
          <w:szCs w:val="24"/>
        </w:rPr>
        <w:t xml:space="preserve"> to s</w:t>
      </w:r>
      <w:r w:rsidR="00A14780" w:rsidRPr="00ED6815">
        <w:rPr>
          <w:rFonts w:ascii="Garamond" w:hAnsi="Garamond"/>
          <w:sz w:val="24"/>
          <w:szCs w:val="24"/>
        </w:rPr>
        <w:t>hifting sociocultural norms and pressures that influence</w:t>
      </w:r>
      <w:r w:rsidR="00B72CDA" w:rsidRPr="00ED6815">
        <w:rPr>
          <w:rFonts w:ascii="Garamond" w:hAnsi="Garamond"/>
          <w:sz w:val="24"/>
          <w:szCs w:val="24"/>
        </w:rPr>
        <w:t xml:space="preserve"> the overtness of</w:t>
      </w:r>
      <w:r w:rsidR="00A14780" w:rsidRPr="00ED6815">
        <w:rPr>
          <w:rFonts w:ascii="Garamond" w:hAnsi="Garamond"/>
          <w:sz w:val="24"/>
          <w:szCs w:val="24"/>
        </w:rPr>
        <w:t xml:space="preserve"> people’s expressions of prejudice (</w:t>
      </w:r>
      <w:r w:rsidR="00B33F8C" w:rsidRPr="00ED6815">
        <w:rPr>
          <w:rFonts w:ascii="Garamond" w:hAnsi="Garamond"/>
          <w:sz w:val="24"/>
          <w:szCs w:val="24"/>
        </w:rPr>
        <w:t xml:space="preserve">cf. </w:t>
      </w:r>
      <w:r w:rsidR="00A14780" w:rsidRPr="00ED6815">
        <w:rPr>
          <w:rFonts w:ascii="Garamond" w:hAnsi="Garamond"/>
          <w:sz w:val="24"/>
          <w:szCs w:val="24"/>
        </w:rPr>
        <w:t xml:space="preserve">Crandall &amp; Eshleman, 2003), scholars have been less responsive to the </w:t>
      </w:r>
      <w:r w:rsidR="00B0193E" w:rsidRPr="00ED6815">
        <w:rPr>
          <w:rFonts w:ascii="Garamond" w:hAnsi="Garamond"/>
          <w:sz w:val="24"/>
          <w:szCs w:val="24"/>
        </w:rPr>
        <w:t xml:space="preserve">seeming </w:t>
      </w:r>
      <w:r w:rsidR="00A14780" w:rsidRPr="00ED6815">
        <w:rPr>
          <w:rFonts w:ascii="Garamond" w:hAnsi="Garamond"/>
          <w:sz w:val="24"/>
          <w:szCs w:val="24"/>
        </w:rPr>
        <w:t>change in attitudinal valence towards gay men.</w:t>
      </w:r>
      <w:r w:rsidR="00B0193E" w:rsidRPr="00ED6815">
        <w:rPr>
          <w:rFonts w:ascii="Garamond" w:hAnsi="Garamond"/>
          <w:sz w:val="24"/>
          <w:szCs w:val="24"/>
        </w:rPr>
        <w:t xml:space="preserve"> As such,</w:t>
      </w:r>
      <w:r w:rsidR="00524ECC" w:rsidRPr="00ED6815">
        <w:rPr>
          <w:rFonts w:ascii="Garamond" w:hAnsi="Garamond"/>
          <w:sz w:val="24"/>
          <w:szCs w:val="24"/>
        </w:rPr>
        <w:t xml:space="preserve"> </w:t>
      </w:r>
      <w:r w:rsidR="00B0193E" w:rsidRPr="00ED6815">
        <w:rPr>
          <w:rFonts w:ascii="Garamond" w:hAnsi="Garamond"/>
          <w:sz w:val="24"/>
          <w:szCs w:val="24"/>
        </w:rPr>
        <w:t>this paper</w:t>
      </w:r>
      <w:r w:rsidR="00524ECC" w:rsidRPr="00ED6815">
        <w:rPr>
          <w:rFonts w:ascii="Garamond" w:hAnsi="Garamond"/>
          <w:sz w:val="24"/>
          <w:szCs w:val="24"/>
        </w:rPr>
        <w:t xml:space="preserve"> aims to </w:t>
      </w:r>
      <w:r w:rsidR="00B0193E" w:rsidRPr="00ED6815">
        <w:rPr>
          <w:rFonts w:ascii="Garamond" w:hAnsi="Garamond"/>
          <w:sz w:val="24"/>
          <w:szCs w:val="24"/>
        </w:rPr>
        <w:t>account for</w:t>
      </w:r>
      <w:r w:rsidR="00524ECC" w:rsidRPr="00ED6815">
        <w:rPr>
          <w:rFonts w:ascii="Garamond" w:hAnsi="Garamond"/>
          <w:sz w:val="24"/>
          <w:szCs w:val="24"/>
        </w:rPr>
        <w:t xml:space="preserve"> this attitudinal shift </w:t>
      </w:r>
      <w:r w:rsidR="00B0193E" w:rsidRPr="00ED6815">
        <w:rPr>
          <w:rFonts w:ascii="Garamond" w:hAnsi="Garamond"/>
          <w:sz w:val="24"/>
          <w:szCs w:val="24"/>
        </w:rPr>
        <w:t>using an</w:t>
      </w:r>
      <w:r w:rsidR="00524ECC" w:rsidRPr="00ED6815">
        <w:rPr>
          <w:rFonts w:ascii="Garamond" w:hAnsi="Garamond"/>
          <w:sz w:val="24"/>
          <w:szCs w:val="24"/>
        </w:rPr>
        <w:t xml:space="preserve"> ambivalent prejudice </w:t>
      </w:r>
      <w:r w:rsidR="00B0193E" w:rsidRPr="00ED6815">
        <w:rPr>
          <w:rFonts w:ascii="Garamond" w:hAnsi="Garamond"/>
          <w:sz w:val="24"/>
          <w:szCs w:val="24"/>
        </w:rPr>
        <w:t xml:space="preserve">framework – an approach that has </w:t>
      </w:r>
      <w:r w:rsidR="00B33F8C" w:rsidRPr="00ED6815">
        <w:rPr>
          <w:rFonts w:ascii="Garamond" w:hAnsi="Garamond"/>
          <w:sz w:val="24"/>
          <w:szCs w:val="24"/>
        </w:rPr>
        <w:t xml:space="preserve">already </w:t>
      </w:r>
      <w:r w:rsidR="00BE3C27" w:rsidRPr="00ED6815">
        <w:rPr>
          <w:rFonts w:ascii="Garamond" w:hAnsi="Garamond"/>
          <w:sz w:val="24"/>
          <w:szCs w:val="24"/>
        </w:rPr>
        <w:t>been adopted to explain hostile and benevolent attitudes towards women (Glick &amp; Fiske, 1996) and elderly individuals (Cary, Chasteen, &amp; Remedios, 2016)</w:t>
      </w:r>
      <w:r w:rsidR="00B33F8C" w:rsidRPr="00ED6815">
        <w:rPr>
          <w:rFonts w:ascii="Garamond" w:hAnsi="Garamond"/>
          <w:sz w:val="24"/>
          <w:szCs w:val="24"/>
        </w:rPr>
        <w:t>. Here, w</w:t>
      </w:r>
      <w:r w:rsidR="00B0193E" w:rsidRPr="00ED6815">
        <w:rPr>
          <w:rFonts w:ascii="Garamond" w:hAnsi="Garamond"/>
          <w:sz w:val="24"/>
          <w:szCs w:val="24"/>
        </w:rPr>
        <w:t>e present</w:t>
      </w:r>
      <w:r w:rsidR="00524ECC" w:rsidRPr="00ED6815">
        <w:rPr>
          <w:rFonts w:ascii="Garamond" w:hAnsi="Garamond"/>
          <w:sz w:val="24"/>
          <w:szCs w:val="24"/>
        </w:rPr>
        <w:t xml:space="preserve"> multiple strands of evidence as to why attitudes towards gay men are ambivalent</w:t>
      </w:r>
      <w:r w:rsidR="00B33F8C" w:rsidRPr="00ED6815">
        <w:rPr>
          <w:rFonts w:ascii="Garamond" w:hAnsi="Garamond"/>
          <w:sz w:val="24"/>
          <w:szCs w:val="24"/>
        </w:rPr>
        <w:t xml:space="preserve"> and</w:t>
      </w:r>
      <w:r w:rsidR="00524ECC" w:rsidRPr="00ED6815">
        <w:rPr>
          <w:rFonts w:ascii="Garamond" w:hAnsi="Garamond"/>
          <w:sz w:val="24"/>
          <w:szCs w:val="24"/>
        </w:rPr>
        <w:t xml:space="preserve"> present findings f</w:t>
      </w:r>
      <w:r w:rsidR="00B72CDA" w:rsidRPr="00ED6815">
        <w:rPr>
          <w:rFonts w:ascii="Garamond" w:hAnsi="Garamond"/>
          <w:sz w:val="24"/>
          <w:szCs w:val="24"/>
        </w:rPr>
        <w:t xml:space="preserve">rom a series of focus groups, which </w:t>
      </w:r>
      <w:r w:rsidR="00524ECC" w:rsidRPr="00ED6815">
        <w:rPr>
          <w:rFonts w:ascii="Garamond" w:hAnsi="Garamond"/>
          <w:sz w:val="24"/>
          <w:szCs w:val="24"/>
        </w:rPr>
        <w:t xml:space="preserve">will </w:t>
      </w:r>
      <w:r w:rsidR="00BE3C27" w:rsidRPr="00ED6815">
        <w:rPr>
          <w:rFonts w:ascii="Garamond" w:hAnsi="Garamond"/>
          <w:sz w:val="24"/>
          <w:szCs w:val="24"/>
        </w:rPr>
        <w:t>validate and extend a novel theory of ambivalent homoprejudice</w:t>
      </w:r>
      <w:r w:rsidR="00524ECC" w:rsidRPr="00ED6815">
        <w:rPr>
          <w:rFonts w:ascii="Garamond" w:hAnsi="Garamond"/>
          <w:sz w:val="24"/>
          <w:szCs w:val="24"/>
        </w:rPr>
        <w:t xml:space="preserve"> towards gay men in the United Kingdom.</w:t>
      </w:r>
    </w:p>
    <w:p w:rsidR="00524ECC" w:rsidRPr="00ED6815" w:rsidRDefault="0041729F" w:rsidP="0041729F">
      <w:pPr>
        <w:spacing w:line="480" w:lineRule="auto"/>
        <w:jc w:val="center"/>
        <w:rPr>
          <w:rFonts w:ascii="Garamond" w:hAnsi="Garamond"/>
          <w:sz w:val="24"/>
          <w:szCs w:val="24"/>
        </w:rPr>
      </w:pPr>
      <w:r w:rsidRPr="00ED6815">
        <w:rPr>
          <w:rFonts w:ascii="Garamond" w:hAnsi="Garamond"/>
          <w:sz w:val="24"/>
          <w:szCs w:val="24"/>
        </w:rPr>
        <w:t>Ambivalent Prejudice</w:t>
      </w:r>
    </w:p>
    <w:p w:rsidR="00DC1C3B" w:rsidRPr="00ED6815" w:rsidRDefault="0041729F" w:rsidP="0041729F">
      <w:pPr>
        <w:spacing w:line="480" w:lineRule="auto"/>
        <w:jc w:val="both"/>
        <w:rPr>
          <w:rFonts w:ascii="Garamond" w:hAnsi="Garamond"/>
          <w:sz w:val="24"/>
          <w:szCs w:val="24"/>
        </w:rPr>
      </w:pPr>
      <w:r w:rsidRPr="00ED6815">
        <w:rPr>
          <w:rFonts w:ascii="Garamond" w:hAnsi="Garamond"/>
          <w:sz w:val="24"/>
          <w:szCs w:val="24"/>
        </w:rPr>
        <w:tab/>
      </w:r>
      <w:r w:rsidR="0085009A" w:rsidRPr="00ED6815">
        <w:rPr>
          <w:rFonts w:ascii="Garamond" w:hAnsi="Garamond"/>
          <w:sz w:val="24"/>
          <w:szCs w:val="24"/>
        </w:rPr>
        <w:t>The notion of</w:t>
      </w:r>
      <w:r w:rsidRPr="00ED6815">
        <w:rPr>
          <w:rFonts w:ascii="Garamond" w:hAnsi="Garamond"/>
          <w:sz w:val="24"/>
          <w:szCs w:val="24"/>
        </w:rPr>
        <w:t xml:space="preserve"> ‘ambivalent prejudice’ </w:t>
      </w:r>
      <w:r w:rsidR="00753ED9" w:rsidRPr="00ED6815">
        <w:rPr>
          <w:rFonts w:ascii="Garamond" w:hAnsi="Garamond"/>
          <w:sz w:val="24"/>
          <w:szCs w:val="24"/>
        </w:rPr>
        <w:t>might initially seem</w:t>
      </w:r>
      <w:r w:rsidR="0085009A" w:rsidRPr="00ED6815">
        <w:rPr>
          <w:rFonts w:ascii="Garamond" w:hAnsi="Garamond"/>
          <w:sz w:val="24"/>
          <w:szCs w:val="24"/>
        </w:rPr>
        <w:t xml:space="preserve"> somewhat contradictory</w:t>
      </w:r>
      <w:r w:rsidRPr="00ED6815">
        <w:rPr>
          <w:rFonts w:ascii="Garamond" w:hAnsi="Garamond"/>
          <w:sz w:val="24"/>
          <w:szCs w:val="24"/>
        </w:rPr>
        <w:t xml:space="preserve">. Whereas prejudice is routinely defined in terms of hostility, </w:t>
      </w:r>
      <w:r w:rsidR="00C26D86" w:rsidRPr="00ED6815">
        <w:rPr>
          <w:rFonts w:ascii="Garamond" w:hAnsi="Garamond"/>
          <w:sz w:val="24"/>
          <w:szCs w:val="24"/>
        </w:rPr>
        <w:t xml:space="preserve">an </w:t>
      </w:r>
      <w:r w:rsidRPr="00ED6815">
        <w:rPr>
          <w:rFonts w:ascii="Garamond" w:hAnsi="Garamond"/>
          <w:sz w:val="24"/>
          <w:szCs w:val="24"/>
        </w:rPr>
        <w:t>ambivalen</w:t>
      </w:r>
      <w:r w:rsidR="00C26D86" w:rsidRPr="00ED6815">
        <w:rPr>
          <w:rFonts w:ascii="Garamond" w:hAnsi="Garamond"/>
          <w:sz w:val="24"/>
          <w:szCs w:val="24"/>
        </w:rPr>
        <w:t>t attitude</w:t>
      </w:r>
      <w:r w:rsidR="00B155DD" w:rsidRPr="00ED6815">
        <w:rPr>
          <w:rFonts w:ascii="Garamond" w:hAnsi="Garamond"/>
          <w:sz w:val="24"/>
          <w:szCs w:val="24"/>
        </w:rPr>
        <w:t xml:space="preserve"> is not a uniformly negative evaluation (Wegener, Downing, Krosnick, &amp; Petty, </w:t>
      </w:r>
      <w:r w:rsidR="00C26D86" w:rsidRPr="00ED6815">
        <w:rPr>
          <w:rFonts w:ascii="Garamond" w:hAnsi="Garamond"/>
          <w:sz w:val="24"/>
          <w:szCs w:val="24"/>
        </w:rPr>
        <w:t>1995)</w:t>
      </w:r>
      <w:r w:rsidR="00B155DD" w:rsidRPr="00ED6815">
        <w:rPr>
          <w:rFonts w:ascii="Garamond" w:hAnsi="Garamond"/>
          <w:sz w:val="24"/>
          <w:szCs w:val="24"/>
        </w:rPr>
        <w:t>.</w:t>
      </w:r>
      <w:r w:rsidR="00C26D86" w:rsidRPr="00ED6815">
        <w:rPr>
          <w:rFonts w:ascii="Garamond" w:hAnsi="Garamond"/>
          <w:sz w:val="24"/>
          <w:szCs w:val="24"/>
        </w:rPr>
        <w:t xml:space="preserve"> </w:t>
      </w:r>
      <w:r w:rsidR="00753ED9" w:rsidRPr="00ED6815">
        <w:rPr>
          <w:rFonts w:ascii="Garamond" w:hAnsi="Garamond"/>
          <w:sz w:val="24"/>
          <w:szCs w:val="24"/>
        </w:rPr>
        <w:t>Yet, scholars have identified ambivalent prejudices towards</w:t>
      </w:r>
      <w:r w:rsidR="00F95436" w:rsidRPr="00ED6815">
        <w:rPr>
          <w:rFonts w:ascii="Garamond" w:hAnsi="Garamond"/>
          <w:sz w:val="24"/>
          <w:szCs w:val="24"/>
        </w:rPr>
        <w:t xml:space="preserve"> </w:t>
      </w:r>
      <w:r w:rsidR="00753ED9" w:rsidRPr="00ED6815">
        <w:rPr>
          <w:rFonts w:ascii="Garamond" w:hAnsi="Garamond"/>
          <w:sz w:val="24"/>
          <w:szCs w:val="24"/>
        </w:rPr>
        <w:t xml:space="preserve">targets whom were </w:t>
      </w:r>
      <w:r w:rsidR="00B155DD" w:rsidRPr="00ED6815">
        <w:rPr>
          <w:rFonts w:ascii="Garamond" w:hAnsi="Garamond"/>
          <w:sz w:val="24"/>
          <w:szCs w:val="24"/>
        </w:rPr>
        <w:t xml:space="preserve">once thought to be </w:t>
      </w:r>
      <w:r w:rsidR="00753ED9" w:rsidRPr="00ED6815">
        <w:rPr>
          <w:rFonts w:ascii="Garamond" w:hAnsi="Garamond"/>
          <w:sz w:val="24"/>
          <w:szCs w:val="24"/>
        </w:rPr>
        <w:t>targets</w:t>
      </w:r>
      <w:r w:rsidR="00B155DD" w:rsidRPr="00ED6815">
        <w:rPr>
          <w:rFonts w:ascii="Garamond" w:hAnsi="Garamond"/>
          <w:sz w:val="24"/>
          <w:szCs w:val="24"/>
        </w:rPr>
        <w:t xml:space="preserve"> of purely hostile sentiments.</w:t>
      </w:r>
    </w:p>
    <w:p w:rsidR="00F92232" w:rsidRPr="00ED6815" w:rsidRDefault="00100976" w:rsidP="00DC1C3B">
      <w:pPr>
        <w:spacing w:line="480" w:lineRule="auto"/>
        <w:ind w:firstLine="720"/>
        <w:jc w:val="both"/>
        <w:rPr>
          <w:rFonts w:ascii="Garamond" w:hAnsi="Garamond"/>
          <w:sz w:val="24"/>
          <w:szCs w:val="24"/>
        </w:rPr>
      </w:pPr>
      <w:r w:rsidRPr="00ED6815">
        <w:rPr>
          <w:rFonts w:ascii="Garamond" w:hAnsi="Garamond"/>
          <w:sz w:val="24"/>
          <w:szCs w:val="24"/>
        </w:rPr>
        <w:t xml:space="preserve">One </w:t>
      </w:r>
      <w:r w:rsidR="002B072C" w:rsidRPr="00ED6815">
        <w:rPr>
          <w:rFonts w:ascii="Garamond" w:hAnsi="Garamond"/>
          <w:sz w:val="24"/>
          <w:szCs w:val="24"/>
        </w:rPr>
        <w:t>such theory</w:t>
      </w:r>
      <w:r w:rsidR="00753ED9" w:rsidRPr="00ED6815">
        <w:rPr>
          <w:rFonts w:ascii="Garamond" w:hAnsi="Garamond"/>
          <w:sz w:val="24"/>
          <w:szCs w:val="24"/>
        </w:rPr>
        <w:t>,</w:t>
      </w:r>
      <w:r w:rsidRPr="00ED6815">
        <w:rPr>
          <w:rFonts w:ascii="Garamond" w:hAnsi="Garamond"/>
          <w:sz w:val="24"/>
          <w:szCs w:val="24"/>
        </w:rPr>
        <w:t xml:space="preserve"> a</w:t>
      </w:r>
      <w:r w:rsidR="00F92232" w:rsidRPr="00ED6815">
        <w:rPr>
          <w:rFonts w:ascii="Garamond" w:hAnsi="Garamond"/>
          <w:sz w:val="24"/>
          <w:szCs w:val="24"/>
        </w:rPr>
        <w:t xml:space="preserve">mbivalent sexism </w:t>
      </w:r>
      <w:r w:rsidR="00CF7928" w:rsidRPr="00ED6815">
        <w:rPr>
          <w:rFonts w:ascii="Garamond" w:hAnsi="Garamond"/>
          <w:sz w:val="24"/>
          <w:szCs w:val="24"/>
        </w:rPr>
        <w:t>(Glick &amp; Fiske, 1996; 1999)</w:t>
      </w:r>
      <w:r w:rsidR="00753ED9" w:rsidRPr="00ED6815">
        <w:rPr>
          <w:rFonts w:ascii="Garamond" w:hAnsi="Garamond"/>
          <w:sz w:val="24"/>
          <w:szCs w:val="24"/>
        </w:rPr>
        <w:t xml:space="preserve">, </w:t>
      </w:r>
      <w:r w:rsidR="00642CB4" w:rsidRPr="00ED6815">
        <w:rPr>
          <w:rFonts w:ascii="Garamond" w:hAnsi="Garamond"/>
          <w:sz w:val="24"/>
          <w:szCs w:val="24"/>
        </w:rPr>
        <w:t>draws upon</w:t>
      </w:r>
      <w:r w:rsidR="00F92232" w:rsidRPr="00ED6815">
        <w:rPr>
          <w:rFonts w:ascii="Garamond" w:hAnsi="Garamond"/>
          <w:sz w:val="24"/>
          <w:szCs w:val="24"/>
        </w:rPr>
        <w:t xml:space="preserve"> Jackman’s (1994) theory of paternalism, </w:t>
      </w:r>
      <w:r w:rsidR="00753ED9" w:rsidRPr="00ED6815">
        <w:rPr>
          <w:rFonts w:ascii="Garamond" w:hAnsi="Garamond"/>
          <w:sz w:val="24"/>
          <w:szCs w:val="24"/>
        </w:rPr>
        <w:t>which argues</w:t>
      </w:r>
      <w:r w:rsidR="00F92232" w:rsidRPr="00ED6815">
        <w:rPr>
          <w:rFonts w:ascii="Garamond" w:hAnsi="Garamond"/>
          <w:sz w:val="24"/>
          <w:szCs w:val="24"/>
        </w:rPr>
        <w:t xml:space="preserve"> that </w:t>
      </w:r>
      <w:r w:rsidR="00753ED9" w:rsidRPr="00ED6815">
        <w:rPr>
          <w:rFonts w:ascii="Garamond" w:hAnsi="Garamond"/>
          <w:sz w:val="24"/>
          <w:szCs w:val="24"/>
        </w:rPr>
        <w:t>the</w:t>
      </w:r>
      <w:r w:rsidR="00F92232" w:rsidRPr="00ED6815">
        <w:rPr>
          <w:rFonts w:ascii="Garamond" w:hAnsi="Garamond"/>
          <w:sz w:val="24"/>
          <w:szCs w:val="24"/>
        </w:rPr>
        <w:t xml:space="preserve"> </w:t>
      </w:r>
      <w:r w:rsidR="00753ED9" w:rsidRPr="00ED6815">
        <w:rPr>
          <w:rFonts w:ascii="Garamond" w:hAnsi="Garamond"/>
          <w:sz w:val="24"/>
          <w:szCs w:val="24"/>
        </w:rPr>
        <w:t xml:space="preserve">use of force to </w:t>
      </w:r>
      <w:r w:rsidR="002B072C" w:rsidRPr="00ED6815">
        <w:rPr>
          <w:rFonts w:ascii="Garamond" w:hAnsi="Garamond"/>
          <w:sz w:val="24"/>
          <w:szCs w:val="24"/>
        </w:rPr>
        <w:t>dominate</w:t>
      </w:r>
      <w:r w:rsidR="00753ED9" w:rsidRPr="00ED6815">
        <w:rPr>
          <w:rFonts w:ascii="Garamond" w:hAnsi="Garamond"/>
          <w:sz w:val="24"/>
          <w:szCs w:val="24"/>
        </w:rPr>
        <w:t xml:space="preserve"> other groups simply prompt</w:t>
      </w:r>
      <w:r w:rsidR="002B072C" w:rsidRPr="00ED6815">
        <w:rPr>
          <w:rFonts w:ascii="Garamond" w:hAnsi="Garamond"/>
          <w:sz w:val="24"/>
          <w:szCs w:val="24"/>
        </w:rPr>
        <w:t>s</w:t>
      </w:r>
      <w:r w:rsidR="00753ED9" w:rsidRPr="00ED6815">
        <w:rPr>
          <w:rFonts w:ascii="Garamond" w:hAnsi="Garamond"/>
          <w:sz w:val="24"/>
          <w:szCs w:val="24"/>
        </w:rPr>
        <w:t xml:space="preserve"> resistance</w:t>
      </w:r>
      <w:r w:rsidR="00F92232" w:rsidRPr="00ED6815">
        <w:rPr>
          <w:rFonts w:ascii="Garamond" w:hAnsi="Garamond"/>
          <w:sz w:val="24"/>
          <w:szCs w:val="24"/>
        </w:rPr>
        <w:t xml:space="preserve">. </w:t>
      </w:r>
      <w:r w:rsidR="002B072C" w:rsidRPr="00ED6815">
        <w:rPr>
          <w:rFonts w:ascii="Garamond" w:hAnsi="Garamond"/>
          <w:sz w:val="24"/>
          <w:szCs w:val="24"/>
        </w:rPr>
        <w:t xml:space="preserve">To complement this, </w:t>
      </w:r>
      <w:r w:rsidR="00F92232" w:rsidRPr="00ED6815">
        <w:rPr>
          <w:rFonts w:ascii="Garamond" w:hAnsi="Garamond"/>
          <w:sz w:val="24"/>
          <w:szCs w:val="24"/>
        </w:rPr>
        <w:t>paternalistic ideology offers a way for the dominant group’s goals to be reinterpreted as being for the good of all. Glick and Fiske (1996; 1999) argue that</w:t>
      </w:r>
      <w:r w:rsidR="003F42F4" w:rsidRPr="00ED6815">
        <w:rPr>
          <w:rFonts w:ascii="Garamond" w:hAnsi="Garamond"/>
          <w:sz w:val="24"/>
          <w:szCs w:val="24"/>
        </w:rPr>
        <w:t xml:space="preserve"> </w:t>
      </w:r>
      <w:r w:rsidR="000775F6" w:rsidRPr="00ED6815">
        <w:rPr>
          <w:rFonts w:ascii="Garamond" w:hAnsi="Garamond"/>
          <w:sz w:val="24"/>
          <w:szCs w:val="24"/>
        </w:rPr>
        <w:t>paternalism</w:t>
      </w:r>
      <w:r w:rsidR="00ED4D3D" w:rsidRPr="00ED6815">
        <w:rPr>
          <w:rFonts w:ascii="Garamond" w:hAnsi="Garamond"/>
          <w:sz w:val="24"/>
          <w:szCs w:val="24"/>
        </w:rPr>
        <w:t xml:space="preserve"> is</w:t>
      </w:r>
      <w:r w:rsidR="000775F6" w:rsidRPr="00ED6815">
        <w:rPr>
          <w:rFonts w:ascii="Garamond" w:hAnsi="Garamond"/>
          <w:sz w:val="24"/>
          <w:szCs w:val="24"/>
        </w:rPr>
        <w:t xml:space="preserve"> integral to benevolent sexism</w:t>
      </w:r>
      <w:r w:rsidR="00ED4D3D" w:rsidRPr="00ED6815">
        <w:rPr>
          <w:rFonts w:ascii="Garamond" w:hAnsi="Garamond"/>
          <w:sz w:val="24"/>
          <w:szCs w:val="24"/>
        </w:rPr>
        <w:t xml:space="preserve"> and</w:t>
      </w:r>
      <w:r w:rsidR="000775F6" w:rsidRPr="00ED6815">
        <w:rPr>
          <w:rFonts w:ascii="Garamond" w:hAnsi="Garamond"/>
          <w:sz w:val="24"/>
          <w:szCs w:val="24"/>
        </w:rPr>
        <w:t xml:space="preserve"> is necessary </w:t>
      </w:r>
      <w:r w:rsidR="003F42F4" w:rsidRPr="00ED6815">
        <w:rPr>
          <w:rFonts w:ascii="Garamond" w:hAnsi="Garamond"/>
          <w:sz w:val="24"/>
          <w:szCs w:val="24"/>
        </w:rPr>
        <w:t>because of (most) men and women’s mutual need for heterosexual intimacy. If men only ever expressed their sexi</w:t>
      </w:r>
      <w:r w:rsidR="004C3772" w:rsidRPr="00ED6815">
        <w:rPr>
          <w:rFonts w:ascii="Garamond" w:hAnsi="Garamond"/>
          <w:sz w:val="24"/>
          <w:szCs w:val="24"/>
        </w:rPr>
        <w:t>sm in hostile ways, they would</w:t>
      </w:r>
      <w:r w:rsidR="003F42F4" w:rsidRPr="00ED6815">
        <w:rPr>
          <w:rFonts w:ascii="Garamond" w:hAnsi="Garamond"/>
          <w:sz w:val="24"/>
          <w:szCs w:val="24"/>
        </w:rPr>
        <w:t xml:space="preserve"> have little success in attaining heterosexual intimacy – thus, benevolent sexism </w:t>
      </w:r>
      <w:r w:rsidR="00F0033E" w:rsidRPr="00ED6815">
        <w:rPr>
          <w:rFonts w:ascii="Garamond" w:hAnsi="Garamond"/>
          <w:sz w:val="24"/>
          <w:szCs w:val="24"/>
        </w:rPr>
        <w:t>emphasising</w:t>
      </w:r>
      <w:r w:rsidR="003F42F4" w:rsidRPr="00ED6815">
        <w:rPr>
          <w:rFonts w:ascii="Garamond" w:hAnsi="Garamond"/>
          <w:sz w:val="24"/>
          <w:szCs w:val="24"/>
        </w:rPr>
        <w:t xml:space="preserve"> men and women’s </w:t>
      </w:r>
      <w:r w:rsidR="00F0033E" w:rsidRPr="00ED6815">
        <w:rPr>
          <w:rFonts w:ascii="Garamond" w:hAnsi="Garamond"/>
          <w:sz w:val="24"/>
          <w:szCs w:val="24"/>
        </w:rPr>
        <w:t xml:space="preserve">positive-stereotypic </w:t>
      </w:r>
      <w:r w:rsidR="003F42F4" w:rsidRPr="00ED6815">
        <w:rPr>
          <w:rFonts w:ascii="Garamond" w:hAnsi="Garamond"/>
          <w:sz w:val="24"/>
          <w:szCs w:val="24"/>
        </w:rPr>
        <w:t>gender roles</w:t>
      </w:r>
      <w:r w:rsidR="00F0033E" w:rsidRPr="00ED6815">
        <w:rPr>
          <w:rFonts w:ascii="Garamond" w:hAnsi="Garamond"/>
          <w:sz w:val="24"/>
          <w:szCs w:val="24"/>
        </w:rPr>
        <w:t xml:space="preserve"> </w:t>
      </w:r>
      <w:r w:rsidR="000775F6" w:rsidRPr="00ED6815">
        <w:rPr>
          <w:rFonts w:ascii="Garamond" w:hAnsi="Garamond"/>
          <w:sz w:val="24"/>
          <w:szCs w:val="24"/>
        </w:rPr>
        <w:t>serves to strike a delicate balance between subjugating and cherishing women (</w:t>
      </w:r>
      <w:proofErr w:type="spellStart"/>
      <w:r w:rsidR="000775F6" w:rsidRPr="00ED6815">
        <w:rPr>
          <w:rFonts w:ascii="Garamond" w:hAnsi="Garamond"/>
          <w:sz w:val="24"/>
          <w:szCs w:val="24"/>
        </w:rPr>
        <w:t>Bohner</w:t>
      </w:r>
      <w:proofErr w:type="spellEnd"/>
      <w:r w:rsidR="000775F6" w:rsidRPr="00ED6815">
        <w:rPr>
          <w:rFonts w:ascii="Garamond" w:hAnsi="Garamond"/>
          <w:sz w:val="24"/>
          <w:szCs w:val="24"/>
        </w:rPr>
        <w:t>, Ahlborn, &amp; Steiner, 2010).</w:t>
      </w:r>
      <w:r w:rsidR="004366B5" w:rsidRPr="00ED6815">
        <w:rPr>
          <w:rFonts w:ascii="Garamond" w:hAnsi="Garamond"/>
          <w:sz w:val="24"/>
          <w:szCs w:val="24"/>
        </w:rPr>
        <w:t xml:space="preserve"> </w:t>
      </w:r>
      <w:r w:rsidR="00F0033E" w:rsidRPr="00ED6815">
        <w:rPr>
          <w:rFonts w:ascii="Garamond" w:hAnsi="Garamond"/>
          <w:sz w:val="24"/>
          <w:szCs w:val="24"/>
        </w:rPr>
        <w:t>A</w:t>
      </w:r>
      <w:r w:rsidR="004366B5" w:rsidRPr="00ED6815">
        <w:rPr>
          <w:rFonts w:ascii="Garamond" w:hAnsi="Garamond"/>
          <w:sz w:val="24"/>
          <w:szCs w:val="24"/>
        </w:rPr>
        <w:t xml:space="preserve">lthough such </w:t>
      </w:r>
      <w:r w:rsidR="00F0033E" w:rsidRPr="00ED6815">
        <w:rPr>
          <w:rFonts w:ascii="Garamond" w:hAnsi="Garamond"/>
          <w:sz w:val="24"/>
          <w:szCs w:val="24"/>
        </w:rPr>
        <w:t>attitudes are</w:t>
      </w:r>
      <w:r w:rsidR="004366B5" w:rsidRPr="00ED6815">
        <w:rPr>
          <w:rFonts w:ascii="Garamond" w:hAnsi="Garamond"/>
          <w:sz w:val="24"/>
          <w:szCs w:val="24"/>
        </w:rPr>
        <w:t xml:space="preserve"> superficially positive in </w:t>
      </w:r>
      <w:r w:rsidR="004366B5" w:rsidRPr="00F216CC">
        <w:rPr>
          <w:rFonts w:ascii="Garamond" w:hAnsi="Garamond"/>
          <w:sz w:val="24"/>
          <w:szCs w:val="24"/>
        </w:rPr>
        <w:t>tone</w:t>
      </w:r>
      <w:r w:rsidR="001E3804" w:rsidRPr="00F17987">
        <w:rPr>
          <w:rFonts w:ascii="Garamond" w:hAnsi="Garamond"/>
          <w:sz w:val="24"/>
          <w:szCs w:val="24"/>
        </w:rPr>
        <w:t xml:space="preserve">, </w:t>
      </w:r>
      <w:r w:rsidR="00F0033E" w:rsidRPr="00F17987">
        <w:rPr>
          <w:rFonts w:ascii="Garamond" w:hAnsi="Garamond"/>
          <w:sz w:val="24"/>
          <w:szCs w:val="24"/>
        </w:rPr>
        <w:t>they enforce</w:t>
      </w:r>
      <w:r w:rsidR="001E3804" w:rsidRPr="00F17987">
        <w:rPr>
          <w:rFonts w:ascii="Garamond" w:hAnsi="Garamond"/>
          <w:sz w:val="24"/>
          <w:szCs w:val="24"/>
        </w:rPr>
        <w:t xml:space="preserve"> restricted and disempowering stereotypes </w:t>
      </w:r>
      <w:r w:rsidR="00863E6B" w:rsidRPr="00ED6815">
        <w:rPr>
          <w:rFonts w:ascii="Garamond" w:hAnsi="Garamond"/>
          <w:sz w:val="24"/>
          <w:szCs w:val="24"/>
        </w:rPr>
        <w:t>about</w:t>
      </w:r>
      <w:r w:rsidR="001E3804" w:rsidRPr="00ED6815">
        <w:rPr>
          <w:rFonts w:ascii="Garamond" w:hAnsi="Garamond"/>
          <w:sz w:val="24"/>
          <w:szCs w:val="24"/>
        </w:rPr>
        <w:t xml:space="preserve"> women.</w:t>
      </w:r>
    </w:p>
    <w:p w:rsidR="004366B5" w:rsidRPr="00ED6815" w:rsidRDefault="00063BDE" w:rsidP="00DC1C3B">
      <w:pPr>
        <w:spacing w:line="480" w:lineRule="auto"/>
        <w:ind w:firstLine="720"/>
        <w:jc w:val="both"/>
        <w:rPr>
          <w:rFonts w:ascii="Garamond" w:hAnsi="Garamond"/>
          <w:sz w:val="24"/>
          <w:szCs w:val="24"/>
        </w:rPr>
      </w:pPr>
      <w:r w:rsidRPr="00ED6815">
        <w:rPr>
          <w:rFonts w:ascii="Garamond" w:hAnsi="Garamond"/>
          <w:sz w:val="24"/>
          <w:szCs w:val="24"/>
        </w:rPr>
        <w:t>Gay men ar</w:t>
      </w:r>
      <w:r w:rsidR="004054E2" w:rsidRPr="00ED6815">
        <w:rPr>
          <w:rFonts w:ascii="Garamond" w:hAnsi="Garamond"/>
          <w:sz w:val="24"/>
          <w:szCs w:val="24"/>
        </w:rPr>
        <w:t xml:space="preserve">e </w:t>
      </w:r>
      <w:r w:rsidR="002B072C" w:rsidRPr="00ED6815">
        <w:rPr>
          <w:rFonts w:ascii="Garamond" w:hAnsi="Garamond"/>
          <w:sz w:val="24"/>
          <w:szCs w:val="24"/>
        </w:rPr>
        <w:t xml:space="preserve">similarly </w:t>
      </w:r>
      <w:r w:rsidR="004054E2" w:rsidRPr="00ED6815">
        <w:rPr>
          <w:rFonts w:ascii="Garamond" w:hAnsi="Garamond"/>
          <w:sz w:val="24"/>
          <w:szCs w:val="24"/>
        </w:rPr>
        <w:t xml:space="preserve">stereotyped as sensitive </w:t>
      </w:r>
      <w:r w:rsidRPr="00ED6815">
        <w:rPr>
          <w:rFonts w:ascii="Garamond" w:hAnsi="Garamond"/>
          <w:sz w:val="24"/>
          <w:szCs w:val="24"/>
        </w:rPr>
        <w:t>and possessing superior aesthetic tastes in comparison to heterosexual men (</w:t>
      </w:r>
      <w:proofErr w:type="spellStart"/>
      <w:r w:rsidRPr="00ED6815">
        <w:rPr>
          <w:rFonts w:ascii="Garamond" w:hAnsi="Garamond"/>
          <w:sz w:val="24"/>
          <w:szCs w:val="24"/>
        </w:rPr>
        <w:t>Cotner</w:t>
      </w:r>
      <w:proofErr w:type="spellEnd"/>
      <w:r w:rsidRPr="00ED6815">
        <w:rPr>
          <w:rFonts w:ascii="Garamond" w:hAnsi="Garamond"/>
          <w:sz w:val="24"/>
          <w:szCs w:val="24"/>
        </w:rPr>
        <w:t xml:space="preserve"> &amp; </w:t>
      </w:r>
      <w:proofErr w:type="spellStart"/>
      <w:r w:rsidRPr="00ED6815">
        <w:rPr>
          <w:rFonts w:ascii="Garamond" w:hAnsi="Garamond"/>
          <w:sz w:val="24"/>
          <w:szCs w:val="24"/>
        </w:rPr>
        <w:t>Burkley</w:t>
      </w:r>
      <w:proofErr w:type="spellEnd"/>
      <w:r w:rsidRPr="00ED6815">
        <w:rPr>
          <w:rFonts w:ascii="Garamond" w:hAnsi="Garamond"/>
          <w:sz w:val="24"/>
          <w:szCs w:val="24"/>
        </w:rPr>
        <w:t xml:space="preserve">, 2013; Massey, 2009; 2010; Mohr, </w:t>
      </w:r>
      <w:proofErr w:type="spellStart"/>
      <w:r w:rsidRPr="00ED6815">
        <w:rPr>
          <w:rFonts w:ascii="Garamond" w:hAnsi="Garamond"/>
          <w:sz w:val="24"/>
          <w:szCs w:val="24"/>
        </w:rPr>
        <w:t>Chopp</w:t>
      </w:r>
      <w:proofErr w:type="spellEnd"/>
      <w:r w:rsidRPr="00ED6815">
        <w:rPr>
          <w:rFonts w:ascii="Garamond" w:hAnsi="Garamond"/>
          <w:sz w:val="24"/>
          <w:szCs w:val="24"/>
        </w:rPr>
        <w:t>, &amp; Wong, 2013; Morrison &amp; Bearden, 2007)</w:t>
      </w:r>
      <w:r w:rsidR="00F23BFD" w:rsidRPr="00ED6815">
        <w:rPr>
          <w:rFonts w:ascii="Garamond" w:hAnsi="Garamond"/>
          <w:sz w:val="24"/>
          <w:szCs w:val="24"/>
        </w:rPr>
        <w:t>. Media portrayals of gay men are often vehicles for these stereotypes (</w:t>
      </w:r>
      <w:r w:rsidR="00910C28" w:rsidRPr="00ED6815">
        <w:rPr>
          <w:rFonts w:ascii="Garamond" w:hAnsi="Garamond"/>
          <w:sz w:val="24"/>
          <w:szCs w:val="24"/>
        </w:rPr>
        <w:t xml:space="preserve">Hart, 2004; </w:t>
      </w:r>
      <w:r w:rsidR="00F23BFD" w:rsidRPr="00ED6815">
        <w:rPr>
          <w:rFonts w:ascii="Garamond" w:hAnsi="Garamond"/>
          <w:sz w:val="24"/>
          <w:szCs w:val="24"/>
        </w:rPr>
        <w:t>Shugart, 2003</w:t>
      </w:r>
      <w:r w:rsidR="00910C28" w:rsidRPr="00ED6815">
        <w:rPr>
          <w:rFonts w:ascii="Garamond" w:hAnsi="Garamond"/>
          <w:sz w:val="24"/>
          <w:szCs w:val="24"/>
        </w:rPr>
        <w:t>)</w:t>
      </w:r>
      <w:r w:rsidR="00F23BFD" w:rsidRPr="00ED6815">
        <w:rPr>
          <w:rFonts w:ascii="Garamond" w:hAnsi="Garamond"/>
          <w:sz w:val="24"/>
          <w:szCs w:val="24"/>
        </w:rPr>
        <w:t xml:space="preserve"> and, for many people, this will likely be their only contact </w:t>
      </w:r>
      <w:r w:rsidR="004935CE" w:rsidRPr="00ED6815">
        <w:rPr>
          <w:rFonts w:ascii="Garamond" w:hAnsi="Garamond"/>
          <w:sz w:val="24"/>
          <w:szCs w:val="24"/>
        </w:rPr>
        <w:t>with them</w:t>
      </w:r>
      <w:r w:rsidR="00F23BFD" w:rsidRPr="00ED6815">
        <w:rPr>
          <w:rFonts w:ascii="Garamond" w:hAnsi="Garamond"/>
          <w:sz w:val="24"/>
          <w:szCs w:val="24"/>
        </w:rPr>
        <w:t xml:space="preserve"> (</w:t>
      </w:r>
      <w:proofErr w:type="spellStart"/>
      <w:r w:rsidR="00F23BFD" w:rsidRPr="00ED6815">
        <w:rPr>
          <w:rFonts w:ascii="Garamond" w:hAnsi="Garamond"/>
          <w:sz w:val="24"/>
          <w:szCs w:val="24"/>
        </w:rPr>
        <w:t>Linneman</w:t>
      </w:r>
      <w:proofErr w:type="spellEnd"/>
      <w:r w:rsidR="00F23BFD" w:rsidRPr="00ED6815">
        <w:rPr>
          <w:rFonts w:ascii="Garamond" w:hAnsi="Garamond"/>
          <w:sz w:val="24"/>
          <w:szCs w:val="24"/>
        </w:rPr>
        <w:t>, 2008).</w:t>
      </w:r>
      <w:r w:rsidR="00910C28" w:rsidRPr="00ED6815">
        <w:rPr>
          <w:rFonts w:ascii="Garamond" w:hAnsi="Garamond"/>
          <w:sz w:val="24"/>
          <w:szCs w:val="24"/>
        </w:rPr>
        <w:t xml:space="preserve"> While these traits may appear positive to the person ascribing them</w:t>
      </w:r>
      <w:r w:rsidR="00013758" w:rsidRPr="00ED6815">
        <w:rPr>
          <w:rFonts w:ascii="Garamond" w:hAnsi="Garamond"/>
          <w:sz w:val="24"/>
          <w:szCs w:val="24"/>
        </w:rPr>
        <w:t xml:space="preserve">, they have </w:t>
      </w:r>
      <w:r w:rsidR="004935CE" w:rsidRPr="00ED6815">
        <w:rPr>
          <w:rFonts w:ascii="Garamond" w:hAnsi="Garamond"/>
          <w:sz w:val="24"/>
          <w:szCs w:val="24"/>
        </w:rPr>
        <w:t xml:space="preserve">possible </w:t>
      </w:r>
      <w:r w:rsidR="00013758" w:rsidRPr="00ED6815">
        <w:rPr>
          <w:rFonts w:ascii="Garamond" w:hAnsi="Garamond"/>
          <w:sz w:val="24"/>
          <w:szCs w:val="24"/>
        </w:rPr>
        <w:t xml:space="preserve">negative implications for gay men. </w:t>
      </w:r>
      <w:r w:rsidR="0046472E" w:rsidRPr="00ED6815">
        <w:rPr>
          <w:rFonts w:ascii="Garamond" w:hAnsi="Garamond"/>
          <w:sz w:val="24"/>
          <w:szCs w:val="24"/>
        </w:rPr>
        <w:t xml:space="preserve">For example, </w:t>
      </w:r>
      <w:r w:rsidR="002B072C" w:rsidRPr="00ED6815">
        <w:rPr>
          <w:rFonts w:ascii="Garamond" w:hAnsi="Garamond"/>
          <w:sz w:val="24"/>
          <w:szCs w:val="24"/>
        </w:rPr>
        <w:t xml:space="preserve">the belief that </w:t>
      </w:r>
      <w:r w:rsidR="00013758" w:rsidRPr="00ED6815">
        <w:rPr>
          <w:rFonts w:ascii="Garamond" w:hAnsi="Garamond"/>
          <w:sz w:val="24"/>
          <w:szCs w:val="24"/>
        </w:rPr>
        <w:t>gay men are more affluent than heterosexuals</w:t>
      </w:r>
      <w:r w:rsidR="002B072C" w:rsidRPr="00ED6815">
        <w:rPr>
          <w:rFonts w:ascii="Garamond" w:hAnsi="Garamond"/>
          <w:sz w:val="24"/>
          <w:szCs w:val="24"/>
        </w:rPr>
        <w:t xml:space="preserve"> (despite the evident disadvantage they experience)</w:t>
      </w:r>
      <w:r w:rsidR="00013758" w:rsidRPr="00ED6815">
        <w:rPr>
          <w:rFonts w:ascii="Garamond" w:hAnsi="Garamond"/>
          <w:sz w:val="24"/>
          <w:szCs w:val="24"/>
        </w:rPr>
        <w:t xml:space="preserve"> negative</w:t>
      </w:r>
      <w:r w:rsidR="00663BD8" w:rsidRPr="00ED6815">
        <w:rPr>
          <w:rFonts w:ascii="Garamond" w:hAnsi="Garamond"/>
          <w:sz w:val="24"/>
          <w:szCs w:val="24"/>
        </w:rPr>
        <w:t>ly</w:t>
      </w:r>
      <w:r w:rsidR="00013758" w:rsidRPr="00ED6815">
        <w:rPr>
          <w:rFonts w:ascii="Garamond" w:hAnsi="Garamond"/>
          <w:sz w:val="24"/>
          <w:szCs w:val="24"/>
        </w:rPr>
        <w:t xml:space="preserve"> predicts support for gay rights </w:t>
      </w:r>
      <w:r w:rsidR="00663BD8" w:rsidRPr="00ED6815">
        <w:rPr>
          <w:rFonts w:ascii="Garamond" w:hAnsi="Garamond"/>
          <w:sz w:val="24"/>
          <w:szCs w:val="24"/>
        </w:rPr>
        <w:t xml:space="preserve">(Hettinger &amp; </w:t>
      </w:r>
      <w:proofErr w:type="spellStart"/>
      <w:r w:rsidR="00663BD8" w:rsidRPr="00ED6815">
        <w:rPr>
          <w:rFonts w:ascii="Garamond" w:hAnsi="Garamond"/>
          <w:sz w:val="24"/>
          <w:szCs w:val="24"/>
        </w:rPr>
        <w:t>Vandello</w:t>
      </w:r>
      <w:proofErr w:type="spellEnd"/>
      <w:r w:rsidR="00663BD8" w:rsidRPr="00ED6815">
        <w:rPr>
          <w:rFonts w:ascii="Garamond" w:hAnsi="Garamond"/>
          <w:sz w:val="24"/>
          <w:szCs w:val="24"/>
        </w:rPr>
        <w:t>, 2014).</w:t>
      </w:r>
      <w:r w:rsidR="00320899" w:rsidRPr="00ED6815">
        <w:rPr>
          <w:rFonts w:ascii="Garamond" w:hAnsi="Garamond"/>
          <w:sz w:val="24"/>
          <w:szCs w:val="24"/>
        </w:rPr>
        <w:t xml:space="preserve"> Positive stereotypes about gay men may also lead to </w:t>
      </w:r>
      <w:r w:rsidR="0046472E" w:rsidRPr="00ED6815">
        <w:rPr>
          <w:rFonts w:ascii="Garamond" w:hAnsi="Garamond"/>
          <w:sz w:val="24"/>
          <w:szCs w:val="24"/>
        </w:rPr>
        <w:t>exoticisation</w:t>
      </w:r>
      <w:r w:rsidR="00320899" w:rsidRPr="00ED6815">
        <w:rPr>
          <w:rFonts w:ascii="Garamond" w:hAnsi="Garamond"/>
          <w:sz w:val="24"/>
          <w:szCs w:val="24"/>
        </w:rPr>
        <w:t xml:space="preserve">, whereby </w:t>
      </w:r>
      <w:r w:rsidR="0046472E" w:rsidRPr="00ED6815">
        <w:rPr>
          <w:rFonts w:ascii="Garamond" w:hAnsi="Garamond"/>
          <w:sz w:val="24"/>
          <w:szCs w:val="24"/>
        </w:rPr>
        <w:t xml:space="preserve">prospective friends are </w:t>
      </w:r>
      <w:r w:rsidR="00AC3150" w:rsidRPr="00ED6815">
        <w:rPr>
          <w:rFonts w:ascii="Garamond" w:hAnsi="Garamond"/>
          <w:sz w:val="24"/>
          <w:szCs w:val="24"/>
        </w:rPr>
        <w:t>chosen</w:t>
      </w:r>
      <w:r w:rsidR="0046472E" w:rsidRPr="00ED6815">
        <w:rPr>
          <w:rFonts w:ascii="Garamond" w:hAnsi="Garamond"/>
          <w:sz w:val="24"/>
          <w:szCs w:val="24"/>
        </w:rPr>
        <w:t xml:space="preserve"> on the basis of </w:t>
      </w:r>
      <w:r w:rsidR="00AC3150" w:rsidRPr="00ED6815">
        <w:rPr>
          <w:rFonts w:ascii="Garamond" w:hAnsi="Garamond"/>
          <w:sz w:val="24"/>
          <w:szCs w:val="24"/>
        </w:rPr>
        <w:t>their sexuality</w:t>
      </w:r>
      <w:r w:rsidR="00320899" w:rsidRPr="00ED6815">
        <w:rPr>
          <w:rFonts w:ascii="Garamond" w:hAnsi="Garamond"/>
          <w:sz w:val="24"/>
          <w:szCs w:val="24"/>
        </w:rPr>
        <w:t xml:space="preserve"> (Worthen, 2013) and pressured to conform to such stereotypes in order to be accepted (Cohen, Hall, &amp; Tuttle, 2009).</w:t>
      </w:r>
    </w:p>
    <w:p w:rsidR="003C0358" w:rsidRPr="00ED6815" w:rsidRDefault="000775F6" w:rsidP="0041729F">
      <w:pPr>
        <w:spacing w:line="480" w:lineRule="auto"/>
        <w:jc w:val="both"/>
        <w:rPr>
          <w:rFonts w:ascii="Garamond" w:hAnsi="Garamond"/>
          <w:sz w:val="24"/>
          <w:szCs w:val="24"/>
        </w:rPr>
      </w:pPr>
      <w:r w:rsidRPr="00ED6815">
        <w:rPr>
          <w:rFonts w:ascii="Garamond" w:hAnsi="Garamond"/>
          <w:sz w:val="24"/>
          <w:szCs w:val="24"/>
        </w:rPr>
        <w:tab/>
      </w:r>
      <w:r w:rsidR="00421CC5" w:rsidRPr="00ED6815">
        <w:rPr>
          <w:rFonts w:ascii="Garamond" w:hAnsi="Garamond"/>
          <w:sz w:val="24"/>
          <w:szCs w:val="24"/>
        </w:rPr>
        <w:t>Attitudinal ambivalence has more recently been applie</w:t>
      </w:r>
      <w:r w:rsidR="00BE3C27" w:rsidRPr="00ED6815">
        <w:rPr>
          <w:rFonts w:ascii="Garamond" w:hAnsi="Garamond"/>
          <w:sz w:val="24"/>
          <w:szCs w:val="24"/>
        </w:rPr>
        <w:t xml:space="preserve">d to the study of ageism. Cary et al. </w:t>
      </w:r>
      <w:r w:rsidR="00421CC5" w:rsidRPr="00ED6815">
        <w:rPr>
          <w:rFonts w:ascii="Garamond" w:hAnsi="Garamond"/>
          <w:sz w:val="24"/>
          <w:szCs w:val="24"/>
        </w:rPr>
        <w:t xml:space="preserve">(2016) point out that elderly people are commonly stereotyped in ambivalent ways. </w:t>
      </w:r>
      <w:r w:rsidR="00786074" w:rsidRPr="00ED6815">
        <w:rPr>
          <w:rFonts w:ascii="Garamond" w:hAnsi="Garamond"/>
          <w:sz w:val="24"/>
          <w:szCs w:val="24"/>
        </w:rPr>
        <w:t>With reference to the stereotype content model</w:t>
      </w:r>
      <w:r w:rsidR="0013740E" w:rsidRPr="00ED6815">
        <w:rPr>
          <w:rFonts w:ascii="Garamond" w:hAnsi="Garamond"/>
          <w:sz w:val="24"/>
          <w:szCs w:val="24"/>
        </w:rPr>
        <w:t xml:space="preserve"> (SCM)</w:t>
      </w:r>
      <w:r w:rsidR="00786074" w:rsidRPr="00ED6815">
        <w:rPr>
          <w:rFonts w:ascii="Garamond" w:hAnsi="Garamond"/>
          <w:sz w:val="24"/>
          <w:szCs w:val="24"/>
        </w:rPr>
        <w:t>, which characterises groups along axes of warmth</w:t>
      </w:r>
      <w:r w:rsidR="00322F42">
        <w:rPr>
          <w:rFonts w:ascii="Garamond" w:hAnsi="Garamond"/>
          <w:sz w:val="24"/>
          <w:szCs w:val="24"/>
        </w:rPr>
        <w:t>/coldness</w:t>
      </w:r>
      <w:r w:rsidR="00786074" w:rsidRPr="00ED6815">
        <w:rPr>
          <w:rFonts w:ascii="Garamond" w:hAnsi="Garamond"/>
          <w:sz w:val="24"/>
          <w:szCs w:val="24"/>
        </w:rPr>
        <w:t xml:space="preserve"> (i.e.</w:t>
      </w:r>
      <w:r w:rsidR="00F71FA2" w:rsidRPr="00ED6815">
        <w:rPr>
          <w:rFonts w:ascii="Garamond" w:hAnsi="Garamond"/>
          <w:sz w:val="24"/>
          <w:szCs w:val="24"/>
        </w:rPr>
        <w:t>,</w:t>
      </w:r>
      <w:r w:rsidR="00786074" w:rsidRPr="00ED6815">
        <w:rPr>
          <w:rFonts w:ascii="Garamond" w:hAnsi="Garamond"/>
          <w:sz w:val="24"/>
          <w:szCs w:val="24"/>
        </w:rPr>
        <w:t xml:space="preserve"> </w:t>
      </w:r>
      <w:r w:rsidR="00642CB4" w:rsidRPr="00ED6815">
        <w:rPr>
          <w:rFonts w:ascii="Garamond" w:hAnsi="Garamond"/>
          <w:sz w:val="24"/>
          <w:szCs w:val="24"/>
        </w:rPr>
        <w:t xml:space="preserve">whether </w:t>
      </w:r>
      <w:r w:rsidR="00375969" w:rsidRPr="00ED6815">
        <w:rPr>
          <w:rFonts w:ascii="Garamond" w:hAnsi="Garamond"/>
          <w:sz w:val="24"/>
          <w:szCs w:val="24"/>
        </w:rPr>
        <w:t xml:space="preserve">or not </w:t>
      </w:r>
      <w:r w:rsidR="00642CB4" w:rsidRPr="00ED6815">
        <w:rPr>
          <w:rFonts w:ascii="Garamond" w:hAnsi="Garamond"/>
          <w:sz w:val="24"/>
          <w:szCs w:val="24"/>
        </w:rPr>
        <w:t>an</w:t>
      </w:r>
      <w:r w:rsidR="00786074" w:rsidRPr="00ED6815">
        <w:rPr>
          <w:rFonts w:ascii="Garamond" w:hAnsi="Garamond"/>
          <w:sz w:val="24"/>
          <w:szCs w:val="24"/>
        </w:rPr>
        <w:t xml:space="preserve"> out-group has positive intentions towards one’s in-group) and competence</w:t>
      </w:r>
      <w:r w:rsidR="00322F42">
        <w:rPr>
          <w:rFonts w:ascii="Garamond" w:hAnsi="Garamond"/>
          <w:sz w:val="24"/>
          <w:szCs w:val="24"/>
        </w:rPr>
        <w:t>/incompetence</w:t>
      </w:r>
      <w:r w:rsidR="00786074" w:rsidRPr="00ED6815">
        <w:rPr>
          <w:rFonts w:ascii="Garamond" w:hAnsi="Garamond"/>
          <w:sz w:val="24"/>
          <w:szCs w:val="24"/>
        </w:rPr>
        <w:t xml:space="preserve"> (i.e.</w:t>
      </w:r>
      <w:r w:rsidR="00F71FA2" w:rsidRPr="00ED6815">
        <w:rPr>
          <w:rFonts w:ascii="Garamond" w:hAnsi="Garamond"/>
          <w:sz w:val="24"/>
          <w:szCs w:val="24"/>
        </w:rPr>
        <w:t>,</w:t>
      </w:r>
      <w:r w:rsidR="00786074" w:rsidRPr="00ED6815">
        <w:rPr>
          <w:rFonts w:ascii="Garamond" w:hAnsi="Garamond"/>
          <w:sz w:val="24"/>
          <w:szCs w:val="24"/>
        </w:rPr>
        <w:t xml:space="preserve"> </w:t>
      </w:r>
      <w:r w:rsidR="00642CB4" w:rsidRPr="00ED6815">
        <w:rPr>
          <w:rFonts w:ascii="Garamond" w:hAnsi="Garamond"/>
          <w:sz w:val="24"/>
          <w:szCs w:val="24"/>
        </w:rPr>
        <w:t>whether</w:t>
      </w:r>
      <w:r w:rsidR="00786074" w:rsidRPr="00ED6815">
        <w:rPr>
          <w:rFonts w:ascii="Garamond" w:hAnsi="Garamond"/>
          <w:sz w:val="24"/>
          <w:szCs w:val="24"/>
        </w:rPr>
        <w:t xml:space="preserve"> </w:t>
      </w:r>
      <w:r w:rsidR="00375969" w:rsidRPr="00ED6815">
        <w:rPr>
          <w:rFonts w:ascii="Garamond" w:hAnsi="Garamond"/>
          <w:sz w:val="24"/>
          <w:szCs w:val="24"/>
        </w:rPr>
        <w:t xml:space="preserve">or not </w:t>
      </w:r>
      <w:r w:rsidR="00786074" w:rsidRPr="00ED6815">
        <w:rPr>
          <w:rFonts w:ascii="Garamond" w:hAnsi="Garamond"/>
          <w:sz w:val="24"/>
          <w:szCs w:val="24"/>
        </w:rPr>
        <w:t xml:space="preserve">an out-group has the </w:t>
      </w:r>
      <w:r w:rsidR="00101714" w:rsidRPr="00ED6815">
        <w:rPr>
          <w:rFonts w:ascii="Garamond" w:hAnsi="Garamond"/>
          <w:sz w:val="24"/>
          <w:szCs w:val="24"/>
        </w:rPr>
        <w:t>power, resources, or skills</w:t>
      </w:r>
      <w:r w:rsidR="00786074" w:rsidRPr="00ED6815">
        <w:rPr>
          <w:rFonts w:ascii="Garamond" w:hAnsi="Garamond"/>
          <w:sz w:val="24"/>
          <w:szCs w:val="24"/>
        </w:rPr>
        <w:t xml:space="preserve"> to achieve their goals)</w:t>
      </w:r>
      <w:r w:rsidR="00421CC5" w:rsidRPr="00ED6815">
        <w:rPr>
          <w:rFonts w:ascii="Garamond" w:hAnsi="Garamond"/>
          <w:sz w:val="24"/>
          <w:szCs w:val="24"/>
        </w:rPr>
        <w:t xml:space="preserve">, elderly individuals are considered to be </w:t>
      </w:r>
      <w:r w:rsidR="00642CB4" w:rsidRPr="00ED6815">
        <w:rPr>
          <w:rFonts w:ascii="Garamond" w:hAnsi="Garamond"/>
          <w:sz w:val="24"/>
          <w:szCs w:val="24"/>
        </w:rPr>
        <w:t>warm</w:t>
      </w:r>
      <w:r w:rsidR="000C3E57" w:rsidRPr="00ED6815">
        <w:rPr>
          <w:rFonts w:ascii="Garamond" w:hAnsi="Garamond"/>
          <w:sz w:val="24"/>
          <w:szCs w:val="24"/>
        </w:rPr>
        <w:t>, yet,</w:t>
      </w:r>
      <w:r w:rsidR="00586F3E" w:rsidRPr="00ED6815">
        <w:rPr>
          <w:rFonts w:ascii="Garamond" w:hAnsi="Garamond"/>
          <w:sz w:val="24"/>
          <w:szCs w:val="24"/>
        </w:rPr>
        <w:t xml:space="preserve"> incompetent (Fiske, Cuddy, Glick, &amp; Xu, 2002). These perceptions may translate into facilitating behaviours such as over-accommodation (e.g.</w:t>
      </w:r>
      <w:r w:rsidR="00F71FA2" w:rsidRPr="00ED6815">
        <w:rPr>
          <w:rFonts w:ascii="Garamond" w:hAnsi="Garamond"/>
          <w:sz w:val="24"/>
          <w:szCs w:val="24"/>
        </w:rPr>
        <w:t>,</w:t>
      </w:r>
      <w:r w:rsidR="00586F3E" w:rsidRPr="00ED6815">
        <w:rPr>
          <w:rFonts w:ascii="Garamond" w:hAnsi="Garamond"/>
          <w:sz w:val="24"/>
          <w:szCs w:val="24"/>
        </w:rPr>
        <w:t xml:space="preserve"> patronisi</w:t>
      </w:r>
      <w:r w:rsidR="00A60F21" w:rsidRPr="00ED6815">
        <w:rPr>
          <w:rFonts w:ascii="Garamond" w:hAnsi="Garamond"/>
          <w:sz w:val="24"/>
          <w:szCs w:val="24"/>
        </w:rPr>
        <w:t>ng speech; Brown &amp; Draper, 2003),</w:t>
      </w:r>
      <w:r w:rsidR="00DA45E1" w:rsidRPr="00ED6815">
        <w:rPr>
          <w:rFonts w:ascii="Garamond" w:hAnsi="Garamond"/>
          <w:sz w:val="24"/>
          <w:szCs w:val="24"/>
        </w:rPr>
        <w:t xml:space="preserve"> which – despite having positive intentions –</w:t>
      </w:r>
      <w:r w:rsidR="00AC3150" w:rsidRPr="00ED6815">
        <w:rPr>
          <w:rFonts w:ascii="Garamond" w:hAnsi="Garamond"/>
          <w:sz w:val="24"/>
          <w:szCs w:val="24"/>
        </w:rPr>
        <w:t xml:space="preserve"> has the unintended consequence</w:t>
      </w:r>
      <w:r w:rsidR="00DA45E1" w:rsidRPr="00ED6815">
        <w:rPr>
          <w:rFonts w:ascii="Garamond" w:hAnsi="Garamond"/>
          <w:sz w:val="24"/>
          <w:szCs w:val="24"/>
        </w:rPr>
        <w:t xml:space="preserve"> of undermining the personal autonomy and confidence of the recipient (</w:t>
      </w:r>
      <w:proofErr w:type="spellStart"/>
      <w:r w:rsidR="00DA45E1" w:rsidRPr="00ED6815">
        <w:rPr>
          <w:rFonts w:ascii="Garamond" w:hAnsi="Garamond"/>
          <w:sz w:val="24"/>
          <w:szCs w:val="24"/>
        </w:rPr>
        <w:t>Hehman</w:t>
      </w:r>
      <w:proofErr w:type="spellEnd"/>
      <w:r w:rsidR="00DA45E1" w:rsidRPr="00ED6815">
        <w:rPr>
          <w:rFonts w:ascii="Garamond" w:hAnsi="Garamond"/>
          <w:sz w:val="24"/>
          <w:szCs w:val="24"/>
        </w:rPr>
        <w:t xml:space="preserve"> &amp; </w:t>
      </w:r>
      <w:proofErr w:type="spellStart"/>
      <w:r w:rsidR="00DA45E1" w:rsidRPr="00ED6815">
        <w:rPr>
          <w:rFonts w:ascii="Garamond" w:hAnsi="Garamond"/>
          <w:sz w:val="24"/>
          <w:szCs w:val="24"/>
        </w:rPr>
        <w:t>Bugental</w:t>
      </w:r>
      <w:proofErr w:type="spellEnd"/>
      <w:r w:rsidR="00DA45E1" w:rsidRPr="00ED6815">
        <w:rPr>
          <w:rFonts w:ascii="Garamond" w:hAnsi="Garamond"/>
          <w:sz w:val="24"/>
          <w:szCs w:val="24"/>
        </w:rPr>
        <w:t>, 2015)</w:t>
      </w:r>
      <w:r w:rsidR="00ED6C05" w:rsidRPr="00ED6815">
        <w:rPr>
          <w:rFonts w:ascii="Garamond" w:hAnsi="Garamond"/>
          <w:sz w:val="24"/>
          <w:szCs w:val="24"/>
        </w:rPr>
        <w:t>.</w:t>
      </w:r>
      <w:r w:rsidR="00A71D02" w:rsidRPr="00ED6815">
        <w:rPr>
          <w:rFonts w:ascii="Garamond" w:hAnsi="Garamond"/>
          <w:sz w:val="24"/>
          <w:szCs w:val="24"/>
        </w:rPr>
        <w:t xml:space="preserve"> </w:t>
      </w:r>
      <w:r w:rsidR="00283038" w:rsidRPr="00ED6815">
        <w:rPr>
          <w:rFonts w:ascii="Garamond" w:hAnsi="Garamond"/>
          <w:sz w:val="24"/>
          <w:szCs w:val="24"/>
        </w:rPr>
        <w:t xml:space="preserve">In a qualitative study carried out by Conley, Calhoun, </w:t>
      </w:r>
      <w:proofErr w:type="spellStart"/>
      <w:r w:rsidR="00283038" w:rsidRPr="00ED6815">
        <w:rPr>
          <w:rFonts w:ascii="Garamond" w:hAnsi="Garamond"/>
          <w:sz w:val="24"/>
          <w:szCs w:val="24"/>
        </w:rPr>
        <w:t>Evett</w:t>
      </w:r>
      <w:proofErr w:type="spellEnd"/>
      <w:r w:rsidR="00283038" w:rsidRPr="00ED6815">
        <w:rPr>
          <w:rFonts w:ascii="Garamond" w:hAnsi="Garamond"/>
          <w:sz w:val="24"/>
          <w:szCs w:val="24"/>
        </w:rPr>
        <w:t xml:space="preserve">, and Devine (2002), sexual minority participants reported </w:t>
      </w:r>
      <w:r w:rsidR="000C3E57" w:rsidRPr="00ED6815">
        <w:rPr>
          <w:rFonts w:ascii="Garamond" w:hAnsi="Garamond"/>
          <w:sz w:val="24"/>
          <w:szCs w:val="24"/>
        </w:rPr>
        <w:t>that heterosexuals who portray</w:t>
      </w:r>
      <w:r w:rsidR="00283038" w:rsidRPr="00ED6815">
        <w:rPr>
          <w:rFonts w:ascii="Garamond" w:hAnsi="Garamond"/>
          <w:sz w:val="24"/>
          <w:szCs w:val="24"/>
        </w:rPr>
        <w:t xml:space="preserve"> themselves as non-prejudice</w:t>
      </w:r>
      <w:r w:rsidR="000C3E57" w:rsidRPr="00ED6815">
        <w:rPr>
          <w:rFonts w:ascii="Garamond" w:hAnsi="Garamond"/>
          <w:sz w:val="24"/>
          <w:szCs w:val="24"/>
        </w:rPr>
        <w:t>d</w:t>
      </w:r>
      <w:r w:rsidR="00283038" w:rsidRPr="00ED6815">
        <w:rPr>
          <w:rFonts w:ascii="Garamond" w:hAnsi="Garamond"/>
          <w:sz w:val="24"/>
          <w:szCs w:val="24"/>
        </w:rPr>
        <w:t xml:space="preserve"> sometimes act </w:t>
      </w:r>
      <w:r w:rsidR="000C3E57" w:rsidRPr="00ED6815">
        <w:rPr>
          <w:rFonts w:ascii="Garamond" w:hAnsi="Garamond"/>
          <w:sz w:val="24"/>
          <w:szCs w:val="24"/>
        </w:rPr>
        <w:t xml:space="preserve">overcautiously in the presence of </w:t>
      </w:r>
      <w:r w:rsidR="00AC3150" w:rsidRPr="00ED6815">
        <w:rPr>
          <w:rFonts w:ascii="Garamond" w:hAnsi="Garamond"/>
          <w:sz w:val="24"/>
          <w:szCs w:val="24"/>
        </w:rPr>
        <w:t>them</w:t>
      </w:r>
      <w:r w:rsidR="00283038" w:rsidRPr="00ED6815">
        <w:rPr>
          <w:rFonts w:ascii="Garamond" w:hAnsi="Garamond"/>
          <w:sz w:val="24"/>
          <w:szCs w:val="24"/>
        </w:rPr>
        <w:t xml:space="preserve">, having the </w:t>
      </w:r>
      <w:r w:rsidR="00AC3150" w:rsidRPr="00ED6815">
        <w:rPr>
          <w:rFonts w:ascii="Garamond" w:hAnsi="Garamond"/>
          <w:sz w:val="24"/>
          <w:szCs w:val="24"/>
        </w:rPr>
        <w:t xml:space="preserve">similarly </w:t>
      </w:r>
      <w:r w:rsidR="00283038" w:rsidRPr="00ED6815">
        <w:rPr>
          <w:rFonts w:ascii="Garamond" w:hAnsi="Garamond"/>
          <w:sz w:val="24"/>
          <w:szCs w:val="24"/>
        </w:rPr>
        <w:t xml:space="preserve">unintended effect of </w:t>
      </w:r>
      <w:r w:rsidR="00AC3150" w:rsidRPr="00ED6815">
        <w:rPr>
          <w:rFonts w:ascii="Garamond" w:hAnsi="Garamond"/>
          <w:sz w:val="24"/>
          <w:szCs w:val="24"/>
        </w:rPr>
        <w:t>demeaning</w:t>
      </w:r>
      <w:r w:rsidR="00283038" w:rsidRPr="00ED6815">
        <w:rPr>
          <w:rFonts w:ascii="Garamond" w:hAnsi="Garamond"/>
          <w:sz w:val="24"/>
          <w:szCs w:val="24"/>
        </w:rPr>
        <w:t xml:space="preserve"> </w:t>
      </w:r>
      <w:r w:rsidR="000C3E57" w:rsidRPr="00ED6815">
        <w:rPr>
          <w:rFonts w:ascii="Garamond" w:hAnsi="Garamond"/>
          <w:sz w:val="24"/>
          <w:szCs w:val="24"/>
        </w:rPr>
        <w:t>them.</w:t>
      </w:r>
    </w:p>
    <w:p w:rsidR="00101714" w:rsidRPr="00ED6815" w:rsidRDefault="00B35EC1" w:rsidP="0041729F">
      <w:pPr>
        <w:spacing w:line="480" w:lineRule="auto"/>
        <w:jc w:val="both"/>
        <w:rPr>
          <w:rFonts w:ascii="Garamond" w:hAnsi="Garamond"/>
          <w:sz w:val="24"/>
          <w:szCs w:val="24"/>
        </w:rPr>
      </w:pPr>
      <w:r w:rsidRPr="00ED6815">
        <w:rPr>
          <w:rFonts w:ascii="Garamond" w:hAnsi="Garamond"/>
          <w:sz w:val="24"/>
          <w:szCs w:val="24"/>
        </w:rPr>
        <w:tab/>
      </w:r>
      <w:r w:rsidR="00642CB4" w:rsidRPr="00ED6815">
        <w:rPr>
          <w:rFonts w:ascii="Garamond" w:hAnsi="Garamond"/>
          <w:sz w:val="24"/>
          <w:szCs w:val="24"/>
        </w:rPr>
        <w:t>Evidently,</w:t>
      </w:r>
      <w:r w:rsidRPr="00ED6815">
        <w:rPr>
          <w:rFonts w:ascii="Garamond" w:hAnsi="Garamond"/>
          <w:sz w:val="24"/>
          <w:szCs w:val="24"/>
        </w:rPr>
        <w:t xml:space="preserve"> gay men</w:t>
      </w:r>
      <w:r w:rsidR="00226F54" w:rsidRPr="00ED6815">
        <w:rPr>
          <w:rFonts w:ascii="Garamond" w:hAnsi="Garamond"/>
          <w:sz w:val="24"/>
          <w:szCs w:val="24"/>
        </w:rPr>
        <w:t xml:space="preserve"> have shared experiences of hostile and</w:t>
      </w:r>
      <w:r w:rsidR="00226F54" w:rsidRPr="00ED6815">
        <w:rPr>
          <w:rFonts w:ascii="Garamond" w:hAnsi="Garamond"/>
          <w:i/>
          <w:sz w:val="24"/>
          <w:szCs w:val="24"/>
        </w:rPr>
        <w:t xml:space="preserve"> </w:t>
      </w:r>
      <w:r w:rsidR="00226F54" w:rsidRPr="00ED6815">
        <w:rPr>
          <w:rFonts w:ascii="Garamond" w:hAnsi="Garamond"/>
          <w:sz w:val="24"/>
          <w:szCs w:val="24"/>
        </w:rPr>
        <w:t>benevolent prejudice with women</w:t>
      </w:r>
      <w:r w:rsidRPr="00ED6815">
        <w:rPr>
          <w:rFonts w:ascii="Garamond" w:hAnsi="Garamond"/>
          <w:sz w:val="24"/>
          <w:szCs w:val="24"/>
        </w:rPr>
        <w:t xml:space="preserve"> and elderly people, yet limited academic attention has been paid to developing such a theory of ambivalent prejudice towards gay men.  </w:t>
      </w:r>
      <w:r w:rsidR="00AD21CD" w:rsidRPr="00ED6815">
        <w:rPr>
          <w:rFonts w:ascii="Garamond" w:hAnsi="Garamond"/>
          <w:sz w:val="24"/>
          <w:szCs w:val="24"/>
        </w:rPr>
        <w:t>Quite</w:t>
      </w:r>
      <w:r w:rsidR="00020FA7" w:rsidRPr="00ED6815">
        <w:rPr>
          <w:rFonts w:ascii="Garamond" w:hAnsi="Garamond"/>
          <w:sz w:val="24"/>
          <w:szCs w:val="24"/>
        </w:rPr>
        <w:t xml:space="preserve"> the contrary, </w:t>
      </w:r>
      <w:r w:rsidRPr="00ED6815">
        <w:rPr>
          <w:rFonts w:ascii="Garamond" w:hAnsi="Garamond"/>
          <w:sz w:val="24"/>
          <w:szCs w:val="24"/>
        </w:rPr>
        <w:t xml:space="preserve">more attention has been paid to developing psychometric scales that measure </w:t>
      </w:r>
      <w:r w:rsidR="0046472E" w:rsidRPr="00ED6815">
        <w:rPr>
          <w:rFonts w:ascii="Garamond" w:hAnsi="Garamond"/>
          <w:sz w:val="24"/>
          <w:szCs w:val="24"/>
        </w:rPr>
        <w:t xml:space="preserve">such </w:t>
      </w:r>
      <w:r w:rsidR="00AC3150" w:rsidRPr="00ED6815">
        <w:rPr>
          <w:rFonts w:ascii="Garamond" w:hAnsi="Garamond"/>
          <w:sz w:val="24"/>
          <w:szCs w:val="24"/>
        </w:rPr>
        <w:t>multidimensional</w:t>
      </w:r>
      <w:r w:rsidRPr="00ED6815">
        <w:rPr>
          <w:rFonts w:ascii="Garamond" w:hAnsi="Garamond"/>
          <w:sz w:val="24"/>
          <w:szCs w:val="24"/>
        </w:rPr>
        <w:t xml:space="preserve"> attitudes (see </w:t>
      </w:r>
      <w:r w:rsidR="00E90CD7">
        <w:rPr>
          <w:rFonts w:ascii="Garamond" w:hAnsi="Garamond"/>
          <w:sz w:val="24"/>
          <w:szCs w:val="24"/>
        </w:rPr>
        <w:t>Massey, 2009 and Walls, 2008</w:t>
      </w:r>
      <w:r w:rsidR="008B4BE1" w:rsidRPr="00ED6815">
        <w:rPr>
          <w:rFonts w:ascii="Garamond" w:hAnsi="Garamond"/>
          <w:sz w:val="24"/>
          <w:szCs w:val="24"/>
        </w:rPr>
        <w:t>)</w:t>
      </w:r>
      <w:r w:rsidR="00E57FDF" w:rsidRPr="00ED6815">
        <w:rPr>
          <w:rFonts w:ascii="Garamond" w:hAnsi="Garamond"/>
          <w:sz w:val="24"/>
          <w:szCs w:val="24"/>
        </w:rPr>
        <w:t>,</w:t>
      </w:r>
      <w:r w:rsidR="008B4BE1" w:rsidRPr="00ED6815">
        <w:rPr>
          <w:rFonts w:ascii="Garamond" w:hAnsi="Garamond"/>
          <w:sz w:val="24"/>
          <w:szCs w:val="24"/>
        </w:rPr>
        <w:t xml:space="preserve"> </w:t>
      </w:r>
      <w:r w:rsidR="00E57FDF" w:rsidRPr="00ED6815">
        <w:rPr>
          <w:rFonts w:ascii="Garamond" w:hAnsi="Garamond"/>
          <w:sz w:val="24"/>
          <w:szCs w:val="24"/>
        </w:rPr>
        <w:t>despite</w:t>
      </w:r>
      <w:r w:rsidR="008B4BE1" w:rsidRPr="00ED6815">
        <w:rPr>
          <w:rFonts w:ascii="Garamond" w:hAnsi="Garamond"/>
          <w:sz w:val="24"/>
          <w:szCs w:val="24"/>
        </w:rPr>
        <w:t xml:space="preserve"> this lack of theory</w:t>
      </w:r>
      <w:r w:rsidR="00020FA7" w:rsidRPr="00ED6815">
        <w:rPr>
          <w:rFonts w:ascii="Garamond" w:hAnsi="Garamond"/>
          <w:sz w:val="24"/>
          <w:szCs w:val="24"/>
        </w:rPr>
        <w:t xml:space="preserve">. Therefore, there is a </w:t>
      </w:r>
      <w:r w:rsidR="006B0042" w:rsidRPr="00ED6815">
        <w:rPr>
          <w:rFonts w:ascii="Garamond" w:hAnsi="Garamond"/>
          <w:sz w:val="24"/>
          <w:szCs w:val="24"/>
        </w:rPr>
        <w:t xml:space="preserve">great </w:t>
      </w:r>
      <w:r w:rsidR="00020FA7" w:rsidRPr="00ED6815">
        <w:rPr>
          <w:rFonts w:ascii="Garamond" w:hAnsi="Garamond"/>
          <w:sz w:val="24"/>
          <w:szCs w:val="24"/>
        </w:rPr>
        <w:t xml:space="preserve">need for theoretical clarity with regards to the </w:t>
      </w:r>
      <w:r w:rsidR="008B4BE1" w:rsidRPr="00ED6815">
        <w:rPr>
          <w:rFonts w:ascii="Garamond" w:hAnsi="Garamond"/>
          <w:sz w:val="24"/>
          <w:szCs w:val="24"/>
        </w:rPr>
        <w:t>complex</w:t>
      </w:r>
      <w:r w:rsidR="00020FA7" w:rsidRPr="00ED6815">
        <w:rPr>
          <w:rFonts w:ascii="Garamond" w:hAnsi="Garamond"/>
          <w:sz w:val="24"/>
          <w:szCs w:val="24"/>
        </w:rPr>
        <w:t xml:space="preserve"> ways in which gay men appear to be evaluated.</w:t>
      </w:r>
    </w:p>
    <w:p w:rsidR="00020FA7" w:rsidRPr="00ED6815" w:rsidRDefault="00020FA7" w:rsidP="00020FA7">
      <w:pPr>
        <w:spacing w:line="480" w:lineRule="auto"/>
        <w:jc w:val="center"/>
        <w:rPr>
          <w:rFonts w:ascii="Garamond" w:hAnsi="Garamond"/>
          <w:sz w:val="24"/>
          <w:szCs w:val="24"/>
        </w:rPr>
      </w:pPr>
      <w:r w:rsidRPr="00ED6815">
        <w:rPr>
          <w:rFonts w:ascii="Garamond" w:hAnsi="Garamond"/>
          <w:sz w:val="24"/>
          <w:szCs w:val="24"/>
        </w:rPr>
        <w:t>Ambivalent Homoprejudice</w:t>
      </w:r>
    </w:p>
    <w:p w:rsidR="008006B7" w:rsidRPr="00ED6815" w:rsidRDefault="00020FA7" w:rsidP="00020FA7">
      <w:pPr>
        <w:spacing w:line="480" w:lineRule="auto"/>
        <w:jc w:val="both"/>
        <w:rPr>
          <w:rFonts w:ascii="Garamond" w:hAnsi="Garamond"/>
          <w:sz w:val="24"/>
          <w:szCs w:val="24"/>
        </w:rPr>
      </w:pPr>
      <w:r w:rsidRPr="00ED6815">
        <w:rPr>
          <w:rFonts w:ascii="Garamond" w:hAnsi="Garamond"/>
          <w:sz w:val="24"/>
          <w:szCs w:val="24"/>
        </w:rPr>
        <w:tab/>
      </w:r>
      <w:r w:rsidR="003D44BB" w:rsidRPr="00ED6815">
        <w:rPr>
          <w:rFonts w:ascii="Garamond" w:hAnsi="Garamond"/>
          <w:sz w:val="24"/>
          <w:szCs w:val="24"/>
        </w:rPr>
        <w:t>Before proceeding with our theoretical rationale</w:t>
      </w:r>
      <w:r w:rsidR="008006B7" w:rsidRPr="00ED6815">
        <w:rPr>
          <w:rFonts w:ascii="Garamond" w:hAnsi="Garamond"/>
          <w:sz w:val="24"/>
          <w:szCs w:val="24"/>
        </w:rPr>
        <w:t xml:space="preserve">, it </w:t>
      </w:r>
      <w:r w:rsidR="003D44BB" w:rsidRPr="00ED6815">
        <w:rPr>
          <w:rFonts w:ascii="Garamond" w:hAnsi="Garamond"/>
          <w:sz w:val="24"/>
          <w:szCs w:val="24"/>
        </w:rPr>
        <w:t xml:space="preserve">is first </w:t>
      </w:r>
      <w:r w:rsidR="008006B7" w:rsidRPr="00ED6815">
        <w:rPr>
          <w:rFonts w:ascii="Garamond" w:hAnsi="Garamond"/>
          <w:sz w:val="24"/>
          <w:szCs w:val="24"/>
        </w:rPr>
        <w:t>necessary to introduce and justify the term</w:t>
      </w:r>
      <w:r w:rsidR="003D44BB" w:rsidRPr="00ED6815">
        <w:rPr>
          <w:rFonts w:ascii="Garamond" w:hAnsi="Garamond"/>
          <w:sz w:val="24"/>
          <w:szCs w:val="24"/>
        </w:rPr>
        <w:t xml:space="preserve"> </w:t>
      </w:r>
      <w:r w:rsidR="008006B7" w:rsidRPr="00ED6815">
        <w:rPr>
          <w:rFonts w:ascii="Garamond" w:hAnsi="Garamond"/>
          <w:sz w:val="24"/>
          <w:szCs w:val="24"/>
        </w:rPr>
        <w:t>‘</w:t>
      </w:r>
      <w:r w:rsidR="003D44BB" w:rsidRPr="00ED6815">
        <w:rPr>
          <w:rFonts w:ascii="Garamond" w:hAnsi="Garamond"/>
          <w:sz w:val="24"/>
          <w:szCs w:val="24"/>
        </w:rPr>
        <w:t>h</w:t>
      </w:r>
      <w:r w:rsidR="008006B7" w:rsidRPr="00ED6815">
        <w:rPr>
          <w:rFonts w:ascii="Garamond" w:hAnsi="Garamond"/>
          <w:sz w:val="24"/>
          <w:szCs w:val="24"/>
        </w:rPr>
        <w:t xml:space="preserve">omoprejudice’ used herein. </w:t>
      </w:r>
      <w:r w:rsidR="003D44BB" w:rsidRPr="00ED6815">
        <w:rPr>
          <w:rFonts w:ascii="Garamond" w:hAnsi="Garamond"/>
          <w:sz w:val="24"/>
          <w:szCs w:val="24"/>
        </w:rPr>
        <w:t>The term</w:t>
      </w:r>
      <w:r w:rsidR="008006B7" w:rsidRPr="00ED6815">
        <w:rPr>
          <w:rFonts w:ascii="Garamond" w:hAnsi="Garamond"/>
          <w:sz w:val="24"/>
          <w:szCs w:val="24"/>
        </w:rPr>
        <w:t xml:space="preserve"> ‘</w:t>
      </w:r>
      <w:r w:rsidR="003D44BB" w:rsidRPr="00ED6815">
        <w:rPr>
          <w:rFonts w:ascii="Garamond" w:hAnsi="Garamond"/>
          <w:sz w:val="24"/>
          <w:szCs w:val="24"/>
        </w:rPr>
        <w:t>h</w:t>
      </w:r>
      <w:r w:rsidR="008006B7" w:rsidRPr="00ED6815">
        <w:rPr>
          <w:rFonts w:ascii="Garamond" w:hAnsi="Garamond"/>
          <w:sz w:val="24"/>
          <w:szCs w:val="24"/>
        </w:rPr>
        <w:t>omophobia’ ha</w:t>
      </w:r>
      <w:r w:rsidR="003D44BB" w:rsidRPr="00ED6815">
        <w:rPr>
          <w:rFonts w:ascii="Garamond" w:hAnsi="Garamond"/>
          <w:sz w:val="24"/>
          <w:szCs w:val="24"/>
        </w:rPr>
        <w:t>s been criticised for its</w:t>
      </w:r>
      <w:r w:rsidR="008006B7" w:rsidRPr="00ED6815">
        <w:rPr>
          <w:rFonts w:ascii="Garamond" w:hAnsi="Garamond"/>
          <w:sz w:val="24"/>
          <w:szCs w:val="24"/>
        </w:rPr>
        <w:t xml:space="preserve"> </w:t>
      </w:r>
      <w:proofErr w:type="spellStart"/>
      <w:r w:rsidR="008006B7" w:rsidRPr="00ED6815">
        <w:rPr>
          <w:rFonts w:ascii="Garamond" w:hAnsi="Garamond"/>
          <w:sz w:val="24"/>
          <w:szCs w:val="24"/>
        </w:rPr>
        <w:t>pathologising</w:t>
      </w:r>
      <w:proofErr w:type="spellEnd"/>
      <w:r w:rsidR="008006B7" w:rsidRPr="00ED6815">
        <w:rPr>
          <w:rFonts w:ascii="Garamond" w:hAnsi="Garamond"/>
          <w:sz w:val="24"/>
          <w:szCs w:val="24"/>
        </w:rPr>
        <w:t xml:space="preserve"> connotations (</w:t>
      </w:r>
      <w:proofErr w:type="spellStart"/>
      <w:r w:rsidR="008006B7" w:rsidRPr="00ED6815">
        <w:rPr>
          <w:rFonts w:ascii="Garamond" w:hAnsi="Garamond"/>
          <w:sz w:val="24"/>
          <w:szCs w:val="24"/>
        </w:rPr>
        <w:t>Herek</w:t>
      </w:r>
      <w:proofErr w:type="spellEnd"/>
      <w:r w:rsidR="008006B7" w:rsidRPr="00ED6815">
        <w:rPr>
          <w:rFonts w:ascii="Garamond" w:hAnsi="Garamond"/>
          <w:sz w:val="24"/>
          <w:szCs w:val="24"/>
        </w:rPr>
        <w:t xml:space="preserve">, 1984) and research evidence suggests that </w:t>
      </w:r>
      <w:r w:rsidR="003D44BB" w:rsidRPr="00ED6815">
        <w:rPr>
          <w:rFonts w:ascii="Garamond" w:hAnsi="Garamond"/>
          <w:sz w:val="24"/>
          <w:szCs w:val="24"/>
        </w:rPr>
        <w:t xml:space="preserve">‘homophobia’ </w:t>
      </w:r>
      <w:r w:rsidR="008006B7" w:rsidRPr="00ED6815">
        <w:rPr>
          <w:rFonts w:ascii="Garamond" w:hAnsi="Garamond"/>
          <w:sz w:val="24"/>
          <w:szCs w:val="24"/>
        </w:rPr>
        <w:t>resemble</w:t>
      </w:r>
      <w:r w:rsidR="003D44BB" w:rsidRPr="00ED6815">
        <w:rPr>
          <w:rFonts w:ascii="Garamond" w:hAnsi="Garamond"/>
          <w:sz w:val="24"/>
          <w:szCs w:val="24"/>
        </w:rPr>
        <w:t>s</w:t>
      </w:r>
      <w:r w:rsidR="008006B7" w:rsidRPr="00ED6815">
        <w:rPr>
          <w:rFonts w:ascii="Garamond" w:hAnsi="Garamond"/>
          <w:sz w:val="24"/>
          <w:szCs w:val="24"/>
        </w:rPr>
        <w:t xml:space="preserve"> prejudice</w:t>
      </w:r>
      <w:r w:rsidR="003D44BB" w:rsidRPr="00ED6815">
        <w:rPr>
          <w:rFonts w:ascii="Garamond" w:hAnsi="Garamond"/>
          <w:sz w:val="24"/>
          <w:szCs w:val="24"/>
        </w:rPr>
        <w:t xml:space="preserve"> rather than phobia</w:t>
      </w:r>
      <w:r w:rsidR="008006B7" w:rsidRPr="00ED6815">
        <w:rPr>
          <w:rFonts w:ascii="Garamond" w:hAnsi="Garamond"/>
          <w:sz w:val="24"/>
          <w:szCs w:val="24"/>
        </w:rPr>
        <w:t xml:space="preserve"> (</w:t>
      </w:r>
      <w:proofErr w:type="spellStart"/>
      <w:r w:rsidR="008006B7" w:rsidRPr="00ED6815">
        <w:rPr>
          <w:rFonts w:ascii="Garamond" w:hAnsi="Garamond"/>
          <w:sz w:val="24"/>
          <w:szCs w:val="24"/>
        </w:rPr>
        <w:t>Schiffman</w:t>
      </w:r>
      <w:proofErr w:type="spellEnd"/>
      <w:r w:rsidR="008006B7" w:rsidRPr="00ED6815">
        <w:rPr>
          <w:rFonts w:ascii="Garamond" w:hAnsi="Garamond"/>
          <w:sz w:val="24"/>
          <w:szCs w:val="24"/>
        </w:rPr>
        <w:t xml:space="preserve">, </w:t>
      </w:r>
      <w:proofErr w:type="spellStart"/>
      <w:r w:rsidR="008006B7" w:rsidRPr="00ED6815">
        <w:rPr>
          <w:rFonts w:ascii="Garamond" w:hAnsi="Garamond"/>
          <w:sz w:val="24"/>
          <w:szCs w:val="24"/>
        </w:rPr>
        <w:t>Delucia-Waack</w:t>
      </w:r>
      <w:proofErr w:type="spellEnd"/>
      <w:r w:rsidR="008006B7" w:rsidRPr="00ED6815">
        <w:rPr>
          <w:rFonts w:ascii="Garamond" w:hAnsi="Garamond"/>
          <w:sz w:val="24"/>
          <w:szCs w:val="24"/>
        </w:rPr>
        <w:t xml:space="preserve">, &amp; </w:t>
      </w:r>
      <w:proofErr w:type="spellStart"/>
      <w:r w:rsidR="008006B7" w:rsidRPr="00ED6815">
        <w:rPr>
          <w:rFonts w:ascii="Garamond" w:hAnsi="Garamond"/>
          <w:sz w:val="24"/>
          <w:szCs w:val="24"/>
        </w:rPr>
        <w:t>Gerrity</w:t>
      </w:r>
      <w:proofErr w:type="spellEnd"/>
      <w:r w:rsidR="008006B7" w:rsidRPr="00ED6815">
        <w:rPr>
          <w:rFonts w:ascii="Garamond" w:hAnsi="Garamond"/>
          <w:sz w:val="24"/>
          <w:szCs w:val="24"/>
        </w:rPr>
        <w:t>,</w:t>
      </w:r>
      <w:r w:rsidR="003D44BB" w:rsidRPr="00ED6815">
        <w:rPr>
          <w:rFonts w:ascii="Garamond" w:hAnsi="Garamond"/>
          <w:sz w:val="24"/>
          <w:szCs w:val="24"/>
        </w:rPr>
        <w:t xml:space="preserve"> 2006).</w:t>
      </w:r>
      <w:r w:rsidR="008006B7" w:rsidRPr="00ED6815">
        <w:rPr>
          <w:rFonts w:ascii="Garamond" w:hAnsi="Garamond"/>
          <w:sz w:val="24"/>
          <w:szCs w:val="24"/>
        </w:rPr>
        <w:t xml:space="preserve"> </w:t>
      </w:r>
      <w:r w:rsidR="003D44BB" w:rsidRPr="00ED6815">
        <w:rPr>
          <w:rFonts w:ascii="Garamond" w:hAnsi="Garamond"/>
          <w:sz w:val="24"/>
          <w:szCs w:val="24"/>
        </w:rPr>
        <w:t xml:space="preserve">Other available terms such as </w:t>
      </w:r>
      <w:r w:rsidR="008006B7" w:rsidRPr="00ED6815">
        <w:rPr>
          <w:rFonts w:ascii="Garamond" w:hAnsi="Garamond"/>
          <w:sz w:val="24"/>
          <w:szCs w:val="24"/>
        </w:rPr>
        <w:t>‘Sexual prejudice’ (</w:t>
      </w:r>
      <w:proofErr w:type="spellStart"/>
      <w:r w:rsidR="008006B7" w:rsidRPr="00ED6815">
        <w:rPr>
          <w:rFonts w:ascii="Garamond" w:hAnsi="Garamond"/>
          <w:sz w:val="24"/>
          <w:szCs w:val="24"/>
        </w:rPr>
        <w:t>Herek</w:t>
      </w:r>
      <w:proofErr w:type="spellEnd"/>
      <w:r w:rsidR="008006B7" w:rsidRPr="00ED6815">
        <w:rPr>
          <w:rFonts w:ascii="Garamond" w:hAnsi="Garamond"/>
          <w:sz w:val="24"/>
          <w:szCs w:val="24"/>
        </w:rPr>
        <w:t xml:space="preserve">, 1984) and </w:t>
      </w:r>
      <w:r w:rsidR="003D44BB" w:rsidRPr="00ED6815">
        <w:rPr>
          <w:rFonts w:ascii="Garamond" w:hAnsi="Garamond"/>
          <w:sz w:val="24"/>
          <w:szCs w:val="24"/>
        </w:rPr>
        <w:t>‘H</w:t>
      </w:r>
      <w:r w:rsidR="008006B7" w:rsidRPr="00ED6815">
        <w:rPr>
          <w:rFonts w:ascii="Garamond" w:hAnsi="Garamond"/>
          <w:sz w:val="24"/>
          <w:szCs w:val="24"/>
        </w:rPr>
        <w:t>omonegativity</w:t>
      </w:r>
      <w:r w:rsidR="003D44BB" w:rsidRPr="00ED6815">
        <w:rPr>
          <w:rFonts w:ascii="Garamond" w:hAnsi="Garamond"/>
          <w:sz w:val="24"/>
          <w:szCs w:val="24"/>
        </w:rPr>
        <w:t>’</w:t>
      </w:r>
      <w:r w:rsidR="008006B7" w:rsidRPr="00ED6815">
        <w:rPr>
          <w:rFonts w:ascii="Garamond" w:hAnsi="Garamond"/>
          <w:sz w:val="24"/>
          <w:szCs w:val="24"/>
        </w:rPr>
        <w:t xml:space="preserve"> (</w:t>
      </w:r>
      <w:r w:rsidR="003D44BB" w:rsidRPr="00ED6815">
        <w:rPr>
          <w:rFonts w:ascii="Garamond" w:hAnsi="Garamond"/>
          <w:sz w:val="24"/>
          <w:szCs w:val="24"/>
        </w:rPr>
        <w:t xml:space="preserve">Morrison, </w:t>
      </w:r>
      <w:proofErr w:type="spellStart"/>
      <w:r w:rsidR="003D44BB" w:rsidRPr="00ED6815">
        <w:rPr>
          <w:rFonts w:ascii="Garamond" w:hAnsi="Garamond"/>
          <w:sz w:val="24"/>
          <w:szCs w:val="24"/>
        </w:rPr>
        <w:t>Parriag</w:t>
      </w:r>
      <w:proofErr w:type="spellEnd"/>
      <w:r w:rsidR="003D44BB" w:rsidRPr="00ED6815">
        <w:rPr>
          <w:rFonts w:ascii="Garamond" w:hAnsi="Garamond"/>
          <w:sz w:val="24"/>
          <w:szCs w:val="24"/>
        </w:rPr>
        <w:t xml:space="preserve">, &amp; Morrison, 1999) are also not appropriate for </w:t>
      </w:r>
      <w:r w:rsidR="008A66DB" w:rsidRPr="00ED6815">
        <w:rPr>
          <w:rFonts w:ascii="Garamond" w:hAnsi="Garamond"/>
          <w:sz w:val="24"/>
          <w:szCs w:val="24"/>
        </w:rPr>
        <w:t>the purposes of this paper</w:t>
      </w:r>
      <w:r w:rsidR="003D44BB" w:rsidRPr="00ED6815">
        <w:rPr>
          <w:rFonts w:ascii="Garamond" w:hAnsi="Garamond"/>
          <w:sz w:val="24"/>
          <w:szCs w:val="24"/>
        </w:rPr>
        <w:t xml:space="preserve"> because of their definitional and linguistic focus on </w:t>
      </w:r>
      <w:r w:rsidR="003D44BB" w:rsidRPr="00ED6815">
        <w:rPr>
          <w:rFonts w:ascii="Garamond" w:hAnsi="Garamond"/>
          <w:i/>
          <w:sz w:val="24"/>
          <w:szCs w:val="24"/>
        </w:rPr>
        <w:t>negatively</w:t>
      </w:r>
      <w:r w:rsidR="003D44BB" w:rsidRPr="00ED6815">
        <w:rPr>
          <w:rFonts w:ascii="Garamond" w:hAnsi="Garamond"/>
          <w:sz w:val="24"/>
          <w:szCs w:val="24"/>
        </w:rPr>
        <w:t>-</w:t>
      </w:r>
      <w:proofErr w:type="spellStart"/>
      <w:r w:rsidR="003D44BB" w:rsidRPr="00ED6815">
        <w:rPr>
          <w:rFonts w:ascii="Garamond" w:hAnsi="Garamond"/>
          <w:sz w:val="24"/>
          <w:szCs w:val="24"/>
        </w:rPr>
        <w:t>valenced</w:t>
      </w:r>
      <w:proofErr w:type="spellEnd"/>
      <w:r w:rsidR="003D44BB" w:rsidRPr="00ED6815">
        <w:rPr>
          <w:rFonts w:ascii="Garamond" w:hAnsi="Garamond"/>
          <w:sz w:val="24"/>
          <w:szCs w:val="24"/>
        </w:rPr>
        <w:t xml:space="preserve"> attitudes towards gay men.</w:t>
      </w:r>
      <w:r w:rsidR="008A66DB" w:rsidRPr="00ED6815">
        <w:rPr>
          <w:rFonts w:ascii="Garamond" w:hAnsi="Garamond"/>
          <w:sz w:val="24"/>
          <w:szCs w:val="24"/>
        </w:rPr>
        <w:t xml:space="preserve"> ‘</w:t>
      </w:r>
      <w:proofErr w:type="spellStart"/>
      <w:r w:rsidR="008A66DB" w:rsidRPr="00ED6815">
        <w:rPr>
          <w:rFonts w:ascii="Garamond" w:hAnsi="Garamond"/>
          <w:sz w:val="24"/>
          <w:szCs w:val="24"/>
        </w:rPr>
        <w:t>Heterosexism</w:t>
      </w:r>
      <w:proofErr w:type="spellEnd"/>
      <w:r w:rsidR="008A66DB" w:rsidRPr="00ED6815">
        <w:rPr>
          <w:rFonts w:ascii="Garamond" w:hAnsi="Garamond"/>
          <w:sz w:val="24"/>
          <w:szCs w:val="24"/>
        </w:rPr>
        <w:t>’ was avoided here due to the varying definitions that have been employed in the literature – some of whi</w:t>
      </w:r>
      <w:r w:rsidR="00B7016D" w:rsidRPr="00ED6815">
        <w:rPr>
          <w:rFonts w:ascii="Garamond" w:hAnsi="Garamond"/>
          <w:sz w:val="24"/>
          <w:szCs w:val="24"/>
        </w:rPr>
        <w:t xml:space="preserve">ch </w:t>
      </w:r>
      <w:r w:rsidR="0070269E" w:rsidRPr="00ED6815">
        <w:rPr>
          <w:rFonts w:ascii="Garamond" w:hAnsi="Garamond"/>
          <w:sz w:val="24"/>
          <w:szCs w:val="24"/>
        </w:rPr>
        <w:t>similarly frame</w:t>
      </w:r>
      <w:r w:rsidR="00B7016D" w:rsidRPr="00ED6815">
        <w:rPr>
          <w:rFonts w:ascii="Garamond" w:hAnsi="Garamond"/>
          <w:sz w:val="24"/>
          <w:szCs w:val="24"/>
        </w:rPr>
        <w:t xml:space="preserve"> </w:t>
      </w:r>
      <w:proofErr w:type="spellStart"/>
      <w:r w:rsidR="00B7016D" w:rsidRPr="00ED6815">
        <w:rPr>
          <w:rFonts w:ascii="Garamond" w:hAnsi="Garamond"/>
          <w:sz w:val="24"/>
          <w:szCs w:val="24"/>
        </w:rPr>
        <w:t>heterosexism</w:t>
      </w:r>
      <w:proofErr w:type="spellEnd"/>
      <w:r w:rsidR="00B7016D" w:rsidRPr="00ED6815">
        <w:rPr>
          <w:rFonts w:ascii="Garamond" w:hAnsi="Garamond"/>
          <w:sz w:val="24"/>
          <w:szCs w:val="24"/>
        </w:rPr>
        <w:t xml:space="preserve"> as hostility (</w:t>
      </w:r>
      <w:proofErr w:type="spellStart"/>
      <w:r w:rsidR="00B7016D" w:rsidRPr="00ED6815">
        <w:rPr>
          <w:rFonts w:ascii="Garamond" w:hAnsi="Garamond"/>
          <w:sz w:val="24"/>
          <w:szCs w:val="24"/>
        </w:rPr>
        <w:t>Herek</w:t>
      </w:r>
      <w:proofErr w:type="spellEnd"/>
      <w:r w:rsidR="00B7016D" w:rsidRPr="00ED6815">
        <w:rPr>
          <w:rFonts w:ascii="Garamond" w:hAnsi="Garamond"/>
          <w:sz w:val="24"/>
          <w:szCs w:val="24"/>
        </w:rPr>
        <w:t xml:space="preserve">, 1992). </w:t>
      </w:r>
      <w:r w:rsidR="00E57FDF" w:rsidRPr="00ED6815">
        <w:rPr>
          <w:rFonts w:ascii="Garamond" w:hAnsi="Garamond"/>
          <w:sz w:val="24"/>
          <w:szCs w:val="24"/>
        </w:rPr>
        <w:t xml:space="preserve">Thus, </w:t>
      </w:r>
      <w:r w:rsidR="00B7016D" w:rsidRPr="00ED6815">
        <w:rPr>
          <w:rFonts w:ascii="Garamond" w:hAnsi="Garamond"/>
          <w:sz w:val="24"/>
          <w:szCs w:val="24"/>
        </w:rPr>
        <w:t>‘Homoprejudice’, a term advanced by Logan (1996), was settled on due to its limited reference to attitude valence</w:t>
      </w:r>
      <w:r w:rsidR="00E57FDF" w:rsidRPr="00ED6815">
        <w:rPr>
          <w:rFonts w:ascii="Garamond" w:hAnsi="Garamond"/>
          <w:sz w:val="24"/>
          <w:szCs w:val="24"/>
        </w:rPr>
        <w:t>.</w:t>
      </w:r>
    </w:p>
    <w:p w:rsidR="00020FA7" w:rsidRPr="00ED6815" w:rsidRDefault="00C76EEB" w:rsidP="0070269E">
      <w:pPr>
        <w:spacing w:line="480" w:lineRule="auto"/>
        <w:ind w:firstLine="720"/>
        <w:jc w:val="both"/>
        <w:rPr>
          <w:rFonts w:ascii="Garamond" w:hAnsi="Garamond"/>
          <w:sz w:val="24"/>
          <w:szCs w:val="24"/>
        </w:rPr>
      </w:pPr>
      <w:r w:rsidRPr="00ED6815">
        <w:rPr>
          <w:rFonts w:ascii="Garamond" w:hAnsi="Garamond"/>
          <w:sz w:val="24"/>
          <w:szCs w:val="24"/>
        </w:rPr>
        <w:t xml:space="preserve">Heterosexual individuals may </w:t>
      </w:r>
      <w:r w:rsidR="00E57FDF" w:rsidRPr="00ED6815">
        <w:rPr>
          <w:rFonts w:ascii="Garamond" w:hAnsi="Garamond"/>
          <w:sz w:val="24"/>
          <w:szCs w:val="24"/>
        </w:rPr>
        <w:t>experience ambivalence</w:t>
      </w:r>
      <w:r w:rsidRPr="00ED6815">
        <w:rPr>
          <w:rFonts w:ascii="Garamond" w:hAnsi="Garamond"/>
          <w:sz w:val="24"/>
          <w:szCs w:val="24"/>
        </w:rPr>
        <w:t xml:space="preserve"> towards gay men</w:t>
      </w:r>
      <w:r w:rsidR="00316D70" w:rsidRPr="00ED6815">
        <w:rPr>
          <w:rFonts w:ascii="Garamond" w:hAnsi="Garamond"/>
          <w:sz w:val="24"/>
          <w:szCs w:val="24"/>
        </w:rPr>
        <w:t xml:space="preserve"> for many </w:t>
      </w:r>
      <w:r w:rsidRPr="00ED6815">
        <w:rPr>
          <w:rFonts w:ascii="Garamond" w:hAnsi="Garamond"/>
          <w:sz w:val="24"/>
          <w:szCs w:val="24"/>
        </w:rPr>
        <w:t xml:space="preserve">reasons. </w:t>
      </w:r>
      <w:r w:rsidR="00316D70" w:rsidRPr="00ED6815">
        <w:rPr>
          <w:rFonts w:ascii="Garamond" w:hAnsi="Garamond"/>
          <w:sz w:val="24"/>
          <w:szCs w:val="24"/>
        </w:rPr>
        <w:t>F</w:t>
      </w:r>
      <w:r w:rsidRPr="00ED6815">
        <w:rPr>
          <w:rFonts w:ascii="Garamond" w:hAnsi="Garamond"/>
          <w:sz w:val="24"/>
          <w:szCs w:val="24"/>
        </w:rPr>
        <w:t>indings from the political science literature have shown that core value conflicts</w:t>
      </w:r>
      <w:r w:rsidR="00A62955" w:rsidRPr="00ED6815">
        <w:rPr>
          <w:rFonts w:ascii="Garamond" w:hAnsi="Garamond"/>
          <w:sz w:val="24"/>
          <w:szCs w:val="24"/>
        </w:rPr>
        <w:t xml:space="preserve"> </w:t>
      </w:r>
      <w:r w:rsidR="00BA61D4" w:rsidRPr="00ED6815">
        <w:rPr>
          <w:rFonts w:ascii="Garamond" w:hAnsi="Garamond"/>
          <w:sz w:val="24"/>
          <w:szCs w:val="24"/>
        </w:rPr>
        <w:t>decrease</w:t>
      </w:r>
      <w:r w:rsidR="00A62955" w:rsidRPr="00ED6815">
        <w:rPr>
          <w:rFonts w:ascii="Garamond" w:hAnsi="Garamond"/>
          <w:sz w:val="24"/>
          <w:szCs w:val="24"/>
        </w:rPr>
        <w:t xml:space="preserve"> support for gay rights and gay men (Callahan &amp; </w:t>
      </w:r>
      <w:proofErr w:type="spellStart"/>
      <w:r w:rsidR="00A62955" w:rsidRPr="00ED6815">
        <w:rPr>
          <w:rFonts w:ascii="Garamond" w:hAnsi="Garamond"/>
          <w:sz w:val="24"/>
          <w:szCs w:val="24"/>
        </w:rPr>
        <w:t>Vescio</w:t>
      </w:r>
      <w:proofErr w:type="spellEnd"/>
      <w:r w:rsidR="00A62955" w:rsidRPr="00ED6815">
        <w:rPr>
          <w:rFonts w:ascii="Garamond" w:hAnsi="Garamond"/>
          <w:sz w:val="24"/>
          <w:szCs w:val="24"/>
        </w:rPr>
        <w:t xml:space="preserve">, 2011; Craig, Kane, &amp; </w:t>
      </w:r>
      <w:proofErr w:type="spellStart"/>
      <w:r w:rsidR="00A62955" w:rsidRPr="00ED6815">
        <w:rPr>
          <w:rFonts w:ascii="Garamond" w:hAnsi="Garamond"/>
          <w:sz w:val="24"/>
          <w:szCs w:val="24"/>
        </w:rPr>
        <w:t>Gainous</w:t>
      </w:r>
      <w:proofErr w:type="spellEnd"/>
      <w:r w:rsidR="00A62955" w:rsidRPr="00ED6815">
        <w:rPr>
          <w:rFonts w:ascii="Garamond" w:hAnsi="Garamond"/>
          <w:sz w:val="24"/>
          <w:szCs w:val="24"/>
        </w:rPr>
        <w:t>, 2005). Religious individuals may also struggle to reconcile their religious beliefs about nonheterosexuality with their desire to be egalitarian (Bean &amp; Martinez, 2014)</w:t>
      </w:r>
      <w:r w:rsidR="00A44C5B" w:rsidRPr="00ED6815">
        <w:rPr>
          <w:rFonts w:ascii="Garamond" w:hAnsi="Garamond"/>
          <w:sz w:val="24"/>
          <w:szCs w:val="24"/>
        </w:rPr>
        <w:t xml:space="preserve">. Similarly, Hegarty, </w:t>
      </w:r>
      <w:proofErr w:type="spellStart"/>
      <w:r w:rsidR="00A44C5B" w:rsidRPr="00ED6815">
        <w:rPr>
          <w:rFonts w:ascii="Garamond" w:hAnsi="Garamond"/>
          <w:sz w:val="24"/>
          <w:szCs w:val="24"/>
        </w:rPr>
        <w:t>Pratto</w:t>
      </w:r>
      <w:proofErr w:type="spellEnd"/>
      <w:r w:rsidR="00A44C5B" w:rsidRPr="00ED6815">
        <w:rPr>
          <w:rFonts w:ascii="Garamond" w:hAnsi="Garamond"/>
          <w:sz w:val="24"/>
          <w:szCs w:val="24"/>
        </w:rPr>
        <w:t xml:space="preserve">, and Lemieux (2004) highlight heterosexuals’ </w:t>
      </w:r>
      <w:r w:rsidR="00BA61D4" w:rsidRPr="00ED6815">
        <w:rPr>
          <w:rFonts w:ascii="Garamond" w:hAnsi="Garamond"/>
          <w:sz w:val="24"/>
          <w:szCs w:val="24"/>
        </w:rPr>
        <w:t xml:space="preserve">frequent </w:t>
      </w:r>
      <w:r w:rsidR="00A44C5B" w:rsidRPr="00ED6815">
        <w:rPr>
          <w:rFonts w:ascii="Garamond" w:hAnsi="Garamond"/>
          <w:sz w:val="24"/>
          <w:szCs w:val="24"/>
        </w:rPr>
        <w:t xml:space="preserve">value conflict between </w:t>
      </w:r>
      <w:proofErr w:type="spellStart"/>
      <w:r w:rsidR="00A44C5B" w:rsidRPr="00ED6815">
        <w:rPr>
          <w:rFonts w:ascii="Garamond" w:hAnsi="Garamond"/>
          <w:sz w:val="24"/>
          <w:szCs w:val="24"/>
        </w:rPr>
        <w:t>heterocentrism</w:t>
      </w:r>
      <w:proofErr w:type="spellEnd"/>
      <w:r w:rsidR="00A44C5B" w:rsidRPr="00ED6815">
        <w:rPr>
          <w:rFonts w:ascii="Garamond" w:hAnsi="Garamond"/>
          <w:sz w:val="24"/>
          <w:szCs w:val="24"/>
        </w:rPr>
        <w:t xml:space="preserve"> –</w:t>
      </w:r>
      <w:r w:rsidR="000C3E57" w:rsidRPr="00ED6815">
        <w:rPr>
          <w:rFonts w:ascii="Garamond" w:hAnsi="Garamond"/>
          <w:sz w:val="24"/>
          <w:szCs w:val="24"/>
        </w:rPr>
        <w:t xml:space="preserve"> accepting traits associated with heterosexuality</w:t>
      </w:r>
      <w:r w:rsidR="00A44C5B" w:rsidRPr="00ED6815">
        <w:rPr>
          <w:rFonts w:ascii="Garamond" w:hAnsi="Garamond"/>
          <w:sz w:val="24"/>
          <w:szCs w:val="24"/>
        </w:rPr>
        <w:t xml:space="preserve"> as descriptive and prescriptive of all sexual</w:t>
      </w:r>
      <w:r w:rsidR="000C3E57" w:rsidRPr="00ED6815">
        <w:rPr>
          <w:rFonts w:ascii="Garamond" w:hAnsi="Garamond"/>
          <w:sz w:val="24"/>
          <w:szCs w:val="24"/>
        </w:rPr>
        <w:t>ities</w:t>
      </w:r>
      <w:r w:rsidR="00A44C5B" w:rsidRPr="00ED6815">
        <w:rPr>
          <w:rFonts w:ascii="Garamond" w:hAnsi="Garamond"/>
          <w:sz w:val="24"/>
          <w:szCs w:val="24"/>
        </w:rPr>
        <w:t xml:space="preserve"> – and egalitarianism. Although such an individual may endorse egalitarian ideals and report tolerant attitudes</w:t>
      </w:r>
      <w:r w:rsidR="00316D70" w:rsidRPr="00ED6815">
        <w:rPr>
          <w:rFonts w:ascii="Garamond" w:hAnsi="Garamond"/>
          <w:sz w:val="24"/>
          <w:szCs w:val="24"/>
        </w:rPr>
        <w:t xml:space="preserve"> towards sexual minorities, </w:t>
      </w:r>
      <w:r w:rsidR="00F35962" w:rsidRPr="00ED6815">
        <w:rPr>
          <w:rFonts w:ascii="Garamond" w:hAnsi="Garamond"/>
          <w:sz w:val="24"/>
          <w:szCs w:val="24"/>
        </w:rPr>
        <w:t xml:space="preserve">this is in </w:t>
      </w:r>
      <w:r w:rsidR="00BA61D4" w:rsidRPr="00ED6815">
        <w:rPr>
          <w:rFonts w:ascii="Garamond" w:hAnsi="Garamond"/>
          <w:sz w:val="24"/>
          <w:szCs w:val="24"/>
        </w:rPr>
        <w:t>tension</w:t>
      </w:r>
      <w:r w:rsidR="00F35962" w:rsidRPr="00ED6815">
        <w:rPr>
          <w:rFonts w:ascii="Garamond" w:hAnsi="Garamond"/>
          <w:sz w:val="24"/>
          <w:szCs w:val="24"/>
        </w:rPr>
        <w:t xml:space="preserve"> with their </w:t>
      </w:r>
      <w:r w:rsidR="00BA61D4" w:rsidRPr="00ED6815">
        <w:rPr>
          <w:rFonts w:ascii="Garamond" w:hAnsi="Garamond"/>
          <w:sz w:val="24"/>
          <w:szCs w:val="24"/>
        </w:rPr>
        <w:t>internalised</w:t>
      </w:r>
      <w:r w:rsidR="00A44C5B" w:rsidRPr="00ED6815">
        <w:rPr>
          <w:rFonts w:ascii="Garamond" w:hAnsi="Garamond"/>
          <w:sz w:val="24"/>
          <w:szCs w:val="24"/>
        </w:rPr>
        <w:t xml:space="preserve"> </w:t>
      </w:r>
      <w:proofErr w:type="spellStart"/>
      <w:r w:rsidR="00A44C5B" w:rsidRPr="00ED6815">
        <w:rPr>
          <w:rFonts w:ascii="Garamond" w:hAnsi="Garamond"/>
          <w:sz w:val="24"/>
          <w:szCs w:val="24"/>
        </w:rPr>
        <w:t>heterocentric</w:t>
      </w:r>
      <w:proofErr w:type="spellEnd"/>
      <w:r w:rsidR="00A44C5B" w:rsidRPr="00ED6815">
        <w:rPr>
          <w:rFonts w:ascii="Garamond" w:hAnsi="Garamond"/>
          <w:sz w:val="24"/>
          <w:szCs w:val="24"/>
        </w:rPr>
        <w:t xml:space="preserve"> norms.</w:t>
      </w:r>
    </w:p>
    <w:p w:rsidR="00A240B6" w:rsidRPr="00ED6815" w:rsidRDefault="00A240B6" w:rsidP="00020FA7">
      <w:pPr>
        <w:spacing w:line="480" w:lineRule="auto"/>
        <w:jc w:val="both"/>
        <w:rPr>
          <w:rFonts w:ascii="Garamond" w:hAnsi="Garamond"/>
          <w:sz w:val="24"/>
          <w:szCs w:val="24"/>
        </w:rPr>
      </w:pPr>
      <w:r w:rsidRPr="00ED6815">
        <w:rPr>
          <w:rFonts w:ascii="Garamond" w:hAnsi="Garamond"/>
          <w:sz w:val="24"/>
          <w:szCs w:val="24"/>
        </w:rPr>
        <w:tab/>
        <w:t xml:space="preserve">Another possibility is that </w:t>
      </w:r>
      <w:r w:rsidR="00E57FDF" w:rsidRPr="00ED6815">
        <w:rPr>
          <w:rFonts w:ascii="Garamond" w:hAnsi="Garamond"/>
          <w:sz w:val="24"/>
          <w:szCs w:val="24"/>
        </w:rPr>
        <w:t>women’s</w:t>
      </w:r>
      <w:r w:rsidRPr="00ED6815">
        <w:rPr>
          <w:rFonts w:ascii="Garamond" w:hAnsi="Garamond"/>
          <w:sz w:val="24"/>
          <w:szCs w:val="24"/>
        </w:rPr>
        <w:t xml:space="preserve"> ambivalence towards gay men is related to</w:t>
      </w:r>
      <w:r w:rsidR="00E57FDF" w:rsidRPr="00ED6815">
        <w:rPr>
          <w:rFonts w:ascii="Garamond" w:hAnsi="Garamond"/>
          <w:sz w:val="24"/>
          <w:szCs w:val="24"/>
        </w:rPr>
        <w:t xml:space="preserve"> their</w:t>
      </w:r>
      <w:r w:rsidRPr="00ED6815">
        <w:rPr>
          <w:rFonts w:ascii="Garamond" w:hAnsi="Garamond"/>
          <w:sz w:val="24"/>
          <w:szCs w:val="24"/>
        </w:rPr>
        <w:t xml:space="preserve"> ambi</w:t>
      </w:r>
      <w:r w:rsidR="006A04FA" w:rsidRPr="00ED6815">
        <w:rPr>
          <w:rFonts w:ascii="Garamond" w:hAnsi="Garamond"/>
          <w:sz w:val="24"/>
          <w:szCs w:val="24"/>
        </w:rPr>
        <w:t xml:space="preserve">valence towards men in general. </w:t>
      </w:r>
      <w:r w:rsidRPr="00ED6815">
        <w:rPr>
          <w:rFonts w:ascii="Garamond" w:hAnsi="Garamond"/>
          <w:sz w:val="24"/>
          <w:szCs w:val="24"/>
        </w:rPr>
        <w:t xml:space="preserve">As a result of men’s paternalistic attitudes towards </w:t>
      </w:r>
      <w:r w:rsidR="006A04FA" w:rsidRPr="00ED6815">
        <w:rPr>
          <w:rFonts w:ascii="Garamond" w:hAnsi="Garamond"/>
          <w:sz w:val="24"/>
          <w:szCs w:val="24"/>
        </w:rPr>
        <w:t>them,</w:t>
      </w:r>
      <w:r w:rsidRPr="00ED6815">
        <w:rPr>
          <w:rFonts w:ascii="Garamond" w:hAnsi="Garamond"/>
          <w:sz w:val="24"/>
          <w:szCs w:val="24"/>
        </w:rPr>
        <w:t xml:space="preserve"> women may be resentful of </w:t>
      </w:r>
      <w:r w:rsidR="006A04FA" w:rsidRPr="00ED6815">
        <w:rPr>
          <w:rFonts w:ascii="Garamond" w:hAnsi="Garamond"/>
          <w:sz w:val="24"/>
          <w:szCs w:val="24"/>
        </w:rPr>
        <w:t xml:space="preserve">men (Glick &amp; Fiske, 1999). </w:t>
      </w:r>
      <w:r w:rsidRPr="00ED6815">
        <w:rPr>
          <w:rFonts w:ascii="Garamond" w:hAnsi="Garamond"/>
          <w:sz w:val="24"/>
          <w:szCs w:val="24"/>
        </w:rPr>
        <w:t xml:space="preserve">However, women </w:t>
      </w:r>
      <w:r w:rsidR="006A04FA" w:rsidRPr="00ED6815">
        <w:rPr>
          <w:rFonts w:ascii="Garamond" w:hAnsi="Garamond"/>
          <w:sz w:val="24"/>
          <w:szCs w:val="24"/>
        </w:rPr>
        <w:t xml:space="preserve">are more likely than men to </w:t>
      </w:r>
      <w:r w:rsidR="00BD4CFF" w:rsidRPr="00ED6815">
        <w:rPr>
          <w:rFonts w:ascii="Garamond" w:hAnsi="Garamond"/>
          <w:sz w:val="24"/>
          <w:szCs w:val="24"/>
        </w:rPr>
        <w:t>endorse</w:t>
      </w:r>
      <w:r w:rsidRPr="00ED6815">
        <w:rPr>
          <w:rFonts w:ascii="Garamond" w:hAnsi="Garamond"/>
          <w:sz w:val="24"/>
          <w:szCs w:val="24"/>
        </w:rPr>
        <w:t xml:space="preserve"> positive stereotypes about gay men</w:t>
      </w:r>
      <w:r w:rsidR="00BD4CFF" w:rsidRPr="00ED6815">
        <w:rPr>
          <w:rFonts w:ascii="Garamond" w:hAnsi="Garamond"/>
          <w:sz w:val="24"/>
          <w:szCs w:val="24"/>
        </w:rPr>
        <w:t xml:space="preserve"> </w:t>
      </w:r>
      <w:r w:rsidRPr="00ED6815">
        <w:rPr>
          <w:rFonts w:ascii="Garamond" w:hAnsi="Garamond"/>
          <w:sz w:val="24"/>
          <w:szCs w:val="24"/>
        </w:rPr>
        <w:t>(Massey, 2010; Morrison &amp; Bearden, 2007) and may view them as more trustworthy than he</w:t>
      </w:r>
      <w:r w:rsidR="00BD4CFF" w:rsidRPr="00ED6815">
        <w:rPr>
          <w:rFonts w:ascii="Garamond" w:hAnsi="Garamond"/>
          <w:sz w:val="24"/>
          <w:szCs w:val="24"/>
        </w:rPr>
        <w:t>terosexual men</w:t>
      </w:r>
      <w:r w:rsidR="00F35962" w:rsidRPr="00ED6815">
        <w:rPr>
          <w:rFonts w:ascii="Garamond" w:hAnsi="Garamond"/>
          <w:sz w:val="24"/>
          <w:szCs w:val="24"/>
        </w:rPr>
        <w:t xml:space="preserve"> because</w:t>
      </w:r>
      <w:r w:rsidR="00BD4CFF" w:rsidRPr="00ED6815">
        <w:rPr>
          <w:rFonts w:ascii="Garamond" w:hAnsi="Garamond"/>
          <w:sz w:val="24"/>
          <w:szCs w:val="24"/>
        </w:rPr>
        <w:t xml:space="preserve"> </w:t>
      </w:r>
      <w:r w:rsidR="00E57FDF" w:rsidRPr="00ED6815">
        <w:rPr>
          <w:rFonts w:ascii="Garamond" w:hAnsi="Garamond"/>
          <w:sz w:val="24"/>
          <w:szCs w:val="24"/>
        </w:rPr>
        <w:t>they</w:t>
      </w:r>
      <w:r w:rsidR="00BD4CFF" w:rsidRPr="00ED6815">
        <w:rPr>
          <w:rFonts w:ascii="Garamond" w:hAnsi="Garamond"/>
          <w:sz w:val="24"/>
          <w:szCs w:val="24"/>
        </w:rPr>
        <w:t xml:space="preserve"> </w:t>
      </w:r>
      <w:r w:rsidRPr="00ED6815">
        <w:rPr>
          <w:rFonts w:ascii="Garamond" w:hAnsi="Garamond"/>
          <w:sz w:val="24"/>
          <w:szCs w:val="24"/>
        </w:rPr>
        <w:t>are sexually non-threatening and non-competitive (Russell, Ta, Lewis, Babcock, &amp; Ickes, 2015).</w:t>
      </w:r>
      <w:r w:rsidR="00BD4CFF" w:rsidRPr="00ED6815">
        <w:rPr>
          <w:rFonts w:ascii="Garamond" w:hAnsi="Garamond"/>
          <w:sz w:val="24"/>
          <w:szCs w:val="24"/>
        </w:rPr>
        <w:t xml:space="preserve"> Nonetheless, gay men still retain a stake in the maintenance of patriarchy and </w:t>
      </w:r>
      <w:r w:rsidR="00BA61D4" w:rsidRPr="00ED6815">
        <w:rPr>
          <w:rFonts w:ascii="Garamond" w:hAnsi="Garamond"/>
          <w:sz w:val="24"/>
          <w:szCs w:val="24"/>
        </w:rPr>
        <w:t xml:space="preserve">ensuing </w:t>
      </w:r>
      <w:r w:rsidR="00BD4CFF" w:rsidRPr="00ED6815">
        <w:rPr>
          <w:rFonts w:ascii="Garamond" w:hAnsi="Garamond"/>
          <w:sz w:val="24"/>
          <w:szCs w:val="24"/>
        </w:rPr>
        <w:t xml:space="preserve">male privilege (Shugart, 2003), so women may </w:t>
      </w:r>
      <w:r w:rsidR="006A04FA" w:rsidRPr="00ED6815">
        <w:rPr>
          <w:rFonts w:ascii="Garamond" w:hAnsi="Garamond"/>
          <w:sz w:val="24"/>
          <w:szCs w:val="24"/>
        </w:rPr>
        <w:t>be</w:t>
      </w:r>
      <w:r w:rsidR="00BD4CFF" w:rsidRPr="00ED6815">
        <w:rPr>
          <w:rFonts w:ascii="Garamond" w:hAnsi="Garamond"/>
          <w:sz w:val="24"/>
          <w:szCs w:val="24"/>
        </w:rPr>
        <w:t xml:space="preserve"> prone to endorsing both positive and negative attitudes towards gay men because of their intersecting group identities.</w:t>
      </w:r>
    </w:p>
    <w:p w:rsidR="00F71FA2" w:rsidRPr="00ED6815" w:rsidRDefault="00366A27" w:rsidP="00020FA7">
      <w:pPr>
        <w:spacing w:line="480" w:lineRule="auto"/>
        <w:jc w:val="both"/>
        <w:rPr>
          <w:rFonts w:ascii="Garamond" w:hAnsi="Garamond"/>
          <w:sz w:val="24"/>
          <w:szCs w:val="24"/>
        </w:rPr>
      </w:pPr>
      <w:r w:rsidRPr="00ED6815">
        <w:rPr>
          <w:rFonts w:ascii="Garamond" w:hAnsi="Garamond"/>
          <w:sz w:val="24"/>
          <w:szCs w:val="24"/>
        </w:rPr>
        <w:tab/>
      </w:r>
      <w:r w:rsidR="00FE0226" w:rsidRPr="00ED6815">
        <w:rPr>
          <w:rFonts w:ascii="Garamond" w:hAnsi="Garamond"/>
          <w:sz w:val="24"/>
          <w:szCs w:val="24"/>
        </w:rPr>
        <w:t xml:space="preserve">In comparison to the </w:t>
      </w:r>
      <w:r w:rsidR="00E57FDF" w:rsidRPr="00ED6815">
        <w:rPr>
          <w:rFonts w:ascii="Garamond" w:hAnsi="Garamond"/>
          <w:sz w:val="24"/>
          <w:szCs w:val="24"/>
        </w:rPr>
        <w:t xml:space="preserve">more </w:t>
      </w:r>
      <w:r w:rsidR="00FE0226" w:rsidRPr="00ED6815">
        <w:rPr>
          <w:rFonts w:ascii="Garamond" w:hAnsi="Garamond"/>
          <w:sz w:val="24"/>
          <w:szCs w:val="24"/>
        </w:rPr>
        <w:t>conflicted forms of ambivalence</w:t>
      </w:r>
      <w:r w:rsidR="00C24115" w:rsidRPr="00ED6815">
        <w:rPr>
          <w:rFonts w:ascii="Garamond" w:hAnsi="Garamond"/>
          <w:sz w:val="24"/>
          <w:szCs w:val="24"/>
        </w:rPr>
        <w:t xml:space="preserve"> discussed</w:t>
      </w:r>
      <w:r w:rsidR="00FE0226" w:rsidRPr="00ED6815">
        <w:rPr>
          <w:rFonts w:ascii="Garamond" w:hAnsi="Garamond"/>
          <w:sz w:val="24"/>
          <w:szCs w:val="24"/>
        </w:rPr>
        <w:t xml:space="preserve"> thus far, heterosexuals may also experience unconflicted ambivalence </w:t>
      </w:r>
      <w:r w:rsidR="00C24115" w:rsidRPr="00ED6815">
        <w:rPr>
          <w:rFonts w:ascii="Garamond" w:hAnsi="Garamond"/>
          <w:sz w:val="24"/>
          <w:szCs w:val="24"/>
        </w:rPr>
        <w:t xml:space="preserve">(Glick &amp; Fiske, 1996) </w:t>
      </w:r>
      <w:r w:rsidR="00FE0226" w:rsidRPr="00ED6815">
        <w:rPr>
          <w:rFonts w:ascii="Garamond" w:hAnsi="Garamond"/>
          <w:sz w:val="24"/>
          <w:szCs w:val="24"/>
        </w:rPr>
        <w:t xml:space="preserve">towards gay men, whereby </w:t>
      </w:r>
      <w:r w:rsidR="00C24115" w:rsidRPr="00ED6815">
        <w:rPr>
          <w:rFonts w:ascii="Garamond" w:hAnsi="Garamond"/>
          <w:sz w:val="24"/>
          <w:szCs w:val="24"/>
        </w:rPr>
        <w:t>they delineate their (dis)liking for certain subgroups of gay men.</w:t>
      </w:r>
      <w:r w:rsidR="00FE0226" w:rsidRPr="00ED6815">
        <w:rPr>
          <w:rFonts w:ascii="Garamond" w:hAnsi="Garamond"/>
          <w:sz w:val="24"/>
          <w:szCs w:val="24"/>
        </w:rPr>
        <w:t xml:space="preserve"> </w:t>
      </w:r>
      <w:r w:rsidRPr="00ED6815">
        <w:rPr>
          <w:rFonts w:ascii="Garamond" w:hAnsi="Garamond"/>
          <w:sz w:val="24"/>
          <w:szCs w:val="24"/>
        </w:rPr>
        <w:t xml:space="preserve">For instance, </w:t>
      </w:r>
      <w:r w:rsidR="00C24115" w:rsidRPr="00ED6815">
        <w:rPr>
          <w:rFonts w:ascii="Garamond" w:hAnsi="Garamond"/>
          <w:sz w:val="24"/>
          <w:szCs w:val="24"/>
        </w:rPr>
        <w:t xml:space="preserve">gay men as a superordinate group </w:t>
      </w:r>
      <w:r w:rsidRPr="00ED6815">
        <w:rPr>
          <w:rFonts w:ascii="Garamond" w:hAnsi="Garamond"/>
          <w:sz w:val="24"/>
          <w:szCs w:val="24"/>
        </w:rPr>
        <w:t>are perceived to be moderately warm and competent</w:t>
      </w:r>
      <w:r w:rsidR="00FE010F" w:rsidRPr="00ED6815">
        <w:rPr>
          <w:rFonts w:ascii="Garamond" w:hAnsi="Garamond"/>
          <w:sz w:val="24"/>
          <w:szCs w:val="24"/>
        </w:rPr>
        <w:t xml:space="preserve"> by heterosexuals</w:t>
      </w:r>
      <w:r w:rsidRPr="00ED6815">
        <w:rPr>
          <w:rFonts w:ascii="Garamond" w:hAnsi="Garamond"/>
          <w:sz w:val="24"/>
          <w:szCs w:val="24"/>
        </w:rPr>
        <w:t xml:space="preserve"> (</w:t>
      </w:r>
      <w:proofErr w:type="spellStart"/>
      <w:r w:rsidR="00DA4751" w:rsidRPr="00ED6815">
        <w:rPr>
          <w:rFonts w:ascii="Garamond" w:hAnsi="Garamond"/>
          <w:sz w:val="24"/>
          <w:szCs w:val="24"/>
        </w:rPr>
        <w:t>Asbrock</w:t>
      </w:r>
      <w:proofErr w:type="spellEnd"/>
      <w:r w:rsidR="00DA4751" w:rsidRPr="00ED6815">
        <w:rPr>
          <w:rFonts w:ascii="Garamond" w:hAnsi="Garamond"/>
          <w:sz w:val="24"/>
          <w:szCs w:val="24"/>
        </w:rPr>
        <w:t>, 2010; Cuddy</w:t>
      </w:r>
      <w:r w:rsidR="00BB002A" w:rsidRPr="00ED6815">
        <w:rPr>
          <w:rFonts w:ascii="Garamond" w:hAnsi="Garamond"/>
          <w:sz w:val="24"/>
          <w:szCs w:val="24"/>
        </w:rPr>
        <w:t xml:space="preserve"> et al</w:t>
      </w:r>
      <w:r w:rsidR="00DA4751" w:rsidRPr="00ED6815">
        <w:rPr>
          <w:rFonts w:ascii="Garamond" w:hAnsi="Garamond"/>
          <w:sz w:val="24"/>
          <w:szCs w:val="24"/>
        </w:rPr>
        <w:t xml:space="preserve">, 2009; </w:t>
      </w:r>
      <w:r w:rsidRPr="00ED6815">
        <w:rPr>
          <w:rFonts w:ascii="Garamond" w:hAnsi="Garamond"/>
          <w:sz w:val="24"/>
          <w:szCs w:val="24"/>
        </w:rPr>
        <w:t>Fiske</w:t>
      </w:r>
      <w:r w:rsidR="00BB002A" w:rsidRPr="00ED6815">
        <w:rPr>
          <w:rFonts w:ascii="Garamond" w:hAnsi="Garamond"/>
          <w:sz w:val="24"/>
          <w:szCs w:val="24"/>
        </w:rPr>
        <w:t xml:space="preserve"> et al</w:t>
      </w:r>
      <w:r w:rsidR="00DA4751" w:rsidRPr="00ED6815">
        <w:rPr>
          <w:rFonts w:ascii="Garamond" w:hAnsi="Garamond"/>
          <w:sz w:val="24"/>
          <w:szCs w:val="24"/>
        </w:rPr>
        <w:t>, 2002)</w:t>
      </w:r>
      <w:r w:rsidR="00AE45EE" w:rsidRPr="00ED6815">
        <w:rPr>
          <w:rFonts w:ascii="Garamond" w:hAnsi="Garamond"/>
          <w:sz w:val="24"/>
          <w:szCs w:val="24"/>
        </w:rPr>
        <w:t>.</w:t>
      </w:r>
      <w:r w:rsidR="00792C4B" w:rsidRPr="00ED6815">
        <w:rPr>
          <w:rFonts w:ascii="Garamond" w:hAnsi="Garamond"/>
          <w:sz w:val="24"/>
          <w:szCs w:val="24"/>
        </w:rPr>
        <w:t xml:space="preserve"> However</w:t>
      </w:r>
      <w:r w:rsidR="009D7F21" w:rsidRPr="00ED6815">
        <w:rPr>
          <w:rFonts w:ascii="Garamond" w:hAnsi="Garamond"/>
          <w:sz w:val="24"/>
          <w:szCs w:val="24"/>
        </w:rPr>
        <w:t>,</w:t>
      </w:r>
      <w:r w:rsidR="00792C4B" w:rsidRPr="00ED6815">
        <w:rPr>
          <w:rFonts w:ascii="Garamond" w:hAnsi="Garamond"/>
          <w:sz w:val="24"/>
          <w:szCs w:val="24"/>
        </w:rPr>
        <w:t xml:space="preserve"> </w:t>
      </w:r>
      <w:r w:rsidR="00A31539" w:rsidRPr="00ED6815">
        <w:rPr>
          <w:rFonts w:ascii="Garamond" w:hAnsi="Garamond"/>
          <w:sz w:val="24"/>
          <w:szCs w:val="24"/>
        </w:rPr>
        <w:t xml:space="preserve">different subgroups of gay men </w:t>
      </w:r>
      <w:r w:rsidR="009D7F21" w:rsidRPr="00ED6815">
        <w:rPr>
          <w:rFonts w:ascii="Garamond" w:hAnsi="Garamond"/>
          <w:sz w:val="24"/>
          <w:szCs w:val="24"/>
        </w:rPr>
        <w:t>are stereotyped in vastly different ways</w:t>
      </w:r>
      <w:r w:rsidR="00417565" w:rsidRPr="00ED6815">
        <w:rPr>
          <w:rFonts w:ascii="Garamond" w:hAnsi="Garamond"/>
          <w:sz w:val="24"/>
          <w:szCs w:val="24"/>
        </w:rPr>
        <w:t xml:space="preserve">. </w:t>
      </w:r>
      <w:r w:rsidR="009D7F21" w:rsidRPr="00ED6815">
        <w:rPr>
          <w:rFonts w:ascii="Garamond" w:hAnsi="Garamond"/>
          <w:sz w:val="24"/>
          <w:szCs w:val="24"/>
        </w:rPr>
        <w:t>G</w:t>
      </w:r>
      <w:r w:rsidR="00417565" w:rsidRPr="00ED6815">
        <w:rPr>
          <w:rFonts w:ascii="Garamond" w:hAnsi="Garamond"/>
          <w:sz w:val="24"/>
          <w:szCs w:val="24"/>
        </w:rPr>
        <w:t>ay men in the leather/biker subculture are stereotyped</w:t>
      </w:r>
      <w:r w:rsidR="003D3620" w:rsidRPr="00ED6815">
        <w:rPr>
          <w:rFonts w:ascii="Garamond" w:hAnsi="Garamond"/>
          <w:sz w:val="24"/>
          <w:szCs w:val="24"/>
        </w:rPr>
        <w:t xml:space="preserve"> as contemptible (i.e., </w:t>
      </w:r>
      <w:r w:rsidR="00417565" w:rsidRPr="00ED6815">
        <w:rPr>
          <w:rFonts w:ascii="Garamond" w:hAnsi="Garamond"/>
          <w:sz w:val="24"/>
          <w:szCs w:val="24"/>
        </w:rPr>
        <w:t>cold and incompetent</w:t>
      </w:r>
      <w:r w:rsidR="003D3620" w:rsidRPr="00ED6815">
        <w:rPr>
          <w:rFonts w:ascii="Garamond" w:hAnsi="Garamond"/>
          <w:sz w:val="24"/>
          <w:szCs w:val="24"/>
        </w:rPr>
        <w:t>)</w:t>
      </w:r>
      <w:r w:rsidR="00417565" w:rsidRPr="00ED6815">
        <w:rPr>
          <w:rFonts w:ascii="Garamond" w:hAnsi="Garamond"/>
          <w:sz w:val="24"/>
          <w:szCs w:val="24"/>
        </w:rPr>
        <w:t xml:space="preserve">, effeminate gay men are stereotyped as </w:t>
      </w:r>
      <w:r w:rsidR="003D3620" w:rsidRPr="00ED6815">
        <w:rPr>
          <w:rFonts w:ascii="Garamond" w:hAnsi="Garamond"/>
          <w:sz w:val="24"/>
          <w:szCs w:val="24"/>
        </w:rPr>
        <w:t xml:space="preserve">pitiful (i.e., </w:t>
      </w:r>
      <w:r w:rsidR="00417565" w:rsidRPr="00ED6815">
        <w:rPr>
          <w:rFonts w:ascii="Garamond" w:hAnsi="Garamond"/>
          <w:sz w:val="24"/>
          <w:szCs w:val="24"/>
        </w:rPr>
        <w:t>warm but incompetent</w:t>
      </w:r>
      <w:r w:rsidR="003D3620" w:rsidRPr="00ED6815">
        <w:rPr>
          <w:rFonts w:ascii="Garamond" w:hAnsi="Garamond"/>
          <w:sz w:val="24"/>
          <w:szCs w:val="24"/>
        </w:rPr>
        <w:t>)</w:t>
      </w:r>
      <w:r w:rsidR="00417565" w:rsidRPr="00ED6815">
        <w:rPr>
          <w:rFonts w:ascii="Garamond" w:hAnsi="Garamond"/>
          <w:sz w:val="24"/>
          <w:szCs w:val="24"/>
        </w:rPr>
        <w:t xml:space="preserve">, activists are stereotyped as </w:t>
      </w:r>
      <w:r w:rsidR="003D3620" w:rsidRPr="00ED6815">
        <w:rPr>
          <w:rFonts w:ascii="Garamond" w:hAnsi="Garamond"/>
          <w:sz w:val="24"/>
          <w:szCs w:val="24"/>
        </w:rPr>
        <w:t xml:space="preserve">enviable (i.e., </w:t>
      </w:r>
      <w:r w:rsidR="00417565" w:rsidRPr="00ED6815">
        <w:rPr>
          <w:rFonts w:ascii="Garamond" w:hAnsi="Garamond"/>
          <w:sz w:val="24"/>
          <w:szCs w:val="24"/>
        </w:rPr>
        <w:t>cold but competent</w:t>
      </w:r>
      <w:r w:rsidR="003D3620" w:rsidRPr="00ED6815">
        <w:rPr>
          <w:rFonts w:ascii="Garamond" w:hAnsi="Garamond"/>
          <w:sz w:val="24"/>
          <w:szCs w:val="24"/>
        </w:rPr>
        <w:t>)</w:t>
      </w:r>
      <w:r w:rsidR="00417565" w:rsidRPr="00ED6815">
        <w:rPr>
          <w:rFonts w:ascii="Garamond" w:hAnsi="Garamond"/>
          <w:sz w:val="24"/>
          <w:szCs w:val="24"/>
        </w:rPr>
        <w:t xml:space="preserve">, and artistic gay men are stereotyped as </w:t>
      </w:r>
      <w:r w:rsidR="00FE010F" w:rsidRPr="00ED6815">
        <w:rPr>
          <w:rFonts w:ascii="Garamond" w:hAnsi="Garamond"/>
          <w:sz w:val="24"/>
          <w:szCs w:val="24"/>
        </w:rPr>
        <w:t xml:space="preserve">somewhat </w:t>
      </w:r>
      <w:r w:rsidR="003D3620" w:rsidRPr="00ED6815">
        <w:rPr>
          <w:rFonts w:ascii="Garamond" w:hAnsi="Garamond"/>
          <w:sz w:val="24"/>
          <w:szCs w:val="24"/>
        </w:rPr>
        <w:t xml:space="preserve">admirable (i.e., warm and competent; </w:t>
      </w:r>
      <w:r w:rsidR="00417565" w:rsidRPr="00ED6815">
        <w:rPr>
          <w:rFonts w:ascii="Garamond" w:hAnsi="Garamond"/>
          <w:sz w:val="24"/>
          <w:szCs w:val="24"/>
        </w:rPr>
        <w:t>Clausell &amp; Fiske, 2005).</w:t>
      </w:r>
      <w:r w:rsidR="007D4F47" w:rsidRPr="00ED6815">
        <w:rPr>
          <w:rFonts w:ascii="Garamond" w:hAnsi="Garamond"/>
          <w:sz w:val="24"/>
          <w:szCs w:val="24"/>
        </w:rPr>
        <w:t xml:space="preserve"> </w:t>
      </w:r>
      <w:r w:rsidR="00C24115" w:rsidRPr="00ED6815">
        <w:rPr>
          <w:rFonts w:ascii="Garamond" w:hAnsi="Garamond"/>
          <w:sz w:val="24"/>
          <w:szCs w:val="24"/>
        </w:rPr>
        <w:t>F</w:t>
      </w:r>
      <w:r w:rsidR="007D4F47" w:rsidRPr="00ED6815">
        <w:rPr>
          <w:rFonts w:ascii="Garamond" w:hAnsi="Garamond"/>
          <w:sz w:val="24"/>
          <w:szCs w:val="24"/>
        </w:rPr>
        <w:t>urther parallels can be drawn here between ambivalence towards gay men and towards women insofar as women are also categorised into loved (e.g.</w:t>
      </w:r>
      <w:r w:rsidR="00F71FA2" w:rsidRPr="00ED6815">
        <w:rPr>
          <w:rFonts w:ascii="Garamond" w:hAnsi="Garamond"/>
          <w:sz w:val="24"/>
          <w:szCs w:val="24"/>
        </w:rPr>
        <w:t>,</w:t>
      </w:r>
      <w:r w:rsidR="007D4F47" w:rsidRPr="00ED6815">
        <w:rPr>
          <w:rFonts w:ascii="Garamond" w:hAnsi="Garamond"/>
          <w:sz w:val="24"/>
          <w:szCs w:val="24"/>
        </w:rPr>
        <w:t xml:space="preserve"> housewives) and loathed (e.g.</w:t>
      </w:r>
      <w:r w:rsidR="00F71FA2" w:rsidRPr="00ED6815">
        <w:rPr>
          <w:rFonts w:ascii="Garamond" w:hAnsi="Garamond"/>
          <w:sz w:val="24"/>
          <w:szCs w:val="24"/>
        </w:rPr>
        <w:t>,</w:t>
      </w:r>
      <w:r w:rsidR="007D4F47" w:rsidRPr="00ED6815">
        <w:rPr>
          <w:rFonts w:ascii="Garamond" w:hAnsi="Garamond"/>
          <w:sz w:val="24"/>
          <w:szCs w:val="24"/>
        </w:rPr>
        <w:t xml:space="preserve"> promiscuous) subtypes (Glick &amp; Fiske, 1997).</w:t>
      </w:r>
      <w:r w:rsidR="00A43AE5" w:rsidRPr="00ED6815">
        <w:rPr>
          <w:rFonts w:ascii="Garamond" w:hAnsi="Garamond"/>
          <w:sz w:val="24"/>
          <w:szCs w:val="24"/>
        </w:rPr>
        <w:t xml:space="preserve"> T</w:t>
      </w:r>
      <w:r w:rsidR="00F71FA2" w:rsidRPr="00ED6815">
        <w:rPr>
          <w:rFonts w:ascii="Garamond" w:hAnsi="Garamond"/>
          <w:sz w:val="24"/>
          <w:szCs w:val="24"/>
        </w:rPr>
        <w:t xml:space="preserve">hese affective responses are related to </w:t>
      </w:r>
      <w:r w:rsidR="000C2801" w:rsidRPr="00ED6815">
        <w:rPr>
          <w:rFonts w:ascii="Garamond" w:hAnsi="Garamond"/>
          <w:sz w:val="24"/>
          <w:szCs w:val="24"/>
        </w:rPr>
        <w:t xml:space="preserve">different behaviours towards out-group members. The behaviour from intergroup affect and stereotypes (BIAS) map (Cuddy, Fiske, &amp; Glick, 2007) posits </w:t>
      </w:r>
      <w:r w:rsidR="00A43AE5" w:rsidRPr="00ED6815">
        <w:rPr>
          <w:rFonts w:ascii="Garamond" w:hAnsi="Garamond"/>
          <w:sz w:val="24"/>
          <w:szCs w:val="24"/>
        </w:rPr>
        <w:t xml:space="preserve">that </w:t>
      </w:r>
      <w:r w:rsidR="00101714" w:rsidRPr="00ED6815">
        <w:rPr>
          <w:rFonts w:ascii="Garamond" w:hAnsi="Garamond"/>
          <w:sz w:val="24"/>
          <w:szCs w:val="24"/>
        </w:rPr>
        <w:t>groups stereotyped as cold</w:t>
      </w:r>
      <w:r w:rsidR="000C2801" w:rsidRPr="00ED6815">
        <w:rPr>
          <w:rFonts w:ascii="Garamond" w:hAnsi="Garamond"/>
          <w:sz w:val="24"/>
          <w:szCs w:val="24"/>
        </w:rPr>
        <w:t xml:space="preserve"> are actively harmed (e.g., assaulted)</w:t>
      </w:r>
      <w:r w:rsidR="00101714" w:rsidRPr="00ED6815">
        <w:rPr>
          <w:rFonts w:ascii="Garamond" w:hAnsi="Garamond"/>
          <w:sz w:val="24"/>
          <w:szCs w:val="24"/>
        </w:rPr>
        <w:t xml:space="preserve">, warm groups are actively facilitated (e.g., defended), competent groups are passively facilitated (e.g., tolerated), and incompetent groups are </w:t>
      </w:r>
      <w:r w:rsidR="000C2801" w:rsidRPr="00ED6815">
        <w:rPr>
          <w:rFonts w:ascii="Garamond" w:hAnsi="Garamond"/>
          <w:sz w:val="24"/>
          <w:szCs w:val="24"/>
        </w:rPr>
        <w:t>passively harmed (e.g., excluded)</w:t>
      </w:r>
      <w:r w:rsidR="00101714" w:rsidRPr="00ED6815">
        <w:rPr>
          <w:rFonts w:ascii="Garamond" w:hAnsi="Garamond"/>
          <w:sz w:val="24"/>
          <w:szCs w:val="24"/>
        </w:rPr>
        <w:t>. Stereotyped groups therefore experience varying patterns of active and passive harm and/or facilitation.</w:t>
      </w:r>
    </w:p>
    <w:p w:rsidR="00A13DDC" w:rsidRPr="00ED6815" w:rsidRDefault="003D3620" w:rsidP="00020FA7">
      <w:pPr>
        <w:spacing w:line="480" w:lineRule="auto"/>
        <w:jc w:val="both"/>
        <w:rPr>
          <w:rFonts w:ascii="Garamond" w:hAnsi="Garamond"/>
          <w:sz w:val="24"/>
          <w:szCs w:val="24"/>
        </w:rPr>
      </w:pPr>
      <w:r w:rsidRPr="00ED6815">
        <w:rPr>
          <w:rFonts w:ascii="Garamond" w:hAnsi="Garamond"/>
          <w:sz w:val="24"/>
          <w:szCs w:val="24"/>
        </w:rPr>
        <w:tab/>
        <w:t xml:space="preserve">This entire catalogue of behaviours, attitudes, and stereotypes towards gay men have been </w:t>
      </w:r>
      <w:r w:rsidR="00A43AE5" w:rsidRPr="00ED6815">
        <w:rPr>
          <w:rFonts w:ascii="Garamond" w:hAnsi="Garamond"/>
          <w:sz w:val="24"/>
          <w:szCs w:val="24"/>
        </w:rPr>
        <w:t>documented</w:t>
      </w:r>
      <w:r w:rsidRPr="00ED6815">
        <w:rPr>
          <w:rFonts w:ascii="Garamond" w:hAnsi="Garamond"/>
          <w:sz w:val="24"/>
          <w:szCs w:val="24"/>
        </w:rPr>
        <w:t xml:space="preserve"> in the literature. Contemptuous forms of homoprejudice are especially well-</w:t>
      </w:r>
      <w:r w:rsidR="00A43AE5" w:rsidRPr="00ED6815">
        <w:rPr>
          <w:rFonts w:ascii="Garamond" w:hAnsi="Garamond"/>
          <w:sz w:val="24"/>
          <w:szCs w:val="24"/>
        </w:rPr>
        <w:t>conceptualised</w:t>
      </w:r>
      <w:r w:rsidRPr="00ED6815">
        <w:rPr>
          <w:rFonts w:ascii="Garamond" w:hAnsi="Garamond"/>
          <w:sz w:val="24"/>
          <w:szCs w:val="24"/>
        </w:rPr>
        <w:t xml:space="preserve">; gay men are stereotyped as </w:t>
      </w:r>
      <w:r w:rsidR="00101714" w:rsidRPr="00ED6815">
        <w:rPr>
          <w:rFonts w:ascii="Garamond" w:hAnsi="Garamond"/>
          <w:sz w:val="24"/>
          <w:szCs w:val="24"/>
        </w:rPr>
        <w:t>incompetent due to their perceived physical</w:t>
      </w:r>
      <w:r w:rsidR="006A04FA" w:rsidRPr="00ED6815">
        <w:rPr>
          <w:rFonts w:ascii="Garamond" w:hAnsi="Garamond"/>
          <w:sz w:val="24"/>
          <w:szCs w:val="24"/>
        </w:rPr>
        <w:t xml:space="preserve"> weak</w:t>
      </w:r>
      <w:r w:rsidR="00101714" w:rsidRPr="00ED6815">
        <w:rPr>
          <w:rFonts w:ascii="Garamond" w:hAnsi="Garamond"/>
          <w:sz w:val="24"/>
          <w:szCs w:val="24"/>
        </w:rPr>
        <w:t>ness</w:t>
      </w:r>
      <w:r w:rsidRPr="00ED6815">
        <w:rPr>
          <w:rFonts w:ascii="Garamond" w:hAnsi="Garamond"/>
          <w:sz w:val="24"/>
          <w:szCs w:val="24"/>
        </w:rPr>
        <w:t xml:space="preserve"> (Massey, 2010) and </w:t>
      </w:r>
      <w:r w:rsidR="00101714" w:rsidRPr="00ED6815">
        <w:rPr>
          <w:rFonts w:ascii="Garamond" w:hAnsi="Garamond"/>
          <w:sz w:val="24"/>
          <w:szCs w:val="24"/>
        </w:rPr>
        <w:t>femininity</w:t>
      </w:r>
      <w:r w:rsidRPr="00ED6815">
        <w:rPr>
          <w:rFonts w:ascii="Garamond" w:hAnsi="Garamond"/>
          <w:sz w:val="24"/>
          <w:szCs w:val="24"/>
        </w:rPr>
        <w:t xml:space="preserve"> (</w:t>
      </w:r>
      <w:proofErr w:type="spellStart"/>
      <w:r w:rsidRPr="00ED6815">
        <w:rPr>
          <w:rFonts w:ascii="Garamond" w:hAnsi="Garamond"/>
          <w:sz w:val="24"/>
          <w:szCs w:val="24"/>
        </w:rPr>
        <w:t>Madon</w:t>
      </w:r>
      <w:proofErr w:type="spellEnd"/>
      <w:r w:rsidRPr="00ED6815">
        <w:rPr>
          <w:rFonts w:ascii="Garamond" w:hAnsi="Garamond"/>
          <w:sz w:val="24"/>
          <w:szCs w:val="24"/>
        </w:rPr>
        <w:t>, 1997)</w:t>
      </w:r>
      <w:r w:rsidR="000658DD" w:rsidRPr="00ED6815">
        <w:rPr>
          <w:rFonts w:ascii="Garamond" w:hAnsi="Garamond"/>
          <w:sz w:val="24"/>
          <w:szCs w:val="24"/>
        </w:rPr>
        <w:t xml:space="preserve">, and </w:t>
      </w:r>
      <w:r w:rsidR="00101714" w:rsidRPr="00ED6815">
        <w:rPr>
          <w:rFonts w:ascii="Garamond" w:hAnsi="Garamond"/>
          <w:sz w:val="24"/>
          <w:szCs w:val="24"/>
        </w:rPr>
        <w:t>as cold due to their</w:t>
      </w:r>
      <w:r w:rsidR="000658DD" w:rsidRPr="00ED6815">
        <w:rPr>
          <w:rFonts w:ascii="Garamond" w:hAnsi="Garamond"/>
          <w:sz w:val="24"/>
          <w:szCs w:val="24"/>
        </w:rPr>
        <w:t xml:space="preserve"> </w:t>
      </w:r>
      <w:r w:rsidR="00101714" w:rsidRPr="00ED6815">
        <w:rPr>
          <w:rFonts w:ascii="Garamond" w:hAnsi="Garamond"/>
          <w:sz w:val="24"/>
          <w:szCs w:val="24"/>
        </w:rPr>
        <w:t>association</w:t>
      </w:r>
      <w:r w:rsidR="000658DD" w:rsidRPr="00ED6815">
        <w:rPr>
          <w:rFonts w:ascii="Garamond" w:hAnsi="Garamond"/>
          <w:sz w:val="24"/>
          <w:szCs w:val="24"/>
        </w:rPr>
        <w:t xml:space="preserve"> with disease (Grenfell</w:t>
      </w:r>
      <w:r w:rsidR="00BB002A" w:rsidRPr="00ED6815">
        <w:rPr>
          <w:rFonts w:ascii="Garamond" w:hAnsi="Garamond"/>
          <w:sz w:val="24"/>
          <w:szCs w:val="24"/>
        </w:rPr>
        <w:t xml:space="preserve"> et al</w:t>
      </w:r>
      <w:r w:rsidR="00A43AE5" w:rsidRPr="00ED6815">
        <w:rPr>
          <w:rFonts w:ascii="Garamond" w:hAnsi="Garamond"/>
          <w:sz w:val="24"/>
          <w:szCs w:val="24"/>
        </w:rPr>
        <w:t>, 2011) and</w:t>
      </w:r>
      <w:r w:rsidR="000658DD" w:rsidRPr="00ED6815">
        <w:rPr>
          <w:rFonts w:ascii="Garamond" w:hAnsi="Garamond"/>
          <w:sz w:val="24"/>
          <w:szCs w:val="24"/>
        </w:rPr>
        <w:t xml:space="preserve"> subversion of traditional values (Clarke, 2001).</w:t>
      </w:r>
      <w:r w:rsidR="00A13DDC" w:rsidRPr="00ED6815">
        <w:rPr>
          <w:rFonts w:ascii="Garamond" w:hAnsi="Garamond"/>
          <w:sz w:val="24"/>
          <w:szCs w:val="24"/>
        </w:rPr>
        <w:t xml:space="preserve"> These stereotypes are used to justify harm against gay men. For instance, anti-gay lobbying efforts typically make use of demonising imagery (Irvine, 2005)</w:t>
      </w:r>
      <w:r w:rsidR="002005FB" w:rsidRPr="00ED6815">
        <w:rPr>
          <w:rFonts w:ascii="Garamond" w:hAnsi="Garamond"/>
          <w:sz w:val="24"/>
          <w:szCs w:val="24"/>
        </w:rPr>
        <w:t>, refer to a conspiratorial ‘gay agenda’ (</w:t>
      </w:r>
      <w:proofErr w:type="spellStart"/>
      <w:r w:rsidR="002005FB" w:rsidRPr="00ED6815">
        <w:rPr>
          <w:rFonts w:ascii="Garamond" w:hAnsi="Garamond"/>
          <w:sz w:val="24"/>
          <w:szCs w:val="24"/>
        </w:rPr>
        <w:t>McCreanor</w:t>
      </w:r>
      <w:proofErr w:type="spellEnd"/>
      <w:r w:rsidR="002005FB" w:rsidRPr="00ED6815">
        <w:rPr>
          <w:rFonts w:ascii="Garamond" w:hAnsi="Garamond"/>
          <w:sz w:val="24"/>
          <w:szCs w:val="24"/>
        </w:rPr>
        <w:t>, 1996)</w:t>
      </w:r>
      <w:r w:rsidR="00A43AE5" w:rsidRPr="00ED6815">
        <w:rPr>
          <w:rFonts w:ascii="Garamond" w:hAnsi="Garamond"/>
          <w:sz w:val="24"/>
          <w:szCs w:val="24"/>
        </w:rPr>
        <w:t>, and</w:t>
      </w:r>
      <w:r w:rsidR="002005FB" w:rsidRPr="00ED6815">
        <w:rPr>
          <w:rFonts w:ascii="Garamond" w:hAnsi="Garamond"/>
          <w:sz w:val="24"/>
          <w:szCs w:val="24"/>
        </w:rPr>
        <w:t xml:space="preserve"> frame gay rights as ‘propaganda’ (Burridge, 2004</w:t>
      </w:r>
      <w:r w:rsidR="00A43AE5" w:rsidRPr="00ED6815">
        <w:rPr>
          <w:rFonts w:ascii="Garamond" w:hAnsi="Garamond"/>
          <w:sz w:val="24"/>
          <w:szCs w:val="24"/>
        </w:rPr>
        <w:t>)</w:t>
      </w:r>
      <w:r w:rsidR="002005FB" w:rsidRPr="00ED6815">
        <w:rPr>
          <w:rFonts w:ascii="Garamond" w:hAnsi="Garamond"/>
          <w:sz w:val="24"/>
          <w:szCs w:val="24"/>
        </w:rPr>
        <w:t xml:space="preserve">. </w:t>
      </w:r>
      <w:r w:rsidR="00FE010F" w:rsidRPr="00ED6815">
        <w:rPr>
          <w:rFonts w:ascii="Garamond" w:hAnsi="Garamond"/>
          <w:sz w:val="24"/>
          <w:szCs w:val="24"/>
        </w:rPr>
        <w:t>We term this component of homoprejudice</w:t>
      </w:r>
      <w:r w:rsidR="002005FB" w:rsidRPr="00ED6815">
        <w:rPr>
          <w:rFonts w:ascii="Garamond" w:hAnsi="Garamond"/>
          <w:sz w:val="24"/>
          <w:szCs w:val="24"/>
        </w:rPr>
        <w:t xml:space="preserve"> ‘repellent homoprejudice’ and define</w:t>
      </w:r>
      <w:r w:rsidR="00FE010F" w:rsidRPr="00ED6815">
        <w:rPr>
          <w:rFonts w:ascii="Garamond" w:hAnsi="Garamond"/>
          <w:sz w:val="24"/>
          <w:szCs w:val="24"/>
        </w:rPr>
        <w:t xml:space="preserve"> it</w:t>
      </w:r>
      <w:r w:rsidR="002005FB" w:rsidRPr="00ED6815">
        <w:rPr>
          <w:rFonts w:ascii="Garamond" w:hAnsi="Garamond"/>
          <w:sz w:val="24"/>
          <w:szCs w:val="24"/>
        </w:rPr>
        <w:t xml:space="preserve"> as a constellation of hostile attitudes towards gay men comprising contempt, disgust, and moral indignation.</w:t>
      </w:r>
    </w:p>
    <w:p w:rsidR="00AD71AF" w:rsidRPr="00ED6815" w:rsidRDefault="00AD71AF" w:rsidP="002673C1">
      <w:pPr>
        <w:spacing w:line="480" w:lineRule="auto"/>
        <w:ind w:firstLine="720"/>
        <w:jc w:val="both"/>
        <w:rPr>
          <w:rFonts w:ascii="Garamond" w:hAnsi="Garamond"/>
          <w:sz w:val="24"/>
          <w:szCs w:val="24"/>
        </w:rPr>
      </w:pPr>
      <w:r w:rsidRPr="00ED6815">
        <w:rPr>
          <w:rFonts w:ascii="Garamond" w:hAnsi="Garamond"/>
          <w:sz w:val="24"/>
          <w:szCs w:val="24"/>
        </w:rPr>
        <w:t xml:space="preserve">Envious forms of homoprejudice are also </w:t>
      </w:r>
      <w:r w:rsidR="00FE010F" w:rsidRPr="00ED6815">
        <w:rPr>
          <w:rFonts w:ascii="Garamond" w:hAnsi="Garamond"/>
          <w:sz w:val="24"/>
          <w:szCs w:val="24"/>
        </w:rPr>
        <w:t>evident</w:t>
      </w:r>
      <w:r w:rsidRPr="00ED6815">
        <w:rPr>
          <w:rFonts w:ascii="Garamond" w:hAnsi="Garamond"/>
          <w:sz w:val="24"/>
          <w:szCs w:val="24"/>
        </w:rPr>
        <w:t xml:space="preserve"> in the literature – though their envious content is somewhat </w:t>
      </w:r>
      <w:r w:rsidR="002C0D85" w:rsidRPr="00ED6815">
        <w:rPr>
          <w:rFonts w:ascii="Garamond" w:hAnsi="Garamond"/>
          <w:sz w:val="24"/>
          <w:szCs w:val="24"/>
        </w:rPr>
        <w:t>obscured</w:t>
      </w:r>
      <w:r w:rsidRPr="00ED6815">
        <w:rPr>
          <w:rFonts w:ascii="Garamond" w:hAnsi="Garamond"/>
          <w:sz w:val="24"/>
          <w:szCs w:val="24"/>
        </w:rPr>
        <w:t xml:space="preserve">. Envy proper, defined by Smith and Kim (2007) as “feelings of inferiority, hostility, and resentment caused by an awareness of a desired attribute enjoyed by another person or group of persons” (p. 46) </w:t>
      </w:r>
      <w:r w:rsidR="002C0D85" w:rsidRPr="00ED6815">
        <w:rPr>
          <w:rFonts w:ascii="Garamond" w:hAnsi="Garamond"/>
          <w:sz w:val="24"/>
          <w:szCs w:val="24"/>
        </w:rPr>
        <w:t xml:space="preserve">is </w:t>
      </w:r>
      <w:r w:rsidR="00FE010F" w:rsidRPr="00ED6815">
        <w:rPr>
          <w:rFonts w:ascii="Garamond" w:hAnsi="Garamond"/>
          <w:sz w:val="24"/>
          <w:szCs w:val="24"/>
        </w:rPr>
        <w:t>often present</w:t>
      </w:r>
      <w:r w:rsidR="002C0D85" w:rsidRPr="00ED6815">
        <w:rPr>
          <w:rFonts w:ascii="Garamond" w:hAnsi="Garamond"/>
          <w:sz w:val="24"/>
          <w:szCs w:val="24"/>
        </w:rPr>
        <w:t xml:space="preserve"> in</w:t>
      </w:r>
      <w:r w:rsidRPr="00ED6815">
        <w:rPr>
          <w:rFonts w:ascii="Garamond" w:hAnsi="Garamond"/>
          <w:sz w:val="24"/>
          <w:szCs w:val="24"/>
        </w:rPr>
        <w:t xml:space="preserve"> </w:t>
      </w:r>
      <w:r w:rsidR="002C0D85" w:rsidRPr="00ED6815">
        <w:rPr>
          <w:rFonts w:ascii="Garamond" w:hAnsi="Garamond"/>
          <w:sz w:val="24"/>
          <w:szCs w:val="24"/>
        </w:rPr>
        <w:t xml:space="preserve">modern </w:t>
      </w:r>
      <w:r w:rsidRPr="00ED6815">
        <w:rPr>
          <w:rFonts w:ascii="Garamond" w:hAnsi="Garamond"/>
          <w:sz w:val="24"/>
          <w:szCs w:val="24"/>
        </w:rPr>
        <w:t xml:space="preserve">opposition to gay men. </w:t>
      </w:r>
      <w:r w:rsidR="00101714" w:rsidRPr="00ED6815">
        <w:rPr>
          <w:rFonts w:ascii="Garamond" w:hAnsi="Garamond"/>
          <w:sz w:val="24"/>
          <w:szCs w:val="24"/>
        </w:rPr>
        <w:t>S</w:t>
      </w:r>
      <w:r w:rsidR="002C0D85" w:rsidRPr="00ED6815">
        <w:rPr>
          <w:rFonts w:ascii="Garamond" w:hAnsi="Garamond"/>
          <w:sz w:val="24"/>
          <w:szCs w:val="24"/>
        </w:rPr>
        <w:t>exual</w:t>
      </w:r>
      <w:r w:rsidRPr="00ED6815">
        <w:rPr>
          <w:rFonts w:ascii="Garamond" w:hAnsi="Garamond"/>
          <w:sz w:val="24"/>
          <w:szCs w:val="24"/>
        </w:rPr>
        <w:t xml:space="preserve"> equality is often framed as ‘special privileges’ (Brewer, 2003) and many believe that gay men are treated bet</w:t>
      </w:r>
      <w:r w:rsidR="00FE010F" w:rsidRPr="00ED6815">
        <w:rPr>
          <w:rFonts w:ascii="Garamond" w:hAnsi="Garamond"/>
          <w:sz w:val="24"/>
          <w:szCs w:val="24"/>
        </w:rPr>
        <w:t>ter than heterosexuals in the United Kingdom</w:t>
      </w:r>
      <w:r w:rsidRPr="00ED6815">
        <w:rPr>
          <w:rFonts w:ascii="Garamond" w:hAnsi="Garamond"/>
          <w:sz w:val="24"/>
          <w:szCs w:val="24"/>
        </w:rPr>
        <w:t xml:space="preserve"> (YouGov, 2014)</w:t>
      </w:r>
      <w:r w:rsidR="00FE010F" w:rsidRPr="00ED6815">
        <w:rPr>
          <w:rFonts w:ascii="Garamond" w:hAnsi="Garamond"/>
          <w:sz w:val="24"/>
          <w:szCs w:val="24"/>
        </w:rPr>
        <w:t>,</w:t>
      </w:r>
      <w:r w:rsidRPr="00ED6815">
        <w:rPr>
          <w:rFonts w:ascii="Garamond" w:hAnsi="Garamond"/>
          <w:sz w:val="24"/>
          <w:szCs w:val="24"/>
        </w:rPr>
        <w:t xml:space="preserve"> </w:t>
      </w:r>
      <w:r w:rsidR="002673C1" w:rsidRPr="00ED6815">
        <w:rPr>
          <w:rFonts w:ascii="Garamond" w:hAnsi="Garamond"/>
          <w:sz w:val="24"/>
          <w:szCs w:val="24"/>
        </w:rPr>
        <w:t>despite clear evidence to the contrary</w:t>
      </w:r>
      <w:r w:rsidRPr="00ED6815">
        <w:rPr>
          <w:rFonts w:ascii="Garamond" w:hAnsi="Garamond"/>
          <w:sz w:val="24"/>
          <w:szCs w:val="24"/>
        </w:rPr>
        <w:t xml:space="preserve"> (Wildman &amp; Davis, 1995; Case &amp; Stewart, 2010). </w:t>
      </w:r>
      <w:r w:rsidR="002C0D85" w:rsidRPr="00ED6815">
        <w:rPr>
          <w:rFonts w:ascii="Garamond" w:hAnsi="Garamond"/>
          <w:sz w:val="24"/>
          <w:szCs w:val="24"/>
        </w:rPr>
        <w:t>Such envious attitudes are</w:t>
      </w:r>
      <w:r w:rsidR="002673C1" w:rsidRPr="00ED6815">
        <w:rPr>
          <w:rFonts w:ascii="Garamond" w:hAnsi="Garamond"/>
          <w:sz w:val="24"/>
          <w:szCs w:val="24"/>
        </w:rPr>
        <w:t xml:space="preserve"> also captured in psychometric measures of modern homoprejudice</w:t>
      </w:r>
      <w:r w:rsidRPr="00ED6815">
        <w:rPr>
          <w:rFonts w:ascii="Garamond" w:hAnsi="Garamond"/>
          <w:sz w:val="24"/>
          <w:szCs w:val="24"/>
        </w:rPr>
        <w:t>. For example</w:t>
      </w:r>
      <w:r w:rsidR="002673C1" w:rsidRPr="00ED6815">
        <w:rPr>
          <w:rFonts w:ascii="Garamond" w:hAnsi="Garamond"/>
          <w:sz w:val="24"/>
          <w:szCs w:val="24"/>
        </w:rPr>
        <w:t>,</w:t>
      </w:r>
      <w:r w:rsidRPr="00ED6815">
        <w:rPr>
          <w:rFonts w:ascii="Garamond" w:hAnsi="Garamond"/>
          <w:sz w:val="24"/>
          <w:szCs w:val="24"/>
        </w:rPr>
        <w:t xml:space="preserve"> </w:t>
      </w:r>
      <w:r w:rsidR="002673C1" w:rsidRPr="00ED6815">
        <w:rPr>
          <w:rFonts w:ascii="Garamond" w:hAnsi="Garamond"/>
          <w:sz w:val="24"/>
          <w:szCs w:val="24"/>
        </w:rPr>
        <w:t>t</w:t>
      </w:r>
      <w:r w:rsidRPr="00ED6815">
        <w:rPr>
          <w:rFonts w:ascii="Garamond" w:hAnsi="Garamond"/>
          <w:sz w:val="24"/>
          <w:szCs w:val="24"/>
        </w:rPr>
        <w:t>he modern homonegativity scale tap</w:t>
      </w:r>
      <w:r w:rsidR="002673C1" w:rsidRPr="00ED6815">
        <w:rPr>
          <w:rFonts w:ascii="Garamond" w:hAnsi="Garamond"/>
          <w:sz w:val="24"/>
          <w:szCs w:val="24"/>
        </w:rPr>
        <w:t>s</w:t>
      </w:r>
      <w:r w:rsidRPr="00ED6815">
        <w:rPr>
          <w:rFonts w:ascii="Garamond" w:hAnsi="Garamond"/>
          <w:sz w:val="24"/>
          <w:szCs w:val="24"/>
        </w:rPr>
        <w:t xml:space="preserve"> heterosexuals’ concern for </w:t>
      </w:r>
      <w:r w:rsidR="00101714" w:rsidRPr="00ED6815">
        <w:rPr>
          <w:rFonts w:ascii="Garamond" w:hAnsi="Garamond"/>
          <w:sz w:val="24"/>
          <w:szCs w:val="24"/>
        </w:rPr>
        <w:t>inequity</w:t>
      </w:r>
      <w:r w:rsidRPr="00ED6815">
        <w:rPr>
          <w:rFonts w:ascii="Garamond" w:hAnsi="Garamond"/>
          <w:sz w:val="24"/>
          <w:szCs w:val="24"/>
        </w:rPr>
        <w:t xml:space="preserve"> with items such as “If gay men want to be treated like everyone else, then they need to stop making such a fuss about their sexuality/culture” (Morrison &amp; Morrison, 2003, p. 25). </w:t>
      </w:r>
      <w:r w:rsidR="002673C1" w:rsidRPr="00ED6815">
        <w:rPr>
          <w:rFonts w:ascii="Garamond" w:hAnsi="Garamond"/>
          <w:sz w:val="24"/>
          <w:szCs w:val="24"/>
        </w:rPr>
        <w:t>We term t</w:t>
      </w:r>
      <w:r w:rsidRPr="00ED6815">
        <w:rPr>
          <w:rFonts w:ascii="Garamond" w:hAnsi="Garamond"/>
          <w:sz w:val="24"/>
          <w:szCs w:val="24"/>
        </w:rPr>
        <w:t>hese attitudes</w:t>
      </w:r>
      <w:r w:rsidR="002673C1" w:rsidRPr="00ED6815">
        <w:rPr>
          <w:rFonts w:ascii="Garamond" w:hAnsi="Garamond"/>
          <w:sz w:val="24"/>
          <w:szCs w:val="24"/>
        </w:rPr>
        <w:t xml:space="preserve"> </w:t>
      </w:r>
      <w:r w:rsidRPr="00ED6815">
        <w:rPr>
          <w:rFonts w:ascii="Garamond" w:hAnsi="Garamond"/>
          <w:sz w:val="24"/>
          <w:szCs w:val="24"/>
        </w:rPr>
        <w:t>‘adversarial homoprejudice’</w:t>
      </w:r>
      <w:r w:rsidR="009B60B7" w:rsidRPr="00ED6815">
        <w:rPr>
          <w:rFonts w:ascii="Garamond" w:hAnsi="Garamond"/>
          <w:sz w:val="24"/>
          <w:szCs w:val="24"/>
        </w:rPr>
        <w:t xml:space="preserve"> </w:t>
      </w:r>
      <w:r w:rsidRPr="00ED6815">
        <w:rPr>
          <w:rFonts w:ascii="Garamond" w:hAnsi="Garamond"/>
          <w:sz w:val="24"/>
          <w:szCs w:val="24"/>
        </w:rPr>
        <w:t xml:space="preserve">and </w:t>
      </w:r>
      <w:r w:rsidR="002673C1" w:rsidRPr="00ED6815">
        <w:rPr>
          <w:rFonts w:ascii="Garamond" w:hAnsi="Garamond"/>
          <w:sz w:val="24"/>
          <w:szCs w:val="24"/>
        </w:rPr>
        <w:t>define it</w:t>
      </w:r>
      <w:r w:rsidRPr="00ED6815">
        <w:rPr>
          <w:rFonts w:ascii="Garamond" w:hAnsi="Garamond"/>
          <w:sz w:val="24"/>
          <w:szCs w:val="24"/>
        </w:rPr>
        <w:t xml:space="preserve"> as envious beliefs that gay men exaggerate the significance of their sexuality and their experiences of prejudice in order to obtain undue advantages over heterosexuals.</w:t>
      </w:r>
    </w:p>
    <w:p w:rsidR="001D2DD1" w:rsidRPr="00ED6815" w:rsidRDefault="001D2DD1" w:rsidP="001D2DD1">
      <w:pPr>
        <w:spacing w:line="480" w:lineRule="auto"/>
        <w:ind w:firstLine="720"/>
        <w:jc w:val="both"/>
        <w:rPr>
          <w:rFonts w:ascii="Garamond" w:hAnsi="Garamond"/>
          <w:sz w:val="24"/>
          <w:szCs w:val="24"/>
        </w:rPr>
      </w:pPr>
      <w:r w:rsidRPr="00ED6815">
        <w:rPr>
          <w:rFonts w:ascii="Garamond" w:hAnsi="Garamond"/>
          <w:sz w:val="24"/>
          <w:szCs w:val="24"/>
        </w:rPr>
        <w:t xml:space="preserve">Admiration of gay men’s perceived positive </w:t>
      </w:r>
      <w:r w:rsidR="00E53B27" w:rsidRPr="00ED6815">
        <w:rPr>
          <w:rFonts w:ascii="Garamond" w:hAnsi="Garamond"/>
          <w:sz w:val="24"/>
          <w:szCs w:val="24"/>
        </w:rPr>
        <w:t>traits</w:t>
      </w:r>
      <w:r w:rsidRPr="00ED6815">
        <w:rPr>
          <w:rFonts w:ascii="Garamond" w:hAnsi="Garamond"/>
          <w:sz w:val="24"/>
          <w:szCs w:val="24"/>
        </w:rPr>
        <w:t xml:space="preserve"> also appears to be increasingly studied</w:t>
      </w:r>
      <w:r w:rsidR="002673C1" w:rsidRPr="00ED6815">
        <w:rPr>
          <w:rFonts w:ascii="Garamond" w:hAnsi="Garamond"/>
          <w:sz w:val="24"/>
          <w:szCs w:val="24"/>
        </w:rPr>
        <w:t xml:space="preserve"> in academic discourse</w:t>
      </w:r>
      <w:r w:rsidRPr="00ED6815">
        <w:rPr>
          <w:rFonts w:ascii="Garamond" w:hAnsi="Garamond"/>
          <w:sz w:val="24"/>
          <w:szCs w:val="24"/>
        </w:rPr>
        <w:t xml:space="preserve">. </w:t>
      </w:r>
      <w:r w:rsidR="004054E2" w:rsidRPr="00ED6815">
        <w:rPr>
          <w:rFonts w:ascii="Garamond" w:hAnsi="Garamond"/>
          <w:sz w:val="24"/>
          <w:szCs w:val="24"/>
        </w:rPr>
        <w:t xml:space="preserve">As was discussed earlier, gay men are </w:t>
      </w:r>
      <w:r w:rsidR="002673C1" w:rsidRPr="00ED6815">
        <w:rPr>
          <w:rFonts w:ascii="Garamond" w:hAnsi="Garamond"/>
          <w:sz w:val="24"/>
          <w:szCs w:val="24"/>
        </w:rPr>
        <w:t xml:space="preserve">often </w:t>
      </w:r>
      <w:r w:rsidR="004054E2" w:rsidRPr="00ED6815">
        <w:rPr>
          <w:rFonts w:ascii="Garamond" w:hAnsi="Garamond"/>
          <w:sz w:val="24"/>
          <w:szCs w:val="24"/>
        </w:rPr>
        <w:t>stereotyped as warm and competent</w:t>
      </w:r>
      <w:r w:rsidRPr="00ED6815">
        <w:rPr>
          <w:rFonts w:ascii="Garamond" w:hAnsi="Garamond"/>
          <w:sz w:val="24"/>
          <w:szCs w:val="24"/>
        </w:rPr>
        <w:t xml:space="preserve"> (Conley</w:t>
      </w:r>
      <w:r w:rsidR="00BB002A" w:rsidRPr="00ED6815">
        <w:rPr>
          <w:rFonts w:ascii="Garamond" w:hAnsi="Garamond"/>
          <w:sz w:val="24"/>
          <w:szCs w:val="24"/>
        </w:rPr>
        <w:t xml:space="preserve"> et al</w:t>
      </w:r>
      <w:r w:rsidRPr="00ED6815">
        <w:rPr>
          <w:rFonts w:ascii="Garamond" w:hAnsi="Garamond"/>
          <w:sz w:val="24"/>
          <w:szCs w:val="24"/>
        </w:rPr>
        <w:t xml:space="preserve">, 2002; </w:t>
      </w:r>
      <w:proofErr w:type="spellStart"/>
      <w:r w:rsidR="00E90CD7" w:rsidRPr="00ED6815">
        <w:rPr>
          <w:rFonts w:ascii="Garamond" w:hAnsi="Garamond"/>
          <w:sz w:val="24"/>
          <w:szCs w:val="24"/>
        </w:rPr>
        <w:t>Cotner</w:t>
      </w:r>
      <w:proofErr w:type="spellEnd"/>
      <w:r w:rsidR="00E90CD7" w:rsidRPr="00ED6815">
        <w:rPr>
          <w:rFonts w:ascii="Garamond" w:hAnsi="Garamond"/>
          <w:sz w:val="24"/>
          <w:szCs w:val="24"/>
        </w:rPr>
        <w:t xml:space="preserve"> &amp; </w:t>
      </w:r>
      <w:proofErr w:type="spellStart"/>
      <w:r w:rsidR="00E90CD7" w:rsidRPr="00ED6815">
        <w:rPr>
          <w:rFonts w:ascii="Garamond" w:hAnsi="Garamond"/>
          <w:sz w:val="24"/>
          <w:szCs w:val="24"/>
        </w:rPr>
        <w:t>Burkley</w:t>
      </w:r>
      <w:proofErr w:type="spellEnd"/>
      <w:r w:rsidR="00E90CD7" w:rsidRPr="00ED6815">
        <w:rPr>
          <w:rFonts w:ascii="Garamond" w:hAnsi="Garamond"/>
          <w:sz w:val="24"/>
          <w:szCs w:val="24"/>
        </w:rPr>
        <w:t>, 2013</w:t>
      </w:r>
      <w:r w:rsidR="00E90CD7">
        <w:rPr>
          <w:rFonts w:ascii="Garamond" w:hAnsi="Garamond"/>
          <w:sz w:val="24"/>
          <w:szCs w:val="24"/>
        </w:rPr>
        <w:t xml:space="preserve">; </w:t>
      </w:r>
      <w:r w:rsidR="00E90CD7" w:rsidRPr="00ED6815">
        <w:rPr>
          <w:rFonts w:ascii="Garamond" w:hAnsi="Garamond"/>
          <w:sz w:val="24"/>
          <w:szCs w:val="24"/>
        </w:rPr>
        <w:t>Massey, 2009; 2010</w:t>
      </w:r>
      <w:r w:rsidR="00E90CD7">
        <w:rPr>
          <w:rFonts w:ascii="Garamond" w:hAnsi="Garamond"/>
          <w:sz w:val="24"/>
          <w:szCs w:val="24"/>
        </w:rPr>
        <w:t xml:space="preserve">; </w:t>
      </w:r>
      <w:r w:rsidR="00E90CD7" w:rsidRPr="00ED6815">
        <w:rPr>
          <w:rFonts w:ascii="Garamond" w:hAnsi="Garamond"/>
          <w:sz w:val="24"/>
          <w:szCs w:val="24"/>
        </w:rPr>
        <w:t>Mohr et al, 2013;</w:t>
      </w:r>
      <w:r w:rsidR="00E90CD7">
        <w:rPr>
          <w:rFonts w:ascii="Garamond" w:hAnsi="Garamond"/>
          <w:sz w:val="24"/>
          <w:szCs w:val="24"/>
        </w:rPr>
        <w:t xml:space="preserve"> </w:t>
      </w:r>
      <w:r w:rsidRPr="00ED6815">
        <w:rPr>
          <w:rFonts w:ascii="Garamond" w:hAnsi="Garamond"/>
          <w:sz w:val="24"/>
          <w:szCs w:val="24"/>
        </w:rPr>
        <w:t xml:space="preserve">Morrison &amp; Bearden, 2007; </w:t>
      </w:r>
      <w:r w:rsidR="00E90CD7">
        <w:rPr>
          <w:rFonts w:ascii="Garamond" w:hAnsi="Garamond"/>
          <w:sz w:val="24"/>
          <w:szCs w:val="24"/>
        </w:rPr>
        <w:t xml:space="preserve">&amp; </w:t>
      </w:r>
      <w:r w:rsidRPr="00ED6815">
        <w:rPr>
          <w:rFonts w:ascii="Garamond" w:hAnsi="Garamond"/>
          <w:sz w:val="24"/>
          <w:szCs w:val="24"/>
        </w:rPr>
        <w:t xml:space="preserve">Walls, 2008;). </w:t>
      </w:r>
      <w:r w:rsidR="00821365" w:rsidRPr="00ED6815">
        <w:rPr>
          <w:rFonts w:ascii="Garamond" w:hAnsi="Garamond"/>
          <w:sz w:val="24"/>
          <w:szCs w:val="24"/>
        </w:rPr>
        <w:t>T</w:t>
      </w:r>
      <w:r w:rsidRPr="00ED6815">
        <w:rPr>
          <w:rFonts w:ascii="Garamond" w:hAnsi="Garamond"/>
          <w:sz w:val="24"/>
          <w:szCs w:val="24"/>
        </w:rPr>
        <w:t>hese stereotypes are</w:t>
      </w:r>
      <w:r w:rsidR="004054E2" w:rsidRPr="00ED6815">
        <w:rPr>
          <w:rFonts w:ascii="Garamond" w:hAnsi="Garamond"/>
          <w:sz w:val="24"/>
          <w:szCs w:val="24"/>
        </w:rPr>
        <w:t xml:space="preserve"> commonly</w:t>
      </w:r>
      <w:r w:rsidRPr="00ED6815">
        <w:rPr>
          <w:rFonts w:ascii="Garamond" w:hAnsi="Garamond"/>
          <w:sz w:val="24"/>
          <w:szCs w:val="24"/>
        </w:rPr>
        <w:t xml:space="preserve"> embodied in </w:t>
      </w:r>
      <w:r w:rsidR="004054E2" w:rsidRPr="00ED6815">
        <w:rPr>
          <w:rFonts w:ascii="Garamond" w:hAnsi="Garamond"/>
          <w:sz w:val="24"/>
          <w:szCs w:val="24"/>
        </w:rPr>
        <w:t xml:space="preserve">ostensibly positive </w:t>
      </w:r>
      <w:r w:rsidRPr="00ED6815">
        <w:rPr>
          <w:rFonts w:ascii="Garamond" w:hAnsi="Garamond"/>
          <w:sz w:val="24"/>
          <w:szCs w:val="24"/>
        </w:rPr>
        <w:t>depictions of gay characters in the media (</w:t>
      </w:r>
      <w:proofErr w:type="spellStart"/>
      <w:r w:rsidRPr="00ED6815">
        <w:rPr>
          <w:rFonts w:ascii="Garamond" w:hAnsi="Garamond"/>
          <w:sz w:val="24"/>
          <w:szCs w:val="24"/>
        </w:rPr>
        <w:t>Linneman</w:t>
      </w:r>
      <w:proofErr w:type="spellEnd"/>
      <w:r w:rsidRPr="00ED6815">
        <w:rPr>
          <w:rFonts w:ascii="Garamond" w:hAnsi="Garamond"/>
          <w:sz w:val="24"/>
          <w:szCs w:val="24"/>
        </w:rPr>
        <w:t>, 2008</w:t>
      </w:r>
      <w:r w:rsidR="004054E2" w:rsidRPr="00ED6815">
        <w:rPr>
          <w:rFonts w:ascii="Garamond" w:hAnsi="Garamond"/>
          <w:sz w:val="24"/>
          <w:szCs w:val="24"/>
        </w:rPr>
        <w:t>) but</w:t>
      </w:r>
      <w:r w:rsidR="00821365" w:rsidRPr="00ED6815">
        <w:rPr>
          <w:rFonts w:ascii="Garamond" w:hAnsi="Garamond"/>
          <w:sz w:val="24"/>
          <w:szCs w:val="24"/>
        </w:rPr>
        <w:t xml:space="preserve">, as </w:t>
      </w:r>
      <w:r w:rsidR="004054E2" w:rsidRPr="00ED6815">
        <w:rPr>
          <w:rFonts w:ascii="Garamond" w:hAnsi="Garamond"/>
          <w:sz w:val="24"/>
          <w:szCs w:val="24"/>
        </w:rPr>
        <w:t>was noted earlier</w:t>
      </w:r>
      <w:r w:rsidR="00821365" w:rsidRPr="00ED6815">
        <w:rPr>
          <w:rFonts w:ascii="Garamond" w:hAnsi="Garamond"/>
          <w:sz w:val="24"/>
          <w:szCs w:val="24"/>
        </w:rPr>
        <w:t xml:space="preserve">, </w:t>
      </w:r>
      <w:r w:rsidR="004054E2" w:rsidRPr="00ED6815">
        <w:rPr>
          <w:rFonts w:ascii="Garamond" w:hAnsi="Garamond"/>
          <w:sz w:val="24"/>
          <w:szCs w:val="24"/>
        </w:rPr>
        <w:t xml:space="preserve">such stereotypes </w:t>
      </w:r>
      <w:r w:rsidR="00821365" w:rsidRPr="00ED6815">
        <w:rPr>
          <w:rFonts w:ascii="Garamond" w:hAnsi="Garamond"/>
          <w:sz w:val="24"/>
          <w:szCs w:val="24"/>
        </w:rPr>
        <w:t xml:space="preserve">are not as benign as they appear (Hettinger &amp; </w:t>
      </w:r>
      <w:proofErr w:type="spellStart"/>
      <w:r w:rsidR="00821365" w:rsidRPr="00ED6815">
        <w:rPr>
          <w:rFonts w:ascii="Garamond" w:hAnsi="Garamond"/>
          <w:sz w:val="24"/>
          <w:szCs w:val="24"/>
        </w:rPr>
        <w:t>Vandello</w:t>
      </w:r>
      <w:proofErr w:type="spellEnd"/>
      <w:r w:rsidR="00821365" w:rsidRPr="00ED6815">
        <w:rPr>
          <w:rFonts w:ascii="Garamond" w:hAnsi="Garamond"/>
          <w:sz w:val="24"/>
          <w:szCs w:val="24"/>
        </w:rPr>
        <w:t>, 2014</w:t>
      </w:r>
      <w:r w:rsidRPr="00ED6815">
        <w:rPr>
          <w:rFonts w:ascii="Garamond" w:hAnsi="Garamond"/>
          <w:sz w:val="24"/>
          <w:szCs w:val="24"/>
        </w:rPr>
        <w:t xml:space="preserve">). </w:t>
      </w:r>
      <w:r w:rsidR="00821365" w:rsidRPr="00ED6815">
        <w:rPr>
          <w:rFonts w:ascii="Garamond" w:hAnsi="Garamond"/>
          <w:sz w:val="24"/>
          <w:szCs w:val="24"/>
        </w:rPr>
        <w:t>Given</w:t>
      </w:r>
      <w:r w:rsidRPr="00ED6815">
        <w:rPr>
          <w:rFonts w:ascii="Garamond" w:hAnsi="Garamond"/>
          <w:sz w:val="24"/>
          <w:szCs w:val="24"/>
        </w:rPr>
        <w:t xml:space="preserve"> the </w:t>
      </w:r>
      <w:r w:rsidR="002673C1" w:rsidRPr="00ED6815">
        <w:rPr>
          <w:rFonts w:ascii="Garamond" w:hAnsi="Garamond"/>
          <w:sz w:val="24"/>
          <w:szCs w:val="24"/>
        </w:rPr>
        <w:t xml:space="preserve">social dividends (e.g., </w:t>
      </w:r>
      <w:r w:rsidRPr="00ED6815">
        <w:rPr>
          <w:rFonts w:ascii="Garamond" w:hAnsi="Garamond"/>
          <w:sz w:val="24"/>
          <w:szCs w:val="24"/>
        </w:rPr>
        <w:t>friendship</w:t>
      </w:r>
      <w:r w:rsidR="002673C1" w:rsidRPr="00ED6815">
        <w:rPr>
          <w:rFonts w:ascii="Garamond" w:hAnsi="Garamond"/>
          <w:sz w:val="24"/>
          <w:szCs w:val="24"/>
        </w:rPr>
        <w:t>)</w:t>
      </w:r>
      <w:r w:rsidR="00821365" w:rsidRPr="00ED6815">
        <w:rPr>
          <w:rFonts w:ascii="Garamond" w:hAnsi="Garamond"/>
          <w:sz w:val="24"/>
          <w:szCs w:val="24"/>
        </w:rPr>
        <w:t xml:space="preserve"> afforded to those gay men who conform to these stereotypes (Worthen, 2013;</w:t>
      </w:r>
      <w:r w:rsidRPr="00ED6815">
        <w:rPr>
          <w:rFonts w:ascii="Garamond" w:hAnsi="Garamond"/>
          <w:sz w:val="24"/>
          <w:szCs w:val="24"/>
        </w:rPr>
        <w:t xml:space="preserve"> Russell</w:t>
      </w:r>
      <w:r w:rsidR="00BB002A" w:rsidRPr="00ED6815">
        <w:rPr>
          <w:rFonts w:ascii="Garamond" w:hAnsi="Garamond"/>
          <w:sz w:val="24"/>
          <w:szCs w:val="24"/>
        </w:rPr>
        <w:t xml:space="preserve"> et al</w:t>
      </w:r>
      <w:r w:rsidRPr="00ED6815">
        <w:rPr>
          <w:rFonts w:ascii="Garamond" w:hAnsi="Garamond"/>
          <w:sz w:val="24"/>
          <w:szCs w:val="24"/>
        </w:rPr>
        <w:t xml:space="preserve">, 2015), </w:t>
      </w:r>
      <w:r w:rsidR="00821365" w:rsidRPr="00ED6815">
        <w:rPr>
          <w:rFonts w:ascii="Garamond" w:hAnsi="Garamond"/>
          <w:sz w:val="24"/>
          <w:szCs w:val="24"/>
        </w:rPr>
        <w:t xml:space="preserve">gay men may </w:t>
      </w:r>
      <w:r w:rsidR="004054E2" w:rsidRPr="00ED6815">
        <w:rPr>
          <w:rFonts w:ascii="Garamond" w:hAnsi="Garamond"/>
          <w:sz w:val="24"/>
          <w:szCs w:val="24"/>
        </w:rPr>
        <w:t>be</w:t>
      </w:r>
      <w:r w:rsidR="00821365" w:rsidRPr="00ED6815">
        <w:rPr>
          <w:rFonts w:ascii="Garamond" w:hAnsi="Garamond"/>
          <w:sz w:val="24"/>
          <w:szCs w:val="24"/>
        </w:rPr>
        <w:t xml:space="preserve"> pressured to act in </w:t>
      </w:r>
      <w:r w:rsidR="00776F40" w:rsidRPr="00ED6815">
        <w:rPr>
          <w:rFonts w:ascii="Garamond" w:hAnsi="Garamond"/>
          <w:sz w:val="24"/>
          <w:szCs w:val="24"/>
        </w:rPr>
        <w:t>prescribed</w:t>
      </w:r>
      <w:r w:rsidR="00821365" w:rsidRPr="00ED6815">
        <w:rPr>
          <w:rFonts w:ascii="Garamond" w:hAnsi="Garamond"/>
          <w:sz w:val="24"/>
          <w:szCs w:val="24"/>
        </w:rPr>
        <w:t xml:space="preserve"> ways</w:t>
      </w:r>
      <w:r w:rsidRPr="00ED6815">
        <w:rPr>
          <w:rFonts w:ascii="Garamond" w:hAnsi="Garamond"/>
          <w:sz w:val="24"/>
          <w:szCs w:val="24"/>
        </w:rPr>
        <w:t xml:space="preserve">. </w:t>
      </w:r>
      <w:r w:rsidR="005674B7" w:rsidRPr="00ED6815">
        <w:rPr>
          <w:rFonts w:ascii="Garamond" w:hAnsi="Garamond"/>
          <w:sz w:val="24"/>
          <w:szCs w:val="24"/>
        </w:rPr>
        <w:t xml:space="preserve">We term this construct </w:t>
      </w:r>
      <w:r w:rsidRPr="00ED6815">
        <w:rPr>
          <w:rFonts w:ascii="Garamond" w:hAnsi="Garamond"/>
          <w:sz w:val="24"/>
          <w:szCs w:val="24"/>
        </w:rPr>
        <w:t xml:space="preserve">‘romanticised homoprejudice’ and </w:t>
      </w:r>
      <w:r w:rsidR="005674B7" w:rsidRPr="00ED6815">
        <w:rPr>
          <w:rFonts w:ascii="Garamond" w:hAnsi="Garamond"/>
          <w:sz w:val="24"/>
          <w:szCs w:val="24"/>
        </w:rPr>
        <w:t xml:space="preserve">define </w:t>
      </w:r>
      <w:r w:rsidR="00E53B27" w:rsidRPr="00ED6815">
        <w:rPr>
          <w:rFonts w:ascii="Garamond" w:hAnsi="Garamond"/>
          <w:sz w:val="24"/>
          <w:szCs w:val="24"/>
        </w:rPr>
        <w:t>it</w:t>
      </w:r>
      <w:r w:rsidR="005674B7" w:rsidRPr="00ED6815">
        <w:rPr>
          <w:rFonts w:ascii="Garamond" w:hAnsi="Garamond"/>
          <w:sz w:val="24"/>
          <w:szCs w:val="24"/>
        </w:rPr>
        <w:t xml:space="preserve"> </w:t>
      </w:r>
      <w:r w:rsidRPr="00ED6815">
        <w:rPr>
          <w:rFonts w:ascii="Garamond" w:hAnsi="Garamond"/>
          <w:sz w:val="24"/>
          <w:szCs w:val="24"/>
        </w:rPr>
        <w:t xml:space="preserve">as the subscription to exaggerated positive stereotypes about gay men, </w:t>
      </w:r>
      <w:r w:rsidR="005674B7" w:rsidRPr="00ED6815">
        <w:rPr>
          <w:rFonts w:ascii="Garamond" w:hAnsi="Garamond"/>
          <w:sz w:val="24"/>
          <w:szCs w:val="24"/>
        </w:rPr>
        <w:t xml:space="preserve">which idealises certain ‘types’ of gay men, </w:t>
      </w:r>
      <w:r w:rsidR="004A6413" w:rsidRPr="00ED6815">
        <w:rPr>
          <w:rFonts w:ascii="Garamond" w:hAnsi="Garamond"/>
          <w:sz w:val="24"/>
          <w:szCs w:val="24"/>
        </w:rPr>
        <w:t>penalises deviations from such</w:t>
      </w:r>
      <w:r w:rsidR="00101714" w:rsidRPr="00ED6815">
        <w:rPr>
          <w:rFonts w:ascii="Garamond" w:hAnsi="Garamond"/>
          <w:sz w:val="24"/>
          <w:szCs w:val="24"/>
        </w:rPr>
        <w:t xml:space="preserve"> an</w:t>
      </w:r>
      <w:r w:rsidR="004A6413" w:rsidRPr="00ED6815">
        <w:rPr>
          <w:rFonts w:ascii="Garamond" w:hAnsi="Garamond"/>
          <w:sz w:val="24"/>
          <w:szCs w:val="24"/>
        </w:rPr>
        <w:t xml:space="preserve"> ideal, and </w:t>
      </w:r>
      <w:r w:rsidR="005674B7" w:rsidRPr="00ED6815">
        <w:rPr>
          <w:rFonts w:ascii="Garamond" w:hAnsi="Garamond"/>
          <w:sz w:val="24"/>
          <w:szCs w:val="24"/>
        </w:rPr>
        <w:t xml:space="preserve">glosses over gay men’s </w:t>
      </w:r>
      <w:r w:rsidR="004A6413" w:rsidRPr="00ED6815">
        <w:rPr>
          <w:rFonts w:ascii="Garamond" w:hAnsi="Garamond"/>
          <w:sz w:val="24"/>
          <w:szCs w:val="24"/>
        </w:rPr>
        <w:t xml:space="preserve">continuing </w:t>
      </w:r>
      <w:r w:rsidR="005674B7" w:rsidRPr="00ED6815">
        <w:rPr>
          <w:rFonts w:ascii="Garamond" w:hAnsi="Garamond"/>
          <w:sz w:val="24"/>
          <w:szCs w:val="24"/>
        </w:rPr>
        <w:t>experiences of hardship</w:t>
      </w:r>
      <w:r w:rsidRPr="00ED6815">
        <w:rPr>
          <w:rFonts w:ascii="Garamond" w:hAnsi="Garamond"/>
          <w:sz w:val="24"/>
          <w:szCs w:val="24"/>
        </w:rPr>
        <w:t>.</w:t>
      </w:r>
      <w:r w:rsidR="004054E2" w:rsidRPr="00ED6815">
        <w:rPr>
          <w:rFonts w:ascii="Garamond" w:hAnsi="Garamond"/>
          <w:sz w:val="24"/>
          <w:szCs w:val="24"/>
        </w:rPr>
        <w:t xml:space="preserve"> </w:t>
      </w:r>
    </w:p>
    <w:p w:rsidR="004054E2" w:rsidRPr="00ED6815" w:rsidRDefault="00776F40" w:rsidP="004054E2">
      <w:pPr>
        <w:spacing w:line="480" w:lineRule="auto"/>
        <w:ind w:firstLine="720"/>
        <w:jc w:val="both"/>
        <w:rPr>
          <w:rFonts w:ascii="Garamond" w:hAnsi="Garamond"/>
          <w:sz w:val="24"/>
          <w:szCs w:val="24"/>
        </w:rPr>
      </w:pPr>
      <w:r w:rsidRPr="00ED6815">
        <w:rPr>
          <w:rFonts w:ascii="Garamond" w:hAnsi="Garamond"/>
          <w:sz w:val="24"/>
          <w:szCs w:val="24"/>
        </w:rPr>
        <w:t>P</w:t>
      </w:r>
      <w:r w:rsidR="004054E2" w:rsidRPr="00ED6815">
        <w:rPr>
          <w:rFonts w:ascii="Garamond" w:hAnsi="Garamond"/>
          <w:sz w:val="24"/>
          <w:szCs w:val="24"/>
        </w:rPr>
        <w:t xml:space="preserve">itying affect towards gay men has received </w:t>
      </w:r>
      <w:r w:rsidRPr="00ED6815">
        <w:rPr>
          <w:rFonts w:ascii="Garamond" w:hAnsi="Garamond"/>
          <w:sz w:val="24"/>
          <w:szCs w:val="24"/>
        </w:rPr>
        <w:t>less</w:t>
      </w:r>
      <w:r w:rsidR="004054E2" w:rsidRPr="00ED6815">
        <w:rPr>
          <w:rFonts w:ascii="Garamond" w:hAnsi="Garamond"/>
          <w:sz w:val="24"/>
          <w:szCs w:val="24"/>
        </w:rPr>
        <w:t xml:space="preserve"> academic attention. </w:t>
      </w:r>
      <w:r w:rsidR="004A6413" w:rsidRPr="00ED6815">
        <w:rPr>
          <w:rFonts w:ascii="Garamond" w:hAnsi="Garamond"/>
          <w:sz w:val="24"/>
          <w:szCs w:val="24"/>
        </w:rPr>
        <w:t>However, the knowledge that gay men are particularly susceptible to mental health issues</w:t>
      </w:r>
      <w:r w:rsidR="004054E2" w:rsidRPr="00ED6815">
        <w:rPr>
          <w:rFonts w:ascii="Garamond" w:hAnsi="Garamond"/>
          <w:sz w:val="24"/>
          <w:szCs w:val="24"/>
        </w:rPr>
        <w:t xml:space="preserve"> (</w:t>
      </w:r>
      <w:proofErr w:type="spellStart"/>
      <w:r w:rsidR="004054E2" w:rsidRPr="00ED6815">
        <w:rPr>
          <w:rFonts w:ascii="Garamond" w:hAnsi="Garamond"/>
          <w:sz w:val="24"/>
          <w:szCs w:val="24"/>
        </w:rPr>
        <w:t>Boysen</w:t>
      </w:r>
      <w:proofErr w:type="spellEnd"/>
      <w:r w:rsidR="004054E2" w:rsidRPr="00ED6815">
        <w:rPr>
          <w:rFonts w:ascii="Garamond" w:hAnsi="Garamond"/>
          <w:sz w:val="24"/>
          <w:szCs w:val="24"/>
        </w:rPr>
        <w:t xml:space="preserve">, Fisher, Dejesus, Vogel, &amp; </w:t>
      </w:r>
      <w:proofErr w:type="spellStart"/>
      <w:r w:rsidR="004054E2" w:rsidRPr="00ED6815">
        <w:rPr>
          <w:rFonts w:ascii="Garamond" w:hAnsi="Garamond"/>
          <w:sz w:val="24"/>
          <w:szCs w:val="24"/>
        </w:rPr>
        <w:t>Madon</w:t>
      </w:r>
      <w:proofErr w:type="spellEnd"/>
      <w:r w:rsidR="004054E2" w:rsidRPr="00ED6815">
        <w:rPr>
          <w:rFonts w:ascii="Garamond" w:hAnsi="Garamond"/>
          <w:sz w:val="24"/>
          <w:szCs w:val="24"/>
        </w:rPr>
        <w:t xml:space="preserve">, 2011) and an increasing awareness of sexuality-based inequality may elicit sympathetic and pitying feelings towards </w:t>
      </w:r>
      <w:r w:rsidR="004A6413" w:rsidRPr="00ED6815">
        <w:rPr>
          <w:rFonts w:ascii="Garamond" w:hAnsi="Garamond"/>
          <w:sz w:val="24"/>
          <w:szCs w:val="24"/>
        </w:rPr>
        <w:t>them</w:t>
      </w:r>
      <w:r w:rsidR="004054E2" w:rsidRPr="00ED6815">
        <w:rPr>
          <w:rFonts w:ascii="Garamond" w:hAnsi="Garamond"/>
          <w:sz w:val="24"/>
          <w:szCs w:val="24"/>
        </w:rPr>
        <w:t xml:space="preserve"> (Cottrell &amp; </w:t>
      </w:r>
      <w:proofErr w:type="spellStart"/>
      <w:r w:rsidR="004054E2" w:rsidRPr="00ED6815">
        <w:rPr>
          <w:rFonts w:ascii="Garamond" w:hAnsi="Garamond"/>
          <w:sz w:val="24"/>
          <w:szCs w:val="24"/>
        </w:rPr>
        <w:t>Neuberg</w:t>
      </w:r>
      <w:proofErr w:type="spellEnd"/>
      <w:r w:rsidR="004054E2" w:rsidRPr="00ED6815">
        <w:rPr>
          <w:rFonts w:ascii="Garamond" w:hAnsi="Garamond"/>
          <w:sz w:val="24"/>
          <w:szCs w:val="24"/>
        </w:rPr>
        <w:t xml:space="preserve">, 2005). </w:t>
      </w:r>
      <w:r w:rsidR="0013740E" w:rsidRPr="00ED6815">
        <w:rPr>
          <w:rFonts w:ascii="Garamond" w:hAnsi="Garamond"/>
          <w:sz w:val="24"/>
          <w:szCs w:val="24"/>
        </w:rPr>
        <w:t>F</w:t>
      </w:r>
      <w:r w:rsidR="004054E2" w:rsidRPr="00ED6815">
        <w:rPr>
          <w:rFonts w:ascii="Garamond" w:hAnsi="Garamond"/>
          <w:sz w:val="24"/>
          <w:szCs w:val="24"/>
        </w:rPr>
        <w:t xml:space="preserve">eelings of pity towards gay men </w:t>
      </w:r>
      <w:r w:rsidR="0013740E" w:rsidRPr="00ED6815">
        <w:rPr>
          <w:rFonts w:ascii="Garamond" w:hAnsi="Garamond"/>
          <w:sz w:val="24"/>
          <w:szCs w:val="24"/>
        </w:rPr>
        <w:t>are</w:t>
      </w:r>
      <w:r w:rsidR="004054E2" w:rsidRPr="00ED6815">
        <w:rPr>
          <w:rFonts w:ascii="Garamond" w:hAnsi="Garamond"/>
          <w:sz w:val="24"/>
          <w:szCs w:val="24"/>
        </w:rPr>
        <w:t xml:space="preserve"> a significant predictor of gay rights support among heterosexuals (Cottrell, Richards, &amp; Nichols, 2010), suggesting that </w:t>
      </w:r>
      <w:r w:rsidR="00E53B27" w:rsidRPr="00ED6815">
        <w:rPr>
          <w:rFonts w:ascii="Garamond" w:hAnsi="Garamond"/>
          <w:sz w:val="24"/>
          <w:szCs w:val="24"/>
        </w:rPr>
        <w:t xml:space="preserve">this </w:t>
      </w:r>
      <w:r w:rsidR="004054E2" w:rsidRPr="00ED6815">
        <w:rPr>
          <w:rFonts w:ascii="Garamond" w:hAnsi="Garamond"/>
          <w:sz w:val="24"/>
          <w:szCs w:val="24"/>
        </w:rPr>
        <w:t>may motivate facilitati</w:t>
      </w:r>
      <w:r w:rsidR="00E53B27" w:rsidRPr="00ED6815">
        <w:rPr>
          <w:rFonts w:ascii="Garamond" w:hAnsi="Garamond"/>
          <w:sz w:val="24"/>
          <w:szCs w:val="24"/>
        </w:rPr>
        <w:t>ve</w:t>
      </w:r>
      <w:r w:rsidR="004054E2" w:rsidRPr="00ED6815">
        <w:rPr>
          <w:rFonts w:ascii="Garamond" w:hAnsi="Garamond"/>
          <w:sz w:val="24"/>
          <w:szCs w:val="24"/>
        </w:rPr>
        <w:t xml:space="preserve"> behaviours. However, Conley</w:t>
      </w:r>
      <w:r w:rsidR="00BB002A" w:rsidRPr="00ED6815">
        <w:rPr>
          <w:rFonts w:ascii="Garamond" w:hAnsi="Garamond"/>
          <w:sz w:val="24"/>
          <w:szCs w:val="24"/>
        </w:rPr>
        <w:t xml:space="preserve"> et </w:t>
      </w:r>
      <w:proofErr w:type="spellStart"/>
      <w:r w:rsidR="00BB002A" w:rsidRPr="00ED6815">
        <w:rPr>
          <w:rFonts w:ascii="Garamond" w:hAnsi="Garamond"/>
          <w:sz w:val="24"/>
          <w:szCs w:val="24"/>
        </w:rPr>
        <w:t>al</w:t>
      </w:r>
      <w:r w:rsidRPr="00ED6815">
        <w:rPr>
          <w:rFonts w:ascii="Garamond" w:hAnsi="Garamond"/>
          <w:sz w:val="24"/>
          <w:szCs w:val="24"/>
        </w:rPr>
        <w:t>’s</w:t>
      </w:r>
      <w:proofErr w:type="spellEnd"/>
      <w:r w:rsidR="004054E2" w:rsidRPr="00ED6815">
        <w:rPr>
          <w:rFonts w:ascii="Garamond" w:hAnsi="Garamond"/>
          <w:sz w:val="24"/>
          <w:szCs w:val="24"/>
        </w:rPr>
        <w:t xml:space="preserve"> (2002) </w:t>
      </w:r>
      <w:r w:rsidRPr="00ED6815">
        <w:rPr>
          <w:rFonts w:ascii="Garamond" w:hAnsi="Garamond"/>
          <w:sz w:val="24"/>
          <w:szCs w:val="24"/>
        </w:rPr>
        <w:t>qualitative findings suggest that such facilitation may be perceived as</w:t>
      </w:r>
      <w:r w:rsidR="004A6413" w:rsidRPr="00ED6815">
        <w:rPr>
          <w:rFonts w:ascii="Garamond" w:hAnsi="Garamond"/>
          <w:sz w:val="24"/>
          <w:szCs w:val="24"/>
        </w:rPr>
        <w:t xml:space="preserve"> over-accommodation</w:t>
      </w:r>
      <w:r w:rsidR="004054E2" w:rsidRPr="00ED6815">
        <w:rPr>
          <w:rFonts w:ascii="Garamond" w:hAnsi="Garamond"/>
          <w:sz w:val="24"/>
          <w:szCs w:val="24"/>
        </w:rPr>
        <w:t>, akin to that experienced by the elderly (</w:t>
      </w:r>
      <w:proofErr w:type="spellStart"/>
      <w:r w:rsidR="004054E2" w:rsidRPr="00ED6815">
        <w:rPr>
          <w:rFonts w:ascii="Garamond" w:hAnsi="Garamond"/>
          <w:sz w:val="24"/>
          <w:szCs w:val="24"/>
        </w:rPr>
        <w:t>Hehman</w:t>
      </w:r>
      <w:proofErr w:type="spellEnd"/>
      <w:r w:rsidR="004054E2" w:rsidRPr="00ED6815">
        <w:rPr>
          <w:rFonts w:ascii="Garamond" w:hAnsi="Garamond"/>
          <w:sz w:val="24"/>
          <w:szCs w:val="24"/>
        </w:rPr>
        <w:t xml:space="preserve"> &amp; </w:t>
      </w:r>
      <w:proofErr w:type="spellStart"/>
      <w:r w:rsidR="004054E2" w:rsidRPr="00ED6815">
        <w:rPr>
          <w:rFonts w:ascii="Garamond" w:hAnsi="Garamond"/>
          <w:sz w:val="24"/>
          <w:szCs w:val="24"/>
        </w:rPr>
        <w:t>Bugental</w:t>
      </w:r>
      <w:proofErr w:type="spellEnd"/>
      <w:r w:rsidR="004054E2" w:rsidRPr="00ED6815">
        <w:rPr>
          <w:rFonts w:ascii="Garamond" w:hAnsi="Garamond"/>
          <w:sz w:val="24"/>
          <w:szCs w:val="24"/>
        </w:rPr>
        <w:t xml:space="preserve">, 2015). </w:t>
      </w:r>
      <w:r w:rsidR="00665B2B" w:rsidRPr="00ED6815">
        <w:rPr>
          <w:rFonts w:ascii="Garamond" w:hAnsi="Garamond"/>
          <w:sz w:val="24"/>
          <w:szCs w:val="24"/>
        </w:rPr>
        <w:t xml:space="preserve">Sympathetic attitudes towards gay men might also misrepresent their lived experience as </w:t>
      </w:r>
      <w:r w:rsidR="004A6413" w:rsidRPr="00ED6815">
        <w:rPr>
          <w:rFonts w:ascii="Garamond" w:hAnsi="Garamond"/>
          <w:sz w:val="24"/>
          <w:szCs w:val="24"/>
        </w:rPr>
        <w:t>one of</w:t>
      </w:r>
      <w:r w:rsidR="00665B2B" w:rsidRPr="00ED6815">
        <w:rPr>
          <w:rFonts w:ascii="Garamond" w:hAnsi="Garamond"/>
          <w:sz w:val="24"/>
          <w:szCs w:val="24"/>
        </w:rPr>
        <w:t xml:space="preserve"> </w:t>
      </w:r>
      <w:r w:rsidR="004054E2" w:rsidRPr="00ED6815">
        <w:rPr>
          <w:rFonts w:ascii="Garamond" w:hAnsi="Garamond"/>
          <w:sz w:val="24"/>
          <w:szCs w:val="24"/>
        </w:rPr>
        <w:t>personal tragedy</w:t>
      </w:r>
      <w:r w:rsidR="00A32210" w:rsidRPr="00ED6815">
        <w:rPr>
          <w:rFonts w:ascii="Garamond" w:hAnsi="Garamond"/>
          <w:sz w:val="24"/>
          <w:szCs w:val="24"/>
        </w:rPr>
        <w:t xml:space="preserve"> </w:t>
      </w:r>
      <w:r w:rsidR="004A6413" w:rsidRPr="00ED6815">
        <w:rPr>
          <w:rFonts w:ascii="Garamond" w:hAnsi="Garamond"/>
          <w:sz w:val="24"/>
          <w:szCs w:val="24"/>
        </w:rPr>
        <w:t>exemplified through</w:t>
      </w:r>
      <w:r w:rsidR="00A32210" w:rsidRPr="00ED6815">
        <w:rPr>
          <w:rFonts w:ascii="Garamond" w:hAnsi="Garamond"/>
          <w:sz w:val="24"/>
          <w:szCs w:val="24"/>
        </w:rPr>
        <w:t xml:space="preserve"> phrases </w:t>
      </w:r>
      <w:r w:rsidR="00665B2B" w:rsidRPr="00ED6815">
        <w:rPr>
          <w:rFonts w:ascii="Garamond" w:hAnsi="Garamond"/>
          <w:sz w:val="24"/>
          <w:szCs w:val="24"/>
        </w:rPr>
        <w:t>such as “</w:t>
      </w:r>
      <w:r w:rsidR="00A32210" w:rsidRPr="00ED6815">
        <w:rPr>
          <w:rFonts w:ascii="Garamond" w:hAnsi="Garamond"/>
          <w:sz w:val="24"/>
          <w:szCs w:val="24"/>
        </w:rPr>
        <w:t>What courage you show”</w:t>
      </w:r>
      <w:r w:rsidR="004054E2" w:rsidRPr="00ED6815">
        <w:rPr>
          <w:rFonts w:ascii="Garamond" w:hAnsi="Garamond"/>
          <w:sz w:val="24"/>
          <w:szCs w:val="24"/>
        </w:rPr>
        <w:t xml:space="preserve"> (Corbett, 1994</w:t>
      </w:r>
      <w:r w:rsidR="00665B2B" w:rsidRPr="00ED6815">
        <w:rPr>
          <w:rFonts w:ascii="Garamond" w:hAnsi="Garamond"/>
          <w:sz w:val="24"/>
          <w:szCs w:val="24"/>
        </w:rPr>
        <w:t>, p. 349</w:t>
      </w:r>
      <w:r w:rsidR="004054E2" w:rsidRPr="00ED6815">
        <w:rPr>
          <w:rFonts w:ascii="Garamond" w:hAnsi="Garamond"/>
          <w:sz w:val="24"/>
          <w:szCs w:val="24"/>
        </w:rPr>
        <w:t xml:space="preserve">). </w:t>
      </w:r>
      <w:r w:rsidRPr="00ED6815">
        <w:rPr>
          <w:rFonts w:ascii="Garamond" w:hAnsi="Garamond"/>
          <w:sz w:val="24"/>
          <w:szCs w:val="24"/>
        </w:rPr>
        <w:t>Such</w:t>
      </w:r>
      <w:r w:rsidR="004054E2" w:rsidRPr="00ED6815">
        <w:rPr>
          <w:rFonts w:ascii="Garamond" w:hAnsi="Garamond"/>
          <w:sz w:val="24"/>
          <w:szCs w:val="24"/>
        </w:rPr>
        <w:t xml:space="preserve"> </w:t>
      </w:r>
      <w:r w:rsidR="00101714" w:rsidRPr="00ED6815">
        <w:rPr>
          <w:rFonts w:ascii="Garamond" w:hAnsi="Garamond"/>
          <w:sz w:val="24"/>
          <w:szCs w:val="24"/>
        </w:rPr>
        <w:t>facilitation</w:t>
      </w:r>
      <w:r w:rsidR="004054E2" w:rsidRPr="00ED6815">
        <w:rPr>
          <w:rFonts w:ascii="Garamond" w:hAnsi="Garamond"/>
          <w:sz w:val="24"/>
          <w:szCs w:val="24"/>
        </w:rPr>
        <w:t xml:space="preserve"> may cause passive harm, transmitting</w:t>
      </w:r>
      <w:r w:rsidR="004A6413" w:rsidRPr="00ED6815">
        <w:rPr>
          <w:rFonts w:ascii="Garamond" w:hAnsi="Garamond"/>
          <w:sz w:val="24"/>
          <w:szCs w:val="24"/>
        </w:rPr>
        <w:t xml:space="preserve"> a</w:t>
      </w:r>
      <w:r w:rsidR="004054E2" w:rsidRPr="00ED6815">
        <w:rPr>
          <w:rFonts w:ascii="Garamond" w:hAnsi="Garamond"/>
          <w:sz w:val="24"/>
          <w:szCs w:val="24"/>
        </w:rPr>
        <w:t xml:space="preserve"> patronising sentiment that undermines</w:t>
      </w:r>
      <w:r w:rsidR="00F53BB6" w:rsidRPr="00ED6815">
        <w:rPr>
          <w:rFonts w:ascii="Garamond" w:hAnsi="Garamond"/>
          <w:sz w:val="24"/>
          <w:szCs w:val="24"/>
        </w:rPr>
        <w:t xml:space="preserve"> gay-affirmative identity </w:t>
      </w:r>
      <w:r w:rsidR="004054E2" w:rsidRPr="00ED6815">
        <w:rPr>
          <w:rFonts w:ascii="Garamond" w:hAnsi="Garamond"/>
          <w:sz w:val="24"/>
          <w:szCs w:val="24"/>
        </w:rPr>
        <w:t xml:space="preserve">(Thurlow, 1987). </w:t>
      </w:r>
      <w:r w:rsidR="004A6413" w:rsidRPr="00ED6815">
        <w:rPr>
          <w:rFonts w:ascii="Garamond" w:hAnsi="Garamond"/>
          <w:sz w:val="24"/>
          <w:szCs w:val="24"/>
        </w:rPr>
        <w:t>We term t</w:t>
      </w:r>
      <w:r w:rsidR="004054E2" w:rsidRPr="00ED6815">
        <w:rPr>
          <w:rFonts w:ascii="Garamond" w:hAnsi="Garamond"/>
          <w:sz w:val="24"/>
          <w:szCs w:val="24"/>
        </w:rPr>
        <w:t>hese attitudes</w:t>
      </w:r>
      <w:r w:rsidRPr="00ED6815">
        <w:rPr>
          <w:rFonts w:ascii="Garamond" w:hAnsi="Garamond"/>
          <w:sz w:val="24"/>
          <w:szCs w:val="24"/>
        </w:rPr>
        <w:t xml:space="preserve"> ‘paternalistic homoprejudice’</w:t>
      </w:r>
      <w:r w:rsidR="00A46D15" w:rsidRPr="00ED6815">
        <w:rPr>
          <w:rFonts w:ascii="Garamond" w:hAnsi="Garamond"/>
          <w:sz w:val="24"/>
          <w:szCs w:val="24"/>
        </w:rPr>
        <w:t xml:space="preserve"> and </w:t>
      </w:r>
      <w:r w:rsidR="004054E2" w:rsidRPr="00ED6815">
        <w:rPr>
          <w:rFonts w:ascii="Garamond" w:hAnsi="Garamond"/>
          <w:sz w:val="24"/>
          <w:szCs w:val="24"/>
        </w:rPr>
        <w:t>define</w:t>
      </w:r>
      <w:r w:rsidR="004A6413" w:rsidRPr="00ED6815">
        <w:rPr>
          <w:rFonts w:ascii="Garamond" w:hAnsi="Garamond"/>
          <w:sz w:val="24"/>
          <w:szCs w:val="24"/>
        </w:rPr>
        <w:t xml:space="preserve"> it</w:t>
      </w:r>
      <w:r w:rsidR="004054E2" w:rsidRPr="00ED6815">
        <w:rPr>
          <w:rFonts w:ascii="Garamond" w:hAnsi="Garamond"/>
          <w:sz w:val="24"/>
          <w:szCs w:val="24"/>
        </w:rPr>
        <w:t xml:space="preserve"> as sympathetic attitudes towards gay men that</w:t>
      </w:r>
      <w:r w:rsidR="00101714" w:rsidRPr="00ED6815">
        <w:rPr>
          <w:rFonts w:ascii="Garamond" w:hAnsi="Garamond"/>
          <w:sz w:val="24"/>
          <w:szCs w:val="24"/>
        </w:rPr>
        <w:t xml:space="preserve"> s</w:t>
      </w:r>
      <w:r w:rsidR="004054E2" w:rsidRPr="00ED6815">
        <w:rPr>
          <w:rFonts w:ascii="Garamond" w:hAnsi="Garamond"/>
          <w:sz w:val="24"/>
          <w:szCs w:val="24"/>
        </w:rPr>
        <w:t xml:space="preserve">imultaneously overstate </w:t>
      </w:r>
      <w:r w:rsidR="004A6413" w:rsidRPr="00ED6815">
        <w:rPr>
          <w:rFonts w:ascii="Garamond" w:hAnsi="Garamond"/>
          <w:sz w:val="24"/>
          <w:szCs w:val="24"/>
        </w:rPr>
        <w:t>their</w:t>
      </w:r>
      <w:r w:rsidR="004054E2" w:rsidRPr="00ED6815">
        <w:rPr>
          <w:rFonts w:ascii="Garamond" w:hAnsi="Garamond"/>
          <w:sz w:val="24"/>
          <w:szCs w:val="24"/>
        </w:rPr>
        <w:t xml:space="preserve"> powerlessness, tr</w:t>
      </w:r>
      <w:r w:rsidR="00A46D15" w:rsidRPr="00ED6815">
        <w:rPr>
          <w:rFonts w:ascii="Garamond" w:hAnsi="Garamond"/>
          <w:sz w:val="24"/>
          <w:szCs w:val="24"/>
        </w:rPr>
        <w:t xml:space="preserve">ansmit patronising messages, </w:t>
      </w:r>
      <w:r w:rsidR="004054E2" w:rsidRPr="00ED6815">
        <w:rPr>
          <w:rFonts w:ascii="Garamond" w:hAnsi="Garamond"/>
          <w:sz w:val="24"/>
          <w:szCs w:val="24"/>
        </w:rPr>
        <w:t xml:space="preserve">and </w:t>
      </w:r>
      <w:r w:rsidR="00A46D15" w:rsidRPr="00ED6815">
        <w:rPr>
          <w:rFonts w:ascii="Garamond" w:hAnsi="Garamond"/>
          <w:sz w:val="24"/>
          <w:szCs w:val="24"/>
        </w:rPr>
        <w:t xml:space="preserve">diminish identity </w:t>
      </w:r>
      <w:r w:rsidR="004054E2" w:rsidRPr="00ED6815">
        <w:rPr>
          <w:rFonts w:ascii="Garamond" w:hAnsi="Garamond"/>
          <w:sz w:val="24"/>
          <w:szCs w:val="24"/>
        </w:rPr>
        <w:t>pride.</w:t>
      </w:r>
    </w:p>
    <w:p w:rsidR="00C34C8E" w:rsidRDefault="00101714" w:rsidP="006535DD">
      <w:pPr>
        <w:spacing w:line="480" w:lineRule="auto"/>
        <w:ind w:firstLine="720"/>
        <w:jc w:val="both"/>
        <w:rPr>
          <w:rFonts w:ascii="Garamond" w:hAnsi="Garamond"/>
          <w:sz w:val="24"/>
          <w:szCs w:val="24"/>
        </w:rPr>
      </w:pPr>
      <w:r w:rsidRPr="00ED6815">
        <w:rPr>
          <w:rFonts w:ascii="Garamond" w:hAnsi="Garamond"/>
          <w:sz w:val="24"/>
          <w:szCs w:val="24"/>
        </w:rPr>
        <w:t xml:space="preserve">In summary, </w:t>
      </w:r>
      <w:r w:rsidR="00D32578" w:rsidRPr="00ED6815">
        <w:rPr>
          <w:rFonts w:ascii="Garamond" w:hAnsi="Garamond"/>
          <w:sz w:val="24"/>
          <w:szCs w:val="24"/>
        </w:rPr>
        <w:t>we propose</w:t>
      </w:r>
      <w:r w:rsidRPr="00ED6815">
        <w:rPr>
          <w:rFonts w:ascii="Garamond" w:hAnsi="Garamond"/>
          <w:sz w:val="24"/>
          <w:szCs w:val="24"/>
        </w:rPr>
        <w:t xml:space="preserve"> four facets of ambivalent homoprejudice towards gay men (displayed in figure 1), as suggested by the SCM (Fiske et al, 2002) and the BIAS map (Cuddy et al, 2007): 1) Repellent; 2) Adversarial; 3) Romanticised; and 4) Paternalistic. </w:t>
      </w:r>
      <w:r w:rsidR="00487302">
        <w:rPr>
          <w:rFonts w:ascii="Garamond" w:hAnsi="Garamond"/>
          <w:sz w:val="24"/>
          <w:szCs w:val="24"/>
        </w:rPr>
        <w:t>The SCM and BIAS map is a particularly useful foundation for such a theory because the universal dimensions of warmth and competence can be applied regardless of the</w:t>
      </w:r>
      <w:r w:rsidR="00C73F06">
        <w:rPr>
          <w:rFonts w:ascii="Garamond" w:hAnsi="Garamond"/>
          <w:sz w:val="24"/>
          <w:szCs w:val="24"/>
        </w:rPr>
        <w:t xml:space="preserve"> context generating these ambivalent attitudes. </w:t>
      </w:r>
      <w:r w:rsidRPr="00ED6815">
        <w:rPr>
          <w:rFonts w:ascii="Garamond" w:hAnsi="Garamond"/>
          <w:sz w:val="24"/>
          <w:szCs w:val="24"/>
        </w:rPr>
        <w:t xml:space="preserve">Altogether, these constructs represent a wide and nuanced account of heterosexuals’ increasingly complex attitudes towards gay men. Nevertheless, the two benevolent components of this theory – romanticised and paternalistic homoprejudice – represent relatively newer lines of inquiry in a field dominated by hostile characterisations of homoprejudice. </w:t>
      </w:r>
      <w:r w:rsidR="001F2AC7">
        <w:rPr>
          <w:rFonts w:ascii="Garamond" w:hAnsi="Garamond"/>
          <w:sz w:val="24"/>
          <w:szCs w:val="24"/>
        </w:rPr>
        <w:t xml:space="preserve">Therefore, our research aims are to: 1) Use deductive qualitative coding to validate the ambivalent homoprejudice framework; 2) Use inductive qualitative coding to expand upon the ambivalent homoprejudice framework and incorporate </w:t>
      </w:r>
      <w:r w:rsidR="00EE489B">
        <w:rPr>
          <w:rFonts w:ascii="Garamond" w:hAnsi="Garamond"/>
          <w:sz w:val="24"/>
          <w:szCs w:val="24"/>
        </w:rPr>
        <w:t>new concepts into the framework; and 3) Compare heterosexuals’ interpretations of their attitudes and behaviours with gay men’s interpretations and experiences of those attitudes and behaviours.</w:t>
      </w:r>
    </w:p>
    <w:p w:rsidR="00FE377C" w:rsidRDefault="00FE377C" w:rsidP="006535DD">
      <w:pPr>
        <w:spacing w:line="480" w:lineRule="auto"/>
        <w:ind w:firstLine="720"/>
        <w:jc w:val="both"/>
        <w:rPr>
          <w:rFonts w:ascii="Garamond" w:hAnsi="Garamond"/>
          <w:i/>
          <w:sz w:val="24"/>
          <w:szCs w:val="24"/>
        </w:rPr>
      </w:pPr>
    </w:p>
    <w:p w:rsidR="006535DD" w:rsidRDefault="006535DD" w:rsidP="00FE377C">
      <w:pPr>
        <w:spacing w:line="480" w:lineRule="auto"/>
        <w:ind w:firstLine="720"/>
        <w:jc w:val="center"/>
        <w:rPr>
          <w:rFonts w:ascii="Garamond" w:hAnsi="Garamond"/>
          <w:i/>
          <w:sz w:val="24"/>
          <w:szCs w:val="24"/>
        </w:rPr>
      </w:pPr>
      <w:r>
        <w:rPr>
          <w:rFonts w:ascii="Garamond" w:hAnsi="Garamond"/>
          <w:i/>
          <w:sz w:val="24"/>
          <w:szCs w:val="24"/>
        </w:rPr>
        <w:t>-----</w:t>
      </w:r>
    </w:p>
    <w:p w:rsidR="006535DD" w:rsidRDefault="006535DD" w:rsidP="00FE377C">
      <w:pPr>
        <w:spacing w:line="480" w:lineRule="auto"/>
        <w:ind w:firstLine="720"/>
        <w:jc w:val="center"/>
        <w:rPr>
          <w:rFonts w:ascii="Garamond" w:hAnsi="Garamond"/>
          <w:sz w:val="24"/>
          <w:szCs w:val="24"/>
        </w:rPr>
      </w:pPr>
      <w:r>
        <w:rPr>
          <w:rFonts w:ascii="Garamond" w:hAnsi="Garamond"/>
          <w:sz w:val="24"/>
          <w:szCs w:val="24"/>
        </w:rPr>
        <w:t>INSERT FIGURE 1 AROUND HERE</w:t>
      </w:r>
    </w:p>
    <w:p w:rsidR="006535DD" w:rsidRPr="00FE377C" w:rsidRDefault="006535DD" w:rsidP="00FE377C">
      <w:pPr>
        <w:spacing w:line="480" w:lineRule="auto"/>
        <w:ind w:firstLine="720"/>
        <w:jc w:val="center"/>
        <w:rPr>
          <w:rFonts w:ascii="Garamond" w:hAnsi="Garamond"/>
          <w:sz w:val="24"/>
          <w:szCs w:val="24"/>
        </w:rPr>
      </w:pPr>
      <w:r>
        <w:rPr>
          <w:rFonts w:ascii="Garamond" w:hAnsi="Garamond"/>
          <w:sz w:val="24"/>
          <w:szCs w:val="24"/>
        </w:rPr>
        <w:t>----</w:t>
      </w:r>
    </w:p>
    <w:p w:rsidR="006A3651" w:rsidRPr="00ED6815" w:rsidRDefault="006A3651" w:rsidP="006A3651">
      <w:pPr>
        <w:spacing w:line="480" w:lineRule="auto"/>
        <w:jc w:val="center"/>
        <w:rPr>
          <w:rFonts w:ascii="Garamond" w:hAnsi="Garamond"/>
          <w:sz w:val="24"/>
          <w:szCs w:val="24"/>
        </w:rPr>
      </w:pPr>
      <w:r w:rsidRPr="00ED6815">
        <w:rPr>
          <w:rFonts w:ascii="Garamond" w:hAnsi="Garamond"/>
          <w:sz w:val="24"/>
          <w:szCs w:val="24"/>
        </w:rPr>
        <w:t>Method</w:t>
      </w:r>
      <w:r w:rsidR="00DC5AA2">
        <w:rPr>
          <w:rFonts w:ascii="Garamond" w:hAnsi="Garamond"/>
          <w:sz w:val="24"/>
          <w:szCs w:val="24"/>
        </w:rPr>
        <w:t>ology</w:t>
      </w:r>
    </w:p>
    <w:p w:rsidR="006A3651" w:rsidRPr="00ED6815" w:rsidRDefault="006A3651" w:rsidP="006A3651">
      <w:pPr>
        <w:spacing w:line="480" w:lineRule="auto"/>
        <w:jc w:val="both"/>
        <w:rPr>
          <w:rFonts w:ascii="Garamond" w:hAnsi="Garamond"/>
          <w:sz w:val="24"/>
          <w:szCs w:val="24"/>
        </w:rPr>
      </w:pPr>
      <w:r w:rsidRPr="00ED6815">
        <w:rPr>
          <w:rFonts w:ascii="Garamond" w:hAnsi="Garamond"/>
          <w:sz w:val="24"/>
          <w:szCs w:val="24"/>
        </w:rPr>
        <w:t>Participants</w:t>
      </w:r>
    </w:p>
    <w:p w:rsidR="00AE0682" w:rsidRPr="00ED6815" w:rsidRDefault="006A3651" w:rsidP="00884485">
      <w:pPr>
        <w:spacing w:line="480" w:lineRule="auto"/>
        <w:ind w:firstLine="720"/>
        <w:jc w:val="both"/>
        <w:rPr>
          <w:rFonts w:ascii="Garamond" w:hAnsi="Garamond"/>
          <w:sz w:val="24"/>
          <w:szCs w:val="24"/>
        </w:rPr>
      </w:pPr>
      <w:r w:rsidRPr="00ED6815">
        <w:rPr>
          <w:rFonts w:ascii="Garamond" w:hAnsi="Garamond"/>
          <w:sz w:val="24"/>
          <w:szCs w:val="24"/>
        </w:rPr>
        <w:t xml:space="preserve">Twelve heterosexual (3 men and 9 women) </w:t>
      </w:r>
      <w:r w:rsidR="00AE0682" w:rsidRPr="00ED6815">
        <w:rPr>
          <w:rFonts w:ascii="Garamond" w:hAnsi="Garamond"/>
          <w:sz w:val="24"/>
          <w:szCs w:val="24"/>
        </w:rPr>
        <w:t>and ten gay individuals</w:t>
      </w:r>
      <w:r w:rsidR="00884485" w:rsidRPr="00ED6815">
        <w:rPr>
          <w:rFonts w:ascii="Garamond" w:hAnsi="Garamond"/>
          <w:sz w:val="24"/>
          <w:szCs w:val="24"/>
        </w:rPr>
        <w:t xml:space="preserve"> </w:t>
      </w:r>
      <w:r w:rsidR="00AE0682" w:rsidRPr="00ED6815">
        <w:rPr>
          <w:rFonts w:ascii="Garamond" w:hAnsi="Garamond"/>
          <w:sz w:val="24"/>
          <w:szCs w:val="24"/>
        </w:rPr>
        <w:t>participated in one of seven focus groups, conducted on a University campus in the East of England. Their ages ranged from 18 to</w:t>
      </w:r>
      <w:r w:rsidRPr="00ED6815">
        <w:rPr>
          <w:rFonts w:ascii="Garamond" w:hAnsi="Garamond"/>
          <w:sz w:val="24"/>
          <w:szCs w:val="24"/>
        </w:rPr>
        <w:t xml:space="preserve"> 50 (</w:t>
      </w:r>
      <w:r w:rsidRPr="00ED6815">
        <w:rPr>
          <w:rFonts w:ascii="Garamond" w:hAnsi="Garamond"/>
          <w:i/>
          <w:sz w:val="24"/>
          <w:szCs w:val="24"/>
        </w:rPr>
        <w:t xml:space="preserve">M </w:t>
      </w:r>
      <w:r w:rsidRPr="00ED6815">
        <w:rPr>
          <w:rFonts w:ascii="Garamond" w:hAnsi="Garamond"/>
          <w:sz w:val="24"/>
          <w:szCs w:val="24"/>
        </w:rPr>
        <w:t xml:space="preserve">= 25.3) </w:t>
      </w:r>
      <w:r w:rsidR="00AE0682" w:rsidRPr="00ED6815">
        <w:rPr>
          <w:rFonts w:ascii="Garamond" w:hAnsi="Garamond"/>
          <w:sz w:val="24"/>
          <w:szCs w:val="24"/>
        </w:rPr>
        <w:t>and 19 to</w:t>
      </w:r>
      <w:r w:rsidRPr="00ED6815">
        <w:rPr>
          <w:rFonts w:ascii="Garamond" w:hAnsi="Garamond"/>
          <w:sz w:val="24"/>
          <w:szCs w:val="24"/>
        </w:rPr>
        <w:t xml:space="preserve"> 52 </w:t>
      </w:r>
      <w:r w:rsidR="00D32578" w:rsidRPr="00ED6815">
        <w:rPr>
          <w:rFonts w:ascii="Garamond" w:hAnsi="Garamond"/>
          <w:sz w:val="24"/>
          <w:szCs w:val="24"/>
        </w:rPr>
        <w:t xml:space="preserve">years </w:t>
      </w:r>
      <w:r w:rsidRPr="00ED6815">
        <w:rPr>
          <w:rFonts w:ascii="Garamond" w:hAnsi="Garamond"/>
          <w:sz w:val="24"/>
          <w:szCs w:val="24"/>
        </w:rPr>
        <w:t>(</w:t>
      </w:r>
      <w:r w:rsidRPr="00ED6815">
        <w:rPr>
          <w:rFonts w:ascii="Garamond" w:hAnsi="Garamond"/>
          <w:i/>
          <w:sz w:val="24"/>
          <w:szCs w:val="24"/>
        </w:rPr>
        <w:t xml:space="preserve">M = </w:t>
      </w:r>
      <w:r w:rsidRPr="00ED6815">
        <w:rPr>
          <w:rFonts w:ascii="Garamond" w:hAnsi="Garamond"/>
          <w:sz w:val="24"/>
          <w:szCs w:val="24"/>
        </w:rPr>
        <w:t>31.2)</w:t>
      </w:r>
      <w:r w:rsidR="00AE0682" w:rsidRPr="00ED6815">
        <w:rPr>
          <w:rFonts w:ascii="Garamond" w:hAnsi="Garamond"/>
          <w:sz w:val="24"/>
          <w:szCs w:val="24"/>
        </w:rPr>
        <w:t>, respectively.</w:t>
      </w:r>
      <w:r w:rsidRPr="00ED6815">
        <w:rPr>
          <w:rFonts w:ascii="Garamond" w:hAnsi="Garamond"/>
          <w:sz w:val="24"/>
          <w:szCs w:val="24"/>
        </w:rPr>
        <w:t xml:space="preserve"> Of the heterosexual participants, ten were White, one was Black, and one was </w:t>
      </w:r>
      <w:r w:rsidR="00A66394" w:rsidRPr="00ED6815">
        <w:rPr>
          <w:rFonts w:ascii="Garamond" w:hAnsi="Garamond"/>
          <w:sz w:val="24"/>
          <w:szCs w:val="24"/>
        </w:rPr>
        <w:t>Asian. All of the gay men were W</w:t>
      </w:r>
      <w:r w:rsidRPr="00ED6815">
        <w:rPr>
          <w:rFonts w:ascii="Garamond" w:hAnsi="Garamond"/>
          <w:sz w:val="24"/>
          <w:szCs w:val="24"/>
        </w:rPr>
        <w:t xml:space="preserve">hite. </w:t>
      </w:r>
      <w:r w:rsidR="00DC5AA2">
        <w:rPr>
          <w:rFonts w:ascii="Garamond" w:hAnsi="Garamond"/>
          <w:sz w:val="24"/>
          <w:szCs w:val="24"/>
        </w:rPr>
        <w:t xml:space="preserve">The highest level of education attained was a Master’s level degree and the lowest level of education attained was the British A-level school leavers’ qualification. </w:t>
      </w:r>
      <w:r w:rsidRPr="00ED6815">
        <w:rPr>
          <w:rFonts w:ascii="Garamond" w:hAnsi="Garamond"/>
          <w:sz w:val="24"/>
          <w:szCs w:val="24"/>
        </w:rPr>
        <w:t xml:space="preserve">The participant pool included </w:t>
      </w:r>
      <w:r w:rsidR="00DC5AA2">
        <w:rPr>
          <w:rFonts w:ascii="Garamond" w:hAnsi="Garamond"/>
          <w:sz w:val="24"/>
          <w:szCs w:val="24"/>
        </w:rPr>
        <w:t xml:space="preserve">students and </w:t>
      </w:r>
      <w:r w:rsidRPr="00ED6815">
        <w:rPr>
          <w:rFonts w:ascii="Garamond" w:hAnsi="Garamond"/>
          <w:sz w:val="24"/>
          <w:szCs w:val="24"/>
        </w:rPr>
        <w:t xml:space="preserve">skilled and unskilled professionals. </w:t>
      </w:r>
      <w:r w:rsidR="00DC5AA2">
        <w:rPr>
          <w:rFonts w:ascii="Garamond" w:hAnsi="Garamond"/>
          <w:sz w:val="24"/>
          <w:szCs w:val="24"/>
        </w:rPr>
        <w:t>No further participant information was collected</w:t>
      </w:r>
      <w:r w:rsidR="00B05CD0">
        <w:rPr>
          <w:rFonts w:ascii="Garamond" w:hAnsi="Garamond"/>
          <w:sz w:val="24"/>
          <w:szCs w:val="24"/>
        </w:rPr>
        <w:t xml:space="preserve"> prior to the discussions</w:t>
      </w:r>
      <w:r w:rsidR="001B0B0F">
        <w:rPr>
          <w:rFonts w:ascii="Garamond" w:hAnsi="Garamond"/>
          <w:sz w:val="24"/>
          <w:szCs w:val="24"/>
        </w:rPr>
        <w:t>, but contextual information offered by the participants during the discussion will be highlighted in our analysis where relevant</w:t>
      </w:r>
      <w:r w:rsidR="00DC5AA2">
        <w:rPr>
          <w:rFonts w:ascii="Garamond" w:hAnsi="Garamond"/>
          <w:sz w:val="24"/>
          <w:szCs w:val="24"/>
        </w:rPr>
        <w:t xml:space="preserve">. </w:t>
      </w:r>
      <w:r w:rsidR="00AE0682" w:rsidRPr="00ED6815">
        <w:rPr>
          <w:rFonts w:ascii="Garamond" w:hAnsi="Garamond"/>
          <w:sz w:val="24"/>
          <w:szCs w:val="24"/>
        </w:rPr>
        <w:t>Sample size was guided by the data saturation principle (Morse, 1995) and through an examination of qualitative sample siz</w:t>
      </w:r>
      <w:r w:rsidR="00D32578" w:rsidRPr="00ED6815">
        <w:rPr>
          <w:rFonts w:ascii="Garamond" w:hAnsi="Garamond"/>
          <w:sz w:val="24"/>
          <w:szCs w:val="24"/>
        </w:rPr>
        <w:t>es in similar research areas (e.g</w:t>
      </w:r>
      <w:r w:rsidR="00AE0682" w:rsidRPr="00ED6815">
        <w:rPr>
          <w:rFonts w:ascii="Garamond" w:hAnsi="Garamond"/>
          <w:sz w:val="24"/>
          <w:szCs w:val="24"/>
        </w:rPr>
        <w:t>.</w:t>
      </w:r>
      <w:r w:rsidR="00D32578" w:rsidRPr="00ED6815">
        <w:rPr>
          <w:rFonts w:ascii="Garamond" w:hAnsi="Garamond"/>
          <w:sz w:val="24"/>
          <w:szCs w:val="24"/>
        </w:rPr>
        <w:t>,</w:t>
      </w:r>
      <w:r w:rsidR="00AE0682" w:rsidRPr="00ED6815">
        <w:rPr>
          <w:rFonts w:ascii="Garamond" w:hAnsi="Garamond"/>
          <w:sz w:val="24"/>
          <w:szCs w:val="24"/>
        </w:rPr>
        <w:t xml:space="preserve"> Nadal et al., 2011).</w:t>
      </w:r>
      <w:r w:rsidR="00884485" w:rsidRPr="00ED6815">
        <w:rPr>
          <w:rFonts w:ascii="Garamond" w:hAnsi="Garamond"/>
          <w:sz w:val="24"/>
          <w:szCs w:val="24"/>
        </w:rPr>
        <w:t xml:space="preserve"> </w:t>
      </w:r>
      <w:r w:rsidR="00D32578" w:rsidRPr="00ED6815">
        <w:rPr>
          <w:rFonts w:ascii="Garamond" w:hAnsi="Garamond"/>
          <w:sz w:val="24"/>
          <w:szCs w:val="24"/>
        </w:rPr>
        <w:t>H</w:t>
      </w:r>
      <w:r w:rsidRPr="00ED6815">
        <w:rPr>
          <w:rFonts w:ascii="Garamond" w:hAnsi="Garamond"/>
          <w:sz w:val="24"/>
          <w:szCs w:val="24"/>
        </w:rPr>
        <w:t>eterosexuals and gay men took part in separate discussions</w:t>
      </w:r>
      <w:r w:rsidR="00884485" w:rsidRPr="00ED6815">
        <w:rPr>
          <w:rFonts w:ascii="Garamond" w:hAnsi="Garamond"/>
          <w:sz w:val="24"/>
          <w:szCs w:val="24"/>
        </w:rPr>
        <w:t xml:space="preserve"> and</w:t>
      </w:r>
      <w:r w:rsidR="00AE0682" w:rsidRPr="00ED6815">
        <w:rPr>
          <w:rFonts w:ascii="Garamond" w:hAnsi="Garamond"/>
          <w:sz w:val="24"/>
          <w:szCs w:val="24"/>
        </w:rPr>
        <w:t xml:space="preserve"> were organised in this way in order to facilitate both feeling comfortab</w:t>
      </w:r>
      <w:r w:rsidR="00884485" w:rsidRPr="00ED6815">
        <w:rPr>
          <w:rFonts w:ascii="Garamond" w:hAnsi="Garamond"/>
          <w:sz w:val="24"/>
          <w:szCs w:val="24"/>
        </w:rPr>
        <w:t>le about sharing with the group.</w:t>
      </w:r>
    </w:p>
    <w:p w:rsidR="006A3651" w:rsidRPr="00ED6815" w:rsidRDefault="006A3651" w:rsidP="006A3651">
      <w:pPr>
        <w:spacing w:line="480" w:lineRule="auto"/>
        <w:jc w:val="both"/>
        <w:rPr>
          <w:rFonts w:ascii="Garamond" w:hAnsi="Garamond"/>
          <w:sz w:val="24"/>
          <w:szCs w:val="24"/>
        </w:rPr>
      </w:pPr>
      <w:r w:rsidRPr="00ED6815">
        <w:rPr>
          <w:rFonts w:ascii="Garamond" w:hAnsi="Garamond"/>
          <w:sz w:val="24"/>
          <w:szCs w:val="24"/>
        </w:rPr>
        <w:t>Sampling</w:t>
      </w:r>
    </w:p>
    <w:p w:rsidR="006A3651" w:rsidRDefault="007F714B" w:rsidP="006A3651">
      <w:pPr>
        <w:spacing w:line="480" w:lineRule="auto"/>
        <w:ind w:firstLine="720"/>
        <w:jc w:val="both"/>
        <w:rPr>
          <w:rFonts w:ascii="Garamond" w:hAnsi="Garamond"/>
          <w:sz w:val="24"/>
          <w:szCs w:val="24"/>
        </w:rPr>
      </w:pPr>
      <w:r>
        <w:rPr>
          <w:rFonts w:ascii="Garamond" w:hAnsi="Garamond"/>
          <w:sz w:val="24"/>
          <w:szCs w:val="24"/>
        </w:rPr>
        <w:t xml:space="preserve">As we had no theoretical </w:t>
      </w:r>
      <w:r w:rsidR="00E4020C">
        <w:rPr>
          <w:rFonts w:ascii="Garamond" w:hAnsi="Garamond"/>
          <w:sz w:val="24"/>
          <w:szCs w:val="24"/>
        </w:rPr>
        <w:t>inclination</w:t>
      </w:r>
      <w:r>
        <w:rPr>
          <w:rFonts w:ascii="Garamond" w:hAnsi="Garamond"/>
          <w:sz w:val="24"/>
          <w:szCs w:val="24"/>
        </w:rPr>
        <w:t xml:space="preserve"> towards specific cohorts of interest, we utilised a convenience sampling method for this study. </w:t>
      </w:r>
      <w:r w:rsidR="006A3651" w:rsidRPr="00ED6815">
        <w:rPr>
          <w:rFonts w:ascii="Garamond" w:hAnsi="Garamond"/>
          <w:sz w:val="24"/>
          <w:szCs w:val="24"/>
        </w:rPr>
        <w:t>Heterosexual participants were recruited from local social media community pages (</w:t>
      </w:r>
      <w:r w:rsidR="006A3651" w:rsidRPr="00ED6815">
        <w:rPr>
          <w:rFonts w:ascii="Garamond" w:hAnsi="Garamond"/>
          <w:i/>
          <w:sz w:val="24"/>
          <w:szCs w:val="24"/>
        </w:rPr>
        <w:t xml:space="preserve">n </w:t>
      </w:r>
      <w:r w:rsidR="006A3651" w:rsidRPr="00ED6815">
        <w:rPr>
          <w:rFonts w:ascii="Garamond" w:hAnsi="Garamond"/>
          <w:sz w:val="24"/>
          <w:szCs w:val="24"/>
        </w:rPr>
        <w:t>= 4) and online message boards (e.g.</w:t>
      </w:r>
      <w:r w:rsidR="00AE0682" w:rsidRPr="00ED6815">
        <w:rPr>
          <w:rFonts w:ascii="Garamond" w:hAnsi="Garamond"/>
          <w:sz w:val="24"/>
          <w:szCs w:val="24"/>
        </w:rPr>
        <w:t>,</w:t>
      </w:r>
      <w:r w:rsidR="006A3651" w:rsidRPr="00ED6815">
        <w:rPr>
          <w:rFonts w:ascii="Garamond" w:hAnsi="Garamond"/>
          <w:sz w:val="24"/>
          <w:szCs w:val="24"/>
        </w:rPr>
        <w:t xml:space="preserve"> Gumtree; </w:t>
      </w:r>
      <w:r w:rsidR="006A3651" w:rsidRPr="00ED6815">
        <w:rPr>
          <w:rFonts w:ascii="Garamond" w:hAnsi="Garamond"/>
          <w:i/>
          <w:sz w:val="24"/>
          <w:szCs w:val="24"/>
        </w:rPr>
        <w:t>n</w:t>
      </w:r>
      <w:r w:rsidR="006A3651" w:rsidRPr="00ED6815">
        <w:rPr>
          <w:rFonts w:ascii="Garamond" w:hAnsi="Garamond"/>
          <w:sz w:val="24"/>
          <w:szCs w:val="24"/>
        </w:rPr>
        <w:t xml:space="preserve"> = 2), as well as from the psychology department in exchange for course credit (</w:t>
      </w:r>
      <w:r w:rsidR="006A3651" w:rsidRPr="00ED6815">
        <w:rPr>
          <w:rFonts w:ascii="Garamond" w:hAnsi="Garamond"/>
          <w:i/>
          <w:sz w:val="24"/>
          <w:szCs w:val="24"/>
        </w:rPr>
        <w:t xml:space="preserve">n </w:t>
      </w:r>
      <w:r w:rsidR="006A3651" w:rsidRPr="00ED6815">
        <w:rPr>
          <w:rFonts w:ascii="Garamond" w:hAnsi="Garamond"/>
          <w:sz w:val="24"/>
          <w:szCs w:val="24"/>
        </w:rPr>
        <w:t>= 6). Gay participants were recruited from gay-oriented social media pages (</w:t>
      </w:r>
      <w:r w:rsidR="006A3651" w:rsidRPr="00ED6815">
        <w:rPr>
          <w:rFonts w:ascii="Garamond" w:hAnsi="Garamond"/>
          <w:i/>
          <w:sz w:val="24"/>
          <w:szCs w:val="24"/>
        </w:rPr>
        <w:t xml:space="preserve">n </w:t>
      </w:r>
      <w:r w:rsidR="006A3651" w:rsidRPr="00ED6815">
        <w:rPr>
          <w:rFonts w:ascii="Garamond" w:hAnsi="Garamond"/>
          <w:sz w:val="24"/>
          <w:szCs w:val="24"/>
        </w:rPr>
        <w:t>= 5), local message boards (</w:t>
      </w:r>
      <w:r w:rsidR="006A3651" w:rsidRPr="00ED6815">
        <w:rPr>
          <w:rFonts w:ascii="Garamond" w:hAnsi="Garamond"/>
          <w:i/>
          <w:sz w:val="24"/>
          <w:szCs w:val="24"/>
        </w:rPr>
        <w:t xml:space="preserve">n </w:t>
      </w:r>
      <w:r w:rsidR="006A3651" w:rsidRPr="00ED6815">
        <w:rPr>
          <w:rFonts w:ascii="Garamond" w:hAnsi="Garamond"/>
          <w:sz w:val="24"/>
          <w:szCs w:val="24"/>
        </w:rPr>
        <w:t>= 1), from the psychology department in exchange for course credit (</w:t>
      </w:r>
      <w:r w:rsidR="006A3651" w:rsidRPr="00ED6815">
        <w:rPr>
          <w:rFonts w:ascii="Garamond" w:hAnsi="Garamond"/>
          <w:i/>
          <w:sz w:val="24"/>
          <w:szCs w:val="24"/>
        </w:rPr>
        <w:t xml:space="preserve">n </w:t>
      </w:r>
      <w:r w:rsidR="006A3651" w:rsidRPr="00ED6815">
        <w:rPr>
          <w:rFonts w:ascii="Garamond" w:hAnsi="Garamond"/>
          <w:sz w:val="24"/>
          <w:szCs w:val="24"/>
        </w:rPr>
        <w:t>= 1), and from geospatial social networking apps (e.g.</w:t>
      </w:r>
      <w:r w:rsidR="00AE0682" w:rsidRPr="00ED6815">
        <w:rPr>
          <w:rFonts w:ascii="Garamond" w:hAnsi="Garamond"/>
          <w:sz w:val="24"/>
          <w:szCs w:val="24"/>
        </w:rPr>
        <w:t>,</w:t>
      </w:r>
      <w:r w:rsidR="006A3651" w:rsidRPr="00ED6815">
        <w:rPr>
          <w:rFonts w:ascii="Garamond" w:hAnsi="Garamond"/>
          <w:sz w:val="24"/>
          <w:szCs w:val="24"/>
        </w:rPr>
        <w:t xml:space="preserve"> Grindr; </w:t>
      </w:r>
      <w:r w:rsidR="006A3651" w:rsidRPr="00ED6815">
        <w:rPr>
          <w:rFonts w:ascii="Garamond" w:hAnsi="Garamond"/>
          <w:i/>
          <w:sz w:val="24"/>
          <w:szCs w:val="24"/>
        </w:rPr>
        <w:t xml:space="preserve">n </w:t>
      </w:r>
      <w:r w:rsidR="006A3651" w:rsidRPr="00ED6815">
        <w:rPr>
          <w:rFonts w:ascii="Garamond" w:hAnsi="Garamond"/>
          <w:sz w:val="24"/>
          <w:szCs w:val="24"/>
        </w:rPr>
        <w:t>= 3</w:t>
      </w:r>
      <w:r w:rsidR="00AE0682" w:rsidRPr="00ED6815">
        <w:rPr>
          <w:rFonts w:ascii="Garamond" w:hAnsi="Garamond"/>
          <w:sz w:val="24"/>
          <w:szCs w:val="24"/>
        </w:rPr>
        <w:t xml:space="preserve">, cf. </w:t>
      </w:r>
      <w:r w:rsidR="006A3651" w:rsidRPr="00ED6815">
        <w:rPr>
          <w:rFonts w:ascii="Garamond" w:hAnsi="Garamond"/>
          <w:sz w:val="24"/>
          <w:szCs w:val="24"/>
        </w:rPr>
        <w:t>Burrell</w:t>
      </w:r>
      <w:r w:rsidR="00BB002A" w:rsidRPr="00ED6815">
        <w:rPr>
          <w:rFonts w:ascii="Garamond" w:hAnsi="Garamond"/>
          <w:sz w:val="24"/>
          <w:szCs w:val="24"/>
        </w:rPr>
        <w:t xml:space="preserve"> et al</w:t>
      </w:r>
      <w:r w:rsidR="006A3651" w:rsidRPr="00ED6815">
        <w:rPr>
          <w:rFonts w:ascii="Garamond" w:hAnsi="Garamond"/>
          <w:sz w:val="24"/>
          <w:szCs w:val="24"/>
        </w:rPr>
        <w:t>, 2012; Usher</w:t>
      </w:r>
      <w:r w:rsidR="00BB002A" w:rsidRPr="00ED6815">
        <w:rPr>
          <w:rFonts w:ascii="Garamond" w:hAnsi="Garamond"/>
          <w:sz w:val="24"/>
          <w:szCs w:val="24"/>
        </w:rPr>
        <w:t xml:space="preserve"> et al</w:t>
      </w:r>
      <w:r w:rsidR="006A3651" w:rsidRPr="00ED6815">
        <w:rPr>
          <w:rFonts w:ascii="Garamond" w:hAnsi="Garamond"/>
          <w:sz w:val="24"/>
          <w:szCs w:val="24"/>
        </w:rPr>
        <w:t>, 2014).</w:t>
      </w:r>
    </w:p>
    <w:p w:rsidR="00DC5AA2" w:rsidRDefault="00DC5AA2" w:rsidP="00DC5AA2">
      <w:pPr>
        <w:spacing w:line="480" w:lineRule="auto"/>
        <w:jc w:val="both"/>
        <w:rPr>
          <w:rFonts w:ascii="Garamond" w:hAnsi="Garamond"/>
          <w:sz w:val="24"/>
          <w:szCs w:val="24"/>
        </w:rPr>
      </w:pPr>
      <w:r>
        <w:rPr>
          <w:rFonts w:ascii="Garamond" w:hAnsi="Garamond"/>
          <w:sz w:val="24"/>
          <w:szCs w:val="24"/>
        </w:rPr>
        <w:t>Design</w:t>
      </w:r>
    </w:p>
    <w:p w:rsidR="00DC5AA2" w:rsidRPr="00ED6815" w:rsidRDefault="008A464B" w:rsidP="00FE377C">
      <w:pPr>
        <w:spacing w:line="480" w:lineRule="auto"/>
        <w:jc w:val="both"/>
        <w:rPr>
          <w:rFonts w:ascii="Garamond" w:hAnsi="Garamond"/>
          <w:sz w:val="24"/>
          <w:szCs w:val="24"/>
        </w:rPr>
      </w:pPr>
      <w:r>
        <w:rPr>
          <w:rFonts w:ascii="Garamond" w:hAnsi="Garamond"/>
          <w:sz w:val="24"/>
          <w:szCs w:val="24"/>
        </w:rPr>
        <w:t xml:space="preserve">A focus group design was concluded to be the best way to </w:t>
      </w:r>
      <w:r w:rsidR="006769A2">
        <w:rPr>
          <w:rFonts w:ascii="Garamond" w:hAnsi="Garamond"/>
          <w:sz w:val="24"/>
          <w:szCs w:val="24"/>
        </w:rPr>
        <w:t xml:space="preserve">collect the data because of the potentially controversial nature of the discussions. As a result, we anticipated (dis)agreements between the participants and elaboration on each other’s points, providing interesting interactional sequences to analyse. Deliberate focus group composition can also manufacture a group dynamic whereby heterosexual participants (who may be reticent about their attitudes towards gay men) outnumber the gay facilitator, allowing them to be more forthcoming during the discussions. Likewise, holding separate discussions for gay men to share their experiences and beliefs will </w:t>
      </w:r>
      <w:r w:rsidR="001F2AC7">
        <w:rPr>
          <w:rFonts w:ascii="Garamond" w:hAnsi="Garamond"/>
          <w:sz w:val="24"/>
          <w:szCs w:val="24"/>
        </w:rPr>
        <w:t>empower them to talk about what is important to them without their lived experience being overruled by the heterosexual participants.</w:t>
      </w:r>
      <w:r w:rsidR="00E10FB9">
        <w:rPr>
          <w:rFonts w:ascii="Garamond" w:hAnsi="Garamond"/>
          <w:sz w:val="24"/>
          <w:szCs w:val="24"/>
        </w:rPr>
        <w:t xml:space="preserve"> A further reflexive consideration we made was the potential influence of the facilitator’s own experience of much of the prejudice under investigation on the lines of questioning pursued. Rather then engage in the fruitless task of suspending this experience, we opted to fully acknowledge – or ‘bracket’ (Ahern, 1999) it – by using this experience alongside our research aims to inform </w:t>
      </w:r>
      <w:r w:rsidR="00A228DD">
        <w:rPr>
          <w:rFonts w:ascii="Garamond" w:hAnsi="Garamond"/>
          <w:sz w:val="24"/>
          <w:szCs w:val="24"/>
        </w:rPr>
        <w:t>the vignettes</w:t>
      </w:r>
      <w:r w:rsidR="00E10FB9">
        <w:rPr>
          <w:rFonts w:ascii="Garamond" w:hAnsi="Garamond"/>
          <w:sz w:val="24"/>
          <w:szCs w:val="24"/>
        </w:rPr>
        <w:t xml:space="preserve"> in the topic guides (available as Appendix I).</w:t>
      </w:r>
    </w:p>
    <w:p w:rsidR="006A3651" w:rsidRPr="00ED6815" w:rsidRDefault="006A3651" w:rsidP="006A3651">
      <w:pPr>
        <w:spacing w:line="480" w:lineRule="auto"/>
        <w:jc w:val="both"/>
        <w:rPr>
          <w:rFonts w:ascii="Garamond" w:hAnsi="Garamond"/>
          <w:sz w:val="24"/>
          <w:szCs w:val="24"/>
        </w:rPr>
      </w:pPr>
      <w:r w:rsidRPr="00ED6815">
        <w:rPr>
          <w:rFonts w:ascii="Garamond" w:hAnsi="Garamond"/>
          <w:sz w:val="24"/>
          <w:szCs w:val="24"/>
        </w:rPr>
        <w:t>Procedure</w:t>
      </w:r>
    </w:p>
    <w:p w:rsidR="006A3651" w:rsidRPr="00ED6815" w:rsidRDefault="006A3651" w:rsidP="006A3651">
      <w:pPr>
        <w:spacing w:line="480" w:lineRule="auto"/>
        <w:jc w:val="both"/>
        <w:rPr>
          <w:rFonts w:ascii="Garamond" w:hAnsi="Garamond"/>
          <w:sz w:val="24"/>
          <w:szCs w:val="24"/>
        </w:rPr>
      </w:pPr>
      <w:r w:rsidRPr="00ED6815">
        <w:rPr>
          <w:rFonts w:ascii="Garamond" w:hAnsi="Garamond"/>
          <w:sz w:val="24"/>
          <w:szCs w:val="24"/>
        </w:rPr>
        <w:tab/>
      </w:r>
      <w:r w:rsidR="00A94121" w:rsidRPr="00ED6815">
        <w:rPr>
          <w:rFonts w:ascii="Garamond" w:hAnsi="Garamond"/>
          <w:sz w:val="24"/>
          <w:szCs w:val="24"/>
        </w:rPr>
        <w:t>The participants</w:t>
      </w:r>
      <w:r w:rsidRPr="00ED6815">
        <w:rPr>
          <w:rFonts w:ascii="Garamond" w:hAnsi="Garamond"/>
          <w:sz w:val="24"/>
          <w:szCs w:val="24"/>
        </w:rPr>
        <w:t xml:space="preserve"> were seated around a table in a room at a university in the East of England and invited to read </w:t>
      </w:r>
      <w:r w:rsidR="00884485" w:rsidRPr="00ED6815">
        <w:rPr>
          <w:rFonts w:ascii="Garamond" w:hAnsi="Garamond"/>
          <w:sz w:val="24"/>
          <w:szCs w:val="24"/>
        </w:rPr>
        <w:t>and sign documentation regarding their participation</w:t>
      </w:r>
      <w:r w:rsidRPr="00ED6815">
        <w:rPr>
          <w:rFonts w:ascii="Garamond" w:hAnsi="Garamond"/>
          <w:sz w:val="24"/>
          <w:szCs w:val="24"/>
        </w:rPr>
        <w:t xml:space="preserve">. In order to facilitate open discussion, participants were encouraged to be respectful of other participants and their right to confidentiality, as well as to listen and interact with each other during the course of the focus group. This research obtained ethical approval from the authority delegated by the </w:t>
      </w:r>
      <w:r w:rsidR="00A66394" w:rsidRPr="00ED6815">
        <w:rPr>
          <w:rFonts w:ascii="Garamond" w:hAnsi="Garamond"/>
          <w:sz w:val="24"/>
          <w:szCs w:val="24"/>
        </w:rPr>
        <w:t>institution</w:t>
      </w:r>
      <w:r w:rsidRPr="00ED6815">
        <w:rPr>
          <w:rFonts w:ascii="Garamond" w:hAnsi="Garamond"/>
          <w:sz w:val="24"/>
          <w:szCs w:val="24"/>
        </w:rPr>
        <w:t xml:space="preserve"> to assess ethical adherence.</w:t>
      </w:r>
    </w:p>
    <w:p w:rsidR="00884485" w:rsidRPr="00ED6815" w:rsidRDefault="002F02EB" w:rsidP="00016BC8">
      <w:pPr>
        <w:spacing w:line="480" w:lineRule="auto"/>
        <w:ind w:firstLine="720"/>
        <w:jc w:val="both"/>
        <w:rPr>
          <w:rFonts w:ascii="Garamond" w:hAnsi="Garamond"/>
          <w:sz w:val="24"/>
          <w:szCs w:val="24"/>
        </w:rPr>
      </w:pPr>
      <w:r w:rsidRPr="00ED6815">
        <w:rPr>
          <w:rFonts w:ascii="Garamond" w:hAnsi="Garamond"/>
          <w:sz w:val="24"/>
          <w:szCs w:val="24"/>
        </w:rPr>
        <w:t>Two semi-structured topic guides</w:t>
      </w:r>
      <w:r w:rsidR="00884485" w:rsidRPr="00ED6815">
        <w:rPr>
          <w:rFonts w:ascii="Garamond" w:hAnsi="Garamond"/>
          <w:sz w:val="24"/>
          <w:szCs w:val="24"/>
        </w:rPr>
        <w:t xml:space="preserve"> </w:t>
      </w:r>
      <w:r w:rsidRPr="00F17987">
        <w:rPr>
          <w:rFonts w:ascii="Garamond" w:hAnsi="Garamond"/>
          <w:sz w:val="24"/>
          <w:szCs w:val="24"/>
        </w:rPr>
        <w:t>guide</w:t>
      </w:r>
      <w:r w:rsidR="00884485" w:rsidRPr="00F17987">
        <w:rPr>
          <w:rFonts w:ascii="Garamond" w:hAnsi="Garamond"/>
          <w:sz w:val="24"/>
          <w:szCs w:val="24"/>
        </w:rPr>
        <w:t>d</w:t>
      </w:r>
      <w:r w:rsidRPr="00F17987">
        <w:rPr>
          <w:rFonts w:ascii="Garamond" w:hAnsi="Garamond"/>
          <w:sz w:val="24"/>
          <w:szCs w:val="24"/>
        </w:rPr>
        <w:t xml:space="preserve"> the </w:t>
      </w:r>
      <w:r w:rsidR="00884485" w:rsidRPr="00ED6815">
        <w:rPr>
          <w:rFonts w:ascii="Garamond" w:hAnsi="Garamond"/>
          <w:sz w:val="24"/>
          <w:szCs w:val="24"/>
        </w:rPr>
        <w:t>heterosexual and gay focus groups</w:t>
      </w:r>
      <w:r w:rsidRPr="00ED6815">
        <w:rPr>
          <w:rFonts w:ascii="Garamond" w:hAnsi="Garamond"/>
          <w:sz w:val="24"/>
          <w:szCs w:val="24"/>
        </w:rPr>
        <w:t xml:space="preserve">. </w:t>
      </w:r>
      <w:r w:rsidR="00016BC8" w:rsidRPr="00ED6815">
        <w:rPr>
          <w:rFonts w:ascii="Garamond" w:hAnsi="Garamond"/>
          <w:sz w:val="24"/>
          <w:szCs w:val="24"/>
        </w:rPr>
        <w:t xml:space="preserve">The focus group discussions lasted between 90 and 120 minutes and, upon completion, participants were debriefed and invited to supply an email address that the researcher could use to send a £15 shopping voucher as a token of appreciation for their time. </w:t>
      </w:r>
      <w:r w:rsidR="00402FC9" w:rsidRPr="00ED6815">
        <w:rPr>
          <w:rFonts w:ascii="Garamond" w:hAnsi="Garamond"/>
          <w:sz w:val="24"/>
          <w:szCs w:val="24"/>
        </w:rPr>
        <w:t>C</w:t>
      </w:r>
      <w:r w:rsidR="00016BC8" w:rsidRPr="00ED6815">
        <w:rPr>
          <w:rFonts w:ascii="Garamond" w:hAnsi="Garamond"/>
          <w:sz w:val="24"/>
          <w:szCs w:val="24"/>
        </w:rPr>
        <w:t xml:space="preserve">ourse credit </w:t>
      </w:r>
      <w:r w:rsidR="00402FC9" w:rsidRPr="00ED6815">
        <w:rPr>
          <w:rFonts w:ascii="Garamond" w:hAnsi="Garamond"/>
          <w:sz w:val="24"/>
          <w:szCs w:val="24"/>
        </w:rPr>
        <w:t>was offered to student participants</w:t>
      </w:r>
      <w:r w:rsidR="00016BC8" w:rsidRPr="00ED6815">
        <w:rPr>
          <w:rFonts w:ascii="Garamond" w:hAnsi="Garamond"/>
          <w:sz w:val="24"/>
          <w:szCs w:val="24"/>
        </w:rPr>
        <w:t>. Participants were then thanked for their time</w:t>
      </w:r>
      <w:r w:rsidR="00402FC9" w:rsidRPr="00ED6815">
        <w:rPr>
          <w:rFonts w:ascii="Garamond" w:hAnsi="Garamond"/>
          <w:sz w:val="24"/>
          <w:szCs w:val="24"/>
        </w:rPr>
        <w:t xml:space="preserve"> and emailed their remuneration.</w:t>
      </w:r>
    </w:p>
    <w:p w:rsidR="006A3651" w:rsidRPr="00ED6815" w:rsidRDefault="00AE0682" w:rsidP="00AE0682">
      <w:pPr>
        <w:spacing w:line="480" w:lineRule="auto"/>
        <w:rPr>
          <w:rFonts w:ascii="Garamond" w:hAnsi="Garamond"/>
          <w:sz w:val="24"/>
          <w:szCs w:val="24"/>
        </w:rPr>
      </w:pPr>
      <w:r w:rsidRPr="00ED6815">
        <w:rPr>
          <w:rFonts w:ascii="Garamond" w:hAnsi="Garamond"/>
          <w:sz w:val="24"/>
          <w:szCs w:val="24"/>
        </w:rPr>
        <w:t>Analysis</w:t>
      </w:r>
    </w:p>
    <w:p w:rsidR="00973908" w:rsidRPr="00ED6815" w:rsidRDefault="00016BC8" w:rsidP="00973908">
      <w:pPr>
        <w:spacing w:line="480" w:lineRule="auto"/>
        <w:ind w:firstLine="720"/>
        <w:jc w:val="both"/>
        <w:rPr>
          <w:rFonts w:ascii="Garamond" w:hAnsi="Garamond"/>
          <w:sz w:val="24"/>
          <w:szCs w:val="24"/>
        </w:rPr>
      </w:pPr>
      <w:r w:rsidRPr="00ED6815">
        <w:rPr>
          <w:rFonts w:ascii="Garamond" w:hAnsi="Garamond"/>
          <w:sz w:val="24"/>
          <w:szCs w:val="24"/>
        </w:rPr>
        <w:t>The focus group recordings were</w:t>
      </w:r>
      <w:r w:rsidR="00DF392C" w:rsidRPr="00ED6815">
        <w:rPr>
          <w:rFonts w:ascii="Garamond" w:hAnsi="Garamond"/>
          <w:sz w:val="24"/>
          <w:szCs w:val="24"/>
        </w:rPr>
        <w:t xml:space="preserve"> transcribed</w:t>
      </w:r>
      <w:r w:rsidRPr="00ED6815">
        <w:rPr>
          <w:rFonts w:ascii="Garamond" w:hAnsi="Garamond"/>
          <w:sz w:val="24"/>
          <w:szCs w:val="24"/>
        </w:rPr>
        <w:t xml:space="preserve"> verbatim </w:t>
      </w:r>
      <w:r w:rsidR="00DF392C" w:rsidRPr="00ED6815">
        <w:rPr>
          <w:rFonts w:ascii="Garamond" w:hAnsi="Garamond"/>
          <w:sz w:val="24"/>
          <w:szCs w:val="24"/>
        </w:rPr>
        <w:t>and</w:t>
      </w:r>
      <w:r w:rsidRPr="00ED6815">
        <w:rPr>
          <w:rFonts w:ascii="Garamond" w:hAnsi="Garamond"/>
          <w:sz w:val="24"/>
          <w:szCs w:val="24"/>
        </w:rPr>
        <w:t xml:space="preserve"> </w:t>
      </w:r>
      <w:r w:rsidR="00973908" w:rsidRPr="00ED6815">
        <w:rPr>
          <w:rFonts w:ascii="Garamond" w:hAnsi="Garamond"/>
          <w:sz w:val="24"/>
          <w:szCs w:val="24"/>
        </w:rPr>
        <w:t xml:space="preserve">the data were analysed in </w:t>
      </w:r>
      <w:r w:rsidRPr="00ED6815">
        <w:rPr>
          <w:rFonts w:ascii="Garamond" w:hAnsi="Garamond"/>
          <w:sz w:val="24"/>
          <w:szCs w:val="24"/>
        </w:rPr>
        <w:t xml:space="preserve">NVivo 10. </w:t>
      </w:r>
      <w:r w:rsidR="00973908" w:rsidRPr="00ED6815">
        <w:rPr>
          <w:rFonts w:ascii="Garamond" w:hAnsi="Garamond"/>
          <w:sz w:val="24"/>
          <w:szCs w:val="24"/>
        </w:rPr>
        <w:t>A</w:t>
      </w:r>
      <w:r w:rsidR="00AE0682" w:rsidRPr="00ED6815">
        <w:rPr>
          <w:rFonts w:ascii="Garamond" w:hAnsi="Garamond"/>
          <w:sz w:val="24"/>
          <w:szCs w:val="24"/>
        </w:rPr>
        <w:t xml:space="preserve"> </w:t>
      </w:r>
      <w:r w:rsidRPr="00ED6815">
        <w:rPr>
          <w:rFonts w:ascii="Garamond" w:hAnsi="Garamond"/>
          <w:sz w:val="24"/>
          <w:szCs w:val="24"/>
        </w:rPr>
        <w:t xml:space="preserve">thematic analysis </w:t>
      </w:r>
      <w:r w:rsidR="00AE0682" w:rsidRPr="00ED6815">
        <w:rPr>
          <w:rFonts w:ascii="Garamond" w:hAnsi="Garamond"/>
          <w:sz w:val="24"/>
          <w:szCs w:val="24"/>
        </w:rPr>
        <w:t>procedure</w:t>
      </w:r>
      <w:r w:rsidRPr="00ED6815">
        <w:rPr>
          <w:rFonts w:ascii="Garamond" w:hAnsi="Garamond"/>
          <w:sz w:val="24"/>
          <w:szCs w:val="24"/>
        </w:rPr>
        <w:t xml:space="preserve"> outlined </w:t>
      </w:r>
      <w:r w:rsidR="00AE0682" w:rsidRPr="00ED6815">
        <w:rPr>
          <w:rFonts w:ascii="Garamond" w:hAnsi="Garamond"/>
          <w:sz w:val="24"/>
          <w:szCs w:val="24"/>
        </w:rPr>
        <w:t xml:space="preserve">by </w:t>
      </w:r>
      <w:proofErr w:type="spellStart"/>
      <w:r w:rsidRPr="00ED6815">
        <w:rPr>
          <w:rFonts w:ascii="Garamond" w:hAnsi="Garamond"/>
          <w:sz w:val="24"/>
          <w:szCs w:val="24"/>
        </w:rPr>
        <w:t>Fereday</w:t>
      </w:r>
      <w:proofErr w:type="spellEnd"/>
      <w:r w:rsidRPr="00ED6815">
        <w:rPr>
          <w:rFonts w:ascii="Garamond" w:hAnsi="Garamond"/>
          <w:sz w:val="24"/>
          <w:szCs w:val="24"/>
        </w:rPr>
        <w:t xml:space="preserve"> and Muir-Cochrane (2006)</w:t>
      </w:r>
      <w:r w:rsidR="00973908" w:rsidRPr="00ED6815">
        <w:rPr>
          <w:rFonts w:ascii="Garamond" w:hAnsi="Garamond"/>
          <w:sz w:val="24"/>
          <w:szCs w:val="24"/>
        </w:rPr>
        <w:t xml:space="preserve"> was used to analyse the data</w:t>
      </w:r>
      <w:r w:rsidR="00433EC4" w:rsidRPr="00ED6815">
        <w:rPr>
          <w:rFonts w:ascii="Garamond" w:hAnsi="Garamond"/>
          <w:sz w:val="24"/>
          <w:szCs w:val="24"/>
        </w:rPr>
        <w:t>.</w:t>
      </w:r>
      <w:r w:rsidR="00543F37" w:rsidRPr="00ED6815">
        <w:rPr>
          <w:rFonts w:ascii="Garamond" w:hAnsi="Garamond"/>
          <w:sz w:val="24"/>
          <w:szCs w:val="24"/>
        </w:rPr>
        <w:t xml:space="preserve"> </w:t>
      </w:r>
      <w:r w:rsidR="00AE0682" w:rsidRPr="00ED6815">
        <w:rPr>
          <w:rFonts w:ascii="Garamond" w:hAnsi="Garamond"/>
          <w:sz w:val="24"/>
          <w:szCs w:val="24"/>
        </w:rPr>
        <w:t>First, a selection of deductive</w:t>
      </w:r>
      <w:r w:rsidR="00AE0682" w:rsidRPr="00ED6815">
        <w:rPr>
          <w:rFonts w:ascii="Garamond" w:hAnsi="Garamond"/>
          <w:i/>
          <w:sz w:val="24"/>
          <w:szCs w:val="24"/>
        </w:rPr>
        <w:t xml:space="preserve"> </w:t>
      </w:r>
      <w:r w:rsidR="00AE0682" w:rsidRPr="00ED6815">
        <w:rPr>
          <w:rFonts w:ascii="Garamond" w:hAnsi="Garamond"/>
          <w:sz w:val="24"/>
          <w:szCs w:val="24"/>
        </w:rPr>
        <w:t>codes emana</w:t>
      </w:r>
      <w:r w:rsidR="00973908" w:rsidRPr="00ED6815">
        <w:rPr>
          <w:rFonts w:ascii="Garamond" w:hAnsi="Garamond"/>
          <w:sz w:val="24"/>
          <w:szCs w:val="24"/>
        </w:rPr>
        <w:t>ting from the SCM, BIAS map,</w:t>
      </w:r>
      <w:r w:rsidR="00AE0682" w:rsidRPr="00ED6815">
        <w:rPr>
          <w:rFonts w:ascii="Garamond" w:hAnsi="Garamond"/>
          <w:sz w:val="24"/>
          <w:szCs w:val="24"/>
        </w:rPr>
        <w:t xml:space="preserve"> microaggressions literature</w:t>
      </w:r>
      <w:r w:rsidR="00973908" w:rsidRPr="00ED6815">
        <w:rPr>
          <w:rFonts w:ascii="Garamond" w:hAnsi="Garamond"/>
          <w:sz w:val="24"/>
          <w:szCs w:val="24"/>
        </w:rPr>
        <w:t>, and other relevant research areas</w:t>
      </w:r>
      <w:r w:rsidR="00AE0682" w:rsidRPr="00ED6815">
        <w:rPr>
          <w:rFonts w:ascii="Garamond" w:hAnsi="Garamond"/>
          <w:sz w:val="24"/>
          <w:szCs w:val="24"/>
        </w:rPr>
        <w:t xml:space="preserve"> were defined in a coding manual </w:t>
      </w:r>
      <w:r w:rsidR="00AE0682" w:rsidRPr="00ED6815">
        <w:rPr>
          <w:rFonts w:ascii="Garamond" w:hAnsi="Garamond"/>
          <w:i/>
          <w:sz w:val="24"/>
          <w:szCs w:val="24"/>
        </w:rPr>
        <w:t>a priori</w:t>
      </w:r>
      <w:r w:rsidR="00AE0682" w:rsidRPr="00ED6815">
        <w:rPr>
          <w:rFonts w:ascii="Garamond" w:hAnsi="Garamond"/>
          <w:sz w:val="24"/>
          <w:szCs w:val="24"/>
        </w:rPr>
        <w:t>. Next, the data were read, re-read, and coded using these codes</w:t>
      </w:r>
      <w:r w:rsidR="00A36EF6">
        <w:rPr>
          <w:rFonts w:ascii="Garamond" w:hAnsi="Garamond"/>
          <w:sz w:val="24"/>
          <w:szCs w:val="24"/>
        </w:rPr>
        <w:t xml:space="preserve">. </w:t>
      </w:r>
      <w:r w:rsidR="00AE0682" w:rsidRPr="00ED6815">
        <w:rPr>
          <w:rFonts w:ascii="Garamond" w:hAnsi="Garamond"/>
          <w:sz w:val="24"/>
          <w:szCs w:val="24"/>
        </w:rPr>
        <w:t xml:space="preserve">The data were then summarised around the main discussion points and coded </w:t>
      </w:r>
      <w:r w:rsidR="00973908" w:rsidRPr="00ED6815">
        <w:rPr>
          <w:rFonts w:ascii="Garamond" w:hAnsi="Garamond"/>
          <w:sz w:val="24"/>
          <w:szCs w:val="24"/>
        </w:rPr>
        <w:t>inductively</w:t>
      </w:r>
      <w:r w:rsidR="00AE0682" w:rsidRPr="00ED6815">
        <w:rPr>
          <w:rFonts w:ascii="Garamond" w:hAnsi="Garamond"/>
          <w:sz w:val="24"/>
          <w:szCs w:val="24"/>
        </w:rPr>
        <w:t>.</w:t>
      </w:r>
      <w:r w:rsidR="00A36EF6">
        <w:rPr>
          <w:rFonts w:ascii="Garamond" w:hAnsi="Garamond"/>
          <w:sz w:val="24"/>
          <w:szCs w:val="24"/>
        </w:rPr>
        <w:t xml:space="preserve"> The first and corresponding author both coded the first transcript and no notable differences in interpretation were reported at this stage</w:t>
      </w:r>
      <w:r w:rsidR="00A36EF6" w:rsidRPr="00ED6815">
        <w:rPr>
          <w:rFonts w:ascii="Garamond" w:hAnsi="Garamond"/>
          <w:sz w:val="24"/>
          <w:szCs w:val="24"/>
        </w:rPr>
        <w:t>.</w:t>
      </w:r>
      <w:r w:rsidR="00A36EF6">
        <w:rPr>
          <w:rFonts w:ascii="Garamond" w:hAnsi="Garamond"/>
          <w:sz w:val="24"/>
          <w:szCs w:val="24"/>
        </w:rPr>
        <w:t xml:space="preserve"> </w:t>
      </w:r>
      <w:r w:rsidR="00973908" w:rsidRPr="00ED6815">
        <w:rPr>
          <w:rFonts w:ascii="Garamond" w:hAnsi="Garamond"/>
          <w:sz w:val="24"/>
          <w:szCs w:val="24"/>
        </w:rPr>
        <w:t>Both sets of</w:t>
      </w:r>
      <w:r w:rsidR="00AE0682" w:rsidRPr="00ED6815">
        <w:rPr>
          <w:rFonts w:ascii="Garamond" w:hAnsi="Garamond"/>
          <w:sz w:val="24"/>
          <w:szCs w:val="24"/>
        </w:rPr>
        <w:t xml:space="preserve"> codes were </w:t>
      </w:r>
      <w:r w:rsidR="00101714" w:rsidRPr="00ED6815">
        <w:rPr>
          <w:rFonts w:ascii="Garamond" w:hAnsi="Garamond"/>
          <w:sz w:val="24"/>
          <w:szCs w:val="24"/>
        </w:rPr>
        <w:t xml:space="preserve">then grouped into themes that described recurring patterns in the data. Finally, these themes were corroborated by scrutinising their constituent codes </w:t>
      </w:r>
      <w:r w:rsidR="00A36EF6">
        <w:rPr>
          <w:rFonts w:ascii="Garamond" w:hAnsi="Garamond"/>
          <w:sz w:val="24"/>
          <w:szCs w:val="24"/>
        </w:rPr>
        <w:t xml:space="preserve">in collaboration with the other co-authors </w:t>
      </w:r>
      <w:r w:rsidR="00101714" w:rsidRPr="00ED6815">
        <w:rPr>
          <w:rFonts w:ascii="Garamond" w:hAnsi="Garamond"/>
          <w:sz w:val="24"/>
          <w:szCs w:val="24"/>
        </w:rPr>
        <w:t>to ensure they were a faithful representation of the data.</w:t>
      </w:r>
      <w:r w:rsidR="00A36EF6">
        <w:rPr>
          <w:rFonts w:ascii="Garamond" w:hAnsi="Garamond"/>
          <w:sz w:val="24"/>
          <w:szCs w:val="24"/>
        </w:rPr>
        <w:t xml:space="preserve"> Interpretative disagreements at this stage were discussed among the co-authors and adapted where necessary.</w:t>
      </w:r>
    </w:p>
    <w:p w:rsidR="00AE0682" w:rsidRPr="00ED6815" w:rsidRDefault="00AE0682" w:rsidP="00973908">
      <w:pPr>
        <w:spacing w:line="480" w:lineRule="auto"/>
        <w:jc w:val="center"/>
        <w:rPr>
          <w:rFonts w:ascii="Garamond" w:hAnsi="Garamond"/>
          <w:sz w:val="24"/>
          <w:szCs w:val="24"/>
        </w:rPr>
      </w:pPr>
      <w:r w:rsidRPr="00ED6815">
        <w:rPr>
          <w:rFonts w:ascii="Garamond" w:hAnsi="Garamond"/>
          <w:sz w:val="24"/>
          <w:szCs w:val="24"/>
        </w:rPr>
        <w:t>Findings</w:t>
      </w:r>
    </w:p>
    <w:p w:rsidR="00543F37" w:rsidRPr="00ED6815" w:rsidRDefault="00543F37" w:rsidP="00543F37">
      <w:pPr>
        <w:spacing w:line="480" w:lineRule="auto"/>
        <w:jc w:val="both"/>
        <w:rPr>
          <w:rFonts w:ascii="Garamond" w:hAnsi="Garamond"/>
          <w:sz w:val="24"/>
          <w:szCs w:val="24"/>
        </w:rPr>
      </w:pPr>
      <w:r w:rsidRPr="00ED6815">
        <w:rPr>
          <w:rFonts w:ascii="Garamond" w:hAnsi="Garamond"/>
          <w:sz w:val="24"/>
          <w:szCs w:val="24"/>
        </w:rPr>
        <w:t>Adversarial Homoprejudice</w:t>
      </w:r>
    </w:p>
    <w:p w:rsidR="00527A39" w:rsidRPr="00ED6815" w:rsidRDefault="00543F37" w:rsidP="00543F37">
      <w:pPr>
        <w:spacing w:line="480" w:lineRule="auto"/>
        <w:jc w:val="both"/>
        <w:rPr>
          <w:rFonts w:ascii="Garamond" w:hAnsi="Garamond"/>
          <w:sz w:val="24"/>
          <w:szCs w:val="24"/>
        </w:rPr>
      </w:pPr>
      <w:r w:rsidRPr="00ED6815">
        <w:rPr>
          <w:rFonts w:ascii="Garamond" w:hAnsi="Garamond"/>
          <w:sz w:val="24"/>
          <w:szCs w:val="24"/>
        </w:rPr>
        <w:tab/>
        <w:t>Based on the SCM (Fiske</w:t>
      </w:r>
      <w:r w:rsidR="00BB002A" w:rsidRPr="00ED6815">
        <w:rPr>
          <w:rFonts w:ascii="Garamond" w:hAnsi="Garamond"/>
          <w:sz w:val="24"/>
          <w:szCs w:val="24"/>
        </w:rPr>
        <w:t xml:space="preserve"> et al</w:t>
      </w:r>
      <w:r w:rsidRPr="00ED6815">
        <w:rPr>
          <w:rFonts w:ascii="Garamond" w:hAnsi="Garamond"/>
          <w:sz w:val="24"/>
          <w:szCs w:val="24"/>
        </w:rPr>
        <w:t>, 2002) and the BIAS map (Cuddy</w:t>
      </w:r>
      <w:r w:rsidR="00BB002A" w:rsidRPr="00ED6815">
        <w:rPr>
          <w:rFonts w:ascii="Garamond" w:hAnsi="Garamond"/>
          <w:sz w:val="24"/>
          <w:szCs w:val="24"/>
        </w:rPr>
        <w:t xml:space="preserve"> et al</w:t>
      </w:r>
      <w:r w:rsidRPr="00ED6815">
        <w:rPr>
          <w:rFonts w:ascii="Garamond" w:hAnsi="Garamond"/>
          <w:sz w:val="24"/>
          <w:szCs w:val="24"/>
        </w:rPr>
        <w:t xml:space="preserve">, 2008), adversarial homoprejudice </w:t>
      </w:r>
      <w:r w:rsidR="00101714" w:rsidRPr="00ED6815">
        <w:rPr>
          <w:rFonts w:ascii="Garamond" w:hAnsi="Garamond"/>
          <w:sz w:val="24"/>
          <w:szCs w:val="24"/>
        </w:rPr>
        <w:t xml:space="preserve">was </w:t>
      </w:r>
      <w:r w:rsidRPr="00ED6815">
        <w:rPr>
          <w:rFonts w:ascii="Garamond" w:hAnsi="Garamond"/>
          <w:sz w:val="24"/>
          <w:szCs w:val="24"/>
        </w:rPr>
        <w:t xml:space="preserve">theorised </w:t>
      </w:r>
      <w:r w:rsidR="003A192C" w:rsidRPr="00ED6815">
        <w:rPr>
          <w:rFonts w:ascii="Garamond" w:hAnsi="Garamond"/>
          <w:sz w:val="24"/>
          <w:szCs w:val="24"/>
        </w:rPr>
        <w:t xml:space="preserve">here </w:t>
      </w:r>
      <w:r w:rsidR="00101714" w:rsidRPr="00ED6815">
        <w:rPr>
          <w:rFonts w:ascii="Garamond" w:hAnsi="Garamond"/>
          <w:sz w:val="24"/>
          <w:szCs w:val="24"/>
        </w:rPr>
        <w:t>as perceptions of gay men as cold and competent, patterns of passive facilitation and active harm, and envious feelings regarding perceived reverse inequality.</w:t>
      </w:r>
      <w:r w:rsidRPr="00ED6815">
        <w:rPr>
          <w:rFonts w:ascii="Garamond" w:hAnsi="Garamond"/>
          <w:sz w:val="24"/>
          <w:szCs w:val="24"/>
        </w:rPr>
        <w:t xml:space="preserve"> </w:t>
      </w:r>
    </w:p>
    <w:p w:rsidR="00346BC7" w:rsidRPr="00ED6815" w:rsidRDefault="00A94121" w:rsidP="00527A39">
      <w:pPr>
        <w:spacing w:line="480" w:lineRule="auto"/>
        <w:ind w:firstLine="720"/>
        <w:jc w:val="both"/>
        <w:rPr>
          <w:rFonts w:ascii="Garamond" w:hAnsi="Garamond"/>
          <w:sz w:val="24"/>
          <w:szCs w:val="24"/>
        </w:rPr>
      </w:pPr>
      <w:r w:rsidRPr="00ED6815">
        <w:rPr>
          <w:rFonts w:ascii="Garamond" w:hAnsi="Garamond"/>
          <w:sz w:val="24"/>
          <w:szCs w:val="24"/>
        </w:rPr>
        <w:t xml:space="preserve">The </w:t>
      </w:r>
      <w:r w:rsidR="00101714" w:rsidRPr="00ED6815">
        <w:rPr>
          <w:rFonts w:ascii="Garamond" w:hAnsi="Garamond"/>
          <w:sz w:val="24"/>
          <w:szCs w:val="24"/>
        </w:rPr>
        <w:t xml:space="preserve">heterosexual </w:t>
      </w:r>
      <w:r w:rsidRPr="00ED6815">
        <w:rPr>
          <w:rFonts w:ascii="Garamond" w:hAnsi="Garamond"/>
          <w:sz w:val="24"/>
          <w:szCs w:val="24"/>
        </w:rPr>
        <w:t xml:space="preserve">participants in focus group one especially </w:t>
      </w:r>
      <w:r w:rsidR="00101714" w:rsidRPr="00ED6815">
        <w:rPr>
          <w:rFonts w:ascii="Garamond" w:hAnsi="Garamond"/>
          <w:sz w:val="24"/>
          <w:szCs w:val="24"/>
        </w:rPr>
        <w:t>spoke of</w:t>
      </w:r>
      <w:r w:rsidRPr="00ED6815">
        <w:rPr>
          <w:rFonts w:ascii="Garamond" w:hAnsi="Garamond"/>
          <w:sz w:val="24"/>
          <w:szCs w:val="24"/>
        </w:rPr>
        <w:t xml:space="preserve"> gay men as </w:t>
      </w:r>
      <w:r w:rsidR="00101714" w:rsidRPr="00ED6815">
        <w:rPr>
          <w:rFonts w:ascii="Garamond" w:hAnsi="Garamond"/>
          <w:sz w:val="24"/>
          <w:szCs w:val="24"/>
        </w:rPr>
        <w:t xml:space="preserve">being </w:t>
      </w:r>
      <w:r w:rsidRPr="00ED6815">
        <w:rPr>
          <w:rFonts w:ascii="Garamond" w:hAnsi="Garamond"/>
          <w:sz w:val="24"/>
          <w:szCs w:val="24"/>
        </w:rPr>
        <w:t>cold</w:t>
      </w:r>
      <w:r w:rsidR="00101714" w:rsidRPr="00ED6815">
        <w:rPr>
          <w:rFonts w:ascii="Garamond" w:hAnsi="Garamond"/>
          <w:sz w:val="24"/>
          <w:szCs w:val="24"/>
        </w:rPr>
        <w:t>.</w:t>
      </w:r>
      <w:r w:rsidRPr="00ED6815">
        <w:rPr>
          <w:rFonts w:ascii="Garamond" w:hAnsi="Garamond"/>
          <w:sz w:val="24"/>
          <w:szCs w:val="24"/>
        </w:rPr>
        <w:t xml:space="preserve"> Grac</w:t>
      </w:r>
      <w:r w:rsidR="00101714" w:rsidRPr="00ED6815">
        <w:rPr>
          <w:rFonts w:ascii="Garamond" w:hAnsi="Garamond"/>
          <w:sz w:val="24"/>
          <w:szCs w:val="24"/>
        </w:rPr>
        <w:t>e</w:t>
      </w:r>
      <w:r w:rsidR="00DD6FB3">
        <w:rPr>
          <w:rFonts w:ascii="Garamond" w:hAnsi="Garamond"/>
          <w:sz w:val="24"/>
          <w:szCs w:val="24"/>
        </w:rPr>
        <w:t xml:space="preserve">, </w:t>
      </w:r>
      <w:r w:rsidR="00977C26">
        <w:rPr>
          <w:rFonts w:ascii="Garamond" w:hAnsi="Garamond"/>
          <w:sz w:val="24"/>
          <w:szCs w:val="24"/>
        </w:rPr>
        <w:t>(</w:t>
      </w:r>
      <w:r w:rsidR="00DD6FB3">
        <w:rPr>
          <w:rFonts w:ascii="Garamond" w:hAnsi="Garamond"/>
          <w:sz w:val="24"/>
          <w:szCs w:val="24"/>
        </w:rPr>
        <w:t>1</w:t>
      </w:r>
      <w:r w:rsidR="00977C26">
        <w:rPr>
          <w:rFonts w:ascii="Garamond" w:hAnsi="Garamond"/>
          <w:sz w:val="24"/>
          <w:szCs w:val="24"/>
        </w:rPr>
        <w:t>9</w:t>
      </w:r>
      <w:r w:rsidR="00DD6FB3">
        <w:rPr>
          <w:rFonts w:ascii="Garamond" w:hAnsi="Garamond"/>
          <w:sz w:val="24"/>
          <w:szCs w:val="24"/>
        </w:rPr>
        <w:t>,</w:t>
      </w:r>
      <w:r w:rsidR="00977C26">
        <w:rPr>
          <w:rFonts w:ascii="Garamond" w:hAnsi="Garamond"/>
          <w:sz w:val="24"/>
          <w:szCs w:val="24"/>
        </w:rPr>
        <w:t xml:space="preserve"> heterosexual, internal undergraduate student)</w:t>
      </w:r>
      <w:r w:rsidR="00101714" w:rsidRPr="00ED6815">
        <w:rPr>
          <w:rFonts w:ascii="Garamond" w:hAnsi="Garamond"/>
          <w:sz w:val="24"/>
          <w:szCs w:val="24"/>
        </w:rPr>
        <w:t xml:space="preserve"> offered</w:t>
      </w:r>
      <w:r w:rsidRPr="00ED6815">
        <w:rPr>
          <w:rFonts w:ascii="Garamond" w:hAnsi="Garamond"/>
          <w:sz w:val="24"/>
          <w:szCs w:val="24"/>
        </w:rPr>
        <w:t xml:space="preserve"> descriptions </w:t>
      </w:r>
      <w:r w:rsidR="00101714" w:rsidRPr="00ED6815">
        <w:rPr>
          <w:rFonts w:ascii="Garamond" w:hAnsi="Garamond"/>
          <w:sz w:val="24"/>
          <w:szCs w:val="24"/>
        </w:rPr>
        <w:t>of gay men</w:t>
      </w:r>
      <w:r w:rsidRPr="00ED6815">
        <w:rPr>
          <w:rFonts w:ascii="Garamond" w:hAnsi="Garamond"/>
          <w:sz w:val="24"/>
          <w:szCs w:val="24"/>
        </w:rPr>
        <w:t xml:space="preserve"> as “quite offensive” (FG1; 105), “loud and brash” (FG1; 137),</w:t>
      </w:r>
      <w:r w:rsidR="00E3323A">
        <w:rPr>
          <w:rFonts w:ascii="Garamond" w:hAnsi="Garamond"/>
          <w:sz w:val="24"/>
          <w:szCs w:val="24"/>
        </w:rPr>
        <w:t xml:space="preserve"> and</w:t>
      </w:r>
      <w:r w:rsidRPr="00ED6815">
        <w:rPr>
          <w:rFonts w:ascii="Garamond" w:hAnsi="Garamond"/>
          <w:sz w:val="24"/>
          <w:szCs w:val="24"/>
        </w:rPr>
        <w:t xml:space="preserve"> “intimidating” (FG1; 140)</w:t>
      </w:r>
      <w:r w:rsidR="00E3323A">
        <w:rPr>
          <w:rFonts w:ascii="Garamond" w:hAnsi="Garamond"/>
          <w:sz w:val="24"/>
          <w:szCs w:val="24"/>
        </w:rPr>
        <w:t xml:space="preserve"> – traits that have also been associated with cold stereotypes of envied subgroups of women </w:t>
      </w:r>
      <w:r w:rsidR="00322F42">
        <w:rPr>
          <w:rFonts w:ascii="Garamond" w:hAnsi="Garamond"/>
          <w:sz w:val="24"/>
          <w:szCs w:val="24"/>
        </w:rPr>
        <w:t xml:space="preserve">elsewhere </w:t>
      </w:r>
      <w:r w:rsidR="00E3323A">
        <w:rPr>
          <w:rFonts w:ascii="Garamond" w:hAnsi="Garamond"/>
          <w:sz w:val="24"/>
          <w:szCs w:val="24"/>
        </w:rPr>
        <w:t>(Wade &amp; Brewer, 2006)</w:t>
      </w:r>
      <w:r w:rsidRPr="00ED6815">
        <w:rPr>
          <w:rFonts w:ascii="Garamond" w:hAnsi="Garamond"/>
          <w:sz w:val="24"/>
          <w:szCs w:val="24"/>
        </w:rPr>
        <w:t xml:space="preserve">. </w:t>
      </w:r>
      <w:r w:rsidR="00527A39" w:rsidRPr="00ED6815">
        <w:rPr>
          <w:rFonts w:ascii="Garamond" w:hAnsi="Garamond"/>
          <w:sz w:val="24"/>
          <w:szCs w:val="24"/>
        </w:rPr>
        <w:t>Fi</w:t>
      </w:r>
      <w:r w:rsidR="00226F54" w:rsidRPr="00ED6815">
        <w:rPr>
          <w:rFonts w:ascii="Garamond" w:hAnsi="Garamond"/>
          <w:sz w:val="24"/>
          <w:szCs w:val="24"/>
        </w:rPr>
        <w:t>ona</w:t>
      </w:r>
      <w:r w:rsidR="00977C26">
        <w:rPr>
          <w:rFonts w:ascii="Garamond" w:hAnsi="Garamond"/>
          <w:sz w:val="24"/>
          <w:szCs w:val="24"/>
        </w:rPr>
        <w:t>, (18, heterosexual, internal undergraduate student)</w:t>
      </w:r>
      <w:r w:rsidR="00226F54" w:rsidRPr="00ED6815">
        <w:rPr>
          <w:rFonts w:ascii="Garamond" w:hAnsi="Garamond"/>
          <w:sz w:val="24"/>
          <w:szCs w:val="24"/>
        </w:rPr>
        <w:t xml:space="preserve"> </w:t>
      </w:r>
      <w:r w:rsidR="00101714" w:rsidRPr="00ED6815">
        <w:rPr>
          <w:rFonts w:ascii="Garamond" w:hAnsi="Garamond"/>
          <w:sz w:val="24"/>
          <w:szCs w:val="24"/>
        </w:rPr>
        <w:t xml:space="preserve">spoke of them </w:t>
      </w:r>
      <w:r w:rsidR="00322F42">
        <w:rPr>
          <w:rFonts w:ascii="Garamond" w:hAnsi="Garamond"/>
          <w:sz w:val="24"/>
          <w:szCs w:val="24"/>
        </w:rPr>
        <w:t>as hav</w:t>
      </w:r>
      <w:r w:rsidR="00CE23D5">
        <w:rPr>
          <w:rFonts w:ascii="Garamond" w:hAnsi="Garamond"/>
          <w:sz w:val="24"/>
          <w:szCs w:val="24"/>
        </w:rPr>
        <w:t>ing</w:t>
      </w:r>
      <w:r w:rsidR="00322F42">
        <w:rPr>
          <w:rFonts w:ascii="Garamond" w:hAnsi="Garamond"/>
          <w:sz w:val="24"/>
          <w:szCs w:val="24"/>
        </w:rPr>
        <w:t xml:space="preserve"> </w:t>
      </w:r>
      <w:r w:rsidR="00CE23D5">
        <w:rPr>
          <w:rFonts w:ascii="Garamond" w:hAnsi="Garamond"/>
          <w:sz w:val="24"/>
          <w:szCs w:val="24"/>
        </w:rPr>
        <w:t>un</w:t>
      </w:r>
      <w:r w:rsidR="005A20A5">
        <w:rPr>
          <w:rFonts w:ascii="Garamond" w:hAnsi="Garamond"/>
          <w:sz w:val="24"/>
          <w:szCs w:val="24"/>
        </w:rPr>
        <w:t>invited</w:t>
      </w:r>
      <w:r w:rsidR="00322F42">
        <w:rPr>
          <w:rFonts w:ascii="Garamond" w:hAnsi="Garamond"/>
          <w:sz w:val="24"/>
          <w:szCs w:val="24"/>
        </w:rPr>
        <w:t xml:space="preserve"> sexual</w:t>
      </w:r>
      <w:r w:rsidR="00CE23D5">
        <w:rPr>
          <w:rFonts w:ascii="Garamond" w:hAnsi="Garamond"/>
          <w:sz w:val="24"/>
          <w:szCs w:val="24"/>
        </w:rPr>
        <w:t>ised interactions with</w:t>
      </w:r>
      <w:r w:rsidR="00322F42">
        <w:rPr>
          <w:rFonts w:ascii="Garamond" w:hAnsi="Garamond"/>
          <w:sz w:val="24"/>
          <w:szCs w:val="24"/>
        </w:rPr>
        <w:t xml:space="preserve"> women</w:t>
      </w:r>
      <w:r w:rsidR="00101714" w:rsidRPr="00ED6815">
        <w:rPr>
          <w:rFonts w:ascii="Garamond" w:hAnsi="Garamond"/>
          <w:sz w:val="24"/>
          <w:szCs w:val="24"/>
        </w:rPr>
        <w:t xml:space="preserve">, </w:t>
      </w:r>
      <w:r w:rsidR="00527A39" w:rsidRPr="00ED6815">
        <w:rPr>
          <w:rFonts w:ascii="Garamond" w:hAnsi="Garamond"/>
          <w:sz w:val="24"/>
          <w:szCs w:val="24"/>
        </w:rPr>
        <w:t>“they’re [gay men] also quite weird with girls… they’ll grab your boobs or your bum” (FG1; 574-575) and Luca (</w:t>
      </w:r>
      <w:r w:rsidR="00977C26">
        <w:rPr>
          <w:rFonts w:ascii="Garamond" w:hAnsi="Garamond"/>
          <w:sz w:val="24"/>
          <w:szCs w:val="24"/>
        </w:rPr>
        <w:t>26, heterosexual, internal undergraduate student</w:t>
      </w:r>
      <w:r w:rsidR="00527A39" w:rsidRPr="00ED6815">
        <w:rPr>
          <w:rFonts w:ascii="Garamond" w:hAnsi="Garamond"/>
          <w:sz w:val="24"/>
          <w:szCs w:val="24"/>
        </w:rPr>
        <w:t>) corroborates this</w:t>
      </w:r>
      <w:r w:rsidR="00CE23D5">
        <w:rPr>
          <w:rFonts w:ascii="Garamond" w:hAnsi="Garamond"/>
          <w:sz w:val="24"/>
          <w:szCs w:val="24"/>
        </w:rPr>
        <w:t xml:space="preserve"> as a man</w:t>
      </w:r>
      <w:r w:rsidR="00527A39" w:rsidRPr="00ED6815">
        <w:rPr>
          <w:rFonts w:ascii="Garamond" w:hAnsi="Garamond"/>
          <w:sz w:val="24"/>
          <w:szCs w:val="24"/>
        </w:rPr>
        <w:t xml:space="preserve">, recalling “they </w:t>
      </w:r>
      <w:r w:rsidR="00101714" w:rsidRPr="00ED6815">
        <w:rPr>
          <w:rFonts w:ascii="Garamond" w:hAnsi="Garamond"/>
          <w:sz w:val="24"/>
          <w:szCs w:val="24"/>
        </w:rPr>
        <w:t xml:space="preserve">[a gay couple] </w:t>
      </w:r>
      <w:r w:rsidR="00527A39" w:rsidRPr="00ED6815">
        <w:rPr>
          <w:rFonts w:ascii="Garamond" w:hAnsi="Garamond"/>
          <w:sz w:val="24"/>
          <w:szCs w:val="24"/>
        </w:rPr>
        <w:t xml:space="preserve">grabbed my arse, one of them… they were just complimenting me and I don’t want it” (FG1; 583-585). Lara, </w:t>
      </w:r>
      <w:r w:rsidR="00977C26">
        <w:rPr>
          <w:rFonts w:ascii="Garamond" w:hAnsi="Garamond"/>
          <w:sz w:val="24"/>
          <w:szCs w:val="24"/>
        </w:rPr>
        <w:t>(19, heterosexual, internal undergraduate student)</w:t>
      </w:r>
      <w:r w:rsidR="00527A39" w:rsidRPr="00ED6815">
        <w:rPr>
          <w:rFonts w:ascii="Garamond" w:hAnsi="Garamond"/>
          <w:sz w:val="24"/>
          <w:szCs w:val="24"/>
        </w:rPr>
        <w:t xml:space="preserve">, reiterated this perception of gay men as </w:t>
      </w:r>
      <w:r w:rsidR="00977C26">
        <w:rPr>
          <w:rFonts w:ascii="Garamond" w:hAnsi="Garamond"/>
          <w:sz w:val="24"/>
          <w:szCs w:val="24"/>
        </w:rPr>
        <w:t xml:space="preserve">an </w:t>
      </w:r>
      <w:r w:rsidR="00527A39" w:rsidRPr="00ED6815">
        <w:rPr>
          <w:rFonts w:ascii="Garamond" w:hAnsi="Garamond"/>
          <w:sz w:val="24"/>
          <w:szCs w:val="24"/>
        </w:rPr>
        <w:t>imposing</w:t>
      </w:r>
      <w:r w:rsidR="00977C26">
        <w:rPr>
          <w:rFonts w:ascii="Garamond" w:hAnsi="Garamond"/>
          <w:sz w:val="24"/>
          <w:szCs w:val="24"/>
        </w:rPr>
        <w:t xml:space="preserve"> presence</w:t>
      </w:r>
      <w:r w:rsidR="00527A39" w:rsidRPr="00ED6815">
        <w:rPr>
          <w:rFonts w:ascii="Garamond" w:hAnsi="Garamond"/>
          <w:sz w:val="24"/>
          <w:szCs w:val="24"/>
        </w:rPr>
        <w:t>, “If they’re being flamboyant and maybe overly exposing themselves… like walking around in skimpy clothes and shouting… shut up, go away and put some clothes on” (FG2; 897-899).</w:t>
      </w:r>
    </w:p>
    <w:p w:rsidR="00543F37" w:rsidRPr="00ED6815" w:rsidRDefault="00346BC7" w:rsidP="004E3493">
      <w:pPr>
        <w:spacing w:line="480" w:lineRule="auto"/>
        <w:ind w:firstLine="720"/>
        <w:jc w:val="both"/>
        <w:rPr>
          <w:rFonts w:ascii="Garamond" w:hAnsi="Garamond"/>
          <w:sz w:val="24"/>
          <w:szCs w:val="24"/>
        </w:rPr>
      </w:pPr>
      <w:r w:rsidRPr="00ED6815">
        <w:rPr>
          <w:rFonts w:ascii="Garamond" w:hAnsi="Garamond"/>
          <w:sz w:val="24"/>
          <w:szCs w:val="24"/>
        </w:rPr>
        <w:t>Such conduct was commonly alluded to when engaging in scapegoating and victim blaming</w:t>
      </w:r>
      <w:r w:rsidR="00226F54" w:rsidRPr="00ED6815">
        <w:rPr>
          <w:rFonts w:ascii="Garamond" w:hAnsi="Garamond"/>
          <w:sz w:val="24"/>
          <w:szCs w:val="24"/>
        </w:rPr>
        <w:t xml:space="preserve"> (i.e., active harm)</w:t>
      </w:r>
      <w:r w:rsidRPr="00ED6815">
        <w:rPr>
          <w:rFonts w:ascii="Garamond" w:hAnsi="Garamond"/>
          <w:sz w:val="24"/>
          <w:szCs w:val="24"/>
        </w:rPr>
        <w:t>. For instance, Hak</w:t>
      </w:r>
      <w:r w:rsidR="004E3493" w:rsidRPr="00ED6815">
        <w:rPr>
          <w:rFonts w:ascii="Garamond" w:hAnsi="Garamond"/>
          <w:sz w:val="24"/>
          <w:szCs w:val="24"/>
        </w:rPr>
        <w:t>eem (</w:t>
      </w:r>
      <w:r w:rsidR="00977C26">
        <w:rPr>
          <w:rFonts w:ascii="Garamond" w:hAnsi="Garamond"/>
          <w:sz w:val="24"/>
          <w:szCs w:val="24"/>
        </w:rPr>
        <w:t>26, heterosexual, internal postgraduate student</w:t>
      </w:r>
      <w:r w:rsidR="004E3493" w:rsidRPr="00ED6815">
        <w:rPr>
          <w:rFonts w:ascii="Garamond" w:hAnsi="Garamond"/>
          <w:sz w:val="24"/>
          <w:szCs w:val="24"/>
        </w:rPr>
        <w:t>) argued, “</w:t>
      </w:r>
      <w:r w:rsidRPr="00ED6815">
        <w:rPr>
          <w:rFonts w:ascii="Garamond" w:hAnsi="Garamond"/>
          <w:sz w:val="24"/>
          <w:szCs w:val="24"/>
        </w:rPr>
        <w:t xml:space="preserve">if you keep putting it </w:t>
      </w:r>
      <w:r w:rsidR="004E3493" w:rsidRPr="00ED6815">
        <w:rPr>
          <w:rFonts w:ascii="Garamond" w:hAnsi="Garamond"/>
          <w:sz w:val="24"/>
          <w:szCs w:val="24"/>
        </w:rPr>
        <w:t xml:space="preserve">[nonheterosexuality] </w:t>
      </w:r>
      <w:r w:rsidRPr="00ED6815">
        <w:rPr>
          <w:rFonts w:ascii="Garamond" w:hAnsi="Garamond"/>
          <w:sz w:val="24"/>
          <w:szCs w:val="24"/>
        </w:rPr>
        <w:t xml:space="preserve">out there, people are </w:t>
      </w:r>
      <w:proofErr w:type="spellStart"/>
      <w:r w:rsidRPr="00ED6815">
        <w:rPr>
          <w:rFonts w:ascii="Garamond" w:hAnsi="Garamond"/>
          <w:sz w:val="24"/>
          <w:szCs w:val="24"/>
        </w:rPr>
        <w:t>gonna</w:t>
      </w:r>
      <w:proofErr w:type="spellEnd"/>
      <w:r w:rsidRPr="00ED6815">
        <w:rPr>
          <w:rFonts w:ascii="Garamond" w:hAnsi="Garamond"/>
          <w:sz w:val="24"/>
          <w:szCs w:val="24"/>
        </w:rPr>
        <w:t xml:space="preserve"> resist more… I think it’s just becoming a vicious circle there, and every time you shove it down our throats, we get more aggressive</w:t>
      </w:r>
      <w:r w:rsidR="003A192C" w:rsidRPr="00ED6815">
        <w:rPr>
          <w:rFonts w:ascii="Garamond" w:hAnsi="Garamond"/>
          <w:sz w:val="24"/>
          <w:szCs w:val="24"/>
        </w:rPr>
        <w:t>”</w:t>
      </w:r>
      <w:r w:rsidRPr="00ED6815">
        <w:rPr>
          <w:rFonts w:ascii="Garamond" w:hAnsi="Garamond"/>
          <w:sz w:val="24"/>
          <w:szCs w:val="24"/>
        </w:rPr>
        <w:t xml:space="preserve"> (FG2; 563-567).</w:t>
      </w:r>
      <w:r w:rsidR="004E3493" w:rsidRPr="00ED6815">
        <w:rPr>
          <w:rFonts w:ascii="Garamond" w:hAnsi="Garamond"/>
          <w:sz w:val="24"/>
          <w:szCs w:val="24"/>
        </w:rPr>
        <w:t xml:space="preserve"> </w:t>
      </w:r>
      <w:r w:rsidRPr="00ED6815">
        <w:rPr>
          <w:rFonts w:ascii="Garamond" w:hAnsi="Garamond"/>
          <w:sz w:val="24"/>
          <w:szCs w:val="24"/>
        </w:rPr>
        <w:t>Later, Hakeem comments that “you never see a heterosexual parade, but you only see the gay parade” (FG2; 571)</w:t>
      </w:r>
      <w:r w:rsidR="00D226F6" w:rsidRPr="00ED6815">
        <w:rPr>
          <w:rFonts w:ascii="Garamond" w:hAnsi="Garamond"/>
          <w:sz w:val="24"/>
          <w:szCs w:val="24"/>
        </w:rPr>
        <w:t xml:space="preserve">, </w:t>
      </w:r>
      <w:r w:rsidR="004E3493" w:rsidRPr="00ED6815">
        <w:rPr>
          <w:rFonts w:ascii="Garamond" w:hAnsi="Garamond"/>
          <w:sz w:val="24"/>
          <w:szCs w:val="24"/>
        </w:rPr>
        <w:t>suggesting</w:t>
      </w:r>
      <w:r w:rsidR="00D226F6" w:rsidRPr="00ED6815">
        <w:rPr>
          <w:rFonts w:ascii="Garamond" w:hAnsi="Garamond"/>
          <w:sz w:val="24"/>
          <w:szCs w:val="24"/>
        </w:rPr>
        <w:t xml:space="preserve"> envy </w:t>
      </w:r>
      <w:r w:rsidR="00226F54" w:rsidRPr="00ED6815">
        <w:rPr>
          <w:rFonts w:ascii="Garamond" w:hAnsi="Garamond"/>
          <w:sz w:val="24"/>
          <w:szCs w:val="24"/>
        </w:rPr>
        <w:t xml:space="preserve">of </w:t>
      </w:r>
      <w:proofErr w:type="spellStart"/>
      <w:r w:rsidR="00226F54" w:rsidRPr="00ED6815">
        <w:rPr>
          <w:rFonts w:ascii="Garamond" w:hAnsi="Garamond"/>
          <w:sz w:val="24"/>
          <w:szCs w:val="24"/>
        </w:rPr>
        <w:t>nonheterosexuals</w:t>
      </w:r>
      <w:proofErr w:type="spellEnd"/>
      <w:r w:rsidR="00226F54" w:rsidRPr="00ED6815">
        <w:rPr>
          <w:rFonts w:ascii="Garamond" w:hAnsi="Garamond"/>
          <w:sz w:val="24"/>
          <w:szCs w:val="24"/>
        </w:rPr>
        <w:t xml:space="preserve">’ perceived </w:t>
      </w:r>
      <w:r w:rsidR="00101714" w:rsidRPr="00ED6815">
        <w:rPr>
          <w:rFonts w:ascii="Garamond" w:hAnsi="Garamond"/>
          <w:sz w:val="24"/>
          <w:szCs w:val="24"/>
        </w:rPr>
        <w:t>undue influence in society</w:t>
      </w:r>
      <w:r w:rsidR="00D226F6" w:rsidRPr="00ED6815">
        <w:rPr>
          <w:rFonts w:ascii="Garamond" w:hAnsi="Garamond"/>
          <w:sz w:val="24"/>
          <w:szCs w:val="24"/>
        </w:rPr>
        <w:t xml:space="preserve">. Gay men’s </w:t>
      </w:r>
      <w:r w:rsidR="00101714" w:rsidRPr="00ED6815">
        <w:rPr>
          <w:rFonts w:ascii="Garamond" w:hAnsi="Garamond"/>
          <w:sz w:val="24"/>
          <w:szCs w:val="24"/>
        </w:rPr>
        <w:t>stereotyped competence was</w:t>
      </w:r>
      <w:r w:rsidR="00D226F6" w:rsidRPr="00ED6815">
        <w:rPr>
          <w:rFonts w:ascii="Garamond" w:hAnsi="Garamond"/>
          <w:sz w:val="24"/>
          <w:szCs w:val="24"/>
        </w:rPr>
        <w:t xml:space="preserve"> also linked to their p</w:t>
      </w:r>
      <w:r w:rsidR="00101714" w:rsidRPr="00ED6815">
        <w:rPr>
          <w:rFonts w:ascii="Garamond" w:hAnsi="Garamond"/>
          <w:sz w:val="24"/>
          <w:szCs w:val="24"/>
        </w:rPr>
        <w:t xml:space="preserve">urported </w:t>
      </w:r>
      <w:r w:rsidR="00D226F6" w:rsidRPr="00ED6815">
        <w:rPr>
          <w:rFonts w:ascii="Garamond" w:hAnsi="Garamond"/>
          <w:sz w:val="24"/>
          <w:szCs w:val="24"/>
        </w:rPr>
        <w:t xml:space="preserve">immunity to criticism due to </w:t>
      </w:r>
      <w:r w:rsidR="00101714" w:rsidRPr="00ED6815">
        <w:rPr>
          <w:rFonts w:ascii="Garamond" w:hAnsi="Garamond"/>
          <w:sz w:val="24"/>
          <w:szCs w:val="24"/>
        </w:rPr>
        <w:t>their protected minority status</w:t>
      </w:r>
      <w:r w:rsidR="00D226F6" w:rsidRPr="00ED6815">
        <w:rPr>
          <w:rFonts w:ascii="Garamond" w:hAnsi="Garamond"/>
          <w:sz w:val="24"/>
          <w:szCs w:val="24"/>
        </w:rPr>
        <w:t xml:space="preserve">, </w:t>
      </w:r>
      <w:r w:rsidR="00C85435" w:rsidRPr="00ED6815">
        <w:rPr>
          <w:rFonts w:ascii="Garamond" w:hAnsi="Garamond"/>
          <w:sz w:val="24"/>
          <w:szCs w:val="24"/>
        </w:rPr>
        <w:t>as</w:t>
      </w:r>
      <w:r w:rsidR="00D226F6" w:rsidRPr="00ED6815">
        <w:rPr>
          <w:rFonts w:ascii="Garamond" w:hAnsi="Garamond"/>
          <w:sz w:val="24"/>
          <w:szCs w:val="24"/>
        </w:rPr>
        <w:t xml:space="preserve"> a</w:t>
      </w:r>
      <w:r w:rsidR="00C85435" w:rsidRPr="00ED6815">
        <w:rPr>
          <w:rFonts w:ascii="Garamond" w:hAnsi="Garamond"/>
          <w:sz w:val="24"/>
          <w:szCs w:val="24"/>
        </w:rPr>
        <w:t>n</w:t>
      </w:r>
      <w:r w:rsidR="00D226F6" w:rsidRPr="00ED6815">
        <w:rPr>
          <w:rFonts w:ascii="Garamond" w:hAnsi="Garamond"/>
          <w:sz w:val="24"/>
          <w:szCs w:val="24"/>
        </w:rPr>
        <w:t xml:space="preserve"> exchange between Fiona and Luca</w:t>
      </w:r>
      <w:r w:rsidR="00C85435" w:rsidRPr="00ED6815">
        <w:rPr>
          <w:rFonts w:ascii="Garamond" w:hAnsi="Garamond"/>
          <w:sz w:val="24"/>
          <w:szCs w:val="24"/>
        </w:rPr>
        <w:t xml:space="preserve"> reveals</w:t>
      </w:r>
      <w:r w:rsidR="00D226F6" w:rsidRPr="00ED6815">
        <w:rPr>
          <w:rFonts w:ascii="Garamond" w:hAnsi="Garamond"/>
          <w:sz w:val="24"/>
          <w:szCs w:val="24"/>
        </w:rPr>
        <w:t>:</w:t>
      </w:r>
    </w:p>
    <w:p w:rsidR="00D226F6" w:rsidRPr="00ED6815" w:rsidRDefault="00D226F6" w:rsidP="00D226F6">
      <w:pPr>
        <w:spacing w:line="480" w:lineRule="auto"/>
        <w:ind w:firstLine="720"/>
        <w:jc w:val="both"/>
        <w:rPr>
          <w:rFonts w:ascii="Garamond" w:hAnsi="Garamond"/>
          <w:i/>
          <w:sz w:val="24"/>
          <w:szCs w:val="24"/>
        </w:rPr>
      </w:pPr>
      <w:r w:rsidRPr="00ED6815">
        <w:rPr>
          <w:rFonts w:ascii="Garamond" w:hAnsi="Garamond"/>
          <w:i/>
          <w:sz w:val="24"/>
          <w:szCs w:val="24"/>
        </w:rPr>
        <w:t>Fiona: If you see like a guy at a pub at the bar grabbing the waitress’s arse-</w:t>
      </w:r>
    </w:p>
    <w:p w:rsidR="00D226F6" w:rsidRPr="00ED6815" w:rsidRDefault="00D226F6" w:rsidP="00D226F6">
      <w:pPr>
        <w:spacing w:line="480" w:lineRule="auto"/>
        <w:ind w:firstLine="720"/>
        <w:jc w:val="both"/>
        <w:rPr>
          <w:rFonts w:ascii="Garamond" w:hAnsi="Garamond"/>
          <w:i/>
          <w:sz w:val="24"/>
          <w:szCs w:val="24"/>
        </w:rPr>
      </w:pPr>
      <w:r w:rsidRPr="00ED6815">
        <w:rPr>
          <w:rFonts w:ascii="Garamond" w:hAnsi="Garamond"/>
          <w:i/>
          <w:sz w:val="24"/>
          <w:szCs w:val="24"/>
        </w:rPr>
        <w:t>Luca: You would hit them</w:t>
      </w:r>
    </w:p>
    <w:p w:rsidR="00D226F6" w:rsidRPr="00ED6815" w:rsidRDefault="00D226F6" w:rsidP="00D226F6">
      <w:pPr>
        <w:spacing w:line="480" w:lineRule="auto"/>
        <w:ind w:left="720"/>
        <w:jc w:val="both"/>
        <w:rPr>
          <w:rFonts w:ascii="Garamond" w:hAnsi="Garamond"/>
          <w:i/>
          <w:sz w:val="24"/>
          <w:szCs w:val="24"/>
        </w:rPr>
      </w:pPr>
      <w:r w:rsidRPr="00ED6815">
        <w:rPr>
          <w:rFonts w:ascii="Garamond" w:hAnsi="Garamond"/>
          <w:i/>
          <w:sz w:val="24"/>
          <w:szCs w:val="24"/>
        </w:rPr>
        <w:t>Fiona: Yeah, they’d make such a big deal out of it whereas a gay guy can just do it and be like ‘oh I was just joking’</w:t>
      </w:r>
    </w:p>
    <w:p w:rsidR="00D226F6" w:rsidRPr="00ED6815" w:rsidRDefault="00D226F6" w:rsidP="00D226F6">
      <w:pPr>
        <w:spacing w:line="480" w:lineRule="auto"/>
        <w:ind w:firstLine="720"/>
        <w:jc w:val="both"/>
        <w:rPr>
          <w:rFonts w:ascii="Garamond" w:hAnsi="Garamond"/>
          <w:i/>
          <w:sz w:val="24"/>
          <w:szCs w:val="24"/>
        </w:rPr>
      </w:pPr>
      <w:r w:rsidRPr="00ED6815">
        <w:rPr>
          <w:rFonts w:ascii="Garamond" w:hAnsi="Garamond"/>
          <w:i/>
          <w:sz w:val="24"/>
          <w:szCs w:val="24"/>
        </w:rPr>
        <w:t>Luca: If I would have done that, he would have said it’s against us</w:t>
      </w:r>
    </w:p>
    <w:p w:rsidR="00D226F6" w:rsidRPr="00ED6815" w:rsidRDefault="00D226F6" w:rsidP="00D226F6">
      <w:pPr>
        <w:spacing w:line="480" w:lineRule="auto"/>
        <w:ind w:firstLine="720"/>
        <w:jc w:val="both"/>
        <w:rPr>
          <w:rFonts w:ascii="Garamond" w:hAnsi="Garamond"/>
          <w:sz w:val="24"/>
          <w:szCs w:val="24"/>
        </w:rPr>
      </w:pPr>
      <w:r w:rsidRPr="00ED6815">
        <w:rPr>
          <w:rFonts w:ascii="Garamond" w:hAnsi="Garamond"/>
          <w:i/>
          <w:sz w:val="24"/>
          <w:szCs w:val="24"/>
        </w:rPr>
        <w:t xml:space="preserve">Fiona: It would be homophobic </w:t>
      </w:r>
      <w:r w:rsidRPr="00ED6815">
        <w:rPr>
          <w:rFonts w:ascii="Garamond" w:hAnsi="Garamond"/>
          <w:sz w:val="24"/>
          <w:szCs w:val="24"/>
        </w:rPr>
        <w:t>(FG1; 586-591)</w:t>
      </w:r>
    </w:p>
    <w:p w:rsidR="003A192C" w:rsidRPr="00ED6815" w:rsidRDefault="003A192C" w:rsidP="00D226F6">
      <w:pPr>
        <w:spacing w:line="480" w:lineRule="auto"/>
        <w:ind w:firstLine="720"/>
        <w:jc w:val="both"/>
        <w:rPr>
          <w:rFonts w:ascii="Garamond" w:hAnsi="Garamond"/>
          <w:sz w:val="24"/>
          <w:szCs w:val="24"/>
        </w:rPr>
      </w:pPr>
      <w:r w:rsidRPr="00ED6815">
        <w:rPr>
          <w:rFonts w:ascii="Garamond" w:hAnsi="Garamond"/>
          <w:sz w:val="24"/>
          <w:szCs w:val="24"/>
        </w:rPr>
        <w:t xml:space="preserve">Most interesting in this extract is that Fiona and Luca are not recounting any specific experience they have had. Rather, they are co-curating a straw man argument whereby they can present their objections to gay men’s behaviour as warranted (given the unambiguously negative behaviour of the imagined gay man), yet unjustly quashed by undue accusations of prejudice. They also very explicitly counterpoise this with the rightfully hostile reactions to that same behaviour if it were performed by a heterosexual man instead. The invoking of straw man arguments such as this may be a key part of how heterosexuals maintain their belief that gay men enjoy advantages over heterosexuals </w:t>
      </w:r>
      <w:r w:rsidR="00D07000" w:rsidRPr="00ED6815">
        <w:rPr>
          <w:rFonts w:ascii="Garamond" w:hAnsi="Garamond"/>
          <w:sz w:val="24"/>
          <w:szCs w:val="24"/>
        </w:rPr>
        <w:t>(</w:t>
      </w:r>
      <w:r w:rsidRPr="00ED6815">
        <w:rPr>
          <w:rFonts w:ascii="Garamond" w:hAnsi="Garamond"/>
          <w:sz w:val="24"/>
          <w:szCs w:val="24"/>
        </w:rPr>
        <w:t>despite the abundance of evidence to the contrary</w:t>
      </w:r>
      <w:r w:rsidR="00D07000" w:rsidRPr="00ED6815">
        <w:rPr>
          <w:rFonts w:ascii="Garamond" w:hAnsi="Garamond"/>
          <w:sz w:val="24"/>
          <w:szCs w:val="24"/>
        </w:rPr>
        <w:t>), which</w:t>
      </w:r>
      <w:r w:rsidRPr="00ED6815">
        <w:rPr>
          <w:rFonts w:ascii="Garamond" w:hAnsi="Garamond"/>
          <w:sz w:val="24"/>
          <w:szCs w:val="24"/>
        </w:rPr>
        <w:t xml:space="preserve"> has also been </w:t>
      </w:r>
      <w:r w:rsidR="00D07000" w:rsidRPr="00ED6815">
        <w:rPr>
          <w:rFonts w:ascii="Garamond" w:hAnsi="Garamond"/>
          <w:sz w:val="24"/>
          <w:szCs w:val="24"/>
        </w:rPr>
        <w:t>found</w:t>
      </w:r>
      <w:r w:rsidRPr="00ED6815">
        <w:rPr>
          <w:rFonts w:ascii="Garamond" w:hAnsi="Garamond"/>
          <w:sz w:val="24"/>
          <w:szCs w:val="24"/>
        </w:rPr>
        <w:t xml:space="preserve"> in White people’s claims of reverse racial discrimination (Killian, 1985).</w:t>
      </w:r>
    </w:p>
    <w:p w:rsidR="004E3493" w:rsidRPr="00ED6815" w:rsidRDefault="004E3493">
      <w:pPr>
        <w:spacing w:line="480" w:lineRule="auto"/>
        <w:ind w:firstLine="720"/>
        <w:jc w:val="both"/>
        <w:rPr>
          <w:rFonts w:ascii="Garamond" w:hAnsi="Garamond"/>
          <w:sz w:val="24"/>
          <w:szCs w:val="24"/>
        </w:rPr>
      </w:pPr>
      <w:r w:rsidRPr="00ED6815">
        <w:rPr>
          <w:rFonts w:ascii="Garamond" w:hAnsi="Garamond"/>
          <w:sz w:val="24"/>
          <w:szCs w:val="24"/>
        </w:rPr>
        <w:t>As well as claiming that gay men used their sexuality</w:t>
      </w:r>
      <w:r w:rsidR="00C85435" w:rsidRPr="00ED6815">
        <w:rPr>
          <w:rFonts w:ascii="Garamond" w:hAnsi="Garamond"/>
          <w:sz w:val="24"/>
          <w:szCs w:val="24"/>
        </w:rPr>
        <w:t xml:space="preserve"> and accusations of prejudice</w:t>
      </w:r>
      <w:r w:rsidRPr="00ED6815">
        <w:rPr>
          <w:rFonts w:ascii="Garamond" w:hAnsi="Garamond"/>
          <w:sz w:val="24"/>
          <w:szCs w:val="24"/>
        </w:rPr>
        <w:t xml:space="preserve"> as a shield against criticism, the majority of participants in focus group one also claimed that gay men used their sexuality to get special privileges at work. For instance, Grace argued “at work, they [gay men] suck up – it’s a personality trait – they suck up to the man</w:t>
      </w:r>
      <w:r w:rsidR="003A192C" w:rsidRPr="00ED6815">
        <w:rPr>
          <w:rFonts w:ascii="Garamond" w:hAnsi="Garamond"/>
          <w:sz w:val="24"/>
          <w:szCs w:val="24"/>
        </w:rPr>
        <w:t>a</w:t>
      </w:r>
      <w:r w:rsidRPr="00ED6815">
        <w:rPr>
          <w:rFonts w:ascii="Garamond" w:hAnsi="Garamond"/>
          <w:sz w:val="24"/>
          <w:szCs w:val="24"/>
        </w:rPr>
        <w:t>ger… a lot of people wouldn’t get away with that, or they get like privileges” (FG1; 327-328)</w:t>
      </w:r>
      <w:r w:rsidR="00C85435" w:rsidRPr="00ED6815">
        <w:rPr>
          <w:rFonts w:ascii="Garamond" w:hAnsi="Garamond"/>
          <w:sz w:val="24"/>
          <w:szCs w:val="24"/>
        </w:rPr>
        <w:t xml:space="preserve">. </w:t>
      </w:r>
      <w:r w:rsidR="00395940" w:rsidRPr="00ED6815">
        <w:rPr>
          <w:rFonts w:ascii="Garamond" w:hAnsi="Garamond"/>
          <w:sz w:val="24"/>
          <w:szCs w:val="24"/>
        </w:rPr>
        <w:t>Indeed, when asked how they thought gay men were treated in relation to heterosexuals in the United Kingdom, Grace, Fiona, and Luca all claimed that gay men were treated better than heterosexuals.</w:t>
      </w:r>
      <w:r w:rsidR="000C257E">
        <w:rPr>
          <w:rFonts w:ascii="Garamond" w:hAnsi="Garamond"/>
          <w:sz w:val="24"/>
          <w:szCs w:val="24"/>
        </w:rPr>
        <w:t xml:space="preserve"> Paul </w:t>
      </w:r>
      <w:r w:rsidR="000C257E" w:rsidRPr="00ED6815">
        <w:rPr>
          <w:rFonts w:ascii="Garamond" w:hAnsi="Garamond"/>
          <w:sz w:val="24"/>
          <w:szCs w:val="24"/>
        </w:rPr>
        <w:t>(</w:t>
      </w:r>
      <w:r w:rsidR="000C257E">
        <w:rPr>
          <w:rFonts w:ascii="Garamond" w:hAnsi="Garamond"/>
          <w:sz w:val="24"/>
          <w:szCs w:val="24"/>
        </w:rPr>
        <w:t>48, gay, self-employed</w:t>
      </w:r>
      <w:r w:rsidR="000C257E" w:rsidRPr="00ED6815">
        <w:rPr>
          <w:rFonts w:ascii="Garamond" w:hAnsi="Garamond"/>
          <w:sz w:val="24"/>
          <w:szCs w:val="24"/>
        </w:rPr>
        <w:t>)</w:t>
      </w:r>
      <w:r w:rsidR="000C257E">
        <w:rPr>
          <w:rFonts w:ascii="Garamond" w:hAnsi="Garamond"/>
          <w:sz w:val="24"/>
          <w:szCs w:val="24"/>
        </w:rPr>
        <w:t xml:space="preserve"> also alludes to this special treatment in the workplace, “It almost gives you a form of protection in the work environment that people have to be careful what they say now because you’ve identified yourself as gay” (FG3; 69-70). The </w:t>
      </w:r>
      <w:r w:rsidR="00341AB0">
        <w:rPr>
          <w:rFonts w:ascii="Garamond" w:hAnsi="Garamond"/>
          <w:sz w:val="24"/>
          <w:szCs w:val="24"/>
        </w:rPr>
        <w:t>UK’s</w:t>
      </w:r>
      <w:r w:rsidR="000C257E">
        <w:rPr>
          <w:rFonts w:ascii="Garamond" w:hAnsi="Garamond"/>
          <w:sz w:val="24"/>
          <w:szCs w:val="24"/>
        </w:rPr>
        <w:t xml:space="preserve"> anti-LGBT discrimination laws seem to be central to the belief that gay men receive undue privileges in society. Indeed, at the time of these </w:t>
      </w:r>
      <w:r w:rsidR="00341AB0">
        <w:rPr>
          <w:rFonts w:ascii="Garamond" w:hAnsi="Garamond"/>
          <w:sz w:val="24"/>
          <w:szCs w:val="24"/>
        </w:rPr>
        <w:t>focus group discussions, a Belfast bakery run by Evangelical Christians had recently refused to bake a cake decorated in support of same-sex marriage – a case that made it to the UK supreme court, which decided in favour of the bakers in October 2018.</w:t>
      </w:r>
    </w:p>
    <w:p w:rsidR="00395940" w:rsidRPr="00ED6815" w:rsidRDefault="00395940" w:rsidP="00395940">
      <w:pPr>
        <w:spacing w:line="480" w:lineRule="auto"/>
        <w:jc w:val="both"/>
        <w:rPr>
          <w:rFonts w:ascii="Garamond" w:hAnsi="Garamond"/>
          <w:sz w:val="24"/>
          <w:szCs w:val="24"/>
        </w:rPr>
      </w:pPr>
      <w:r w:rsidRPr="00ED6815">
        <w:rPr>
          <w:rFonts w:ascii="Garamond" w:hAnsi="Garamond"/>
          <w:sz w:val="24"/>
          <w:szCs w:val="24"/>
        </w:rPr>
        <w:t>Repellent Homoprejudice</w:t>
      </w:r>
    </w:p>
    <w:p w:rsidR="00395940" w:rsidRPr="00ED6815" w:rsidRDefault="00395940" w:rsidP="00395940">
      <w:pPr>
        <w:spacing w:line="480" w:lineRule="auto"/>
        <w:jc w:val="both"/>
        <w:rPr>
          <w:rFonts w:ascii="Garamond" w:hAnsi="Garamond"/>
          <w:sz w:val="24"/>
          <w:szCs w:val="24"/>
        </w:rPr>
      </w:pPr>
      <w:r w:rsidRPr="00ED6815">
        <w:rPr>
          <w:rFonts w:ascii="Garamond" w:hAnsi="Garamond"/>
          <w:sz w:val="24"/>
          <w:szCs w:val="24"/>
        </w:rPr>
        <w:tab/>
      </w:r>
      <w:r w:rsidR="003A192C" w:rsidRPr="00ED6815">
        <w:rPr>
          <w:rFonts w:ascii="Garamond" w:hAnsi="Garamond"/>
          <w:sz w:val="24"/>
          <w:szCs w:val="24"/>
        </w:rPr>
        <w:t>Repellent homoprejudice was theorised here as perceptions of gay men as cold and incompetent, active and passive harmful behaviours, and contemptuous and disgusted feelings towards gay men.</w:t>
      </w:r>
    </w:p>
    <w:p w:rsidR="00395940" w:rsidRPr="00ED6815" w:rsidRDefault="00395940" w:rsidP="00395940">
      <w:pPr>
        <w:spacing w:line="480" w:lineRule="auto"/>
        <w:jc w:val="both"/>
        <w:rPr>
          <w:rFonts w:ascii="Garamond" w:hAnsi="Garamond"/>
          <w:sz w:val="24"/>
          <w:szCs w:val="24"/>
        </w:rPr>
      </w:pPr>
      <w:r w:rsidRPr="00ED6815">
        <w:rPr>
          <w:rFonts w:ascii="Garamond" w:hAnsi="Garamond"/>
          <w:sz w:val="24"/>
          <w:szCs w:val="24"/>
        </w:rPr>
        <w:tab/>
        <w:t>Given the old-fashioned contents of these attitudes, which appear to be in decline in Western investigative contexts (Twenge</w:t>
      </w:r>
      <w:r w:rsidR="00101714" w:rsidRPr="00ED6815">
        <w:rPr>
          <w:rFonts w:ascii="Garamond" w:hAnsi="Garamond"/>
          <w:sz w:val="24"/>
          <w:szCs w:val="24"/>
        </w:rPr>
        <w:t xml:space="preserve"> et al.</w:t>
      </w:r>
      <w:r w:rsidRPr="00ED6815">
        <w:rPr>
          <w:rFonts w:ascii="Garamond" w:hAnsi="Garamond"/>
          <w:sz w:val="24"/>
          <w:szCs w:val="24"/>
        </w:rPr>
        <w:t>, 2016)</w:t>
      </w:r>
      <w:r w:rsidR="007A4448" w:rsidRPr="00ED6815">
        <w:rPr>
          <w:rFonts w:ascii="Garamond" w:hAnsi="Garamond"/>
          <w:sz w:val="24"/>
          <w:szCs w:val="24"/>
        </w:rPr>
        <w:t xml:space="preserve">, heterosexuals did </w:t>
      </w:r>
      <w:r w:rsidR="00977C26">
        <w:rPr>
          <w:rFonts w:ascii="Garamond" w:hAnsi="Garamond"/>
          <w:sz w:val="24"/>
          <w:szCs w:val="24"/>
        </w:rPr>
        <w:t xml:space="preserve">not </w:t>
      </w:r>
      <w:r w:rsidR="007A4448" w:rsidRPr="00ED6815">
        <w:rPr>
          <w:rFonts w:ascii="Garamond" w:hAnsi="Garamond"/>
          <w:sz w:val="24"/>
          <w:szCs w:val="24"/>
        </w:rPr>
        <w:t xml:space="preserve">widely </w:t>
      </w:r>
      <w:r w:rsidR="000634FD" w:rsidRPr="00ED6815">
        <w:rPr>
          <w:rFonts w:ascii="Garamond" w:hAnsi="Garamond"/>
          <w:sz w:val="24"/>
          <w:szCs w:val="24"/>
        </w:rPr>
        <w:t>report</w:t>
      </w:r>
      <w:r w:rsidR="007A4448" w:rsidRPr="00ED6815">
        <w:rPr>
          <w:rFonts w:ascii="Garamond" w:hAnsi="Garamond"/>
          <w:sz w:val="24"/>
          <w:szCs w:val="24"/>
        </w:rPr>
        <w:t xml:space="preserve"> </w:t>
      </w:r>
      <w:r w:rsidR="003A192C" w:rsidRPr="00ED6815">
        <w:rPr>
          <w:rFonts w:ascii="Garamond" w:hAnsi="Garamond"/>
          <w:sz w:val="24"/>
          <w:szCs w:val="24"/>
        </w:rPr>
        <w:t>holding these beliefs</w:t>
      </w:r>
      <w:r w:rsidR="00977C26">
        <w:rPr>
          <w:rFonts w:ascii="Garamond" w:hAnsi="Garamond"/>
          <w:sz w:val="24"/>
          <w:szCs w:val="24"/>
        </w:rPr>
        <w:t>, so much of the evidence for these attitudes come from the experiential accounts of the gay participants</w:t>
      </w:r>
      <w:r w:rsidR="007A4448" w:rsidRPr="00ED6815">
        <w:rPr>
          <w:rFonts w:ascii="Garamond" w:hAnsi="Garamond"/>
          <w:sz w:val="24"/>
          <w:szCs w:val="24"/>
        </w:rPr>
        <w:t xml:space="preserve">. One exception was Hakeem, who spoke of the </w:t>
      </w:r>
      <w:r w:rsidR="00C06687" w:rsidRPr="00ED6815">
        <w:rPr>
          <w:rFonts w:ascii="Garamond" w:hAnsi="Garamond"/>
          <w:sz w:val="24"/>
          <w:szCs w:val="24"/>
        </w:rPr>
        <w:t>exclusion of</w:t>
      </w:r>
      <w:r w:rsidR="007A4448" w:rsidRPr="00ED6815">
        <w:rPr>
          <w:rFonts w:ascii="Garamond" w:hAnsi="Garamond"/>
          <w:sz w:val="24"/>
          <w:szCs w:val="24"/>
        </w:rPr>
        <w:t xml:space="preserve"> </w:t>
      </w:r>
      <w:proofErr w:type="spellStart"/>
      <w:r w:rsidR="007A4448" w:rsidRPr="00ED6815">
        <w:rPr>
          <w:rFonts w:ascii="Garamond" w:hAnsi="Garamond"/>
          <w:sz w:val="24"/>
          <w:szCs w:val="24"/>
        </w:rPr>
        <w:t>nonheterosexuals</w:t>
      </w:r>
      <w:proofErr w:type="spellEnd"/>
      <w:r w:rsidR="007A4448" w:rsidRPr="00ED6815">
        <w:rPr>
          <w:rFonts w:ascii="Garamond" w:hAnsi="Garamond"/>
          <w:sz w:val="24"/>
          <w:szCs w:val="24"/>
        </w:rPr>
        <w:t xml:space="preserve"> among his sports social circles, “If you’re gay, you’re- even the coach will probably not </w:t>
      </w:r>
      <w:proofErr w:type="spellStart"/>
      <w:r w:rsidR="007A4448" w:rsidRPr="00ED6815">
        <w:rPr>
          <w:rFonts w:ascii="Garamond" w:hAnsi="Garamond"/>
          <w:sz w:val="24"/>
          <w:szCs w:val="24"/>
        </w:rPr>
        <w:t>wanna</w:t>
      </w:r>
      <w:proofErr w:type="spellEnd"/>
      <w:r w:rsidR="007A4448" w:rsidRPr="00ED6815">
        <w:rPr>
          <w:rFonts w:ascii="Garamond" w:hAnsi="Garamond"/>
          <w:sz w:val="24"/>
          <w:szCs w:val="24"/>
        </w:rPr>
        <w:t xml:space="preserve"> train you, he doesn’t </w:t>
      </w:r>
      <w:proofErr w:type="spellStart"/>
      <w:r w:rsidR="007A4448" w:rsidRPr="00ED6815">
        <w:rPr>
          <w:rFonts w:ascii="Garamond" w:hAnsi="Garamond"/>
          <w:sz w:val="24"/>
          <w:szCs w:val="24"/>
        </w:rPr>
        <w:t>wanna</w:t>
      </w:r>
      <w:proofErr w:type="spellEnd"/>
      <w:r w:rsidR="007A4448" w:rsidRPr="00ED6815">
        <w:rPr>
          <w:rFonts w:ascii="Garamond" w:hAnsi="Garamond"/>
          <w:sz w:val="24"/>
          <w:szCs w:val="24"/>
        </w:rPr>
        <w:t xml:space="preserve"> be associated with you because they don’t think fighting is much of a feminine thing” (FG4; 182-183).</w:t>
      </w:r>
      <w:r w:rsidR="00C06687" w:rsidRPr="00ED6815">
        <w:rPr>
          <w:rFonts w:ascii="Garamond" w:hAnsi="Garamond"/>
          <w:sz w:val="24"/>
          <w:szCs w:val="24"/>
        </w:rPr>
        <w:t xml:space="preserve"> Such perceptions of weakness and femininity may be related to heterosexuals’ knowledge of receptive (colloquially referred to as ‘bottoming’) and penetrative (colloquially referred to as ‘topping’) sex roles among some gay men. </w:t>
      </w:r>
      <w:r w:rsidR="00D434A1">
        <w:rPr>
          <w:rFonts w:ascii="Garamond" w:hAnsi="Garamond"/>
          <w:sz w:val="24"/>
          <w:szCs w:val="24"/>
        </w:rPr>
        <w:t xml:space="preserve">Indeed, </w:t>
      </w:r>
      <w:r w:rsidR="00F12F62">
        <w:rPr>
          <w:rFonts w:ascii="Garamond" w:hAnsi="Garamond"/>
          <w:sz w:val="24"/>
          <w:szCs w:val="24"/>
        </w:rPr>
        <w:t>Hakeem often spoke from</w:t>
      </w:r>
      <w:r w:rsidR="00EA5EAA">
        <w:rPr>
          <w:rFonts w:ascii="Garamond" w:hAnsi="Garamond"/>
          <w:sz w:val="24"/>
          <w:szCs w:val="24"/>
        </w:rPr>
        <w:t xml:space="preserve"> </w:t>
      </w:r>
      <w:r w:rsidR="00830E8D">
        <w:rPr>
          <w:rFonts w:ascii="Garamond" w:hAnsi="Garamond"/>
          <w:sz w:val="24"/>
          <w:szCs w:val="24"/>
        </w:rPr>
        <w:t>a</w:t>
      </w:r>
      <w:r w:rsidR="00F12F62">
        <w:rPr>
          <w:rFonts w:ascii="Garamond" w:hAnsi="Garamond"/>
          <w:sz w:val="24"/>
          <w:szCs w:val="24"/>
        </w:rPr>
        <w:t xml:space="preserve"> “guy</w:t>
      </w:r>
      <w:r w:rsidR="00830E8D">
        <w:rPr>
          <w:rFonts w:ascii="Garamond" w:hAnsi="Garamond"/>
          <w:sz w:val="24"/>
          <w:szCs w:val="24"/>
        </w:rPr>
        <w:t>’</w:t>
      </w:r>
      <w:r w:rsidR="00F12F62">
        <w:rPr>
          <w:rFonts w:ascii="Garamond" w:hAnsi="Garamond"/>
          <w:sz w:val="24"/>
          <w:szCs w:val="24"/>
        </w:rPr>
        <w:t xml:space="preserve">s perspective” (FG2; 172). Further, </w:t>
      </w:r>
      <w:r w:rsidR="00C06687" w:rsidRPr="00ED6815">
        <w:rPr>
          <w:rFonts w:ascii="Garamond" w:hAnsi="Garamond"/>
          <w:sz w:val="24"/>
          <w:szCs w:val="24"/>
        </w:rPr>
        <w:t>Grace pondered, “I wonder who goes on top and who’s on bottom because you associate it with certain personality traits” (FG1; 254). Howard (</w:t>
      </w:r>
      <w:r w:rsidR="00977C26">
        <w:rPr>
          <w:rFonts w:ascii="Garamond" w:hAnsi="Garamond"/>
          <w:sz w:val="24"/>
          <w:szCs w:val="24"/>
        </w:rPr>
        <w:t>19, gay, external undergraduate student</w:t>
      </w:r>
      <w:r w:rsidR="00C06687" w:rsidRPr="00ED6815">
        <w:rPr>
          <w:rFonts w:ascii="Garamond" w:hAnsi="Garamond"/>
          <w:sz w:val="24"/>
          <w:szCs w:val="24"/>
        </w:rPr>
        <w:t xml:space="preserve">), </w:t>
      </w:r>
      <w:r w:rsidR="003A192C" w:rsidRPr="00ED6815">
        <w:rPr>
          <w:rFonts w:ascii="Garamond" w:hAnsi="Garamond"/>
          <w:sz w:val="24"/>
          <w:szCs w:val="24"/>
        </w:rPr>
        <w:t>elaborated more on these perceived personality traits,</w:t>
      </w:r>
      <w:r w:rsidR="00C06687" w:rsidRPr="00ED6815">
        <w:rPr>
          <w:rFonts w:ascii="Garamond" w:hAnsi="Garamond"/>
          <w:sz w:val="24"/>
          <w:szCs w:val="24"/>
        </w:rPr>
        <w:t xml:space="preserve"> “They</w:t>
      </w:r>
      <w:r w:rsidR="003A192C" w:rsidRPr="00ED6815">
        <w:rPr>
          <w:rFonts w:ascii="Garamond" w:hAnsi="Garamond"/>
          <w:sz w:val="24"/>
          <w:szCs w:val="24"/>
        </w:rPr>
        <w:t xml:space="preserve"> [heterosexuals]</w:t>
      </w:r>
      <w:r w:rsidR="00C06687" w:rsidRPr="00ED6815">
        <w:rPr>
          <w:rFonts w:ascii="Garamond" w:hAnsi="Garamond"/>
          <w:sz w:val="24"/>
          <w:szCs w:val="24"/>
        </w:rPr>
        <w:t xml:space="preserve"> assume that if you are a bottom then you’re less of a man and you’re a lot more feminised whereas, if you’re a top, then it’s a lot more masculine” (FG7; 401-403)</w:t>
      </w:r>
      <w:r w:rsidR="000634FD" w:rsidRPr="00ED6815">
        <w:rPr>
          <w:rFonts w:ascii="Garamond" w:hAnsi="Garamond"/>
          <w:sz w:val="24"/>
          <w:szCs w:val="24"/>
        </w:rPr>
        <w:t>. Oliver (</w:t>
      </w:r>
      <w:r w:rsidR="00977C26">
        <w:rPr>
          <w:rFonts w:ascii="Garamond" w:hAnsi="Garamond"/>
          <w:sz w:val="24"/>
          <w:szCs w:val="24"/>
        </w:rPr>
        <w:t>31,</w:t>
      </w:r>
      <w:r w:rsidR="00977C26" w:rsidRPr="00ED6815">
        <w:rPr>
          <w:rFonts w:ascii="Garamond" w:hAnsi="Garamond"/>
          <w:sz w:val="24"/>
          <w:szCs w:val="24"/>
        </w:rPr>
        <w:t xml:space="preserve"> </w:t>
      </w:r>
      <w:r w:rsidR="000634FD" w:rsidRPr="00ED6815">
        <w:rPr>
          <w:rFonts w:ascii="Garamond" w:hAnsi="Garamond"/>
          <w:sz w:val="24"/>
          <w:szCs w:val="24"/>
        </w:rPr>
        <w:t>gay</w:t>
      </w:r>
      <w:r w:rsidR="00977C26">
        <w:rPr>
          <w:rFonts w:ascii="Garamond" w:hAnsi="Garamond"/>
          <w:sz w:val="24"/>
          <w:szCs w:val="24"/>
        </w:rPr>
        <w:t>, teacher</w:t>
      </w:r>
      <w:r w:rsidR="000634FD" w:rsidRPr="00ED6815">
        <w:rPr>
          <w:rFonts w:ascii="Garamond" w:hAnsi="Garamond"/>
          <w:sz w:val="24"/>
          <w:szCs w:val="24"/>
        </w:rPr>
        <w:t>), criticised this as “</w:t>
      </w:r>
      <w:proofErr w:type="spellStart"/>
      <w:r w:rsidR="000634FD" w:rsidRPr="00ED6815">
        <w:rPr>
          <w:rFonts w:ascii="Garamond" w:hAnsi="Garamond"/>
          <w:sz w:val="24"/>
          <w:szCs w:val="24"/>
        </w:rPr>
        <w:t>heterosexualis</w:t>
      </w:r>
      <w:proofErr w:type="spellEnd"/>
      <w:r w:rsidR="000634FD" w:rsidRPr="00ED6815">
        <w:rPr>
          <w:rFonts w:ascii="Garamond" w:hAnsi="Garamond"/>
          <w:sz w:val="24"/>
          <w:szCs w:val="24"/>
        </w:rPr>
        <w:t>[</w:t>
      </w:r>
      <w:proofErr w:type="spellStart"/>
      <w:r w:rsidR="000634FD" w:rsidRPr="00ED6815">
        <w:rPr>
          <w:rFonts w:ascii="Garamond" w:hAnsi="Garamond"/>
          <w:sz w:val="24"/>
          <w:szCs w:val="24"/>
        </w:rPr>
        <w:t>ing</w:t>
      </w:r>
      <w:proofErr w:type="spellEnd"/>
      <w:r w:rsidR="000634FD" w:rsidRPr="00ED6815">
        <w:rPr>
          <w:rFonts w:ascii="Garamond" w:hAnsi="Garamond"/>
          <w:sz w:val="24"/>
          <w:szCs w:val="24"/>
        </w:rPr>
        <w:t>] us” (FG4; 428-429) and Jim (</w:t>
      </w:r>
      <w:r w:rsidR="00977C26">
        <w:rPr>
          <w:rFonts w:ascii="Garamond" w:hAnsi="Garamond"/>
          <w:sz w:val="24"/>
          <w:szCs w:val="24"/>
        </w:rPr>
        <w:t>52, gay, administrator</w:t>
      </w:r>
      <w:r w:rsidR="000634FD" w:rsidRPr="00ED6815">
        <w:rPr>
          <w:rFonts w:ascii="Garamond" w:hAnsi="Garamond"/>
          <w:sz w:val="24"/>
          <w:szCs w:val="24"/>
        </w:rPr>
        <w:t xml:space="preserve">) speaks of heterosexuals’ apparent disbelief </w:t>
      </w:r>
      <w:r w:rsidR="005A53CA" w:rsidRPr="00ED6815">
        <w:rPr>
          <w:rFonts w:ascii="Garamond" w:hAnsi="Garamond"/>
          <w:sz w:val="24"/>
          <w:szCs w:val="24"/>
        </w:rPr>
        <w:t>of gay men who do not engage in anal sex, “There’s [sic] a lot of gay guys who don’t do anal sex and they [heterosexuals] go… “yeah, but, you can’t be having gay sex if you’re not having anal sex”” (FG5; 410-414).</w:t>
      </w:r>
    </w:p>
    <w:p w:rsidR="00D226F6" w:rsidRPr="00ED6815" w:rsidRDefault="005A53CA" w:rsidP="00527A39">
      <w:pPr>
        <w:spacing w:line="480" w:lineRule="auto"/>
        <w:ind w:firstLine="720"/>
        <w:jc w:val="both"/>
        <w:rPr>
          <w:rFonts w:ascii="Garamond" w:hAnsi="Garamond"/>
          <w:sz w:val="24"/>
          <w:szCs w:val="24"/>
        </w:rPr>
      </w:pPr>
      <w:r w:rsidRPr="00ED6815">
        <w:rPr>
          <w:rFonts w:ascii="Garamond" w:hAnsi="Garamond"/>
          <w:sz w:val="24"/>
          <w:szCs w:val="24"/>
        </w:rPr>
        <w:t xml:space="preserve">The gay participants also reported instances of being stereotyped </w:t>
      </w:r>
      <w:r w:rsidR="003A192C" w:rsidRPr="00ED6815">
        <w:rPr>
          <w:rFonts w:ascii="Garamond" w:hAnsi="Garamond"/>
          <w:sz w:val="24"/>
          <w:szCs w:val="24"/>
        </w:rPr>
        <w:t>as sexually threatening</w:t>
      </w:r>
      <w:r w:rsidRPr="00ED6815">
        <w:rPr>
          <w:rFonts w:ascii="Garamond" w:hAnsi="Garamond"/>
          <w:sz w:val="24"/>
          <w:szCs w:val="24"/>
        </w:rPr>
        <w:t>. For instance, Carl (</w:t>
      </w:r>
      <w:r w:rsidR="00F45704">
        <w:rPr>
          <w:rFonts w:ascii="Garamond" w:hAnsi="Garamond"/>
          <w:sz w:val="24"/>
          <w:szCs w:val="24"/>
        </w:rPr>
        <w:t>34, gay, administrator</w:t>
      </w:r>
      <w:r w:rsidRPr="00ED6815">
        <w:rPr>
          <w:rFonts w:ascii="Garamond" w:hAnsi="Garamond"/>
          <w:sz w:val="24"/>
          <w:szCs w:val="24"/>
        </w:rPr>
        <w:t xml:space="preserve">), recalled a gay friend’s experiences of working as a teacher, “A friend of mine, a teacher – a primary school teacher – he would be nervous about being outed because… people still conflate homosexual behaviour with suspect sexual tendencies” (FG4; 763-766). Jim and Oliver similarly recounted gay friends’ </w:t>
      </w:r>
      <w:r w:rsidR="00E91065" w:rsidRPr="00ED6815">
        <w:rPr>
          <w:rFonts w:ascii="Garamond" w:hAnsi="Garamond"/>
          <w:sz w:val="24"/>
          <w:szCs w:val="24"/>
        </w:rPr>
        <w:t>concerns that they were oversexualised because of their employment working with children.</w:t>
      </w:r>
      <w:r w:rsidR="009D5CEA" w:rsidRPr="00ED6815">
        <w:rPr>
          <w:rFonts w:ascii="Garamond" w:hAnsi="Garamond"/>
          <w:sz w:val="24"/>
          <w:szCs w:val="24"/>
        </w:rPr>
        <w:t xml:space="preserve"> Paul </w:t>
      </w:r>
      <w:r w:rsidR="003A192C" w:rsidRPr="00ED6815">
        <w:rPr>
          <w:rFonts w:ascii="Garamond" w:hAnsi="Garamond"/>
          <w:sz w:val="24"/>
          <w:szCs w:val="24"/>
        </w:rPr>
        <w:t>also reported being oversexualised</w:t>
      </w:r>
      <w:r w:rsidR="009D5CEA" w:rsidRPr="00ED6815">
        <w:rPr>
          <w:rFonts w:ascii="Garamond" w:hAnsi="Garamond"/>
          <w:sz w:val="24"/>
          <w:szCs w:val="24"/>
        </w:rPr>
        <w:t xml:space="preserve"> by his daughter, “She’s got two friends in the house that are gay and, you know, she decided that I couldn’</w:t>
      </w:r>
      <w:r w:rsidR="004A65A4" w:rsidRPr="00ED6815">
        <w:rPr>
          <w:rFonts w:ascii="Garamond" w:hAnsi="Garamond"/>
          <w:sz w:val="24"/>
          <w:szCs w:val="24"/>
        </w:rPr>
        <w:t xml:space="preserve">t stay in her digs… because I’m gay, I’m </w:t>
      </w:r>
      <w:proofErr w:type="spellStart"/>
      <w:r w:rsidR="004A65A4" w:rsidRPr="00ED6815">
        <w:rPr>
          <w:rFonts w:ascii="Garamond" w:hAnsi="Garamond"/>
          <w:sz w:val="24"/>
          <w:szCs w:val="24"/>
        </w:rPr>
        <w:t>gonna</w:t>
      </w:r>
      <w:proofErr w:type="spellEnd"/>
      <w:r w:rsidR="004A65A4" w:rsidRPr="00ED6815">
        <w:rPr>
          <w:rFonts w:ascii="Garamond" w:hAnsi="Garamond"/>
          <w:sz w:val="24"/>
          <w:szCs w:val="24"/>
        </w:rPr>
        <w:t xml:space="preserve"> try and shag both her friends” (FG3; 208-212).</w:t>
      </w:r>
      <w:r w:rsidR="003A192C" w:rsidRPr="00ED6815">
        <w:rPr>
          <w:rFonts w:ascii="Garamond" w:hAnsi="Garamond"/>
          <w:sz w:val="24"/>
          <w:szCs w:val="24"/>
        </w:rPr>
        <w:t xml:space="preserve"> In particular, the exclusionary consequences of this latter example points towards the passive harmful effects of repellent homoprejudice.</w:t>
      </w:r>
    </w:p>
    <w:p w:rsidR="00016BC8" w:rsidRPr="00ED6815" w:rsidRDefault="00337AB6" w:rsidP="006A3651">
      <w:pPr>
        <w:spacing w:line="480" w:lineRule="auto"/>
        <w:jc w:val="both"/>
        <w:rPr>
          <w:rFonts w:ascii="Garamond" w:hAnsi="Garamond"/>
          <w:sz w:val="24"/>
          <w:szCs w:val="24"/>
        </w:rPr>
      </w:pPr>
      <w:r w:rsidRPr="00ED6815">
        <w:rPr>
          <w:rFonts w:ascii="Garamond" w:hAnsi="Garamond"/>
          <w:sz w:val="24"/>
          <w:szCs w:val="24"/>
        </w:rPr>
        <w:tab/>
      </w:r>
      <w:r w:rsidR="003A192C" w:rsidRPr="00ED6815">
        <w:rPr>
          <w:rFonts w:ascii="Garamond" w:hAnsi="Garamond"/>
          <w:sz w:val="24"/>
          <w:szCs w:val="24"/>
        </w:rPr>
        <w:t>G</w:t>
      </w:r>
      <w:r w:rsidRPr="00ED6815">
        <w:rPr>
          <w:rFonts w:ascii="Garamond" w:hAnsi="Garamond"/>
          <w:sz w:val="24"/>
          <w:szCs w:val="24"/>
        </w:rPr>
        <w:t xml:space="preserve">ay discussants also spoke of </w:t>
      </w:r>
      <w:r w:rsidR="003A192C" w:rsidRPr="00ED6815">
        <w:rPr>
          <w:rFonts w:ascii="Garamond" w:hAnsi="Garamond"/>
          <w:sz w:val="24"/>
          <w:szCs w:val="24"/>
        </w:rPr>
        <w:t xml:space="preserve">their </w:t>
      </w:r>
      <w:r w:rsidRPr="00ED6815">
        <w:rPr>
          <w:rFonts w:ascii="Garamond" w:hAnsi="Garamond"/>
          <w:sz w:val="24"/>
          <w:szCs w:val="24"/>
        </w:rPr>
        <w:t>experienc</w:t>
      </w:r>
      <w:r w:rsidR="00CD126B" w:rsidRPr="00ED6815">
        <w:rPr>
          <w:rFonts w:ascii="Garamond" w:hAnsi="Garamond"/>
          <w:sz w:val="24"/>
          <w:szCs w:val="24"/>
        </w:rPr>
        <w:t>es of physical and verbal abuse</w:t>
      </w:r>
      <w:r w:rsidR="00F12F62">
        <w:rPr>
          <w:rFonts w:ascii="Garamond" w:hAnsi="Garamond"/>
          <w:sz w:val="24"/>
          <w:szCs w:val="24"/>
        </w:rPr>
        <w:t xml:space="preserve"> (i.e., active harm)</w:t>
      </w:r>
      <w:r w:rsidR="00CD126B" w:rsidRPr="00ED6815">
        <w:rPr>
          <w:rFonts w:ascii="Garamond" w:hAnsi="Garamond"/>
          <w:sz w:val="24"/>
          <w:szCs w:val="24"/>
        </w:rPr>
        <w:t xml:space="preserve">, which they claimed was due to their sexual orientation. </w:t>
      </w:r>
      <w:r w:rsidR="00F12F62">
        <w:rPr>
          <w:rFonts w:ascii="Garamond" w:hAnsi="Garamond"/>
          <w:sz w:val="24"/>
          <w:szCs w:val="24"/>
        </w:rPr>
        <w:t>T</w:t>
      </w:r>
      <w:r w:rsidR="00CD126B" w:rsidRPr="00ED6815">
        <w:rPr>
          <w:rFonts w:ascii="Garamond" w:hAnsi="Garamond"/>
          <w:sz w:val="24"/>
          <w:szCs w:val="24"/>
        </w:rPr>
        <w:t>his occurred in school environments</w:t>
      </w:r>
      <w:r w:rsidR="00F12F62">
        <w:rPr>
          <w:rFonts w:ascii="Garamond" w:hAnsi="Garamond"/>
          <w:sz w:val="24"/>
          <w:szCs w:val="24"/>
        </w:rPr>
        <w:t>, as</w:t>
      </w:r>
      <w:r w:rsidR="00CD126B" w:rsidRPr="00ED6815">
        <w:rPr>
          <w:rFonts w:ascii="Garamond" w:hAnsi="Garamond"/>
          <w:sz w:val="24"/>
          <w:szCs w:val="24"/>
        </w:rPr>
        <w:t xml:space="preserve"> Matt, </w:t>
      </w:r>
      <w:r w:rsidR="00F45704">
        <w:rPr>
          <w:rFonts w:ascii="Garamond" w:hAnsi="Garamond"/>
          <w:sz w:val="24"/>
          <w:szCs w:val="24"/>
        </w:rPr>
        <w:t>(19, gay, internal undergraduate student)</w:t>
      </w:r>
      <w:r w:rsidR="00CD126B" w:rsidRPr="00ED6815">
        <w:rPr>
          <w:rFonts w:ascii="Garamond" w:hAnsi="Garamond"/>
          <w:sz w:val="24"/>
          <w:szCs w:val="24"/>
        </w:rPr>
        <w:t>, recalls, “I came out when I was in year 12 and I think I got bullied about being gay before I</w:t>
      </w:r>
      <w:r w:rsidR="003A192C" w:rsidRPr="00ED6815">
        <w:rPr>
          <w:rFonts w:ascii="Garamond" w:hAnsi="Garamond"/>
          <w:sz w:val="24"/>
          <w:szCs w:val="24"/>
        </w:rPr>
        <w:t xml:space="preserve"> even came out” (FG3; 350-351).</w:t>
      </w:r>
      <w:r w:rsidR="00CD126B" w:rsidRPr="00ED6815">
        <w:rPr>
          <w:rFonts w:ascii="Garamond" w:hAnsi="Garamond"/>
          <w:sz w:val="24"/>
          <w:szCs w:val="24"/>
        </w:rPr>
        <w:t xml:space="preserve"> Jim </w:t>
      </w:r>
      <w:r w:rsidR="003A192C" w:rsidRPr="00ED6815">
        <w:rPr>
          <w:rFonts w:ascii="Garamond" w:hAnsi="Garamond"/>
          <w:sz w:val="24"/>
          <w:szCs w:val="24"/>
        </w:rPr>
        <w:t>also shared his experience of verbal harassment,</w:t>
      </w:r>
      <w:r w:rsidR="00CD126B" w:rsidRPr="00ED6815">
        <w:rPr>
          <w:rFonts w:ascii="Garamond" w:hAnsi="Garamond"/>
          <w:sz w:val="24"/>
          <w:szCs w:val="24"/>
        </w:rPr>
        <w:t xml:space="preserve"> “I’ve walked home on a Sunday afterno</w:t>
      </w:r>
      <w:r w:rsidR="00B15AF3" w:rsidRPr="00ED6815">
        <w:rPr>
          <w:rFonts w:ascii="Garamond" w:hAnsi="Garamond"/>
          <w:sz w:val="24"/>
          <w:szCs w:val="24"/>
        </w:rPr>
        <w:t>on with my significant other han</w:t>
      </w:r>
      <w:r w:rsidR="00CD126B" w:rsidRPr="00ED6815">
        <w:rPr>
          <w:rFonts w:ascii="Garamond" w:hAnsi="Garamond"/>
          <w:sz w:val="24"/>
          <w:szCs w:val="24"/>
        </w:rPr>
        <w:t>d and we’ve been arm in arm… suddenly some chav will come by in a car and literally deliberately slow down, hang out the car, and you’ll get a torrent of abuse” (FG5; 68-70). Similarly</w:t>
      </w:r>
      <w:proofErr w:type="gramStart"/>
      <w:r w:rsidR="00CD126B" w:rsidRPr="00ED6815">
        <w:rPr>
          <w:rFonts w:ascii="Garamond" w:hAnsi="Garamond"/>
          <w:sz w:val="24"/>
          <w:szCs w:val="24"/>
        </w:rPr>
        <w:t xml:space="preserve">, </w:t>
      </w:r>
      <w:r w:rsidR="00F45704">
        <w:rPr>
          <w:rFonts w:ascii="Garamond" w:hAnsi="Garamond"/>
          <w:sz w:val="24"/>
          <w:szCs w:val="24"/>
        </w:rPr>
        <w:t xml:space="preserve"> H</w:t>
      </w:r>
      <w:r w:rsidR="00CD126B" w:rsidRPr="00ED6815">
        <w:rPr>
          <w:rFonts w:ascii="Garamond" w:hAnsi="Garamond"/>
          <w:sz w:val="24"/>
          <w:szCs w:val="24"/>
        </w:rPr>
        <w:t>oward</w:t>
      </w:r>
      <w:proofErr w:type="gramEnd"/>
      <w:r w:rsidR="00CD126B" w:rsidRPr="00ED6815">
        <w:rPr>
          <w:rFonts w:ascii="Garamond" w:hAnsi="Garamond"/>
          <w:sz w:val="24"/>
          <w:szCs w:val="24"/>
        </w:rPr>
        <w:t xml:space="preserve">, spoke of his </w:t>
      </w:r>
      <w:r w:rsidR="00F12F62" w:rsidRPr="00ED6815">
        <w:rPr>
          <w:rFonts w:ascii="Garamond" w:hAnsi="Garamond"/>
          <w:sz w:val="24"/>
          <w:szCs w:val="24"/>
        </w:rPr>
        <w:t>experience</w:t>
      </w:r>
      <w:r w:rsidR="00CD126B" w:rsidRPr="00ED6815">
        <w:rPr>
          <w:rFonts w:ascii="Garamond" w:hAnsi="Garamond"/>
          <w:sz w:val="24"/>
          <w:szCs w:val="24"/>
        </w:rPr>
        <w:t xml:space="preserve"> of physical abuse, “I’ve been beaten up for being gay, which was definitely dehumanising” (FG7; 667).</w:t>
      </w:r>
    </w:p>
    <w:p w:rsidR="006A3651" w:rsidRPr="00ED6815" w:rsidRDefault="00DF7098" w:rsidP="006A3651">
      <w:pPr>
        <w:spacing w:line="480" w:lineRule="auto"/>
        <w:jc w:val="both"/>
        <w:rPr>
          <w:rFonts w:ascii="Garamond" w:hAnsi="Garamond"/>
          <w:sz w:val="24"/>
          <w:szCs w:val="24"/>
        </w:rPr>
      </w:pPr>
      <w:r w:rsidRPr="00ED6815">
        <w:rPr>
          <w:rFonts w:ascii="Garamond" w:hAnsi="Garamond"/>
          <w:sz w:val="24"/>
          <w:szCs w:val="24"/>
        </w:rPr>
        <w:t>Romanticised Homoprejudice</w:t>
      </w:r>
    </w:p>
    <w:p w:rsidR="004054E2" w:rsidRPr="00ED6815" w:rsidRDefault="003A192C" w:rsidP="001D2DD1">
      <w:pPr>
        <w:spacing w:line="480" w:lineRule="auto"/>
        <w:ind w:firstLine="720"/>
        <w:jc w:val="both"/>
        <w:rPr>
          <w:rFonts w:ascii="Garamond" w:hAnsi="Garamond"/>
          <w:sz w:val="24"/>
          <w:szCs w:val="24"/>
        </w:rPr>
      </w:pPr>
      <w:r w:rsidRPr="00ED6815">
        <w:rPr>
          <w:rFonts w:ascii="Garamond" w:hAnsi="Garamond"/>
          <w:sz w:val="24"/>
          <w:szCs w:val="24"/>
        </w:rPr>
        <w:t>Romanticised homoprejudice was theorised here as perceptions of gay men as warm and competent, the idealisation of these characteristics, and active and passive facilitative behaviours towards gay men who live up to these admired stereotypes.</w:t>
      </w:r>
    </w:p>
    <w:p w:rsidR="00E64F22" w:rsidRPr="00ED6815" w:rsidRDefault="00050E85">
      <w:pPr>
        <w:spacing w:line="480" w:lineRule="auto"/>
        <w:ind w:firstLine="720"/>
        <w:jc w:val="both"/>
        <w:rPr>
          <w:rFonts w:ascii="Garamond" w:hAnsi="Garamond"/>
          <w:sz w:val="24"/>
          <w:szCs w:val="24"/>
        </w:rPr>
      </w:pPr>
      <w:r w:rsidRPr="00ED6815">
        <w:rPr>
          <w:rFonts w:ascii="Garamond" w:hAnsi="Garamond"/>
          <w:sz w:val="24"/>
          <w:szCs w:val="24"/>
        </w:rPr>
        <w:t>Gay men were associated with a range of competencies by the heterosexual discussants. Chris (</w:t>
      </w:r>
      <w:r w:rsidR="00F45704">
        <w:rPr>
          <w:rFonts w:ascii="Garamond" w:hAnsi="Garamond"/>
          <w:sz w:val="24"/>
          <w:szCs w:val="24"/>
        </w:rPr>
        <w:t>24, heterosexual, bartender</w:t>
      </w:r>
      <w:r w:rsidRPr="00ED6815">
        <w:rPr>
          <w:rFonts w:ascii="Garamond" w:hAnsi="Garamond"/>
          <w:sz w:val="24"/>
          <w:szCs w:val="24"/>
        </w:rPr>
        <w:t xml:space="preserve">) noted their </w:t>
      </w:r>
      <w:r w:rsidR="006D3BAC" w:rsidRPr="00ED6815">
        <w:rPr>
          <w:rFonts w:ascii="Garamond" w:hAnsi="Garamond"/>
          <w:sz w:val="24"/>
          <w:szCs w:val="24"/>
        </w:rPr>
        <w:t xml:space="preserve">supposed </w:t>
      </w:r>
      <w:r w:rsidRPr="00ED6815">
        <w:rPr>
          <w:rFonts w:ascii="Garamond" w:hAnsi="Garamond"/>
          <w:sz w:val="24"/>
          <w:szCs w:val="24"/>
        </w:rPr>
        <w:t>sartorial finesse</w:t>
      </w:r>
      <w:r w:rsidR="00D57376">
        <w:rPr>
          <w:rFonts w:ascii="Garamond" w:hAnsi="Garamond"/>
          <w:sz w:val="24"/>
          <w:szCs w:val="24"/>
        </w:rPr>
        <w:t xml:space="preserve"> – a common indicator of social status (Mast &amp; Hall, 2004),</w:t>
      </w:r>
      <w:r w:rsidR="006D3BAC" w:rsidRPr="00ED6815">
        <w:rPr>
          <w:rFonts w:ascii="Garamond" w:hAnsi="Garamond"/>
          <w:sz w:val="24"/>
          <w:szCs w:val="24"/>
        </w:rPr>
        <w:t xml:space="preserve"> “</w:t>
      </w:r>
      <w:r w:rsidR="00D07DC7" w:rsidRPr="00ED6815">
        <w:rPr>
          <w:rFonts w:ascii="Garamond" w:hAnsi="Garamond"/>
          <w:sz w:val="24"/>
          <w:szCs w:val="24"/>
        </w:rPr>
        <w:t>T</w:t>
      </w:r>
      <w:r w:rsidR="006D3BAC" w:rsidRPr="00ED6815">
        <w:rPr>
          <w:rFonts w:ascii="Garamond" w:hAnsi="Garamond"/>
          <w:sz w:val="24"/>
          <w:szCs w:val="24"/>
        </w:rPr>
        <w:t>hey’ve</w:t>
      </w:r>
      <w:r w:rsidR="00D07DC7" w:rsidRPr="00ED6815">
        <w:rPr>
          <w:rFonts w:ascii="Garamond" w:hAnsi="Garamond"/>
          <w:sz w:val="24"/>
          <w:szCs w:val="24"/>
        </w:rPr>
        <w:t xml:space="preserve"> [gay men]</w:t>
      </w:r>
      <w:r w:rsidR="006D3BAC" w:rsidRPr="00ED6815">
        <w:rPr>
          <w:rFonts w:ascii="Garamond" w:hAnsi="Garamond"/>
          <w:sz w:val="24"/>
          <w:szCs w:val="24"/>
        </w:rPr>
        <w:t xml:space="preserve"> always been really… very good at know</w:t>
      </w:r>
      <w:r w:rsidR="00E64F22" w:rsidRPr="00ED6815">
        <w:rPr>
          <w:rFonts w:ascii="Garamond" w:hAnsi="Garamond"/>
          <w:sz w:val="24"/>
          <w:szCs w:val="24"/>
        </w:rPr>
        <w:t>ing</w:t>
      </w:r>
      <w:r w:rsidR="006D3BAC" w:rsidRPr="00ED6815">
        <w:rPr>
          <w:rFonts w:ascii="Garamond" w:hAnsi="Garamond"/>
          <w:sz w:val="24"/>
          <w:szCs w:val="24"/>
        </w:rPr>
        <w:t xml:space="preserve"> what shirts to put on someone else” (FG2; 745-746) and this stereotype was also shared by Luca, “I like them [gay men] </w:t>
      </w:r>
      <w:r w:rsidR="006D3BAC" w:rsidRPr="00ED6815">
        <w:rPr>
          <w:rFonts w:ascii="Garamond" w:hAnsi="Garamond"/>
          <w:i/>
          <w:sz w:val="24"/>
          <w:szCs w:val="24"/>
        </w:rPr>
        <w:t>because</w:t>
      </w:r>
      <w:r w:rsidR="006D3BAC" w:rsidRPr="00ED6815">
        <w:rPr>
          <w:rFonts w:ascii="Garamond" w:hAnsi="Garamond"/>
          <w:sz w:val="24"/>
          <w:szCs w:val="24"/>
        </w:rPr>
        <w:t xml:space="preserve"> they dress nice” (FG1; 787</w:t>
      </w:r>
      <w:r w:rsidR="00D07000" w:rsidRPr="00ED6815">
        <w:rPr>
          <w:rFonts w:ascii="Garamond" w:hAnsi="Garamond"/>
          <w:sz w:val="24"/>
          <w:szCs w:val="24"/>
        </w:rPr>
        <w:t>, own emphasis</w:t>
      </w:r>
      <w:r w:rsidR="006D3BAC" w:rsidRPr="00ED6815">
        <w:rPr>
          <w:rFonts w:ascii="Garamond" w:hAnsi="Garamond"/>
          <w:sz w:val="24"/>
          <w:szCs w:val="24"/>
        </w:rPr>
        <w:t xml:space="preserve">). </w:t>
      </w:r>
      <w:r w:rsidR="00462103" w:rsidRPr="00ED6815">
        <w:rPr>
          <w:rFonts w:ascii="Garamond" w:hAnsi="Garamond"/>
          <w:sz w:val="24"/>
          <w:szCs w:val="24"/>
        </w:rPr>
        <w:t>The use of the word “because” in t</w:t>
      </w:r>
      <w:r w:rsidR="006D3BAC" w:rsidRPr="00ED6815">
        <w:rPr>
          <w:rFonts w:ascii="Garamond" w:hAnsi="Garamond"/>
          <w:sz w:val="24"/>
          <w:szCs w:val="24"/>
        </w:rPr>
        <w:t xml:space="preserve">his latter </w:t>
      </w:r>
      <w:r w:rsidR="00462103" w:rsidRPr="00ED6815">
        <w:rPr>
          <w:rFonts w:ascii="Garamond" w:hAnsi="Garamond"/>
          <w:sz w:val="24"/>
          <w:szCs w:val="24"/>
        </w:rPr>
        <w:t>excerpt</w:t>
      </w:r>
      <w:r w:rsidR="006D3BAC" w:rsidRPr="00ED6815">
        <w:rPr>
          <w:rFonts w:ascii="Garamond" w:hAnsi="Garamond"/>
          <w:sz w:val="24"/>
          <w:szCs w:val="24"/>
        </w:rPr>
        <w:t xml:space="preserve"> suggests that some heterosexuals’ favouring of gay men may be contingent upon them adhering to </w:t>
      </w:r>
      <w:r w:rsidR="00B15AF3" w:rsidRPr="00ED6815">
        <w:rPr>
          <w:rFonts w:ascii="Garamond" w:hAnsi="Garamond"/>
          <w:sz w:val="24"/>
          <w:szCs w:val="24"/>
        </w:rPr>
        <w:t xml:space="preserve">such a stereotype. Indeed, Oliver speaks of the discouraging reactions he experiences when he fails to live up to </w:t>
      </w:r>
      <w:r w:rsidR="00315B32" w:rsidRPr="00ED6815">
        <w:rPr>
          <w:rFonts w:ascii="Garamond" w:hAnsi="Garamond"/>
          <w:sz w:val="24"/>
          <w:szCs w:val="24"/>
        </w:rPr>
        <w:t>the stereotype that gay men enjoy clothes shopping</w:t>
      </w:r>
      <w:r w:rsidR="00B15AF3" w:rsidRPr="00ED6815">
        <w:rPr>
          <w:rFonts w:ascii="Garamond" w:hAnsi="Garamond"/>
          <w:sz w:val="24"/>
          <w:szCs w:val="24"/>
        </w:rPr>
        <w:t>, “People can be disappointed sometimes… like ‘come on let’s go clothes shopping’ and it’s like, I hate clothes shopping” (FG4; 63-65)</w:t>
      </w:r>
      <w:r w:rsidR="00E64F22" w:rsidRPr="00ED6815">
        <w:rPr>
          <w:rFonts w:ascii="Garamond" w:hAnsi="Garamond"/>
          <w:sz w:val="24"/>
          <w:szCs w:val="24"/>
        </w:rPr>
        <w:t xml:space="preserve"> and</w:t>
      </w:r>
      <w:r w:rsidR="00315B32" w:rsidRPr="00ED6815">
        <w:rPr>
          <w:rFonts w:ascii="Garamond" w:hAnsi="Garamond"/>
          <w:sz w:val="24"/>
          <w:szCs w:val="24"/>
        </w:rPr>
        <w:t xml:space="preserve"> </w:t>
      </w:r>
      <w:r w:rsidR="00975887" w:rsidRPr="00ED6815">
        <w:rPr>
          <w:rFonts w:ascii="Garamond" w:hAnsi="Garamond"/>
          <w:sz w:val="24"/>
          <w:szCs w:val="24"/>
        </w:rPr>
        <w:t xml:space="preserve">Paul similarly argued, “I think we’ve got that label where we’re </w:t>
      </w:r>
      <w:r w:rsidR="00975887" w:rsidRPr="00ED6815">
        <w:rPr>
          <w:rFonts w:ascii="Garamond" w:hAnsi="Garamond"/>
          <w:i/>
          <w:sz w:val="24"/>
          <w:szCs w:val="24"/>
        </w:rPr>
        <w:t>supposed</w:t>
      </w:r>
      <w:r w:rsidR="00975887" w:rsidRPr="00ED6815">
        <w:rPr>
          <w:rFonts w:ascii="Garamond" w:hAnsi="Garamond"/>
          <w:sz w:val="24"/>
          <w:szCs w:val="24"/>
        </w:rPr>
        <w:t xml:space="preserve"> to be good at fashion and things like that, which you can tell that’s one thing I’m terrible at” (FG3; 123-124</w:t>
      </w:r>
      <w:r w:rsidR="00462103" w:rsidRPr="00ED6815">
        <w:rPr>
          <w:rFonts w:ascii="Garamond" w:hAnsi="Garamond"/>
          <w:sz w:val="24"/>
          <w:szCs w:val="24"/>
        </w:rPr>
        <w:t>,</w:t>
      </w:r>
      <w:r w:rsidR="00975887" w:rsidRPr="00ED6815">
        <w:rPr>
          <w:rFonts w:ascii="Garamond" w:hAnsi="Garamond"/>
          <w:sz w:val="24"/>
          <w:szCs w:val="24"/>
        </w:rPr>
        <w:t xml:space="preserve"> </w:t>
      </w:r>
      <w:r w:rsidR="00462103" w:rsidRPr="00ED6815">
        <w:rPr>
          <w:rFonts w:ascii="Garamond" w:hAnsi="Garamond"/>
          <w:sz w:val="24"/>
          <w:szCs w:val="24"/>
        </w:rPr>
        <w:t>own emphasis</w:t>
      </w:r>
      <w:r w:rsidR="00975887" w:rsidRPr="00ED6815">
        <w:rPr>
          <w:rFonts w:ascii="Garamond" w:hAnsi="Garamond"/>
          <w:sz w:val="24"/>
          <w:szCs w:val="24"/>
        </w:rPr>
        <w:t xml:space="preserve">). </w:t>
      </w:r>
      <w:r w:rsidR="00521495" w:rsidRPr="00ED6815">
        <w:rPr>
          <w:rFonts w:ascii="Garamond" w:hAnsi="Garamond"/>
          <w:sz w:val="24"/>
          <w:szCs w:val="24"/>
        </w:rPr>
        <w:t xml:space="preserve">Paul’s use of the word “supposed” and Oliver’s </w:t>
      </w:r>
      <w:r w:rsidR="00F12F62">
        <w:rPr>
          <w:rFonts w:ascii="Garamond" w:hAnsi="Garamond"/>
          <w:sz w:val="24"/>
          <w:szCs w:val="24"/>
        </w:rPr>
        <w:t>experience of</w:t>
      </w:r>
      <w:r w:rsidR="00521495" w:rsidRPr="00ED6815">
        <w:rPr>
          <w:rFonts w:ascii="Garamond" w:hAnsi="Garamond"/>
          <w:sz w:val="24"/>
          <w:szCs w:val="24"/>
        </w:rPr>
        <w:t xml:space="preserve"> </w:t>
      </w:r>
      <w:r w:rsidR="00F12F62">
        <w:rPr>
          <w:rFonts w:ascii="Garamond" w:hAnsi="Garamond"/>
          <w:sz w:val="24"/>
          <w:szCs w:val="24"/>
        </w:rPr>
        <w:t>disappointing others by</w:t>
      </w:r>
      <w:r w:rsidR="00521495" w:rsidRPr="00ED6815">
        <w:rPr>
          <w:rFonts w:ascii="Garamond" w:hAnsi="Garamond"/>
          <w:sz w:val="24"/>
          <w:szCs w:val="24"/>
        </w:rPr>
        <w:t xml:space="preserve"> not living up to positive stereotypes about gay men suggest that these stereotypes are</w:t>
      </w:r>
      <w:r w:rsidR="00CE71FB" w:rsidRPr="00ED6815">
        <w:rPr>
          <w:rFonts w:ascii="Garamond" w:hAnsi="Garamond"/>
          <w:sz w:val="24"/>
          <w:szCs w:val="24"/>
        </w:rPr>
        <w:t xml:space="preserve"> </w:t>
      </w:r>
      <w:r w:rsidR="00521495" w:rsidRPr="00ED6815">
        <w:rPr>
          <w:rFonts w:ascii="Garamond" w:hAnsi="Garamond"/>
          <w:sz w:val="24"/>
          <w:szCs w:val="24"/>
        </w:rPr>
        <w:t xml:space="preserve">prescriptive </w:t>
      </w:r>
      <w:r w:rsidR="003A192C" w:rsidRPr="00ED6815">
        <w:rPr>
          <w:rFonts w:ascii="Garamond" w:hAnsi="Garamond"/>
          <w:sz w:val="24"/>
          <w:szCs w:val="24"/>
        </w:rPr>
        <w:t>rather than merely descriptive because they convey clear</w:t>
      </w:r>
      <w:r w:rsidR="00E64F22" w:rsidRPr="00ED6815">
        <w:rPr>
          <w:rFonts w:ascii="Garamond" w:hAnsi="Garamond"/>
          <w:sz w:val="24"/>
          <w:szCs w:val="24"/>
        </w:rPr>
        <w:t xml:space="preserve"> </w:t>
      </w:r>
      <w:r w:rsidR="00521495" w:rsidRPr="00ED6815">
        <w:rPr>
          <w:rFonts w:ascii="Garamond" w:hAnsi="Garamond"/>
          <w:sz w:val="24"/>
          <w:szCs w:val="24"/>
        </w:rPr>
        <w:t xml:space="preserve">expectations </w:t>
      </w:r>
      <w:r w:rsidR="00E64F22" w:rsidRPr="00ED6815">
        <w:rPr>
          <w:rFonts w:ascii="Garamond" w:hAnsi="Garamond"/>
          <w:sz w:val="24"/>
          <w:szCs w:val="24"/>
        </w:rPr>
        <w:t xml:space="preserve">of what gay men </w:t>
      </w:r>
      <w:r w:rsidR="00E64F22" w:rsidRPr="00ED6815">
        <w:rPr>
          <w:rFonts w:ascii="Garamond" w:hAnsi="Garamond"/>
          <w:i/>
          <w:sz w:val="24"/>
          <w:szCs w:val="24"/>
        </w:rPr>
        <w:t xml:space="preserve">should </w:t>
      </w:r>
      <w:r w:rsidR="00E64F22" w:rsidRPr="00ED6815">
        <w:rPr>
          <w:rFonts w:ascii="Garamond" w:hAnsi="Garamond"/>
          <w:sz w:val="24"/>
          <w:szCs w:val="24"/>
        </w:rPr>
        <w:t xml:space="preserve">be like </w:t>
      </w:r>
      <w:r w:rsidR="00521495" w:rsidRPr="00ED6815">
        <w:rPr>
          <w:rFonts w:ascii="Garamond" w:hAnsi="Garamond"/>
          <w:sz w:val="24"/>
          <w:szCs w:val="24"/>
        </w:rPr>
        <w:t xml:space="preserve">(North &amp; Fiske, 2013). </w:t>
      </w:r>
    </w:p>
    <w:p w:rsidR="00684290" w:rsidRPr="00ED6815" w:rsidRDefault="00E64F22" w:rsidP="00684290">
      <w:pPr>
        <w:spacing w:line="480" w:lineRule="auto"/>
        <w:ind w:firstLine="720"/>
        <w:jc w:val="both"/>
        <w:rPr>
          <w:rFonts w:ascii="Garamond" w:hAnsi="Garamond"/>
          <w:sz w:val="24"/>
          <w:szCs w:val="24"/>
        </w:rPr>
      </w:pPr>
      <w:r w:rsidRPr="00ED6815">
        <w:rPr>
          <w:rFonts w:ascii="Garamond" w:hAnsi="Garamond"/>
          <w:sz w:val="24"/>
          <w:szCs w:val="24"/>
        </w:rPr>
        <w:t xml:space="preserve">However, like Paul and Oliver, </w:t>
      </w:r>
      <w:r w:rsidR="00315B32" w:rsidRPr="00ED6815">
        <w:rPr>
          <w:rFonts w:ascii="Garamond" w:hAnsi="Garamond"/>
          <w:sz w:val="24"/>
          <w:szCs w:val="24"/>
        </w:rPr>
        <w:t xml:space="preserve">other gay discussants shared the ways in which they fail to live up to </w:t>
      </w:r>
      <w:r w:rsidR="008E0E87" w:rsidRPr="00ED6815">
        <w:rPr>
          <w:rFonts w:ascii="Garamond" w:hAnsi="Garamond"/>
          <w:sz w:val="24"/>
          <w:szCs w:val="24"/>
        </w:rPr>
        <w:t>the apparent expectations placed on gay men</w:t>
      </w:r>
      <w:r w:rsidR="00CE71FB" w:rsidRPr="00ED6815">
        <w:rPr>
          <w:rFonts w:ascii="Garamond" w:hAnsi="Garamond"/>
          <w:sz w:val="24"/>
          <w:szCs w:val="24"/>
        </w:rPr>
        <w:t xml:space="preserve"> by heterosexuals</w:t>
      </w:r>
      <w:r w:rsidR="00315B32" w:rsidRPr="00ED6815">
        <w:rPr>
          <w:rFonts w:ascii="Garamond" w:hAnsi="Garamond"/>
          <w:sz w:val="24"/>
          <w:szCs w:val="24"/>
        </w:rPr>
        <w:t>. Howard claims, “most of the qualities that are automatically assumed on homosexuality for gay males is [sic] usually good… I feel I genuinely don’t live up to a lot of them” (FG7; 781-783), and others engage in similarly self-deprecating commentary, such as Neil</w:t>
      </w:r>
      <w:r w:rsidR="00F45704">
        <w:rPr>
          <w:rFonts w:ascii="Garamond" w:hAnsi="Garamond"/>
          <w:sz w:val="24"/>
          <w:szCs w:val="24"/>
        </w:rPr>
        <w:t xml:space="preserve"> (24, gay, IT technician)</w:t>
      </w:r>
      <w:r w:rsidR="00315B32" w:rsidRPr="00ED6815">
        <w:rPr>
          <w:rFonts w:ascii="Garamond" w:hAnsi="Garamond"/>
          <w:sz w:val="24"/>
          <w:szCs w:val="24"/>
        </w:rPr>
        <w:t>, who admits, “I have no fashion sense at all, so that’s another stereotype broken”</w:t>
      </w:r>
      <w:r w:rsidR="00975887" w:rsidRPr="00ED6815">
        <w:rPr>
          <w:rFonts w:ascii="Garamond" w:hAnsi="Garamond"/>
          <w:sz w:val="24"/>
          <w:szCs w:val="24"/>
        </w:rPr>
        <w:t xml:space="preserve"> (FG7; 134) and</w:t>
      </w:r>
      <w:r w:rsidR="00315B32" w:rsidRPr="00ED6815">
        <w:rPr>
          <w:rFonts w:ascii="Garamond" w:hAnsi="Garamond"/>
          <w:sz w:val="24"/>
          <w:szCs w:val="24"/>
        </w:rPr>
        <w:t xml:space="preserve"> Mark, who claims, “They [heterosexuals] think we know how to dress. To be fair, you can see what I’m wearing, you know, I can’t dress to save my life”</w:t>
      </w:r>
      <w:r w:rsidR="00975887" w:rsidRPr="00ED6815">
        <w:rPr>
          <w:rFonts w:ascii="Garamond" w:hAnsi="Garamond"/>
          <w:sz w:val="24"/>
          <w:szCs w:val="24"/>
        </w:rPr>
        <w:t xml:space="preserve"> (FG5; 41-42).</w:t>
      </w:r>
      <w:r w:rsidR="00CE71FB" w:rsidRPr="00ED6815">
        <w:rPr>
          <w:rFonts w:ascii="Garamond" w:hAnsi="Garamond"/>
          <w:sz w:val="24"/>
          <w:szCs w:val="24"/>
        </w:rPr>
        <w:t xml:space="preserve"> The self-deprecation in these extracts came to be labelled as the “failed gay” (FG4; 66) by Carl</w:t>
      </w:r>
      <w:r w:rsidR="00F45704">
        <w:rPr>
          <w:rFonts w:ascii="Garamond" w:hAnsi="Garamond"/>
          <w:sz w:val="24"/>
          <w:szCs w:val="24"/>
        </w:rPr>
        <w:t xml:space="preserve"> (22, gay, self-employed)</w:t>
      </w:r>
      <w:r w:rsidR="00CE71FB" w:rsidRPr="00ED6815">
        <w:rPr>
          <w:rFonts w:ascii="Garamond" w:hAnsi="Garamond"/>
          <w:sz w:val="24"/>
          <w:szCs w:val="24"/>
        </w:rPr>
        <w:t>, the “Failed homosexual” (FG7; 794) by Neil, and “not gay enough” (FG4; 67) by Oliver. Elsewhere, Howard recalled, “I’ve just been called, like, oh you’re the worst gay, you’re terrible at it”</w:t>
      </w:r>
      <w:r w:rsidR="00684290" w:rsidRPr="00ED6815">
        <w:rPr>
          <w:rFonts w:ascii="Garamond" w:hAnsi="Garamond"/>
          <w:sz w:val="24"/>
          <w:szCs w:val="24"/>
        </w:rPr>
        <w:t xml:space="preserve"> (FG</w:t>
      </w:r>
      <w:r w:rsidR="00CE71FB" w:rsidRPr="00ED6815">
        <w:rPr>
          <w:rFonts w:ascii="Garamond" w:hAnsi="Garamond"/>
          <w:sz w:val="24"/>
          <w:szCs w:val="24"/>
        </w:rPr>
        <w:t xml:space="preserve">7; 182) and Neil similarly recounted being called “practically straight” (FG7; 184) for not living up to </w:t>
      </w:r>
      <w:r w:rsidR="002C67D1" w:rsidRPr="00ED6815">
        <w:rPr>
          <w:rFonts w:ascii="Garamond" w:hAnsi="Garamond"/>
          <w:sz w:val="24"/>
          <w:szCs w:val="24"/>
        </w:rPr>
        <w:t>prescriptive stereotypes</w:t>
      </w:r>
      <w:r w:rsidR="00CE71FB" w:rsidRPr="00ED6815">
        <w:rPr>
          <w:rFonts w:ascii="Garamond" w:hAnsi="Garamond"/>
          <w:sz w:val="24"/>
          <w:szCs w:val="24"/>
        </w:rPr>
        <w:t>.</w:t>
      </w:r>
    </w:p>
    <w:p w:rsidR="00DC2EFF" w:rsidRPr="00ED6815" w:rsidRDefault="00684290" w:rsidP="00684290">
      <w:pPr>
        <w:spacing w:line="480" w:lineRule="auto"/>
        <w:ind w:firstLine="720"/>
        <w:jc w:val="both"/>
        <w:rPr>
          <w:rFonts w:ascii="Garamond" w:hAnsi="Garamond"/>
          <w:sz w:val="24"/>
          <w:szCs w:val="24"/>
        </w:rPr>
      </w:pPr>
      <w:r w:rsidRPr="00ED6815">
        <w:rPr>
          <w:rFonts w:ascii="Garamond" w:hAnsi="Garamond"/>
          <w:sz w:val="24"/>
          <w:szCs w:val="24"/>
        </w:rPr>
        <w:t>Warmth traits were also ascribed to gay men by some of the heterosexual participants. Luca claimed that, “in general, gay men are more friendly” (FG1; 80-81), Fiona described gay men as “happy and enthusiastic” (FG1; 705), “entertaining” (FG1; 737), and “sassy and outgoing” (FG1; 76</w:t>
      </w:r>
      <w:r w:rsidR="00C723DD">
        <w:rPr>
          <w:rFonts w:ascii="Garamond" w:hAnsi="Garamond"/>
          <w:sz w:val="24"/>
          <w:szCs w:val="24"/>
        </w:rPr>
        <w:t>; a significant departure by Fiona from her previous allegation of widespread sexual misconduct by gay men)</w:t>
      </w:r>
      <w:r w:rsidRPr="00ED6815">
        <w:rPr>
          <w:rFonts w:ascii="Garamond" w:hAnsi="Garamond"/>
          <w:sz w:val="24"/>
          <w:szCs w:val="24"/>
        </w:rPr>
        <w:t>, and Katie</w:t>
      </w:r>
      <w:r w:rsidR="00F45704">
        <w:rPr>
          <w:rFonts w:ascii="Garamond" w:hAnsi="Garamond"/>
          <w:sz w:val="24"/>
          <w:szCs w:val="24"/>
        </w:rPr>
        <w:t xml:space="preserve"> (50, heterosexual, housewife)</w:t>
      </w:r>
      <w:r w:rsidRPr="00ED6815">
        <w:rPr>
          <w:rFonts w:ascii="Garamond" w:hAnsi="Garamond"/>
          <w:sz w:val="24"/>
          <w:szCs w:val="24"/>
        </w:rPr>
        <w:t>, suggested that gay men are “more caring [and] more in touch with [their] emotions” (FG6; 144). The women participants particularly spoke of an expectation of safety around gay men</w:t>
      </w:r>
      <w:r w:rsidR="007E4D39" w:rsidRPr="00ED6815">
        <w:rPr>
          <w:rFonts w:ascii="Garamond" w:hAnsi="Garamond"/>
          <w:sz w:val="24"/>
          <w:szCs w:val="24"/>
        </w:rPr>
        <w:t>. Emma</w:t>
      </w:r>
      <w:r w:rsidR="00F45704">
        <w:rPr>
          <w:rFonts w:ascii="Garamond" w:hAnsi="Garamond"/>
          <w:sz w:val="24"/>
          <w:szCs w:val="24"/>
        </w:rPr>
        <w:t xml:space="preserve"> (35, heterosexual, academic)</w:t>
      </w:r>
      <w:r w:rsidR="007E4D39" w:rsidRPr="00ED6815">
        <w:rPr>
          <w:rFonts w:ascii="Garamond" w:hAnsi="Garamond"/>
          <w:sz w:val="24"/>
          <w:szCs w:val="24"/>
        </w:rPr>
        <w:t xml:space="preserve"> recalled, “I remember feeling safer going to gay clubs in Toronto… we didn’t have to worry about where our drinks were” (FG6; 169-171) and Katie similarly explained, “As a woman, you can- there’s lots of guys, you know, you might not be able to trust them… but if you know he’s gay, then maybe you think well, okay, so he’s- he’s not going to be aggressive” (FG6; 165-168).</w:t>
      </w:r>
      <w:r w:rsidR="00492A6A" w:rsidRPr="00ED6815">
        <w:rPr>
          <w:rFonts w:ascii="Garamond" w:hAnsi="Garamond"/>
          <w:sz w:val="24"/>
          <w:szCs w:val="24"/>
        </w:rPr>
        <w:t xml:space="preserve"> Gay participants similarly spoke of women’s apparent comfort around gay men. Liam attributes this to a lack of sexual compatibility between heterosexual women and gay men, “it’s to do with sexual attractions, maybe. ‘Cause, like, getting changed in front of someone who is straight, you might be like, oh, they might fancy me” (FG3; 154-156) and Howard attributes this to a lack of sexual competition between heterosexual women and gay men, “</w:t>
      </w:r>
      <w:r w:rsidR="00564DC2" w:rsidRPr="00ED6815">
        <w:rPr>
          <w:rFonts w:ascii="Garamond" w:hAnsi="Garamond"/>
          <w:sz w:val="24"/>
          <w:szCs w:val="24"/>
        </w:rPr>
        <w:t xml:space="preserve">it’s basically having all the qualities of a friend who’s a girl, but without any competitiveness in that area, so if we’re both looking for a boyfriend, for example, very rarely is it </w:t>
      </w:r>
      <w:proofErr w:type="spellStart"/>
      <w:r w:rsidR="00564DC2" w:rsidRPr="00ED6815">
        <w:rPr>
          <w:rFonts w:ascii="Garamond" w:hAnsi="Garamond"/>
          <w:sz w:val="24"/>
          <w:szCs w:val="24"/>
        </w:rPr>
        <w:t>gonna</w:t>
      </w:r>
      <w:proofErr w:type="spellEnd"/>
      <w:r w:rsidR="00564DC2" w:rsidRPr="00ED6815">
        <w:rPr>
          <w:rFonts w:ascii="Garamond" w:hAnsi="Garamond"/>
          <w:sz w:val="24"/>
          <w:szCs w:val="24"/>
        </w:rPr>
        <w:t xml:space="preserve"> be the same person you’re after” (FG7; 141-143).</w:t>
      </w:r>
      <w:r w:rsidR="00F12F62">
        <w:rPr>
          <w:rFonts w:ascii="Garamond" w:hAnsi="Garamond"/>
          <w:sz w:val="24"/>
          <w:szCs w:val="24"/>
        </w:rPr>
        <w:t xml:space="preserve"> These sentiments have been echoed elsewhere in quantitative research findings (Russell et al, 2016).</w:t>
      </w:r>
    </w:p>
    <w:p w:rsidR="0025142E" w:rsidRDefault="00DC2EFF" w:rsidP="00FE377C">
      <w:pPr>
        <w:spacing w:line="480" w:lineRule="auto"/>
        <w:ind w:firstLine="720"/>
        <w:jc w:val="both"/>
        <w:rPr>
          <w:rFonts w:ascii="Garamond" w:hAnsi="Garamond"/>
          <w:sz w:val="24"/>
          <w:szCs w:val="24"/>
        </w:rPr>
      </w:pPr>
      <w:r w:rsidRPr="00F216CC">
        <w:rPr>
          <w:rFonts w:ascii="Garamond" w:hAnsi="Garamond"/>
          <w:sz w:val="24"/>
          <w:szCs w:val="24"/>
        </w:rPr>
        <w:t xml:space="preserve">Both heterosexual and gay participants cited a range of media sources that </w:t>
      </w:r>
      <w:r w:rsidR="005F1405" w:rsidRPr="00F216CC">
        <w:rPr>
          <w:rFonts w:ascii="Garamond" w:hAnsi="Garamond"/>
          <w:sz w:val="24"/>
          <w:szCs w:val="24"/>
        </w:rPr>
        <w:t>perpetuat</w:t>
      </w:r>
      <w:r w:rsidR="005F1405" w:rsidRPr="00F17987">
        <w:rPr>
          <w:rFonts w:ascii="Garamond" w:hAnsi="Garamond"/>
          <w:sz w:val="24"/>
          <w:szCs w:val="24"/>
        </w:rPr>
        <w:t xml:space="preserve">ed </w:t>
      </w:r>
      <w:r w:rsidRPr="00ED6815">
        <w:rPr>
          <w:rFonts w:ascii="Garamond" w:hAnsi="Garamond"/>
          <w:sz w:val="24"/>
          <w:szCs w:val="24"/>
        </w:rPr>
        <w:t>positiv</w:t>
      </w:r>
      <w:r w:rsidR="005F1405" w:rsidRPr="00ED6815">
        <w:rPr>
          <w:rFonts w:ascii="Garamond" w:hAnsi="Garamond"/>
          <w:sz w:val="24"/>
          <w:szCs w:val="24"/>
        </w:rPr>
        <w:t>e stereotypes about gay men and</w:t>
      </w:r>
      <w:r w:rsidRPr="00ED6815">
        <w:rPr>
          <w:rFonts w:ascii="Garamond" w:hAnsi="Garamond"/>
          <w:sz w:val="24"/>
          <w:szCs w:val="24"/>
        </w:rPr>
        <w:t xml:space="preserve"> </w:t>
      </w:r>
      <w:r w:rsidR="005F1405" w:rsidRPr="00ED6815">
        <w:rPr>
          <w:rFonts w:ascii="Garamond" w:hAnsi="Garamond"/>
          <w:sz w:val="24"/>
          <w:szCs w:val="24"/>
        </w:rPr>
        <w:t xml:space="preserve">emphasised the </w:t>
      </w:r>
      <w:r w:rsidR="00ED1416" w:rsidRPr="00ED6815">
        <w:rPr>
          <w:rFonts w:ascii="Garamond" w:hAnsi="Garamond"/>
          <w:sz w:val="24"/>
          <w:szCs w:val="24"/>
        </w:rPr>
        <w:t xml:space="preserve">supposed </w:t>
      </w:r>
      <w:r w:rsidRPr="00ED6815">
        <w:rPr>
          <w:rFonts w:ascii="Garamond" w:hAnsi="Garamond"/>
          <w:sz w:val="24"/>
          <w:szCs w:val="24"/>
        </w:rPr>
        <w:t>“special kind of friendship between heterosexual women and gay men” (Shepperd, Coyle, &amp; Hegarty, 2010, p. 212).</w:t>
      </w:r>
      <w:r w:rsidR="005F1405" w:rsidRPr="00ED6815">
        <w:rPr>
          <w:rFonts w:ascii="Garamond" w:hAnsi="Garamond"/>
          <w:sz w:val="24"/>
          <w:szCs w:val="24"/>
        </w:rPr>
        <w:t xml:space="preserve"> Emma quotes a line from </w:t>
      </w:r>
      <w:r w:rsidR="005F1405" w:rsidRPr="00ED6815">
        <w:rPr>
          <w:rFonts w:ascii="Garamond" w:hAnsi="Garamond"/>
          <w:i/>
          <w:sz w:val="24"/>
          <w:szCs w:val="24"/>
        </w:rPr>
        <w:t>‘Sex and the City’</w:t>
      </w:r>
      <w:r w:rsidR="003A192C" w:rsidRPr="00ED6815">
        <w:rPr>
          <w:rFonts w:ascii="Garamond" w:hAnsi="Garamond"/>
          <w:i/>
          <w:sz w:val="24"/>
          <w:szCs w:val="24"/>
        </w:rPr>
        <w:t xml:space="preserve"> </w:t>
      </w:r>
      <w:r w:rsidR="003A192C" w:rsidRPr="00ED6815">
        <w:rPr>
          <w:rFonts w:ascii="Garamond" w:hAnsi="Garamond"/>
          <w:sz w:val="24"/>
          <w:szCs w:val="24"/>
        </w:rPr>
        <w:t>(HBO, 1998-2004)</w:t>
      </w:r>
      <w:r w:rsidR="00ED1416" w:rsidRPr="00ED6815">
        <w:rPr>
          <w:rFonts w:ascii="Garamond" w:hAnsi="Garamond"/>
          <w:sz w:val="24"/>
          <w:szCs w:val="24"/>
        </w:rPr>
        <w:t>,</w:t>
      </w:r>
      <w:r w:rsidR="005F1405" w:rsidRPr="00ED6815">
        <w:rPr>
          <w:rFonts w:ascii="Garamond" w:hAnsi="Garamond"/>
          <w:i/>
          <w:sz w:val="24"/>
          <w:szCs w:val="24"/>
        </w:rPr>
        <w:t xml:space="preserve"> </w:t>
      </w:r>
      <w:r w:rsidR="005F1405" w:rsidRPr="00ED6815">
        <w:rPr>
          <w:rFonts w:ascii="Garamond" w:hAnsi="Garamond"/>
          <w:sz w:val="24"/>
          <w:szCs w:val="24"/>
        </w:rPr>
        <w:t>“gay men know what’s important: cocktails, compliments, and cocks” (FG6; 148-149; the actual quote refers to ‘clothes’ rather than ‘cocktails’)</w:t>
      </w:r>
      <w:r w:rsidR="00B55818" w:rsidRPr="00ED6815">
        <w:rPr>
          <w:rFonts w:ascii="Garamond" w:hAnsi="Garamond"/>
          <w:sz w:val="24"/>
          <w:szCs w:val="24"/>
        </w:rPr>
        <w:t xml:space="preserve"> and she also discussed</w:t>
      </w:r>
      <w:r w:rsidR="005F1405" w:rsidRPr="00ED6815">
        <w:rPr>
          <w:rFonts w:ascii="Garamond" w:hAnsi="Garamond"/>
          <w:sz w:val="24"/>
          <w:szCs w:val="24"/>
        </w:rPr>
        <w:t xml:space="preserve"> the film ‘</w:t>
      </w:r>
      <w:r w:rsidR="005F1405" w:rsidRPr="00ED6815">
        <w:rPr>
          <w:rFonts w:ascii="Garamond" w:hAnsi="Garamond"/>
          <w:i/>
          <w:sz w:val="24"/>
          <w:szCs w:val="24"/>
        </w:rPr>
        <w:t>Kickass</w:t>
      </w:r>
      <w:r w:rsidR="005F1405" w:rsidRPr="00ED6815">
        <w:rPr>
          <w:rFonts w:ascii="Garamond" w:hAnsi="Garamond"/>
          <w:sz w:val="24"/>
          <w:szCs w:val="24"/>
        </w:rPr>
        <w:t>’</w:t>
      </w:r>
      <w:r w:rsidR="003A192C" w:rsidRPr="00ED6815">
        <w:rPr>
          <w:rFonts w:ascii="Garamond" w:hAnsi="Garamond"/>
          <w:sz w:val="24"/>
          <w:szCs w:val="24"/>
        </w:rPr>
        <w:t xml:space="preserve"> (Lionsgate, 2010)</w:t>
      </w:r>
      <w:r w:rsidR="005F1405" w:rsidRPr="00ED6815">
        <w:rPr>
          <w:rFonts w:ascii="Garamond" w:hAnsi="Garamond"/>
          <w:sz w:val="24"/>
          <w:szCs w:val="24"/>
        </w:rPr>
        <w:t xml:space="preserve"> where a female character says, “I’ve always wanted a gay friend” (FG6; 96)</w:t>
      </w:r>
      <w:r w:rsidR="00B55818" w:rsidRPr="00ED6815">
        <w:rPr>
          <w:rFonts w:ascii="Garamond" w:hAnsi="Garamond"/>
          <w:sz w:val="24"/>
          <w:szCs w:val="24"/>
        </w:rPr>
        <w:t xml:space="preserve">. Paul also </w:t>
      </w:r>
      <w:r w:rsidR="00952CBA" w:rsidRPr="00ED6815">
        <w:rPr>
          <w:rFonts w:ascii="Garamond" w:hAnsi="Garamond"/>
          <w:sz w:val="24"/>
          <w:szCs w:val="24"/>
        </w:rPr>
        <w:t>names the TV shows</w:t>
      </w:r>
      <w:r w:rsidR="00B55818" w:rsidRPr="00ED6815">
        <w:rPr>
          <w:rFonts w:ascii="Garamond" w:hAnsi="Garamond"/>
          <w:sz w:val="24"/>
          <w:szCs w:val="24"/>
        </w:rPr>
        <w:t xml:space="preserve"> ‘</w:t>
      </w:r>
      <w:r w:rsidR="00B55818" w:rsidRPr="00ED6815">
        <w:rPr>
          <w:rFonts w:ascii="Garamond" w:hAnsi="Garamond"/>
          <w:i/>
          <w:sz w:val="24"/>
          <w:szCs w:val="24"/>
        </w:rPr>
        <w:t>Are you Being Served?</w:t>
      </w:r>
      <w:r w:rsidR="00B55818" w:rsidRPr="00ED6815">
        <w:rPr>
          <w:rFonts w:ascii="Garamond" w:hAnsi="Garamond"/>
          <w:sz w:val="24"/>
          <w:szCs w:val="24"/>
        </w:rPr>
        <w:t>’</w:t>
      </w:r>
      <w:r w:rsidR="003A192C" w:rsidRPr="00ED6815">
        <w:rPr>
          <w:rFonts w:ascii="Garamond" w:hAnsi="Garamond"/>
          <w:sz w:val="24"/>
          <w:szCs w:val="24"/>
        </w:rPr>
        <w:t xml:space="preserve"> (BBC, 1972-1985)</w:t>
      </w:r>
      <w:r w:rsidR="00B55818" w:rsidRPr="00ED6815">
        <w:rPr>
          <w:rFonts w:ascii="Garamond" w:hAnsi="Garamond"/>
          <w:sz w:val="24"/>
          <w:szCs w:val="24"/>
        </w:rPr>
        <w:t xml:space="preserve"> and ‘</w:t>
      </w:r>
      <w:r w:rsidR="00B55818" w:rsidRPr="00ED6815">
        <w:rPr>
          <w:rFonts w:ascii="Garamond" w:hAnsi="Garamond"/>
          <w:i/>
          <w:sz w:val="24"/>
          <w:szCs w:val="24"/>
        </w:rPr>
        <w:t>Queer Eye for the Straight Guy</w:t>
      </w:r>
      <w:r w:rsidR="00B55818" w:rsidRPr="00ED6815">
        <w:rPr>
          <w:rFonts w:ascii="Garamond" w:hAnsi="Garamond"/>
          <w:sz w:val="24"/>
          <w:szCs w:val="24"/>
        </w:rPr>
        <w:t xml:space="preserve">’ </w:t>
      </w:r>
      <w:r w:rsidR="003A192C" w:rsidRPr="00ED6815">
        <w:rPr>
          <w:rFonts w:ascii="Garamond" w:hAnsi="Garamond"/>
          <w:sz w:val="24"/>
          <w:szCs w:val="24"/>
        </w:rPr>
        <w:t xml:space="preserve">(Bravo, 2003-2007) </w:t>
      </w:r>
      <w:r w:rsidR="00B55818" w:rsidRPr="00ED6815">
        <w:rPr>
          <w:rFonts w:ascii="Garamond" w:hAnsi="Garamond"/>
          <w:sz w:val="24"/>
          <w:szCs w:val="24"/>
        </w:rPr>
        <w:t xml:space="preserve">as other sources </w:t>
      </w:r>
      <w:r w:rsidR="00952CBA" w:rsidRPr="00ED6815">
        <w:rPr>
          <w:rFonts w:ascii="Garamond" w:hAnsi="Garamond"/>
          <w:sz w:val="24"/>
          <w:szCs w:val="24"/>
        </w:rPr>
        <w:t>of</w:t>
      </w:r>
      <w:r w:rsidR="00B55818" w:rsidRPr="00ED6815">
        <w:rPr>
          <w:rFonts w:ascii="Garamond" w:hAnsi="Garamond"/>
          <w:sz w:val="24"/>
          <w:szCs w:val="24"/>
        </w:rPr>
        <w:t xml:space="preserve"> positive stereotypes about gay men (the latter of which has been </w:t>
      </w:r>
      <w:proofErr w:type="spellStart"/>
      <w:r w:rsidR="00B55818" w:rsidRPr="00ED6815">
        <w:rPr>
          <w:rFonts w:ascii="Garamond" w:hAnsi="Garamond"/>
          <w:sz w:val="24"/>
          <w:szCs w:val="24"/>
        </w:rPr>
        <w:t>problematised</w:t>
      </w:r>
      <w:proofErr w:type="spellEnd"/>
      <w:r w:rsidR="00952CBA" w:rsidRPr="00ED6815">
        <w:rPr>
          <w:rFonts w:ascii="Garamond" w:hAnsi="Garamond"/>
          <w:sz w:val="24"/>
          <w:szCs w:val="24"/>
        </w:rPr>
        <w:t xml:space="preserve"> elsewhere</w:t>
      </w:r>
      <w:r w:rsidR="000D3B69" w:rsidRPr="00ED6815">
        <w:rPr>
          <w:rFonts w:ascii="Garamond" w:hAnsi="Garamond"/>
          <w:sz w:val="24"/>
          <w:szCs w:val="24"/>
        </w:rPr>
        <w:t xml:space="preserve"> by </w:t>
      </w:r>
      <w:proofErr w:type="spellStart"/>
      <w:r w:rsidR="000D3B69" w:rsidRPr="00ED6815">
        <w:rPr>
          <w:rFonts w:ascii="Garamond" w:hAnsi="Garamond"/>
          <w:sz w:val="24"/>
          <w:szCs w:val="24"/>
        </w:rPr>
        <w:t>Westerfelhaus</w:t>
      </w:r>
      <w:proofErr w:type="spellEnd"/>
      <w:r w:rsidR="000D3B69" w:rsidRPr="00ED6815">
        <w:rPr>
          <w:rFonts w:ascii="Garamond" w:hAnsi="Garamond"/>
          <w:sz w:val="24"/>
          <w:szCs w:val="24"/>
        </w:rPr>
        <w:t xml:space="preserve"> &amp; </w:t>
      </w:r>
      <w:proofErr w:type="spellStart"/>
      <w:r w:rsidR="000D3B69" w:rsidRPr="00ED6815">
        <w:rPr>
          <w:rFonts w:ascii="Garamond" w:hAnsi="Garamond"/>
          <w:sz w:val="24"/>
          <w:szCs w:val="24"/>
        </w:rPr>
        <w:t>Lacroix</w:t>
      </w:r>
      <w:proofErr w:type="spellEnd"/>
      <w:r w:rsidR="000D3B69" w:rsidRPr="00ED6815">
        <w:rPr>
          <w:rFonts w:ascii="Garamond" w:hAnsi="Garamond"/>
          <w:sz w:val="24"/>
          <w:szCs w:val="24"/>
        </w:rPr>
        <w:t>, 2006)</w:t>
      </w:r>
      <w:r w:rsidR="00952CBA" w:rsidRPr="00ED6815">
        <w:rPr>
          <w:rFonts w:ascii="Garamond" w:hAnsi="Garamond"/>
          <w:sz w:val="24"/>
          <w:szCs w:val="24"/>
        </w:rPr>
        <w:t>.</w:t>
      </w:r>
      <w:r w:rsidR="00B55818" w:rsidRPr="00ED6815">
        <w:rPr>
          <w:rFonts w:ascii="Garamond" w:hAnsi="Garamond"/>
          <w:sz w:val="24"/>
          <w:szCs w:val="24"/>
        </w:rPr>
        <w:t xml:space="preserve"> </w:t>
      </w:r>
      <w:r w:rsidR="000D2DA3" w:rsidRPr="00ED6815">
        <w:rPr>
          <w:rFonts w:ascii="Garamond" w:hAnsi="Garamond"/>
          <w:sz w:val="24"/>
          <w:szCs w:val="24"/>
        </w:rPr>
        <w:t>Altogether, these factors appeared to motivate women’s interpersonal contact with gay men (i.e., passive facilitation)</w:t>
      </w:r>
      <w:r w:rsidR="003A192C" w:rsidRPr="00ED6815">
        <w:rPr>
          <w:rFonts w:ascii="Garamond" w:hAnsi="Garamond"/>
          <w:sz w:val="24"/>
          <w:szCs w:val="24"/>
        </w:rPr>
        <w:t xml:space="preserve">. However, gay men who do not live up to </w:t>
      </w:r>
      <w:r w:rsidR="00093F2D" w:rsidRPr="00ED6815">
        <w:rPr>
          <w:rFonts w:ascii="Garamond" w:hAnsi="Garamond"/>
          <w:sz w:val="24"/>
          <w:szCs w:val="24"/>
        </w:rPr>
        <w:t>these</w:t>
      </w:r>
      <w:r w:rsidR="003A192C" w:rsidRPr="00ED6815">
        <w:rPr>
          <w:rFonts w:ascii="Garamond" w:hAnsi="Garamond"/>
          <w:sz w:val="24"/>
          <w:szCs w:val="24"/>
        </w:rPr>
        <w:t xml:space="preserve"> stereotypes</w:t>
      </w:r>
      <w:r w:rsidR="00F12F62">
        <w:rPr>
          <w:rFonts w:ascii="Garamond" w:hAnsi="Garamond"/>
          <w:sz w:val="24"/>
          <w:szCs w:val="24"/>
        </w:rPr>
        <w:t xml:space="preserve"> (or do so in a way that is appraised as negative)</w:t>
      </w:r>
      <w:r w:rsidR="000D2DA3" w:rsidRPr="00ED6815">
        <w:rPr>
          <w:rFonts w:ascii="Garamond" w:hAnsi="Garamond"/>
          <w:sz w:val="24"/>
          <w:szCs w:val="24"/>
        </w:rPr>
        <w:t xml:space="preserve"> </w:t>
      </w:r>
      <w:r w:rsidR="003A192C" w:rsidRPr="00ED6815">
        <w:rPr>
          <w:rFonts w:ascii="Garamond" w:hAnsi="Garamond"/>
          <w:sz w:val="24"/>
          <w:szCs w:val="24"/>
        </w:rPr>
        <w:t xml:space="preserve">are penalised </w:t>
      </w:r>
      <w:r w:rsidR="00093F2D" w:rsidRPr="00ED6815">
        <w:rPr>
          <w:rFonts w:ascii="Garamond" w:hAnsi="Garamond"/>
          <w:sz w:val="24"/>
          <w:szCs w:val="24"/>
        </w:rPr>
        <w:t>with</w:t>
      </w:r>
      <w:r w:rsidR="003A192C" w:rsidRPr="00ED6815">
        <w:rPr>
          <w:rFonts w:ascii="Garamond" w:hAnsi="Garamond"/>
          <w:sz w:val="24"/>
          <w:szCs w:val="24"/>
        </w:rPr>
        <w:t xml:space="preserve"> active and passive harm </w:t>
      </w:r>
      <w:r w:rsidR="002C67D1" w:rsidRPr="00ED6815">
        <w:rPr>
          <w:rFonts w:ascii="Garamond" w:hAnsi="Garamond"/>
          <w:sz w:val="24"/>
          <w:szCs w:val="24"/>
        </w:rPr>
        <w:t>that would</w:t>
      </w:r>
      <w:r w:rsidR="005042CB" w:rsidRPr="00ED6815">
        <w:rPr>
          <w:rFonts w:ascii="Garamond" w:hAnsi="Garamond"/>
          <w:sz w:val="24"/>
          <w:szCs w:val="24"/>
        </w:rPr>
        <w:t xml:space="preserve"> o</w:t>
      </w:r>
      <w:r w:rsidR="002C67D1" w:rsidRPr="00ED6815">
        <w:rPr>
          <w:rFonts w:ascii="Garamond" w:hAnsi="Garamond"/>
          <w:sz w:val="24"/>
          <w:szCs w:val="24"/>
        </w:rPr>
        <w:t xml:space="preserve">therwise be </w:t>
      </w:r>
      <w:r w:rsidR="003A192C" w:rsidRPr="00ED6815">
        <w:rPr>
          <w:rFonts w:ascii="Garamond" w:hAnsi="Garamond"/>
          <w:sz w:val="24"/>
          <w:szCs w:val="24"/>
        </w:rPr>
        <w:t>associated with pitiful, envious, and contemptuous stereotypes</w:t>
      </w:r>
      <w:r w:rsidR="00CC61C9" w:rsidRPr="00ED6815">
        <w:rPr>
          <w:rFonts w:ascii="Garamond" w:hAnsi="Garamond"/>
          <w:sz w:val="24"/>
          <w:szCs w:val="24"/>
        </w:rPr>
        <w:t>.</w:t>
      </w:r>
      <w:r w:rsidR="005042CB" w:rsidRPr="00ED6815">
        <w:rPr>
          <w:rFonts w:ascii="Garamond" w:hAnsi="Garamond"/>
          <w:sz w:val="24"/>
          <w:szCs w:val="24"/>
        </w:rPr>
        <w:t xml:space="preserve"> This theorised </w:t>
      </w:r>
      <w:r w:rsidR="00005448" w:rsidRPr="00ED6815">
        <w:rPr>
          <w:rFonts w:ascii="Garamond" w:hAnsi="Garamond"/>
          <w:sz w:val="24"/>
          <w:szCs w:val="24"/>
        </w:rPr>
        <w:t>process</w:t>
      </w:r>
      <w:r w:rsidR="005042CB" w:rsidRPr="00ED6815">
        <w:rPr>
          <w:rFonts w:ascii="Garamond" w:hAnsi="Garamond"/>
          <w:sz w:val="24"/>
          <w:szCs w:val="24"/>
        </w:rPr>
        <w:t xml:space="preserve"> can be seen in Figure 2.</w:t>
      </w:r>
      <w:r w:rsidR="005042CB" w:rsidRPr="00F17987">
        <w:rPr>
          <w:rFonts w:ascii="Garamond" w:hAnsi="Garamond"/>
          <w:noProof/>
          <w:lang w:eastAsia="en-GB"/>
        </w:rPr>
        <w:t xml:space="preserve"> </w:t>
      </w:r>
    </w:p>
    <w:p w:rsidR="006535DD" w:rsidRDefault="006535DD" w:rsidP="00FE377C">
      <w:pPr>
        <w:spacing w:line="480" w:lineRule="auto"/>
        <w:jc w:val="center"/>
        <w:rPr>
          <w:rFonts w:ascii="Garamond" w:hAnsi="Garamond"/>
          <w:sz w:val="24"/>
          <w:szCs w:val="24"/>
        </w:rPr>
      </w:pPr>
      <w:r>
        <w:rPr>
          <w:rFonts w:ascii="Garamond" w:hAnsi="Garamond"/>
          <w:sz w:val="24"/>
          <w:szCs w:val="24"/>
        </w:rPr>
        <w:t>-----</w:t>
      </w:r>
    </w:p>
    <w:p w:rsidR="006535DD" w:rsidRDefault="006535DD" w:rsidP="00FE377C">
      <w:pPr>
        <w:spacing w:line="480" w:lineRule="auto"/>
        <w:jc w:val="center"/>
        <w:rPr>
          <w:rFonts w:ascii="Garamond" w:hAnsi="Garamond"/>
          <w:sz w:val="24"/>
          <w:szCs w:val="24"/>
        </w:rPr>
      </w:pPr>
      <w:r>
        <w:rPr>
          <w:rFonts w:ascii="Garamond" w:hAnsi="Garamond"/>
          <w:sz w:val="24"/>
          <w:szCs w:val="24"/>
        </w:rPr>
        <w:t>INSERT FIGURE 2 AROUND HERE</w:t>
      </w:r>
    </w:p>
    <w:p w:rsidR="006535DD" w:rsidRPr="00ED6815" w:rsidRDefault="006535DD" w:rsidP="00FE377C">
      <w:pPr>
        <w:spacing w:line="480" w:lineRule="auto"/>
        <w:jc w:val="center"/>
        <w:rPr>
          <w:rFonts w:ascii="Garamond" w:hAnsi="Garamond"/>
          <w:sz w:val="24"/>
          <w:szCs w:val="24"/>
        </w:rPr>
      </w:pPr>
      <w:r>
        <w:rPr>
          <w:rFonts w:ascii="Garamond" w:hAnsi="Garamond"/>
          <w:sz w:val="24"/>
          <w:szCs w:val="24"/>
        </w:rPr>
        <w:t>------</w:t>
      </w:r>
    </w:p>
    <w:p w:rsidR="00CC61C9" w:rsidRPr="00ED6815" w:rsidRDefault="00CC61C9" w:rsidP="0025142E">
      <w:pPr>
        <w:spacing w:line="480" w:lineRule="auto"/>
        <w:rPr>
          <w:rFonts w:ascii="Garamond" w:hAnsi="Garamond"/>
          <w:sz w:val="24"/>
          <w:szCs w:val="24"/>
        </w:rPr>
      </w:pPr>
      <w:r w:rsidRPr="00ED6815">
        <w:rPr>
          <w:rFonts w:ascii="Garamond" w:hAnsi="Garamond"/>
          <w:sz w:val="24"/>
          <w:szCs w:val="24"/>
        </w:rPr>
        <w:t xml:space="preserve">Paternalistic </w:t>
      </w:r>
      <w:proofErr w:type="spellStart"/>
      <w:r w:rsidRPr="00ED6815">
        <w:rPr>
          <w:rFonts w:ascii="Garamond" w:hAnsi="Garamond"/>
          <w:sz w:val="24"/>
          <w:szCs w:val="24"/>
        </w:rPr>
        <w:t>Homoprejudice</w:t>
      </w:r>
      <w:proofErr w:type="spellEnd"/>
    </w:p>
    <w:p w:rsidR="00CC61C9" w:rsidRPr="00ED6815" w:rsidRDefault="00CC61C9" w:rsidP="00CC61C9">
      <w:pPr>
        <w:spacing w:line="480" w:lineRule="auto"/>
        <w:jc w:val="both"/>
        <w:rPr>
          <w:rFonts w:ascii="Garamond" w:hAnsi="Garamond"/>
          <w:sz w:val="24"/>
          <w:szCs w:val="24"/>
        </w:rPr>
      </w:pPr>
      <w:r w:rsidRPr="00ED6815">
        <w:rPr>
          <w:rFonts w:ascii="Garamond" w:hAnsi="Garamond"/>
          <w:sz w:val="24"/>
          <w:szCs w:val="24"/>
        </w:rPr>
        <w:tab/>
      </w:r>
      <w:r w:rsidR="00805552" w:rsidRPr="00ED6815">
        <w:rPr>
          <w:rFonts w:ascii="Garamond" w:hAnsi="Garamond"/>
          <w:sz w:val="24"/>
          <w:szCs w:val="24"/>
        </w:rPr>
        <w:t xml:space="preserve">Paternalistic homoprejudice was conceptualised </w:t>
      </w:r>
      <w:r w:rsidR="00193EEA" w:rsidRPr="00ED6815">
        <w:rPr>
          <w:rFonts w:ascii="Garamond" w:hAnsi="Garamond"/>
          <w:sz w:val="24"/>
          <w:szCs w:val="24"/>
        </w:rPr>
        <w:t xml:space="preserve">here </w:t>
      </w:r>
      <w:r w:rsidR="00805552" w:rsidRPr="00ED6815">
        <w:rPr>
          <w:rFonts w:ascii="Garamond" w:hAnsi="Garamond"/>
          <w:sz w:val="24"/>
          <w:szCs w:val="24"/>
        </w:rPr>
        <w:t>as feelings of pity towards gay men due to their perceived incompetence and warmth, resulting in active facilitation and passive harm.</w:t>
      </w:r>
    </w:p>
    <w:p w:rsidR="00517EF5" w:rsidRPr="00ED6815" w:rsidRDefault="00805552" w:rsidP="00CC61C9">
      <w:pPr>
        <w:spacing w:line="480" w:lineRule="auto"/>
        <w:jc w:val="both"/>
        <w:rPr>
          <w:rFonts w:ascii="Garamond" w:hAnsi="Garamond"/>
          <w:sz w:val="24"/>
          <w:szCs w:val="24"/>
        </w:rPr>
      </w:pPr>
      <w:r w:rsidRPr="00ED6815">
        <w:rPr>
          <w:rFonts w:ascii="Garamond" w:hAnsi="Garamond"/>
          <w:sz w:val="24"/>
          <w:szCs w:val="24"/>
        </w:rPr>
        <w:tab/>
      </w:r>
      <w:r w:rsidR="00FE4860" w:rsidRPr="00ED6815">
        <w:rPr>
          <w:rFonts w:ascii="Garamond" w:hAnsi="Garamond"/>
          <w:sz w:val="24"/>
          <w:szCs w:val="24"/>
        </w:rPr>
        <w:t>Heterosexual participants spoke of a range of ways in which they thought gay men were disadvantaged in society (i.e., incompetent). Jane</w:t>
      </w:r>
      <w:r w:rsidR="00C723DD">
        <w:rPr>
          <w:rFonts w:ascii="Garamond" w:hAnsi="Garamond"/>
          <w:sz w:val="24"/>
          <w:szCs w:val="24"/>
        </w:rPr>
        <w:t xml:space="preserve"> (30, heterosexual, internal postgraduate student)</w:t>
      </w:r>
      <w:r w:rsidR="00FE4860" w:rsidRPr="00ED6815">
        <w:rPr>
          <w:rFonts w:ascii="Garamond" w:hAnsi="Garamond"/>
          <w:sz w:val="24"/>
          <w:szCs w:val="24"/>
        </w:rPr>
        <w:t xml:space="preserve">, explained, “I don’t have to worry if I walk… holding my partner’s hand, whereas homosexual people, if the wrong person sees them, they could, you know, be beaten up” (FG2; 446-450). Emma similarly alludes to the potential for gay men to be victims of violence, noting that “Matthew Shepard was in my generation” (FG6; 86) and </w:t>
      </w:r>
      <w:r w:rsidR="00CF32A8" w:rsidRPr="00ED6815">
        <w:rPr>
          <w:rFonts w:ascii="Garamond" w:hAnsi="Garamond"/>
          <w:sz w:val="24"/>
          <w:szCs w:val="24"/>
        </w:rPr>
        <w:t xml:space="preserve">she </w:t>
      </w:r>
      <w:r w:rsidR="00FE4860" w:rsidRPr="00ED6815">
        <w:rPr>
          <w:rFonts w:ascii="Garamond" w:hAnsi="Garamond"/>
          <w:sz w:val="24"/>
          <w:szCs w:val="24"/>
        </w:rPr>
        <w:t>spoke of her own feelings of frustration at the discrimination that gay men</w:t>
      </w:r>
      <w:r w:rsidR="000F52BB" w:rsidRPr="00ED6815">
        <w:rPr>
          <w:rFonts w:ascii="Garamond" w:hAnsi="Garamond"/>
          <w:sz w:val="24"/>
          <w:szCs w:val="24"/>
        </w:rPr>
        <w:t xml:space="preserve"> may</w:t>
      </w:r>
      <w:r w:rsidR="00FE4860" w:rsidRPr="00ED6815">
        <w:rPr>
          <w:rFonts w:ascii="Garamond" w:hAnsi="Garamond"/>
          <w:sz w:val="24"/>
          <w:szCs w:val="24"/>
        </w:rPr>
        <w:t xml:space="preserve"> experience, “If a friend had told me a story where they were discriminated against, I would definitely, I’d probably feel anger and- and frustration” (FG6; 547-548).</w:t>
      </w:r>
      <w:r w:rsidR="00987164" w:rsidRPr="00ED6815">
        <w:rPr>
          <w:rFonts w:ascii="Garamond" w:hAnsi="Garamond"/>
          <w:sz w:val="24"/>
          <w:szCs w:val="24"/>
        </w:rPr>
        <w:t xml:space="preserve"> </w:t>
      </w:r>
    </w:p>
    <w:p w:rsidR="00132DDF" w:rsidRPr="00ED6815" w:rsidRDefault="00517EF5" w:rsidP="00CC61C9">
      <w:pPr>
        <w:spacing w:line="480" w:lineRule="auto"/>
        <w:jc w:val="both"/>
        <w:rPr>
          <w:rFonts w:ascii="Garamond" w:hAnsi="Garamond"/>
          <w:sz w:val="24"/>
          <w:szCs w:val="24"/>
        </w:rPr>
      </w:pPr>
      <w:r w:rsidRPr="00ED6815">
        <w:rPr>
          <w:rFonts w:ascii="Garamond" w:hAnsi="Garamond"/>
          <w:sz w:val="24"/>
          <w:szCs w:val="24"/>
        </w:rPr>
        <w:tab/>
      </w:r>
      <w:r w:rsidR="00987164" w:rsidRPr="00ED6815">
        <w:rPr>
          <w:rFonts w:ascii="Garamond" w:hAnsi="Garamond"/>
          <w:sz w:val="24"/>
          <w:szCs w:val="24"/>
        </w:rPr>
        <w:t>Wit</w:t>
      </w:r>
      <w:r w:rsidRPr="00ED6815">
        <w:rPr>
          <w:rFonts w:ascii="Garamond" w:hAnsi="Garamond"/>
          <w:sz w:val="24"/>
          <w:szCs w:val="24"/>
        </w:rPr>
        <w:t>nessing such discrimination</w:t>
      </w:r>
      <w:r w:rsidR="00987164" w:rsidRPr="00ED6815">
        <w:rPr>
          <w:rFonts w:ascii="Garamond" w:hAnsi="Garamond"/>
          <w:sz w:val="24"/>
          <w:szCs w:val="24"/>
        </w:rPr>
        <w:t xml:space="preserve"> appeared to prompt protective behaviours</w:t>
      </w:r>
      <w:r w:rsidR="00EF55D5">
        <w:rPr>
          <w:rFonts w:ascii="Garamond" w:hAnsi="Garamond"/>
          <w:sz w:val="24"/>
          <w:szCs w:val="24"/>
        </w:rPr>
        <w:t xml:space="preserve"> (i.e., active facilitation)</w:t>
      </w:r>
      <w:r w:rsidR="00987164" w:rsidRPr="00ED6815">
        <w:rPr>
          <w:rFonts w:ascii="Garamond" w:hAnsi="Garamond"/>
          <w:sz w:val="24"/>
          <w:szCs w:val="24"/>
        </w:rPr>
        <w:t xml:space="preserve"> in heterosexual bystanders. Jane recalls an instance of her mother standing up for a (assumed) gay man being harassed in a betting shop, “this jockey had obviously decided that he was [gay]… and he kept going </w:t>
      </w:r>
      <w:r w:rsidR="00EF55D5">
        <w:rPr>
          <w:rFonts w:ascii="Garamond" w:hAnsi="Garamond"/>
          <w:sz w:val="24"/>
          <w:szCs w:val="24"/>
        </w:rPr>
        <w:t>“</w:t>
      </w:r>
      <w:r w:rsidR="00987164" w:rsidRPr="00ED6815">
        <w:rPr>
          <w:rFonts w:ascii="Garamond" w:hAnsi="Garamond"/>
          <w:sz w:val="24"/>
          <w:szCs w:val="24"/>
        </w:rPr>
        <w:t>do you fancy him?</w:t>
      </w:r>
      <w:r w:rsidR="00EF55D5">
        <w:rPr>
          <w:rFonts w:ascii="Garamond" w:hAnsi="Garamond"/>
          <w:sz w:val="24"/>
          <w:szCs w:val="24"/>
        </w:rPr>
        <w:t>”</w:t>
      </w:r>
      <w:r w:rsidR="00987164" w:rsidRPr="00ED6815">
        <w:rPr>
          <w:rFonts w:ascii="Garamond" w:hAnsi="Garamond"/>
          <w:sz w:val="24"/>
          <w:szCs w:val="24"/>
        </w:rPr>
        <w:t xml:space="preserve">… and my mum just </w:t>
      </w:r>
      <w:proofErr w:type="spellStart"/>
      <w:r w:rsidR="00987164" w:rsidRPr="00ED6815">
        <w:rPr>
          <w:rFonts w:ascii="Garamond" w:hAnsi="Garamond"/>
          <w:sz w:val="24"/>
          <w:szCs w:val="24"/>
        </w:rPr>
        <w:t>sorta</w:t>
      </w:r>
      <w:proofErr w:type="spellEnd"/>
      <w:r w:rsidR="00987164" w:rsidRPr="00ED6815">
        <w:rPr>
          <w:rFonts w:ascii="Garamond" w:hAnsi="Garamond"/>
          <w:sz w:val="24"/>
          <w:szCs w:val="24"/>
        </w:rPr>
        <w:t xml:space="preserve"> turned to this jockey and went </w:t>
      </w:r>
      <w:r w:rsidR="00EF55D5">
        <w:rPr>
          <w:rFonts w:ascii="Garamond" w:hAnsi="Garamond"/>
          <w:sz w:val="24"/>
          <w:szCs w:val="24"/>
        </w:rPr>
        <w:t>“</w:t>
      </w:r>
      <w:r w:rsidR="00987164" w:rsidRPr="00ED6815">
        <w:rPr>
          <w:rFonts w:ascii="Garamond" w:hAnsi="Garamond"/>
          <w:sz w:val="24"/>
          <w:szCs w:val="24"/>
        </w:rPr>
        <w:t>Why don’t you leave him alone?</w:t>
      </w:r>
      <w:r w:rsidR="00EF55D5">
        <w:rPr>
          <w:rFonts w:ascii="Garamond" w:hAnsi="Garamond"/>
          <w:sz w:val="24"/>
          <w:szCs w:val="24"/>
        </w:rPr>
        <w:t>”</w:t>
      </w:r>
      <w:r w:rsidR="00987164" w:rsidRPr="00ED6815">
        <w:rPr>
          <w:rFonts w:ascii="Garamond" w:hAnsi="Garamond"/>
          <w:sz w:val="24"/>
          <w:szCs w:val="24"/>
        </w:rPr>
        <w:t>” (FG2; 220-223). Tara</w:t>
      </w:r>
      <w:r w:rsidR="00C723DD">
        <w:rPr>
          <w:rFonts w:ascii="Garamond" w:hAnsi="Garamond"/>
          <w:sz w:val="24"/>
          <w:szCs w:val="24"/>
        </w:rPr>
        <w:t xml:space="preserve"> (18, heterosexual, internal undergraduate student)</w:t>
      </w:r>
      <w:r w:rsidR="00987164" w:rsidRPr="00ED6815">
        <w:rPr>
          <w:rFonts w:ascii="Garamond" w:hAnsi="Garamond"/>
          <w:sz w:val="24"/>
          <w:szCs w:val="24"/>
        </w:rPr>
        <w:t>, also recalled defending a gay friend who suffered bullying at a Catholic school, “on quite a few occasions I did start – not fights, but – arguments, and quite heated debate</w:t>
      </w:r>
      <w:r w:rsidR="00A46B85" w:rsidRPr="00ED6815">
        <w:rPr>
          <w:rFonts w:ascii="Garamond" w:hAnsi="Garamond"/>
          <w:sz w:val="24"/>
          <w:szCs w:val="24"/>
        </w:rPr>
        <w:t>s</w:t>
      </w:r>
      <w:r w:rsidR="00987164" w:rsidRPr="00ED6815">
        <w:rPr>
          <w:rFonts w:ascii="Garamond" w:hAnsi="Garamond"/>
          <w:sz w:val="24"/>
          <w:szCs w:val="24"/>
        </w:rPr>
        <w:t xml:space="preserve"> about the way they were speaking about my friend” (FG2; 146-147)</w:t>
      </w:r>
      <w:r w:rsidRPr="00ED6815">
        <w:rPr>
          <w:rFonts w:ascii="Garamond" w:hAnsi="Garamond"/>
          <w:sz w:val="24"/>
          <w:szCs w:val="24"/>
        </w:rPr>
        <w:t xml:space="preserve">. </w:t>
      </w:r>
    </w:p>
    <w:p w:rsidR="00805552" w:rsidRPr="00ED6815" w:rsidRDefault="00132DDF" w:rsidP="00CC61C9">
      <w:pPr>
        <w:spacing w:line="480" w:lineRule="auto"/>
        <w:jc w:val="both"/>
        <w:rPr>
          <w:rFonts w:ascii="Garamond" w:hAnsi="Garamond"/>
          <w:sz w:val="24"/>
          <w:szCs w:val="24"/>
        </w:rPr>
      </w:pPr>
      <w:r w:rsidRPr="00ED6815">
        <w:rPr>
          <w:rFonts w:ascii="Garamond" w:hAnsi="Garamond"/>
          <w:sz w:val="24"/>
          <w:szCs w:val="24"/>
        </w:rPr>
        <w:tab/>
      </w:r>
      <w:r w:rsidR="00517EF5" w:rsidRPr="00ED6815">
        <w:rPr>
          <w:rFonts w:ascii="Garamond" w:hAnsi="Garamond"/>
          <w:sz w:val="24"/>
          <w:szCs w:val="24"/>
        </w:rPr>
        <w:t xml:space="preserve">While </w:t>
      </w:r>
      <w:r w:rsidR="002B1F72" w:rsidRPr="00ED6815">
        <w:rPr>
          <w:rFonts w:ascii="Garamond" w:hAnsi="Garamond"/>
          <w:sz w:val="24"/>
          <w:szCs w:val="24"/>
        </w:rPr>
        <w:t>challenging</w:t>
      </w:r>
      <w:r w:rsidR="003E0E8E" w:rsidRPr="00ED6815">
        <w:rPr>
          <w:rFonts w:ascii="Garamond" w:hAnsi="Garamond"/>
          <w:sz w:val="24"/>
          <w:szCs w:val="24"/>
        </w:rPr>
        <w:t xml:space="preserve"> </w:t>
      </w:r>
      <w:r w:rsidR="008C6EFB" w:rsidRPr="00ED6815">
        <w:rPr>
          <w:rFonts w:ascii="Garamond" w:hAnsi="Garamond"/>
          <w:sz w:val="24"/>
          <w:szCs w:val="24"/>
        </w:rPr>
        <w:t>problematic</w:t>
      </w:r>
      <w:r w:rsidR="003E0E8E" w:rsidRPr="00ED6815">
        <w:rPr>
          <w:rFonts w:ascii="Garamond" w:hAnsi="Garamond"/>
          <w:sz w:val="24"/>
          <w:szCs w:val="24"/>
        </w:rPr>
        <w:t xml:space="preserve"> </w:t>
      </w:r>
      <w:r w:rsidR="008C6EFB" w:rsidRPr="00ED6815">
        <w:rPr>
          <w:rFonts w:ascii="Garamond" w:hAnsi="Garamond"/>
          <w:sz w:val="24"/>
          <w:szCs w:val="24"/>
        </w:rPr>
        <w:t>talk</w:t>
      </w:r>
      <w:r w:rsidR="00517EF5" w:rsidRPr="00ED6815">
        <w:rPr>
          <w:rFonts w:ascii="Garamond" w:hAnsi="Garamond"/>
          <w:sz w:val="24"/>
          <w:szCs w:val="24"/>
        </w:rPr>
        <w:t xml:space="preserve"> </w:t>
      </w:r>
      <w:r w:rsidR="002B1F72" w:rsidRPr="00ED6815">
        <w:rPr>
          <w:rFonts w:ascii="Garamond" w:hAnsi="Garamond"/>
          <w:sz w:val="24"/>
          <w:szCs w:val="24"/>
        </w:rPr>
        <w:t xml:space="preserve">(which might otherwise be suffered in silence; Lapointe, 2015) </w:t>
      </w:r>
      <w:r w:rsidR="008C6EFB" w:rsidRPr="00ED6815">
        <w:rPr>
          <w:rFonts w:ascii="Garamond" w:hAnsi="Garamond"/>
          <w:sz w:val="24"/>
          <w:szCs w:val="24"/>
        </w:rPr>
        <w:t xml:space="preserve">is </w:t>
      </w:r>
      <w:r w:rsidR="002B1F72" w:rsidRPr="00ED6815">
        <w:rPr>
          <w:rFonts w:ascii="Garamond" w:hAnsi="Garamond"/>
          <w:sz w:val="24"/>
          <w:szCs w:val="24"/>
        </w:rPr>
        <w:t xml:space="preserve">a </w:t>
      </w:r>
      <w:r w:rsidR="00517EF5" w:rsidRPr="00ED6815">
        <w:rPr>
          <w:rFonts w:ascii="Garamond" w:hAnsi="Garamond"/>
          <w:sz w:val="24"/>
          <w:szCs w:val="24"/>
        </w:rPr>
        <w:t xml:space="preserve">valuable </w:t>
      </w:r>
      <w:r w:rsidR="00C93F84" w:rsidRPr="00ED6815">
        <w:rPr>
          <w:rFonts w:ascii="Garamond" w:hAnsi="Garamond"/>
          <w:sz w:val="24"/>
          <w:szCs w:val="24"/>
        </w:rPr>
        <w:t>aspect</w:t>
      </w:r>
      <w:r w:rsidR="00517EF5" w:rsidRPr="00ED6815">
        <w:rPr>
          <w:rFonts w:ascii="Garamond" w:hAnsi="Garamond"/>
          <w:sz w:val="24"/>
          <w:szCs w:val="24"/>
        </w:rPr>
        <w:t xml:space="preserve"> of heterosexuals’</w:t>
      </w:r>
      <w:r w:rsidR="008C6EFB" w:rsidRPr="00ED6815">
        <w:rPr>
          <w:rFonts w:ascii="Garamond" w:hAnsi="Garamond"/>
          <w:sz w:val="24"/>
          <w:szCs w:val="24"/>
        </w:rPr>
        <w:t xml:space="preserve"> </w:t>
      </w:r>
      <w:r w:rsidR="00A21FAF" w:rsidRPr="00ED6815">
        <w:rPr>
          <w:rFonts w:ascii="Garamond" w:hAnsi="Garamond"/>
          <w:sz w:val="24"/>
          <w:szCs w:val="24"/>
        </w:rPr>
        <w:t>alliance</w:t>
      </w:r>
      <w:r w:rsidR="00C93F84" w:rsidRPr="00ED6815">
        <w:rPr>
          <w:rFonts w:ascii="Garamond" w:hAnsi="Garamond"/>
          <w:sz w:val="24"/>
          <w:szCs w:val="24"/>
        </w:rPr>
        <w:t xml:space="preserve"> with </w:t>
      </w:r>
      <w:r w:rsidR="00792F93" w:rsidRPr="00ED6815">
        <w:rPr>
          <w:rFonts w:ascii="Garamond" w:hAnsi="Garamond"/>
          <w:sz w:val="24"/>
          <w:szCs w:val="24"/>
        </w:rPr>
        <w:t>sexual minorities</w:t>
      </w:r>
      <w:r w:rsidR="00C93F84" w:rsidRPr="00ED6815">
        <w:rPr>
          <w:rFonts w:ascii="Garamond" w:hAnsi="Garamond"/>
          <w:sz w:val="24"/>
          <w:szCs w:val="24"/>
        </w:rPr>
        <w:t>, there was evidence that such protective responses were imposing and condescending at times. For example, Neil recalled his experiences</w:t>
      </w:r>
      <w:r w:rsidR="002B1F72" w:rsidRPr="00ED6815">
        <w:rPr>
          <w:rFonts w:ascii="Garamond" w:hAnsi="Garamond"/>
          <w:sz w:val="24"/>
          <w:szCs w:val="24"/>
        </w:rPr>
        <w:t xml:space="preserve"> </w:t>
      </w:r>
      <w:r w:rsidR="00C93F84" w:rsidRPr="00ED6815">
        <w:rPr>
          <w:rFonts w:ascii="Garamond" w:hAnsi="Garamond"/>
          <w:sz w:val="24"/>
          <w:szCs w:val="24"/>
        </w:rPr>
        <w:t>of working with a protective manager when he first came out, “she practically mothered me because she assumed that I’d fall to pieces every time I was challenged… it was this need to be taken care of because</w:t>
      </w:r>
      <w:r w:rsidR="00792F93" w:rsidRPr="00ED6815">
        <w:rPr>
          <w:rFonts w:ascii="Garamond" w:hAnsi="Garamond"/>
          <w:sz w:val="24"/>
          <w:szCs w:val="24"/>
        </w:rPr>
        <w:t>…</w:t>
      </w:r>
      <w:r w:rsidR="00C93F84" w:rsidRPr="00ED6815">
        <w:rPr>
          <w:rFonts w:ascii="Garamond" w:hAnsi="Garamond"/>
          <w:sz w:val="24"/>
          <w:szCs w:val="24"/>
        </w:rPr>
        <w:t xml:space="preserve"> I was less of a man and I wasn’t able to stand my ground and I needed a mother figure to look after me because, obviously, I was more emotional and all these things, which I wasn’t” (FG7; 813-816). </w:t>
      </w:r>
      <w:r w:rsidRPr="00ED6815">
        <w:rPr>
          <w:rFonts w:ascii="Garamond" w:hAnsi="Garamond"/>
          <w:sz w:val="24"/>
          <w:szCs w:val="24"/>
        </w:rPr>
        <w:t xml:space="preserve">Imposing assistance was also implicated during the coming out process. Paul shared, “When I first came out, the first person I told was my brother who’s 9 years older than me and he didn’t react, and the first thing he said afterwards was “Do you want me to talk to mum and dad?”, to which my answer was “I’m fucking 40, I can talk to my own parents”” (FG3; 564-566). </w:t>
      </w:r>
      <w:r w:rsidR="00792F93" w:rsidRPr="00ED6815">
        <w:rPr>
          <w:rFonts w:ascii="Garamond" w:hAnsi="Garamond"/>
          <w:sz w:val="24"/>
          <w:szCs w:val="24"/>
        </w:rPr>
        <w:t xml:space="preserve">Liam similarly shared an interaction he had with a counsellor about sexuality disclosure, “they [the counsellor] were like, if you don’t tell people, if you’re not out with it, some people might see that as you being ashamed of who you are” (FG3; 934-936). Paul’s brother and Liam’s counsellor likely had positive intentions in trying to help them navigate a particularly challenging part of their respective sexual identity development. However, </w:t>
      </w:r>
      <w:r w:rsidR="00624333" w:rsidRPr="00ED6815">
        <w:rPr>
          <w:rFonts w:ascii="Garamond" w:hAnsi="Garamond"/>
          <w:sz w:val="24"/>
          <w:szCs w:val="24"/>
        </w:rPr>
        <w:t>Paul’s brother’s actions were</w:t>
      </w:r>
      <w:r w:rsidR="00792F93" w:rsidRPr="00ED6815">
        <w:rPr>
          <w:rFonts w:ascii="Garamond" w:hAnsi="Garamond"/>
          <w:sz w:val="24"/>
          <w:szCs w:val="24"/>
        </w:rPr>
        <w:t xml:space="preserve"> interpreted as infantilising and Liam </w:t>
      </w:r>
      <w:r w:rsidR="00624333" w:rsidRPr="00ED6815">
        <w:rPr>
          <w:rFonts w:ascii="Garamond" w:hAnsi="Garamond"/>
          <w:sz w:val="24"/>
          <w:szCs w:val="24"/>
        </w:rPr>
        <w:t xml:space="preserve">felt like his desire for privacy </w:t>
      </w:r>
      <w:r w:rsidR="00EF55D5">
        <w:rPr>
          <w:rFonts w:ascii="Garamond" w:hAnsi="Garamond"/>
          <w:sz w:val="24"/>
          <w:szCs w:val="24"/>
        </w:rPr>
        <w:t>were being overruled</w:t>
      </w:r>
      <w:r w:rsidR="00624333" w:rsidRPr="00ED6815">
        <w:rPr>
          <w:rFonts w:ascii="Garamond" w:hAnsi="Garamond"/>
          <w:sz w:val="24"/>
          <w:szCs w:val="24"/>
        </w:rPr>
        <w:t xml:space="preserve">, as he </w:t>
      </w:r>
      <w:r w:rsidR="00A21FAF" w:rsidRPr="00ED6815">
        <w:rPr>
          <w:rFonts w:ascii="Garamond" w:hAnsi="Garamond"/>
          <w:sz w:val="24"/>
          <w:szCs w:val="24"/>
        </w:rPr>
        <w:t>explains</w:t>
      </w:r>
      <w:r w:rsidR="00624333" w:rsidRPr="00ED6815">
        <w:rPr>
          <w:rFonts w:ascii="Garamond" w:hAnsi="Garamond"/>
          <w:sz w:val="24"/>
          <w:szCs w:val="24"/>
        </w:rPr>
        <w:t xml:space="preserve"> “sometimes you feel like you’re entitled [sic] to let people know that you’re gay, otherwise it’ll come across that you’re ashamed” (FG3; 930-931).</w:t>
      </w:r>
    </w:p>
    <w:p w:rsidR="005F1405" w:rsidRPr="00ED6815" w:rsidRDefault="00624333" w:rsidP="006021C4">
      <w:pPr>
        <w:spacing w:line="480" w:lineRule="auto"/>
        <w:jc w:val="both"/>
        <w:rPr>
          <w:rFonts w:ascii="Garamond" w:hAnsi="Garamond"/>
          <w:sz w:val="24"/>
          <w:szCs w:val="24"/>
        </w:rPr>
      </w:pPr>
      <w:r w:rsidRPr="00ED6815">
        <w:rPr>
          <w:rFonts w:ascii="Garamond" w:hAnsi="Garamond"/>
          <w:sz w:val="24"/>
          <w:szCs w:val="24"/>
        </w:rPr>
        <w:tab/>
        <w:t>Well-meaning – yet imposing – behaviours by heterosexuals were also reported in the context of match</w:t>
      </w:r>
      <w:r w:rsidR="00AB2EBC" w:rsidRPr="00ED6815">
        <w:rPr>
          <w:rFonts w:ascii="Garamond" w:hAnsi="Garamond"/>
          <w:sz w:val="24"/>
          <w:szCs w:val="24"/>
        </w:rPr>
        <w:t>-</w:t>
      </w:r>
      <w:r w:rsidRPr="00ED6815">
        <w:rPr>
          <w:rFonts w:ascii="Garamond" w:hAnsi="Garamond"/>
          <w:sz w:val="24"/>
          <w:szCs w:val="24"/>
        </w:rPr>
        <w:t>making. Neil explain</w:t>
      </w:r>
      <w:r w:rsidR="00A21FAF" w:rsidRPr="00ED6815">
        <w:rPr>
          <w:rFonts w:ascii="Garamond" w:hAnsi="Garamond"/>
          <w:sz w:val="24"/>
          <w:szCs w:val="24"/>
        </w:rPr>
        <w:t>ed</w:t>
      </w:r>
      <w:r w:rsidRPr="00ED6815">
        <w:rPr>
          <w:rFonts w:ascii="Garamond" w:hAnsi="Garamond"/>
          <w:sz w:val="24"/>
          <w:szCs w:val="24"/>
        </w:rPr>
        <w:t>, “I don’t think I’ve ever necessarily wanted anybody to help me find somebody and I never want anyone to assume I needed [sic] somebody and that kind of assumption can make you feel maybe slightly more insecure about yourself because you might give off a vibe that you can’t portray yourself as a strong independent person” (FG7; 55-58)</w:t>
      </w:r>
      <w:r w:rsidR="00A21FAF" w:rsidRPr="00ED6815">
        <w:rPr>
          <w:rFonts w:ascii="Garamond" w:hAnsi="Garamond"/>
          <w:sz w:val="24"/>
          <w:szCs w:val="24"/>
        </w:rPr>
        <w:t xml:space="preserve">. Oliver suggested that match-making </w:t>
      </w:r>
      <w:r w:rsidR="00A47ACE" w:rsidRPr="00ED6815">
        <w:rPr>
          <w:rFonts w:ascii="Garamond" w:hAnsi="Garamond"/>
          <w:sz w:val="24"/>
          <w:szCs w:val="24"/>
        </w:rPr>
        <w:t>may arise from heterosexuals’ awareness of the relative</w:t>
      </w:r>
      <w:r w:rsidR="00AB2EBC" w:rsidRPr="00ED6815">
        <w:rPr>
          <w:rFonts w:ascii="Garamond" w:hAnsi="Garamond"/>
          <w:sz w:val="24"/>
          <w:szCs w:val="24"/>
        </w:rPr>
        <w:t>ly</w:t>
      </w:r>
      <w:r w:rsidR="00A47ACE" w:rsidRPr="00ED6815">
        <w:rPr>
          <w:rFonts w:ascii="Garamond" w:hAnsi="Garamond"/>
          <w:sz w:val="24"/>
          <w:szCs w:val="24"/>
        </w:rPr>
        <w:t xml:space="preserve"> </w:t>
      </w:r>
      <w:r w:rsidR="00AB2EBC" w:rsidRPr="00ED6815">
        <w:rPr>
          <w:rFonts w:ascii="Garamond" w:hAnsi="Garamond"/>
          <w:sz w:val="24"/>
          <w:szCs w:val="24"/>
        </w:rPr>
        <w:t xml:space="preserve">small </w:t>
      </w:r>
      <w:r w:rsidR="00A47ACE" w:rsidRPr="00ED6815">
        <w:rPr>
          <w:rFonts w:ascii="Garamond" w:hAnsi="Garamond"/>
          <w:sz w:val="24"/>
          <w:szCs w:val="24"/>
        </w:rPr>
        <w:t>size of the gay</w:t>
      </w:r>
      <w:r w:rsidR="00AB2EBC" w:rsidRPr="00ED6815">
        <w:rPr>
          <w:rFonts w:ascii="Garamond" w:hAnsi="Garamond"/>
          <w:sz w:val="24"/>
          <w:szCs w:val="24"/>
        </w:rPr>
        <w:t xml:space="preserve"> population, “at a party I went to… it was kind of like, well you two should be a couple because there’s not many [gay men] out there </w:t>
      </w:r>
      <w:proofErr w:type="spellStart"/>
      <w:r w:rsidR="00AB2EBC" w:rsidRPr="00ED6815">
        <w:rPr>
          <w:rFonts w:ascii="Garamond" w:hAnsi="Garamond"/>
          <w:sz w:val="24"/>
          <w:szCs w:val="24"/>
        </w:rPr>
        <w:t>kinda</w:t>
      </w:r>
      <w:proofErr w:type="spellEnd"/>
      <w:r w:rsidR="00AB2EBC" w:rsidRPr="00ED6815">
        <w:rPr>
          <w:rFonts w:ascii="Garamond" w:hAnsi="Garamond"/>
          <w:sz w:val="24"/>
          <w:szCs w:val="24"/>
        </w:rPr>
        <w:t xml:space="preserve"> thing… they think they’re being nice but at the same time, they are being like quite funny” (FG4; 54-56) and, later in the focus group, he explain</w:t>
      </w:r>
      <w:r w:rsidR="00A21FAF" w:rsidRPr="00ED6815">
        <w:rPr>
          <w:rFonts w:ascii="Garamond" w:hAnsi="Garamond"/>
          <w:sz w:val="24"/>
          <w:szCs w:val="24"/>
        </w:rPr>
        <w:t>ed</w:t>
      </w:r>
      <w:r w:rsidR="00AB2EBC" w:rsidRPr="00ED6815">
        <w:rPr>
          <w:rFonts w:ascii="Garamond" w:hAnsi="Garamond"/>
          <w:sz w:val="24"/>
          <w:szCs w:val="24"/>
        </w:rPr>
        <w:t xml:space="preserve"> the more </w:t>
      </w:r>
      <w:r w:rsidR="00EF55D5">
        <w:rPr>
          <w:rFonts w:ascii="Garamond" w:hAnsi="Garamond"/>
          <w:sz w:val="24"/>
          <w:szCs w:val="24"/>
        </w:rPr>
        <w:t>objectifying</w:t>
      </w:r>
      <w:r w:rsidR="00EF55D5" w:rsidRPr="00ED6815">
        <w:rPr>
          <w:rFonts w:ascii="Garamond" w:hAnsi="Garamond"/>
          <w:sz w:val="24"/>
          <w:szCs w:val="24"/>
        </w:rPr>
        <w:t xml:space="preserve"> </w:t>
      </w:r>
      <w:r w:rsidR="00AB2EBC" w:rsidRPr="00ED6815">
        <w:rPr>
          <w:rFonts w:ascii="Garamond" w:hAnsi="Garamond"/>
          <w:sz w:val="24"/>
          <w:szCs w:val="24"/>
        </w:rPr>
        <w:t>messages transmitted when trying to match-make, “she was like “I want them to be boyfriends”, it was almost for her and it’s like, oh, then I’ve got two little gays that I can take out with me” (FG4; 206-207).</w:t>
      </w:r>
      <w:r w:rsidR="00A21FAF" w:rsidRPr="00ED6815">
        <w:rPr>
          <w:rFonts w:ascii="Garamond" w:hAnsi="Garamond"/>
          <w:sz w:val="24"/>
          <w:szCs w:val="24"/>
        </w:rPr>
        <w:t xml:space="preserve"> Luca also recalled his past attempt at matchmaking and considered its paternalistic connotations, “I’ve wanted to be the match-maker between two gay people, it was wrong [laughs], but my intentions was [sic] right and I wanted something nice but it was like too much, I was thinking too much for them and it was wrong” (FG1; 679-681). </w:t>
      </w:r>
      <w:r w:rsidR="008414FD" w:rsidRPr="00ED6815">
        <w:rPr>
          <w:rFonts w:ascii="Garamond" w:hAnsi="Garamond"/>
          <w:sz w:val="24"/>
          <w:szCs w:val="24"/>
        </w:rPr>
        <w:t xml:space="preserve">These findings </w:t>
      </w:r>
      <w:r w:rsidR="00193EEA" w:rsidRPr="00ED6815">
        <w:rPr>
          <w:rFonts w:ascii="Garamond" w:hAnsi="Garamond"/>
          <w:sz w:val="24"/>
          <w:szCs w:val="24"/>
        </w:rPr>
        <w:t>are</w:t>
      </w:r>
      <w:r w:rsidR="008414FD" w:rsidRPr="00ED6815">
        <w:rPr>
          <w:rFonts w:ascii="Garamond" w:hAnsi="Garamond"/>
          <w:sz w:val="24"/>
          <w:szCs w:val="24"/>
        </w:rPr>
        <w:t xml:space="preserve"> consistent with the predictions of the SCM that paternalism towards out</w:t>
      </w:r>
      <w:r w:rsidR="00ED5C4A" w:rsidRPr="00ED6815">
        <w:rPr>
          <w:rFonts w:ascii="Garamond" w:hAnsi="Garamond"/>
          <w:sz w:val="24"/>
          <w:szCs w:val="24"/>
        </w:rPr>
        <w:t>-</w:t>
      </w:r>
      <w:r w:rsidR="008414FD" w:rsidRPr="00ED6815">
        <w:rPr>
          <w:rFonts w:ascii="Garamond" w:hAnsi="Garamond"/>
          <w:sz w:val="24"/>
          <w:szCs w:val="24"/>
        </w:rPr>
        <w:t>groups arises from perceptions of warmth (or merely the lack of coldness) and incompetence</w:t>
      </w:r>
      <w:r w:rsidR="00427440" w:rsidRPr="00ED6815">
        <w:rPr>
          <w:rFonts w:ascii="Garamond" w:hAnsi="Garamond"/>
          <w:sz w:val="24"/>
          <w:szCs w:val="24"/>
        </w:rPr>
        <w:t xml:space="preserve">, </w:t>
      </w:r>
      <w:r w:rsidR="00193EEA" w:rsidRPr="00ED6815">
        <w:rPr>
          <w:rFonts w:ascii="Garamond" w:hAnsi="Garamond"/>
          <w:sz w:val="24"/>
          <w:szCs w:val="24"/>
        </w:rPr>
        <w:t xml:space="preserve">which prompt active facilitation such as </w:t>
      </w:r>
      <w:r w:rsidR="008414FD" w:rsidRPr="00ED6815">
        <w:rPr>
          <w:rFonts w:ascii="Garamond" w:hAnsi="Garamond"/>
          <w:sz w:val="24"/>
          <w:szCs w:val="24"/>
        </w:rPr>
        <w:t xml:space="preserve">overaccommodation </w:t>
      </w:r>
      <w:r w:rsidR="00193EEA" w:rsidRPr="00ED6815">
        <w:rPr>
          <w:rFonts w:ascii="Garamond" w:hAnsi="Garamond"/>
          <w:sz w:val="24"/>
          <w:szCs w:val="24"/>
        </w:rPr>
        <w:t xml:space="preserve">(which was also found by </w:t>
      </w:r>
      <w:r w:rsidR="008414FD" w:rsidRPr="00ED6815">
        <w:rPr>
          <w:rFonts w:ascii="Garamond" w:hAnsi="Garamond"/>
          <w:sz w:val="24"/>
          <w:szCs w:val="24"/>
        </w:rPr>
        <w:t>Conley et al., 2002)</w:t>
      </w:r>
      <w:r w:rsidR="00193EEA" w:rsidRPr="00ED6815">
        <w:rPr>
          <w:rFonts w:ascii="Garamond" w:hAnsi="Garamond"/>
          <w:sz w:val="24"/>
          <w:szCs w:val="24"/>
        </w:rPr>
        <w:t>, but also cause passive harm due to their demeaning and patronising interpretations</w:t>
      </w:r>
      <w:r w:rsidR="00427440" w:rsidRPr="00ED6815">
        <w:rPr>
          <w:rFonts w:ascii="Garamond" w:hAnsi="Garamond"/>
          <w:sz w:val="24"/>
          <w:szCs w:val="24"/>
        </w:rPr>
        <w:t>.</w:t>
      </w:r>
    </w:p>
    <w:p w:rsidR="006021C4" w:rsidRPr="00ED6815" w:rsidRDefault="006021C4" w:rsidP="001107D1">
      <w:pPr>
        <w:spacing w:line="480" w:lineRule="auto"/>
        <w:jc w:val="center"/>
        <w:rPr>
          <w:rFonts w:ascii="Garamond" w:hAnsi="Garamond"/>
          <w:sz w:val="24"/>
          <w:szCs w:val="24"/>
        </w:rPr>
      </w:pPr>
      <w:r w:rsidRPr="00ED6815">
        <w:rPr>
          <w:rFonts w:ascii="Garamond" w:hAnsi="Garamond"/>
          <w:sz w:val="24"/>
          <w:szCs w:val="24"/>
        </w:rPr>
        <w:t>Conclusions</w:t>
      </w:r>
      <w:r w:rsidRPr="00ED6815">
        <w:rPr>
          <w:rFonts w:ascii="Garamond" w:hAnsi="Garamond"/>
          <w:sz w:val="24"/>
          <w:szCs w:val="24"/>
        </w:rPr>
        <w:tab/>
      </w:r>
    </w:p>
    <w:p w:rsidR="001107D1" w:rsidRPr="00ED6815" w:rsidRDefault="00F920FA" w:rsidP="001107D1">
      <w:pPr>
        <w:spacing w:line="480" w:lineRule="auto"/>
        <w:ind w:firstLine="720"/>
        <w:jc w:val="both"/>
        <w:rPr>
          <w:rFonts w:ascii="Garamond" w:hAnsi="Garamond"/>
          <w:sz w:val="24"/>
          <w:szCs w:val="24"/>
        </w:rPr>
      </w:pPr>
      <w:r w:rsidRPr="00ED6815">
        <w:rPr>
          <w:rFonts w:ascii="Garamond" w:hAnsi="Garamond"/>
          <w:sz w:val="24"/>
          <w:szCs w:val="24"/>
        </w:rPr>
        <w:t>R</w:t>
      </w:r>
      <w:r w:rsidR="001107D1" w:rsidRPr="00ED6815">
        <w:rPr>
          <w:rFonts w:ascii="Garamond" w:hAnsi="Garamond"/>
          <w:sz w:val="24"/>
          <w:szCs w:val="24"/>
        </w:rPr>
        <w:t>epellent, adversarial, romanticised, and paternalistic</w:t>
      </w:r>
      <w:r w:rsidR="00193EEA" w:rsidRPr="00ED6815">
        <w:rPr>
          <w:rFonts w:ascii="Garamond" w:hAnsi="Garamond"/>
          <w:sz w:val="24"/>
          <w:szCs w:val="24"/>
        </w:rPr>
        <w:t xml:space="preserve"> homoprejudice substantiate and expand upon exta</w:t>
      </w:r>
      <w:r w:rsidR="001107D1" w:rsidRPr="00ED6815">
        <w:rPr>
          <w:rFonts w:ascii="Garamond" w:hAnsi="Garamond"/>
          <w:sz w:val="24"/>
          <w:szCs w:val="24"/>
        </w:rPr>
        <w:t>nt accounts of ‘old-fashioned’ and ‘modern’ hostile prejudice towards gay men</w:t>
      </w:r>
      <w:r w:rsidR="00554B3C" w:rsidRPr="00ED6815">
        <w:rPr>
          <w:rFonts w:ascii="Garamond" w:hAnsi="Garamond"/>
          <w:sz w:val="24"/>
          <w:szCs w:val="24"/>
        </w:rPr>
        <w:t>,</w:t>
      </w:r>
      <w:r w:rsidR="001107D1" w:rsidRPr="00ED6815">
        <w:rPr>
          <w:rFonts w:ascii="Garamond" w:hAnsi="Garamond"/>
          <w:sz w:val="24"/>
          <w:szCs w:val="24"/>
        </w:rPr>
        <w:t xml:space="preserve"> while also introducing </w:t>
      </w:r>
      <w:r w:rsidR="00E461D3" w:rsidRPr="00ED6815">
        <w:rPr>
          <w:rFonts w:ascii="Garamond" w:hAnsi="Garamond"/>
          <w:sz w:val="24"/>
          <w:szCs w:val="24"/>
        </w:rPr>
        <w:t>novel benevolent conceptualisations of</w:t>
      </w:r>
      <w:r w:rsidR="001107D1" w:rsidRPr="00ED6815">
        <w:rPr>
          <w:rFonts w:ascii="Garamond" w:hAnsi="Garamond"/>
          <w:sz w:val="24"/>
          <w:szCs w:val="24"/>
        </w:rPr>
        <w:t xml:space="preserve"> </w:t>
      </w:r>
      <w:r w:rsidR="00CF1ABD" w:rsidRPr="00ED6815">
        <w:rPr>
          <w:rFonts w:ascii="Garamond" w:hAnsi="Garamond"/>
          <w:sz w:val="24"/>
          <w:szCs w:val="24"/>
        </w:rPr>
        <w:t>homo</w:t>
      </w:r>
      <w:r w:rsidR="001107D1" w:rsidRPr="00ED6815">
        <w:rPr>
          <w:rFonts w:ascii="Garamond" w:hAnsi="Garamond"/>
          <w:sz w:val="24"/>
          <w:szCs w:val="24"/>
        </w:rPr>
        <w:t>prejudice to the social psychological literature.</w:t>
      </w:r>
      <w:r w:rsidR="00AD21CD" w:rsidRPr="00ED6815">
        <w:rPr>
          <w:rFonts w:ascii="Garamond" w:hAnsi="Garamond"/>
          <w:sz w:val="24"/>
          <w:szCs w:val="24"/>
        </w:rPr>
        <w:t xml:space="preserve"> </w:t>
      </w:r>
      <w:r w:rsidR="00E461D3" w:rsidRPr="00ED6815">
        <w:rPr>
          <w:rFonts w:ascii="Garamond" w:hAnsi="Garamond"/>
          <w:sz w:val="24"/>
          <w:szCs w:val="24"/>
        </w:rPr>
        <w:t>T</w:t>
      </w:r>
      <w:r w:rsidR="00AD21CD" w:rsidRPr="00ED6815">
        <w:rPr>
          <w:rFonts w:ascii="Garamond" w:hAnsi="Garamond"/>
          <w:sz w:val="24"/>
          <w:szCs w:val="24"/>
        </w:rPr>
        <w:t xml:space="preserve">his is the first study to </w:t>
      </w:r>
      <w:r w:rsidR="0035459A" w:rsidRPr="00ED6815">
        <w:rPr>
          <w:rFonts w:ascii="Garamond" w:hAnsi="Garamond"/>
          <w:sz w:val="24"/>
          <w:szCs w:val="24"/>
        </w:rPr>
        <w:t>propose</w:t>
      </w:r>
      <w:r w:rsidR="00AD21CD" w:rsidRPr="00ED6815">
        <w:rPr>
          <w:rFonts w:ascii="Garamond" w:hAnsi="Garamond"/>
          <w:sz w:val="24"/>
          <w:szCs w:val="24"/>
        </w:rPr>
        <w:t xml:space="preserve"> a </w:t>
      </w:r>
      <w:r w:rsidR="00E461D3" w:rsidRPr="00ED6815">
        <w:rPr>
          <w:rFonts w:ascii="Garamond" w:hAnsi="Garamond"/>
          <w:sz w:val="24"/>
          <w:szCs w:val="24"/>
        </w:rPr>
        <w:t>substantive</w:t>
      </w:r>
      <w:r w:rsidR="00AD21CD" w:rsidRPr="00ED6815">
        <w:rPr>
          <w:rFonts w:ascii="Garamond" w:hAnsi="Garamond"/>
          <w:sz w:val="24"/>
          <w:szCs w:val="24"/>
        </w:rPr>
        <w:t xml:space="preserve"> framework of ambivalent homoprejudice towards gay men </w:t>
      </w:r>
      <w:r w:rsidR="0035459A" w:rsidRPr="00ED6815">
        <w:rPr>
          <w:rFonts w:ascii="Garamond" w:hAnsi="Garamond"/>
          <w:i/>
          <w:sz w:val="24"/>
          <w:szCs w:val="24"/>
        </w:rPr>
        <w:t>and</w:t>
      </w:r>
      <w:r w:rsidR="00AD21CD" w:rsidRPr="00ED6815">
        <w:rPr>
          <w:rFonts w:ascii="Garamond" w:hAnsi="Garamond"/>
          <w:sz w:val="24"/>
          <w:szCs w:val="24"/>
        </w:rPr>
        <w:t xml:space="preserve"> </w:t>
      </w:r>
      <w:r w:rsidRPr="00ED6815">
        <w:rPr>
          <w:rFonts w:ascii="Garamond" w:hAnsi="Garamond"/>
          <w:sz w:val="24"/>
          <w:szCs w:val="24"/>
        </w:rPr>
        <w:t>validate this</w:t>
      </w:r>
      <w:r w:rsidR="00AD21CD" w:rsidRPr="00ED6815">
        <w:rPr>
          <w:rFonts w:ascii="Garamond" w:hAnsi="Garamond"/>
          <w:sz w:val="24"/>
          <w:szCs w:val="24"/>
        </w:rPr>
        <w:t xml:space="preserve"> using qualitative inquiry. </w:t>
      </w:r>
      <w:r w:rsidR="00E461D3" w:rsidRPr="00ED6815">
        <w:rPr>
          <w:rFonts w:ascii="Garamond" w:hAnsi="Garamond"/>
          <w:sz w:val="24"/>
          <w:szCs w:val="24"/>
        </w:rPr>
        <w:t>This</w:t>
      </w:r>
      <w:r w:rsidR="0035459A" w:rsidRPr="00ED6815">
        <w:rPr>
          <w:rFonts w:ascii="Garamond" w:hAnsi="Garamond"/>
          <w:sz w:val="24"/>
          <w:szCs w:val="24"/>
        </w:rPr>
        <w:t xml:space="preserve"> methodological approach was valuable because </w:t>
      </w:r>
      <w:r w:rsidRPr="00ED6815">
        <w:rPr>
          <w:rFonts w:ascii="Garamond" w:hAnsi="Garamond"/>
          <w:sz w:val="24"/>
          <w:szCs w:val="24"/>
        </w:rPr>
        <w:t>it</w:t>
      </w:r>
      <w:r w:rsidR="00CF1ABD" w:rsidRPr="00ED6815">
        <w:rPr>
          <w:rFonts w:ascii="Garamond" w:hAnsi="Garamond"/>
          <w:sz w:val="24"/>
          <w:szCs w:val="24"/>
        </w:rPr>
        <w:t xml:space="preserve"> allow</w:t>
      </w:r>
      <w:r w:rsidRPr="00ED6815">
        <w:rPr>
          <w:rFonts w:ascii="Garamond" w:hAnsi="Garamond"/>
          <w:sz w:val="24"/>
          <w:szCs w:val="24"/>
        </w:rPr>
        <w:t>ed</w:t>
      </w:r>
      <w:r w:rsidR="00CF1ABD" w:rsidRPr="00ED6815">
        <w:rPr>
          <w:rFonts w:ascii="Garamond" w:hAnsi="Garamond"/>
          <w:sz w:val="24"/>
          <w:szCs w:val="24"/>
        </w:rPr>
        <w:t xml:space="preserve"> for the validity of</w:t>
      </w:r>
      <w:r w:rsidR="0035459A" w:rsidRPr="00ED6815">
        <w:rPr>
          <w:rFonts w:ascii="Garamond" w:hAnsi="Garamond"/>
          <w:sz w:val="24"/>
          <w:szCs w:val="24"/>
        </w:rPr>
        <w:t xml:space="preserve"> ambivalent homoprejudice theory </w:t>
      </w:r>
      <w:r w:rsidR="00CF1ABD" w:rsidRPr="00ED6815">
        <w:rPr>
          <w:rFonts w:ascii="Garamond" w:hAnsi="Garamond"/>
          <w:i/>
          <w:sz w:val="24"/>
          <w:szCs w:val="24"/>
        </w:rPr>
        <w:t xml:space="preserve">vis-à-vis </w:t>
      </w:r>
      <w:r w:rsidR="00CF1ABD" w:rsidRPr="00ED6815">
        <w:rPr>
          <w:rFonts w:ascii="Garamond" w:hAnsi="Garamond"/>
          <w:sz w:val="24"/>
          <w:szCs w:val="24"/>
        </w:rPr>
        <w:t>the</w:t>
      </w:r>
      <w:r w:rsidR="00CF1ABD" w:rsidRPr="00ED6815">
        <w:rPr>
          <w:rFonts w:ascii="Garamond" w:hAnsi="Garamond"/>
          <w:i/>
          <w:sz w:val="24"/>
          <w:szCs w:val="24"/>
        </w:rPr>
        <w:t xml:space="preserve"> </w:t>
      </w:r>
      <w:r w:rsidR="00CF1ABD" w:rsidRPr="00ED6815">
        <w:rPr>
          <w:rFonts w:ascii="Garamond" w:hAnsi="Garamond"/>
          <w:sz w:val="24"/>
          <w:szCs w:val="24"/>
        </w:rPr>
        <w:t xml:space="preserve">SCM </w:t>
      </w:r>
      <w:r w:rsidR="009B11C8" w:rsidRPr="00ED6815">
        <w:rPr>
          <w:rFonts w:ascii="Garamond" w:hAnsi="Garamond"/>
          <w:sz w:val="24"/>
          <w:szCs w:val="24"/>
        </w:rPr>
        <w:t xml:space="preserve">and BIAS map </w:t>
      </w:r>
      <w:r w:rsidR="0035459A" w:rsidRPr="00ED6815">
        <w:rPr>
          <w:rFonts w:ascii="Garamond" w:hAnsi="Garamond"/>
          <w:sz w:val="24"/>
          <w:szCs w:val="24"/>
        </w:rPr>
        <w:t>to be assessed</w:t>
      </w:r>
      <w:r w:rsidRPr="00ED6815">
        <w:rPr>
          <w:rFonts w:ascii="Garamond" w:hAnsi="Garamond"/>
          <w:sz w:val="24"/>
          <w:szCs w:val="24"/>
        </w:rPr>
        <w:t>, and</w:t>
      </w:r>
      <w:r w:rsidR="0035459A" w:rsidRPr="00ED6815">
        <w:rPr>
          <w:rFonts w:ascii="Garamond" w:hAnsi="Garamond"/>
          <w:sz w:val="24"/>
          <w:szCs w:val="24"/>
        </w:rPr>
        <w:t xml:space="preserve"> for novel concepts</w:t>
      </w:r>
      <w:r w:rsidR="00554B3C" w:rsidRPr="00ED6815">
        <w:rPr>
          <w:rFonts w:ascii="Garamond" w:hAnsi="Garamond"/>
          <w:sz w:val="24"/>
          <w:szCs w:val="24"/>
        </w:rPr>
        <w:t xml:space="preserve"> </w:t>
      </w:r>
      <w:r w:rsidR="0035459A" w:rsidRPr="00ED6815">
        <w:rPr>
          <w:rFonts w:ascii="Garamond" w:hAnsi="Garamond"/>
          <w:sz w:val="24"/>
          <w:szCs w:val="24"/>
        </w:rPr>
        <w:t>not yet covered in the academic literature</w:t>
      </w:r>
      <w:r w:rsidR="00554B3C" w:rsidRPr="00ED6815">
        <w:rPr>
          <w:rFonts w:ascii="Garamond" w:hAnsi="Garamond"/>
          <w:sz w:val="24"/>
          <w:szCs w:val="24"/>
        </w:rPr>
        <w:t>, such as ‘the failed gay’,</w:t>
      </w:r>
      <w:r w:rsidR="00F50710" w:rsidRPr="00ED6815">
        <w:rPr>
          <w:rFonts w:ascii="Garamond" w:hAnsi="Garamond"/>
          <w:sz w:val="24"/>
          <w:szCs w:val="24"/>
        </w:rPr>
        <w:t xml:space="preserve"> to emerge. </w:t>
      </w:r>
    </w:p>
    <w:p w:rsidR="00F50710" w:rsidRPr="00ED6815" w:rsidRDefault="00F50710" w:rsidP="00F50710">
      <w:pPr>
        <w:spacing w:line="480" w:lineRule="auto"/>
        <w:ind w:firstLine="720"/>
        <w:jc w:val="both"/>
        <w:rPr>
          <w:rFonts w:ascii="Garamond" w:hAnsi="Garamond"/>
          <w:sz w:val="24"/>
          <w:szCs w:val="24"/>
        </w:rPr>
      </w:pPr>
      <w:r w:rsidRPr="00ED6815">
        <w:rPr>
          <w:rFonts w:ascii="Garamond" w:hAnsi="Garamond"/>
          <w:sz w:val="24"/>
          <w:szCs w:val="24"/>
        </w:rPr>
        <w:t xml:space="preserve">These findings necessitate a reconceptualization of prejudice towards gay men as a multidimensional construct comprising both negative </w:t>
      </w:r>
      <w:r w:rsidRPr="00ED6815">
        <w:rPr>
          <w:rFonts w:ascii="Garamond" w:hAnsi="Garamond"/>
          <w:i/>
          <w:sz w:val="24"/>
          <w:szCs w:val="24"/>
        </w:rPr>
        <w:t xml:space="preserve">and </w:t>
      </w:r>
      <w:r w:rsidRPr="00ED6815">
        <w:rPr>
          <w:rFonts w:ascii="Garamond" w:hAnsi="Garamond"/>
          <w:sz w:val="24"/>
          <w:szCs w:val="24"/>
        </w:rPr>
        <w:t xml:space="preserve">positive attitudes. Research findings suggest that ‘homophobia’ is on the wane in the Western world (Clements &amp; Field, 2014; Twenge et al., 2016), leading some scholars to claim that it is of declining significance (McCormack, 2013). Although </w:t>
      </w:r>
      <w:r w:rsidR="00F920FA" w:rsidRPr="00ED6815">
        <w:rPr>
          <w:rFonts w:ascii="Garamond" w:hAnsi="Garamond"/>
          <w:sz w:val="24"/>
          <w:szCs w:val="24"/>
        </w:rPr>
        <w:t>repellent</w:t>
      </w:r>
      <w:r w:rsidRPr="00ED6815">
        <w:rPr>
          <w:rFonts w:ascii="Garamond" w:hAnsi="Garamond"/>
          <w:sz w:val="24"/>
          <w:szCs w:val="24"/>
        </w:rPr>
        <w:t xml:space="preserve"> </w:t>
      </w:r>
      <w:r w:rsidR="00F920FA" w:rsidRPr="00ED6815">
        <w:rPr>
          <w:rFonts w:ascii="Garamond" w:hAnsi="Garamond"/>
          <w:sz w:val="24"/>
          <w:szCs w:val="24"/>
        </w:rPr>
        <w:t>homo</w:t>
      </w:r>
      <w:r w:rsidRPr="00ED6815">
        <w:rPr>
          <w:rFonts w:ascii="Garamond" w:hAnsi="Garamond"/>
          <w:sz w:val="24"/>
          <w:szCs w:val="24"/>
        </w:rPr>
        <w:t xml:space="preserve">prejudice may be in decline, this study illuminates the benevolent subdomains of </w:t>
      </w:r>
      <w:r w:rsidR="00F920FA" w:rsidRPr="00ED6815">
        <w:rPr>
          <w:rFonts w:ascii="Garamond" w:hAnsi="Garamond"/>
          <w:sz w:val="24"/>
          <w:szCs w:val="24"/>
        </w:rPr>
        <w:t>homo</w:t>
      </w:r>
      <w:r w:rsidRPr="00ED6815">
        <w:rPr>
          <w:rFonts w:ascii="Garamond" w:hAnsi="Garamond"/>
          <w:sz w:val="24"/>
          <w:szCs w:val="24"/>
        </w:rPr>
        <w:t xml:space="preserve">prejudice that appear to be </w:t>
      </w:r>
      <w:r w:rsidR="00F920FA" w:rsidRPr="00ED6815">
        <w:rPr>
          <w:rFonts w:ascii="Garamond" w:hAnsi="Garamond"/>
          <w:sz w:val="24"/>
          <w:szCs w:val="24"/>
        </w:rPr>
        <w:t>thriving</w:t>
      </w:r>
      <w:r w:rsidRPr="00ED6815">
        <w:rPr>
          <w:rFonts w:ascii="Garamond" w:hAnsi="Garamond"/>
          <w:sz w:val="24"/>
          <w:szCs w:val="24"/>
        </w:rPr>
        <w:t xml:space="preserve"> in the United Kingdom. In light of the evidence presented here, academics must be reactive to the changing nature of homoprejudice as they have with regards to sexism (Glick &amp; Fiske, 1996; 1999) and ageism (Cary et al., 2016). </w:t>
      </w:r>
    </w:p>
    <w:p w:rsidR="00004839" w:rsidRDefault="00AF47CE" w:rsidP="00CF1ABD">
      <w:pPr>
        <w:spacing w:line="480" w:lineRule="auto"/>
        <w:ind w:firstLine="720"/>
        <w:jc w:val="both"/>
        <w:rPr>
          <w:rFonts w:ascii="Garamond" w:hAnsi="Garamond"/>
          <w:sz w:val="24"/>
          <w:szCs w:val="24"/>
        </w:rPr>
      </w:pPr>
      <w:r w:rsidRPr="00ED6815">
        <w:rPr>
          <w:rFonts w:ascii="Garamond" w:hAnsi="Garamond"/>
          <w:sz w:val="24"/>
          <w:szCs w:val="24"/>
        </w:rPr>
        <w:t>Repellent, adversarial, romanticised, and p</w:t>
      </w:r>
      <w:r w:rsidR="00E97E70" w:rsidRPr="00ED6815">
        <w:rPr>
          <w:rFonts w:ascii="Garamond" w:hAnsi="Garamond"/>
          <w:sz w:val="24"/>
          <w:szCs w:val="24"/>
        </w:rPr>
        <w:t xml:space="preserve">aternalistic </w:t>
      </w:r>
      <w:proofErr w:type="spellStart"/>
      <w:r w:rsidR="00E97E70" w:rsidRPr="00ED6815">
        <w:rPr>
          <w:rFonts w:ascii="Garamond" w:hAnsi="Garamond"/>
          <w:sz w:val="24"/>
          <w:szCs w:val="24"/>
        </w:rPr>
        <w:t>homoprejudice</w:t>
      </w:r>
      <w:proofErr w:type="spellEnd"/>
      <w:r w:rsidR="00E97E70" w:rsidRPr="00ED6815">
        <w:rPr>
          <w:rFonts w:ascii="Garamond" w:hAnsi="Garamond"/>
          <w:sz w:val="24"/>
          <w:szCs w:val="24"/>
        </w:rPr>
        <w:t xml:space="preserve"> were </w:t>
      </w:r>
      <w:r w:rsidR="00EF55D5">
        <w:rPr>
          <w:rFonts w:ascii="Garamond" w:hAnsi="Garamond"/>
          <w:sz w:val="24"/>
          <w:szCs w:val="24"/>
        </w:rPr>
        <w:t xml:space="preserve">mostly </w:t>
      </w:r>
      <w:r w:rsidR="00E97E70" w:rsidRPr="00ED6815">
        <w:rPr>
          <w:rFonts w:ascii="Garamond" w:hAnsi="Garamond"/>
          <w:sz w:val="24"/>
          <w:szCs w:val="24"/>
        </w:rPr>
        <w:t>consistent with</w:t>
      </w:r>
      <w:r w:rsidR="001B5232" w:rsidRPr="00ED6815">
        <w:rPr>
          <w:rFonts w:ascii="Garamond" w:hAnsi="Garamond"/>
          <w:sz w:val="24"/>
          <w:szCs w:val="24"/>
        </w:rPr>
        <w:t xml:space="preserve"> </w:t>
      </w:r>
      <w:r w:rsidR="00E97E70" w:rsidRPr="00ED6815">
        <w:rPr>
          <w:rFonts w:ascii="Garamond" w:hAnsi="Garamond"/>
          <w:sz w:val="24"/>
          <w:szCs w:val="24"/>
        </w:rPr>
        <w:t xml:space="preserve">the </w:t>
      </w:r>
      <w:r w:rsidR="00ED5C4A" w:rsidRPr="00ED6815">
        <w:rPr>
          <w:rFonts w:ascii="Garamond" w:hAnsi="Garamond"/>
          <w:sz w:val="24"/>
          <w:szCs w:val="24"/>
        </w:rPr>
        <w:t xml:space="preserve">combinations of </w:t>
      </w:r>
      <w:r w:rsidR="001B5232" w:rsidRPr="00ED6815">
        <w:rPr>
          <w:rFonts w:ascii="Garamond" w:hAnsi="Garamond"/>
          <w:sz w:val="24"/>
          <w:szCs w:val="24"/>
        </w:rPr>
        <w:t>warmth/coldness and (in</w:t>
      </w:r>
      <w:proofErr w:type="gramStart"/>
      <w:r w:rsidR="001B5232" w:rsidRPr="00ED6815">
        <w:rPr>
          <w:rFonts w:ascii="Garamond" w:hAnsi="Garamond"/>
          <w:sz w:val="24"/>
          <w:szCs w:val="24"/>
        </w:rPr>
        <w:t>)competence</w:t>
      </w:r>
      <w:proofErr w:type="gramEnd"/>
      <w:r w:rsidR="001B5232" w:rsidRPr="00ED6815">
        <w:rPr>
          <w:rFonts w:ascii="Garamond" w:hAnsi="Garamond"/>
          <w:sz w:val="24"/>
          <w:szCs w:val="24"/>
        </w:rPr>
        <w:t xml:space="preserve"> stereotypes </w:t>
      </w:r>
      <w:r w:rsidR="00E97E70" w:rsidRPr="00ED6815">
        <w:rPr>
          <w:rFonts w:ascii="Garamond" w:hAnsi="Garamond"/>
          <w:sz w:val="24"/>
          <w:szCs w:val="24"/>
        </w:rPr>
        <w:t>proposed by the</w:t>
      </w:r>
      <w:r w:rsidR="001B5232" w:rsidRPr="00ED6815">
        <w:rPr>
          <w:rFonts w:ascii="Garamond" w:hAnsi="Garamond"/>
          <w:sz w:val="24"/>
          <w:szCs w:val="24"/>
        </w:rPr>
        <w:t xml:space="preserve"> SCM</w:t>
      </w:r>
      <w:r w:rsidR="00E97E70" w:rsidRPr="00ED6815">
        <w:rPr>
          <w:rFonts w:ascii="Garamond" w:hAnsi="Garamond"/>
          <w:sz w:val="24"/>
          <w:szCs w:val="24"/>
        </w:rPr>
        <w:t xml:space="preserve"> (Fiske et al., 2002). </w:t>
      </w:r>
      <w:r w:rsidR="00EF55D5">
        <w:rPr>
          <w:rFonts w:ascii="Garamond" w:hAnsi="Garamond"/>
          <w:sz w:val="24"/>
          <w:szCs w:val="24"/>
        </w:rPr>
        <w:t xml:space="preserve">One discrepancy was that paternalistic homoprejudice was not associated with warmth stereotypes about gay men – though they were also not associated with coldness stereotypes. Paternalistic homoprejudice appears to be more strongly linked to the appraisal of gay men’s structural incompetence as unjust and unwarranted. </w:t>
      </w:r>
    </w:p>
    <w:p w:rsidR="0035459A" w:rsidRPr="00ED6815" w:rsidRDefault="00004839" w:rsidP="00CF1ABD">
      <w:pPr>
        <w:spacing w:line="480" w:lineRule="auto"/>
        <w:ind w:firstLine="720"/>
        <w:jc w:val="both"/>
        <w:rPr>
          <w:rFonts w:ascii="Garamond" w:hAnsi="Garamond"/>
          <w:sz w:val="24"/>
          <w:szCs w:val="24"/>
        </w:rPr>
      </w:pPr>
      <w:r>
        <w:rPr>
          <w:rFonts w:ascii="Garamond" w:hAnsi="Garamond"/>
          <w:sz w:val="24"/>
          <w:szCs w:val="24"/>
        </w:rPr>
        <w:t>The</w:t>
      </w:r>
      <w:r w:rsidR="004D140F" w:rsidRPr="00ED6815">
        <w:rPr>
          <w:rFonts w:ascii="Garamond" w:hAnsi="Garamond"/>
          <w:sz w:val="24"/>
          <w:szCs w:val="24"/>
        </w:rPr>
        <w:t xml:space="preserve"> subdomains of </w:t>
      </w:r>
      <w:proofErr w:type="spellStart"/>
      <w:r w:rsidR="004D140F" w:rsidRPr="00ED6815">
        <w:rPr>
          <w:rFonts w:ascii="Garamond" w:hAnsi="Garamond"/>
          <w:sz w:val="24"/>
          <w:szCs w:val="24"/>
        </w:rPr>
        <w:t>homoprejudice</w:t>
      </w:r>
      <w:proofErr w:type="spellEnd"/>
      <w:r w:rsidR="004D140F" w:rsidRPr="00ED6815">
        <w:rPr>
          <w:rFonts w:ascii="Garamond" w:hAnsi="Garamond"/>
          <w:sz w:val="24"/>
          <w:szCs w:val="24"/>
        </w:rPr>
        <w:t xml:space="preserve"> were </w:t>
      </w:r>
      <w:r>
        <w:rPr>
          <w:rFonts w:ascii="Garamond" w:hAnsi="Garamond"/>
          <w:sz w:val="24"/>
          <w:szCs w:val="24"/>
        </w:rPr>
        <w:t xml:space="preserve">also </w:t>
      </w:r>
      <w:r w:rsidR="00761704" w:rsidRPr="00ED6815">
        <w:rPr>
          <w:rFonts w:ascii="Garamond" w:hAnsi="Garamond"/>
          <w:sz w:val="24"/>
          <w:szCs w:val="24"/>
        </w:rPr>
        <w:t>largely</w:t>
      </w:r>
      <w:r w:rsidR="004D140F" w:rsidRPr="00ED6815">
        <w:rPr>
          <w:rFonts w:ascii="Garamond" w:hAnsi="Garamond"/>
          <w:sz w:val="24"/>
          <w:szCs w:val="24"/>
        </w:rPr>
        <w:t xml:space="preserve"> consistent with the</w:t>
      </w:r>
      <w:r w:rsidR="00ED5C4A" w:rsidRPr="00ED6815">
        <w:rPr>
          <w:rFonts w:ascii="Garamond" w:hAnsi="Garamond"/>
          <w:sz w:val="24"/>
          <w:szCs w:val="24"/>
        </w:rPr>
        <w:t xml:space="preserve"> active and passive harm</w:t>
      </w:r>
      <w:r w:rsidR="004D140F" w:rsidRPr="00ED6815">
        <w:rPr>
          <w:rFonts w:ascii="Garamond" w:hAnsi="Garamond"/>
          <w:sz w:val="24"/>
          <w:szCs w:val="24"/>
        </w:rPr>
        <w:t>ful and facilitative behaviours</w:t>
      </w:r>
      <w:r w:rsidR="00ED5C4A" w:rsidRPr="00ED6815">
        <w:rPr>
          <w:rFonts w:ascii="Garamond" w:hAnsi="Garamond"/>
          <w:sz w:val="24"/>
          <w:szCs w:val="24"/>
        </w:rPr>
        <w:t xml:space="preserve"> </w:t>
      </w:r>
      <w:r w:rsidR="004D140F" w:rsidRPr="00ED6815">
        <w:rPr>
          <w:rFonts w:ascii="Garamond" w:hAnsi="Garamond"/>
          <w:sz w:val="24"/>
          <w:szCs w:val="24"/>
        </w:rPr>
        <w:t>outlined in the</w:t>
      </w:r>
      <w:r w:rsidR="00135D5E" w:rsidRPr="00ED6815">
        <w:rPr>
          <w:rFonts w:ascii="Garamond" w:hAnsi="Garamond"/>
          <w:sz w:val="24"/>
          <w:szCs w:val="24"/>
        </w:rPr>
        <w:t xml:space="preserve"> BIAS map</w:t>
      </w:r>
      <w:r w:rsidR="00761704" w:rsidRPr="00ED6815">
        <w:rPr>
          <w:rFonts w:ascii="Garamond" w:hAnsi="Garamond"/>
          <w:sz w:val="24"/>
          <w:szCs w:val="24"/>
        </w:rPr>
        <w:t xml:space="preserve"> </w:t>
      </w:r>
      <w:r w:rsidR="00F920FA" w:rsidRPr="00ED6815">
        <w:rPr>
          <w:rFonts w:ascii="Garamond" w:hAnsi="Garamond"/>
          <w:sz w:val="24"/>
          <w:szCs w:val="24"/>
        </w:rPr>
        <w:t>except for</w:t>
      </w:r>
      <w:r w:rsidR="00ED5C4A" w:rsidRPr="00ED6815">
        <w:rPr>
          <w:rFonts w:ascii="Garamond" w:hAnsi="Garamond"/>
          <w:sz w:val="24"/>
          <w:szCs w:val="24"/>
        </w:rPr>
        <w:t xml:space="preserve"> </w:t>
      </w:r>
      <w:r w:rsidR="00F920FA" w:rsidRPr="00ED6815">
        <w:rPr>
          <w:rFonts w:ascii="Garamond" w:hAnsi="Garamond"/>
          <w:sz w:val="24"/>
          <w:szCs w:val="24"/>
        </w:rPr>
        <w:t>one</w:t>
      </w:r>
      <w:r w:rsidR="00ED5C4A" w:rsidRPr="00ED6815">
        <w:rPr>
          <w:rFonts w:ascii="Garamond" w:hAnsi="Garamond"/>
          <w:sz w:val="24"/>
          <w:szCs w:val="24"/>
        </w:rPr>
        <w:t xml:space="preserve"> theoretically </w:t>
      </w:r>
      <w:r w:rsidR="00F920FA" w:rsidRPr="00ED6815">
        <w:rPr>
          <w:rFonts w:ascii="Garamond" w:hAnsi="Garamond"/>
          <w:sz w:val="24"/>
          <w:szCs w:val="24"/>
        </w:rPr>
        <w:t>interesting</w:t>
      </w:r>
      <w:r w:rsidR="00ED5C4A" w:rsidRPr="00ED6815">
        <w:rPr>
          <w:rFonts w:ascii="Garamond" w:hAnsi="Garamond"/>
          <w:sz w:val="24"/>
          <w:szCs w:val="24"/>
        </w:rPr>
        <w:t xml:space="preserve"> </w:t>
      </w:r>
      <w:r w:rsidR="00F920FA" w:rsidRPr="00ED6815">
        <w:rPr>
          <w:rFonts w:ascii="Garamond" w:hAnsi="Garamond"/>
          <w:sz w:val="24"/>
          <w:szCs w:val="24"/>
        </w:rPr>
        <w:t>deviation:</w:t>
      </w:r>
      <w:r w:rsidR="00ED5C4A" w:rsidRPr="00ED6815">
        <w:rPr>
          <w:rFonts w:ascii="Garamond" w:hAnsi="Garamond"/>
          <w:sz w:val="24"/>
          <w:szCs w:val="24"/>
        </w:rPr>
        <w:t xml:space="preserve"> </w:t>
      </w:r>
      <w:r w:rsidR="00F920FA" w:rsidRPr="00ED6815">
        <w:rPr>
          <w:rFonts w:ascii="Garamond" w:hAnsi="Garamond"/>
          <w:sz w:val="24"/>
          <w:szCs w:val="24"/>
        </w:rPr>
        <w:t>a</w:t>
      </w:r>
      <w:r w:rsidR="002A6D71" w:rsidRPr="00ED6815">
        <w:rPr>
          <w:rFonts w:ascii="Garamond" w:hAnsi="Garamond"/>
          <w:sz w:val="24"/>
          <w:szCs w:val="24"/>
        </w:rPr>
        <w:t>dversarial homoprejudice was associated with</w:t>
      </w:r>
      <w:r w:rsidR="003B7D12" w:rsidRPr="00ED6815">
        <w:rPr>
          <w:rFonts w:ascii="Garamond" w:hAnsi="Garamond"/>
          <w:sz w:val="24"/>
          <w:szCs w:val="24"/>
        </w:rPr>
        <w:t xml:space="preserve"> passive facilitation, and b</w:t>
      </w:r>
      <w:r w:rsidR="002A6D71" w:rsidRPr="00ED6815">
        <w:rPr>
          <w:rFonts w:ascii="Garamond" w:hAnsi="Garamond"/>
          <w:sz w:val="24"/>
          <w:szCs w:val="24"/>
        </w:rPr>
        <w:t xml:space="preserve">oth active and passive harm, </w:t>
      </w:r>
      <w:r w:rsidR="003B7D12" w:rsidRPr="00ED6815">
        <w:rPr>
          <w:rFonts w:ascii="Garamond" w:hAnsi="Garamond"/>
          <w:sz w:val="24"/>
          <w:szCs w:val="24"/>
        </w:rPr>
        <w:t>whereas the BIAS map</w:t>
      </w:r>
      <w:r w:rsidR="00F50710" w:rsidRPr="00ED6815">
        <w:rPr>
          <w:rFonts w:ascii="Garamond" w:hAnsi="Garamond"/>
          <w:sz w:val="24"/>
          <w:szCs w:val="24"/>
        </w:rPr>
        <w:t xml:space="preserve"> does not associate</w:t>
      </w:r>
      <w:r w:rsidR="006A6DEF" w:rsidRPr="00ED6815">
        <w:rPr>
          <w:rFonts w:ascii="Garamond" w:hAnsi="Garamond"/>
          <w:sz w:val="24"/>
          <w:szCs w:val="24"/>
        </w:rPr>
        <w:t xml:space="preserve"> such</w:t>
      </w:r>
      <w:r w:rsidR="00F50710" w:rsidRPr="00ED6815">
        <w:rPr>
          <w:rFonts w:ascii="Garamond" w:hAnsi="Garamond"/>
          <w:sz w:val="24"/>
          <w:szCs w:val="24"/>
        </w:rPr>
        <w:t xml:space="preserve"> envious prejudice with passive harm</w:t>
      </w:r>
      <w:r w:rsidR="00F920FA" w:rsidRPr="00ED6815">
        <w:rPr>
          <w:rFonts w:ascii="Garamond" w:hAnsi="Garamond"/>
          <w:sz w:val="24"/>
          <w:szCs w:val="24"/>
        </w:rPr>
        <w:t xml:space="preserve"> (Cuddy et al., 2007)</w:t>
      </w:r>
      <w:r w:rsidR="002A6D71" w:rsidRPr="00ED6815">
        <w:rPr>
          <w:rFonts w:ascii="Garamond" w:hAnsi="Garamond"/>
          <w:sz w:val="24"/>
          <w:szCs w:val="24"/>
        </w:rPr>
        <w:t xml:space="preserve">. This discrepancy may be because the BIAS map does not </w:t>
      </w:r>
      <w:r w:rsidR="009B11C8" w:rsidRPr="00ED6815">
        <w:rPr>
          <w:rFonts w:ascii="Garamond" w:hAnsi="Garamond"/>
          <w:sz w:val="24"/>
          <w:szCs w:val="24"/>
        </w:rPr>
        <w:t xml:space="preserve">account for </w:t>
      </w:r>
      <w:r w:rsidR="002A6D71" w:rsidRPr="00ED6815">
        <w:rPr>
          <w:rFonts w:ascii="Garamond" w:hAnsi="Garamond"/>
          <w:sz w:val="24"/>
          <w:szCs w:val="24"/>
        </w:rPr>
        <w:t xml:space="preserve">the </w:t>
      </w:r>
      <w:r w:rsidR="007B52ED" w:rsidRPr="00ED6815">
        <w:rPr>
          <w:rFonts w:ascii="Garamond" w:hAnsi="Garamond"/>
          <w:sz w:val="24"/>
          <w:szCs w:val="24"/>
        </w:rPr>
        <w:t xml:space="preserve">suppressive </w:t>
      </w:r>
      <w:proofErr w:type="spellStart"/>
      <w:r w:rsidR="007B52ED" w:rsidRPr="00ED6815">
        <w:rPr>
          <w:rFonts w:ascii="Garamond" w:hAnsi="Garamond"/>
          <w:sz w:val="24"/>
          <w:szCs w:val="24"/>
        </w:rPr>
        <w:t>sociopolitical</w:t>
      </w:r>
      <w:proofErr w:type="spellEnd"/>
      <w:r w:rsidR="007B52ED" w:rsidRPr="00ED6815">
        <w:rPr>
          <w:rFonts w:ascii="Garamond" w:hAnsi="Garamond"/>
          <w:sz w:val="24"/>
          <w:szCs w:val="24"/>
        </w:rPr>
        <w:t xml:space="preserve"> factors</w:t>
      </w:r>
      <w:r w:rsidR="002A6D71" w:rsidRPr="00ED6815">
        <w:rPr>
          <w:rFonts w:ascii="Garamond" w:hAnsi="Garamond"/>
          <w:sz w:val="24"/>
          <w:szCs w:val="24"/>
        </w:rPr>
        <w:t xml:space="preserve"> that </w:t>
      </w:r>
      <w:r w:rsidR="007B52ED" w:rsidRPr="00ED6815">
        <w:rPr>
          <w:rFonts w:ascii="Garamond" w:hAnsi="Garamond"/>
          <w:sz w:val="24"/>
          <w:szCs w:val="24"/>
        </w:rPr>
        <w:t xml:space="preserve">can </w:t>
      </w:r>
      <w:r w:rsidR="002A6D71" w:rsidRPr="00ED6815">
        <w:rPr>
          <w:rFonts w:ascii="Garamond" w:hAnsi="Garamond"/>
          <w:sz w:val="24"/>
          <w:szCs w:val="24"/>
        </w:rPr>
        <w:t xml:space="preserve">inhibit </w:t>
      </w:r>
      <w:r w:rsidR="007B52ED" w:rsidRPr="00ED6815">
        <w:rPr>
          <w:rFonts w:ascii="Garamond" w:hAnsi="Garamond"/>
          <w:sz w:val="24"/>
          <w:szCs w:val="24"/>
        </w:rPr>
        <w:t>active harmful behaviours against minority groups</w:t>
      </w:r>
      <w:r w:rsidR="002A6D71" w:rsidRPr="00ED6815">
        <w:rPr>
          <w:rFonts w:ascii="Garamond" w:hAnsi="Garamond"/>
          <w:sz w:val="24"/>
          <w:szCs w:val="24"/>
        </w:rPr>
        <w:t xml:space="preserve"> (Crandall &amp; Eshleman, 2003)</w:t>
      </w:r>
      <w:r w:rsidR="00C723DD">
        <w:rPr>
          <w:rFonts w:ascii="Garamond" w:hAnsi="Garamond"/>
          <w:sz w:val="24"/>
          <w:szCs w:val="24"/>
        </w:rPr>
        <w:t xml:space="preserve"> – after all, much of our evidence for often-suppressed repellent homoprejudice was provided through the experiential accounts of our gay participants</w:t>
      </w:r>
      <w:r w:rsidR="002A6D71" w:rsidRPr="00ED6815">
        <w:rPr>
          <w:rFonts w:ascii="Garamond" w:hAnsi="Garamond"/>
          <w:sz w:val="24"/>
          <w:szCs w:val="24"/>
        </w:rPr>
        <w:t xml:space="preserve">. One </w:t>
      </w:r>
      <w:r w:rsidR="00C723DD">
        <w:rPr>
          <w:rFonts w:ascii="Garamond" w:hAnsi="Garamond"/>
          <w:sz w:val="24"/>
          <w:szCs w:val="24"/>
        </w:rPr>
        <w:t>suppressive</w:t>
      </w:r>
      <w:r w:rsidR="00C723DD" w:rsidRPr="00ED6815">
        <w:rPr>
          <w:rFonts w:ascii="Garamond" w:hAnsi="Garamond"/>
          <w:sz w:val="24"/>
          <w:szCs w:val="24"/>
        </w:rPr>
        <w:t xml:space="preserve"> </w:t>
      </w:r>
      <w:r w:rsidR="007B52ED" w:rsidRPr="00ED6815">
        <w:rPr>
          <w:rFonts w:ascii="Garamond" w:hAnsi="Garamond"/>
          <w:sz w:val="24"/>
          <w:szCs w:val="24"/>
        </w:rPr>
        <w:t>factor</w:t>
      </w:r>
      <w:r w:rsidR="002A6D71" w:rsidRPr="00ED6815">
        <w:rPr>
          <w:rFonts w:ascii="Garamond" w:hAnsi="Garamond"/>
          <w:sz w:val="24"/>
          <w:szCs w:val="24"/>
        </w:rPr>
        <w:t xml:space="preserve"> may be the way in which gay competence was characterised in the focus group discussions. As compared to stereotyped competence in other envied outgroups such as Jews and Asians (e.g., wealth and intelligence, respectively), </w:t>
      </w:r>
      <w:r w:rsidR="006A6DEF" w:rsidRPr="00ED6815">
        <w:rPr>
          <w:rFonts w:ascii="Garamond" w:hAnsi="Garamond"/>
          <w:sz w:val="24"/>
          <w:szCs w:val="24"/>
        </w:rPr>
        <w:t xml:space="preserve">adversarial </w:t>
      </w:r>
      <w:proofErr w:type="spellStart"/>
      <w:r>
        <w:rPr>
          <w:rFonts w:ascii="Garamond" w:hAnsi="Garamond"/>
          <w:sz w:val="24"/>
          <w:szCs w:val="24"/>
        </w:rPr>
        <w:t>homoprejudice</w:t>
      </w:r>
      <w:proofErr w:type="spellEnd"/>
      <w:r w:rsidRPr="00ED6815">
        <w:rPr>
          <w:rFonts w:ascii="Garamond" w:hAnsi="Garamond"/>
          <w:sz w:val="24"/>
          <w:szCs w:val="24"/>
        </w:rPr>
        <w:t xml:space="preserve"> stereotype</w:t>
      </w:r>
      <w:r>
        <w:rPr>
          <w:rFonts w:ascii="Garamond" w:hAnsi="Garamond"/>
          <w:sz w:val="24"/>
          <w:szCs w:val="24"/>
        </w:rPr>
        <w:t>s</w:t>
      </w:r>
      <w:r w:rsidRPr="00ED6815">
        <w:rPr>
          <w:rFonts w:ascii="Garamond" w:hAnsi="Garamond"/>
          <w:sz w:val="24"/>
          <w:szCs w:val="24"/>
        </w:rPr>
        <w:t xml:space="preserve"> </w:t>
      </w:r>
      <w:r w:rsidR="006A6DEF" w:rsidRPr="00ED6815">
        <w:rPr>
          <w:rFonts w:ascii="Garamond" w:hAnsi="Garamond"/>
          <w:sz w:val="24"/>
          <w:szCs w:val="24"/>
        </w:rPr>
        <w:t>gay men as</w:t>
      </w:r>
      <w:r w:rsidR="007B52ED" w:rsidRPr="00ED6815">
        <w:rPr>
          <w:rFonts w:ascii="Garamond" w:hAnsi="Garamond"/>
          <w:sz w:val="24"/>
          <w:szCs w:val="24"/>
        </w:rPr>
        <w:t xml:space="preserve"> </w:t>
      </w:r>
      <w:r w:rsidR="006A6DEF" w:rsidRPr="00ED6815">
        <w:rPr>
          <w:rFonts w:ascii="Garamond" w:hAnsi="Garamond"/>
          <w:sz w:val="24"/>
          <w:szCs w:val="24"/>
        </w:rPr>
        <w:t>using social</w:t>
      </w:r>
      <w:r w:rsidR="007B52ED" w:rsidRPr="00ED6815">
        <w:rPr>
          <w:rFonts w:ascii="Garamond" w:hAnsi="Garamond"/>
          <w:sz w:val="24"/>
          <w:szCs w:val="24"/>
        </w:rPr>
        <w:t xml:space="preserve"> man</w:t>
      </w:r>
      <w:r w:rsidR="00252092" w:rsidRPr="00ED6815">
        <w:rPr>
          <w:rFonts w:ascii="Garamond" w:hAnsi="Garamond"/>
          <w:sz w:val="24"/>
          <w:szCs w:val="24"/>
        </w:rPr>
        <w:t>ipulat</w:t>
      </w:r>
      <w:r w:rsidR="006A6DEF" w:rsidRPr="00ED6815">
        <w:rPr>
          <w:rFonts w:ascii="Garamond" w:hAnsi="Garamond"/>
          <w:sz w:val="24"/>
          <w:szCs w:val="24"/>
        </w:rPr>
        <w:t>ion (i.e., accusations of homophobia) to achieve their goals</w:t>
      </w:r>
      <w:r w:rsidR="002A6D71" w:rsidRPr="00ED6815">
        <w:rPr>
          <w:rFonts w:ascii="Garamond" w:hAnsi="Garamond"/>
          <w:sz w:val="24"/>
          <w:szCs w:val="24"/>
        </w:rPr>
        <w:t>. Such a</w:t>
      </w:r>
      <w:r w:rsidR="009B11C8" w:rsidRPr="00ED6815">
        <w:rPr>
          <w:rFonts w:ascii="Garamond" w:hAnsi="Garamond"/>
          <w:sz w:val="24"/>
          <w:szCs w:val="24"/>
        </w:rPr>
        <w:t xml:space="preserve"> perception would</w:t>
      </w:r>
      <w:r w:rsidR="006A6DEF" w:rsidRPr="00ED6815">
        <w:rPr>
          <w:rFonts w:ascii="Garamond" w:hAnsi="Garamond"/>
          <w:sz w:val="24"/>
          <w:szCs w:val="24"/>
        </w:rPr>
        <w:t>, then,</w:t>
      </w:r>
      <w:r w:rsidR="009B11C8" w:rsidRPr="00ED6815">
        <w:rPr>
          <w:rFonts w:ascii="Garamond" w:hAnsi="Garamond"/>
          <w:sz w:val="24"/>
          <w:szCs w:val="24"/>
        </w:rPr>
        <w:t xml:space="preserve"> </w:t>
      </w:r>
      <w:r w:rsidR="002A6D71" w:rsidRPr="00ED6815">
        <w:rPr>
          <w:rFonts w:ascii="Garamond" w:hAnsi="Garamond"/>
          <w:sz w:val="24"/>
          <w:szCs w:val="24"/>
        </w:rPr>
        <w:t xml:space="preserve">necessitate </w:t>
      </w:r>
      <w:r w:rsidR="009B11C8" w:rsidRPr="00ED6815">
        <w:rPr>
          <w:rFonts w:ascii="Garamond" w:hAnsi="Garamond"/>
          <w:sz w:val="24"/>
          <w:szCs w:val="24"/>
        </w:rPr>
        <w:t>passivity</w:t>
      </w:r>
      <w:r w:rsidR="002A6D71" w:rsidRPr="00ED6815">
        <w:rPr>
          <w:rFonts w:ascii="Garamond" w:hAnsi="Garamond"/>
          <w:sz w:val="24"/>
          <w:szCs w:val="24"/>
        </w:rPr>
        <w:t xml:space="preserve"> because active harm would be more ea</w:t>
      </w:r>
      <w:r w:rsidR="006A6DEF" w:rsidRPr="00ED6815">
        <w:rPr>
          <w:rFonts w:ascii="Garamond" w:hAnsi="Garamond"/>
          <w:sz w:val="24"/>
          <w:szCs w:val="24"/>
        </w:rPr>
        <w:t xml:space="preserve">sily labelled </w:t>
      </w:r>
      <w:r w:rsidR="002A6D71" w:rsidRPr="00ED6815">
        <w:rPr>
          <w:rFonts w:ascii="Garamond" w:hAnsi="Garamond"/>
          <w:sz w:val="24"/>
          <w:szCs w:val="24"/>
        </w:rPr>
        <w:t>homophobic, thus furth</w:t>
      </w:r>
      <w:r w:rsidR="00CF1ABD" w:rsidRPr="00ED6815">
        <w:rPr>
          <w:rFonts w:ascii="Garamond" w:hAnsi="Garamond"/>
          <w:sz w:val="24"/>
          <w:szCs w:val="24"/>
        </w:rPr>
        <w:t>ering gay men’s purported goals.</w:t>
      </w:r>
      <w:r w:rsidR="00F13D90">
        <w:rPr>
          <w:rFonts w:ascii="Garamond" w:hAnsi="Garamond"/>
          <w:sz w:val="24"/>
          <w:szCs w:val="24"/>
        </w:rPr>
        <w:t xml:space="preserve"> This is also likely influenced by the United Kingdom’s Equality Act (2010) codifying anti-LGBT discrimination protections into law – an intervention that is present in other countries (e.g., Canada) and may also contribute towards adversarial homoprejudice cross-culturally.</w:t>
      </w:r>
    </w:p>
    <w:p w:rsidR="00F50710" w:rsidRPr="00ED6815" w:rsidRDefault="00C71F4D" w:rsidP="00F50710">
      <w:pPr>
        <w:spacing w:line="480" w:lineRule="auto"/>
        <w:ind w:firstLine="720"/>
        <w:jc w:val="both"/>
        <w:rPr>
          <w:rFonts w:ascii="Garamond" w:hAnsi="Garamond"/>
          <w:sz w:val="24"/>
          <w:szCs w:val="24"/>
        </w:rPr>
      </w:pPr>
      <w:r w:rsidRPr="00ED6815">
        <w:rPr>
          <w:rFonts w:ascii="Garamond" w:hAnsi="Garamond"/>
          <w:sz w:val="24"/>
          <w:szCs w:val="24"/>
        </w:rPr>
        <w:t xml:space="preserve">These findings are </w:t>
      </w:r>
      <w:r w:rsidR="00F50710" w:rsidRPr="00ED6815">
        <w:rPr>
          <w:rFonts w:ascii="Garamond" w:hAnsi="Garamond"/>
          <w:sz w:val="24"/>
          <w:szCs w:val="24"/>
        </w:rPr>
        <w:t xml:space="preserve">also </w:t>
      </w:r>
      <w:r w:rsidR="00A60D68" w:rsidRPr="00ED6815">
        <w:rPr>
          <w:rFonts w:ascii="Garamond" w:hAnsi="Garamond"/>
          <w:sz w:val="24"/>
          <w:szCs w:val="24"/>
        </w:rPr>
        <w:t xml:space="preserve">consistent </w:t>
      </w:r>
      <w:r w:rsidRPr="00ED6815">
        <w:rPr>
          <w:rFonts w:ascii="Garamond" w:hAnsi="Garamond"/>
          <w:sz w:val="24"/>
          <w:szCs w:val="24"/>
        </w:rPr>
        <w:t xml:space="preserve">with the recent body of work on microaggressions, which asserts that the </w:t>
      </w:r>
      <w:r w:rsidR="00103855" w:rsidRPr="00ED6815">
        <w:rPr>
          <w:rFonts w:ascii="Garamond" w:hAnsi="Garamond"/>
          <w:sz w:val="24"/>
          <w:szCs w:val="24"/>
        </w:rPr>
        <w:t xml:space="preserve">(positive) </w:t>
      </w:r>
      <w:r w:rsidRPr="00ED6815">
        <w:rPr>
          <w:rFonts w:ascii="Garamond" w:hAnsi="Garamond"/>
          <w:sz w:val="24"/>
          <w:szCs w:val="24"/>
        </w:rPr>
        <w:t xml:space="preserve">intentions of the ‘aggressor’ </w:t>
      </w:r>
      <w:r w:rsidR="00A60D68" w:rsidRPr="00ED6815">
        <w:rPr>
          <w:rFonts w:ascii="Garamond" w:hAnsi="Garamond"/>
          <w:sz w:val="24"/>
          <w:szCs w:val="24"/>
        </w:rPr>
        <w:t xml:space="preserve">are not </w:t>
      </w:r>
      <w:r w:rsidR="00004839">
        <w:rPr>
          <w:rFonts w:ascii="Garamond" w:hAnsi="Garamond"/>
          <w:sz w:val="24"/>
          <w:szCs w:val="24"/>
        </w:rPr>
        <w:t>equivalent</w:t>
      </w:r>
      <w:r w:rsidR="00004839" w:rsidRPr="00ED6815">
        <w:rPr>
          <w:rFonts w:ascii="Garamond" w:hAnsi="Garamond"/>
          <w:sz w:val="24"/>
          <w:szCs w:val="24"/>
        </w:rPr>
        <w:t xml:space="preserve"> </w:t>
      </w:r>
      <w:r w:rsidR="00A60D68" w:rsidRPr="00ED6815">
        <w:rPr>
          <w:rFonts w:ascii="Garamond" w:hAnsi="Garamond"/>
          <w:sz w:val="24"/>
          <w:szCs w:val="24"/>
        </w:rPr>
        <w:t>to</w:t>
      </w:r>
      <w:r w:rsidR="00103855" w:rsidRPr="00ED6815">
        <w:rPr>
          <w:rFonts w:ascii="Garamond" w:hAnsi="Garamond"/>
          <w:sz w:val="24"/>
          <w:szCs w:val="24"/>
        </w:rPr>
        <w:t xml:space="preserve"> the</w:t>
      </w:r>
      <w:r w:rsidRPr="00ED6815">
        <w:rPr>
          <w:rFonts w:ascii="Garamond" w:hAnsi="Garamond"/>
          <w:sz w:val="24"/>
          <w:szCs w:val="24"/>
        </w:rPr>
        <w:t xml:space="preserve"> </w:t>
      </w:r>
      <w:r w:rsidR="00103855" w:rsidRPr="00ED6815">
        <w:rPr>
          <w:rFonts w:ascii="Garamond" w:hAnsi="Garamond"/>
          <w:sz w:val="24"/>
          <w:szCs w:val="24"/>
        </w:rPr>
        <w:t xml:space="preserve">(negative) </w:t>
      </w:r>
      <w:r w:rsidRPr="00ED6815">
        <w:rPr>
          <w:rFonts w:ascii="Garamond" w:hAnsi="Garamond"/>
          <w:sz w:val="24"/>
          <w:szCs w:val="24"/>
        </w:rPr>
        <w:t xml:space="preserve">experience of target (Sue, 2010). While the heterosexual participants </w:t>
      </w:r>
      <w:r w:rsidR="00103855" w:rsidRPr="00ED6815">
        <w:rPr>
          <w:rFonts w:ascii="Garamond" w:hAnsi="Garamond"/>
          <w:sz w:val="24"/>
          <w:szCs w:val="24"/>
        </w:rPr>
        <w:t xml:space="preserve">(and those heterosexuals who were spoken of by the gay participants) </w:t>
      </w:r>
      <w:r w:rsidRPr="00ED6815">
        <w:rPr>
          <w:rFonts w:ascii="Garamond" w:hAnsi="Garamond"/>
          <w:sz w:val="24"/>
          <w:szCs w:val="24"/>
        </w:rPr>
        <w:t xml:space="preserve">likely had positive motivations </w:t>
      </w:r>
      <w:r w:rsidR="00103855" w:rsidRPr="00ED6815">
        <w:rPr>
          <w:rFonts w:ascii="Garamond" w:hAnsi="Garamond"/>
          <w:sz w:val="24"/>
          <w:szCs w:val="24"/>
        </w:rPr>
        <w:t>when they expressed romanticised and paternalistic homoprejudice</w:t>
      </w:r>
      <w:r w:rsidR="00A60D68" w:rsidRPr="00ED6815">
        <w:rPr>
          <w:rFonts w:ascii="Garamond" w:hAnsi="Garamond"/>
          <w:sz w:val="24"/>
          <w:szCs w:val="24"/>
        </w:rPr>
        <w:t xml:space="preserve">, they </w:t>
      </w:r>
      <w:r w:rsidR="00F50710" w:rsidRPr="00ED6815">
        <w:rPr>
          <w:rFonts w:ascii="Garamond" w:hAnsi="Garamond"/>
          <w:sz w:val="24"/>
          <w:szCs w:val="24"/>
        </w:rPr>
        <w:t>can potentially be</w:t>
      </w:r>
      <w:r w:rsidR="00103855" w:rsidRPr="00ED6815">
        <w:rPr>
          <w:rFonts w:ascii="Garamond" w:hAnsi="Garamond"/>
          <w:sz w:val="24"/>
          <w:szCs w:val="24"/>
        </w:rPr>
        <w:t xml:space="preserve"> interpreted as </w:t>
      </w:r>
      <w:proofErr w:type="spellStart"/>
      <w:r w:rsidR="00103855" w:rsidRPr="00ED6815">
        <w:rPr>
          <w:rFonts w:ascii="Garamond" w:hAnsi="Garamond"/>
          <w:sz w:val="24"/>
          <w:szCs w:val="24"/>
        </w:rPr>
        <w:t>exoticising</w:t>
      </w:r>
      <w:proofErr w:type="spellEnd"/>
      <w:r w:rsidR="00103855" w:rsidRPr="00ED6815">
        <w:rPr>
          <w:rFonts w:ascii="Garamond" w:hAnsi="Garamond"/>
          <w:sz w:val="24"/>
          <w:szCs w:val="24"/>
        </w:rPr>
        <w:t xml:space="preserve"> and demeaning</w:t>
      </w:r>
      <w:r w:rsidR="009469D6" w:rsidRPr="00ED6815">
        <w:rPr>
          <w:rFonts w:ascii="Garamond" w:hAnsi="Garamond"/>
          <w:sz w:val="24"/>
          <w:szCs w:val="24"/>
        </w:rPr>
        <w:t xml:space="preserve">, as has been found </w:t>
      </w:r>
      <w:r w:rsidR="00F50710" w:rsidRPr="00ED6815">
        <w:rPr>
          <w:rFonts w:ascii="Garamond" w:hAnsi="Garamond"/>
          <w:sz w:val="24"/>
          <w:szCs w:val="24"/>
        </w:rPr>
        <w:t>in other qualitative studies</w:t>
      </w:r>
      <w:r w:rsidR="009469D6" w:rsidRPr="00ED6815">
        <w:rPr>
          <w:rFonts w:ascii="Garamond" w:hAnsi="Garamond"/>
          <w:sz w:val="24"/>
          <w:szCs w:val="24"/>
        </w:rPr>
        <w:t xml:space="preserve"> (Conley et al., 2002; Nadal et al., 2011).</w:t>
      </w:r>
      <w:r w:rsidR="00103855" w:rsidRPr="00ED6815">
        <w:rPr>
          <w:rFonts w:ascii="Garamond" w:hAnsi="Garamond"/>
          <w:sz w:val="24"/>
          <w:szCs w:val="24"/>
        </w:rPr>
        <w:t xml:space="preserve"> Furthermore</w:t>
      </w:r>
      <w:r w:rsidR="00F50710" w:rsidRPr="00ED6815">
        <w:rPr>
          <w:rFonts w:ascii="Garamond" w:hAnsi="Garamond"/>
          <w:sz w:val="24"/>
          <w:szCs w:val="24"/>
        </w:rPr>
        <w:t>, the everyday occurrence of</w:t>
      </w:r>
      <w:r w:rsidR="00103855" w:rsidRPr="00ED6815">
        <w:rPr>
          <w:rFonts w:ascii="Garamond" w:hAnsi="Garamond"/>
          <w:sz w:val="24"/>
          <w:szCs w:val="24"/>
        </w:rPr>
        <w:t xml:space="preserve"> subtle prejudice means that sexual minorities may not be able to find respite from it, which may have an additive</w:t>
      </w:r>
      <w:r w:rsidR="00502412" w:rsidRPr="00ED6815">
        <w:rPr>
          <w:rFonts w:ascii="Garamond" w:hAnsi="Garamond"/>
          <w:sz w:val="24"/>
          <w:szCs w:val="24"/>
        </w:rPr>
        <w:t xml:space="preserve"> negative</w:t>
      </w:r>
      <w:r w:rsidR="00103855" w:rsidRPr="00ED6815">
        <w:rPr>
          <w:rFonts w:ascii="Garamond" w:hAnsi="Garamond"/>
          <w:sz w:val="24"/>
          <w:szCs w:val="24"/>
        </w:rPr>
        <w:t xml:space="preserve"> impact on their wellbeing (Jewell, McCutcheon, Harriman, &amp; Morrison, 2012).</w:t>
      </w:r>
      <w:r w:rsidR="00B128F5" w:rsidRPr="00ED6815">
        <w:rPr>
          <w:rFonts w:ascii="Garamond" w:hAnsi="Garamond"/>
          <w:sz w:val="24"/>
          <w:szCs w:val="24"/>
        </w:rPr>
        <w:t xml:space="preserve"> </w:t>
      </w:r>
    </w:p>
    <w:p w:rsidR="003F16C1" w:rsidRDefault="008878DB" w:rsidP="00B114C9">
      <w:pPr>
        <w:spacing w:line="480" w:lineRule="auto"/>
        <w:ind w:firstLine="720"/>
        <w:jc w:val="both"/>
        <w:rPr>
          <w:rFonts w:ascii="Garamond" w:hAnsi="Garamond"/>
          <w:sz w:val="24"/>
          <w:szCs w:val="24"/>
        </w:rPr>
      </w:pPr>
      <w:r w:rsidRPr="00ED6815">
        <w:rPr>
          <w:rFonts w:ascii="Garamond" w:hAnsi="Garamond"/>
          <w:sz w:val="24"/>
          <w:szCs w:val="24"/>
        </w:rPr>
        <w:t xml:space="preserve">One such </w:t>
      </w:r>
      <w:r w:rsidR="006A6DEF" w:rsidRPr="00ED6815">
        <w:rPr>
          <w:rFonts w:ascii="Garamond" w:hAnsi="Garamond"/>
          <w:sz w:val="24"/>
          <w:szCs w:val="24"/>
        </w:rPr>
        <w:t>impact</w:t>
      </w:r>
      <w:r w:rsidRPr="00ED6815">
        <w:rPr>
          <w:rFonts w:ascii="Garamond" w:hAnsi="Garamond"/>
          <w:sz w:val="24"/>
          <w:szCs w:val="24"/>
        </w:rPr>
        <w:t xml:space="preserve"> may be that targets feel unable to challenge speech and behaviour they find objectionable. Because benevolent prejudice is superficially positive in tone, it is therefore harder to challenge (Becker, Glick, </w:t>
      </w:r>
      <w:proofErr w:type="spellStart"/>
      <w:r w:rsidRPr="00ED6815">
        <w:rPr>
          <w:rFonts w:ascii="Garamond" w:hAnsi="Garamond"/>
          <w:sz w:val="24"/>
          <w:szCs w:val="24"/>
        </w:rPr>
        <w:t>Ilic</w:t>
      </w:r>
      <w:proofErr w:type="spellEnd"/>
      <w:r w:rsidRPr="00ED6815">
        <w:rPr>
          <w:rFonts w:ascii="Garamond" w:hAnsi="Garamond"/>
          <w:sz w:val="24"/>
          <w:szCs w:val="24"/>
        </w:rPr>
        <w:t xml:space="preserve">, &amp; </w:t>
      </w:r>
      <w:proofErr w:type="spellStart"/>
      <w:r w:rsidRPr="00ED6815">
        <w:rPr>
          <w:rFonts w:ascii="Garamond" w:hAnsi="Garamond"/>
          <w:sz w:val="24"/>
          <w:szCs w:val="24"/>
        </w:rPr>
        <w:t>Bohner</w:t>
      </w:r>
      <w:proofErr w:type="spellEnd"/>
      <w:r w:rsidRPr="00ED6815">
        <w:rPr>
          <w:rFonts w:ascii="Garamond" w:hAnsi="Garamond"/>
          <w:sz w:val="24"/>
          <w:szCs w:val="24"/>
        </w:rPr>
        <w:t>, 2011). For this reason, targets of romanticised and paternalistic homoprejudice may instead ruminate on the experience, as is often the case when microaggressions go unch</w:t>
      </w:r>
      <w:r w:rsidR="003F16C1" w:rsidRPr="00ED6815">
        <w:rPr>
          <w:rFonts w:ascii="Garamond" w:hAnsi="Garamond"/>
          <w:sz w:val="24"/>
          <w:szCs w:val="24"/>
        </w:rPr>
        <w:t>ecked</w:t>
      </w:r>
      <w:r w:rsidRPr="00ED6815">
        <w:rPr>
          <w:rFonts w:ascii="Garamond" w:hAnsi="Garamond"/>
          <w:sz w:val="24"/>
          <w:szCs w:val="24"/>
        </w:rPr>
        <w:t xml:space="preserve"> (Sue, 2010). </w:t>
      </w:r>
      <w:r w:rsidR="00F50710" w:rsidRPr="00ED6815">
        <w:rPr>
          <w:rFonts w:ascii="Garamond" w:hAnsi="Garamond"/>
          <w:sz w:val="24"/>
          <w:szCs w:val="24"/>
        </w:rPr>
        <w:t>As such, future research should explore possible interventions that would empower sexual minorities to challenge and resist perceived romanticised and paternalistic homoprejudice, investigate other possible deleterious effects</w:t>
      </w:r>
      <w:r w:rsidR="00B114C9" w:rsidRPr="00ED6815">
        <w:rPr>
          <w:rFonts w:ascii="Garamond" w:hAnsi="Garamond"/>
          <w:sz w:val="24"/>
          <w:szCs w:val="24"/>
        </w:rPr>
        <w:t xml:space="preserve"> of ambivalent homoprejudice, a</w:t>
      </w:r>
      <w:r w:rsidR="00F50710" w:rsidRPr="00ED6815">
        <w:rPr>
          <w:rFonts w:ascii="Garamond" w:hAnsi="Garamond"/>
          <w:sz w:val="24"/>
          <w:szCs w:val="24"/>
        </w:rPr>
        <w:t xml:space="preserve">nd </w:t>
      </w:r>
      <w:r w:rsidR="00B114C9" w:rsidRPr="00ED6815">
        <w:rPr>
          <w:rFonts w:ascii="Garamond" w:hAnsi="Garamond"/>
          <w:sz w:val="24"/>
          <w:szCs w:val="24"/>
        </w:rPr>
        <w:t xml:space="preserve">identify </w:t>
      </w:r>
      <w:r w:rsidR="00F50710" w:rsidRPr="00ED6815">
        <w:rPr>
          <w:rFonts w:ascii="Garamond" w:hAnsi="Garamond"/>
          <w:sz w:val="24"/>
          <w:szCs w:val="24"/>
        </w:rPr>
        <w:t xml:space="preserve">which groups (e.g., young gay men and boys) are </w:t>
      </w:r>
      <w:r w:rsidR="00B114C9" w:rsidRPr="00ED6815">
        <w:rPr>
          <w:rFonts w:ascii="Garamond" w:hAnsi="Garamond"/>
          <w:sz w:val="24"/>
          <w:szCs w:val="24"/>
        </w:rPr>
        <w:t>most vulnerable</w:t>
      </w:r>
      <w:r w:rsidR="00F50710" w:rsidRPr="00ED6815">
        <w:rPr>
          <w:rFonts w:ascii="Garamond" w:hAnsi="Garamond"/>
          <w:sz w:val="24"/>
          <w:szCs w:val="24"/>
        </w:rPr>
        <w:t>.</w:t>
      </w:r>
      <w:r w:rsidR="00B114C9" w:rsidRPr="00ED6815">
        <w:rPr>
          <w:rFonts w:ascii="Garamond" w:hAnsi="Garamond"/>
          <w:sz w:val="24"/>
          <w:szCs w:val="24"/>
        </w:rPr>
        <w:t xml:space="preserve"> One</w:t>
      </w:r>
      <w:r w:rsidR="00502412" w:rsidRPr="00ED6815">
        <w:rPr>
          <w:rFonts w:ascii="Garamond" w:hAnsi="Garamond"/>
          <w:sz w:val="24"/>
          <w:szCs w:val="24"/>
        </w:rPr>
        <w:t xml:space="preserve"> </w:t>
      </w:r>
      <w:r w:rsidR="00B114C9" w:rsidRPr="00ED6815">
        <w:rPr>
          <w:rFonts w:ascii="Garamond" w:hAnsi="Garamond"/>
          <w:sz w:val="24"/>
          <w:szCs w:val="24"/>
        </w:rPr>
        <w:t>major limitation to this study</w:t>
      </w:r>
      <w:r w:rsidR="00D765D9">
        <w:rPr>
          <w:rFonts w:ascii="Garamond" w:hAnsi="Garamond"/>
          <w:sz w:val="24"/>
          <w:szCs w:val="24"/>
        </w:rPr>
        <w:t xml:space="preserve"> related to this research path, however,</w:t>
      </w:r>
      <w:r w:rsidR="00B114C9" w:rsidRPr="00ED6815">
        <w:rPr>
          <w:rFonts w:ascii="Garamond" w:hAnsi="Garamond"/>
          <w:sz w:val="24"/>
          <w:szCs w:val="24"/>
        </w:rPr>
        <w:t xml:space="preserve"> </w:t>
      </w:r>
      <w:r w:rsidR="00502412" w:rsidRPr="00ED6815">
        <w:rPr>
          <w:rFonts w:ascii="Garamond" w:hAnsi="Garamond"/>
          <w:sz w:val="24"/>
          <w:szCs w:val="24"/>
        </w:rPr>
        <w:t>is the unfortunate lack of ethnic diversity in the sample –</w:t>
      </w:r>
      <w:r w:rsidR="00B114C9" w:rsidRPr="00ED6815">
        <w:rPr>
          <w:rFonts w:ascii="Garamond" w:hAnsi="Garamond"/>
          <w:sz w:val="24"/>
          <w:szCs w:val="24"/>
        </w:rPr>
        <w:t xml:space="preserve"> particularly among the gay participants.</w:t>
      </w:r>
      <w:r w:rsidR="00502412" w:rsidRPr="00ED6815">
        <w:rPr>
          <w:rFonts w:ascii="Garamond" w:hAnsi="Garamond"/>
          <w:sz w:val="24"/>
          <w:szCs w:val="24"/>
        </w:rPr>
        <w:t xml:space="preserve"> </w:t>
      </w:r>
      <w:r w:rsidR="00B114C9" w:rsidRPr="00ED6815">
        <w:rPr>
          <w:rFonts w:ascii="Garamond" w:hAnsi="Garamond"/>
          <w:sz w:val="24"/>
          <w:szCs w:val="24"/>
        </w:rPr>
        <w:t>Asian gay men, for example, are known to experience unique stigmas that</w:t>
      </w:r>
      <w:r w:rsidR="00865CF0" w:rsidRPr="00ED6815">
        <w:rPr>
          <w:rFonts w:ascii="Garamond" w:hAnsi="Garamond"/>
          <w:sz w:val="24"/>
          <w:szCs w:val="24"/>
        </w:rPr>
        <w:t xml:space="preserve"> White gay men do not (Han, 2007</w:t>
      </w:r>
      <w:r w:rsidR="00B114C9" w:rsidRPr="00ED6815">
        <w:rPr>
          <w:rFonts w:ascii="Garamond" w:hAnsi="Garamond"/>
          <w:sz w:val="24"/>
          <w:szCs w:val="24"/>
        </w:rPr>
        <w:t>).</w:t>
      </w:r>
      <w:r w:rsidR="00702F12" w:rsidRPr="00ED6815">
        <w:rPr>
          <w:rFonts w:ascii="Garamond" w:hAnsi="Garamond"/>
          <w:sz w:val="24"/>
          <w:szCs w:val="24"/>
        </w:rPr>
        <w:t xml:space="preserve"> </w:t>
      </w:r>
      <w:r w:rsidR="00D765D9">
        <w:rPr>
          <w:rFonts w:ascii="Garamond" w:hAnsi="Garamond"/>
          <w:sz w:val="24"/>
          <w:szCs w:val="24"/>
        </w:rPr>
        <w:t>Any future investigation of empowering interventions seeking to ameliorate the effects of ambivalent homoprejudice must account for the</w:t>
      </w:r>
      <w:r w:rsidR="00702F12" w:rsidRPr="00ED6815">
        <w:rPr>
          <w:rFonts w:ascii="Garamond" w:hAnsi="Garamond"/>
          <w:sz w:val="24"/>
          <w:szCs w:val="24"/>
        </w:rPr>
        <w:t xml:space="preserve"> effects of </w:t>
      </w:r>
      <w:r w:rsidR="009B6D9E" w:rsidRPr="00ED6815">
        <w:rPr>
          <w:rFonts w:ascii="Garamond" w:hAnsi="Garamond"/>
          <w:sz w:val="24"/>
          <w:szCs w:val="24"/>
        </w:rPr>
        <w:t>intersectionality on experiences of</w:t>
      </w:r>
      <w:r w:rsidR="00702F12" w:rsidRPr="00ED6815">
        <w:rPr>
          <w:rFonts w:ascii="Garamond" w:hAnsi="Garamond"/>
          <w:sz w:val="24"/>
          <w:szCs w:val="24"/>
        </w:rPr>
        <w:t xml:space="preserve"> </w:t>
      </w:r>
      <w:r w:rsidR="009B6D9E" w:rsidRPr="00ED6815">
        <w:rPr>
          <w:rFonts w:ascii="Garamond" w:hAnsi="Garamond"/>
          <w:sz w:val="24"/>
          <w:szCs w:val="24"/>
        </w:rPr>
        <w:t>homoprejudice</w:t>
      </w:r>
      <w:r w:rsidR="00702F12" w:rsidRPr="00ED6815">
        <w:rPr>
          <w:rFonts w:ascii="Garamond" w:hAnsi="Garamond"/>
          <w:sz w:val="24"/>
          <w:szCs w:val="24"/>
        </w:rPr>
        <w:t xml:space="preserve"> (Bowleg, 2013).</w:t>
      </w:r>
    </w:p>
    <w:p w:rsidR="00004839" w:rsidRDefault="00004839">
      <w:pPr>
        <w:spacing w:line="480" w:lineRule="auto"/>
        <w:ind w:firstLine="720"/>
        <w:jc w:val="both"/>
        <w:rPr>
          <w:rFonts w:ascii="Garamond" w:hAnsi="Garamond"/>
          <w:sz w:val="24"/>
          <w:szCs w:val="24"/>
        </w:rPr>
      </w:pPr>
      <w:r>
        <w:rPr>
          <w:rFonts w:ascii="Garamond" w:hAnsi="Garamond"/>
          <w:sz w:val="24"/>
          <w:szCs w:val="24"/>
        </w:rPr>
        <w:t xml:space="preserve">We are also limited by our decision to use qualitative methods. </w:t>
      </w:r>
      <w:r w:rsidR="00F17987">
        <w:rPr>
          <w:rFonts w:ascii="Garamond" w:hAnsi="Garamond"/>
          <w:sz w:val="24"/>
          <w:szCs w:val="24"/>
        </w:rPr>
        <w:t xml:space="preserve">Although thematic analysis allows for the presentation of discrete and </w:t>
      </w:r>
      <w:r w:rsidR="00F71721">
        <w:rPr>
          <w:rFonts w:ascii="Garamond" w:hAnsi="Garamond"/>
          <w:sz w:val="24"/>
          <w:szCs w:val="24"/>
        </w:rPr>
        <w:t>persistent</w:t>
      </w:r>
      <w:r w:rsidR="00F17987">
        <w:rPr>
          <w:rFonts w:ascii="Garamond" w:hAnsi="Garamond"/>
          <w:sz w:val="24"/>
          <w:szCs w:val="24"/>
        </w:rPr>
        <w:t xml:space="preserve"> patterns of data, these themes are often interconnected (Braun &amp; Clarke, 201</w:t>
      </w:r>
      <w:r w:rsidR="007E3D71">
        <w:rPr>
          <w:rFonts w:ascii="Garamond" w:hAnsi="Garamond"/>
          <w:sz w:val="24"/>
          <w:szCs w:val="24"/>
        </w:rPr>
        <w:t>2</w:t>
      </w:r>
      <w:r w:rsidR="00F17987">
        <w:rPr>
          <w:rFonts w:ascii="Garamond" w:hAnsi="Garamond"/>
          <w:sz w:val="24"/>
          <w:szCs w:val="24"/>
        </w:rPr>
        <w:t>)</w:t>
      </w:r>
      <w:r w:rsidR="007E3D71">
        <w:rPr>
          <w:rFonts w:ascii="Garamond" w:hAnsi="Garamond"/>
          <w:sz w:val="24"/>
          <w:szCs w:val="24"/>
        </w:rPr>
        <w:t xml:space="preserve">, which is especially true of the themes identified in the present study given their anchorage to SCM and BIAS map quadrants that share aspects of warmth, competence, activeness, </w:t>
      </w:r>
      <w:r>
        <w:rPr>
          <w:rFonts w:ascii="Garamond" w:hAnsi="Garamond"/>
          <w:sz w:val="24"/>
          <w:szCs w:val="24"/>
        </w:rPr>
        <w:t>and</w:t>
      </w:r>
      <w:r w:rsidR="007E3D71">
        <w:rPr>
          <w:rFonts w:ascii="Garamond" w:hAnsi="Garamond"/>
          <w:sz w:val="24"/>
          <w:szCs w:val="24"/>
        </w:rPr>
        <w:t xml:space="preserve"> harm. The consequence of this is that it is not clear from these findings how discrete </w:t>
      </w:r>
      <w:r w:rsidR="006301B2">
        <w:rPr>
          <w:rFonts w:ascii="Garamond" w:hAnsi="Garamond"/>
          <w:sz w:val="24"/>
          <w:szCs w:val="24"/>
        </w:rPr>
        <w:t>the components of homoprejudice presented here are</w:t>
      </w:r>
      <w:r>
        <w:rPr>
          <w:rFonts w:ascii="Garamond" w:hAnsi="Garamond"/>
          <w:sz w:val="24"/>
          <w:szCs w:val="24"/>
        </w:rPr>
        <w:t xml:space="preserve"> without quantitative evidence</w:t>
      </w:r>
      <w:r w:rsidR="007E3D71">
        <w:rPr>
          <w:rFonts w:ascii="Garamond" w:hAnsi="Garamond"/>
          <w:sz w:val="24"/>
          <w:szCs w:val="24"/>
        </w:rPr>
        <w:t xml:space="preserve">. </w:t>
      </w:r>
      <w:r>
        <w:rPr>
          <w:rFonts w:ascii="Garamond" w:hAnsi="Garamond"/>
          <w:sz w:val="24"/>
          <w:szCs w:val="24"/>
        </w:rPr>
        <w:t>Although, psychometrics research has explored these issues with some analogous hostile components of homoprejudice – old fashioned and modern homonegativity – discerning them by their discrete – yet highly correlated – response patterns on questionnaires (Morrison, Morrison, &amp; Franklin, 2009).</w:t>
      </w:r>
    </w:p>
    <w:p w:rsidR="00F17987" w:rsidRDefault="00004839">
      <w:pPr>
        <w:spacing w:line="480" w:lineRule="auto"/>
        <w:ind w:firstLine="720"/>
        <w:jc w:val="both"/>
        <w:rPr>
          <w:rFonts w:ascii="Garamond" w:hAnsi="Garamond"/>
          <w:sz w:val="24"/>
          <w:szCs w:val="24"/>
        </w:rPr>
      </w:pPr>
      <w:r>
        <w:rPr>
          <w:rFonts w:ascii="Garamond" w:hAnsi="Garamond"/>
          <w:sz w:val="24"/>
          <w:szCs w:val="24"/>
        </w:rPr>
        <w:t>I</w:t>
      </w:r>
      <w:r w:rsidR="00F71721">
        <w:rPr>
          <w:rFonts w:ascii="Garamond" w:hAnsi="Garamond"/>
          <w:sz w:val="24"/>
          <w:szCs w:val="24"/>
        </w:rPr>
        <w:t>t is also difficult to argue</w:t>
      </w:r>
      <w:r>
        <w:rPr>
          <w:rFonts w:ascii="Garamond" w:hAnsi="Garamond"/>
          <w:sz w:val="24"/>
          <w:szCs w:val="24"/>
        </w:rPr>
        <w:t xml:space="preserve"> using qualitative data</w:t>
      </w:r>
      <w:r w:rsidR="00F71721">
        <w:rPr>
          <w:rFonts w:ascii="Garamond" w:hAnsi="Garamond"/>
          <w:sz w:val="24"/>
          <w:szCs w:val="24"/>
        </w:rPr>
        <w:t xml:space="preserve"> that these constructs are inter-related to the extent that they constitute ambivalence and not just multidimensionality</w:t>
      </w:r>
      <w:r>
        <w:rPr>
          <w:rFonts w:ascii="Garamond" w:hAnsi="Garamond"/>
          <w:sz w:val="24"/>
          <w:szCs w:val="24"/>
        </w:rPr>
        <w:t>. Although Fiona, in particular, spoke of gay men in both adversarial and romanticised terms,</w:t>
      </w:r>
      <w:r w:rsidR="00F71721">
        <w:rPr>
          <w:rFonts w:ascii="Garamond" w:hAnsi="Garamond"/>
          <w:sz w:val="24"/>
          <w:szCs w:val="24"/>
        </w:rPr>
        <w:t xml:space="preserve"> </w:t>
      </w:r>
      <w:r>
        <w:rPr>
          <w:rFonts w:ascii="Garamond" w:hAnsi="Garamond"/>
          <w:sz w:val="24"/>
          <w:szCs w:val="24"/>
        </w:rPr>
        <w:t>it is not clear whether this is a consistent ambivalent response and whether</w:t>
      </w:r>
      <w:r w:rsidR="008D04DF">
        <w:rPr>
          <w:rFonts w:ascii="Garamond" w:hAnsi="Garamond"/>
          <w:sz w:val="24"/>
          <w:szCs w:val="24"/>
        </w:rPr>
        <w:t xml:space="preserve"> others also respond in this way</w:t>
      </w:r>
      <w:r w:rsidR="00BF5F23">
        <w:rPr>
          <w:rFonts w:ascii="Garamond" w:hAnsi="Garamond"/>
          <w:sz w:val="24"/>
          <w:szCs w:val="24"/>
        </w:rPr>
        <w:t>.</w:t>
      </w:r>
      <w:r w:rsidR="00D765D9">
        <w:rPr>
          <w:rFonts w:ascii="Garamond" w:hAnsi="Garamond"/>
          <w:sz w:val="24"/>
          <w:szCs w:val="24"/>
        </w:rPr>
        <w:t xml:space="preserve"> </w:t>
      </w:r>
      <w:r w:rsidR="008D04DF">
        <w:rPr>
          <w:rFonts w:ascii="Garamond" w:hAnsi="Garamond"/>
          <w:sz w:val="24"/>
          <w:szCs w:val="24"/>
        </w:rPr>
        <w:t>C</w:t>
      </w:r>
      <w:r w:rsidR="00D765D9">
        <w:rPr>
          <w:rFonts w:ascii="Garamond" w:hAnsi="Garamond"/>
          <w:sz w:val="24"/>
          <w:szCs w:val="24"/>
        </w:rPr>
        <w:t>ons</w:t>
      </w:r>
      <w:r w:rsidR="00CA7F1F">
        <w:rPr>
          <w:rFonts w:ascii="Garamond" w:hAnsi="Garamond"/>
          <w:sz w:val="24"/>
          <w:szCs w:val="24"/>
        </w:rPr>
        <w:t xml:space="preserve">iderably less psychometric research exists delineating </w:t>
      </w:r>
      <w:r w:rsidR="00E90CD7">
        <w:rPr>
          <w:rFonts w:ascii="Garamond" w:hAnsi="Garamond"/>
          <w:sz w:val="24"/>
          <w:szCs w:val="24"/>
        </w:rPr>
        <w:t xml:space="preserve">analogues of </w:t>
      </w:r>
      <w:r w:rsidR="00CA7F1F">
        <w:rPr>
          <w:rFonts w:ascii="Garamond" w:hAnsi="Garamond"/>
          <w:sz w:val="24"/>
          <w:szCs w:val="24"/>
        </w:rPr>
        <w:t>the two benevolent components</w:t>
      </w:r>
      <w:r w:rsidR="00BF5F23">
        <w:rPr>
          <w:rFonts w:ascii="Garamond" w:hAnsi="Garamond"/>
          <w:sz w:val="24"/>
          <w:szCs w:val="24"/>
        </w:rPr>
        <w:t xml:space="preserve"> of homoprejudice</w:t>
      </w:r>
      <w:r w:rsidR="00CA7F1F">
        <w:rPr>
          <w:rFonts w:ascii="Garamond" w:hAnsi="Garamond"/>
          <w:sz w:val="24"/>
          <w:szCs w:val="24"/>
        </w:rPr>
        <w:t xml:space="preserve"> </w:t>
      </w:r>
      <w:r w:rsidR="00E90CD7">
        <w:rPr>
          <w:rFonts w:ascii="Garamond" w:hAnsi="Garamond"/>
          <w:sz w:val="24"/>
          <w:szCs w:val="24"/>
        </w:rPr>
        <w:t>advanced herein</w:t>
      </w:r>
      <w:r w:rsidR="006301B2">
        <w:rPr>
          <w:rFonts w:ascii="Garamond" w:hAnsi="Garamond"/>
          <w:sz w:val="24"/>
          <w:szCs w:val="24"/>
        </w:rPr>
        <w:t xml:space="preserve"> and correlating them with hostile components of homoprejudice</w:t>
      </w:r>
      <w:r w:rsidR="00E90CD7">
        <w:rPr>
          <w:rFonts w:ascii="Garamond" w:hAnsi="Garamond"/>
          <w:sz w:val="24"/>
          <w:szCs w:val="24"/>
        </w:rPr>
        <w:t xml:space="preserve">. As discussed in the introduction, those studies that do attempt this (Massey, 2009; Walls, 2008) do so on insubstantial theoretical foundations – </w:t>
      </w:r>
      <w:r w:rsidR="006301B2">
        <w:rPr>
          <w:rFonts w:ascii="Garamond" w:hAnsi="Garamond"/>
          <w:sz w:val="24"/>
          <w:szCs w:val="24"/>
        </w:rPr>
        <w:t>a void</w:t>
      </w:r>
      <w:r w:rsidR="00E90CD7">
        <w:rPr>
          <w:rFonts w:ascii="Garamond" w:hAnsi="Garamond"/>
          <w:sz w:val="24"/>
          <w:szCs w:val="24"/>
        </w:rPr>
        <w:t xml:space="preserve"> we have</w:t>
      </w:r>
      <w:r w:rsidR="003D2DF6">
        <w:rPr>
          <w:rFonts w:ascii="Garamond" w:hAnsi="Garamond"/>
          <w:sz w:val="24"/>
          <w:szCs w:val="24"/>
        </w:rPr>
        <w:t xml:space="preserve"> now</w:t>
      </w:r>
      <w:r w:rsidR="00E90CD7">
        <w:rPr>
          <w:rFonts w:ascii="Garamond" w:hAnsi="Garamond"/>
          <w:sz w:val="24"/>
          <w:szCs w:val="24"/>
        </w:rPr>
        <w:t xml:space="preserve"> addressed here. As such, future research should seek to </w:t>
      </w:r>
      <w:r w:rsidR="00BF5F23">
        <w:rPr>
          <w:rFonts w:ascii="Garamond" w:hAnsi="Garamond"/>
          <w:sz w:val="24"/>
          <w:szCs w:val="24"/>
        </w:rPr>
        <w:t xml:space="preserve">use this theoretical advancement to </w:t>
      </w:r>
      <w:r w:rsidR="003D2DF6">
        <w:rPr>
          <w:rFonts w:ascii="Garamond" w:hAnsi="Garamond"/>
          <w:sz w:val="24"/>
          <w:szCs w:val="24"/>
        </w:rPr>
        <w:t>statistically differentiate the concepts we have presented as thematically distinct</w:t>
      </w:r>
      <w:r w:rsidR="006301B2">
        <w:rPr>
          <w:rFonts w:ascii="Garamond" w:hAnsi="Garamond"/>
          <w:sz w:val="24"/>
          <w:szCs w:val="24"/>
        </w:rPr>
        <w:t xml:space="preserve"> and correlat</w:t>
      </w:r>
      <w:r w:rsidR="00BF5F23">
        <w:rPr>
          <w:rFonts w:ascii="Garamond" w:hAnsi="Garamond"/>
          <w:sz w:val="24"/>
          <w:szCs w:val="24"/>
        </w:rPr>
        <w:t>e</w:t>
      </w:r>
      <w:r w:rsidR="006301B2">
        <w:rPr>
          <w:rFonts w:ascii="Garamond" w:hAnsi="Garamond"/>
          <w:sz w:val="24"/>
          <w:szCs w:val="24"/>
        </w:rPr>
        <w:t xml:space="preserve"> them to establish </w:t>
      </w:r>
      <w:r w:rsidR="00F71721">
        <w:rPr>
          <w:rFonts w:ascii="Garamond" w:hAnsi="Garamond"/>
          <w:sz w:val="24"/>
          <w:szCs w:val="24"/>
        </w:rPr>
        <w:t xml:space="preserve">their </w:t>
      </w:r>
      <w:r w:rsidR="00BF5F23">
        <w:rPr>
          <w:rFonts w:ascii="Garamond" w:hAnsi="Garamond"/>
          <w:sz w:val="24"/>
          <w:szCs w:val="24"/>
        </w:rPr>
        <w:t xml:space="preserve">so-called </w:t>
      </w:r>
      <w:r w:rsidR="00F71721">
        <w:rPr>
          <w:rFonts w:ascii="Garamond" w:hAnsi="Garamond"/>
          <w:sz w:val="24"/>
          <w:szCs w:val="24"/>
        </w:rPr>
        <w:t>“ambivalent alliance” (Glick &amp; Fiske, 2001, p. 109).</w:t>
      </w:r>
      <w:r w:rsidR="00976E4A">
        <w:rPr>
          <w:rFonts w:ascii="Garamond" w:hAnsi="Garamond"/>
          <w:sz w:val="24"/>
          <w:szCs w:val="24"/>
        </w:rPr>
        <w:t xml:space="preserve"> Final, our use of focus group methodology and specific lines of questioning limited the extent to which the participants could elaborate more fully on their answers. It is therefore difficult to identify the ideologies and values (e.g., gender role beliefs) that contribute to these attitudes from these data. In-depth interviews with a more inductive methodology would provide more insight into these contributing factors.</w:t>
      </w:r>
    </w:p>
    <w:p w:rsidR="004D1C49" w:rsidRPr="00ED6815" w:rsidRDefault="003F16C1" w:rsidP="00CF1ABD">
      <w:pPr>
        <w:spacing w:line="480" w:lineRule="auto"/>
        <w:ind w:firstLine="720"/>
        <w:jc w:val="both"/>
        <w:rPr>
          <w:rFonts w:ascii="Garamond" w:hAnsi="Garamond"/>
          <w:sz w:val="24"/>
          <w:szCs w:val="24"/>
        </w:rPr>
      </w:pPr>
      <w:r w:rsidRPr="00ED6815">
        <w:rPr>
          <w:rFonts w:ascii="Garamond" w:hAnsi="Garamond"/>
          <w:sz w:val="24"/>
          <w:szCs w:val="24"/>
        </w:rPr>
        <w:t xml:space="preserve">In conclusion, ambivalent </w:t>
      </w:r>
      <w:proofErr w:type="spellStart"/>
      <w:r w:rsidRPr="00ED6815">
        <w:rPr>
          <w:rFonts w:ascii="Garamond" w:hAnsi="Garamond"/>
          <w:sz w:val="24"/>
          <w:szCs w:val="24"/>
        </w:rPr>
        <w:t>homoprejudice</w:t>
      </w:r>
      <w:proofErr w:type="spellEnd"/>
      <w:r w:rsidRPr="00ED6815">
        <w:rPr>
          <w:rFonts w:ascii="Garamond" w:hAnsi="Garamond"/>
          <w:sz w:val="24"/>
          <w:szCs w:val="24"/>
        </w:rPr>
        <w:t xml:space="preserve"> is a novel and necessary reinterpretation of pre</w:t>
      </w:r>
      <w:r w:rsidR="003C078A" w:rsidRPr="00ED6815">
        <w:rPr>
          <w:rFonts w:ascii="Garamond" w:hAnsi="Garamond"/>
          <w:sz w:val="24"/>
          <w:szCs w:val="24"/>
        </w:rPr>
        <w:t xml:space="preserve">judice towards gay men that </w:t>
      </w:r>
      <w:r w:rsidR="00EA18EE" w:rsidRPr="00ED6815">
        <w:rPr>
          <w:rFonts w:ascii="Garamond" w:hAnsi="Garamond"/>
          <w:sz w:val="24"/>
          <w:szCs w:val="24"/>
        </w:rPr>
        <w:t>has been</w:t>
      </w:r>
      <w:r w:rsidR="003C078A" w:rsidRPr="00ED6815">
        <w:rPr>
          <w:rFonts w:ascii="Garamond" w:hAnsi="Garamond"/>
          <w:sz w:val="24"/>
          <w:szCs w:val="24"/>
        </w:rPr>
        <w:t xml:space="preserve"> advanced </w:t>
      </w:r>
      <w:r w:rsidRPr="00ED6815">
        <w:rPr>
          <w:rFonts w:ascii="Garamond" w:hAnsi="Garamond"/>
          <w:sz w:val="24"/>
          <w:szCs w:val="24"/>
        </w:rPr>
        <w:t>in response to the literature exposing and problematising ostensibly positive attitudes towards gay men.</w:t>
      </w:r>
      <w:r w:rsidR="003C3A2D" w:rsidRPr="00ED6815">
        <w:rPr>
          <w:rFonts w:ascii="Garamond" w:hAnsi="Garamond"/>
          <w:sz w:val="24"/>
          <w:szCs w:val="24"/>
        </w:rPr>
        <w:t xml:space="preserve"> </w:t>
      </w:r>
      <w:r w:rsidR="00EA18EE" w:rsidRPr="00ED6815">
        <w:rPr>
          <w:rFonts w:ascii="Garamond" w:hAnsi="Garamond"/>
          <w:sz w:val="24"/>
          <w:szCs w:val="24"/>
        </w:rPr>
        <w:t xml:space="preserve">It is </w:t>
      </w:r>
      <w:r w:rsidR="00316D70" w:rsidRPr="00ED6815">
        <w:rPr>
          <w:rFonts w:ascii="Garamond" w:hAnsi="Garamond"/>
          <w:sz w:val="24"/>
          <w:szCs w:val="24"/>
        </w:rPr>
        <w:t>anticipated</w:t>
      </w:r>
      <w:r w:rsidR="00EA18EE" w:rsidRPr="00ED6815">
        <w:rPr>
          <w:rFonts w:ascii="Garamond" w:hAnsi="Garamond"/>
          <w:sz w:val="24"/>
          <w:szCs w:val="24"/>
        </w:rPr>
        <w:t xml:space="preserve"> that this ne</w:t>
      </w:r>
      <w:r w:rsidR="00577564" w:rsidRPr="00ED6815">
        <w:rPr>
          <w:rFonts w:ascii="Garamond" w:hAnsi="Garamond"/>
          <w:sz w:val="24"/>
          <w:szCs w:val="24"/>
        </w:rPr>
        <w:t>w theoretical framework will open up innovative avenues for scholarly enquiry in this area in order to gain a more nuanced and holistic understanding of prejudice towards sexual minorities.</w:t>
      </w:r>
    </w:p>
    <w:p w:rsidR="00EA18EE" w:rsidRPr="00ED6815" w:rsidRDefault="00EA18EE" w:rsidP="00CF1ABD">
      <w:pPr>
        <w:spacing w:line="480" w:lineRule="auto"/>
        <w:ind w:firstLine="720"/>
        <w:jc w:val="both"/>
        <w:rPr>
          <w:rFonts w:ascii="Garamond" w:hAnsi="Garamond"/>
          <w:sz w:val="24"/>
          <w:szCs w:val="24"/>
        </w:rPr>
      </w:pPr>
    </w:p>
    <w:p w:rsidR="00EA18EE" w:rsidRPr="00ED6815" w:rsidRDefault="00EA18EE" w:rsidP="00EA18EE">
      <w:pPr>
        <w:spacing w:line="480" w:lineRule="auto"/>
        <w:jc w:val="both"/>
        <w:rPr>
          <w:rFonts w:ascii="Garamond" w:hAnsi="Garamond"/>
          <w:sz w:val="24"/>
          <w:szCs w:val="24"/>
        </w:rPr>
        <w:sectPr w:rsidR="00EA18EE" w:rsidRPr="00ED6815" w:rsidSect="00723DED">
          <w:pgSz w:w="11906" w:h="16838"/>
          <w:pgMar w:top="1440" w:right="1440" w:bottom="1440" w:left="1440" w:header="708" w:footer="708" w:gutter="0"/>
          <w:cols w:space="708"/>
          <w:titlePg/>
          <w:docGrid w:linePitch="360"/>
        </w:sectPr>
      </w:pPr>
    </w:p>
    <w:p w:rsidR="00860368" w:rsidRPr="00ED6815" w:rsidRDefault="00095758" w:rsidP="00095758">
      <w:pPr>
        <w:spacing w:line="480" w:lineRule="auto"/>
        <w:jc w:val="center"/>
        <w:rPr>
          <w:rFonts w:ascii="Garamond" w:hAnsi="Garamond"/>
          <w:sz w:val="24"/>
          <w:szCs w:val="24"/>
        </w:rPr>
      </w:pPr>
      <w:r w:rsidRPr="00ED6815">
        <w:rPr>
          <w:rFonts w:ascii="Garamond" w:hAnsi="Garamond"/>
          <w:sz w:val="24"/>
          <w:szCs w:val="24"/>
        </w:rPr>
        <w:t>References</w:t>
      </w:r>
    </w:p>
    <w:p w:rsidR="00E10FB9" w:rsidRPr="00E10FB9" w:rsidRDefault="00E10FB9" w:rsidP="00095758">
      <w:pPr>
        <w:spacing w:line="480" w:lineRule="auto"/>
        <w:jc w:val="both"/>
        <w:rPr>
          <w:rFonts w:ascii="Garamond" w:hAnsi="Garamond"/>
          <w:sz w:val="24"/>
          <w:szCs w:val="24"/>
        </w:rPr>
      </w:pPr>
      <w:r>
        <w:rPr>
          <w:rFonts w:ascii="Garamond" w:hAnsi="Garamond"/>
          <w:sz w:val="24"/>
          <w:szCs w:val="24"/>
        </w:rPr>
        <w:t xml:space="preserve">Ahern, K. J. (1999). Ten tips for reflexive bracketing. </w:t>
      </w:r>
      <w:r>
        <w:rPr>
          <w:rFonts w:ascii="Garamond" w:hAnsi="Garamond"/>
          <w:i/>
          <w:sz w:val="24"/>
          <w:szCs w:val="24"/>
        </w:rPr>
        <w:t xml:space="preserve">Qualitative Health Research, 9, </w:t>
      </w:r>
      <w:r>
        <w:rPr>
          <w:rFonts w:ascii="Garamond" w:hAnsi="Garamond"/>
          <w:sz w:val="24"/>
          <w:szCs w:val="24"/>
        </w:rPr>
        <w:t xml:space="preserve">407-411. </w:t>
      </w:r>
      <w:proofErr w:type="spellStart"/>
      <w:r>
        <w:rPr>
          <w:rFonts w:ascii="Garamond" w:hAnsi="Garamond"/>
          <w:sz w:val="24"/>
          <w:szCs w:val="24"/>
        </w:rPr>
        <w:t>doi</w:t>
      </w:r>
      <w:proofErr w:type="spellEnd"/>
      <w:r>
        <w:rPr>
          <w:rFonts w:ascii="Garamond" w:hAnsi="Garamond"/>
          <w:sz w:val="24"/>
          <w:szCs w:val="24"/>
        </w:rPr>
        <w:t xml:space="preserve">: </w:t>
      </w:r>
      <w:r>
        <w:rPr>
          <w:rFonts w:ascii="Garamond" w:hAnsi="Garamond"/>
          <w:sz w:val="24"/>
          <w:szCs w:val="24"/>
        </w:rPr>
        <w:tab/>
        <w:t>10.1177/104973239900900309.</w:t>
      </w:r>
    </w:p>
    <w:p w:rsidR="00095758" w:rsidRPr="00ED6815" w:rsidRDefault="00095758" w:rsidP="00095758">
      <w:pPr>
        <w:spacing w:line="480" w:lineRule="auto"/>
        <w:jc w:val="both"/>
        <w:rPr>
          <w:rFonts w:ascii="Garamond" w:hAnsi="Garamond"/>
          <w:sz w:val="24"/>
          <w:szCs w:val="24"/>
        </w:rPr>
      </w:pPr>
      <w:r w:rsidRPr="00ED6815">
        <w:rPr>
          <w:rFonts w:ascii="Garamond" w:hAnsi="Garamond"/>
          <w:sz w:val="24"/>
          <w:szCs w:val="24"/>
        </w:rPr>
        <w:t xml:space="preserve">Allport, G. W. (1954). </w:t>
      </w:r>
      <w:r w:rsidRPr="00ED6815">
        <w:rPr>
          <w:rFonts w:ascii="Garamond" w:hAnsi="Garamond"/>
          <w:i/>
          <w:sz w:val="24"/>
          <w:szCs w:val="24"/>
        </w:rPr>
        <w:t xml:space="preserve">The nature of prejudice. </w:t>
      </w:r>
      <w:r w:rsidRPr="00ED6815">
        <w:rPr>
          <w:rFonts w:ascii="Garamond" w:hAnsi="Garamond"/>
          <w:sz w:val="24"/>
          <w:szCs w:val="24"/>
        </w:rPr>
        <w:t>Cambridge, MA: Perseus Books.</w:t>
      </w:r>
    </w:p>
    <w:p w:rsidR="00AE45EE" w:rsidRPr="00ED6815" w:rsidRDefault="00AE45EE" w:rsidP="00095758">
      <w:pPr>
        <w:spacing w:line="480" w:lineRule="auto"/>
        <w:jc w:val="both"/>
        <w:rPr>
          <w:rFonts w:ascii="Garamond" w:hAnsi="Garamond"/>
          <w:sz w:val="24"/>
          <w:szCs w:val="24"/>
        </w:rPr>
      </w:pPr>
      <w:proofErr w:type="spellStart"/>
      <w:r w:rsidRPr="00ED6815">
        <w:rPr>
          <w:rFonts w:ascii="Garamond" w:hAnsi="Garamond"/>
          <w:sz w:val="24"/>
          <w:szCs w:val="24"/>
        </w:rPr>
        <w:t>Asbrock</w:t>
      </w:r>
      <w:proofErr w:type="spellEnd"/>
      <w:r w:rsidRPr="00ED6815">
        <w:rPr>
          <w:rFonts w:ascii="Garamond" w:hAnsi="Garamond"/>
          <w:sz w:val="24"/>
          <w:szCs w:val="24"/>
        </w:rPr>
        <w:t xml:space="preserve">, F. (2010). Stereotypes of social groups in Germany in terms of warmth and competence. </w:t>
      </w:r>
      <w:r w:rsidRPr="00ED6815">
        <w:rPr>
          <w:rFonts w:ascii="Garamond" w:hAnsi="Garamond"/>
          <w:sz w:val="24"/>
          <w:szCs w:val="24"/>
        </w:rPr>
        <w:tab/>
      </w:r>
      <w:r w:rsidRPr="00ED6815">
        <w:rPr>
          <w:rFonts w:ascii="Garamond" w:hAnsi="Garamond"/>
          <w:i/>
          <w:sz w:val="24"/>
          <w:szCs w:val="24"/>
        </w:rPr>
        <w:t xml:space="preserve">Social Psychology, 41, </w:t>
      </w:r>
      <w:r w:rsidRPr="00ED6815">
        <w:rPr>
          <w:rFonts w:ascii="Garamond" w:hAnsi="Garamond"/>
          <w:sz w:val="24"/>
          <w:szCs w:val="24"/>
        </w:rPr>
        <w:t xml:space="preserve">76-81. </w:t>
      </w:r>
      <w:proofErr w:type="spellStart"/>
      <w:r w:rsidRPr="00ED6815">
        <w:rPr>
          <w:rFonts w:ascii="Garamond" w:hAnsi="Garamond"/>
          <w:sz w:val="24"/>
          <w:szCs w:val="24"/>
        </w:rPr>
        <w:t>doi</w:t>
      </w:r>
      <w:proofErr w:type="spellEnd"/>
      <w:r w:rsidRPr="00ED6815">
        <w:rPr>
          <w:rFonts w:ascii="Garamond" w:hAnsi="Garamond"/>
          <w:sz w:val="24"/>
          <w:szCs w:val="24"/>
        </w:rPr>
        <w:t>: 10.1027/1864-9335a000011.</w:t>
      </w:r>
    </w:p>
    <w:p w:rsidR="00A62955" w:rsidRPr="00ED6815" w:rsidRDefault="00A62955" w:rsidP="00095758">
      <w:pPr>
        <w:spacing w:line="480" w:lineRule="auto"/>
        <w:jc w:val="both"/>
        <w:rPr>
          <w:rFonts w:ascii="Garamond" w:hAnsi="Garamond"/>
          <w:sz w:val="24"/>
          <w:szCs w:val="24"/>
        </w:rPr>
      </w:pPr>
      <w:r w:rsidRPr="00ED6815">
        <w:rPr>
          <w:rFonts w:ascii="Garamond" w:hAnsi="Garamond"/>
          <w:sz w:val="24"/>
          <w:szCs w:val="24"/>
        </w:rPr>
        <w:t xml:space="preserve">Bean, L., &amp; Martinez, B. C. (2014). Evangelical ambivalence toward gays and lesbians. </w:t>
      </w:r>
      <w:r w:rsidRPr="00ED6815">
        <w:rPr>
          <w:rFonts w:ascii="Garamond" w:hAnsi="Garamond"/>
          <w:i/>
          <w:sz w:val="24"/>
          <w:szCs w:val="24"/>
        </w:rPr>
        <w:t xml:space="preserve">Sociology of </w:t>
      </w:r>
      <w:r w:rsidRPr="00ED6815">
        <w:rPr>
          <w:rFonts w:ascii="Garamond" w:hAnsi="Garamond"/>
          <w:i/>
          <w:sz w:val="24"/>
          <w:szCs w:val="24"/>
        </w:rPr>
        <w:tab/>
        <w:t xml:space="preserve">Religion, 75, </w:t>
      </w:r>
      <w:r w:rsidRPr="00ED6815">
        <w:rPr>
          <w:rFonts w:ascii="Garamond" w:hAnsi="Garamond"/>
          <w:sz w:val="24"/>
          <w:szCs w:val="24"/>
        </w:rPr>
        <w:t xml:space="preserve">395-417. </w:t>
      </w:r>
      <w:proofErr w:type="spellStart"/>
      <w:r w:rsidRPr="00ED6815">
        <w:rPr>
          <w:rFonts w:ascii="Garamond" w:hAnsi="Garamond"/>
          <w:sz w:val="24"/>
          <w:szCs w:val="24"/>
        </w:rPr>
        <w:t>doi</w:t>
      </w:r>
      <w:proofErr w:type="spellEnd"/>
      <w:r w:rsidRPr="00ED6815">
        <w:rPr>
          <w:rFonts w:ascii="Garamond" w:hAnsi="Garamond"/>
          <w:sz w:val="24"/>
          <w:szCs w:val="24"/>
        </w:rPr>
        <w:t>: 10.1093/</w:t>
      </w:r>
      <w:proofErr w:type="spellStart"/>
      <w:r w:rsidRPr="00ED6815">
        <w:rPr>
          <w:rFonts w:ascii="Garamond" w:hAnsi="Garamond"/>
          <w:sz w:val="24"/>
          <w:szCs w:val="24"/>
        </w:rPr>
        <w:t>socrel</w:t>
      </w:r>
      <w:proofErr w:type="spellEnd"/>
      <w:r w:rsidRPr="00ED6815">
        <w:rPr>
          <w:rFonts w:ascii="Garamond" w:hAnsi="Garamond"/>
          <w:sz w:val="24"/>
          <w:szCs w:val="24"/>
        </w:rPr>
        <w:t>/sru018.</w:t>
      </w:r>
    </w:p>
    <w:p w:rsidR="003C3A2D" w:rsidRPr="00ED6815" w:rsidRDefault="003C3A2D" w:rsidP="00095758">
      <w:pPr>
        <w:spacing w:line="480" w:lineRule="auto"/>
        <w:jc w:val="both"/>
        <w:rPr>
          <w:rFonts w:ascii="Garamond" w:hAnsi="Garamond"/>
          <w:sz w:val="24"/>
          <w:szCs w:val="24"/>
        </w:rPr>
      </w:pPr>
      <w:r w:rsidRPr="00ED6815">
        <w:rPr>
          <w:rFonts w:ascii="Garamond" w:hAnsi="Garamond"/>
          <w:sz w:val="24"/>
          <w:szCs w:val="24"/>
        </w:rPr>
        <w:t xml:space="preserve">Becker, J. C., Glick, P., </w:t>
      </w:r>
      <w:proofErr w:type="spellStart"/>
      <w:r w:rsidRPr="00ED6815">
        <w:rPr>
          <w:rFonts w:ascii="Garamond" w:hAnsi="Garamond"/>
          <w:sz w:val="24"/>
          <w:szCs w:val="24"/>
        </w:rPr>
        <w:t>Ilic</w:t>
      </w:r>
      <w:proofErr w:type="spellEnd"/>
      <w:r w:rsidRPr="00ED6815">
        <w:rPr>
          <w:rFonts w:ascii="Garamond" w:hAnsi="Garamond"/>
          <w:sz w:val="24"/>
          <w:szCs w:val="24"/>
        </w:rPr>
        <w:t xml:space="preserve">, M., &amp; </w:t>
      </w:r>
      <w:proofErr w:type="spellStart"/>
      <w:r w:rsidRPr="00ED6815">
        <w:rPr>
          <w:rFonts w:ascii="Garamond" w:hAnsi="Garamond"/>
          <w:sz w:val="24"/>
          <w:szCs w:val="24"/>
        </w:rPr>
        <w:t>Bohner</w:t>
      </w:r>
      <w:proofErr w:type="spellEnd"/>
      <w:r w:rsidRPr="00ED6815">
        <w:rPr>
          <w:rFonts w:ascii="Garamond" w:hAnsi="Garamond"/>
          <w:sz w:val="24"/>
          <w:szCs w:val="24"/>
        </w:rPr>
        <w:t xml:space="preserve">, G. (2011). Damned if she does, damned if she doesn’t: </w:t>
      </w:r>
      <w:r w:rsidRPr="00ED6815">
        <w:rPr>
          <w:rFonts w:ascii="Garamond" w:hAnsi="Garamond"/>
          <w:sz w:val="24"/>
          <w:szCs w:val="24"/>
        </w:rPr>
        <w:tab/>
        <w:t xml:space="preserve">Consequences of accepting versus confronting patronising help for the female target and </w:t>
      </w:r>
      <w:r w:rsidRPr="00ED6815">
        <w:rPr>
          <w:rFonts w:ascii="Garamond" w:hAnsi="Garamond"/>
          <w:sz w:val="24"/>
          <w:szCs w:val="24"/>
        </w:rPr>
        <w:tab/>
        <w:t xml:space="preserve">male actor. </w:t>
      </w:r>
      <w:r w:rsidRPr="00ED6815">
        <w:rPr>
          <w:rFonts w:ascii="Garamond" w:hAnsi="Garamond"/>
          <w:i/>
          <w:iCs/>
          <w:sz w:val="24"/>
          <w:szCs w:val="24"/>
        </w:rPr>
        <w:t xml:space="preserve">European Journal of Social Psychology, 41, </w:t>
      </w:r>
      <w:r w:rsidRPr="00ED6815">
        <w:rPr>
          <w:rFonts w:ascii="Garamond" w:hAnsi="Garamond"/>
          <w:sz w:val="24"/>
          <w:szCs w:val="24"/>
        </w:rPr>
        <w:t xml:space="preserve">761-773. </w:t>
      </w:r>
      <w:proofErr w:type="spellStart"/>
      <w:r w:rsidRPr="00ED6815">
        <w:rPr>
          <w:rFonts w:ascii="Garamond" w:hAnsi="Garamond"/>
          <w:sz w:val="24"/>
          <w:szCs w:val="24"/>
        </w:rPr>
        <w:t>doi</w:t>
      </w:r>
      <w:proofErr w:type="spellEnd"/>
      <w:r w:rsidRPr="00ED6815">
        <w:rPr>
          <w:rFonts w:ascii="Garamond" w:hAnsi="Garamond"/>
          <w:sz w:val="24"/>
          <w:szCs w:val="24"/>
        </w:rPr>
        <w:t>: 10.1002/ejsp.823.</w:t>
      </w:r>
    </w:p>
    <w:p w:rsidR="000775F6" w:rsidRPr="00ED6815" w:rsidRDefault="000775F6" w:rsidP="00095758">
      <w:pPr>
        <w:spacing w:line="480" w:lineRule="auto"/>
        <w:jc w:val="both"/>
        <w:rPr>
          <w:rFonts w:ascii="Garamond" w:hAnsi="Garamond"/>
          <w:sz w:val="24"/>
          <w:szCs w:val="24"/>
        </w:rPr>
      </w:pPr>
      <w:proofErr w:type="spellStart"/>
      <w:r w:rsidRPr="00ED6815">
        <w:rPr>
          <w:rFonts w:ascii="Garamond" w:hAnsi="Garamond"/>
          <w:sz w:val="24"/>
          <w:szCs w:val="24"/>
        </w:rPr>
        <w:t>Bohner</w:t>
      </w:r>
      <w:proofErr w:type="spellEnd"/>
      <w:r w:rsidRPr="00ED6815">
        <w:rPr>
          <w:rFonts w:ascii="Garamond" w:hAnsi="Garamond"/>
          <w:sz w:val="24"/>
          <w:szCs w:val="24"/>
        </w:rPr>
        <w:t xml:space="preserve">, G., Ahlborn, K., &amp; Steiner, R. (2010). How sexy are sexist men? Women’s perceptions of </w:t>
      </w:r>
      <w:r w:rsidRPr="00ED6815">
        <w:rPr>
          <w:rFonts w:ascii="Garamond" w:hAnsi="Garamond"/>
          <w:sz w:val="24"/>
          <w:szCs w:val="24"/>
        </w:rPr>
        <w:tab/>
        <w:t xml:space="preserve">male response profile in the ambivalent sexism inventory. </w:t>
      </w:r>
      <w:r w:rsidRPr="00ED6815">
        <w:rPr>
          <w:rFonts w:ascii="Garamond" w:hAnsi="Garamond"/>
          <w:i/>
          <w:sz w:val="24"/>
          <w:szCs w:val="24"/>
        </w:rPr>
        <w:t xml:space="preserve">Sex Roles, 62, </w:t>
      </w:r>
      <w:r w:rsidRPr="00ED6815">
        <w:rPr>
          <w:rFonts w:ascii="Garamond" w:hAnsi="Garamond"/>
          <w:sz w:val="24"/>
          <w:szCs w:val="24"/>
        </w:rPr>
        <w:t xml:space="preserve">568-582. </w:t>
      </w:r>
      <w:proofErr w:type="spellStart"/>
      <w:r w:rsidRPr="00ED6815">
        <w:rPr>
          <w:rFonts w:ascii="Garamond" w:hAnsi="Garamond"/>
          <w:sz w:val="24"/>
          <w:szCs w:val="24"/>
        </w:rPr>
        <w:t>doi</w:t>
      </w:r>
      <w:proofErr w:type="spellEnd"/>
      <w:r w:rsidRPr="00ED6815">
        <w:rPr>
          <w:rFonts w:ascii="Garamond" w:hAnsi="Garamond"/>
          <w:sz w:val="24"/>
          <w:szCs w:val="24"/>
        </w:rPr>
        <w:t xml:space="preserve">: </w:t>
      </w:r>
      <w:r w:rsidRPr="00ED6815">
        <w:rPr>
          <w:rFonts w:ascii="Garamond" w:hAnsi="Garamond"/>
          <w:sz w:val="24"/>
          <w:szCs w:val="24"/>
        </w:rPr>
        <w:tab/>
        <w:t>10.1007/s11199-009-9665-x.</w:t>
      </w:r>
    </w:p>
    <w:p w:rsidR="0036546D" w:rsidRPr="00ED6815" w:rsidRDefault="0036546D" w:rsidP="00095758">
      <w:pPr>
        <w:spacing w:line="480" w:lineRule="auto"/>
        <w:jc w:val="both"/>
        <w:rPr>
          <w:rFonts w:ascii="Garamond" w:hAnsi="Garamond"/>
          <w:sz w:val="24"/>
          <w:szCs w:val="24"/>
        </w:rPr>
      </w:pPr>
      <w:r w:rsidRPr="00ED6815">
        <w:rPr>
          <w:rFonts w:ascii="Garamond" w:hAnsi="Garamond"/>
          <w:sz w:val="24"/>
          <w:szCs w:val="24"/>
        </w:rPr>
        <w:t>Bonds-</w:t>
      </w:r>
      <w:proofErr w:type="spellStart"/>
      <w:r w:rsidRPr="00ED6815">
        <w:rPr>
          <w:rFonts w:ascii="Garamond" w:hAnsi="Garamond"/>
          <w:sz w:val="24"/>
          <w:szCs w:val="24"/>
        </w:rPr>
        <w:t>Raacke</w:t>
      </w:r>
      <w:proofErr w:type="spellEnd"/>
      <w:r w:rsidRPr="00ED6815">
        <w:rPr>
          <w:rFonts w:ascii="Garamond" w:hAnsi="Garamond"/>
          <w:sz w:val="24"/>
          <w:szCs w:val="24"/>
        </w:rPr>
        <w:t xml:space="preserve">, J. M., Cady, E. T., </w:t>
      </w:r>
      <w:proofErr w:type="spellStart"/>
      <w:r w:rsidRPr="00ED6815">
        <w:rPr>
          <w:rFonts w:ascii="Garamond" w:hAnsi="Garamond"/>
          <w:sz w:val="24"/>
          <w:szCs w:val="24"/>
        </w:rPr>
        <w:t>Shlegel</w:t>
      </w:r>
      <w:proofErr w:type="spellEnd"/>
      <w:r w:rsidRPr="00ED6815">
        <w:rPr>
          <w:rFonts w:ascii="Garamond" w:hAnsi="Garamond"/>
          <w:sz w:val="24"/>
          <w:szCs w:val="24"/>
        </w:rPr>
        <w:t xml:space="preserve">, R., Harris, R. J., Firebaugh, L. (2007). Remembering </w:t>
      </w:r>
      <w:r w:rsidRPr="00ED6815">
        <w:rPr>
          <w:rFonts w:ascii="Garamond" w:hAnsi="Garamond"/>
          <w:sz w:val="24"/>
          <w:szCs w:val="24"/>
        </w:rPr>
        <w:tab/>
        <w:t>gay/lesbian media characters: Can Ellen and Will improve attitudes toward homosexuals</w:t>
      </w:r>
      <w:proofErr w:type="gramStart"/>
      <w:r w:rsidRPr="00ED6815">
        <w:rPr>
          <w:rFonts w:ascii="Garamond" w:hAnsi="Garamond"/>
          <w:sz w:val="24"/>
          <w:szCs w:val="24"/>
        </w:rPr>
        <w:t>?.</w:t>
      </w:r>
      <w:proofErr w:type="gramEnd"/>
      <w:r w:rsidRPr="00ED6815">
        <w:rPr>
          <w:rFonts w:ascii="Garamond" w:hAnsi="Garamond"/>
          <w:sz w:val="24"/>
          <w:szCs w:val="24"/>
        </w:rPr>
        <w:t xml:space="preserve"> </w:t>
      </w:r>
      <w:r w:rsidRPr="00ED6815">
        <w:rPr>
          <w:rFonts w:ascii="Garamond" w:hAnsi="Garamond"/>
          <w:sz w:val="24"/>
          <w:szCs w:val="24"/>
        </w:rPr>
        <w:tab/>
      </w:r>
      <w:r w:rsidRPr="00ED6815">
        <w:rPr>
          <w:rFonts w:ascii="Garamond" w:hAnsi="Garamond"/>
          <w:i/>
          <w:sz w:val="24"/>
          <w:szCs w:val="24"/>
        </w:rPr>
        <w:t xml:space="preserve">Journal of Homosexuality, 53, </w:t>
      </w:r>
      <w:r w:rsidRPr="00ED6815">
        <w:rPr>
          <w:rFonts w:ascii="Garamond" w:hAnsi="Garamond"/>
          <w:sz w:val="24"/>
          <w:szCs w:val="24"/>
        </w:rPr>
        <w:t xml:space="preserve">19-34. </w:t>
      </w:r>
      <w:proofErr w:type="spellStart"/>
      <w:r w:rsidRPr="00ED6815">
        <w:rPr>
          <w:rFonts w:ascii="Garamond" w:hAnsi="Garamond"/>
          <w:sz w:val="24"/>
          <w:szCs w:val="24"/>
        </w:rPr>
        <w:t>doi</w:t>
      </w:r>
      <w:proofErr w:type="spellEnd"/>
      <w:r w:rsidRPr="00ED6815">
        <w:rPr>
          <w:rFonts w:ascii="Garamond" w:hAnsi="Garamond"/>
          <w:sz w:val="24"/>
          <w:szCs w:val="24"/>
        </w:rPr>
        <w:t xml:space="preserve">: 10.1300/J082v53n03_03. </w:t>
      </w:r>
    </w:p>
    <w:p w:rsidR="00642CB4" w:rsidRPr="00ED6815" w:rsidRDefault="00642CB4" w:rsidP="00095758">
      <w:pPr>
        <w:spacing w:line="480" w:lineRule="auto"/>
        <w:jc w:val="both"/>
        <w:rPr>
          <w:rFonts w:ascii="Garamond" w:hAnsi="Garamond"/>
          <w:sz w:val="24"/>
          <w:szCs w:val="24"/>
        </w:rPr>
      </w:pPr>
      <w:r w:rsidRPr="00ED6815">
        <w:rPr>
          <w:rFonts w:ascii="Garamond" w:hAnsi="Garamond"/>
          <w:sz w:val="24"/>
          <w:szCs w:val="24"/>
        </w:rPr>
        <w:t xml:space="preserve">Bowleg, L. (2013). “Once you’ve blended the cake, you can’t take the parts back to the main </w:t>
      </w:r>
      <w:r w:rsidRPr="00ED6815">
        <w:rPr>
          <w:rFonts w:ascii="Garamond" w:hAnsi="Garamond"/>
          <w:sz w:val="24"/>
          <w:szCs w:val="24"/>
        </w:rPr>
        <w:tab/>
        <w:t xml:space="preserve">ingredients”: Black gay and bisexual men’s descriptions and experiences of </w:t>
      </w:r>
      <w:r w:rsidRPr="00ED6815">
        <w:rPr>
          <w:rFonts w:ascii="Garamond" w:hAnsi="Garamond"/>
          <w:sz w:val="24"/>
          <w:szCs w:val="24"/>
        </w:rPr>
        <w:tab/>
        <w:t xml:space="preserve">intersectionality. </w:t>
      </w:r>
      <w:r w:rsidRPr="00ED6815">
        <w:rPr>
          <w:rFonts w:ascii="Garamond" w:hAnsi="Garamond"/>
          <w:i/>
          <w:iCs/>
          <w:sz w:val="24"/>
          <w:szCs w:val="24"/>
        </w:rPr>
        <w:t xml:space="preserve">Sex Roles, 68, </w:t>
      </w:r>
      <w:r w:rsidRPr="00ED6815">
        <w:rPr>
          <w:rFonts w:ascii="Garamond" w:hAnsi="Garamond"/>
          <w:sz w:val="24"/>
          <w:szCs w:val="24"/>
        </w:rPr>
        <w:t xml:space="preserve">754-767. </w:t>
      </w:r>
      <w:proofErr w:type="spellStart"/>
      <w:r w:rsidRPr="00ED6815">
        <w:rPr>
          <w:rFonts w:ascii="Garamond" w:hAnsi="Garamond"/>
          <w:sz w:val="24"/>
          <w:szCs w:val="24"/>
        </w:rPr>
        <w:t>doi</w:t>
      </w:r>
      <w:proofErr w:type="spellEnd"/>
      <w:r w:rsidRPr="00ED6815">
        <w:rPr>
          <w:rFonts w:ascii="Garamond" w:hAnsi="Garamond"/>
          <w:sz w:val="24"/>
          <w:szCs w:val="24"/>
        </w:rPr>
        <w:t>: 10.1007/s11199-012-0152-4.</w:t>
      </w:r>
    </w:p>
    <w:p w:rsidR="0013740E" w:rsidRDefault="0013740E" w:rsidP="00095758">
      <w:pPr>
        <w:spacing w:line="480" w:lineRule="auto"/>
        <w:jc w:val="both"/>
        <w:rPr>
          <w:rFonts w:ascii="Garamond" w:hAnsi="Garamond"/>
          <w:sz w:val="24"/>
          <w:szCs w:val="24"/>
        </w:rPr>
      </w:pPr>
      <w:r w:rsidRPr="00ED6815">
        <w:rPr>
          <w:rFonts w:ascii="Garamond" w:hAnsi="Garamond"/>
          <w:sz w:val="24"/>
          <w:szCs w:val="24"/>
        </w:rPr>
        <w:t xml:space="preserve">Boysen, G. A., Fisher, M., Dejesus, M., Vogel, D. L., &amp; </w:t>
      </w:r>
      <w:proofErr w:type="spellStart"/>
      <w:r w:rsidRPr="00ED6815">
        <w:rPr>
          <w:rFonts w:ascii="Garamond" w:hAnsi="Garamond"/>
          <w:sz w:val="24"/>
          <w:szCs w:val="24"/>
        </w:rPr>
        <w:t>Madon</w:t>
      </w:r>
      <w:proofErr w:type="spellEnd"/>
      <w:r w:rsidRPr="00ED6815">
        <w:rPr>
          <w:rFonts w:ascii="Garamond" w:hAnsi="Garamond"/>
          <w:sz w:val="24"/>
          <w:szCs w:val="24"/>
        </w:rPr>
        <w:t xml:space="preserve">, S. (2011). The mental health </w:t>
      </w:r>
      <w:r w:rsidRPr="00ED6815">
        <w:rPr>
          <w:rFonts w:ascii="Garamond" w:hAnsi="Garamond"/>
          <w:sz w:val="24"/>
          <w:szCs w:val="24"/>
        </w:rPr>
        <w:tab/>
        <w:t xml:space="preserve">stereotype about gay men: The relation between gay men’s self-stereotype and stereotypes </w:t>
      </w:r>
      <w:r w:rsidRPr="00ED6815">
        <w:rPr>
          <w:rFonts w:ascii="Garamond" w:hAnsi="Garamond"/>
          <w:sz w:val="24"/>
          <w:szCs w:val="24"/>
        </w:rPr>
        <w:tab/>
        <w:t xml:space="preserve">about heterosexual women and lesbians. </w:t>
      </w:r>
      <w:r w:rsidRPr="00ED6815">
        <w:rPr>
          <w:rFonts w:ascii="Garamond" w:hAnsi="Garamond"/>
          <w:i/>
          <w:sz w:val="24"/>
          <w:szCs w:val="24"/>
        </w:rPr>
        <w:t xml:space="preserve">Journal of Social and Clinical Psychology, 30, </w:t>
      </w:r>
      <w:r w:rsidRPr="00ED6815">
        <w:rPr>
          <w:rFonts w:ascii="Garamond" w:hAnsi="Garamond"/>
          <w:sz w:val="24"/>
          <w:szCs w:val="24"/>
        </w:rPr>
        <w:t xml:space="preserve">329-360. </w:t>
      </w:r>
      <w:r w:rsidRPr="00ED6815">
        <w:rPr>
          <w:rFonts w:ascii="Garamond" w:hAnsi="Garamond"/>
          <w:sz w:val="24"/>
          <w:szCs w:val="24"/>
        </w:rPr>
        <w:tab/>
      </w:r>
      <w:proofErr w:type="spellStart"/>
      <w:r w:rsidRPr="00ED6815">
        <w:rPr>
          <w:rFonts w:ascii="Garamond" w:hAnsi="Garamond"/>
          <w:sz w:val="24"/>
          <w:szCs w:val="24"/>
        </w:rPr>
        <w:t>doi</w:t>
      </w:r>
      <w:proofErr w:type="spellEnd"/>
      <w:r w:rsidRPr="00ED6815">
        <w:rPr>
          <w:rFonts w:ascii="Garamond" w:hAnsi="Garamond"/>
          <w:sz w:val="24"/>
          <w:szCs w:val="24"/>
        </w:rPr>
        <w:t>: 10.1521/jscp.2011.30.4.329.</w:t>
      </w:r>
    </w:p>
    <w:p w:rsidR="00F17987" w:rsidRPr="007E3D71" w:rsidRDefault="00F17987" w:rsidP="00095758">
      <w:pPr>
        <w:spacing w:line="480" w:lineRule="auto"/>
        <w:jc w:val="both"/>
        <w:rPr>
          <w:rFonts w:ascii="Garamond" w:hAnsi="Garamond"/>
          <w:sz w:val="24"/>
          <w:szCs w:val="24"/>
        </w:rPr>
      </w:pPr>
      <w:r>
        <w:rPr>
          <w:rFonts w:ascii="Garamond" w:hAnsi="Garamond"/>
          <w:sz w:val="24"/>
          <w:szCs w:val="24"/>
        </w:rPr>
        <w:t xml:space="preserve">Braun, V., &amp; Clarke, </w:t>
      </w:r>
      <w:r w:rsidR="007E3D71">
        <w:rPr>
          <w:rFonts w:ascii="Garamond" w:hAnsi="Garamond"/>
          <w:sz w:val="24"/>
          <w:szCs w:val="24"/>
        </w:rPr>
        <w:t xml:space="preserve">V. (2012). Thematic analysis. In H Cooper, P. M. </w:t>
      </w:r>
      <w:proofErr w:type="spellStart"/>
      <w:r w:rsidR="007E3D71">
        <w:rPr>
          <w:rFonts w:ascii="Garamond" w:hAnsi="Garamond"/>
          <w:sz w:val="24"/>
          <w:szCs w:val="24"/>
        </w:rPr>
        <w:t>Camic</w:t>
      </w:r>
      <w:proofErr w:type="spellEnd"/>
      <w:r w:rsidR="007E3D71">
        <w:rPr>
          <w:rFonts w:ascii="Garamond" w:hAnsi="Garamond"/>
          <w:sz w:val="24"/>
          <w:szCs w:val="24"/>
        </w:rPr>
        <w:t>, D. L. Long, A. T.</w:t>
      </w:r>
      <w:r w:rsidR="007E3D71">
        <w:rPr>
          <w:rFonts w:ascii="Garamond" w:hAnsi="Garamond"/>
          <w:sz w:val="24"/>
          <w:szCs w:val="24"/>
        </w:rPr>
        <w:tab/>
        <w:t xml:space="preserve"> Painter, D. </w:t>
      </w:r>
      <w:proofErr w:type="spellStart"/>
      <w:r w:rsidR="007E3D71">
        <w:rPr>
          <w:rFonts w:ascii="Garamond" w:hAnsi="Garamond"/>
          <w:sz w:val="24"/>
          <w:szCs w:val="24"/>
        </w:rPr>
        <w:t>Rindskopf</w:t>
      </w:r>
      <w:proofErr w:type="spellEnd"/>
      <w:r w:rsidR="007E3D71">
        <w:rPr>
          <w:rFonts w:ascii="Garamond" w:hAnsi="Garamond"/>
          <w:sz w:val="24"/>
          <w:szCs w:val="24"/>
        </w:rPr>
        <w:t xml:space="preserve">, &amp; J. J. Sher (Eds.), </w:t>
      </w:r>
      <w:r w:rsidR="007E3D71">
        <w:rPr>
          <w:rFonts w:ascii="Garamond" w:hAnsi="Garamond"/>
          <w:i/>
          <w:sz w:val="24"/>
          <w:szCs w:val="24"/>
        </w:rPr>
        <w:t xml:space="preserve">APA handbook of research methods in psychology, Vol. </w:t>
      </w:r>
      <w:r w:rsidR="007E3D71">
        <w:rPr>
          <w:rFonts w:ascii="Garamond" w:hAnsi="Garamond"/>
          <w:i/>
          <w:sz w:val="24"/>
          <w:szCs w:val="24"/>
        </w:rPr>
        <w:tab/>
        <w:t xml:space="preserve">2. Research designs: Quantitative, qualitative, neurophysiological, and biological </w:t>
      </w:r>
      <w:r w:rsidR="007E3D71">
        <w:rPr>
          <w:rFonts w:ascii="Garamond" w:hAnsi="Garamond"/>
          <w:sz w:val="24"/>
          <w:szCs w:val="24"/>
        </w:rPr>
        <w:t xml:space="preserve">(pp. 57-71). </w:t>
      </w:r>
      <w:r w:rsidR="007E3D71">
        <w:rPr>
          <w:rFonts w:ascii="Garamond" w:hAnsi="Garamond"/>
          <w:sz w:val="24"/>
          <w:szCs w:val="24"/>
        </w:rPr>
        <w:tab/>
        <w:t>Washington, DC: American Psychological Association.</w:t>
      </w:r>
    </w:p>
    <w:p w:rsidR="00AD71AF" w:rsidRPr="00ED6815" w:rsidRDefault="00AD71AF" w:rsidP="00095758">
      <w:pPr>
        <w:spacing w:line="480" w:lineRule="auto"/>
        <w:jc w:val="both"/>
        <w:rPr>
          <w:rFonts w:ascii="Garamond" w:hAnsi="Garamond"/>
          <w:sz w:val="24"/>
          <w:szCs w:val="24"/>
        </w:rPr>
      </w:pPr>
      <w:r w:rsidRPr="00ED6815">
        <w:rPr>
          <w:rFonts w:ascii="Garamond" w:hAnsi="Garamond"/>
          <w:sz w:val="24"/>
          <w:szCs w:val="24"/>
        </w:rPr>
        <w:t>Brewer, P. R. (2003). Values, political knowledge, and public opinion about gay rights: A framing-</w:t>
      </w:r>
      <w:r w:rsidRPr="00ED6815">
        <w:rPr>
          <w:rFonts w:ascii="Garamond" w:hAnsi="Garamond"/>
          <w:sz w:val="24"/>
          <w:szCs w:val="24"/>
        </w:rPr>
        <w:tab/>
        <w:t xml:space="preserve">based account. </w:t>
      </w:r>
      <w:r w:rsidRPr="00ED6815">
        <w:rPr>
          <w:rFonts w:ascii="Garamond" w:hAnsi="Garamond"/>
          <w:i/>
          <w:sz w:val="24"/>
          <w:szCs w:val="24"/>
        </w:rPr>
        <w:t xml:space="preserve">Public Opinion Quarterly, 67, </w:t>
      </w:r>
      <w:r w:rsidRPr="00ED6815">
        <w:rPr>
          <w:rFonts w:ascii="Garamond" w:hAnsi="Garamond"/>
          <w:sz w:val="24"/>
          <w:szCs w:val="24"/>
        </w:rPr>
        <w:t xml:space="preserve">173-201. </w:t>
      </w:r>
      <w:proofErr w:type="spellStart"/>
      <w:r w:rsidRPr="00ED6815">
        <w:rPr>
          <w:rFonts w:ascii="Garamond" w:hAnsi="Garamond"/>
          <w:sz w:val="24"/>
          <w:szCs w:val="24"/>
        </w:rPr>
        <w:t>doi</w:t>
      </w:r>
      <w:proofErr w:type="spellEnd"/>
      <w:r w:rsidRPr="00ED6815">
        <w:rPr>
          <w:rFonts w:ascii="Garamond" w:hAnsi="Garamond"/>
          <w:sz w:val="24"/>
          <w:szCs w:val="24"/>
        </w:rPr>
        <w:t xml:space="preserve">: 10.1086/374397. </w:t>
      </w:r>
    </w:p>
    <w:p w:rsidR="00586F3E" w:rsidRPr="00ED6815" w:rsidRDefault="00586F3E" w:rsidP="00095758">
      <w:pPr>
        <w:spacing w:line="480" w:lineRule="auto"/>
        <w:jc w:val="both"/>
        <w:rPr>
          <w:rFonts w:ascii="Garamond" w:hAnsi="Garamond"/>
          <w:sz w:val="24"/>
          <w:szCs w:val="24"/>
        </w:rPr>
      </w:pPr>
      <w:r w:rsidRPr="00ED6815">
        <w:rPr>
          <w:rFonts w:ascii="Garamond" w:hAnsi="Garamond"/>
          <w:sz w:val="24"/>
          <w:szCs w:val="24"/>
        </w:rPr>
        <w:t xml:space="preserve">Brown, A., &amp; Draper, P. (2003). Accommodative speech and terms of endearment: Elements of a </w:t>
      </w:r>
      <w:r w:rsidR="00ED6C05" w:rsidRPr="00ED6815">
        <w:rPr>
          <w:rFonts w:ascii="Garamond" w:hAnsi="Garamond"/>
          <w:sz w:val="24"/>
          <w:szCs w:val="24"/>
        </w:rPr>
        <w:tab/>
      </w:r>
      <w:r w:rsidRPr="00ED6815">
        <w:rPr>
          <w:rFonts w:ascii="Garamond" w:hAnsi="Garamond"/>
          <w:sz w:val="24"/>
          <w:szCs w:val="24"/>
        </w:rPr>
        <w:t xml:space="preserve">language mode often experienced by older adults. </w:t>
      </w:r>
      <w:r w:rsidR="00ED6C05" w:rsidRPr="00ED6815">
        <w:rPr>
          <w:rFonts w:ascii="Garamond" w:hAnsi="Garamond"/>
          <w:i/>
          <w:sz w:val="24"/>
          <w:szCs w:val="24"/>
        </w:rPr>
        <w:t xml:space="preserve">Journal of Advanced Nursing, 41, </w:t>
      </w:r>
      <w:r w:rsidR="00ED6C05" w:rsidRPr="00ED6815">
        <w:rPr>
          <w:rFonts w:ascii="Garamond" w:hAnsi="Garamond"/>
          <w:sz w:val="24"/>
          <w:szCs w:val="24"/>
        </w:rPr>
        <w:t xml:space="preserve">15-21. </w:t>
      </w:r>
      <w:r w:rsidR="00ED6C05" w:rsidRPr="00ED6815">
        <w:rPr>
          <w:rFonts w:ascii="Garamond" w:hAnsi="Garamond"/>
          <w:sz w:val="24"/>
          <w:szCs w:val="24"/>
        </w:rPr>
        <w:tab/>
      </w:r>
      <w:proofErr w:type="spellStart"/>
      <w:proofErr w:type="gramStart"/>
      <w:r w:rsidR="00ED6C05" w:rsidRPr="00ED6815">
        <w:rPr>
          <w:rFonts w:ascii="Garamond" w:hAnsi="Garamond"/>
          <w:sz w:val="24"/>
          <w:szCs w:val="24"/>
        </w:rPr>
        <w:t>doi</w:t>
      </w:r>
      <w:proofErr w:type="spellEnd"/>
      <w:proofErr w:type="gramEnd"/>
      <w:r w:rsidR="00ED6C05" w:rsidRPr="00ED6815">
        <w:rPr>
          <w:rFonts w:ascii="Garamond" w:hAnsi="Garamond"/>
          <w:sz w:val="24"/>
          <w:szCs w:val="24"/>
        </w:rPr>
        <w:t>: 10.1046/j.1365-2648.2003.02500.x.</w:t>
      </w:r>
    </w:p>
    <w:p w:rsidR="006A3651" w:rsidRPr="00ED6815" w:rsidRDefault="006A3651" w:rsidP="00095758">
      <w:pPr>
        <w:spacing w:line="480" w:lineRule="auto"/>
        <w:jc w:val="both"/>
        <w:rPr>
          <w:rFonts w:ascii="Garamond" w:hAnsi="Garamond"/>
          <w:sz w:val="24"/>
          <w:szCs w:val="24"/>
        </w:rPr>
      </w:pPr>
      <w:r w:rsidRPr="00ED6815">
        <w:rPr>
          <w:rFonts w:ascii="Garamond" w:hAnsi="Garamond"/>
          <w:sz w:val="24"/>
          <w:szCs w:val="24"/>
        </w:rPr>
        <w:t xml:space="preserve">Burrell, E. R., Pines, H. A., Robbie, E., Coleman, L., Murphy, R. D., Hess, K. L., Anton, P., &amp; </w:t>
      </w:r>
      <w:r w:rsidRPr="00ED6815">
        <w:rPr>
          <w:rFonts w:ascii="Garamond" w:hAnsi="Garamond"/>
          <w:sz w:val="24"/>
          <w:szCs w:val="24"/>
        </w:rPr>
        <w:tab/>
      </w:r>
      <w:proofErr w:type="spellStart"/>
      <w:r w:rsidRPr="00ED6815">
        <w:rPr>
          <w:rFonts w:ascii="Garamond" w:hAnsi="Garamond"/>
          <w:sz w:val="24"/>
          <w:szCs w:val="24"/>
        </w:rPr>
        <w:t>Gorbach</w:t>
      </w:r>
      <w:proofErr w:type="spellEnd"/>
      <w:r w:rsidRPr="00ED6815">
        <w:rPr>
          <w:rFonts w:ascii="Garamond" w:hAnsi="Garamond"/>
          <w:sz w:val="24"/>
          <w:szCs w:val="24"/>
        </w:rPr>
        <w:t xml:space="preserve">, P. M. (2012). Use of the location-based social networking application Grindr as </w:t>
      </w:r>
      <w:r w:rsidRPr="00ED6815">
        <w:rPr>
          <w:rFonts w:ascii="Garamond" w:hAnsi="Garamond"/>
          <w:sz w:val="24"/>
          <w:szCs w:val="24"/>
        </w:rPr>
        <w:tab/>
        <w:t xml:space="preserve">a recruitment tool in rectal microbicide development research. </w:t>
      </w:r>
      <w:r w:rsidRPr="00ED6815">
        <w:rPr>
          <w:rFonts w:ascii="Garamond" w:hAnsi="Garamond"/>
          <w:i/>
          <w:sz w:val="24"/>
          <w:szCs w:val="24"/>
        </w:rPr>
        <w:t xml:space="preserve">AIDS and Behaviour, 16, </w:t>
      </w:r>
      <w:r w:rsidRPr="00ED6815">
        <w:rPr>
          <w:rFonts w:ascii="Garamond" w:hAnsi="Garamond"/>
          <w:i/>
          <w:sz w:val="24"/>
          <w:szCs w:val="24"/>
        </w:rPr>
        <w:tab/>
      </w:r>
      <w:r w:rsidRPr="00ED6815">
        <w:rPr>
          <w:rFonts w:ascii="Garamond" w:hAnsi="Garamond"/>
          <w:sz w:val="24"/>
          <w:szCs w:val="24"/>
        </w:rPr>
        <w:t xml:space="preserve">1816-1820. </w:t>
      </w:r>
      <w:proofErr w:type="spellStart"/>
      <w:r w:rsidRPr="00ED6815">
        <w:rPr>
          <w:rFonts w:ascii="Garamond" w:hAnsi="Garamond"/>
          <w:sz w:val="24"/>
          <w:szCs w:val="24"/>
        </w:rPr>
        <w:t>doi</w:t>
      </w:r>
      <w:proofErr w:type="spellEnd"/>
      <w:r w:rsidRPr="00ED6815">
        <w:rPr>
          <w:rFonts w:ascii="Garamond" w:hAnsi="Garamond"/>
          <w:sz w:val="24"/>
          <w:szCs w:val="24"/>
        </w:rPr>
        <w:t>: 10.1007/s10461-012-0277-z.</w:t>
      </w:r>
    </w:p>
    <w:p w:rsidR="002005FB" w:rsidRPr="00ED6815" w:rsidRDefault="002005FB" w:rsidP="00095758">
      <w:pPr>
        <w:spacing w:line="480" w:lineRule="auto"/>
        <w:jc w:val="both"/>
        <w:rPr>
          <w:rFonts w:ascii="Garamond" w:hAnsi="Garamond"/>
          <w:sz w:val="24"/>
          <w:szCs w:val="24"/>
        </w:rPr>
      </w:pPr>
      <w:r w:rsidRPr="00ED6815">
        <w:rPr>
          <w:rFonts w:ascii="Garamond" w:hAnsi="Garamond"/>
          <w:sz w:val="24"/>
          <w:szCs w:val="24"/>
        </w:rPr>
        <w:t xml:space="preserve">Burridge, J. (2004). ‘I am not homophobic but…’: Disclaiming in discourse resisting repeal of </w:t>
      </w:r>
      <w:r w:rsidRPr="00ED6815">
        <w:rPr>
          <w:rFonts w:ascii="Garamond" w:hAnsi="Garamond"/>
          <w:sz w:val="24"/>
          <w:szCs w:val="24"/>
        </w:rPr>
        <w:tab/>
        <w:t xml:space="preserve">Section 28. </w:t>
      </w:r>
      <w:r w:rsidRPr="00ED6815">
        <w:rPr>
          <w:rFonts w:ascii="Garamond" w:hAnsi="Garamond"/>
          <w:i/>
          <w:sz w:val="24"/>
          <w:szCs w:val="24"/>
        </w:rPr>
        <w:t xml:space="preserve">Sexualities, 7, </w:t>
      </w:r>
      <w:r w:rsidRPr="00ED6815">
        <w:rPr>
          <w:rFonts w:ascii="Garamond" w:hAnsi="Garamond"/>
          <w:sz w:val="24"/>
          <w:szCs w:val="24"/>
        </w:rPr>
        <w:t xml:space="preserve">327-344. </w:t>
      </w:r>
      <w:proofErr w:type="spellStart"/>
      <w:r w:rsidRPr="00ED6815">
        <w:rPr>
          <w:rFonts w:ascii="Garamond" w:hAnsi="Garamond"/>
          <w:sz w:val="24"/>
          <w:szCs w:val="24"/>
        </w:rPr>
        <w:t>doi</w:t>
      </w:r>
      <w:proofErr w:type="spellEnd"/>
      <w:r w:rsidRPr="00ED6815">
        <w:rPr>
          <w:rFonts w:ascii="Garamond" w:hAnsi="Garamond"/>
          <w:sz w:val="24"/>
          <w:szCs w:val="24"/>
        </w:rPr>
        <w:t>: 10.1177/1363460704044804.</w:t>
      </w:r>
    </w:p>
    <w:p w:rsidR="00A62955" w:rsidRPr="00ED6815" w:rsidRDefault="00A62955" w:rsidP="00095758">
      <w:pPr>
        <w:spacing w:line="480" w:lineRule="auto"/>
        <w:jc w:val="both"/>
        <w:rPr>
          <w:rFonts w:ascii="Garamond" w:hAnsi="Garamond"/>
          <w:sz w:val="24"/>
          <w:szCs w:val="24"/>
        </w:rPr>
      </w:pPr>
      <w:r w:rsidRPr="00ED6815">
        <w:rPr>
          <w:rFonts w:ascii="Garamond" w:hAnsi="Garamond"/>
          <w:sz w:val="24"/>
          <w:szCs w:val="24"/>
        </w:rPr>
        <w:t xml:space="preserve">Callahan, M. P., &amp; </w:t>
      </w:r>
      <w:proofErr w:type="spellStart"/>
      <w:r w:rsidRPr="00ED6815">
        <w:rPr>
          <w:rFonts w:ascii="Garamond" w:hAnsi="Garamond"/>
          <w:sz w:val="24"/>
          <w:szCs w:val="24"/>
        </w:rPr>
        <w:t>Vescio</w:t>
      </w:r>
      <w:proofErr w:type="spellEnd"/>
      <w:r w:rsidRPr="00ED6815">
        <w:rPr>
          <w:rFonts w:ascii="Garamond" w:hAnsi="Garamond"/>
          <w:sz w:val="24"/>
          <w:szCs w:val="24"/>
        </w:rPr>
        <w:t xml:space="preserve">, T. K. (2011). Core American values and the structure of antigay </w:t>
      </w:r>
      <w:r w:rsidRPr="00ED6815">
        <w:rPr>
          <w:rFonts w:ascii="Garamond" w:hAnsi="Garamond"/>
          <w:sz w:val="24"/>
          <w:szCs w:val="24"/>
        </w:rPr>
        <w:tab/>
        <w:t xml:space="preserve">prejudice. </w:t>
      </w:r>
      <w:r w:rsidRPr="00ED6815">
        <w:rPr>
          <w:rFonts w:ascii="Garamond" w:hAnsi="Garamond"/>
          <w:i/>
          <w:sz w:val="24"/>
          <w:szCs w:val="24"/>
        </w:rPr>
        <w:t xml:space="preserve">Journal of Homosexuality, 58, </w:t>
      </w:r>
      <w:r w:rsidRPr="00ED6815">
        <w:rPr>
          <w:rFonts w:ascii="Garamond" w:hAnsi="Garamond"/>
          <w:sz w:val="24"/>
          <w:szCs w:val="24"/>
        </w:rPr>
        <w:t xml:space="preserve">248-262. </w:t>
      </w:r>
      <w:proofErr w:type="spellStart"/>
      <w:r w:rsidRPr="00ED6815">
        <w:rPr>
          <w:rFonts w:ascii="Garamond" w:hAnsi="Garamond"/>
          <w:sz w:val="24"/>
          <w:szCs w:val="24"/>
        </w:rPr>
        <w:t>doi</w:t>
      </w:r>
      <w:proofErr w:type="spellEnd"/>
      <w:r w:rsidRPr="00ED6815">
        <w:rPr>
          <w:rFonts w:ascii="Garamond" w:hAnsi="Garamond"/>
          <w:sz w:val="24"/>
          <w:szCs w:val="24"/>
        </w:rPr>
        <w:t>: 10.1080/00918369.2011.540180.</w:t>
      </w:r>
    </w:p>
    <w:p w:rsidR="00421CC5" w:rsidRPr="00ED6815" w:rsidRDefault="00421CC5" w:rsidP="00095758">
      <w:pPr>
        <w:spacing w:line="480" w:lineRule="auto"/>
        <w:jc w:val="both"/>
        <w:rPr>
          <w:rFonts w:ascii="Garamond" w:hAnsi="Garamond"/>
          <w:sz w:val="24"/>
          <w:szCs w:val="24"/>
        </w:rPr>
      </w:pPr>
      <w:r w:rsidRPr="00ED6815">
        <w:rPr>
          <w:rFonts w:ascii="Garamond" w:hAnsi="Garamond"/>
          <w:sz w:val="24"/>
          <w:szCs w:val="24"/>
        </w:rPr>
        <w:t xml:space="preserve">Cary, L. A., Chasteen, A. L., &amp; Remedios, J. (2016). The ambivalent ageism scale: Developing and </w:t>
      </w:r>
      <w:r w:rsidRPr="00ED6815">
        <w:rPr>
          <w:rFonts w:ascii="Garamond" w:hAnsi="Garamond"/>
          <w:sz w:val="24"/>
          <w:szCs w:val="24"/>
        </w:rPr>
        <w:tab/>
        <w:t xml:space="preserve">validating a scale to measure benevolent and hostile ageism. </w:t>
      </w:r>
      <w:r w:rsidRPr="00ED6815">
        <w:rPr>
          <w:rFonts w:ascii="Garamond" w:hAnsi="Garamond"/>
          <w:i/>
          <w:sz w:val="24"/>
          <w:szCs w:val="24"/>
        </w:rPr>
        <w:t xml:space="preserve">The Gerontologist. </w:t>
      </w:r>
      <w:r w:rsidRPr="00ED6815">
        <w:rPr>
          <w:rFonts w:ascii="Garamond" w:hAnsi="Garamond"/>
          <w:sz w:val="24"/>
          <w:szCs w:val="24"/>
        </w:rPr>
        <w:t xml:space="preserve">Advance </w:t>
      </w:r>
      <w:r w:rsidRPr="00ED6815">
        <w:rPr>
          <w:rFonts w:ascii="Garamond" w:hAnsi="Garamond"/>
          <w:sz w:val="24"/>
          <w:szCs w:val="24"/>
        </w:rPr>
        <w:tab/>
        <w:t>online publication.</w:t>
      </w:r>
    </w:p>
    <w:p w:rsidR="00AD71AF" w:rsidRPr="00ED6815" w:rsidRDefault="00AD71AF" w:rsidP="00095758">
      <w:pPr>
        <w:spacing w:line="480" w:lineRule="auto"/>
        <w:jc w:val="both"/>
        <w:rPr>
          <w:rFonts w:ascii="Garamond" w:hAnsi="Garamond"/>
          <w:sz w:val="24"/>
          <w:szCs w:val="24"/>
        </w:rPr>
      </w:pPr>
      <w:r w:rsidRPr="00ED6815">
        <w:rPr>
          <w:rFonts w:ascii="Garamond" w:hAnsi="Garamond"/>
          <w:sz w:val="24"/>
          <w:szCs w:val="24"/>
        </w:rPr>
        <w:t xml:space="preserve">Case, K., &amp; Stewart, B. (2010). Heterosexual privilege awareness, prejudice, and support of gay </w:t>
      </w:r>
      <w:r w:rsidRPr="00ED6815">
        <w:rPr>
          <w:rFonts w:ascii="Garamond" w:hAnsi="Garamond"/>
          <w:sz w:val="24"/>
          <w:szCs w:val="24"/>
        </w:rPr>
        <w:tab/>
        <w:t xml:space="preserve">marriage among diversity course students. </w:t>
      </w:r>
      <w:r w:rsidRPr="00ED6815">
        <w:rPr>
          <w:rFonts w:ascii="Garamond" w:hAnsi="Garamond"/>
          <w:i/>
          <w:sz w:val="24"/>
          <w:szCs w:val="24"/>
        </w:rPr>
        <w:t xml:space="preserve">College Teaching, 58, </w:t>
      </w:r>
      <w:r w:rsidRPr="00ED6815">
        <w:rPr>
          <w:rFonts w:ascii="Garamond" w:hAnsi="Garamond"/>
          <w:sz w:val="24"/>
          <w:szCs w:val="24"/>
        </w:rPr>
        <w:t xml:space="preserve">3-7. </w:t>
      </w:r>
      <w:proofErr w:type="spellStart"/>
      <w:r w:rsidRPr="00ED6815">
        <w:rPr>
          <w:rFonts w:ascii="Garamond" w:hAnsi="Garamond"/>
          <w:sz w:val="24"/>
          <w:szCs w:val="24"/>
        </w:rPr>
        <w:t>doi</w:t>
      </w:r>
      <w:proofErr w:type="spellEnd"/>
      <w:r w:rsidRPr="00ED6815">
        <w:rPr>
          <w:rFonts w:ascii="Garamond" w:hAnsi="Garamond"/>
          <w:sz w:val="24"/>
          <w:szCs w:val="24"/>
        </w:rPr>
        <w:t xml:space="preserve">: </w:t>
      </w:r>
      <w:r w:rsidRPr="00ED6815">
        <w:rPr>
          <w:rFonts w:ascii="Garamond" w:hAnsi="Garamond"/>
          <w:sz w:val="24"/>
          <w:szCs w:val="24"/>
        </w:rPr>
        <w:tab/>
        <w:t>10.1080/87567550903252843.</w:t>
      </w:r>
    </w:p>
    <w:p w:rsidR="000658DD" w:rsidRPr="00ED6815" w:rsidRDefault="000658DD" w:rsidP="00095758">
      <w:pPr>
        <w:spacing w:line="480" w:lineRule="auto"/>
        <w:jc w:val="both"/>
        <w:rPr>
          <w:rFonts w:ascii="Garamond" w:hAnsi="Garamond"/>
          <w:sz w:val="24"/>
          <w:szCs w:val="24"/>
        </w:rPr>
      </w:pPr>
      <w:r w:rsidRPr="00ED6815">
        <w:rPr>
          <w:rFonts w:ascii="Garamond" w:hAnsi="Garamond"/>
          <w:sz w:val="24"/>
          <w:szCs w:val="24"/>
        </w:rPr>
        <w:t xml:space="preserve">Clarke, V. (2001). What about the children? Arguments against lesbian and gay parenting. </w:t>
      </w:r>
      <w:r w:rsidRPr="00ED6815">
        <w:rPr>
          <w:rFonts w:ascii="Garamond" w:hAnsi="Garamond"/>
          <w:i/>
          <w:sz w:val="24"/>
          <w:szCs w:val="24"/>
        </w:rPr>
        <w:t xml:space="preserve">Women’s </w:t>
      </w:r>
      <w:r w:rsidRPr="00ED6815">
        <w:rPr>
          <w:rFonts w:ascii="Garamond" w:hAnsi="Garamond"/>
          <w:i/>
          <w:sz w:val="24"/>
          <w:szCs w:val="24"/>
        </w:rPr>
        <w:tab/>
        <w:t xml:space="preserve">Studies International Forum, 24, </w:t>
      </w:r>
      <w:r w:rsidRPr="00ED6815">
        <w:rPr>
          <w:rFonts w:ascii="Garamond" w:hAnsi="Garamond"/>
          <w:sz w:val="24"/>
          <w:szCs w:val="24"/>
        </w:rPr>
        <w:t xml:space="preserve">555-570. </w:t>
      </w:r>
      <w:proofErr w:type="spellStart"/>
      <w:r w:rsidRPr="00ED6815">
        <w:rPr>
          <w:rFonts w:ascii="Garamond" w:hAnsi="Garamond"/>
          <w:sz w:val="24"/>
          <w:szCs w:val="24"/>
        </w:rPr>
        <w:t>doi</w:t>
      </w:r>
      <w:proofErr w:type="spellEnd"/>
      <w:r w:rsidRPr="00ED6815">
        <w:rPr>
          <w:rFonts w:ascii="Garamond" w:hAnsi="Garamond"/>
          <w:sz w:val="24"/>
          <w:szCs w:val="24"/>
        </w:rPr>
        <w:t>: 10.1016/S0277-5395(01)00193-5.</w:t>
      </w:r>
    </w:p>
    <w:p w:rsidR="00417565" w:rsidRPr="00ED6815" w:rsidRDefault="00417565" w:rsidP="00095758">
      <w:pPr>
        <w:spacing w:line="480" w:lineRule="auto"/>
        <w:jc w:val="both"/>
        <w:rPr>
          <w:rFonts w:ascii="Garamond" w:hAnsi="Garamond"/>
          <w:sz w:val="24"/>
          <w:szCs w:val="24"/>
        </w:rPr>
      </w:pPr>
      <w:r w:rsidRPr="00ED6815">
        <w:rPr>
          <w:rFonts w:ascii="Garamond" w:hAnsi="Garamond"/>
          <w:sz w:val="24"/>
          <w:szCs w:val="24"/>
        </w:rPr>
        <w:t xml:space="preserve">Clausell, E., &amp; Fiske, S. T. (2005). When do subgroup parts add up to the stereotypic whole? Mixed </w:t>
      </w:r>
      <w:r w:rsidRPr="00ED6815">
        <w:rPr>
          <w:rFonts w:ascii="Garamond" w:hAnsi="Garamond"/>
          <w:sz w:val="24"/>
          <w:szCs w:val="24"/>
        </w:rPr>
        <w:tab/>
        <w:t xml:space="preserve">stereotype content for gay male subgroups explains overall ratings. </w:t>
      </w:r>
      <w:r w:rsidRPr="00ED6815">
        <w:rPr>
          <w:rFonts w:ascii="Garamond" w:hAnsi="Garamond"/>
          <w:i/>
          <w:sz w:val="24"/>
          <w:szCs w:val="24"/>
        </w:rPr>
        <w:t xml:space="preserve">Social Cognition, 23, </w:t>
      </w:r>
      <w:r w:rsidRPr="00ED6815">
        <w:rPr>
          <w:rFonts w:ascii="Garamond" w:hAnsi="Garamond"/>
          <w:sz w:val="24"/>
          <w:szCs w:val="24"/>
        </w:rPr>
        <w:t>161-</w:t>
      </w:r>
      <w:r w:rsidRPr="00ED6815">
        <w:rPr>
          <w:rFonts w:ascii="Garamond" w:hAnsi="Garamond"/>
          <w:sz w:val="24"/>
          <w:szCs w:val="24"/>
        </w:rPr>
        <w:tab/>
        <w:t xml:space="preserve">181. </w:t>
      </w:r>
      <w:proofErr w:type="spellStart"/>
      <w:r w:rsidRPr="00ED6815">
        <w:rPr>
          <w:rFonts w:ascii="Garamond" w:hAnsi="Garamond"/>
          <w:sz w:val="24"/>
          <w:szCs w:val="24"/>
        </w:rPr>
        <w:t>doi</w:t>
      </w:r>
      <w:proofErr w:type="spellEnd"/>
      <w:r w:rsidRPr="00ED6815">
        <w:rPr>
          <w:rFonts w:ascii="Garamond" w:hAnsi="Garamond"/>
          <w:sz w:val="24"/>
          <w:szCs w:val="24"/>
        </w:rPr>
        <w:t>: 10.1521/soco.23.2.161.65626.</w:t>
      </w:r>
    </w:p>
    <w:p w:rsidR="00C3611E" w:rsidRPr="00ED6815" w:rsidRDefault="00C3611E" w:rsidP="00095758">
      <w:pPr>
        <w:spacing w:line="480" w:lineRule="auto"/>
        <w:jc w:val="both"/>
        <w:rPr>
          <w:rFonts w:ascii="Garamond" w:hAnsi="Garamond"/>
          <w:sz w:val="24"/>
          <w:szCs w:val="24"/>
        </w:rPr>
      </w:pPr>
      <w:r w:rsidRPr="00ED6815">
        <w:rPr>
          <w:rFonts w:ascii="Garamond" w:hAnsi="Garamond"/>
          <w:sz w:val="24"/>
          <w:szCs w:val="24"/>
        </w:rPr>
        <w:t xml:space="preserve">Clements, B., &amp; Field, C. D. (2014). Public opinion toward homosexuality and gay rights in Great </w:t>
      </w:r>
      <w:r w:rsidRPr="00ED6815">
        <w:rPr>
          <w:rFonts w:ascii="Garamond" w:hAnsi="Garamond"/>
          <w:sz w:val="24"/>
          <w:szCs w:val="24"/>
        </w:rPr>
        <w:tab/>
        <w:t xml:space="preserve">Britain. </w:t>
      </w:r>
      <w:r w:rsidRPr="00ED6815">
        <w:rPr>
          <w:rFonts w:ascii="Garamond" w:hAnsi="Garamond"/>
          <w:i/>
          <w:sz w:val="24"/>
          <w:szCs w:val="24"/>
        </w:rPr>
        <w:t xml:space="preserve">Public Opinion Quarterly, 78, </w:t>
      </w:r>
      <w:r w:rsidRPr="00ED6815">
        <w:rPr>
          <w:rFonts w:ascii="Garamond" w:hAnsi="Garamond"/>
          <w:sz w:val="24"/>
          <w:szCs w:val="24"/>
        </w:rPr>
        <w:t xml:space="preserve">523-547. </w:t>
      </w:r>
      <w:proofErr w:type="spellStart"/>
      <w:r w:rsidRPr="00ED6815">
        <w:rPr>
          <w:rFonts w:ascii="Garamond" w:hAnsi="Garamond"/>
          <w:sz w:val="24"/>
          <w:szCs w:val="24"/>
        </w:rPr>
        <w:t>doi</w:t>
      </w:r>
      <w:proofErr w:type="spellEnd"/>
      <w:r w:rsidRPr="00ED6815">
        <w:rPr>
          <w:rFonts w:ascii="Garamond" w:hAnsi="Garamond"/>
          <w:sz w:val="24"/>
          <w:szCs w:val="24"/>
        </w:rPr>
        <w:t>: 10.1093/</w:t>
      </w:r>
      <w:proofErr w:type="spellStart"/>
      <w:r w:rsidRPr="00ED6815">
        <w:rPr>
          <w:rFonts w:ascii="Garamond" w:hAnsi="Garamond"/>
          <w:sz w:val="24"/>
          <w:szCs w:val="24"/>
        </w:rPr>
        <w:t>poq</w:t>
      </w:r>
      <w:proofErr w:type="spellEnd"/>
      <w:r w:rsidRPr="00ED6815">
        <w:rPr>
          <w:rFonts w:ascii="Garamond" w:hAnsi="Garamond"/>
          <w:sz w:val="24"/>
          <w:szCs w:val="24"/>
        </w:rPr>
        <w:t>/nfu018.</w:t>
      </w:r>
    </w:p>
    <w:p w:rsidR="00320899" w:rsidRPr="00ED6815" w:rsidRDefault="00320899" w:rsidP="00095758">
      <w:pPr>
        <w:spacing w:line="480" w:lineRule="auto"/>
        <w:jc w:val="both"/>
        <w:rPr>
          <w:rFonts w:ascii="Garamond" w:hAnsi="Garamond"/>
          <w:sz w:val="24"/>
          <w:szCs w:val="24"/>
        </w:rPr>
      </w:pPr>
      <w:r w:rsidRPr="00ED6815">
        <w:rPr>
          <w:rFonts w:ascii="Garamond" w:hAnsi="Garamond"/>
          <w:sz w:val="24"/>
          <w:szCs w:val="24"/>
        </w:rPr>
        <w:t xml:space="preserve">Cohen, T. R., Hall, D. L., &amp; Tuttle, J. (2009). Attitudes toward stereotypical versus </w:t>
      </w:r>
      <w:r w:rsidRPr="00ED6815">
        <w:rPr>
          <w:rFonts w:ascii="Garamond" w:hAnsi="Garamond"/>
          <w:sz w:val="24"/>
          <w:szCs w:val="24"/>
        </w:rPr>
        <w:tab/>
      </w:r>
      <w:proofErr w:type="spellStart"/>
      <w:r w:rsidRPr="00ED6815">
        <w:rPr>
          <w:rFonts w:ascii="Garamond" w:hAnsi="Garamond"/>
          <w:sz w:val="24"/>
          <w:szCs w:val="24"/>
        </w:rPr>
        <w:t>counterstereotypical</w:t>
      </w:r>
      <w:proofErr w:type="spellEnd"/>
      <w:r w:rsidRPr="00ED6815">
        <w:rPr>
          <w:rFonts w:ascii="Garamond" w:hAnsi="Garamond"/>
          <w:sz w:val="24"/>
          <w:szCs w:val="24"/>
        </w:rPr>
        <w:t xml:space="preserve"> gay men and lesbians. </w:t>
      </w:r>
      <w:r w:rsidRPr="00ED6815">
        <w:rPr>
          <w:rFonts w:ascii="Garamond" w:hAnsi="Garamond"/>
          <w:i/>
          <w:sz w:val="24"/>
          <w:szCs w:val="24"/>
        </w:rPr>
        <w:t xml:space="preserve">Journal of Sex Research, 46, </w:t>
      </w:r>
      <w:r w:rsidRPr="00ED6815">
        <w:rPr>
          <w:rFonts w:ascii="Garamond" w:hAnsi="Garamond"/>
          <w:sz w:val="24"/>
          <w:szCs w:val="24"/>
        </w:rPr>
        <w:t xml:space="preserve">274-281. </w:t>
      </w:r>
      <w:proofErr w:type="spellStart"/>
      <w:r w:rsidRPr="00ED6815">
        <w:rPr>
          <w:rFonts w:ascii="Garamond" w:hAnsi="Garamond"/>
          <w:sz w:val="24"/>
          <w:szCs w:val="24"/>
        </w:rPr>
        <w:t>doi</w:t>
      </w:r>
      <w:proofErr w:type="spellEnd"/>
      <w:r w:rsidRPr="00ED6815">
        <w:rPr>
          <w:rFonts w:ascii="Garamond" w:hAnsi="Garamond"/>
          <w:sz w:val="24"/>
          <w:szCs w:val="24"/>
        </w:rPr>
        <w:t xml:space="preserve">: </w:t>
      </w:r>
      <w:r w:rsidRPr="00ED6815">
        <w:rPr>
          <w:rFonts w:ascii="Garamond" w:hAnsi="Garamond"/>
          <w:sz w:val="24"/>
          <w:szCs w:val="24"/>
        </w:rPr>
        <w:tab/>
        <w:t>10.1080/00224490802666233.</w:t>
      </w:r>
    </w:p>
    <w:p w:rsidR="00283038" w:rsidRPr="00ED6815" w:rsidRDefault="00283038" w:rsidP="00095758">
      <w:pPr>
        <w:spacing w:line="480" w:lineRule="auto"/>
        <w:jc w:val="both"/>
        <w:rPr>
          <w:rFonts w:ascii="Garamond" w:hAnsi="Garamond"/>
          <w:sz w:val="24"/>
          <w:szCs w:val="24"/>
        </w:rPr>
      </w:pPr>
      <w:r w:rsidRPr="00ED6815">
        <w:rPr>
          <w:rFonts w:ascii="Garamond" w:hAnsi="Garamond"/>
          <w:sz w:val="24"/>
          <w:szCs w:val="24"/>
        </w:rPr>
        <w:t xml:space="preserve">Conley, T. D., Calhoun, C., </w:t>
      </w:r>
      <w:proofErr w:type="spellStart"/>
      <w:r w:rsidRPr="00ED6815">
        <w:rPr>
          <w:rFonts w:ascii="Garamond" w:hAnsi="Garamond"/>
          <w:sz w:val="24"/>
          <w:szCs w:val="24"/>
        </w:rPr>
        <w:t>Evett</w:t>
      </w:r>
      <w:proofErr w:type="spellEnd"/>
      <w:r w:rsidRPr="00ED6815">
        <w:rPr>
          <w:rFonts w:ascii="Garamond" w:hAnsi="Garamond"/>
          <w:sz w:val="24"/>
          <w:szCs w:val="24"/>
        </w:rPr>
        <w:t xml:space="preserve">, S. R., &amp; Devine, P. G. (2002). Mistakes that heterosexual people </w:t>
      </w:r>
      <w:r w:rsidRPr="00ED6815">
        <w:rPr>
          <w:rFonts w:ascii="Garamond" w:hAnsi="Garamond"/>
          <w:sz w:val="24"/>
          <w:szCs w:val="24"/>
        </w:rPr>
        <w:tab/>
        <w:t xml:space="preserve">make when trying to appear non-prejudiced. </w:t>
      </w:r>
      <w:r w:rsidRPr="00ED6815">
        <w:rPr>
          <w:rFonts w:ascii="Garamond" w:hAnsi="Garamond"/>
          <w:i/>
          <w:sz w:val="24"/>
          <w:szCs w:val="24"/>
        </w:rPr>
        <w:t xml:space="preserve">Journal of Homosexuality, 42, </w:t>
      </w:r>
      <w:r w:rsidRPr="00ED6815">
        <w:rPr>
          <w:rFonts w:ascii="Garamond" w:hAnsi="Garamond"/>
          <w:sz w:val="24"/>
          <w:szCs w:val="24"/>
        </w:rPr>
        <w:t xml:space="preserve">21-43. </w:t>
      </w:r>
      <w:proofErr w:type="spellStart"/>
      <w:r w:rsidRPr="00ED6815">
        <w:rPr>
          <w:rFonts w:ascii="Garamond" w:hAnsi="Garamond"/>
          <w:sz w:val="24"/>
          <w:szCs w:val="24"/>
        </w:rPr>
        <w:t>doi</w:t>
      </w:r>
      <w:proofErr w:type="spellEnd"/>
      <w:r w:rsidRPr="00ED6815">
        <w:rPr>
          <w:rFonts w:ascii="Garamond" w:hAnsi="Garamond"/>
          <w:sz w:val="24"/>
          <w:szCs w:val="24"/>
        </w:rPr>
        <w:t xml:space="preserve">: </w:t>
      </w:r>
      <w:r w:rsidRPr="00ED6815">
        <w:rPr>
          <w:rFonts w:ascii="Garamond" w:hAnsi="Garamond"/>
          <w:sz w:val="24"/>
          <w:szCs w:val="24"/>
        </w:rPr>
        <w:tab/>
        <w:t>10.1300/J082v42n02_02.</w:t>
      </w:r>
    </w:p>
    <w:p w:rsidR="0013740E" w:rsidRPr="00ED6815" w:rsidRDefault="0013740E" w:rsidP="00095758">
      <w:pPr>
        <w:spacing w:line="480" w:lineRule="auto"/>
        <w:jc w:val="both"/>
        <w:rPr>
          <w:rFonts w:ascii="Garamond" w:hAnsi="Garamond"/>
          <w:sz w:val="24"/>
          <w:szCs w:val="24"/>
        </w:rPr>
      </w:pPr>
      <w:r w:rsidRPr="00ED6815">
        <w:rPr>
          <w:rFonts w:ascii="Garamond" w:hAnsi="Garamond"/>
          <w:sz w:val="24"/>
          <w:szCs w:val="24"/>
        </w:rPr>
        <w:t>Corbett, J. (1994). A proud label: Exploring the relationship between disability politic</w:t>
      </w:r>
      <w:r w:rsidR="00665B2B" w:rsidRPr="00ED6815">
        <w:rPr>
          <w:rFonts w:ascii="Garamond" w:hAnsi="Garamond"/>
          <w:sz w:val="24"/>
          <w:szCs w:val="24"/>
        </w:rPr>
        <w:t>s</w:t>
      </w:r>
      <w:r w:rsidRPr="00ED6815">
        <w:rPr>
          <w:rFonts w:ascii="Garamond" w:hAnsi="Garamond"/>
          <w:sz w:val="24"/>
          <w:szCs w:val="24"/>
        </w:rPr>
        <w:t xml:space="preserve"> and gay </w:t>
      </w:r>
      <w:r w:rsidRPr="00ED6815">
        <w:rPr>
          <w:rFonts w:ascii="Garamond" w:hAnsi="Garamond"/>
          <w:sz w:val="24"/>
          <w:szCs w:val="24"/>
        </w:rPr>
        <w:tab/>
        <w:t xml:space="preserve">pride. </w:t>
      </w:r>
      <w:r w:rsidRPr="00ED6815">
        <w:rPr>
          <w:rFonts w:ascii="Garamond" w:hAnsi="Garamond"/>
          <w:sz w:val="24"/>
          <w:szCs w:val="24"/>
        </w:rPr>
        <w:tab/>
      </w:r>
      <w:r w:rsidRPr="00ED6815">
        <w:rPr>
          <w:rFonts w:ascii="Garamond" w:hAnsi="Garamond"/>
          <w:i/>
          <w:sz w:val="24"/>
          <w:szCs w:val="24"/>
        </w:rPr>
        <w:t xml:space="preserve">Disability &amp; Society, 9, </w:t>
      </w:r>
      <w:r w:rsidRPr="00ED6815">
        <w:rPr>
          <w:rFonts w:ascii="Garamond" w:hAnsi="Garamond"/>
          <w:sz w:val="24"/>
          <w:szCs w:val="24"/>
        </w:rPr>
        <w:t xml:space="preserve">343-357. </w:t>
      </w:r>
      <w:proofErr w:type="spellStart"/>
      <w:r w:rsidRPr="00ED6815">
        <w:rPr>
          <w:rFonts w:ascii="Garamond" w:hAnsi="Garamond"/>
          <w:sz w:val="24"/>
          <w:szCs w:val="24"/>
        </w:rPr>
        <w:t>doi</w:t>
      </w:r>
      <w:proofErr w:type="spellEnd"/>
      <w:r w:rsidRPr="00ED6815">
        <w:rPr>
          <w:rFonts w:ascii="Garamond" w:hAnsi="Garamond"/>
          <w:sz w:val="24"/>
          <w:szCs w:val="24"/>
        </w:rPr>
        <w:t>: 10.1080/09687599466780381.</w:t>
      </w:r>
    </w:p>
    <w:p w:rsidR="00063BDE" w:rsidRPr="00ED6815" w:rsidRDefault="00063BDE" w:rsidP="00095758">
      <w:pPr>
        <w:spacing w:line="480" w:lineRule="auto"/>
        <w:jc w:val="both"/>
        <w:rPr>
          <w:rFonts w:ascii="Garamond" w:hAnsi="Garamond"/>
          <w:sz w:val="24"/>
          <w:szCs w:val="24"/>
        </w:rPr>
      </w:pPr>
      <w:proofErr w:type="spellStart"/>
      <w:r w:rsidRPr="00ED6815">
        <w:rPr>
          <w:rFonts w:ascii="Garamond" w:hAnsi="Garamond"/>
          <w:sz w:val="24"/>
          <w:szCs w:val="24"/>
        </w:rPr>
        <w:t>Cotner</w:t>
      </w:r>
      <w:proofErr w:type="spellEnd"/>
      <w:r w:rsidRPr="00ED6815">
        <w:rPr>
          <w:rFonts w:ascii="Garamond" w:hAnsi="Garamond"/>
          <w:sz w:val="24"/>
          <w:szCs w:val="24"/>
        </w:rPr>
        <w:t xml:space="preserve">, C., &amp; </w:t>
      </w:r>
      <w:proofErr w:type="spellStart"/>
      <w:r w:rsidRPr="00ED6815">
        <w:rPr>
          <w:rFonts w:ascii="Garamond" w:hAnsi="Garamond"/>
          <w:sz w:val="24"/>
          <w:szCs w:val="24"/>
        </w:rPr>
        <w:t>Burkley</w:t>
      </w:r>
      <w:proofErr w:type="spellEnd"/>
      <w:r w:rsidRPr="00ED6815">
        <w:rPr>
          <w:rFonts w:ascii="Garamond" w:hAnsi="Garamond"/>
          <w:sz w:val="24"/>
          <w:szCs w:val="24"/>
        </w:rPr>
        <w:t xml:space="preserve">, M. (2013). Queer eye for the straight guy: Sexual orientation and stereotype </w:t>
      </w:r>
      <w:r w:rsidRPr="00ED6815">
        <w:rPr>
          <w:rFonts w:ascii="Garamond" w:hAnsi="Garamond"/>
          <w:sz w:val="24"/>
          <w:szCs w:val="24"/>
        </w:rPr>
        <w:tab/>
        <w:t xml:space="preserve">lift effects on performance in the fashion domain. </w:t>
      </w:r>
      <w:r w:rsidRPr="00ED6815">
        <w:rPr>
          <w:rFonts w:ascii="Garamond" w:hAnsi="Garamond"/>
          <w:i/>
          <w:sz w:val="24"/>
          <w:szCs w:val="24"/>
        </w:rPr>
        <w:t xml:space="preserve">Journal of Homosexuality, 60, </w:t>
      </w:r>
      <w:r w:rsidRPr="00ED6815">
        <w:rPr>
          <w:rFonts w:ascii="Garamond" w:hAnsi="Garamond"/>
          <w:sz w:val="24"/>
          <w:szCs w:val="24"/>
        </w:rPr>
        <w:t xml:space="preserve">1336-1348. </w:t>
      </w:r>
      <w:r w:rsidRPr="00ED6815">
        <w:rPr>
          <w:rFonts w:ascii="Garamond" w:hAnsi="Garamond"/>
          <w:sz w:val="24"/>
          <w:szCs w:val="24"/>
        </w:rPr>
        <w:tab/>
      </w:r>
      <w:proofErr w:type="spellStart"/>
      <w:r w:rsidRPr="00ED6815">
        <w:rPr>
          <w:rFonts w:ascii="Garamond" w:hAnsi="Garamond"/>
          <w:sz w:val="24"/>
          <w:szCs w:val="24"/>
        </w:rPr>
        <w:t>doi</w:t>
      </w:r>
      <w:proofErr w:type="spellEnd"/>
      <w:r w:rsidRPr="00ED6815">
        <w:rPr>
          <w:rFonts w:ascii="Garamond" w:hAnsi="Garamond"/>
          <w:sz w:val="24"/>
          <w:szCs w:val="24"/>
        </w:rPr>
        <w:t>: 10.1080/00918369.2013.806183.</w:t>
      </w:r>
    </w:p>
    <w:p w:rsidR="0013740E" w:rsidRPr="00ED6815" w:rsidRDefault="0013740E" w:rsidP="00095758">
      <w:pPr>
        <w:spacing w:line="480" w:lineRule="auto"/>
        <w:jc w:val="both"/>
        <w:rPr>
          <w:rFonts w:ascii="Garamond" w:hAnsi="Garamond"/>
          <w:sz w:val="24"/>
          <w:szCs w:val="24"/>
        </w:rPr>
      </w:pPr>
      <w:r w:rsidRPr="00ED6815">
        <w:rPr>
          <w:rFonts w:ascii="Garamond" w:hAnsi="Garamond"/>
          <w:sz w:val="24"/>
          <w:szCs w:val="24"/>
        </w:rPr>
        <w:t xml:space="preserve">Cottrell, C. A., &amp; </w:t>
      </w:r>
      <w:proofErr w:type="spellStart"/>
      <w:r w:rsidRPr="00ED6815">
        <w:rPr>
          <w:rFonts w:ascii="Garamond" w:hAnsi="Garamond"/>
          <w:sz w:val="24"/>
          <w:szCs w:val="24"/>
        </w:rPr>
        <w:t>Neuberg</w:t>
      </w:r>
      <w:proofErr w:type="spellEnd"/>
      <w:r w:rsidRPr="00ED6815">
        <w:rPr>
          <w:rFonts w:ascii="Garamond" w:hAnsi="Garamond"/>
          <w:sz w:val="24"/>
          <w:szCs w:val="24"/>
        </w:rPr>
        <w:t xml:space="preserve">, S. L. (2005). Different emotional reactions to different groups: A </w:t>
      </w:r>
      <w:r w:rsidRPr="00ED6815">
        <w:rPr>
          <w:rFonts w:ascii="Garamond" w:hAnsi="Garamond"/>
          <w:sz w:val="24"/>
          <w:szCs w:val="24"/>
        </w:rPr>
        <w:tab/>
      </w:r>
      <w:proofErr w:type="spellStart"/>
      <w:r w:rsidRPr="00ED6815">
        <w:rPr>
          <w:rFonts w:ascii="Garamond" w:hAnsi="Garamond"/>
          <w:sz w:val="24"/>
          <w:szCs w:val="24"/>
        </w:rPr>
        <w:t>sociofunctional</w:t>
      </w:r>
      <w:proofErr w:type="spellEnd"/>
      <w:r w:rsidRPr="00ED6815">
        <w:rPr>
          <w:rFonts w:ascii="Garamond" w:hAnsi="Garamond"/>
          <w:sz w:val="24"/>
          <w:szCs w:val="24"/>
        </w:rPr>
        <w:t xml:space="preserve"> threat-based approach to “prejudice”. </w:t>
      </w:r>
      <w:r w:rsidRPr="00ED6815">
        <w:rPr>
          <w:rFonts w:ascii="Garamond" w:hAnsi="Garamond"/>
          <w:i/>
          <w:sz w:val="24"/>
          <w:szCs w:val="24"/>
        </w:rPr>
        <w:t xml:space="preserve">Interpersonal Relations and Group </w:t>
      </w:r>
      <w:r w:rsidRPr="00ED6815">
        <w:rPr>
          <w:rFonts w:ascii="Garamond" w:hAnsi="Garamond"/>
          <w:i/>
          <w:sz w:val="24"/>
          <w:szCs w:val="24"/>
        </w:rPr>
        <w:tab/>
        <w:t xml:space="preserve">Processes, 88, </w:t>
      </w:r>
      <w:r w:rsidRPr="00ED6815">
        <w:rPr>
          <w:rFonts w:ascii="Garamond" w:hAnsi="Garamond"/>
          <w:sz w:val="24"/>
          <w:szCs w:val="24"/>
        </w:rPr>
        <w:t xml:space="preserve">770-789. </w:t>
      </w:r>
      <w:proofErr w:type="spellStart"/>
      <w:r w:rsidRPr="00ED6815">
        <w:rPr>
          <w:rFonts w:ascii="Garamond" w:hAnsi="Garamond"/>
          <w:sz w:val="24"/>
          <w:szCs w:val="24"/>
        </w:rPr>
        <w:t>doi</w:t>
      </w:r>
      <w:proofErr w:type="spellEnd"/>
      <w:r w:rsidRPr="00ED6815">
        <w:rPr>
          <w:rFonts w:ascii="Garamond" w:hAnsi="Garamond"/>
          <w:sz w:val="24"/>
          <w:szCs w:val="24"/>
        </w:rPr>
        <w:t>: 10.1037/0022-3514.88.5.770.</w:t>
      </w:r>
    </w:p>
    <w:p w:rsidR="0013740E" w:rsidRPr="00ED6815" w:rsidRDefault="0013740E" w:rsidP="00095758">
      <w:pPr>
        <w:spacing w:line="480" w:lineRule="auto"/>
        <w:jc w:val="both"/>
        <w:rPr>
          <w:rFonts w:ascii="Garamond" w:hAnsi="Garamond"/>
          <w:sz w:val="24"/>
          <w:szCs w:val="24"/>
        </w:rPr>
      </w:pPr>
      <w:r w:rsidRPr="00ED6815">
        <w:rPr>
          <w:rFonts w:ascii="Garamond" w:hAnsi="Garamond"/>
          <w:sz w:val="24"/>
          <w:szCs w:val="24"/>
        </w:rPr>
        <w:t xml:space="preserve">Cottrell, C. A., Richards, D. A. R., &amp; Nichols, A. L. (2010). Predicting policy attitudes from general </w:t>
      </w:r>
      <w:r w:rsidRPr="00ED6815">
        <w:rPr>
          <w:rFonts w:ascii="Garamond" w:hAnsi="Garamond"/>
          <w:sz w:val="24"/>
          <w:szCs w:val="24"/>
        </w:rPr>
        <w:tab/>
        <w:t xml:space="preserve">prejudice versus specific intergroup emotions. </w:t>
      </w:r>
      <w:r w:rsidRPr="00ED6815">
        <w:rPr>
          <w:rFonts w:ascii="Garamond" w:hAnsi="Garamond"/>
          <w:i/>
          <w:sz w:val="24"/>
          <w:szCs w:val="24"/>
        </w:rPr>
        <w:t xml:space="preserve">Journal of Experimental Social Psychology, 46, </w:t>
      </w:r>
      <w:r w:rsidRPr="00ED6815">
        <w:rPr>
          <w:rFonts w:ascii="Garamond" w:hAnsi="Garamond"/>
          <w:i/>
          <w:sz w:val="24"/>
          <w:szCs w:val="24"/>
        </w:rPr>
        <w:tab/>
      </w:r>
      <w:r w:rsidRPr="00ED6815">
        <w:rPr>
          <w:rFonts w:ascii="Garamond" w:hAnsi="Garamond"/>
          <w:sz w:val="24"/>
          <w:szCs w:val="24"/>
        </w:rPr>
        <w:t xml:space="preserve">247-254. </w:t>
      </w:r>
      <w:proofErr w:type="spellStart"/>
      <w:r w:rsidRPr="00ED6815">
        <w:rPr>
          <w:rFonts w:ascii="Garamond" w:hAnsi="Garamond"/>
          <w:sz w:val="24"/>
          <w:szCs w:val="24"/>
        </w:rPr>
        <w:t>doi</w:t>
      </w:r>
      <w:proofErr w:type="spellEnd"/>
      <w:r w:rsidRPr="00ED6815">
        <w:rPr>
          <w:rFonts w:ascii="Garamond" w:hAnsi="Garamond"/>
          <w:sz w:val="24"/>
          <w:szCs w:val="24"/>
        </w:rPr>
        <w:t>: 10.1016/j.jesp.2009.10.008.</w:t>
      </w:r>
    </w:p>
    <w:p w:rsidR="00A62955" w:rsidRPr="00ED6815" w:rsidRDefault="00A62955" w:rsidP="00095758">
      <w:pPr>
        <w:spacing w:line="480" w:lineRule="auto"/>
        <w:jc w:val="both"/>
        <w:rPr>
          <w:rFonts w:ascii="Garamond" w:hAnsi="Garamond"/>
          <w:sz w:val="24"/>
          <w:szCs w:val="24"/>
        </w:rPr>
      </w:pPr>
      <w:r w:rsidRPr="00ED6815">
        <w:rPr>
          <w:rFonts w:ascii="Garamond" w:hAnsi="Garamond"/>
          <w:sz w:val="24"/>
          <w:szCs w:val="24"/>
        </w:rPr>
        <w:t xml:space="preserve">Craig, S. C., Martinez, M. D., Kane, J. G., &amp; </w:t>
      </w:r>
      <w:proofErr w:type="spellStart"/>
      <w:r w:rsidRPr="00ED6815">
        <w:rPr>
          <w:rFonts w:ascii="Garamond" w:hAnsi="Garamond"/>
          <w:sz w:val="24"/>
          <w:szCs w:val="24"/>
        </w:rPr>
        <w:t>Gainous</w:t>
      </w:r>
      <w:proofErr w:type="spellEnd"/>
      <w:r w:rsidRPr="00ED6815">
        <w:rPr>
          <w:rFonts w:ascii="Garamond" w:hAnsi="Garamond"/>
          <w:sz w:val="24"/>
          <w:szCs w:val="24"/>
        </w:rPr>
        <w:t xml:space="preserve">, J. (2005). Core values, value conflict, and </w:t>
      </w:r>
      <w:r w:rsidRPr="00ED6815">
        <w:rPr>
          <w:rFonts w:ascii="Garamond" w:hAnsi="Garamond"/>
          <w:sz w:val="24"/>
          <w:szCs w:val="24"/>
        </w:rPr>
        <w:tab/>
        <w:t xml:space="preserve">citizens’ ambivalence about gay rights. </w:t>
      </w:r>
      <w:r w:rsidRPr="00ED6815">
        <w:rPr>
          <w:rFonts w:ascii="Garamond" w:hAnsi="Garamond"/>
          <w:i/>
          <w:sz w:val="24"/>
          <w:szCs w:val="24"/>
        </w:rPr>
        <w:t xml:space="preserve">Political Research Quarterly, 58, </w:t>
      </w:r>
      <w:r w:rsidRPr="00ED6815">
        <w:rPr>
          <w:rFonts w:ascii="Garamond" w:hAnsi="Garamond"/>
          <w:sz w:val="24"/>
          <w:szCs w:val="24"/>
        </w:rPr>
        <w:t xml:space="preserve">5-17. </w:t>
      </w:r>
      <w:proofErr w:type="spellStart"/>
      <w:r w:rsidRPr="00ED6815">
        <w:rPr>
          <w:rFonts w:ascii="Garamond" w:hAnsi="Garamond"/>
          <w:sz w:val="24"/>
          <w:szCs w:val="24"/>
        </w:rPr>
        <w:t>doi</w:t>
      </w:r>
      <w:proofErr w:type="spellEnd"/>
      <w:r w:rsidRPr="00ED6815">
        <w:rPr>
          <w:rFonts w:ascii="Garamond" w:hAnsi="Garamond"/>
          <w:sz w:val="24"/>
          <w:szCs w:val="24"/>
        </w:rPr>
        <w:t xml:space="preserve">: </w:t>
      </w:r>
      <w:r w:rsidRPr="00ED6815">
        <w:rPr>
          <w:rFonts w:ascii="Garamond" w:hAnsi="Garamond"/>
          <w:sz w:val="24"/>
          <w:szCs w:val="24"/>
        </w:rPr>
        <w:tab/>
        <w:t>10.1177/106591290505800101.</w:t>
      </w:r>
    </w:p>
    <w:p w:rsidR="00A14780" w:rsidRPr="00ED6815" w:rsidRDefault="00A14780" w:rsidP="00095758">
      <w:pPr>
        <w:spacing w:line="480" w:lineRule="auto"/>
        <w:jc w:val="both"/>
        <w:rPr>
          <w:rFonts w:ascii="Garamond" w:hAnsi="Garamond"/>
          <w:sz w:val="24"/>
          <w:szCs w:val="24"/>
        </w:rPr>
      </w:pPr>
      <w:r w:rsidRPr="00ED6815">
        <w:rPr>
          <w:rFonts w:ascii="Garamond" w:hAnsi="Garamond"/>
          <w:sz w:val="24"/>
          <w:szCs w:val="24"/>
        </w:rPr>
        <w:t xml:space="preserve">Crandall, C. S., &amp; Eshleman, A. (2003). A justification-suppression model of the expression and </w:t>
      </w:r>
      <w:r w:rsidRPr="00ED6815">
        <w:rPr>
          <w:rFonts w:ascii="Garamond" w:hAnsi="Garamond"/>
          <w:sz w:val="24"/>
          <w:szCs w:val="24"/>
        </w:rPr>
        <w:tab/>
        <w:t xml:space="preserve">experience of prejudice. </w:t>
      </w:r>
      <w:r w:rsidRPr="00ED6815">
        <w:rPr>
          <w:rFonts w:ascii="Garamond" w:hAnsi="Garamond"/>
          <w:i/>
          <w:sz w:val="24"/>
          <w:szCs w:val="24"/>
        </w:rPr>
        <w:t xml:space="preserve">Psychological Bulletin, 129, </w:t>
      </w:r>
      <w:r w:rsidRPr="00ED6815">
        <w:rPr>
          <w:rFonts w:ascii="Garamond" w:hAnsi="Garamond"/>
          <w:sz w:val="24"/>
          <w:szCs w:val="24"/>
        </w:rPr>
        <w:t xml:space="preserve">414-446. </w:t>
      </w:r>
      <w:proofErr w:type="spellStart"/>
      <w:r w:rsidRPr="00ED6815">
        <w:rPr>
          <w:rFonts w:ascii="Garamond" w:hAnsi="Garamond"/>
          <w:sz w:val="24"/>
          <w:szCs w:val="24"/>
        </w:rPr>
        <w:t>doi</w:t>
      </w:r>
      <w:proofErr w:type="spellEnd"/>
      <w:r w:rsidRPr="00ED6815">
        <w:rPr>
          <w:rFonts w:ascii="Garamond" w:hAnsi="Garamond"/>
          <w:sz w:val="24"/>
          <w:szCs w:val="24"/>
        </w:rPr>
        <w:t>: 10.1037/0033-</w:t>
      </w:r>
      <w:r w:rsidRPr="00ED6815">
        <w:rPr>
          <w:rFonts w:ascii="Garamond" w:hAnsi="Garamond"/>
          <w:sz w:val="24"/>
          <w:szCs w:val="24"/>
        </w:rPr>
        <w:tab/>
        <w:t>2909.129.3.414.</w:t>
      </w:r>
    </w:p>
    <w:p w:rsidR="000C2801" w:rsidRPr="00ED6815" w:rsidRDefault="000C2801" w:rsidP="00095758">
      <w:pPr>
        <w:spacing w:line="480" w:lineRule="auto"/>
        <w:jc w:val="both"/>
        <w:rPr>
          <w:rFonts w:ascii="Garamond" w:hAnsi="Garamond"/>
          <w:sz w:val="24"/>
          <w:szCs w:val="24"/>
        </w:rPr>
      </w:pPr>
      <w:r w:rsidRPr="00ED6815">
        <w:rPr>
          <w:rFonts w:ascii="Garamond" w:hAnsi="Garamond"/>
          <w:sz w:val="24"/>
          <w:szCs w:val="24"/>
        </w:rPr>
        <w:t xml:space="preserve">Cuddy, A. J. C., Fiske, S. T., &amp; Glick, P. (2007). The BIAS map: Behaviours from intergroup affect </w:t>
      </w:r>
      <w:r w:rsidRPr="00ED6815">
        <w:rPr>
          <w:rFonts w:ascii="Garamond" w:hAnsi="Garamond"/>
          <w:sz w:val="24"/>
          <w:szCs w:val="24"/>
        </w:rPr>
        <w:tab/>
        <w:t xml:space="preserve">and stereotypes. </w:t>
      </w:r>
      <w:r w:rsidRPr="00ED6815">
        <w:rPr>
          <w:rFonts w:ascii="Garamond" w:hAnsi="Garamond"/>
          <w:i/>
          <w:sz w:val="24"/>
          <w:szCs w:val="24"/>
        </w:rPr>
        <w:t xml:space="preserve">Journal of Personality and Social Psychology, 92, </w:t>
      </w:r>
      <w:r w:rsidRPr="00ED6815">
        <w:rPr>
          <w:rFonts w:ascii="Garamond" w:hAnsi="Garamond"/>
          <w:sz w:val="24"/>
          <w:szCs w:val="24"/>
        </w:rPr>
        <w:t xml:space="preserve">631-648. </w:t>
      </w:r>
      <w:proofErr w:type="spellStart"/>
      <w:r w:rsidRPr="00ED6815">
        <w:rPr>
          <w:rFonts w:ascii="Garamond" w:hAnsi="Garamond"/>
          <w:sz w:val="24"/>
          <w:szCs w:val="24"/>
        </w:rPr>
        <w:t>doi</w:t>
      </w:r>
      <w:proofErr w:type="spellEnd"/>
      <w:r w:rsidRPr="00ED6815">
        <w:rPr>
          <w:rFonts w:ascii="Garamond" w:hAnsi="Garamond"/>
          <w:sz w:val="24"/>
          <w:szCs w:val="24"/>
        </w:rPr>
        <w:t>: 10.1037/0022-</w:t>
      </w:r>
      <w:r w:rsidRPr="00ED6815">
        <w:rPr>
          <w:rFonts w:ascii="Garamond" w:hAnsi="Garamond"/>
          <w:sz w:val="24"/>
          <w:szCs w:val="24"/>
        </w:rPr>
        <w:tab/>
        <w:t>3514.92.4.631.</w:t>
      </w:r>
    </w:p>
    <w:p w:rsidR="00F13D90" w:rsidRPr="00F13D90" w:rsidRDefault="00AE45EE" w:rsidP="00095758">
      <w:pPr>
        <w:spacing w:line="480" w:lineRule="auto"/>
        <w:jc w:val="both"/>
        <w:rPr>
          <w:rStyle w:val="Emphasis"/>
          <w:rFonts w:ascii="Garamond" w:hAnsi="Garamond" w:cs="Arial"/>
          <w:bCs/>
          <w:i w:val="0"/>
          <w:iCs w:val="0"/>
          <w:sz w:val="24"/>
          <w:szCs w:val="24"/>
          <w:shd w:val="clear" w:color="auto" w:fill="FFFFFF"/>
        </w:rPr>
      </w:pPr>
      <w:r w:rsidRPr="00FE377C">
        <w:rPr>
          <w:rFonts w:ascii="Garamond" w:hAnsi="Garamond"/>
          <w:sz w:val="24"/>
          <w:szCs w:val="24"/>
        </w:rPr>
        <w:t xml:space="preserve">Cuddy, A. J. C., Fiske, S. T., Kwan, V. S. Y., Glick, P., </w:t>
      </w:r>
      <w:proofErr w:type="spellStart"/>
      <w:r w:rsidRPr="00ED6815">
        <w:rPr>
          <w:rFonts w:ascii="Garamond" w:hAnsi="Garamond"/>
          <w:sz w:val="24"/>
          <w:szCs w:val="24"/>
        </w:rPr>
        <w:t>Demoulin</w:t>
      </w:r>
      <w:proofErr w:type="spellEnd"/>
      <w:r w:rsidRPr="00ED6815">
        <w:rPr>
          <w:rFonts w:ascii="Garamond" w:hAnsi="Garamond"/>
          <w:sz w:val="24"/>
          <w:szCs w:val="24"/>
        </w:rPr>
        <w:t xml:space="preserve">, S., </w:t>
      </w:r>
      <w:proofErr w:type="spellStart"/>
      <w:r w:rsidRPr="00ED6815">
        <w:rPr>
          <w:rFonts w:ascii="Garamond" w:hAnsi="Garamond"/>
          <w:sz w:val="24"/>
          <w:szCs w:val="24"/>
        </w:rPr>
        <w:t>Leyens</w:t>
      </w:r>
      <w:proofErr w:type="spellEnd"/>
      <w:r w:rsidRPr="00ED6815">
        <w:rPr>
          <w:rFonts w:ascii="Garamond" w:hAnsi="Garamond"/>
          <w:sz w:val="24"/>
          <w:szCs w:val="24"/>
        </w:rPr>
        <w:t>, J. P., Bond, M. H.,</w:t>
      </w:r>
      <w:r w:rsidRPr="00ED6815">
        <w:rPr>
          <w:rFonts w:ascii="Garamond" w:hAnsi="Garamond"/>
          <w:sz w:val="24"/>
          <w:szCs w:val="24"/>
        </w:rPr>
        <w:tab/>
        <w:t xml:space="preserve"> </w:t>
      </w:r>
      <w:proofErr w:type="spellStart"/>
      <w:r w:rsidRPr="00ED6815">
        <w:rPr>
          <w:rFonts w:ascii="Garamond" w:hAnsi="Garamond"/>
          <w:sz w:val="24"/>
          <w:szCs w:val="24"/>
        </w:rPr>
        <w:t>Croizet</w:t>
      </w:r>
      <w:proofErr w:type="spellEnd"/>
      <w:r w:rsidRPr="00ED6815">
        <w:rPr>
          <w:rFonts w:ascii="Garamond" w:hAnsi="Garamond"/>
          <w:sz w:val="24"/>
          <w:szCs w:val="24"/>
        </w:rPr>
        <w:t xml:space="preserve">, J. C., </w:t>
      </w:r>
      <w:proofErr w:type="spellStart"/>
      <w:r w:rsidRPr="00ED6815">
        <w:rPr>
          <w:rFonts w:ascii="Garamond" w:hAnsi="Garamond"/>
          <w:sz w:val="24"/>
          <w:szCs w:val="24"/>
        </w:rPr>
        <w:t>Ellemers</w:t>
      </w:r>
      <w:proofErr w:type="spellEnd"/>
      <w:r w:rsidRPr="00ED6815">
        <w:rPr>
          <w:rFonts w:ascii="Garamond" w:hAnsi="Garamond"/>
          <w:sz w:val="24"/>
          <w:szCs w:val="24"/>
        </w:rPr>
        <w:t xml:space="preserve">, N., </w:t>
      </w:r>
      <w:proofErr w:type="spellStart"/>
      <w:r w:rsidRPr="00ED6815">
        <w:rPr>
          <w:rFonts w:ascii="Garamond" w:hAnsi="Garamond"/>
          <w:sz w:val="24"/>
          <w:szCs w:val="24"/>
        </w:rPr>
        <w:t>Sleebos</w:t>
      </w:r>
      <w:proofErr w:type="spellEnd"/>
      <w:r w:rsidRPr="00ED6815">
        <w:rPr>
          <w:rFonts w:ascii="Garamond" w:hAnsi="Garamond"/>
          <w:sz w:val="24"/>
          <w:szCs w:val="24"/>
        </w:rPr>
        <w:t xml:space="preserve">, E., </w:t>
      </w:r>
      <w:proofErr w:type="spellStart"/>
      <w:r w:rsidRPr="00ED6815">
        <w:rPr>
          <w:rFonts w:ascii="Garamond" w:hAnsi="Garamond"/>
          <w:sz w:val="24"/>
          <w:szCs w:val="24"/>
        </w:rPr>
        <w:t>Htun</w:t>
      </w:r>
      <w:proofErr w:type="spellEnd"/>
      <w:r w:rsidRPr="00ED6815">
        <w:rPr>
          <w:rFonts w:ascii="Garamond" w:hAnsi="Garamond"/>
          <w:sz w:val="24"/>
          <w:szCs w:val="24"/>
        </w:rPr>
        <w:t xml:space="preserve">, T. T., Kim, H. J., </w:t>
      </w:r>
      <w:proofErr w:type="spellStart"/>
      <w:r w:rsidRPr="00ED6815">
        <w:rPr>
          <w:rFonts w:ascii="Garamond" w:hAnsi="Garamond"/>
          <w:sz w:val="24"/>
          <w:szCs w:val="24"/>
        </w:rPr>
        <w:t>Maio</w:t>
      </w:r>
      <w:proofErr w:type="spellEnd"/>
      <w:r w:rsidRPr="00ED6815">
        <w:rPr>
          <w:rFonts w:ascii="Garamond" w:hAnsi="Garamond"/>
          <w:sz w:val="24"/>
          <w:szCs w:val="24"/>
        </w:rPr>
        <w:t xml:space="preserve">, G., Perry, J., </w:t>
      </w:r>
      <w:r w:rsidRPr="00ED6815">
        <w:rPr>
          <w:rFonts w:ascii="Garamond" w:hAnsi="Garamond"/>
          <w:sz w:val="24"/>
          <w:szCs w:val="24"/>
        </w:rPr>
        <w:tab/>
      </w:r>
      <w:proofErr w:type="spellStart"/>
      <w:r w:rsidRPr="00ED6815">
        <w:rPr>
          <w:rFonts w:ascii="Garamond" w:hAnsi="Garamond"/>
          <w:sz w:val="24"/>
          <w:szCs w:val="24"/>
        </w:rPr>
        <w:t>Petkova</w:t>
      </w:r>
      <w:proofErr w:type="spellEnd"/>
      <w:r w:rsidRPr="00ED6815">
        <w:rPr>
          <w:rFonts w:ascii="Garamond" w:hAnsi="Garamond"/>
          <w:sz w:val="24"/>
          <w:szCs w:val="24"/>
        </w:rPr>
        <w:t>, K., Todorov, V., Rodr</w:t>
      </w:r>
      <w:r w:rsidRPr="00ED6815">
        <w:rPr>
          <w:rFonts w:ascii="Garamond" w:hAnsi="Garamond" w:cs="Arial"/>
          <w:sz w:val="24"/>
          <w:szCs w:val="24"/>
          <w:shd w:val="clear" w:color="auto" w:fill="FFFFFF"/>
        </w:rPr>
        <w:t>íguez-</w:t>
      </w:r>
      <w:proofErr w:type="spellStart"/>
      <w:r w:rsidRPr="00ED6815">
        <w:rPr>
          <w:rFonts w:ascii="Garamond" w:hAnsi="Garamond"/>
          <w:sz w:val="24"/>
          <w:szCs w:val="24"/>
        </w:rPr>
        <w:t>Bail</w:t>
      </w:r>
      <w:r w:rsidRPr="00ED6815">
        <w:rPr>
          <w:rStyle w:val="Emphasis"/>
          <w:rFonts w:ascii="Garamond" w:hAnsi="Garamond" w:cs="Arial"/>
          <w:bCs/>
          <w:i w:val="0"/>
          <w:iCs w:val="0"/>
          <w:sz w:val="24"/>
          <w:szCs w:val="24"/>
          <w:shd w:val="clear" w:color="auto" w:fill="FFFFFF"/>
        </w:rPr>
        <w:t>ón</w:t>
      </w:r>
      <w:proofErr w:type="spellEnd"/>
      <w:r w:rsidRPr="00ED6815">
        <w:rPr>
          <w:rStyle w:val="Emphasis"/>
          <w:rFonts w:ascii="Garamond" w:hAnsi="Garamond" w:cs="Arial"/>
          <w:bCs/>
          <w:i w:val="0"/>
          <w:iCs w:val="0"/>
          <w:sz w:val="24"/>
          <w:szCs w:val="24"/>
          <w:shd w:val="clear" w:color="auto" w:fill="FFFFFF"/>
        </w:rPr>
        <w:t xml:space="preserve">, R., Morales, E., Moya, M., Palacios, M., </w:t>
      </w:r>
      <w:r w:rsidRPr="00ED6815">
        <w:rPr>
          <w:rStyle w:val="Emphasis"/>
          <w:rFonts w:ascii="Garamond" w:hAnsi="Garamond" w:cs="Arial"/>
          <w:bCs/>
          <w:i w:val="0"/>
          <w:iCs w:val="0"/>
          <w:sz w:val="24"/>
          <w:szCs w:val="24"/>
          <w:shd w:val="clear" w:color="auto" w:fill="FFFFFF"/>
        </w:rPr>
        <w:tab/>
        <w:t xml:space="preserve">Smith, V., Perez, R., </w:t>
      </w:r>
      <w:proofErr w:type="spellStart"/>
      <w:r w:rsidRPr="00ED6815">
        <w:rPr>
          <w:rStyle w:val="Emphasis"/>
          <w:rFonts w:ascii="Garamond" w:hAnsi="Garamond" w:cs="Arial"/>
          <w:bCs/>
          <w:i w:val="0"/>
          <w:iCs w:val="0"/>
          <w:sz w:val="24"/>
          <w:szCs w:val="24"/>
          <w:shd w:val="clear" w:color="auto" w:fill="FFFFFF"/>
        </w:rPr>
        <w:t>Vala</w:t>
      </w:r>
      <w:proofErr w:type="spellEnd"/>
      <w:r w:rsidRPr="00ED6815">
        <w:rPr>
          <w:rStyle w:val="Emphasis"/>
          <w:rFonts w:ascii="Garamond" w:hAnsi="Garamond" w:cs="Arial"/>
          <w:bCs/>
          <w:i w:val="0"/>
          <w:iCs w:val="0"/>
          <w:sz w:val="24"/>
          <w:szCs w:val="24"/>
          <w:shd w:val="clear" w:color="auto" w:fill="FFFFFF"/>
        </w:rPr>
        <w:t xml:space="preserve">, J., &amp; Ziegler, R. (2009). Stereotype content model across </w:t>
      </w:r>
      <w:r w:rsidRPr="00ED6815">
        <w:rPr>
          <w:rStyle w:val="Emphasis"/>
          <w:rFonts w:ascii="Garamond" w:hAnsi="Garamond" w:cs="Arial"/>
          <w:bCs/>
          <w:i w:val="0"/>
          <w:iCs w:val="0"/>
          <w:sz w:val="24"/>
          <w:szCs w:val="24"/>
          <w:shd w:val="clear" w:color="auto" w:fill="FFFFFF"/>
        </w:rPr>
        <w:tab/>
        <w:t xml:space="preserve">cultures: Towards universal similarities and some differences. </w:t>
      </w:r>
      <w:r w:rsidRPr="00ED6815">
        <w:rPr>
          <w:rStyle w:val="Emphasis"/>
          <w:rFonts w:ascii="Garamond" w:hAnsi="Garamond" w:cs="Arial"/>
          <w:bCs/>
          <w:iCs w:val="0"/>
          <w:sz w:val="24"/>
          <w:szCs w:val="24"/>
          <w:shd w:val="clear" w:color="auto" w:fill="FFFFFF"/>
        </w:rPr>
        <w:t xml:space="preserve">British Journal of Social </w:t>
      </w:r>
      <w:r w:rsidRPr="00ED6815">
        <w:rPr>
          <w:rStyle w:val="Emphasis"/>
          <w:rFonts w:ascii="Garamond" w:hAnsi="Garamond" w:cs="Arial"/>
          <w:bCs/>
          <w:iCs w:val="0"/>
          <w:sz w:val="24"/>
          <w:szCs w:val="24"/>
          <w:shd w:val="clear" w:color="auto" w:fill="FFFFFF"/>
        </w:rPr>
        <w:tab/>
        <w:t xml:space="preserve">Psychology, 48, </w:t>
      </w:r>
      <w:r w:rsidRPr="00ED6815">
        <w:rPr>
          <w:rStyle w:val="Emphasis"/>
          <w:rFonts w:ascii="Garamond" w:hAnsi="Garamond" w:cs="Arial"/>
          <w:bCs/>
          <w:i w:val="0"/>
          <w:iCs w:val="0"/>
          <w:sz w:val="24"/>
          <w:szCs w:val="24"/>
          <w:shd w:val="clear" w:color="auto" w:fill="FFFFFF"/>
        </w:rPr>
        <w:t xml:space="preserve">1-33. </w:t>
      </w:r>
      <w:proofErr w:type="spellStart"/>
      <w:proofErr w:type="gramStart"/>
      <w:r w:rsidRPr="00ED6815">
        <w:rPr>
          <w:rStyle w:val="Emphasis"/>
          <w:rFonts w:ascii="Garamond" w:hAnsi="Garamond" w:cs="Arial"/>
          <w:bCs/>
          <w:i w:val="0"/>
          <w:iCs w:val="0"/>
          <w:sz w:val="24"/>
          <w:szCs w:val="24"/>
          <w:shd w:val="clear" w:color="auto" w:fill="FFFFFF"/>
        </w:rPr>
        <w:t>doi</w:t>
      </w:r>
      <w:proofErr w:type="spellEnd"/>
      <w:proofErr w:type="gramEnd"/>
      <w:r w:rsidRPr="00ED6815">
        <w:rPr>
          <w:rStyle w:val="Emphasis"/>
          <w:rFonts w:ascii="Garamond" w:hAnsi="Garamond" w:cs="Arial"/>
          <w:bCs/>
          <w:i w:val="0"/>
          <w:iCs w:val="0"/>
          <w:sz w:val="24"/>
          <w:szCs w:val="24"/>
          <w:shd w:val="clear" w:color="auto" w:fill="FFFFFF"/>
        </w:rPr>
        <w:t>: 10.1348/014466608X314935.</w:t>
      </w:r>
    </w:p>
    <w:p w:rsidR="00016BC8" w:rsidRPr="00ED6815" w:rsidRDefault="00016BC8" w:rsidP="00095758">
      <w:pPr>
        <w:spacing w:line="480" w:lineRule="auto"/>
        <w:jc w:val="both"/>
        <w:rPr>
          <w:rFonts w:ascii="Garamond" w:hAnsi="Garamond"/>
          <w:sz w:val="24"/>
          <w:szCs w:val="24"/>
        </w:rPr>
      </w:pPr>
      <w:r w:rsidRPr="00ED6815">
        <w:rPr>
          <w:rFonts w:ascii="Garamond" w:hAnsi="Garamond"/>
          <w:sz w:val="24"/>
          <w:szCs w:val="24"/>
        </w:rPr>
        <w:t xml:space="preserve">Fereday, J., &amp; Muir-Cochrane, E. (2006). Demonstrating rigor using thematic analysis: A hybrid </w:t>
      </w:r>
      <w:r w:rsidRPr="00ED6815">
        <w:rPr>
          <w:rFonts w:ascii="Garamond" w:hAnsi="Garamond"/>
          <w:sz w:val="24"/>
          <w:szCs w:val="24"/>
        </w:rPr>
        <w:tab/>
        <w:t xml:space="preserve">approach of inductive and deductive coding and theme development. </w:t>
      </w:r>
      <w:r w:rsidRPr="00ED6815">
        <w:rPr>
          <w:rFonts w:ascii="Garamond" w:hAnsi="Garamond"/>
          <w:i/>
          <w:sz w:val="24"/>
          <w:szCs w:val="24"/>
        </w:rPr>
        <w:t xml:space="preserve">International Journal </w:t>
      </w:r>
      <w:r w:rsidRPr="00ED6815">
        <w:rPr>
          <w:rFonts w:ascii="Garamond" w:hAnsi="Garamond"/>
          <w:i/>
          <w:sz w:val="24"/>
          <w:szCs w:val="24"/>
        </w:rPr>
        <w:tab/>
        <w:t xml:space="preserve">of Qualitative Methods, 5, </w:t>
      </w:r>
      <w:r w:rsidRPr="00ED6815">
        <w:rPr>
          <w:rFonts w:ascii="Garamond" w:hAnsi="Garamond"/>
          <w:sz w:val="24"/>
          <w:szCs w:val="24"/>
        </w:rPr>
        <w:t>80-92.</w:t>
      </w:r>
    </w:p>
    <w:p w:rsidR="00586F3E" w:rsidRPr="00ED6815" w:rsidRDefault="00586F3E" w:rsidP="00095758">
      <w:pPr>
        <w:spacing w:line="480" w:lineRule="auto"/>
        <w:jc w:val="both"/>
        <w:rPr>
          <w:rFonts w:ascii="Garamond" w:hAnsi="Garamond"/>
          <w:sz w:val="24"/>
          <w:szCs w:val="24"/>
        </w:rPr>
      </w:pPr>
      <w:r w:rsidRPr="00ED6815">
        <w:rPr>
          <w:rFonts w:ascii="Garamond" w:hAnsi="Garamond"/>
          <w:sz w:val="24"/>
          <w:szCs w:val="24"/>
        </w:rPr>
        <w:t xml:space="preserve">Fiske, S. T., Cuddy, A. J. C., Glick, P., &amp; Xu, J. (2002). A model of (often mixed) stereotype </w:t>
      </w:r>
      <w:r w:rsidRPr="00ED6815">
        <w:rPr>
          <w:rFonts w:ascii="Garamond" w:hAnsi="Garamond"/>
          <w:sz w:val="24"/>
          <w:szCs w:val="24"/>
        </w:rPr>
        <w:tab/>
        <w:t xml:space="preserve">content: Competence and warm respectively follow from perceived status and </w:t>
      </w:r>
      <w:r w:rsidRPr="00ED6815">
        <w:rPr>
          <w:rFonts w:ascii="Garamond" w:hAnsi="Garamond"/>
          <w:sz w:val="24"/>
          <w:szCs w:val="24"/>
        </w:rPr>
        <w:tab/>
        <w:t xml:space="preserve">competition. </w:t>
      </w:r>
      <w:r w:rsidRPr="00ED6815">
        <w:rPr>
          <w:rFonts w:ascii="Garamond" w:hAnsi="Garamond"/>
          <w:i/>
          <w:sz w:val="24"/>
          <w:szCs w:val="24"/>
        </w:rPr>
        <w:t xml:space="preserve">Journal of Personality and Social Psychology, 82, </w:t>
      </w:r>
      <w:r w:rsidRPr="00ED6815">
        <w:rPr>
          <w:rFonts w:ascii="Garamond" w:hAnsi="Garamond"/>
          <w:sz w:val="24"/>
          <w:szCs w:val="24"/>
        </w:rPr>
        <w:t xml:space="preserve">878-902. </w:t>
      </w:r>
      <w:proofErr w:type="spellStart"/>
      <w:r w:rsidRPr="00ED6815">
        <w:rPr>
          <w:rFonts w:ascii="Garamond" w:hAnsi="Garamond"/>
          <w:sz w:val="24"/>
          <w:szCs w:val="24"/>
        </w:rPr>
        <w:t>doi</w:t>
      </w:r>
      <w:proofErr w:type="spellEnd"/>
      <w:r w:rsidRPr="00ED6815">
        <w:rPr>
          <w:rFonts w:ascii="Garamond" w:hAnsi="Garamond"/>
          <w:sz w:val="24"/>
          <w:szCs w:val="24"/>
        </w:rPr>
        <w:t>: 10.1037/0022-</w:t>
      </w:r>
      <w:r w:rsidRPr="00ED6815">
        <w:rPr>
          <w:rFonts w:ascii="Garamond" w:hAnsi="Garamond"/>
          <w:sz w:val="24"/>
          <w:szCs w:val="24"/>
        </w:rPr>
        <w:tab/>
        <w:t>3514.82.6.878.</w:t>
      </w:r>
    </w:p>
    <w:p w:rsidR="00C73CD1" w:rsidRPr="00ED6815" w:rsidRDefault="00C73CD1" w:rsidP="00C73CD1">
      <w:pPr>
        <w:spacing w:line="480" w:lineRule="auto"/>
        <w:jc w:val="both"/>
        <w:rPr>
          <w:rFonts w:ascii="Garamond" w:hAnsi="Garamond"/>
          <w:sz w:val="24"/>
          <w:szCs w:val="24"/>
        </w:rPr>
      </w:pPr>
      <w:r w:rsidRPr="00ED6815">
        <w:rPr>
          <w:rFonts w:ascii="Garamond" w:hAnsi="Garamond"/>
          <w:sz w:val="24"/>
          <w:szCs w:val="24"/>
        </w:rPr>
        <w:t xml:space="preserve">GLAAD. (2012). </w:t>
      </w:r>
      <w:r w:rsidRPr="00ED6815">
        <w:rPr>
          <w:rFonts w:ascii="Garamond" w:hAnsi="Garamond"/>
          <w:i/>
          <w:sz w:val="24"/>
          <w:szCs w:val="24"/>
        </w:rPr>
        <w:t xml:space="preserve">Where we are on TV: 2012-2013 season. </w:t>
      </w:r>
      <w:r w:rsidRPr="00ED6815">
        <w:rPr>
          <w:rFonts w:ascii="Garamond" w:hAnsi="Garamond"/>
          <w:sz w:val="24"/>
          <w:szCs w:val="24"/>
        </w:rPr>
        <w:t xml:space="preserve">Retrieved November 10, 2015, from </w:t>
      </w:r>
      <w:r w:rsidRPr="00ED6815">
        <w:rPr>
          <w:rFonts w:ascii="Garamond" w:hAnsi="Garamond"/>
          <w:sz w:val="24"/>
          <w:szCs w:val="24"/>
        </w:rPr>
        <w:tab/>
        <w:t>https://www.glaad.org/files/whereweareontv12.pdf.</w:t>
      </w:r>
    </w:p>
    <w:p w:rsidR="00C73CD1" w:rsidRPr="00ED6815" w:rsidRDefault="00C73CD1" w:rsidP="00C73CD1">
      <w:pPr>
        <w:spacing w:line="480" w:lineRule="auto"/>
        <w:jc w:val="both"/>
        <w:rPr>
          <w:rFonts w:ascii="Garamond" w:hAnsi="Garamond"/>
          <w:sz w:val="24"/>
          <w:szCs w:val="24"/>
        </w:rPr>
      </w:pPr>
      <w:r w:rsidRPr="00ED6815">
        <w:rPr>
          <w:rFonts w:ascii="Garamond" w:hAnsi="Garamond"/>
          <w:sz w:val="24"/>
          <w:szCs w:val="24"/>
        </w:rPr>
        <w:t xml:space="preserve">GLAAD. (2013). </w:t>
      </w:r>
      <w:r w:rsidRPr="00ED6815">
        <w:rPr>
          <w:rFonts w:ascii="Garamond" w:hAnsi="Garamond"/>
          <w:i/>
          <w:sz w:val="24"/>
          <w:szCs w:val="24"/>
        </w:rPr>
        <w:t xml:space="preserve">Where we are on TV: 2013-2014 season. </w:t>
      </w:r>
      <w:r w:rsidRPr="00ED6815">
        <w:rPr>
          <w:rFonts w:ascii="Garamond" w:hAnsi="Garamond"/>
          <w:sz w:val="24"/>
          <w:szCs w:val="24"/>
        </w:rPr>
        <w:t xml:space="preserve">Retrieved November 10, 2015, from </w:t>
      </w:r>
      <w:r w:rsidRPr="00ED6815">
        <w:rPr>
          <w:rFonts w:ascii="Garamond" w:hAnsi="Garamond"/>
          <w:sz w:val="24"/>
          <w:szCs w:val="24"/>
        </w:rPr>
        <w:tab/>
        <w:t>http://www.glaad.org/files/2013WWATV.pdf.</w:t>
      </w:r>
    </w:p>
    <w:p w:rsidR="00C73CD1" w:rsidRPr="00ED6815" w:rsidRDefault="00C73CD1" w:rsidP="00C73CD1">
      <w:pPr>
        <w:spacing w:line="480" w:lineRule="auto"/>
        <w:jc w:val="both"/>
        <w:rPr>
          <w:rFonts w:ascii="Garamond" w:hAnsi="Garamond"/>
          <w:sz w:val="24"/>
          <w:szCs w:val="24"/>
        </w:rPr>
      </w:pPr>
      <w:r w:rsidRPr="00ED6815">
        <w:rPr>
          <w:rFonts w:ascii="Garamond" w:hAnsi="Garamond"/>
          <w:sz w:val="24"/>
          <w:szCs w:val="24"/>
        </w:rPr>
        <w:t xml:space="preserve">GLAAD. (2014). </w:t>
      </w:r>
      <w:r w:rsidRPr="00ED6815">
        <w:rPr>
          <w:rFonts w:ascii="Garamond" w:hAnsi="Garamond"/>
          <w:i/>
          <w:sz w:val="24"/>
          <w:szCs w:val="24"/>
        </w:rPr>
        <w:t xml:space="preserve">Where we are on TV: 2014-2015 season. </w:t>
      </w:r>
      <w:r w:rsidRPr="00ED6815">
        <w:rPr>
          <w:rFonts w:ascii="Garamond" w:hAnsi="Garamond"/>
          <w:sz w:val="24"/>
          <w:szCs w:val="24"/>
        </w:rPr>
        <w:t xml:space="preserve">Retrieved November 10, 2015, from </w:t>
      </w:r>
      <w:r w:rsidRPr="00ED6815">
        <w:rPr>
          <w:rFonts w:ascii="Garamond" w:hAnsi="Garamond"/>
          <w:sz w:val="24"/>
          <w:szCs w:val="24"/>
        </w:rPr>
        <w:tab/>
        <w:t>http://www.glaad.org/files/GLAAD-2014-WWAT.pdf.</w:t>
      </w:r>
    </w:p>
    <w:p w:rsidR="00F95436" w:rsidRPr="00ED6815" w:rsidRDefault="00C73CD1" w:rsidP="00F95436">
      <w:pPr>
        <w:spacing w:line="480" w:lineRule="auto"/>
        <w:jc w:val="both"/>
        <w:rPr>
          <w:rFonts w:ascii="Garamond" w:hAnsi="Garamond"/>
          <w:sz w:val="24"/>
          <w:szCs w:val="24"/>
        </w:rPr>
      </w:pPr>
      <w:r w:rsidRPr="00ED6815">
        <w:rPr>
          <w:rFonts w:ascii="Garamond" w:hAnsi="Garamond"/>
          <w:sz w:val="24"/>
          <w:szCs w:val="24"/>
        </w:rPr>
        <w:t xml:space="preserve">GLAAD. (2015). </w:t>
      </w:r>
      <w:r w:rsidRPr="00ED6815">
        <w:rPr>
          <w:rFonts w:ascii="Garamond" w:hAnsi="Garamond"/>
          <w:i/>
          <w:sz w:val="24"/>
          <w:szCs w:val="24"/>
        </w:rPr>
        <w:t xml:space="preserve">Where we are on TV: 2015-2016 season. </w:t>
      </w:r>
      <w:r w:rsidRPr="00ED6815">
        <w:rPr>
          <w:rFonts w:ascii="Garamond" w:hAnsi="Garamond"/>
          <w:sz w:val="24"/>
          <w:szCs w:val="24"/>
        </w:rPr>
        <w:t xml:space="preserve">Retrieved November 10, 2015, from </w:t>
      </w:r>
      <w:r w:rsidRPr="00ED6815">
        <w:rPr>
          <w:rFonts w:ascii="Garamond" w:hAnsi="Garamond"/>
          <w:sz w:val="24"/>
          <w:szCs w:val="24"/>
        </w:rPr>
        <w:tab/>
        <w:t>http://www.glaad.org/files/GLAAD-2015-WWAT.pdf.</w:t>
      </w:r>
      <w:r w:rsidR="00F95436" w:rsidRPr="00ED6815">
        <w:rPr>
          <w:rFonts w:ascii="Garamond" w:hAnsi="Garamond"/>
          <w:sz w:val="24"/>
          <w:szCs w:val="24"/>
        </w:rPr>
        <w:t xml:space="preserve"> </w:t>
      </w:r>
    </w:p>
    <w:p w:rsidR="00DC1C3B" w:rsidRPr="00ED6815" w:rsidRDefault="00DC1C3B" w:rsidP="00F95436">
      <w:pPr>
        <w:spacing w:line="480" w:lineRule="auto"/>
        <w:jc w:val="both"/>
        <w:rPr>
          <w:rFonts w:ascii="Garamond" w:hAnsi="Garamond"/>
          <w:sz w:val="24"/>
          <w:szCs w:val="24"/>
        </w:rPr>
      </w:pPr>
      <w:r w:rsidRPr="00ED6815">
        <w:rPr>
          <w:rFonts w:ascii="Garamond" w:hAnsi="Garamond"/>
          <w:sz w:val="24"/>
          <w:szCs w:val="24"/>
        </w:rPr>
        <w:t xml:space="preserve">GLAAD. (2016). </w:t>
      </w:r>
      <w:r w:rsidRPr="00ED6815">
        <w:rPr>
          <w:rFonts w:ascii="Garamond" w:hAnsi="Garamond"/>
          <w:i/>
          <w:sz w:val="24"/>
          <w:szCs w:val="24"/>
        </w:rPr>
        <w:t xml:space="preserve">Where we are on TV: 2016-2017 season. </w:t>
      </w:r>
      <w:r w:rsidRPr="00ED6815">
        <w:rPr>
          <w:rFonts w:ascii="Garamond" w:hAnsi="Garamond"/>
          <w:sz w:val="24"/>
          <w:szCs w:val="24"/>
        </w:rPr>
        <w:t xml:space="preserve">Retrieved November 4, 2016, from </w:t>
      </w:r>
      <w:r w:rsidRPr="00ED6815">
        <w:rPr>
          <w:rFonts w:ascii="Garamond" w:hAnsi="Garamond"/>
          <w:sz w:val="24"/>
          <w:szCs w:val="24"/>
        </w:rPr>
        <w:tab/>
      </w:r>
      <w:r w:rsidR="00AD71AF" w:rsidRPr="00ED6815">
        <w:rPr>
          <w:rFonts w:ascii="Garamond" w:hAnsi="Garamond"/>
          <w:sz w:val="24"/>
          <w:szCs w:val="24"/>
        </w:rPr>
        <w:t>http://glaad.org/files/WWAT/WWAT_GLAAD_2016-2017.pdf</w:t>
      </w:r>
    </w:p>
    <w:p w:rsidR="00AD71AF" w:rsidRPr="00ED6815" w:rsidRDefault="00AD71AF" w:rsidP="00F95436">
      <w:pPr>
        <w:spacing w:line="480" w:lineRule="auto"/>
        <w:jc w:val="both"/>
        <w:rPr>
          <w:rFonts w:ascii="Garamond" w:hAnsi="Garamond"/>
          <w:sz w:val="24"/>
          <w:szCs w:val="24"/>
        </w:rPr>
      </w:pPr>
      <w:r w:rsidRPr="00ED6815">
        <w:rPr>
          <w:rFonts w:ascii="Garamond" w:hAnsi="Garamond"/>
          <w:sz w:val="24"/>
          <w:szCs w:val="24"/>
        </w:rPr>
        <w:t>Glick, P., Diebold, J., Bailey-Werner, B., &amp; Zhu, L. (1997). The two faces of Adam: Ambivalent</w:t>
      </w:r>
      <w:r w:rsidRPr="00ED6815">
        <w:rPr>
          <w:rFonts w:ascii="Garamond" w:hAnsi="Garamond"/>
          <w:sz w:val="24"/>
          <w:szCs w:val="24"/>
        </w:rPr>
        <w:tab/>
        <w:t xml:space="preserve"> sexism and polarised attitudes toward women. </w:t>
      </w:r>
      <w:r w:rsidRPr="00ED6815">
        <w:rPr>
          <w:rFonts w:ascii="Garamond" w:hAnsi="Garamond"/>
          <w:i/>
          <w:sz w:val="24"/>
          <w:szCs w:val="24"/>
        </w:rPr>
        <w:t xml:space="preserve">Personality and Social Psychology Bulletin, 23, </w:t>
      </w:r>
      <w:r w:rsidRPr="00ED6815">
        <w:rPr>
          <w:rFonts w:ascii="Garamond" w:hAnsi="Garamond"/>
          <w:i/>
          <w:sz w:val="24"/>
          <w:szCs w:val="24"/>
        </w:rPr>
        <w:tab/>
      </w:r>
      <w:r w:rsidRPr="00ED6815">
        <w:rPr>
          <w:rFonts w:ascii="Garamond" w:hAnsi="Garamond"/>
          <w:sz w:val="24"/>
          <w:szCs w:val="24"/>
        </w:rPr>
        <w:t xml:space="preserve">1323-1334. </w:t>
      </w:r>
      <w:proofErr w:type="spellStart"/>
      <w:r w:rsidRPr="00ED6815">
        <w:rPr>
          <w:rFonts w:ascii="Garamond" w:hAnsi="Garamond"/>
          <w:sz w:val="24"/>
          <w:szCs w:val="24"/>
        </w:rPr>
        <w:t>doi</w:t>
      </w:r>
      <w:proofErr w:type="spellEnd"/>
      <w:r w:rsidRPr="00ED6815">
        <w:rPr>
          <w:rFonts w:ascii="Garamond" w:hAnsi="Garamond"/>
          <w:sz w:val="24"/>
          <w:szCs w:val="24"/>
        </w:rPr>
        <w:t>: 10.1177/01461672972312009.</w:t>
      </w:r>
    </w:p>
    <w:p w:rsidR="00F95436" w:rsidRPr="00ED6815" w:rsidRDefault="00F95436" w:rsidP="00F95436">
      <w:pPr>
        <w:spacing w:line="480" w:lineRule="auto"/>
        <w:jc w:val="both"/>
        <w:rPr>
          <w:rFonts w:ascii="Garamond" w:hAnsi="Garamond"/>
          <w:sz w:val="24"/>
          <w:szCs w:val="24"/>
        </w:rPr>
      </w:pPr>
      <w:r w:rsidRPr="00ED6815">
        <w:rPr>
          <w:rFonts w:ascii="Garamond" w:hAnsi="Garamond"/>
          <w:sz w:val="24"/>
          <w:szCs w:val="24"/>
        </w:rPr>
        <w:t xml:space="preserve">Glick, P., &amp; Fiske, S. T. (1996). The ambivalent sexism inventory: Differentiating hostile and </w:t>
      </w:r>
      <w:r w:rsidRPr="00ED6815">
        <w:rPr>
          <w:rFonts w:ascii="Garamond" w:hAnsi="Garamond"/>
          <w:sz w:val="24"/>
          <w:szCs w:val="24"/>
        </w:rPr>
        <w:tab/>
        <w:t xml:space="preserve">benevolent sexism. </w:t>
      </w:r>
      <w:r w:rsidRPr="00ED6815">
        <w:rPr>
          <w:rFonts w:ascii="Garamond" w:hAnsi="Garamond"/>
          <w:i/>
          <w:sz w:val="24"/>
          <w:szCs w:val="24"/>
        </w:rPr>
        <w:t xml:space="preserve">Journal of Personality and Social Psychology, 70, </w:t>
      </w:r>
      <w:r w:rsidRPr="00ED6815">
        <w:rPr>
          <w:rFonts w:ascii="Garamond" w:hAnsi="Garamond"/>
          <w:sz w:val="24"/>
          <w:szCs w:val="24"/>
        </w:rPr>
        <w:t xml:space="preserve">491-512. </w:t>
      </w:r>
      <w:proofErr w:type="spellStart"/>
      <w:r w:rsidRPr="00ED6815">
        <w:rPr>
          <w:rFonts w:ascii="Garamond" w:hAnsi="Garamond"/>
          <w:sz w:val="24"/>
          <w:szCs w:val="24"/>
        </w:rPr>
        <w:t>doi</w:t>
      </w:r>
      <w:proofErr w:type="spellEnd"/>
      <w:r w:rsidRPr="00ED6815">
        <w:rPr>
          <w:rFonts w:ascii="Garamond" w:hAnsi="Garamond"/>
          <w:sz w:val="24"/>
          <w:szCs w:val="24"/>
        </w:rPr>
        <w:t xml:space="preserve">: </w:t>
      </w:r>
      <w:r w:rsidRPr="00ED6815">
        <w:rPr>
          <w:rFonts w:ascii="Garamond" w:hAnsi="Garamond"/>
          <w:sz w:val="24"/>
          <w:szCs w:val="24"/>
        </w:rPr>
        <w:tab/>
        <w:t>10.1037/0022-3514.70.3.491.</w:t>
      </w:r>
    </w:p>
    <w:p w:rsidR="007D4F47" w:rsidRPr="00ED6815" w:rsidRDefault="007D4F47" w:rsidP="00F95436">
      <w:pPr>
        <w:spacing w:line="480" w:lineRule="auto"/>
        <w:jc w:val="both"/>
        <w:rPr>
          <w:rFonts w:ascii="Garamond" w:hAnsi="Garamond"/>
          <w:sz w:val="24"/>
          <w:szCs w:val="24"/>
        </w:rPr>
      </w:pPr>
      <w:r w:rsidRPr="00ED6815">
        <w:rPr>
          <w:rFonts w:ascii="Garamond" w:hAnsi="Garamond"/>
          <w:sz w:val="24"/>
          <w:szCs w:val="24"/>
        </w:rPr>
        <w:t xml:space="preserve">Glick, P., &amp; Fiske, S. T. (1997). Hostile and benevolent sexism: Measuring ambivalent sexism </w:t>
      </w:r>
      <w:r w:rsidRPr="00ED6815">
        <w:rPr>
          <w:rFonts w:ascii="Garamond" w:hAnsi="Garamond"/>
          <w:sz w:val="24"/>
          <w:szCs w:val="24"/>
        </w:rPr>
        <w:tab/>
        <w:t xml:space="preserve">attitudes toward women. </w:t>
      </w:r>
      <w:r w:rsidRPr="00ED6815">
        <w:rPr>
          <w:rFonts w:ascii="Garamond" w:hAnsi="Garamond"/>
          <w:i/>
          <w:sz w:val="24"/>
          <w:szCs w:val="24"/>
        </w:rPr>
        <w:t xml:space="preserve">Psychology of Women Quarterly, 21, </w:t>
      </w:r>
      <w:r w:rsidRPr="00ED6815">
        <w:rPr>
          <w:rFonts w:ascii="Garamond" w:hAnsi="Garamond"/>
          <w:sz w:val="24"/>
          <w:szCs w:val="24"/>
        </w:rPr>
        <w:t xml:space="preserve">119-135. </w:t>
      </w:r>
      <w:proofErr w:type="spellStart"/>
      <w:proofErr w:type="gramStart"/>
      <w:r w:rsidRPr="00ED6815">
        <w:rPr>
          <w:rFonts w:ascii="Garamond" w:hAnsi="Garamond"/>
          <w:sz w:val="24"/>
          <w:szCs w:val="24"/>
        </w:rPr>
        <w:t>doi</w:t>
      </w:r>
      <w:proofErr w:type="spellEnd"/>
      <w:proofErr w:type="gramEnd"/>
      <w:r w:rsidRPr="00ED6815">
        <w:rPr>
          <w:rFonts w:ascii="Garamond" w:hAnsi="Garamond"/>
          <w:sz w:val="24"/>
          <w:szCs w:val="24"/>
        </w:rPr>
        <w:t>: 10.1111/j.1471-</w:t>
      </w:r>
      <w:r w:rsidRPr="00ED6815">
        <w:rPr>
          <w:rFonts w:ascii="Garamond" w:hAnsi="Garamond"/>
          <w:sz w:val="24"/>
          <w:szCs w:val="24"/>
        </w:rPr>
        <w:tab/>
        <w:t>6402.1997.tb00104.x.</w:t>
      </w:r>
    </w:p>
    <w:p w:rsidR="00C73CD1" w:rsidRDefault="00F95436" w:rsidP="00095758">
      <w:pPr>
        <w:spacing w:line="480" w:lineRule="auto"/>
        <w:jc w:val="both"/>
        <w:rPr>
          <w:rFonts w:ascii="Garamond" w:hAnsi="Garamond"/>
          <w:sz w:val="24"/>
          <w:szCs w:val="24"/>
        </w:rPr>
      </w:pPr>
      <w:r w:rsidRPr="00ED6815">
        <w:rPr>
          <w:rFonts w:ascii="Garamond" w:hAnsi="Garamond"/>
          <w:sz w:val="24"/>
          <w:szCs w:val="24"/>
        </w:rPr>
        <w:t xml:space="preserve">Glick, P., &amp; Fiske, S. T. (1999). The ambivalence toward men inventory: Differentiating hostile </w:t>
      </w:r>
      <w:r w:rsidRPr="00ED6815">
        <w:rPr>
          <w:rFonts w:ascii="Garamond" w:hAnsi="Garamond"/>
          <w:sz w:val="24"/>
          <w:szCs w:val="24"/>
        </w:rPr>
        <w:tab/>
        <w:t xml:space="preserve">and benevolent beliefs about men. </w:t>
      </w:r>
      <w:r w:rsidRPr="00ED6815">
        <w:rPr>
          <w:rFonts w:ascii="Garamond" w:hAnsi="Garamond"/>
          <w:i/>
          <w:sz w:val="24"/>
          <w:szCs w:val="24"/>
        </w:rPr>
        <w:t xml:space="preserve">Psychology of Women Quarterly, 23, </w:t>
      </w:r>
      <w:r w:rsidRPr="00ED6815">
        <w:rPr>
          <w:rFonts w:ascii="Garamond" w:hAnsi="Garamond"/>
          <w:sz w:val="24"/>
          <w:szCs w:val="24"/>
        </w:rPr>
        <w:t xml:space="preserve">519-536. </w:t>
      </w:r>
      <w:proofErr w:type="spellStart"/>
      <w:proofErr w:type="gramStart"/>
      <w:r w:rsidRPr="00ED6815">
        <w:rPr>
          <w:rFonts w:ascii="Garamond" w:hAnsi="Garamond"/>
          <w:sz w:val="24"/>
          <w:szCs w:val="24"/>
        </w:rPr>
        <w:t>doi</w:t>
      </w:r>
      <w:proofErr w:type="spellEnd"/>
      <w:proofErr w:type="gramEnd"/>
      <w:r w:rsidRPr="00ED6815">
        <w:rPr>
          <w:rFonts w:ascii="Garamond" w:hAnsi="Garamond"/>
          <w:sz w:val="24"/>
          <w:szCs w:val="24"/>
        </w:rPr>
        <w:t xml:space="preserve">: </w:t>
      </w:r>
      <w:r w:rsidRPr="00ED6815">
        <w:rPr>
          <w:rFonts w:ascii="Garamond" w:hAnsi="Garamond"/>
          <w:sz w:val="24"/>
          <w:szCs w:val="24"/>
        </w:rPr>
        <w:tab/>
        <w:t>10.1111/j.1471-6402.1999.tb00379.x.</w:t>
      </w:r>
    </w:p>
    <w:p w:rsidR="00F71721" w:rsidRPr="00F71721" w:rsidRDefault="00F71721" w:rsidP="00095758">
      <w:pPr>
        <w:spacing w:line="480" w:lineRule="auto"/>
        <w:jc w:val="both"/>
        <w:rPr>
          <w:rFonts w:ascii="Garamond" w:hAnsi="Garamond"/>
          <w:sz w:val="24"/>
          <w:szCs w:val="24"/>
        </w:rPr>
      </w:pPr>
      <w:r>
        <w:rPr>
          <w:rFonts w:ascii="Garamond" w:hAnsi="Garamond"/>
          <w:sz w:val="24"/>
          <w:szCs w:val="24"/>
        </w:rPr>
        <w:t xml:space="preserve">Glick, P., &amp; Fiske, S. T. (2001). An ambivalent alliance: Hostile and benevolent sexism as </w:t>
      </w:r>
      <w:r>
        <w:rPr>
          <w:rFonts w:ascii="Garamond" w:hAnsi="Garamond"/>
          <w:sz w:val="24"/>
          <w:szCs w:val="24"/>
        </w:rPr>
        <w:tab/>
        <w:t xml:space="preserve">complementary justifications for gender inequality. </w:t>
      </w:r>
      <w:r>
        <w:rPr>
          <w:rFonts w:ascii="Garamond" w:hAnsi="Garamond"/>
          <w:i/>
          <w:sz w:val="24"/>
          <w:szCs w:val="24"/>
        </w:rPr>
        <w:t xml:space="preserve">American Psychologists, 56, </w:t>
      </w:r>
      <w:r>
        <w:rPr>
          <w:rFonts w:ascii="Garamond" w:hAnsi="Garamond"/>
          <w:sz w:val="24"/>
          <w:szCs w:val="24"/>
        </w:rPr>
        <w:t>109-118.</w:t>
      </w:r>
    </w:p>
    <w:p w:rsidR="00095758" w:rsidRPr="00ED6815" w:rsidRDefault="00095758" w:rsidP="00095758">
      <w:pPr>
        <w:spacing w:line="480" w:lineRule="auto"/>
        <w:jc w:val="both"/>
        <w:rPr>
          <w:rFonts w:ascii="Garamond" w:hAnsi="Garamond"/>
          <w:sz w:val="24"/>
          <w:szCs w:val="24"/>
        </w:rPr>
      </w:pPr>
      <w:r w:rsidRPr="00ED6815">
        <w:rPr>
          <w:rFonts w:ascii="Garamond" w:hAnsi="Garamond"/>
          <w:sz w:val="24"/>
          <w:szCs w:val="24"/>
        </w:rPr>
        <w:t xml:space="preserve">Glick, P., Fiske, S. T., </w:t>
      </w:r>
      <w:proofErr w:type="spellStart"/>
      <w:r w:rsidRPr="00ED6815">
        <w:rPr>
          <w:rFonts w:ascii="Garamond" w:hAnsi="Garamond"/>
          <w:sz w:val="24"/>
          <w:szCs w:val="24"/>
        </w:rPr>
        <w:t>Mladinic</w:t>
      </w:r>
      <w:proofErr w:type="spellEnd"/>
      <w:r w:rsidRPr="00ED6815">
        <w:rPr>
          <w:rFonts w:ascii="Garamond" w:hAnsi="Garamond"/>
          <w:sz w:val="24"/>
          <w:szCs w:val="24"/>
        </w:rPr>
        <w:t xml:space="preserve">, A., </w:t>
      </w:r>
      <w:proofErr w:type="spellStart"/>
      <w:r w:rsidRPr="00ED6815">
        <w:rPr>
          <w:rFonts w:ascii="Garamond" w:hAnsi="Garamond"/>
          <w:sz w:val="24"/>
          <w:szCs w:val="24"/>
        </w:rPr>
        <w:t>Saiz</w:t>
      </w:r>
      <w:proofErr w:type="spellEnd"/>
      <w:r w:rsidRPr="00ED6815">
        <w:rPr>
          <w:rFonts w:ascii="Garamond" w:hAnsi="Garamond"/>
          <w:sz w:val="24"/>
          <w:szCs w:val="24"/>
        </w:rPr>
        <w:t xml:space="preserve">, J. A., Abrams, D., </w:t>
      </w:r>
      <w:proofErr w:type="spellStart"/>
      <w:r w:rsidRPr="00ED6815">
        <w:rPr>
          <w:rFonts w:ascii="Garamond" w:hAnsi="Garamond"/>
          <w:sz w:val="24"/>
          <w:szCs w:val="24"/>
        </w:rPr>
        <w:t>Masser</w:t>
      </w:r>
      <w:proofErr w:type="spellEnd"/>
      <w:r w:rsidRPr="00ED6815">
        <w:rPr>
          <w:rFonts w:ascii="Garamond" w:hAnsi="Garamond"/>
          <w:sz w:val="24"/>
          <w:szCs w:val="24"/>
        </w:rPr>
        <w:t xml:space="preserve">, B., </w:t>
      </w:r>
      <w:proofErr w:type="spellStart"/>
      <w:r w:rsidRPr="00ED6815">
        <w:rPr>
          <w:rFonts w:ascii="Garamond" w:hAnsi="Garamond"/>
          <w:sz w:val="24"/>
          <w:szCs w:val="24"/>
        </w:rPr>
        <w:t>Adetoun</w:t>
      </w:r>
      <w:proofErr w:type="spellEnd"/>
      <w:r w:rsidRPr="00ED6815">
        <w:rPr>
          <w:rFonts w:ascii="Garamond" w:hAnsi="Garamond"/>
          <w:sz w:val="24"/>
          <w:szCs w:val="24"/>
        </w:rPr>
        <w:t xml:space="preserve">, B., Osagie, J. E., </w:t>
      </w:r>
      <w:r w:rsidRPr="00ED6815">
        <w:rPr>
          <w:rFonts w:ascii="Garamond" w:hAnsi="Garamond"/>
          <w:sz w:val="24"/>
          <w:szCs w:val="24"/>
        </w:rPr>
        <w:tab/>
        <w:t xml:space="preserve">Akande, A., </w:t>
      </w:r>
      <w:proofErr w:type="spellStart"/>
      <w:r w:rsidRPr="00ED6815">
        <w:rPr>
          <w:rFonts w:ascii="Garamond" w:hAnsi="Garamond"/>
          <w:sz w:val="24"/>
          <w:szCs w:val="24"/>
        </w:rPr>
        <w:t>Alao</w:t>
      </w:r>
      <w:proofErr w:type="spellEnd"/>
      <w:r w:rsidRPr="00ED6815">
        <w:rPr>
          <w:rFonts w:ascii="Garamond" w:hAnsi="Garamond"/>
          <w:sz w:val="24"/>
          <w:szCs w:val="24"/>
        </w:rPr>
        <w:t xml:space="preserve">, A., Brunner, A., Willemsen, T. M., Chipeta, K., Dardenne, B., </w:t>
      </w:r>
      <w:r w:rsidRPr="00ED6815">
        <w:rPr>
          <w:rFonts w:ascii="Garamond" w:hAnsi="Garamond"/>
          <w:sz w:val="24"/>
          <w:szCs w:val="24"/>
        </w:rPr>
        <w:tab/>
      </w:r>
      <w:proofErr w:type="spellStart"/>
      <w:r w:rsidRPr="00ED6815">
        <w:rPr>
          <w:rFonts w:ascii="Garamond" w:hAnsi="Garamond"/>
          <w:sz w:val="24"/>
          <w:szCs w:val="24"/>
        </w:rPr>
        <w:t>Dijksterhuis</w:t>
      </w:r>
      <w:proofErr w:type="spellEnd"/>
      <w:r w:rsidRPr="00ED6815">
        <w:rPr>
          <w:rFonts w:ascii="Garamond" w:hAnsi="Garamond"/>
          <w:sz w:val="24"/>
          <w:szCs w:val="24"/>
        </w:rPr>
        <w:t xml:space="preserve">, A., </w:t>
      </w:r>
      <w:proofErr w:type="spellStart"/>
      <w:r w:rsidRPr="00ED6815">
        <w:rPr>
          <w:rFonts w:ascii="Garamond" w:hAnsi="Garamond"/>
          <w:sz w:val="24"/>
          <w:szCs w:val="24"/>
        </w:rPr>
        <w:t>Wigboldus</w:t>
      </w:r>
      <w:proofErr w:type="spellEnd"/>
      <w:r w:rsidRPr="00ED6815">
        <w:rPr>
          <w:rFonts w:ascii="Garamond" w:hAnsi="Garamond"/>
          <w:sz w:val="24"/>
          <w:szCs w:val="24"/>
        </w:rPr>
        <w:t xml:space="preserve">, D., </w:t>
      </w:r>
      <w:proofErr w:type="spellStart"/>
      <w:r w:rsidRPr="00ED6815">
        <w:rPr>
          <w:rFonts w:ascii="Garamond" w:hAnsi="Garamond"/>
          <w:sz w:val="24"/>
          <w:szCs w:val="24"/>
        </w:rPr>
        <w:t>Eckes</w:t>
      </w:r>
      <w:proofErr w:type="spellEnd"/>
      <w:r w:rsidRPr="00ED6815">
        <w:rPr>
          <w:rFonts w:ascii="Garamond" w:hAnsi="Garamond"/>
          <w:sz w:val="24"/>
          <w:szCs w:val="24"/>
        </w:rPr>
        <w:t>, T., Six-</w:t>
      </w:r>
      <w:proofErr w:type="spellStart"/>
      <w:r w:rsidRPr="00ED6815">
        <w:rPr>
          <w:rFonts w:ascii="Garamond" w:hAnsi="Garamond"/>
          <w:sz w:val="24"/>
          <w:szCs w:val="24"/>
        </w:rPr>
        <w:t>Materna</w:t>
      </w:r>
      <w:proofErr w:type="spellEnd"/>
      <w:r w:rsidRPr="00ED6815">
        <w:rPr>
          <w:rFonts w:ascii="Garamond" w:hAnsi="Garamond"/>
          <w:sz w:val="24"/>
          <w:szCs w:val="24"/>
        </w:rPr>
        <w:t xml:space="preserve">, I., </w:t>
      </w:r>
      <w:proofErr w:type="spellStart"/>
      <w:r w:rsidRPr="00ED6815">
        <w:rPr>
          <w:rFonts w:ascii="Garamond" w:hAnsi="Garamond"/>
          <w:sz w:val="24"/>
          <w:szCs w:val="24"/>
        </w:rPr>
        <w:t>Expósito</w:t>
      </w:r>
      <w:proofErr w:type="spellEnd"/>
      <w:r w:rsidRPr="00ED6815">
        <w:rPr>
          <w:rFonts w:ascii="Garamond" w:hAnsi="Garamond"/>
          <w:sz w:val="24"/>
          <w:szCs w:val="24"/>
        </w:rPr>
        <w:t xml:space="preserve">, F., Moya, M., </w:t>
      </w:r>
      <w:proofErr w:type="spellStart"/>
      <w:r w:rsidRPr="00ED6815">
        <w:rPr>
          <w:rFonts w:ascii="Garamond" w:hAnsi="Garamond"/>
          <w:sz w:val="24"/>
          <w:szCs w:val="24"/>
        </w:rPr>
        <w:t>Foddy</w:t>
      </w:r>
      <w:proofErr w:type="spellEnd"/>
      <w:r w:rsidRPr="00ED6815">
        <w:rPr>
          <w:rFonts w:ascii="Garamond" w:hAnsi="Garamond"/>
          <w:sz w:val="24"/>
          <w:szCs w:val="24"/>
        </w:rPr>
        <w:t xml:space="preserve">, </w:t>
      </w:r>
      <w:r w:rsidRPr="00ED6815">
        <w:rPr>
          <w:rFonts w:ascii="Garamond" w:hAnsi="Garamond"/>
          <w:sz w:val="24"/>
          <w:szCs w:val="24"/>
        </w:rPr>
        <w:tab/>
        <w:t xml:space="preserve">M., Kim, H., </w:t>
      </w:r>
      <w:proofErr w:type="spellStart"/>
      <w:r w:rsidRPr="00ED6815">
        <w:rPr>
          <w:rFonts w:ascii="Garamond" w:hAnsi="Garamond"/>
          <w:sz w:val="24"/>
          <w:szCs w:val="24"/>
        </w:rPr>
        <w:t>Lameiras</w:t>
      </w:r>
      <w:proofErr w:type="spellEnd"/>
      <w:r w:rsidRPr="00ED6815">
        <w:rPr>
          <w:rFonts w:ascii="Garamond" w:hAnsi="Garamond"/>
          <w:sz w:val="24"/>
          <w:szCs w:val="24"/>
        </w:rPr>
        <w:t xml:space="preserve">, M., Sotelo, M. J., </w:t>
      </w:r>
      <w:proofErr w:type="spellStart"/>
      <w:r w:rsidRPr="00ED6815">
        <w:rPr>
          <w:rFonts w:ascii="Garamond" w:hAnsi="Garamond"/>
          <w:sz w:val="24"/>
          <w:szCs w:val="24"/>
        </w:rPr>
        <w:t>Mucchi-Faina</w:t>
      </w:r>
      <w:proofErr w:type="spellEnd"/>
      <w:r w:rsidRPr="00ED6815">
        <w:rPr>
          <w:rFonts w:ascii="Garamond" w:hAnsi="Garamond"/>
          <w:sz w:val="24"/>
          <w:szCs w:val="24"/>
        </w:rPr>
        <w:t xml:space="preserve">, A., Romani, M., </w:t>
      </w:r>
      <w:proofErr w:type="spellStart"/>
      <w:r w:rsidRPr="00ED6815">
        <w:rPr>
          <w:rFonts w:ascii="Garamond" w:hAnsi="Garamond"/>
          <w:sz w:val="24"/>
          <w:szCs w:val="24"/>
        </w:rPr>
        <w:t>Sakalli</w:t>
      </w:r>
      <w:proofErr w:type="spellEnd"/>
      <w:r w:rsidRPr="00ED6815">
        <w:rPr>
          <w:rFonts w:ascii="Garamond" w:hAnsi="Garamond"/>
          <w:sz w:val="24"/>
          <w:szCs w:val="24"/>
        </w:rPr>
        <w:t xml:space="preserve">, N., </w:t>
      </w:r>
      <w:r w:rsidRPr="00ED6815">
        <w:rPr>
          <w:rFonts w:ascii="Garamond" w:hAnsi="Garamond"/>
          <w:sz w:val="24"/>
          <w:szCs w:val="24"/>
        </w:rPr>
        <w:tab/>
      </w:r>
      <w:proofErr w:type="spellStart"/>
      <w:r w:rsidRPr="00ED6815">
        <w:rPr>
          <w:rFonts w:ascii="Garamond" w:hAnsi="Garamond"/>
          <w:sz w:val="24"/>
          <w:szCs w:val="24"/>
        </w:rPr>
        <w:t>Udegbe</w:t>
      </w:r>
      <w:proofErr w:type="spellEnd"/>
      <w:r w:rsidRPr="00ED6815">
        <w:rPr>
          <w:rFonts w:ascii="Garamond" w:hAnsi="Garamond"/>
          <w:sz w:val="24"/>
          <w:szCs w:val="24"/>
        </w:rPr>
        <w:t xml:space="preserve">, B., Yamamoto, M., Ui, M., Ferreira, M. C., &amp; López, W. L. (2000). Beyond </w:t>
      </w:r>
      <w:r w:rsidRPr="00ED6815">
        <w:rPr>
          <w:rFonts w:ascii="Garamond" w:hAnsi="Garamond"/>
          <w:sz w:val="24"/>
          <w:szCs w:val="24"/>
        </w:rPr>
        <w:tab/>
        <w:t xml:space="preserve">prejudice as simple antipathy: Hostile and benevolent sexism across cultures. </w:t>
      </w:r>
      <w:r w:rsidRPr="00ED6815">
        <w:rPr>
          <w:rFonts w:ascii="Garamond" w:hAnsi="Garamond"/>
          <w:i/>
          <w:sz w:val="24"/>
          <w:szCs w:val="24"/>
        </w:rPr>
        <w:t xml:space="preserve">Journal of </w:t>
      </w:r>
      <w:r w:rsidRPr="00ED6815">
        <w:rPr>
          <w:rFonts w:ascii="Garamond" w:hAnsi="Garamond"/>
          <w:i/>
          <w:sz w:val="24"/>
          <w:szCs w:val="24"/>
        </w:rPr>
        <w:tab/>
        <w:t>Personality and Social Psychology, 79</w:t>
      </w:r>
      <w:r w:rsidRPr="00ED6815">
        <w:rPr>
          <w:rFonts w:ascii="Garamond" w:hAnsi="Garamond"/>
          <w:sz w:val="24"/>
          <w:szCs w:val="24"/>
        </w:rPr>
        <w:t xml:space="preserve">, 763-775. </w:t>
      </w:r>
      <w:proofErr w:type="spellStart"/>
      <w:r w:rsidRPr="00ED6815">
        <w:rPr>
          <w:rFonts w:ascii="Garamond" w:hAnsi="Garamond"/>
          <w:sz w:val="24"/>
          <w:szCs w:val="24"/>
        </w:rPr>
        <w:t>doi</w:t>
      </w:r>
      <w:proofErr w:type="spellEnd"/>
      <w:r w:rsidRPr="00ED6815">
        <w:rPr>
          <w:rFonts w:ascii="Garamond" w:hAnsi="Garamond"/>
          <w:sz w:val="24"/>
          <w:szCs w:val="24"/>
        </w:rPr>
        <w:t>: 10.1097/0022-3514.79.5.763.</w:t>
      </w:r>
    </w:p>
    <w:p w:rsidR="000658DD" w:rsidRPr="00ED6815" w:rsidRDefault="000658DD" w:rsidP="00095758">
      <w:pPr>
        <w:spacing w:line="480" w:lineRule="auto"/>
        <w:jc w:val="both"/>
        <w:rPr>
          <w:rFonts w:ascii="Garamond" w:hAnsi="Garamond"/>
          <w:i/>
          <w:sz w:val="24"/>
          <w:szCs w:val="24"/>
        </w:rPr>
      </w:pPr>
      <w:r w:rsidRPr="00ED6815">
        <w:rPr>
          <w:rFonts w:ascii="Garamond" w:hAnsi="Garamond"/>
          <w:sz w:val="24"/>
          <w:szCs w:val="24"/>
        </w:rPr>
        <w:t xml:space="preserve">Grenfell, P., </w:t>
      </w:r>
      <w:proofErr w:type="spellStart"/>
      <w:r w:rsidRPr="00ED6815">
        <w:rPr>
          <w:rFonts w:ascii="Garamond" w:hAnsi="Garamond"/>
          <w:sz w:val="24"/>
          <w:szCs w:val="24"/>
        </w:rPr>
        <w:t>Nutland</w:t>
      </w:r>
      <w:proofErr w:type="spellEnd"/>
      <w:r w:rsidRPr="00ED6815">
        <w:rPr>
          <w:rFonts w:ascii="Garamond" w:hAnsi="Garamond"/>
          <w:sz w:val="24"/>
          <w:szCs w:val="24"/>
        </w:rPr>
        <w:t xml:space="preserve">, W., McManus, S., Datta, J., </w:t>
      </w:r>
      <w:proofErr w:type="spellStart"/>
      <w:r w:rsidRPr="00ED6815">
        <w:rPr>
          <w:rFonts w:ascii="Garamond" w:hAnsi="Garamond"/>
          <w:sz w:val="24"/>
          <w:szCs w:val="24"/>
        </w:rPr>
        <w:t>Soldan</w:t>
      </w:r>
      <w:proofErr w:type="spellEnd"/>
      <w:r w:rsidRPr="00ED6815">
        <w:rPr>
          <w:rFonts w:ascii="Garamond" w:hAnsi="Garamond"/>
          <w:sz w:val="24"/>
          <w:szCs w:val="24"/>
        </w:rPr>
        <w:t xml:space="preserve">, K., &amp; </w:t>
      </w:r>
      <w:proofErr w:type="spellStart"/>
      <w:r w:rsidRPr="00ED6815">
        <w:rPr>
          <w:rFonts w:ascii="Garamond" w:hAnsi="Garamond"/>
          <w:sz w:val="24"/>
          <w:szCs w:val="24"/>
        </w:rPr>
        <w:t>Wellings</w:t>
      </w:r>
      <w:proofErr w:type="spellEnd"/>
      <w:r w:rsidRPr="00ED6815">
        <w:rPr>
          <w:rFonts w:ascii="Garamond" w:hAnsi="Garamond"/>
          <w:sz w:val="24"/>
          <w:szCs w:val="24"/>
        </w:rPr>
        <w:t>, K. (2011). Views and</w:t>
      </w:r>
      <w:r w:rsidRPr="00ED6815">
        <w:rPr>
          <w:rFonts w:ascii="Garamond" w:hAnsi="Garamond"/>
          <w:sz w:val="24"/>
          <w:szCs w:val="24"/>
        </w:rPr>
        <w:tab/>
        <w:t xml:space="preserve"> experiences of men who have sex with men on the ban on blood donation: A cross </w:t>
      </w:r>
      <w:r w:rsidRPr="00ED6815">
        <w:rPr>
          <w:rFonts w:ascii="Garamond" w:hAnsi="Garamond"/>
          <w:sz w:val="24"/>
          <w:szCs w:val="24"/>
        </w:rPr>
        <w:tab/>
        <w:t xml:space="preserve">sectional survey with qualitative interview. </w:t>
      </w:r>
      <w:r w:rsidRPr="00ED6815">
        <w:rPr>
          <w:rFonts w:ascii="Garamond" w:hAnsi="Garamond"/>
          <w:i/>
          <w:sz w:val="24"/>
          <w:szCs w:val="24"/>
        </w:rPr>
        <w:t>BMJ, 343.</w:t>
      </w:r>
    </w:p>
    <w:p w:rsidR="00642CB4" w:rsidRPr="00ED6815" w:rsidRDefault="00642CB4" w:rsidP="00095758">
      <w:pPr>
        <w:spacing w:line="480" w:lineRule="auto"/>
        <w:jc w:val="both"/>
        <w:rPr>
          <w:rFonts w:ascii="Garamond" w:hAnsi="Garamond"/>
          <w:sz w:val="24"/>
          <w:szCs w:val="24"/>
        </w:rPr>
      </w:pPr>
      <w:r w:rsidRPr="00ED6815">
        <w:rPr>
          <w:rFonts w:ascii="Garamond" w:hAnsi="Garamond"/>
          <w:sz w:val="24"/>
          <w:szCs w:val="24"/>
        </w:rPr>
        <w:t xml:space="preserve">Han, C. S. (2007). They don’t want to cruise your type: Gay men of colour and the racial politics </w:t>
      </w:r>
      <w:r w:rsidRPr="00ED6815">
        <w:rPr>
          <w:rFonts w:ascii="Garamond" w:hAnsi="Garamond"/>
          <w:sz w:val="24"/>
          <w:szCs w:val="24"/>
        </w:rPr>
        <w:tab/>
        <w:t xml:space="preserve">of exclusion. </w:t>
      </w:r>
      <w:r w:rsidRPr="00ED6815">
        <w:rPr>
          <w:rFonts w:ascii="Garamond" w:hAnsi="Garamond"/>
          <w:i/>
          <w:iCs/>
          <w:sz w:val="24"/>
          <w:szCs w:val="24"/>
        </w:rPr>
        <w:t xml:space="preserve">Social Identities, 13, </w:t>
      </w:r>
      <w:r w:rsidRPr="00ED6815">
        <w:rPr>
          <w:rFonts w:ascii="Garamond" w:hAnsi="Garamond"/>
          <w:sz w:val="24"/>
          <w:szCs w:val="24"/>
        </w:rPr>
        <w:t xml:space="preserve">51-67. </w:t>
      </w:r>
      <w:proofErr w:type="spellStart"/>
      <w:r w:rsidRPr="00ED6815">
        <w:rPr>
          <w:rFonts w:ascii="Garamond" w:hAnsi="Garamond"/>
          <w:sz w:val="24"/>
          <w:szCs w:val="24"/>
        </w:rPr>
        <w:t>doi</w:t>
      </w:r>
      <w:proofErr w:type="spellEnd"/>
      <w:r w:rsidRPr="00ED6815">
        <w:rPr>
          <w:rFonts w:ascii="Garamond" w:hAnsi="Garamond"/>
          <w:sz w:val="24"/>
          <w:szCs w:val="24"/>
        </w:rPr>
        <w:t>: 10.1080/13504630601163379.</w:t>
      </w:r>
    </w:p>
    <w:p w:rsidR="00910C28" w:rsidRPr="00ED6815" w:rsidRDefault="00910C28" w:rsidP="00095758">
      <w:pPr>
        <w:spacing w:line="480" w:lineRule="auto"/>
        <w:jc w:val="both"/>
        <w:rPr>
          <w:rFonts w:ascii="Garamond" w:hAnsi="Garamond"/>
          <w:sz w:val="24"/>
          <w:szCs w:val="24"/>
        </w:rPr>
      </w:pPr>
      <w:r w:rsidRPr="00ED6815">
        <w:rPr>
          <w:rFonts w:ascii="Garamond" w:hAnsi="Garamond"/>
          <w:sz w:val="24"/>
          <w:szCs w:val="24"/>
        </w:rPr>
        <w:t xml:space="preserve">Hart, K. P. R. (2004). We’re here, we’re queer – and we’re better than you: The representation </w:t>
      </w:r>
      <w:r w:rsidRPr="00ED6815">
        <w:rPr>
          <w:rFonts w:ascii="Garamond" w:hAnsi="Garamond"/>
          <w:sz w:val="24"/>
          <w:szCs w:val="24"/>
        </w:rPr>
        <w:tab/>
        <w:t xml:space="preserve">superiority of gay men to heterosexuals on Queer Eye for the Straight Guy. </w:t>
      </w:r>
      <w:r w:rsidRPr="00ED6815">
        <w:rPr>
          <w:rFonts w:ascii="Garamond" w:hAnsi="Garamond"/>
          <w:i/>
          <w:sz w:val="24"/>
          <w:szCs w:val="24"/>
        </w:rPr>
        <w:t xml:space="preserve">The Journal of </w:t>
      </w:r>
      <w:r w:rsidRPr="00ED6815">
        <w:rPr>
          <w:rFonts w:ascii="Garamond" w:hAnsi="Garamond"/>
          <w:i/>
          <w:sz w:val="24"/>
          <w:szCs w:val="24"/>
        </w:rPr>
        <w:tab/>
        <w:t xml:space="preserve">Men’s Studies, 12, </w:t>
      </w:r>
      <w:r w:rsidRPr="00ED6815">
        <w:rPr>
          <w:rFonts w:ascii="Garamond" w:hAnsi="Garamond"/>
          <w:sz w:val="24"/>
          <w:szCs w:val="24"/>
        </w:rPr>
        <w:t xml:space="preserve">241-254. </w:t>
      </w:r>
      <w:proofErr w:type="spellStart"/>
      <w:r w:rsidRPr="00ED6815">
        <w:rPr>
          <w:rFonts w:ascii="Garamond" w:hAnsi="Garamond"/>
          <w:sz w:val="24"/>
          <w:szCs w:val="24"/>
        </w:rPr>
        <w:t>doi</w:t>
      </w:r>
      <w:proofErr w:type="spellEnd"/>
      <w:r w:rsidRPr="00ED6815">
        <w:rPr>
          <w:rFonts w:ascii="Garamond" w:hAnsi="Garamond"/>
          <w:sz w:val="24"/>
          <w:szCs w:val="24"/>
        </w:rPr>
        <w:t>: 10.3149/jms.1203.241.</w:t>
      </w:r>
    </w:p>
    <w:p w:rsidR="00A44C5B" w:rsidRPr="00ED6815" w:rsidRDefault="00A44C5B" w:rsidP="00095758">
      <w:pPr>
        <w:spacing w:line="480" w:lineRule="auto"/>
        <w:jc w:val="both"/>
        <w:rPr>
          <w:rFonts w:ascii="Garamond" w:hAnsi="Garamond"/>
          <w:sz w:val="24"/>
          <w:szCs w:val="24"/>
        </w:rPr>
      </w:pPr>
      <w:r w:rsidRPr="00ED6815">
        <w:rPr>
          <w:rFonts w:ascii="Garamond" w:hAnsi="Garamond"/>
          <w:sz w:val="24"/>
          <w:szCs w:val="24"/>
        </w:rPr>
        <w:t xml:space="preserve">Hegarty, P., </w:t>
      </w:r>
      <w:proofErr w:type="spellStart"/>
      <w:r w:rsidRPr="00ED6815">
        <w:rPr>
          <w:rFonts w:ascii="Garamond" w:hAnsi="Garamond"/>
          <w:sz w:val="24"/>
          <w:szCs w:val="24"/>
        </w:rPr>
        <w:t>Pratto</w:t>
      </w:r>
      <w:proofErr w:type="spellEnd"/>
      <w:r w:rsidRPr="00ED6815">
        <w:rPr>
          <w:rFonts w:ascii="Garamond" w:hAnsi="Garamond"/>
          <w:sz w:val="24"/>
          <w:szCs w:val="24"/>
        </w:rPr>
        <w:t xml:space="preserve">, F., &amp; Lemieux, A. F. (2004). Heterosexist ambivalence and </w:t>
      </w:r>
      <w:proofErr w:type="spellStart"/>
      <w:r w:rsidRPr="00ED6815">
        <w:rPr>
          <w:rFonts w:ascii="Garamond" w:hAnsi="Garamond"/>
          <w:sz w:val="24"/>
          <w:szCs w:val="24"/>
        </w:rPr>
        <w:t>heterocentric</w:t>
      </w:r>
      <w:proofErr w:type="spellEnd"/>
      <w:r w:rsidRPr="00ED6815">
        <w:rPr>
          <w:rFonts w:ascii="Garamond" w:hAnsi="Garamond"/>
          <w:sz w:val="24"/>
          <w:szCs w:val="24"/>
        </w:rPr>
        <w:t xml:space="preserve"> </w:t>
      </w:r>
      <w:r w:rsidRPr="00ED6815">
        <w:rPr>
          <w:rFonts w:ascii="Garamond" w:hAnsi="Garamond"/>
          <w:sz w:val="24"/>
          <w:szCs w:val="24"/>
        </w:rPr>
        <w:tab/>
        <w:t xml:space="preserve">norms: Drinking in intergroup discomfort. </w:t>
      </w:r>
      <w:r w:rsidRPr="00ED6815">
        <w:rPr>
          <w:rFonts w:ascii="Garamond" w:hAnsi="Garamond"/>
          <w:i/>
          <w:sz w:val="24"/>
          <w:szCs w:val="24"/>
        </w:rPr>
        <w:t xml:space="preserve">Group Processes &amp; Intergroup Relations, 7, </w:t>
      </w:r>
      <w:r w:rsidRPr="00ED6815">
        <w:rPr>
          <w:rFonts w:ascii="Garamond" w:hAnsi="Garamond"/>
          <w:sz w:val="24"/>
          <w:szCs w:val="24"/>
        </w:rPr>
        <w:t xml:space="preserve">119-130. </w:t>
      </w:r>
      <w:r w:rsidRPr="00ED6815">
        <w:rPr>
          <w:rFonts w:ascii="Garamond" w:hAnsi="Garamond"/>
          <w:sz w:val="24"/>
          <w:szCs w:val="24"/>
        </w:rPr>
        <w:tab/>
      </w:r>
      <w:proofErr w:type="spellStart"/>
      <w:r w:rsidRPr="00ED6815">
        <w:rPr>
          <w:rFonts w:ascii="Garamond" w:hAnsi="Garamond"/>
          <w:sz w:val="24"/>
          <w:szCs w:val="24"/>
        </w:rPr>
        <w:t>doi</w:t>
      </w:r>
      <w:proofErr w:type="spellEnd"/>
      <w:r w:rsidRPr="00ED6815">
        <w:rPr>
          <w:rFonts w:ascii="Garamond" w:hAnsi="Garamond"/>
          <w:sz w:val="24"/>
          <w:szCs w:val="24"/>
        </w:rPr>
        <w:t>: 10.1177/1368430204041399.</w:t>
      </w:r>
    </w:p>
    <w:p w:rsidR="00DA45E1" w:rsidRPr="00ED6815" w:rsidRDefault="00DA45E1" w:rsidP="00095758">
      <w:pPr>
        <w:spacing w:line="480" w:lineRule="auto"/>
        <w:jc w:val="both"/>
        <w:rPr>
          <w:rFonts w:ascii="Garamond" w:hAnsi="Garamond"/>
          <w:sz w:val="24"/>
          <w:szCs w:val="24"/>
        </w:rPr>
      </w:pPr>
      <w:proofErr w:type="spellStart"/>
      <w:r w:rsidRPr="00ED6815">
        <w:rPr>
          <w:rFonts w:ascii="Garamond" w:hAnsi="Garamond"/>
          <w:sz w:val="24"/>
          <w:szCs w:val="24"/>
        </w:rPr>
        <w:t>Hehman</w:t>
      </w:r>
      <w:proofErr w:type="spellEnd"/>
      <w:r w:rsidRPr="00ED6815">
        <w:rPr>
          <w:rFonts w:ascii="Garamond" w:hAnsi="Garamond"/>
          <w:sz w:val="24"/>
          <w:szCs w:val="24"/>
        </w:rPr>
        <w:t>, J. A., &amp; Bugental, D. B. (2015). Responses to patronising communication and factors</w:t>
      </w:r>
      <w:r w:rsidRPr="00ED6815">
        <w:rPr>
          <w:rFonts w:ascii="Garamond" w:hAnsi="Garamond"/>
          <w:sz w:val="24"/>
          <w:szCs w:val="24"/>
        </w:rPr>
        <w:tab/>
        <w:t xml:space="preserve"> that attenuate those responses. </w:t>
      </w:r>
      <w:r w:rsidRPr="00ED6815">
        <w:rPr>
          <w:rFonts w:ascii="Garamond" w:hAnsi="Garamond"/>
          <w:i/>
          <w:sz w:val="24"/>
          <w:szCs w:val="24"/>
        </w:rPr>
        <w:t xml:space="preserve">Psychology and Aging, 30, </w:t>
      </w:r>
      <w:r w:rsidRPr="00ED6815">
        <w:rPr>
          <w:rFonts w:ascii="Garamond" w:hAnsi="Garamond"/>
          <w:sz w:val="24"/>
          <w:szCs w:val="24"/>
        </w:rPr>
        <w:t xml:space="preserve">552-560. </w:t>
      </w:r>
      <w:proofErr w:type="spellStart"/>
      <w:r w:rsidRPr="00ED6815">
        <w:rPr>
          <w:rFonts w:ascii="Garamond" w:hAnsi="Garamond"/>
          <w:sz w:val="24"/>
          <w:szCs w:val="24"/>
        </w:rPr>
        <w:t>doi</w:t>
      </w:r>
      <w:proofErr w:type="spellEnd"/>
      <w:r w:rsidRPr="00ED6815">
        <w:rPr>
          <w:rFonts w:ascii="Garamond" w:hAnsi="Garamond"/>
          <w:sz w:val="24"/>
          <w:szCs w:val="24"/>
        </w:rPr>
        <w:t>: 10.1037/pag0000041.</w:t>
      </w:r>
    </w:p>
    <w:p w:rsidR="00865CF0" w:rsidRPr="00ED6815" w:rsidRDefault="00865CF0" w:rsidP="00095758">
      <w:pPr>
        <w:spacing w:line="480" w:lineRule="auto"/>
        <w:jc w:val="both"/>
        <w:rPr>
          <w:rFonts w:ascii="Garamond" w:hAnsi="Garamond"/>
          <w:sz w:val="24"/>
          <w:szCs w:val="24"/>
        </w:rPr>
      </w:pPr>
      <w:proofErr w:type="spellStart"/>
      <w:r w:rsidRPr="00ED6815">
        <w:rPr>
          <w:rFonts w:ascii="Garamond" w:hAnsi="Garamond"/>
          <w:sz w:val="24"/>
          <w:szCs w:val="24"/>
        </w:rPr>
        <w:t>Herek</w:t>
      </w:r>
      <w:proofErr w:type="spellEnd"/>
      <w:r w:rsidRPr="00ED6815">
        <w:rPr>
          <w:rFonts w:ascii="Garamond" w:hAnsi="Garamond"/>
          <w:sz w:val="24"/>
          <w:szCs w:val="24"/>
        </w:rPr>
        <w:t xml:space="preserve">, G. M. (1984). Attitudes toward lesbians and gay men: A factor-analytic study. </w:t>
      </w:r>
      <w:r w:rsidRPr="00ED6815">
        <w:rPr>
          <w:rFonts w:ascii="Garamond" w:hAnsi="Garamond"/>
          <w:i/>
          <w:sz w:val="24"/>
          <w:szCs w:val="24"/>
        </w:rPr>
        <w:t xml:space="preserve">Journal of </w:t>
      </w:r>
      <w:r w:rsidRPr="00ED6815">
        <w:rPr>
          <w:rFonts w:ascii="Garamond" w:hAnsi="Garamond"/>
          <w:i/>
          <w:sz w:val="24"/>
          <w:szCs w:val="24"/>
        </w:rPr>
        <w:tab/>
        <w:t xml:space="preserve">Homosexuality, 10, </w:t>
      </w:r>
      <w:r w:rsidRPr="00ED6815">
        <w:rPr>
          <w:rFonts w:ascii="Garamond" w:hAnsi="Garamond"/>
          <w:sz w:val="24"/>
          <w:szCs w:val="24"/>
        </w:rPr>
        <w:t xml:space="preserve">39-51. </w:t>
      </w:r>
      <w:proofErr w:type="spellStart"/>
      <w:r w:rsidRPr="00ED6815">
        <w:rPr>
          <w:rFonts w:ascii="Garamond" w:hAnsi="Garamond"/>
          <w:sz w:val="24"/>
          <w:szCs w:val="24"/>
        </w:rPr>
        <w:t>doi</w:t>
      </w:r>
      <w:proofErr w:type="spellEnd"/>
      <w:r w:rsidRPr="00ED6815">
        <w:rPr>
          <w:rFonts w:ascii="Garamond" w:hAnsi="Garamond"/>
          <w:sz w:val="24"/>
          <w:szCs w:val="24"/>
        </w:rPr>
        <w:t>: 10.1300/J082v10n01_03.</w:t>
      </w:r>
    </w:p>
    <w:p w:rsidR="00590B89" w:rsidRPr="00ED6815" w:rsidRDefault="00590B89" w:rsidP="00095758">
      <w:pPr>
        <w:spacing w:line="480" w:lineRule="auto"/>
        <w:jc w:val="both"/>
        <w:rPr>
          <w:rFonts w:ascii="Garamond" w:hAnsi="Garamond"/>
          <w:sz w:val="24"/>
          <w:szCs w:val="24"/>
        </w:rPr>
      </w:pPr>
      <w:proofErr w:type="spellStart"/>
      <w:r w:rsidRPr="00ED6815">
        <w:rPr>
          <w:rFonts w:ascii="Garamond" w:hAnsi="Garamond"/>
          <w:sz w:val="24"/>
          <w:szCs w:val="24"/>
        </w:rPr>
        <w:t>Herek</w:t>
      </w:r>
      <w:proofErr w:type="spellEnd"/>
      <w:r w:rsidRPr="00ED6815">
        <w:rPr>
          <w:rFonts w:ascii="Garamond" w:hAnsi="Garamond"/>
          <w:sz w:val="24"/>
          <w:szCs w:val="24"/>
        </w:rPr>
        <w:t xml:space="preserve">, G. M. (1992). The social context of hate crimes: Notes on cultural </w:t>
      </w:r>
      <w:proofErr w:type="spellStart"/>
      <w:r w:rsidRPr="00ED6815">
        <w:rPr>
          <w:rFonts w:ascii="Garamond" w:hAnsi="Garamond"/>
          <w:sz w:val="24"/>
          <w:szCs w:val="24"/>
        </w:rPr>
        <w:t>heterosexism</w:t>
      </w:r>
      <w:proofErr w:type="spellEnd"/>
      <w:r w:rsidRPr="00ED6815">
        <w:rPr>
          <w:rFonts w:ascii="Garamond" w:hAnsi="Garamond"/>
          <w:sz w:val="24"/>
          <w:szCs w:val="24"/>
        </w:rPr>
        <w:t>. In G. M.</w:t>
      </w:r>
      <w:r w:rsidRPr="00ED6815">
        <w:rPr>
          <w:rFonts w:ascii="Garamond" w:hAnsi="Garamond"/>
          <w:sz w:val="24"/>
          <w:szCs w:val="24"/>
        </w:rPr>
        <w:tab/>
        <w:t xml:space="preserve"> </w:t>
      </w:r>
      <w:proofErr w:type="spellStart"/>
      <w:r w:rsidRPr="00ED6815">
        <w:rPr>
          <w:rFonts w:ascii="Garamond" w:hAnsi="Garamond"/>
          <w:sz w:val="24"/>
          <w:szCs w:val="24"/>
        </w:rPr>
        <w:t>Herek</w:t>
      </w:r>
      <w:proofErr w:type="spellEnd"/>
      <w:r w:rsidRPr="00ED6815">
        <w:rPr>
          <w:rFonts w:ascii="Garamond" w:hAnsi="Garamond"/>
          <w:sz w:val="24"/>
          <w:szCs w:val="24"/>
        </w:rPr>
        <w:t xml:space="preserve"> &amp; K. </w:t>
      </w:r>
      <w:proofErr w:type="spellStart"/>
      <w:r w:rsidRPr="00ED6815">
        <w:rPr>
          <w:rFonts w:ascii="Garamond" w:hAnsi="Garamond"/>
          <w:sz w:val="24"/>
          <w:szCs w:val="24"/>
        </w:rPr>
        <w:t>Berrill</w:t>
      </w:r>
      <w:proofErr w:type="spellEnd"/>
      <w:r w:rsidRPr="00ED6815">
        <w:rPr>
          <w:rFonts w:ascii="Garamond" w:hAnsi="Garamond"/>
          <w:sz w:val="24"/>
          <w:szCs w:val="24"/>
        </w:rPr>
        <w:t xml:space="preserve"> (Eds.), </w:t>
      </w:r>
      <w:r w:rsidRPr="00ED6815">
        <w:rPr>
          <w:rFonts w:ascii="Garamond" w:hAnsi="Garamond"/>
          <w:i/>
          <w:iCs/>
          <w:sz w:val="24"/>
          <w:szCs w:val="24"/>
        </w:rPr>
        <w:t xml:space="preserve">Hate crimes, </w:t>
      </w:r>
      <w:r w:rsidRPr="00ED6815">
        <w:rPr>
          <w:rFonts w:ascii="Garamond" w:hAnsi="Garamond"/>
          <w:sz w:val="24"/>
          <w:szCs w:val="24"/>
        </w:rPr>
        <w:t>(pp. 89-104). Newbury Park, CA: Sage.</w:t>
      </w:r>
    </w:p>
    <w:p w:rsidR="00663BD8" w:rsidRPr="00ED6815" w:rsidRDefault="00663BD8" w:rsidP="00095758">
      <w:pPr>
        <w:spacing w:line="480" w:lineRule="auto"/>
        <w:jc w:val="both"/>
        <w:rPr>
          <w:rFonts w:ascii="Garamond" w:hAnsi="Garamond"/>
          <w:sz w:val="24"/>
          <w:szCs w:val="24"/>
        </w:rPr>
      </w:pPr>
      <w:r w:rsidRPr="00ED6815">
        <w:rPr>
          <w:rFonts w:ascii="Garamond" w:hAnsi="Garamond"/>
          <w:sz w:val="24"/>
          <w:szCs w:val="24"/>
        </w:rPr>
        <w:t xml:space="preserve">Hettinger, V. E., &amp; </w:t>
      </w:r>
      <w:proofErr w:type="spellStart"/>
      <w:r w:rsidRPr="00ED6815">
        <w:rPr>
          <w:rFonts w:ascii="Garamond" w:hAnsi="Garamond"/>
          <w:sz w:val="24"/>
          <w:szCs w:val="24"/>
        </w:rPr>
        <w:t>Vandello</w:t>
      </w:r>
      <w:proofErr w:type="spellEnd"/>
      <w:r w:rsidRPr="00ED6815">
        <w:rPr>
          <w:rFonts w:ascii="Garamond" w:hAnsi="Garamond"/>
          <w:sz w:val="24"/>
          <w:szCs w:val="24"/>
        </w:rPr>
        <w:t xml:space="preserve">, J. A. (2014). Balance without equality: Just world beliefs, the gay </w:t>
      </w:r>
      <w:r w:rsidRPr="00ED6815">
        <w:rPr>
          <w:rFonts w:ascii="Garamond" w:hAnsi="Garamond"/>
          <w:sz w:val="24"/>
          <w:szCs w:val="24"/>
        </w:rPr>
        <w:tab/>
        <w:t xml:space="preserve">affluence myth, and support for gay rights. </w:t>
      </w:r>
      <w:r w:rsidRPr="00ED6815">
        <w:rPr>
          <w:rFonts w:ascii="Garamond" w:hAnsi="Garamond"/>
          <w:i/>
          <w:sz w:val="24"/>
          <w:szCs w:val="24"/>
        </w:rPr>
        <w:t xml:space="preserve">Social Justice Research, 27, </w:t>
      </w:r>
      <w:r w:rsidRPr="00ED6815">
        <w:rPr>
          <w:rFonts w:ascii="Garamond" w:hAnsi="Garamond"/>
          <w:sz w:val="24"/>
          <w:szCs w:val="24"/>
        </w:rPr>
        <w:t xml:space="preserve">444-463. </w:t>
      </w:r>
      <w:proofErr w:type="spellStart"/>
      <w:r w:rsidRPr="00ED6815">
        <w:rPr>
          <w:rFonts w:ascii="Garamond" w:hAnsi="Garamond"/>
          <w:sz w:val="24"/>
          <w:szCs w:val="24"/>
        </w:rPr>
        <w:t>doi</w:t>
      </w:r>
      <w:proofErr w:type="spellEnd"/>
      <w:r w:rsidRPr="00ED6815">
        <w:rPr>
          <w:rFonts w:ascii="Garamond" w:hAnsi="Garamond"/>
          <w:sz w:val="24"/>
          <w:szCs w:val="24"/>
        </w:rPr>
        <w:t xml:space="preserve">: </w:t>
      </w:r>
      <w:r w:rsidRPr="00ED6815">
        <w:rPr>
          <w:rFonts w:ascii="Garamond" w:hAnsi="Garamond"/>
          <w:sz w:val="24"/>
          <w:szCs w:val="24"/>
        </w:rPr>
        <w:tab/>
        <w:t>10.1007/11211-014-0226-2.</w:t>
      </w:r>
    </w:p>
    <w:p w:rsidR="006B6327" w:rsidRPr="00ED6815" w:rsidRDefault="006B6327" w:rsidP="00095758">
      <w:pPr>
        <w:spacing w:line="480" w:lineRule="auto"/>
        <w:jc w:val="both"/>
        <w:rPr>
          <w:rFonts w:ascii="Garamond" w:hAnsi="Garamond"/>
          <w:sz w:val="24"/>
          <w:szCs w:val="24"/>
        </w:rPr>
      </w:pPr>
      <w:r w:rsidRPr="00ED6815">
        <w:rPr>
          <w:rFonts w:ascii="Garamond" w:hAnsi="Garamond"/>
          <w:sz w:val="24"/>
          <w:szCs w:val="24"/>
        </w:rPr>
        <w:t xml:space="preserve">Irvine, J. M. (2005). Anti-gay politics online: A study of sexuality and stigma on national website. </w:t>
      </w:r>
      <w:r w:rsidRPr="00ED6815">
        <w:rPr>
          <w:rFonts w:ascii="Garamond" w:hAnsi="Garamond"/>
          <w:sz w:val="24"/>
          <w:szCs w:val="24"/>
        </w:rPr>
        <w:tab/>
      </w:r>
      <w:r w:rsidRPr="00ED6815">
        <w:rPr>
          <w:rFonts w:ascii="Garamond" w:hAnsi="Garamond"/>
          <w:i/>
          <w:sz w:val="24"/>
          <w:szCs w:val="24"/>
        </w:rPr>
        <w:t xml:space="preserve">Sexuality Research and Social Policy, 2, </w:t>
      </w:r>
      <w:r w:rsidRPr="00ED6815">
        <w:rPr>
          <w:rFonts w:ascii="Garamond" w:hAnsi="Garamond"/>
          <w:sz w:val="24"/>
          <w:szCs w:val="24"/>
        </w:rPr>
        <w:t xml:space="preserve">3-21. </w:t>
      </w:r>
      <w:proofErr w:type="spellStart"/>
      <w:r w:rsidRPr="00ED6815">
        <w:rPr>
          <w:rFonts w:ascii="Garamond" w:hAnsi="Garamond"/>
          <w:sz w:val="24"/>
          <w:szCs w:val="24"/>
        </w:rPr>
        <w:t>doi</w:t>
      </w:r>
      <w:proofErr w:type="spellEnd"/>
      <w:r w:rsidRPr="00ED6815">
        <w:rPr>
          <w:rFonts w:ascii="Garamond" w:hAnsi="Garamond"/>
          <w:sz w:val="24"/>
          <w:szCs w:val="24"/>
        </w:rPr>
        <w:t>: 10.1525/srsp.2005.2.1.3.</w:t>
      </w:r>
    </w:p>
    <w:p w:rsidR="00103855" w:rsidRPr="00ED6815" w:rsidRDefault="00F92232" w:rsidP="00095758">
      <w:pPr>
        <w:spacing w:line="480" w:lineRule="auto"/>
        <w:jc w:val="both"/>
        <w:rPr>
          <w:rFonts w:ascii="Garamond" w:hAnsi="Garamond"/>
          <w:sz w:val="24"/>
          <w:szCs w:val="24"/>
        </w:rPr>
      </w:pPr>
      <w:r w:rsidRPr="00ED6815">
        <w:rPr>
          <w:rFonts w:ascii="Garamond" w:hAnsi="Garamond"/>
          <w:sz w:val="24"/>
          <w:szCs w:val="24"/>
        </w:rPr>
        <w:t xml:space="preserve">Jackman, M. R. (1994). </w:t>
      </w:r>
      <w:r w:rsidRPr="00ED6815">
        <w:rPr>
          <w:rFonts w:ascii="Garamond" w:hAnsi="Garamond"/>
          <w:i/>
          <w:sz w:val="24"/>
          <w:szCs w:val="24"/>
        </w:rPr>
        <w:t xml:space="preserve">The velvet glove: Paternalism and conflict in gender, class, and race relations. </w:t>
      </w:r>
      <w:r w:rsidRPr="00ED6815">
        <w:rPr>
          <w:rFonts w:ascii="Garamond" w:hAnsi="Garamond"/>
          <w:sz w:val="24"/>
          <w:szCs w:val="24"/>
        </w:rPr>
        <w:t xml:space="preserve">Berkeley, </w:t>
      </w:r>
      <w:r w:rsidRPr="00ED6815">
        <w:rPr>
          <w:rFonts w:ascii="Garamond" w:hAnsi="Garamond"/>
          <w:sz w:val="24"/>
          <w:szCs w:val="24"/>
        </w:rPr>
        <w:tab/>
        <w:t xml:space="preserve">CA: University of California Press. </w:t>
      </w:r>
    </w:p>
    <w:p w:rsidR="00103855" w:rsidRPr="00ED6815" w:rsidRDefault="00103855" w:rsidP="00095758">
      <w:pPr>
        <w:spacing w:line="480" w:lineRule="auto"/>
        <w:jc w:val="both"/>
        <w:rPr>
          <w:rFonts w:ascii="Garamond" w:hAnsi="Garamond"/>
          <w:i/>
          <w:iCs/>
          <w:sz w:val="24"/>
          <w:szCs w:val="24"/>
        </w:rPr>
      </w:pPr>
      <w:r w:rsidRPr="00ED6815">
        <w:rPr>
          <w:rFonts w:ascii="Garamond" w:hAnsi="Garamond"/>
          <w:sz w:val="24"/>
          <w:szCs w:val="24"/>
        </w:rPr>
        <w:t xml:space="preserve">Jewell, L. M., McCutcheon, J. M., Harriman, R. L., &amp; Morrison, M. A. (2012). “It’s like a bunch of </w:t>
      </w:r>
      <w:r w:rsidRPr="00ED6815">
        <w:rPr>
          <w:rFonts w:ascii="Garamond" w:hAnsi="Garamond"/>
          <w:sz w:val="24"/>
          <w:szCs w:val="24"/>
        </w:rPr>
        <w:tab/>
        <w:t xml:space="preserve">mosquitoes coming at you…”: Exploring the ubiquitous nature of subtle discrimination </w:t>
      </w:r>
      <w:r w:rsidRPr="00ED6815">
        <w:rPr>
          <w:rFonts w:ascii="Garamond" w:hAnsi="Garamond"/>
          <w:sz w:val="24"/>
          <w:szCs w:val="24"/>
        </w:rPr>
        <w:tab/>
        <w:t>and its implications for the everyday experiences of LGB individuals. In T. G. Morrison,</w:t>
      </w:r>
      <w:r w:rsidRPr="00ED6815">
        <w:rPr>
          <w:rFonts w:ascii="Garamond" w:hAnsi="Garamond"/>
          <w:sz w:val="24"/>
          <w:szCs w:val="24"/>
        </w:rPr>
        <w:tab/>
        <w:t xml:space="preserve"> M. A. Morrison, M. A. Carrigan, &amp; D. T. McDermott (Eds.) </w:t>
      </w:r>
      <w:r w:rsidRPr="00ED6815">
        <w:rPr>
          <w:rFonts w:ascii="Garamond" w:hAnsi="Garamond"/>
          <w:i/>
          <w:iCs/>
          <w:sz w:val="24"/>
          <w:szCs w:val="24"/>
        </w:rPr>
        <w:t xml:space="preserve">Sexual minority research in the </w:t>
      </w:r>
      <w:r w:rsidRPr="00ED6815">
        <w:rPr>
          <w:rFonts w:ascii="Garamond" w:hAnsi="Garamond"/>
          <w:i/>
          <w:iCs/>
          <w:sz w:val="24"/>
          <w:szCs w:val="24"/>
        </w:rPr>
        <w:tab/>
        <w:t xml:space="preserve">new millennium. </w:t>
      </w:r>
      <w:r w:rsidRPr="00ED6815">
        <w:rPr>
          <w:rFonts w:ascii="Garamond" w:hAnsi="Garamond"/>
          <w:iCs/>
          <w:sz w:val="24"/>
          <w:szCs w:val="24"/>
        </w:rPr>
        <w:t>New York, NY: Nova Science Publishers</w:t>
      </w:r>
      <w:r w:rsidRPr="00ED6815">
        <w:rPr>
          <w:rFonts w:ascii="Garamond" w:hAnsi="Garamond"/>
          <w:i/>
          <w:iCs/>
          <w:sz w:val="24"/>
          <w:szCs w:val="24"/>
        </w:rPr>
        <w:t>.</w:t>
      </w:r>
    </w:p>
    <w:p w:rsidR="003A192C" w:rsidRPr="00ED6815" w:rsidRDefault="003A192C" w:rsidP="00095758">
      <w:pPr>
        <w:spacing w:line="480" w:lineRule="auto"/>
        <w:jc w:val="both"/>
        <w:rPr>
          <w:rFonts w:ascii="Garamond" w:hAnsi="Garamond"/>
          <w:sz w:val="24"/>
          <w:szCs w:val="24"/>
        </w:rPr>
      </w:pPr>
      <w:r w:rsidRPr="00ED6815">
        <w:rPr>
          <w:rFonts w:ascii="Garamond" w:hAnsi="Garamond"/>
          <w:iCs/>
          <w:sz w:val="24"/>
          <w:szCs w:val="24"/>
        </w:rPr>
        <w:t xml:space="preserve">Killian, L. M. (1985). The stigma of race: Who now bears the mark of Cain? </w:t>
      </w:r>
      <w:r w:rsidRPr="00ED6815">
        <w:rPr>
          <w:rFonts w:ascii="Garamond" w:hAnsi="Garamond"/>
          <w:i/>
          <w:iCs/>
          <w:sz w:val="24"/>
          <w:szCs w:val="24"/>
        </w:rPr>
        <w:t>Symbolic Interaction, 8,</w:t>
      </w:r>
      <w:r w:rsidRPr="00ED6815">
        <w:rPr>
          <w:rFonts w:ascii="Garamond" w:hAnsi="Garamond"/>
          <w:i/>
          <w:iCs/>
          <w:sz w:val="24"/>
          <w:szCs w:val="24"/>
        </w:rPr>
        <w:tab/>
        <w:t xml:space="preserve"> </w:t>
      </w:r>
      <w:r w:rsidRPr="00ED6815">
        <w:rPr>
          <w:rFonts w:ascii="Garamond" w:hAnsi="Garamond"/>
          <w:iCs/>
          <w:sz w:val="24"/>
          <w:szCs w:val="24"/>
        </w:rPr>
        <w:t xml:space="preserve">1-14. </w:t>
      </w:r>
      <w:proofErr w:type="spellStart"/>
      <w:r w:rsidRPr="00ED6815">
        <w:rPr>
          <w:rFonts w:ascii="Garamond" w:hAnsi="Garamond"/>
          <w:iCs/>
          <w:sz w:val="24"/>
          <w:szCs w:val="24"/>
        </w:rPr>
        <w:t>doi</w:t>
      </w:r>
      <w:proofErr w:type="spellEnd"/>
      <w:r w:rsidRPr="00ED6815">
        <w:rPr>
          <w:rFonts w:ascii="Garamond" w:hAnsi="Garamond"/>
          <w:iCs/>
          <w:sz w:val="24"/>
          <w:szCs w:val="24"/>
        </w:rPr>
        <w:t>: 10.1525/si.1985.8.1.1.</w:t>
      </w:r>
    </w:p>
    <w:p w:rsidR="002B1F72" w:rsidRPr="00ED6815" w:rsidRDefault="002B1F72" w:rsidP="00095758">
      <w:pPr>
        <w:spacing w:line="480" w:lineRule="auto"/>
        <w:jc w:val="both"/>
        <w:rPr>
          <w:rFonts w:ascii="Garamond" w:hAnsi="Garamond"/>
          <w:sz w:val="24"/>
          <w:szCs w:val="24"/>
        </w:rPr>
      </w:pPr>
      <w:r w:rsidRPr="00ED6815">
        <w:rPr>
          <w:rFonts w:ascii="Garamond" w:hAnsi="Garamond"/>
          <w:sz w:val="24"/>
          <w:szCs w:val="24"/>
        </w:rPr>
        <w:t xml:space="preserve">Lapointe, A. A. (2015). Standing “straight” up to homophobia: Straight allies’ involvement in </w:t>
      </w:r>
      <w:r w:rsidRPr="00ED6815">
        <w:rPr>
          <w:rFonts w:ascii="Garamond" w:hAnsi="Garamond"/>
          <w:sz w:val="24"/>
          <w:szCs w:val="24"/>
        </w:rPr>
        <w:tab/>
        <w:t xml:space="preserve">GSAs. </w:t>
      </w:r>
      <w:r w:rsidRPr="00ED6815">
        <w:rPr>
          <w:rFonts w:ascii="Garamond" w:hAnsi="Garamond"/>
          <w:i/>
          <w:sz w:val="24"/>
          <w:szCs w:val="24"/>
        </w:rPr>
        <w:t xml:space="preserve">Journal of LGBT Youth, 12, </w:t>
      </w:r>
      <w:r w:rsidRPr="00ED6815">
        <w:rPr>
          <w:rFonts w:ascii="Garamond" w:hAnsi="Garamond"/>
          <w:sz w:val="24"/>
          <w:szCs w:val="24"/>
        </w:rPr>
        <w:t xml:space="preserve">144-169. </w:t>
      </w:r>
      <w:proofErr w:type="spellStart"/>
      <w:r w:rsidRPr="00ED6815">
        <w:rPr>
          <w:rFonts w:ascii="Garamond" w:hAnsi="Garamond"/>
          <w:sz w:val="24"/>
          <w:szCs w:val="24"/>
        </w:rPr>
        <w:t>doi</w:t>
      </w:r>
      <w:proofErr w:type="spellEnd"/>
      <w:r w:rsidRPr="00ED6815">
        <w:rPr>
          <w:rFonts w:ascii="Garamond" w:hAnsi="Garamond"/>
          <w:sz w:val="24"/>
          <w:szCs w:val="24"/>
        </w:rPr>
        <w:t>: 10.1080.19361653.2014.969867.</w:t>
      </w:r>
    </w:p>
    <w:p w:rsidR="00910C28" w:rsidRPr="00ED6815" w:rsidRDefault="00910C28" w:rsidP="00095758">
      <w:pPr>
        <w:spacing w:line="480" w:lineRule="auto"/>
        <w:jc w:val="both"/>
        <w:rPr>
          <w:rFonts w:ascii="Garamond" w:hAnsi="Garamond"/>
          <w:sz w:val="24"/>
          <w:szCs w:val="24"/>
        </w:rPr>
      </w:pPr>
      <w:proofErr w:type="spellStart"/>
      <w:r w:rsidRPr="00ED6815">
        <w:rPr>
          <w:rFonts w:ascii="Garamond" w:hAnsi="Garamond"/>
          <w:sz w:val="24"/>
          <w:szCs w:val="24"/>
        </w:rPr>
        <w:t>Linneman</w:t>
      </w:r>
      <w:proofErr w:type="spellEnd"/>
      <w:r w:rsidRPr="00ED6815">
        <w:rPr>
          <w:rFonts w:ascii="Garamond" w:hAnsi="Garamond"/>
          <w:sz w:val="24"/>
          <w:szCs w:val="24"/>
        </w:rPr>
        <w:t>, T. J. (2008). How do you solve a problem like Will Truman</w:t>
      </w:r>
      <w:proofErr w:type="gramStart"/>
      <w:r w:rsidRPr="00ED6815">
        <w:rPr>
          <w:rFonts w:ascii="Garamond" w:hAnsi="Garamond"/>
          <w:sz w:val="24"/>
          <w:szCs w:val="24"/>
        </w:rPr>
        <w:t>?:</w:t>
      </w:r>
      <w:proofErr w:type="gramEnd"/>
      <w:r w:rsidRPr="00ED6815">
        <w:rPr>
          <w:rFonts w:ascii="Garamond" w:hAnsi="Garamond"/>
          <w:sz w:val="24"/>
          <w:szCs w:val="24"/>
        </w:rPr>
        <w:t xml:space="preserve"> The feminisation of gay</w:t>
      </w:r>
      <w:r w:rsidRPr="00ED6815">
        <w:rPr>
          <w:rFonts w:ascii="Garamond" w:hAnsi="Garamond"/>
          <w:sz w:val="24"/>
          <w:szCs w:val="24"/>
        </w:rPr>
        <w:tab/>
        <w:t xml:space="preserve"> masculinities on </w:t>
      </w:r>
      <w:r w:rsidRPr="00ED6815">
        <w:rPr>
          <w:rFonts w:ascii="Garamond" w:hAnsi="Garamond"/>
          <w:i/>
          <w:sz w:val="24"/>
          <w:szCs w:val="24"/>
        </w:rPr>
        <w:t xml:space="preserve">Will &amp; Grace. Men &amp; Masculinities, 10, </w:t>
      </w:r>
      <w:r w:rsidRPr="00ED6815">
        <w:rPr>
          <w:rFonts w:ascii="Garamond" w:hAnsi="Garamond"/>
          <w:sz w:val="24"/>
          <w:szCs w:val="24"/>
        </w:rPr>
        <w:t xml:space="preserve">583-603. </w:t>
      </w:r>
      <w:proofErr w:type="spellStart"/>
      <w:r w:rsidRPr="00ED6815">
        <w:rPr>
          <w:rFonts w:ascii="Garamond" w:hAnsi="Garamond"/>
          <w:sz w:val="24"/>
          <w:szCs w:val="24"/>
        </w:rPr>
        <w:t>doi</w:t>
      </w:r>
      <w:proofErr w:type="spellEnd"/>
      <w:r w:rsidRPr="00ED6815">
        <w:rPr>
          <w:rFonts w:ascii="Garamond" w:hAnsi="Garamond"/>
          <w:sz w:val="24"/>
          <w:szCs w:val="24"/>
        </w:rPr>
        <w:t xml:space="preserve">: </w:t>
      </w:r>
      <w:r w:rsidRPr="00ED6815">
        <w:rPr>
          <w:rFonts w:ascii="Garamond" w:hAnsi="Garamond"/>
          <w:sz w:val="24"/>
          <w:szCs w:val="24"/>
        </w:rPr>
        <w:tab/>
        <w:t>10.1177/1097184X06291918.</w:t>
      </w:r>
    </w:p>
    <w:p w:rsidR="00590B89" w:rsidRPr="00ED6815" w:rsidRDefault="00590B89" w:rsidP="00095758">
      <w:pPr>
        <w:spacing w:line="480" w:lineRule="auto"/>
        <w:jc w:val="both"/>
        <w:rPr>
          <w:rFonts w:ascii="Garamond" w:hAnsi="Garamond"/>
          <w:sz w:val="24"/>
          <w:szCs w:val="24"/>
        </w:rPr>
      </w:pPr>
      <w:r w:rsidRPr="00ED6815">
        <w:rPr>
          <w:rFonts w:ascii="Garamond" w:hAnsi="Garamond"/>
          <w:sz w:val="24"/>
          <w:szCs w:val="24"/>
        </w:rPr>
        <w:t xml:space="preserve">Logan, C. R. (1996). Homophobia? No, homoprejudice. </w:t>
      </w:r>
      <w:r w:rsidRPr="00ED6815">
        <w:rPr>
          <w:rFonts w:ascii="Garamond" w:hAnsi="Garamond"/>
          <w:i/>
          <w:sz w:val="24"/>
          <w:szCs w:val="24"/>
        </w:rPr>
        <w:t xml:space="preserve">Journal of Homosexuality, 31, </w:t>
      </w:r>
      <w:r w:rsidRPr="00ED6815">
        <w:rPr>
          <w:rFonts w:ascii="Garamond" w:hAnsi="Garamond"/>
          <w:sz w:val="24"/>
          <w:szCs w:val="24"/>
        </w:rPr>
        <w:t xml:space="preserve">31-53. </w:t>
      </w:r>
      <w:proofErr w:type="spellStart"/>
      <w:r w:rsidRPr="00ED6815">
        <w:rPr>
          <w:rFonts w:ascii="Garamond" w:hAnsi="Garamond"/>
          <w:sz w:val="24"/>
          <w:szCs w:val="24"/>
        </w:rPr>
        <w:t>doi</w:t>
      </w:r>
      <w:proofErr w:type="spellEnd"/>
      <w:r w:rsidRPr="00ED6815">
        <w:rPr>
          <w:rFonts w:ascii="Garamond" w:hAnsi="Garamond"/>
          <w:sz w:val="24"/>
          <w:szCs w:val="24"/>
        </w:rPr>
        <w:t xml:space="preserve">: </w:t>
      </w:r>
      <w:r w:rsidRPr="00ED6815">
        <w:rPr>
          <w:rFonts w:ascii="Garamond" w:hAnsi="Garamond"/>
          <w:sz w:val="24"/>
          <w:szCs w:val="24"/>
        </w:rPr>
        <w:tab/>
        <w:t>10.1300/J082v31n03_03.</w:t>
      </w:r>
    </w:p>
    <w:p w:rsidR="003D3620" w:rsidRPr="00ED6815" w:rsidRDefault="003D3620" w:rsidP="00095758">
      <w:pPr>
        <w:spacing w:line="480" w:lineRule="auto"/>
        <w:jc w:val="both"/>
        <w:rPr>
          <w:rFonts w:ascii="Garamond" w:hAnsi="Garamond"/>
          <w:sz w:val="24"/>
          <w:szCs w:val="24"/>
        </w:rPr>
      </w:pPr>
      <w:proofErr w:type="spellStart"/>
      <w:r w:rsidRPr="00ED6815">
        <w:rPr>
          <w:rFonts w:ascii="Garamond" w:hAnsi="Garamond"/>
          <w:sz w:val="24"/>
          <w:szCs w:val="24"/>
        </w:rPr>
        <w:t>Madon</w:t>
      </w:r>
      <w:proofErr w:type="spellEnd"/>
      <w:r w:rsidRPr="00ED6815">
        <w:rPr>
          <w:rFonts w:ascii="Garamond" w:hAnsi="Garamond"/>
          <w:sz w:val="24"/>
          <w:szCs w:val="24"/>
        </w:rPr>
        <w:t xml:space="preserve">, S. (1997). What do people believe about gay males? A study of stereotype content and </w:t>
      </w:r>
      <w:r w:rsidRPr="00ED6815">
        <w:rPr>
          <w:rFonts w:ascii="Garamond" w:hAnsi="Garamond"/>
          <w:sz w:val="24"/>
          <w:szCs w:val="24"/>
        </w:rPr>
        <w:tab/>
        <w:t xml:space="preserve">strength. </w:t>
      </w:r>
      <w:r w:rsidRPr="00ED6815">
        <w:rPr>
          <w:rFonts w:ascii="Garamond" w:hAnsi="Garamond"/>
          <w:i/>
          <w:sz w:val="24"/>
          <w:szCs w:val="24"/>
        </w:rPr>
        <w:t xml:space="preserve">Sex Roles, 37, </w:t>
      </w:r>
      <w:r w:rsidRPr="00ED6815">
        <w:rPr>
          <w:rFonts w:ascii="Garamond" w:hAnsi="Garamond"/>
          <w:sz w:val="24"/>
          <w:szCs w:val="24"/>
        </w:rPr>
        <w:t xml:space="preserve">663-685. </w:t>
      </w:r>
      <w:proofErr w:type="spellStart"/>
      <w:r w:rsidRPr="00ED6815">
        <w:rPr>
          <w:rFonts w:ascii="Garamond" w:hAnsi="Garamond"/>
          <w:sz w:val="24"/>
          <w:szCs w:val="24"/>
        </w:rPr>
        <w:t>doi</w:t>
      </w:r>
      <w:proofErr w:type="spellEnd"/>
      <w:r w:rsidRPr="00ED6815">
        <w:rPr>
          <w:rFonts w:ascii="Garamond" w:hAnsi="Garamond"/>
          <w:sz w:val="24"/>
          <w:szCs w:val="24"/>
        </w:rPr>
        <w:t>: 10.1007/BF02936334.</w:t>
      </w:r>
    </w:p>
    <w:p w:rsidR="007D0B7C" w:rsidRPr="00ED6815" w:rsidRDefault="007D0B7C" w:rsidP="007D0B7C">
      <w:pPr>
        <w:spacing w:line="480" w:lineRule="auto"/>
        <w:jc w:val="both"/>
        <w:rPr>
          <w:rFonts w:ascii="Garamond" w:hAnsi="Garamond"/>
          <w:sz w:val="24"/>
          <w:szCs w:val="24"/>
        </w:rPr>
      </w:pPr>
      <w:r w:rsidRPr="00ED6815">
        <w:rPr>
          <w:rFonts w:ascii="Garamond" w:hAnsi="Garamond"/>
          <w:sz w:val="24"/>
          <w:szCs w:val="24"/>
        </w:rPr>
        <w:t xml:space="preserve">Massey, S. G. (2009). Polymorphous prejudice: Liberating the measurement of heterosexuals’ </w:t>
      </w:r>
      <w:r w:rsidRPr="00ED6815">
        <w:rPr>
          <w:rFonts w:ascii="Garamond" w:hAnsi="Garamond"/>
          <w:sz w:val="24"/>
          <w:szCs w:val="24"/>
        </w:rPr>
        <w:tab/>
        <w:t xml:space="preserve">attitudes toward lesbians and gay men. </w:t>
      </w:r>
      <w:r w:rsidRPr="00ED6815">
        <w:rPr>
          <w:rFonts w:ascii="Garamond" w:hAnsi="Garamond"/>
          <w:i/>
          <w:sz w:val="24"/>
          <w:szCs w:val="24"/>
        </w:rPr>
        <w:t xml:space="preserve">Journal of Homosexuality, 46, </w:t>
      </w:r>
      <w:r w:rsidRPr="00ED6815">
        <w:rPr>
          <w:rFonts w:ascii="Garamond" w:hAnsi="Garamond"/>
          <w:sz w:val="24"/>
          <w:szCs w:val="24"/>
        </w:rPr>
        <w:t xml:space="preserve">147-172, </w:t>
      </w:r>
      <w:proofErr w:type="spellStart"/>
      <w:r w:rsidRPr="00ED6815">
        <w:rPr>
          <w:rFonts w:ascii="Garamond" w:hAnsi="Garamond"/>
          <w:sz w:val="24"/>
          <w:szCs w:val="24"/>
        </w:rPr>
        <w:t>doi</w:t>
      </w:r>
      <w:proofErr w:type="spellEnd"/>
      <w:r w:rsidRPr="00ED6815">
        <w:rPr>
          <w:rFonts w:ascii="Garamond" w:hAnsi="Garamond"/>
          <w:sz w:val="24"/>
          <w:szCs w:val="24"/>
        </w:rPr>
        <w:t xml:space="preserve">: </w:t>
      </w:r>
      <w:r w:rsidRPr="00ED6815">
        <w:rPr>
          <w:rFonts w:ascii="Garamond" w:hAnsi="Garamond"/>
          <w:sz w:val="24"/>
          <w:szCs w:val="24"/>
        </w:rPr>
        <w:tab/>
        <w:t>10.1080/00918360802623131.</w:t>
      </w:r>
    </w:p>
    <w:p w:rsidR="00AA7035" w:rsidRDefault="007D0B7C" w:rsidP="002005FB">
      <w:pPr>
        <w:spacing w:line="480" w:lineRule="auto"/>
        <w:jc w:val="both"/>
        <w:rPr>
          <w:rFonts w:ascii="Garamond" w:hAnsi="Garamond"/>
          <w:sz w:val="24"/>
          <w:szCs w:val="24"/>
        </w:rPr>
      </w:pPr>
      <w:r w:rsidRPr="00ED6815">
        <w:rPr>
          <w:rFonts w:ascii="Garamond" w:hAnsi="Garamond"/>
          <w:sz w:val="24"/>
          <w:szCs w:val="24"/>
        </w:rPr>
        <w:t xml:space="preserve">Massey, S. G. (2010). Valued differences of benevolent stereotypes? Exploring the influence of </w:t>
      </w:r>
      <w:r w:rsidRPr="00ED6815">
        <w:rPr>
          <w:rFonts w:ascii="Garamond" w:hAnsi="Garamond"/>
          <w:sz w:val="24"/>
          <w:szCs w:val="24"/>
        </w:rPr>
        <w:tab/>
        <w:t xml:space="preserve">positive beliefs on anti-gay and anti-lesbian attitudes. </w:t>
      </w:r>
      <w:r w:rsidRPr="00ED6815">
        <w:rPr>
          <w:rFonts w:ascii="Garamond" w:hAnsi="Garamond"/>
          <w:i/>
          <w:sz w:val="24"/>
          <w:szCs w:val="24"/>
        </w:rPr>
        <w:t xml:space="preserve">Psychology &amp; Sexuality, 1, </w:t>
      </w:r>
      <w:r w:rsidRPr="00ED6815">
        <w:rPr>
          <w:rFonts w:ascii="Garamond" w:hAnsi="Garamond"/>
          <w:sz w:val="24"/>
          <w:szCs w:val="24"/>
        </w:rPr>
        <w:t xml:space="preserve">115-130. </w:t>
      </w:r>
      <w:proofErr w:type="spellStart"/>
      <w:r w:rsidRPr="00ED6815">
        <w:rPr>
          <w:rFonts w:ascii="Garamond" w:hAnsi="Garamond"/>
          <w:sz w:val="24"/>
          <w:szCs w:val="24"/>
        </w:rPr>
        <w:t>doi</w:t>
      </w:r>
      <w:proofErr w:type="spellEnd"/>
      <w:r w:rsidRPr="00ED6815">
        <w:rPr>
          <w:rFonts w:ascii="Garamond" w:hAnsi="Garamond"/>
          <w:sz w:val="24"/>
          <w:szCs w:val="24"/>
        </w:rPr>
        <w:t xml:space="preserve">: </w:t>
      </w:r>
      <w:r w:rsidRPr="00ED6815">
        <w:rPr>
          <w:rFonts w:ascii="Garamond" w:hAnsi="Garamond"/>
          <w:sz w:val="24"/>
          <w:szCs w:val="24"/>
        </w:rPr>
        <w:tab/>
        <w:t>10.1080/19419899.2010.484593.</w:t>
      </w:r>
    </w:p>
    <w:p w:rsidR="00D57376" w:rsidRPr="00D57376" w:rsidRDefault="00D57376" w:rsidP="002005FB">
      <w:pPr>
        <w:spacing w:line="480" w:lineRule="auto"/>
        <w:jc w:val="both"/>
        <w:rPr>
          <w:rFonts w:ascii="Garamond" w:hAnsi="Garamond"/>
          <w:sz w:val="24"/>
          <w:szCs w:val="24"/>
        </w:rPr>
      </w:pPr>
      <w:r>
        <w:rPr>
          <w:rFonts w:ascii="Garamond" w:hAnsi="Garamond"/>
          <w:sz w:val="24"/>
          <w:szCs w:val="24"/>
        </w:rPr>
        <w:t xml:space="preserve">Mast, </w:t>
      </w:r>
      <w:proofErr w:type="gramStart"/>
      <w:r>
        <w:rPr>
          <w:rFonts w:ascii="Garamond" w:hAnsi="Garamond"/>
          <w:sz w:val="24"/>
          <w:szCs w:val="24"/>
        </w:rPr>
        <w:t>M .</w:t>
      </w:r>
      <w:proofErr w:type="gramEnd"/>
      <w:r>
        <w:rPr>
          <w:rFonts w:ascii="Garamond" w:hAnsi="Garamond"/>
          <w:sz w:val="24"/>
          <w:szCs w:val="24"/>
        </w:rPr>
        <w:t xml:space="preserve"> S., &amp; Hall, J. A. (2004). Who is the boss and who is not? Accuracy of judging status. </w:t>
      </w:r>
      <w:r>
        <w:rPr>
          <w:rFonts w:ascii="Garamond" w:hAnsi="Garamond"/>
          <w:sz w:val="24"/>
          <w:szCs w:val="24"/>
        </w:rPr>
        <w:tab/>
      </w:r>
      <w:r>
        <w:rPr>
          <w:rFonts w:ascii="Garamond" w:hAnsi="Garamond"/>
          <w:i/>
          <w:sz w:val="24"/>
          <w:szCs w:val="24"/>
        </w:rPr>
        <w:t xml:space="preserve">Journal of Nonverbal Behaviour, 28, </w:t>
      </w:r>
      <w:r>
        <w:rPr>
          <w:rFonts w:ascii="Garamond" w:hAnsi="Garamond"/>
          <w:sz w:val="24"/>
          <w:szCs w:val="24"/>
        </w:rPr>
        <w:t xml:space="preserve">145-165. </w:t>
      </w:r>
      <w:proofErr w:type="spellStart"/>
      <w:proofErr w:type="gramStart"/>
      <w:r>
        <w:rPr>
          <w:rFonts w:ascii="Garamond" w:hAnsi="Garamond"/>
          <w:sz w:val="24"/>
          <w:szCs w:val="24"/>
        </w:rPr>
        <w:t>doi</w:t>
      </w:r>
      <w:proofErr w:type="spellEnd"/>
      <w:proofErr w:type="gramEnd"/>
      <w:r>
        <w:rPr>
          <w:rFonts w:ascii="Garamond" w:hAnsi="Garamond"/>
          <w:sz w:val="24"/>
          <w:szCs w:val="24"/>
        </w:rPr>
        <w:t>: 10.1023/B:JONB.0000039647.94190.21.</w:t>
      </w:r>
    </w:p>
    <w:p w:rsidR="002005FB" w:rsidRPr="00ED6815" w:rsidRDefault="00AA7035" w:rsidP="002005FB">
      <w:pPr>
        <w:spacing w:line="480" w:lineRule="auto"/>
        <w:jc w:val="both"/>
        <w:rPr>
          <w:rFonts w:ascii="Garamond" w:hAnsi="Garamond"/>
          <w:sz w:val="24"/>
          <w:szCs w:val="24"/>
        </w:rPr>
      </w:pPr>
      <w:r w:rsidRPr="00ED6815">
        <w:rPr>
          <w:rFonts w:ascii="Garamond" w:hAnsi="Garamond"/>
          <w:sz w:val="24"/>
          <w:szCs w:val="24"/>
        </w:rPr>
        <w:t xml:space="preserve">McCormack, M. (2013). </w:t>
      </w:r>
      <w:r w:rsidRPr="00ED6815">
        <w:rPr>
          <w:rFonts w:ascii="Garamond" w:hAnsi="Garamond"/>
          <w:i/>
          <w:sz w:val="24"/>
          <w:szCs w:val="24"/>
        </w:rPr>
        <w:t xml:space="preserve">The declining significance or homophobia. </w:t>
      </w:r>
      <w:r w:rsidRPr="00ED6815">
        <w:rPr>
          <w:rFonts w:ascii="Garamond" w:hAnsi="Garamond"/>
          <w:sz w:val="24"/>
          <w:szCs w:val="24"/>
        </w:rPr>
        <w:t>Oxford University Press.</w:t>
      </w:r>
      <w:r w:rsidR="002005FB" w:rsidRPr="00ED6815">
        <w:rPr>
          <w:rFonts w:ascii="Garamond" w:hAnsi="Garamond"/>
          <w:sz w:val="24"/>
          <w:szCs w:val="24"/>
        </w:rPr>
        <w:t xml:space="preserve"> </w:t>
      </w:r>
    </w:p>
    <w:p w:rsidR="007D0B7C" w:rsidRPr="00ED6815" w:rsidRDefault="002005FB" w:rsidP="00095758">
      <w:pPr>
        <w:spacing w:line="480" w:lineRule="auto"/>
        <w:jc w:val="both"/>
        <w:rPr>
          <w:rFonts w:ascii="Garamond" w:hAnsi="Garamond"/>
          <w:sz w:val="24"/>
          <w:szCs w:val="24"/>
        </w:rPr>
      </w:pPr>
      <w:proofErr w:type="spellStart"/>
      <w:r w:rsidRPr="00ED6815">
        <w:rPr>
          <w:rFonts w:ascii="Garamond" w:hAnsi="Garamond"/>
          <w:sz w:val="24"/>
          <w:szCs w:val="24"/>
        </w:rPr>
        <w:t>McCreanor</w:t>
      </w:r>
      <w:proofErr w:type="spellEnd"/>
      <w:r w:rsidRPr="00ED6815">
        <w:rPr>
          <w:rFonts w:ascii="Garamond" w:hAnsi="Garamond"/>
          <w:sz w:val="24"/>
          <w:szCs w:val="24"/>
        </w:rPr>
        <w:t xml:space="preserve">, T. (1996). “Why strengthen the city will when the enemy has poisoned the well?”: An </w:t>
      </w:r>
      <w:r w:rsidRPr="00ED6815">
        <w:rPr>
          <w:rFonts w:ascii="Garamond" w:hAnsi="Garamond"/>
          <w:sz w:val="24"/>
          <w:szCs w:val="24"/>
        </w:rPr>
        <w:tab/>
        <w:t xml:space="preserve">assay of anti-homosexual discourse in New Zealand. </w:t>
      </w:r>
      <w:r w:rsidRPr="00ED6815">
        <w:rPr>
          <w:rFonts w:ascii="Garamond" w:hAnsi="Garamond"/>
          <w:i/>
          <w:sz w:val="24"/>
          <w:szCs w:val="24"/>
        </w:rPr>
        <w:t xml:space="preserve">Journal of Homosexuality, 31, </w:t>
      </w:r>
      <w:r w:rsidRPr="00ED6815">
        <w:rPr>
          <w:rFonts w:ascii="Garamond" w:hAnsi="Garamond"/>
          <w:sz w:val="24"/>
          <w:szCs w:val="24"/>
        </w:rPr>
        <w:t xml:space="preserve">75-105. </w:t>
      </w:r>
      <w:r w:rsidRPr="00ED6815">
        <w:rPr>
          <w:rFonts w:ascii="Garamond" w:hAnsi="Garamond"/>
          <w:sz w:val="24"/>
          <w:szCs w:val="24"/>
        </w:rPr>
        <w:tab/>
      </w:r>
      <w:proofErr w:type="spellStart"/>
      <w:r w:rsidRPr="00ED6815">
        <w:rPr>
          <w:rFonts w:ascii="Garamond" w:hAnsi="Garamond"/>
          <w:sz w:val="24"/>
          <w:szCs w:val="24"/>
        </w:rPr>
        <w:t>doi</w:t>
      </w:r>
      <w:proofErr w:type="spellEnd"/>
      <w:r w:rsidRPr="00ED6815">
        <w:rPr>
          <w:rFonts w:ascii="Garamond" w:hAnsi="Garamond"/>
          <w:sz w:val="24"/>
          <w:szCs w:val="24"/>
        </w:rPr>
        <w:t>: 10.1300/J082v31n04_04.</w:t>
      </w:r>
    </w:p>
    <w:p w:rsidR="00F23BFD" w:rsidRPr="00ED6815" w:rsidRDefault="00F23BFD" w:rsidP="00095758">
      <w:pPr>
        <w:spacing w:line="480" w:lineRule="auto"/>
        <w:jc w:val="both"/>
        <w:rPr>
          <w:rFonts w:ascii="Garamond" w:hAnsi="Garamond"/>
          <w:sz w:val="24"/>
          <w:szCs w:val="24"/>
        </w:rPr>
      </w:pPr>
      <w:r w:rsidRPr="00ED6815">
        <w:rPr>
          <w:rFonts w:ascii="Garamond" w:hAnsi="Garamond"/>
          <w:sz w:val="24"/>
          <w:szCs w:val="24"/>
        </w:rPr>
        <w:t xml:space="preserve">Mohr, J. J., </w:t>
      </w:r>
      <w:proofErr w:type="spellStart"/>
      <w:r w:rsidRPr="00ED6815">
        <w:rPr>
          <w:rFonts w:ascii="Garamond" w:hAnsi="Garamond"/>
          <w:sz w:val="24"/>
          <w:szCs w:val="24"/>
        </w:rPr>
        <w:t>Chopp</w:t>
      </w:r>
      <w:proofErr w:type="spellEnd"/>
      <w:r w:rsidRPr="00ED6815">
        <w:rPr>
          <w:rFonts w:ascii="Garamond" w:hAnsi="Garamond"/>
          <w:sz w:val="24"/>
          <w:szCs w:val="24"/>
        </w:rPr>
        <w:t xml:space="preserve">, R., M., &amp; Wong, S. J. (2013). Psychotherapists’ stereotypes of heterosexual, </w:t>
      </w:r>
      <w:r w:rsidRPr="00ED6815">
        <w:rPr>
          <w:rFonts w:ascii="Garamond" w:hAnsi="Garamond"/>
          <w:sz w:val="24"/>
          <w:szCs w:val="24"/>
        </w:rPr>
        <w:tab/>
        <w:t xml:space="preserve">gay, and bisexual men. </w:t>
      </w:r>
      <w:r w:rsidRPr="00ED6815">
        <w:rPr>
          <w:rFonts w:ascii="Garamond" w:hAnsi="Garamond"/>
          <w:i/>
          <w:sz w:val="24"/>
          <w:szCs w:val="24"/>
        </w:rPr>
        <w:t xml:space="preserve">Journal of Gay &amp; Lesbian Social Services, 25, </w:t>
      </w:r>
      <w:r w:rsidRPr="00ED6815">
        <w:rPr>
          <w:rFonts w:ascii="Garamond" w:hAnsi="Garamond"/>
          <w:sz w:val="24"/>
          <w:szCs w:val="24"/>
        </w:rPr>
        <w:t xml:space="preserve">37-55. </w:t>
      </w:r>
      <w:proofErr w:type="spellStart"/>
      <w:r w:rsidRPr="00ED6815">
        <w:rPr>
          <w:rFonts w:ascii="Garamond" w:hAnsi="Garamond"/>
          <w:sz w:val="24"/>
          <w:szCs w:val="24"/>
        </w:rPr>
        <w:t>doi</w:t>
      </w:r>
      <w:proofErr w:type="spellEnd"/>
      <w:r w:rsidRPr="00ED6815">
        <w:rPr>
          <w:rFonts w:ascii="Garamond" w:hAnsi="Garamond"/>
          <w:sz w:val="24"/>
          <w:szCs w:val="24"/>
        </w:rPr>
        <w:t xml:space="preserve">: </w:t>
      </w:r>
      <w:r w:rsidRPr="00ED6815">
        <w:rPr>
          <w:rFonts w:ascii="Garamond" w:hAnsi="Garamond"/>
          <w:sz w:val="24"/>
          <w:szCs w:val="24"/>
        </w:rPr>
        <w:tab/>
        <w:t>10.1080/10538720.2013.751885.</w:t>
      </w:r>
    </w:p>
    <w:p w:rsidR="007D0B7C" w:rsidRPr="00ED6815" w:rsidRDefault="007D0B7C" w:rsidP="00095758">
      <w:pPr>
        <w:spacing w:line="480" w:lineRule="auto"/>
        <w:jc w:val="both"/>
        <w:rPr>
          <w:rFonts w:ascii="Garamond" w:hAnsi="Garamond"/>
          <w:sz w:val="24"/>
          <w:szCs w:val="24"/>
        </w:rPr>
      </w:pPr>
      <w:r w:rsidRPr="00ED6815">
        <w:rPr>
          <w:rFonts w:ascii="Garamond" w:hAnsi="Garamond"/>
          <w:sz w:val="24"/>
          <w:szCs w:val="24"/>
        </w:rPr>
        <w:t xml:space="preserve">Morrison, T. G., &amp; Bearden, A. G. (2007). The construction and validation of the </w:t>
      </w:r>
      <w:proofErr w:type="spellStart"/>
      <w:r w:rsidRPr="00ED6815">
        <w:rPr>
          <w:rFonts w:ascii="Garamond" w:hAnsi="Garamond"/>
          <w:sz w:val="24"/>
          <w:szCs w:val="24"/>
        </w:rPr>
        <w:t>homopositivity</w:t>
      </w:r>
      <w:proofErr w:type="spellEnd"/>
      <w:r w:rsidRPr="00ED6815">
        <w:rPr>
          <w:rFonts w:ascii="Garamond" w:hAnsi="Garamond"/>
          <w:sz w:val="24"/>
          <w:szCs w:val="24"/>
        </w:rPr>
        <w:t xml:space="preserve"> </w:t>
      </w:r>
      <w:r w:rsidRPr="00ED6815">
        <w:rPr>
          <w:rFonts w:ascii="Garamond" w:hAnsi="Garamond"/>
          <w:sz w:val="24"/>
          <w:szCs w:val="24"/>
        </w:rPr>
        <w:tab/>
        <w:t xml:space="preserve">scale. </w:t>
      </w:r>
      <w:r w:rsidRPr="00ED6815">
        <w:rPr>
          <w:rFonts w:ascii="Garamond" w:hAnsi="Garamond"/>
          <w:i/>
          <w:sz w:val="24"/>
          <w:szCs w:val="24"/>
        </w:rPr>
        <w:t xml:space="preserve">Journal of Homosexuality, 52, </w:t>
      </w:r>
      <w:r w:rsidRPr="00ED6815">
        <w:rPr>
          <w:rFonts w:ascii="Garamond" w:hAnsi="Garamond"/>
          <w:sz w:val="24"/>
          <w:szCs w:val="24"/>
        </w:rPr>
        <w:t xml:space="preserve">63-89. </w:t>
      </w:r>
      <w:proofErr w:type="spellStart"/>
      <w:r w:rsidRPr="00ED6815">
        <w:rPr>
          <w:rFonts w:ascii="Garamond" w:hAnsi="Garamond"/>
          <w:sz w:val="24"/>
          <w:szCs w:val="24"/>
        </w:rPr>
        <w:t>doi</w:t>
      </w:r>
      <w:proofErr w:type="spellEnd"/>
      <w:r w:rsidRPr="00ED6815">
        <w:rPr>
          <w:rFonts w:ascii="Garamond" w:hAnsi="Garamond"/>
          <w:sz w:val="24"/>
          <w:szCs w:val="24"/>
        </w:rPr>
        <w:t>: 10.1300/J082v52n03_04.</w:t>
      </w:r>
    </w:p>
    <w:p w:rsidR="00505054" w:rsidRDefault="00505054" w:rsidP="00505054">
      <w:pPr>
        <w:spacing w:line="480" w:lineRule="auto"/>
        <w:jc w:val="both"/>
        <w:rPr>
          <w:rFonts w:ascii="Garamond" w:hAnsi="Garamond"/>
          <w:sz w:val="24"/>
          <w:szCs w:val="24"/>
        </w:rPr>
      </w:pPr>
      <w:r w:rsidRPr="00ED6815">
        <w:rPr>
          <w:rFonts w:ascii="Garamond" w:hAnsi="Garamond"/>
          <w:sz w:val="24"/>
          <w:szCs w:val="24"/>
        </w:rPr>
        <w:t xml:space="preserve">Morrison, M. A., &amp; Morrison, T. G. (2003). Development and validation of a scale measuring </w:t>
      </w:r>
      <w:r w:rsidRPr="00ED6815">
        <w:rPr>
          <w:rFonts w:ascii="Garamond" w:hAnsi="Garamond"/>
          <w:sz w:val="24"/>
          <w:szCs w:val="24"/>
        </w:rPr>
        <w:tab/>
        <w:t xml:space="preserve">modern prejudice toward gay men and lesbian women. </w:t>
      </w:r>
      <w:r w:rsidRPr="00ED6815">
        <w:rPr>
          <w:rFonts w:ascii="Garamond" w:hAnsi="Garamond"/>
          <w:i/>
          <w:sz w:val="24"/>
          <w:szCs w:val="24"/>
        </w:rPr>
        <w:t xml:space="preserve">Journal of Homosexuality, 43, </w:t>
      </w:r>
      <w:r w:rsidRPr="00ED6815">
        <w:rPr>
          <w:rFonts w:ascii="Garamond" w:hAnsi="Garamond"/>
          <w:sz w:val="24"/>
          <w:szCs w:val="24"/>
        </w:rPr>
        <w:t xml:space="preserve">15-37. </w:t>
      </w:r>
      <w:r w:rsidRPr="00ED6815">
        <w:rPr>
          <w:rFonts w:ascii="Garamond" w:hAnsi="Garamond"/>
          <w:sz w:val="24"/>
          <w:szCs w:val="24"/>
        </w:rPr>
        <w:tab/>
      </w:r>
      <w:proofErr w:type="spellStart"/>
      <w:r w:rsidRPr="00ED6815">
        <w:rPr>
          <w:rFonts w:ascii="Garamond" w:hAnsi="Garamond"/>
          <w:sz w:val="24"/>
          <w:szCs w:val="24"/>
        </w:rPr>
        <w:t>doi</w:t>
      </w:r>
      <w:proofErr w:type="spellEnd"/>
      <w:r w:rsidRPr="00ED6815">
        <w:rPr>
          <w:rFonts w:ascii="Garamond" w:hAnsi="Garamond"/>
          <w:sz w:val="24"/>
          <w:szCs w:val="24"/>
        </w:rPr>
        <w:t>: 10.1300/J082v43n02_02.</w:t>
      </w:r>
    </w:p>
    <w:p w:rsidR="00D765D9" w:rsidRPr="00D765D9" w:rsidRDefault="00D765D9" w:rsidP="00505054">
      <w:pPr>
        <w:spacing w:line="480" w:lineRule="auto"/>
        <w:jc w:val="both"/>
        <w:rPr>
          <w:rFonts w:ascii="Garamond" w:hAnsi="Garamond"/>
          <w:sz w:val="24"/>
          <w:szCs w:val="24"/>
        </w:rPr>
      </w:pPr>
      <w:r>
        <w:rPr>
          <w:rFonts w:ascii="Garamond" w:hAnsi="Garamond"/>
          <w:sz w:val="24"/>
          <w:szCs w:val="24"/>
        </w:rPr>
        <w:t xml:space="preserve">Morrison, M. A., Morrison, T. G., &amp; Franklin, R. (2009). Modern and old-fashioned </w:t>
      </w:r>
      <w:r>
        <w:rPr>
          <w:rFonts w:ascii="Garamond" w:hAnsi="Garamond"/>
          <w:sz w:val="24"/>
          <w:szCs w:val="24"/>
        </w:rPr>
        <w:tab/>
        <w:t xml:space="preserve">homonegativity among samples of Canadian and American university students. </w:t>
      </w:r>
      <w:r>
        <w:rPr>
          <w:rFonts w:ascii="Garamond" w:hAnsi="Garamond"/>
          <w:i/>
          <w:sz w:val="24"/>
          <w:szCs w:val="24"/>
        </w:rPr>
        <w:t xml:space="preserve">Journal of </w:t>
      </w:r>
      <w:r>
        <w:rPr>
          <w:rFonts w:ascii="Garamond" w:hAnsi="Garamond"/>
          <w:i/>
          <w:sz w:val="24"/>
          <w:szCs w:val="24"/>
        </w:rPr>
        <w:tab/>
        <w:t xml:space="preserve">Cross-Cultural Psychology, 40, </w:t>
      </w:r>
      <w:r>
        <w:rPr>
          <w:rFonts w:ascii="Garamond" w:hAnsi="Garamond"/>
          <w:sz w:val="24"/>
          <w:szCs w:val="24"/>
        </w:rPr>
        <w:t xml:space="preserve">523-542. </w:t>
      </w:r>
      <w:proofErr w:type="spellStart"/>
      <w:r>
        <w:rPr>
          <w:rFonts w:ascii="Garamond" w:hAnsi="Garamond"/>
          <w:sz w:val="24"/>
          <w:szCs w:val="24"/>
        </w:rPr>
        <w:t>doi</w:t>
      </w:r>
      <w:proofErr w:type="spellEnd"/>
      <w:r>
        <w:rPr>
          <w:rFonts w:ascii="Garamond" w:hAnsi="Garamond"/>
          <w:sz w:val="24"/>
          <w:szCs w:val="24"/>
        </w:rPr>
        <w:t>: 10.1177/0022022109335053.</w:t>
      </w:r>
    </w:p>
    <w:p w:rsidR="0070269E" w:rsidRPr="00ED6815" w:rsidRDefault="0070269E" w:rsidP="00505054">
      <w:pPr>
        <w:spacing w:line="480" w:lineRule="auto"/>
        <w:jc w:val="both"/>
        <w:rPr>
          <w:rFonts w:ascii="Garamond" w:hAnsi="Garamond"/>
          <w:sz w:val="24"/>
          <w:szCs w:val="24"/>
        </w:rPr>
      </w:pPr>
      <w:r w:rsidRPr="00ED6815">
        <w:rPr>
          <w:rFonts w:ascii="Garamond" w:hAnsi="Garamond"/>
          <w:sz w:val="24"/>
          <w:szCs w:val="24"/>
        </w:rPr>
        <w:t xml:space="preserve">Morrison, T. G., </w:t>
      </w:r>
      <w:proofErr w:type="spellStart"/>
      <w:r w:rsidRPr="00ED6815">
        <w:rPr>
          <w:rFonts w:ascii="Garamond" w:hAnsi="Garamond"/>
          <w:sz w:val="24"/>
          <w:szCs w:val="24"/>
        </w:rPr>
        <w:t>Parriag</w:t>
      </w:r>
      <w:proofErr w:type="spellEnd"/>
      <w:r w:rsidRPr="00ED6815">
        <w:rPr>
          <w:rFonts w:ascii="Garamond" w:hAnsi="Garamond"/>
          <w:sz w:val="24"/>
          <w:szCs w:val="24"/>
        </w:rPr>
        <w:t xml:space="preserve">, A. V., &amp; Morrison, M. A. (1999). The psychometric properties of the </w:t>
      </w:r>
      <w:r w:rsidRPr="00ED6815">
        <w:rPr>
          <w:rFonts w:ascii="Garamond" w:hAnsi="Garamond"/>
          <w:sz w:val="24"/>
          <w:szCs w:val="24"/>
        </w:rPr>
        <w:tab/>
        <w:t xml:space="preserve">homonegativity scale. </w:t>
      </w:r>
      <w:r w:rsidRPr="00ED6815">
        <w:rPr>
          <w:rFonts w:ascii="Garamond" w:hAnsi="Garamond"/>
          <w:i/>
          <w:iCs/>
          <w:sz w:val="24"/>
          <w:szCs w:val="24"/>
        </w:rPr>
        <w:t xml:space="preserve">Journal of Homosexuality, 37, </w:t>
      </w:r>
      <w:r w:rsidRPr="00ED6815">
        <w:rPr>
          <w:rFonts w:ascii="Garamond" w:hAnsi="Garamond"/>
          <w:sz w:val="24"/>
          <w:szCs w:val="24"/>
        </w:rPr>
        <w:t xml:space="preserve">111-126. </w:t>
      </w:r>
      <w:proofErr w:type="spellStart"/>
      <w:r w:rsidRPr="00ED6815">
        <w:rPr>
          <w:rFonts w:ascii="Garamond" w:hAnsi="Garamond"/>
          <w:sz w:val="24"/>
          <w:szCs w:val="24"/>
        </w:rPr>
        <w:t>doi</w:t>
      </w:r>
      <w:proofErr w:type="spellEnd"/>
      <w:r w:rsidRPr="00ED6815">
        <w:rPr>
          <w:rFonts w:ascii="Garamond" w:hAnsi="Garamond"/>
          <w:sz w:val="24"/>
          <w:szCs w:val="24"/>
        </w:rPr>
        <w:t>: 10.1300/J082v37n04_07.</w:t>
      </w:r>
    </w:p>
    <w:p w:rsidR="00AE0682" w:rsidRPr="00ED6815" w:rsidRDefault="00AE0682" w:rsidP="00505054">
      <w:pPr>
        <w:spacing w:line="480" w:lineRule="auto"/>
        <w:jc w:val="both"/>
        <w:rPr>
          <w:rFonts w:ascii="Garamond" w:hAnsi="Garamond"/>
          <w:sz w:val="24"/>
          <w:szCs w:val="24"/>
        </w:rPr>
      </w:pPr>
      <w:r w:rsidRPr="00ED6815">
        <w:rPr>
          <w:rFonts w:ascii="Garamond" w:hAnsi="Garamond"/>
          <w:sz w:val="24"/>
          <w:szCs w:val="24"/>
        </w:rPr>
        <w:t xml:space="preserve">Morse, J. M. (1995). The significance of saturation. </w:t>
      </w:r>
      <w:r w:rsidRPr="00ED6815">
        <w:rPr>
          <w:rFonts w:ascii="Garamond" w:hAnsi="Garamond"/>
          <w:i/>
          <w:sz w:val="24"/>
          <w:szCs w:val="24"/>
        </w:rPr>
        <w:t xml:space="preserve">Qualitative Health Research, 5, </w:t>
      </w:r>
      <w:r w:rsidRPr="00ED6815">
        <w:rPr>
          <w:rFonts w:ascii="Garamond" w:hAnsi="Garamond"/>
          <w:sz w:val="24"/>
          <w:szCs w:val="24"/>
        </w:rPr>
        <w:t xml:space="preserve">147-149. </w:t>
      </w:r>
      <w:proofErr w:type="spellStart"/>
      <w:r w:rsidRPr="00ED6815">
        <w:rPr>
          <w:rFonts w:ascii="Garamond" w:hAnsi="Garamond"/>
          <w:sz w:val="24"/>
          <w:szCs w:val="24"/>
        </w:rPr>
        <w:t>doi</w:t>
      </w:r>
      <w:proofErr w:type="spellEnd"/>
      <w:r w:rsidRPr="00ED6815">
        <w:rPr>
          <w:rFonts w:ascii="Garamond" w:hAnsi="Garamond"/>
          <w:sz w:val="24"/>
          <w:szCs w:val="24"/>
        </w:rPr>
        <w:t xml:space="preserve">: </w:t>
      </w:r>
      <w:r w:rsidRPr="00ED6815">
        <w:rPr>
          <w:rFonts w:ascii="Garamond" w:hAnsi="Garamond"/>
          <w:sz w:val="24"/>
          <w:szCs w:val="24"/>
        </w:rPr>
        <w:tab/>
        <w:t>10.1177/104973239500500201.</w:t>
      </w:r>
    </w:p>
    <w:p w:rsidR="0053409E" w:rsidRPr="00ED6815" w:rsidRDefault="0053409E" w:rsidP="00505054">
      <w:pPr>
        <w:spacing w:line="480" w:lineRule="auto"/>
        <w:jc w:val="both"/>
        <w:rPr>
          <w:rFonts w:ascii="Garamond" w:hAnsi="Garamond"/>
          <w:sz w:val="24"/>
          <w:szCs w:val="24"/>
        </w:rPr>
      </w:pPr>
      <w:r w:rsidRPr="00ED6815">
        <w:rPr>
          <w:rFonts w:ascii="Garamond" w:hAnsi="Garamond"/>
          <w:sz w:val="24"/>
          <w:szCs w:val="24"/>
        </w:rPr>
        <w:t xml:space="preserve">Nadal, K. L., Issa, M., Leon, J., </w:t>
      </w:r>
      <w:proofErr w:type="spellStart"/>
      <w:r w:rsidRPr="00ED6815">
        <w:rPr>
          <w:rFonts w:ascii="Garamond" w:hAnsi="Garamond"/>
          <w:sz w:val="24"/>
          <w:szCs w:val="24"/>
        </w:rPr>
        <w:t>Meterko</w:t>
      </w:r>
      <w:proofErr w:type="spellEnd"/>
      <w:r w:rsidRPr="00ED6815">
        <w:rPr>
          <w:rFonts w:ascii="Garamond" w:hAnsi="Garamond"/>
          <w:sz w:val="24"/>
          <w:szCs w:val="24"/>
        </w:rPr>
        <w:t xml:space="preserve">, V., Wideman, M., &amp; Wong, Y. (2011). Sexual orientation </w:t>
      </w:r>
      <w:r w:rsidRPr="00ED6815">
        <w:rPr>
          <w:rFonts w:ascii="Garamond" w:hAnsi="Garamond"/>
          <w:sz w:val="24"/>
          <w:szCs w:val="24"/>
        </w:rPr>
        <w:tab/>
        <w:t xml:space="preserve">microaggressions: “Death by a thousand cuts” for lesbian, gay, and bisexual youth. </w:t>
      </w:r>
      <w:r w:rsidRPr="00ED6815">
        <w:rPr>
          <w:rFonts w:ascii="Garamond" w:hAnsi="Garamond"/>
          <w:i/>
          <w:sz w:val="24"/>
          <w:szCs w:val="24"/>
        </w:rPr>
        <w:t xml:space="preserve">Journal </w:t>
      </w:r>
      <w:r w:rsidRPr="00ED6815">
        <w:rPr>
          <w:rFonts w:ascii="Garamond" w:hAnsi="Garamond"/>
          <w:i/>
          <w:sz w:val="24"/>
          <w:szCs w:val="24"/>
        </w:rPr>
        <w:tab/>
        <w:t xml:space="preserve">of LGBT Youth, 8, </w:t>
      </w:r>
      <w:r w:rsidRPr="00ED6815">
        <w:rPr>
          <w:rFonts w:ascii="Garamond" w:hAnsi="Garamond"/>
          <w:sz w:val="24"/>
          <w:szCs w:val="24"/>
        </w:rPr>
        <w:t xml:space="preserve">234-259. </w:t>
      </w:r>
      <w:proofErr w:type="spellStart"/>
      <w:r w:rsidRPr="00ED6815">
        <w:rPr>
          <w:rFonts w:ascii="Garamond" w:hAnsi="Garamond"/>
          <w:sz w:val="24"/>
          <w:szCs w:val="24"/>
        </w:rPr>
        <w:t>doi</w:t>
      </w:r>
      <w:proofErr w:type="spellEnd"/>
      <w:r w:rsidRPr="00ED6815">
        <w:rPr>
          <w:rFonts w:ascii="Garamond" w:hAnsi="Garamond"/>
          <w:sz w:val="24"/>
          <w:szCs w:val="24"/>
        </w:rPr>
        <w:t>: 10.1080/19361653.2011.584204.</w:t>
      </w:r>
    </w:p>
    <w:p w:rsidR="00E64F22" w:rsidRPr="00ED6815" w:rsidRDefault="00E64F22" w:rsidP="00E64F22">
      <w:pPr>
        <w:spacing w:line="480" w:lineRule="auto"/>
        <w:rPr>
          <w:rFonts w:ascii="Garamond" w:hAnsi="Garamond"/>
          <w:sz w:val="24"/>
          <w:szCs w:val="24"/>
        </w:rPr>
      </w:pPr>
      <w:r w:rsidRPr="00ED6815">
        <w:rPr>
          <w:rFonts w:ascii="Garamond" w:hAnsi="Garamond"/>
          <w:sz w:val="24"/>
          <w:szCs w:val="24"/>
        </w:rPr>
        <w:t xml:space="preserve">North, M. S., &amp; Fiske, S. T. (2013). Act your (old) age: Prescriptive, ageist biases over succession, </w:t>
      </w:r>
      <w:r w:rsidRPr="00ED6815">
        <w:rPr>
          <w:rFonts w:ascii="Garamond" w:hAnsi="Garamond"/>
          <w:sz w:val="24"/>
          <w:szCs w:val="24"/>
        </w:rPr>
        <w:tab/>
        <w:t xml:space="preserve">consumption, and identity. </w:t>
      </w:r>
      <w:r w:rsidRPr="00ED6815">
        <w:rPr>
          <w:rFonts w:ascii="Garamond" w:hAnsi="Garamond"/>
          <w:i/>
          <w:iCs/>
          <w:sz w:val="24"/>
          <w:szCs w:val="24"/>
        </w:rPr>
        <w:t xml:space="preserve">Personality and Social Psychology Bulletin, 39, </w:t>
      </w:r>
      <w:r w:rsidRPr="00ED6815">
        <w:rPr>
          <w:rFonts w:ascii="Garamond" w:hAnsi="Garamond"/>
          <w:sz w:val="24"/>
          <w:szCs w:val="24"/>
        </w:rPr>
        <w:t xml:space="preserve">720-734. </w:t>
      </w:r>
      <w:proofErr w:type="spellStart"/>
      <w:r w:rsidRPr="00ED6815">
        <w:rPr>
          <w:rFonts w:ascii="Garamond" w:hAnsi="Garamond"/>
          <w:sz w:val="24"/>
          <w:szCs w:val="24"/>
        </w:rPr>
        <w:t>doi</w:t>
      </w:r>
      <w:proofErr w:type="spellEnd"/>
      <w:r w:rsidRPr="00ED6815">
        <w:rPr>
          <w:rFonts w:ascii="Garamond" w:hAnsi="Garamond"/>
          <w:sz w:val="24"/>
          <w:szCs w:val="24"/>
        </w:rPr>
        <w:t xml:space="preserve">: </w:t>
      </w:r>
      <w:r w:rsidRPr="00ED6815">
        <w:rPr>
          <w:rFonts w:ascii="Garamond" w:hAnsi="Garamond"/>
          <w:sz w:val="24"/>
          <w:szCs w:val="24"/>
        </w:rPr>
        <w:tab/>
        <w:t>10.1177/0146167213480043.</w:t>
      </w:r>
    </w:p>
    <w:p w:rsidR="00A240B6" w:rsidRPr="00ED6815" w:rsidRDefault="00A240B6" w:rsidP="00505054">
      <w:pPr>
        <w:spacing w:line="480" w:lineRule="auto"/>
        <w:jc w:val="both"/>
        <w:rPr>
          <w:rFonts w:ascii="Garamond" w:hAnsi="Garamond"/>
          <w:sz w:val="24"/>
          <w:szCs w:val="24"/>
        </w:rPr>
      </w:pPr>
      <w:r w:rsidRPr="00ED6815">
        <w:rPr>
          <w:rFonts w:ascii="Garamond" w:hAnsi="Garamond"/>
          <w:sz w:val="24"/>
          <w:szCs w:val="24"/>
        </w:rPr>
        <w:t xml:space="preserve">Russell, E. M., Ta, V. P., Lewis, D. M. G., Babcock, M. J., &amp; Ickes, W. (2015). Why (and when) </w:t>
      </w:r>
      <w:r w:rsidRPr="00ED6815">
        <w:rPr>
          <w:rFonts w:ascii="Garamond" w:hAnsi="Garamond"/>
          <w:sz w:val="24"/>
          <w:szCs w:val="24"/>
        </w:rPr>
        <w:tab/>
        <w:t xml:space="preserve">straight women trust gay men: Ulterior mating motives and female competition. </w:t>
      </w:r>
      <w:r w:rsidRPr="00ED6815">
        <w:rPr>
          <w:rFonts w:ascii="Garamond" w:hAnsi="Garamond"/>
          <w:i/>
          <w:sz w:val="24"/>
          <w:szCs w:val="24"/>
        </w:rPr>
        <w:t xml:space="preserve">Archives of </w:t>
      </w:r>
      <w:r w:rsidRPr="00ED6815">
        <w:rPr>
          <w:rFonts w:ascii="Garamond" w:hAnsi="Garamond"/>
          <w:i/>
          <w:sz w:val="24"/>
          <w:szCs w:val="24"/>
        </w:rPr>
        <w:tab/>
        <w:t xml:space="preserve">Sexual Behaviour. </w:t>
      </w:r>
      <w:r w:rsidRPr="00ED6815">
        <w:rPr>
          <w:rFonts w:ascii="Garamond" w:hAnsi="Garamond"/>
          <w:sz w:val="24"/>
          <w:szCs w:val="24"/>
        </w:rPr>
        <w:t>Advance online publication.</w:t>
      </w:r>
    </w:p>
    <w:p w:rsidR="0070269E" w:rsidRPr="00ED6815" w:rsidRDefault="0070269E" w:rsidP="00505054">
      <w:pPr>
        <w:spacing w:line="480" w:lineRule="auto"/>
        <w:jc w:val="both"/>
        <w:rPr>
          <w:rFonts w:ascii="Garamond" w:hAnsi="Garamond"/>
          <w:sz w:val="24"/>
          <w:szCs w:val="24"/>
        </w:rPr>
      </w:pPr>
      <w:r w:rsidRPr="00ED6815">
        <w:rPr>
          <w:rFonts w:ascii="Garamond" w:hAnsi="Garamond"/>
          <w:sz w:val="24"/>
          <w:szCs w:val="24"/>
        </w:rPr>
        <w:t xml:space="preserve">Schiffman, J. B., </w:t>
      </w:r>
      <w:proofErr w:type="spellStart"/>
      <w:r w:rsidRPr="00ED6815">
        <w:rPr>
          <w:rFonts w:ascii="Garamond" w:hAnsi="Garamond"/>
          <w:sz w:val="24"/>
          <w:szCs w:val="24"/>
        </w:rPr>
        <w:t>Delucia-Waack</w:t>
      </w:r>
      <w:proofErr w:type="spellEnd"/>
      <w:r w:rsidRPr="00ED6815">
        <w:rPr>
          <w:rFonts w:ascii="Garamond" w:hAnsi="Garamond"/>
          <w:sz w:val="24"/>
          <w:szCs w:val="24"/>
        </w:rPr>
        <w:t xml:space="preserve">, J. L., &amp; Gerrity, D. A., (2006). An examination of the construct </w:t>
      </w:r>
      <w:r w:rsidRPr="00ED6815">
        <w:rPr>
          <w:rFonts w:ascii="Garamond" w:hAnsi="Garamond"/>
          <w:sz w:val="24"/>
          <w:szCs w:val="24"/>
        </w:rPr>
        <w:tab/>
        <w:t xml:space="preserve">of homophobia: Prejudice or phobia? </w:t>
      </w:r>
      <w:r w:rsidRPr="00ED6815">
        <w:rPr>
          <w:rFonts w:ascii="Garamond" w:hAnsi="Garamond"/>
          <w:i/>
          <w:iCs/>
          <w:sz w:val="24"/>
          <w:szCs w:val="24"/>
        </w:rPr>
        <w:t xml:space="preserve">Journal of LGBT Issues in Counselling, 1, </w:t>
      </w:r>
      <w:r w:rsidRPr="00ED6815">
        <w:rPr>
          <w:rFonts w:ascii="Garamond" w:hAnsi="Garamond"/>
          <w:sz w:val="24"/>
          <w:szCs w:val="24"/>
        </w:rPr>
        <w:t xml:space="preserve">75-93. </w:t>
      </w:r>
      <w:proofErr w:type="spellStart"/>
      <w:r w:rsidRPr="00ED6815">
        <w:rPr>
          <w:rFonts w:ascii="Garamond" w:hAnsi="Garamond"/>
          <w:sz w:val="24"/>
          <w:szCs w:val="24"/>
        </w:rPr>
        <w:t>doi</w:t>
      </w:r>
      <w:proofErr w:type="spellEnd"/>
      <w:r w:rsidRPr="00ED6815">
        <w:rPr>
          <w:rFonts w:ascii="Garamond" w:hAnsi="Garamond"/>
          <w:sz w:val="24"/>
          <w:szCs w:val="24"/>
        </w:rPr>
        <w:t xml:space="preserve">: </w:t>
      </w:r>
      <w:r w:rsidRPr="00ED6815">
        <w:rPr>
          <w:rFonts w:ascii="Garamond" w:hAnsi="Garamond"/>
          <w:sz w:val="24"/>
          <w:szCs w:val="24"/>
        </w:rPr>
        <w:tab/>
        <w:t xml:space="preserve">10.1300/J462v01n01_06. </w:t>
      </w:r>
    </w:p>
    <w:p w:rsidR="005F1405" w:rsidRPr="00ED6815" w:rsidRDefault="005F1405" w:rsidP="00505054">
      <w:pPr>
        <w:spacing w:line="480" w:lineRule="auto"/>
        <w:jc w:val="both"/>
        <w:rPr>
          <w:rFonts w:ascii="Garamond" w:hAnsi="Garamond"/>
          <w:sz w:val="24"/>
          <w:szCs w:val="24"/>
        </w:rPr>
      </w:pPr>
      <w:r w:rsidRPr="00ED6815">
        <w:rPr>
          <w:rFonts w:ascii="Garamond" w:hAnsi="Garamond"/>
          <w:sz w:val="24"/>
          <w:szCs w:val="24"/>
        </w:rPr>
        <w:t xml:space="preserve">Shepperd, D., Coyle, A., &amp; Hegarty, P. (2010). Discourses of friendship between heterosexual </w:t>
      </w:r>
      <w:r w:rsidRPr="00ED6815">
        <w:rPr>
          <w:rFonts w:ascii="Garamond" w:hAnsi="Garamond"/>
          <w:sz w:val="24"/>
          <w:szCs w:val="24"/>
        </w:rPr>
        <w:tab/>
        <w:t xml:space="preserve">women and gay men: Mythical norms and an absence of desire. </w:t>
      </w:r>
      <w:r w:rsidRPr="00ED6815">
        <w:rPr>
          <w:rFonts w:ascii="Garamond" w:hAnsi="Garamond"/>
          <w:i/>
          <w:sz w:val="24"/>
          <w:szCs w:val="24"/>
        </w:rPr>
        <w:t xml:space="preserve">Feminism &amp; Psychology, 20, </w:t>
      </w:r>
      <w:r w:rsidRPr="00ED6815">
        <w:rPr>
          <w:rFonts w:ascii="Garamond" w:hAnsi="Garamond"/>
          <w:i/>
          <w:sz w:val="24"/>
          <w:szCs w:val="24"/>
        </w:rPr>
        <w:tab/>
      </w:r>
      <w:r w:rsidRPr="00ED6815">
        <w:rPr>
          <w:rFonts w:ascii="Garamond" w:hAnsi="Garamond"/>
          <w:sz w:val="24"/>
          <w:szCs w:val="24"/>
        </w:rPr>
        <w:t xml:space="preserve">205-224. </w:t>
      </w:r>
      <w:proofErr w:type="spellStart"/>
      <w:r w:rsidRPr="00ED6815">
        <w:rPr>
          <w:rFonts w:ascii="Garamond" w:hAnsi="Garamond"/>
          <w:sz w:val="24"/>
          <w:szCs w:val="24"/>
        </w:rPr>
        <w:t>doi</w:t>
      </w:r>
      <w:proofErr w:type="spellEnd"/>
      <w:r w:rsidRPr="00ED6815">
        <w:rPr>
          <w:rFonts w:ascii="Garamond" w:hAnsi="Garamond"/>
          <w:sz w:val="24"/>
          <w:szCs w:val="24"/>
        </w:rPr>
        <w:t>: 10.1177/0959353509349604.</w:t>
      </w:r>
    </w:p>
    <w:p w:rsidR="00910C28" w:rsidRPr="00ED6815" w:rsidRDefault="00910C28" w:rsidP="00505054">
      <w:pPr>
        <w:spacing w:line="480" w:lineRule="auto"/>
        <w:jc w:val="both"/>
        <w:rPr>
          <w:rFonts w:ascii="Garamond" w:hAnsi="Garamond"/>
          <w:sz w:val="24"/>
          <w:szCs w:val="24"/>
        </w:rPr>
      </w:pPr>
      <w:r w:rsidRPr="00ED6815">
        <w:rPr>
          <w:rFonts w:ascii="Garamond" w:hAnsi="Garamond"/>
          <w:sz w:val="24"/>
          <w:szCs w:val="24"/>
        </w:rPr>
        <w:t xml:space="preserve">Shugart, H. A. (2003). Reinventing privilege: The new (gay) man in contemporary popular media. </w:t>
      </w:r>
      <w:r w:rsidRPr="00ED6815">
        <w:rPr>
          <w:rFonts w:ascii="Garamond" w:hAnsi="Garamond"/>
          <w:sz w:val="24"/>
          <w:szCs w:val="24"/>
        </w:rPr>
        <w:tab/>
      </w:r>
      <w:r w:rsidRPr="00ED6815">
        <w:rPr>
          <w:rFonts w:ascii="Garamond" w:hAnsi="Garamond"/>
          <w:i/>
          <w:sz w:val="24"/>
          <w:szCs w:val="24"/>
        </w:rPr>
        <w:t xml:space="preserve">Critical Studies in Media Communication, 20, </w:t>
      </w:r>
      <w:r w:rsidRPr="00ED6815">
        <w:rPr>
          <w:rFonts w:ascii="Garamond" w:hAnsi="Garamond"/>
          <w:sz w:val="24"/>
          <w:szCs w:val="24"/>
        </w:rPr>
        <w:t xml:space="preserve">67-91. </w:t>
      </w:r>
      <w:proofErr w:type="spellStart"/>
      <w:r w:rsidRPr="00ED6815">
        <w:rPr>
          <w:rFonts w:ascii="Garamond" w:hAnsi="Garamond"/>
          <w:sz w:val="24"/>
          <w:szCs w:val="24"/>
        </w:rPr>
        <w:t>doi</w:t>
      </w:r>
      <w:proofErr w:type="spellEnd"/>
      <w:r w:rsidRPr="00ED6815">
        <w:rPr>
          <w:rFonts w:ascii="Garamond" w:hAnsi="Garamond"/>
          <w:sz w:val="24"/>
          <w:szCs w:val="24"/>
        </w:rPr>
        <w:t>: 10.1080/0739318032000067056.</w:t>
      </w:r>
    </w:p>
    <w:p w:rsidR="00AD71AF" w:rsidRPr="00ED6815" w:rsidRDefault="00AD71AF" w:rsidP="00505054">
      <w:pPr>
        <w:spacing w:line="480" w:lineRule="auto"/>
        <w:jc w:val="both"/>
        <w:rPr>
          <w:rFonts w:ascii="Garamond" w:hAnsi="Garamond"/>
          <w:sz w:val="24"/>
          <w:szCs w:val="24"/>
        </w:rPr>
      </w:pPr>
      <w:r w:rsidRPr="00ED6815">
        <w:rPr>
          <w:rFonts w:ascii="Garamond" w:hAnsi="Garamond"/>
          <w:sz w:val="24"/>
          <w:szCs w:val="24"/>
        </w:rPr>
        <w:t xml:space="preserve">Smith, R. H., &amp; Kim, S. H. (2007). Comprehending envy. </w:t>
      </w:r>
      <w:r w:rsidRPr="00ED6815">
        <w:rPr>
          <w:rFonts w:ascii="Garamond" w:hAnsi="Garamond"/>
          <w:i/>
          <w:sz w:val="24"/>
          <w:szCs w:val="24"/>
        </w:rPr>
        <w:t xml:space="preserve">Psychological Bulletin, 133, </w:t>
      </w:r>
      <w:r w:rsidRPr="00ED6815">
        <w:rPr>
          <w:rFonts w:ascii="Garamond" w:hAnsi="Garamond"/>
          <w:sz w:val="24"/>
          <w:szCs w:val="24"/>
        </w:rPr>
        <w:t xml:space="preserve">46-64. </w:t>
      </w:r>
      <w:proofErr w:type="spellStart"/>
      <w:r w:rsidRPr="00ED6815">
        <w:rPr>
          <w:rFonts w:ascii="Garamond" w:hAnsi="Garamond"/>
          <w:sz w:val="24"/>
          <w:szCs w:val="24"/>
        </w:rPr>
        <w:t>doi</w:t>
      </w:r>
      <w:proofErr w:type="spellEnd"/>
      <w:r w:rsidRPr="00ED6815">
        <w:rPr>
          <w:rFonts w:ascii="Garamond" w:hAnsi="Garamond"/>
          <w:sz w:val="24"/>
          <w:szCs w:val="24"/>
        </w:rPr>
        <w:t xml:space="preserve">: </w:t>
      </w:r>
      <w:r w:rsidRPr="00ED6815">
        <w:rPr>
          <w:rFonts w:ascii="Garamond" w:hAnsi="Garamond"/>
          <w:sz w:val="24"/>
          <w:szCs w:val="24"/>
        </w:rPr>
        <w:tab/>
        <w:t>10.1037/0033-2909.133.1.46.</w:t>
      </w:r>
    </w:p>
    <w:p w:rsidR="0013740E" w:rsidRPr="00ED6815" w:rsidRDefault="0013740E" w:rsidP="00505054">
      <w:pPr>
        <w:spacing w:line="480" w:lineRule="auto"/>
        <w:jc w:val="both"/>
        <w:rPr>
          <w:rFonts w:ascii="Garamond" w:hAnsi="Garamond"/>
          <w:sz w:val="24"/>
          <w:szCs w:val="24"/>
        </w:rPr>
      </w:pPr>
      <w:r w:rsidRPr="00ED6815">
        <w:rPr>
          <w:rFonts w:ascii="Garamond" w:hAnsi="Garamond"/>
          <w:sz w:val="24"/>
          <w:szCs w:val="24"/>
        </w:rPr>
        <w:t>Thurlow, P. (1987). “It’s only a phase</w:t>
      </w:r>
      <w:proofErr w:type="gramStart"/>
      <w:r w:rsidRPr="00ED6815">
        <w:rPr>
          <w:rFonts w:ascii="Garamond" w:hAnsi="Garamond"/>
          <w:sz w:val="24"/>
          <w:szCs w:val="24"/>
        </w:rPr>
        <w:t>..”</w:t>
      </w:r>
      <w:proofErr w:type="gramEnd"/>
      <w:r w:rsidRPr="00ED6815">
        <w:rPr>
          <w:rFonts w:ascii="Garamond" w:hAnsi="Garamond"/>
          <w:sz w:val="24"/>
          <w:szCs w:val="24"/>
        </w:rPr>
        <w:t xml:space="preserve">. In The Gay Teachers’ Group (Eds.). </w:t>
      </w:r>
      <w:r w:rsidRPr="00ED6815">
        <w:rPr>
          <w:rFonts w:ascii="Garamond" w:hAnsi="Garamond"/>
          <w:i/>
          <w:sz w:val="24"/>
          <w:szCs w:val="24"/>
        </w:rPr>
        <w:t xml:space="preserve">School’s Out. </w:t>
      </w:r>
      <w:r w:rsidRPr="00ED6815">
        <w:rPr>
          <w:rFonts w:ascii="Garamond" w:hAnsi="Garamond"/>
          <w:sz w:val="24"/>
          <w:szCs w:val="24"/>
        </w:rPr>
        <w:t xml:space="preserve">London, </w:t>
      </w:r>
      <w:r w:rsidRPr="00ED6815">
        <w:rPr>
          <w:rFonts w:ascii="Garamond" w:hAnsi="Garamond"/>
          <w:sz w:val="24"/>
          <w:szCs w:val="24"/>
        </w:rPr>
        <w:tab/>
        <w:t>UK: The Gay Teachers’ Group.</w:t>
      </w:r>
    </w:p>
    <w:p w:rsidR="00395940" w:rsidRPr="00ED6815" w:rsidRDefault="00395940" w:rsidP="00505054">
      <w:pPr>
        <w:spacing w:line="480" w:lineRule="auto"/>
        <w:jc w:val="both"/>
        <w:rPr>
          <w:rFonts w:ascii="Garamond" w:hAnsi="Garamond" w:cs="Arial"/>
          <w:bCs/>
          <w:i/>
          <w:sz w:val="24"/>
          <w:szCs w:val="24"/>
          <w:shd w:val="clear" w:color="auto" w:fill="FFFFFF"/>
        </w:rPr>
      </w:pPr>
      <w:r w:rsidRPr="00ED6815">
        <w:rPr>
          <w:rStyle w:val="Emphasis"/>
          <w:rFonts w:ascii="Garamond" w:hAnsi="Garamond" w:cs="Arial"/>
          <w:bCs/>
          <w:i w:val="0"/>
          <w:sz w:val="24"/>
          <w:szCs w:val="24"/>
          <w:shd w:val="clear" w:color="auto" w:fill="FFFFFF"/>
        </w:rPr>
        <w:t xml:space="preserve">Twenge, J. M., Sherman, R. A., &amp; Wells, B. E. (2016). Changes in </w:t>
      </w:r>
      <w:r w:rsidR="007A4448" w:rsidRPr="00ED6815">
        <w:rPr>
          <w:rStyle w:val="Emphasis"/>
          <w:rFonts w:ascii="Garamond" w:hAnsi="Garamond" w:cs="Arial"/>
          <w:bCs/>
          <w:i w:val="0"/>
          <w:sz w:val="24"/>
          <w:szCs w:val="24"/>
          <w:shd w:val="clear" w:color="auto" w:fill="FFFFFF"/>
        </w:rPr>
        <w:t>American adults’ reported same-</w:t>
      </w:r>
      <w:r w:rsidR="007A4448" w:rsidRPr="00ED6815">
        <w:rPr>
          <w:rStyle w:val="Emphasis"/>
          <w:rFonts w:ascii="Garamond" w:hAnsi="Garamond" w:cs="Arial"/>
          <w:bCs/>
          <w:i w:val="0"/>
          <w:sz w:val="24"/>
          <w:szCs w:val="24"/>
          <w:shd w:val="clear" w:color="auto" w:fill="FFFFFF"/>
        </w:rPr>
        <w:tab/>
      </w:r>
      <w:r w:rsidRPr="00ED6815">
        <w:rPr>
          <w:rStyle w:val="Emphasis"/>
          <w:rFonts w:ascii="Garamond" w:hAnsi="Garamond" w:cs="Arial"/>
          <w:bCs/>
          <w:i w:val="0"/>
          <w:sz w:val="24"/>
          <w:szCs w:val="24"/>
          <w:shd w:val="clear" w:color="auto" w:fill="FFFFFF"/>
        </w:rPr>
        <w:t>sex sexual experiences and attitudes, 1973-2014.</w:t>
      </w:r>
      <w:r w:rsidRPr="00ED6815">
        <w:rPr>
          <w:rStyle w:val="Emphasis"/>
          <w:rFonts w:ascii="Garamond" w:hAnsi="Garamond" w:cs="Arial"/>
          <w:bCs/>
          <w:sz w:val="24"/>
          <w:szCs w:val="24"/>
          <w:shd w:val="clear" w:color="auto" w:fill="FFFFFF"/>
        </w:rPr>
        <w:t xml:space="preserve"> Archive of Sexual Behaviour, 45, </w:t>
      </w:r>
      <w:r w:rsidRPr="00ED6815">
        <w:rPr>
          <w:rStyle w:val="Emphasis"/>
          <w:rFonts w:ascii="Garamond" w:hAnsi="Garamond" w:cs="Arial"/>
          <w:bCs/>
          <w:i w:val="0"/>
          <w:sz w:val="24"/>
          <w:szCs w:val="24"/>
          <w:shd w:val="clear" w:color="auto" w:fill="FFFFFF"/>
        </w:rPr>
        <w:t xml:space="preserve">1713-1730. </w:t>
      </w:r>
      <w:r w:rsidR="007A4448" w:rsidRPr="00ED6815">
        <w:rPr>
          <w:rStyle w:val="Emphasis"/>
          <w:rFonts w:ascii="Garamond" w:hAnsi="Garamond" w:cs="Arial"/>
          <w:bCs/>
          <w:i w:val="0"/>
          <w:sz w:val="24"/>
          <w:szCs w:val="24"/>
          <w:shd w:val="clear" w:color="auto" w:fill="FFFFFF"/>
        </w:rPr>
        <w:tab/>
      </w:r>
      <w:proofErr w:type="spellStart"/>
      <w:r w:rsidRPr="00ED6815">
        <w:rPr>
          <w:rStyle w:val="Emphasis"/>
          <w:rFonts w:ascii="Garamond" w:hAnsi="Garamond" w:cs="Arial"/>
          <w:bCs/>
          <w:i w:val="0"/>
          <w:sz w:val="24"/>
          <w:szCs w:val="24"/>
          <w:shd w:val="clear" w:color="auto" w:fill="FFFFFF"/>
        </w:rPr>
        <w:t>doi</w:t>
      </w:r>
      <w:proofErr w:type="spellEnd"/>
      <w:r w:rsidRPr="00ED6815">
        <w:rPr>
          <w:rStyle w:val="Emphasis"/>
          <w:rFonts w:ascii="Garamond" w:hAnsi="Garamond" w:cs="Arial"/>
          <w:bCs/>
          <w:i w:val="0"/>
          <w:sz w:val="24"/>
          <w:szCs w:val="24"/>
          <w:shd w:val="clear" w:color="auto" w:fill="FFFFFF"/>
        </w:rPr>
        <w:t>: 10.1007/s10508-016-0769-4.</w:t>
      </w:r>
    </w:p>
    <w:p w:rsidR="006A3651" w:rsidRDefault="006A3651" w:rsidP="00505054">
      <w:pPr>
        <w:spacing w:line="480" w:lineRule="auto"/>
        <w:jc w:val="both"/>
        <w:rPr>
          <w:rFonts w:ascii="Garamond" w:hAnsi="Garamond"/>
          <w:sz w:val="24"/>
          <w:szCs w:val="24"/>
        </w:rPr>
      </w:pPr>
      <w:r w:rsidRPr="00ED6815">
        <w:rPr>
          <w:rFonts w:ascii="Garamond" w:hAnsi="Garamond"/>
          <w:sz w:val="24"/>
          <w:szCs w:val="24"/>
        </w:rPr>
        <w:t xml:space="preserve">Usher, D., Frye, V., </w:t>
      </w:r>
      <w:proofErr w:type="spellStart"/>
      <w:r w:rsidRPr="00ED6815">
        <w:rPr>
          <w:rFonts w:ascii="Garamond" w:hAnsi="Garamond"/>
          <w:sz w:val="24"/>
          <w:szCs w:val="24"/>
        </w:rPr>
        <w:t>Shinnick</w:t>
      </w:r>
      <w:proofErr w:type="spellEnd"/>
      <w:r w:rsidRPr="00ED6815">
        <w:rPr>
          <w:rFonts w:ascii="Garamond" w:hAnsi="Garamond"/>
          <w:sz w:val="24"/>
          <w:szCs w:val="24"/>
        </w:rPr>
        <w:t xml:space="preserve">, J., Greene, E., Baez, E., Benitez, J., Solomon, L., </w:t>
      </w:r>
      <w:proofErr w:type="spellStart"/>
      <w:r w:rsidRPr="00ED6815">
        <w:rPr>
          <w:rFonts w:ascii="Garamond" w:hAnsi="Garamond"/>
          <w:sz w:val="24"/>
          <w:szCs w:val="24"/>
        </w:rPr>
        <w:t>Shouse</w:t>
      </w:r>
      <w:proofErr w:type="spellEnd"/>
      <w:r w:rsidRPr="00ED6815">
        <w:rPr>
          <w:rFonts w:ascii="Garamond" w:hAnsi="Garamond"/>
          <w:sz w:val="24"/>
          <w:szCs w:val="24"/>
        </w:rPr>
        <w:t xml:space="preserve">, R. L., </w:t>
      </w:r>
      <w:r w:rsidRPr="00ED6815">
        <w:rPr>
          <w:rFonts w:ascii="Garamond" w:hAnsi="Garamond"/>
          <w:sz w:val="24"/>
          <w:szCs w:val="24"/>
        </w:rPr>
        <w:tab/>
      </w:r>
      <w:proofErr w:type="spellStart"/>
      <w:r w:rsidRPr="00ED6815">
        <w:rPr>
          <w:rFonts w:ascii="Garamond" w:hAnsi="Garamond"/>
          <w:sz w:val="24"/>
          <w:szCs w:val="24"/>
        </w:rPr>
        <w:t>Sobieszczyk</w:t>
      </w:r>
      <w:proofErr w:type="spellEnd"/>
      <w:r w:rsidRPr="00ED6815">
        <w:rPr>
          <w:rFonts w:ascii="Garamond" w:hAnsi="Garamond"/>
          <w:sz w:val="24"/>
          <w:szCs w:val="24"/>
        </w:rPr>
        <w:t xml:space="preserve">, M., &amp; </w:t>
      </w:r>
      <w:proofErr w:type="spellStart"/>
      <w:r w:rsidRPr="00ED6815">
        <w:rPr>
          <w:rFonts w:ascii="Garamond" w:hAnsi="Garamond"/>
          <w:sz w:val="24"/>
          <w:szCs w:val="24"/>
        </w:rPr>
        <w:t>Kolbin</w:t>
      </w:r>
      <w:proofErr w:type="spellEnd"/>
      <w:r w:rsidRPr="00ED6815">
        <w:rPr>
          <w:rFonts w:ascii="Garamond" w:hAnsi="Garamond"/>
          <w:sz w:val="24"/>
          <w:szCs w:val="24"/>
        </w:rPr>
        <w:t xml:space="preserve">, B. (2014). Recruitment by a geospatial networking application </w:t>
      </w:r>
      <w:r w:rsidRPr="00ED6815">
        <w:rPr>
          <w:rFonts w:ascii="Garamond" w:hAnsi="Garamond"/>
          <w:sz w:val="24"/>
          <w:szCs w:val="24"/>
        </w:rPr>
        <w:tab/>
        <w:t xml:space="preserve">for research and practice: The New York city experience. </w:t>
      </w:r>
      <w:r w:rsidRPr="00ED6815">
        <w:rPr>
          <w:rFonts w:ascii="Garamond" w:hAnsi="Garamond"/>
          <w:i/>
          <w:sz w:val="24"/>
          <w:szCs w:val="24"/>
        </w:rPr>
        <w:t xml:space="preserve">Journal of Acquired Immune </w:t>
      </w:r>
      <w:r w:rsidRPr="00ED6815">
        <w:rPr>
          <w:rFonts w:ascii="Garamond" w:hAnsi="Garamond"/>
          <w:i/>
          <w:sz w:val="24"/>
          <w:szCs w:val="24"/>
        </w:rPr>
        <w:tab/>
        <w:t xml:space="preserve">Deficiency Syndromes, 67, </w:t>
      </w:r>
      <w:r w:rsidRPr="00ED6815">
        <w:rPr>
          <w:rFonts w:ascii="Garamond" w:hAnsi="Garamond"/>
          <w:sz w:val="24"/>
          <w:szCs w:val="24"/>
        </w:rPr>
        <w:t xml:space="preserve">143-145. </w:t>
      </w:r>
      <w:proofErr w:type="spellStart"/>
      <w:r w:rsidRPr="00ED6815">
        <w:rPr>
          <w:rFonts w:ascii="Garamond" w:hAnsi="Garamond"/>
          <w:sz w:val="24"/>
          <w:szCs w:val="24"/>
        </w:rPr>
        <w:t>doi</w:t>
      </w:r>
      <w:proofErr w:type="spellEnd"/>
      <w:r w:rsidRPr="00ED6815">
        <w:rPr>
          <w:rFonts w:ascii="Garamond" w:hAnsi="Garamond"/>
          <w:sz w:val="24"/>
          <w:szCs w:val="24"/>
        </w:rPr>
        <w:t>: 10.1097/QAI.0000000000000366.</w:t>
      </w:r>
    </w:p>
    <w:p w:rsidR="00E3323A" w:rsidRPr="00E3323A" w:rsidRDefault="00E3323A" w:rsidP="00505054">
      <w:pPr>
        <w:spacing w:line="480" w:lineRule="auto"/>
        <w:jc w:val="both"/>
        <w:rPr>
          <w:rFonts w:ascii="Garamond" w:hAnsi="Garamond"/>
          <w:sz w:val="24"/>
          <w:szCs w:val="24"/>
        </w:rPr>
      </w:pPr>
      <w:r>
        <w:rPr>
          <w:rFonts w:ascii="Garamond" w:hAnsi="Garamond"/>
          <w:sz w:val="24"/>
          <w:szCs w:val="24"/>
        </w:rPr>
        <w:t xml:space="preserve">Wade, M. L., &amp; Brewer, M. B. (2006). The structure of female subgroups: An exploration of </w:t>
      </w:r>
      <w:r>
        <w:rPr>
          <w:rFonts w:ascii="Garamond" w:hAnsi="Garamond"/>
          <w:sz w:val="24"/>
          <w:szCs w:val="24"/>
        </w:rPr>
        <w:tab/>
        <w:t xml:space="preserve">ambivalent stereotypes. </w:t>
      </w:r>
      <w:r>
        <w:rPr>
          <w:rFonts w:ascii="Garamond" w:hAnsi="Garamond"/>
          <w:i/>
          <w:sz w:val="24"/>
          <w:szCs w:val="24"/>
        </w:rPr>
        <w:t xml:space="preserve">Sex Roles, 54, </w:t>
      </w:r>
      <w:r>
        <w:rPr>
          <w:rFonts w:ascii="Garamond" w:hAnsi="Garamond"/>
          <w:sz w:val="24"/>
          <w:szCs w:val="24"/>
        </w:rPr>
        <w:t xml:space="preserve">753-765. </w:t>
      </w:r>
      <w:proofErr w:type="spellStart"/>
      <w:r>
        <w:rPr>
          <w:rFonts w:ascii="Garamond" w:hAnsi="Garamond"/>
          <w:sz w:val="24"/>
          <w:szCs w:val="24"/>
        </w:rPr>
        <w:t>doi</w:t>
      </w:r>
      <w:proofErr w:type="spellEnd"/>
      <w:r>
        <w:rPr>
          <w:rFonts w:ascii="Garamond" w:hAnsi="Garamond"/>
          <w:sz w:val="24"/>
          <w:szCs w:val="24"/>
        </w:rPr>
        <w:t>: 10.1007/s11199-006-9043-x.</w:t>
      </w:r>
    </w:p>
    <w:p w:rsidR="007D0B7C" w:rsidRPr="00ED6815" w:rsidRDefault="007D0B7C" w:rsidP="007D0B7C">
      <w:pPr>
        <w:spacing w:line="480" w:lineRule="auto"/>
        <w:jc w:val="both"/>
        <w:rPr>
          <w:rFonts w:ascii="Garamond" w:hAnsi="Garamond"/>
          <w:sz w:val="24"/>
          <w:szCs w:val="24"/>
        </w:rPr>
      </w:pPr>
      <w:r w:rsidRPr="00ED6815">
        <w:rPr>
          <w:rFonts w:ascii="Garamond" w:hAnsi="Garamond"/>
          <w:sz w:val="24"/>
          <w:szCs w:val="24"/>
        </w:rPr>
        <w:t xml:space="preserve">Walls, N. E. (2008). Toward a multidimensional understanding of </w:t>
      </w:r>
      <w:proofErr w:type="spellStart"/>
      <w:r w:rsidRPr="00ED6815">
        <w:rPr>
          <w:rFonts w:ascii="Garamond" w:hAnsi="Garamond"/>
          <w:sz w:val="24"/>
          <w:szCs w:val="24"/>
        </w:rPr>
        <w:t>heterosexism</w:t>
      </w:r>
      <w:proofErr w:type="spellEnd"/>
      <w:r w:rsidRPr="00ED6815">
        <w:rPr>
          <w:rFonts w:ascii="Garamond" w:hAnsi="Garamond"/>
          <w:sz w:val="24"/>
          <w:szCs w:val="24"/>
        </w:rPr>
        <w:t xml:space="preserve">: The changing </w:t>
      </w:r>
      <w:r w:rsidRPr="00ED6815">
        <w:rPr>
          <w:rFonts w:ascii="Garamond" w:hAnsi="Garamond"/>
          <w:sz w:val="24"/>
          <w:szCs w:val="24"/>
        </w:rPr>
        <w:tab/>
        <w:t xml:space="preserve">nature of prejudice. </w:t>
      </w:r>
      <w:r w:rsidRPr="00ED6815">
        <w:rPr>
          <w:rFonts w:ascii="Garamond" w:hAnsi="Garamond"/>
          <w:i/>
          <w:sz w:val="24"/>
          <w:szCs w:val="24"/>
        </w:rPr>
        <w:t xml:space="preserve">Journal of Homosexuality, 55, </w:t>
      </w:r>
      <w:r w:rsidRPr="00ED6815">
        <w:rPr>
          <w:rFonts w:ascii="Garamond" w:hAnsi="Garamond"/>
          <w:sz w:val="24"/>
          <w:szCs w:val="24"/>
        </w:rPr>
        <w:t xml:space="preserve">20-70. </w:t>
      </w:r>
      <w:proofErr w:type="spellStart"/>
      <w:r w:rsidRPr="00ED6815">
        <w:rPr>
          <w:rFonts w:ascii="Garamond" w:hAnsi="Garamond"/>
          <w:sz w:val="24"/>
          <w:szCs w:val="24"/>
        </w:rPr>
        <w:t>doi</w:t>
      </w:r>
      <w:proofErr w:type="spellEnd"/>
      <w:r w:rsidRPr="00ED6815">
        <w:rPr>
          <w:rFonts w:ascii="Garamond" w:hAnsi="Garamond"/>
          <w:sz w:val="24"/>
          <w:szCs w:val="24"/>
        </w:rPr>
        <w:t>: 10.1080/00918360802129287.</w:t>
      </w:r>
    </w:p>
    <w:p w:rsidR="00F95436" w:rsidRPr="00ED6815" w:rsidRDefault="00F95436" w:rsidP="007D0B7C">
      <w:pPr>
        <w:spacing w:line="480" w:lineRule="auto"/>
        <w:jc w:val="both"/>
        <w:rPr>
          <w:rFonts w:ascii="Garamond" w:hAnsi="Garamond"/>
          <w:sz w:val="24"/>
          <w:szCs w:val="24"/>
        </w:rPr>
      </w:pPr>
      <w:r w:rsidRPr="00ED6815">
        <w:rPr>
          <w:rFonts w:ascii="Garamond" w:hAnsi="Garamond"/>
          <w:sz w:val="24"/>
          <w:szCs w:val="24"/>
        </w:rPr>
        <w:t xml:space="preserve">Wegener, D. T., Downing, J., Krosnick, J. A., &amp; Petty, R. E. (1995). Measures and manipulations </w:t>
      </w:r>
      <w:r w:rsidRPr="00ED6815">
        <w:rPr>
          <w:rFonts w:ascii="Garamond" w:hAnsi="Garamond"/>
          <w:sz w:val="24"/>
          <w:szCs w:val="24"/>
        </w:rPr>
        <w:tab/>
        <w:t xml:space="preserve">of strength-related properties of attitudes: Current practice and future directions. In R. E. </w:t>
      </w:r>
      <w:r w:rsidRPr="00ED6815">
        <w:rPr>
          <w:rFonts w:ascii="Garamond" w:hAnsi="Garamond"/>
          <w:sz w:val="24"/>
          <w:szCs w:val="24"/>
        </w:rPr>
        <w:tab/>
        <w:t xml:space="preserve">Petty and J. A. Krosnick (Eds.), </w:t>
      </w:r>
      <w:r w:rsidRPr="00ED6815">
        <w:rPr>
          <w:rFonts w:ascii="Garamond" w:hAnsi="Garamond"/>
          <w:i/>
          <w:sz w:val="24"/>
          <w:szCs w:val="24"/>
        </w:rPr>
        <w:t xml:space="preserve">Attitude strength: Antecedents and consequences </w:t>
      </w:r>
      <w:r w:rsidRPr="00ED6815">
        <w:rPr>
          <w:rFonts w:ascii="Garamond" w:hAnsi="Garamond"/>
          <w:sz w:val="24"/>
          <w:szCs w:val="24"/>
        </w:rPr>
        <w:t xml:space="preserve">(pp. 455-487). </w:t>
      </w:r>
      <w:r w:rsidRPr="00ED6815">
        <w:rPr>
          <w:rFonts w:ascii="Garamond" w:hAnsi="Garamond"/>
          <w:sz w:val="24"/>
          <w:szCs w:val="24"/>
        </w:rPr>
        <w:tab/>
        <w:t>Mahwah, NJ: Erlbaum.</w:t>
      </w:r>
    </w:p>
    <w:p w:rsidR="000D3B69" w:rsidRPr="00ED6815" w:rsidRDefault="000D3B69" w:rsidP="007D0B7C">
      <w:pPr>
        <w:spacing w:line="480" w:lineRule="auto"/>
        <w:jc w:val="both"/>
        <w:rPr>
          <w:rFonts w:ascii="Garamond" w:hAnsi="Garamond"/>
          <w:sz w:val="24"/>
          <w:szCs w:val="24"/>
        </w:rPr>
      </w:pPr>
      <w:proofErr w:type="spellStart"/>
      <w:r w:rsidRPr="00ED6815">
        <w:rPr>
          <w:rFonts w:ascii="Garamond" w:hAnsi="Garamond"/>
          <w:sz w:val="24"/>
          <w:szCs w:val="24"/>
        </w:rPr>
        <w:t>Westerfelhaus</w:t>
      </w:r>
      <w:proofErr w:type="spellEnd"/>
      <w:r w:rsidRPr="00ED6815">
        <w:rPr>
          <w:rFonts w:ascii="Garamond" w:hAnsi="Garamond"/>
          <w:sz w:val="24"/>
          <w:szCs w:val="24"/>
        </w:rPr>
        <w:t xml:space="preserve">, R., &amp; </w:t>
      </w:r>
      <w:proofErr w:type="spellStart"/>
      <w:r w:rsidRPr="00ED6815">
        <w:rPr>
          <w:rFonts w:ascii="Garamond" w:hAnsi="Garamond"/>
          <w:sz w:val="24"/>
          <w:szCs w:val="24"/>
        </w:rPr>
        <w:t>Lacroiz</w:t>
      </w:r>
      <w:proofErr w:type="spellEnd"/>
      <w:r w:rsidRPr="00ED6815">
        <w:rPr>
          <w:rFonts w:ascii="Garamond" w:hAnsi="Garamond"/>
          <w:sz w:val="24"/>
          <w:szCs w:val="24"/>
        </w:rPr>
        <w:t xml:space="preserve">, C. (2006). Seeing “straight” through Queer Eye: Exposing the </w:t>
      </w:r>
      <w:r w:rsidRPr="00ED6815">
        <w:rPr>
          <w:rFonts w:ascii="Garamond" w:hAnsi="Garamond"/>
          <w:sz w:val="24"/>
          <w:szCs w:val="24"/>
        </w:rPr>
        <w:tab/>
        <w:t xml:space="preserve">strategic rhetoric of heteronormativity in a mediated ritual of gay rebellion. </w:t>
      </w:r>
      <w:r w:rsidRPr="00ED6815">
        <w:rPr>
          <w:rFonts w:ascii="Garamond" w:hAnsi="Garamond"/>
          <w:i/>
          <w:sz w:val="24"/>
          <w:szCs w:val="24"/>
        </w:rPr>
        <w:t xml:space="preserve">Critical Studies </w:t>
      </w:r>
      <w:r w:rsidRPr="00ED6815">
        <w:rPr>
          <w:rFonts w:ascii="Garamond" w:hAnsi="Garamond"/>
          <w:i/>
          <w:sz w:val="24"/>
          <w:szCs w:val="24"/>
        </w:rPr>
        <w:tab/>
        <w:t xml:space="preserve">in Media Communication, 23, </w:t>
      </w:r>
      <w:r w:rsidRPr="00ED6815">
        <w:rPr>
          <w:rFonts w:ascii="Garamond" w:hAnsi="Garamond"/>
          <w:sz w:val="24"/>
          <w:szCs w:val="24"/>
        </w:rPr>
        <w:t xml:space="preserve">426-44. </w:t>
      </w:r>
      <w:proofErr w:type="spellStart"/>
      <w:r w:rsidRPr="00ED6815">
        <w:rPr>
          <w:rFonts w:ascii="Garamond" w:hAnsi="Garamond"/>
          <w:sz w:val="24"/>
          <w:szCs w:val="24"/>
        </w:rPr>
        <w:t>doi</w:t>
      </w:r>
      <w:proofErr w:type="spellEnd"/>
      <w:r w:rsidRPr="00ED6815">
        <w:rPr>
          <w:rFonts w:ascii="Garamond" w:hAnsi="Garamond"/>
          <w:sz w:val="24"/>
          <w:szCs w:val="24"/>
        </w:rPr>
        <w:t>: 10.1080/07393180601046196.</w:t>
      </w:r>
    </w:p>
    <w:p w:rsidR="00AD71AF" w:rsidRPr="00ED6815" w:rsidRDefault="00AD71AF" w:rsidP="007D0B7C">
      <w:pPr>
        <w:spacing w:line="480" w:lineRule="auto"/>
        <w:jc w:val="both"/>
        <w:rPr>
          <w:rFonts w:ascii="Garamond" w:hAnsi="Garamond"/>
          <w:sz w:val="24"/>
          <w:szCs w:val="24"/>
        </w:rPr>
      </w:pPr>
      <w:r w:rsidRPr="00ED6815">
        <w:rPr>
          <w:rFonts w:ascii="Garamond" w:hAnsi="Garamond"/>
          <w:sz w:val="24"/>
          <w:szCs w:val="24"/>
        </w:rPr>
        <w:t>Wildman, S. M., &amp; Davis, A. D. (1995). Language and silence: Making systems of privilege visible.</w:t>
      </w:r>
      <w:r w:rsidRPr="00ED6815">
        <w:rPr>
          <w:rFonts w:ascii="Garamond" w:hAnsi="Garamond"/>
          <w:sz w:val="24"/>
          <w:szCs w:val="24"/>
        </w:rPr>
        <w:tab/>
        <w:t xml:space="preserve"> </w:t>
      </w:r>
      <w:r w:rsidRPr="00ED6815">
        <w:rPr>
          <w:rFonts w:ascii="Garamond" w:hAnsi="Garamond"/>
          <w:i/>
          <w:sz w:val="24"/>
          <w:szCs w:val="24"/>
        </w:rPr>
        <w:t>Santa Clara</w:t>
      </w:r>
      <w:r w:rsidRPr="00ED6815">
        <w:rPr>
          <w:rFonts w:ascii="Garamond" w:hAnsi="Garamond"/>
          <w:sz w:val="24"/>
          <w:szCs w:val="24"/>
        </w:rPr>
        <w:t xml:space="preserve"> </w:t>
      </w:r>
      <w:r w:rsidRPr="00ED6815">
        <w:rPr>
          <w:rFonts w:ascii="Garamond" w:hAnsi="Garamond"/>
          <w:i/>
          <w:sz w:val="24"/>
          <w:szCs w:val="24"/>
        </w:rPr>
        <w:t xml:space="preserve">Law Review, 53, </w:t>
      </w:r>
      <w:r w:rsidRPr="00ED6815">
        <w:rPr>
          <w:rFonts w:ascii="Garamond" w:hAnsi="Garamond"/>
          <w:sz w:val="24"/>
          <w:szCs w:val="24"/>
        </w:rPr>
        <w:t>881-906.</w:t>
      </w:r>
    </w:p>
    <w:p w:rsidR="000C4CB2" w:rsidRPr="00ED6815" w:rsidRDefault="000C4CB2" w:rsidP="000C4CB2">
      <w:pPr>
        <w:spacing w:line="480" w:lineRule="auto"/>
        <w:jc w:val="both"/>
        <w:rPr>
          <w:rFonts w:ascii="Garamond" w:hAnsi="Garamond"/>
          <w:sz w:val="24"/>
          <w:szCs w:val="24"/>
        </w:rPr>
      </w:pPr>
      <w:r w:rsidRPr="00ED6815">
        <w:rPr>
          <w:rFonts w:ascii="Garamond" w:hAnsi="Garamond"/>
          <w:sz w:val="24"/>
          <w:szCs w:val="24"/>
        </w:rPr>
        <w:t xml:space="preserve">Worthen, M. G. F. (2013). An argument for separate analyses of attitudes toward lesbian, gay, </w:t>
      </w:r>
      <w:r w:rsidRPr="00ED6815">
        <w:rPr>
          <w:rFonts w:ascii="Garamond" w:hAnsi="Garamond"/>
          <w:sz w:val="24"/>
          <w:szCs w:val="24"/>
        </w:rPr>
        <w:tab/>
        <w:t xml:space="preserve">bisexual men, bisexual women, </w:t>
      </w:r>
      <w:proofErr w:type="spellStart"/>
      <w:r w:rsidRPr="00ED6815">
        <w:rPr>
          <w:rFonts w:ascii="Garamond" w:hAnsi="Garamond"/>
          <w:sz w:val="24"/>
          <w:szCs w:val="24"/>
        </w:rPr>
        <w:t>MtF</w:t>
      </w:r>
      <w:proofErr w:type="spellEnd"/>
      <w:r w:rsidRPr="00ED6815">
        <w:rPr>
          <w:rFonts w:ascii="Garamond" w:hAnsi="Garamond"/>
          <w:sz w:val="24"/>
          <w:szCs w:val="24"/>
        </w:rPr>
        <w:t xml:space="preserve">, and </w:t>
      </w:r>
      <w:proofErr w:type="spellStart"/>
      <w:r w:rsidRPr="00ED6815">
        <w:rPr>
          <w:rFonts w:ascii="Garamond" w:hAnsi="Garamond"/>
          <w:sz w:val="24"/>
          <w:szCs w:val="24"/>
        </w:rPr>
        <w:t>FtM</w:t>
      </w:r>
      <w:proofErr w:type="spellEnd"/>
      <w:r w:rsidRPr="00ED6815">
        <w:rPr>
          <w:rFonts w:ascii="Garamond" w:hAnsi="Garamond"/>
          <w:sz w:val="24"/>
          <w:szCs w:val="24"/>
        </w:rPr>
        <w:t xml:space="preserve"> transgender individuals. </w:t>
      </w:r>
      <w:r w:rsidRPr="00ED6815">
        <w:rPr>
          <w:rFonts w:ascii="Garamond" w:hAnsi="Garamond"/>
          <w:i/>
          <w:sz w:val="24"/>
          <w:szCs w:val="24"/>
        </w:rPr>
        <w:t xml:space="preserve">Sex Roles, 68, </w:t>
      </w:r>
      <w:r w:rsidRPr="00ED6815">
        <w:rPr>
          <w:rFonts w:ascii="Garamond" w:hAnsi="Garamond"/>
          <w:sz w:val="24"/>
          <w:szCs w:val="24"/>
        </w:rPr>
        <w:t>703-</w:t>
      </w:r>
      <w:r w:rsidRPr="00ED6815">
        <w:rPr>
          <w:rFonts w:ascii="Garamond" w:hAnsi="Garamond"/>
          <w:sz w:val="24"/>
          <w:szCs w:val="24"/>
        </w:rPr>
        <w:tab/>
        <w:t xml:space="preserve">723. </w:t>
      </w:r>
      <w:proofErr w:type="spellStart"/>
      <w:r w:rsidRPr="00ED6815">
        <w:rPr>
          <w:rFonts w:ascii="Garamond" w:hAnsi="Garamond"/>
          <w:sz w:val="24"/>
          <w:szCs w:val="24"/>
        </w:rPr>
        <w:t>doi</w:t>
      </w:r>
      <w:proofErr w:type="spellEnd"/>
      <w:r w:rsidRPr="00ED6815">
        <w:rPr>
          <w:rFonts w:ascii="Garamond" w:hAnsi="Garamond"/>
          <w:sz w:val="24"/>
          <w:szCs w:val="24"/>
        </w:rPr>
        <w:t>: 10.1007/s11199-012-0155-1.</w:t>
      </w:r>
    </w:p>
    <w:p w:rsidR="00095758" w:rsidRPr="00ED6815" w:rsidRDefault="00AD71AF" w:rsidP="00095758">
      <w:pPr>
        <w:spacing w:line="480" w:lineRule="auto"/>
        <w:jc w:val="both"/>
        <w:rPr>
          <w:rFonts w:ascii="Garamond" w:hAnsi="Garamond"/>
          <w:sz w:val="24"/>
          <w:szCs w:val="24"/>
        </w:rPr>
      </w:pPr>
      <w:r w:rsidRPr="00ED6815">
        <w:rPr>
          <w:rFonts w:ascii="Garamond" w:hAnsi="Garamond"/>
          <w:sz w:val="24"/>
          <w:szCs w:val="24"/>
        </w:rPr>
        <w:t xml:space="preserve">YouGov. (2014). </w:t>
      </w:r>
      <w:r w:rsidRPr="00ED6815">
        <w:rPr>
          <w:rFonts w:ascii="Garamond" w:hAnsi="Garamond"/>
          <w:i/>
          <w:sz w:val="24"/>
          <w:szCs w:val="24"/>
        </w:rPr>
        <w:t xml:space="preserve">YouGov Survey Results, March 2014 </w:t>
      </w:r>
      <w:r w:rsidRPr="00ED6815">
        <w:rPr>
          <w:rFonts w:ascii="Garamond" w:hAnsi="Garamond"/>
          <w:sz w:val="24"/>
          <w:szCs w:val="24"/>
        </w:rPr>
        <w:t xml:space="preserve">[Data set]. Retrieved from </w:t>
      </w:r>
      <w:r w:rsidRPr="00ED6815">
        <w:rPr>
          <w:rFonts w:ascii="Garamond" w:hAnsi="Garamond"/>
          <w:sz w:val="24"/>
          <w:szCs w:val="24"/>
        </w:rPr>
        <w:tab/>
        <w:t>http://cdn.yougov.com/cumulus_uploads/document/086xytp5im/YG-Archive-</w:t>
      </w:r>
      <w:r w:rsidRPr="00ED6815">
        <w:rPr>
          <w:rFonts w:ascii="Garamond" w:hAnsi="Garamond"/>
          <w:sz w:val="24"/>
          <w:szCs w:val="24"/>
        </w:rPr>
        <w:tab/>
        <w:t>140318-Gay-Equality.pdf.</w:t>
      </w:r>
    </w:p>
    <w:p w:rsidR="006535DD" w:rsidRDefault="006535DD" w:rsidP="00095758">
      <w:pPr>
        <w:spacing w:line="480" w:lineRule="auto"/>
        <w:jc w:val="both"/>
        <w:rPr>
          <w:rFonts w:ascii="Garamond" w:hAnsi="Garamond"/>
          <w:sz w:val="24"/>
          <w:szCs w:val="24"/>
        </w:rPr>
      </w:pPr>
    </w:p>
    <w:p w:rsidR="006535DD" w:rsidRDefault="006535DD" w:rsidP="00095758">
      <w:pPr>
        <w:spacing w:line="480" w:lineRule="auto"/>
        <w:jc w:val="both"/>
        <w:rPr>
          <w:rFonts w:ascii="Garamond" w:hAnsi="Garamond"/>
          <w:sz w:val="24"/>
          <w:szCs w:val="24"/>
        </w:rPr>
      </w:pPr>
    </w:p>
    <w:p w:rsidR="006535DD" w:rsidRDefault="006535DD" w:rsidP="00095758">
      <w:pPr>
        <w:spacing w:line="480" w:lineRule="auto"/>
        <w:jc w:val="both"/>
        <w:rPr>
          <w:rFonts w:ascii="Garamond" w:hAnsi="Garamond"/>
          <w:sz w:val="24"/>
          <w:szCs w:val="24"/>
        </w:rPr>
      </w:pPr>
    </w:p>
    <w:p w:rsidR="006535DD" w:rsidRDefault="006535DD" w:rsidP="00095758">
      <w:pPr>
        <w:spacing w:line="480" w:lineRule="auto"/>
        <w:jc w:val="both"/>
        <w:rPr>
          <w:rFonts w:ascii="Garamond" w:hAnsi="Garamond"/>
          <w:sz w:val="24"/>
          <w:szCs w:val="24"/>
        </w:rPr>
      </w:pPr>
    </w:p>
    <w:p w:rsidR="006535DD" w:rsidRDefault="006535DD" w:rsidP="00095758">
      <w:pPr>
        <w:spacing w:line="480" w:lineRule="auto"/>
        <w:jc w:val="both"/>
        <w:rPr>
          <w:rFonts w:ascii="Garamond" w:hAnsi="Garamond"/>
          <w:sz w:val="24"/>
          <w:szCs w:val="24"/>
        </w:rPr>
      </w:pPr>
    </w:p>
    <w:p w:rsidR="006535DD" w:rsidRDefault="006535DD" w:rsidP="00095758">
      <w:pPr>
        <w:spacing w:line="480" w:lineRule="auto"/>
        <w:jc w:val="both"/>
        <w:rPr>
          <w:rFonts w:ascii="Garamond" w:hAnsi="Garamond"/>
          <w:sz w:val="24"/>
          <w:szCs w:val="24"/>
        </w:rPr>
      </w:pPr>
    </w:p>
    <w:p w:rsidR="006535DD" w:rsidRDefault="006535DD" w:rsidP="00095758">
      <w:pPr>
        <w:spacing w:line="480" w:lineRule="auto"/>
        <w:jc w:val="both"/>
        <w:rPr>
          <w:rFonts w:ascii="Garamond" w:hAnsi="Garamond"/>
          <w:sz w:val="24"/>
          <w:szCs w:val="24"/>
        </w:rPr>
      </w:pPr>
    </w:p>
    <w:p w:rsidR="006535DD" w:rsidRPr="00ED6815" w:rsidRDefault="006535DD" w:rsidP="006535DD">
      <w:pPr>
        <w:spacing w:line="480" w:lineRule="auto"/>
        <w:ind w:firstLine="720"/>
        <w:jc w:val="both"/>
        <w:rPr>
          <w:rFonts w:ascii="Garamond" w:hAnsi="Garamond"/>
          <w:i/>
          <w:sz w:val="24"/>
          <w:szCs w:val="24"/>
        </w:rPr>
      </w:pPr>
      <w:r w:rsidRPr="00ED6815">
        <w:rPr>
          <w:rFonts w:ascii="Garamond" w:hAnsi="Garamond"/>
          <w:i/>
          <w:sz w:val="24"/>
          <w:szCs w:val="24"/>
        </w:rPr>
        <w:t xml:space="preserve">Figure 1: A graphical representation of ambivalent </w:t>
      </w:r>
      <w:proofErr w:type="spellStart"/>
      <w:r w:rsidRPr="00ED6815">
        <w:rPr>
          <w:rFonts w:ascii="Garamond" w:hAnsi="Garamond"/>
          <w:i/>
          <w:sz w:val="24"/>
          <w:szCs w:val="24"/>
        </w:rPr>
        <w:t>homoprejudice</w:t>
      </w:r>
      <w:proofErr w:type="spellEnd"/>
      <w:r w:rsidRPr="00ED6815">
        <w:rPr>
          <w:rFonts w:ascii="Garamond" w:hAnsi="Garamond"/>
          <w:i/>
          <w:sz w:val="24"/>
          <w:szCs w:val="24"/>
        </w:rPr>
        <w:t xml:space="preserve"> and its affective, behavioural, and cognitive (i.e., stereotypic) components</w:t>
      </w:r>
    </w:p>
    <w:p w:rsidR="006535DD" w:rsidRPr="00F17987" w:rsidRDefault="006535DD" w:rsidP="006535DD">
      <w:pPr>
        <w:rPr>
          <w:rFonts w:ascii="Garamond" w:hAnsi="Garamond"/>
          <w:sz w:val="20"/>
          <w:szCs w:val="20"/>
        </w:rPr>
      </w:pPr>
      <w:r w:rsidRPr="00F17987">
        <w:rPr>
          <w:rFonts w:ascii="Garamond" w:hAnsi="Garamond"/>
          <w:noProof/>
          <w:sz w:val="20"/>
          <w:szCs w:val="20"/>
          <w:lang w:eastAsia="en-GB"/>
        </w:rPr>
        <mc:AlternateContent>
          <mc:Choice Requires="wpg">
            <w:drawing>
              <wp:anchor distT="0" distB="0" distL="114300" distR="114300" simplePos="0" relativeHeight="251667456" behindDoc="0" locked="0" layoutInCell="1" allowOverlap="1" wp14:anchorId="3A656D97" wp14:editId="602A089A">
                <wp:simplePos x="0" y="0"/>
                <wp:positionH relativeFrom="column">
                  <wp:posOffset>348476</wp:posOffset>
                </wp:positionH>
                <wp:positionV relativeFrom="paragraph">
                  <wp:posOffset>0</wp:posOffset>
                </wp:positionV>
                <wp:extent cx="4860290" cy="4425315"/>
                <wp:effectExtent l="0" t="0" r="16510" b="13335"/>
                <wp:wrapThrough wrapText="bothSides">
                  <wp:wrapPolygon edited="0">
                    <wp:start x="1270" y="0"/>
                    <wp:lineTo x="1270" y="1209"/>
                    <wp:lineTo x="10837" y="1488"/>
                    <wp:lineTo x="0" y="1953"/>
                    <wp:lineTo x="0" y="19526"/>
                    <wp:lineTo x="1270" y="20828"/>
                    <wp:lineTo x="1270" y="21572"/>
                    <wp:lineTo x="20065" y="21572"/>
                    <wp:lineTo x="20234" y="20549"/>
                    <wp:lineTo x="19557" y="20270"/>
                    <wp:lineTo x="15070" y="19341"/>
                    <wp:lineTo x="21589" y="18969"/>
                    <wp:lineTo x="21589" y="2418"/>
                    <wp:lineTo x="10837" y="1488"/>
                    <wp:lineTo x="17779" y="1488"/>
                    <wp:lineTo x="20065" y="1116"/>
                    <wp:lineTo x="19895" y="0"/>
                    <wp:lineTo x="1270" y="0"/>
                  </wp:wrapPolygon>
                </wp:wrapThrough>
                <wp:docPr id="10" name="Group 10"/>
                <wp:cNvGraphicFramePr/>
                <a:graphic xmlns:a="http://schemas.openxmlformats.org/drawingml/2006/main">
                  <a:graphicData uri="http://schemas.microsoft.com/office/word/2010/wordprocessingGroup">
                    <wpg:wgp>
                      <wpg:cNvGrpSpPr/>
                      <wpg:grpSpPr>
                        <a:xfrm>
                          <a:off x="0" y="0"/>
                          <a:ext cx="4860290" cy="4425315"/>
                          <a:chOff x="0" y="0"/>
                          <a:chExt cx="4860415" cy="4644059"/>
                        </a:xfrm>
                      </wpg:grpSpPr>
                      <wps:wsp>
                        <wps:cNvPr id="11" name="Text Box 11"/>
                        <wps:cNvSpPr txBox="1">
                          <a:spLocks noChangeArrowheads="1"/>
                        </wps:cNvSpPr>
                        <wps:spPr bwMode="auto">
                          <a:xfrm>
                            <a:off x="1932317" y="3994030"/>
                            <a:ext cx="1009015" cy="327660"/>
                          </a:xfrm>
                          <a:prstGeom prst="rect">
                            <a:avLst/>
                          </a:prstGeom>
                          <a:solidFill>
                            <a:srgbClr val="FFFFFF"/>
                          </a:solidFill>
                          <a:ln w="9525">
                            <a:noFill/>
                            <a:miter lim="800000"/>
                            <a:headEnd/>
                            <a:tailEnd/>
                          </a:ln>
                        </wps:spPr>
                        <wps:txbx>
                          <w:txbxContent>
                            <w:p w:rsidR="006535DD" w:rsidRPr="00934219" w:rsidRDefault="006535DD" w:rsidP="006535DD">
                              <w:pPr>
                                <w:jc w:val="center"/>
                                <w:rPr>
                                  <w:rFonts w:ascii="Garamond" w:hAnsi="Garamond"/>
                                  <w:b/>
                                  <w:sz w:val="20"/>
                                  <w:szCs w:val="20"/>
                                </w:rPr>
                              </w:pPr>
                              <w:r w:rsidRPr="00934219">
                                <w:rPr>
                                  <w:rFonts w:ascii="Garamond" w:hAnsi="Garamond"/>
                                  <w:b/>
                                  <w:sz w:val="20"/>
                                  <w:szCs w:val="20"/>
                                </w:rPr>
                                <w:t>Incompetent</w:t>
                              </w:r>
                            </w:p>
                          </w:txbxContent>
                        </wps:txbx>
                        <wps:bodyPr rot="0" vert="horz" wrap="square" lIns="91440" tIns="45720" rIns="91440" bIns="45720" anchor="t" anchorCtr="0">
                          <a:noAutofit/>
                        </wps:bodyPr>
                      </wps:wsp>
                      <wpg:grpSp>
                        <wpg:cNvPr id="12" name="Group 12"/>
                        <wpg:cNvGrpSpPr/>
                        <wpg:grpSpPr>
                          <a:xfrm>
                            <a:off x="0" y="0"/>
                            <a:ext cx="4860415" cy="4644059"/>
                            <a:chOff x="0" y="0"/>
                            <a:chExt cx="4860415" cy="4644059"/>
                          </a:xfrm>
                        </wpg:grpSpPr>
                        <wps:wsp>
                          <wps:cNvPr id="13" name="Text Box 2"/>
                          <wps:cNvSpPr txBox="1">
                            <a:spLocks noChangeArrowheads="1"/>
                          </wps:cNvSpPr>
                          <wps:spPr bwMode="auto">
                            <a:xfrm>
                              <a:off x="3985404" y="2216989"/>
                              <a:ext cx="566420" cy="327660"/>
                            </a:xfrm>
                            <a:prstGeom prst="rect">
                              <a:avLst/>
                            </a:prstGeom>
                            <a:solidFill>
                              <a:srgbClr val="FFFFFF"/>
                            </a:solidFill>
                            <a:ln w="9525">
                              <a:noFill/>
                              <a:miter lim="800000"/>
                              <a:headEnd/>
                              <a:tailEnd/>
                            </a:ln>
                          </wps:spPr>
                          <wps:txbx>
                            <w:txbxContent>
                              <w:p w:rsidR="006535DD" w:rsidRPr="00934219" w:rsidRDefault="006535DD" w:rsidP="006535DD">
                                <w:pPr>
                                  <w:jc w:val="center"/>
                                  <w:rPr>
                                    <w:rFonts w:ascii="Garamond" w:hAnsi="Garamond"/>
                                    <w:b/>
                                    <w:sz w:val="20"/>
                                    <w:szCs w:val="20"/>
                                  </w:rPr>
                                </w:pPr>
                                <w:r w:rsidRPr="00934219">
                                  <w:rPr>
                                    <w:rFonts w:ascii="Garamond" w:hAnsi="Garamond"/>
                                    <w:b/>
                                    <w:sz w:val="20"/>
                                    <w:szCs w:val="20"/>
                                  </w:rPr>
                                  <w:t>Warm</w:t>
                                </w:r>
                              </w:p>
                            </w:txbxContent>
                          </wps:txbx>
                          <wps:bodyPr rot="0" vert="horz" wrap="square" lIns="91440" tIns="45720" rIns="91440" bIns="45720" anchor="t" anchorCtr="0">
                            <a:noAutofit/>
                          </wps:bodyPr>
                        </wps:wsp>
                        <wpg:grpSp>
                          <wpg:cNvPr id="14" name="Group 14"/>
                          <wpg:cNvGrpSpPr/>
                          <wpg:grpSpPr>
                            <a:xfrm>
                              <a:off x="0" y="0"/>
                              <a:ext cx="4860415" cy="4644059"/>
                              <a:chOff x="0" y="0"/>
                              <a:chExt cx="4860415" cy="4644059"/>
                            </a:xfrm>
                          </wpg:grpSpPr>
                          <wps:wsp>
                            <wps:cNvPr id="15" name="Text Box 2"/>
                            <wps:cNvSpPr txBox="1">
                              <a:spLocks noChangeArrowheads="1"/>
                            </wps:cNvSpPr>
                            <wps:spPr bwMode="auto">
                              <a:xfrm>
                                <a:off x="1966822" y="517585"/>
                                <a:ext cx="902970" cy="327660"/>
                              </a:xfrm>
                              <a:prstGeom prst="rect">
                                <a:avLst/>
                              </a:prstGeom>
                              <a:solidFill>
                                <a:srgbClr val="FFFFFF"/>
                              </a:solidFill>
                              <a:ln w="9525">
                                <a:noFill/>
                                <a:miter lim="800000"/>
                                <a:headEnd/>
                                <a:tailEnd/>
                              </a:ln>
                            </wps:spPr>
                            <wps:txbx>
                              <w:txbxContent>
                                <w:p w:rsidR="006535DD" w:rsidRPr="00934219" w:rsidRDefault="006535DD" w:rsidP="006535DD">
                                  <w:pPr>
                                    <w:jc w:val="center"/>
                                    <w:rPr>
                                      <w:rFonts w:ascii="Garamond" w:hAnsi="Garamond"/>
                                      <w:b/>
                                      <w:sz w:val="20"/>
                                      <w:szCs w:val="20"/>
                                    </w:rPr>
                                  </w:pPr>
                                  <w:r w:rsidRPr="00934219">
                                    <w:rPr>
                                      <w:rFonts w:ascii="Garamond" w:hAnsi="Garamond"/>
                                      <w:b/>
                                      <w:sz w:val="20"/>
                                      <w:szCs w:val="20"/>
                                    </w:rPr>
                                    <w:t>Competent</w:t>
                                  </w:r>
                                </w:p>
                              </w:txbxContent>
                            </wps:txbx>
                            <wps:bodyPr rot="0" vert="horz" wrap="square" lIns="91440" tIns="45720" rIns="91440" bIns="45720" anchor="t" anchorCtr="0">
                              <a:noAutofit/>
                            </wps:bodyPr>
                          </wps:wsp>
                          <wpg:grpSp>
                            <wpg:cNvPr id="16" name="Group 16"/>
                            <wpg:cNvGrpSpPr/>
                            <wpg:grpSpPr>
                              <a:xfrm>
                                <a:off x="0" y="0"/>
                                <a:ext cx="4860415" cy="4644059"/>
                                <a:chOff x="0" y="0"/>
                                <a:chExt cx="4860415" cy="4644059"/>
                              </a:xfrm>
                            </wpg:grpSpPr>
                            <wps:wsp>
                              <wps:cNvPr id="17" name="Plus 17"/>
                              <wps:cNvSpPr/>
                              <wps:spPr>
                                <a:xfrm>
                                  <a:off x="248370" y="165887"/>
                                  <a:ext cx="4319905" cy="4319905"/>
                                </a:xfrm>
                                <a:prstGeom prst="mathPlus">
                                  <a:avLst>
                                    <a:gd name="adj1" fmla="val 399"/>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 name="Group 18"/>
                              <wpg:cNvGrpSpPr/>
                              <wpg:grpSpPr>
                                <a:xfrm>
                                  <a:off x="0" y="0"/>
                                  <a:ext cx="4860415" cy="4644059"/>
                                  <a:chOff x="0" y="0"/>
                                  <a:chExt cx="4860415" cy="4644059"/>
                                </a:xfrm>
                              </wpg:grpSpPr>
                              <wps:wsp>
                                <wps:cNvPr id="19" name="Text Box 2"/>
                                <wps:cNvSpPr txBox="1">
                                  <a:spLocks noChangeArrowheads="1"/>
                                </wps:cNvSpPr>
                                <wps:spPr bwMode="auto">
                                  <a:xfrm>
                                    <a:off x="362309" y="2191110"/>
                                    <a:ext cx="497205" cy="327660"/>
                                  </a:xfrm>
                                  <a:prstGeom prst="rect">
                                    <a:avLst/>
                                  </a:prstGeom>
                                  <a:solidFill>
                                    <a:srgbClr val="FFFFFF"/>
                                  </a:solidFill>
                                  <a:ln w="9525">
                                    <a:noFill/>
                                    <a:miter lim="800000"/>
                                    <a:headEnd/>
                                    <a:tailEnd/>
                                  </a:ln>
                                </wps:spPr>
                                <wps:txbx>
                                  <w:txbxContent>
                                    <w:p w:rsidR="006535DD" w:rsidRPr="00934219" w:rsidRDefault="006535DD" w:rsidP="006535DD">
                                      <w:pPr>
                                        <w:jc w:val="center"/>
                                        <w:rPr>
                                          <w:rFonts w:ascii="Garamond" w:hAnsi="Garamond"/>
                                          <w:b/>
                                          <w:sz w:val="20"/>
                                          <w:szCs w:val="20"/>
                                        </w:rPr>
                                      </w:pPr>
                                      <w:r w:rsidRPr="00934219">
                                        <w:rPr>
                                          <w:rFonts w:ascii="Garamond" w:hAnsi="Garamond"/>
                                          <w:b/>
                                          <w:sz w:val="20"/>
                                          <w:szCs w:val="20"/>
                                        </w:rPr>
                                        <w:t>Cold</w:t>
                                      </w:r>
                                    </w:p>
                                    <w:p w:rsidR="006535DD" w:rsidRPr="00934219" w:rsidRDefault="006535DD" w:rsidP="006535DD">
                                      <w:pPr>
                                        <w:rPr>
                                          <w:rFonts w:ascii="Garamond" w:hAnsi="Garamond"/>
                                          <w:b/>
                                          <w:sz w:val="20"/>
                                          <w:szCs w:val="20"/>
                                        </w:rPr>
                                      </w:pPr>
                                    </w:p>
                                  </w:txbxContent>
                                </wps:txbx>
                                <wps:bodyPr rot="0" vert="horz" wrap="square" lIns="91440" tIns="45720" rIns="91440" bIns="45720" anchor="t" anchorCtr="0">
                                  <a:noAutofit/>
                                </wps:bodyPr>
                              </wps:wsp>
                              <wpg:grpSp>
                                <wpg:cNvPr id="20" name="Group 20"/>
                                <wpg:cNvGrpSpPr/>
                                <wpg:grpSpPr>
                                  <a:xfrm>
                                    <a:off x="0" y="0"/>
                                    <a:ext cx="4860415" cy="4644059"/>
                                    <a:chOff x="0" y="0"/>
                                    <a:chExt cx="4860415" cy="4644059"/>
                                  </a:xfrm>
                                </wpg:grpSpPr>
                                <wps:wsp>
                                  <wps:cNvPr id="38" name="Oval 38"/>
                                  <wps:cNvSpPr/>
                                  <wps:spPr>
                                    <a:xfrm>
                                      <a:off x="789281" y="690113"/>
                                      <a:ext cx="1620520" cy="161988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35DD" w:rsidRPr="00934219" w:rsidRDefault="006535DD" w:rsidP="006535DD">
                                        <w:pPr>
                                          <w:jc w:val="center"/>
                                          <w:rPr>
                                            <w:rFonts w:ascii="Garamond" w:hAnsi="Garamond"/>
                                            <w:b/>
                                            <w:color w:val="000000" w:themeColor="text1"/>
                                            <w:sz w:val="20"/>
                                            <w:szCs w:val="20"/>
                                          </w:rPr>
                                        </w:pPr>
                                        <w:r w:rsidRPr="00934219">
                                          <w:rPr>
                                            <w:rFonts w:ascii="Garamond" w:hAnsi="Garamond"/>
                                            <w:b/>
                                            <w:color w:val="000000" w:themeColor="text1"/>
                                            <w:sz w:val="20"/>
                                            <w:szCs w:val="20"/>
                                          </w:rPr>
                                          <w:t xml:space="preserve">Adversarial </w:t>
                                        </w:r>
                                        <w:proofErr w:type="spellStart"/>
                                        <w:r w:rsidRPr="00934219">
                                          <w:rPr>
                                            <w:rFonts w:ascii="Garamond" w:hAnsi="Garamond"/>
                                            <w:b/>
                                            <w:color w:val="000000" w:themeColor="text1"/>
                                            <w:sz w:val="20"/>
                                            <w:szCs w:val="20"/>
                                          </w:rPr>
                                          <w:t>Homoprejudice</w:t>
                                        </w:r>
                                        <w:proofErr w:type="spellEnd"/>
                                      </w:p>
                                      <w:p w:rsidR="006535DD" w:rsidRPr="00934219" w:rsidRDefault="006535DD" w:rsidP="006535DD">
                                        <w:pPr>
                                          <w:jc w:val="center"/>
                                          <w:rPr>
                                            <w:rFonts w:ascii="Garamond" w:hAnsi="Garamond"/>
                                            <w:i/>
                                            <w:color w:val="000000" w:themeColor="text1"/>
                                            <w:sz w:val="24"/>
                                            <w:szCs w:val="24"/>
                                          </w:rPr>
                                        </w:pPr>
                                        <w:r>
                                          <w:rPr>
                                            <w:rFonts w:ascii="Garamond" w:hAnsi="Garamond"/>
                                            <w:i/>
                                            <w:color w:val="000000" w:themeColor="text1"/>
                                            <w:sz w:val="24"/>
                                            <w:szCs w:val="24"/>
                                          </w:rPr>
                                          <w:t>Envy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Oval 42"/>
                                  <wps:cNvSpPr/>
                                  <wps:spPr>
                                    <a:xfrm>
                                      <a:off x="2428300" y="690113"/>
                                      <a:ext cx="1620700" cy="1620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35DD" w:rsidRPr="00934219" w:rsidRDefault="006535DD" w:rsidP="006535DD">
                                        <w:pPr>
                                          <w:jc w:val="center"/>
                                          <w:rPr>
                                            <w:rFonts w:ascii="Garamond" w:hAnsi="Garamond"/>
                                            <w:b/>
                                            <w:color w:val="000000" w:themeColor="text1"/>
                                            <w:sz w:val="20"/>
                                            <w:szCs w:val="20"/>
                                          </w:rPr>
                                        </w:pPr>
                                        <w:r w:rsidRPr="00934219">
                                          <w:rPr>
                                            <w:rFonts w:ascii="Garamond" w:hAnsi="Garamond"/>
                                            <w:b/>
                                            <w:color w:val="000000" w:themeColor="text1"/>
                                            <w:sz w:val="20"/>
                                            <w:szCs w:val="20"/>
                                          </w:rPr>
                                          <w:t xml:space="preserve">Romanticised </w:t>
                                        </w:r>
                                        <w:proofErr w:type="spellStart"/>
                                        <w:r w:rsidRPr="00934219">
                                          <w:rPr>
                                            <w:rFonts w:ascii="Garamond" w:hAnsi="Garamond"/>
                                            <w:b/>
                                            <w:color w:val="000000" w:themeColor="text1"/>
                                            <w:sz w:val="20"/>
                                            <w:szCs w:val="20"/>
                                          </w:rPr>
                                          <w:t>Homoprejudice</w:t>
                                        </w:r>
                                        <w:proofErr w:type="spellEnd"/>
                                      </w:p>
                                      <w:p w:rsidR="006535DD" w:rsidRPr="00934219" w:rsidRDefault="006535DD" w:rsidP="006535DD">
                                        <w:pPr>
                                          <w:jc w:val="center"/>
                                          <w:rPr>
                                            <w:rFonts w:ascii="Garamond" w:hAnsi="Garamond"/>
                                            <w:i/>
                                            <w:color w:val="000000" w:themeColor="text1"/>
                                            <w:sz w:val="20"/>
                                            <w:szCs w:val="20"/>
                                          </w:rPr>
                                        </w:pPr>
                                        <w:r w:rsidRPr="00934219">
                                          <w:rPr>
                                            <w:rFonts w:ascii="Garamond" w:hAnsi="Garamond"/>
                                            <w:i/>
                                            <w:color w:val="000000" w:themeColor="text1"/>
                                            <w:sz w:val="20"/>
                                            <w:szCs w:val="20"/>
                                          </w:rPr>
                                          <w:t>Admiration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Oval 43"/>
                                  <wps:cNvSpPr/>
                                  <wps:spPr>
                                    <a:xfrm>
                                      <a:off x="2428300" y="2337759"/>
                                      <a:ext cx="1620700" cy="1620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35DD" w:rsidRPr="00934219" w:rsidRDefault="006535DD" w:rsidP="006535DD">
                                        <w:pPr>
                                          <w:jc w:val="center"/>
                                          <w:rPr>
                                            <w:rFonts w:ascii="Garamond" w:hAnsi="Garamond"/>
                                            <w:b/>
                                            <w:color w:val="000000" w:themeColor="text1"/>
                                            <w:sz w:val="20"/>
                                            <w:szCs w:val="20"/>
                                          </w:rPr>
                                        </w:pPr>
                                        <w:r w:rsidRPr="00934219">
                                          <w:rPr>
                                            <w:rFonts w:ascii="Garamond" w:hAnsi="Garamond"/>
                                            <w:b/>
                                            <w:color w:val="000000" w:themeColor="text1"/>
                                            <w:sz w:val="20"/>
                                            <w:szCs w:val="20"/>
                                          </w:rPr>
                                          <w:t xml:space="preserve">Paternalistic </w:t>
                                        </w:r>
                                        <w:proofErr w:type="spellStart"/>
                                        <w:r w:rsidRPr="00934219">
                                          <w:rPr>
                                            <w:rFonts w:ascii="Garamond" w:hAnsi="Garamond"/>
                                            <w:b/>
                                            <w:color w:val="000000" w:themeColor="text1"/>
                                            <w:sz w:val="20"/>
                                            <w:szCs w:val="20"/>
                                          </w:rPr>
                                          <w:t>Homoprejudice</w:t>
                                        </w:r>
                                        <w:proofErr w:type="spellEnd"/>
                                      </w:p>
                                      <w:p w:rsidR="006535DD" w:rsidRPr="00934219" w:rsidRDefault="006535DD" w:rsidP="006535DD">
                                        <w:pPr>
                                          <w:jc w:val="center"/>
                                          <w:rPr>
                                            <w:rFonts w:ascii="Garamond" w:hAnsi="Garamond"/>
                                            <w:i/>
                                            <w:color w:val="000000" w:themeColor="text1"/>
                                            <w:sz w:val="20"/>
                                            <w:szCs w:val="20"/>
                                          </w:rPr>
                                        </w:pPr>
                                        <w:r w:rsidRPr="00934219">
                                          <w:rPr>
                                            <w:rFonts w:ascii="Garamond" w:hAnsi="Garamond"/>
                                            <w:i/>
                                            <w:color w:val="000000" w:themeColor="text1"/>
                                            <w:sz w:val="20"/>
                                            <w:szCs w:val="20"/>
                                          </w:rPr>
                                          <w:t>Pity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Oval 44"/>
                                  <wps:cNvSpPr/>
                                  <wps:spPr>
                                    <a:xfrm>
                                      <a:off x="789281" y="2329132"/>
                                      <a:ext cx="1620700" cy="1620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35DD" w:rsidRPr="00934219" w:rsidRDefault="006535DD" w:rsidP="006535DD">
                                        <w:pPr>
                                          <w:jc w:val="center"/>
                                          <w:rPr>
                                            <w:rFonts w:ascii="Garamond" w:hAnsi="Garamond"/>
                                            <w:b/>
                                            <w:color w:val="000000" w:themeColor="text1"/>
                                            <w:sz w:val="20"/>
                                            <w:szCs w:val="20"/>
                                          </w:rPr>
                                        </w:pPr>
                                        <w:r w:rsidRPr="00934219">
                                          <w:rPr>
                                            <w:rFonts w:ascii="Garamond" w:hAnsi="Garamond"/>
                                            <w:b/>
                                            <w:color w:val="000000" w:themeColor="text1"/>
                                            <w:sz w:val="20"/>
                                            <w:szCs w:val="20"/>
                                          </w:rPr>
                                          <w:t xml:space="preserve">Repellent </w:t>
                                        </w:r>
                                        <w:proofErr w:type="spellStart"/>
                                        <w:r w:rsidRPr="00934219">
                                          <w:rPr>
                                            <w:rFonts w:ascii="Garamond" w:hAnsi="Garamond"/>
                                            <w:b/>
                                            <w:color w:val="000000" w:themeColor="text1"/>
                                            <w:sz w:val="20"/>
                                            <w:szCs w:val="20"/>
                                          </w:rPr>
                                          <w:t>Homoprejudice</w:t>
                                        </w:r>
                                        <w:proofErr w:type="spellEnd"/>
                                      </w:p>
                                      <w:p w:rsidR="006535DD" w:rsidRPr="00934219" w:rsidRDefault="006535DD" w:rsidP="006535DD">
                                        <w:pPr>
                                          <w:jc w:val="center"/>
                                          <w:rPr>
                                            <w:rFonts w:ascii="Garamond" w:hAnsi="Garamond"/>
                                            <w:i/>
                                            <w:color w:val="000000" w:themeColor="text1"/>
                                            <w:sz w:val="20"/>
                                            <w:szCs w:val="20"/>
                                          </w:rPr>
                                        </w:pPr>
                                        <w:r w:rsidRPr="00934219">
                                          <w:rPr>
                                            <w:rFonts w:ascii="Garamond" w:hAnsi="Garamond"/>
                                            <w:i/>
                                            <w:color w:val="000000" w:themeColor="text1"/>
                                            <w:sz w:val="20"/>
                                            <w:szCs w:val="20"/>
                                          </w:rPr>
                                          <w:t>Contempt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ight Arrow 45"/>
                                  <wps:cNvSpPr/>
                                  <wps:spPr>
                                    <a:xfrm>
                                      <a:off x="3868911" y="1311215"/>
                                      <a:ext cx="482400" cy="370800"/>
                                    </a:xfrm>
                                    <a:prstGeom prst="rightArrow">
                                      <a:avLst/>
                                    </a:prstGeom>
                                    <a:solidFill>
                                      <a:schemeClr val="tx1">
                                        <a:lumMod val="75000"/>
                                        <a:lumOff val="25000"/>
                                      </a:schemeClr>
                                    </a:solidFill>
                                    <a:ln>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ight Arrow 46"/>
                                  <wps:cNvSpPr/>
                                  <wps:spPr>
                                    <a:xfrm rot="16200000">
                                      <a:off x="3014896" y="448574"/>
                                      <a:ext cx="483080" cy="370936"/>
                                    </a:xfrm>
                                    <a:prstGeom prst="rightArrow">
                                      <a:avLst/>
                                    </a:prstGeom>
                                    <a:solidFill>
                                      <a:schemeClr val="tx1">
                                        <a:lumMod val="75000"/>
                                        <a:lumOff val="25000"/>
                                      </a:schemeClr>
                                    </a:solidFill>
                                    <a:ln>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ight Arrow 47"/>
                                  <wps:cNvSpPr/>
                                  <wps:spPr>
                                    <a:xfrm>
                                      <a:off x="3868911" y="2932981"/>
                                      <a:ext cx="482400" cy="370800"/>
                                    </a:xfrm>
                                    <a:prstGeom prst="rightArrow">
                                      <a:avLst/>
                                    </a:prstGeom>
                                    <a:solidFill>
                                      <a:schemeClr val="tx1">
                                        <a:lumMod val="75000"/>
                                        <a:lumOff val="25000"/>
                                      </a:schemeClr>
                                    </a:solidFill>
                                    <a:ln>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ight Arrow 48"/>
                                  <wps:cNvSpPr/>
                                  <wps:spPr>
                                    <a:xfrm rot="16200000">
                                      <a:off x="1341371" y="448574"/>
                                      <a:ext cx="482400" cy="370800"/>
                                    </a:xfrm>
                                    <a:prstGeom prst="rightArrow">
                                      <a:avLst/>
                                    </a:prstGeom>
                                    <a:solidFill>
                                      <a:schemeClr val="tx1">
                                        <a:lumMod val="75000"/>
                                        <a:lumOff val="25000"/>
                                      </a:schemeClr>
                                    </a:solidFill>
                                    <a:ln>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ight Arrow 49"/>
                                  <wps:cNvSpPr/>
                                  <wps:spPr>
                                    <a:xfrm rot="5400000">
                                      <a:off x="1345684" y="3817189"/>
                                      <a:ext cx="482400" cy="370800"/>
                                    </a:xfrm>
                                    <a:prstGeom prst="rightArrow">
                                      <a:avLst/>
                                    </a:prstGeom>
                                    <a:solidFill>
                                      <a:schemeClr val="tx1">
                                        <a:lumMod val="75000"/>
                                        <a:lumOff val="25000"/>
                                      </a:schemeClr>
                                    </a:solidFill>
                                    <a:ln>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ight Arrow 50"/>
                                  <wps:cNvSpPr/>
                                  <wps:spPr>
                                    <a:xfrm rot="5400000">
                                      <a:off x="3019209" y="3817189"/>
                                      <a:ext cx="482400" cy="370800"/>
                                    </a:xfrm>
                                    <a:prstGeom prst="rightArrow">
                                      <a:avLst/>
                                    </a:prstGeom>
                                    <a:solidFill>
                                      <a:schemeClr val="tx1">
                                        <a:lumMod val="75000"/>
                                        <a:lumOff val="25000"/>
                                      </a:schemeClr>
                                    </a:solidFill>
                                    <a:ln>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ight Arrow 51"/>
                                  <wps:cNvSpPr/>
                                  <wps:spPr>
                                    <a:xfrm rot="10800000">
                                      <a:off x="513235" y="1311215"/>
                                      <a:ext cx="482400" cy="370800"/>
                                    </a:xfrm>
                                    <a:prstGeom prst="rightArrow">
                                      <a:avLst/>
                                    </a:prstGeom>
                                    <a:solidFill>
                                      <a:schemeClr val="tx1">
                                        <a:lumMod val="75000"/>
                                        <a:lumOff val="25000"/>
                                      </a:schemeClr>
                                    </a:solidFill>
                                    <a:ln>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ight Arrow 52"/>
                                  <wps:cNvSpPr/>
                                  <wps:spPr>
                                    <a:xfrm rot="10800000">
                                      <a:off x="513235" y="2932981"/>
                                      <a:ext cx="482400" cy="370800"/>
                                    </a:xfrm>
                                    <a:prstGeom prst="rightArrow">
                                      <a:avLst/>
                                    </a:prstGeom>
                                    <a:solidFill>
                                      <a:schemeClr val="tx1">
                                        <a:lumMod val="75000"/>
                                        <a:lumOff val="25000"/>
                                      </a:schemeClr>
                                    </a:solidFill>
                                    <a:ln>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Text Box 2"/>
                                  <wps:cNvSpPr txBox="1">
                                    <a:spLocks noChangeArrowheads="1"/>
                                  </wps:cNvSpPr>
                                  <wps:spPr bwMode="auto">
                                    <a:xfrm>
                                      <a:off x="332081" y="0"/>
                                      <a:ext cx="4114800" cy="248285"/>
                                    </a:xfrm>
                                    <a:prstGeom prst="rect">
                                      <a:avLst/>
                                    </a:prstGeom>
                                    <a:noFill/>
                                    <a:ln w="9525">
                                      <a:solidFill>
                                        <a:schemeClr val="bg2">
                                          <a:lumMod val="10000"/>
                                        </a:schemeClr>
                                      </a:solidFill>
                                      <a:miter lim="800000"/>
                                      <a:headEnd/>
                                      <a:tailEnd/>
                                    </a:ln>
                                  </wps:spPr>
                                  <wps:txbx>
                                    <w:txbxContent>
                                      <w:p w:rsidR="006535DD" w:rsidRPr="009B6216" w:rsidRDefault="006535DD" w:rsidP="006535DD">
                                        <w:pPr>
                                          <w:jc w:val="center"/>
                                          <w:rPr>
                                            <w:rFonts w:ascii="Garamond" w:hAnsi="Garamond"/>
                                            <w:sz w:val="20"/>
                                            <w:szCs w:val="20"/>
                                          </w:rPr>
                                        </w:pPr>
                                        <w:r w:rsidRPr="009B6216">
                                          <w:rPr>
                                            <w:rFonts w:ascii="Garamond" w:hAnsi="Garamond"/>
                                            <w:sz w:val="20"/>
                                            <w:szCs w:val="20"/>
                                          </w:rPr>
                                          <w:t>Passive facilitation (i.e., acting with): obligatory contact, convenient cooperation</w:t>
                                        </w:r>
                                      </w:p>
                                    </w:txbxContent>
                                  </wps:txbx>
                                  <wps:bodyPr rot="0" vert="horz" wrap="square" lIns="91440" tIns="45720" rIns="91440" bIns="45720" anchor="t" anchorCtr="0">
                                    <a:noAutofit/>
                                  </wps:bodyPr>
                                </wps:wsp>
                                <wps:wsp>
                                  <wps:cNvPr id="54" name="Text Box 2"/>
                                  <wps:cNvSpPr txBox="1">
                                    <a:spLocks noChangeArrowheads="1"/>
                                  </wps:cNvSpPr>
                                  <wps:spPr bwMode="auto">
                                    <a:xfrm>
                                      <a:off x="332081" y="4395774"/>
                                      <a:ext cx="4149090" cy="248285"/>
                                    </a:xfrm>
                                    <a:prstGeom prst="rect">
                                      <a:avLst/>
                                    </a:prstGeom>
                                    <a:noFill/>
                                    <a:ln w="9525">
                                      <a:solidFill>
                                        <a:schemeClr val="bg2">
                                          <a:lumMod val="10000"/>
                                        </a:schemeClr>
                                      </a:solidFill>
                                      <a:miter lim="800000"/>
                                      <a:headEnd/>
                                      <a:tailEnd/>
                                    </a:ln>
                                  </wps:spPr>
                                  <wps:txbx>
                                    <w:txbxContent>
                                      <w:p w:rsidR="006535DD" w:rsidRPr="009B6216" w:rsidRDefault="006535DD" w:rsidP="006535DD">
                                        <w:pPr>
                                          <w:jc w:val="center"/>
                                          <w:rPr>
                                            <w:rFonts w:ascii="Garamond" w:hAnsi="Garamond"/>
                                            <w:sz w:val="20"/>
                                            <w:szCs w:val="20"/>
                                          </w:rPr>
                                        </w:pPr>
                                        <w:r w:rsidRPr="009B6216">
                                          <w:rPr>
                                            <w:rFonts w:ascii="Garamond" w:hAnsi="Garamond"/>
                                            <w:sz w:val="20"/>
                                            <w:szCs w:val="20"/>
                                          </w:rPr>
                                          <w:t>Passive harm (i.e., acting without): demeaning, distancing, excluding, neglecting</w:t>
                                        </w:r>
                                      </w:p>
                                    </w:txbxContent>
                                  </wps:txbx>
                                  <wps:bodyPr rot="0" vert="horz" wrap="square" lIns="91440" tIns="45720" rIns="91440" bIns="45720" anchor="t" anchorCtr="0">
                                    <a:noAutofit/>
                                  </wps:bodyPr>
                                </wps:wsp>
                                <wps:wsp>
                                  <wps:cNvPr id="55" name="Text Box 2"/>
                                  <wps:cNvSpPr txBox="1">
                                    <a:spLocks noChangeArrowheads="1"/>
                                  </wps:cNvSpPr>
                                  <wps:spPr bwMode="auto">
                                    <a:xfrm rot="16200000">
                                      <a:off x="-1746885" y="2182483"/>
                                      <a:ext cx="3742055" cy="248285"/>
                                    </a:xfrm>
                                    <a:prstGeom prst="rect">
                                      <a:avLst/>
                                    </a:prstGeom>
                                    <a:noFill/>
                                    <a:ln w="9525">
                                      <a:solidFill>
                                        <a:schemeClr val="bg2">
                                          <a:lumMod val="10000"/>
                                        </a:schemeClr>
                                      </a:solidFill>
                                      <a:miter lim="800000"/>
                                      <a:headEnd/>
                                      <a:tailEnd/>
                                    </a:ln>
                                  </wps:spPr>
                                  <wps:txbx>
                                    <w:txbxContent>
                                      <w:p w:rsidR="006535DD" w:rsidRPr="009B6216" w:rsidRDefault="006535DD" w:rsidP="006535DD">
                                        <w:pPr>
                                          <w:jc w:val="center"/>
                                          <w:rPr>
                                            <w:rFonts w:ascii="Garamond" w:hAnsi="Garamond"/>
                                            <w:sz w:val="20"/>
                                            <w:szCs w:val="20"/>
                                          </w:rPr>
                                        </w:pPr>
                                        <w:r w:rsidRPr="009B6216">
                                          <w:rPr>
                                            <w:rFonts w:ascii="Garamond" w:hAnsi="Garamond"/>
                                            <w:sz w:val="20"/>
                                            <w:szCs w:val="20"/>
                                          </w:rPr>
                                          <w:t>Active harm (i</w:t>
                                        </w:r>
                                        <w:r>
                                          <w:rPr>
                                            <w:rFonts w:ascii="Garamond" w:hAnsi="Garamond"/>
                                            <w:sz w:val="20"/>
                                            <w:szCs w:val="20"/>
                                          </w:rPr>
                                          <w:t>.e., acting against): Harassing, bullying, discriminating</w:t>
                                        </w:r>
                                      </w:p>
                                    </w:txbxContent>
                                  </wps:txbx>
                                  <wps:bodyPr rot="0" vert="horz" wrap="square" lIns="91440" tIns="45720" rIns="91440" bIns="45720" anchor="t" anchorCtr="0">
                                    <a:noAutofit/>
                                  </wps:bodyPr>
                                </wps:wsp>
                                <wps:wsp>
                                  <wps:cNvPr id="56" name="Text Box 2"/>
                                  <wps:cNvSpPr txBox="1">
                                    <a:spLocks noChangeArrowheads="1"/>
                                  </wps:cNvSpPr>
                                  <wps:spPr bwMode="auto">
                                    <a:xfrm rot="5400000">
                                      <a:off x="2997643" y="2191110"/>
                                      <a:ext cx="3477260" cy="248285"/>
                                    </a:xfrm>
                                    <a:prstGeom prst="rect">
                                      <a:avLst/>
                                    </a:prstGeom>
                                    <a:noFill/>
                                    <a:ln w="9525">
                                      <a:solidFill>
                                        <a:schemeClr val="bg2">
                                          <a:lumMod val="10000"/>
                                        </a:schemeClr>
                                      </a:solidFill>
                                      <a:miter lim="800000"/>
                                      <a:headEnd/>
                                      <a:tailEnd/>
                                    </a:ln>
                                  </wps:spPr>
                                  <wps:txbx>
                                    <w:txbxContent>
                                      <w:p w:rsidR="006535DD" w:rsidRPr="009B6216" w:rsidRDefault="006535DD" w:rsidP="006535DD">
                                        <w:pPr>
                                          <w:jc w:val="center"/>
                                          <w:rPr>
                                            <w:rFonts w:ascii="Garamond" w:hAnsi="Garamond"/>
                                            <w:sz w:val="20"/>
                                            <w:szCs w:val="20"/>
                                          </w:rPr>
                                        </w:pPr>
                                        <w:r w:rsidRPr="009B6216">
                                          <w:rPr>
                                            <w:rFonts w:ascii="Garamond" w:hAnsi="Garamond"/>
                                            <w:sz w:val="20"/>
                                            <w:szCs w:val="20"/>
                                          </w:rPr>
                                          <w:t>Active facilitation (i.e., acting for): Helping, assisting, defending</w:t>
                                        </w:r>
                                      </w:p>
                                    </w:txbxContent>
                                  </wps:txbx>
                                  <wps:bodyPr rot="0" vert="horz" wrap="square" lIns="91440" tIns="45720" rIns="91440" bIns="45720" anchor="t" anchorCtr="0">
                                    <a:noAutofit/>
                                  </wps:bodyPr>
                                </wps:wsp>
                              </wpg:grpSp>
                            </wpg:grpSp>
                          </wpg:grpSp>
                        </wpg:grpSp>
                      </wpg:grpSp>
                    </wpg:wgp>
                  </a:graphicData>
                </a:graphic>
                <wp14:sizeRelV relativeFrom="margin">
                  <wp14:pctHeight>0</wp14:pctHeight>
                </wp14:sizeRelV>
              </wp:anchor>
            </w:drawing>
          </mc:Choice>
          <mc:Fallback>
            <w:pict>
              <v:group w14:anchorId="3A656D97" id="Group 10" o:spid="_x0000_s1026" style="position:absolute;margin-left:27.45pt;margin-top:0;width:382.7pt;height:348.45pt;z-index:251667456;mso-height-relative:margin" coordsize="48604,46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">
                <v:shapetype id="_x0000_t202" coordsize="21600,21600" o:spt="202" path="m,l,21600r21600,l21600,xe">
                  <v:stroke joinstyle="miter"/>
                  <v:path gradientshapeok="t" o:connecttype="rect"/>
                </v:shapetype>
                <v:shape id="Text Box 11" o:spid="_x0000_s1027" type="#_x0000_t202" style="position:absolute;left:19323;top:39940;width:10090;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6535DD" w:rsidRPr="00934219" w:rsidRDefault="006535DD" w:rsidP="006535DD">
                        <w:pPr>
                          <w:jc w:val="center"/>
                          <w:rPr>
                            <w:rFonts w:ascii="Garamond" w:hAnsi="Garamond"/>
                            <w:b/>
                            <w:sz w:val="20"/>
                            <w:szCs w:val="20"/>
                          </w:rPr>
                        </w:pPr>
                        <w:r w:rsidRPr="00934219">
                          <w:rPr>
                            <w:rFonts w:ascii="Garamond" w:hAnsi="Garamond"/>
                            <w:b/>
                            <w:sz w:val="20"/>
                            <w:szCs w:val="20"/>
                          </w:rPr>
                          <w:t>Incompetent</w:t>
                        </w:r>
                      </w:p>
                    </w:txbxContent>
                  </v:textbox>
                </v:shape>
                <v:group id="Group 12" o:spid="_x0000_s1028" style="position:absolute;width:48604;height:46440" coordsize="48604,4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2" o:spid="_x0000_s1029" type="#_x0000_t202" style="position:absolute;left:39854;top:22169;width:5664;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6535DD" w:rsidRPr="00934219" w:rsidRDefault="006535DD" w:rsidP="006535DD">
                          <w:pPr>
                            <w:jc w:val="center"/>
                            <w:rPr>
                              <w:rFonts w:ascii="Garamond" w:hAnsi="Garamond"/>
                              <w:b/>
                              <w:sz w:val="20"/>
                              <w:szCs w:val="20"/>
                            </w:rPr>
                          </w:pPr>
                          <w:r w:rsidRPr="00934219">
                            <w:rPr>
                              <w:rFonts w:ascii="Garamond" w:hAnsi="Garamond"/>
                              <w:b/>
                              <w:sz w:val="20"/>
                              <w:szCs w:val="20"/>
                            </w:rPr>
                            <w:t>Warm</w:t>
                          </w:r>
                        </w:p>
                      </w:txbxContent>
                    </v:textbox>
                  </v:shape>
                  <v:group id="Group 14" o:spid="_x0000_s1030" style="position:absolute;width:48604;height:46440" coordsize="48604,4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xt Box 2" o:spid="_x0000_s1031" type="#_x0000_t202" style="position:absolute;left:19668;top:5175;width:9029;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rsidR="006535DD" w:rsidRPr="00934219" w:rsidRDefault="006535DD" w:rsidP="006535DD">
                            <w:pPr>
                              <w:jc w:val="center"/>
                              <w:rPr>
                                <w:rFonts w:ascii="Garamond" w:hAnsi="Garamond"/>
                                <w:b/>
                                <w:sz w:val="20"/>
                                <w:szCs w:val="20"/>
                              </w:rPr>
                            </w:pPr>
                            <w:r w:rsidRPr="00934219">
                              <w:rPr>
                                <w:rFonts w:ascii="Garamond" w:hAnsi="Garamond"/>
                                <w:b/>
                                <w:sz w:val="20"/>
                                <w:szCs w:val="20"/>
                              </w:rPr>
                              <w:t>Competent</w:t>
                            </w:r>
                          </w:p>
                        </w:txbxContent>
                      </v:textbox>
                    </v:shape>
                    <v:group id="Group 16" o:spid="_x0000_s1032" style="position:absolute;width:48604;height:46440" coordsize="48604,4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Plus 17" o:spid="_x0000_s1033" style="position:absolute;left:2483;top:1658;width:43199;height:43199;visibility:visible;mso-wrap-style:square;v-text-anchor:middle" coordsize="4319905,4319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" path="m572603,2151334r1578731,l2151334,572603r17237,l2168571,2151334r1578731,l3747302,2168571r-1578731,l2168571,3747302r-17237,l2151334,2168571r-1578731,l572603,2151334xe" fillcolor="black [3213]" strokecolor="black [3213]" strokeweight="1pt">
                        <v:stroke joinstyle="miter"/>
                        <v:path arrowok="t" o:connecttype="custom" o:connectlocs="572603,2151334;2151334,2151334;2151334,572603;2168571,572603;2168571,2151334;3747302,2151334;3747302,2168571;2168571,2168571;2168571,3747302;2151334,3747302;2151334,2168571;572603,2168571;572603,2151334" o:connectangles="0,0,0,0,0,0,0,0,0,0,0,0,0"/>
                      </v:shape>
                      <v:group id="Group 18" o:spid="_x0000_s1034" style="position:absolute;width:48604;height:46440" coordsize="48604,4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 Box 2" o:spid="_x0000_s1035" type="#_x0000_t202" style="position:absolute;left:3623;top:21911;width:4972;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6535DD" w:rsidRPr="00934219" w:rsidRDefault="006535DD" w:rsidP="006535DD">
                                <w:pPr>
                                  <w:jc w:val="center"/>
                                  <w:rPr>
                                    <w:rFonts w:ascii="Garamond" w:hAnsi="Garamond"/>
                                    <w:b/>
                                    <w:sz w:val="20"/>
                                    <w:szCs w:val="20"/>
                                  </w:rPr>
                                </w:pPr>
                                <w:r w:rsidRPr="00934219">
                                  <w:rPr>
                                    <w:rFonts w:ascii="Garamond" w:hAnsi="Garamond"/>
                                    <w:b/>
                                    <w:sz w:val="20"/>
                                    <w:szCs w:val="20"/>
                                  </w:rPr>
                                  <w:t>Cold</w:t>
                                </w:r>
                              </w:p>
                              <w:p w:rsidR="006535DD" w:rsidRPr="00934219" w:rsidRDefault="006535DD" w:rsidP="006535DD">
                                <w:pPr>
                                  <w:rPr>
                                    <w:rFonts w:ascii="Garamond" w:hAnsi="Garamond"/>
                                    <w:b/>
                                    <w:sz w:val="20"/>
                                    <w:szCs w:val="20"/>
                                  </w:rPr>
                                </w:pPr>
                              </w:p>
                            </w:txbxContent>
                          </v:textbox>
                        </v:shape>
                        <v:group id="Group 20" o:spid="_x0000_s1036" style="position:absolute;width:48604;height:46440" coordsize="48604,4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oval id="Oval 38" o:spid="_x0000_s1037" style="position:absolute;left:7892;top:6901;width:16206;height:16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" filled="f" strokecolor="black [3213]" strokeweight="1pt">
                            <v:stroke joinstyle="miter"/>
                            <v:textbox>
                              <w:txbxContent>
                                <w:p w:rsidR="006535DD" w:rsidRPr="00934219" w:rsidRDefault="006535DD" w:rsidP="006535DD">
                                  <w:pPr>
                                    <w:jc w:val="center"/>
                                    <w:rPr>
                                      <w:rFonts w:ascii="Garamond" w:hAnsi="Garamond"/>
                                      <w:b/>
                                      <w:color w:val="000000" w:themeColor="text1"/>
                                      <w:sz w:val="20"/>
                                      <w:szCs w:val="20"/>
                                    </w:rPr>
                                  </w:pPr>
                                  <w:r w:rsidRPr="00934219">
                                    <w:rPr>
                                      <w:rFonts w:ascii="Garamond" w:hAnsi="Garamond"/>
                                      <w:b/>
                                      <w:color w:val="000000" w:themeColor="text1"/>
                                      <w:sz w:val="20"/>
                                      <w:szCs w:val="20"/>
                                    </w:rPr>
                                    <w:t xml:space="preserve">Adversarial </w:t>
                                  </w:r>
                                  <w:proofErr w:type="spellStart"/>
                                  <w:r w:rsidRPr="00934219">
                                    <w:rPr>
                                      <w:rFonts w:ascii="Garamond" w:hAnsi="Garamond"/>
                                      <w:b/>
                                      <w:color w:val="000000" w:themeColor="text1"/>
                                      <w:sz w:val="20"/>
                                      <w:szCs w:val="20"/>
                                    </w:rPr>
                                    <w:t>Homoprejudice</w:t>
                                  </w:r>
                                  <w:proofErr w:type="spellEnd"/>
                                </w:p>
                                <w:p w:rsidR="006535DD" w:rsidRPr="00934219" w:rsidRDefault="006535DD" w:rsidP="006535DD">
                                  <w:pPr>
                                    <w:jc w:val="center"/>
                                    <w:rPr>
                                      <w:rFonts w:ascii="Garamond" w:hAnsi="Garamond"/>
                                      <w:i/>
                                      <w:color w:val="000000" w:themeColor="text1"/>
                                      <w:sz w:val="24"/>
                                      <w:szCs w:val="24"/>
                                    </w:rPr>
                                  </w:pPr>
                                  <w:r>
                                    <w:rPr>
                                      <w:rFonts w:ascii="Garamond" w:hAnsi="Garamond"/>
                                      <w:i/>
                                      <w:color w:val="000000" w:themeColor="text1"/>
                                      <w:sz w:val="24"/>
                                      <w:szCs w:val="24"/>
                                    </w:rPr>
                                    <w:t>Envy</w:t>
                                  </w:r>
                                </w:p>
                              </w:txbxContent>
                            </v:textbox>
                          </v:oval>
                          <v:oval id="Oval 42" o:spid="_x0000_s1038" style="position:absolute;left:24283;top:6901;width:16207;height:16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" filled="f" strokecolor="black [3213]" strokeweight="1pt">
                            <v:stroke joinstyle="miter"/>
                            <v:textbox>
                              <w:txbxContent>
                                <w:p w:rsidR="006535DD" w:rsidRPr="00934219" w:rsidRDefault="006535DD" w:rsidP="006535DD">
                                  <w:pPr>
                                    <w:jc w:val="center"/>
                                    <w:rPr>
                                      <w:rFonts w:ascii="Garamond" w:hAnsi="Garamond"/>
                                      <w:b/>
                                      <w:color w:val="000000" w:themeColor="text1"/>
                                      <w:sz w:val="20"/>
                                      <w:szCs w:val="20"/>
                                    </w:rPr>
                                  </w:pPr>
                                  <w:r w:rsidRPr="00934219">
                                    <w:rPr>
                                      <w:rFonts w:ascii="Garamond" w:hAnsi="Garamond"/>
                                      <w:b/>
                                      <w:color w:val="000000" w:themeColor="text1"/>
                                      <w:sz w:val="20"/>
                                      <w:szCs w:val="20"/>
                                    </w:rPr>
                                    <w:t xml:space="preserve">Romanticised </w:t>
                                  </w:r>
                                  <w:proofErr w:type="spellStart"/>
                                  <w:r w:rsidRPr="00934219">
                                    <w:rPr>
                                      <w:rFonts w:ascii="Garamond" w:hAnsi="Garamond"/>
                                      <w:b/>
                                      <w:color w:val="000000" w:themeColor="text1"/>
                                      <w:sz w:val="20"/>
                                      <w:szCs w:val="20"/>
                                    </w:rPr>
                                    <w:t>Homoprejudice</w:t>
                                  </w:r>
                                  <w:proofErr w:type="spellEnd"/>
                                </w:p>
                                <w:p w:rsidR="006535DD" w:rsidRPr="00934219" w:rsidRDefault="006535DD" w:rsidP="006535DD">
                                  <w:pPr>
                                    <w:jc w:val="center"/>
                                    <w:rPr>
                                      <w:rFonts w:ascii="Garamond" w:hAnsi="Garamond"/>
                                      <w:i/>
                                      <w:color w:val="000000" w:themeColor="text1"/>
                                      <w:sz w:val="20"/>
                                      <w:szCs w:val="20"/>
                                    </w:rPr>
                                  </w:pPr>
                                  <w:r w:rsidRPr="00934219">
                                    <w:rPr>
                                      <w:rFonts w:ascii="Garamond" w:hAnsi="Garamond"/>
                                      <w:i/>
                                      <w:color w:val="000000" w:themeColor="text1"/>
                                      <w:sz w:val="20"/>
                                      <w:szCs w:val="20"/>
                                    </w:rPr>
                                    <w:t>Admiration</w:t>
                                  </w:r>
                                </w:p>
                              </w:txbxContent>
                            </v:textbox>
                          </v:oval>
                          <v:oval id="Oval 43" o:spid="_x0000_s1039" style="position:absolute;left:24283;top:23377;width:16207;height:16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" filled="f" strokecolor="black [3213]" strokeweight="1pt">
                            <v:stroke joinstyle="miter"/>
                            <v:textbox>
                              <w:txbxContent>
                                <w:p w:rsidR="006535DD" w:rsidRPr="00934219" w:rsidRDefault="006535DD" w:rsidP="006535DD">
                                  <w:pPr>
                                    <w:jc w:val="center"/>
                                    <w:rPr>
                                      <w:rFonts w:ascii="Garamond" w:hAnsi="Garamond"/>
                                      <w:b/>
                                      <w:color w:val="000000" w:themeColor="text1"/>
                                      <w:sz w:val="20"/>
                                      <w:szCs w:val="20"/>
                                    </w:rPr>
                                  </w:pPr>
                                  <w:r w:rsidRPr="00934219">
                                    <w:rPr>
                                      <w:rFonts w:ascii="Garamond" w:hAnsi="Garamond"/>
                                      <w:b/>
                                      <w:color w:val="000000" w:themeColor="text1"/>
                                      <w:sz w:val="20"/>
                                      <w:szCs w:val="20"/>
                                    </w:rPr>
                                    <w:t xml:space="preserve">Paternalistic </w:t>
                                  </w:r>
                                  <w:proofErr w:type="spellStart"/>
                                  <w:r w:rsidRPr="00934219">
                                    <w:rPr>
                                      <w:rFonts w:ascii="Garamond" w:hAnsi="Garamond"/>
                                      <w:b/>
                                      <w:color w:val="000000" w:themeColor="text1"/>
                                      <w:sz w:val="20"/>
                                      <w:szCs w:val="20"/>
                                    </w:rPr>
                                    <w:t>Homoprejudice</w:t>
                                  </w:r>
                                  <w:proofErr w:type="spellEnd"/>
                                </w:p>
                                <w:p w:rsidR="006535DD" w:rsidRPr="00934219" w:rsidRDefault="006535DD" w:rsidP="006535DD">
                                  <w:pPr>
                                    <w:jc w:val="center"/>
                                    <w:rPr>
                                      <w:rFonts w:ascii="Garamond" w:hAnsi="Garamond"/>
                                      <w:i/>
                                      <w:color w:val="000000" w:themeColor="text1"/>
                                      <w:sz w:val="20"/>
                                      <w:szCs w:val="20"/>
                                    </w:rPr>
                                  </w:pPr>
                                  <w:r w:rsidRPr="00934219">
                                    <w:rPr>
                                      <w:rFonts w:ascii="Garamond" w:hAnsi="Garamond"/>
                                      <w:i/>
                                      <w:color w:val="000000" w:themeColor="text1"/>
                                      <w:sz w:val="20"/>
                                      <w:szCs w:val="20"/>
                                    </w:rPr>
                                    <w:t>Pity</w:t>
                                  </w:r>
                                </w:p>
                              </w:txbxContent>
                            </v:textbox>
                          </v:oval>
                          <v:oval id="Oval 44" o:spid="_x0000_s1040" style="position:absolute;left:7892;top:23291;width:16207;height:16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" filled="f" strokecolor="black [3213]" strokeweight="1pt">
                            <v:stroke joinstyle="miter"/>
                            <v:textbox>
                              <w:txbxContent>
                                <w:p w:rsidR="006535DD" w:rsidRPr="00934219" w:rsidRDefault="006535DD" w:rsidP="006535DD">
                                  <w:pPr>
                                    <w:jc w:val="center"/>
                                    <w:rPr>
                                      <w:rFonts w:ascii="Garamond" w:hAnsi="Garamond"/>
                                      <w:b/>
                                      <w:color w:val="000000" w:themeColor="text1"/>
                                      <w:sz w:val="20"/>
                                      <w:szCs w:val="20"/>
                                    </w:rPr>
                                  </w:pPr>
                                  <w:r w:rsidRPr="00934219">
                                    <w:rPr>
                                      <w:rFonts w:ascii="Garamond" w:hAnsi="Garamond"/>
                                      <w:b/>
                                      <w:color w:val="000000" w:themeColor="text1"/>
                                      <w:sz w:val="20"/>
                                      <w:szCs w:val="20"/>
                                    </w:rPr>
                                    <w:t xml:space="preserve">Repellent </w:t>
                                  </w:r>
                                  <w:proofErr w:type="spellStart"/>
                                  <w:r w:rsidRPr="00934219">
                                    <w:rPr>
                                      <w:rFonts w:ascii="Garamond" w:hAnsi="Garamond"/>
                                      <w:b/>
                                      <w:color w:val="000000" w:themeColor="text1"/>
                                      <w:sz w:val="20"/>
                                      <w:szCs w:val="20"/>
                                    </w:rPr>
                                    <w:t>Homoprejudice</w:t>
                                  </w:r>
                                  <w:proofErr w:type="spellEnd"/>
                                </w:p>
                                <w:p w:rsidR="006535DD" w:rsidRPr="00934219" w:rsidRDefault="006535DD" w:rsidP="006535DD">
                                  <w:pPr>
                                    <w:jc w:val="center"/>
                                    <w:rPr>
                                      <w:rFonts w:ascii="Garamond" w:hAnsi="Garamond"/>
                                      <w:i/>
                                      <w:color w:val="000000" w:themeColor="text1"/>
                                      <w:sz w:val="20"/>
                                      <w:szCs w:val="20"/>
                                    </w:rPr>
                                  </w:pPr>
                                  <w:r w:rsidRPr="00934219">
                                    <w:rPr>
                                      <w:rFonts w:ascii="Garamond" w:hAnsi="Garamond"/>
                                      <w:i/>
                                      <w:color w:val="000000" w:themeColor="text1"/>
                                      <w:sz w:val="20"/>
                                      <w:szCs w:val="20"/>
                                    </w:rPr>
                                    <w:t>Contempt</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5" o:spid="_x0000_s1041" type="#_x0000_t13" style="position:absolute;left:38689;top:13112;width:4824;height:3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" adj="13299" fillcolor="#404040 [2429]" strokecolor="#161616 [334]" strokeweight="1pt"/>
                          <v:shape id="Right Arrow 46" o:spid="_x0000_s1042" type="#_x0000_t13" style="position:absolute;left:30149;top:4485;width:4830;height:371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" adj="13307" fillcolor="#404040 [2429]" strokecolor="#161616 [334]" strokeweight="1pt"/>
                          <v:shape id="Right Arrow 47" o:spid="_x0000_s1043" type="#_x0000_t13" style="position:absolute;left:38689;top:29329;width:4824;height:3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" adj="13299" fillcolor="#404040 [2429]" strokecolor="#161616 [334]" strokeweight="1pt"/>
                          <v:shape id="Right Arrow 48" o:spid="_x0000_s1044" type="#_x0000_t13" style="position:absolute;left:13413;top:4485;width:4824;height:37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" adj="13299" fillcolor="#404040 [2429]" strokecolor="#161616 [334]" strokeweight="1pt"/>
                          <v:shape id="Right Arrow 49" o:spid="_x0000_s1045" type="#_x0000_t13" style="position:absolute;left:13456;top:38171;width:4824;height:37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" adj="13299" fillcolor="#404040 [2429]" strokecolor="#161616 [334]" strokeweight="1pt"/>
                          <v:shape id="Right Arrow 50" o:spid="_x0000_s1046" type="#_x0000_t13" style="position:absolute;left:30192;top:38171;width:4824;height:37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" adj="13299" fillcolor="#404040 [2429]" strokecolor="#161616 [334]" strokeweight="1pt"/>
                          <v:shape id="Right Arrow 51" o:spid="_x0000_s1047" type="#_x0000_t13" style="position:absolute;left:5132;top:13112;width:4824;height:370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" adj="13299" fillcolor="#404040 [2429]" strokecolor="#161616 [334]" strokeweight="1pt"/>
                          <v:shape id="Right Arrow 52" o:spid="_x0000_s1048" type="#_x0000_t13" style="position:absolute;left:5132;top:29329;width:4824;height:370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" adj="13299" fillcolor="#404040 [2429]" strokecolor="#161616 [334]" strokeweight="1pt"/>
                          <v:shape id="Text Box 2" o:spid="_x0000_s1049" type="#_x0000_t202" style="position:absolute;left:3320;width:41148;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" filled="f" strokecolor="#161616 [334]">
                            <v:textbox>
                              <w:txbxContent>
                                <w:p w:rsidR="006535DD" w:rsidRPr="009B6216" w:rsidRDefault="006535DD" w:rsidP="006535DD">
                                  <w:pPr>
                                    <w:jc w:val="center"/>
                                    <w:rPr>
                                      <w:rFonts w:ascii="Garamond" w:hAnsi="Garamond"/>
                                      <w:sz w:val="20"/>
                                      <w:szCs w:val="20"/>
                                    </w:rPr>
                                  </w:pPr>
                                  <w:r w:rsidRPr="009B6216">
                                    <w:rPr>
                                      <w:rFonts w:ascii="Garamond" w:hAnsi="Garamond"/>
                                      <w:sz w:val="20"/>
                                      <w:szCs w:val="20"/>
                                    </w:rPr>
                                    <w:t>Passive facilitation (i.e., acting with): obligatory contact, convenient cooperation</w:t>
                                  </w:r>
                                </w:p>
                              </w:txbxContent>
                            </v:textbox>
                          </v:shape>
                          <v:shape id="Text Box 2" o:spid="_x0000_s1050" type="#_x0000_t202" style="position:absolute;left:3320;top:43957;width:41491;height: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" filled="f" strokecolor="#161616 [334]">
                            <v:textbox>
                              <w:txbxContent>
                                <w:p w:rsidR="006535DD" w:rsidRPr="009B6216" w:rsidRDefault="006535DD" w:rsidP="006535DD">
                                  <w:pPr>
                                    <w:jc w:val="center"/>
                                    <w:rPr>
                                      <w:rFonts w:ascii="Garamond" w:hAnsi="Garamond"/>
                                      <w:sz w:val="20"/>
                                      <w:szCs w:val="20"/>
                                    </w:rPr>
                                  </w:pPr>
                                  <w:r w:rsidRPr="009B6216">
                                    <w:rPr>
                                      <w:rFonts w:ascii="Garamond" w:hAnsi="Garamond"/>
                                      <w:sz w:val="20"/>
                                      <w:szCs w:val="20"/>
                                    </w:rPr>
                                    <w:t>Passive harm (i.e., acting without): demeaning, distancing, excluding, neglecting</w:t>
                                  </w:r>
                                </w:p>
                              </w:txbxContent>
                            </v:textbox>
                          </v:shape>
                          <v:shape id="Text Box 2" o:spid="_x0000_s1051" type="#_x0000_t202" style="position:absolute;left:-17470;top:21825;width:37421;height:248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" filled="f" strokecolor="#161616 [334]">
                            <v:textbox>
                              <w:txbxContent>
                                <w:p w:rsidR="006535DD" w:rsidRPr="009B6216" w:rsidRDefault="006535DD" w:rsidP="006535DD">
                                  <w:pPr>
                                    <w:jc w:val="center"/>
                                    <w:rPr>
                                      <w:rFonts w:ascii="Garamond" w:hAnsi="Garamond"/>
                                      <w:sz w:val="20"/>
                                      <w:szCs w:val="20"/>
                                    </w:rPr>
                                  </w:pPr>
                                  <w:r w:rsidRPr="009B6216">
                                    <w:rPr>
                                      <w:rFonts w:ascii="Garamond" w:hAnsi="Garamond"/>
                                      <w:sz w:val="20"/>
                                      <w:szCs w:val="20"/>
                                    </w:rPr>
                                    <w:t>Active harm (i</w:t>
                                  </w:r>
                                  <w:r>
                                    <w:rPr>
                                      <w:rFonts w:ascii="Garamond" w:hAnsi="Garamond"/>
                                      <w:sz w:val="20"/>
                                      <w:szCs w:val="20"/>
                                    </w:rPr>
                                    <w:t>.e., acting against): Harassing, bullying, discriminating</w:t>
                                  </w:r>
                                </w:p>
                              </w:txbxContent>
                            </v:textbox>
                          </v:shape>
                          <v:shape id="Text Box 2" o:spid="_x0000_s1052" type="#_x0000_t202" style="position:absolute;left:29977;top:21910;width:34772;height:248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" filled="f" strokecolor="#161616 [334]">
                            <v:textbox>
                              <w:txbxContent>
                                <w:p w:rsidR="006535DD" w:rsidRPr="009B6216" w:rsidRDefault="006535DD" w:rsidP="006535DD">
                                  <w:pPr>
                                    <w:jc w:val="center"/>
                                    <w:rPr>
                                      <w:rFonts w:ascii="Garamond" w:hAnsi="Garamond"/>
                                      <w:sz w:val="20"/>
                                      <w:szCs w:val="20"/>
                                    </w:rPr>
                                  </w:pPr>
                                  <w:r w:rsidRPr="009B6216">
                                    <w:rPr>
                                      <w:rFonts w:ascii="Garamond" w:hAnsi="Garamond"/>
                                      <w:sz w:val="20"/>
                                      <w:szCs w:val="20"/>
                                    </w:rPr>
                                    <w:t>Active facilitation (i.e., acting for): Helping, assisting, defending</w:t>
                                  </w:r>
                                </w:p>
                              </w:txbxContent>
                            </v:textbox>
                          </v:shape>
                        </v:group>
                      </v:group>
                    </v:group>
                  </v:group>
                </v:group>
                <w10:wrap type="through"/>
              </v:group>
            </w:pict>
          </mc:Fallback>
        </mc:AlternateContent>
      </w:r>
    </w:p>
    <w:p w:rsidR="006535DD" w:rsidRPr="00F17987" w:rsidRDefault="006535DD" w:rsidP="006535DD">
      <w:pPr>
        <w:rPr>
          <w:rFonts w:ascii="Garamond" w:hAnsi="Garamond"/>
          <w:sz w:val="20"/>
          <w:szCs w:val="20"/>
        </w:rPr>
      </w:pPr>
    </w:p>
    <w:p w:rsidR="006535DD" w:rsidRPr="00F17987" w:rsidRDefault="006535DD" w:rsidP="006535DD">
      <w:pPr>
        <w:rPr>
          <w:rFonts w:ascii="Garamond" w:hAnsi="Garamond"/>
          <w:sz w:val="20"/>
          <w:szCs w:val="20"/>
        </w:rPr>
      </w:pPr>
    </w:p>
    <w:p w:rsidR="006535DD" w:rsidRPr="00ED6815" w:rsidRDefault="006535DD" w:rsidP="006535DD">
      <w:pPr>
        <w:spacing w:line="480" w:lineRule="auto"/>
        <w:ind w:firstLine="720"/>
        <w:jc w:val="both"/>
        <w:rPr>
          <w:rFonts w:ascii="Garamond" w:hAnsi="Garamond"/>
          <w:i/>
          <w:sz w:val="24"/>
          <w:szCs w:val="24"/>
        </w:rPr>
      </w:pPr>
      <w:r w:rsidRPr="00F216CC">
        <w:rPr>
          <w:rFonts w:ascii="Garamond" w:hAnsi="Garamond"/>
          <w:sz w:val="24"/>
          <w:szCs w:val="24"/>
        </w:rPr>
        <w:br/>
      </w:r>
      <w:r w:rsidRPr="00F216CC">
        <w:rPr>
          <w:rFonts w:ascii="Garamond" w:hAnsi="Garamond"/>
          <w:sz w:val="24"/>
          <w:szCs w:val="24"/>
        </w:rPr>
        <w:br/>
      </w:r>
      <w:r w:rsidRPr="00F17987">
        <w:rPr>
          <w:rFonts w:ascii="Garamond" w:hAnsi="Garamond"/>
          <w:i/>
          <w:sz w:val="24"/>
          <w:szCs w:val="24"/>
        </w:rPr>
        <w:br/>
      </w:r>
    </w:p>
    <w:p w:rsidR="006535DD" w:rsidRDefault="006535DD" w:rsidP="006535DD">
      <w:pPr>
        <w:spacing w:line="480" w:lineRule="auto"/>
        <w:rPr>
          <w:rFonts w:ascii="Garamond" w:hAnsi="Garamond"/>
          <w:i/>
          <w:sz w:val="24"/>
          <w:szCs w:val="24"/>
        </w:rPr>
      </w:pPr>
    </w:p>
    <w:p w:rsidR="006535DD" w:rsidRDefault="006535DD" w:rsidP="006535DD">
      <w:pPr>
        <w:spacing w:line="480" w:lineRule="auto"/>
        <w:rPr>
          <w:rFonts w:ascii="Garamond" w:hAnsi="Garamond"/>
          <w:i/>
          <w:sz w:val="24"/>
          <w:szCs w:val="24"/>
        </w:rPr>
      </w:pPr>
    </w:p>
    <w:p w:rsidR="006535DD" w:rsidRDefault="006535DD" w:rsidP="006535DD">
      <w:pPr>
        <w:spacing w:line="480" w:lineRule="auto"/>
        <w:rPr>
          <w:rFonts w:ascii="Garamond" w:hAnsi="Garamond"/>
          <w:i/>
          <w:sz w:val="24"/>
          <w:szCs w:val="24"/>
        </w:rPr>
      </w:pPr>
    </w:p>
    <w:p w:rsidR="006535DD" w:rsidRDefault="006535DD" w:rsidP="006535DD">
      <w:pPr>
        <w:spacing w:line="480" w:lineRule="auto"/>
        <w:rPr>
          <w:rFonts w:ascii="Garamond" w:hAnsi="Garamond"/>
          <w:i/>
          <w:sz w:val="24"/>
          <w:szCs w:val="24"/>
        </w:rPr>
      </w:pPr>
    </w:p>
    <w:p w:rsidR="006535DD" w:rsidRDefault="006535DD" w:rsidP="006535DD">
      <w:pPr>
        <w:spacing w:line="480" w:lineRule="auto"/>
        <w:rPr>
          <w:rFonts w:ascii="Garamond" w:hAnsi="Garamond"/>
          <w:i/>
          <w:sz w:val="24"/>
          <w:szCs w:val="24"/>
        </w:rPr>
      </w:pPr>
    </w:p>
    <w:p w:rsidR="006535DD" w:rsidRDefault="006535DD" w:rsidP="006535DD">
      <w:pPr>
        <w:spacing w:line="480" w:lineRule="auto"/>
        <w:rPr>
          <w:rFonts w:ascii="Garamond" w:hAnsi="Garamond"/>
          <w:i/>
          <w:sz w:val="24"/>
          <w:szCs w:val="24"/>
        </w:rPr>
      </w:pPr>
    </w:p>
    <w:p w:rsidR="006535DD" w:rsidRDefault="006535DD" w:rsidP="006535DD">
      <w:pPr>
        <w:spacing w:line="480" w:lineRule="auto"/>
        <w:rPr>
          <w:rFonts w:ascii="Garamond" w:hAnsi="Garamond"/>
          <w:i/>
          <w:sz w:val="24"/>
          <w:szCs w:val="24"/>
        </w:rPr>
      </w:pPr>
    </w:p>
    <w:p w:rsidR="006535DD" w:rsidRPr="00ED6815" w:rsidRDefault="006535DD" w:rsidP="006535DD">
      <w:pPr>
        <w:spacing w:line="480" w:lineRule="auto"/>
        <w:rPr>
          <w:rFonts w:ascii="Garamond" w:hAnsi="Garamond"/>
          <w:sz w:val="24"/>
          <w:szCs w:val="24"/>
        </w:rPr>
      </w:pPr>
      <w:r>
        <w:rPr>
          <w:rFonts w:ascii="Garamond" w:hAnsi="Garamond"/>
          <w:i/>
          <w:sz w:val="24"/>
          <w:szCs w:val="24"/>
        </w:rPr>
        <w:t>F</w:t>
      </w:r>
      <w:r w:rsidRPr="00ED6815">
        <w:rPr>
          <w:rFonts w:ascii="Garamond" w:hAnsi="Garamond"/>
          <w:i/>
          <w:sz w:val="24"/>
          <w:szCs w:val="24"/>
        </w:rPr>
        <w:t>igure 2: A diagrammatic representation of heterosexuals’ penalisation of gay men relative to their congruence with prescriptive stereotypes</w:t>
      </w:r>
    </w:p>
    <w:p w:rsidR="006535DD" w:rsidRPr="00F17987" w:rsidRDefault="006535DD" w:rsidP="006535DD">
      <w:pPr>
        <w:spacing w:line="480" w:lineRule="auto"/>
        <w:ind w:firstLine="720"/>
        <w:jc w:val="both"/>
        <w:rPr>
          <w:rFonts w:ascii="Garamond" w:hAnsi="Garamond"/>
          <w:sz w:val="24"/>
          <w:szCs w:val="24"/>
        </w:rPr>
      </w:pPr>
      <w:r w:rsidRPr="00F17987">
        <w:rPr>
          <w:rFonts w:ascii="Garamond" w:hAnsi="Garamond"/>
          <w:noProof/>
          <w:lang w:eastAsia="en-GB"/>
        </w:rPr>
        <w:drawing>
          <wp:anchor distT="0" distB="0" distL="114300" distR="114300" simplePos="0" relativeHeight="251665408" behindDoc="0" locked="0" layoutInCell="1" allowOverlap="1" wp14:anchorId="16721541" wp14:editId="31A626D8">
            <wp:simplePos x="0" y="0"/>
            <wp:positionH relativeFrom="margin">
              <wp:align>center</wp:align>
            </wp:positionH>
            <wp:positionV relativeFrom="paragraph">
              <wp:posOffset>3175</wp:posOffset>
            </wp:positionV>
            <wp:extent cx="3239770" cy="3239770"/>
            <wp:effectExtent l="0" t="0" r="0" b="0"/>
            <wp:wrapThrough wrapText="bothSides">
              <wp:wrapPolygon edited="0">
                <wp:start x="0" y="0"/>
                <wp:lineTo x="0" y="21465"/>
                <wp:lineTo x="21465" y="21465"/>
                <wp:lineTo x="21465" y="0"/>
                <wp:lineTo x="0" y="0"/>
              </wp:wrapPolygon>
            </wp:wrapThrough>
            <wp:docPr id="1" name="Picture 1" descr="\\anglia.local\fs\StaffHome\ab86\My Documents\My Desktop\diagram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nglia.local\fs\StaffHome\ab86\My Documents\My Desktop\diagram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9770" cy="323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35DD" w:rsidRDefault="006535DD" w:rsidP="006535DD">
      <w:pPr>
        <w:spacing w:line="480" w:lineRule="auto"/>
        <w:rPr>
          <w:rFonts w:ascii="Garamond" w:hAnsi="Garamond"/>
          <w:i/>
          <w:sz w:val="24"/>
          <w:szCs w:val="24"/>
        </w:rPr>
      </w:pPr>
      <w:r w:rsidRPr="00ED6815">
        <w:rPr>
          <w:rFonts w:ascii="Garamond" w:hAnsi="Garamond"/>
          <w:sz w:val="24"/>
          <w:szCs w:val="24"/>
        </w:rPr>
        <w:br/>
      </w:r>
      <w:r w:rsidRPr="00ED6815">
        <w:rPr>
          <w:rFonts w:ascii="Garamond" w:hAnsi="Garamond"/>
          <w:sz w:val="24"/>
          <w:szCs w:val="24"/>
        </w:rPr>
        <w:br/>
      </w:r>
      <w:r w:rsidRPr="00ED6815">
        <w:rPr>
          <w:rFonts w:ascii="Garamond" w:hAnsi="Garamond"/>
          <w:sz w:val="24"/>
          <w:szCs w:val="24"/>
        </w:rPr>
        <w:br/>
      </w:r>
      <w:r w:rsidRPr="00ED6815">
        <w:rPr>
          <w:rFonts w:ascii="Garamond" w:hAnsi="Garamond"/>
          <w:sz w:val="24"/>
          <w:szCs w:val="24"/>
        </w:rPr>
        <w:br/>
      </w:r>
      <w:r w:rsidRPr="00ED6815">
        <w:rPr>
          <w:rFonts w:ascii="Garamond" w:hAnsi="Garamond"/>
          <w:sz w:val="24"/>
          <w:szCs w:val="24"/>
        </w:rPr>
        <w:br/>
      </w:r>
      <w:r w:rsidRPr="00ED6815">
        <w:rPr>
          <w:rFonts w:ascii="Garamond" w:hAnsi="Garamond"/>
          <w:sz w:val="24"/>
          <w:szCs w:val="24"/>
        </w:rPr>
        <w:br/>
      </w:r>
      <w:r w:rsidRPr="00ED6815">
        <w:rPr>
          <w:rFonts w:ascii="Garamond" w:hAnsi="Garamond"/>
          <w:sz w:val="24"/>
          <w:szCs w:val="24"/>
        </w:rPr>
        <w:br/>
      </w:r>
      <w:r w:rsidRPr="00ED6815">
        <w:rPr>
          <w:rFonts w:ascii="Garamond" w:hAnsi="Garamond"/>
          <w:sz w:val="24"/>
          <w:szCs w:val="24"/>
        </w:rPr>
        <w:br/>
      </w:r>
      <w:r w:rsidRPr="00ED6815">
        <w:rPr>
          <w:rFonts w:ascii="Garamond" w:hAnsi="Garamond"/>
          <w:sz w:val="24"/>
          <w:szCs w:val="24"/>
        </w:rPr>
        <w:br/>
      </w:r>
      <w:r w:rsidRPr="00ED6815">
        <w:rPr>
          <w:rFonts w:ascii="Garamond" w:hAnsi="Garamond"/>
          <w:sz w:val="24"/>
          <w:szCs w:val="24"/>
        </w:rPr>
        <w:br/>
      </w:r>
      <w:r w:rsidRPr="00ED6815">
        <w:rPr>
          <w:rFonts w:ascii="Garamond" w:hAnsi="Garamond"/>
          <w:sz w:val="24"/>
          <w:szCs w:val="24"/>
        </w:rPr>
        <w:br/>
      </w:r>
      <w:r w:rsidRPr="00ED6815">
        <w:rPr>
          <w:rFonts w:ascii="Garamond" w:hAnsi="Garamond"/>
          <w:sz w:val="24"/>
          <w:szCs w:val="24"/>
        </w:rPr>
        <w:br/>
      </w:r>
      <w:r w:rsidRPr="00ED6815">
        <w:rPr>
          <w:rFonts w:ascii="Garamond" w:hAnsi="Garamond"/>
          <w:sz w:val="24"/>
          <w:szCs w:val="24"/>
        </w:rPr>
        <w:br/>
      </w:r>
      <w:r w:rsidRPr="00ED6815">
        <w:rPr>
          <w:rFonts w:ascii="Garamond" w:hAnsi="Garamond"/>
          <w:sz w:val="24"/>
          <w:szCs w:val="24"/>
        </w:rPr>
        <w:br/>
      </w:r>
      <w:r w:rsidRPr="00ED6815">
        <w:rPr>
          <w:rFonts w:ascii="Garamond" w:hAnsi="Garamond"/>
          <w:sz w:val="24"/>
          <w:szCs w:val="24"/>
        </w:rPr>
        <w:br/>
      </w:r>
      <w:r w:rsidRPr="00ED6815">
        <w:rPr>
          <w:rFonts w:ascii="Garamond" w:hAnsi="Garamond"/>
          <w:sz w:val="24"/>
          <w:szCs w:val="24"/>
        </w:rPr>
        <w:br/>
      </w:r>
    </w:p>
    <w:p w:rsidR="006535DD" w:rsidRDefault="006535DD" w:rsidP="00FE377C">
      <w:pPr>
        <w:spacing w:line="480" w:lineRule="auto"/>
        <w:jc w:val="center"/>
        <w:rPr>
          <w:rFonts w:ascii="Garamond" w:hAnsi="Garamond"/>
          <w:sz w:val="24"/>
          <w:szCs w:val="24"/>
        </w:rPr>
      </w:pPr>
    </w:p>
    <w:p w:rsidR="006535DD" w:rsidRDefault="006535DD" w:rsidP="00095758">
      <w:pPr>
        <w:spacing w:line="480" w:lineRule="auto"/>
        <w:jc w:val="both"/>
        <w:rPr>
          <w:rFonts w:ascii="Garamond" w:hAnsi="Garamond"/>
          <w:sz w:val="24"/>
          <w:szCs w:val="24"/>
        </w:rPr>
      </w:pPr>
    </w:p>
    <w:p w:rsidR="006535DD" w:rsidRDefault="006535DD" w:rsidP="00095758">
      <w:pPr>
        <w:spacing w:line="480" w:lineRule="auto"/>
        <w:jc w:val="both"/>
        <w:rPr>
          <w:rFonts w:ascii="Garamond" w:hAnsi="Garamond"/>
          <w:sz w:val="24"/>
          <w:szCs w:val="24"/>
        </w:rPr>
      </w:pPr>
    </w:p>
    <w:p w:rsidR="006535DD" w:rsidRDefault="006535DD" w:rsidP="00095758">
      <w:pPr>
        <w:spacing w:line="480" w:lineRule="auto"/>
        <w:jc w:val="both"/>
        <w:rPr>
          <w:rFonts w:ascii="Garamond" w:hAnsi="Garamond"/>
          <w:sz w:val="24"/>
          <w:szCs w:val="24"/>
        </w:rPr>
      </w:pPr>
    </w:p>
    <w:p w:rsidR="006535DD" w:rsidRDefault="006535DD" w:rsidP="00095758">
      <w:pPr>
        <w:spacing w:line="480" w:lineRule="auto"/>
        <w:jc w:val="both"/>
        <w:rPr>
          <w:rFonts w:ascii="Garamond" w:hAnsi="Garamond"/>
          <w:sz w:val="24"/>
          <w:szCs w:val="24"/>
        </w:rPr>
      </w:pPr>
    </w:p>
    <w:p w:rsidR="006535DD" w:rsidRDefault="006535DD" w:rsidP="00095758">
      <w:pPr>
        <w:spacing w:line="480" w:lineRule="auto"/>
        <w:jc w:val="both"/>
        <w:rPr>
          <w:rFonts w:ascii="Garamond" w:hAnsi="Garamond"/>
          <w:sz w:val="24"/>
          <w:szCs w:val="24"/>
        </w:rPr>
      </w:pPr>
    </w:p>
    <w:p w:rsidR="006535DD" w:rsidRDefault="006535DD" w:rsidP="00095758">
      <w:pPr>
        <w:spacing w:line="480" w:lineRule="auto"/>
        <w:jc w:val="both"/>
        <w:rPr>
          <w:rFonts w:ascii="Garamond" w:hAnsi="Garamond"/>
          <w:sz w:val="24"/>
          <w:szCs w:val="24"/>
        </w:rPr>
      </w:pPr>
    </w:p>
    <w:p w:rsidR="006535DD" w:rsidRDefault="006535DD" w:rsidP="00095758">
      <w:pPr>
        <w:spacing w:line="480" w:lineRule="auto"/>
        <w:jc w:val="both"/>
        <w:rPr>
          <w:rFonts w:ascii="Garamond" w:hAnsi="Garamond"/>
          <w:sz w:val="24"/>
          <w:szCs w:val="24"/>
        </w:rPr>
      </w:pPr>
    </w:p>
    <w:p w:rsidR="006535DD" w:rsidRDefault="006535DD" w:rsidP="00095758">
      <w:pPr>
        <w:spacing w:line="480" w:lineRule="auto"/>
        <w:jc w:val="both"/>
        <w:rPr>
          <w:rFonts w:ascii="Garamond" w:hAnsi="Garamond"/>
          <w:sz w:val="24"/>
          <w:szCs w:val="24"/>
        </w:rPr>
      </w:pPr>
    </w:p>
    <w:p w:rsidR="006535DD" w:rsidRDefault="006535DD" w:rsidP="00095758">
      <w:pPr>
        <w:spacing w:line="480" w:lineRule="auto"/>
        <w:jc w:val="both"/>
        <w:rPr>
          <w:rFonts w:ascii="Garamond" w:hAnsi="Garamond"/>
          <w:sz w:val="24"/>
          <w:szCs w:val="24"/>
        </w:rPr>
      </w:pPr>
    </w:p>
    <w:p w:rsidR="00ED6815" w:rsidRDefault="006535DD" w:rsidP="00095758">
      <w:pPr>
        <w:spacing w:line="480" w:lineRule="auto"/>
        <w:jc w:val="both"/>
        <w:rPr>
          <w:rFonts w:ascii="Garamond" w:hAnsi="Garamond"/>
          <w:sz w:val="24"/>
          <w:szCs w:val="24"/>
        </w:rPr>
      </w:pPr>
      <w:r>
        <w:rPr>
          <w:rFonts w:ascii="Garamond" w:hAnsi="Garamond"/>
          <w:sz w:val="24"/>
          <w:szCs w:val="24"/>
        </w:rPr>
        <w:t>A</w:t>
      </w:r>
      <w:r w:rsidR="00ED6815" w:rsidRPr="00ED6815">
        <w:rPr>
          <w:rFonts w:ascii="Garamond" w:hAnsi="Garamond"/>
          <w:sz w:val="24"/>
          <w:szCs w:val="24"/>
        </w:rPr>
        <w:t xml:space="preserve">ppendix </w:t>
      </w:r>
      <w:r w:rsidR="00EB49B6">
        <w:rPr>
          <w:rFonts w:ascii="Garamond" w:hAnsi="Garamond"/>
          <w:sz w:val="24"/>
          <w:szCs w:val="24"/>
        </w:rPr>
        <w:t>I</w:t>
      </w:r>
    </w:p>
    <w:p w:rsidR="0035419B" w:rsidRDefault="00F216CC" w:rsidP="00095758">
      <w:pPr>
        <w:spacing w:line="480" w:lineRule="auto"/>
        <w:jc w:val="both"/>
        <w:rPr>
          <w:rFonts w:ascii="Garamond" w:hAnsi="Garamond"/>
          <w:sz w:val="24"/>
          <w:szCs w:val="24"/>
        </w:rPr>
      </w:pPr>
      <w:r>
        <w:rPr>
          <w:rFonts w:ascii="Garamond" w:hAnsi="Garamond"/>
          <w:sz w:val="24"/>
          <w:szCs w:val="24"/>
        </w:rPr>
        <w:t xml:space="preserve">Key: </w:t>
      </w:r>
    </w:p>
    <w:p w:rsidR="00F216CC" w:rsidRDefault="0035419B" w:rsidP="00095758">
      <w:pPr>
        <w:spacing w:line="480" w:lineRule="auto"/>
        <w:jc w:val="both"/>
        <w:rPr>
          <w:rFonts w:ascii="Garamond" w:hAnsi="Garamond"/>
          <w:sz w:val="24"/>
          <w:szCs w:val="24"/>
        </w:rPr>
      </w:pPr>
      <w:r>
        <w:rPr>
          <w:rFonts w:ascii="Garamond" w:hAnsi="Garamond"/>
          <w:sz w:val="24"/>
          <w:szCs w:val="24"/>
        </w:rPr>
        <w:t>*gay focus group content</w:t>
      </w:r>
    </w:p>
    <w:p w:rsidR="0035419B" w:rsidRPr="00F17987" w:rsidRDefault="0035419B" w:rsidP="00095758">
      <w:pPr>
        <w:spacing w:line="480" w:lineRule="auto"/>
        <w:jc w:val="both"/>
        <w:rPr>
          <w:rFonts w:ascii="Garamond" w:hAnsi="Garamond"/>
          <w:sz w:val="24"/>
          <w:szCs w:val="24"/>
        </w:rPr>
      </w:pPr>
      <w:r w:rsidRPr="00F17987">
        <w:rPr>
          <w:rFonts w:ascii="Garamond" w:hAnsi="Garamond" w:cs="Arial"/>
          <w:sz w:val="24"/>
          <w:szCs w:val="24"/>
          <w:shd w:val="clear" w:color="auto" w:fill="FFFFFF"/>
        </w:rPr>
        <w:t xml:space="preserve">† heterosexual focus group </w:t>
      </w:r>
      <w:r>
        <w:rPr>
          <w:rFonts w:ascii="Garamond" w:hAnsi="Garamond" w:cs="Arial"/>
          <w:sz w:val="24"/>
          <w:szCs w:val="24"/>
          <w:shd w:val="clear" w:color="auto" w:fill="FFFFFF"/>
        </w:rPr>
        <w:t>content</w:t>
      </w:r>
    </w:p>
    <w:p w:rsidR="00ED6815" w:rsidRPr="00F17987" w:rsidRDefault="00ED6815" w:rsidP="00ED6815">
      <w:pPr>
        <w:pStyle w:val="ListParagraph"/>
        <w:numPr>
          <w:ilvl w:val="0"/>
          <w:numId w:val="2"/>
        </w:numPr>
        <w:rPr>
          <w:rFonts w:ascii="Garamond" w:hAnsi="Garamond"/>
          <w:sz w:val="24"/>
          <w:szCs w:val="24"/>
        </w:rPr>
      </w:pPr>
      <w:r w:rsidRPr="00F17987">
        <w:rPr>
          <w:rFonts w:ascii="Garamond" w:hAnsi="Garamond"/>
          <w:sz w:val="24"/>
          <w:szCs w:val="24"/>
        </w:rPr>
        <w:t>Rapport:</w:t>
      </w:r>
    </w:p>
    <w:p w:rsidR="00ED6815" w:rsidRPr="00F17987" w:rsidRDefault="00ED6815" w:rsidP="00ED6815">
      <w:pPr>
        <w:ind w:left="360"/>
        <w:rPr>
          <w:rFonts w:ascii="Garamond" w:hAnsi="Garamond"/>
          <w:sz w:val="24"/>
          <w:szCs w:val="24"/>
        </w:rPr>
      </w:pPr>
      <w:r w:rsidRPr="00F17987">
        <w:rPr>
          <w:rFonts w:ascii="Garamond" w:hAnsi="Garamond"/>
          <w:sz w:val="24"/>
          <w:szCs w:val="24"/>
        </w:rPr>
        <w:t>Thank you for agreeing to partici</w:t>
      </w:r>
      <w:bookmarkStart w:id="0" w:name="_GoBack"/>
      <w:bookmarkEnd w:id="0"/>
      <w:r w:rsidRPr="00F17987">
        <w:rPr>
          <w:rFonts w:ascii="Garamond" w:hAnsi="Garamond"/>
          <w:sz w:val="24"/>
          <w:szCs w:val="24"/>
        </w:rPr>
        <w:t>pate in today’s focus group. Firstly, I’m inviting you to be as open and honest as possible. I’m not here to make judgements about you as individuals based on your contribution here and, likewise, I would encourage you all to be respectful of each other’s contributions – one of the best and most helpful ways you can do this is by talking with each other about the points you all raise over the course of the focus group. Everything you say here – I won’t disclose what you say to anyone outside of my research team, except in the form of anonymised quotes that will not make you identifiable. In the interest of getting open and honest discussion from you, please respect this confidentiality also. Is this okay with everyone?</w:t>
      </w:r>
    </w:p>
    <w:p w:rsidR="00ED6815" w:rsidRPr="00F17987" w:rsidRDefault="00ED6815" w:rsidP="00ED6815">
      <w:pPr>
        <w:ind w:left="360"/>
        <w:rPr>
          <w:rFonts w:ascii="Garamond" w:hAnsi="Garamond"/>
          <w:sz w:val="24"/>
          <w:szCs w:val="24"/>
        </w:rPr>
      </w:pPr>
      <w:r w:rsidRPr="00F17987">
        <w:rPr>
          <w:rFonts w:ascii="Garamond" w:hAnsi="Garamond"/>
          <w:sz w:val="24"/>
          <w:szCs w:val="24"/>
        </w:rPr>
        <w:t>Before we go on to the actual discussion, I think it would be a good idea to break the ice a bit and get everybody more comfortable speaking among the group so I would like you to say your name (or use a pseudonym) and tell us all about why you wanted to take part in this study.</w:t>
      </w:r>
    </w:p>
    <w:p w:rsidR="00ED6815" w:rsidRPr="00F17987" w:rsidRDefault="00ED6815" w:rsidP="00ED6815">
      <w:pPr>
        <w:pStyle w:val="ListParagraph"/>
        <w:numPr>
          <w:ilvl w:val="0"/>
          <w:numId w:val="2"/>
        </w:numPr>
        <w:rPr>
          <w:rFonts w:ascii="Garamond" w:hAnsi="Garamond"/>
          <w:sz w:val="24"/>
          <w:szCs w:val="24"/>
        </w:rPr>
      </w:pPr>
      <w:r w:rsidRPr="00F17987">
        <w:rPr>
          <w:rFonts w:ascii="Garamond" w:hAnsi="Garamond"/>
          <w:sz w:val="24"/>
          <w:szCs w:val="24"/>
        </w:rPr>
        <w:t>Orienting</w:t>
      </w:r>
      <w:r w:rsidRPr="00F17987">
        <w:rPr>
          <w:rFonts w:ascii="Garamond" w:hAnsi="Garamond"/>
          <w:sz w:val="24"/>
          <w:szCs w:val="24"/>
        </w:rPr>
        <w:br/>
      </w:r>
    </w:p>
    <w:p w:rsidR="00ED6815" w:rsidRPr="00F17987" w:rsidRDefault="00ED6815" w:rsidP="00ED6815">
      <w:pPr>
        <w:ind w:left="360"/>
        <w:rPr>
          <w:rFonts w:ascii="Garamond" w:hAnsi="Garamond"/>
          <w:sz w:val="24"/>
          <w:szCs w:val="24"/>
        </w:rPr>
      </w:pPr>
      <w:r w:rsidRPr="00F17987">
        <w:rPr>
          <w:rFonts w:ascii="Garamond" w:hAnsi="Garamond"/>
          <w:sz w:val="24"/>
          <w:szCs w:val="24"/>
        </w:rPr>
        <w:t xml:space="preserve">Thank you for sharing a little bit about yourselves. We’ll be discussing a few different things during the focus group. </w:t>
      </w:r>
      <w:r w:rsidR="00F216CC" w:rsidRPr="00F17987">
        <w:rPr>
          <w:rFonts w:ascii="Garamond" w:hAnsi="Garamond"/>
          <w:sz w:val="24"/>
          <w:szCs w:val="24"/>
        </w:rPr>
        <w:t>We’re going to start off by looking at two vignettes – short stories involving some interactions between straight people and gay people – and we’ll discuss them as a group</w:t>
      </w:r>
      <w:r w:rsidR="00F216CC" w:rsidRPr="00F216CC">
        <w:rPr>
          <w:rFonts w:ascii="Garamond" w:hAnsi="Garamond"/>
          <w:sz w:val="24"/>
          <w:szCs w:val="24"/>
        </w:rPr>
        <w:t xml:space="preserve">. After that, </w:t>
      </w:r>
      <w:r w:rsidR="00F216CC">
        <w:rPr>
          <w:rFonts w:ascii="Garamond" w:hAnsi="Garamond"/>
          <w:sz w:val="24"/>
          <w:szCs w:val="24"/>
        </w:rPr>
        <w:t>we’ll then look at</w:t>
      </w:r>
      <w:r w:rsidRPr="00F17987">
        <w:rPr>
          <w:rFonts w:ascii="Garamond" w:hAnsi="Garamond"/>
          <w:sz w:val="24"/>
          <w:szCs w:val="24"/>
        </w:rPr>
        <w:t xml:space="preserve"> some data collected recently from the general public looking at how they think gay people are treated nowadays. I’ll also have you respond to their opinions and share how you believe that you are treated in relation to </w:t>
      </w:r>
      <w:r w:rsidR="00F216CC">
        <w:rPr>
          <w:rFonts w:ascii="Garamond" w:hAnsi="Garamond"/>
          <w:sz w:val="24"/>
          <w:szCs w:val="24"/>
        </w:rPr>
        <w:t>[</w:t>
      </w:r>
      <w:r w:rsidR="0035419B">
        <w:rPr>
          <w:rFonts w:ascii="Garamond" w:hAnsi="Garamond"/>
          <w:sz w:val="24"/>
          <w:szCs w:val="24"/>
        </w:rPr>
        <w:t>*</w:t>
      </w:r>
      <w:r w:rsidRPr="00F17987">
        <w:rPr>
          <w:rFonts w:ascii="Garamond" w:hAnsi="Garamond"/>
          <w:sz w:val="24"/>
          <w:szCs w:val="24"/>
        </w:rPr>
        <w:t>heterosexuals</w:t>
      </w:r>
      <w:r w:rsidR="00F216CC">
        <w:rPr>
          <w:rFonts w:ascii="Garamond" w:hAnsi="Garamond"/>
          <w:sz w:val="24"/>
          <w:szCs w:val="24"/>
        </w:rPr>
        <w:t>/</w:t>
      </w:r>
      <w:r w:rsidR="0035419B" w:rsidRPr="003234E8">
        <w:rPr>
          <w:rFonts w:ascii="Garamond" w:hAnsi="Garamond" w:cs="Arial"/>
          <w:sz w:val="24"/>
          <w:szCs w:val="24"/>
          <w:shd w:val="clear" w:color="auto" w:fill="FFFFFF"/>
        </w:rPr>
        <w:t>†</w:t>
      </w:r>
      <w:r w:rsidR="00F216CC">
        <w:rPr>
          <w:rFonts w:ascii="Garamond" w:hAnsi="Garamond"/>
          <w:sz w:val="24"/>
          <w:szCs w:val="24"/>
        </w:rPr>
        <w:t>gay men]</w:t>
      </w:r>
      <w:r w:rsidRPr="00F17987">
        <w:rPr>
          <w:rFonts w:ascii="Garamond" w:hAnsi="Garamond"/>
          <w:sz w:val="24"/>
          <w:szCs w:val="24"/>
        </w:rPr>
        <w:t xml:space="preserve">. We’ll then explore your views on </w:t>
      </w:r>
      <w:r w:rsidR="00F216CC">
        <w:rPr>
          <w:rFonts w:ascii="Garamond" w:hAnsi="Garamond"/>
          <w:sz w:val="24"/>
          <w:szCs w:val="24"/>
        </w:rPr>
        <w:t>[</w:t>
      </w:r>
      <w:r w:rsidR="007D0D13">
        <w:rPr>
          <w:rFonts w:ascii="Garamond" w:hAnsi="Garamond"/>
          <w:sz w:val="24"/>
          <w:szCs w:val="24"/>
        </w:rPr>
        <w:t>*</w:t>
      </w:r>
      <w:r w:rsidRPr="00F17987">
        <w:rPr>
          <w:rFonts w:ascii="Garamond" w:hAnsi="Garamond"/>
          <w:sz w:val="24"/>
          <w:szCs w:val="24"/>
        </w:rPr>
        <w:t>‘benevolent’ attitudes towards gay men</w:t>
      </w:r>
      <w:r w:rsidR="00F216CC">
        <w:rPr>
          <w:rFonts w:ascii="Garamond" w:hAnsi="Garamond"/>
          <w:sz w:val="24"/>
          <w:szCs w:val="24"/>
        </w:rPr>
        <w:t>/</w:t>
      </w:r>
      <w:r w:rsidR="007D0D13" w:rsidRPr="003234E8">
        <w:rPr>
          <w:rFonts w:ascii="Garamond" w:hAnsi="Garamond" w:cs="Arial"/>
          <w:sz w:val="24"/>
          <w:szCs w:val="24"/>
          <w:shd w:val="clear" w:color="auto" w:fill="FFFFFF"/>
        </w:rPr>
        <w:t>†</w:t>
      </w:r>
      <w:r w:rsidR="00F216CC">
        <w:rPr>
          <w:rFonts w:ascii="Garamond" w:hAnsi="Garamond"/>
          <w:sz w:val="24"/>
          <w:szCs w:val="24"/>
        </w:rPr>
        <w:t>things called ‘microaggressions’]</w:t>
      </w:r>
      <w:r w:rsidRPr="00F17987">
        <w:rPr>
          <w:rFonts w:ascii="Garamond" w:hAnsi="Garamond"/>
          <w:sz w:val="24"/>
          <w:szCs w:val="24"/>
        </w:rPr>
        <w:t xml:space="preserve"> which I’ll explain to you.</w:t>
      </w:r>
    </w:p>
    <w:p w:rsidR="00ED6815" w:rsidRPr="00F17987" w:rsidRDefault="00ED6815" w:rsidP="00ED6815">
      <w:pPr>
        <w:pStyle w:val="ListParagraph"/>
        <w:numPr>
          <w:ilvl w:val="0"/>
          <w:numId w:val="2"/>
        </w:numPr>
        <w:rPr>
          <w:rFonts w:ascii="Garamond" w:hAnsi="Garamond"/>
          <w:sz w:val="24"/>
          <w:szCs w:val="24"/>
        </w:rPr>
      </w:pPr>
      <w:r w:rsidRPr="00F17987">
        <w:rPr>
          <w:rFonts w:ascii="Garamond" w:hAnsi="Garamond"/>
          <w:sz w:val="24"/>
          <w:szCs w:val="24"/>
        </w:rPr>
        <w:t>Vignettes:</w:t>
      </w:r>
    </w:p>
    <w:p w:rsidR="00ED6815" w:rsidRPr="00F17987" w:rsidRDefault="00ED6815" w:rsidP="00ED6815">
      <w:pPr>
        <w:ind w:left="360"/>
        <w:rPr>
          <w:rFonts w:ascii="Garamond" w:hAnsi="Garamond"/>
          <w:sz w:val="24"/>
          <w:szCs w:val="24"/>
        </w:rPr>
      </w:pPr>
      <w:r w:rsidRPr="00F17987">
        <w:rPr>
          <w:rFonts w:ascii="Garamond" w:hAnsi="Garamond"/>
          <w:sz w:val="24"/>
          <w:szCs w:val="24"/>
        </w:rPr>
        <w:t>We’ll be discussing two vignettes together and each will be looking at some interactions between gay people and straight people and then we’ll be discussing what happened, and taking different perspectives in discussing the interaction and what it may mean for different people.</w:t>
      </w:r>
    </w:p>
    <w:p w:rsidR="00ED6815" w:rsidRPr="00F17987" w:rsidRDefault="00ED6815" w:rsidP="00ED6815">
      <w:pPr>
        <w:ind w:left="360"/>
        <w:rPr>
          <w:rFonts w:ascii="Garamond" w:hAnsi="Garamond"/>
          <w:sz w:val="24"/>
          <w:szCs w:val="24"/>
        </w:rPr>
      </w:pPr>
      <w:r w:rsidRPr="00F17987">
        <w:rPr>
          <w:rFonts w:ascii="Garamond" w:hAnsi="Garamond"/>
          <w:sz w:val="24"/>
          <w:szCs w:val="24"/>
        </w:rPr>
        <w:t>Vignette 1:</w:t>
      </w:r>
    </w:p>
    <w:p w:rsidR="00ED6815" w:rsidRPr="00F17987" w:rsidRDefault="00ED6815" w:rsidP="00ED6815">
      <w:pPr>
        <w:ind w:left="360"/>
        <w:rPr>
          <w:rFonts w:ascii="Garamond" w:hAnsi="Garamond"/>
          <w:sz w:val="24"/>
          <w:szCs w:val="24"/>
        </w:rPr>
      </w:pPr>
      <w:r w:rsidRPr="00F17987">
        <w:rPr>
          <w:rFonts w:ascii="Garamond" w:hAnsi="Garamond"/>
          <w:sz w:val="24"/>
          <w:szCs w:val="24"/>
        </w:rPr>
        <w:t>James is an 18 year old openly gay man and is moving in to student halls of residence for his first year of university. While moving in, he strikes up a conversation with his new neighbour, Diane. Wanting to be open with everyone from the outset, he drops into conversation that he’s gay and Diane reacts enthusiastically, exclaiming “Awesome! I’ve always wanted a gay friend! My cousin’s gay, you’d look totally cute together!”</w:t>
      </w:r>
    </w:p>
    <w:p w:rsidR="00F216CC" w:rsidRDefault="00ED6815" w:rsidP="00ED6815">
      <w:pPr>
        <w:ind w:left="360"/>
        <w:rPr>
          <w:rFonts w:ascii="Garamond" w:hAnsi="Garamond"/>
          <w:sz w:val="24"/>
          <w:szCs w:val="24"/>
        </w:rPr>
      </w:pPr>
      <w:r w:rsidRPr="00F17987">
        <w:rPr>
          <w:rFonts w:ascii="Garamond" w:hAnsi="Garamond"/>
          <w:sz w:val="24"/>
          <w:szCs w:val="24"/>
        </w:rPr>
        <w:t>James goes along with it, not wanting to spoil a potential friendship, but the comments make him feel uncomfortable.</w:t>
      </w:r>
    </w:p>
    <w:p w:rsidR="00ED6815" w:rsidRPr="00FE377C" w:rsidRDefault="0035419B" w:rsidP="00FE377C">
      <w:pPr>
        <w:ind w:firstLine="360"/>
        <w:rPr>
          <w:rFonts w:ascii="Garamond" w:hAnsi="Garamond"/>
          <w:sz w:val="24"/>
          <w:szCs w:val="24"/>
        </w:rPr>
      </w:pPr>
      <w:r>
        <w:rPr>
          <w:rFonts w:ascii="Garamond" w:hAnsi="Garamond"/>
          <w:sz w:val="24"/>
          <w:szCs w:val="24"/>
        </w:rPr>
        <w:t>*</w:t>
      </w:r>
      <w:r w:rsidR="00ED6815" w:rsidRPr="00FE377C">
        <w:rPr>
          <w:rFonts w:ascii="Garamond" w:hAnsi="Garamond"/>
          <w:sz w:val="24"/>
          <w:szCs w:val="24"/>
        </w:rPr>
        <w:t>How often do you encounter reactions like Diane’s?</w:t>
      </w:r>
    </w:p>
    <w:p w:rsidR="00ED6815" w:rsidRPr="00FE377C" w:rsidRDefault="0035419B" w:rsidP="00FE377C">
      <w:pPr>
        <w:ind w:left="360"/>
        <w:rPr>
          <w:rFonts w:ascii="Garamond" w:hAnsi="Garamond"/>
          <w:sz w:val="24"/>
          <w:szCs w:val="24"/>
        </w:rPr>
      </w:pPr>
      <w:r>
        <w:rPr>
          <w:rFonts w:ascii="Garamond" w:hAnsi="Garamond"/>
          <w:sz w:val="24"/>
          <w:szCs w:val="24"/>
        </w:rPr>
        <w:t>*</w:t>
      </w:r>
      <w:r w:rsidR="00ED6815" w:rsidRPr="00FE377C">
        <w:rPr>
          <w:rFonts w:ascii="Garamond" w:hAnsi="Garamond"/>
          <w:sz w:val="24"/>
          <w:szCs w:val="24"/>
        </w:rPr>
        <w:t>How do reactions like Diane’s make you feel about yourself? (Separate into gay friend/gay cousin components) Why?</w:t>
      </w:r>
    </w:p>
    <w:p w:rsidR="00ED6815" w:rsidRPr="00FE377C" w:rsidRDefault="0035419B" w:rsidP="00FE377C">
      <w:pPr>
        <w:ind w:firstLine="360"/>
        <w:rPr>
          <w:rFonts w:ascii="Garamond" w:hAnsi="Garamond"/>
          <w:sz w:val="24"/>
          <w:szCs w:val="24"/>
        </w:rPr>
      </w:pPr>
      <w:r>
        <w:rPr>
          <w:rFonts w:ascii="Garamond" w:hAnsi="Garamond"/>
          <w:sz w:val="24"/>
          <w:szCs w:val="24"/>
        </w:rPr>
        <w:t>*</w:t>
      </w:r>
      <w:r w:rsidR="00ED6815" w:rsidRPr="00FE377C">
        <w:rPr>
          <w:rFonts w:ascii="Garamond" w:hAnsi="Garamond"/>
          <w:sz w:val="24"/>
          <w:szCs w:val="24"/>
        </w:rPr>
        <w:t>Have you ever challenged somebody who reacted in this way? Why? How was this received?</w:t>
      </w:r>
    </w:p>
    <w:p w:rsidR="00ED6815" w:rsidRPr="00FE377C" w:rsidRDefault="0035419B" w:rsidP="00FE377C">
      <w:pPr>
        <w:ind w:left="360"/>
        <w:rPr>
          <w:rFonts w:ascii="Garamond" w:hAnsi="Garamond"/>
          <w:sz w:val="24"/>
          <w:szCs w:val="24"/>
        </w:rPr>
      </w:pPr>
      <w:r>
        <w:rPr>
          <w:rFonts w:ascii="Garamond" w:hAnsi="Garamond"/>
          <w:sz w:val="24"/>
          <w:szCs w:val="24"/>
        </w:rPr>
        <w:t>*</w:t>
      </w:r>
      <w:r w:rsidR="00ED6815" w:rsidRPr="00FE377C">
        <w:rPr>
          <w:rFonts w:ascii="Garamond" w:hAnsi="Garamond"/>
          <w:sz w:val="24"/>
          <w:szCs w:val="24"/>
        </w:rPr>
        <w:t>In your opinion, are gay people seen to have qualities that makes them better ‘friend material’ than straight people? What qualities? How do you feel about these assumptions?</w:t>
      </w:r>
    </w:p>
    <w:p w:rsidR="0035419B" w:rsidRPr="00F17987" w:rsidRDefault="0035419B" w:rsidP="00FE377C">
      <w:pPr>
        <w:ind w:left="360"/>
        <w:rPr>
          <w:rFonts w:ascii="Garamond" w:hAnsi="Garamond"/>
          <w:sz w:val="24"/>
          <w:szCs w:val="24"/>
        </w:rPr>
      </w:pPr>
      <w:r>
        <w:rPr>
          <w:rFonts w:ascii="Garamond" w:hAnsi="Garamond"/>
          <w:sz w:val="24"/>
          <w:szCs w:val="24"/>
        </w:rPr>
        <w:t>*</w:t>
      </w:r>
      <w:r w:rsidR="00ED6815" w:rsidRPr="00FE377C">
        <w:rPr>
          <w:rFonts w:ascii="Garamond" w:hAnsi="Garamond"/>
          <w:sz w:val="24"/>
          <w:szCs w:val="24"/>
        </w:rPr>
        <w:t>Is Diane’s reaction okay because she was just trying to be nice, despite making James feel uncomfortable? Why?</w:t>
      </w:r>
    </w:p>
    <w:p w:rsidR="00F216CC" w:rsidRPr="00FE377C" w:rsidRDefault="00F216CC" w:rsidP="00F17987">
      <w:pPr>
        <w:rPr>
          <w:rFonts w:ascii="Garamond" w:hAnsi="Garamond"/>
          <w:sz w:val="24"/>
          <w:szCs w:val="24"/>
        </w:rPr>
      </w:pPr>
    </w:p>
    <w:p w:rsidR="00F216CC" w:rsidRPr="00FE377C" w:rsidRDefault="0035419B" w:rsidP="00FE377C">
      <w:pPr>
        <w:ind w:firstLine="360"/>
        <w:rPr>
          <w:rFonts w:ascii="Garamond" w:hAnsi="Garamond"/>
          <w:sz w:val="24"/>
          <w:szCs w:val="24"/>
        </w:rPr>
      </w:pPr>
      <w:r w:rsidRPr="003234E8">
        <w:rPr>
          <w:rFonts w:ascii="Garamond" w:hAnsi="Garamond" w:cs="Arial"/>
          <w:sz w:val="24"/>
          <w:szCs w:val="24"/>
          <w:shd w:val="clear" w:color="auto" w:fill="FFFFFF"/>
        </w:rPr>
        <w:t>†</w:t>
      </w:r>
      <w:r w:rsidR="00F216CC" w:rsidRPr="00FE377C">
        <w:rPr>
          <w:rFonts w:ascii="Garamond" w:hAnsi="Garamond"/>
          <w:sz w:val="24"/>
          <w:szCs w:val="24"/>
        </w:rPr>
        <w:t>Why might James feel uncomfortable about Diane’s comments?</w:t>
      </w:r>
    </w:p>
    <w:p w:rsidR="00F216CC" w:rsidRPr="00FE377C" w:rsidRDefault="0035419B" w:rsidP="00FE377C">
      <w:pPr>
        <w:ind w:firstLine="360"/>
        <w:rPr>
          <w:rFonts w:ascii="Garamond" w:hAnsi="Garamond"/>
          <w:sz w:val="24"/>
          <w:szCs w:val="24"/>
        </w:rPr>
      </w:pPr>
      <w:r w:rsidRPr="003234E8">
        <w:rPr>
          <w:rFonts w:ascii="Garamond" w:hAnsi="Garamond" w:cs="Arial"/>
          <w:sz w:val="24"/>
          <w:szCs w:val="24"/>
          <w:shd w:val="clear" w:color="auto" w:fill="FFFFFF"/>
        </w:rPr>
        <w:t>†</w:t>
      </w:r>
      <w:r w:rsidR="00F216CC" w:rsidRPr="00FE377C">
        <w:rPr>
          <w:rFonts w:ascii="Garamond" w:hAnsi="Garamond"/>
          <w:sz w:val="24"/>
          <w:szCs w:val="24"/>
        </w:rPr>
        <w:t>Is James’s discomfort justified? Why?</w:t>
      </w:r>
    </w:p>
    <w:p w:rsidR="00F216CC" w:rsidRPr="00FE377C" w:rsidRDefault="0035419B" w:rsidP="00FE377C">
      <w:pPr>
        <w:ind w:firstLine="360"/>
        <w:rPr>
          <w:rFonts w:ascii="Garamond" w:hAnsi="Garamond"/>
          <w:sz w:val="24"/>
          <w:szCs w:val="24"/>
        </w:rPr>
      </w:pPr>
      <w:r w:rsidRPr="003234E8">
        <w:rPr>
          <w:rFonts w:ascii="Garamond" w:hAnsi="Garamond" w:cs="Arial"/>
          <w:sz w:val="24"/>
          <w:szCs w:val="24"/>
          <w:shd w:val="clear" w:color="auto" w:fill="FFFFFF"/>
        </w:rPr>
        <w:t>†</w:t>
      </w:r>
      <w:r w:rsidR="00F216CC" w:rsidRPr="00FE377C">
        <w:rPr>
          <w:rFonts w:ascii="Garamond" w:hAnsi="Garamond"/>
          <w:sz w:val="24"/>
          <w:szCs w:val="24"/>
        </w:rPr>
        <w:t>If you were Diane and James challenged what you said, how would you react?</w:t>
      </w:r>
    </w:p>
    <w:p w:rsidR="00F216CC" w:rsidRPr="00FE377C" w:rsidRDefault="0035419B" w:rsidP="00FE377C">
      <w:pPr>
        <w:ind w:firstLine="360"/>
        <w:rPr>
          <w:rFonts w:ascii="Garamond" w:hAnsi="Garamond"/>
          <w:sz w:val="24"/>
          <w:szCs w:val="24"/>
        </w:rPr>
      </w:pPr>
      <w:r w:rsidRPr="003234E8">
        <w:rPr>
          <w:rFonts w:ascii="Garamond" w:hAnsi="Garamond" w:cs="Arial"/>
          <w:sz w:val="24"/>
          <w:szCs w:val="24"/>
          <w:shd w:val="clear" w:color="auto" w:fill="FFFFFF"/>
        </w:rPr>
        <w:t>†</w:t>
      </w:r>
      <w:r w:rsidR="00F216CC" w:rsidRPr="00FE377C">
        <w:rPr>
          <w:rFonts w:ascii="Garamond" w:hAnsi="Garamond"/>
          <w:sz w:val="24"/>
          <w:szCs w:val="24"/>
        </w:rPr>
        <w:t>Why might Diane specifically want a gay friend?</w:t>
      </w:r>
    </w:p>
    <w:p w:rsidR="00F216CC" w:rsidRPr="00FE377C" w:rsidRDefault="0035419B" w:rsidP="00FE377C">
      <w:pPr>
        <w:ind w:left="360"/>
        <w:rPr>
          <w:rFonts w:ascii="Garamond" w:hAnsi="Garamond"/>
          <w:sz w:val="24"/>
          <w:szCs w:val="24"/>
        </w:rPr>
      </w:pPr>
      <w:r w:rsidRPr="003234E8">
        <w:rPr>
          <w:rFonts w:ascii="Garamond" w:hAnsi="Garamond" w:cs="Arial"/>
          <w:sz w:val="24"/>
          <w:szCs w:val="24"/>
          <w:shd w:val="clear" w:color="auto" w:fill="FFFFFF"/>
        </w:rPr>
        <w:t>†</w:t>
      </w:r>
      <w:r w:rsidR="00F216CC" w:rsidRPr="00FE377C">
        <w:rPr>
          <w:rFonts w:ascii="Garamond" w:hAnsi="Garamond"/>
          <w:sz w:val="24"/>
          <w:szCs w:val="24"/>
        </w:rPr>
        <w:t>Have you heard or made these kinds of comments in real life? How do you feel about these kinds of comments?</w:t>
      </w:r>
    </w:p>
    <w:p w:rsidR="00ED6815" w:rsidRPr="00FE377C" w:rsidRDefault="00ED6815" w:rsidP="00ED6815">
      <w:pPr>
        <w:rPr>
          <w:rFonts w:ascii="Garamond" w:hAnsi="Garamond"/>
          <w:sz w:val="24"/>
          <w:szCs w:val="24"/>
        </w:rPr>
      </w:pPr>
    </w:p>
    <w:p w:rsidR="00ED6815" w:rsidRPr="00FE377C" w:rsidRDefault="00ED6815" w:rsidP="00ED6815">
      <w:pPr>
        <w:ind w:left="360"/>
        <w:rPr>
          <w:rFonts w:ascii="Garamond" w:hAnsi="Garamond"/>
          <w:sz w:val="24"/>
          <w:szCs w:val="24"/>
        </w:rPr>
      </w:pPr>
      <w:r w:rsidRPr="00FE377C">
        <w:rPr>
          <w:rFonts w:ascii="Garamond" w:hAnsi="Garamond"/>
          <w:sz w:val="24"/>
          <w:szCs w:val="24"/>
        </w:rPr>
        <w:t>Vignette 2:</w:t>
      </w:r>
    </w:p>
    <w:p w:rsidR="00ED6815" w:rsidRPr="00FE377C" w:rsidRDefault="00ED6815" w:rsidP="00ED6815">
      <w:pPr>
        <w:ind w:left="360"/>
        <w:rPr>
          <w:rFonts w:ascii="Garamond" w:hAnsi="Garamond"/>
          <w:sz w:val="24"/>
          <w:szCs w:val="24"/>
        </w:rPr>
      </w:pPr>
      <w:r w:rsidRPr="00FE377C">
        <w:rPr>
          <w:rFonts w:ascii="Garamond" w:hAnsi="Garamond"/>
          <w:sz w:val="24"/>
          <w:szCs w:val="24"/>
        </w:rPr>
        <w:t xml:space="preserve">Later in the year James meets </w:t>
      </w:r>
      <w:proofErr w:type="spellStart"/>
      <w:r w:rsidRPr="00FE377C">
        <w:rPr>
          <w:rFonts w:ascii="Garamond" w:hAnsi="Garamond"/>
          <w:sz w:val="24"/>
          <w:szCs w:val="24"/>
        </w:rPr>
        <w:t>Yotam</w:t>
      </w:r>
      <w:proofErr w:type="spellEnd"/>
      <w:r w:rsidRPr="00FE377C">
        <w:rPr>
          <w:rFonts w:ascii="Garamond" w:hAnsi="Garamond"/>
          <w:sz w:val="24"/>
          <w:szCs w:val="24"/>
        </w:rPr>
        <w:t xml:space="preserve">, another gay student on his course, and they start dating each other. After a month of dating, they decide that things are going so well that they should be introduced to each other’s friends. James brings </w:t>
      </w:r>
      <w:proofErr w:type="spellStart"/>
      <w:r w:rsidRPr="00FE377C">
        <w:rPr>
          <w:rFonts w:ascii="Garamond" w:hAnsi="Garamond"/>
          <w:sz w:val="24"/>
          <w:szCs w:val="24"/>
        </w:rPr>
        <w:t>Yotam</w:t>
      </w:r>
      <w:proofErr w:type="spellEnd"/>
      <w:r w:rsidRPr="00FE377C">
        <w:rPr>
          <w:rFonts w:ascii="Garamond" w:hAnsi="Garamond"/>
          <w:sz w:val="24"/>
          <w:szCs w:val="24"/>
        </w:rPr>
        <w:t xml:space="preserve"> along to a night out and his friends get along with </w:t>
      </w:r>
      <w:proofErr w:type="spellStart"/>
      <w:r w:rsidRPr="00FE377C">
        <w:rPr>
          <w:rFonts w:ascii="Garamond" w:hAnsi="Garamond"/>
          <w:sz w:val="24"/>
          <w:szCs w:val="24"/>
        </w:rPr>
        <w:t>Yotam</w:t>
      </w:r>
      <w:proofErr w:type="spellEnd"/>
      <w:r w:rsidRPr="00FE377C">
        <w:rPr>
          <w:rFonts w:ascii="Garamond" w:hAnsi="Garamond"/>
          <w:sz w:val="24"/>
          <w:szCs w:val="24"/>
        </w:rPr>
        <w:t xml:space="preserve"> very well. As James’s friends drink more, they become bolder in the topics they talk about around the pair and one friend, Yasmin, asks them “</w:t>
      </w:r>
      <w:proofErr w:type="spellStart"/>
      <w:r w:rsidRPr="00FE377C">
        <w:rPr>
          <w:rFonts w:ascii="Garamond" w:hAnsi="Garamond"/>
          <w:sz w:val="24"/>
          <w:szCs w:val="24"/>
        </w:rPr>
        <w:t>Soooo</w:t>
      </w:r>
      <w:proofErr w:type="spellEnd"/>
      <w:r w:rsidRPr="00FE377C">
        <w:rPr>
          <w:rFonts w:ascii="Garamond" w:hAnsi="Garamond"/>
          <w:sz w:val="24"/>
          <w:szCs w:val="24"/>
        </w:rPr>
        <w:t xml:space="preserve">… Who does what when you… </w:t>
      </w:r>
      <w:proofErr w:type="spellStart"/>
      <w:r w:rsidRPr="00FE377C">
        <w:rPr>
          <w:rFonts w:ascii="Garamond" w:hAnsi="Garamond"/>
          <w:sz w:val="24"/>
          <w:szCs w:val="24"/>
        </w:rPr>
        <w:t>Y’know</w:t>
      </w:r>
      <w:proofErr w:type="spellEnd"/>
      <w:r w:rsidRPr="00FE377C">
        <w:rPr>
          <w:rFonts w:ascii="Garamond" w:hAnsi="Garamond"/>
          <w:sz w:val="24"/>
          <w:szCs w:val="24"/>
        </w:rPr>
        <w:t xml:space="preserve"> what I mean”</w:t>
      </w:r>
    </w:p>
    <w:p w:rsidR="00ED6815" w:rsidRPr="00FE377C" w:rsidRDefault="00ED6815" w:rsidP="00ED6815">
      <w:pPr>
        <w:ind w:left="360"/>
        <w:rPr>
          <w:rFonts w:ascii="Garamond" w:hAnsi="Garamond"/>
          <w:sz w:val="24"/>
          <w:szCs w:val="24"/>
        </w:rPr>
      </w:pPr>
      <w:r w:rsidRPr="00FE377C">
        <w:rPr>
          <w:rFonts w:ascii="Garamond" w:hAnsi="Garamond"/>
          <w:sz w:val="24"/>
          <w:szCs w:val="24"/>
        </w:rPr>
        <w:t xml:space="preserve">Although James tries to evade the topic, </w:t>
      </w:r>
      <w:proofErr w:type="spellStart"/>
      <w:r w:rsidRPr="00FE377C">
        <w:rPr>
          <w:rFonts w:ascii="Garamond" w:hAnsi="Garamond"/>
          <w:sz w:val="24"/>
          <w:szCs w:val="24"/>
        </w:rPr>
        <w:t>Yotam</w:t>
      </w:r>
      <w:proofErr w:type="spellEnd"/>
      <w:r w:rsidRPr="00FE377C">
        <w:rPr>
          <w:rFonts w:ascii="Garamond" w:hAnsi="Garamond"/>
          <w:sz w:val="24"/>
          <w:szCs w:val="24"/>
        </w:rPr>
        <w:t xml:space="preserve"> tells Yasmin to mind her own business and Yasmin later remarks to James that she doesn’t like </w:t>
      </w:r>
      <w:proofErr w:type="spellStart"/>
      <w:r w:rsidRPr="00FE377C">
        <w:rPr>
          <w:rFonts w:ascii="Garamond" w:hAnsi="Garamond"/>
          <w:sz w:val="24"/>
          <w:szCs w:val="24"/>
        </w:rPr>
        <w:t>Yotam</w:t>
      </w:r>
      <w:proofErr w:type="spellEnd"/>
      <w:r w:rsidRPr="00FE377C">
        <w:rPr>
          <w:rFonts w:ascii="Garamond" w:hAnsi="Garamond"/>
          <w:sz w:val="24"/>
          <w:szCs w:val="24"/>
        </w:rPr>
        <w:t xml:space="preserve"> because he is “moody”</w:t>
      </w:r>
    </w:p>
    <w:p w:rsidR="00ED6815" w:rsidRPr="00FE377C" w:rsidRDefault="007D0D13" w:rsidP="00FE377C">
      <w:pPr>
        <w:ind w:firstLine="360"/>
        <w:rPr>
          <w:rFonts w:ascii="Garamond" w:hAnsi="Garamond"/>
          <w:sz w:val="24"/>
          <w:szCs w:val="24"/>
        </w:rPr>
      </w:pPr>
      <w:r>
        <w:rPr>
          <w:rFonts w:ascii="Garamond" w:hAnsi="Garamond"/>
          <w:sz w:val="24"/>
          <w:szCs w:val="24"/>
        </w:rPr>
        <w:t>*</w:t>
      </w:r>
      <w:r w:rsidR="00ED6815" w:rsidRPr="00FE377C">
        <w:rPr>
          <w:rFonts w:ascii="Garamond" w:hAnsi="Garamond"/>
          <w:sz w:val="24"/>
          <w:szCs w:val="24"/>
        </w:rPr>
        <w:t>How often do you encounter comments like Yasmin’s?</w:t>
      </w:r>
    </w:p>
    <w:p w:rsidR="00ED6815" w:rsidRPr="00FE377C" w:rsidRDefault="007D0D13" w:rsidP="00FE377C">
      <w:pPr>
        <w:ind w:firstLine="360"/>
        <w:rPr>
          <w:rFonts w:ascii="Garamond" w:hAnsi="Garamond"/>
          <w:sz w:val="24"/>
          <w:szCs w:val="24"/>
        </w:rPr>
      </w:pPr>
      <w:r>
        <w:rPr>
          <w:rFonts w:ascii="Garamond" w:hAnsi="Garamond"/>
          <w:sz w:val="24"/>
          <w:szCs w:val="24"/>
        </w:rPr>
        <w:t>*</w:t>
      </w:r>
      <w:r w:rsidR="00ED6815" w:rsidRPr="00FE377C">
        <w:rPr>
          <w:rFonts w:ascii="Garamond" w:hAnsi="Garamond"/>
          <w:sz w:val="24"/>
          <w:szCs w:val="24"/>
        </w:rPr>
        <w:t>How do questions like Yasmin’s make you feel about yourself and your sex life?</w:t>
      </w:r>
    </w:p>
    <w:p w:rsidR="00ED6815" w:rsidRPr="00FE377C" w:rsidRDefault="007D0D13" w:rsidP="00FE377C">
      <w:pPr>
        <w:ind w:left="360"/>
        <w:rPr>
          <w:rFonts w:ascii="Garamond" w:hAnsi="Garamond"/>
          <w:sz w:val="24"/>
          <w:szCs w:val="24"/>
        </w:rPr>
      </w:pPr>
      <w:r>
        <w:rPr>
          <w:rFonts w:ascii="Garamond" w:hAnsi="Garamond"/>
          <w:sz w:val="24"/>
          <w:szCs w:val="24"/>
        </w:rPr>
        <w:t>*</w:t>
      </w:r>
      <w:r w:rsidR="00ED6815" w:rsidRPr="00FE377C">
        <w:rPr>
          <w:rFonts w:ascii="Garamond" w:hAnsi="Garamond"/>
          <w:sz w:val="24"/>
          <w:szCs w:val="24"/>
        </w:rPr>
        <w:t xml:space="preserve">Have you ever challenged questions like Yasmin’s (like </w:t>
      </w:r>
      <w:proofErr w:type="spellStart"/>
      <w:r w:rsidR="00ED6815" w:rsidRPr="00FE377C">
        <w:rPr>
          <w:rFonts w:ascii="Garamond" w:hAnsi="Garamond"/>
          <w:sz w:val="24"/>
          <w:szCs w:val="24"/>
        </w:rPr>
        <w:t>Yotam</w:t>
      </w:r>
      <w:proofErr w:type="spellEnd"/>
      <w:r w:rsidR="00ED6815" w:rsidRPr="00FE377C">
        <w:rPr>
          <w:rFonts w:ascii="Garamond" w:hAnsi="Garamond"/>
          <w:sz w:val="24"/>
          <w:szCs w:val="24"/>
        </w:rPr>
        <w:t xml:space="preserve"> did)? Why? How was this received?</w:t>
      </w:r>
    </w:p>
    <w:p w:rsidR="00ED6815" w:rsidRPr="00FE377C" w:rsidRDefault="007D0D13" w:rsidP="00FE377C">
      <w:pPr>
        <w:ind w:left="360"/>
        <w:rPr>
          <w:rFonts w:ascii="Garamond" w:hAnsi="Garamond"/>
          <w:sz w:val="24"/>
          <w:szCs w:val="24"/>
        </w:rPr>
      </w:pPr>
      <w:r>
        <w:rPr>
          <w:rFonts w:ascii="Garamond" w:hAnsi="Garamond"/>
          <w:sz w:val="24"/>
          <w:szCs w:val="24"/>
        </w:rPr>
        <w:t>*</w:t>
      </w:r>
      <w:r w:rsidR="00ED6815" w:rsidRPr="00FE377C">
        <w:rPr>
          <w:rFonts w:ascii="Garamond" w:hAnsi="Garamond"/>
          <w:sz w:val="24"/>
          <w:szCs w:val="24"/>
        </w:rPr>
        <w:t>Do you believe that straight people are often preoccupied with the sex lives of gay men? Why? Examples?</w:t>
      </w:r>
    </w:p>
    <w:p w:rsidR="0035419B" w:rsidRPr="00FE377C" w:rsidRDefault="007D0D13" w:rsidP="00FE377C">
      <w:pPr>
        <w:ind w:left="360"/>
        <w:rPr>
          <w:rFonts w:ascii="Garamond" w:hAnsi="Garamond"/>
          <w:sz w:val="24"/>
          <w:szCs w:val="24"/>
        </w:rPr>
      </w:pPr>
      <w:r>
        <w:rPr>
          <w:rFonts w:ascii="Garamond" w:hAnsi="Garamond"/>
          <w:sz w:val="24"/>
          <w:szCs w:val="24"/>
        </w:rPr>
        <w:t>*</w:t>
      </w:r>
      <w:r w:rsidR="00ED6815" w:rsidRPr="00FE377C">
        <w:rPr>
          <w:rFonts w:ascii="Garamond" w:hAnsi="Garamond"/>
          <w:sz w:val="24"/>
          <w:szCs w:val="24"/>
        </w:rPr>
        <w:t>What do you believe is the intent behind these kinds of questions? Are straight people just trying to be nice or are they simply being insensitive?</w:t>
      </w:r>
    </w:p>
    <w:p w:rsidR="0035419B" w:rsidRPr="00F17987" w:rsidRDefault="0035419B" w:rsidP="00FE377C">
      <w:pPr>
        <w:pStyle w:val="ListParagraph"/>
        <w:rPr>
          <w:rFonts w:ascii="Garamond" w:hAnsi="Garamond"/>
          <w:sz w:val="24"/>
          <w:szCs w:val="24"/>
        </w:rPr>
      </w:pPr>
    </w:p>
    <w:p w:rsidR="0035419B" w:rsidRPr="00FE377C" w:rsidRDefault="007D0D13" w:rsidP="00FE377C">
      <w:pPr>
        <w:ind w:firstLine="360"/>
        <w:rPr>
          <w:rFonts w:ascii="Garamond" w:hAnsi="Garamond"/>
          <w:sz w:val="24"/>
          <w:szCs w:val="24"/>
        </w:rPr>
      </w:pPr>
      <w:r w:rsidRPr="003234E8">
        <w:rPr>
          <w:rFonts w:ascii="Garamond" w:hAnsi="Garamond" w:cs="Arial"/>
          <w:sz w:val="24"/>
          <w:szCs w:val="24"/>
          <w:shd w:val="clear" w:color="auto" w:fill="FFFFFF"/>
        </w:rPr>
        <w:t>†</w:t>
      </w:r>
      <w:r w:rsidR="0035419B" w:rsidRPr="00FE377C">
        <w:rPr>
          <w:rFonts w:ascii="Garamond" w:hAnsi="Garamond"/>
          <w:sz w:val="24"/>
          <w:szCs w:val="24"/>
        </w:rPr>
        <w:t xml:space="preserve">Why might </w:t>
      </w:r>
      <w:proofErr w:type="spellStart"/>
      <w:r w:rsidR="0035419B" w:rsidRPr="00FE377C">
        <w:rPr>
          <w:rFonts w:ascii="Garamond" w:hAnsi="Garamond"/>
          <w:sz w:val="24"/>
          <w:szCs w:val="24"/>
        </w:rPr>
        <w:t>Yotam</w:t>
      </w:r>
      <w:proofErr w:type="spellEnd"/>
      <w:r w:rsidR="0035419B" w:rsidRPr="00FE377C">
        <w:rPr>
          <w:rFonts w:ascii="Garamond" w:hAnsi="Garamond"/>
          <w:sz w:val="24"/>
          <w:szCs w:val="24"/>
        </w:rPr>
        <w:t xml:space="preserve"> have reacted in the way he did?</w:t>
      </w:r>
    </w:p>
    <w:p w:rsidR="0035419B" w:rsidRPr="00FE377C" w:rsidRDefault="007D0D13" w:rsidP="00FE377C">
      <w:pPr>
        <w:ind w:firstLine="360"/>
        <w:rPr>
          <w:rFonts w:ascii="Garamond" w:hAnsi="Garamond"/>
          <w:sz w:val="24"/>
          <w:szCs w:val="24"/>
        </w:rPr>
      </w:pPr>
      <w:r w:rsidRPr="003234E8">
        <w:rPr>
          <w:rFonts w:ascii="Garamond" w:hAnsi="Garamond" w:cs="Arial"/>
          <w:sz w:val="24"/>
          <w:szCs w:val="24"/>
          <w:shd w:val="clear" w:color="auto" w:fill="FFFFFF"/>
        </w:rPr>
        <w:t>†</w:t>
      </w:r>
      <w:r w:rsidR="0035419B" w:rsidRPr="00FE377C">
        <w:rPr>
          <w:rFonts w:ascii="Garamond" w:hAnsi="Garamond"/>
          <w:sz w:val="24"/>
          <w:szCs w:val="24"/>
        </w:rPr>
        <w:t xml:space="preserve">Was </w:t>
      </w:r>
      <w:proofErr w:type="spellStart"/>
      <w:r w:rsidR="0035419B" w:rsidRPr="00FE377C">
        <w:rPr>
          <w:rFonts w:ascii="Garamond" w:hAnsi="Garamond"/>
          <w:sz w:val="24"/>
          <w:szCs w:val="24"/>
        </w:rPr>
        <w:t>Yotam’s</w:t>
      </w:r>
      <w:proofErr w:type="spellEnd"/>
      <w:r w:rsidR="0035419B" w:rsidRPr="00FE377C">
        <w:rPr>
          <w:rFonts w:ascii="Garamond" w:hAnsi="Garamond"/>
          <w:sz w:val="24"/>
          <w:szCs w:val="24"/>
        </w:rPr>
        <w:t xml:space="preserve"> reaction justified? Why?</w:t>
      </w:r>
    </w:p>
    <w:p w:rsidR="0035419B" w:rsidRPr="00FE377C" w:rsidRDefault="007D0D13" w:rsidP="00FE377C">
      <w:pPr>
        <w:ind w:left="360"/>
        <w:rPr>
          <w:rFonts w:ascii="Garamond" w:hAnsi="Garamond"/>
          <w:sz w:val="24"/>
          <w:szCs w:val="24"/>
        </w:rPr>
      </w:pPr>
      <w:r w:rsidRPr="003234E8">
        <w:rPr>
          <w:rFonts w:ascii="Garamond" w:hAnsi="Garamond" w:cs="Arial"/>
          <w:sz w:val="24"/>
          <w:szCs w:val="24"/>
          <w:shd w:val="clear" w:color="auto" w:fill="FFFFFF"/>
        </w:rPr>
        <w:t>†</w:t>
      </w:r>
      <w:r w:rsidR="0035419B" w:rsidRPr="00FE377C">
        <w:rPr>
          <w:rFonts w:ascii="Garamond" w:hAnsi="Garamond"/>
          <w:sz w:val="24"/>
          <w:szCs w:val="24"/>
        </w:rPr>
        <w:t>If you had asked Yasmin’s question to a gay couple and had been told to mind your own business, how would you react?</w:t>
      </w:r>
    </w:p>
    <w:p w:rsidR="0035419B" w:rsidRPr="00FE377C" w:rsidRDefault="007D0D13" w:rsidP="00FE377C">
      <w:pPr>
        <w:ind w:left="360"/>
        <w:rPr>
          <w:rFonts w:ascii="Garamond" w:hAnsi="Garamond"/>
          <w:sz w:val="24"/>
          <w:szCs w:val="24"/>
        </w:rPr>
      </w:pPr>
      <w:r w:rsidRPr="003234E8">
        <w:rPr>
          <w:rFonts w:ascii="Garamond" w:hAnsi="Garamond" w:cs="Arial"/>
          <w:sz w:val="24"/>
          <w:szCs w:val="24"/>
          <w:shd w:val="clear" w:color="auto" w:fill="FFFFFF"/>
        </w:rPr>
        <w:t>†</w:t>
      </w:r>
      <w:r w:rsidR="0035419B" w:rsidRPr="00FE377C">
        <w:rPr>
          <w:rFonts w:ascii="Garamond" w:hAnsi="Garamond"/>
          <w:sz w:val="24"/>
          <w:szCs w:val="24"/>
        </w:rPr>
        <w:t>Have you heard or asked these kinds of questions in real life? How do you feel about these kinds of questions?</w:t>
      </w:r>
    </w:p>
    <w:p w:rsidR="0035419B" w:rsidRPr="00FE377C" w:rsidRDefault="007D0D13" w:rsidP="00FE377C">
      <w:pPr>
        <w:ind w:firstLine="360"/>
        <w:rPr>
          <w:rFonts w:ascii="Garamond" w:hAnsi="Garamond"/>
          <w:sz w:val="24"/>
          <w:szCs w:val="24"/>
        </w:rPr>
      </w:pPr>
      <w:r w:rsidRPr="003234E8">
        <w:rPr>
          <w:rFonts w:ascii="Garamond" w:hAnsi="Garamond" w:cs="Arial"/>
          <w:sz w:val="24"/>
          <w:szCs w:val="24"/>
          <w:shd w:val="clear" w:color="auto" w:fill="FFFFFF"/>
        </w:rPr>
        <w:t>†</w:t>
      </w:r>
      <w:r w:rsidR="0035419B" w:rsidRPr="00FE377C">
        <w:rPr>
          <w:rFonts w:ascii="Garamond" w:hAnsi="Garamond"/>
          <w:sz w:val="24"/>
          <w:szCs w:val="24"/>
        </w:rPr>
        <w:t>Should gay men be more laid back about these kinds of questions? Why?</w:t>
      </w:r>
    </w:p>
    <w:p w:rsidR="00ED6815" w:rsidRPr="00FE377C" w:rsidRDefault="00ED6815" w:rsidP="00ED6815">
      <w:pPr>
        <w:pStyle w:val="ListParagraph"/>
        <w:rPr>
          <w:rFonts w:ascii="Garamond" w:hAnsi="Garamond"/>
          <w:sz w:val="24"/>
          <w:szCs w:val="24"/>
        </w:rPr>
      </w:pPr>
    </w:p>
    <w:p w:rsidR="00ED6815" w:rsidRPr="00FE377C" w:rsidRDefault="00ED6815" w:rsidP="00ED6815">
      <w:pPr>
        <w:pStyle w:val="ListParagraph"/>
        <w:numPr>
          <w:ilvl w:val="0"/>
          <w:numId w:val="2"/>
        </w:numPr>
        <w:rPr>
          <w:rFonts w:ascii="Garamond" w:hAnsi="Garamond"/>
          <w:sz w:val="24"/>
          <w:szCs w:val="24"/>
        </w:rPr>
      </w:pPr>
      <w:r w:rsidRPr="00FE377C">
        <w:rPr>
          <w:rFonts w:ascii="Garamond" w:hAnsi="Garamond"/>
          <w:sz w:val="24"/>
          <w:szCs w:val="24"/>
        </w:rPr>
        <w:t>Data Discussion</w:t>
      </w:r>
    </w:p>
    <w:p w:rsidR="00ED6815" w:rsidRPr="00FE377C" w:rsidRDefault="00ED6815" w:rsidP="00ED6815">
      <w:pPr>
        <w:ind w:left="360"/>
        <w:rPr>
          <w:rFonts w:ascii="Garamond" w:hAnsi="Garamond"/>
          <w:sz w:val="24"/>
          <w:szCs w:val="24"/>
        </w:rPr>
      </w:pPr>
      <w:r w:rsidRPr="00FE377C">
        <w:rPr>
          <w:rFonts w:ascii="Garamond" w:hAnsi="Garamond"/>
          <w:sz w:val="24"/>
          <w:szCs w:val="24"/>
        </w:rPr>
        <w:t>Now we’ll talk about some data that was collected by YouGov shortly after the Marriage (Same Sex Couples) Act (2013) came into force in March 2014. 1,958 British adults were asked ‘Do you think that gay people in the UK are generally treated equally, better, or worse than straight people?’</w:t>
      </w:r>
    </w:p>
    <w:p w:rsidR="0035419B" w:rsidRPr="00FE377C" w:rsidRDefault="00ED6815" w:rsidP="00F17987">
      <w:pPr>
        <w:pStyle w:val="ListParagraph"/>
        <w:numPr>
          <w:ilvl w:val="0"/>
          <w:numId w:val="3"/>
        </w:numPr>
        <w:rPr>
          <w:rFonts w:ascii="Garamond" w:hAnsi="Garamond"/>
          <w:sz w:val="24"/>
          <w:szCs w:val="24"/>
        </w:rPr>
      </w:pPr>
      <w:r w:rsidRPr="00FE377C">
        <w:rPr>
          <w:rFonts w:ascii="Garamond" w:hAnsi="Garamond"/>
          <w:sz w:val="24"/>
          <w:szCs w:val="24"/>
        </w:rPr>
        <w:t xml:space="preserve">Before we look at how these respondents answered, </w:t>
      </w:r>
      <w:r w:rsidR="0035419B">
        <w:rPr>
          <w:rFonts w:ascii="Garamond" w:hAnsi="Garamond"/>
          <w:sz w:val="24"/>
          <w:szCs w:val="24"/>
        </w:rPr>
        <w:t>[</w:t>
      </w:r>
      <w:r w:rsidR="007D0D13">
        <w:rPr>
          <w:rFonts w:ascii="Garamond" w:hAnsi="Garamond"/>
          <w:sz w:val="24"/>
          <w:szCs w:val="24"/>
        </w:rPr>
        <w:t>*</w:t>
      </w:r>
      <w:r w:rsidRPr="00FE377C">
        <w:rPr>
          <w:rFonts w:ascii="Garamond" w:hAnsi="Garamond"/>
          <w:sz w:val="24"/>
          <w:szCs w:val="24"/>
        </w:rPr>
        <w:t>do you believe that your sexuality means that you are treated worse than, better than, or the same as heterosexuals</w:t>
      </w:r>
      <w:r w:rsidR="0035419B">
        <w:rPr>
          <w:rFonts w:ascii="Garamond" w:hAnsi="Garamond"/>
          <w:sz w:val="24"/>
          <w:szCs w:val="24"/>
        </w:rPr>
        <w:t>/</w:t>
      </w:r>
      <w:r w:rsidR="007D0D13" w:rsidRPr="003234E8">
        <w:rPr>
          <w:rFonts w:ascii="Garamond" w:hAnsi="Garamond" w:cs="Arial"/>
          <w:sz w:val="24"/>
          <w:szCs w:val="24"/>
          <w:shd w:val="clear" w:color="auto" w:fill="FFFFFF"/>
        </w:rPr>
        <w:t>†</w:t>
      </w:r>
      <w:r w:rsidR="0035419B">
        <w:rPr>
          <w:rFonts w:ascii="Garamond" w:hAnsi="Garamond"/>
          <w:sz w:val="24"/>
          <w:szCs w:val="24"/>
        </w:rPr>
        <w:t>how do you think gay people are treated in relation to straight people?]</w:t>
      </w:r>
      <w:r w:rsidRPr="00FE377C">
        <w:rPr>
          <w:rFonts w:ascii="Garamond" w:hAnsi="Garamond"/>
          <w:sz w:val="24"/>
          <w:szCs w:val="24"/>
        </w:rPr>
        <w:t xml:space="preserve"> Why? Can you provide some examples</w:t>
      </w:r>
      <w:r w:rsidR="0035419B">
        <w:rPr>
          <w:rFonts w:ascii="Garamond" w:hAnsi="Garamond"/>
          <w:sz w:val="24"/>
          <w:szCs w:val="24"/>
        </w:rPr>
        <w:t>?</w:t>
      </w:r>
    </w:p>
    <w:p w:rsidR="00ED6815" w:rsidRPr="00FE377C" w:rsidRDefault="00ED6815" w:rsidP="00ED6815">
      <w:pPr>
        <w:ind w:left="360"/>
        <w:rPr>
          <w:rFonts w:ascii="Garamond" w:hAnsi="Garamond"/>
          <w:sz w:val="24"/>
          <w:szCs w:val="24"/>
        </w:rPr>
      </w:pPr>
      <w:r w:rsidRPr="00FE377C">
        <w:rPr>
          <w:rFonts w:ascii="Garamond" w:hAnsi="Garamond"/>
          <w:sz w:val="24"/>
          <w:szCs w:val="24"/>
        </w:rPr>
        <w:t>Now we’ll take a look at how the 1,958 respondents answered: 42% said that gay people were treated equally to straight people, 33% said that gay people were treated worse than straight people, 11% said that gay people were treated better than straight people, and 14% said that they didn’t know.</w:t>
      </w:r>
    </w:p>
    <w:p w:rsidR="00ED6815" w:rsidRPr="00FE377C" w:rsidRDefault="00ED6815" w:rsidP="00FE377C">
      <w:pPr>
        <w:ind w:left="360"/>
        <w:rPr>
          <w:rFonts w:ascii="Garamond" w:hAnsi="Garamond"/>
          <w:sz w:val="24"/>
          <w:szCs w:val="24"/>
        </w:rPr>
      </w:pPr>
      <w:r w:rsidRPr="00FE377C">
        <w:rPr>
          <w:rFonts w:ascii="Garamond" w:hAnsi="Garamond"/>
          <w:sz w:val="24"/>
          <w:szCs w:val="24"/>
        </w:rPr>
        <w:t>Let’s look first at the 42% of people who said that gay people were treated equally to straight people in the UK. What does sexual orientation equality look like to you?</w:t>
      </w:r>
    </w:p>
    <w:p w:rsidR="00ED6815" w:rsidRPr="00FE377C" w:rsidRDefault="00ED6815" w:rsidP="00FE377C">
      <w:pPr>
        <w:ind w:left="360"/>
        <w:rPr>
          <w:rFonts w:ascii="Garamond" w:hAnsi="Garamond"/>
          <w:sz w:val="24"/>
          <w:szCs w:val="24"/>
        </w:rPr>
      </w:pPr>
      <w:r w:rsidRPr="00FE377C">
        <w:rPr>
          <w:rFonts w:ascii="Garamond" w:hAnsi="Garamond"/>
          <w:sz w:val="24"/>
          <w:szCs w:val="24"/>
        </w:rPr>
        <w:t>If you believe gay people do not yet have equality, how far do we have to go before reaching equality? How many more rights do gay people need?</w:t>
      </w:r>
    </w:p>
    <w:p w:rsidR="007D0D13" w:rsidRDefault="00ED6815" w:rsidP="007D0D13">
      <w:pPr>
        <w:ind w:left="360"/>
        <w:rPr>
          <w:rFonts w:ascii="Garamond" w:hAnsi="Garamond"/>
          <w:sz w:val="24"/>
          <w:szCs w:val="24"/>
        </w:rPr>
      </w:pPr>
      <w:r w:rsidRPr="00FE377C">
        <w:rPr>
          <w:rFonts w:ascii="Garamond" w:hAnsi="Garamond"/>
          <w:sz w:val="24"/>
          <w:szCs w:val="24"/>
        </w:rPr>
        <w:t xml:space="preserve">Now let’s look at the 33% of people who said that gay people were treated worse than straight people in the UK. </w:t>
      </w:r>
    </w:p>
    <w:p w:rsidR="00ED6815" w:rsidRPr="00FE377C" w:rsidRDefault="007D0D13" w:rsidP="00FE377C">
      <w:pPr>
        <w:ind w:left="360"/>
        <w:rPr>
          <w:rFonts w:ascii="Garamond" w:hAnsi="Garamond"/>
          <w:sz w:val="24"/>
          <w:szCs w:val="24"/>
        </w:rPr>
      </w:pPr>
      <w:r>
        <w:rPr>
          <w:rFonts w:ascii="Garamond" w:hAnsi="Garamond"/>
          <w:sz w:val="24"/>
          <w:szCs w:val="24"/>
        </w:rPr>
        <w:t>*</w:t>
      </w:r>
      <w:r w:rsidR="00ED6815" w:rsidRPr="00FE377C">
        <w:rPr>
          <w:rFonts w:ascii="Garamond" w:hAnsi="Garamond"/>
          <w:sz w:val="24"/>
          <w:szCs w:val="24"/>
        </w:rPr>
        <w:t>In what ways do you feel you are treated worse than straight people on the basis of your sexuality</w:t>
      </w:r>
      <w:r>
        <w:rPr>
          <w:rFonts w:ascii="Garamond" w:hAnsi="Garamond"/>
          <w:sz w:val="24"/>
          <w:szCs w:val="24"/>
        </w:rPr>
        <w:t>?</w:t>
      </w:r>
    </w:p>
    <w:p w:rsidR="00ED6815" w:rsidRPr="00FE377C" w:rsidRDefault="007D0D13" w:rsidP="00FE377C">
      <w:pPr>
        <w:ind w:left="360"/>
        <w:rPr>
          <w:rFonts w:ascii="Garamond" w:hAnsi="Garamond"/>
          <w:sz w:val="24"/>
          <w:szCs w:val="24"/>
        </w:rPr>
      </w:pPr>
      <w:r>
        <w:rPr>
          <w:rFonts w:ascii="Garamond" w:hAnsi="Garamond"/>
          <w:sz w:val="24"/>
          <w:szCs w:val="24"/>
        </w:rPr>
        <w:t>*</w:t>
      </w:r>
      <w:r w:rsidR="00ED6815" w:rsidRPr="00FE377C">
        <w:rPr>
          <w:rFonts w:ascii="Garamond" w:hAnsi="Garamond"/>
          <w:sz w:val="24"/>
          <w:szCs w:val="24"/>
        </w:rPr>
        <w:t>Do you feel pitied by straight people? Can you provide any examples of times where this pity has made you feel inferior or lesser? Prompts: babied? Undermined? Dehumanised</w:t>
      </w:r>
      <w:r>
        <w:rPr>
          <w:rFonts w:ascii="Garamond" w:hAnsi="Garamond"/>
          <w:sz w:val="24"/>
          <w:szCs w:val="24"/>
        </w:rPr>
        <w:t>?</w:t>
      </w:r>
    </w:p>
    <w:p w:rsidR="007D0D13" w:rsidRDefault="00ED6815" w:rsidP="007D0D13">
      <w:pPr>
        <w:ind w:left="360"/>
        <w:rPr>
          <w:rFonts w:ascii="Garamond" w:hAnsi="Garamond"/>
          <w:sz w:val="24"/>
          <w:szCs w:val="24"/>
        </w:rPr>
      </w:pPr>
      <w:r w:rsidRPr="00FE377C">
        <w:rPr>
          <w:rFonts w:ascii="Garamond" w:hAnsi="Garamond"/>
          <w:sz w:val="24"/>
          <w:szCs w:val="24"/>
        </w:rPr>
        <w:t xml:space="preserve">Now we’ll turn to the 11% of people who said that gay people were treated better than straight people in the UK. </w:t>
      </w:r>
    </w:p>
    <w:p w:rsidR="007D0D13" w:rsidRDefault="007D0D13" w:rsidP="007D0D13">
      <w:pPr>
        <w:ind w:left="360"/>
        <w:rPr>
          <w:rFonts w:ascii="Garamond" w:hAnsi="Garamond"/>
          <w:sz w:val="24"/>
          <w:szCs w:val="24"/>
        </w:rPr>
      </w:pPr>
      <w:r>
        <w:rPr>
          <w:rFonts w:ascii="Garamond" w:hAnsi="Garamond"/>
          <w:sz w:val="24"/>
          <w:szCs w:val="24"/>
        </w:rPr>
        <w:t>*</w:t>
      </w:r>
      <w:r w:rsidR="00ED6815" w:rsidRPr="00FE377C">
        <w:rPr>
          <w:rFonts w:ascii="Garamond" w:hAnsi="Garamond"/>
          <w:sz w:val="24"/>
          <w:szCs w:val="24"/>
        </w:rPr>
        <w:t xml:space="preserve">Have you ever felt that you are treated better than straight people on the basis of your sexuality? Why? </w:t>
      </w:r>
    </w:p>
    <w:p w:rsidR="007D0D13" w:rsidRDefault="007D0D13" w:rsidP="007D0D13">
      <w:pPr>
        <w:ind w:left="360"/>
        <w:rPr>
          <w:rFonts w:ascii="Garamond" w:hAnsi="Garamond"/>
          <w:sz w:val="24"/>
          <w:szCs w:val="24"/>
        </w:rPr>
      </w:pPr>
      <w:r>
        <w:rPr>
          <w:rFonts w:ascii="Garamond" w:hAnsi="Garamond"/>
          <w:sz w:val="24"/>
          <w:szCs w:val="24"/>
        </w:rPr>
        <w:t>*</w:t>
      </w:r>
      <w:r w:rsidR="00ED6815" w:rsidRPr="00FE377C">
        <w:rPr>
          <w:rFonts w:ascii="Garamond" w:hAnsi="Garamond"/>
          <w:sz w:val="24"/>
          <w:szCs w:val="24"/>
        </w:rPr>
        <w:t>How do you respond to the suggestion that you are treated better than straight people because of your sexuality</w:t>
      </w:r>
      <w:r>
        <w:rPr>
          <w:rFonts w:ascii="Garamond" w:hAnsi="Garamond"/>
          <w:sz w:val="24"/>
          <w:szCs w:val="24"/>
        </w:rPr>
        <w:t xml:space="preserve">? </w:t>
      </w:r>
    </w:p>
    <w:p w:rsidR="00ED6815" w:rsidRDefault="007D0D13" w:rsidP="007D0D13">
      <w:pPr>
        <w:ind w:left="360"/>
        <w:rPr>
          <w:rFonts w:ascii="Garamond" w:hAnsi="Garamond"/>
          <w:sz w:val="24"/>
          <w:szCs w:val="24"/>
        </w:rPr>
      </w:pPr>
      <w:r>
        <w:rPr>
          <w:rFonts w:ascii="Garamond" w:hAnsi="Garamond"/>
          <w:sz w:val="24"/>
          <w:szCs w:val="24"/>
        </w:rPr>
        <w:t>*</w:t>
      </w:r>
      <w:r w:rsidR="00ED6815" w:rsidRPr="00FE377C">
        <w:rPr>
          <w:rFonts w:ascii="Garamond" w:hAnsi="Garamond"/>
          <w:sz w:val="24"/>
          <w:szCs w:val="24"/>
        </w:rPr>
        <w:t>Do you sometimes feel envied by straight people? Can you provide any examples of times where this envy has been unrealistic?</w:t>
      </w:r>
    </w:p>
    <w:p w:rsidR="007D0D13" w:rsidRDefault="007D0D13" w:rsidP="007D0D13">
      <w:pPr>
        <w:ind w:left="360"/>
        <w:rPr>
          <w:rFonts w:ascii="Garamond" w:hAnsi="Garamond" w:cs="Arial"/>
          <w:sz w:val="24"/>
          <w:szCs w:val="24"/>
          <w:shd w:val="clear" w:color="auto" w:fill="FFFFFF"/>
        </w:rPr>
      </w:pPr>
      <w:r w:rsidRPr="003234E8">
        <w:rPr>
          <w:rFonts w:ascii="Garamond" w:hAnsi="Garamond" w:cs="Arial"/>
          <w:sz w:val="24"/>
          <w:szCs w:val="24"/>
          <w:shd w:val="clear" w:color="auto" w:fill="FFFFFF"/>
        </w:rPr>
        <w:t>†</w:t>
      </w:r>
      <w:r>
        <w:rPr>
          <w:rFonts w:ascii="Garamond" w:hAnsi="Garamond" w:cs="Arial"/>
          <w:sz w:val="24"/>
          <w:szCs w:val="24"/>
          <w:shd w:val="clear" w:color="auto" w:fill="FFFFFF"/>
        </w:rPr>
        <w:t>Have you ever felt that a gay man has been treated better than you on the basis of his sexuality? Why?</w:t>
      </w:r>
    </w:p>
    <w:p w:rsidR="007D0D13" w:rsidRDefault="007D0D13" w:rsidP="007D0D13">
      <w:pPr>
        <w:ind w:left="360"/>
        <w:rPr>
          <w:rFonts w:ascii="Garamond" w:hAnsi="Garamond" w:cs="Arial"/>
          <w:sz w:val="24"/>
          <w:szCs w:val="24"/>
          <w:shd w:val="clear" w:color="auto" w:fill="FFFFFF"/>
        </w:rPr>
      </w:pPr>
      <w:r w:rsidRPr="003234E8">
        <w:rPr>
          <w:rFonts w:ascii="Garamond" w:hAnsi="Garamond" w:cs="Arial"/>
          <w:sz w:val="24"/>
          <w:szCs w:val="24"/>
          <w:shd w:val="clear" w:color="auto" w:fill="FFFFFF"/>
        </w:rPr>
        <w:t>†</w:t>
      </w:r>
      <w:r>
        <w:rPr>
          <w:rFonts w:ascii="Garamond" w:hAnsi="Garamond" w:cs="Arial"/>
          <w:sz w:val="24"/>
          <w:szCs w:val="24"/>
          <w:shd w:val="clear" w:color="auto" w:fill="FFFFFF"/>
        </w:rPr>
        <w:t>Do you sometimes think that gay men have it easier than straight people? Why? Can you give any examples?</w:t>
      </w:r>
    </w:p>
    <w:p w:rsidR="00ED6815" w:rsidRPr="00FE377C" w:rsidRDefault="007D0D13" w:rsidP="00FE377C">
      <w:pPr>
        <w:ind w:left="360"/>
        <w:rPr>
          <w:rFonts w:ascii="Garamond" w:hAnsi="Garamond"/>
          <w:sz w:val="24"/>
          <w:szCs w:val="24"/>
        </w:rPr>
      </w:pPr>
      <w:r w:rsidRPr="003234E8">
        <w:rPr>
          <w:rFonts w:ascii="Garamond" w:hAnsi="Garamond" w:cs="Arial"/>
          <w:sz w:val="24"/>
          <w:szCs w:val="24"/>
          <w:shd w:val="clear" w:color="auto" w:fill="FFFFFF"/>
        </w:rPr>
        <w:t>†</w:t>
      </w:r>
      <w:r>
        <w:rPr>
          <w:rFonts w:ascii="Garamond" w:hAnsi="Garamond" w:cs="Arial"/>
          <w:sz w:val="24"/>
          <w:szCs w:val="24"/>
          <w:shd w:val="clear" w:color="auto" w:fill="FFFFFF"/>
        </w:rPr>
        <w:t>Do you feel a degree of envy towards gay men because of these examples? In what ways?</w:t>
      </w:r>
    </w:p>
    <w:p w:rsidR="00ED6815" w:rsidRPr="00FE377C" w:rsidRDefault="00ED6815" w:rsidP="00ED6815">
      <w:pPr>
        <w:ind w:left="360"/>
        <w:rPr>
          <w:rFonts w:ascii="Garamond" w:hAnsi="Garamond"/>
          <w:sz w:val="24"/>
          <w:szCs w:val="24"/>
        </w:rPr>
      </w:pPr>
    </w:p>
    <w:p w:rsidR="00ED6815" w:rsidRPr="00FE377C" w:rsidRDefault="007D0D13" w:rsidP="00ED6815">
      <w:pPr>
        <w:pStyle w:val="ListParagraph"/>
        <w:numPr>
          <w:ilvl w:val="0"/>
          <w:numId w:val="2"/>
        </w:numPr>
        <w:rPr>
          <w:rFonts w:ascii="Garamond" w:hAnsi="Garamond"/>
          <w:sz w:val="24"/>
          <w:szCs w:val="24"/>
        </w:rPr>
      </w:pPr>
      <w:r>
        <w:rPr>
          <w:rFonts w:ascii="Garamond" w:hAnsi="Garamond"/>
          <w:sz w:val="24"/>
          <w:szCs w:val="24"/>
        </w:rPr>
        <w:t>*</w:t>
      </w:r>
      <w:r w:rsidR="00ED6815" w:rsidRPr="00FE377C">
        <w:rPr>
          <w:rFonts w:ascii="Garamond" w:hAnsi="Garamond"/>
          <w:sz w:val="24"/>
          <w:szCs w:val="24"/>
        </w:rPr>
        <w:t>Benevolent Prejudice towards Gay Men</w:t>
      </w:r>
      <w:r w:rsidR="00ED6815" w:rsidRPr="00FE377C">
        <w:rPr>
          <w:rFonts w:ascii="Garamond" w:hAnsi="Garamond"/>
          <w:sz w:val="24"/>
          <w:szCs w:val="24"/>
        </w:rPr>
        <w:br/>
      </w:r>
    </w:p>
    <w:p w:rsidR="00ED6815" w:rsidRPr="00FE377C" w:rsidRDefault="00ED6815" w:rsidP="00ED6815">
      <w:pPr>
        <w:ind w:left="360"/>
        <w:rPr>
          <w:rFonts w:ascii="Garamond" w:hAnsi="Garamond"/>
          <w:sz w:val="24"/>
          <w:szCs w:val="24"/>
        </w:rPr>
      </w:pPr>
      <w:r w:rsidRPr="00FE377C">
        <w:rPr>
          <w:rFonts w:ascii="Garamond" w:hAnsi="Garamond"/>
          <w:sz w:val="24"/>
          <w:szCs w:val="24"/>
        </w:rPr>
        <w:t>Now we’ll be looking at so-called ‘benevolent’ prejudice. I’ll assume you all have an idea about what prejudice is but does anybody here know what benevolence is and what, together, benevolent prejudice might be?</w:t>
      </w:r>
    </w:p>
    <w:p w:rsidR="00ED6815" w:rsidRPr="00FE377C" w:rsidRDefault="00ED6815" w:rsidP="00ED6815">
      <w:pPr>
        <w:ind w:left="360"/>
        <w:rPr>
          <w:rFonts w:ascii="Garamond" w:hAnsi="Garamond"/>
          <w:sz w:val="24"/>
          <w:szCs w:val="24"/>
        </w:rPr>
      </w:pPr>
      <w:r w:rsidRPr="00FE377C">
        <w:rPr>
          <w:rFonts w:ascii="Garamond" w:hAnsi="Garamond"/>
          <w:sz w:val="24"/>
          <w:szCs w:val="24"/>
        </w:rPr>
        <w:t>Whereas ‘benevolence’ is usually associated with kindness and other positive emotions, some researchers have put forward the idea that benevolent attitudes towards certain minority groups can be prejudicial. Here is a quote from them that I have adapted for our talk about benevolent attitudes towards gay men:</w:t>
      </w:r>
    </w:p>
    <w:p w:rsidR="00ED6815" w:rsidRPr="00FE377C" w:rsidRDefault="00ED6815" w:rsidP="00ED6815">
      <w:pPr>
        <w:ind w:left="360"/>
        <w:rPr>
          <w:rFonts w:ascii="Garamond" w:hAnsi="Garamond"/>
          <w:sz w:val="24"/>
          <w:szCs w:val="24"/>
        </w:rPr>
      </w:pPr>
      <w:r w:rsidRPr="00FE377C">
        <w:rPr>
          <w:rFonts w:ascii="Garamond" w:hAnsi="Garamond"/>
          <w:sz w:val="24"/>
          <w:szCs w:val="24"/>
        </w:rPr>
        <w:t>“[Benevolent homoprejudice is] a set of interrelated attitudes towards [gay men] that are [prejudicial] in terms of viewing [gay men] stereotypically and in restricted roles but that are subjectively positive in feeling tone (for the perceiver)… We do not consider benevolent [homoprejudice] a good thing, for despite the positive feelings it may indicate for the perceiver, its underpinnings lie in traditional stereotyping and [heterosexual] dominance [(e.g., heterosexuality being the ‘gold standard’)], and its consequences are often damaging.”</w:t>
      </w:r>
    </w:p>
    <w:p w:rsidR="00ED6815" w:rsidRPr="00FE377C" w:rsidRDefault="00ED6815" w:rsidP="00ED6815">
      <w:pPr>
        <w:ind w:left="360"/>
        <w:rPr>
          <w:rFonts w:ascii="Garamond" w:hAnsi="Garamond"/>
          <w:sz w:val="24"/>
          <w:szCs w:val="24"/>
        </w:rPr>
      </w:pPr>
      <w:r w:rsidRPr="00FE377C">
        <w:rPr>
          <w:rFonts w:ascii="Garamond" w:hAnsi="Garamond"/>
          <w:sz w:val="24"/>
          <w:szCs w:val="24"/>
        </w:rPr>
        <w:tab/>
        <w:t>Adapted from Glick and Fiske (1996)</w:t>
      </w:r>
    </w:p>
    <w:p w:rsidR="00ED6815" w:rsidRPr="00FE377C" w:rsidRDefault="00ED6815" w:rsidP="00ED6815">
      <w:pPr>
        <w:ind w:left="360"/>
        <w:rPr>
          <w:rFonts w:ascii="Garamond" w:hAnsi="Garamond"/>
          <w:sz w:val="24"/>
          <w:szCs w:val="24"/>
        </w:rPr>
      </w:pPr>
      <w:r w:rsidRPr="00FE377C">
        <w:rPr>
          <w:rFonts w:ascii="Garamond" w:hAnsi="Garamond"/>
          <w:sz w:val="24"/>
          <w:szCs w:val="24"/>
        </w:rPr>
        <w:t>To give you an idea of the kinds of things I’m interested to hear about, I’ll give you an example from my own personal experience: I once stayed at my best friend’s house and closed the curtains (which were tied up in a very tidy and ornamental way) in the bedroom to go to bed. The next day my best friend’s Mum noted that I’d left the curtain closed and, when I offered to fix it, she said not to worry because she had a certain tidy and symmetrical way she liked to do it. She then suddenly changed her mind and said “actually, you’re gay, you’ll know what to do with them”.</w:t>
      </w:r>
    </w:p>
    <w:p w:rsidR="00ED6815" w:rsidRPr="00FE377C" w:rsidRDefault="00ED6815" w:rsidP="00FE377C">
      <w:pPr>
        <w:ind w:left="360"/>
        <w:rPr>
          <w:rFonts w:ascii="Garamond" w:hAnsi="Garamond"/>
          <w:sz w:val="24"/>
          <w:szCs w:val="24"/>
        </w:rPr>
      </w:pPr>
      <w:r w:rsidRPr="00FE377C">
        <w:rPr>
          <w:rFonts w:ascii="Garamond" w:hAnsi="Garamond"/>
          <w:sz w:val="24"/>
          <w:szCs w:val="24"/>
        </w:rPr>
        <w:t>Can you think of any occasions when straight people make these kinds of ‘nice’ assumptions about you because of your sexuality? How do these kinds of assumptions make you feel?</w:t>
      </w:r>
    </w:p>
    <w:p w:rsidR="00ED6815" w:rsidRPr="00FE377C" w:rsidRDefault="00ED6815" w:rsidP="00FE377C">
      <w:pPr>
        <w:ind w:left="360"/>
        <w:rPr>
          <w:rFonts w:ascii="Garamond" w:hAnsi="Garamond"/>
          <w:sz w:val="24"/>
          <w:szCs w:val="24"/>
        </w:rPr>
      </w:pPr>
      <w:r w:rsidRPr="00FE377C">
        <w:rPr>
          <w:rFonts w:ascii="Garamond" w:hAnsi="Garamond"/>
          <w:sz w:val="24"/>
          <w:szCs w:val="24"/>
        </w:rPr>
        <w:t>Can you think of any occasions when straight people come across as overprotective, overbearingly nice to you, or overly helpful towards you because of your sexuality? Prompt: people saying “I’ve always wanted a gay friend!” or trying to set you up with someone. How do these behaviours make you feel?</w:t>
      </w:r>
    </w:p>
    <w:p w:rsidR="00ED6815" w:rsidRPr="00FE377C" w:rsidRDefault="00ED6815" w:rsidP="00FE377C">
      <w:pPr>
        <w:ind w:left="360"/>
        <w:rPr>
          <w:rFonts w:ascii="Garamond" w:hAnsi="Garamond"/>
          <w:sz w:val="24"/>
          <w:szCs w:val="24"/>
        </w:rPr>
      </w:pPr>
      <w:r w:rsidRPr="00FE377C">
        <w:rPr>
          <w:rFonts w:ascii="Garamond" w:hAnsi="Garamond"/>
          <w:sz w:val="24"/>
          <w:szCs w:val="24"/>
        </w:rPr>
        <w:t>Can you think of any occasions when straight people impose themselves on spaces which are typically meant for gay men such as gay bars, clubs, groups, meetings, or job posts meant for gay men? How does this make you feel?</w:t>
      </w:r>
    </w:p>
    <w:p w:rsidR="00ED6815" w:rsidRPr="00FE377C" w:rsidRDefault="00ED6815" w:rsidP="00FE377C">
      <w:pPr>
        <w:ind w:left="360"/>
        <w:rPr>
          <w:rFonts w:ascii="Garamond" w:hAnsi="Garamond"/>
          <w:sz w:val="24"/>
          <w:szCs w:val="24"/>
        </w:rPr>
      </w:pPr>
      <w:r w:rsidRPr="00FE377C">
        <w:rPr>
          <w:rFonts w:ascii="Garamond" w:hAnsi="Garamond"/>
          <w:sz w:val="24"/>
          <w:szCs w:val="24"/>
        </w:rPr>
        <w:t>Can you think of any occasions when straight people have seemingly been in awe of your sexuality, as if you’re an ‘exotic’ outsider? Prompt: people ‘taking an interest’ by asking invasive, intimate, or inappropriate questions about your sex life or suggesting that they are like an ‘</w:t>
      </w:r>
      <w:proofErr w:type="spellStart"/>
      <w:r w:rsidRPr="00FE377C">
        <w:rPr>
          <w:rFonts w:ascii="Garamond" w:hAnsi="Garamond"/>
          <w:sz w:val="24"/>
          <w:szCs w:val="24"/>
        </w:rPr>
        <w:t>honourary</w:t>
      </w:r>
      <w:proofErr w:type="spellEnd"/>
      <w:r w:rsidRPr="00FE377C">
        <w:rPr>
          <w:rFonts w:ascii="Garamond" w:hAnsi="Garamond"/>
          <w:sz w:val="24"/>
          <w:szCs w:val="24"/>
        </w:rPr>
        <w:t xml:space="preserve"> gay’. How does this make you feel?</w:t>
      </w:r>
    </w:p>
    <w:p w:rsidR="00ED6815" w:rsidRPr="00FE377C" w:rsidRDefault="00ED6815" w:rsidP="00FE377C">
      <w:pPr>
        <w:ind w:left="360"/>
        <w:rPr>
          <w:rFonts w:ascii="Garamond" w:hAnsi="Garamond"/>
          <w:sz w:val="24"/>
          <w:szCs w:val="24"/>
        </w:rPr>
      </w:pPr>
      <w:r w:rsidRPr="00FE377C">
        <w:rPr>
          <w:rFonts w:ascii="Garamond" w:hAnsi="Garamond"/>
          <w:sz w:val="24"/>
          <w:szCs w:val="24"/>
        </w:rPr>
        <w:t>Can you think of any occasions when straight people have said that you have it easier or receive special benefits because of your sexuality? How does this make you feel?</w:t>
      </w:r>
    </w:p>
    <w:p w:rsidR="00ED6815" w:rsidRPr="00FE377C" w:rsidRDefault="00ED6815" w:rsidP="00FE377C">
      <w:pPr>
        <w:ind w:left="360"/>
        <w:rPr>
          <w:rFonts w:ascii="Garamond" w:hAnsi="Garamond"/>
          <w:sz w:val="24"/>
          <w:szCs w:val="24"/>
        </w:rPr>
      </w:pPr>
      <w:r w:rsidRPr="00FE377C">
        <w:rPr>
          <w:rFonts w:ascii="Garamond" w:hAnsi="Garamond"/>
          <w:sz w:val="24"/>
          <w:szCs w:val="24"/>
        </w:rPr>
        <w:t>Can you think of any occasions when straight people have been overwhelmed you with assurances that they are not prejudiced, that they consider gay people equal to straight people, or that your sexuality is ‘fine’ with them? How does this make you feel?</w:t>
      </w:r>
    </w:p>
    <w:p w:rsidR="00ED6815" w:rsidRPr="00FE377C" w:rsidRDefault="00ED6815" w:rsidP="00FE377C">
      <w:pPr>
        <w:ind w:left="360"/>
        <w:rPr>
          <w:rFonts w:ascii="Garamond" w:hAnsi="Garamond"/>
          <w:sz w:val="24"/>
          <w:szCs w:val="24"/>
        </w:rPr>
      </w:pPr>
      <w:r w:rsidRPr="00FE377C">
        <w:rPr>
          <w:rFonts w:ascii="Garamond" w:hAnsi="Garamond"/>
          <w:sz w:val="24"/>
          <w:szCs w:val="24"/>
        </w:rPr>
        <w:t>When straight people make unrealistic assumptions about you (e.g. that you’re highly fashionable), do you feel that your self-esteem takes a hit or that you feel negative about yourself? In what ways?</w:t>
      </w:r>
    </w:p>
    <w:p w:rsidR="007D0D13" w:rsidRPr="00FE377C" w:rsidRDefault="00ED6815" w:rsidP="00FE377C">
      <w:pPr>
        <w:ind w:left="360"/>
        <w:rPr>
          <w:rFonts w:ascii="Garamond" w:hAnsi="Garamond"/>
          <w:sz w:val="24"/>
          <w:szCs w:val="24"/>
        </w:rPr>
      </w:pPr>
      <w:r w:rsidRPr="00FE377C">
        <w:rPr>
          <w:rFonts w:ascii="Garamond" w:hAnsi="Garamond"/>
          <w:sz w:val="24"/>
          <w:szCs w:val="24"/>
        </w:rPr>
        <w:t>When these comments and behaviours are directed at you, do you feel as if you are a target of prejudice or do you think the person is just trying to be nice? Why? Are good intentions an excuse?</w:t>
      </w:r>
    </w:p>
    <w:p w:rsidR="007D0D13" w:rsidRPr="00F17987" w:rsidRDefault="007D0D13" w:rsidP="00FE377C">
      <w:pPr>
        <w:pStyle w:val="ListParagraph"/>
        <w:rPr>
          <w:rFonts w:ascii="Garamond" w:hAnsi="Garamond"/>
          <w:sz w:val="24"/>
          <w:szCs w:val="24"/>
        </w:rPr>
      </w:pPr>
    </w:p>
    <w:p w:rsidR="007D0D13" w:rsidRDefault="007D0D13" w:rsidP="007D0D13">
      <w:pPr>
        <w:pStyle w:val="ListParagraph"/>
        <w:numPr>
          <w:ilvl w:val="0"/>
          <w:numId w:val="14"/>
        </w:numPr>
        <w:rPr>
          <w:rFonts w:ascii="Garamond" w:hAnsi="Garamond"/>
          <w:sz w:val="24"/>
          <w:szCs w:val="24"/>
        </w:rPr>
      </w:pPr>
      <w:r w:rsidRPr="003234E8">
        <w:rPr>
          <w:rFonts w:ascii="Garamond" w:hAnsi="Garamond" w:cs="Arial"/>
          <w:sz w:val="24"/>
          <w:szCs w:val="24"/>
          <w:shd w:val="clear" w:color="auto" w:fill="FFFFFF"/>
        </w:rPr>
        <w:t>†</w:t>
      </w:r>
      <w:r>
        <w:rPr>
          <w:rFonts w:ascii="Garamond" w:hAnsi="Garamond"/>
          <w:sz w:val="24"/>
          <w:szCs w:val="24"/>
        </w:rPr>
        <w:t>Microaggressions</w:t>
      </w:r>
    </w:p>
    <w:p w:rsidR="007D0D13" w:rsidRDefault="007D0D13" w:rsidP="007D0D13">
      <w:pPr>
        <w:pStyle w:val="ListParagraph"/>
        <w:rPr>
          <w:rFonts w:ascii="Garamond" w:hAnsi="Garamond"/>
          <w:sz w:val="24"/>
          <w:szCs w:val="24"/>
        </w:rPr>
      </w:pPr>
    </w:p>
    <w:p w:rsidR="007D0D13" w:rsidRPr="00FE377C" w:rsidRDefault="007D0D13" w:rsidP="007D0D13">
      <w:pPr>
        <w:ind w:left="360"/>
        <w:rPr>
          <w:rFonts w:ascii="Garamond" w:hAnsi="Garamond"/>
          <w:sz w:val="24"/>
          <w:szCs w:val="24"/>
        </w:rPr>
      </w:pPr>
      <w:r w:rsidRPr="00FE377C">
        <w:rPr>
          <w:rFonts w:ascii="Garamond" w:hAnsi="Garamond"/>
          <w:sz w:val="24"/>
          <w:szCs w:val="24"/>
        </w:rPr>
        <w:t>Finally, we’ll talk about things called ‘microaggressions’. Before I provide a definition, does anybody want to try and guess what a ‘microaggression’ is?</w:t>
      </w:r>
    </w:p>
    <w:p w:rsidR="007D0D13" w:rsidRPr="00FE377C" w:rsidRDefault="007D0D13" w:rsidP="007D0D13">
      <w:pPr>
        <w:ind w:left="360"/>
        <w:rPr>
          <w:rFonts w:ascii="Garamond" w:hAnsi="Garamond"/>
          <w:sz w:val="24"/>
          <w:szCs w:val="24"/>
        </w:rPr>
      </w:pPr>
      <w:r w:rsidRPr="00FE377C">
        <w:rPr>
          <w:rFonts w:ascii="Garamond" w:hAnsi="Garamond"/>
          <w:sz w:val="24"/>
          <w:szCs w:val="24"/>
        </w:rPr>
        <w:t>Definition: “Brief and commonplace daily verbal, behavioural, or environmental indignities, whether intentional or unintentional, that communicate hostile, derogatory, or negative slights and insults towards members of oppressed groups” (Nadal, 2008, p. 23)</w:t>
      </w:r>
    </w:p>
    <w:p w:rsidR="007D0D13" w:rsidRPr="00FE377C" w:rsidRDefault="007D0D13" w:rsidP="00FE377C">
      <w:pPr>
        <w:ind w:left="360"/>
        <w:rPr>
          <w:rFonts w:ascii="Garamond" w:hAnsi="Garamond"/>
          <w:sz w:val="24"/>
          <w:szCs w:val="24"/>
        </w:rPr>
      </w:pPr>
      <w:r w:rsidRPr="00FE377C">
        <w:rPr>
          <w:rFonts w:ascii="Garamond" w:hAnsi="Garamond"/>
          <w:sz w:val="24"/>
          <w:szCs w:val="24"/>
        </w:rPr>
        <w:t>Microaggressions are directed towards members of oppressed groups. Do you believe that gay men are oppressed in society? Why?</w:t>
      </w:r>
    </w:p>
    <w:p w:rsidR="007D0D13" w:rsidRPr="00FE377C" w:rsidRDefault="007D0D13" w:rsidP="00FE377C">
      <w:pPr>
        <w:ind w:left="360"/>
        <w:rPr>
          <w:rFonts w:ascii="Garamond" w:hAnsi="Garamond"/>
          <w:sz w:val="24"/>
          <w:szCs w:val="24"/>
        </w:rPr>
      </w:pPr>
      <w:r w:rsidRPr="00FE377C">
        <w:rPr>
          <w:rFonts w:ascii="Garamond" w:hAnsi="Garamond"/>
          <w:sz w:val="24"/>
          <w:szCs w:val="24"/>
        </w:rPr>
        <w:t xml:space="preserve">Returning briefly to the vignettes we looked at earlier, do you believe that Diane’s and Yasmin’s comments were </w:t>
      </w:r>
      <w:proofErr w:type="spellStart"/>
      <w:r w:rsidRPr="00FE377C">
        <w:rPr>
          <w:rFonts w:ascii="Garamond" w:hAnsi="Garamond"/>
          <w:sz w:val="24"/>
          <w:szCs w:val="24"/>
        </w:rPr>
        <w:t>microaggressive</w:t>
      </w:r>
      <w:proofErr w:type="spellEnd"/>
      <w:r w:rsidRPr="00FE377C">
        <w:rPr>
          <w:rFonts w:ascii="Garamond" w:hAnsi="Garamond"/>
          <w:sz w:val="24"/>
          <w:szCs w:val="24"/>
        </w:rPr>
        <w:t>? Why?</w:t>
      </w:r>
    </w:p>
    <w:p w:rsidR="007D0D13" w:rsidRPr="00FE377C" w:rsidRDefault="007D0D13" w:rsidP="00FE377C">
      <w:pPr>
        <w:ind w:left="360"/>
        <w:rPr>
          <w:rFonts w:ascii="Garamond" w:hAnsi="Garamond"/>
          <w:sz w:val="24"/>
          <w:szCs w:val="24"/>
        </w:rPr>
      </w:pPr>
      <w:r w:rsidRPr="00FE377C">
        <w:rPr>
          <w:rFonts w:ascii="Garamond" w:hAnsi="Garamond"/>
          <w:sz w:val="24"/>
          <w:szCs w:val="24"/>
        </w:rPr>
        <w:t xml:space="preserve">I’ll provide you with some examples of things that some researchers consider to be </w:t>
      </w:r>
      <w:proofErr w:type="spellStart"/>
      <w:r w:rsidRPr="00FE377C">
        <w:rPr>
          <w:rFonts w:ascii="Garamond" w:hAnsi="Garamond"/>
          <w:sz w:val="24"/>
          <w:szCs w:val="24"/>
        </w:rPr>
        <w:t>microaggressive</w:t>
      </w:r>
      <w:proofErr w:type="spellEnd"/>
      <w:r w:rsidRPr="00FE377C">
        <w:rPr>
          <w:rFonts w:ascii="Garamond" w:hAnsi="Garamond"/>
          <w:sz w:val="24"/>
          <w:szCs w:val="24"/>
        </w:rPr>
        <w:t xml:space="preserve">. For each one, I’d like to know whether you agree or disagree that it is </w:t>
      </w:r>
      <w:proofErr w:type="spellStart"/>
      <w:r w:rsidRPr="00FE377C">
        <w:rPr>
          <w:rFonts w:ascii="Garamond" w:hAnsi="Garamond"/>
          <w:sz w:val="24"/>
          <w:szCs w:val="24"/>
        </w:rPr>
        <w:t>microaggressive</w:t>
      </w:r>
      <w:proofErr w:type="spellEnd"/>
      <w:r w:rsidRPr="00FE377C">
        <w:rPr>
          <w:rFonts w:ascii="Garamond" w:hAnsi="Garamond"/>
          <w:sz w:val="24"/>
          <w:szCs w:val="24"/>
        </w:rPr>
        <w:t xml:space="preserve"> and why</w:t>
      </w:r>
    </w:p>
    <w:p w:rsidR="007D0D13" w:rsidRPr="00FE377C" w:rsidRDefault="007D0D13" w:rsidP="007D0D13">
      <w:pPr>
        <w:pStyle w:val="ListParagraph"/>
        <w:numPr>
          <w:ilvl w:val="0"/>
          <w:numId w:val="16"/>
        </w:numPr>
        <w:rPr>
          <w:rFonts w:ascii="Garamond" w:hAnsi="Garamond"/>
          <w:sz w:val="24"/>
          <w:szCs w:val="24"/>
        </w:rPr>
      </w:pPr>
      <w:r w:rsidRPr="00FE377C">
        <w:rPr>
          <w:rFonts w:ascii="Garamond" w:hAnsi="Garamond"/>
          <w:sz w:val="24"/>
          <w:szCs w:val="24"/>
        </w:rPr>
        <w:t>Using phrases such as “that’s so gay”</w:t>
      </w:r>
    </w:p>
    <w:p w:rsidR="007D0D13" w:rsidRPr="00FE377C" w:rsidRDefault="007D0D13" w:rsidP="007D0D13">
      <w:pPr>
        <w:pStyle w:val="ListParagraph"/>
        <w:numPr>
          <w:ilvl w:val="0"/>
          <w:numId w:val="16"/>
        </w:numPr>
        <w:rPr>
          <w:rFonts w:ascii="Garamond" w:hAnsi="Garamond"/>
          <w:sz w:val="24"/>
          <w:szCs w:val="24"/>
        </w:rPr>
      </w:pPr>
      <w:r w:rsidRPr="00FE377C">
        <w:rPr>
          <w:rFonts w:ascii="Garamond" w:hAnsi="Garamond"/>
          <w:sz w:val="24"/>
          <w:szCs w:val="24"/>
        </w:rPr>
        <w:t>Asking a gay man, if you find him too flamboyant, to “tone it down”</w:t>
      </w:r>
    </w:p>
    <w:p w:rsidR="007D0D13" w:rsidRPr="00FE377C" w:rsidRDefault="007D0D13" w:rsidP="007D0D13">
      <w:pPr>
        <w:pStyle w:val="ListParagraph"/>
        <w:numPr>
          <w:ilvl w:val="0"/>
          <w:numId w:val="16"/>
        </w:numPr>
        <w:rPr>
          <w:rFonts w:ascii="Garamond" w:hAnsi="Garamond"/>
          <w:sz w:val="24"/>
          <w:szCs w:val="24"/>
        </w:rPr>
      </w:pPr>
      <w:r w:rsidRPr="00FE377C">
        <w:rPr>
          <w:rFonts w:ascii="Garamond" w:hAnsi="Garamond"/>
          <w:sz w:val="24"/>
          <w:szCs w:val="24"/>
        </w:rPr>
        <w:t>Assuming that gay men have some qualities (e.g. fashionable) and lack others (e.g. sporty)</w:t>
      </w:r>
    </w:p>
    <w:p w:rsidR="007D0D13" w:rsidRPr="00FE377C" w:rsidRDefault="007D0D13" w:rsidP="007D0D13">
      <w:pPr>
        <w:pStyle w:val="ListParagraph"/>
        <w:numPr>
          <w:ilvl w:val="0"/>
          <w:numId w:val="16"/>
        </w:numPr>
        <w:rPr>
          <w:rFonts w:ascii="Garamond" w:hAnsi="Garamond"/>
          <w:sz w:val="24"/>
          <w:szCs w:val="24"/>
        </w:rPr>
      </w:pPr>
      <w:r w:rsidRPr="00FE377C">
        <w:rPr>
          <w:rFonts w:ascii="Garamond" w:hAnsi="Garamond"/>
          <w:sz w:val="24"/>
          <w:szCs w:val="24"/>
        </w:rPr>
        <w:t>Treating gay men as if they are ‘exotic’ and being in awe of how they differ to you</w:t>
      </w:r>
    </w:p>
    <w:p w:rsidR="007D0D13" w:rsidRPr="00FE377C" w:rsidRDefault="007D0D13" w:rsidP="007D0D13">
      <w:pPr>
        <w:pStyle w:val="ListParagraph"/>
        <w:numPr>
          <w:ilvl w:val="0"/>
          <w:numId w:val="16"/>
        </w:numPr>
        <w:rPr>
          <w:rFonts w:ascii="Garamond" w:hAnsi="Garamond"/>
          <w:sz w:val="24"/>
          <w:szCs w:val="24"/>
        </w:rPr>
      </w:pPr>
      <w:r w:rsidRPr="00FE377C">
        <w:rPr>
          <w:rFonts w:ascii="Garamond" w:hAnsi="Garamond"/>
          <w:sz w:val="24"/>
          <w:szCs w:val="24"/>
        </w:rPr>
        <w:t>Expressing discomfort at talking about male homosexuality</w:t>
      </w:r>
    </w:p>
    <w:p w:rsidR="007D0D13" w:rsidRPr="00FE377C" w:rsidRDefault="007D0D13" w:rsidP="007D0D13">
      <w:pPr>
        <w:pStyle w:val="ListParagraph"/>
        <w:numPr>
          <w:ilvl w:val="0"/>
          <w:numId w:val="16"/>
        </w:numPr>
        <w:rPr>
          <w:rFonts w:ascii="Garamond" w:hAnsi="Garamond"/>
          <w:sz w:val="24"/>
          <w:szCs w:val="24"/>
        </w:rPr>
      </w:pPr>
      <w:r w:rsidRPr="00FE377C">
        <w:rPr>
          <w:rFonts w:ascii="Garamond" w:hAnsi="Garamond"/>
          <w:sz w:val="24"/>
          <w:szCs w:val="24"/>
        </w:rPr>
        <w:t>Downplaying how significant anti-gay sentiment is to gay men</w:t>
      </w:r>
    </w:p>
    <w:p w:rsidR="007D0D13" w:rsidRPr="00FE377C" w:rsidRDefault="007D0D13" w:rsidP="007D0D13">
      <w:pPr>
        <w:pStyle w:val="ListParagraph"/>
        <w:numPr>
          <w:ilvl w:val="0"/>
          <w:numId w:val="16"/>
        </w:numPr>
        <w:rPr>
          <w:rFonts w:ascii="Garamond" w:hAnsi="Garamond"/>
          <w:sz w:val="24"/>
          <w:szCs w:val="24"/>
        </w:rPr>
      </w:pPr>
      <w:r w:rsidRPr="00FE377C">
        <w:rPr>
          <w:rFonts w:ascii="Garamond" w:hAnsi="Garamond"/>
          <w:sz w:val="24"/>
          <w:szCs w:val="24"/>
        </w:rPr>
        <w:t>Being preoccupied with the sexual aspects of gay men</w:t>
      </w:r>
    </w:p>
    <w:p w:rsidR="007D0D13" w:rsidRPr="00FE377C" w:rsidRDefault="007D0D13" w:rsidP="00FE377C">
      <w:pPr>
        <w:ind w:left="360"/>
        <w:rPr>
          <w:rFonts w:ascii="Garamond" w:hAnsi="Garamond"/>
          <w:sz w:val="24"/>
          <w:szCs w:val="24"/>
        </w:rPr>
      </w:pPr>
      <w:r w:rsidRPr="00FE377C">
        <w:rPr>
          <w:rFonts w:ascii="Garamond" w:hAnsi="Garamond"/>
          <w:sz w:val="24"/>
          <w:szCs w:val="24"/>
        </w:rPr>
        <w:t>Can you recall any examples of when you have used microaggressions towards gay men – intentionally or unintentionally – perhaps similar to the examples you have in front of you? Elaborate. Were you challenged about your comments?</w:t>
      </w:r>
    </w:p>
    <w:p w:rsidR="007D0D13" w:rsidRPr="00FE377C" w:rsidRDefault="007D0D13" w:rsidP="00FE377C">
      <w:pPr>
        <w:ind w:left="360"/>
        <w:rPr>
          <w:rFonts w:ascii="Garamond" w:hAnsi="Garamond"/>
          <w:sz w:val="24"/>
          <w:szCs w:val="24"/>
        </w:rPr>
      </w:pPr>
      <w:r w:rsidRPr="00FE377C">
        <w:rPr>
          <w:rFonts w:ascii="Garamond" w:hAnsi="Garamond"/>
          <w:sz w:val="24"/>
          <w:szCs w:val="24"/>
        </w:rPr>
        <w:t>Do you feel that people should be excused when they accidentally use microaggressions that upset gay men? Why?</w:t>
      </w:r>
    </w:p>
    <w:p w:rsidR="00ED6815" w:rsidRPr="00F216CC" w:rsidRDefault="00ED6815" w:rsidP="00095758">
      <w:pPr>
        <w:spacing w:line="480" w:lineRule="auto"/>
        <w:jc w:val="both"/>
        <w:rPr>
          <w:rFonts w:ascii="Garamond" w:hAnsi="Garamond"/>
          <w:sz w:val="24"/>
          <w:szCs w:val="24"/>
        </w:rPr>
      </w:pPr>
    </w:p>
    <w:sectPr w:rsidR="00ED6815" w:rsidRPr="00F216CC" w:rsidSect="00723DED">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CAD" w:rsidRDefault="00832CAD" w:rsidP="00723DED">
      <w:pPr>
        <w:spacing w:after="0" w:line="240" w:lineRule="auto"/>
      </w:pPr>
      <w:r>
        <w:separator/>
      </w:r>
    </w:p>
  </w:endnote>
  <w:endnote w:type="continuationSeparator" w:id="0">
    <w:p w:rsidR="00832CAD" w:rsidRDefault="00832CAD" w:rsidP="00723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CAD" w:rsidRDefault="00832CAD" w:rsidP="00723DED">
      <w:pPr>
        <w:spacing w:after="0" w:line="240" w:lineRule="auto"/>
      </w:pPr>
      <w:r>
        <w:separator/>
      </w:r>
    </w:p>
  </w:footnote>
  <w:footnote w:type="continuationSeparator" w:id="0">
    <w:p w:rsidR="00832CAD" w:rsidRDefault="00832CAD" w:rsidP="00723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C1" w:rsidRPr="00FE377C" w:rsidRDefault="00C52BC1">
    <w:pPr>
      <w:pStyle w:val="Header"/>
      <w:rPr>
        <w:rFonts w:ascii="Garamond" w:hAnsi="Garamond"/>
        <w:lang w:val="en-CA"/>
      </w:rPr>
    </w:pPr>
    <w:r w:rsidRPr="00FE377C">
      <w:rPr>
        <w:rFonts w:ascii="Garamond" w:hAnsi="Garamond"/>
        <w:lang w:val="en-CA"/>
      </w:rPr>
      <w:t>AMBIVALENT HOMOPREJUDICE TOWARDS GAY MEN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485" w:rsidRPr="00723DED" w:rsidRDefault="00884485">
    <w:pPr>
      <w:pStyle w:val="Header"/>
      <w:rPr>
        <w:rFonts w:ascii="Garamond" w:hAnsi="Garamond"/>
      </w:rPr>
    </w:pPr>
    <w:r>
      <w:rPr>
        <w:rFonts w:ascii="Garamond" w:hAnsi="Garamond"/>
      </w:rPr>
      <w:t>AMBIVALENT HOMOPREJUDICE TOWARDS GAY MEN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66ABD"/>
    <w:multiLevelType w:val="hybridMultilevel"/>
    <w:tmpl w:val="8EE67E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621D31"/>
    <w:multiLevelType w:val="hybridMultilevel"/>
    <w:tmpl w:val="C6E02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BB6568"/>
    <w:multiLevelType w:val="hybridMultilevel"/>
    <w:tmpl w:val="4B043770"/>
    <w:lvl w:ilvl="0" w:tplc="B39CE2AA">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0C707EC"/>
    <w:multiLevelType w:val="hybridMultilevel"/>
    <w:tmpl w:val="D62AC7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D668EA"/>
    <w:multiLevelType w:val="hybridMultilevel"/>
    <w:tmpl w:val="9A7899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7C3828"/>
    <w:multiLevelType w:val="hybridMultilevel"/>
    <w:tmpl w:val="21368D0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0CE576D"/>
    <w:multiLevelType w:val="hybridMultilevel"/>
    <w:tmpl w:val="42ECA4BA"/>
    <w:lvl w:ilvl="0" w:tplc="653AF860">
      <w:start w:val="1"/>
      <w:numFmt w:val="bullet"/>
      <w:lvlText w:val="-"/>
      <w:lvlJc w:val="left"/>
      <w:pPr>
        <w:ind w:left="1080" w:hanging="360"/>
      </w:pPr>
      <w:rPr>
        <w:rFonts w:ascii="Garamond" w:eastAsiaTheme="minorHAnsi" w:hAnsi="Garamond"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EC92B86"/>
    <w:multiLevelType w:val="hybridMultilevel"/>
    <w:tmpl w:val="D870C62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4C52AA2"/>
    <w:multiLevelType w:val="hybridMultilevel"/>
    <w:tmpl w:val="687267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ED6F41"/>
    <w:multiLevelType w:val="hybridMultilevel"/>
    <w:tmpl w:val="FF0E65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C36EA6"/>
    <w:multiLevelType w:val="hybridMultilevel"/>
    <w:tmpl w:val="0402FB64"/>
    <w:lvl w:ilvl="0" w:tplc="19926D7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6D0D4CC4"/>
    <w:multiLevelType w:val="hybridMultilevel"/>
    <w:tmpl w:val="2360996E"/>
    <w:lvl w:ilvl="0" w:tplc="7DE421D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79CA0C2B"/>
    <w:multiLevelType w:val="hybridMultilevel"/>
    <w:tmpl w:val="92A08C3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D4340AE"/>
    <w:multiLevelType w:val="hybridMultilevel"/>
    <w:tmpl w:val="C626390C"/>
    <w:lvl w:ilvl="0" w:tplc="A72E1624">
      <w:numFmt w:val="bullet"/>
      <w:lvlText w:val="-"/>
      <w:lvlJc w:val="left"/>
      <w:pPr>
        <w:ind w:left="1080" w:hanging="360"/>
      </w:pPr>
      <w:rPr>
        <w:rFonts w:ascii="Garamond" w:eastAsiaTheme="minorHAnsi" w:hAnsi="Garamond"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D6F4ECF"/>
    <w:multiLevelType w:val="hybridMultilevel"/>
    <w:tmpl w:val="2B5E3A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717F16"/>
    <w:multiLevelType w:val="hybridMultilevel"/>
    <w:tmpl w:val="C8342D7E"/>
    <w:lvl w:ilvl="0" w:tplc="AF5CE51C">
      <w:start w:val="1"/>
      <w:numFmt w:val="lowerLetter"/>
      <w:lvlText w:val="%1)"/>
      <w:lvlJc w:val="left"/>
      <w:pPr>
        <w:ind w:left="720" w:hanging="360"/>
      </w:pPr>
      <w:rPr>
        <w:rFonts w:ascii="Garamond" w:eastAsiaTheme="minorHAnsi" w:hAnsi="Garamond"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3"/>
  </w:num>
  <w:num w:numId="3">
    <w:abstractNumId w:val="8"/>
  </w:num>
  <w:num w:numId="4">
    <w:abstractNumId w:val="1"/>
  </w:num>
  <w:num w:numId="5">
    <w:abstractNumId w:val="0"/>
  </w:num>
  <w:num w:numId="6">
    <w:abstractNumId w:val="4"/>
  </w:num>
  <w:num w:numId="7">
    <w:abstractNumId w:val="14"/>
  </w:num>
  <w:num w:numId="8">
    <w:abstractNumId w:val="15"/>
  </w:num>
  <w:num w:numId="9">
    <w:abstractNumId w:val="10"/>
  </w:num>
  <w:num w:numId="10">
    <w:abstractNumId w:val="12"/>
  </w:num>
  <w:num w:numId="11">
    <w:abstractNumId w:val="5"/>
  </w:num>
  <w:num w:numId="12">
    <w:abstractNumId w:val="11"/>
  </w:num>
  <w:num w:numId="13">
    <w:abstractNumId w:val="7"/>
  </w:num>
  <w:num w:numId="14">
    <w:abstractNumId w:val="2"/>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DED"/>
    <w:rsid w:val="00004839"/>
    <w:rsid w:val="00005448"/>
    <w:rsid w:val="00013758"/>
    <w:rsid w:val="00016BC8"/>
    <w:rsid w:val="00020FA7"/>
    <w:rsid w:val="00026007"/>
    <w:rsid w:val="000410B1"/>
    <w:rsid w:val="00050E85"/>
    <w:rsid w:val="000519B6"/>
    <w:rsid w:val="00062595"/>
    <w:rsid w:val="000634FD"/>
    <w:rsid w:val="00063BDE"/>
    <w:rsid w:val="000658DD"/>
    <w:rsid w:val="000775F6"/>
    <w:rsid w:val="000908AB"/>
    <w:rsid w:val="00090FBB"/>
    <w:rsid w:val="00093403"/>
    <w:rsid w:val="00093F2D"/>
    <w:rsid w:val="00095758"/>
    <w:rsid w:val="000A7996"/>
    <w:rsid w:val="000C257E"/>
    <w:rsid w:val="000C2801"/>
    <w:rsid w:val="000C3E57"/>
    <w:rsid w:val="000C4CB2"/>
    <w:rsid w:val="000D2DA3"/>
    <w:rsid w:val="000D3B69"/>
    <w:rsid w:val="000E1331"/>
    <w:rsid w:val="000F4171"/>
    <w:rsid w:val="000F52BB"/>
    <w:rsid w:val="00100976"/>
    <w:rsid w:val="00101714"/>
    <w:rsid w:val="00103855"/>
    <w:rsid w:val="001107D1"/>
    <w:rsid w:val="00132DDF"/>
    <w:rsid w:val="00135D5E"/>
    <w:rsid w:val="001365ED"/>
    <w:rsid w:val="0013740E"/>
    <w:rsid w:val="00161297"/>
    <w:rsid w:val="00162F5C"/>
    <w:rsid w:val="00174737"/>
    <w:rsid w:val="00193EEA"/>
    <w:rsid w:val="001A2494"/>
    <w:rsid w:val="001B0B0F"/>
    <w:rsid w:val="001B5232"/>
    <w:rsid w:val="001D2DD1"/>
    <w:rsid w:val="001E3804"/>
    <w:rsid w:val="001F2785"/>
    <w:rsid w:val="001F2AC7"/>
    <w:rsid w:val="002005FB"/>
    <w:rsid w:val="00226F54"/>
    <w:rsid w:val="00233D0E"/>
    <w:rsid w:val="0024307D"/>
    <w:rsid w:val="0025142E"/>
    <w:rsid w:val="00252092"/>
    <w:rsid w:val="002673C1"/>
    <w:rsid w:val="0027160E"/>
    <w:rsid w:val="00283038"/>
    <w:rsid w:val="00297234"/>
    <w:rsid w:val="002A495C"/>
    <w:rsid w:val="002A6D71"/>
    <w:rsid w:val="002B072C"/>
    <w:rsid w:val="002B1F72"/>
    <w:rsid w:val="002B776B"/>
    <w:rsid w:val="002C0D85"/>
    <w:rsid w:val="002C38E4"/>
    <w:rsid w:val="002C67D1"/>
    <w:rsid w:val="002D26E8"/>
    <w:rsid w:val="002F02EB"/>
    <w:rsid w:val="002F1805"/>
    <w:rsid w:val="00315B32"/>
    <w:rsid w:val="00316D70"/>
    <w:rsid w:val="00320899"/>
    <w:rsid w:val="00322F42"/>
    <w:rsid w:val="00337AB6"/>
    <w:rsid w:val="00341AB0"/>
    <w:rsid w:val="00346BC7"/>
    <w:rsid w:val="00352AF8"/>
    <w:rsid w:val="0035419B"/>
    <w:rsid w:val="0035459A"/>
    <w:rsid w:val="0036244D"/>
    <w:rsid w:val="00365060"/>
    <w:rsid w:val="0036546D"/>
    <w:rsid w:val="00366A27"/>
    <w:rsid w:val="00375969"/>
    <w:rsid w:val="00395940"/>
    <w:rsid w:val="003A192C"/>
    <w:rsid w:val="003A4C62"/>
    <w:rsid w:val="003A71BD"/>
    <w:rsid w:val="003B29B3"/>
    <w:rsid w:val="003B46E3"/>
    <w:rsid w:val="003B7D12"/>
    <w:rsid w:val="003C0358"/>
    <w:rsid w:val="003C078A"/>
    <w:rsid w:val="003C3A2D"/>
    <w:rsid w:val="003D0961"/>
    <w:rsid w:val="003D2DF6"/>
    <w:rsid w:val="003D3620"/>
    <w:rsid w:val="003D44BB"/>
    <w:rsid w:val="003E0E8E"/>
    <w:rsid w:val="003F16C1"/>
    <w:rsid w:val="003F42F4"/>
    <w:rsid w:val="00402FC9"/>
    <w:rsid w:val="004054E2"/>
    <w:rsid w:val="0041729F"/>
    <w:rsid w:val="00417565"/>
    <w:rsid w:val="00421CC5"/>
    <w:rsid w:val="00427440"/>
    <w:rsid w:val="00433EC4"/>
    <w:rsid w:val="004366B5"/>
    <w:rsid w:val="00462103"/>
    <w:rsid w:val="0046472E"/>
    <w:rsid w:val="004667EB"/>
    <w:rsid w:val="00466E76"/>
    <w:rsid w:val="00474EA5"/>
    <w:rsid w:val="00487302"/>
    <w:rsid w:val="00492A6A"/>
    <w:rsid w:val="004935CE"/>
    <w:rsid w:val="004A6413"/>
    <w:rsid w:val="004A65A4"/>
    <w:rsid w:val="004B7D64"/>
    <w:rsid w:val="004C3772"/>
    <w:rsid w:val="004D140F"/>
    <w:rsid w:val="004D1C49"/>
    <w:rsid w:val="004E3493"/>
    <w:rsid w:val="00502412"/>
    <w:rsid w:val="005042CB"/>
    <w:rsid w:val="00505054"/>
    <w:rsid w:val="00517EF5"/>
    <w:rsid w:val="00521495"/>
    <w:rsid w:val="00524ECC"/>
    <w:rsid w:val="00527A39"/>
    <w:rsid w:val="0053409E"/>
    <w:rsid w:val="00543F37"/>
    <w:rsid w:val="00554B3C"/>
    <w:rsid w:val="00564DC2"/>
    <w:rsid w:val="005674B7"/>
    <w:rsid w:val="00577564"/>
    <w:rsid w:val="00586495"/>
    <w:rsid w:val="00586F3E"/>
    <w:rsid w:val="00590B89"/>
    <w:rsid w:val="00592FE4"/>
    <w:rsid w:val="00595F1B"/>
    <w:rsid w:val="005A20A5"/>
    <w:rsid w:val="005A53CA"/>
    <w:rsid w:val="005A650C"/>
    <w:rsid w:val="005C3D02"/>
    <w:rsid w:val="005D2F2A"/>
    <w:rsid w:val="005F1405"/>
    <w:rsid w:val="00601757"/>
    <w:rsid w:val="006021C4"/>
    <w:rsid w:val="00624333"/>
    <w:rsid w:val="006301B2"/>
    <w:rsid w:val="00642CB4"/>
    <w:rsid w:val="006535DD"/>
    <w:rsid w:val="00663BD8"/>
    <w:rsid w:val="0066450F"/>
    <w:rsid w:val="00664ED5"/>
    <w:rsid w:val="00665B2B"/>
    <w:rsid w:val="0067016D"/>
    <w:rsid w:val="006769A2"/>
    <w:rsid w:val="00677E67"/>
    <w:rsid w:val="00684290"/>
    <w:rsid w:val="00690F8A"/>
    <w:rsid w:val="00691C70"/>
    <w:rsid w:val="006A04FA"/>
    <w:rsid w:val="006A3651"/>
    <w:rsid w:val="006A6DEF"/>
    <w:rsid w:val="006B0042"/>
    <w:rsid w:val="006B6327"/>
    <w:rsid w:val="006C1E3E"/>
    <w:rsid w:val="006D3BAC"/>
    <w:rsid w:val="006E6CB1"/>
    <w:rsid w:val="006F63D5"/>
    <w:rsid w:val="006F7AFA"/>
    <w:rsid w:val="0070269E"/>
    <w:rsid w:val="00702F12"/>
    <w:rsid w:val="007054D6"/>
    <w:rsid w:val="00711B56"/>
    <w:rsid w:val="00723DED"/>
    <w:rsid w:val="007405CD"/>
    <w:rsid w:val="00753ED9"/>
    <w:rsid w:val="00755112"/>
    <w:rsid w:val="00761704"/>
    <w:rsid w:val="00776F40"/>
    <w:rsid w:val="00786074"/>
    <w:rsid w:val="00792C4B"/>
    <w:rsid w:val="00792F93"/>
    <w:rsid w:val="007A2F9A"/>
    <w:rsid w:val="007A4448"/>
    <w:rsid w:val="007B52ED"/>
    <w:rsid w:val="007C7442"/>
    <w:rsid w:val="007D0B7C"/>
    <w:rsid w:val="007D0D13"/>
    <w:rsid w:val="007D4F47"/>
    <w:rsid w:val="007E3D71"/>
    <w:rsid w:val="007E4D39"/>
    <w:rsid w:val="007F714B"/>
    <w:rsid w:val="008006B7"/>
    <w:rsid w:val="00805552"/>
    <w:rsid w:val="00821365"/>
    <w:rsid w:val="00826396"/>
    <w:rsid w:val="00830E8D"/>
    <w:rsid w:val="00832CAD"/>
    <w:rsid w:val="00835AA3"/>
    <w:rsid w:val="00837517"/>
    <w:rsid w:val="008414FD"/>
    <w:rsid w:val="0085009A"/>
    <w:rsid w:val="00860368"/>
    <w:rsid w:val="00863E6B"/>
    <w:rsid w:val="00865CF0"/>
    <w:rsid w:val="00873D2E"/>
    <w:rsid w:val="00880978"/>
    <w:rsid w:val="00880D8C"/>
    <w:rsid w:val="00882B31"/>
    <w:rsid w:val="00884485"/>
    <w:rsid w:val="008878DB"/>
    <w:rsid w:val="008A464B"/>
    <w:rsid w:val="008A66DB"/>
    <w:rsid w:val="008B4BE1"/>
    <w:rsid w:val="008C6EFB"/>
    <w:rsid w:val="008D04DF"/>
    <w:rsid w:val="008E0E87"/>
    <w:rsid w:val="00910C28"/>
    <w:rsid w:val="00924448"/>
    <w:rsid w:val="009469D6"/>
    <w:rsid w:val="009503D1"/>
    <w:rsid w:val="00952CBA"/>
    <w:rsid w:val="009660EF"/>
    <w:rsid w:val="00973908"/>
    <w:rsid w:val="00975887"/>
    <w:rsid w:val="00976E4A"/>
    <w:rsid w:val="00977C26"/>
    <w:rsid w:val="009867F9"/>
    <w:rsid w:val="00987164"/>
    <w:rsid w:val="009A7F0C"/>
    <w:rsid w:val="009B11C8"/>
    <w:rsid w:val="009B60B7"/>
    <w:rsid w:val="009B6D9E"/>
    <w:rsid w:val="009D5CEA"/>
    <w:rsid w:val="009D7F21"/>
    <w:rsid w:val="009F140C"/>
    <w:rsid w:val="00A13DDC"/>
    <w:rsid w:val="00A14780"/>
    <w:rsid w:val="00A21FAF"/>
    <w:rsid w:val="00A228DD"/>
    <w:rsid w:val="00A240B6"/>
    <w:rsid w:val="00A31539"/>
    <w:rsid w:val="00A32210"/>
    <w:rsid w:val="00A36EF6"/>
    <w:rsid w:val="00A43AE5"/>
    <w:rsid w:val="00A44C5B"/>
    <w:rsid w:val="00A46B85"/>
    <w:rsid w:val="00A46D15"/>
    <w:rsid w:val="00A47ACE"/>
    <w:rsid w:val="00A60D68"/>
    <w:rsid w:val="00A60F21"/>
    <w:rsid w:val="00A62955"/>
    <w:rsid w:val="00A66394"/>
    <w:rsid w:val="00A71D02"/>
    <w:rsid w:val="00A778BF"/>
    <w:rsid w:val="00A94121"/>
    <w:rsid w:val="00A9513E"/>
    <w:rsid w:val="00AA4022"/>
    <w:rsid w:val="00AA7035"/>
    <w:rsid w:val="00AB2EBC"/>
    <w:rsid w:val="00AB5730"/>
    <w:rsid w:val="00AC3150"/>
    <w:rsid w:val="00AD21CD"/>
    <w:rsid w:val="00AD56D9"/>
    <w:rsid w:val="00AD71AF"/>
    <w:rsid w:val="00AE0682"/>
    <w:rsid w:val="00AE15DF"/>
    <w:rsid w:val="00AE45EE"/>
    <w:rsid w:val="00AF1C25"/>
    <w:rsid w:val="00AF47CE"/>
    <w:rsid w:val="00B0193E"/>
    <w:rsid w:val="00B05CD0"/>
    <w:rsid w:val="00B07C22"/>
    <w:rsid w:val="00B114C9"/>
    <w:rsid w:val="00B128F5"/>
    <w:rsid w:val="00B155DD"/>
    <w:rsid w:val="00B15AF3"/>
    <w:rsid w:val="00B33F8C"/>
    <w:rsid w:val="00B35EC1"/>
    <w:rsid w:val="00B466CA"/>
    <w:rsid w:val="00B522D6"/>
    <w:rsid w:val="00B55818"/>
    <w:rsid w:val="00B7016D"/>
    <w:rsid w:val="00B72CDA"/>
    <w:rsid w:val="00B76151"/>
    <w:rsid w:val="00BA61D4"/>
    <w:rsid w:val="00BB002A"/>
    <w:rsid w:val="00BC3A27"/>
    <w:rsid w:val="00BD4CFF"/>
    <w:rsid w:val="00BE3C27"/>
    <w:rsid w:val="00BF5F23"/>
    <w:rsid w:val="00C02DB9"/>
    <w:rsid w:val="00C06687"/>
    <w:rsid w:val="00C24115"/>
    <w:rsid w:val="00C26D86"/>
    <w:rsid w:val="00C2762D"/>
    <w:rsid w:val="00C34C8E"/>
    <w:rsid w:val="00C3611E"/>
    <w:rsid w:val="00C52BC1"/>
    <w:rsid w:val="00C569CF"/>
    <w:rsid w:val="00C61F02"/>
    <w:rsid w:val="00C679E0"/>
    <w:rsid w:val="00C71F4D"/>
    <w:rsid w:val="00C723DD"/>
    <w:rsid w:val="00C73CD1"/>
    <w:rsid w:val="00C73F06"/>
    <w:rsid w:val="00C76EEB"/>
    <w:rsid w:val="00C85435"/>
    <w:rsid w:val="00C91909"/>
    <w:rsid w:val="00C93F84"/>
    <w:rsid w:val="00CA7F1F"/>
    <w:rsid w:val="00CB19E4"/>
    <w:rsid w:val="00CC61C9"/>
    <w:rsid w:val="00CD126B"/>
    <w:rsid w:val="00CE23D5"/>
    <w:rsid w:val="00CE71FB"/>
    <w:rsid w:val="00CF1ABD"/>
    <w:rsid w:val="00CF21B1"/>
    <w:rsid w:val="00CF32A8"/>
    <w:rsid w:val="00CF7928"/>
    <w:rsid w:val="00D01EEB"/>
    <w:rsid w:val="00D07000"/>
    <w:rsid w:val="00D07DC7"/>
    <w:rsid w:val="00D226F6"/>
    <w:rsid w:val="00D32578"/>
    <w:rsid w:val="00D434A1"/>
    <w:rsid w:val="00D550E3"/>
    <w:rsid w:val="00D57376"/>
    <w:rsid w:val="00D64370"/>
    <w:rsid w:val="00D71F60"/>
    <w:rsid w:val="00D765D9"/>
    <w:rsid w:val="00D854BA"/>
    <w:rsid w:val="00D86D27"/>
    <w:rsid w:val="00DA45E1"/>
    <w:rsid w:val="00DA4751"/>
    <w:rsid w:val="00DC1C3B"/>
    <w:rsid w:val="00DC2EFF"/>
    <w:rsid w:val="00DC5AA2"/>
    <w:rsid w:val="00DD6FB3"/>
    <w:rsid w:val="00DE0064"/>
    <w:rsid w:val="00DE04A4"/>
    <w:rsid w:val="00DE7F0A"/>
    <w:rsid w:val="00DF0BAB"/>
    <w:rsid w:val="00DF392C"/>
    <w:rsid w:val="00DF7098"/>
    <w:rsid w:val="00E01813"/>
    <w:rsid w:val="00E03EDD"/>
    <w:rsid w:val="00E10FB9"/>
    <w:rsid w:val="00E2658D"/>
    <w:rsid w:val="00E3323A"/>
    <w:rsid w:val="00E3752B"/>
    <w:rsid w:val="00E4020C"/>
    <w:rsid w:val="00E42541"/>
    <w:rsid w:val="00E461D3"/>
    <w:rsid w:val="00E5224B"/>
    <w:rsid w:val="00E52480"/>
    <w:rsid w:val="00E53B27"/>
    <w:rsid w:val="00E57FDF"/>
    <w:rsid w:val="00E64F22"/>
    <w:rsid w:val="00E73B44"/>
    <w:rsid w:val="00E90CD7"/>
    <w:rsid w:val="00E91065"/>
    <w:rsid w:val="00E97E70"/>
    <w:rsid w:val="00EA07CB"/>
    <w:rsid w:val="00EA18EE"/>
    <w:rsid w:val="00EA5EAA"/>
    <w:rsid w:val="00EB49B6"/>
    <w:rsid w:val="00EC579E"/>
    <w:rsid w:val="00ED1416"/>
    <w:rsid w:val="00ED4D3D"/>
    <w:rsid w:val="00ED5C4A"/>
    <w:rsid w:val="00ED6815"/>
    <w:rsid w:val="00ED6C05"/>
    <w:rsid w:val="00EE2C64"/>
    <w:rsid w:val="00EE489B"/>
    <w:rsid w:val="00EF0C7F"/>
    <w:rsid w:val="00EF55D5"/>
    <w:rsid w:val="00F0033E"/>
    <w:rsid w:val="00F12F62"/>
    <w:rsid w:val="00F13D90"/>
    <w:rsid w:val="00F14CBE"/>
    <w:rsid w:val="00F16AD1"/>
    <w:rsid w:val="00F17987"/>
    <w:rsid w:val="00F216CC"/>
    <w:rsid w:val="00F23BFD"/>
    <w:rsid w:val="00F35962"/>
    <w:rsid w:val="00F45704"/>
    <w:rsid w:val="00F50710"/>
    <w:rsid w:val="00F53BB6"/>
    <w:rsid w:val="00F71721"/>
    <w:rsid w:val="00F71FA2"/>
    <w:rsid w:val="00F72E46"/>
    <w:rsid w:val="00F74A31"/>
    <w:rsid w:val="00F920FA"/>
    <w:rsid w:val="00F92232"/>
    <w:rsid w:val="00F95436"/>
    <w:rsid w:val="00FB4995"/>
    <w:rsid w:val="00FB550B"/>
    <w:rsid w:val="00FD76DE"/>
    <w:rsid w:val="00FE010F"/>
    <w:rsid w:val="00FE0226"/>
    <w:rsid w:val="00FE377C"/>
    <w:rsid w:val="00FE4860"/>
    <w:rsid w:val="00FF3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E0BE73"/>
  <w15:chartTrackingRefBased/>
  <w15:docId w15:val="{B13DD9FA-34A2-4369-9D07-78ADF9CB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DED"/>
  </w:style>
  <w:style w:type="paragraph" w:styleId="Footer">
    <w:name w:val="footer"/>
    <w:basedOn w:val="Normal"/>
    <w:link w:val="FooterChar"/>
    <w:uiPriority w:val="99"/>
    <w:unhideWhenUsed/>
    <w:rsid w:val="00723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DED"/>
  </w:style>
  <w:style w:type="character" w:styleId="Hyperlink">
    <w:name w:val="Hyperlink"/>
    <w:basedOn w:val="DefaultParagraphFont"/>
    <w:uiPriority w:val="99"/>
    <w:unhideWhenUsed/>
    <w:rsid w:val="00CF21B1"/>
    <w:rPr>
      <w:color w:val="0563C1" w:themeColor="hyperlink"/>
      <w:u w:val="single"/>
    </w:rPr>
  </w:style>
  <w:style w:type="character" w:styleId="Emphasis">
    <w:name w:val="Emphasis"/>
    <w:basedOn w:val="DefaultParagraphFont"/>
    <w:uiPriority w:val="20"/>
    <w:qFormat/>
    <w:rsid w:val="00AE45EE"/>
    <w:rPr>
      <w:i/>
      <w:iCs/>
    </w:rPr>
  </w:style>
  <w:style w:type="paragraph" w:styleId="ListParagraph">
    <w:name w:val="List Paragraph"/>
    <w:basedOn w:val="Normal"/>
    <w:uiPriority w:val="34"/>
    <w:qFormat/>
    <w:rsid w:val="003D0961"/>
    <w:pPr>
      <w:ind w:left="720"/>
      <w:contextualSpacing/>
    </w:pPr>
  </w:style>
  <w:style w:type="paragraph" w:styleId="BalloonText">
    <w:name w:val="Balloon Text"/>
    <w:basedOn w:val="Normal"/>
    <w:link w:val="BalloonTextChar"/>
    <w:uiPriority w:val="99"/>
    <w:semiHidden/>
    <w:unhideWhenUsed/>
    <w:rsid w:val="00F21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6CC"/>
    <w:rPr>
      <w:rFonts w:ascii="Segoe UI" w:hAnsi="Segoe UI" w:cs="Segoe UI"/>
      <w:sz w:val="18"/>
      <w:szCs w:val="18"/>
    </w:rPr>
  </w:style>
  <w:style w:type="paragraph" w:styleId="FootnoteText">
    <w:name w:val="footnote text"/>
    <w:basedOn w:val="Normal"/>
    <w:link w:val="FootnoteTextChar"/>
    <w:uiPriority w:val="99"/>
    <w:semiHidden/>
    <w:unhideWhenUsed/>
    <w:rsid w:val="00EC57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579E"/>
    <w:rPr>
      <w:sz w:val="20"/>
      <w:szCs w:val="20"/>
    </w:rPr>
  </w:style>
  <w:style w:type="character" w:styleId="FootnoteReference">
    <w:name w:val="footnote reference"/>
    <w:basedOn w:val="DefaultParagraphFont"/>
    <w:uiPriority w:val="99"/>
    <w:semiHidden/>
    <w:unhideWhenUsed/>
    <w:rsid w:val="00EC579E"/>
    <w:rPr>
      <w:vertAlign w:val="superscript"/>
    </w:rPr>
  </w:style>
  <w:style w:type="character" w:customStyle="1" w:styleId="UnresolvedMention">
    <w:name w:val="Unresolved Mention"/>
    <w:basedOn w:val="DefaultParagraphFont"/>
    <w:uiPriority w:val="99"/>
    <w:semiHidden/>
    <w:unhideWhenUsed/>
    <w:rsid w:val="00C52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ley.scott.brook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ragh.mcdermott@anglia.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A6C58-C902-446B-BD54-3F217F8C8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D505CB6C</Template>
  <TotalTime>3</TotalTime>
  <Pages>45</Pages>
  <Words>12498</Words>
  <Characters>71244</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83575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McDermott, Daragh</cp:lastModifiedBy>
  <cp:revision>3</cp:revision>
  <dcterms:created xsi:type="dcterms:W3CDTF">2018-12-05T09:45:00Z</dcterms:created>
  <dcterms:modified xsi:type="dcterms:W3CDTF">2018-12-05T09:48:00Z</dcterms:modified>
</cp:coreProperties>
</file>