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7EC20" w14:textId="445051B7" w:rsidR="00E222C2" w:rsidRPr="00E70F81" w:rsidRDefault="004179C1" w:rsidP="00E70F81">
      <w:pPr>
        <w:pStyle w:val="Default"/>
        <w:spacing w:line="360" w:lineRule="auto"/>
        <w:rPr>
          <w:rFonts w:ascii="Times New Roman" w:hAnsi="Times New Roman" w:cs="Times New Roman"/>
          <w:b/>
        </w:rPr>
      </w:pPr>
      <w:r w:rsidRPr="00E70F81">
        <w:rPr>
          <w:rFonts w:ascii="Times New Roman" w:hAnsi="Times New Roman" w:cs="Times New Roman"/>
          <w:b/>
        </w:rPr>
        <w:t>P</w:t>
      </w:r>
      <w:r w:rsidR="00E222C2" w:rsidRPr="00E70F81">
        <w:rPr>
          <w:rFonts w:ascii="Times New Roman" w:hAnsi="Times New Roman" w:cs="Times New Roman"/>
          <w:b/>
        </w:rPr>
        <w:t xml:space="preserve">arental engagement </w:t>
      </w:r>
      <w:r w:rsidR="00654B49">
        <w:rPr>
          <w:rFonts w:ascii="Times New Roman" w:hAnsi="Times New Roman" w:cs="Times New Roman"/>
          <w:b/>
        </w:rPr>
        <w:t>in school-based health promotion and education</w:t>
      </w:r>
    </w:p>
    <w:p w14:paraId="3CBA42E5" w14:textId="77777777" w:rsidR="00AF338F" w:rsidRPr="00E70F81" w:rsidRDefault="00AF338F" w:rsidP="00E70F81">
      <w:pPr>
        <w:pStyle w:val="Default"/>
        <w:spacing w:line="360" w:lineRule="auto"/>
        <w:rPr>
          <w:rFonts w:ascii="Times New Roman" w:hAnsi="Times New Roman" w:cs="Times New Roman"/>
          <w:b/>
        </w:rPr>
      </w:pPr>
    </w:p>
    <w:p w14:paraId="50A518AB" w14:textId="77777777" w:rsidR="00C86F9E" w:rsidRPr="00E70F81" w:rsidRDefault="00C86F9E" w:rsidP="00E70F81">
      <w:pPr>
        <w:pStyle w:val="Default"/>
        <w:spacing w:line="360" w:lineRule="auto"/>
        <w:rPr>
          <w:rFonts w:ascii="Times New Roman" w:hAnsi="Times New Roman" w:cs="Times New Roman"/>
          <w:b/>
        </w:rPr>
      </w:pPr>
      <w:r w:rsidRPr="00E70F81">
        <w:rPr>
          <w:rFonts w:ascii="Times New Roman" w:hAnsi="Times New Roman" w:cs="Times New Roman"/>
          <w:b/>
        </w:rPr>
        <w:t>A</w:t>
      </w:r>
      <w:r w:rsidR="00E222C2" w:rsidRPr="00E70F81">
        <w:rPr>
          <w:rFonts w:ascii="Times New Roman" w:hAnsi="Times New Roman" w:cs="Times New Roman"/>
          <w:b/>
        </w:rPr>
        <w:t>bstract</w:t>
      </w:r>
      <w:r w:rsidRPr="00E70F81">
        <w:rPr>
          <w:rFonts w:ascii="Times New Roman" w:hAnsi="Times New Roman" w:cs="Times New Roman"/>
          <w:b/>
        </w:rPr>
        <w:t xml:space="preserve"> </w:t>
      </w:r>
    </w:p>
    <w:p w14:paraId="68B02AEA" w14:textId="77777777" w:rsidR="00DF01CA" w:rsidRDefault="00DF01CA" w:rsidP="00E70F81">
      <w:pPr>
        <w:pStyle w:val="Default"/>
        <w:spacing w:line="360" w:lineRule="auto"/>
        <w:rPr>
          <w:rFonts w:ascii="Times New Roman" w:hAnsi="Times New Roman" w:cs="Times New Roman"/>
          <w:b/>
        </w:rPr>
      </w:pPr>
    </w:p>
    <w:p w14:paraId="496B4832" w14:textId="77777777" w:rsidR="00C86F9E" w:rsidRPr="00E70F81" w:rsidRDefault="00E222C2" w:rsidP="00E70F81">
      <w:pPr>
        <w:pStyle w:val="Default"/>
        <w:spacing w:line="360" w:lineRule="auto"/>
        <w:rPr>
          <w:rFonts w:ascii="Times New Roman" w:hAnsi="Times New Roman" w:cs="Times New Roman"/>
        </w:rPr>
      </w:pPr>
      <w:r w:rsidRPr="00E70F81">
        <w:rPr>
          <w:rFonts w:ascii="Times New Roman" w:hAnsi="Times New Roman" w:cs="Times New Roman"/>
          <w:b/>
        </w:rPr>
        <w:t xml:space="preserve">Purpose: </w:t>
      </w:r>
      <w:r w:rsidR="00C86F9E" w:rsidRPr="00E70F81">
        <w:rPr>
          <w:rFonts w:ascii="Times New Roman" w:hAnsi="Times New Roman" w:cs="Times New Roman"/>
        </w:rPr>
        <w:t>Children’s health and life chanc</w:t>
      </w:r>
      <w:r w:rsidR="004179C1" w:rsidRPr="00E70F81">
        <w:rPr>
          <w:rFonts w:ascii="Times New Roman" w:hAnsi="Times New Roman" w:cs="Times New Roman"/>
        </w:rPr>
        <w:t xml:space="preserve">es are affected by many factors, </w:t>
      </w:r>
      <w:r w:rsidR="00C86F9E" w:rsidRPr="00E70F81">
        <w:rPr>
          <w:rFonts w:ascii="Times New Roman" w:hAnsi="Times New Roman" w:cs="Times New Roman"/>
        </w:rPr>
        <w:t xml:space="preserve">with parents and schools </w:t>
      </w:r>
      <w:r w:rsidR="003F678F" w:rsidRPr="00E70F81">
        <w:rPr>
          <w:rFonts w:ascii="Times New Roman" w:hAnsi="Times New Roman" w:cs="Times New Roman"/>
        </w:rPr>
        <w:t xml:space="preserve">holding </w:t>
      </w:r>
      <w:r w:rsidR="00AD585A" w:rsidRPr="00E70F81">
        <w:rPr>
          <w:rFonts w:ascii="Times New Roman" w:hAnsi="Times New Roman" w:cs="Times New Roman"/>
        </w:rPr>
        <w:t>influential roles. Yet r</w:t>
      </w:r>
      <w:r w:rsidR="00C86F9E" w:rsidRPr="00E70F81">
        <w:rPr>
          <w:rFonts w:ascii="Times New Roman" w:hAnsi="Times New Roman" w:cs="Times New Roman"/>
        </w:rPr>
        <w:t>elatively little is known about parental engagement i</w:t>
      </w:r>
      <w:r w:rsidR="004179C1" w:rsidRPr="00E70F81">
        <w:rPr>
          <w:rFonts w:ascii="Times New Roman" w:hAnsi="Times New Roman" w:cs="Times New Roman"/>
        </w:rPr>
        <w:t xml:space="preserve">n school-based health </w:t>
      </w:r>
      <w:r w:rsidR="00346CBA" w:rsidRPr="00E70F81">
        <w:rPr>
          <w:rFonts w:ascii="Times New Roman" w:hAnsi="Times New Roman" w:cs="Times New Roman"/>
        </w:rPr>
        <w:t>education</w:t>
      </w:r>
      <w:r w:rsidR="004179C1" w:rsidRPr="00E70F81">
        <w:rPr>
          <w:rFonts w:ascii="Times New Roman" w:hAnsi="Times New Roman" w:cs="Times New Roman"/>
        </w:rPr>
        <w:t xml:space="preserve"> and </w:t>
      </w:r>
      <w:r w:rsidR="00A32F52">
        <w:rPr>
          <w:rFonts w:ascii="Times New Roman" w:hAnsi="Times New Roman" w:cs="Times New Roman"/>
        </w:rPr>
        <w:t>specifically</w:t>
      </w:r>
      <w:r w:rsidR="00AD585A" w:rsidRPr="00E70F81">
        <w:rPr>
          <w:rFonts w:ascii="Times New Roman" w:hAnsi="Times New Roman" w:cs="Times New Roman"/>
        </w:rPr>
        <w:t xml:space="preserve">, </w:t>
      </w:r>
      <w:r w:rsidR="00C86F9E" w:rsidRPr="00E70F81">
        <w:rPr>
          <w:rFonts w:ascii="Times New Roman" w:hAnsi="Times New Roman" w:cs="Times New Roman"/>
        </w:rPr>
        <w:t>from the perspectives of hea</w:t>
      </w:r>
      <w:r w:rsidR="0077477F" w:rsidRPr="00E70F81">
        <w:rPr>
          <w:rFonts w:ascii="Times New Roman" w:hAnsi="Times New Roman" w:cs="Times New Roman"/>
        </w:rPr>
        <w:t>lth and education professionals</w:t>
      </w:r>
      <w:r w:rsidR="00C86F9E" w:rsidRPr="00E70F81">
        <w:rPr>
          <w:rFonts w:ascii="Times New Roman" w:hAnsi="Times New Roman" w:cs="Times New Roman"/>
        </w:rPr>
        <w:t xml:space="preserve">. </w:t>
      </w:r>
      <w:r w:rsidR="00346CBA" w:rsidRPr="00E70F81">
        <w:rPr>
          <w:rFonts w:ascii="Times New Roman" w:hAnsi="Times New Roman" w:cs="Times New Roman"/>
        </w:rPr>
        <w:t>T</w:t>
      </w:r>
      <w:r w:rsidR="0064278F" w:rsidRPr="00E70F81">
        <w:rPr>
          <w:rFonts w:ascii="Times New Roman" w:hAnsi="Times New Roman" w:cs="Times New Roman"/>
        </w:rPr>
        <w:t xml:space="preserve">he </w:t>
      </w:r>
      <w:r w:rsidR="00346CBA" w:rsidRPr="00E70F81">
        <w:rPr>
          <w:rFonts w:ascii="Times New Roman" w:hAnsi="Times New Roman" w:cs="Times New Roman"/>
        </w:rPr>
        <w:t>aim</w:t>
      </w:r>
      <w:r w:rsidR="00AF338F" w:rsidRPr="00E70F81">
        <w:rPr>
          <w:rFonts w:ascii="Times New Roman" w:hAnsi="Times New Roman" w:cs="Times New Roman"/>
        </w:rPr>
        <w:t xml:space="preserve"> of this paper is </w:t>
      </w:r>
      <w:r w:rsidR="00AD585A" w:rsidRPr="00E70F81">
        <w:rPr>
          <w:rFonts w:ascii="Times New Roman" w:hAnsi="Times New Roman" w:cs="Times New Roman"/>
        </w:rPr>
        <w:t xml:space="preserve">thus </w:t>
      </w:r>
      <w:r w:rsidR="00AF338F" w:rsidRPr="00E70F81">
        <w:rPr>
          <w:rFonts w:ascii="Times New Roman" w:hAnsi="Times New Roman" w:cs="Times New Roman"/>
        </w:rPr>
        <w:t>to examine</w:t>
      </w:r>
      <w:r w:rsidR="00AD585A" w:rsidRPr="00E70F81">
        <w:rPr>
          <w:rFonts w:ascii="Times New Roman" w:hAnsi="Times New Roman" w:cs="Times New Roman"/>
        </w:rPr>
        <w:t xml:space="preserve"> professionals’ perspectives on parental engagement in </w:t>
      </w:r>
      <w:r w:rsidR="00346CBA" w:rsidRPr="00E70F81">
        <w:rPr>
          <w:rFonts w:ascii="Times New Roman" w:hAnsi="Times New Roman" w:cs="Times New Roman"/>
        </w:rPr>
        <w:t xml:space="preserve">school-based health </w:t>
      </w:r>
      <w:r w:rsidR="00AD585A" w:rsidRPr="00E70F81">
        <w:rPr>
          <w:rFonts w:ascii="Times New Roman" w:hAnsi="Times New Roman" w:cs="Times New Roman"/>
        </w:rPr>
        <w:t>education</w:t>
      </w:r>
      <w:r w:rsidR="0064278F" w:rsidRPr="00E70F81">
        <w:rPr>
          <w:rFonts w:ascii="Times New Roman" w:hAnsi="Times New Roman" w:cs="Times New Roman"/>
        </w:rPr>
        <w:t>.</w:t>
      </w:r>
    </w:p>
    <w:p w14:paraId="33BD834D" w14:textId="77777777" w:rsidR="00C86F9E" w:rsidRPr="00E70F81" w:rsidRDefault="00E222C2" w:rsidP="00E70F81">
      <w:pPr>
        <w:pStyle w:val="Default"/>
        <w:spacing w:line="360" w:lineRule="auto"/>
        <w:rPr>
          <w:rFonts w:ascii="Times New Roman" w:hAnsi="Times New Roman" w:cs="Times New Roman"/>
        </w:rPr>
      </w:pPr>
      <w:r w:rsidRPr="00E70F81">
        <w:rPr>
          <w:rFonts w:ascii="Times New Roman" w:hAnsi="Times New Roman" w:cs="Times New Roman"/>
          <w:b/>
        </w:rPr>
        <w:t>Design</w:t>
      </w:r>
      <w:r w:rsidR="00346CBA" w:rsidRPr="00E70F81">
        <w:rPr>
          <w:rFonts w:ascii="Times New Roman" w:hAnsi="Times New Roman" w:cs="Times New Roman"/>
          <w:b/>
        </w:rPr>
        <w:t>/Methodology/Approach:</w:t>
      </w:r>
      <w:r w:rsidR="00C86F9E" w:rsidRPr="00E70F81">
        <w:rPr>
          <w:rFonts w:ascii="Times New Roman" w:hAnsi="Times New Roman" w:cs="Times New Roman"/>
        </w:rPr>
        <w:t xml:space="preserve"> A</w:t>
      </w:r>
      <w:r w:rsidR="00AD585A" w:rsidRPr="00E70F81">
        <w:rPr>
          <w:rFonts w:ascii="Times New Roman" w:hAnsi="Times New Roman" w:cs="Times New Roman"/>
        </w:rPr>
        <w:t>n exploratory</w:t>
      </w:r>
      <w:r w:rsidR="00C86F9E" w:rsidRPr="00E70F81">
        <w:rPr>
          <w:rFonts w:ascii="Times New Roman" w:hAnsi="Times New Roman" w:cs="Times New Roman"/>
        </w:rPr>
        <w:t xml:space="preserve"> qualitativ</w:t>
      </w:r>
      <w:r w:rsidR="00A137A3" w:rsidRPr="00E70F81">
        <w:rPr>
          <w:rFonts w:ascii="Times New Roman" w:hAnsi="Times New Roman" w:cs="Times New Roman"/>
        </w:rPr>
        <w:t xml:space="preserve">e </w:t>
      </w:r>
      <w:r w:rsidR="00CD4775" w:rsidRPr="00E70F81">
        <w:rPr>
          <w:rFonts w:ascii="Times New Roman" w:hAnsi="Times New Roman" w:cs="Times New Roman"/>
        </w:rPr>
        <w:t>study was conducted with ten</w:t>
      </w:r>
      <w:r w:rsidR="004179C1" w:rsidRPr="00E70F81">
        <w:rPr>
          <w:rFonts w:ascii="Times New Roman" w:hAnsi="Times New Roman" w:cs="Times New Roman"/>
        </w:rPr>
        <w:t xml:space="preserve"> </w:t>
      </w:r>
      <w:r w:rsidR="00C86F9E" w:rsidRPr="00E70F81">
        <w:rPr>
          <w:rFonts w:ascii="Times New Roman" w:hAnsi="Times New Roman" w:cs="Times New Roman"/>
        </w:rPr>
        <w:t>health,</w:t>
      </w:r>
      <w:r w:rsidR="001A2825" w:rsidRPr="00E70F81">
        <w:rPr>
          <w:rFonts w:ascii="Times New Roman" w:hAnsi="Times New Roman" w:cs="Times New Roman"/>
        </w:rPr>
        <w:t xml:space="preserve"> education and local authority </w:t>
      </w:r>
      <w:r w:rsidR="00C86F9E" w:rsidRPr="00E70F81">
        <w:rPr>
          <w:rFonts w:ascii="Times New Roman" w:hAnsi="Times New Roman" w:cs="Times New Roman"/>
        </w:rPr>
        <w:t xml:space="preserve">professionals </w:t>
      </w:r>
      <w:r w:rsidR="00DE2C78" w:rsidRPr="00E70F81">
        <w:rPr>
          <w:rFonts w:ascii="Times New Roman" w:hAnsi="Times New Roman" w:cs="Times New Roman"/>
        </w:rPr>
        <w:t xml:space="preserve">from a socio-economically </w:t>
      </w:r>
      <w:r w:rsidR="00C86F9E" w:rsidRPr="00E70F81">
        <w:rPr>
          <w:rFonts w:ascii="Times New Roman" w:hAnsi="Times New Roman" w:cs="Times New Roman"/>
        </w:rPr>
        <w:t>d</w:t>
      </w:r>
      <w:r w:rsidR="00DE2C78" w:rsidRPr="00E70F81">
        <w:rPr>
          <w:rFonts w:ascii="Times New Roman" w:hAnsi="Times New Roman" w:cs="Times New Roman"/>
        </w:rPr>
        <w:t xml:space="preserve">eprived area in England. </w:t>
      </w:r>
      <w:r w:rsidR="004179C1" w:rsidRPr="00E70F81">
        <w:rPr>
          <w:rFonts w:ascii="Times New Roman" w:hAnsi="Times New Roman" w:cs="Times New Roman"/>
        </w:rPr>
        <w:t>Semi-s</w:t>
      </w:r>
      <w:r w:rsidR="00C86F9E" w:rsidRPr="00E70F81">
        <w:rPr>
          <w:rFonts w:ascii="Times New Roman" w:hAnsi="Times New Roman" w:cs="Times New Roman"/>
        </w:rPr>
        <w:t xml:space="preserve">tructured interviews explored the </w:t>
      </w:r>
      <w:r w:rsidR="000754FA">
        <w:rPr>
          <w:rFonts w:ascii="Times New Roman" w:hAnsi="Times New Roman" w:cs="Times New Roman"/>
        </w:rPr>
        <w:t>role of professionals within the s</w:t>
      </w:r>
      <w:r w:rsidR="00C86F9E" w:rsidRPr="00E70F81">
        <w:rPr>
          <w:rFonts w:ascii="Times New Roman" w:hAnsi="Times New Roman" w:cs="Times New Roman"/>
        </w:rPr>
        <w:t>chool health curricul</w:t>
      </w:r>
      <w:r w:rsidR="004179C1" w:rsidRPr="00E70F81">
        <w:rPr>
          <w:rFonts w:ascii="Times New Roman" w:hAnsi="Times New Roman" w:cs="Times New Roman"/>
        </w:rPr>
        <w:t>a, roles that parents</w:t>
      </w:r>
      <w:r w:rsidR="00C86F9E" w:rsidRPr="00E70F81">
        <w:rPr>
          <w:rFonts w:ascii="Times New Roman" w:hAnsi="Times New Roman" w:cs="Times New Roman"/>
        </w:rPr>
        <w:t xml:space="preserve"> played in school health</w:t>
      </w:r>
      <w:r w:rsidR="001A2825" w:rsidRPr="00E70F81">
        <w:rPr>
          <w:rFonts w:ascii="Times New Roman" w:hAnsi="Times New Roman" w:cs="Times New Roman"/>
        </w:rPr>
        <w:t>,</w:t>
      </w:r>
      <w:r w:rsidR="00C86F9E" w:rsidRPr="00E70F81">
        <w:rPr>
          <w:rFonts w:ascii="Times New Roman" w:hAnsi="Times New Roman" w:cs="Times New Roman"/>
        </w:rPr>
        <w:t xml:space="preserve"> and barriers and enablers to parental engagement in school health </w:t>
      </w:r>
      <w:r w:rsidR="00CD4775" w:rsidRPr="00E70F81">
        <w:rPr>
          <w:rFonts w:ascii="Times New Roman" w:hAnsi="Times New Roman" w:cs="Times New Roman"/>
        </w:rPr>
        <w:t>education</w:t>
      </w:r>
      <w:r w:rsidR="00C86F9E" w:rsidRPr="00E70F81">
        <w:rPr>
          <w:rFonts w:ascii="Times New Roman" w:hAnsi="Times New Roman" w:cs="Times New Roman"/>
        </w:rPr>
        <w:t xml:space="preserve">. </w:t>
      </w:r>
    </w:p>
    <w:p w14:paraId="0862F259" w14:textId="4E5A6947" w:rsidR="00C86F9E" w:rsidRPr="00E70F81" w:rsidRDefault="00E222C2" w:rsidP="00E70F81">
      <w:pPr>
        <w:pStyle w:val="Default"/>
        <w:spacing w:line="360" w:lineRule="auto"/>
        <w:rPr>
          <w:rFonts w:ascii="Times New Roman" w:hAnsi="Times New Roman" w:cs="Times New Roman"/>
        </w:rPr>
      </w:pPr>
      <w:r w:rsidRPr="00E70F81">
        <w:rPr>
          <w:rFonts w:ascii="Times New Roman" w:hAnsi="Times New Roman" w:cs="Times New Roman"/>
          <w:b/>
        </w:rPr>
        <w:t>Findings</w:t>
      </w:r>
      <w:r w:rsidR="004179C1" w:rsidRPr="00E70F81">
        <w:rPr>
          <w:rFonts w:ascii="Times New Roman" w:hAnsi="Times New Roman" w:cs="Times New Roman"/>
          <w:b/>
        </w:rPr>
        <w:t xml:space="preserve">: </w:t>
      </w:r>
      <w:r w:rsidR="00F867B3">
        <w:rPr>
          <w:rFonts w:ascii="Times New Roman" w:hAnsi="Times New Roman" w:cs="Times New Roman"/>
        </w:rPr>
        <w:t>Reported b</w:t>
      </w:r>
      <w:r w:rsidR="001A2825" w:rsidRPr="002F2ACE">
        <w:rPr>
          <w:rFonts w:ascii="Times New Roman" w:hAnsi="Times New Roman" w:cs="Times New Roman"/>
        </w:rPr>
        <w:t>arriers</w:t>
      </w:r>
      <w:r w:rsidR="001A2825" w:rsidRPr="00E70F81">
        <w:rPr>
          <w:rFonts w:ascii="Times New Roman" w:hAnsi="Times New Roman" w:cs="Times New Roman"/>
        </w:rPr>
        <w:t xml:space="preserve"> to </w:t>
      </w:r>
      <w:r w:rsidR="00C86F9E" w:rsidRPr="00E70F81">
        <w:rPr>
          <w:rFonts w:ascii="Times New Roman" w:hAnsi="Times New Roman" w:cs="Times New Roman"/>
        </w:rPr>
        <w:t xml:space="preserve">engagement related to </w:t>
      </w:r>
      <w:r w:rsidR="00F867B3">
        <w:rPr>
          <w:rFonts w:ascii="Times New Roman" w:hAnsi="Times New Roman" w:cs="Times New Roman"/>
        </w:rPr>
        <w:t xml:space="preserve">assumptions about </w:t>
      </w:r>
      <w:r w:rsidR="00C86F9E" w:rsidRPr="00E70F81">
        <w:rPr>
          <w:rFonts w:ascii="Times New Roman" w:hAnsi="Times New Roman" w:cs="Times New Roman"/>
        </w:rPr>
        <w:t>parents</w:t>
      </w:r>
      <w:r w:rsidR="00AD7BB4" w:rsidRPr="00E70F81">
        <w:rPr>
          <w:rFonts w:ascii="Times New Roman" w:hAnsi="Times New Roman" w:cs="Times New Roman"/>
        </w:rPr>
        <w:t>’</w:t>
      </w:r>
      <w:r w:rsidR="00CD4775" w:rsidRPr="00E70F81">
        <w:rPr>
          <w:rFonts w:ascii="Times New Roman" w:hAnsi="Times New Roman" w:cs="Times New Roman"/>
        </w:rPr>
        <w:t xml:space="preserve"> </w:t>
      </w:r>
      <w:r w:rsidR="002F0652">
        <w:rPr>
          <w:rFonts w:ascii="Times New Roman" w:hAnsi="Times New Roman" w:cs="Times New Roman"/>
        </w:rPr>
        <w:t xml:space="preserve">own </w:t>
      </w:r>
      <w:r w:rsidR="00AB5DA8">
        <w:rPr>
          <w:rFonts w:ascii="Times New Roman" w:hAnsi="Times New Roman" w:cs="Times New Roman"/>
        </w:rPr>
        <w:t>health</w:t>
      </w:r>
      <w:r w:rsidR="002F2ACE">
        <w:rPr>
          <w:rFonts w:ascii="Times New Roman" w:hAnsi="Times New Roman" w:cs="Times New Roman"/>
        </w:rPr>
        <w:t xml:space="preserve"> </w:t>
      </w:r>
      <w:proofErr w:type="gramStart"/>
      <w:r w:rsidR="00AB5DA8">
        <w:rPr>
          <w:rFonts w:ascii="Times New Roman" w:hAnsi="Times New Roman" w:cs="Times New Roman"/>
        </w:rPr>
        <w:t xml:space="preserve">behaviours </w:t>
      </w:r>
      <w:r w:rsidR="00C86F9E" w:rsidRPr="00E70F81">
        <w:rPr>
          <w:rFonts w:ascii="Times New Roman" w:hAnsi="Times New Roman" w:cs="Times New Roman"/>
        </w:rPr>
        <w:t>,</w:t>
      </w:r>
      <w:proofErr w:type="gramEnd"/>
      <w:r w:rsidR="00C86F9E" w:rsidRPr="00E70F81">
        <w:rPr>
          <w:rFonts w:ascii="Times New Roman" w:hAnsi="Times New Roman" w:cs="Times New Roman"/>
        </w:rPr>
        <w:t xml:space="preserve"> impact</w:t>
      </w:r>
      <w:r w:rsidR="002F0652">
        <w:rPr>
          <w:rFonts w:ascii="Times New Roman" w:hAnsi="Times New Roman" w:cs="Times New Roman"/>
        </w:rPr>
        <w:t>s</w:t>
      </w:r>
      <w:r w:rsidR="00C86F9E" w:rsidRPr="00E70F81">
        <w:rPr>
          <w:rFonts w:ascii="Times New Roman" w:hAnsi="Times New Roman" w:cs="Times New Roman"/>
        </w:rPr>
        <w:t xml:space="preserve"> of fun</w:t>
      </w:r>
      <w:r w:rsidR="003F678F" w:rsidRPr="00E70F81">
        <w:rPr>
          <w:rFonts w:ascii="Times New Roman" w:hAnsi="Times New Roman" w:cs="Times New Roman"/>
        </w:rPr>
        <w:t>ding and inspection regimes</w:t>
      </w:r>
      <w:r w:rsidR="00887B9A">
        <w:rPr>
          <w:rFonts w:ascii="Times New Roman" w:hAnsi="Times New Roman" w:cs="Times New Roman"/>
        </w:rPr>
        <w:t xml:space="preserve">, and </w:t>
      </w:r>
      <w:r w:rsidR="00F9167E">
        <w:rPr>
          <w:rFonts w:ascii="Times New Roman" w:hAnsi="Times New Roman" w:cs="Times New Roman"/>
        </w:rPr>
        <w:t>protected</w:t>
      </w:r>
      <w:r w:rsidR="00887B9A">
        <w:rPr>
          <w:rFonts w:ascii="Times New Roman" w:hAnsi="Times New Roman" w:cs="Times New Roman"/>
        </w:rPr>
        <w:t xml:space="preserve"> time </w:t>
      </w:r>
      <w:r w:rsidR="002F0652">
        <w:rPr>
          <w:rFonts w:ascii="Times New Roman" w:hAnsi="Times New Roman" w:cs="Times New Roman"/>
        </w:rPr>
        <w:t>for health with</w:t>
      </w:r>
      <w:r w:rsidR="00C86F9E" w:rsidRPr="00E70F81">
        <w:rPr>
          <w:rFonts w:ascii="Times New Roman" w:hAnsi="Times New Roman" w:cs="Times New Roman"/>
        </w:rPr>
        <w:t xml:space="preserve">in the </w:t>
      </w:r>
      <w:r w:rsidR="002F0652">
        <w:rPr>
          <w:rFonts w:ascii="Times New Roman" w:hAnsi="Times New Roman" w:cs="Times New Roman"/>
        </w:rPr>
        <w:t xml:space="preserve">school </w:t>
      </w:r>
      <w:r w:rsidR="00C86F9E" w:rsidRPr="00E70F81">
        <w:rPr>
          <w:rFonts w:ascii="Times New Roman" w:hAnsi="Times New Roman" w:cs="Times New Roman"/>
        </w:rPr>
        <w:t>curriculum. Enablers included designated parental support workers based in the school, positive role modelling by other parents, consultation and engagement with parents, and a whole school appr</w:t>
      </w:r>
      <w:r w:rsidR="003F678F" w:rsidRPr="00E70F81">
        <w:rPr>
          <w:rFonts w:ascii="Times New Roman" w:hAnsi="Times New Roman" w:cs="Times New Roman"/>
        </w:rPr>
        <w:t xml:space="preserve">oach to embedding health </w:t>
      </w:r>
      <w:r w:rsidR="00C86F9E" w:rsidRPr="00E70F81">
        <w:rPr>
          <w:rFonts w:ascii="Times New Roman" w:hAnsi="Times New Roman" w:cs="Times New Roman"/>
        </w:rPr>
        <w:t xml:space="preserve">within the </w:t>
      </w:r>
      <w:r w:rsidR="000754FA">
        <w:rPr>
          <w:rFonts w:ascii="Times New Roman" w:hAnsi="Times New Roman" w:cs="Times New Roman"/>
        </w:rPr>
        <w:t xml:space="preserve">wider </w:t>
      </w:r>
      <w:r w:rsidR="00C86F9E" w:rsidRPr="00E70F81">
        <w:rPr>
          <w:rFonts w:ascii="Times New Roman" w:hAnsi="Times New Roman" w:cs="Times New Roman"/>
        </w:rPr>
        <w:t>curriculum.</w:t>
      </w:r>
    </w:p>
    <w:p w14:paraId="56F7FDD9" w14:textId="77777777" w:rsidR="00E222C2" w:rsidRPr="00E70F81" w:rsidRDefault="00E222C2" w:rsidP="00E70F81">
      <w:pPr>
        <w:pStyle w:val="Default"/>
        <w:spacing w:line="360" w:lineRule="auto"/>
        <w:rPr>
          <w:rFonts w:ascii="Times New Roman" w:hAnsi="Times New Roman" w:cs="Times New Roman"/>
          <w:b/>
        </w:rPr>
      </w:pPr>
      <w:r w:rsidRPr="00E70F81">
        <w:rPr>
          <w:rFonts w:ascii="Times New Roman" w:hAnsi="Times New Roman" w:cs="Times New Roman"/>
          <w:b/>
        </w:rPr>
        <w:t>Practical Implications:</w:t>
      </w:r>
      <w:r w:rsidR="00AF338F" w:rsidRPr="00E70F81">
        <w:rPr>
          <w:rFonts w:ascii="Times New Roman" w:hAnsi="Times New Roman" w:cs="Times New Roman"/>
        </w:rPr>
        <w:t xml:space="preserve"> Findings from this study suggest the importance of building meaningful partnerships with parents to complement school health education and improve child </w:t>
      </w:r>
      <w:r w:rsidR="00CD4775" w:rsidRPr="00E70F81">
        <w:rPr>
          <w:rFonts w:ascii="Times New Roman" w:hAnsi="Times New Roman" w:cs="Times New Roman"/>
        </w:rPr>
        <w:t>health outcomes</w:t>
      </w:r>
      <w:r w:rsidR="00AF338F" w:rsidRPr="00E70F81">
        <w:rPr>
          <w:rFonts w:ascii="Times New Roman" w:hAnsi="Times New Roman" w:cs="Times New Roman"/>
        </w:rPr>
        <w:t>.</w:t>
      </w:r>
    </w:p>
    <w:p w14:paraId="02D24C8C" w14:textId="77777777" w:rsidR="00E222C2" w:rsidRPr="00E70F81" w:rsidRDefault="00E222C2" w:rsidP="00E70F81">
      <w:pPr>
        <w:pStyle w:val="Default"/>
        <w:spacing w:line="360" w:lineRule="auto"/>
        <w:rPr>
          <w:rFonts w:ascii="Times New Roman" w:hAnsi="Times New Roman" w:cs="Times New Roman"/>
        </w:rPr>
      </w:pPr>
      <w:r w:rsidRPr="00E70F81">
        <w:rPr>
          <w:rFonts w:ascii="Times New Roman" w:hAnsi="Times New Roman" w:cs="Times New Roman"/>
          <w:b/>
        </w:rPr>
        <w:t>Originality</w:t>
      </w:r>
      <w:r w:rsidR="00346CBA" w:rsidRPr="00E70F81">
        <w:rPr>
          <w:rFonts w:ascii="Times New Roman" w:hAnsi="Times New Roman" w:cs="Times New Roman"/>
          <w:b/>
        </w:rPr>
        <w:t>/value</w:t>
      </w:r>
      <w:r w:rsidRPr="00E70F81">
        <w:rPr>
          <w:rFonts w:ascii="Times New Roman" w:hAnsi="Times New Roman" w:cs="Times New Roman"/>
          <w:b/>
        </w:rPr>
        <w:t>:</w:t>
      </w:r>
      <w:r w:rsidR="00AF338F" w:rsidRPr="00E70F81">
        <w:rPr>
          <w:rFonts w:ascii="Times New Roman" w:hAnsi="Times New Roman" w:cs="Times New Roman"/>
          <w:b/>
        </w:rPr>
        <w:t xml:space="preserve">  </w:t>
      </w:r>
      <w:r w:rsidR="00AF338F" w:rsidRPr="00E70F81">
        <w:rPr>
          <w:rFonts w:ascii="Times New Roman" w:hAnsi="Times New Roman" w:cs="Times New Roman"/>
        </w:rPr>
        <w:t xml:space="preserve">This paper addresses an important gap in the research on parental engagement in school-based health education from the perspectives of </w:t>
      </w:r>
      <w:r w:rsidR="00346CBA" w:rsidRPr="00E70F81">
        <w:rPr>
          <w:rFonts w:ascii="Times New Roman" w:hAnsi="Times New Roman" w:cs="Times New Roman"/>
        </w:rPr>
        <w:t>health and education professionals.  E</w:t>
      </w:r>
      <w:r w:rsidR="00AF338F" w:rsidRPr="00E70F81">
        <w:rPr>
          <w:rFonts w:ascii="Times New Roman" w:hAnsi="Times New Roman" w:cs="Times New Roman"/>
        </w:rPr>
        <w:t>ffective partnerships with parents</w:t>
      </w:r>
      <w:r w:rsidR="00346CBA" w:rsidRPr="00E70F81">
        <w:rPr>
          <w:rFonts w:ascii="Times New Roman" w:hAnsi="Times New Roman" w:cs="Times New Roman"/>
        </w:rPr>
        <w:t xml:space="preserve"> are crucial </w:t>
      </w:r>
      <w:r w:rsidR="00AF338F" w:rsidRPr="00E70F81">
        <w:rPr>
          <w:rFonts w:ascii="Times New Roman" w:hAnsi="Times New Roman" w:cs="Times New Roman"/>
        </w:rPr>
        <w:t xml:space="preserve">to </w:t>
      </w:r>
      <w:r w:rsidR="00346CBA" w:rsidRPr="00E70F81">
        <w:rPr>
          <w:rFonts w:ascii="Times New Roman" w:hAnsi="Times New Roman" w:cs="Times New Roman"/>
        </w:rPr>
        <w:t xml:space="preserve">the </w:t>
      </w:r>
      <w:r w:rsidR="00CD4775" w:rsidRPr="00E70F81">
        <w:rPr>
          <w:rFonts w:ascii="Times New Roman" w:hAnsi="Times New Roman" w:cs="Times New Roman"/>
        </w:rPr>
        <w:t>success of school</w:t>
      </w:r>
      <w:r w:rsidR="00AF338F" w:rsidRPr="00E70F81">
        <w:rPr>
          <w:rFonts w:ascii="Times New Roman" w:hAnsi="Times New Roman" w:cs="Times New Roman"/>
        </w:rPr>
        <w:t xml:space="preserve"> health education. </w:t>
      </w:r>
    </w:p>
    <w:p w14:paraId="58CF3AC0" w14:textId="77777777" w:rsidR="0059136A" w:rsidRPr="00E70F81" w:rsidRDefault="0059136A" w:rsidP="00E70F81">
      <w:pPr>
        <w:pStyle w:val="Default"/>
        <w:spacing w:line="360" w:lineRule="auto"/>
        <w:rPr>
          <w:rFonts w:ascii="Times New Roman" w:hAnsi="Times New Roman" w:cs="Times New Roman"/>
        </w:rPr>
      </w:pPr>
      <w:r w:rsidRPr="00E70F81">
        <w:rPr>
          <w:rFonts w:ascii="Times New Roman" w:hAnsi="Times New Roman" w:cs="Times New Roman"/>
          <w:b/>
        </w:rPr>
        <w:t xml:space="preserve">Key words: </w:t>
      </w:r>
      <w:r w:rsidRPr="00E70F81">
        <w:rPr>
          <w:rFonts w:ascii="Times New Roman" w:hAnsi="Times New Roman" w:cs="Times New Roman"/>
        </w:rPr>
        <w:t>Parent</w:t>
      </w:r>
      <w:r w:rsidR="00E62A4D">
        <w:rPr>
          <w:rFonts w:ascii="Times New Roman" w:hAnsi="Times New Roman" w:cs="Times New Roman"/>
        </w:rPr>
        <w:t>s</w:t>
      </w:r>
      <w:r w:rsidRPr="00E70F81">
        <w:rPr>
          <w:rFonts w:ascii="Times New Roman" w:hAnsi="Times New Roman" w:cs="Times New Roman"/>
        </w:rPr>
        <w:t xml:space="preserve">, </w:t>
      </w:r>
      <w:r w:rsidR="00E62A4D">
        <w:rPr>
          <w:rFonts w:ascii="Times New Roman" w:hAnsi="Times New Roman" w:cs="Times New Roman"/>
        </w:rPr>
        <w:t>School Health Promotion, Professionals,</w:t>
      </w:r>
      <w:r w:rsidRPr="00E70F81">
        <w:rPr>
          <w:rFonts w:ascii="Times New Roman" w:hAnsi="Times New Roman" w:cs="Times New Roman"/>
        </w:rPr>
        <w:t xml:space="preserve"> </w:t>
      </w:r>
      <w:r w:rsidR="00E62A4D">
        <w:rPr>
          <w:rFonts w:ascii="Times New Roman" w:hAnsi="Times New Roman" w:cs="Times New Roman"/>
        </w:rPr>
        <w:t>C</w:t>
      </w:r>
      <w:r w:rsidRPr="00E70F81">
        <w:rPr>
          <w:rFonts w:ascii="Times New Roman" w:hAnsi="Times New Roman" w:cs="Times New Roman"/>
        </w:rPr>
        <w:t xml:space="preserve">hild and </w:t>
      </w:r>
      <w:r w:rsidR="00E62A4D">
        <w:rPr>
          <w:rFonts w:ascii="Times New Roman" w:hAnsi="Times New Roman" w:cs="Times New Roman"/>
        </w:rPr>
        <w:t>Adolescent H</w:t>
      </w:r>
      <w:r w:rsidRPr="00E70F81">
        <w:rPr>
          <w:rFonts w:ascii="Times New Roman" w:hAnsi="Times New Roman" w:cs="Times New Roman"/>
        </w:rPr>
        <w:t>ealth.</w:t>
      </w:r>
    </w:p>
    <w:p w14:paraId="210DB1D2" w14:textId="77777777" w:rsidR="00CD4775" w:rsidRPr="00E70F81" w:rsidRDefault="00CD4775" w:rsidP="00E70F81">
      <w:pPr>
        <w:pStyle w:val="Default"/>
        <w:spacing w:line="360" w:lineRule="auto"/>
        <w:rPr>
          <w:rFonts w:ascii="Times New Roman" w:hAnsi="Times New Roman" w:cs="Times New Roman"/>
        </w:rPr>
      </w:pPr>
      <w:r w:rsidRPr="00E70F81">
        <w:rPr>
          <w:rFonts w:ascii="Times New Roman" w:hAnsi="Times New Roman" w:cs="Times New Roman"/>
          <w:b/>
        </w:rPr>
        <w:t>Article Classification:</w:t>
      </w:r>
      <w:r w:rsidRPr="00E70F81">
        <w:rPr>
          <w:rFonts w:ascii="Times New Roman" w:hAnsi="Times New Roman" w:cs="Times New Roman"/>
        </w:rPr>
        <w:t xml:space="preserve">  Research Paper.</w:t>
      </w:r>
    </w:p>
    <w:p w14:paraId="256B7625" w14:textId="77777777" w:rsidR="00001E48" w:rsidRDefault="00001E48" w:rsidP="00E70F81">
      <w:pPr>
        <w:pStyle w:val="Default"/>
        <w:spacing w:line="360" w:lineRule="auto"/>
        <w:rPr>
          <w:rFonts w:ascii="Times New Roman" w:hAnsi="Times New Roman" w:cs="Times New Roman"/>
        </w:rPr>
      </w:pPr>
    </w:p>
    <w:p w14:paraId="26A02D67" w14:textId="77777777" w:rsidR="00DF01CA" w:rsidRPr="00E70F81" w:rsidRDefault="00DF01CA" w:rsidP="00E70F81">
      <w:pPr>
        <w:pStyle w:val="Default"/>
        <w:spacing w:line="360" w:lineRule="auto"/>
        <w:rPr>
          <w:rFonts w:ascii="Times New Roman" w:hAnsi="Times New Roman" w:cs="Times New Roman"/>
        </w:rPr>
      </w:pPr>
    </w:p>
    <w:p w14:paraId="69FA9897" w14:textId="77777777" w:rsidR="00656B7B" w:rsidRPr="00E70F81" w:rsidRDefault="00346CBA" w:rsidP="00E70F81">
      <w:pPr>
        <w:pStyle w:val="Default"/>
        <w:spacing w:line="360" w:lineRule="auto"/>
        <w:rPr>
          <w:rFonts w:ascii="Times New Roman" w:hAnsi="Times New Roman" w:cs="Times New Roman"/>
          <w:b/>
        </w:rPr>
      </w:pPr>
      <w:r w:rsidRPr="00E70F81">
        <w:rPr>
          <w:rFonts w:ascii="Times New Roman" w:hAnsi="Times New Roman" w:cs="Times New Roman"/>
          <w:b/>
        </w:rPr>
        <w:t>Background</w:t>
      </w:r>
    </w:p>
    <w:p w14:paraId="4DBCC055" w14:textId="77777777" w:rsidR="00D965B0" w:rsidRDefault="00C86F9E" w:rsidP="00E70F81">
      <w:pPr>
        <w:autoSpaceDE w:val="0"/>
        <w:autoSpaceDN w:val="0"/>
        <w:adjustRightInd w:val="0"/>
        <w:spacing w:after="0" w:line="360" w:lineRule="auto"/>
        <w:rPr>
          <w:rFonts w:ascii="Times New Roman" w:hAnsi="Times New Roman"/>
          <w:sz w:val="24"/>
          <w:szCs w:val="24"/>
        </w:rPr>
      </w:pPr>
      <w:r w:rsidRPr="00E70F81">
        <w:rPr>
          <w:rFonts w:ascii="Times New Roman" w:hAnsi="Times New Roman"/>
          <w:sz w:val="24"/>
          <w:szCs w:val="24"/>
        </w:rPr>
        <w:t>School</w:t>
      </w:r>
      <w:r w:rsidR="002F0652">
        <w:rPr>
          <w:rFonts w:ascii="Times New Roman" w:hAnsi="Times New Roman"/>
          <w:sz w:val="24"/>
          <w:szCs w:val="24"/>
        </w:rPr>
        <w:t>-based</w:t>
      </w:r>
      <w:r w:rsidRPr="00E70F81">
        <w:rPr>
          <w:rFonts w:ascii="Times New Roman" w:hAnsi="Times New Roman"/>
          <w:sz w:val="24"/>
          <w:szCs w:val="24"/>
        </w:rPr>
        <w:t xml:space="preserve"> health</w:t>
      </w:r>
      <w:r w:rsidR="00777816" w:rsidRPr="00E70F81">
        <w:rPr>
          <w:rFonts w:ascii="Times New Roman" w:hAnsi="Times New Roman"/>
          <w:sz w:val="24"/>
          <w:szCs w:val="24"/>
        </w:rPr>
        <w:t xml:space="preserve"> education</w:t>
      </w:r>
      <w:r w:rsidRPr="00E70F81">
        <w:rPr>
          <w:rFonts w:ascii="Times New Roman" w:hAnsi="Times New Roman"/>
          <w:sz w:val="24"/>
          <w:szCs w:val="24"/>
        </w:rPr>
        <w:t xml:space="preserve"> program</w:t>
      </w:r>
      <w:r w:rsidR="00777816" w:rsidRPr="00E70F81">
        <w:rPr>
          <w:rFonts w:ascii="Times New Roman" w:hAnsi="Times New Roman"/>
          <w:sz w:val="24"/>
          <w:szCs w:val="24"/>
        </w:rPr>
        <w:t>me</w:t>
      </w:r>
      <w:r w:rsidRPr="00E70F81">
        <w:rPr>
          <w:rFonts w:ascii="Times New Roman" w:hAnsi="Times New Roman"/>
          <w:sz w:val="24"/>
          <w:szCs w:val="24"/>
        </w:rPr>
        <w:t>s make an important contribution to health and education outcomes for children and young people</w:t>
      </w:r>
      <w:r w:rsidR="00777816" w:rsidRPr="00E70F81">
        <w:rPr>
          <w:rFonts w:ascii="Times New Roman" w:hAnsi="Times New Roman"/>
          <w:sz w:val="24"/>
          <w:szCs w:val="24"/>
        </w:rPr>
        <w:t xml:space="preserve"> (Lucarelli </w:t>
      </w:r>
      <w:r w:rsidR="00777816" w:rsidRPr="00CF1231">
        <w:rPr>
          <w:rFonts w:ascii="Times New Roman" w:hAnsi="Times New Roman"/>
          <w:i/>
          <w:sz w:val="24"/>
          <w:szCs w:val="24"/>
        </w:rPr>
        <w:t>et al</w:t>
      </w:r>
      <w:r w:rsidR="00777816" w:rsidRPr="00E70F81">
        <w:rPr>
          <w:rFonts w:ascii="Times New Roman" w:hAnsi="Times New Roman"/>
          <w:sz w:val="24"/>
          <w:szCs w:val="24"/>
        </w:rPr>
        <w:t>.</w:t>
      </w:r>
      <w:r w:rsidR="00643FB4">
        <w:rPr>
          <w:rFonts w:ascii="Times New Roman" w:hAnsi="Times New Roman"/>
          <w:sz w:val="24"/>
          <w:szCs w:val="24"/>
        </w:rPr>
        <w:t>, 2014;</w:t>
      </w:r>
      <w:r w:rsidR="00777816" w:rsidRPr="00E70F81">
        <w:rPr>
          <w:rFonts w:ascii="Times New Roman" w:hAnsi="Times New Roman"/>
          <w:sz w:val="24"/>
          <w:szCs w:val="24"/>
        </w:rPr>
        <w:t xml:space="preserve"> Langford </w:t>
      </w:r>
      <w:r w:rsidR="00777816" w:rsidRPr="00CF1231">
        <w:rPr>
          <w:rFonts w:ascii="Times New Roman" w:hAnsi="Times New Roman"/>
          <w:i/>
          <w:sz w:val="24"/>
          <w:szCs w:val="24"/>
        </w:rPr>
        <w:t>et al</w:t>
      </w:r>
      <w:r w:rsidR="00777816" w:rsidRPr="00E70F81">
        <w:rPr>
          <w:rFonts w:ascii="Times New Roman" w:hAnsi="Times New Roman"/>
          <w:sz w:val="24"/>
          <w:szCs w:val="24"/>
        </w:rPr>
        <w:t>.</w:t>
      </w:r>
      <w:r w:rsidR="00643FB4">
        <w:rPr>
          <w:rFonts w:ascii="Times New Roman" w:hAnsi="Times New Roman"/>
          <w:sz w:val="24"/>
          <w:szCs w:val="24"/>
        </w:rPr>
        <w:t>,</w:t>
      </w:r>
      <w:r w:rsidR="00777816" w:rsidRPr="00E70F81">
        <w:rPr>
          <w:rFonts w:ascii="Times New Roman" w:hAnsi="Times New Roman"/>
          <w:sz w:val="24"/>
          <w:szCs w:val="24"/>
        </w:rPr>
        <w:t xml:space="preserve"> 2015</w:t>
      </w:r>
      <w:r w:rsidR="002470F6">
        <w:rPr>
          <w:rFonts w:ascii="Times New Roman" w:hAnsi="Times New Roman"/>
          <w:sz w:val="24"/>
          <w:szCs w:val="24"/>
        </w:rPr>
        <w:t xml:space="preserve">; Barry </w:t>
      </w:r>
      <w:r w:rsidR="002470F6" w:rsidRPr="002470F6">
        <w:rPr>
          <w:rFonts w:ascii="Times New Roman" w:hAnsi="Times New Roman"/>
          <w:i/>
          <w:sz w:val="24"/>
          <w:szCs w:val="24"/>
        </w:rPr>
        <w:t>et al</w:t>
      </w:r>
      <w:r w:rsidR="002470F6">
        <w:rPr>
          <w:rFonts w:ascii="Times New Roman" w:hAnsi="Times New Roman"/>
          <w:sz w:val="24"/>
          <w:szCs w:val="24"/>
        </w:rPr>
        <w:t>., 2017</w:t>
      </w:r>
      <w:r w:rsidR="00777816" w:rsidRPr="00E70F81">
        <w:rPr>
          <w:rFonts w:ascii="Times New Roman" w:hAnsi="Times New Roman"/>
          <w:sz w:val="24"/>
          <w:szCs w:val="24"/>
        </w:rPr>
        <w:t>)</w:t>
      </w:r>
      <w:r w:rsidR="000754FA">
        <w:rPr>
          <w:rFonts w:ascii="Times New Roman" w:hAnsi="Times New Roman"/>
          <w:sz w:val="24"/>
          <w:szCs w:val="24"/>
        </w:rPr>
        <w:t xml:space="preserve">. </w:t>
      </w:r>
      <w:r w:rsidRPr="00E70F81">
        <w:rPr>
          <w:rFonts w:ascii="Times New Roman" w:hAnsi="Times New Roman"/>
          <w:sz w:val="24"/>
          <w:szCs w:val="24"/>
        </w:rPr>
        <w:t>R</w:t>
      </w:r>
      <w:r w:rsidR="00AD585A" w:rsidRPr="00E70F81">
        <w:rPr>
          <w:rFonts w:ascii="Times New Roman" w:hAnsi="Times New Roman"/>
          <w:sz w:val="24"/>
          <w:szCs w:val="24"/>
        </w:rPr>
        <w:t>ecent r</w:t>
      </w:r>
      <w:r w:rsidRPr="00E70F81">
        <w:rPr>
          <w:rFonts w:ascii="Times New Roman" w:hAnsi="Times New Roman"/>
          <w:sz w:val="24"/>
          <w:szCs w:val="24"/>
        </w:rPr>
        <w:t>esearch identifies pos</w:t>
      </w:r>
      <w:r w:rsidR="00906038">
        <w:rPr>
          <w:rFonts w:ascii="Times New Roman" w:hAnsi="Times New Roman"/>
          <w:sz w:val="24"/>
          <w:szCs w:val="24"/>
        </w:rPr>
        <w:t xml:space="preserve">itive benefits across a range of </w:t>
      </w:r>
      <w:r w:rsidRPr="00E70F81">
        <w:rPr>
          <w:rFonts w:ascii="Times New Roman" w:hAnsi="Times New Roman"/>
          <w:sz w:val="24"/>
          <w:szCs w:val="24"/>
        </w:rPr>
        <w:t xml:space="preserve">health </w:t>
      </w:r>
      <w:r w:rsidRPr="00E70F81">
        <w:rPr>
          <w:rFonts w:ascii="Times New Roman" w:hAnsi="Times New Roman"/>
          <w:sz w:val="24"/>
          <w:szCs w:val="24"/>
        </w:rPr>
        <w:lastRenderedPageBreak/>
        <w:t>and education measures, including improvements to nutrition, levels of physical activity, soc</w:t>
      </w:r>
      <w:r w:rsidR="00906038">
        <w:rPr>
          <w:rFonts w:ascii="Times New Roman" w:hAnsi="Times New Roman"/>
          <w:sz w:val="24"/>
          <w:szCs w:val="24"/>
        </w:rPr>
        <w:t>ial well-being and bullying,</w:t>
      </w:r>
      <w:r w:rsidRPr="00E70F81">
        <w:rPr>
          <w:rFonts w:ascii="Times New Roman" w:hAnsi="Times New Roman"/>
          <w:sz w:val="24"/>
          <w:szCs w:val="24"/>
        </w:rPr>
        <w:t xml:space="preserve"> learning and academic achievement</w:t>
      </w:r>
      <w:r w:rsidR="00777816" w:rsidRPr="00E70F81">
        <w:rPr>
          <w:rFonts w:ascii="Times New Roman" w:hAnsi="Times New Roman"/>
          <w:sz w:val="24"/>
          <w:szCs w:val="24"/>
        </w:rPr>
        <w:t xml:space="preserve"> (Lucarelli </w:t>
      </w:r>
      <w:r w:rsidR="00777816" w:rsidRPr="00643FB4">
        <w:rPr>
          <w:rFonts w:ascii="Times New Roman" w:hAnsi="Times New Roman"/>
          <w:i/>
          <w:sz w:val="24"/>
          <w:szCs w:val="24"/>
        </w:rPr>
        <w:t>et</w:t>
      </w:r>
      <w:r w:rsidR="000754FA" w:rsidRPr="00643FB4">
        <w:rPr>
          <w:rFonts w:ascii="Times New Roman" w:hAnsi="Times New Roman"/>
          <w:i/>
          <w:sz w:val="24"/>
          <w:szCs w:val="24"/>
        </w:rPr>
        <w:t xml:space="preserve"> al</w:t>
      </w:r>
      <w:r w:rsidR="000754FA">
        <w:rPr>
          <w:rFonts w:ascii="Times New Roman" w:hAnsi="Times New Roman"/>
          <w:sz w:val="24"/>
          <w:szCs w:val="24"/>
        </w:rPr>
        <w:t>.</w:t>
      </w:r>
      <w:r w:rsidR="00643FB4">
        <w:rPr>
          <w:rFonts w:ascii="Times New Roman" w:hAnsi="Times New Roman"/>
          <w:sz w:val="24"/>
          <w:szCs w:val="24"/>
        </w:rPr>
        <w:t>,</w:t>
      </w:r>
      <w:r w:rsidR="000754FA">
        <w:rPr>
          <w:rFonts w:ascii="Times New Roman" w:hAnsi="Times New Roman"/>
          <w:sz w:val="24"/>
          <w:szCs w:val="24"/>
        </w:rPr>
        <w:t xml:space="preserve"> 2014</w:t>
      </w:r>
      <w:r w:rsidR="00643FB4">
        <w:rPr>
          <w:rFonts w:ascii="Times New Roman" w:hAnsi="Times New Roman"/>
          <w:sz w:val="24"/>
          <w:szCs w:val="24"/>
        </w:rPr>
        <w:t>;</w:t>
      </w:r>
      <w:r w:rsidR="000754FA">
        <w:rPr>
          <w:rFonts w:ascii="Times New Roman" w:hAnsi="Times New Roman"/>
          <w:sz w:val="24"/>
          <w:szCs w:val="24"/>
        </w:rPr>
        <w:t xml:space="preserve"> Langford </w:t>
      </w:r>
      <w:r w:rsidR="000754FA" w:rsidRPr="00643FB4">
        <w:rPr>
          <w:rFonts w:ascii="Times New Roman" w:hAnsi="Times New Roman"/>
          <w:i/>
          <w:sz w:val="24"/>
          <w:szCs w:val="24"/>
        </w:rPr>
        <w:t>et al</w:t>
      </w:r>
      <w:r w:rsidR="000754FA">
        <w:rPr>
          <w:rFonts w:ascii="Times New Roman" w:hAnsi="Times New Roman"/>
          <w:sz w:val="24"/>
          <w:szCs w:val="24"/>
        </w:rPr>
        <w:t>.</w:t>
      </w:r>
      <w:r w:rsidR="00643FB4">
        <w:rPr>
          <w:rFonts w:ascii="Times New Roman" w:hAnsi="Times New Roman"/>
          <w:sz w:val="24"/>
          <w:szCs w:val="24"/>
        </w:rPr>
        <w:t>,</w:t>
      </w:r>
      <w:r w:rsidR="000754FA">
        <w:rPr>
          <w:rFonts w:ascii="Times New Roman" w:hAnsi="Times New Roman"/>
          <w:sz w:val="24"/>
          <w:szCs w:val="24"/>
        </w:rPr>
        <w:t xml:space="preserve"> 2015</w:t>
      </w:r>
      <w:r w:rsidR="00887B9A">
        <w:rPr>
          <w:rFonts w:ascii="Times New Roman" w:hAnsi="Times New Roman"/>
          <w:sz w:val="24"/>
          <w:szCs w:val="24"/>
        </w:rPr>
        <w:t xml:space="preserve">; Barry </w:t>
      </w:r>
      <w:r w:rsidR="00887B9A" w:rsidRPr="00887B9A">
        <w:rPr>
          <w:rFonts w:ascii="Times New Roman" w:hAnsi="Times New Roman"/>
          <w:i/>
          <w:sz w:val="24"/>
          <w:szCs w:val="24"/>
        </w:rPr>
        <w:t>et al</w:t>
      </w:r>
      <w:r w:rsidR="00887B9A">
        <w:rPr>
          <w:rFonts w:ascii="Times New Roman" w:hAnsi="Times New Roman"/>
          <w:sz w:val="24"/>
          <w:szCs w:val="24"/>
        </w:rPr>
        <w:t>., 2017</w:t>
      </w:r>
      <w:r w:rsidR="000754FA">
        <w:rPr>
          <w:rFonts w:ascii="Times New Roman" w:hAnsi="Times New Roman"/>
          <w:sz w:val="24"/>
          <w:szCs w:val="24"/>
        </w:rPr>
        <w:t xml:space="preserve">). </w:t>
      </w:r>
      <w:r w:rsidRPr="00E70F81">
        <w:rPr>
          <w:rFonts w:ascii="Times New Roman" w:hAnsi="Times New Roman"/>
          <w:sz w:val="24"/>
          <w:szCs w:val="24"/>
        </w:rPr>
        <w:t>The significant role schools play in health promotion</w:t>
      </w:r>
      <w:r w:rsidR="00AD585A" w:rsidRPr="00E70F81">
        <w:rPr>
          <w:rFonts w:ascii="Times New Roman" w:hAnsi="Times New Roman"/>
          <w:sz w:val="24"/>
          <w:szCs w:val="24"/>
        </w:rPr>
        <w:t xml:space="preserve"> and education</w:t>
      </w:r>
      <w:r w:rsidRPr="00E70F81">
        <w:rPr>
          <w:rFonts w:ascii="Times New Roman" w:hAnsi="Times New Roman"/>
          <w:sz w:val="24"/>
          <w:szCs w:val="24"/>
        </w:rPr>
        <w:t xml:space="preserve"> is underscored by the World Health Organisation’s </w:t>
      </w:r>
      <w:r w:rsidR="00777816" w:rsidRPr="00E70F81">
        <w:rPr>
          <w:rFonts w:ascii="Times New Roman" w:hAnsi="Times New Roman"/>
          <w:sz w:val="24"/>
          <w:szCs w:val="24"/>
        </w:rPr>
        <w:t xml:space="preserve">(WHO) </w:t>
      </w:r>
      <w:r w:rsidR="00A602AF" w:rsidRPr="00E70F81">
        <w:rPr>
          <w:rFonts w:ascii="Times New Roman" w:hAnsi="Times New Roman"/>
          <w:sz w:val="24"/>
          <w:szCs w:val="24"/>
        </w:rPr>
        <w:t xml:space="preserve">Health Promoting Schools </w:t>
      </w:r>
      <w:r w:rsidR="00AF3476" w:rsidRPr="00E70F81">
        <w:rPr>
          <w:rFonts w:ascii="Times New Roman" w:hAnsi="Times New Roman"/>
          <w:sz w:val="24"/>
          <w:szCs w:val="24"/>
        </w:rPr>
        <w:t xml:space="preserve">(HPS) </w:t>
      </w:r>
      <w:r w:rsidRPr="00E70F81">
        <w:rPr>
          <w:rFonts w:ascii="Times New Roman" w:hAnsi="Times New Roman"/>
          <w:sz w:val="24"/>
          <w:szCs w:val="24"/>
        </w:rPr>
        <w:t>framework, which recognises the value o</w:t>
      </w:r>
      <w:r w:rsidR="00257BC6" w:rsidRPr="00E70F81">
        <w:rPr>
          <w:rFonts w:ascii="Times New Roman" w:hAnsi="Times New Roman"/>
          <w:sz w:val="24"/>
          <w:szCs w:val="24"/>
        </w:rPr>
        <w:t xml:space="preserve">f </w:t>
      </w:r>
      <w:r w:rsidR="00AD585A" w:rsidRPr="00E70F81">
        <w:rPr>
          <w:rFonts w:ascii="Times New Roman" w:hAnsi="Times New Roman"/>
          <w:sz w:val="24"/>
          <w:szCs w:val="24"/>
        </w:rPr>
        <w:t xml:space="preserve">both </w:t>
      </w:r>
      <w:r w:rsidRPr="00E70F81">
        <w:rPr>
          <w:rFonts w:ascii="Times New Roman" w:hAnsi="Times New Roman"/>
          <w:sz w:val="24"/>
          <w:szCs w:val="24"/>
        </w:rPr>
        <w:t>the taught curriculum and broader school environment to the a</w:t>
      </w:r>
      <w:r w:rsidR="00452DE6" w:rsidRPr="00E70F81">
        <w:rPr>
          <w:rFonts w:ascii="Times New Roman" w:hAnsi="Times New Roman"/>
          <w:sz w:val="24"/>
          <w:szCs w:val="24"/>
        </w:rPr>
        <w:t xml:space="preserve">chievement of </w:t>
      </w:r>
      <w:r w:rsidR="00AD585A" w:rsidRPr="00E70F81">
        <w:rPr>
          <w:rFonts w:ascii="Times New Roman" w:hAnsi="Times New Roman"/>
          <w:sz w:val="24"/>
          <w:szCs w:val="24"/>
        </w:rPr>
        <w:t xml:space="preserve">positive </w:t>
      </w:r>
      <w:r w:rsidR="00452DE6" w:rsidRPr="00E70F81">
        <w:rPr>
          <w:rFonts w:ascii="Times New Roman" w:hAnsi="Times New Roman"/>
          <w:sz w:val="24"/>
          <w:szCs w:val="24"/>
        </w:rPr>
        <w:t>health</w:t>
      </w:r>
      <w:r w:rsidR="000754FA">
        <w:rPr>
          <w:rFonts w:ascii="Times New Roman" w:hAnsi="Times New Roman"/>
          <w:sz w:val="24"/>
          <w:szCs w:val="24"/>
        </w:rPr>
        <w:t xml:space="preserve"> (WHO</w:t>
      </w:r>
      <w:r w:rsidR="00643FB4">
        <w:rPr>
          <w:rFonts w:ascii="Times New Roman" w:hAnsi="Times New Roman"/>
          <w:sz w:val="24"/>
          <w:szCs w:val="24"/>
        </w:rPr>
        <w:t>,</w:t>
      </w:r>
      <w:r w:rsidR="000754FA">
        <w:rPr>
          <w:rFonts w:ascii="Times New Roman" w:hAnsi="Times New Roman"/>
          <w:sz w:val="24"/>
          <w:szCs w:val="24"/>
        </w:rPr>
        <w:t xml:space="preserve"> 1998)</w:t>
      </w:r>
      <w:r w:rsidR="00261F04">
        <w:rPr>
          <w:rFonts w:ascii="Times New Roman" w:hAnsi="Times New Roman"/>
          <w:sz w:val="24"/>
          <w:szCs w:val="24"/>
        </w:rPr>
        <w:t xml:space="preserve">.  </w:t>
      </w:r>
    </w:p>
    <w:p w14:paraId="5D2B50CC" w14:textId="77777777" w:rsidR="00D965B0" w:rsidRDefault="00D965B0" w:rsidP="00E70F81">
      <w:pPr>
        <w:autoSpaceDE w:val="0"/>
        <w:autoSpaceDN w:val="0"/>
        <w:adjustRightInd w:val="0"/>
        <w:spacing w:after="0" w:line="360" w:lineRule="auto"/>
        <w:rPr>
          <w:rFonts w:ascii="Times New Roman" w:hAnsi="Times New Roman"/>
          <w:sz w:val="24"/>
          <w:szCs w:val="24"/>
        </w:rPr>
      </w:pPr>
    </w:p>
    <w:p w14:paraId="61C78CBB" w14:textId="7D85B835" w:rsidR="00AB5DA8" w:rsidRDefault="002A7FC6" w:rsidP="00E70F81">
      <w:pPr>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In many ways, t</w:t>
      </w:r>
      <w:r w:rsidR="00261F04">
        <w:rPr>
          <w:rFonts w:ascii="Times New Roman" w:hAnsi="Times New Roman"/>
          <w:sz w:val="24"/>
          <w:szCs w:val="24"/>
        </w:rPr>
        <w:t xml:space="preserve">he HPS </w:t>
      </w:r>
      <w:r w:rsidR="00AE706A">
        <w:rPr>
          <w:rFonts w:ascii="Times New Roman" w:hAnsi="Times New Roman"/>
          <w:sz w:val="24"/>
          <w:szCs w:val="24"/>
        </w:rPr>
        <w:t xml:space="preserve">framework reflects </w:t>
      </w:r>
      <w:r w:rsidR="00261F04">
        <w:rPr>
          <w:rFonts w:ascii="Times New Roman" w:hAnsi="Times New Roman"/>
          <w:sz w:val="24"/>
          <w:szCs w:val="24"/>
        </w:rPr>
        <w:t xml:space="preserve">a departure from traditional forms of health education </w:t>
      </w:r>
      <w:r w:rsidR="003473D3">
        <w:rPr>
          <w:rFonts w:ascii="Times New Roman" w:hAnsi="Times New Roman"/>
          <w:sz w:val="24"/>
          <w:szCs w:val="24"/>
        </w:rPr>
        <w:t>that privilege</w:t>
      </w:r>
      <w:r w:rsidR="00261F04">
        <w:rPr>
          <w:rFonts w:ascii="Times New Roman" w:hAnsi="Times New Roman"/>
          <w:sz w:val="24"/>
          <w:szCs w:val="24"/>
        </w:rPr>
        <w:t xml:space="preserve"> biomedical </w:t>
      </w:r>
      <w:r w:rsidR="003473D3">
        <w:rPr>
          <w:rFonts w:ascii="Times New Roman" w:hAnsi="Times New Roman"/>
          <w:sz w:val="24"/>
          <w:szCs w:val="24"/>
        </w:rPr>
        <w:t xml:space="preserve">understandings of health and </w:t>
      </w:r>
      <w:r w:rsidR="002F2ACE">
        <w:rPr>
          <w:rFonts w:ascii="Times New Roman" w:hAnsi="Times New Roman"/>
          <w:sz w:val="24"/>
          <w:szCs w:val="24"/>
        </w:rPr>
        <w:t xml:space="preserve">take a prime </w:t>
      </w:r>
      <w:r w:rsidR="003473D3">
        <w:rPr>
          <w:rFonts w:ascii="Times New Roman" w:hAnsi="Times New Roman"/>
          <w:sz w:val="24"/>
          <w:szCs w:val="24"/>
        </w:rPr>
        <w:t>focus on ‘healthy’</w:t>
      </w:r>
      <w:r w:rsidR="00261F04">
        <w:rPr>
          <w:rFonts w:ascii="Times New Roman" w:hAnsi="Times New Roman"/>
          <w:sz w:val="24"/>
          <w:szCs w:val="24"/>
        </w:rPr>
        <w:t xml:space="preserve"> behaviour</w:t>
      </w:r>
      <w:r w:rsidR="003473D3">
        <w:rPr>
          <w:rFonts w:ascii="Times New Roman" w:hAnsi="Times New Roman"/>
          <w:sz w:val="24"/>
          <w:szCs w:val="24"/>
        </w:rPr>
        <w:t xml:space="preserve"> </w:t>
      </w:r>
      <w:r w:rsidR="00261F04">
        <w:rPr>
          <w:rFonts w:ascii="Times New Roman" w:hAnsi="Times New Roman"/>
          <w:sz w:val="24"/>
          <w:szCs w:val="24"/>
        </w:rPr>
        <w:t>change and risk reduction strategies (</w:t>
      </w:r>
      <w:r w:rsidR="00B50721">
        <w:rPr>
          <w:rFonts w:ascii="Times New Roman" w:hAnsi="Times New Roman"/>
          <w:sz w:val="24"/>
          <w:szCs w:val="24"/>
        </w:rPr>
        <w:t>Fitzpatrick and Tinning</w:t>
      </w:r>
      <w:r w:rsidR="00A87AAA">
        <w:rPr>
          <w:rFonts w:ascii="Times New Roman" w:hAnsi="Times New Roman"/>
          <w:sz w:val="24"/>
          <w:szCs w:val="24"/>
        </w:rPr>
        <w:t>,</w:t>
      </w:r>
      <w:r w:rsidR="00B50721">
        <w:rPr>
          <w:rFonts w:ascii="Times New Roman" w:hAnsi="Times New Roman"/>
          <w:sz w:val="24"/>
          <w:szCs w:val="24"/>
        </w:rPr>
        <w:t xml:space="preserve"> 2014</w:t>
      </w:r>
      <w:r w:rsidR="00261F04">
        <w:rPr>
          <w:rFonts w:ascii="Times New Roman" w:hAnsi="Times New Roman"/>
          <w:sz w:val="24"/>
          <w:szCs w:val="24"/>
        </w:rPr>
        <w:t>).  In</w:t>
      </w:r>
      <w:r w:rsidR="003473D3">
        <w:rPr>
          <w:rFonts w:ascii="Times New Roman" w:hAnsi="Times New Roman"/>
          <w:sz w:val="24"/>
          <w:szCs w:val="24"/>
        </w:rPr>
        <w:t xml:space="preserve"> contrast</w:t>
      </w:r>
      <w:r w:rsidR="00261F04">
        <w:rPr>
          <w:rFonts w:ascii="Times New Roman" w:hAnsi="Times New Roman"/>
          <w:sz w:val="24"/>
          <w:szCs w:val="24"/>
        </w:rPr>
        <w:t>,</w:t>
      </w:r>
      <w:r w:rsidR="00F867B3">
        <w:rPr>
          <w:rFonts w:ascii="Times New Roman" w:hAnsi="Times New Roman"/>
          <w:sz w:val="24"/>
          <w:szCs w:val="24"/>
        </w:rPr>
        <w:t xml:space="preserve"> t</w:t>
      </w:r>
      <w:r w:rsidR="00261F04">
        <w:rPr>
          <w:rFonts w:ascii="Times New Roman" w:hAnsi="Times New Roman"/>
          <w:sz w:val="24"/>
          <w:szCs w:val="24"/>
        </w:rPr>
        <w:t xml:space="preserve">he HPS approach aims to engage </w:t>
      </w:r>
      <w:r w:rsidR="00AB5DA8">
        <w:rPr>
          <w:rFonts w:ascii="Times New Roman" w:hAnsi="Times New Roman"/>
          <w:sz w:val="24"/>
          <w:szCs w:val="24"/>
        </w:rPr>
        <w:t>with broader notions of health</w:t>
      </w:r>
      <w:r w:rsidR="00261F04">
        <w:rPr>
          <w:rFonts w:ascii="Times New Roman" w:hAnsi="Times New Roman"/>
          <w:sz w:val="24"/>
          <w:szCs w:val="24"/>
        </w:rPr>
        <w:t xml:space="preserve"> </w:t>
      </w:r>
      <w:r w:rsidR="003473D3">
        <w:rPr>
          <w:rFonts w:ascii="Times New Roman" w:hAnsi="Times New Roman"/>
          <w:sz w:val="24"/>
          <w:szCs w:val="24"/>
        </w:rPr>
        <w:t xml:space="preserve">through </w:t>
      </w:r>
      <w:r w:rsidR="00261F04">
        <w:rPr>
          <w:rFonts w:ascii="Times New Roman" w:hAnsi="Times New Roman"/>
          <w:sz w:val="24"/>
          <w:szCs w:val="24"/>
        </w:rPr>
        <w:t>highligh</w:t>
      </w:r>
      <w:r w:rsidR="003473D3">
        <w:rPr>
          <w:rFonts w:ascii="Times New Roman" w:hAnsi="Times New Roman"/>
          <w:sz w:val="24"/>
          <w:szCs w:val="24"/>
        </w:rPr>
        <w:t>ting</w:t>
      </w:r>
      <w:r w:rsidR="00261F04">
        <w:rPr>
          <w:rFonts w:ascii="Times New Roman" w:hAnsi="Times New Roman"/>
          <w:sz w:val="24"/>
          <w:szCs w:val="24"/>
        </w:rPr>
        <w:t xml:space="preserve"> </w:t>
      </w:r>
      <w:r w:rsidR="002F2ACE">
        <w:rPr>
          <w:rFonts w:ascii="Times New Roman" w:hAnsi="Times New Roman"/>
          <w:sz w:val="24"/>
          <w:szCs w:val="24"/>
        </w:rPr>
        <w:t xml:space="preserve">the </w:t>
      </w:r>
      <w:r w:rsidR="00261F04">
        <w:rPr>
          <w:rFonts w:ascii="Times New Roman" w:hAnsi="Times New Roman"/>
          <w:sz w:val="24"/>
          <w:szCs w:val="24"/>
        </w:rPr>
        <w:t>multiple influences on children’s health and well</w:t>
      </w:r>
      <w:r w:rsidR="003473D3">
        <w:rPr>
          <w:rFonts w:ascii="Times New Roman" w:hAnsi="Times New Roman"/>
          <w:sz w:val="24"/>
          <w:szCs w:val="24"/>
        </w:rPr>
        <w:t>-</w:t>
      </w:r>
      <w:r w:rsidR="00261F04">
        <w:rPr>
          <w:rFonts w:ascii="Times New Roman" w:hAnsi="Times New Roman"/>
          <w:sz w:val="24"/>
          <w:szCs w:val="24"/>
        </w:rPr>
        <w:t>being</w:t>
      </w:r>
      <w:r w:rsidR="003473D3">
        <w:rPr>
          <w:rFonts w:ascii="Times New Roman" w:hAnsi="Times New Roman"/>
          <w:sz w:val="24"/>
          <w:szCs w:val="24"/>
        </w:rPr>
        <w:t>.  In line with a socio-ecological approach (</w:t>
      </w:r>
      <w:r w:rsidR="00F867B3">
        <w:rPr>
          <w:rFonts w:ascii="Times New Roman" w:hAnsi="Times New Roman"/>
          <w:sz w:val="24"/>
          <w:szCs w:val="24"/>
        </w:rPr>
        <w:t>Bronfenbrenner, 1979</w:t>
      </w:r>
      <w:r w:rsidR="003473D3">
        <w:rPr>
          <w:rFonts w:ascii="Times New Roman" w:hAnsi="Times New Roman"/>
          <w:sz w:val="24"/>
          <w:szCs w:val="24"/>
        </w:rPr>
        <w:t>), the focus for health education thus shifts from individual</w:t>
      </w:r>
      <w:r w:rsidR="002F2ACE">
        <w:rPr>
          <w:rFonts w:ascii="Times New Roman" w:hAnsi="Times New Roman"/>
          <w:sz w:val="24"/>
          <w:szCs w:val="24"/>
        </w:rPr>
        <w:t xml:space="preserve">-level factors </w:t>
      </w:r>
      <w:r w:rsidR="003473D3">
        <w:rPr>
          <w:rFonts w:ascii="Times New Roman" w:hAnsi="Times New Roman"/>
          <w:sz w:val="24"/>
          <w:szCs w:val="24"/>
        </w:rPr>
        <w:t xml:space="preserve">to acknowledge </w:t>
      </w:r>
      <w:r w:rsidR="00261F04">
        <w:rPr>
          <w:rFonts w:ascii="Times New Roman" w:hAnsi="Times New Roman"/>
          <w:sz w:val="24"/>
          <w:szCs w:val="24"/>
        </w:rPr>
        <w:t xml:space="preserve">the complex ways in which socio-economic and political contexts </w:t>
      </w:r>
      <w:r w:rsidR="003473D3">
        <w:rPr>
          <w:rFonts w:ascii="Times New Roman" w:hAnsi="Times New Roman"/>
          <w:sz w:val="24"/>
          <w:szCs w:val="24"/>
        </w:rPr>
        <w:t xml:space="preserve">interact to </w:t>
      </w:r>
      <w:r w:rsidR="00261F04">
        <w:rPr>
          <w:rFonts w:ascii="Times New Roman" w:hAnsi="Times New Roman"/>
          <w:sz w:val="24"/>
          <w:szCs w:val="24"/>
        </w:rPr>
        <w:t>shape health practices and outcomes</w:t>
      </w:r>
      <w:r w:rsidR="005E0E8B">
        <w:rPr>
          <w:rFonts w:ascii="Times New Roman" w:hAnsi="Times New Roman"/>
          <w:sz w:val="24"/>
          <w:szCs w:val="24"/>
        </w:rPr>
        <w:t>.</w:t>
      </w:r>
      <w:r w:rsidR="000754FA">
        <w:rPr>
          <w:rFonts w:ascii="Times New Roman" w:hAnsi="Times New Roman"/>
          <w:sz w:val="24"/>
          <w:szCs w:val="24"/>
        </w:rPr>
        <w:t xml:space="preserve"> </w:t>
      </w:r>
      <w:r w:rsidR="00F867B3">
        <w:rPr>
          <w:rFonts w:ascii="Times New Roman" w:hAnsi="Times New Roman"/>
          <w:sz w:val="24"/>
          <w:szCs w:val="24"/>
        </w:rPr>
        <w:t>Bronfenbrenner’s</w:t>
      </w:r>
      <w:r w:rsidR="00D965B0">
        <w:rPr>
          <w:rFonts w:ascii="Times New Roman" w:hAnsi="Times New Roman"/>
          <w:sz w:val="24"/>
          <w:szCs w:val="24"/>
        </w:rPr>
        <w:t xml:space="preserve"> socio-ecological model provides a useful framework for understanding these multiple influences, which are located across </w:t>
      </w:r>
      <w:r w:rsidR="00E70F9C">
        <w:rPr>
          <w:rFonts w:ascii="Times New Roman" w:hAnsi="Times New Roman"/>
          <w:sz w:val="24"/>
          <w:szCs w:val="24"/>
        </w:rPr>
        <w:t>five</w:t>
      </w:r>
      <w:r w:rsidR="00D965B0">
        <w:rPr>
          <w:rFonts w:ascii="Times New Roman" w:hAnsi="Times New Roman"/>
          <w:sz w:val="24"/>
          <w:szCs w:val="24"/>
        </w:rPr>
        <w:t xml:space="preserve"> </w:t>
      </w:r>
      <w:r w:rsidR="00F867B3">
        <w:rPr>
          <w:rFonts w:ascii="Times New Roman" w:hAnsi="Times New Roman"/>
          <w:sz w:val="24"/>
          <w:szCs w:val="24"/>
        </w:rPr>
        <w:t xml:space="preserve">inter-related </w:t>
      </w:r>
      <w:r w:rsidR="00D965B0">
        <w:rPr>
          <w:rFonts w:ascii="Times New Roman" w:hAnsi="Times New Roman"/>
          <w:sz w:val="24"/>
          <w:szCs w:val="24"/>
        </w:rPr>
        <w:t>systems:  the micro</w:t>
      </w:r>
      <w:r w:rsidR="00F867B3">
        <w:rPr>
          <w:rFonts w:ascii="Times New Roman" w:hAnsi="Times New Roman"/>
          <w:sz w:val="24"/>
          <w:szCs w:val="24"/>
        </w:rPr>
        <w:t>system</w:t>
      </w:r>
      <w:r w:rsidR="00E70F9C">
        <w:rPr>
          <w:rFonts w:ascii="Times New Roman" w:hAnsi="Times New Roman"/>
          <w:sz w:val="24"/>
          <w:szCs w:val="24"/>
        </w:rPr>
        <w:t xml:space="preserve"> (</w:t>
      </w:r>
      <w:r w:rsidR="00397C39">
        <w:rPr>
          <w:rFonts w:ascii="Times New Roman" w:hAnsi="Times New Roman"/>
          <w:sz w:val="24"/>
          <w:szCs w:val="24"/>
        </w:rPr>
        <w:t>individual</w:t>
      </w:r>
      <w:r w:rsidR="005E0E8B">
        <w:rPr>
          <w:rFonts w:ascii="Times New Roman" w:hAnsi="Times New Roman"/>
          <w:sz w:val="24"/>
          <w:szCs w:val="24"/>
        </w:rPr>
        <w:t>, proximal</w:t>
      </w:r>
      <w:r w:rsidR="00397C39">
        <w:rPr>
          <w:rFonts w:ascii="Times New Roman" w:hAnsi="Times New Roman"/>
          <w:sz w:val="24"/>
          <w:szCs w:val="24"/>
        </w:rPr>
        <w:t xml:space="preserve"> factors)</w:t>
      </w:r>
      <w:r w:rsidR="00D965B0">
        <w:rPr>
          <w:rFonts w:ascii="Times New Roman" w:hAnsi="Times New Roman"/>
          <w:sz w:val="24"/>
          <w:szCs w:val="24"/>
        </w:rPr>
        <w:t>, meso</w:t>
      </w:r>
      <w:r w:rsidR="00F867B3">
        <w:rPr>
          <w:rFonts w:ascii="Times New Roman" w:hAnsi="Times New Roman"/>
          <w:sz w:val="24"/>
          <w:szCs w:val="24"/>
        </w:rPr>
        <w:t>system</w:t>
      </w:r>
      <w:r w:rsidR="00397C39">
        <w:rPr>
          <w:rFonts w:ascii="Times New Roman" w:hAnsi="Times New Roman"/>
          <w:sz w:val="24"/>
          <w:szCs w:val="24"/>
        </w:rPr>
        <w:t xml:space="preserve"> (interaction between individual and social structures, e.g. school-home relationship)</w:t>
      </w:r>
      <w:r w:rsidR="00D965B0">
        <w:rPr>
          <w:rFonts w:ascii="Times New Roman" w:hAnsi="Times New Roman"/>
          <w:sz w:val="24"/>
          <w:szCs w:val="24"/>
        </w:rPr>
        <w:t xml:space="preserve">, </w:t>
      </w:r>
      <w:proofErr w:type="spellStart"/>
      <w:r w:rsidR="00E70F9C">
        <w:rPr>
          <w:rFonts w:ascii="Times New Roman" w:hAnsi="Times New Roman"/>
          <w:sz w:val="24"/>
          <w:szCs w:val="24"/>
        </w:rPr>
        <w:t>exo</w:t>
      </w:r>
      <w:r w:rsidR="00F867B3">
        <w:rPr>
          <w:rFonts w:ascii="Times New Roman" w:hAnsi="Times New Roman"/>
          <w:sz w:val="24"/>
          <w:szCs w:val="24"/>
        </w:rPr>
        <w:t>system</w:t>
      </w:r>
      <w:proofErr w:type="spellEnd"/>
      <w:r w:rsidR="00397C39">
        <w:rPr>
          <w:rFonts w:ascii="Times New Roman" w:hAnsi="Times New Roman"/>
          <w:sz w:val="24"/>
          <w:szCs w:val="24"/>
        </w:rPr>
        <w:t xml:space="preserve"> (social structures such as community, school, parents’ workplace)</w:t>
      </w:r>
      <w:r w:rsidR="00E70F9C">
        <w:rPr>
          <w:rFonts w:ascii="Times New Roman" w:hAnsi="Times New Roman"/>
          <w:sz w:val="24"/>
          <w:szCs w:val="24"/>
        </w:rPr>
        <w:t xml:space="preserve">, </w:t>
      </w:r>
      <w:r w:rsidR="00D965B0">
        <w:rPr>
          <w:rFonts w:ascii="Times New Roman" w:hAnsi="Times New Roman"/>
          <w:sz w:val="24"/>
          <w:szCs w:val="24"/>
        </w:rPr>
        <w:t>macro</w:t>
      </w:r>
      <w:r w:rsidR="00F867B3">
        <w:rPr>
          <w:rFonts w:ascii="Times New Roman" w:hAnsi="Times New Roman"/>
          <w:sz w:val="24"/>
          <w:szCs w:val="24"/>
        </w:rPr>
        <w:t>system</w:t>
      </w:r>
      <w:r w:rsidR="00397C39">
        <w:rPr>
          <w:rFonts w:ascii="Times New Roman" w:hAnsi="Times New Roman"/>
          <w:sz w:val="24"/>
          <w:szCs w:val="24"/>
        </w:rPr>
        <w:t xml:space="preserve"> (culture, values, laws)</w:t>
      </w:r>
      <w:r w:rsidR="00E70F9C">
        <w:rPr>
          <w:rFonts w:ascii="Times New Roman" w:hAnsi="Times New Roman"/>
          <w:sz w:val="24"/>
          <w:szCs w:val="24"/>
        </w:rPr>
        <w:t xml:space="preserve">, and </w:t>
      </w:r>
      <w:r w:rsidR="005E0E8B">
        <w:rPr>
          <w:rFonts w:ascii="Times New Roman" w:hAnsi="Times New Roman"/>
          <w:sz w:val="24"/>
          <w:szCs w:val="24"/>
        </w:rPr>
        <w:t xml:space="preserve">the </w:t>
      </w:r>
      <w:r w:rsidR="00E70F9C">
        <w:rPr>
          <w:rFonts w:ascii="Times New Roman" w:hAnsi="Times New Roman"/>
          <w:sz w:val="24"/>
          <w:szCs w:val="24"/>
        </w:rPr>
        <w:t>chrono</w:t>
      </w:r>
      <w:r w:rsidR="00D965B0">
        <w:rPr>
          <w:rFonts w:ascii="Times New Roman" w:hAnsi="Times New Roman"/>
          <w:sz w:val="24"/>
          <w:szCs w:val="24"/>
        </w:rPr>
        <w:t>system</w:t>
      </w:r>
      <w:r w:rsidR="00397C39">
        <w:rPr>
          <w:rFonts w:ascii="Times New Roman" w:hAnsi="Times New Roman"/>
          <w:sz w:val="24"/>
          <w:szCs w:val="24"/>
        </w:rPr>
        <w:t xml:space="preserve"> (</w:t>
      </w:r>
      <w:r w:rsidR="00F867B3">
        <w:rPr>
          <w:rFonts w:ascii="Times New Roman" w:hAnsi="Times New Roman"/>
          <w:sz w:val="24"/>
          <w:szCs w:val="24"/>
        </w:rPr>
        <w:t>life transitions and events)</w:t>
      </w:r>
      <w:r w:rsidR="00D965B0">
        <w:rPr>
          <w:rFonts w:ascii="Times New Roman" w:hAnsi="Times New Roman"/>
          <w:sz w:val="24"/>
          <w:szCs w:val="24"/>
        </w:rPr>
        <w:t xml:space="preserve">.  </w:t>
      </w:r>
      <w:r w:rsidR="00397C39">
        <w:rPr>
          <w:rFonts w:ascii="Times New Roman" w:hAnsi="Times New Roman"/>
          <w:sz w:val="24"/>
          <w:szCs w:val="24"/>
        </w:rPr>
        <w:t xml:space="preserve">The model </w:t>
      </w:r>
      <w:r w:rsidR="00F867B3">
        <w:rPr>
          <w:rFonts w:ascii="Times New Roman" w:hAnsi="Times New Roman"/>
          <w:sz w:val="24"/>
          <w:szCs w:val="24"/>
        </w:rPr>
        <w:t>e</w:t>
      </w:r>
      <w:r w:rsidR="00397C39">
        <w:rPr>
          <w:rFonts w:ascii="Times New Roman" w:hAnsi="Times New Roman"/>
          <w:sz w:val="24"/>
          <w:szCs w:val="24"/>
        </w:rPr>
        <w:t>mphasis</w:t>
      </w:r>
      <w:r w:rsidR="00F867B3">
        <w:rPr>
          <w:rFonts w:ascii="Times New Roman" w:hAnsi="Times New Roman"/>
          <w:sz w:val="24"/>
          <w:szCs w:val="24"/>
        </w:rPr>
        <w:t>es</w:t>
      </w:r>
      <w:r w:rsidR="00397C39">
        <w:rPr>
          <w:rFonts w:ascii="Times New Roman" w:hAnsi="Times New Roman"/>
          <w:sz w:val="24"/>
          <w:szCs w:val="24"/>
        </w:rPr>
        <w:t xml:space="preserve"> bi-directional influences and interactions between the different systems to illustrate</w:t>
      </w:r>
      <w:r w:rsidR="005E0E8B">
        <w:rPr>
          <w:rFonts w:ascii="Times New Roman" w:hAnsi="Times New Roman"/>
          <w:sz w:val="24"/>
          <w:szCs w:val="24"/>
        </w:rPr>
        <w:t xml:space="preserve"> the</w:t>
      </w:r>
      <w:r w:rsidR="00397C39">
        <w:rPr>
          <w:rFonts w:ascii="Times New Roman" w:hAnsi="Times New Roman"/>
          <w:sz w:val="24"/>
          <w:szCs w:val="24"/>
        </w:rPr>
        <w:t xml:space="preserve"> inter-relationships between the individual and their environments </w:t>
      </w:r>
      <w:r w:rsidR="005E0E8B">
        <w:rPr>
          <w:rFonts w:ascii="Times New Roman" w:hAnsi="Times New Roman"/>
          <w:sz w:val="24"/>
          <w:szCs w:val="24"/>
        </w:rPr>
        <w:t xml:space="preserve">and how these </w:t>
      </w:r>
      <w:r w:rsidR="00397C39">
        <w:rPr>
          <w:rFonts w:ascii="Times New Roman" w:hAnsi="Times New Roman"/>
          <w:sz w:val="24"/>
          <w:szCs w:val="24"/>
        </w:rPr>
        <w:t>shape health and development.</w:t>
      </w:r>
      <w:r w:rsidR="00FE2F7F">
        <w:rPr>
          <w:rFonts w:ascii="Times New Roman" w:hAnsi="Times New Roman"/>
          <w:sz w:val="24"/>
          <w:szCs w:val="24"/>
        </w:rPr>
        <w:t xml:space="preserve">  </w:t>
      </w:r>
      <w:r w:rsidR="003473D3">
        <w:rPr>
          <w:rFonts w:ascii="Times New Roman" w:hAnsi="Times New Roman"/>
          <w:sz w:val="24"/>
          <w:szCs w:val="24"/>
        </w:rPr>
        <w:t>The school setting</w:t>
      </w:r>
      <w:r w:rsidR="002F2ACE">
        <w:rPr>
          <w:rFonts w:ascii="Times New Roman" w:hAnsi="Times New Roman"/>
          <w:sz w:val="24"/>
          <w:szCs w:val="24"/>
        </w:rPr>
        <w:t>, and its relationship with the wider community,</w:t>
      </w:r>
      <w:r w:rsidR="00D965B0">
        <w:rPr>
          <w:rFonts w:ascii="Times New Roman" w:hAnsi="Times New Roman"/>
          <w:sz w:val="24"/>
          <w:szCs w:val="24"/>
        </w:rPr>
        <w:t xml:space="preserve"> </w:t>
      </w:r>
      <w:r w:rsidR="005E0E8B">
        <w:rPr>
          <w:rFonts w:ascii="Times New Roman" w:hAnsi="Times New Roman"/>
          <w:sz w:val="24"/>
          <w:szCs w:val="24"/>
        </w:rPr>
        <w:t>can be seen to reflect</w:t>
      </w:r>
      <w:r w:rsidR="00D965B0">
        <w:rPr>
          <w:rFonts w:ascii="Times New Roman" w:hAnsi="Times New Roman"/>
          <w:sz w:val="24"/>
          <w:szCs w:val="24"/>
        </w:rPr>
        <w:t xml:space="preserve"> the meso</w:t>
      </w:r>
      <w:r w:rsidR="00397C39">
        <w:rPr>
          <w:rFonts w:ascii="Times New Roman" w:hAnsi="Times New Roman"/>
          <w:sz w:val="24"/>
          <w:szCs w:val="24"/>
        </w:rPr>
        <w:t xml:space="preserve">system, but which is </w:t>
      </w:r>
      <w:r w:rsidR="005E0E8B">
        <w:rPr>
          <w:rFonts w:ascii="Times New Roman" w:hAnsi="Times New Roman"/>
          <w:sz w:val="24"/>
          <w:szCs w:val="24"/>
        </w:rPr>
        <w:t xml:space="preserve">further </w:t>
      </w:r>
      <w:r w:rsidR="00397C39">
        <w:rPr>
          <w:rFonts w:ascii="Times New Roman" w:hAnsi="Times New Roman"/>
          <w:sz w:val="24"/>
          <w:szCs w:val="24"/>
        </w:rPr>
        <w:t>influenced by (and influences) other social systems to shape children’s health</w:t>
      </w:r>
      <w:r w:rsidR="005E0E8B">
        <w:rPr>
          <w:rFonts w:ascii="Times New Roman" w:hAnsi="Times New Roman"/>
          <w:sz w:val="24"/>
          <w:szCs w:val="24"/>
        </w:rPr>
        <w:t>.</w:t>
      </w:r>
      <w:r w:rsidR="00397C39">
        <w:rPr>
          <w:rFonts w:ascii="Times New Roman" w:hAnsi="Times New Roman"/>
          <w:sz w:val="24"/>
          <w:szCs w:val="24"/>
        </w:rPr>
        <w:t xml:space="preserve"> </w:t>
      </w:r>
    </w:p>
    <w:p w14:paraId="3F6ECDFB" w14:textId="77777777" w:rsidR="00D965B0" w:rsidRDefault="00D965B0" w:rsidP="00E70F81">
      <w:pPr>
        <w:autoSpaceDE w:val="0"/>
        <w:autoSpaceDN w:val="0"/>
        <w:adjustRightInd w:val="0"/>
        <w:spacing w:after="0" w:line="360" w:lineRule="auto"/>
        <w:rPr>
          <w:rFonts w:ascii="Times New Roman" w:hAnsi="Times New Roman"/>
          <w:sz w:val="24"/>
          <w:szCs w:val="24"/>
        </w:rPr>
      </w:pPr>
    </w:p>
    <w:p w14:paraId="18E0ED2E" w14:textId="77777777" w:rsidR="00D965B0" w:rsidRDefault="00C86F9E" w:rsidP="00E70F81">
      <w:pPr>
        <w:autoSpaceDE w:val="0"/>
        <w:autoSpaceDN w:val="0"/>
        <w:adjustRightInd w:val="0"/>
        <w:spacing w:after="0" w:line="360" w:lineRule="auto"/>
        <w:rPr>
          <w:rFonts w:ascii="Times New Roman" w:hAnsi="Times New Roman"/>
          <w:sz w:val="24"/>
          <w:szCs w:val="24"/>
        </w:rPr>
      </w:pPr>
      <w:r w:rsidRPr="00E70F81">
        <w:rPr>
          <w:rFonts w:ascii="Times New Roman" w:hAnsi="Times New Roman"/>
          <w:sz w:val="24"/>
          <w:szCs w:val="24"/>
        </w:rPr>
        <w:t>The HPS framework has been widely implemented across Europe, A</w:t>
      </w:r>
      <w:r w:rsidR="00CA6999" w:rsidRPr="00E70F81">
        <w:rPr>
          <w:rFonts w:ascii="Times New Roman" w:hAnsi="Times New Roman"/>
          <w:sz w:val="24"/>
          <w:szCs w:val="24"/>
        </w:rPr>
        <w:t xml:space="preserve">ustralia and Northern America. </w:t>
      </w:r>
      <w:r w:rsidRPr="00E70F81">
        <w:rPr>
          <w:rFonts w:ascii="Times New Roman" w:hAnsi="Times New Roman"/>
          <w:sz w:val="24"/>
          <w:szCs w:val="24"/>
        </w:rPr>
        <w:t>In the US</w:t>
      </w:r>
      <w:r w:rsidR="000754FA">
        <w:rPr>
          <w:rFonts w:ascii="Times New Roman" w:hAnsi="Times New Roman"/>
          <w:sz w:val="24"/>
          <w:szCs w:val="24"/>
        </w:rPr>
        <w:t>,</w:t>
      </w:r>
      <w:r w:rsidRPr="00E70F81">
        <w:rPr>
          <w:rFonts w:ascii="Times New Roman" w:hAnsi="Times New Roman"/>
          <w:sz w:val="24"/>
          <w:szCs w:val="24"/>
        </w:rPr>
        <w:t xml:space="preserve"> </w:t>
      </w:r>
      <w:r w:rsidR="00AD585A" w:rsidRPr="00E70F81">
        <w:rPr>
          <w:rFonts w:ascii="Times New Roman" w:hAnsi="Times New Roman"/>
          <w:sz w:val="24"/>
          <w:szCs w:val="24"/>
        </w:rPr>
        <w:t xml:space="preserve">for example, </w:t>
      </w:r>
      <w:r w:rsidRPr="00E70F81">
        <w:rPr>
          <w:rFonts w:ascii="Times New Roman" w:hAnsi="Times New Roman"/>
          <w:sz w:val="24"/>
          <w:szCs w:val="24"/>
        </w:rPr>
        <w:t>the Whole School, Whole Community, Whole Child (WSCC) program</w:t>
      </w:r>
      <w:r w:rsidR="000754FA">
        <w:rPr>
          <w:rFonts w:ascii="Times New Roman" w:hAnsi="Times New Roman"/>
          <w:sz w:val="24"/>
          <w:szCs w:val="24"/>
        </w:rPr>
        <w:t>me (ASCD/CDC</w:t>
      </w:r>
      <w:r w:rsidR="00643FB4">
        <w:rPr>
          <w:rFonts w:ascii="Times New Roman" w:hAnsi="Times New Roman"/>
          <w:sz w:val="24"/>
          <w:szCs w:val="24"/>
        </w:rPr>
        <w:t>,</w:t>
      </w:r>
      <w:r w:rsidR="000754FA">
        <w:rPr>
          <w:rFonts w:ascii="Times New Roman" w:hAnsi="Times New Roman"/>
          <w:sz w:val="24"/>
          <w:szCs w:val="24"/>
        </w:rPr>
        <w:t xml:space="preserve"> 2014) </w:t>
      </w:r>
      <w:r w:rsidRPr="00E70F81">
        <w:rPr>
          <w:rFonts w:ascii="Times New Roman" w:hAnsi="Times New Roman"/>
          <w:sz w:val="24"/>
          <w:szCs w:val="24"/>
        </w:rPr>
        <w:t xml:space="preserve">has aimed to create a school environment that facilitates health education and lifestyles, whilst acknowledging the </w:t>
      </w:r>
      <w:r w:rsidR="0022559B">
        <w:rPr>
          <w:rFonts w:ascii="Times New Roman" w:hAnsi="Times New Roman"/>
          <w:sz w:val="24"/>
          <w:szCs w:val="24"/>
        </w:rPr>
        <w:t>important</w:t>
      </w:r>
      <w:r w:rsidR="002F0652">
        <w:rPr>
          <w:rFonts w:ascii="Times New Roman" w:hAnsi="Times New Roman"/>
          <w:sz w:val="24"/>
          <w:szCs w:val="24"/>
        </w:rPr>
        <w:t xml:space="preserve"> </w:t>
      </w:r>
      <w:r w:rsidRPr="00E70F81">
        <w:rPr>
          <w:rFonts w:ascii="Times New Roman" w:hAnsi="Times New Roman"/>
          <w:sz w:val="24"/>
          <w:szCs w:val="24"/>
        </w:rPr>
        <w:t>role of the wider community</w:t>
      </w:r>
      <w:r w:rsidR="000754FA">
        <w:rPr>
          <w:rFonts w:ascii="Times New Roman" w:hAnsi="Times New Roman"/>
          <w:sz w:val="24"/>
          <w:szCs w:val="24"/>
        </w:rPr>
        <w:t xml:space="preserve"> – including parents and </w:t>
      </w:r>
      <w:r w:rsidR="00AB5DA8">
        <w:rPr>
          <w:rFonts w:ascii="Times New Roman" w:hAnsi="Times New Roman"/>
          <w:sz w:val="24"/>
          <w:szCs w:val="24"/>
        </w:rPr>
        <w:t>families.</w:t>
      </w:r>
      <w:r w:rsidR="00AB5DA8" w:rsidRPr="00E70F81">
        <w:rPr>
          <w:rFonts w:ascii="Times New Roman" w:hAnsi="Times New Roman"/>
          <w:sz w:val="24"/>
          <w:szCs w:val="24"/>
        </w:rPr>
        <w:t xml:space="preserve"> Similarly</w:t>
      </w:r>
      <w:r w:rsidRPr="00E70F81">
        <w:rPr>
          <w:rFonts w:ascii="Times New Roman" w:hAnsi="Times New Roman"/>
          <w:sz w:val="24"/>
          <w:szCs w:val="24"/>
        </w:rPr>
        <w:t>, in England the National Healthy Schools</w:t>
      </w:r>
      <w:r w:rsidRPr="00E70F81">
        <w:rPr>
          <w:rFonts w:ascii="Times New Roman" w:hAnsi="Times New Roman"/>
          <w:i/>
          <w:sz w:val="24"/>
          <w:szCs w:val="24"/>
        </w:rPr>
        <w:t xml:space="preserve"> </w:t>
      </w:r>
      <w:r w:rsidRPr="00E70F81">
        <w:rPr>
          <w:rFonts w:ascii="Times New Roman" w:hAnsi="Times New Roman"/>
          <w:sz w:val="24"/>
          <w:szCs w:val="24"/>
        </w:rPr>
        <w:t xml:space="preserve">initiative </w:t>
      </w:r>
      <w:r w:rsidR="00BB3465">
        <w:rPr>
          <w:rFonts w:ascii="Times New Roman" w:hAnsi="Times New Roman"/>
          <w:sz w:val="24"/>
          <w:szCs w:val="24"/>
        </w:rPr>
        <w:t xml:space="preserve">(Department for Education and Skills/Department of Health [DfES/DH], 2005) </w:t>
      </w:r>
      <w:r w:rsidRPr="00E70F81">
        <w:rPr>
          <w:rFonts w:ascii="Times New Roman" w:hAnsi="Times New Roman"/>
          <w:sz w:val="24"/>
          <w:szCs w:val="24"/>
        </w:rPr>
        <w:t>has sought to develop a healthy school climate</w:t>
      </w:r>
      <w:r w:rsidR="0022559B">
        <w:rPr>
          <w:rFonts w:ascii="Times New Roman" w:hAnsi="Times New Roman"/>
          <w:sz w:val="24"/>
          <w:szCs w:val="24"/>
        </w:rPr>
        <w:t xml:space="preserve"> (e.g. through the </w:t>
      </w:r>
      <w:r w:rsidR="0022559B">
        <w:rPr>
          <w:rFonts w:ascii="Times New Roman" w:hAnsi="Times New Roman"/>
          <w:sz w:val="24"/>
          <w:szCs w:val="24"/>
        </w:rPr>
        <w:lastRenderedPageBreak/>
        <w:t>introduction of healthy school meals)</w:t>
      </w:r>
      <w:r w:rsidRPr="00E70F81">
        <w:rPr>
          <w:rFonts w:ascii="Times New Roman" w:hAnsi="Times New Roman"/>
          <w:sz w:val="24"/>
          <w:szCs w:val="24"/>
        </w:rPr>
        <w:t xml:space="preserve">, alongside a targeted Personal, Social and Health Education </w:t>
      </w:r>
      <w:r w:rsidR="001A2825" w:rsidRPr="00E70F81">
        <w:rPr>
          <w:rFonts w:ascii="Times New Roman" w:hAnsi="Times New Roman"/>
          <w:sz w:val="24"/>
          <w:szCs w:val="24"/>
        </w:rPr>
        <w:t xml:space="preserve">(PSHE) </w:t>
      </w:r>
      <w:r w:rsidRPr="00E70F81">
        <w:rPr>
          <w:rFonts w:ascii="Times New Roman" w:hAnsi="Times New Roman"/>
          <w:sz w:val="24"/>
          <w:szCs w:val="24"/>
        </w:rPr>
        <w:t>curricul</w:t>
      </w:r>
      <w:r w:rsidR="001A2825" w:rsidRPr="00E70F81">
        <w:rPr>
          <w:rFonts w:ascii="Times New Roman" w:hAnsi="Times New Roman"/>
          <w:sz w:val="24"/>
          <w:szCs w:val="24"/>
        </w:rPr>
        <w:t xml:space="preserve">a addressing a range of health </w:t>
      </w:r>
      <w:r w:rsidRPr="00E70F81">
        <w:rPr>
          <w:rFonts w:ascii="Times New Roman" w:hAnsi="Times New Roman"/>
          <w:sz w:val="24"/>
          <w:szCs w:val="24"/>
        </w:rPr>
        <w:t>areas such as diet and exercise, sex and relationships, alcohol and substance use</w:t>
      </w:r>
      <w:r w:rsidR="00777816" w:rsidRPr="00E70F81">
        <w:rPr>
          <w:rFonts w:ascii="Times New Roman" w:hAnsi="Times New Roman"/>
          <w:sz w:val="24"/>
          <w:szCs w:val="24"/>
        </w:rPr>
        <w:t xml:space="preserve"> (Warwick</w:t>
      </w:r>
      <w:r w:rsidR="00643FB4">
        <w:rPr>
          <w:rFonts w:ascii="Times New Roman" w:hAnsi="Times New Roman"/>
          <w:sz w:val="24"/>
          <w:szCs w:val="24"/>
        </w:rPr>
        <w:t xml:space="preserve"> </w:t>
      </w:r>
      <w:r w:rsidR="00643FB4" w:rsidRPr="00643FB4">
        <w:rPr>
          <w:rFonts w:ascii="Times New Roman" w:hAnsi="Times New Roman"/>
          <w:i/>
          <w:sz w:val="24"/>
          <w:szCs w:val="24"/>
        </w:rPr>
        <w:t>et al</w:t>
      </w:r>
      <w:r w:rsidR="00643FB4">
        <w:rPr>
          <w:rFonts w:ascii="Times New Roman" w:hAnsi="Times New Roman"/>
          <w:sz w:val="24"/>
          <w:szCs w:val="24"/>
        </w:rPr>
        <w:t>., 2009;</w:t>
      </w:r>
      <w:r w:rsidR="000754FA">
        <w:rPr>
          <w:rFonts w:ascii="Times New Roman" w:hAnsi="Times New Roman"/>
          <w:sz w:val="24"/>
          <w:szCs w:val="24"/>
        </w:rPr>
        <w:t xml:space="preserve"> Arthur </w:t>
      </w:r>
      <w:r w:rsidR="000754FA" w:rsidRPr="00643FB4">
        <w:rPr>
          <w:rFonts w:ascii="Times New Roman" w:hAnsi="Times New Roman"/>
          <w:i/>
          <w:sz w:val="24"/>
          <w:szCs w:val="24"/>
        </w:rPr>
        <w:t>et al</w:t>
      </w:r>
      <w:r w:rsidR="000754FA">
        <w:rPr>
          <w:rFonts w:ascii="Times New Roman" w:hAnsi="Times New Roman"/>
          <w:sz w:val="24"/>
          <w:szCs w:val="24"/>
        </w:rPr>
        <w:t>.</w:t>
      </w:r>
      <w:r w:rsidR="00643FB4">
        <w:rPr>
          <w:rFonts w:ascii="Times New Roman" w:hAnsi="Times New Roman"/>
          <w:sz w:val="24"/>
          <w:szCs w:val="24"/>
        </w:rPr>
        <w:t>,</w:t>
      </w:r>
      <w:r w:rsidR="00A32F52">
        <w:rPr>
          <w:rFonts w:ascii="Times New Roman" w:hAnsi="Times New Roman"/>
          <w:sz w:val="24"/>
          <w:szCs w:val="24"/>
        </w:rPr>
        <w:t xml:space="preserve"> 2011).  </w:t>
      </w:r>
      <w:r w:rsidR="002F2ACE">
        <w:rPr>
          <w:rFonts w:ascii="Times New Roman" w:hAnsi="Times New Roman"/>
          <w:sz w:val="24"/>
          <w:szCs w:val="24"/>
        </w:rPr>
        <w:t xml:space="preserve">Whilst some critiques suggest these </w:t>
      </w:r>
      <w:r w:rsidR="003473D3">
        <w:rPr>
          <w:rFonts w:ascii="Times New Roman" w:hAnsi="Times New Roman"/>
          <w:sz w:val="24"/>
          <w:szCs w:val="24"/>
        </w:rPr>
        <w:t>curriculum changes and related initiatives</w:t>
      </w:r>
      <w:r w:rsidR="002F2ACE">
        <w:rPr>
          <w:rFonts w:ascii="Times New Roman" w:hAnsi="Times New Roman"/>
          <w:sz w:val="24"/>
          <w:szCs w:val="24"/>
        </w:rPr>
        <w:t xml:space="preserve"> continue to support </w:t>
      </w:r>
      <w:r w:rsidR="003473D3">
        <w:rPr>
          <w:rFonts w:ascii="Times New Roman" w:hAnsi="Times New Roman"/>
          <w:sz w:val="24"/>
          <w:szCs w:val="24"/>
        </w:rPr>
        <w:t>individual</w:t>
      </w:r>
      <w:r w:rsidR="002F2ACE">
        <w:rPr>
          <w:rFonts w:ascii="Times New Roman" w:hAnsi="Times New Roman"/>
          <w:sz w:val="24"/>
          <w:szCs w:val="24"/>
        </w:rPr>
        <w:t>-level</w:t>
      </w:r>
      <w:r w:rsidR="003473D3">
        <w:rPr>
          <w:rFonts w:ascii="Times New Roman" w:hAnsi="Times New Roman"/>
          <w:sz w:val="24"/>
          <w:szCs w:val="24"/>
        </w:rPr>
        <w:t xml:space="preserve"> </w:t>
      </w:r>
      <w:r w:rsidR="009864B2">
        <w:rPr>
          <w:rFonts w:ascii="Times New Roman" w:hAnsi="Times New Roman"/>
          <w:sz w:val="24"/>
          <w:szCs w:val="24"/>
        </w:rPr>
        <w:t xml:space="preserve">responsibility for </w:t>
      </w:r>
      <w:r w:rsidR="003473D3">
        <w:rPr>
          <w:rFonts w:ascii="Times New Roman" w:hAnsi="Times New Roman"/>
          <w:sz w:val="24"/>
          <w:szCs w:val="24"/>
        </w:rPr>
        <w:t xml:space="preserve">health </w:t>
      </w:r>
      <w:r w:rsidR="002F2ACE">
        <w:rPr>
          <w:rFonts w:ascii="Times New Roman" w:hAnsi="Times New Roman"/>
          <w:sz w:val="24"/>
          <w:szCs w:val="24"/>
        </w:rPr>
        <w:t>(e.g. t</w:t>
      </w:r>
      <w:r w:rsidR="003473D3">
        <w:rPr>
          <w:rFonts w:ascii="Times New Roman" w:hAnsi="Times New Roman"/>
          <w:sz w:val="24"/>
          <w:szCs w:val="24"/>
        </w:rPr>
        <w:t xml:space="preserve">hrough </w:t>
      </w:r>
      <w:r w:rsidR="002F2ACE">
        <w:rPr>
          <w:rFonts w:ascii="Times New Roman" w:hAnsi="Times New Roman"/>
          <w:sz w:val="24"/>
          <w:szCs w:val="24"/>
        </w:rPr>
        <w:t xml:space="preserve">the transmission of health information and the </w:t>
      </w:r>
      <w:r w:rsidR="009864B2">
        <w:rPr>
          <w:rFonts w:ascii="Times New Roman" w:hAnsi="Times New Roman"/>
          <w:sz w:val="24"/>
          <w:szCs w:val="24"/>
        </w:rPr>
        <w:t>upholding risk reduction strategies</w:t>
      </w:r>
      <w:r w:rsidR="002F2ACE">
        <w:rPr>
          <w:rFonts w:ascii="Times New Roman" w:hAnsi="Times New Roman"/>
          <w:sz w:val="24"/>
          <w:szCs w:val="24"/>
        </w:rPr>
        <w:t>)</w:t>
      </w:r>
      <w:r w:rsidR="009864B2">
        <w:rPr>
          <w:rFonts w:ascii="Times New Roman" w:hAnsi="Times New Roman"/>
          <w:sz w:val="24"/>
          <w:szCs w:val="24"/>
        </w:rPr>
        <w:t xml:space="preserve">, </w:t>
      </w:r>
      <w:r w:rsidR="002F2ACE">
        <w:rPr>
          <w:rFonts w:ascii="Times New Roman" w:hAnsi="Times New Roman"/>
          <w:sz w:val="24"/>
          <w:szCs w:val="24"/>
        </w:rPr>
        <w:t xml:space="preserve">the emphasis on a settings-based approach has been </w:t>
      </w:r>
      <w:r w:rsidR="00D965B0">
        <w:rPr>
          <w:rFonts w:ascii="Times New Roman" w:hAnsi="Times New Roman"/>
          <w:sz w:val="24"/>
          <w:szCs w:val="24"/>
        </w:rPr>
        <w:t xml:space="preserve">broadly </w:t>
      </w:r>
      <w:r w:rsidR="002F2ACE">
        <w:rPr>
          <w:rFonts w:ascii="Times New Roman" w:hAnsi="Times New Roman"/>
          <w:sz w:val="24"/>
          <w:szCs w:val="24"/>
        </w:rPr>
        <w:t>welcomed</w:t>
      </w:r>
      <w:r w:rsidR="002A7FC6">
        <w:rPr>
          <w:rFonts w:ascii="Times New Roman" w:hAnsi="Times New Roman"/>
          <w:sz w:val="24"/>
          <w:szCs w:val="24"/>
        </w:rPr>
        <w:t xml:space="preserve"> and </w:t>
      </w:r>
      <w:r w:rsidR="005E0E8B">
        <w:rPr>
          <w:rFonts w:ascii="Times New Roman" w:hAnsi="Times New Roman"/>
          <w:sz w:val="24"/>
          <w:szCs w:val="24"/>
        </w:rPr>
        <w:t xml:space="preserve">has </w:t>
      </w:r>
      <w:r w:rsidR="002A7FC6">
        <w:rPr>
          <w:rFonts w:ascii="Times New Roman" w:hAnsi="Times New Roman"/>
          <w:sz w:val="24"/>
          <w:szCs w:val="24"/>
        </w:rPr>
        <w:t xml:space="preserve">triggered </w:t>
      </w:r>
      <w:r w:rsidR="00E3040E">
        <w:rPr>
          <w:rFonts w:ascii="Times New Roman" w:hAnsi="Times New Roman"/>
          <w:sz w:val="24"/>
          <w:szCs w:val="24"/>
        </w:rPr>
        <w:t>the</w:t>
      </w:r>
      <w:r w:rsidR="002A7FC6">
        <w:rPr>
          <w:rFonts w:ascii="Times New Roman" w:hAnsi="Times New Roman"/>
          <w:sz w:val="24"/>
          <w:szCs w:val="24"/>
        </w:rPr>
        <w:t xml:space="preserve"> expansion of school-based health promotion.</w:t>
      </w:r>
      <w:r w:rsidR="002F2ACE">
        <w:rPr>
          <w:rFonts w:ascii="Times New Roman" w:hAnsi="Times New Roman"/>
          <w:sz w:val="24"/>
          <w:szCs w:val="24"/>
        </w:rPr>
        <w:t xml:space="preserve"> </w:t>
      </w:r>
    </w:p>
    <w:p w14:paraId="07F7ACC5" w14:textId="77777777" w:rsidR="00D965B0" w:rsidRDefault="00D965B0" w:rsidP="00E70F81">
      <w:pPr>
        <w:autoSpaceDE w:val="0"/>
        <w:autoSpaceDN w:val="0"/>
        <w:adjustRightInd w:val="0"/>
        <w:spacing w:after="0" w:line="360" w:lineRule="auto"/>
        <w:rPr>
          <w:rFonts w:ascii="Times New Roman" w:hAnsi="Times New Roman"/>
          <w:sz w:val="24"/>
          <w:szCs w:val="24"/>
        </w:rPr>
      </w:pPr>
    </w:p>
    <w:p w14:paraId="43ABB7BD" w14:textId="15C543A7" w:rsidR="002A7FC6" w:rsidRDefault="00A32F52" w:rsidP="005C3203">
      <w:pPr>
        <w:pStyle w:val="Default"/>
        <w:spacing w:line="360" w:lineRule="auto"/>
        <w:rPr>
          <w:rFonts w:ascii="Times New Roman" w:hAnsi="Times New Roman" w:cs="Times New Roman"/>
        </w:rPr>
      </w:pPr>
      <w:r>
        <w:rPr>
          <w:rFonts w:ascii="Times New Roman" w:hAnsi="Times New Roman"/>
        </w:rPr>
        <w:t>D</w:t>
      </w:r>
      <w:r w:rsidR="00C86F9E" w:rsidRPr="00E70F81">
        <w:rPr>
          <w:rFonts w:ascii="Times New Roman" w:hAnsi="Times New Roman"/>
        </w:rPr>
        <w:t xml:space="preserve">espite </w:t>
      </w:r>
      <w:r w:rsidR="002A7FC6">
        <w:rPr>
          <w:rFonts w:ascii="Times New Roman" w:hAnsi="Times New Roman"/>
        </w:rPr>
        <w:t xml:space="preserve">such </w:t>
      </w:r>
      <w:r w:rsidR="00C86F9E" w:rsidRPr="00E70F81">
        <w:rPr>
          <w:rFonts w:ascii="Times New Roman" w:hAnsi="Times New Roman"/>
        </w:rPr>
        <w:t xml:space="preserve">initiatives, health inequities remain across socio-economic </w:t>
      </w:r>
      <w:r w:rsidR="003F678F" w:rsidRPr="00E70F81">
        <w:rPr>
          <w:rFonts w:ascii="Times New Roman" w:hAnsi="Times New Roman"/>
        </w:rPr>
        <w:t>indicators</w:t>
      </w:r>
      <w:r w:rsidR="00D02BBD" w:rsidRPr="00E70F81">
        <w:rPr>
          <w:rFonts w:ascii="Times New Roman" w:hAnsi="Times New Roman"/>
        </w:rPr>
        <w:t xml:space="preserve"> and child health outcomes</w:t>
      </w:r>
      <w:r w:rsidR="003F678F" w:rsidRPr="00E70F81">
        <w:rPr>
          <w:rFonts w:ascii="Times New Roman" w:hAnsi="Times New Roman"/>
        </w:rPr>
        <w:t>.</w:t>
      </w:r>
      <w:r w:rsidR="00CA6999" w:rsidRPr="00E70F81">
        <w:rPr>
          <w:rFonts w:ascii="Times New Roman" w:hAnsi="Times New Roman"/>
        </w:rPr>
        <w:t xml:space="preserve"> </w:t>
      </w:r>
      <w:r w:rsidR="00C86F9E" w:rsidRPr="00E70F81">
        <w:rPr>
          <w:rFonts w:ascii="Times New Roman" w:hAnsi="Times New Roman"/>
        </w:rPr>
        <w:t>In England, the R</w:t>
      </w:r>
      <w:r w:rsidR="003F3BB1" w:rsidRPr="00E70F81">
        <w:rPr>
          <w:rFonts w:ascii="Times New Roman" w:hAnsi="Times New Roman"/>
        </w:rPr>
        <w:t xml:space="preserve">oyal </w:t>
      </w:r>
      <w:r w:rsidR="00C86F9E" w:rsidRPr="00E70F81">
        <w:rPr>
          <w:rFonts w:ascii="Times New Roman" w:hAnsi="Times New Roman"/>
        </w:rPr>
        <w:t>C</w:t>
      </w:r>
      <w:r w:rsidR="003F3BB1" w:rsidRPr="00E70F81">
        <w:rPr>
          <w:rFonts w:ascii="Times New Roman" w:hAnsi="Times New Roman"/>
        </w:rPr>
        <w:t>ollege of Paediatrics and Child Health State of Children’s H</w:t>
      </w:r>
      <w:r w:rsidR="00C86F9E" w:rsidRPr="00E70F81">
        <w:rPr>
          <w:rFonts w:ascii="Times New Roman" w:hAnsi="Times New Roman"/>
        </w:rPr>
        <w:t>ealth report</w:t>
      </w:r>
      <w:r w:rsidR="00777816" w:rsidRPr="00E70F81">
        <w:rPr>
          <w:rFonts w:ascii="Times New Roman" w:hAnsi="Times New Roman"/>
        </w:rPr>
        <w:t xml:space="preserve"> (2017</w:t>
      </w:r>
      <w:r w:rsidR="000754FA">
        <w:rPr>
          <w:rFonts w:ascii="Times New Roman" w:hAnsi="Times New Roman"/>
        </w:rPr>
        <w:t xml:space="preserve">) </w:t>
      </w:r>
      <w:r w:rsidR="00656B7B" w:rsidRPr="00E70F81">
        <w:rPr>
          <w:rFonts w:ascii="Times New Roman" w:hAnsi="Times New Roman"/>
        </w:rPr>
        <w:t xml:space="preserve">highlights </w:t>
      </w:r>
      <w:r w:rsidR="00AD585A" w:rsidRPr="00E70F81">
        <w:rPr>
          <w:rFonts w:ascii="Times New Roman" w:hAnsi="Times New Roman"/>
        </w:rPr>
        <w:t xml:space="preserve">important </w:t>
      </w:r>
      <w:r w:rsidR="00656B7B" w:rsidRPr="00E70F81">
        <w:rPr>
          <w:rFonts w:ascii="Times New Roman" w:hAnsi="Times New Roman"/>
        </w:rPr>
        <w:t xml:space="preserve">discrepancies across </w:t>
      </w:r>
      <w:r w:rsidR="00C86F9E" w:rsidRPr="00E70F81">
        <w:rPr>
          <w:rFonts w:ascii="Times New Roman" w:hAnsi="Times New Roman"/>
        </w:rPr>
        <w:t>soci</w:t>
      </w:r>
      <w:r w:rsidR="00656B7B" w:rsidRPr="00E70F81">
        <w:rPr>
          <w:rFonts w:ascii="Times New Roman" w:hAnsi="Times New Roman"/>
        </w:rPr>
        <w:t>o-economic contexts</w:t>
      </w:r>
      <w:r w:rsidR="001A2825" w:rsidRPr="00E70F81">
        <w:rPr>
          <w:rFonts w:ascii="Times New Roman" w:hAnsi="Times New Roman"/>
        </w:rPr>
        <w:t>, with children from deprived groups experiencing some of the worst outcomes in the developed world (p. 6).</w:t>
      </w:r>
      <w:r w:rsidR="002F0652">
        <w:rPr>
          <w:rFonts w:ascii="Times New Roman" w:hAnsi="Times New Roman"/>
        </w:rPr>
        <w:t xml:space="preserve">  Evidence of this kind </w:t>
      </w:r>
      <w:r w:rsidR="00D965B0">
        <w:rPr>
          <w:rFonts w:ascii="Times New Roman" w:hAnsi="Times New Roman"/>
        </w:rPr>
        <w:t xml:space="preserve">underscores the </w:t>
      </w:r>
      <w:r w:rsidR="00833946">
        <w:rPr>
          <w:rFonts w:ascii="Times New Roman" w:hAnsi="Times New Roman"/>
        </w:rPr>
        <w:t xml:space="preserve">significance of </w:t>
      </w:r>
      <w:r w:rsidR="002F0652">
        <w:rPr>
          <w:rFonts w:ascii="Times New Roman" w:hAnsi="Times New Roman"/>
        </w:rPr>
        <w:t>the multifaceted aspects of children’s health</w:t>
      </w:r>
      <w:r w:rsidR="005C3203">
        <w:rPr>
          <w:rFonts w:ascii="Times New Roman" w:hAnsi="Times New Roman"/>
        </w:rPr>
        <w:t xml:space="preserve"> and development</w:t>
      </w:r>
      <w:r w:rsidR="002F0652">
        <w:rPr>
          <w:rFonts w:ascii="Times New Roman" w:hAnsi="Times New Roman"/>
        </w:rPr>
        <w:t xml:space="preserve">, including how individual, community and </w:t>
      </w:r>
      <w:r w:rsidR="00003190">
        <w:rPr>
          <w:rFonts w:ascii="Times New Roman" w:hAnsi="Times New Roman"/>
        </w:rPr>
        <w:t xml:space="preserve">broader socio-cultural and political </w:t>
      </w:r>
      <w:r w:rsidR="002F0652">
        <w:rPr>
          <w:rFonts w:ascii="Times New Roman" w:hAnsi="Times New Roman"/>
        </w:rPr>
        <w:t>factors can work towards, or against, the promotion of child</w:t>
      </w:r>
      <w:r w:rsidR="005C3203">
        <w:rPr>
          <w:rFonts w:ascii="Times New Roman" w:hAnsi="Times New Roman"/>
        </w:rPr>
        <w:t>ren’s</w:t>
      </w:r>
      <w:r w:rsidR="002F0652">
        <w:rPr>
          <w:rFonts w:ascii="Times New Roman" w:hAnsi="Times New Roman"/>
        </w:rPr>
        <w:t xml:space="preserve"> health (</w:t>
      </w:r>
      <w:r w:rsidR="00FD4914">
        <w:rPr>
          <w:rFonts w:ascii="Times New Roman" w:hAnsi="Times New Roman"/>
        </w:rPr>
        <w:t xml:space="preserve">Marmot </w:t>
      </w:r>
      <w:r w:rsidR="00F867B3" w:rsidRPr="00A87AAA">
        <w:rPr>
          <w:rFonts w:ascii="Times New Roman" w:hAnsi="Times New Roman"/>
          <w:i/>
        </w:rPr>
        <w:t>et al</w:t>
      </w:r>
      <w:r w:rsidR="00F867B3">
        <w:rPr>
          <w:rFonts w:ascii="Times New Roman" w:hAnsi="Times New Roman"/>
        </w:rPr>
        <w:t xml:space="preserve">., </w:t>
      </w:r>
      <w:r w:rsidR="00FD4914">
        <w:rPr>
          <w:rFonts w:ascii="Times New Roman" w:hAnsi="Times New Roman"/>
        </w:rPr>
        <w:t>2010</w:t>
      </w:r>
      <w:r w:rsidR="002F0652">
        <w:rPr>
          <w:rFonts w:ascii="Times New Roman" w:hAnsi="Times New Roman"/>
        </w:rPr>
        <w:t>)</w:t>
      </w:r>
      <w:r w:rsidR="00003190">
        <w:rPr>
          <w:rFonts w:ascii="Times New Roman" w:hAnsi="Times New Roman"/>
        </w:rPr>
        <w:t>.</w:t>
      </w:r>
      <w:r w:rsidR="00833946">
        <w:rPr>
          <w:rFonts w:ascii="Times New Roman" w:hAnsi="Times New Roman"/>
        </w:rPr>
        <w:t xml:space="preserve">  </w:t>
      </w:r>
      <w:r w:rsidR="00E3040E">
        <w:rPr>
          <w:rFonts w:ascii="Times New Roman" w:hAnsi="Times New Roman"/>
        </w:rPr>
        <w:t>As described, t</w:t>
      </w:r>
      <w:r w:rsidR="00C86F9E" w:rsidRPr="00E70F81">
        <w:rPr>
          <w:rFonts w:ascii="Times New Roman" w:hAnsi="Times New Roman" w:cs="Times New Roman"/>
        </w:rPr>
        <w:t>he HPS framework</w:t>
      </w:r>
      <w:r w:rsidR="005C3203">
        <w:rPr>
          <w:rFonts w:ascii="Times New Roman" w:hAnsi="Times New Roman" w:cs="Times New Roman"/>
        </w:rPr>
        <w:t xml:space="preserve"> aims to move beyond a </w:t>
      </w:r>
      <w:r w:rsidR="002A7FC6">
        <w:rPr>
          <w:rFonts w:ascii="Times New Roman" w:hAnsi="Times New Roman" w:cs="Times New Roman"/>
        </w:rPr>
        <w:t>purely</w:t>
      </w:r>
      <w:r w:rsidR="005C3203">
        <w:rPr>
          <w:rFonts w:ascii="Times New Roman" w:hAnsi="Times New Roman" w:cs="Times New Roman"/>
        </w:rPr>
        <w:t xml:space="preserve"> individualistic approach and</w:t>
      </w:r>
      <w:r w:rsidR="005C3203" w:rsidRPr="00E70F81">
        <w:rPr>
          <w:rFonts w:ascii="Times New Roman" w:hAnsi="Times New Roman" w:cs="Times New Roman"/>
        </w:rPr>
        <w:t xml:space="preserve"> acknowledges</w:t>
      </w:r>
      <w:r w:rsidR="003F678F" w:rsidRPr="00E70F81">
        <w:rPr>
          <w:rFonts w:ascii="Times New Roman" w:hAnsi="Times New Roman" w:cs="Times New Roman"/>
        </w:rPr>
        <w:t xml:space="preserve"> the significanc</w:t>
      </w:r>
      <w:r w:rsidR="00C86F9E" w:rsidRPr="00E70F81">
        <w:rPr>
          <w:rFonts w:ascii="Times New Roman" w:hAnsi="Times New Roman" w:cs="Times New Roman"/>
        </w:rPr>
        <w:t xml:space="preserve">e of community and family </w:t>
      </w:r>
      <w:r w:rsidR="003F678F" w:rsidRPr="00E70F81">
        <w:rPr>
          <w:rFonts w:ascii="Times New Roman" w:hAnsi="Times New Roman" w:cs="Times New Roman"/>
        </w:rPr>
        <w:t>contexts</w:t>
      </w:r>
      <w:r w:rsidR="00777816" w:rsidRPr="00E70F81">
        <w:rPr>
          <w:rFonts w:ascii="Times New Roman" w:hAnsi="Times New Roman" w:cs="Times New Roman"/>
        </w:rPr>
        <w:t xml:space="preserve"> (Langford </w:t>
      </w:r>
      <w:r w:rsidR="00777816" w:rsidRPr="00643FB4">
        <w:rPr>
          <w:rFonts w:ascii="Times New Roman" w:hAnsi="Times New Roman" w:cs="Times New Roman"/>
          <w:i/>
        </w:rPr>
        <w:t>e</w:t>
      </w:r>
      <w:r w:rsidR="000754FA" w:rsidRPr="00643FB4">
        <w:rPr>
          <w:rFonts w:ascii="Times New Roman" w:hAnsi="Times New Roman" w:cs="Times New Roman"/>
          <w:i/>
        </w:rPr>
        <w:t>t al</w:t>
      </w:r>
      <w:r w:rsidR="000754FA">
        <w:rPr>
          <w:rFonts w:ascii="Times New Roman" w:hAnsi="Times New Roman" w:cs="Times New Roman"/>
        </w:rPr>
        <w:t>.</w:t>
      </w:r>
      <w:r w:rsidR="00643FB4">
        <w:rPr>
          <w:rFonts w:ascii="Times New Roman" w:hAnsi="Times New Roman" w:cs="Times New Roman"/>
        </w:rPr>
        <w:t>,</w:t>
      </w:r>
      <w:r w:rsidR="000754FA">
        <w:rPr>
          <w:rFonts w:ascii="Times New Roman" w:hAnsi="Times New Roman" w:cs="Times New Roman"/>
        </w:rPr>
        <w:t xml:space="preserve"> 2015) </w:t>
      </w:r>
      <w:r w:rsidR="00C86F9E" w:rsidRPr="00E70F81">
        <w:rPr>
          <w:rFonts w:ascii="Times New Roman" w:hAnsi="Times New Roman" w:cs="Times New Roman"/>
        </w:rPr>
        <w:t>and indeed, how parents a</w:t>
      </w:r>
      <w:r w:rsidR="00263A09" w:rsidRPr="00E70F81">
        <w:rPr>
          <w:rFonts w:ascii="Times New Roman" w:hAnsi="Times New Roman" w:cs="Times New Roman"/>
        </w:rPr>
        <w:t xml:space="preserve">nd </w:t>
      </w:r>
      <w:r w:rsidR="00C86F9E" w:rsidRPr="00E70F81">
        <w:rPr>
          <w:rFonts w:ascii="Times New Roman" w:hAnsi="Times New Roman" w:cs="Times New Roman"/>
        </w:rPr>
        <w:t xml:space="preserve">the home environment are instrumental in supporting positive health outcomes for </w:t>
      </w:r>
      <w:r>
        <w:rPr>
          <w:rFonts w:ascii="Times New Roman" w:hAnsi="Times New Roman" w:cs="Times New Roman"/>
        </w:rPr>
        <w:t xml:space="preserve">children and </w:t>
      </w:r>
      <w:r w:rsidR="00C86F9E" w:rsidRPr="00E70F81">
        <w:rPr>
          <w:rFonts w:ascii="Times New Roman" w:hAnsi="Times New Roman" w:cs="Times New Roman"/>
        </w:rPr>
        <w:t>young people</w:t>
      </w:r>
      <w:r w:rsidR="00777816" w:rsidRPr="00E70F81">
        <w:rPr>
          <w:rFonts w:ascii="Times New Roman" w:hAnsi="Times New Roman" w:cs="Times New Roman"/>
        </w:rPr>
        <w:t xml:space="preserve"> (</w:t>
      </w:r>
      <w:proofErr w:type="spellStart"/>
      <w:r w:rsidR="00777816" w:rsidRPr="00E70F81">
        <w:rPr>
          <w:rFonts w:ascii="Times New Roman" w:hAnsi="Times New Roman" w:cs="Times New Roman"/>
        </w:rPr>
        <w:t>Sormunen</w:t>
      </w:r>
      <w:proofErr w:type="spellEnd"/>
      <w:r w:rsidR="00643FB4">
        <w:rPr>
          <w:rFonts w:ascii="Times New Roman" w:hAnsi="Times New Roman" w:cs="Times New Roman"/>
        </w:rPr>
        <w:t xml:space="preserve"> </w:t>
      </w:r>
      <w:r w:rsidR="00643FB4" w:rsidRPr="00643FB4">
        <w:rPr>
          <w:rFonts w:ascii="Times New Roman" w:hAnsi="Times New Roman" w:cs="Times New Roman"/>
          <w:i/>
        </w:rPr>
        <w:t>et al</w:t>
      </w:r>
      <w:r w:rsidR="00643FB4">
        <w:rPr>
          <w:rFonts w:ascii="Times New Roman" w:hAnsi="Times New Roman" w:cs="Times New Roman"/>
        </w:rPr>
        <w:t xml:space="preserve">., </w:t>
      </w:r>
      <w:r w:rsidR="000754FA">
        <w:rPr>
          <w:rFonts w:ascii="Times New Roman" w:hAnsi="Times New Roman" w:cs="Times New Roman"/>
        </w:rPr>
        <w:t>2012)</w:t>
      </w:r>
      <w:r w:rsidR="00003190">
        <w:rPr>
          <w:rFonts w:ascii="Times New Roman" w:hAnsi="Times New Roman" w:cs="Times New Roman"/>
        </w:rPr>
        <w:t xml:space="preserve">.  The interaction between the school and family environment (mesosystem) is thus a critical site for </w:t>
      </w:r>
      <w:r w:rsidR="005C3203">
        <w:rPr>
          <w:rFonts w:ascii="Times New Roman" w:hAnsi="Times New Roman" w:cs="Times New Roman"/>
        </w:rPr>
        <w:t>supporting children’s health</w:t>
      </w:r>
      <w:r w:rsidR="00F867B3">
        <w:rPr>
          <w:rFonts w:ascii="Times New Roman" w:hAnsi="Times New Roman" w:cs="Times New Roman"/>
        </w:rPr>
        <w:t xml:space="preserve"> and development</w:t>
      </w:r>
      <w:r w:rsidR="005C3203">
        <w:rPr>
          <w:rFonts w:ascii="Times New Roman" w:hAnsi="Times New Roman" w:cs="Times New Roman"/>
        </w:rPr>
        <w:t>.</w:t>
      </w:r>
    </w:p>
    <w:p w14:paraId="2DB4B403" w14:textId="77777777" w:rsidR="002A7FC6" w:rsidRDefault="002A7FC6" w:rsidP="005C3203">
      <w:pPr>
        <w:pStyle w:val="Default"/>
        <w:spacing w:line="360" w:lineRule="auto"/>
        <w:rPr>
          <w:rFonts w:ascii="Times New Roman" w:hAnsi="Times New Roman" w:cs="Times New Roman"/>
        </w:rPr>
      </w:pPr>
    </w:p>
    <w:p w14:paraId="086AB594" w14:textId="77777777" w:rsidR="00FD4914" w:rsidRPr="00A87AAA" w:rsidRDefault="00FD4914" w:rsidP="005C3203">
      <w:pPr>
        <w:pStyle w:val="Default"/>
        <w:spacing w:line="360" w:lineRule="auto"/>
        <w:rPr>
          <w:rFonts w:ascii="Times New Roman" w:hAnsi="Times New Roman" w:cs="Times New Roman"/>
          <w:i/>
        </w:rPr>
      </w:pPr>
      <w:r>
        <w:rPr>
          <w:rFonts w:ascii="Times New Roman" w:hAnsi="Times New Roman" w:cs="Times New Roman"/>
          <w:i/>
        </w:rPr>
        <w:t xml:space="preserve">Parental engagement </w:t>
      </w:r>
    </w:p>
    <w:p w14:paraId="00C4A41E" w14:textId="4BC10F58" w:rsidR="00C86F9E" w:rsidRPr="00E70F81" w:rsidRDefault="00FD4914" w:rsidP="005C3203">
      <w:pPr>
        <w:pStyle w:val="Default"/>
        <w:spacing w:line="360" w:lineRule="auto"/>
        <w:rPr>
          <w:rFonts w:ascii="Times New Roman" w:hAnsi="Times New Roman" w:cs="Times New Roman"/>
        </w:rPr>
      </w:pPr>
      <w:r>
        <w:rPr>
          <w:rFonts w:ascii="Times New Roman" w:hAnsi="Times New Roman" w:cs="Times New Roman"/>
        </w:rPr>
        <w:t>Increasing r</w:t>
      </w:r>
      <w:r w:rsidR="00C86F9E" w:rsidRPr="00E70F81">
        <w:rPr>
          <w:rFonts w:ascii="Times New Roman" w:hAnsi="Times New Roman" w:cs="Times New Roman"/>
        </w:rPr>
        <w:t>ecognition of the importance of family engagement has triggered an expansion of research investigating different forms of pa</w:t>
      </w:r>
      <w:r w:rsidR="003F678F" w:rsidRPr="00E70F81">
        <w:rPr>
          <w:rFonts w:ascii="Times New Roman" w:hAnsi="Times New Roman" w:cs="Times New Roman"/>
        </w:rPr>
        <w:t>rental involvement in schools</w:t>
      </w:r>
      <w:r w:rsidR="005C3203">
        <w:rPr>
          <w:rFonts w:ascii="Times New Roman" w:hAnsi="Times New Roman" w:cs="Times New Roman"/>
        </w:rPr>
        <w:t xml:space="preserve"> and children’s learning more broadly (see </w:t>
      </w:r>
      <w:r w:rsidR="00D66E9B">
        <w:rPr>
          <w:rFonts w:ascii="Times New Roman" w:hAnsi="Times New Roman" w:cs="Times New Roman"/>
        </w:rPr>
        <w:t>Goodall and Montgomery</w:t>
      </w:r>
      <w:r w:rsidR="00A87AAA">
        <w:rPr>
          <w:rFonts w:ascii="Times New Roman" w:hAnsi="Times New Roman" w:cs="Times New Roman"/>
        </w:rPr>
        <w:t>,</w:t>
      </w:r>
      <w:r w:rsidR="00D66E9B">
        <w:rPr>
          <w:rFonts w:ascii="Times New Roman" w:hAnsi="Times New Roman" w:cs="Times New Roman"/>
        </w:rPr>
        <w:t xml:space="preserve"> 2014 for a discussion</w:t>
      </w:r>
      <w:r w:rsidR="005C3203">
        <w:rPr>
          <w:rFonts w:ascii="Times New Roman" w:hAnsi="Times New Roman" w:cs="Times New Roman"/>
        </w:rPr>
        <w:t>)</w:t>
      </w:r>
      <w:r w:rsidR="003F678F" w:rsidRPr="00E70F81">
        <w:rPr>
          <w:rFonts w:ascii="Times New Roman" w:hAnsi="Times New Roman" w:cs="Times New Roman"/>
        </w:rPr>
        <w:t xml:space="preserve">. </w:t>
      </w:r>
      <w:r w:rsidR="00C86F9E" w:rsidRPr="00E70F81">
        <w:rPr>
          <w:rFonts w:ascii="Times New Roman" w:hAnsi="Times New Roman" w:cs="Times New Roman"/>
        </w:rPr>
        <w:t>Parental involvement encompasses a range of formal and informal activities, including participation in school health events, assisting with learning and homework, decision-making with school personnel, and engaging with the local community</w:t>
      </w:r>
      <w:r w:rsidR="0028587C" w:rsidRPr="00E70F81">
        <w:rPr>
          <w:rFonts w:ascii="Times New Roman" w:hAnsi="Times New Roman" w:cs="Times New Roman"/>
        </w:rPr>
        <w:t xml:space="preserve"> (Lewis</w:t>
      </w:r>
      <w:r w:rsidR="00643FB4">
        <w:rPr>
          <w:rFonts w:ascii="Times New Roman" w:hAnsi="Times New Roman" w:cs="Times New Roman"/>
        </w:rPr>
        <w:t xml:space="preserve"> </w:t>
      </w:r>
      <w:r w:rsidR="00643FB4" w:rsidRPr="00643FB4">
        <w:rPr>
          <w:rFonts w:ascii="Times New Roman" w:hAnsi="Times New Roman" w:cs="Times New Roman"/>
          <w:i/>
        </w:rPr>
        <w:t>et al</w:t>
      </w:r>
      <w:r w:rsidR="00643FB4">
        <w:rPr>
          <w:rFonts w:ascii="Times New Roman" w:hAnsi="Times New Roman" w:cs="Times New Roman"/>
        </w:rPr>
        <w:t>., 2</w:t>
      </w:r>
      <w:r w:rsidR="000754FA">
        <w:rPr>
          <w:rFonts w:ascii="Times New Roman" w:hAnsi="Times New Roman" w:cs="Times New Roman"/>
        </w:rPr>
        <w:t xml:space="preserve">011). </w:t>
      </w:r>
      <w:r w:rsidR="00C86F9E" w:rsidRPr="00E70F81">
        <w:rPr>
          <w:rFonts w:ascii="Times New Roman" w:hAnsi="Times New Roman" w:cs="Times New Roman"/>
        </w:rPr>
        <w:t>Yet, relatively little is known about which types of involvement are most desired (by parents and school staff) or the forms of activity that might be most effective for supporting the achievement of health and education goals</w:t>
      </w:r>
      <w:r w:rsidR="00464CF6">
        <w:rPr>
          <w:rFonts w:ascii="Times New Roman" w:hAnsi="Times New Roman" w:cs="Times New Roman"/>
        </w:rPr>
        <w:t xml:space="preserve"> in support of children’s well-being</w:t>
      </w:r>
      <w:r w:rsidR="00C86F9E" w:rsidRPr="00E70F81">
        <w:rPr>
          <w:rFonts w:ascii="Times New Roman" w:hAnsi="Times New Roman" w:cs="Times New Roman"/>
        </w:rPr>
        <w:t xml:space="preserve">.  </w:t>
      </w:r>
      <w:r w:rsidR="005C3203">
        <w:rPr>
          <w:rFonts w:ascii="Times New Roman" w:hAnsi="Times New Roman" w:cs="Times New Roman"/>
        </w:rPr>
        <w:t xml:space="preserve">Indeed, varying </w:t>
      </w:r>
      <w:r w:rsidR="002A7FC6">
        <w:rPr>
          <w:rFonts w:ascii="Times New Roman" w:hAnsi="Times New Roman" w:cs="Times New Roman"/>
        </w:rPr>
        <w:t>(sometimes</w:t>
      </w:r>
      <w:r w:rsidR="005C3203">
        <w:rPr>
          <w:rFonts w:ascii="Times New Roman" w:hAnsi="Times New Roman" w:cs="Times New Roman"/>
        </w:rPr>
        <w:t xml:space="preserve"> </w:t>
      </w:r>
      <w:r w:rsidR="005C3203">
        <w:rPr>
          <w:rFonts w:ascii="Times New Roman" w:hAnsi="Times New Roman" w:cs="Times New Roman"/>
        </w:rPr>
        <w:lastRenderedPageBreak/>
        <w:t>inconsistent</w:t>
      </w:r>
      <w:r w:rsidR="002A7FC6">
        <w:rPr>
          <w:rFonts w:ascii="Times New Roman" w:hAnsi="Times New Roman" w:cs="Times New Roman"/>
        </w:rPr>
        <w:t xml:space="preserve">) </w:t>
      </w:r>
      <w:r w:rsidR="005C3203">
        <w:rPr>
          <w:rFonts w:ascii="Times New Roman" w:hAnsi="Times New Roman" w:cs="Times New Roman"/>
        </w:rPr>
        <w:t xml:space="preserve">uses of </w:t>
      </w:r>
      <w:r w:rsidR="002A7FC6">
        <w:rPr>
          <w:rFonts w:ascii="Times New Roman" w:hAnsi="Times New Roman" w:cs="Times New Roman"/>
        </w:rPr>
        <w:t xml:space="preserve">related </w:t>
      </w:r>
      <w:r w:rsidR="005C3203">
        <w:rPr>
          <w:rFonts w:ascii="Times New Roman" w:hAnsi="Times New Roman" w:cs="Times New Roman"/>
        </w:rPr>
        <w:t xml:space="preserve">terms such as </w:t>
      </w:r>
      <w:r w:rsidR="002A7FC6">
        <w:rPr>
          <w:rFonts w:ascii="Times New Roman" w:hAnsi="Times New Roman" w:cs="Times New Roman"/>
        </w:rPr>
        <w:t>‘</w:t>
      </w:r>
      <w:r w:rsidR="005C3203">
        <w:rPr>
          <w:rFonts w:ascii="Times New Roman" w:hAnsi="Times New Roman" w:cs="Times New Roman"/>
        </w:rPr>
        <w:t>involvement</w:t>
      </w:r>
      <w:r w:rsidR="002A7FC6">
        <w:rPr>
          <w:rFonts w:ascii="Times New Roman" w:hAnsi="Times New Roman" w:cs="Times New Roman"/>
        </w:rPr>
        <w:t>’</w:t>
      </w:r>
      <w:r w:rsidR="005C3203">
        <w:rPr>
          <w:rFonts w:ascii="Times New Roman" w:hAnsi="Times New Roman" w:cs="Times New Roman"/>
        </w:rPr>
        <w:t xml:space="preserve">, </w:t>
      </w:r>
      <w:r w:rsidR="002A7FC6">
        <w:rPr>
          <w:rFonts w:ascii="Times New Roman" w:hAnsi="Times New Roman" w:cs="Times New Roman"/>
        </w:rPr>
        <w:t>‘</w:t>
      </w:r>
      <w:r w:rsidR="005C3203">
        <w:rPr>
          <w:rFonts w:ascii="Times New Roman" w:hAnsi="Times New Roman" w:cs="Times New Roman"/>
        </w:rPr>
        <w:t>engagement</w:t>
      </w:r>
      <w:r w:rsidR="002A7FC6">
        <w:rPr>
          <w:rFonts w:ascii="Times New Roman" w:hAnsi="Times New Roman" w:cs="Times New Roman"/>
        </w:rPr>
        <w:t xml:space="preserve">’ </w:t>
      </w:r>
      <w:r w:rsidR="005C3203">
        <w:rPr>
          <w:rFonts w:ascii="Times New Roman" w:hAnsi="Times New Roman" w:cs="Times New Roman"/>
        </w:rPr>
        <w:t xml:space="preserve">and </w:t>
      </w:r>
      <w:r w:rsidR="002A7FC6">
        <w:rPr>
          <w:rFonts w:ascii="Times New Roman" w:hAnsi="Times New Roman" w:cs="Times New Roman"/>
        </w:rPr>
        <w:t>‘</w:t>
      </w:r>
      <w:r w:rsidR="005C3203">
        <w:rPr>
          <w:rFonts w:ascii="Times New Roman" w:hAnsi="Times New Roman" w:cs="Times New Roman"/>
        </w:rPr>
        <w:t>part</w:t>
      </w:r>
      <w:r w:rsidR="002A7FC6">
        <w:rPr>
          <w:rFonts w:ascii="Times New Roman" w:hAnsi="Times New Roman" w:cs="Times New Roman"/>
        </w:rPr>
        <w:t>icipation’</w:t>
      </w:r>
      <w:r w:rsidR="005C3203">
        <w:rPr>
          <w:rFonts w:ascii="Times New Roman" w:hAnsi="Times New Roman" w:cs="Times New Roman"/>
        </w:rPr>
        <w:t xml:space="preserve"> </w:t>
      </w:r>
      <w:r w:rsidR="009864B2">
        <w:rPr>
          <w:rFonts w:ascii="Times New Roman" w:hAnsi="Times New Roman" w:cs="Times New Roman"/>
        </w:rPr>
        <w:t xml:space="preserve">across the health and education literature </w:t>
      </w:r>
      <w:r w:rsidR="005C3203">
        <w:rPr>
          <w:rFonts w:ascii="Times New Roman" w:hAnsi="Times New Roman" w:cs="Times New Roman"/>
        </w:rPr>
        <w:t>create</w:t>
      </w:r>
      <w:r w:rsidR="002A7FC6">
        <w:rPr>
          <w:rFonts w:ascii="Times New Roman" w:hAnsi="Times New Roman" w:cs="Times New Roman"/>
        </w:rPr>
        <w:t>s</w:t>
      </w:r>
      <w:r w:rsidR="005C3203">
        <w:rPr>
          <w:rFonts w:ascii="Times New Roman" w:hAnsi="Times New Roman" w:cs="Times New Roman"/>
        </w:rPr>
        <w:t xml:space="preserve"> difficulties when seeking to draw comparisons with respect to the types and impacts of </w:t>
      </w:r>
      <w:r w:rsidR="0016722B">
        <w:rPr>
          <w:rFonts w:ascii="Times New Roman" w:hAnsi="Times New Roman" w:cs="Times New Roman"/>
        </w:rPr>
        <w:t xml:space="preserve">(differing forms of) </w:t>
      </w:r>
      <w:r w:rsidR="005C3203">
        <w:rPr>
          <w:rFonts w:ascii="Times New Roman" w:hAnsi="Times New Roman" w:cs="Times New Roman"/>
        </w:rPr>
        <w:t>parent</w:t>
      </w:r>
      <w:r w:rsidR="00AF35B0">
        <w:rPr>
          <w:rFonts w:ascii="Times New Roman" w:hAnsi="Times New Roman" w:cs="Times New Roman"/>
        </w:rPr>
        <w:t>al</w:t>
      </w:r>
      <w:r w:rsidR="005C3203">
        <w:rPr>
          <w:rFonts w:ascii="Times New Roman" w:hAnsi="Times New Roman" w:cs="Times New Roman"/>
        </w:rPr>
        <w:t xml:space="preserve"> </w:t>
      </w:r>
      <w:r w:rsidR="0016722B">
        <w:rPr>
          <w:rFonts w:ascii="Times New Roman" w:hAnsi="Times New Roman" w:cs="Times New Roman"/>
        </w:rPr>
        <w:t xml:space="preserve">engagement </w:t>
      </w:r>
      <w:r w:rsidR="005C3203">
        <w:rPr>
          <w:rFonts w:ascii="Times New Roman" w:hAnsi="Times New Roman" w:cs="Times New Roman"/>
        </w:rPr>
        <w:t xml:space="preserve">with school-based agendas, including health.  </w:t>
      </w:r>
      <w:r w:rsidR="002A7FC6">
        <w:rPr>
          <w:rFonts w:ascii="Times New Roman" w:hAnsi="Times New Roman" w:cs="Times New Roman"/>
        </w:rPr>
        <w:t xml:space="preserve">Goodall and </w:t>
      </w:r>
      <w:r w:rsidR="00D66E9B">
        <w:rPr>
          <w:rFonts w:ascii="Times New Roman" w:hAnsi="Times New Roman" w:cs="Times New Roman"/>
        </w:rPr>
        <w:t xml:space="preserve">Montgomery (2014, p. 399) </w:t>
      </w:r>
      <w:r w:rsidR="00AF35B0">
        <w:rPr>
          <w:rFonts w:ascii="Times New Roman" w:hAnsi="Times New Roman" w:cs="Times New Roman"/>
        </w:rPr>
        <w:t>propose</w:t>
      </w:r>
      <w:r w:rsidR="002A7FC6">
        <w:rPr>
          <w:rFonts w:ascii="Times New Roman" w:hAnsi="Times New Roman" w:cs="Times New Roman"/>
        </w:rPr>
        <w:t xml:space="preserve"> a </w:t>
      </w:r>
      <w:r w:rsidR="00D66E9B">
        <w:rPr>
          <w:rFonts w:ascii="Times New Roman" w:hAnsi="Times New Roman" w:cs="Times New Roman"/>
        </w:rPr>
        <w:t>‘</w:t>
      </w:r>
      <w:r w:rsidR="005C3203">
        <w:rPr>
          <w:rFonts w:ascii="Times New Roman" w:hAnsi="Times New Roman" w:cs="Times New Roman"/>
        </w:rPr>
        <w:t xml:space="preserve">continuum </w:t>
      </w:r>
      <w:r w:rsidR="00D66E9B">
        <w:rPr>
          <w:rFonts w:ascii="Times New Roman" w:hAnsi="Times New Roman" w:cs="Times New Roman"/>
        </w:rPr>
        <w:t>between</w:t>
      </w:r>
      <w:r w:rsidR="005C3203">
        <w:rPr>
          <w:rFonts w:ascii="Times New Roman" w:hAnsi="Times New Roman" w:cs="Times New Roman"/>
        </w:rPr>
        <w:t xml:space="preserve"> </w:t>
      </w:r>
      <w:r w:rsidR="00D66E9B">
        <w:rPr>
          <w:rFonts w:ascii="Times New Roman" w:hAnsi="Times New Roman" w:cs="Times New Roman"/>
        </w:rPr>
        <w:t>parents’ involvement with schools, and parental engagement with children’s learning’.  The latter reflects a shift from a focus on involving parents in school-based activities to a broader engagement in learning outside the school context</w:t>
      </w:r>
      <w:r w:rsidR="00EB460F">
        <w:rPr>
          <w:rFonts w:ascii="Times New Roman" w:hAnsi="Times New Roman" w:cs="Times New Roman"/>
        </w:rPr>
        <w:t>.</w:t>
      </w:r>
    </w:p>
    <w:p w14:paraId="12D8D2F7" w14:textId="77777777" w:rsidR="00777816" w:rsidRPr="00E70F81" w:rsidRDefault="00777816" w:rsidP="00E70F81">
      <w:pPr>
        <w:pStyle w:val="PlainText"/>
        <w:spacing w:line="360" w:lineRule="auto"/>
        <w:rPr>
          <w:rFonts w:ascii="Times New Roman" w:hAnsi="Times New Roman"/>
          <w:sz w:val="24"/>
          <w:szCs w:val="24"/>
        </w:rPr>
      </w:pPr>
    </w:p>
    <w:p w14:paraId="464D8055" w14:textId="77777777" w:rsidR="00A17E97" w:rsidRDefault="00833946" w:rsidP="00E70F81">
      <w:pPr>
        <w:pStyle w:val="PlainText"/>
        <w:spacing w:line="360" w:lineRule="auto"/>
        <w:rPr>
          <w:rFonts w:ascii="Times New Roman" w:hAnsi="Times New Roman"/>
          <w:sz w:val="24"/>
          <w:szCs w:val="24"/>
        </w:rPr>
      </w:pPr>
      <w:r>
        <w:rPr>
          <w:rFonts w:ascii="Times New Roman" w:hAnsi="Times New Roman"/>
          <w:sz w:val="24"/>
          <w:szCs w:val="24"/>
        </w:rPr>
        <w:t>Despite conceptual ambiguity, t</w:t>
      </w:r>
      <w:r w:rsidR="00C86F9E" w:rsidRPr="00E70F81">
        <w:rPr>
          <w:rFonts w:ascii="Times New Roman" w:hAnsi="Times New Roman"/>
          <w:sz w:val="24"/>
          <w:szCs w:val="24"/>
        </w:rPr>
        <w:t>he education literature has reported that parental involvement can contribute to academic success, as well as p</w:t>
      </w:r>
      <w:r w:rsidR="00452DE6" w:rsidRPr="00E70F81">
        <w:rPr>
          <w:rFonts w:ascii="Times New Roman" w:hAnsi="Times New Roman"/>
          <w:sz w:val="24"/>
          <w:szCs w:val="24"/>
        </w:rPr>
        <w:t>ositive psychosocial adjustment</w:t>
      </w:r>
      <w:r w:rsidR="00464CF6">
        <w:rPr>
          <w:rFonts w:ascii="Times New Roman" w:hAnsi="Times New Roman"/>
          <w:sz w:val="24"/>
          <w:szCs w:val="24"/>
        </w:rPr>
        <w:t xml:space="preserve"> (Kim</w:t>
      </w:r>
      <w:r w:rsidR="00643FB4">
        <w:rPr>
          <w:rFonts w:ascii="Times New Roman" w:hAnsi="Times New Roman"/>
          <w:sz w:val="24"/>
          <w:szCs w:val="24"/>
        </w:rPr>
        <w:t>,</w:t>
      </w:r>
      <w:r w:rsidR="00464CF6">
        <w:rPr>
          <w:rFonts w:ascii="Times New Roman" w:hAnsi="Times New Roman"/>
          <w:sz w:val="24"/>
          <w:szCs w:val="24"/>
        </w:rPr>
        <w:t xml:space="preserve"> 2009)</w:t>
      </w:r>
      <w:r w:rsidR="00C86F9E" w:rsidRPr="00E70F81">
        <w:rPr>
          <w:rFonts w:ascii="Times New Roman" w:hAnsi="Times New Roman"/>
          <w:sz w:val="24"/>
          <w:szCs w:val="24"/>
        </w:rPr>
        <w:t>.  In relation to health, research has tended to focus on parents’ perspectives on, and responsibilities for, specific topic areas such as sex and relationship education</w:t>
      </w:r>
      <w:r w:rsidR="00643FB4">
        <w:rPr>
          <w:rFonts w:ascii="Times New Roman" w:hAnsi="Times New Roman"/>
          <w:sz w:val="24"/>
          <w:szCs w:val="24"/>
        </w:rPr>
        <w:t xml:space="preserve"> (Peter </w:t>
      </w:r>
      <w:r w:rsidR="00643FB4" w:rsidRPr="00643FB4">
        <w:rPr>
          <w:rFonts w:ascii="Times New Roman" w:hAnsi="Times New Roman"/>
          <w:i/>
          <w:sz w:val="24"/>
          <w:szCs w:val="24"/>
        </w:rPr>
        <w:t>et al</w:t>
      </w:r>
      <w:r w:rsidR="00643FB4">
        <w:rPr>
          <w:rFonts w:ascii="Times New Roman" w:hAnsi="Times New Roman"/>
          <w:sz w:val="24"/>
          <w:szCs w:val="24"/>
        </w:rPr>
        <w:t>., 2015;</w:t>
      </w:r>
      <w:r w:rsidR="0028587C" w:rsidRPr="00E70F81">
        <w:rPr>
          <w:rFonts w:ascii="Times New Roman" w:hAnsi="Times New Roman"/>
          <w:sz w:val="24"/>
          <w:szCs w:val="24"/>
        </w:rPr>
        <w:t xml:space="preserve"> </w:t>
      </w:r>
      <w:proofErr w:type="spellStart"/>
      <w:r w:rsidR="0028587C" w:rsidRPr="00E70F81">
        <w:rPr>
          <w:rFonts w:ascii="Times New Roman" w:hAnsi="Times New Roman"/>
          <w:sz w:val="24"/>
          <w:szCs w:val="24"/>
        </w:rPr>
        <w:t>Alldred</w:t>
      </w:r>
      <w:proofErr w:type="spellEnd"/>
      <w:r w:rsidR="00643FB4">
        <w:rPr>
          <w:rFonts w:ascii="Times New Roman" w:hAnsi="Times New Roman"/>
          <w:sz w:val="24"/>
          <w:szCs w:val="24"/>
        </w:rPr>
        <w:t xml:space="preserve"> </w:t>
      </w:r>
      <w:r w:rsidR="00643FB4" w:rsidRPr="00643FB4">
        <w:rPr>
          <w:rFonts w:ascii="Times New Roman" w:hAnsi="Times New Roman"/>
          <w:i/>
          <w:sz w:val="24"/>
          <w:szCs w:val="24"/>
        </w:rPr>
        <w:t>et al</w:t>
      </w:r>
      <w:r w:rsidR="00643FB4">
        <w:rPr>
          <w:rFonts w:ascii="Times New Roman" w:hAnsi="Times New Roman"/>
          <w:sz w:val="24"/>
          <w:szCs w:val="24"/>
        </w:rPr>
        <w:t>., 2016)</w:t>
      </w:r>
      <w:r w:rsidR="00464CF6">
        <w:rPr>
          <w:rFonts w:ascii="Times New Roman" w:hAnsi="Times New Roman"/>
          <w:sz w:val="24"/>
          <w:szCs w:val="24"/>
        </w:rPr>
        <w:t xml:space="preserve"> </w:t>
      </w:r>
      <w:r w:rsidR="00C86F9E" w:rsidRPr="00E70F81">
        <w:rPr>
          <w:rFonts w:ascii="Times New Roman" w:hAnsi="Times New Roman"/>
          <w:sz w:val="24"/>
          <w:szCs w:val="24"/>
        </w:rPr>
        <w:t>or bullying</w:t>
      </w:r>
      <w:r w:rsidR="00464CF6">
        <w:rPr>
          <w:rFonts w:ascii="Times New Roman" w:hAnsi="Times New Roman"/>
          <w:sz w:val="24"/>
          <w:szCs w:val="24"/>
        </w:rPr>
        <w:t xml:space="preserve"> (Sawyer </w:t>
      </w:r>
      <w:r w:rsidR="00464CF6" w:rsidRPr="00643FB4">
        <w:rPr>
          <w:rFonts w:ascii="Times New Roman" w:hAnsi="Times New Roman"/>
          <w:i/>
          <w:sz w:val="24"/>
          <w:szCs w:val="24"/>
        </w:rPr>
        <w:t>et al</w:t>
      </w:r>
      <w:r w:rsidR="00464CF6">
        <w:rPr>
          <w:rFonts w:ascii="Times New Roman" w:hAnsi="Times New Roman"/>
          <w:sz w:val="24"/>
          <w:szCs w:val="24"/>
        </w:rPr>
        <w:t>.</w:t>
      </w:r>
      <w:r w:rsidR="00643FB4">
        <w:rPr>
          <w:rFonts w:ascii="Times New Roman" w:hAnsi="Times New Roman"/>
          <w:sz w:val="24"/>
          <w:szCs w:val="24"/>
        </w:rPr>
        <w:t>,</w:t>
      </w:r>
      <w:r w:rsidR="00464CF6">
        <w:rPr>
          <w:rFonts w:ascii="Times New Roman" w:hAnsi="Times New Roman"/>
          <w:sz w:val="24"/>
          <w:szCs w:val="24"/>
        </w:rPr>
        <w:t xml:space="preserve"> 2011)</w:t>
      </w:r>
      <w:r w:rsidR="00C86F9E" w:rsidRPr="00E70F81">
        <w:rPr>
          <w:rFonts w:ascii="Times New Roman" w:hAnsi="Times New Roman"/>
          <w:sz w:val="24"/>
          <w:szCs w:val="24"/>
        </w:rPr>
        <w:t xml:space="preserve">.  A survey of Finnish parents found that many considered a combined home and school responsibility for a </w:t>
      </w:r>
      <w:r w:rsidR="00AF35B0">
        <w:rPr>
          <w:rFonts w:ascii="Times New Roman" w:hAnsi="Times New Roman"/>
          <w:sz w:val="24"/>
          <w:szCs w:val="24"/>
        </w:rPr>
        <w:t>range</w:t>
      </w:r>
      <w:r w:rsidR="00C86F9E" w:rsidRPr="00E70F81">
        <w:rPr>
          <w:rFonts w:ascii="Times New Roman" w:hAnsi="Times New Roman"/>
          <w:sz w:val="24"/>
          <w:szCs w:val="24"/>
        </w:rPr>
        <w:t xml:space="preserve"> of health issues including human biology and puberty, lifestyle choices such as s</w:t>
      </w:r>
      <w:r w:rsidR="00906038">
        <w:rPr>
          <w:rFonts w:ascii="Times New Roman" w:hAnsi="Times New Roman"/>
          <w:sz w:val="24"/>
          <w:szCs w:val="24"/>
        </w:rPr>
        <w:t>moking and alcohol,</w:t>
      </w:r>
      <w:r w:rsidR="00C86F9E" w:rsidRPr="00E70F81">
        <w:rPr>
          <w:rFonts w:ascii="Times New Roman" w:hAnsi="Times New Roman"/>
          <w:sz w:val="24"/>
          <w:szCs w:val="24"/>
        </w:rPr>
        <w:t xml:space="preserve"> emotional safety and bullying</w:t>
      </w:r>
      <w:r w:rsidR="0028587C" w:rsidRPr="00E70F81">
        <w:rPr>
          <w:rFonts w:ascii="Times New Roman" w:hAnsi="Times New Roman"/>
          <w:sz w:val="24"/>
          <w:szCs w:val="24"/>
        </w:rPr>
        <w:t xml:space="preserve"> (</w:t>
      </w:r>
      <w:proofErr w:type="spellStart"/>
      <w:r w:rsidR="0028587C" w:rsidRPr="00E70F81">
        <w:rPr>
          <w:rFonts w:ascii="Times New Roman" w:hAnsi="Times New Roman"/>
          <w:sz w:val="24"/>
          <w:szCs w:val="24"/>
        </w:rPr>
        <w:t>Sormunen</w:t>
      </w:r>
      <w:proofErr w:type="spellEnd"/>
      <w:r w:rsidR="00643FB4">
        <w:rPr>
          <w:rFonts w:ascii="Times New Roman" w:hAnsi="Times New Roman"/>
          <w:sz w:val="24"/>
          <w:szCs w:val="24"/>
        </w:rPr>
        <w:t xml:space="preserve"> </w:t>
      </w:r>
      <w:r w:rsidR="00643FB4" w:rsidRPr="00643FB4">
        <w:rPr>
          <w:rFonts w:ascii="Times New Roman" w:hAnsi="Times New Roman"/>
          <w:i/>
          <w:sz w:val="24"/>
          <w:szCs w:val="24"/>
        </w:rPr>
        <w:t>et al</w:t>
      </w:r>
      <w:r w:rsidR="00643FB4">
        <w:rPr>
          <w:rFonts w:ascii="Times New Roman" w:hAnsi="Times New Roman"/>
          <w:sz w:val="24"/>
          <w:szCs w:val="24"/>
        </w:rPr>
        <w:t xml:space="preserve">., </w:t>
      </w:r>
      <w:r w:rsidR="0028587C" w:rsidRPr="00E70F81">
        <w:rPr>
          <w:rFonts w:ascii="Times New Roman" w:hAnsi="Times New Roman"/>
          <w:sz w:val="24"/>
          <w:szCs w:val="24"/>
        </w:rPr>
        <w:t>2012)</w:t>
      </w:r>
      <w:r w:rsidR="00464CF6">
        <w:rPr>
          <w:rFonts w:ascii="Times New Roman" w:hAnsi="Times New Roman"/>
          <w:sz w:val="24"/>
          <w:szCs w:val="24"/>
        </w:rPr>
        <w:t>.</w:t>
      </w:r>
    </w:p>
    <w:p w14:paraId="2A8A1D16" w14:textId="77777777" w:rsidR="00A17E97" w:rsidRDefault="00A17E97" w:rsidP="00E70F81">
      <w:pPr>
        <w:pStyle w:val="PlainText"/>
        <w:spacing w:line="360" w:lineRule="auto"/>
        <w:rPr>
          <w:rFonts w:ascii="Times New Roman" w:hAnsi="Times New Roman"/>
          <w:sz w:val="24"/>
          <w:szCs w:val="24"/>
        </w:rPr>
      </w:pPr>
    </w:p>
    <w:p w14:paraId="3C51F9B0" w14:textId="264119DE" w:rsidR="00C86F9E" w:rsidRPr="00E70F81" w:rsidRDefault="00C86F9E" w:rsidP="00E70F81">
      <w:pPr>
        <w:pStyle w:val="PlainText"/>
        <w:spacing w:line="360" w:lineRule="auto"/>
        <w:rPr>
          <w:rFonts w:ascii="Times New Roman" w:hAnsi="Times New Roman"/>
          <w:sz w:val="24"/>
          <w:szCs w:val="24"/>
        </w:rPr>
      </w:pPr>
      <w:r w:rsidRPr="00E70F81">
        <w:rPr>
          <w:rFonts w:ascii="Times New Roman" w:hAnsi="Times New Roman"/>
          <w:sz w:val="24"/>
          <w:szCs w:val="24"/>
        </w:rPr>
        <w:t>However, this same lite</w:t>
      </w:r>
      <w:r w:rsidR="00906038">
        <w:rPr>
          <w:rFonts w:ascii="Times New Roman" w:hAnsi="Times New Roman"/>
          <w:sz w:val="24"/>
          <w:szCs w:val="24"/>
        </w:rPr>
        <w:t xml:space="preserve">rature also reports </w:t>
      </w:r>
      <w:r w:rsidRPr="00E70F81">
        <w:rPr>
          <w:rFonts w:ascii="Times New Roman" w:hAnsi="Times New Roman"/>
          <w:sz w:val="24"/>
          <w:szCs w:val="24"/>
        </w:rPr>
        <w:t>barriers to engagement, with parents from challenging social, financial and educational circumstances f</w:t>
      </w:r>
      <w:r w:rsidR="00452DE6" w:rsidRPr="00E70F81">
        <w:rPr>
          <w:rFonts w:ascii="Times New Roman" w:hAnsi="Times New Roman"/>
          <w:sz w:val="24"/>
          <w:szCs w:val="24"/>
        </w:rPr>
        <w:t>acing the greatest difficulties</w:t>
      </w:r>
      <w:r w:rsidR="003169D0" w:rsidRPr="00E70F81">
        <w:rPr>
          <w:rFonts w:ascii="Times New Roman" w:hAnsi="Times New Roman"/>
          <w:sz w:val="24"/>
          <w:szCs w:val="24"/>
        </w:rPr>
        <w:t xml:space="preserve"> (</w:t>
      </w:r>
      <w:r w:rsidR="00464CF6">
        <w:rPr>
          <w:rFonts w:ascii="Times New Roman" w:hAnsi="Times New Roman"/>
          <w:sz w:val="24"/>
          <w:szCs w:val="24"/>
        </w:rPr>
        <w:t xml:space="preserve">see </w:t>
      </w:r>
      <w:r w:rsidR="00643FB4">
        <w:rPr>
          <w:rFonts w:ascii="Times New Roman" w:hAnsi="Times New Roman"/>
          <w:sz w:val="24"/>
          <w:szCs w:val="24"/>
        </w:rPr>
        <w:t>Kim, 2009;</w:t>
      </w:r>
      <w:r w:rsidR="003169D0" w:rsidRPr="00E70F81">
        <w:rPr>
          <w:rFonts w:ascii="Times New Roman" w:hAnsi="Times New Roman"/>
          <w:sz w:val="24"/>
          <w:szCs w:val="24"/>
        </w:rPr>
        <w:t xml:space="preserve"> Lewis</w:t>
      </w:r>
      <w:r w:rsidR="00643FB4">
        <w:rPr>
          <w:rFonts w:ascii="Times New Roman" w:hAnsi="Times New Roman"/>
          <w:sz w:val="24"/>
          <w:szCs w:val="24"/>
        </w:rPr>
        <w:t xml:space="preserve"> </w:t>
      </w:r>
      <w:r w:rsidR="00643FB4" w:rsidRPr="00643FB4">
        <w:rPr>
          <w:rFonts w:ascii="Times New Roman" w:hAnsi="Times New Roman"/>
          <w:i/>
          <w:sz w:val="24"/>
          <w:szCs w:val="24"/>
        </w:rPr>
        <w:t>et al</w:t>
      </w:r>
      <w:r w:rsidR="00643FB4">
        <w:rPr>
          <w:rFonts w:ascii="Times New Roman" w:hAnsi="Times New Roman"/>
          <w:sz w:val="24"/>
          <w:szCs w:val="24"/>
        </w:rPr>
        <w:t xml:space="preserve">., 2011; </w:t>
      </w:r>
      <w:r w:rsidR="003169D0" w:rsidRPr="00E70F81">
        <w:rPr>
          <w:rFonts w:ascii="Times New Roman" w:hAnsi="Times New Roman"/>
          <w:sz w:val="24"/>
          <w:szCs w:val="24"/>
        </w:rPr>
        <w:t>Condon and McClean</w:t>
      </w:r>
      <w:r w:rsidR="00643FB4">
        <w:rPr>
          <w:rFonts w:ascii="Times New Roman" w:hAnsi="Times New Roman"/>
          <w:sz w:val="24"/>
          <w:szCs w:val="24"/>
        </w:rPr>
        <w:t xml:space="preserve">, </w:t>
      </w:r>
      <w:r w:rsidR="009F133F">
        <w:rPr>
          <w:rFonts w:ascii="Times New Roman" w:hAnsi="Times New Roman"/>
          <w:sz w:val="24"/>
          <w:szCs w:val="24"/>
        </w:rPr>
        <w:t>2017</w:t>
      </w:r>
      <w:r w:rsidR="00464CF6">
        <w:rPr>
          <w:rFonts w:ascii="Times New Roman" w:hAnsi="Times New Roman"/>
          <w:sz w:val="24"/>
          <w:szCs w:val="24"/>
        </w:rPr>
        <w:t xml:space="preserve">). </w:t>
      </w:r>
      <w:r w:rsidR="00AF35B0">
        <w:rPr>
          <w:rFonts w:ascii="Times New Roman" w:hAnsi="Times New Roman"/>
          <w:sz w:val="24"/>
          <w:szCs w:val="24"/>
        </w:rPr>
        <w:t>School-based h</w:t>
      </w:r>
      <w:r w:rsidR="00833946">
        <w:rPr>
          <w:rFonts w:ascii="Times New Roman" w:hAnsi="Times New Roman"/>
          <w:sz w:val="24"/>
          <w:szCs w:val="24"/>
        </w:rPr>
        <w:t>ealth intervention studies (see</w:t>
      </w:r>
      <w:r w:rsidR="00EB460F">
        <w:rPr>
          <w:rFonts w:ascii="Times New Roman" w:hAnsi="Times New Roman"/>
          <w:sz w:val="24"/>
          <w:szCs w:val="24"/>
        </w:rPr>
        <w:t xml:space="preserve"> </w:t>
      </w:r>
      <w:proofErr w:type="spellStart"/>
      <w:r w:rsidR="00EB460F">
        <w:rPr>
          <w:rFonts w:ascii="Times New Roman" w:hAnsi="Times New Roman"/>
          <w:sz w:val="24"/>
          <w:szCs w:val="24"/>
        </w:rPr>
        <w:t>Segrott</w:t>
      </w:r>
      <w:proofErr w:type="spellEnd"/>
      <w:r w:rsidR="00EB460F">
        <w:rPr>
          <w:rFonts w:ascii="Times New Roman" w:hAnsi="Times New Roman"/>
          <w:sz w:val="24"/>
          <w:szCs w:val="24"/>
        </w:rPr>
        <w:t xml:space="preserve"> </w:t>
      </w:r>
      <w:r w:rsidR="00EB460F" w:rsidRPr="00A87AAA">
        <w:rPr>
          <w:rFonts w:ascii="Times New Roman" w:hAnsi="Times New Roman"/>
          <w:i/>
          <w:sz w:val="24"/>
          <w:szCs w:val="24"/>
        </w:rPr>
        <w:t>et al</w:t>
      </w:r>
      <w:r w:rsidR="00EB460F">
        <w:rPr>
          <w:rFonts w:ascii="Times New Roman" w:hAnsi="Times New Roman"/>
          <w:sz w:val="24"/>
          <w:szCs w:val="24"/>
        </w:rPr>
        <w:t>.</w:t>
      </w:r>
      <w:r w:rsidR="00A87AAA">
        <w:rPr>
          <w:rFonts w:ascii="Times New Roman" w:hAnsi="Times New Roman"/>
          <w:sz w:val="24"/>
          <w:szCs w:val="24"/>
        </w:rPr>
        <w:t xml:space="preserve">, </w:t>
      </w:r>
      <w:r w:rsidR="00EB460F">
        <w:rPr>
          <w:rFonts w:ascii="Times New Roman" w:hAnsi="Times New Roman"/>
          <w:sz w:val="24"/>
          <w:szCs w:val="24"/>
        </w:rPr>
        <w:t>2016</w:t>
      </w:r>
      <w:r w:rsidR="00833946">
        <w:rPr>
          <w:rFonts w:ascii="Times New Roman" w:hAnsi="Times New Roman"/>
          <w:sz w:val="24"/>
          <w:szCs w:val="24"/>
        </w:rPr>
        <w:t>) have reported some of the challenges of recruiting and engaging parents in school</w:t>
      </w:r>
      <w:r w:rsidR="00AF35B0">
        <w:rPr>
          <w:rFonts w:ascii="Times New Roman" w:hAnsi="Times New Roman"/>
          <w:sz w:val="24"/>
          <w:szCs w:val="24"/>
        </w:rPr>
        <w:t xml:space="preserve"> </w:t>
      </w:r>
      <w:r w:rsidR="00833946">
        <w:rPr>
          <w:rFonts w:ascii="Times New Roman" w:hAnsi="Times New Roman"/>
          <w:sz w:val="24"/>
          <w:szCs w:val="24"/>
        </w:rPr>
        <w:t>initiatives</w:t>
      </w:r>
      <w:r w:rsidR="006F39EA">
        <w:rPr>
          <w:rFonts w:ascii="Times New Roman" w:hAnsi="Times New Roman"/>
          <w:sz w:val="24"/>
          <w:szCs w:val="24"/>
        </w:rPr>
        <w:t>.</w:t>
      </w:r>
      <w:r w:rsidR="00833946">
        <w:rPr>
          <w:rFonts w:ascii="Times New Roman" w:hAnsi="Times New Roman"/>
          <w:sz w:val="24"/>
          <w:szCs w:val="24"/>
        </w:rPr>
        <w:t xml:space="preserve">  </w:t>
      </w:r>
      <w:r w:rsidRPr="00E70F81">
        <w:rPr>
          <w:rFonts w:ascii="Times New Roman" w:hAnsi="Times New Roman"/>
          <w:sz w:val="24"/>
          <w:szCs w:val="24"/>
        </w:rPr>
        <w:t xml:space="preserve">Explanations for </w:t>
      </w:r>
      <w:r w:rsidR="00AD585A" w:rsidRPr="00E70F81">
        <w:rPr>
          <w:rFonts w:ascii="Times New Roman" w:hAnsi="Times New Roman"/>
          <w:sz w:val="24"/>
          <w:szCs w:val="24"/>
        </w:rPr>
        <w:t xml:space="preserve">(lack of) </w:t>
      </w:r>
      <w:r w:rsidRPr="00E70F81">
        <w:rPr>
          <w:rFonts w:ascii="Times New Roman" w:hAnsi="Times New Roman"/>
          <w:sz w:val="24"/>
          <w:szCs w:val="24"/>
        </w:rPr>
        <w:t xml:space="preserve">involvement have largely focused on </w:t>
      </w:r>
      <w:r w:rsidRPr="00E70F81">
        <w:rPr>
          <w:rFonts w:ascii="Times New Roman" w:hAnsi="Times New Roman"/>
          <w:sz w:val="24"/>
          <w:szCs w:val="24"/>
          <w:shd w:val="clear" w:color="auto" w:fill="FFFFFF"/>
        </w:rPr>
        <w:t xml:space="preserve">individual, rather than school-level </w:t>
      </w:r>
      <w:r w:rsidR="00887B9A">
        <w:rPr>
          <w:rFonts w:ascii="Times New Roman" w:hAnsi="Times New Roman"/>
          <w:sz w:val="24"/>
          <w:szCs w:val="24"/>
          <w:shd w:val="clear" w:color="auto" w:fill="FFFFFF"/>
        </w:rPr>
        <w:t xml:space="preserve">(or contextual) </w:t>
      </w:r>
      <w:r w:rsidRPr="00E70F81">
        <w:rPr>
          <w:rFonts w:ascii="Times New Roman" w:hAnsi="Times New Roman"/>
          <w:sz w:val="24"/>
          <w:szCs w:val="24"/>
          <w:shd w:val="clear" w:color="auto" w:fill="FFFFFF"/>
        </w:rPr>
        <w:t>factors, and have assumed deficits in parental knowledge, attitudes and confidence in relation to health. This individual focus downplays the significance of broader socio-cultural factors known to determine both health outcomes an</w:t>
      </w:r>
      <w:r w:rsidR="00452DE6" w:rsidRPr="00E70F81">
        <w:rPr>
          <w:rFonts w:ascii="Times New Roman" w:hAnsi="Times New Roman"/>
          <w:sz w:val="24"/>
          <w:szCs w:val="24"/>
          <w:shd w:val="clear" w:color="auto" w:fill="FFFFFF"/>
        </w:rPr>
        <w:t xml:space="preserve">d </w:t>
      </w:r>
      <w:r w:rsidR="00AD585A" w:rsidRPr="00E70F81">
        <w:rPr>
          <w:rFonts w:ascii="Times New Roman" w:hAnsi="Times New Roman"/>
          <w:sz w:val="24"/>
          <w:szCs w:val="24"/>
          <w:shd w:val="clear" w:color="auto" w:fill="FFFFFF"/>
        </w:rPr>
        <w:t xml:space="preserve">differential </w:t>
      </w:r>
      <w:r w:rsidR="00452DE6" w:rsidRPr="00E70F81">
        <w:rPr>
          <w:rFonts w:ascii="Times New Roman" w:hAnsi="Times New Roman"/>
          <w:sz w:val="24"/>
          <w:szCs w:val="24"/>
          <w:shd w:val="clear" w:color="auto" w:fill="FFFFFF"/>
        </w:rPr>
        <w:t>level</w:t>
      </w:r>
      <w:r w:rsidR="00AD585A" w:rsidRPr="00E70F81">
        <w:rPr>
          <w:rFonts w:ascii="Times New Roman" w:hAnsi="Times New Roman"/>
          <w:sz w:val="24"/>
          <w:szCs w:val="24"/>
          <w:shd w:val="clear" w:color="auto" w:fill="FFFFFF"/>
        </w:rPr>
        <w:t>s</w:t>
      </w:r>
      <w:r w:rsidR="00452DE6" w:rsidRPr="00E70F81">
        <w:rPr>
          <w:rFonts w:ascii="Times New Roman" w:hAnsi="Times New Roman"/>
          <w:sz w:val="24"/>
          <w:szCs w:val="24"/>
          <w:shd w:val="clear" w:color="auto" w:fill="FFFFFF"/>
        </w:rPr>
        <w:t xml:space="preserve"> of parental involvement</w:t>
      </w:r>
      <w:r w:rsidR="00AF35B0">
        <w:rPr>
          <w:rFonts w:ascii="Times New Roman" w:hAnsi="Times New Roman"/>
          <w:sz w:val="24"/>
          <w:szCs w:val="24"/>
          <w:shd w:val="clear" w:color="auto" w:fill="FFFFFF"/>
        </w:rPr>
        <w:t xml:space="preserve"> and/or engag</w:t>
      </w:r>
      <w:r w:rsidR="00181B23">
        <w:rPr>
          <w:rFonts w:ascii="Times New Roman" w:hAnsi="Times New Roman"/>
          <w:sz w:val="24"/>
          <w:szCs w:val="24"/>
          <w:shd w:val="clear" w:color="auto" w:fill="FFFFFF"/>
        </w:rPr>
        <w:t>e</w:t>
      </w:r>
      <w:r w:rsidR="00AF35B0">
        <w:rPr>
          <w:rFonts w:ascii="Times New Roman" w:hAnsi="Times New Roman"/>
          <w:sz w:val="24"/>
          <w:szCs w:val="24"/>
          <w:shd w:val="clear" w:color="auto" w:fill="FFFFFF"/>
        </w:rPr>
        <w:t>ment</w:t>
      </w:r>
      <w:r w:rsidR="003169D0" w:rsidRPr="00E70F81">
        <w:rPr>
          <w:rFonts w:ascii="Times New Roman" w:hAnsi="Times New Roman"/>
          <w:sz w:val="24"/>
          <w:szCs w:val="24"/>
          <w:shd w:val="clear" w:color="auto" w:fill="FFFFFF"/>
        </w:rPr>
        <w:t xml:space="preserve"> (</w:t>
      </w:r>
      <w:r w:rsidR="003169D0" w:rsidRPr="00E70F81">
        <w:rPr>
          <w:rFonts w:ascii="Times New Roman" w:hAnsi="Times New Roman"/>
          <w:sz w:val="24"/>
          <w:szCs w:val="24"/>
        </w:rPr>
        <w:t>Kim</w:t>
      </w:r>
      <w:r w:rsidR="00643FB4">
        <w:rPr>
          <w:rFonts w:ascii="Times New Roman" w:hAnsi="Times New Roman"/>
          <w:sz w:val="24"/>
          <w:szCs w:val="24"/>
        </w:rPr>
        <w:t>,</w:t>
      </w:r>
      <w:r w:rsidR="003169D0" w:rsidRPr="00E70F81">
        <w:rPr>
          <w:rFonts w:ascii="Times New Roman" w:hAnsi="Times New Roman"/>
          <w:sz w:val="24"/>
          <w:szCs w:val="24"/>
        </w:rPr>
        <w:t xml:space="preserve"> 2009</w:t>
      </w:r>
      <w:r w:rsidR="00643FB4">
        <w:rPr>
          <w:rFonts w:ascii="Times New Roman" w:hAnsi="Times New Roman"/>
          <w:sz w:val="24"/>
          <w:szCs w:val="24"/>
        </w:rPr>
        <w:t>;</w:t>
      </w:r>
      <w:r w:rsidR="003169D0" w:rsidRPr="00E70F81">
        <w:rPr>
          <w:rFonts w:ascii="Times New Roman" w:hAnsi="Times New Roman"/>
          <w:sz w:val="24"/>
          <w:szCs w:val="24"/>
        </w:rPr>
        <w:t xml:space="preserve"> Lewis</w:t>
      </w:r>
      <w:r w:rsidR="00643FB4">
        <w:rPr>
          <w:rFonts w:ascii="Times New Roman" w:hAnsi="Times New Roman"/>
          <w:sz w:val="24"/>
          <w:szCs w:val="24"/>
        </w:rPr>
        <w:t xml:space="preserve"> </w:t>
      </w:r>
      <w:r w:rsidR="00643FB4" w:rsidRPr="00643FB4">
        <w:rPr>
          <w:rFonts w:ascii="Times New Roman" w:hAnsi="Times New Roman"/>
          <w:i/>
          <w:sz w:val="24"/>
          <w:szCs w:val="24"/>
        </w:rPr>
        <w:t>et al</w:t>
      </w:r>
      <w:r w:rsidR="00643FB4">
        <w:rPr>
          <w:rFonts w:ascii="Times New Roman" w:hAnsi="Times New Roman"/>
          <w:sz w:val="24"/>
          <w:szCs w:val="24"/>
        </w:rPr>
        <w:t>.,</w:t>
      </w:r>
      <w:r w:rsidR="003169D0" w:rsidRPr="00E70F81">
        <w:rPr>
          <w:rFonts w:ascii="Times New Roman" w:hAnsi="Times New Roman"/>
          <w:sz w:val="24"/>
          <w:szCs w:val="24"/>
        </w:rPr>
        <w:t xml:space="preserve"> 2011</w:t>
      </w:r>
      <w:r w:rsidR="00464CF6">
        <w:rPr>
          <w:rFonts w:ascii="Times New Roman" w:hAnsi="Times New Roman"/>
          <w:sz w:val="24"/>
          <w:szCs w:val="24"/>
        </w:rPr>
        <w:t>).</w:t>
      </w:r>
      <w:r w:rsidRPr="00E70F81">
        <w:rPr>
          <w:rFonts w:ascii="Times New Roman" w:hAnsi="Times New Roman"/>
          <w:sz w:val="24"/>
          <w:szCs w:val="24"/>
        </w:rPr>
        <w:t xml:space="preserve">  Indeed, </w:t>
      </w:r>
      <w:r w:rsidR="00887B9A">
        <w:rPr>
          <w:rFonts w:ascii="Times New Roman" w:hAnsi="Times New Roman"/>
          <w:sz w:val="24"/>
          <w:szCs w:val="24"/>
        </w:rPr>
        <w:t xml:space="preserve">some research has found that </w:t>
      </w:r>
      <w:r w:rsidRPr="00E70F81">
        <w:rPr>
          <w:rFonts w:ascii="Times New Roman" w:hAnsi="Times New Roman"/>
          <w:sz w:val="24"/>
          <w:szCs w:val="24"/>
        </w:rPr>
        <w:t>parental involvement can be affected by language and cultural barriers, socio-economic status, lack of social networks, parents own school experiences, and perceptions of (negative) attitudes or responsiveness of school staff</w:t>
      </w:r>
      <w:r w:rsidR="003169D0" w:rsidRPr="00E70F81">
        <w:rPr>
          <w:rFonts w:ascii="Times New Roman" w:hAnsi="Times New Roman"/>
          <w:sz w:val="24"/>
          <w:szCs w:val="24"/>
        </w:rPr>
        <w:t xml:space="preserve"> (Kim</w:t>
      </w:r>
      <w:r w:rsidR="00643FB4">
        <w:rPr>
          <w:rFonts w:ascii="Times New Roman" w:hAnsi="Times New Roman"/>
          <w:sz w:val="24"/>
          <w:szCs w:val="24"/>
        </w:rPr>
        <w:t>,</w:t>
      </w:r>
      <w:r w:rsidR="003169D0" w:rsidRPr="00E70F81">
        <w:rPr>
          <w:rFonts w:ascii="Times New Roman" w:hAnsi="Times New Roman"/>
          <w:sz w:val="24"/>
          <w:szCs w:val="24"/>
        </w:rPr>
        <w:t xml:space="preserve"> 2009)</w:t>
      </w:r>
      <w:r w:rsidR="00464CF6">
        <w:rPr>
          <w:rFonts w:ascii="Times New Roman" w:hAnsi="Times New Roman"/>
          <w:sz w:val="24"/>
          <w:szCs w:val="24"/>
        </w:rPr>
        <w:t xml:space="preserve">. </w:t>
      </w:r>
      <w:r w:rsidRPr="00E70F81">
        <w:rPr>
          <w:rFonts w:ascii="Times New Roman" w:hAnsi="Times New Roman"/>
          <w:sz w:val="24"/>
          <w:szCs w:val="24"/>
        </w:rPr>
        <w:t>Research from t</w:t>
      </w:r>
      <w:r w:rsidR="00CA6999" w:rsidRPr="00E70F81">
        <w:rPr>
          <w:rFonts w:ascii="Times New Roman" w:hAnsi="Times New Roman"/>
          <w:sz w:val="24"/>
          <w:szCs w:val="24"/>
        </w:rPr>
        <w:t>he US</w:t>
      </w:r>
      <w:r w:rsidRPr="00E70F81">
        <w:rPr>
          <w:rFonts w:ascii="Times New Roman" w:hAnsi="Times New Roman"/>
          <w:sz w:val="24"/>
          <w:szCs w:val="24"/>
        </w:rPr>
        <w:t>, for example, has highlighted the frustrations experienced by school personnel regarding the lack of parental participation in nutrition program</w:t>
      </w:r>
      <w:r w:rsidR="00887B9A">
        <w:rPr>
          <w:rFonts w:ascii="Times New Roman" w:hAnsi="Times New Roman"/>
          <w:sz w:val="24"/>
          <w:szCs w:val="24"/>
        </w:rPr>
        <w:t>me</w:t>
      </w:r>
      <w:r w:rsidRPr="00E70F81">
        <w:rPr>
          <w:rFonts w:ascii="Times New Roman" w:hAnsi="Times New Roman"/>
          <w:sz w:val="24"/>
          <w:szCs w:val="24"/>
        </w:rPr>
        <w:t>s, which can result in inconsistent messages between th</w:t>
      </w:r>
      <w:r w:rsidR="00452DE6" w:rsidRPr="00E70F81">
        <w:rPr>
          <w:rFonts w:ascii="Times New Roman" w:hAnsi="Times New Roman"/>
          <w:sz w:val="24"/>
          <w:szCs w:val="24"/>
        </w:rPr>
        <w:t>e school and home environments</w:t>
      </w:r>
      <w:r w:rsidR="003169D0" w:rsidRPr="00E70F81">
        <w:rPr>
          <w:rFonts w:ascii="Times New Roman" w:hAnsi="Times New Roman"/>
          <w:sz w:val="24"/>
          <w:szCs w:val="24"/>
        </w:rPr>
        <w:t xml:space="preserve"> (Lucarell</w:t>
      </w:r>
      <w:r w:rsidR="00643FB4">
        <w:rPr>
          <w:rFonts w:ascii="Times New Roman" w:hAnsi="Times New Roman"/>
          <w:sz w:val="24"/>
          <w:szCs w:val="24"/>
        </w:rPr>
        <w:t xml:space="preserve">i </w:t>
      </w:r>
      <w:r w:rsidR="00464CF6" w:rsidRPr="00643FB4">
        <w:rPr>
          <w:rFonts w:ascii="Times New Roman" w:hAnsi="Times New Roman"/>
          <w:i/>
          <w:sz w:val="24"/>
          <w:szCs w:val="24"/>
        </w:rPr>
        <w:t>et al</w:t>
      </w:r>
      <w:r w:rsidR="00464CF6">
        <w:rPr>
          <w:rFonts w:ascii="Times New Roman" w:hAnsi="Times New Roman"/>
          <w:sz w:val="24"/>
          <w:szCs w:val="24"/>
        </w:rPr>
        <w:t>.</w:t>
      </w:r>
      <w:r w:rsidR="00643FB4">
        <w:rPr>
          <w:rFonts w:ascii="Times New Roman" w:hAnsi="Times New Roman"/>
          <w:sz w:val="24"/>
          <w:szCs w:val="24"/>
        </w:rPr>
        <w:t>,</w:t>
      </w:r>
      <w:r w:rsidR="00464CF6">
        <w:rPr>
          <w:rFonts w:ascii="Times New Roman" w:hAnsi="Times New Roman"/>
          <w:sz w:val="24"/>
          <w:szCs w:val="24"/>
        </w:rPr>
        <w:t xml:space="preserve"> 2014). </w:t>
      </w:r>
      <w:r w:rsidRPr="00E70F81">
        <w:rPr>
          <w:rFonts w:ascii="Times New Roman" w:hAnsi="Times New Roman"/>
          <w:sz w:val="24"/>
          <w:szCs w:val="24"/>
        </w:rPr>
        <w:t xml:space="preserve">Other research has shown how school </w:t>
      </w:r>
      <w:r w:rsidRPr="00E70F81">
        <w:rPr>
          <w:rFonts w:ascii="Times New Roman" w:hAnsi="Times New Roman"/>
          <w:sz w:val="24"/>
          <w:szCs w:val="24"/>
        </w:rPr>
        <w:lastRenderedPageBreak/>
        <w:t xml:space="preserve">and teacher practices can present obstacles for </w:t>
      </w:r>
      <w:r w:rsidR="00887B9A">
        <w:rPr>
          <w:rFonts w:ascii="Times New Roman" w:hAnsi="Times New Roman"/>
          <w:sz w:val="24"/>
          <w:szCs w:val="24"/>
        </w:rPr>
        <w:t xml:space="preserve">supporting </w:t>
      </w:r>
      <w:r w:rsidRPr="00E70F81">
        <w:rPr>
          <w:rFonts w:ascii="Times New Roman" w:hAnsi="Times New Roman"/>
          <w:sz w:val="24"/>
          <w:szCs w:val="24"/>
        </w:rPr>
        <w:t>engagement</w:t>
      </w:r>
      <w:r w:rsidR="00AD585A" w:rsidRPr="00E70F81">
        <w:rPr>
          <w:rFonts w:ascii="Times New Roman" w:hAnsi="Times New Roman"/>
          <w:sz w:val="24"/>
          <w:szCs w:val="24"/>
        </w:rPr>
        <w:t>,</w:t>
      </w:r>
      <w:r w:rsidRPr="00E70F81">
        <w:rPr>
          <w:rFonts w:ascii="Times New Roman" w:hAnsi="Times New Roman"/>
          <w:sz w:val="24"/>
          <w:szCs w:val="24"/>
        </w:rPr>
        <w:t xml:space="preserve"> particularly for families from lower socio-economic backgrounds</w:t>
      </w:r>
      <w:r w:rsidR="003169D0" w:rsidRPr="00E70F81">
        <w:rPr>
          <w:rFonts w:ascii="Times New Roman" w:hAnsi="Times New Roman"/>
          <w:sz w:val="24"/>
          <w:szCs w:val="24"/>
        </w:rPr>
        <w:t xml:space="preserve"> (Walker </w:t>
      </w:r>
      <w:r w:rsidR="003169D0" w:rsidRPr="00643FB4">
        <w:rPr>
          <w:rFonts w:ascii="Times New Roman" w:hAnsi="Times New Roman"/>
          <w:i/>
          <w:sz w:val="24"/>
          <w:szCs w:val="24"/>
        </w:rPr>
        <w:t>et al</w:t>
      </w:r>
      <w:r w:rsidR="00643FB4">
        <w:rPr>
          <w:rFonts w:ascii="Times New Roman" w:hAnsi="Times New Roman"/>
          <w:sz w:val="24"/>
          <w:szCs w:val="24"/>
        </w:rPr>
        <w:t xml:space="preserve">., </w:t>
      </w:r>
      <w:r w:rsidR="003169D0" w:rsidRPr="00E70F81">
        <w:rPr>
          <w:rFonts w:ascii="Times New Roman" w:hAnsi="Times New Roman"/>
          <w:sz w:val="24"/>
          <w:szCs w:val="24"/>
        </w:rPr>
        <w:t>2005</w:t>
      </w:r>
      <w:r w:rsidR="00643FB4">
        <w:rPr>
          <w:rFonts w:ascii="Times New Roman" w:hAnsi="Times New Roman"/>
          <w:sz w:val="24"/>
          <w:szCs w:val="24"/>
        </w:rPr>
        <w:t>;</w:t>
      </w:r>
      <w:r w:rsidR="003169D0" w:rsidRPr="00E70F81">
        <w:rPr>
          <w:rFonts w:ascii="Times New Roman" w:hAnsi="Times New Roman"/>
          <w:sz w:val="24"/>
          <w:szCs w:val="24"/>
        </w:rPr>
        <w:t xml:space="preserve"> </w:t>
      </w:r>
      <w:proofErr w:type="spellStart"/>
      <w:r w:rsidR="003169D0" w:rsidRPr="00E70F81">
        <w:rPr>
          <w:rFonts w:ascii="Times New Roman" w:hAnsi="Times New Roman"/>
          <w:sz w:val="24"/>
          <w:szCs w:val="24"/>
        </w:rPr>
        <w:t>Seitsinger</w:t>
      </w:r>
      <w:proofErr w:type="spellEnd"/>
      <w:r w:rsidR="003169D0" w:rsidRPr="00E70F81">
        <w:rPr>
          <w:rFonts w:ascii="Times New Roman" w:hAnsi="Times New Roman"/>
          <w:sz w:val="24"/>
          <w:szCs w:val="24"/>
        </w:rPr>
        <w:t xml:space="preserve"> </w:t>
      </w:r>
      <w:r w:rsidR="003169D0" w:rsidRPr="00643FB4">
        <w:rPr>
          <w:rFonts w:ascii="Times New Roman" w:hAnsi="Times New Roman"/>
          <w:i/>
          <w:sz w:val="24"/>
          <w:szCs w:val="24"/>
        </w:rPr>
        <w:t>et al</w:t>
      </w:r>
      <w:r w:rsidR="00643FB4">
        <w:rPr>
          <w:rFonts w:ascii="Times New Roman" w:hAnsi="Times New Roman"/>
          <w:sz w:val="24"/>
          <w:szCs w:val="24"/>
        </w:rPr>
        <w:t xml:space="preserve">., </w:t>
      </w:r>
      <w:r w:rsidR="003169D0" w:rsidRPr="00E70F81">
        <w:rPr>
          <w:rFonts w:ascii="Times New Roman" w:hAnsi="Times New Roman"/>
          <w:sz w:val="24"/>
          <w:szCs w:val="24"/>
        </w:rPr>
        <w:t>2008)</w:t>
      </w:r>
      <w:r w:rsidR="00464CF6">
        <w:rPr>
          <w:rFonts w:ascii="Times New Roman" w:hAnsi="Times New Roman"/>
          <w:sz w:val="24"/>
          <w:szCs w:val="24"/>
        </w:rPr>
        <w:t xml:space="preserve">. </w:t>
      </w:r>
    </w:p>
    <w:p w14:paraId="2FE4B752" w14:textId="77777777" w:rsidR="00777816" w:rsidRPr="00E70F81" w:rsidRDefault="00777816" w:rsidP="00E70F81">
      <w:pPr>
        <w:pStyle w:val="PlainText"/>
        <w:spacing w:line="360" w:lineRule="auto"/>
        <w:rPr>
          <w:rFonts w:ascii="Times New Roman" w:hAnsi="Times New Roman"/>
          <w:sz w:val="24"/>
          <w:szCs w:val="24"/>
        </w:rPr>
      </w:pPr>
    </w:p>
    <w:p w14:paraId="0397DBA1" w14:textId="77777777" w:rsidR="00A17E97" w:rsidRDefault="00C86F9E" w:rsidP="00E70F81">
      <w:pPr>
        <w:pStyle w:val="PlainText"/>
        <w:spacing w:line="360" w:lineRule="auto"/>
        <w:rPr>
          <w:rFonts w:ascii="Times New Roman" w:hAnsi="Times New Roman"/>
          <w:sz w:val="24"/>
          <w:szCs w:val="24"/>
        </w:rPr>
      </w:pPr>
      <w:r w:rsidRPr="00E70F81">
        <w:rPr>
          <w:rFonts w:ascii="Times New Roman" w:hAnsi="Times New Roman"/>
          <w:sz w:val="24"/>
          <w:szCs w:val="24"/>
        </w:rPr>
        <w:t>Understanding health and education professionals’ perspectives on parental engagement is thus critical t</w:t>
      </w:r>
      <w:r w:rsidR="001A2825" w:rsidRPr="00E70F81">
        <w:rPr>
          <w:rFonts w:ascii="Times New Roman" w:hAnsi="Times New Roman"/>
          <w:sz w:val="24"/>
          <w:szCs w:val="24"/>
        </w:rPr>
        <w:t>o the identification of both</w:t>
      </w:r>
      <w:r w:rsidRPr="00E70F81">
        <w:rPr>
          <w:rFonts w:ascii="Times New Roman" w:hAnsi="Times New Roman"/>
          <w:sz w:val="24"/>
          <w:szCs w:val="24"/>
        </w:rPr>
        <w:t xml:space="preserve"> </w:t>
      </w:r>
      <w:r w:rsidR="00A32F52">
        <w:rPr>
          <w:rFonts w:ascii="Times New Roman" w:hAnsi="Times New Roman"/>
          <w:sz w:val="24"/>
          <w:szCs w:val="24"/>
        </w:rPr>
        <w:t xml:space="preserve">the </w:t>
      </w:r>
      <w:r w:rsidRPr="00E70F81">
        <w:rPr>
          <w:rFonts w:ascii="Times New Roman" w:hAnsi="Times New Roman"/>
          <w:sz w:val="24"/>
          <w:szCs w:val="24"/>
        </w:rPr>
        <w:t xml:space="preserve">school and home influences on parents’ participation in school-based health </w:t>
      </w:r>
      <w:r w:rsidR="00AD585A" w:rsidRPr="00E70F81">
        <w:rPr>
          <w:rFonts w:ascii="Times New Roman" w:hAnsi="Times New Roman"/>
          <w:sz w:val="24"/>
          <w:szCs w:val="24"/>
        </w:rPr>
        <w:t xml:space="preserve">education and </w:t>
      </w:r>
      <w:r w:rsidRPr="00E70F81">
        <w:rPr>
          <w:rFonts w:ascii="Times New Roman" w:hAnsi="Times New Roman"/>
          <w:sz w:val="24"/>
          <w:szCs w:val="24"/>
        </w:rPr>
        <w:t>promotion</w:t>
      </w:r>
      <w:r w:rsidR="0016722B">
        <w:rPr>
          <w:rFonts w:ascii="Times New Roman" w:hAnsi="Times New Roman"/>
          <w:sz w:val="24"/>
          <w:szCs w:val="24"/>
        </w:rPr>
        <w:t xml:space="preserve"> and</w:t>
      </w:r>
      <w:r w:rsidR="009864B2">
        <w:rPr>
          <w:rFonts w:ascii="Times New Roman" w:hAnsi="Times New Roman"/>
          <w:sz w:val="24"/>
          <w:szCs w:val="24"/>
        </w:rPr>
        <w:t xml:space="preserve"> may help advance understanding </w:t>
      </w:r>
      <w:r w:rsidR="002A7FC6">
        <w:rPr>
          <w:rFonts w:ascii="Times New Roman" w:hAnsi="Times New Roman"/>
          <w:sz w:val="24"/>
          <w:szCs w:val="24"/>
        </w:rPr>
        <w:t xml:space="preserve">of </w:t>
      </w:r>
      <w:r w:rsidR="009954A3">
        <w:rPr>
          <w:rFonts w:ascii="Times New Roman" w:hAnsi="Times New Roman"/>
          <w:sz w:val="24"/>
          <w:szCs w:val="24"/>
        </w:rPr>
        <w:t>the</w:t>
      </w:r>
      <w:r w:rsidR="002A7FC6">
        <w:rPr>
          <w:rFonts w:ascii="Times New Roman" w:hAnsi="Times New Roman"/>
          <w:sz w:val="24"/>
          <w:szCs w:val="24"/>
        </w:rPr>
        <w:t xml:space="preserve"> relationship between </w:t>
      </w:r>
      <w:r w:rsidR="009864B2">
        <w:rPr>
          <w:rFonts w:ascii="Times New Roman" w:hAnsi="Times New Roman"/>
          <w:sz w:val="24"/>
          <w:szCs w:val="24"/>
        </w:rPr>
        <w:t>the home and school environments</w:t>
      </w:r>
      <w:r w:rsidR="00833946">
        <w:rPr>
          <w:rFonts w:ascii="Times New Roman" w:hAnsi="Times New Roman"/>
          <w:sz w:val="24"/>
          <w:szCs w:val="24"/>
        </w:rPr>
        <w:t xml:space="preserve"> (mesosystem)</w:t>
      </w:r>
      <w:r w:rsidR="002A7FC6">
        <w:rPr>
          <w:rFonts w:ascii="Times New Roman" w:hAnsi="Times New Roman"/>
          <w:sz w:val="24"/>
          <w:szCs w:val="24"/>
        </w:rPr>
        <w:t xml:space="preserve"> </w:t>
      </w:r>
      <w:r w:rsidR="006F39EA">
        <w:rPr>
          <w:rFonts w:ascii="Times New Roman" w:hAnsi="Times New Roman"/>
          <w:sz w:val="24"/>
          <w:szCs w:val="24"/>
        </w:rPr>
        <w:t xml:space="preserve">and </w:t>
      </w:r>
      <w:r w:rsidR="00AF35B0">
        <w:rPr>
          <w:rFonts w:ascii="Times New Roman" w:hAnsi="Times New Roman"/>
          <w:sz w:val="24"/>
          <w:szCs w:val="24"/>
        </w:rPr>
        <w:t xml:space="preserve">how </w:t>
      </w:r>
      <w:r w:rsidR="006F39EA">
        <w:rPr>
          <w:rFonts w:ascii="Times New Roman" w:hAnsi="Times New Roman"/>
          <w:sz w:val="24"/>
          <w:szCs w:val="24"/>
        </w:rPr>
        <w:t xml:space="preserve">these </w:t>
      </w:r>
      <w:r w:rsidR="00AF35B0">
        <w:rPr>
          <w:rFonts w:ascii="Times New Roman" w:hAnsi="Times New Roman"/>
          <w:sz w:val="24"/>
          <w:szCs w:val="24"/>
        </w:rPr>
        <w:t xml:space="preserve">interactions </w:t>
      </w:r>
      <w:r w:rsidR="002A7FC6">
        <w:rPr>
          <w:rFonts w:ascii="Times New Roman" w:hAnsi="Times New Roman"/>
          <w:sz w:val="24"/>
          <w:szCs w:val="24"/>
        </w:rPr>
        <w:t xml:space="preserve">shape </w:t>
      </w:r>
      <w:r w:rsidR="00100D51">
        <w:rPr>
          <w:rFonts w:ascii="Times New Roman" w:hAnsi="Times New Roman"/>
          <w:sz w:val="24"/>
          <w:szCs w:val="24"/>
        </w:rPr>
        <w:t>responses to health education</w:t>
      </w:r>
      <w:r w:rsidR="009864B2">
        <w:rPr>
          <w:rFonts w:ascii="Times New Roman" w:hAnsi="Times New Roman"/>
          <w:sz w:val="24"/>
          <w:szCs w:val="24"/>
        </w:rPr>
        <w:t>.</w:t>
      </w:r>
      <w:r w:rsidR="009954A3">
        <w:rPr>
          <w:rFonts w:ascii="Times New Roman" w:hAnsi="Times New Roman"/>
          <w:sz w:val="24"/>
          <w:szCs w:val="24"/>
        </w:rPr>
        <w:t xml:space="preserve"> To that end, t</w:t>
      </w:r>
      <w:r w:rsidRPr="00E70F81">
        <w:rPr>
          <w:rFonts w:ascii="Times New Roman" w:hAnsi="Times New Roman"/>
          <w:sz w:val="24"/>
          <w:szCs w:val="24"/>
        </w:rPr>
        <w:t>h</w:t>
      </w:r>
      <w:r w:rsidR="00887B9A">
        <w:rPr>
          <w:rFonts w:ascii="Times New Roman" w:hAnsi="Times New Roman"/>
          <w:sz w:val="24"/>
          <w:szCs w:val="24"/>
        </w:rPr>
        <w:t xml:space="preserve">is paper reports findings from an exploratory </w:t>
      </w:r>
      <w:r w:rsidRPr="00E70F81">
        <w:rPr>
          <w:rFonts w:ascii="Times New Roman" w:hAnsi="Times New Roman"/>
          <w:sz w:val="24"/>
          <w:szCs w:val="24"/>
        </w:rPr>
        <w:t xml:space="preserve">study </w:t>
      </w:r>
      <w:r w:rsidR="00887B9A">
        <w:rPr>
          <w:rFonts w:ascii="Times New Roman" w:hAnsi="Times New Roman"/>
          <w:sz w:val="24"/>
          <w:szCs w:val="24"/>
        </w:rPr>
        <w:t xml:space="preserve">that </w:t>
      </w:r>
      <w:r w:rsidRPr="00E70F81">
        <w:rPr>
          <w:rFonts w:ascii="Times New Roman" w:hAnsi="Times New Roman"/>
          <w:sz w:val="24"/>
          <w:szCs w:val="24"/>
        </w:rPr>
        <w:t>aimed to examin</w:t>
      </w:r>
      <w:r w:rsidR="00AF35B0">
        <w:rPr>
          <w:rFonts w:ascii="Times New Roman" w:hAnsi="Times New Roman"/>
          <w:sz w:val="24"/>
          <w:szCs w:val="24"/>
        </w:rPr>
        <w:t xml:space="preserve">e the </w:t>
      </w:r>
      <w:proofErr w:type="gramStart"/>
      <w:r w:rsidR="00AF35B0">
        <w:rPr>
          <w:rFonts w:ascii="Times New Roman" w:hAnsi="Times New Roman"/>
          <w:sz w:val="24"/>
          <w:szCs w:val="24"/>
        </w:rPr>
        <w:t xml:space="preserve">perceived </w:t>
      </w:r>
      <w:r w:rsidRPr="00E70F81">
        <w:rPr>
          <w:rFonts w:ascii="Times New Roman" w:hAnsi="Times New Roman"/>
          <w:sz w:val="24"/>
          <w:szCs w:val="24"/>
        </w:rPr>
        <w:t xml:space="preserve"> (</w:t>
      </w:r>
      <w:proofErr w:type="gramEnd"/>
      <w:r w:rsidRPr="00E70F81">
        <w:rPr>
          <w:rFonts w:ascii="Times New Roman" w:hAnsi="Times New Roman"/>
          <w:sz w:val="24"/>
          <w:szCs w:val="24"/>
        </w:rPr>
        <w:t>individual and school-level) barriers and facilitators to parental engagement</w:t>
      </w:r>
      <w:r w:rsidR="00887B9A">
        <w:rPr>
          <w:rFonts w:ascii="Times New Roman" w:hAnsi="Times New Roman"/>
          <w:sz w:val="24"/>
          <w:szCs w:val="24"/>
        </w:rPr>
        <w:t xml:space="preserve"> – and importantly,</w:t>
      </w:r>
      <w:r w:rsidRPr="00E70F81">
        <w:rPr>
          <w:rFonts w:ascii="Times New Roman" w:hAnsi="Times New Roman"/>
          <w:sz w:val="24"/>
          <w:szCs w:val="24"/>
        </w:rPr>
        <w:t xml:space="preserve"> from the perspectives of different health and educatio</w:t>
      </w:r>
      <w:r w:rsidR="00EA0CEC" w:rsidRPr="00E70F81">
        <w:rPr>
          <w:rFonts w:ascii="Times New Roman" w:hAnsi="Times New Roman"/>
          <w:sz w:val="24"/>
          <w:szCs w:val="24"/>
        </w:rPr>
        <w:t xml:space="preserve">n professionals.  </w:t>
      </w:r>
      <w:r w:rsidR="00100D51">
        <w:rPr>
          <w:rFonts w:ascii="Times New Roman" w:hAnsi="Times New Roman"/>
          <w:sz w:val="24"/>
          <w:szCs w:val="24"/>
        </w:rPr>
        <w:t>Following Goodall</w:t>
      </w:r>
      <w:r w:rsidR="00EB460F">
        <w:rPr>
          <w:rFonts w:ascii="Times New Roman" w:hAnsi="Times New Roman"/>
          <w:sz w:val="24"/>
          <w:szCs w:val="24"/>
        </w:rPr>
        <w:t xml:space="preserve"> and Montgomery (2014), t</w:t>
      </w:r>
      <w:r w:rsidR="00833946">
        <w:rPr>
          <w:rFonts w:ascii="Times New Roman" w:hAnsi="Times New Roman"/>
          <w:sz w:val="24"/>
          <w:szCs w:val="24"/>
        </w:rPr>
        <w:t>he term engagement is used here to reflect the differing forms of participation and involvement may take, including how parents may engage with health education in varying ways</w:t>
      </w:r>
      <w:r w:rsidR="00EB460F">
        <w:rPr>
          <w:rFonts w:ascii="Times New Roman" w:hAnsi="Times New Roman"/>
          <w:sz w:val="24"/>
          <w:szCs w:val="24"/>
        </w:rPr>
        <w:t xml:space="preserve"> and in differing contexts.</w:t>
      </w:r>
      <w:r w:rsidR="00833946">
        <w:rPr>
          <w:rFonts w:ascii="Times New Roman" w:hAnsi="Times New Roman"/>
          <w:sz w:val="24"/>
          <w:szCs w:val="24"/>
        </w:rPr>
        <w:t xml:space="preserve"> </w:t>
      </w:r>
      <w:r w:rsidR="00EA0CEC" w:rsidRPr="00E70F81">
        <w:rPr>
          <w:rFonts w:ascii="Times New Roman" w:hAnsi="Times New Roman"/>
          <w:sz w:val="24"/>
          <w:szCs w:val="24"/>
        </w:rPr>
        <w:t>F</w:t>
      </w:r>
      <w:r w:rsidRPr="00E70F81">
        <w:rPr>
          <w:rFonts w:ascii="Times New Roman" w:hAnsi="Times New Roman"/>
          <w:sz w:val="24"/>
          <w:szCs w:val="24"/>
        </w:rPr>
        <w:t>indings from this study help to advance much-needed knowledge of how professional</w:t>
      </w:r>
      <w:r w:rsidR="00CA6999" w:rsidRPr="00E70F81">
        <w:rPr>
          <w:rFonts w:ascii="Times New Roman" w:hAnsi="Times New Roman"/>
          <w:sz w:val="24"/>
          <w:szCs w:val="24"/>
        </w:rPr>
        <w:t>s’</w:t>
      </w:r>
      <w:r w:rsidRPr="00E70F81">
        <w:rPr>
          <w:rFonts w:ascii="Times New Roman" w:hAnsi="Times New Roman"/>
          <w:sz w:val="24"/>
          <w:szCs w:val="24"/>
        </w:rPr>
        <w:t xml:space="preserve"> perspectives may support (or hinder) engagement, including the identification of relevant and effective strategies to </w:t>
      </w:r>
      <w:r w:rsidR="007F46D6">
        <w:rPr>
          <w:rFonts w:ascii="Times New Roman" w:hAnsi="Times New Roman"/>
          <w:sz w:val="24"/>
          <w:szCs w:val="24"/>
        </w:rPr>
        <w:t xml:space="preserve">recognise and </w:t>
      </w:r>
      <w:r w:rsidRPr="00E70F81">
        <w:rPr>
          <w:rFonts w:ascii="Times New Roman" w:hAnsi="Times New Roman"/>
          <w:sz w:val="24"/>
          <w:szCs w:val="24"/>
        </w:rPr>
        <w:t>enhance parents</w:t>
      </w:r>
      <w:r w:rsidR="005074C2">
        <w:rPr>
          <w:rFonts w:ascii="Times New Roman" w:hAnsi="Times New Roman"/>
          <w:sz w:val="24"/>
          <w:szCs w:val="24"/>
        </w:rPr>
        <w:t>’</w:t>
      </w:r>
      <w:r w:rsidRPr="00E70F81">
        <w:rPr>
          <w:rFonts w:ascii="Times New Roman" w:hAnsi="Times New Roman"/>
          <w:sz w:val="24"/>
          <w:szCs w:val="24"/>
        </w:rPr>
        <w:t xml:space="preserve"> contribution</w:t>
      </w:r>
      <w:r w:rsidR="005074C2">
        <w:rPr>
          <w:rFonts w:ascii="Times New Roman" w:hAnsi="Times New Roman"/>
          <w:sz w:val="24"/>
          <w:szCs w:val="24"/>
        </w:rPr>
        <w:t>s</w:t>
      </w:r>
      <w:r w:rsidRPr="00E70F81">
        <w:rPr>
          <w:rFonts w:ascii="Times New Roman" w:hAnsi="Times New Roman"/>
          <w:sz w:val="24"/>
          <w:szCs w:val="24"/>
        </w:rPr>
        <w:t xml:space="preserve"> to school-based health </w:t>
      </w:r>
      <w:r w:rsidR="00AD585A" w:rsidRPr="00E70F81">
        <w:rPr>
          <w:rFonts w:ascii="Times New Roman" w:hAnsi="Times New Roman"/>
          <w:sz w:val="24"/>
          <w:szCs w:val="24"/>
        </w:rPr>
        <w:t xml:space="preserve">education and </w:t>
      </w:r>
      <w:r w:rsidR="00DF01CA">
        <w:rPr>
          <w:rFonts w:ascii="Times New Roman" w:hAnsi="Times New Roman"/>
          <w:sz w:val="24"/>
          <w:szCs w:val="24"/>
        </w:rPr>
        <w:t>promotion</w:t>
      </w:r>
      <w:r w:rsidR="0016722B">
        <w:rPr>
          <w:rFonts w:ascii="Times New Roman" w:hAnsi="Times New Roman"/>
          <w:sz w:val="24"/>
          <w:szCs w:val="24"/>
        </w:rPr>
        <w:t xml:space="preserve"> – thus providing insights into </w:t>
      </w:r>
      <w:r w:rsidR="00AF35B0">
        <w:rPr>
          <w:rFonts w:ascii="Times New Roman" w:hAnsi="Times New Roman"/>
          <w:sz w:val="24"/>
          <w:szCs w:val="24"/>
        </w:rPr>
        <w:t xml:space="preserve">the interactions of the </w:t>
      </w:r>
      <w:r w:rsidR="0016722B">
        <w:rPr>
          <w:rFonts w:ascii="Times New Roman" w:hAnsi="Times New Roman"/>
          <w:sz w:val="24"/>
          <w:szCs w:val="24"/>
        </w:rPr>
        <w:t xml:space="preserve">mesosystem as </w:t>
      </w:r>
      <w:r w:rsidR="006F39EA">
        <w:rPr>
          <w:rFonts w:ascii="Times New Roman" w:hAnsi="Times New Roman"/>
          <w:sz w:val="24"/>
          <w:szCs w:val="24"/>
        </w:rPr>
        <w:t>one</w:t>
      </w:r>
      <w:r w:rsidR="0016722B">
        <w:rPr>
          <w:rFonts w:ascii="Times New Roman" w:hAnsi="Times New Roman"/>
          <w:sz w:val="24"/>
          <w:szCs w:val="24"/>
        </w:rPr>
        <w:t xml:space="preserve"> possible site for advancing health education</w:t>
      </w:r>
      <w:r w:rsidR="00AF35B0">
        <w:rPr>
          <w:rFonts w:ascii="Times New Roman" w:hAnsi="Times New Roman"/>
          <w:sz w:val="24"/>
          <w:szCs w:val="24"/>
        </w:rPr>
        <w:t xml:space="preserve"> in support of children’s health</w:t>
      </w:r>
      <w:r w:rsidR="00DF01CA">
        <w:rPr>
          <w:rFonts w:ascii="Times New Roman" w:hAnsi="Times New Roman"/>
          <w:sz w:val="24"/>
          <w:szCs w:val="24"/>
        </w:rPr>
        <w:t>.</w:t>
      </w:r>
    </w:p>
    <w:p w14:paraId="424D1539" w14:textId="77777777" w:rsidR="00A17E97" w:rsidRDefault="00A17E97" w:rsidP="00E70F81">
      <w:pPr>
        <w:pStyle w:val="PlainText"/>
        <w:spacing w:line="360" w:lineRule="auto"/>
        <w:rPr>
          <w:rFonts w:ascii="Times New Roman" w:hAnsi="Times New Roman"/>
          <w:b/>
          <w:sz w:val="24"/>
          <w:szCs w:val="24"/>
        </w:rPr>
      </w:pPr>
    </w:p>
    <w:p w14:paraId="4830D4AD" w14:textId="73D15F97" w:rsidR="00C86F9E" w:rsidRPr="00E70F81" w:rsidRDefault="00464CF6" w:rsidP="00E70F81">
      <w:pPr>
        <w:pStyle w:val="PlainText"/>
        <w:spacing w:line="360" w:lineRule="auto"/>
        <w:rPr>
          <w:rFonts w:ascii="Times New Roman" w:hAnsi="Times New Roman"/>
          <w:b/>
          <w:sz w:val="24"/>
          <w:szCs w:val="24"/>
        </w:rPr>
      </w:pPr>
      <w:r>
        <w:rPr>
          <w:rFonts w:ascii="Times New Roman" w:hAnsi="Times New Roman"/>
          <w:b/>
          <w:sz w:val="24"/>
          <w:szCs w:val="24"/>
        </w:rPr>
        <w:t>The s</w:t>
      </w:r>
      <w:r w:rsidR="008B3BC6" w:rsidRPr="00E70F81">
        <w:rPr>
          <w:rFonts w:ascii="Times New Roman" w:hAnsi="Times New Roman"/>
          <w:b/>
          <w:sz w:val="24"/>
          <w:szCs w:val="24"/>
        </w:rPr>
        <w:t>tudy</w:t>
      </w:r>
      <w:r w:rsidR="00777816" w:rsidRPr="00E70F81">
        <w:rPr>
          <w:rFonts w:ascii="Times New Roman" w:hAnsi="Times New Roman"/>
          <w:b/>
          <w:sz w:val="24"/>
          <w:szCs w:val="24"/>
        </w:rPr>
        <w:t xml:space="preserve"> </w:t>
      </w:r>
    </w:p>
    <w:p w14:paraId="145BD81A" w14:textId="7DFE9907" w:rsidR="006F362E" w:rsidRDefault="00C86F9E" w:rsidP="00E70F81">
      <w:pPr>
        <w:pStyle w:val="PlainText"/>
        <w:spacing w:line="360" w:lineRule="auto"/>
        <w:rPr>
          <w:rFonts w:ascii="Times New Roman" w:hAnsi="Times New Roman"/>
          <w:sz w:val="24"/>
          <w:szCs w:val="24"/>
        </w:rPr>
      </w:pPr>
      <w:r w:rsidRPr="00E70F81">
        <w:rPr>
          <w:rFonts w:ascii="Times New Roman" w:hAnsi="Times New Roman"/>
          <w:sz w:val="24"/>
          <w:szCs w:val="24"/>
        </w:rPr>
        <w:t xml:space="preserve">This </w:t>
      </w:r>
      <w:r w:rsidR="00AF75C7" w:rsidRPr="00E70F81">
        <w:rPr>
          <w:rFonts w:ascii="Times New Roman" w:hAnsi="Times New Roman"/>
          <w:sz w:val="24"/>
          <w:szCs w:val="24"/>
        </w:rPr>
        <w:t xml:space="preserve">exploratory </w:t>
      </w:r>
      <w:r w:rsidRPr="00E70F81">
        <w:rPr>
          <w:rFonts w:ascii="Times New Roman" w:hAnsi="Times New Roman"/>
          <w:sz w:val="24"/>
          <w:szCs w:val="24"/>
        </w:rPr>
        <w:t xml:space="preserve">qualitative </w:t>
      </w:r>
      <w:r w:rsidR="00777816" w:rsidRPr="00E70F81">
        <w:rPr>
          <w:rFonts w:ascii="Times New Roman" w:hAnsi="Times New Roman"/>
          <w:sz w:val="24"/>
          <w:szCs w:val="24"/>
        </w:rPr>
        <w:t xml:space="preserve">interview </w:t>
      </w:r>
      <w:r w:rsidRPr="00E70F81">
        <w:rPr>
          <w:rFonts w:ascii="Times New Roman" w:hAnsi="Times New Roman"/>
          <w:sz w:val="24"/>
          <w:szCs w:val="24"/>
        </w:rPr>
        <w:t xml:space="preserve">study was conducted in a socially and </w:t>
      </w:r>
      <w:proofErr w:type="gramStart"/>
      <w:r w:rsidRPr="00E70F81">
        <w:rPr>
          <w:rFonts w:ascii="Times New Roman" w:hAnsi="Times New Roman"/>
          <w:sz w:val="24"/>
          <w:szCs w:val="24"/>
        </w:rPr>
        <w:t>economically deprived</w:t>
      </w:r>
      <w:proofErr w:type="gramEnd"/>
      <w:r w:rsidRPr="00E70F81">
        <w:rPr>
          <w:rFonts w:ascii="Times New Roman" w:hAnsi="Times New Roman"/>
          <w:sz w:val="24"/>
          <w:szCs w:val="24"/>
        </w:rPr>
        <w:t xml:space="preserve"> inner-city area in England. As evidenced, deprivation not only determines health and education outcomes</w:t>
      </w:r>
      <w:r w:rsidR="005074C2">
        <w:rPr>
          <w:rFonts w:ascii="Times New Roman" w:hAnsi="Times New Roman"/>
          <w:sz w:val="24"/>
          <w:szCs w:val="24"/>
        </w:rPr>
        <w:t xml:space="preserve"> (Marmot </w:t>
      </w:r>
      <w:r w:rsidR="005074C2">
        <w:rPr>
          <w:rFonts w:ascii="Times New Roman" w:hAnsi="Times New Roman"/>
          <w:i/>
          <w:sz w:val="24"/>
          <w:szCs w:val="24"/>
        </w:rPr>
        <w:t>et al.</w:t>
      </w:r>
      <w:r w:rsidR="005074C2">
        <w:rPr>
          <w:rFonts w:ascii="Times New Roman" w:hAnsi="Times New Roman"/>
          <w:sz w:val="24"/>
          <w:szCs w:val="24"/>
        </w:rPr>
        <w:t>, 2010)</w:t>
      </w:r>
      <w:r w:rsidRPr="00E70F81">
        <w:rPr>
          <w:rFonts w:ascii="Times New Roman" w:hAnsi="Times New Roman"/>
          <w:sz w:val="24"/>
          <w:szCs w:val="24"/>
        </w:rPr>
        <w:t>, but has been found to influence engagement in health education and related practices</w:t>
      </w:r>
      <w:r w:rsidR="005074C2">
        <w:rPr>
          <w:rFonts w:ascii="Times New Roman" w:hAnsi="Times New Roman"/>
          <w:sz w:val="24"/>
          <w:szCs w:val="24"/>
        </w:rPr>
        <w:t xml:space="preserve"> (Kim, 2009)</w:t>
      </w:r>
      <w:r w:rsidR="007F46D6">
        <w:rPr>
          <w:rFonts w:ascii="Times New Roman" w:hAnsi="Times New Roman"/>
          <w:sz w:val="24"/>
          <w:szCs w:val="24"/>
        </w:rPr>
        <w:t xml:space="preserve"> for </w:t>
      </w:r>
      <w:r w:rsidR="009954A3">
        <w:rPr>
          <w:rFonts w:ascii="Times New Roman" w:hAnsi="Times New Roman"/>
          <w:sz w:val="24"/>
          <w:szCs w:val="24"/>
        </w:rPr>
        <w:t xml:space="preserve">both </w:t>
      </w:r>
      <w:r w:rsidR="007F46D6">
        <w:rPr>
          <w:rFonts w:ascii="Times New Roman" w:hAnsi="Times New Roman"/>
          <w:sz w:val="24"/>
          <w:szCs w:val="24"/>
        </w:rPr>
        <w:t>children and adults</w:t>
      </w:r>
      <w:r w:rsidRPr="00E70F81">
        <w:rPr>
          <w:rFonts w:ascii="Times New Roman" w:hAnsi="Times New Roman"/>
          <w:sz w:val="24"/>
          <w:szCs w:val="24"/>
        </w:rPr>
        <w:t xml:space="preserve">.  The urban area selected was below regional and national indicators on all health and social care indicators, including life expectancy, level of development at age </w:t>
      </w:r>
      <w:r w:rsidR="00464CF6">
        <w:rPr>
          <w:rFonts w:ascii="Times New Roman" w:hAnsi="Times New Roman"/>
          <w:sz w:val="24"/>
          <w:szCs w:val="24"/>
        </w:rPr>
        <w:t>five</w:t>
      </w:r>
      <w:r w:rsidRPr="00E70F81">
        <w:rPr>
          <w:rFonts w:ascii="Times New Roman" w:hAnsi="Times New Roman"/>
          <w:sz w:val="24"/>
          <w:szCs w:val="24"/>
        </w:rPr>
        <w:t>, and</w:t>
      </w:r>
      <w:r w:rsidR="005074C2">
        <w:rPr>
          <w:rFonts w:ascii="Times New Roman" w:hAnsi="Times New Roman"/>
          <w:sz w:val="24"/>
          <w:szCs w:val="24"/>
        </w:rPr>
        <w:t xml:space="preserve"> the</w:t>
      </w:r>
      <w:r w:rsidRPr="00E70F81">
        <w:rPr>
          <w:rFonts w:ascii="Times New Roman" w:hAnsi="Times New Roman"/>
          <w:sz w:val="24"/>
          <w:szCs w:val="24"/>
        </w:rPr>
        <w:t xml:space="preserve"> </w:t>
      </w:r>
      <w:r w:rsidR="00073494" w:rsidRPr="00E70F81">
        <w:rPr>
          <w:rFonts w:ascii="Times New Roman" w:hAnsi="Times New Roman"/>
          <w:sz w:val="24"/>
          <w:szCs w:val="24"/>
        </w:rPr>
        <w:t xml:space="preserve">number of </w:t>
      </w:r>
      <w:r w:rsidRPr="00E70F81">
        <w:rPr>
          <w:rFonts w:ascii="Times New Roman" w:hAnsi="Times New Roman"/>
          <w:sz w:val="24"/>
          <w:szCs w:val="24"/>
        </w:rPr>
        <w:t xml:space="preserve">children </w:t>
      </w:r>
      <w:r w:rsidR="00452DE6" w:rsidRPr="00E70F81">
        <w:rPr>
          <w:rFonts w:ascii="Times New Roman" w:hAnsi="Times New Roman"/>
          <w:sz w:val="24"/>
          <w:szCs w:val="24"/>
        </w:rPr>
        <w:t>living in poverty</w:t>
      </w:r>
      <w:r w:rsidR="006649CF" w:rsidRPr="00E70F81">
        <w:rPr>
          <w:rFonts w:ascii="Times New Roman" w:hAnsi="Times New Roman"/>
          <w:sz w:val="24"/>
          <w:szCs w:val="24"/>
        </w:rPr>
        <w:t xml:space="preserve"> (Pub</w:t>
      </w:r>
      <w:r w:rsidR="00464CF6">
        <w:rPr>
          <w:rFonts w:ascii="Times New Roman" w:hAnsi="Times New Roman"/>
          <w:sz w:val="24"/>
          <w:szCs w:val="24"/>
        </w:rPr>
        <w:t>lic Health England [PHE]</w:t>
      </w:r>
      <w:r w:rsidR="00643FB4">
        <w:rPr>
          <w:rFonts w:ascii="Times New Roman" w:hAnsi="Times New Roman"/>
          <w:sz w:val="24"/>
          <w:szCs w:val="24"/>
        </w:rPr>
        <w:t>,</w:t>
      </w:r>
      <w:r w:rsidR="00464CF6">
        <w:rPr>
          <w:rFonts w:ascii="Times New Roman" w:hAnsi="Times New Roman"/>
          <w:sz w:val="24"/>
          <w:szCs w:val="24"/>
        </w:rPr>
        <w:t xml:space="preserve"> 2016).</w:t>
      </w:r>
      <w:r w:rsidR="0014669C">
        <w:rPr>
          <w:rFonts w:ascii="Times New Roman" w:hAnsi="Times New Roman"/>
          <w:sz w:val="24"/>
          <w:szCs w:val="24"/>
        </w:rPr>
        <w:t xml:space="preserve">  71.5% of the population identified as white British, compared to the England average of 89.3%.</w:t>
      </w:r>
      <w:r w:rsidR="00464CF6">
        <w:rPr>
          <w:rFonts w:ascii="Times New Roman" w:hAnsi="Times New Roman"/>
          <w:sz w:val="24"/>
          <w:szCs w:val="24"/>
        </w:rPr>
        <w:t xml:space="preserve">  </w:t>
      </w:r>
      <w:r w:rsidRPr="00E70F81">
        <w:rPr>
          <w:rFonts w:ascii="Times New Roman" w:hAnsi="Times New Roman"/>
          <w:sz w:val="24"/>
          <w:szCs w:val="24"/>
        </w:rPr>
        <w:t>The area includes a proportionately higher number of looked after children tha</w:t>
      </w:r>
      <w:r w:rsidR="00452DE6" w:rsidRPr="00E70F81">
        <w:rPr>
          <w:rFonts w:ascii="Times New Roman" w:hAnsi="Times New Roman"/>
          <w:sz w:val="24"/>
          <w:szCs w:val="24"/>
        </w:rPr>
        <w:t>n regional or national averages</w:t>
      </w:r>
      <w:r w:rsidR="00643FB4">
        <w:rPr>
          <w:rFonts w:ascii="Times New Roman" w:hAnsi="Times New Roman"/>
          <w:sz w:val="24"/>
          <w:szCs w:val="24"/>
        </w:rPr>
        <w:t xml:space="preserve"> (PHE, </w:t>
      </w:r>
      <w:r w:rsidR="00464CF6">
        <w:rPr>
          <w:rFonts w:ascii="Times New Roman" w:hAnsi="Times New Roman"/>
          <w:sz w:val="24"/>
          <w:szCs w:val="24"/>
        </w:rPr>
        <w:t xml:space="preserve">2016) </w:t>
      </w:r>
      <w:r w:rsidRPr="00E70F81">
        <w:rPr>
          <w:rFonts w:ascii="Times New Roman" w:hAnsi="Times New Roman"/>
          <w:sz w:val="24"/>
          <w:szCs w:val="24"/>
        </w:rPr>
        <w:t xml:space="preserve">and 41.8% of primary age pupils in the study locality were eligible for </w:t>
      </w:r>
      <w:r w:rsidR="00073494" w:rsidRPr="00E70F81">
        <w:rPr>
          <w:rFonts w:ascii="Times New Roman" w:hAnsi="Times New Roman"/>
          <w:sz w:val="24"/>
          <w:szCs w:val="24"/>
        </w:rPr>
        <w:t xml:space="preserve">the </w:t>
      </w:r>
      <w:r w:rsidRPr="00E70F81">
        <w:rPr>
          <w:rFonts w:ascii="Times New Roman" w:hAnsi="Times New Roman"/>
          <w:sz w:val="24"/>
          <w:szCs w:val="24"/>
        </w:rPr>
        <w:t>pupil premium</w:t>
      </w:r>
      <w:r w:rsidR="006649CF" w:rsidRPr="00E70F81">
        <w:rPr>
          <w:rFonts w:ascii="Times New Roman" w:hAnsi="Times New Roman"/>
          <w:sz w:val="24"/>
          <w:szCs w:val="24"/>
        </w:rPr>
        <w:t xml:space="preserve"> (Department f</w:t>
      </w:r>
      <w:r w:rsidR="00AF75C7" w:rsidRPr="00E70F81">
        <w:rPr>
          <w:rFonts w:ascii="Times New Roman" w:hAnsi="Times New Roman"/>
          <w:sz w:val="24"/>
          <w:szCs w:val="24"/>
        </w:rPr>
        <w:t>or Education [DFE]</w:t>
      </w:r>
      <w:r w:rsidR="00643FB4">
        <w:rPr>
          <w:rFonts w:ascii="Times New Roman" w:hAnsi="Times New Roman"/>
          <w:sz w:val="24"/>
          <w:szCs w:val="24"/>
        </w:rPr>
        <w:t>,</w:t>
      </w:r>
      <w:r w:rsidR="00AF75C7" w:rsidRPr="00E70F81">
        <w:rPr>
          <w:rFonts w:ascii="Times New Roman" w:hAnsi="Times New Roman"/>
          <w:sz w:val="24"/>
          <w:szCs w:val="24"/>
        </w:rPr>
        <w:t xml:space="preserve"> 2016)</w:t>
      </w:r>
      <w:r w:rsidR="00464CF6">
        <w:rPr>
          <w:rFonts w:ascii="Times New Roman" w:hAnsi="Times New Roman"/>
          <w:sz w:val="24"/>
          <w:szCs w:val="24"/>
        </w:rPr>
        <w:t xml:space="preserve">.  </w:t>
      </w:r>
      <w:r w:rsidR="005074C2">
        <w:rPr>
          <w:rFonts w:ascii="Times New Roman" w:hAnsi="Times New Roman"/>
          <w:sz w:val="24"/>
          <w:szCs w:val="24"/>
        </w:rPr>
        <w:t>The pupil premium</w:t>
      </w:r>
      <w:r w:rsidR="003F3BB1" w:rsidRPr="00E70F81">
        <w:rPr>
          <w:rFonts w:ascii="Times New Roman" w:hAnsi="Times New Roman"/>
          <w:sz w:val="24"/>
          <w:szCs w:val="24"/>
        </w:rPr>
        <w:t xml:space="preserve"> is government </w:t>
      </w:r>
      <w:r w:rsidR="003F3BB1" w:rsidRPr="00E70F81">
        <w:rPr>
          <w:rFonts w:ascii="Times New Roman" w:hAnsi="Times New Roman"/>
          <w:sz w:val="24"/>
          <w:szCs w:val="24"/>
        </w:rPr>
        <w:lastRenderedPageBreak/>
        <w:t>funded and provides free school meals for eligible pupils</w:t>
      </w:r>
      <w:r w:rsidR="005074C2">
        <w:rPr>
          <w:rFonts w:ascii="Times New Roman" w:hAnsi="Times New Roman"/>
          <w:sz w:val="24"/>
          <w:szCs w:val="24"/>
        </w:rPr>
        <w:t>,</w:t>
      </w:r>
      <w:r w:rsidR="003F3BB1" w:rsidRPr="00E70F81">
        <w:rPr>
          <w:rFonts w:ascii="Times New Roman" w:hAnsi="Times New Roman"/>
          <w:sz w:val="24"/>
          <w:szCs w:val="24"/>
        </w:rPr>
        <w:t xml:space="preserve"> as well as extra funding to schools on a per capita basis.</w:t>
      </w:r>
      <w:r w:rsidR="00A32F52">
        <w:rPr>
          <w:rFonts w:ascii="Times New Roman" w:hAnsi="Times New Roman"/>
          <w:sz w:val="24"/>
          <w:szCs w:val="24"/>
        </w:rPr>
        <w:t xml:space="preserve">  </w:t>
      </w:r>
    </w:p>
    <w:p w14:paraId="3E6CFE37" w14:textId="77777777" w:rsidR="006221BE" w:rsidRDefault="006221BE" w:rsidP="00E70F81">
      <w:pPr>
        <w:pStyle w:val="PlainText"/>
        <w:spacing w:line="360" w:lineRule="auto"/>
        <w:rPr>
          <w:rFonts w:ascii="Times New Roman" w:hAnsi="Times New Roman"/>
          <w:sz w:val="24"/>
          <w:szCs w:val="24"/>
        </w:rPr>
      </w:pPr>
    </w:p>
    <w:p w14:paraId="0FBDC556" w14:textId="14306306" w:rsidR="006F362E" w:rsidRDefault="0014669C" w:rsidP="00E70F81">
      <w:pPr>
        <w:pStyle w:val="PlainText"/>
        <w:spacing w:line="360" w:lineRule="auto"/>
        <w:rPr>
          <w:rFonts w:ascii="Times New Roman" w:hAnsi="Times New Roman"/>
          <w:sz w:val="24"/>
          <w:szCs w:val="24"/>
        </w:rPr>
      </w:pPr>
      <w:r>
        <w:rPr>
          <w:rFonts w:ascii="Times New Roman" w:hAnsi="Times New Roman"/>
          <w:sz w:val="24"/>
          <w:szCs w:val="24"/>
        </w:rPr>
        <w:t xml:space="preserve">The study locality had a proportionate universal approach to delivery of interventions via the Healthy Child Programme </w:t>
      </w:r>
      <w:r w:rsidR="00910998">
        <w:rPr>
          <w:rFonts w:ascii="Times New Roman" w:hAnsi="Times New Roman"/>
          <w:sz w:val="24"/>
          <w:szCs w:val="24"/>
        </w:rPr>
        <w:t>(</w:t>
      </w:r>
      <w:r>
        <w:rPr>
          <w:rFonts w:ascii="Times New Roman" w:hAnsi="Times New Roman"/>
          <w:sz w:val="24"/>
          <w:szCs w:val="24"/>
        </w:rPr>
        <w:t>HCP) from 5 to 19 years (Department of Health</w:t>
      </w:r>
      <w:r w:rsidR="00910998">
        <w:rPr>
          <w:rFonts w:ascii="Times New Roman" w:hAnsi="Times New Roman"/>
          <w:sz w:val="24"/>
          <w:szCs w:val="24"/>
        </w:rPr>
        <w:t>/Department of Children, Schools and Families [DH/DCSF]</w:t>
      </w:r>
      <w:r>
        <w:rPr>
          <w:rFonts w:ascii="Times New Roman" w:hAnsi="Times New Roman"/>
          <w:sz w:val="24"/>
          <w:szCs w:val="24"/>
        </w:rPr>
        <w:t>, 2009).  This programme provides a framework for universal services to be delivered in schools, with additional services for those considered to be most in need.  The framework is multi-disciplinary and includes health, education and wider services to support the multifaceted aspects of children’s health.  The HCP</w:t>
      </w:r>
      <w:r w:rsidR="00910998">
        <w:rPr>
          <w:rFonts w:ascii="Times New Roman" w:hAnsi="Times New Roman"/>
          <w:sz w:val="24"/>
          <w:szCs w:val="24"/>
        </w:rPr>
        <w:t xml:space="preserve"> 5-19</w:t>
      </w:r>
      <w:r>
        <w:rPr>
          <w:rFonts w:ascii="Times New Roman" w:hAnsi="Times New Roman"/>
          <w:sz w:val="24"/>
          <w:szCs w:val="24"/>
        </w:rPr>
        <w:t xml:space="preserve"> is implemented via the HSP and national curriculum and commences at school entry (4/</w:t>
      </w:r>
      <w:r w:rsidR="006221BE">
        <w:rPr>
          <w:rFonts w:ascii="Times New Roman" w:hAnsi="Times New Roman"/>
          <w:sz w:val="24"/>
          <w:szCs w:val="24"/>
        </w:rPr>
        <w:t>5-year</w:t>
      </w:r>
      <w:r>
        <w:rPr>
          <w:rFonts w:ascii="Times New Roman" w:hAnsi="Times New Roman"/>
          <w:sz w:val="24"/>
          <w:szCs w:val="24"/>
        </w:rPr>
        <w:t xml:space="preserve"> olds) with a broad health assessment that encompasses children’s </w:t>
      </w:r>
      <w:r w:rsidR="00540277">
        <w:rPr>
          <w:rFonts w:ascii="Times New Roman" w:hAnsi="Times New Roman"/>
          <w:sz w:val="24"/>
          <w:szCs w:val="24"/>
        </w:rPr>
        <w:t>emotional</w:t>
      </w:r>
      <w:r w:rsidR="006221BE">
        <w:rPr>
          <w:rFonts w:ascii="Times New Roman" w:hAnsi="Times New Roman"/>
          <w:sz w:val="24"/>
          <w:szCs w:val="24"/>
        </w:rPr>
        <w:t xml:space="preserve"> and psychological wellbeing, in addition to promoting healthy weight and </w:t>
      </w:r>
      <w:r w:rsidR="00A822B3">
        <w:rPr>
          <w:rFonts w:ascii="Times New Roman" w:hAnsi="Times New Roman"/>
          <w:sz w:val="24"/>
          <w:szCs w:val="24"/>
        </w:rPr>
        <w:t xml:space="preserve">areas of </w:t>
      </w:r>
      <w:r w:rsidR="006221BE">
        <w:rPr>
          <w:rFonts w:ascii="Times New Roman" w:hAnsi="Times New Roman"/>
          <w:sz w:val="24"/>
          <w:szCs w:val="24"/>
        </w:rPr>
        <w:t xml:space="preserve">safeguarding.  </w:t>
      </w:r>
    </w:p>
    <w:p w14:paraId="3250A232" w14:textId="6A4493BC" w:rsidR="00403588" w:rsidRDefault="00403588" w:rsidP="00E70F81">
      <w:pPr>
        <w:pStyle w:val="PlainText"/>
        <w:spacing w:line="360" w:lineRule="auto"/>
        <w:rPr>
          <w:rFonts w:ascii="Times New Roman" w:hAnsi="Times New Roman"/>
          <w:sz w:val="24"/>
          <w:szCs w:val="24"/>
        </w:rPr>
      </w:pPr>
    </w:p>
    <w:p w14:paraId="0FF1CE1A" w14:textId="2233FECE" w:rsidR="006221BE" w:rsidRDefault="006221BE" w:rsidP="00E70F81">
      <w:pPr>
        <w:pStyle w:val="PlainText"/>
        <w:spacing w:line="360" w:lineRule="auto"/>
        <w:rPr>
          <w:rFonts w:ascii="Times New Roman" w:hAnsi="Times New Roman"/>
          <w:sz w:val="24"/>
          <w:szCs w:val="24"/>
        </w:rPr>
      </w:pPr>
      <w:r>
        <w:rPr>
          <w:rFonts w:ascii="Times New Roman" w:hAnsi="Times New Roman"/>
          <w:sz w:val="24"/>
          <w:szCs w:val="24"/>
        </w:rPr>
        <w:t xml:space="preserve">To reflect the underpinning multi-disciplinary approach identified in the HCP, a </w:t>
      </w:r>
      <w:r w:rsidR="00862807">
        <w:rPr>
          <w:rFonts w:ascii="Times New Roman" w:hAnsi="Times New Roman"/>
          <w:sz w:val="24"/>
          <w:szCs w:val="24"/>
        </w:rPr>
        <w:t>purposive sample of p</w:t>
      </w:r>
      <w:r w:rsidR="00464CF6">
        <w:rPr>
          <w:rFonts w:ascii="Times New Roman" w:hAnsi="Times New Roman"/>
          <w:sz w:val="24"/>
          <w:szCs w:val="24"/>
        </w:rPr>
        <w:t>articipants included</w:t>
      </w:r>
      <w:r w:rsidR="00906038">
        <w:rPr>
          <w:rFonts w:ascii="Times New Roman" w:hAnsi="Times New Roman"/>
          <w:sz w:val="24"/>
          <w:szCs w:val="24"/>
        </w:rPr>
        <w:t xml:space="preserve"> local authority public health commissioners, primary school teachers with responsibility for personal social and health education, school public health improvement workers and school nurse</w:t>
      </w:r>
      <w:r w:rsidR="00464CF6">
        <w:rPr>
          <w:rFonts w:ascii="Times New Roman" w:hAnsi="Times New Roman"/>
          <w:sz w:val="24"/>
          <w:szCs w:val="24"/>
        </w:rPr>
        <w:t xml:space="preserve"> (see table one).  P</w:t>
      </w:r>
      <w:r w:rsidR="00C86F9E" w:rsidRPr="00E70F81">
        <w:rPr>
          <w:rFonts w:ascii="Times New Roman" w:hAnsi="Times New Roman"/>
          <w:sz w:val="24"/>
          <w:szCs w:val="24"/>
        </w:rPr>
        <w:t xml:space="preserve">articipants were identified by leads within specific workplaces as having experience of school health promotion and being key informants in the locality under consideration. </w:t>
      </w:r>
      <w:r w:rsidR="00D02BBD" w:rsidRPr="00E70F81">
        <w:rPr>
          <w:rFonts w:ascii="Times New Roman" w:hAnsi="Times New Roman"/>
          <w:sz w:val="24"/>
          <w:szCs w:val="24"/>
        </w:rPr>
        <w:t xml:space="preserve">The study was conducted </w:t>
      </w:r>
      <w:r w:rsidR="004359AD" w:rsidRPr="00E70F81">
        <w:rPr>
          <w:rFonts w:ascii="Times New Roman" w:hAnsi="Times New Roman"/>
          <w:sz w:val="24"/>
          <w:szCs w:val="24"/>
        </w:rPr>
        <w:t>during 2015</w:t>
      </w:r>
      <w:r>
        <w:rPr>
          <w:rFonts w:ascii="Times New Roman" w:hAnsi="Times New Roman"/>
          <w:sz w:val="24"/>
          <w:szCs w:val="24"/>
        </w:rPr>
        <w:t xml:space="preserve"> and focused on </w:t>
      </w:r>
      <w:r w:rsidR="00A822B3">
        <w:rPr>
          <w:rFonts w:ascii="Times New Roman" w:hAnsi="Times New Roman"/>
          <w:sz w:val="24"/>
          <w:szCs w:val="24"/>
        </w:rPr>
        <w:t>one geographical area</w:t>
      </w:r>
      <w:r>
        <w:rPr>
          <w:rFonts w:ascii="Times New Roman" w:hAnsi="Times New Roman"/>
          <w:sz w:val="24"/>
          <w:szCs w:val="24"/>
        </w:rPr>
        <w:t xml:space="preserve"> within the target local authority.  The decision to recruit participants from the primary school setting was guided by the HCP</w:t>
      </w:r>
      <w:r w:rsidR="00910998">
        <w:rPr>
          <w:rFonts w:ascii="Times New Roman" w:hAnsi="Times New Roman"/>
          <w:sz w:val="24"/>
          <w:szCs w:val="24"/>
        </w:rPr>
        <w:t xml:space="preserve"> 5-19</w:t>
      </w:r>
      <w:r w:rsidR="00BE74FC">
        <w:rPr>
          <w:rFonts w:ascii="Times New Roman" w:hAnsi="Times New Roman"/>
          <w:sz w:val="24"/>
          <w:szCs w:val="24"/>
        </w:rPr>
        <w:t xml:space="preserve"> programme</w:t>
      </w:r>
      <w:r>
        <w:rPr>
          <w:rFonts w:ascii="Times New Roman" w:hAnsi="Times New Roman"/>
          <w:sz w:val="24"/>
          <w:szCs w:val="24"/>
        </w:rPr>
        <w:t xml:space="preserve">, which commences at this stage.  Potential participants thus would be aware of, and involved in, health education at this important phase in children’s health and development.  Nine schools were initially invited to participate in the study, with two responding positively to the offer of staff interviews.  This low uptake can be seen to reflect the well-known challenges of undertaking school-based research and the competing </w:t>
      </w:r>
      <w:r w:rsidR="006F2C2A">
        <w:rPr>
          <w:rFonts w:ascii="Times New Roman" w:hAnsi="Times New Roman"/>
          <w:sz w:val="24"/>
          <w:szCs w:val="24"/>
        </w:rPr>
        <w:t xml:space="preserve">commitments of many schools and staff.  </w:t>
      </w:r>
    </w:p>
    <w:p w14:paraId="24C62DBE" w14:textId="77777777" w:rsidR="006221BE" w:rsidRDefault="006221BE" w:rsidP="00E70F81">
      <w:pPr>
        <w:pStyle w:val="PlainText"/>
        <w:spacing w:line="360" w:lineRule="auto"/>
        <w:rPr>
          <w:rFonts w:ascii="Times New Roman" w:hAnsi="Times New Roman"/>
          <w:sz w:val="24"/>
          <w:szCs w:val="24"/>
        </w:rPr>
      </w:pPr>
    </w:p>
    <w:p w14:paraId="6D34D4D0" w14:textId="77777777" w:rsidR="00073494" w:rsidRPr="00E70F81" w:rsidRDefault="00073494" w:rsidP="00E70F81">
      <w:pPr>
        <w:pStyle w:val="PlainText"/>
        <w:spacing w:line="360" w:lineRule="auto"/>
        <w:rPr>
          <w:rFonts w:ascii="Times New Roman" w:hAnsi="Times New Roman"/>
          <w:sz w:val="24"/>
          <w:szCs w:val="24"/>
        </w:rPr>
      </w:pPr>
      <w:r w:rsidRPr="00E70F81">
        <w:rPr>
          <w:rFonts w:ascii="Times New Roman" w:hAnsi="Times New Roman"/>
          <w:sz w:val="24"/>
          <w:szCs w:val="24"/>
        </w:rPr>
        <w:t>[Insert table one here]</w:t>
      </w:r>
    </w:p>
    <w:p w14:paraId="1ED515EB" w14:textId="77777777" w:rsidR="00C86F9E" w:rsidRPr="00E70F81" w:rsidRDefault="00C86F9E" w:rsidP="00E70F81">
      <w:pPr>
        <w:pStyle w:val="PlainText"/>
        <w:spacing w:line="360" w:lineRule="auto"/>
        <w:rPr>
          <w:rFonts w:ascii="Times New Roman" w:hAnsi="Times New Roman"/>
          <w:b/>
          <w:sz w:val="24"/>
          <w:szCs w:val="24"/>
        </w:rPr>
      </w:pPr>
    </w:p>
    <w:p w14:paraId="6FB690A4" w14:textId="77777777" w:rsidR="008B3BC6" w:rsidRPr="00E70F81" w:rsidRDefault="008B3BC6" w:rsidP="00E70F81">
      <w:pPr>
        <w:pStyle w:val="PlainText"/>
        <w:spacing w:line="360" w:lineRule="auto"/>
        <w:rPr>
          <w:rFonts w:ascii="Times New Roman" w:hAnsi="Times New Roman"/>
          <w:i/>
          <w:sz w:val="24"/>
          <w:szCs w:val="24"/>
        </w:rPr>
      </w:pPr>
      <w:r w:rsidRPr="00E70F81">
        <w:rPr>
          <w:rFonts w:ascii="Times New Roman" w:hAnsi="Times New Roman"/>
          <w:i/>
          <w:sz w:val="24"/>
          <w:szCs w:val="24"/>
        </w:rPr>
        <w:t xml:space="preserve">Data collection </w:t>
      </w:r>
    </w:p>
    <w:p w14:paraId="49D7CD3A" w14:textId="1F168516" w:rsidR="00915BAB" w:rsidRDefault="00C86F9E" w:rsidP="00915BAB">
      <w:pPr>
        <w:pStyle w:val="PlainText"/>
        <w:spacing w:line="360" w:lineRule="auto"/>
        <w:rPr>
          <w:rFonts w:ascii="Times New Roman" w:hAnsi="Times New Roman"/>
          <w:sz w:val="24"/>
          <w:szCs w:val="24"/>
        </w:rPr>
      </w:pPr>
      <w:r w:rsidRPr="00E70F81">
        <w:rPr>
          <w:rFonts w:ascii="Times New Roman" w:hAnsi="Times New Roman"/>
          <w:sz w:val="24"/>
          <w:szCs w:val="24"/>
        </w:rPr>
        <w:t xml:space="preserve">Due to the paucity of information concerning parental </w:t>
      </w:r>
      <w:r w:rsidR="007F46D6">
        <w:rPr>
          <w:rFonts w:ascii="Times New Roman" w:hAnsi="Times New Roman"/>
          <w:sz w:val="24"/>
          <w:szCs w:val="24"/>
        </w:rPr>
        <w:t>engagement</w:t>
      </w:r>
      <w:r w:rsidRPr="00E70F81">
        <w:rPr>
          <w:rFonts w:ascii="Times New Roman" w:hAnsi="Times New Roman"/>
          <w:sz w:val="24"/>
          <w:szCs w:val="24"/>
        </w:rPr>
        <w:t xml:space="preserve"> from the perspectives of profess</w:t>
      </w:r>
      <w:r w:rsidR="003F678F" w:rsidRPr="00E70F81">
        <w:rPr>
          <w:rFonts w:ascii="Times New Roman" w:hAnsi="Times New Roman"/>
          <w:sz w:val="24"/>
          <w:szCs w:val="24"/>
        </w:rPr>
        <w:t xml:space="preserve">ionals, </w:t>
      </w:r>
      <w:r w:rsidR="00906038">
        <w:rPr>
          <w:rFonts w:ascii="Times New Roman" w:hAnsi="Times New Roman"/>
          <w:sz w:val="24"/>
          <w:szCs w:val="24"/>
        </w:rPr>
        <w:t>a</w:t>
      </w:r>
      <w:r w:rsidR="00073494" w:rsidRPr="00E70F81">
        <w:rPr>
          <w:rFonts w:ascii="Times New Roman" w:hAnsi="Times New Roman"/>
          <w:sz w:val="24"/>
          <w:szCs w:val="24"/>
        </w:rPr>
        <w:t xml:space="preserve"> </w:t>
      </w:r>
      <w:r w:rsidR="0016321A">
        <w:rPr>
          <w:rFonts w:ascii="Times New Roman" w:hAnsi="Times New Roman"/>
          <w:sz w:val="24"/>
          <w:szCs w:val="24"/>
        </w:rPr>
        <w:t xml:space="preserve">small-scale </w:t>
      </w:r>
      <w:r w:rsidR="00073494" w:rsidRPr="00E70F81">
        <w:rPr>
          <w:rFonts w:ascii="Times New Roman" w:hAnsi="Times New Roman"/>
          <w:sz w:val="24"/>
          <w:szCs w:val="24"/>
        </w:rPr>
        <w:t xml:space="preserve">exploratory enquiry using semi-structured qualitative </w:t>
      </w:r>
      <w:r w:rsidRPr="00E70F81">
        <w:rPr>
          <w:rFonts w:ascii="Times New Roman" w:hAnsi="Times New Roman"/>
          <w:sz w:val="24"/>
          <w:szCs w:val="24"/>
        </w:rPr>
        <w:t>interviews</w:t>
      </w:r>
      <w:r w:rsidR="003F678F" w:rsidRPr="00E70F81">
        <w:rPr>
          <w:rFonts w:ascii="Times New Roman" w:hAnsi="Times New Roman"/>
          <w:sz w:val="24"/>
          <w:szCs w:val="24"/>
        </w:rPr>
        <w:t xml:space="preserve"> was conducted</w:t>
      </w:r>
      <w:r w:rsidRPr="00E70F81">
        <w:rPr>
          <w:rFonts w:ascii="Times New Roman" w:hAnsi="Times New Roman"/>
          <w:sz w:val="24"/>
          <w:szCs w:val="24"/>
        </w:rPr>
        <w:t xml:space="preserve">. </w:t>
      </w:r>
      <w:r w:rsidR="005074C2">
        <w:rPr>
          <w:rFonts w:ascii="Times New Roman" w:hAnsi="Times New Roman"/>
          <w:sz w:val="24"/>
          <w:szCs w:val="24"/>
        </w:rPr>
        <w:t xml:space="preserve"> </w:t>
      </w:r>
      <w:r w:rsidRPr="00E70F81">
        <w:rPr>
          <w:rFonts w:ascii="Times New Roman" w:hAnsi="Times New Roman"/>
          <w:sz w:val="24"/>
          <w:szCs w:val="24"/>
        </w:rPr>
        <w:t xml:space="preserve">Qualitative research enables a more detailed understanding of parental </w:t>
      </w:r>
      <w:r w:rsidR="0016722B">
        <w:rPr>
          <w:rFonts w:ascii="Times New Roman" w:hAnsi="Times New Roman"/>
          <w:sz w:val="24"/>
          <w:szCs w:val="24"/>
        </w:rPr>
        <w:lastRenderedPageBreak/>
        <w:t>engagement</w:t>
      </w:r>
      <w:r w:rsidRPr="00E70F81">
        <w:rPr>
          <w:rFonts w:ascii="Times New Roman" w:hAnsi="Times New Roman"/>
          <w:sz w:val="24"/>
          <w:szCs w:val="24"/>
        </w:rPr>
        <w:t xml:space="preserve"> from the perspectives of professionals; insights from which can be used to improve the effectiveness of program</w:t>
      </w:r>
      <w:r w:rsidR="00AD585A" w:rsidRPr="00E70F81">
        <w:rPr>
          <w:rFonts w:ascii="Times New Roman" w:hAnsi="Times New Roman"/>
          <w:sz w:val="24"/>
          <w:szCs w:val="24"/>
        </w:rPr>
        <w:t>me</w:t>
      </w:r>
      <w:r w:rsidRPr="00E70F81">
        <w:rPr>
          <w:rFonts w:ascii="Times New Roman" w:hAnsi="Times New Roman"/>
          <w:sz w:val="24"/>
          <w:szCs w:val="24"/>
        </w:rPr>
        <w:t xml:space="preserve">s and support </w:t>
      </w:r>
      <w:r w:rsidR="005074C2">
        <w:rPr>
          <w:rFonts w:ascii="Times New Roman" w:hAnsi="Times New Roman"/>
          <w:sz w:val="24"/>
          <w:szCs w:val="24"/>
        </w:rPr>
        <w:t>efforts to widen</w:t>
      </w:r>
      <w:r w:rsidRPr="00E70F81">
        <w:rPr>
          <w:rFonts w:ascii="Times New Roman" w:hAnsi="Times New Roman"/>
          <w:sz w:val="24"/>
          <w:szCs w:val="24"/>
        </w:rPr>
        <w:t xml:space="preserve"> parental engagement</w:t>
      </w:r>
      <w:r w:rsidR="005074C2">
        <w:rPr>
          <w:rFonts w:ascii="Times New Roman" w:hAnsi="Times New Roman"/>
          <w:sz w:val="24"/>
          <w:szCs w:val="24"/>
        </w:rPr>
        <w:t xml:space="preserve"> in health promotion</w:t>
      </w:r>
      <w:r w:rsidRPr="00E70F81">
        <w:rPr>
          <w:rFonts w:ascii="Times New Roman" w:hAnsi="Times New Roman"/>
          <w:sz w:val="24"/>
          <w:szCs w:val="24"/>
        </w:rPr>
        <w:t xml:space="preserve">. The main purpose of the interviews </w:t>
      </w:r>
      <w:r w:rsidR="008B24F8" w:rsidRPr="00E70F81">
        <w:rPr>
          <w:rFonts w:ascii="Times New Roman" w:hAnsi="Times New Roman"/>
          <w:sz w:val="24"/>
          <w:szCs w:val="24"/>
        </w:rPr>
        <w:t>was</w:t>
      </w:r>
      <w:r w:rsidRPr="00E70F81">
        <w:rPr>
          <w:rFonts w:ascii="Times New Roman" w:hAnsi="Times New Roman"/>
          <w:sz w:val="24"/>
          <w:szCs w:val="24"/>
        </w:rPr>
        <w:t xml:space="preserve"> to elicit the perspectives of health and school staff on the role parents and carers take in health promotion </w:t>
      </w:r>
      <w:r w:rsidR="00915BAB">
        <w:rPr>
          <w:rFonts w:ascii="Times New Roman" w:hAnsi="Times New Roman"/>
          <w:sz w:val="24"/>
          <w:szCs w:val="24"/>
        </w:rPr>
        <w:t xml:space="preserve">and education </w:t>
      </w:r>
      <w:r w:rsidRPr="00E70F81">
        <w:rPr>
          <w:rFonts w:ascii="Times New Roman" w:hAnsi="Times New Roman"/>
          <w:sz w:val="24"/>
          <w:szCs w:val="24"/>
        </w:rPr>
        <w:t xml:space="preserve">initiatives in schools. A semi-structured interview schedule was devised based on a comprehensive review of the existing literature on parental engagement in health and education.  </w:t>
      </w:r>
      <w:r w:rsidR="005074C2">
        <w:rPr>
          <w:rFonts w:ascii="Times New Roman" w:hAnsi="Times New Roman"/>
          <w:sz w:val="24"/>
          <w:szCs w:val="24"/>
        </w:rPr>
        <w:t xml:space="preserve">The guide was </w:t>
      </w:r>
      <w:r w:rsidR="0016321A">
        <w:rPr>
          <w:rFonts w:ascii="Times New Roman" w:hAnsi="Times New Roman"/>
          <w:sz w:val="24"/>
          <w:szCs w:val="24"/>
        </w:rPr>
        <w:t xml:space="preserve">sufficiently </w:t>
      </w:r>
      <w:r w:rsidR="005074C2">
        <w:rPr>
          <w:rFonts w:ascii="Times New Roman" w:hAnsi="Times New Roman"/>
          <w:sz w:val="24"/>
          <w:szCs w:val="24"/>
        </w:rPr>
        <w:t xml:space="preserve">flexible to enable participants to identify and discuss the issues most relevant to their area of work and/or experience of working with parents.  </w:t>
      </w:r>
      <w:r w:rsidRPr="00E70F81">
        <w:rPr>
          <w:rFonts w:ascii="Times New Roman" w:hAnsi="Times New Roman"/>
          <w:sz w:val="24"/>
          <w:szCs w:val="24"/>
        </w:rPr>
        <w:t xml:space="preserve">Discussion topics focused on the following areas to elicit responses around the study’s main aims:  </w:t>
      </w:r>
    </w:p>
    <w:p w14:paraId="76E90867" w14:textId="77777777" w:rsidR="006832F7" w:rsidRDefault="006832F7" w:rsidP="00915BAB">
      <w:pPr>
        <w:pStyle w:val="PlainText"/>
        <w:spacing w:line="360" w:lineRule="auto"/>
        <w:rPr>
          <w:rFonts w:ascii="Times New Roman" w:hAnsi="Times New Roman"/>
          <w:sz w:val="24"/>
          <w:szCs w:val="24"/>
        </w:rPr>
      </w:pPr>
    </w:p>
    <w:p w14:paraId="64F44B8E" w14:textId="77777777" w:rsidR="00915BAB" w:rsidRDefault="00C86F9E" w:rsidP="00915BAB">
      <w:pPr>
        <w:pStyle w:val="PlainText"/>
        <w:numPr>
          <w:ilvl w:val="0"/>
          <w:numId w:val="5"/>
        </w:numPr>
        <w:spacing w:line="360" w:lineRule="auto"/>
        <w:rPr>
          <w:rFonts w:ascii="Times New Roman" w:hAnsi="Times New Roman"/>
          <w:sz w:val="24"/>
          <w:szCs w:val="24"/>
        </w:rPr>
      </w:pPr>
      <w:r w:rsidRPr="00915BAB">
        <w:rPr>
          <w:rFonts w:ascii="Times New Roman" w:hAnsi="Times New Roman"/>
          <w:sz w:val="24"/>
          <w:szCs w:val="24"/>
        </w:rPr>
        <w:t xml:space="preserve">The professional role of the participant in delivering health education </w:t>
      </w:r>
      <w:r w:rsidR="0016321A">
        <w:rPr>
          <w:rFonts w:ascii="Times New Roman" w:hAnsi="Times New Roman"/>
          <w:sz w:val="24"/>
          <w:szCs w:val="24"/>
        </w:rPr>
        <w:t>and promotion</w:t>
      </w:r>
    </w:p>
    <w:p w14:paraId="0B037569" w14:textId="77777777" w:rsidR="00C86F9E" w:rsidRPr="00915BAB" w:rsidRDefault="00C86F9E" w:rsidP="00915BAB">
      <w:pPr>
        <w:pStyle w:val="PlainText"/>
        <w:numPr>
          <w:ilvl w:val="0"/>
          <w:numId w:val="5"/>
        </w:numPr>
        <w:spacing w:line="360" w:lineRule="auto"/>
        <w:rPr>
          <w:rFonts w:ascii="Times New Roman" w:hAnsi="Times New Roman"/>
          <w:sz w:val="24"/>
          <w:szCs w:val="24"/>
        </w:rPr>
      </w:pPr>
      <w:r w:rsidRPr="00915BAB">
        <w:rPr>
          <w:rFonts w:ascii="Times New Roman" w:hAnsi="Times New Roman"/>
          <w:sz w:val="24"/>
          <w:szCs w:val="24"/>
        </w:rPr>
        <w:t>Experiences of working with parents and carers</w:t>
      </w:r>
    </w:p>
    <w:p w14:paraId="1EBBE310" w14:textId="77777777" w:rsidR="00C86F9E" w:rsidRPr="00E70F81" w:rsidRDefault="00C86F9E" w:rsidP="00915BAB">
      <w:pPr>
        <w:pStyle w:val="PlainText"/>
        <w:numPr>
          <w:ilvl w:val="0"/>
          <w:numId w:val="5"/>
        </w:numPr>
        <w:spacing w:line="360" w:lineRule="auto"/>
        <w:rPr>
          <w:rFonts w:ascii="Times New Roman" w:hAnsi="Times New Roman"/>
          <w:sz w:val="24"/>
          <w:szCs w:val="24"/>
        </w:rPr>
      </w:pPr>
      <w:r w:rsidRPr="00E70F81">
        <w:rPr>
          <w:rFonts w:ascii="Times New Roman" w:hAnsi="Times New Roman"/>
          <w:sz w:val="24"/>
          <w:szCs w:val="24"/>
        </w:rPr>
        <w:t xml:space="preserve">Facilitators and barriers to parental engagement in school-based health </w:t>
      </w:r>
      <w:r w:rsidR="0016321A">
        <w:rPr>
          <w:rFonts w:ascii="Times New Roman" w:hAnsi="Times New Roman"/>
          <w:sz w:val="24"/>
          <w:szCs w:val="24"/>
        </w:rPr>
        <w:t xml:space="preserve">education and </w:t>
      </w:r>
      <w:r w:rsidRPr="00E70F81">
        <w:rPr>
          <w:rFonts w:ascii="Times New Roman" w:hAnsi="Times New Roman"/>
          <w:sz w:val="24"/>
          <w:szCs w:val="24"/>
        </w:rPr>
        <w:t>promotion</w:t>
      </w:r>
    </w:p>
    <w:p w14:paraId="29028CD8" w14:textId="77777777" w:rsidR="00C86F9E" w:rsidRPr="00E70F81" w:rsidRDefault="00C86F9E" w:rsidP="00915BAB">
      <w:pPr>
        <w:pStyle w:val="PlainText"/>
        <w:numPr>
          <w:ilvl w:val="0"/>
          <w:numId w:val="5"/>
        </w:numPr>
        <w:spacing w:line="360" w:lineRule="auto"/>
        <w:rPr>
          <w:rFonts w:ascii="Times New Roman" w:hAnsi="Times New Roman"/>
          <w:sz w:val="24"/>
          <w:szCs w:val="24"/>
        </w:rPr>
      </w:pPr>
      <w:r w:rsidRPr="00E70F81">
        <w:rPr>
          <w:rFonts w:ascii="Times New Roman" w:hAnsi="Times New Roman"/>
          <w:sz w:val="24"/>
          <w:szCs w:val="24"/>
        </w:rPr>
        <w:t>Strategies used to encourage parental engagement, including thoughts on the relative success of such strategies.</w:t>
      </w:r>
    </w:p>
    <w:p w14:paraId="61E1FE80" w14:textId="77777777" w:rsidR="00777816" w:rsidRPr="00E70F81" w:rsidRDefault="00777816" w:rsidP="00E70F81">
      <w:pPr>
        <w:pStyle w:val="PlainText"/>
        <w:spacing w:line="360" w:lineRule="auto"/>
        <w:rPr>
          <w:rFonts w:ascii="Times New Roman" w:hAnsi="Times New Roman"/>
          <w:b/>
          <w:sz w:val="24"/>
          <w:szCs w:val="24"/>
        </w:rPr>
      </w:pPr>
    </w:p>
    <w:p w14:paraId="35ED7201" w14:textId="3B3DFDF8" w:rsidR="00C86F9E" w:rsidRPr="00E70F81" w:rsidRDefault="00C86F9E" w:rsidP="00E70F81">
      <w:pPr>
        <w:pStyle w:val="PlainText"/>
        <w:spacing w:line="360" w:lineRule="auto"/>
        <w:rPr>
          <w:rFonts w:ascii="Times New Roman" w:hAnsi="Times New Roman"/>
          <w:sz w:val="24"/>
          <w:szCs w:val="24"/>
        </w:rPr>
      </w:pPr>
      <w:r w:rsidRPr="00E70F81">
        <w:rPr>
          <w:rFonts w:ascii="Times New Roman" w:hAnsi="Times New Roman"/>
          <w:sz w:val="24"/>
          <w:szCs w:val="24"/>
        </w:rPr>
        <w:t>Ethi</w:t>
      </w:r>
      <w:r w:rsidR="003F678F" w:rsidRPr="00E70F81">
        <w:rPr>
          <w:rFonts w:ascii="Times New Roman" w:hAnsi="Times New Roman"/>
          <w:sz w:val="24"/>
          <w:szCs w:val="24"/>
        </w:rPr>
        <w:t xml:space="preserve">cal approval was obtained from </w:t>
      </w:r>
      <w:r w:rsidR="001A2825" w:rsidRPr="00E70F81">
        <w:rPr>
          <w:rFonts w:ascii="Times New Roman" w:hAnsi="Times New Roman"/>
          <w:sz w:val="24"/>
          <w:szCs w:val="24"/>
        </w:rPr>
        <w:t xml:space="preserve">a University </w:t>
      </w:r>
      <w:r w:rsidRPr="00E70F81">
        <w:rPr>
          <w:rFonts w:ascii="Times New Roman" w:hAnsi="Times New Roman"/>
          <w:sz w:val="24"/>
          <w:szCs w:val="24"/>
        </w:rPr>
        <w:t>Faculty Ethics Committee.  Written informed consent was obtained individually from all participants at the time of interview. Participation was entirel</w:t>
      </w:r>
      <w:r w:rsidR="00D02BBD" w:rsidRPr="00E70F81">
        <w:rPr>
          <w:rFonts w:ascii="Times New Roman" w:hAnsi="Times New Roman"/>
          <w:sz w:val="24"/>
          <w:szCs w:val="24"/>
        </w:rPr>
        <w:t xml:space="preserve">y </w:t>
      </w:r>
      <w:r w:rsidR="006F39EA" w:rsidRPr="00E70F81">
        <w:rPr>
          <w:rFonts w:ascii="Times New Roman" w:hAnsi="Times New Roman"/>
          <w:sz w:val="24"/>
          <w:szCs w:val="24"/>
        </w:rPr>
        <w:t>voluntary,</w:t>
      </w:r>
      <w:r w:rsidR="00D02BBD" w:rsidRPr="00E70F81">
        <w:rPr>
          <w:rFonts w:ascii="Times New Roman" w:hAnsi="Times New Roman"/>
          <w:sz w:val="24"/>
          <w:szCs w:val="24"/>
        </w:rPr>
        <w:t xml:space="preserve"> and respondents </w:t>
      </w:r>
      <w:r w:rsidRPr="00E70F81">
        <w:rPr>
          <w:rFonts w:ascii="Times New Roman" w:hAnsi="Times New Roman"/>
          <w:sz w:val="24"/>
          <w:szCs w:val="24"/>
        </w:rPr>
        <w:t>were free to withdraw from the study at an</w:t>
      </w:r>
      <w:r w:rsidR="00D02BBD" w:rsidRPr="00E70F81">
        <w:rPr>
          <w:rFonts w:ascii="Times New Roman" w:hAnsi="Times New Roman"/>
          <w:sz w:val="24"/>
          <w:szCs w:val="24"/>
        </w:rPr>
        <w:t xml:space="preserve">y point without giving reason. </w:t>
      </w:r>
      <w:r w:rsidRPr="00E70F81">
        <w:rPr>
          <w:rFonts w:ascii="Times New Roman" w:hAnsi="Times New Roman"/>
          <w:sz w:val="24"/>
          <w:szCs w:val="24"/>
        </w:rPr>
        <w:t>Interviews took place in the participants</w:t>
      </w:r>
      <w:r w:rsidR="00D02BBD" w:rsidRPr="00E70F81">
        <w:rPr>
          <w:rFonts w:ascii="Times New Roman" w:hAnsi="Times New Roman"/>
          <w:sz w:val="24"/>
          <w:szCs w:val="24"/>
        </w:rPr>
        <w:t xml:space="preserve">’ workplace or via telephone. </w:t>
      </w:r>
      <w:r w:rsidRPr="00E70F81">
        <w:rPr>
          <w:rFonts w:ascii="Times New Roman" w:hAnsi="Times New Roman"/>
          <w:sz w:val="24"/>
          <w:szCs w:val="24"/>
        </w:rPr>
        <w:t xml:space="preserve">All data were securely secured in anonymised format in line with data protection and ethical requirements.  </w:t>
      </w:r>
    </w:p>
    <w:p w14:paraId="713B73B7" w14:textId="77777777" w:rsidR="00C86F9E" w:rsidRPr="00E70F81" w:rsidRDefault="00C86F9E" w:rsidP="00E70F81">
      <w:pPr>
        <w:pStyle w:val="PlainText"/>
        <w:spacing w:line="360" w:lineRule="auto"/>
        <w:rPr>
          <w:rFonts w:ascii="Times New Roman" w:hAnsi="Times New Roman"/>
          <w:b/>
          <w:sz w:val="24"/>
          <w:szCs w:val="24"/>
        </w:rPr>
      </w:pPr>
    </w:p>
    <w:p w14:paraId="10D32E24" w14:textId="77777777" w:rsidR="00C86F9E" w:rsidRPr="00E70F81" w:rsidRDefault="00C86F9E" w:rsidP="00E70F81">
      <w:pPr>
        <w:pStyle w:val="PlainText"/>
        <w:spacing w:line="360" w:lineRule="auto"/>
        <w:rPr>
          <w:rFonts w:ascii="Times New Roman" w:hAnsi="Times New Roman"/>
          <w:i/>
          <w:sz w:val="24"/>
          <w:szCs w:val="24"/>
        </w:rPr>
      </w:pPr>
      <w:r w:rsidRPr="00E70F81">
        <w:rPr>
          <w:rFonts w:ascii="Times New Roman" w:hAnsi="Times New Roman"/>
          <w:i/>
          <w:sz w:val="24"/>
          <w:szCs w:val="24"/>
        </w:rPr>
        <w:t>Data analysis</w:t>
      </w:r>
    </w:p>
    <w:p w14:paraId="109DDBE5" w14:textId="54FA52E9" w:rsidR="00C86F9E" w:rsidRPr="00E70F81" w:rsidRDefault="00C86F9E" w:rsidP="00B65339">
      <w:pPr>
        <w:spacing w:after="0" w:line="360" w:lineRule="auto"/>
        <w:rPr>
          <w:rFonts w:ascii="Times New Roman" w:hAnsi="Times New Roman"/>
          <w:sz w:val="24"/>
          <w:szCs w:val="24"/>
        </w:rPr>
      </w:pPr>
      <w:r w:rsidRPr="00E70F81">
        <w:rPr>
          <w:rFonts w:ascii="Times New Roman" w:hAnsi="Times New Roman"/>
          <w:sz w:val="24"/>
          <w:szCs w:val="24"/>
        </w:rPr>
        <w:t>Interviews were digitally recorded and transcribed verbatim by a profe</w:t>
      </w:r>
      <w:r w:rsidR="00452DE6" w:rsidRPr="00E70F81">
        <w:rPr>
          <w:rFonts w:ascii="Times New Roman" w:hAnsi="Times New Roman"/>
          <w:sz w:val="24"/>
          <w:szCs w:val="24"/>
        </w:rPr>
        <w:t xml:space="preserve">ssional transcription service. </w:t>
      </w:r>
      <w:r w:rsidRPr="00E70F81">
        <w:rPr>
          <w:rFonts w:ascii="Times New Roman" w:hAnsi="Times New Roman"/>
          <w:sz w:val="24"/>
          <w:szCs w:val="24"/>
        </w:rPr>
        <w:t>Data were analysed thematically based on the approach described by Bra</w:t>
      </w:r>
      <w:r w:rsidR="00073494" w:rsidRPr="00E70F81">
        <w:rPr>
          <w:rFonts w:ascii="Times New Roman" w:hAnsi="Times New Roman"/>
          <w:sz w:val="24"/>
          <w:szCs w:val="24"/>
        </w:rPr>
        <w:t>un and Clarke</w:t>
      </w:r>
      <w:r w:rsidR="00915BAB">
        <w:rPr>
          <w:rFonts w:ascii="Times New Roman" w:hAnsi="Times New Roman"/>
          <w:sz w:val="24"/>
          <w:szCs w:val="24"/>
        </w:rPr>
        <w:t xml:space="preserve"> (2006).  </w:t>
      </w:r>
      <w:r w:rsidR="00073494" w:rsidRPr="00E70F81">
        <w:rPr>
          <w:rFonts w:ascii="Times New Roman" w:hAnsi="Times New Roman"/>
          <w:sz w:val="24"/>
          <w:szCs w:val="24"/>
        </w:rPr>
        <w:t>T</w:t>
      </w:r>
      <w:r w:rsidRPr="00E70F81">
        <w:rPr>
          <w:rFonts w:ascii="Times New Roman" w:hAnsi="Times New Roman"/>
          <w:sz w:val="24"/>
          <w:szCs w:val="24"/>
        </w:rPr>
        <w:t>ranscripts were first checked against the audio-files for accuracy. Next, transcripts were read and re-read to identify descriptive codes and in</w:t>
      </w:r>
      <w:r w:rsidR="00D02BBD" w:rsidRPr="00E70F81">
        <w:rPr>
          <w:rFonts w:ascii="Times New Roman" w:hAnsi="Times New Roman"/>
          <w:sz w:val="24"/>
          <w:szCs w:val="24"/>
        </w:rPr>
        <w:t xml:space="preserve">terrogate emergent categories. </w:t>
      </w:r>
      <w:r w:rsidR="00503B2A">
        <w:rPr>
          <w:rFonts w:ascii="Times New Roman" w:hAnsi="Times New Roman"/>
          <w:sz w:val="24"/>
          <w:szCs w:val="24"/>
        </w:rPr>
        <w:t>Inductive c</w:t>
      </w:r>
      <w:r w:rsidR="008B24F8">
        <w:rPr>
          <w:rFonts w:ascii="Times New Roman" w:hAnsi="Times New Roman"/>
          <w:sz w:val="24"/>
          <w:szCs w:val="24"/>
        </w:rPr>
        <w:t>oding was undertaken by [</w:t>
      </w:r>
      <w:r w:rsidR="00A17E97">
        <w:rPr>
          <w:rFonts w:ascii="Times New Roman" w:hAnsi="Times New Roman"/>
          <w:sz w:val="24"/>
          <w:szCs w:val="24"/>
        </w:rPr>
        <w:t>SA and CP</w:t>
      </w:r>
      <w:r w:rsidR="0016722B">
        <w:rPr>
          <w:rFonts w:ascii="Times New Roman" w:hAnsi="Times New Roman"/>
          <w:sz w:val="24"/>
          <w:szCs w:val="24"/>
        </w:rPr>
        <w:t>]</w:t>
      </w:r>
      <w:r w:rsidR="008B24F8">
        <w:rPr>
          <w:rFonts w:ascii="Times New Roman" w:hAnsi="Times New Roman"/>
          <w:sz w:val="24"/>
          <w:szCs w:val="24"/>
        </w:rPr>
        <w:t xml:space="preserve"> and involved attaching </w:t>
      </w:r>
      <w:r w:rsidR="0016722B">
        <w:rPr>
          <w:rFonts w:ascii="Times New Roman" w:hAnsi="Times New Roman"/>
          <w:sz w:val="24"/>
          <w:szCs w:val="24"/>
        </w:rPr>
        <w:t>descriptive labels</w:t>
      </w:r>
      <w:r w:rsidR="008B24F8">
        <w:rPr>
          <w:rFonts w:ascii="Times New Roman" w:hAnsi="Times New Roman"/>
          <w:sz w:val="24"/>
          <w:szCs w:val="24"/>
        </w:rPr>
        <w:t xml:space="preserve"> to each line or section of the text</w:t>
      </w:r>
      <w:r w:rsidR="0016722B">
        <w:rPr>
          <w:rFonts w:ascii="Times New Roman" w:hAnsi="Times New Roman"/>
          <w:sz w:val="24"/>
          <w:szCs w:val="24"/>
        </w:rPr>
        <w:t>.</w:t>
      </w:r>
      <w:r w:rsidR="008B24F8">
        <w:rPr>
          <w:rFonts w:ascii="Times New Roman" w:hAnsi="Times New Roman"/>
          <w:sz w:val="24"/>
          <w:szCs w:val="24"/>
        </w:rPr>
        <w:t xml:space="preserve">  Codes were compared and discussed </w:t>
      </w:r>
      <w:r w:rsidR="0016722B">
        <w:rPr>
          <w:rFonts w:ascii="Times New Roman" w:hAnsi="Times New Roman"/>
          <w:sz w:val="24"/>
          <w:szCs w:val="24"/>
        </w:rPr>
        <w:t xml:space="preserve">by </w:t>
      </w:r>
      <w:r w:rsidR="00A17E97">
        <w:rPr>
          <w:rFonts w:ascii="Times New Roman" w:hAnsi="Times New Roman"/>
          <w:sz w:val="24"/>
          <w:szCs w:val="24"/>
        </w:rPr>
        <w:t xml:space="preserve">the </w:t>
      </w:r>
      <w:r w:rsidR="00AF26FB">
        <w:rPr>
          <w:rFonts w:ascii="Times New Roman" w:hAnsi="Times New Roman"/>
          <w:sz w:val="24"/>
          <w:szCs w:val="24"/>
        </w:rPr>
        <w:t>authors</w:t>
      </w:r>
      <w:r w:rsidR="0016722B">
        <w:rPr>
          <w:rFonts w:ascii="Times New Roman" w:hAnsi="Times New Roman"/>
          <w:sz w:val="24"/>
          <w:szCs w:val="24"/>
        </w:rPr>
        <w:t xml:space="preserve"> </w:t>
      </w:r>
      <w:r w:rsidR="008B24F8">
        <w:rPr>
          <w:rFonts w:ascii="Times New Roman" w:hAnsi="Times New Roman"/>
          <w:sz w:val="24"/>
          <w:szCs w:val="24"/>
        </w:rPr>
        <w:t>to highlight emergent categories</w:t>
      </w:r>
      <w:r w:rsidR="0016722B">
        <w:rPr>
          <w:rFonts w:ascii="Times New Roman" w:hAnsi="Times New Roman"/>
          <w:sz w:val="24"/>
          <w:szCs w:val="24"/>
        </w:rPr>
        <w:t xml:space="preserve"> from the data</w:t>
      </w:r>
      <w:r w:rsidR="008B24F8">
        <w:rPr>
          <w:rFonts w:ascii="Times New Roman" w:hAnsi="Times New Roman"/>
          <w:sz w:val="24"/>
          <w:szCs w:val="24"/>
        </w:rPr>
        <w:t xml:space="preserve">.  </w:t>
      </w:r>
      <w:r w:rsidRPr="00E70F81">
        <w:rPr>
          <w:rFonts w:ascii="Times New Roman" w:hAnsi="Times New Roman"/>
          <w:sz w:val="24"/>
          <w:szCs w:val="24"/>
        </w:rPr>
        <w:t xml:space="preserve">This stage of the analysis </w:t>
      </w:r>
      <w:r w:rsidRPr="00E70F81">
        <w:rPr>
          <w:rFonts w:ascii="Times New Roman" w:hAnsi="Times New Roman"/>
          <w:sz w:val="24"/>
          <w:szCs w:val="24"/>
        </w:rPr>
        <w:lastRenderedPageBreak/>
        <w:t>involved drawing together similar codes into categories</w:t>
      </w:r>
      <w:r w:rsidR="0016722B">
        <w:rPr>
          <w:rFonts w:ascii="Times New Roman" w:hAnsi="Times New Roman"/>
          <w:sz w:val="24"/>
          <w:szCs w:val="24"/>
        </w:rPr>
        <w:t>, which were then considered</w:t>
      </w:r>
      <w:r w:rsidRPr="00E70F81">
        <w:rPr>
          <w:rFonts w:ascii="Times New Roman" w:hAnsi="Times New Roman"/>
          <w:sz w:val="24"/>
          <w:szCs w:val="24"/>
        </w:rPr>
        <w:t xml:space="preserve"> in rel</w:t>
      </w:r>
      <w:r w:rsidR="00D02BBD" w:rsidRPr="00E70F81">
        <w:rPr>
          <w:rFonts w:ascii="Times New Roman" w:hAnsi="Times New Roman"/>
          <w:sz w:val="24"/>
          <w:szCs w:val="24"/>
        </w:rPr>
        <w:t>ation to the study’s main aim</w:t>
      </w:r>
      <w:r w:rsidR="0016722B">
        <w:rPr>
          <w:rFonts w:ascii="Times New Roman" w:hAnsi="Times New Roman"/>
          <w:sz w:val="24"/>
          <w:szCs w:val="24"/>
        </w:rPr>
        <w:t>, namely: to examine professionals’ perspectives on parental engagement in school-based health education.</w:t>
      </w:r>
      <w:r w:rsidR="00A17E97">
        <w:rPr>
          <w:rFonts w:ascii="Times New Roman" w:hAnsi="Times New Roman"/>
          <w:sz w:val="24"/>
          <w:szCs w:val="24"/>
        </w:rPr>
        <w:t xml:space="preserve"> </w:t>
      </w:r>
      <w:r w:rsidRPr="00E70F81">
        <w:rPr>
          <w:rFonts w:ascii="Times New Roman" w:hAnsi="Times New Roman"/>
          <w:sz w:val="24"/>
          <w:szCs w:val="24"/>
        </w:rPr>
        <w:t>The final stages of the analysis involved the interrogation of categ</w:t>
      </w:r>
      <w:r w:rsidR="00D02BBD" w:rsidRPr="00E70F81">
        <w:rPr>
          <w:rFonts w:ascii="Times New Roman" w:hAnsi="Times New Roman"/>
          <w:sz w:val="24"/>
          <w:szCs w:val="24"/>
        </w:rPr>
        <w:t>ories to highlight key themes</w:t>
      </w:r>
      <w:r w:rsidR="0086245B">
        <w:rPr>
          <w:rFonts w:ascii="Times New Roman" w:hAnsi="Times New Roman"/>
          <w:sz w:val="24"/>
          <w:szCs w:val="24"/>
        </w:rPr>
        <w:t xml:space="preserve">; </w:t>
      </w:r>
      <w:r w:rsidR="0016722B">
        <w:rPr>
          <w:rFonts w:ascii="Times New Roman" w:hAnsi="Times New Roman"/>
          <w:sz w:val="24"/>
          <w:szCs w:val="24"/>
        </w:rPr>
        <w:t>defined as an idea or concept that ‘</w:t>
      </w:r>
      <w:r w:rsidR="00B65339" w:rsidRPr="00B65339">
        <w:rPr>
          <w:rFonts w:ascii="Times New Roman" w:hAnsi="Times New Roman"/>
          <w:sz w:val="24"/>
          <w:szCs w:val="24"/>
        </w:rPr>
        <w:t xml:space="preserve">captures something important about the data in relation to the research </w:t>
      </w:r>
      <w:r w:rsidR="00A17E97" w:rsidRPr="00B65339">
        <w:rPr>
          <w:rFonts w:ascii="Times New Roman" w:hAnsi="Times New Roman"/>
          <w:sz w:val="24"/>
          <w:szCs w:val="24"/>
        </w:rPr>
        <w:t>question and</w:t>
      </w:r>
      <w:r w:rsidR="00B65339" w:rsidRPr="00B65339">
        <w:rPr>
          <w:rFonts w:ascii="Times New Roman" w:hAnsi="Times New Roman"/>
          <w:sz w:val="24"/>
          <w:szCs w:val="24"/>
        </w:rPr>
        <w:t xml:space="preserve"> represents some level of patterned response or meaning within the data set</w:t>
      </w:r>
      <w:r w:rsidR="00DC6C01">
        <w:rPr>
          <w:rFonts w:ascii="Times New Roman" w:hAnsi="Times New Roman"/>
          <w:sz w:val="24"/>
          <w:szCs w:val="24"/>
        </w:rPr>
        <w:t>’</w:t>
      </w:r>
      <w:r w:rsidR="0016722B">
        <w:rPr>
          <w:rFonts w:ascii="Times New Roman" w:hAnsi="Times New Roman"/>
          <w:sz w:val="24"/>
          <w:szCs w:val="24"/>
        </w:rPr>
        <w:t xml:space="preserve"> (Braun and Clarke, 2006, p.10). Identified thematic areas were then </w:t>
      </w:r>
      <w:r w:rsidRPr="00E70F81">
        <w:rPr>
          <w:rFonts w:ascii="Times New Roman" w:hAnsi="Times New Roman"/>
          <w:sz w:val="24"/>
          <w:szCs w:val="24"/>
        </w:rPr>
        <w:t xml:space="preserve">discussed </w:t>
      </w:r>
      <w:r w:rsidR="0016722B">
        <w:rPr>
          <w:rFonts w:ascii="Times New Roman" w:hAnsi="Times New Roman"/>
          <w:sz w:val="24"/>
          <w:szCs w:val="24"/>
        </w:rPr>
        <w:t xml:space="preserve">and compared </w:t>
      </w:r>
      <w:r w:rsidRPr="00E70F81">
        <w:rPr>
          <w:rFonts w:ascii="Times New Roman" w:hAnsi="Times New Roman"/>
          <w:sz w:val="24"/>
          <w:szCs w:val="24"/>
        </w:rPr>
        <w:t xml:space="preserve">by the authors to identify consistency across interpretations, as well as explore alternative perspectives on </w:t>
      </w:r>
      <w:r w:rsidR="00073494" w:rsidRPr="00E70F81">
        <w:rPr>
          <w:rFonts w:ascii="Times New Roman" w:hAnsi="Times New Roman"/>
          <w:sz w:val="24"/>
          <w:szCs w:val="24"/>
        </w:rPr>
        <w:t xml:space="preserve">the data.  Key themes </w:t>
      </w:r>
      <w:r w:rsidR="00AD585A" w:rsidRPr="00E70F81">
        <w:rPr>
          <w:rFonts w:ascii="Times New Roman" w:hAnsi="Times New Roman"/>
          <w:sz w:val="24"/>
          <w:szCs w:val="24"/>
        </w:rPr>
        <w:t xml:space="preserve">and </w:t>
      </w:r>
      <w:r w:rsidR="001566FB" w:rsidRPr="00E70F81">
        <w:rPr>
          <w:rFonts w:ascii="Times New Roman" w:hAnsi="Times New Roman"/>
          <w:sz w:val="24"/>
          <w:szCs w:val="24"/>
        </w:rPr>
        <w:t xml:space="preserve">related </w:t>
      </w:r>
      <w:r w:rsidR="00AD585A" w:rsidRPr="00E70F81">
        <w:rPr>
          <w:rFonts w:ascii="Times New Roman" w:hAnsi="Times New Roman"/>
          <w:sz w:val="24"/>
          <w:szCs w:val="24"/>
        </w:rPr>
        <w:t xml:space="preserve">sub-themes </w:t>
      </w:r>
      <w:r w:rsidR="00073494" w:rsidRPr="00E70F81">
        <w:rPr>
          <w:rFonts w:ascii="Times New Roman" w:hAnsi="Times New Roman"/>
          <w:sz w:val="24"/>
          <w:szCs w:val="24"/>
        </w:rPr>
        <w:t>a</w:t>
      </w:r>
      <w:r w:rsidRPr="00E70F81">
        <w:rPr>
          <w:rFonts w:ascii="Times New Roman" w:hAnsi="Times New Roman"/>
          <w:sz w:val="24"/>
          <w:szCs w:val="24"/>
        </w:rPr>
        <w:t xml:space="preserve">re given in table two.  </w:t>
      </w:r>
    </w:p>
    <w:p w14:paraId="1309983E" w14:textId="77777777" w:rsidR="00C86F9E" w:rsidRPr="00E70F81" w:rsidRDefault="00C86F9E" w:rsidP="00E70F81">
      <w:pPr>
        <w:spacing w:after="0" w:line="360" w:lineRule="auto"/>
        <w:rPr>
          <w:rFonts w:ascii="Times New Roman" w:hAnsi="Times New Roman"/>
          <w:sz w:val="24"/>
          <w:szCs w:val="24"/>
        </w:rPr>
      </w:pPr>
    </w:p>
    <w:p w14:paraId="722230E7" w14:textId="77777777" w:rsidR="00073494" w:rsidRPr="00E70F81" w:rsidRDefault="00073494" w:rsidP="00E70F81">
      <w:pPr>
        <w:pStyle w:val="Default"/>
        <w:spacing w:line="360" w:lineRule="auto"/>
        <w:rPr>
          <w:rFonts w:ascii="Times New Roman" w:hAnsi="Times New Roman" w:cs="Times New Roman"/>
          <w:color w:val="auto"/>
        </w:rPr>
      </w:pPr>
      <w:r w:rsidRPr="00E70F81">
        <w:rPr>
          <w:rFonts w:ascii="Times New Roman" w:hAnsi="Times New Roman" w:cs="Times New Roman"/>
          <w:color w:val="auto"/>
        </w:rPr>
        <w:t>[Insert table two here]</w:t>
      </w:r>
    </w:p>
    <w:p w14:paraId="24BAF878" w14:textId="77777777" w:rsidR="00073494" w:rsidRDefault="00073494" w:rsidP="00E70F81">
      <w:pPr>
        <w:spacing w:after="0" w:line="360" w:lineRule="auto"/>
        <w:rPr>
          <w:rFonts w:ascii="Times New Roman" w:hAnsi="Times New Roman"/>
          <w:sz w:val="24"/>
          <w:szCs w:val="24"/>
        </w:rPr>
      </w:pPr>
    </w:p>
    <w:p w14:paraId="33DAD276" w14:textId="77777777" w:rsidR="00C86F9E" w:rsidRPr="00E70F81" w:rsidRDefault="00777816" w:rsidP="00E70F81">
      <w:pPr>
        <w:pStyle w:val="PlainText"/>
        <w:spacing w:line="360" w:lineRule="auto"/>
        <w:rPr>
          <w:rFonts w:ascii="Times New Roman" w:hAnsi="Times New Roman"/>
          <w:b/>
          <w:sz w:val="24"/>
          <w:szCs w:val="24"/>
        </w:rPr>
      </w:pPr>
      <w:r w:rsidRPr="00E70F81">
        <w:rPr>
          <w:rFonts w:ascii="Times New Roman" w:hAnsi="Times New Roman"/>
          <w:b/>
          <w:sz w:val="24"/>
          <w:szCs w:val="24"/>
        </w:rPr>
        <w:t xml:space="preserve">Findings </w:t>
      </w:r>
    </w:p>
    <w:p w14:paraId="6CC8BB8D" w14:textId="77777777"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Ten professionals participated in interviews all of whom were female. Table one provides the professional ba</w:t>
      </w:r>
      <w:r w:rsidR="00D02BBD" w:rsidRPr="00E70F81">
        <w:rPr>
          <w:rFonts w:ascii="Times New Roman" w:hAnsi="Times New Roman"/>
          <w:sz w:val="24"/>
          <w:szCs w:val="24"/>
        </w:rPr>
        <w:t>ckgrounds of participants. I</w:t>
      </w:r>
      <w:r w:rsidRPr="00E70F81">
        <w:rPr>
          <w:rFonts w:ascii="Times New Roman" w:hAnsi="Times New Roman"/>
          <w:sz w:val="24"/>
          <w:szCs w:val="24"/>
        </w:rPr>
        <w:t>nterviews ranged from 16 to 39 minutes with a mean interview time of 30 minutes.</w:t>
      </w:r>
      <w:r w:rsidR="00D02BBD" w:rsidRPr="00E70F81">
        <w:rPr>
          <w:rFonts w:ascii="Times New Roman" w:hAnsi="Times New Roman"/>
          <w:sz w:val="24"/>
          <w:szCs w:val="24"/>
        </w:rPr>
        <w:t xml:space="preserve"> </w:t>
      </w:r>
      <w:r w:rsidRPr="00E70F81">
        <w:rPr>
          <w:rFonts w:ascii="Times New Roman" w:hAnsi="Times New Roman"/>
          <w:sz w:val="24"/>
          <w:szCs w:val="24"/>
        </w:rPr>
        <w:t>Three main themes were identified</w:t>
      </w:r>
      <w:r w:rsidR="003F678F" w:rsidRPr="00E70F81">
        <w:rPr>
          <w:rFonts w:ascii="Times New Roman" w:hAnsi="Times New Roman"/>
          <w:sz w:val="24"/>
          <w:szCs w:val="24"/>
        </w:rPr>
        <w:t xml:space="preserve"> from interviews: </w:t>
      </w:r>
      <w:r w:rsidR="00607579">
        <w:rPr>
          <w:rFonts w:ascii="Times New Roman" w:hAnsi="Times New Roman"/>
          <w:sz w:val="24"/>
          <w:szCs w:val="24"/>
        </w:rPr>
        <w:t>1) topical</w:t>
      </w:r>
      <w:r w:rsidRPr="00E70F81">
        <w:rPr>
          <w:rFonts w:ascii="Times New Roman" w:hAnsi="Times New Roman"/>
          <w:sz w:val="24"/>
          <w:szCs w:val="24"/>
        </w:rPr>
        <w:t xml:space="preserve"> health issues for school aged children; 2) successes and enablers to school health </w:t>
      </w:r>
      <w:r w:rsidR="005F7B79">
        <w:rPr>
          <w:rFonts w:ascii="Times New Roman" w:hAnsi="Times New Roman"/>
          <w:sz w:val="24"/>
          <w:szCs w:val="24"/>
        </w:rPr>
        <w:t xml:space="preserve">education and </w:t>
      </w:r>
      <w:r w:rsidRPr="00E70F81">
        <w:rPr>
          <w:rFonts w:ascii="Times New Roman" w:hAnsi="Times New Roman"/>
          <w:sz w:val="24"/>
          <w:szCs w:val="24"/>
        </w:rPr>
        <w:t xml:space="preserve">promotion; </w:t>
      </w:r>
      <w:r w:rsidR="001566FB" w:rsidRPr="00E70F81">
        <w:rPr>
          <w:rFonts w:ascii="Times New Roman" w:hAnsi="Times New Roman"/>
          <w:sz w:val="24"/>
          <w:szCs w:val="24"/>
        </w:rPr>
        <w:t xml:space="preserve">and </w:t>
      </w:r>
      <w:r w:rsidRPr="00E70F81">
        <w:rPr>
          <w:rFonts w:ascii="Times New Roman" w:hAnsi="Times New Roman"/>
          <w:sz w:val="24"/>
          <w:szCs w:val="24"/>
        </w:rPr>
        <w:t>3) challenges and barriers to parental engagement.</w:t>
      </w:r>
    </w:p>
    <w:p w14:paraId="6BD00363" w14:textId="77777777" w:rsidR="00C86F9E" w:rsidRPr="00E70F81" w:rsidRDefault="00C86F9E" w:rsidP="00E70F81">
      <w:pPr>
        <w:pStyle w:val="Default"/>
        <w:spacing w:line="360" w:lineRule="auto"/>
        <w:rPr>
          <w:rFonts w:ascii="Times New Roman" w:hAnsi="Times New Roman" w:cs="Times New Roman"/>
          <w:color w:val="auto"/>
        </w:rPr>
      </w:pPr>
    </w:p>
    <w:p w14:paraId="261ECDD9" w14:textId="77777777" w:rsidR="00C86F9E" w:rsidRPr="00E70F81" w:rsidRDefault="00607579" w:rsidP="00E70F81">
      <w:pPr>
        <w:pStyle w:val="Default"/>
        <w:spacing w:line="360" w:lineRule="auto"/>
        <w:rPr>
          <w:rFonts w:ascii="Times New Roman" w:hAnsi="Times New Roman" w:cs="Times New Roman"/>
          <w:i/>
          <w:color w:val="auto"/>
        </w:rPr>
      </w:pPr>
      <w:r>
        <w:rPr>
          <w:rFonts w:ascii="Times New Roman" w:hAnsi="Times New Roman" w:cs="Times New Roman"/>
          <w:i/>
          <w:color w:val="auto"/>
        </w:rPr>
        <w:t>Topical</w:t>
      </w:r>
      <w:r w:rsidR="00C86F9E" w:rsidRPr="00E70F81">
        <w:rPr>
          <w:rFonts w:ascii="Times New Roman" w:hAnsi="Times New Roman" w:cs="Times New Roman"/>
          <w:i/>
          <w:color w:val="auto"/>
        </w:rPr>
        <w:t xml:space="preserve"> health issues for school aged children</w:t>
      </w:r>
    </w:p>
    <w:p w14:paraId="06CBD26E" w14:textId="656F0D5E" w:rsidR="00C86F9E" w:rsidRPr="00E70F81" w:rsidRDefault="001566FB" w:rsidP="00E70F81">
      <w:pPr>
        <w:pStyle w:val="Default"/>
        <w:spacing w:line="360" w:lineRule="auto"/>
        <w:rPr>
          <w:rFonts w:ascii="Times New Roman" w:hAnsi="Times New Roman" w:cs="Times New Roman"/>
          <w:color w:val="auto"/>
        </w:rPr>
      </w:pPr>
      <w:r w:rsidRPr="00E70F81">
        <w:rPr>
          <w:rFonts w:ascii="Times New Roman" w:hAnsi="Times New Roman" w:cs="Times New Roman"/>
          <w:color w:val="auto"/>
        </w:rPr>
        <w:t>Perhaps unsurprisingly, and in line with recent h</w:t>
      </w:r>
      <w:r w:rsidR="00607579">
        <w:rPr>
          <w:rFonts w:ascii="Times New Roman" w:hAnsi="Times New Roman" w:cs="Times New Roman"/>
          <w:color w:val="auto"/>
        </w:rPr>
        <w:t xml:space="preserve">ealth education initiatives (Arthur </w:t>
      </w:r>
      <w:r w:rsidR="00607579" w:rsidRPr="00643FB4">
        <w:rPr>
          <w:rFonts w:ascii="Times New Roman" w:hAnsi="Times New Roman" w:cs="Times New Roman"/>
          <w:i/>
          <w:color w:val="auto"/>
        </w:rPr>
        <w:t>et al</w:t>
      </w:r>
      <w:r w:rsidR="00643FB4">
        <w:rPr>
          <w:rFonts w:ascii="Times New Roman" w:hAnsi="Times New Roman" w:cs="Times New Roman"/>
          <w:color w:val="auto"/>
        </w:rPr>
        <w:t xml:space="preserve">., </w:t>
      </w:r>
      <w:r w:rsidR="00607579">
        <w:rPr>
          <w:rFonts w:ascii="Times New Roman" w:hAnsi="Times New Roman" w:cs="Times New Roman"/>
          <w:color w:val="auto"/>
        </w:rPr>
        <w:t>2011</w:t>
      </w:r>
      <w:r w:rsidRPr="00E70F81">
        <w:rPr>
          <w:rFonts w:ascii="Times New Roman" w:hAnsi="Times New Roman" w:cs="Times New Roman"/>
          <w:color w:val="auto"/>
        </w:rPr>
        <w:t>), a</w:t>
      </w:r>
      <w:r w:rsidR="00DA5714" w:rsidRPr="00E70F81">
        <w:rPr>
          <w:rFonts w:ascii="Times New Roman" w:hAnsi="Times New Roman" w:cs="Times New Roman"/>
          <w:color w:val="auto"/>
        </w:rPr>
        <w:t>ll r</w:t>
      </w:r>
      <w:r w:rsidR="00C86F9E" w:rsidRPr="00E70F81">
        <w:rPr>
          <w:rFonts w:ascii="Times New Roman" w:hAnsi="Times New Roman" w:cs="Times New Roman"/>
          <w:color w:val="auto"/>
        </w:rPr>
        <w:t xml:space="preserve">espondents </w:t>
      </w:r>
      <w:r w:rsidR="007F46D6">
        <w:rPr>
          <w:rFonts w:ascii="Times New Roman" w:hAnsi="Times New Roman" w:cs="Times New Roman"/>
          <w:color w:val="auto"/>
        </w:rPr>
        <w:t xml:space="preserve">foregrounded the relevance of dominant </w:t>
      </w:r>
      <w:r w:rsidR="00021677">
        <w:rPr>
          <w:rFonts w:ascii="Times New Roman" w:hAnsi="Times New Roman" w:cs="Times New Roman"/>
          <w:color w:val="auto"/>
        </w:rPr>
        <w:t xml:space="preserve">public </w:t>
      </w:r>
      <w:r w:rsidR="007F46D6">
        <w:rPr>
          <w:rFonts w:ascii="Times New Roman" w:hAnsi="Times New Roman" w:cs="Times New Roman"/>
          <w:color w:val="auto"/>
        </w:rPr>
        <w:t xml:space="preserve">health priority areas when discussing their respective roles and the contribution of health education to children’s health.  During interviews, participants’ </w:t>
      </w:r>
      <w:proofErr w:type="gramStart"/>
      <w:r w:rsidR="000917B6">
        <w:rPr>
          <w:rFonts w:ascii="Times New Roman" w:hAnsi="Times New Roman" w:cs="Times New Roman"/>
          <w:color w:val="auto"/>
        </w:rPr>
        <w:t>discussed</w:t>
      </w:r>
      <w:r w:rsidR="00C86F9E" w:rsidRPr="00E70F81">
        <w:rPr>
          <w:rFonts w:ascii="Times New Roman" w:hAnsi="Times New Roman" w:cs="Times New Roman"/>
          <w:color w:val="auto"/>
        </w:rPr>
        <w:t xml:space="preserve">  </w:t>
      </w:r>
      <w:r w:rsidR="007F46D6">
        <w:rPr>
          <w:rFonts w:ascii="Times New Roman" w:hAnsi="Times New Roman" w:cs="Times New Roman"/>
          <w:color w:val="auto"/>
        </w:rPr>
        <w:t>a</w:t>
      </w:r>
      <w:proofErr w:type="gramEnd"/>
      <w:r w:rsidR="007F46D6">
        <w:rPr>
          <w:rFonts w:ascii="Times New Roman" w:hAnsi="Times New Roman" w:cs="Times New Roman"/>
          <w:color w:val="auto"/>
        </w:rPr>
        <w:t xml:space="preserve"> number of topical health issues for school-aged children including </w:t>
      </w:r>
      <w:r w:rsidR="00C86F9E" w:rsidRPr="00E70F81">
        <w:rPr>
          <w:rFonts w:ascii="Times New Roman" w:hAnsi="Times New Roman" w:cs="Times New Roman"/>
          <w:color w:val="auto"/>
        </w:rPr>
        <w:t>healthy eati</w:t>
      </w:r>
      <w:r w:rsidR="00102720">
        <w:rPr>
          <w:rFonts w:ascii="Times New Roman" w:hAnsi="Times New Roman" w:cs="Times New Roman"/>
          <w:color w:val="auto"/>
        </w:rPr>
        <w:t>ng, physical activity and oral</w:t>
      </w:r>
      <w:r w:rsidR="00C86F9E" w:rsidRPr="00E70F81">
        <w:rPr>
          <w:rFonts w:ascii="Times New Roman" w:hAnsi="Times New Roman" w:cs="Times New Roman"/>
          <w:color w:val="auto"/>
        </w:rPr>
        <w:t xml:space="preserve"> he</w:t>
      </w:r>
      <w:r w:rsidR="003F678F" w:rsidRPr="00E70F81">
        <w:rPr>
          <w:rFonts w:ascii="Times New Roman" w:hAnsi="Times New Roman" w:cs="Times New Roman"/>
          <w:color w:val="auto"/>
        </w:rPr>
        <w:t>alth</w:t>
      </w:r>
      <w:r w:rsidR="00A17E97">
        <w:rPr>
          <w:rFonts w:ascii="Times New Roman" w:hAnsi="Times New Roman" w:cs="Times New Roman"/>
          <w:color w:val="auto"/>
        </w:rPr>
        <w:t>.</w:t>
      </w:r>
      <w:r w:rsidR="003F678F" w:rsidRPr="00E70F81">
        <w:rPr>
          <w:rFonts w:ascii="Times New Roman" w:hAnsi="Times New Roman" w:cs="Times New Roman"/>
          <w:color w:val="auto"/>
        </w:rPr>
        <w:t xml:space="preserve"> </w:t>
      </w:r>
      <w:r w:rsidRPr="00E70F81">
        <w:rPr>
          <w:rFonts w:ascii="Times New Roman" w:hAnsi="Times New Roman" w:cs="Times New Roman"/>
          <w:color w:val="auto"/>
        </w:rPr>
        <w:t>Participants’ c</w:t>
      </w:r>
      <w:r w:rsidR="00C86F9E" w:rsidRPr="00E70F81">
        <w:rPr>
          <w:rFonts w:ascii="Times New Roman" w:hAnsi="Times New Roman" w:cs="Times New Roman"/>
          <w:color w:val="auto"/>
        </w:rPr>
        <w:t xml:space="preserve">oncerns about healthy eating </w:t>
      </w:r>
      <w:r w:rsidRPr="00E70F81">
        <w:rPr>
          <w:rFonts w:ascii="Times New Roman" w:hAnsi="Times New Roman" w:cs="Times New Roman"/>
          <w:color w:val="auto"/>
        </w:rPr>
        <w:t xml:space="preserve">often </w:t>
      </w:r>
      <w:r w:rsidR="00C86F9E" w:rsidRPr="00E70F81">
        <w:rPr>
          <w:rFonts w:ascii="Times New Roman" w:hAnsi="Times New Roman" w:cs="Times New Roman"/>
          <w:color w:val="auto"/>
        </w:rPr>
        <w:t>centred on children’s consumption of foods high in s</w:t>
      </w:r>
      <w:r w:rsidRPr="00E70F81">
        <w:rPr>
          <w:rFonts w:ascii="Times New Roman" w:hAnsi="Times New Roman" w:cs="Times New Roman"/>
          <w:color w:val="auto"/>
        </w:rPr>
        <w:t xml:space="preserve">ugar and salt, which they reported to be a frequent </w:t>
      </w:r>
      <w:r w:rsidR="00C86F9E" w:rsidRPr="00E70F81">
        <w:rPr>
          <w:rFonts w:ascii="Times New Roman" w:hAnsi="Times New Roman" w:cs="Times New Roman"/>
          <w:color w:val="auto"/>
        </w:rPr>
        <w:t>part of children’s lunchboxes</w:t>
      </w:r>
      <w:r w:rsidR="007F46D6">
        <w:rPr>
          <w:rFonts w:ascii="Times New Roman" w:hAnsi="Times New Roman" w:cs="Times New Roman"/>
          <w:color w:val="auto"/>
        </w:rPr>
        <w:t xml:space="preserve"> – </w:t>
      </w:r>
      <w:r w:rsidR="00021677">
        <w:rPr>
          <w:rFonts w:ascii="Times New Roman" w:hAnsi="Times New Roman" w:cs="Times New Roman"/>
          <w:color w:val="auto"/>
        </w:rPr>
        <w:t xml:space="preserve">thus implying </w:t>
      </w:r>
      <w:r w:rsidR="002B04C4">
        <w:rPr>
          <w:rFonts w:ascii="Times New Roman" w:hAnsi="Times New Roman" w:cs="Times New Roman"/>
          <w:color w:val="auto"/>
        </w:rPr>
        <w:t xml:space="preserve">some </w:t>
      </w:r>
      <w:r w:rsidR="007F46D6">
        <w:rPr>
          <w:rFonts w:ascii="Times New Roman" w:hAnsi="Times New Roman" w:cs="Times New Roman"/>
          <w:color w:val="auto"/>
        </w:rPr>
        <w:t>home-level influences on children’s diet</w:t>
      </w:r>
      <w:r w:rsidR="00021677">
        <w:rPr>
          <w:rFonts w:ascii="Times New Roman" w:hAnsi="Times New Roman" w:cs="Times New Roman"/>
          <w:color w:val="auto"/>
        </w:rPr>
        <w:t xml:space="preserve"> when</w:t>
      </w:r>
      <w:r w:rsidR="007F46D6">
        <w:rPr>
          <w:rFonts w:ascii="Times New Roman" w:hAnsi="Times New Roman" w:cs="Times New Roman"/>
          <w:color w:val="auto"/>
        </w:rPr>
        <w:t xml:space="preserve"> at school</w:t>
      </w:r>
      <w:r w:rsidR="00C86F9E" w:rsidRPr="00E70F81">
        <w:rPr>
          <w:rFonts w:ascii="Times New Roman" w:hAnsi="Times New Roman" w:cs="Times New Roman"/>
          <w:color w:val="auto"/>
        </w:rPr>
        <w:t xml:space="preserve">. Participants also signalled </w:t>
      </w:r>
      <w:r w:rsidR="00102720">
        <w:rPr>
          <w:rFonts w:ascii="Times New Roman" w:hAnsi="Times New Roman" w:cs="Times New Roman"/>
          <w:color w:val="auto"/>
        </w:rPr>
        <w:t xml:space="preserve">concerns about </w:t>
      </w:r>
      <w:r w:rsidR="00C86F9E" w:rsidRPr="00E70F81">
        <w:rPr>
          <w:rFonts w:ascii="Times New Roman" w:hAnsi="Times New Roman" w:cs="Times New Roman"/>
          <w:color w:val="auto"/>
        </w:rPr>
        <w:t>the impact of ‘mixed messages’ between the healthy eating curriculum and the broader sc</w:t>
      </w:r>
      <w:r w:rsidR="00DA5714" w:rsidRPr="00E70F81">
        <w:rPr>
          <w:rFonts w:ascii="Times New Roman" w:hAnsi="Times New Roman" w:cs="Times New Roman"/>
          <w:color w:val="auto"/>
        </w:rPr>
        <w:t>hool environment</w:t>
      </w:r>
      <w:r w:rsidR="00C86F9E" w:rsidRPr="00E70F81">
        <w:rPr>
          <w:rFonts w:ascii="Times New Roman" w:hAnsi="Times New Roman" w:cs="Times New Roman"/>
          <w:color w:val="auto"/>
        </w:rPr>
        <w:t xml:space="preserve">.   </w:t>
      </w:r>
    </w:p>
    <w:p w14:paraId="54547C35" w14:textId="77777777" w:rsidR="009E437B" w:rsidRPr="00E70F81" w:rsidRDefault="009E437B" w:rsidP="00E70F81">
      <w:pPr>
        <w:pStyle w:val="Default"/>
        <w:spacing w:line="360" w:lineRule="auto"/>
        <w:rPr>
          <w:rFonts w:ascii="Times New Roman" w:hAnsi="Times New Roman" w:cs="Times New Roman"/>
          <w:color w:val="auto"/>
        </w:rPr>
      </w:pPr>
    </w:p>
    <w:p w14:paraId="482DEA93"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Healthy eating is a big problem, because often children are consuming lots of fizzy drinks and convenience food </w:t>
      </w:r>
      <w:r w:rsidR="00DA5714" w:rsidRPr="00E70F81">
        <w:rPr>
          <w:rFonts w:ascii="Times New Roman" w:hAnsi="Times New Roman"/>
          <w:i/>
          <w:sz w:val="24"/>
          <w:szCs w:val="24"/>
        </w:rPr>
        <w:t>and not having a balanced diet…</w:t>
      </w:r>
      <w:r w:rsidRPr="00E70F81">
        <w:rPr>
          <w:rFonts w:ascii="Times New Roman" w:hAnsi="Times New Roman"/>
          <w:i/>
          <w:sz w:val="24"/>
          <w:szCs w:val="24"/>
        </w:rPr>
        <w:t xml:space="preserve">At pretty </w:t>
      </w:r>
      <w:r w:rsidRPr="00E70F81">
        <w:rPr>
          <w:rFonts w:ascii="Times New Roman" w:hAnsi="Times New Roman"/>
          <w:i/>
          <w:sz w:val="24"/>
          <w:szCs w:val="24"/>
        </w:rPr>
        <w:lastRenderedPageBreak/>
        <w:t>much al</w:t>
      </w:r>
      <w:r w:rsidR="00AD7BB4" w:rsidRPr="00E70F81">
        <w:rPr>
          <w:rFonts w:ascii="Times New Roman" w:hAnsi="Times New Roman"/>
          <w:i/>
          <w:sz w:val="24"/>
          <w:szCs w:val="24"/>
        </w:rPr>
        <w:t xml:space="preserve">l the schools that you go in </w:t>
      </w:r>
      <w:r w:rsidRPr="00E70F81">
        <w:rPr>
          <w:rFonts w:ascii="Times New Roman" w:hAnsi="Times New Roman"/>
          <w:i/>
          <w:sz w:val="24"/>
          <w:szCs w:val="24"/>
        </w:rPr>
        <w:t>have highlight</w:t>
      </w:r>
      <w:r w:rsidR="00DA5714" w:rsidRPr="00E70F81">
        <w:rPr>
          <w:rFonts w:ascii="Times New Roman" w:hAnsi="Times New Roman"/>
          <w:i/>
          <w:sz w:val="24"/>
          <w:szCs w:val="24"/>
        </w:rPr>
        <w:t xml:space="preserve">ed that lunchboxes are an issue. </w:t>
      </w:r>
      <w:r w:rsidRPr="00E70F81">
        <w:rPr>
          <w:rFonts w:ascii="Times New Roman" w:hAnsi="Times New Roman"/>
          <w:i/>
          <w:sz w:val="24"/>
          <w:szCs w:val="24"/>
        </w:rPr>
        <w:t>Children have got lots of sugary snacks, they’ve got salted snacks</w:t>
      </w:r>
      <w:r w:rsidR="00DA5714" w:rsidRPr="00E70F81">
        <w:rPr>
          <w:rFonts w:ascii="Times New Roman" w:hAnsi="Times New Roman"/>
          <w:i/>
          <w:sz w:val="24"/>
          <w:szCs w:val="24"/>
        </w:rPr>
        <w:t xml:space="preserve"> </w:t>
      </w:r>
      <w:r w:rsidR="003F678F" w:rsidRPr="00E70F81">
        <w:rPr>
          <w:rFonts w:ascii="Times New Roman" w:hAnsi="Times New Roman"/>
          <w:i/>
          <w:sz w:val="24"/>
          <w:szCs w:val="24"/>
        </w:rPr>
        <w:t>(Participant</w:t>
      </w:r>
      <w:r w:rsidRPr="00E70F81">
        <w:rPr>
          <w:rFonts w:ascii="Times New Roman" w:hAnsi="Times New Roman"/>
          <w:i/>
          <w:sz w:val="24"/>
          <w:szCs w:val="24"/>
        </w:rPr>
        <w:t xml:space="preserve"> 9)</w:t>
      </w:r>
      <w:r w:rsidR="00DA5714" w:rsidRPr="00E70F81">
        <w:rPr>
          <w:rFonts w:ascii="Times New Roman" w:hAnsi="Times New Roman"/>
          <w:i/>
          <w:sz w:val="24"/>
          <w:szCs w:val="24"/>
        </w:rPr>
        <w:t>.</w:t>
      </w:r>
    </w:p>
    <w:p w14:paraId="248CE3C5" w14:textId="77777777" w:rsidR="00DA5714" w:rsidRPr="00E70F81" w:rsidRDefault="00DA5714" w:rsidP="00607579">
      <w:pPr>
        <w:spacing w:after="0" w:line="360" w:lineRule="auto"/>
        <w:ind w:left="567" w:right="567"/>
        <w:rPr>
          <w:rFonts w:ascii="Times New Roman" w:hAnsi="Times New Roman"/>
          <w:i/>
          <w:sz w:val="24"/>
          <w:szCs w:val="24"/>
        </w:rPr>
      </w:pPr>
    </w:p>
    <w:p w14:paraId="4C0AB24A"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We’ve had children turn u</w:t>
      </w:r>
      <w:r w:rsidR="00DA5714" w:rsidRPr="00E70F81">
        <w:rPr>
          <w:rFonts w:ascii="Times New Roman" w:hAnsi="Times New Roman"/>
          <w:i/>
          <w:sz w:val="24"/>
          <w:szCs w:val="24"/>
        </w:rPr>
        <w:t>p</w:t>
      </w:r>
      <w:r w:rsidR="003F678F" w:rsidRPr="00E70F81">
        <w:rPr>
          <w:rFonts w:ascii="Times New Roman" w:hAnsi="Times New Roman"/>
          <w:i/>
          <w:sz w:val="24"/>
          <w:szCs w:val="24"/>
        </w:rPr>
        <w:t xml:space="preserve"> with lollipops for breakfast (Participant </w:t>
      </w:r>
      <w:r w:rsidR="00DA5714" w:rsidRPr="00E70F81">
        <w:rPr>
          <w:rFonts w:ascii="Times New Roman" w:hAnsi="Times New Roman"/>
          <w:i/>
          <w:sz w:val="24"/>
          <w:szCs w:val="24"/>
        </w:rPr>
        <w:t xml:space="preserve">5). </w:t>
      </w:r>
    </w:p>
    <w:p w14:paraId="5166A3CA" w14:textId="77777777" w:rsidR="00DA5714" w:rsidRPr="00E70F81" w:rsidRDefault="00DA5714" w:rsidP="00E70F81">
      <w:pPr>
        <w:spacing w:after="0" w:line="360" w:lineRule="auto"/>
        <w:rPr>
          <w:rFonts w:ascii="Times New Roman" w:hAnsi="Times New Roman"/>
          <w:i/>
          <w:sz w:val="24"/>
          <w:szCs w:val="24"/>
        </w:rPr>
      </w:pPr>
    </w:p>
    <w:p w14:paraId="69A64D3A" w14:textId="3BC570D6" w:rsidR="00C86F9E" w:rsidRPr="00E70F81" w:rsidRDefault="007F46D6" w:rsidP="00E70F81">
      <w:pPr>
        <w:spacing w:after="0" w:line="360" w:lineRule="auto"/>
        <w:rPr>
          <w:rFonts w:ascii="Times New Roman" w:hAnsi="Times New Roman"/>
          <w:sz w:val="24"/>
          <w:szCs w:val="24"/>
        </w:rPr>
      </w:pPr>
      <w:r>
        <w:rPr>
          <w:rFonts w:ascii="Times New Roman" w:hAnsi="Times New Roman"/>
          <w:sz w:val="24"/>
          <w:szCs w:val="24"/>
        </w:rPr>
        <w:t>Similarly, t</w:t>
      </w:r>
      <w:r w:rsidR="00C86F9E" w:rsidRPr="00E70F81">
        <w:rPr>
          <w:rFonts w:ascii="Times New Roman" w:hAnsi="Times New Roman"/>
          <w:sz w:val="24"/>
          <w:szCs w:val="24"/>
        </w:rPr>
        <w:t xml:space="preserve">he importance of physical activity as part of a broader focus on diet and </w:t>
      </w:r>
      <w:proofErr w:type="gramStart"/>
      <w:r w:rsidR="00C86F9E" w:rsidRPr="00E70F81">
        <w:rPr>
          <w:rFonts w:ascii="Times New Roman" w:hAnsi="Times New Roman"/>
          <w:sz w:val="24"/>
          <w:szCs w:val="24"/>
        </w:rPr>
        <w:t>obesity  featured</w:t>
      </w:r>
      <w:proofErr w:type="gramEnd"/>
      <w:r w:rsidR="00C86F9E" w:rsidRPr="00E70F81">
        <w:rPr>
          <w:rFonts w:ascii="Times New Roman" w:hAnsi="Times New Roman"/>
          <w:sz w:val="24"/>
          <w:szCs w:val="24"/>
        </w:rPr>
        <w:t xml:space="preserve"> </w:t>
      </w:r>
      <w:r w:rsidR="001566FB" w:rsidRPr="00E70F81">
        <w:rPr>
          <w:rFonts w:ascii="Times New Roman" w:hAnsi="Times New Roman"/>
          <w:sz w:val="24"/>
          <w:szCs w:val="24"/>
        </w:rPr>
        <w:t xml:space="preserve">heavily in participants’ </w:t>
      </w:r>
      <w:r w:rsidR="002B04C4" w:rsidRPr="00E70F81">
        <w:rPr>
          <w:rFonts w:ascii="Times New Roman" w:hAnsi="Times New Roman"/>
          <w:sz w:val="24"/>
          <w:szCs w:val="24"/>
        </w:rPr>
        <w:t>accounts but</w:t>
      </w:r>
      <w:r w:rsidR="001566FB" w:rsidRPr="00E70F81">
        <w:rPr>
          <w:rFonts w:ascii="Times New Roman" w:hAnsi="Times New Roman"/>
          <w:sz w:val="24"/>
          <w:szCs w:val="24"/>
        </w:rPr>
        <w:t xml:space="preserve"> </w:t>
      </w:r>
      <w:r w:rsidR="00C86F9E" w:rsidRPr="00E70F81">
        <w:rPr>
          <w:rFonts w:ascii="Times New Roman" w:hAnsi="Times New Roman"/>
          <w:sz w:val="24"/>
          <w:szCs w:val="24"/>
        </w:rPr>
        <w:t>was more often discussed as a positive contribution of the school setting to children’s health</w:t>
      </w:r>
      <w:r w:rsidR="001566FB" w:rsidRPr="00E70F81">
        <w:rPr>
          <w:rFonts w:ascii="Times New Roman" w:hAnsi="Times New Roman"/>
          <w:sz w:val="24"/>
          <w:szCs w:val="24"/>
        </w:rPr>
        <w:t xml:space="preserve"> and </w:t>
      </w:r>
      <w:r w:rsidR="005074C2">
        <w:rPr>
          <w:rFonts w:ascii="Times New Roman" w:hAnsi="Times New Roman"/>
          <w:sz w:val="24"/>
          <w:szCs w:val="24"/>
        </w:rPr>
        <w:t xml:space="preserve">their </w:t>
      </w:r>
      <w:r w:rsidR="001566FB" w:rsidRPr="00E70F81">
        <w:rPr>
          <w:rFonts w:ascii="Times New Roman" w:hAnsi="Times New Roman"/>
          <w:sz w:val="24"/>
          <w:szCs w:val="24"/>
        </w:rPr>
        <w:t>related health behaviours</w:t>
      </w:r>
      <w:r w:rsidR="00C86F9E" w:rsidRPr="00E70F81">
        <w:rPr>
          <w:rFonts w:ascii="Times New Roman" w:hAnsi="Times New Roman"/>
          <w:sz w:val="24"/>
          <w:szCs w:val="24"/>
        </w:rPr>
        <w:t xml:space="preserve">.  </w:t>
      </w:r>
      <w:r w:rsidR="006F2665">
        <w:rPr>
          <w:rFonts w:ascii="Times New Roman" w:hAnsi="Times New Roman"/>
          <w:sz w:val="24"/>
          <w:szCs w:val="24"/>
        </w:rPr>
        <w:t>E</w:t>
      </w:r>
      <w:r w:rsidR="00C86F9E" w:rsidRPr="00E70F81">
        <w:rPr>
          <w:rFonts w:ascii="Times New Roman" w:hAnsi="Times New Roman"/>
          <w:sz w:val="24"/>
          <w:szCs w:val="24"/>
        </w:rPr>
        <w:t xml:space="preserve">nsuring timetabled opportunities for physical activity was seen </w:t>
      </w:r>
      <w:r w:rsidR="006F2665">
        <w:rPr>
          <w:rFonts w:ascii="Times New Roman" w:hAnsi="Times New Roman"/>
          <w:sz w:val="24"/>
          <w:szCs w:val="24"/>
        </w:rPr>
        <w:t xml:space="preserve">by participants </w:t>
      </w:r>
      <w:r w:rsidR="00C86F9E" w:rsidRPr="00E70F81">
        <w:rPr>
          <w:rFonts w:ascii="Times New Roman" w:hAnsi="Times New Roman"/>
          <w:sz w:val="24"/>
          <w:szCs w:val="24"/>
        </w:rPr>
        <w:t xml:space="preserve">as a </w:t>
      </w:r>
      <w:r w:rsidR="003F678F" w:rsidRPr="00E70F81">
        <w:rPr>
          <w:rFonts w:ascii="Times New Roman" w:hAnsi="Times New Roman"/>
          <w:sz w:val="24"/>
          <w:szCs w:val="24"/>
        </w:rPr>
        <w:t>positive component of</w:t>
      </w:r>
      <w:r w:rsidR="00C86F9E" w:rsidRPr="00E70F81">
        <w:rPr>
          <w:rFonts w:ascii="Times New Roman" w:hAnsi="Times New Roman"/>
          <w:sz w:val="24"/>
          <w:szCs w:val="24"/>
        </w:rPr>
        <w:t xml:space="preserve"> the school c</w:t>
      </w:r>
      <w:r w:rsidR="00DA5714" w:rsidRPr="00E70F81">
        <w:rPr>
          <w:rFonts w:ascii="Times New Roman" w:hAnsi="Times New Roman"/>
          <w:sz w:val="24"/>
          <w:szCs w:val="24"/>
        </w:rPr>
        <w:t>urriculum</w:t>
      </w:r>
      <w:r w:rsidR="00D02BBD" w:rsidRPr="00E70F81">
        <w:rPr>
          <w:rFonts w:ascii="Times New Roman" w:hAnsi="Times New Roman"/>
          <w:sz w:val="24"/>
          <w:szCs w:val="24"/>
        </w:rPr>
        <w:t xml:space="preserve">. </w:t>
      </w:r>
      <w:r w:rsidR="00C86F9E" w:rsidRPr="00E70F81">
        <w:rPr>
          <w:rFonts w:ascii="Times New Roman" w:hAnsi="Times New Roman"/>
          <w:sz w:val="24"/>
          <w:szCs w:val="24"/>
        </w:rPr>
        <w:t xml:space="preserve">Both school nurses and teachers spoke </w:t>
      </w:r>
      <w:r w:rsidR="00102720">
        <w:rPr>
          <w:rFonts w:ascii="Times New Roman" w:hAnsi="Times New Roman"/>
          <w:sz w:val="24"/>
          <w:szCs w:val="24"/>
        </w:rPr>
        <w:t>favourably</w:t>
      </w:r>
      <w:r w:rsidR="001566FB" w:rsidRPr="00E70F81">
        <w:rPr>
          <w:rFonts w:ascii="Times New Roman" w:hAnsi="Times New Roman"/>
          <w:sz w:val="24"/>
          <w:szCs w:val="24"/>
        </w:rPr>
        <w:t xml:space="preserve"> </w:t>
      </w:r>
      <w:r w:rsidR="00C86F9E" w:rsidRPr="00E70F81">
        <w:rPr>
          <w:rFonts w:ascii="Times New Roman" w:hAnsi="Times New Roman"/>
          <w:sz w:val="24"/>
          <w:szCs w:val="24"/>
        </w:rPr>
        <w:t>about the renewed emphasis on physical activity</w:t>
      </w:r>
      <w:r w:rsidR="006F2665">
        <w:rPr>
          <w:rFonts w:ascii="Times New Roman" w:hAnsi="Times New Roman"/>
          <w:sz w:val="24"/>
          <w:szCs w:val="24"/>
        </w:rPr>
        <w:t xml:space="preserve"> within the curriculum</w:t>
      </w:r>
      <w:r w:rsidR="00C86F9E" w:rsidRPr="00E70F81">
        <w:rPr>
          <w:rFonts w:ascii="Times New Roman" w:hAnsi="Times New Roman"/>
          <w:sz w:val="24"/>
          <w:szCs w:val="24"/>
        </w:rPr>
        <w:t xml:space="preserve">.  </w:t>
      </w:r>
    </w:p>
    <w:p w14:paraId="2BEDA9E6" w14:textId="77777777" w:rsidR="00DA5714" w:rsidRPr="00E70F81" w:rsidRDefault="00DA5714" w:rsidP="00E70F81">
      <w:pPr>
        <w:spacing w:after="0" w:line="360" w:lineRule="auto"/>
        <w:rPr>
          <w:rFonts w:ascii="Times New Roman" w:hAnsi="Times New Roman"/>
          <w:sz w:val="24"/>
          <w:szCs w:val="24"/>
        </w:rPr>
      </w:pPr>
    </w:p>
    <w:p w14:paraId="579BB1BF"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The physical activity side of things isn’t too bad, because school pro</w:t>
      </w:r>
      <w:r w:rsidR="00DA5714" w:rsidRPr="00E70F81">
        <w:rPr>
          <w:rFonts w:ascii="Times New Roman" w:hAnsi="Times New Roman"/>
          <w:i/>
          <w:sz w:val="24"/>
          <w:szCs w:val="24"/>
        </w:rPr>
        <w:t>vides a lot of that…</w:t>
      </w:r>
      <w:r w:rsidRPr="00E70F81">
        <w:rPr>
          <w:rFonts w:ascii="Times New Roman" w:hAnsi="Times New Roman"/>
          <w:i/>
          <w:sz w:val="24"/>
          <w:szCs w:val="24"/>
        </w:rPr>
        <w:t>there’s two hours’ physical activity teaching time. Then there would be extra-curricular clubs after school. There are lunchtime clubs. T</w:t>
      </w:r>
      <w:r w:rsidR="00DA5714" w:rsidRPr="00E70F81">
        <w:rPr>
          <w:rFonts w:ascii="Times New Roman" w:hAnsi="Times New Roman"/>
          <w:i/>
          <w:sz w:val="24"/>
          <w:szCs w:val="24"/>
        </w:rPr>
        <w:t>here are activities at playtime (</w:t>
      </w:r>
      <w:r w:rsidR="003F678F" w:rsidRPr="00E70F81">
        <w:rPr>
          <w:rFonts w:ascii="Times New Roman" w:hAnsi="Times New Roman"/>
          <w:i/>
          <w:sz w:val="24"/>
          <w:szCs w:val="24"/>
        </w:rPr>
        <w:t xml:space="preserve">Participant </w:t>
      </w:r>
      <w:r w:rsidR="00DA5714" w:rsidRPr="00E70F81">
        <w:rPr>
          <w:rFonts w:ascii="Times New Roman" w:hAnsi="Times New Roman"/>
          <w:i/>
          <w:sz w:val="24"/>
          <w:szCs w:val="24"/>
        </w:rPr>
        <w:t>10).</w:t>
      </w:r>
    </w:p>
    <w:p w14:paraId="0AFEDA63" w14:textId="77777777" w:rsidR="00DA5714" w:rsidRPr="00E70F81" w:rsidRDefault="00DA5714" w:rsidP="00607579">
      <w:pPr>
        <w:spacing w:after="0" w:line="360" w:lineRule="auto"/>
        <w:ind w:left="567" w:right="567"/>
        <w:rPr>
          <w:rFonts w:ascii="Times New Roman" w:hAnsi="Times New Roman"/>
          <w:i/>
          <w:sz w:val="24"/>
          <w:szCs w:val="24"/>
        </w:rPr>
      </w:pPr>
    </w:p>
    <w:p w14:paraId="6E0CADF3" w14:textId="77777777" w:rsidR="00C86F9E" w:rsidRPr="00E70F81" w:rsidRDefault="00C86F9E" w:rsidP="00607579">
      <w:pPr>
        <w:pStyle w:val="Respondent"/>
        <w:spacing w:after="0" w:line="360" w:lineRule="auto"/>
        <w:ind w:left="567" w:right="567"/>
        <w:rPr>
          <w:szCs w:val="24"/>
        </w:rPr>
      </w:pPr>
      <w:r w:rsidRPr="00E70F81">
        <w:rPr>
          <w:szCs w:val="24"/>
        </w:rPr>
        <w:t xml:space="preserve">We've got a well-equipped PE </w:t>
      </w:r>
      <w:r w:rsidR="00102720">
        <w:rPr>
          <w:szCs w:val="24"/>
        </w:rPr>
        <w:t xml:space="preserve">[physical education] </w:t>
      </w:r>
      <w:r w:rsidRPr="00E70F81">
        <w:rPr>
          <w:szCs w:val="24"/>
        </w:rPr>
        <w:t>shed.  My year 2s this we</w:t>
      </w:r>
      <w:r w:rsidR="00AD7BB4" w:rsidRPr="00E70F81">
        <w:rPr>
          <w:szCs w:val="24"/>
        </w:rPr>
        <w:t>ek for example did archery. W</w:t>
      </w:r>
      <w:r w:rsidRPr="00E70F81">
        <w:rPr>
          <w:szCs w:val="24"/>
        </w:rPr>
        <w:t xml:space="preserve">e had a couple of people come in and they brought all the archery bows and arrows and that was really fun for the </w:t>
      </w:r>
      <w:r w:rsidR="00DA5714" w:rsidRPr="00E70F81">
        <w:rPr>
          <w:szCs w:val="24"/>
        </w:rPr>
        <w:t xml:space="preserve">kids ...Today in the hall we've got, </w:t>
      </w:r>
      <w:r w:rsidRPr="00E70F81">
        <w:rPr>
          <w:szCs w:val="24"/>
        </w:rPr>
        <w:t xml:space="preserve">I think </w:t>
      </w:r>
      <w:proofErr w:type="gramStart"/>
      <w:r w:rsidRPr="00E70F81">
        <w:rPr>
          <w:szCs w:val="24"/>
        </w:rPr>
        <w:t>it's</w:t>
      </w:r>
      <w:proofErr w:type="gramEnd"/>
      <w:r w:rsidR="00AD7BB4" w:rsidRPr="00E70F81">
        <w:rPr>
          <w:szCs w:val="24"/>
        </w:rPr>
        <w:t xml:space="preserve"> Taekwondo, martial arts</w:t>
      </w:r>
      <w:r w:rsidR="00DA5714" w:rsidRPr="00E70F81">
        <w:rPr>
          <w:szCs w:val="24"/>
        </w:rPr>
        <w:t xml:space="preserve"> </w:t>
      </w:r>
      <w:r w:rsidRPr="00E70F81">
        <w:rPr>
          <w:szCs w:val="24"/>
        </w:rPr>
        <w:t>(</w:t>
      </w:r>
      <w:r w:rsidR="003F678F" w:rsidRPr="00E70F81">
        <w:rPr>
          <w:szCs w:val="24"/>
        </w:rPr>
        <w:t xml:space="preserve">Participant </w:t>
      </w:r>
      <w:r w:rsidRPr="00E70F81">
        <w:rPr>
          <w:szCs w:val="24"/>
        </w:rPr>
        <w:t>6)</w:t>
      </w:r>
      <w:r w:rsidR="00DA5714" w:rsidRPr="00E70F81">
        <w:rPr>
          <w:szCs w:val="24"/>
        </w:rPr>
        <w:t>.</w:t>
      </w:r>
    </w:p>
    <w:p w14:paraId="777A4700" w14:textId="77777777" w:rsidR="00C86F9E" w:rsidRPr="00E70F81" w:rsidRDefault="00C86F9E" w:rsidP="00E70F81">
      <w:pPr>
        <w:spacing w:after="0" w:line="360" w:lineRule="auto"/>
        <w:rPr>
          <w:rFonts w:ascii="Times New Roman" w:hAnsi="Times New Roman"/>
          <w:i/>
          <w:sz w:val="24"/>
          <w:szCs w:val="24"/>
        </w:rPr>
      </w:pPr>
    </w:p>
    <w:p w14:paraId="2902B16E" w14:textId="77777777" w:rsidR="00C86F9E" w:rsidRPr="00E70F81" w:rsidRDefault="005074C2" w:rsidP="00E70F81">
      <w:pPr>
        <w:spacing w:after="0" w:line="360" w:lineRule="auto"/>
        <w:rPr>
          <w:rFonts w:ascii="Times New Roman" w:hAnsi="Times New Roman"/>
          <w:sz w:val="24"/>
          <w:szCs w:val="24"/>
        </w:rPr>
      </w:pPr>
      <w:r>
        <w:rPr>
          <w:rFonts w:ascii="Times New Roman" w:hAnsi="Times New Roman"/>
          <w:sz w:val="24"/>
          <w:szCs w:val="24"/>
        </w:rPr>
        <w:t>Despite positive reports of the ways in which the school curriculum supported opportunities for children to partic</w:t>
      </w:r>
      <w:r w:rsidR="00102720">
        <w:rPr>
          <w:rFonts w:ascii="Times New Roman" w:hAnsi="Times New Roman"/>
          <w:sz w:val="24"/>
          <w:szCs w:val="24"/>
        </w:rPr>
        <w:t xml:space="preserve">ipate in physical activity, </w:t>
      </w:r>
      <w:r w:rsidR="00DA5714" w:rsidRPr="00E70F81">
        <w:rPr>
          <w:rFonts w:ascii="Times New Roman" w:hAnsi="Times New Roman"/>
          <w:sz w:val="24"/>
          <w:szCs w:val="24"/>
        </w:rPr>
        <w:t>p</w:t>
      </w:r>
      <w:r>
        <w:rPr>
          <w:rFonts w:ascii="Times New Roman" w:hAnsi="Times New Roman"/>
          <w:sz w:val="24"/>
          <w:szCs w:val="24"/>
        </w:rPr>
        <w:t>articipants</w:t>
      </w:r>
      <w:r w:rsidR="00102720">
        <w:rPr>
          <w:rFonts w:ascii="Times New Roman" w:hAnsi="Times New Roman"/>
          <w:sz w:val="24"/>
          <w:szCs w:val="24"/>
        </w:rPr>
        <w:t xml:space="preserve"> also</w:t>
      </w:r>
      <w:r>
        <w:rPr>
          <w:rFonts w:ascii="Times New Roman" w:hAnsi="Times New Roman"/>
          <w:sz w:val="24"/>
          <w:szCs w:val="24"/>
        </w:rPr>
        <w:t xml:space="preserve"> </w:t>
      </w:r>
      <w:r w:rsidR="00C86F9E" w:rsidRPr="00E70F81">
        <w:rPr>
          <w:rFonts w:ascii="Times New Roman" w:hAnsi="Times New Roman"/>
          <w:sz w:val="24"/>
          <w:szCs w:val="24"/>
        </w:rPr>
        <w:t>highlighted the difficulties of engaging some ch</w:t>
      </w:r>
      <w:r w:rsidR="00DA5714" w:rsidRPr="00E70F81">
        <w:rPr>
          <w:rFonts w:ascii="Times New Roman" w:hAnsi="Times New Roman"/>
          <w:sz w:val="24"/>
          <w:szCs w:val="24"/>
        </w:rPr>
        <w:t>ildren in</w:t>
      </w:r>
      <w:r w:rsidR="005F7B79">
        <w:rPr>
          <w:rFonts w:ascii="Times New Roman" w:hAnsi="Times New Roman"/>
          <w:sz w:val="24"/>
          <w:szCs w:val="24"/>
        </w:rPr>
        <w:t xml:space="preserve"> sports</w:t>
      </w:r>
      <w:r w:rsidR="00DA5714" w:rsidRPr="00E70F81">
        <w:rPr>
          <w:rFonts w:ascii="Times New Roman" w:hAnsi="Times New Roman"/>
          <w:sz w:val="24"/>
          <w:szCs w:val="24"/>
        </w:rPr>
        <w:t xml:space="preserve">, </w:t>
      </w:r>
      <w:r w:rsidR="00C86F9E" w:rsidRPr="00E70F81">
        <w:rPr>
          <w:rFonts w:ascii="Times New Roman" w:hAnsi="Times New Roman"/>
          <w:sz w:val="24"/>
          <w:szCs w:val="24"/>
        </w:rPr>
        <w:t>particular</w:t>
      </w:r>
      <w:r w:rsidR="00DA5714" w:rsidRPr="00E70F81">
        <w:rPr>
          <w:rFonts w:ascii="Times New Roman" w:hAnsi="Times New Roman"/>
          <w:sz w:val="24"/>
          <w:szCs w:val="24"/>
        </w:rPr>
        <w:t>ly</w:t>
      </w:r>
      <w:r w:rsidR="00C86F9E" w:rsidRPr="00E70F81">
        <w:rPr>
          <w:rFonts w:ascii="Times New Roman" w:hAnsi="Times New Roman"/>
          <w:sz w:val="24"/>
          <w:szCs w:val="24"/>
        </w:rPr>
        <w:t xml:space="preserve"> for </w:t>
      </w:r>
      <w:r w:rsidR="00DA5714" w:rsidRPr="00E70F81">
        <w:rPr>
          <w:rFonts w:ascii="Times New Roman" w:hAnsi="Times New Roman"/>
          <w:sz w:val="24"/>
          <w:szCs w:val="24"/>
        </w:rPr>
        <w:t xml:space="preserve">those </w:t>
      </w:r>
      <w:r w:rsidR="00C86F9E" w:rsidRPr="00E70F81">
        <w:rPr>
          <w:rFonts w:ascii="Times New Roman" w:hAnsi="Times New Roman"/>
          <w:sz w:val="24"/>
          <w:szCs w:val="24"/>
        </w:rPr>
        <w:t>children w</w:t>
      </w:r>
      <w:r w:rsidR="00DA5714" w:rsidRPr="00E70F81">
        <w:rPr>
          <w:rFonts w:ascii="Times New Roman" w:hAnsi="Times New Roman"/>
          <w:sz w:val="24"/>
          <w:szCs w:val="24"/>
        </w:rPr>
        <w:t xml:space="preserve">ho were </w:t>
      </w:r>
      <w:r w:rsidR="005F7B79">
        <w:rPr>
          <w:rFonts w:ascii="Times New Roman" w:hAnsi="Times New Roman"/>
          <w:sz w:val="24"/>
          <w:szCs w:val="24"/>
        </w:rPr>
        <w:t xml:space="preserve">reported to be </w:t>
      </w:r>
      <w:r w:rsidR="00DA5714" w:rsidRPr="00E70F81">
        <w:rPr>
          <w:rFonts w:ascii="Times New Roman" w:hAnsi="Times New Roman"/>
          <w:sz w:val="24"/>
          <w:szCs w:val="24"/>
        </w:rPr>
        <w:t>overweight</w:t>
      </w:r>
      <w:r w:rsidR="00C86F9E" w:rsidRPr="00E70F81">
        <w:rPr>
          <w:rFonts w:ascii="Times New Roman" w:hAnsi="Times New Roman"/>
          <w:sz w:val="24"/>
          <w:szCs w:val="24"/>
        </w:rPr>
        <w:t xml:space="preserve">. </w:t>
      </w:r>
    </w:p>
    <w:p w14:paraId="675D8820" w14:textId="77777777" w:rsidR="003F678F" w:rsidRPr="00E70F81" w:rsidRDefault="003F678F" w:rsidP="00E70F81">
      <w:pPr>
        <w:spacing w:after="0" w:line="360" w:lineRule="auto"/>
        <w:rPr>
          <w:rFonts w:ascii="Times New Roman" w:hAnsi="Times New Roman"/>
          <w:i/>
          <w:sz w:val="24"/>
          <w:szCs w:val="24"/>
        </w:rPr>
      </w:pPr>
    </w:p>
    <w:p w14:paraId="0A3C1230"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I don’t think in terms of PE </w:t>
      </w:r>
      <w:r w:rsidR="00102720">
        <w:rPr>
          <w:rFonts w:ascii="Times New Roman" w:hAnsi="Times New Roman"/>
          <w:i/>
          <w:sz w:val="24"/>
          <w:szCs w:val="24"/>
        </w:rPr>
        <w:t xml:space="preserve">[physical education] </w:t>
      </w:r>
      <w:r w:rsidRPr="00E70F81">
        <w:rPr>
          <w:rFonts w:ascii="Times New Roman" w:hAnsi="Times New Roman"/>
          <w:i/>
          <w:sz w:val="24"/>
          <w:szCs w:val="24"/>
        </w:rPr>
        <w:t xml:space="preserve">children are doing enough...but </w:t>
      </w:r>
      <w:proofErr w:type="gramStart"/>
      <w:r w:rsidRPr="00E70F81">
        <w:rPr>
          <w:rFonts w:ascii="Times New Roman" w:hAnsi="Times New Roman"/>
          <w:i/>
          <w:sz w:val="24"/>
          <w:szCs w:val="24"/>
        </w:rPr>
        <w:t>actually what</w:t>
      </w:r>
      <w:proofErr w:type="gramEnd"/>
      <w:r w:rsidRPr="00E70F81">
        <w:rPr>
          <w:rFonts w:ascii="Times New Roman" w:hAnsi="Times New Roman"/>
          <w:i/>
          <w:sz w:val="24"/>
          <w:szCs w:val="24"/>
        </w:rPr>
        <w:t xml:space="preserve"> I know from support workers and some staff...is that children who are carrying the w</w:t>
      </w:r>
      <w:r w:rsidR="00DA5714" w:rsidRPr="00E70F81">
        <w:rPr>
          <w:rFonts w:ascii="Times New Roman" w:hAnsi="Times New Roman"/>
          <w:i/>
          <w:sz w:val="24"/>
          <w:szCs w:val="24"/>
        </w:rPr>
        <w:t xml:space="preserve">eight will not join in as much </w:t>
      </w:r>
      <w:r w:rsidRPr="00E70F81">
        <w:rPr>
          <w:rFonts w:ascii="Times New Roman" w:hAnsi="Times New Roman"/>
          <w:i/>
          <w:sz w:val="24"/>
          <w:szCs w:val="24"/>
        </w:rPr>
        <w:t>(</w:t>
      </w:r>
      <w:r w:rsidR="003F678F" w:rsidRPr="00E70F81">
        <w:rPr>
          <w:rFonts w:ascii="Times New Roman" w:hAnsi="Times New Roman"/>
          <w:i/>
          <w:sz w:val="24"/>
          <w:szCs w:val="24"/>
        </w:rPr>
        <w:t xml:space="preserve">Participant </w:t>
      </w:r>
      <w:r w:rsidRPr="00E70F81">
        <w:rPr>
          <w:rFonts w:ascii="Times New Roman" w:hAnsi="Times New Roman"/>
          <w:i/>
          <w:sz w:val="24"/>
          <w:szCs w:val="24"/>
        </w:rPr>
        <w:t>1)</w:t>
      </w:r>
      <w:r w:rsidR="00DA5714" w:rsidRPr="00E70F81">
        <w:rPr>
          <w:rFonts w:ascii="Times New Roman" w:hAnsi="Times New Roman"/>
          <w:i/>
          <w:sz w:val="24"/>
          <w:szCs w:val="24"/>
        </w:rPr>
        <w:t>.</w:t>
      </w:r>
    </w:p>
    <w:p w14:paraId="3D9277C1" w14:textId="77777777" w:rsidR="00DA5714" w:rsidRPr="00E70F81" w:rsidRDefault="00DA5714" w:rsidP="00607579">
      <w:pPr>
        <w:spacing w:after="0" w:line="360" w:lineRule="auto"/>
        <w:ind w:left="567" w:right="567"/>
        <w:rPr>
          <w:rFonts w:ascii="Times New Roman" w:hAnsi="Times New Roman"/>
          <w:i/>
          <w:sz w:val="24"/>
          <w:szCs w:val="24"/>
        </w:rPr>
      </w:pPr>
    </w:p>
    <w:p w14:paraId="3709096C" w14:textId="77777777" w:rsidR="00DA5714" w:rsidRPr="00E70F81" w:rsidRDefault="00DA5714" w:rsidP="00607579">
      <w:pPr>
        <w:pStyle w:val="Respondent"/>
        <w:spacing w:after="0" w:line="360" w:lineRule="auto"/>
        <w:ind w:left="567" w:right="567"/>
        <w:rPr>
          <w:szCs w:val="24"/>
        </w:rPr>
      </w:pPr>
      <w:r w:rsidRPr="00E70F81">
        <w:rPr>
          <w:szCs w:val="24"/>
        </w:rPr>
        <w:t>We've had school clubs for those kids that are very sedentary and are clearly overweight, to</w:t>
      </w:r>
      <w:r w:rsidR="003F678F" w:rsidRPr="00E70F81">
        <w:rPr>
          <w:szCs w:val="24"/>
        </w:rPr>
        <w:t xml:space="preserve"> try and get them active (Participant </w:t>
      </w:r>
      <w:r w:rsidRPr="00E70F81">
        <w:rPr>
          <w:szCs w:val="24"/>
        </w:rPr>
        <w:t>6).</w:t>
      </w:r>
    </w:p>
    <w:p w14:paraId="70BB33B2" w14:textId="77777777" w:rsidR="00DA5714" w:rsidRDefault="00DA5714" w:rsidP="00E70F81">
      <w:pPr>
        <w:spacing w:after="0" w:line="360" w:lineRule="auto"/>
        <w:rPr>
          <w:rFonts w:ascii="Times New Roman" w:hAnsi="Times New Roman"/>
          <w:sz w:val="24"/>
          <w:szCs w:val="24"/>
        </w:rPr>
      </w:pPr>
    </w:p>
    <w:p w14:paraId="58BB2E19" w14:textId="77777777" w:rsidR="006F2665" w:rsidRDefault="002B04C4" w:rsidP="00E70F81">
      <w:pPr>
        <w:spacing w:after="0" w:line="360" w:lineRule="auto"/>
        <w:rPr>
          <w:rFonts w:ascii="Times New Roman" w:hAnsi="Times New Roman"/>
          <w:sz w:val="24"/>
          <w:szCs w:val="24"/>
        </w:rPr>
      </w:pPr>
      <w:r>
        <w:rPr>
          <w:rFonts w:ascii="Times New Roman" w:hAnsi="Times New Roman"/>
          <w:sz w:val="24"/>
          <w:szCs w:val="24"/>
        </w:rPr>
        <w:lastRenderedPageBreak/>
        <w:t>Interestingly, t</w:t>
      </w:r>
      <w:r w:rsidR="006F2665">
        <w:rPr>
          <w:rFonts w:ascii="Times New Roman" w:hAnsi="Times New Roman"/>
          <w:sz w:val="24"/>
          <w:szCs w:val="24"/>
        </w:rPr>
        <w:t xml:space="preserve">he role of parents and home environment more broadly was not discussed in relation to </w:t>
      </w:r>
      <w:r w:rsidR="00021677">
        <w:rPr>
          <w:rFonts w:ascii="Times New Roman" w:hAnsi="Times New Roman"/>
          <w:sz w:val="24"/>
          <w:szCs w:val="24"/>
        </w:rPr>
        <w:t xml:space="preserve">children’s </w:t>
      </w:r>
      <w:r w:rsidR="006F2665">
        <w:rPr>
          <w:rFonts w:ascii="Times New Roman" w:hAnsi="Times New Roman"/>
          <w:sz w:val="24"/>
          <w:szCs w:val="24"/>
        </w:rPr>
        <w:t xml:space="preserve">physical activity, </w:t>
      </w:r>
      <w:r w:rsidR="00021677">
        <w:rPr>
          <w:rFonts w:ascii="Times New Roman" w:hAnsi="Times New Roman"/>
          <w:sz w:val="24"/>
          <w:szCs w:val="24"/>
        </w:rPr>
        <w:t xml:space="preserve">despite evidence suggesting the </w:t>
      </w:r>
      <w:r>
        <w:rPr>
          <w:rFonts w:ascii="Times New Roman" w:hAnsi="Times New Roman"/>
          <w:sz w:val="24"/>
          <w:szCs w:val="24"/>
        </w:rPr>
        <w:t xml:space="preserve">influential role </w:t>
      </w:r>
      <w:r w:rsidR="006F2665">
        <w:rPr>
          <w:rFonts w:ascii="Times New Roman" w:hAnsi="Times New Roman"/>
          <w:sz w:val="24"/>
          <w:szCs w:val="24"/>
        </w:rPr>
        <w:t xml:space="preserve">families can play </w:t>
      </w:r>
      <w:r>
        <w:rPr>
          <w:rFonts w:ascii="Times New Roman" w:hAnsi="Times New Roman"/>
          <w:sz w:val="24"/>
          <w:szCs w:val="24"/>
        </w:rPr>
        <w:t>i</w:t>
      </w:r>
      <w:r w:rsidR="006F2665">
        <w:rPr>
          <w:rFonts w:ascii="Times New Roman" w:hAnsi="Times New Roman"/>
          <w:sz w:val="24"/>
          <w:szCs w:val="24"/>
        </w:rPr>
        <w:t xml:space="preserve">n </w:t>
      </w:r>
      <w:r>
        <w:rPr>
          <w:rFonts w:ascii="Times New Roman" w:hAnsi="Times New Roman"/>
          <w:sz w:val="24"/>
          <w:szCs w:val="24"/>
        </w:rPr>
        <w:t xml:space="preserve">supporting </w:t>
      </w:r>
      <w:r w:rsidR="006F2665">
        <w:rPr>
          <w:rFonts w:ascii="Times New Roman" w:hAnsi="Times New Roman"/>
          <w:sz w:val="24"/>
          <w:szCs w:val="24"/>
        </w:rPr>
        <w:t>children’s willingness to engage in exercise (</w:t>
      </w:r>
      <w:proofErr w:type="spellStart"/>
      <w:r w:rsidR="00A66ED7">
        <w:rPr>
          <w:rFonts w:ascii="Times New Roman" w:hAnsi="Times New Roman"/>
          <w:sz w:val="24"/>
          <w:szCs w:val="24"/>
        </w:rPr>
        <w:t>Zecevic</w:t>
      </w:r>
      <w:proofErr w:type="spellEnd"/>
      <w:r w:rsidR="00A66ED7">
        <w:rPr>
          <w:rFonts w:ascii="Times New Roman" w:hAnsi="Times New Roman"/>
          <w:sz w:val="24"/>
          <w:szCs w:val="24"/>
        </w:rPr>
        <w:t xml:space="preserve"> </w:t>
      </w:r>
      <w:r w:rsidR="00A66ED7" w:rsidRPr="00021677">
        <w:rPr>
          <w:rFonts w:ascii="Times New Roman" w:hAnsi="Times New Roman"/>
          <w:i/>
          <w:sz w:val="24"/>
          <w:szCs w:val="24"/>
        </w:rPr>
        <w:t>et al</w:t>
      </w:r>
      <w:r w:rsidR="00A66ED7">
        <w:rPr>
          <w:rFonts w:ascii="Times New Roman" w:hAnsi="Times New Roman"/>
          <w:sz w:val="24"/>
          <w:szCs w:val="24"/>
        </w:rPr>
        <w:t>., 2010</w:t>
      </w:r>
      <w:r w:rsidR="006F2665">
        <w:rPr>
          <w:rFonts w:ascii="Times New Roman" w:hAnsi="Times New Roman"/>
          <w:sz w:val="24"/>
          <w:szCs w:val="24"/>
        </w:rPr>
        <w:t>).</w:t>
      </w:r>
    </w:p>
    <w:p w14:paraId="1FE4476E" w14:textId="77777777" w:rsidR="006F2665" w:rsidRPr="00021677" w:rsidRDefault="006F2665" w:rsidP="00E70F81">
      <w:pPr>
        <w:spacing w:after="0" w:line="360" w:lineRule="auto"/>
        <w:rPr>
          <w:rFonts w:ascii="Times New Roman" w:hAnsi="Times New Roman"/>
          <w:sz w:val="24"/>
          <w:szCs w:val="24"/>
        </w:rPr>
      </w:pPr>
    </w:p>
    <w:p w14:paraId="13951258" w14:textId="71E016D6"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 xml:space="preserve">A </w:t>
      </w:r>
      <w:r w:rsidR="006F2665">
        <w:rPr>
          <w:rFonts w:ascii="Times New Roman" w:hAnsi="Times New Roman"/>
          <w:sz w:val="24"/>
          <w:szCs w:val="24"/>
        </w:rPr>
        <w:t>third</w:t>
      </w:r>
      <w:r w:rsidRPr="00E70F81">
        <w:rPr>
          <w:rFonts w:ascii="Times New Roman" w:hAnsi="Times New Roman"/>
          <w:sz w:val="24"/>
          <w:szCs w:val="24"/>
        </w:rPr>
        <w:t xml:space="preserve"> key health issue identified by </w:t>
      </w:r>
      <w:r w:rsidR="006F2665" w:rsidRPr="00E70F81">
        <w:rPr>
          <w:rFonts w:ascii="Times New Roman" w:hAnsi="Times New Roman"/>
          <w:sz w:val="24"/>
          <w:szCs w:val="24"/>
        </w:rPr>
        <w:t>professionals</w:t>
      </w:r>
      <w:r w:rsidRPr="00E70F81">
        <w:rPr>
          <w:rFonts w:ascii="Times New Roman" w:hAnsi="Times New Roman"/>
          <w:sz w:val="24"/>
          <w:szCs w:val="24"/>
        </w:rPr>
        <w:t xml:space="preserve"> was dental </w:t>
      </w:r>
      <w:r w:rsidR="005F7B79">
        <w:rPr>
          <w:rFonts w:ascii="Times New Roman" w:hAnsi="Times New Roman"/>
          <w:sz w:val="24"/>
          <w:szCs w:val="24"/>
        </w:rPr>
        <w:t xml:space="preserve">or oral </w:t>
      </w:r>
      <w:r w:rsidRPr="00E70F81">
        <w:rPr>
          <w:rFonts w:ascii="Times New Roman" w:hAnsi="Times New Roman"/>
          <w:sz w:val="24"/>
          <w:szCs w:val="24"/>
        </w:rPr>
        <w:t xml:space="preserve">health, including concerns about </w:t>
      </w:r>
      <w:r w:rsidR="001566FB" w:rsidRPr="00E70F81">
        <w:rPr>
          <w:rFonts w:ascii="Times New Roman" w:hAnsi="Times New Roman"/>
          <w:sz w:val="24"/>
          <w:szCs w:val="24"/>
        </w:rPr>
        <w:t xml:space="preserve">(lack of) </w:t>
      </w:r>
      <w:r w:rsidRPr="00E70F81">
        <w:rPr>
          <w:rFonts w:ascii="Times New Roman" w:hAnsi="Times New Roman"/>
          <w:sz w:val="24"/>
          <w:szCs w:val="24"/>
        </w:rPr>
        <w:t xml:space="preserve">oral hygiene and </w:t>
      </w:r>
      <w:r w:rsidR="001566FB" w:rsidRPr="00E70F81">
        <w:rPr>
          <w:rFonts w:ascii="Times New Roman" w:hAnsi="Times New Roman"/>
          <w:sz w:val="24"/>
          <w:szCs w:val="24"/>
        </w:rPr>
        <w:t xml:space="preserve">the </w:t>
      </w:r>
      <w:r w:rsidR="005F7B79">
        <w:rPr>
          <w:rFonts w:ascii="Times New Roman" w:hAnsi="Times New Roman"/>
          <w:sz w:val="24"/>
          <w:szCs w:val="24"/>
        </w:rPr>
        <w:t xml:space="preserve">need for enhanced </w:t>
      </w:r>
      <w:r w:rsidRPr="00E70F81">
        <w:rPr>
          <w:rFonts w:ascii="Times New Roman" w:hAnsi="Times New Roman"/>
          <w:sz w:val="24"/>
          <w:szCs w:val="24"/>
        </w:rPr>
        <w:t>dental treatment</w:t>
      </w:r>
      <w:r w:rsidR="005F7B79">
        <w:rPr>
          <w:rFonts w:ascii="Times New Roman" w:hAnsi="Times New Roman"/>
          <w:sz w:val="24"/>
          <w:szCs w:val="24"/>
        </w:rPr>
        <w:t xml:space="preserve"> and care</w:t>
      </w:r>
      <w:r w:rsidRPr="00E70F81">
        <w:rPr>
          <w:rFonts w:ascii="Times New Roman" w:hAnsi="Times New Roman"/>
          <w:sz w:val="24"/>
          <w:szCs w:val="24"/>
        </w:rPr>
        <w:t xml:space="preserve"> for </w:t>
      </w:r>
      <w:r w:rsidR="005F7B79">
        <w:rPr>
          <w:rFonts w:ascii="Times New Roman" w:hAnsi="Times New Roman"/>
          <w:sz w:val="24"/>
          <w:szCs w:val="24"/>
        </w:rPr>
        <w:t xml:space="preserve">many </w:t>
      </w:r>
      <w:r w:rsidRPr="00E70F81">
        <w:rPr>
          <w:rFonts w:ascii="Times New Roman" w:hAnsi="Times New Roman"/>
          <w:sz w:val="24"/>
          <w:szCs w:val="24"/>
        </w:rPr>
        <w:t>children</w:t>
      </w:r>
      <w:r w:rsidR="006F2665">
        <w:rPr>
          <w:rFonts w:ascii="Times New Roman" w:hAnsi="Times New Roman"/>
          <w:sz w:val="24"/>
          <w:szCs w:val="24"/>
        </w:rPr>
        <w:t xml:space="preserve"> – </w:t>
      </w:r>
      <w:r w:rsidR="00021677">
        <w:rPr>
          <w:rFonts w:ascii="Times New Roman" w:hAnsi="Times New Roman"/>
          <w:sz w:val="24"/>
          <w:szCs w:val="24"/>
        </w:rPr>
        <w:t xml:space="preserve">thus </w:t>
      </w:r>
      <w:r w:rsidR="006F2665">
        <w:rPr>
          <w:rFonts w:ascii="Times New Roman" w:hAnsi="Times New Roman"/>
          <w:sz w:val="24"/>
          <w:szCs w:val="24"/>
        </w:rPr>
        <w:t xml:space="preserve">reflecting the recent focus and concerns </w:t>
      </w:r>
      <w:r w:rsidR="00021677">
        <w:rPr>
          <w:rFonts w:ascii="Times New Roman" w:hAnsi="Times New Roman"/>
          <w:sz w:val="24"/>
          <w:szCs w:val="24"/>
        </w:rPr>
        <w:t>about children’s</w:t>
      </w:r>
      <w:r w:rsidR="006F2665">
        <w:rPr>
          <w:rFonts w:ascii="Times New Roman" w:hAnsi="Times New Roman"/>
          <w:sz w:val="24"/>
          <w:szCs w:val="24"/>
        </w:rPr>
        <w:t xml:space="preserve"> oral health as a</w:t>
      </w:r>
      <w:r w:rsidR="002B04C4">
        <w:rPr>
          <w:rFonts w:ascii="Times New Roman" w:hAnsi="Times New Roman"/>
          <w:sz w:val="24"/>
          <w:szCs w:val="24"/>
        </w:rPr>
        <w:t xml:space="preserve"> key</w:t>
      </w:r>
      <w:r w:rsidR="006F2665">
        <w:rPr>
          <w:rFonts w:ascii="Times New Roman" w:hAnsi="Times New Roman"/>
          <w:sz w:val="24"/>
          <w:szCs w:val="24"/>
        </w:rPr>
        <w:t xml:space="preserve"> public health </w:t>
      </w:r>
      <w:r w:rsidR="002B04C4">
        <w:rPr>
          <w:rFonts w:ascii="Times New Roman" w:hAnsi="Times New Roman"/>
          <w:sz w:val="24"/>
          <w:szCs w:val="24"/>
        </w:rPr>
        <w:t>priority</w:t>
      </w:r>
      <w:r w:rsidR="006F2665">
        <w:rPr>
          <w:rFonts w:ascii="Times New Roman" w:hAnsi="Times New Roman"/>
          <w:sz w:val="24"/>
          <w:szCs w:val="24"/>
        </w:rPr>
        <w:t xml:space="preserve"> (</w:t>
      </w:r>
      <w:r w:rsidR="00A66ED7">
        <w:rPr>
          <w:rFonts w:ascii="Times New Roman" w:hAnsi="Times New Roman"/>
          <w:sz w:val="24"/>
          <w:szCs w:val="24"/>
        </w:rPr>
        <w:t>Marmot</w:t>
      </w:r>
      <w:r w:rsidR="006F39EA">
        <w:rPr>
          <w:rFonts w:ascii="Times New Roman" w:hAnsi="Times New Roman"/>
          <w:sz w:val="24"/>
          <w:szCs w:val="24"/>
        </w:rPr>
        <w:t xml:space="preserve"> </w:t>
      </w:r>
      <w:r w:rsidR="006F39EA" w:rsidRPr="00021677">
        <w:rPr>
          <w:rFonts w:ascii="Times New Roman" w:hAnsi="Times New Roman"/>
          <w:i/>
          <w:sz w:val="24"/>
          <w:szCs w:val="24"/>
        </w:rPr>
        <w:t>et al</w:t>
      </w:r>
      <w:r w:rsidR="006F39EA">
        <w:rPr>
          <w:rFonts w:ascii="Times New Roman" w:hAnsi="Times New Roman"/>
          <w:sz w:val="24"/>
          <w:szCs w:val="24"/>
        </w:rPr>
        <w:t>.</w:t>
      </w:r>
      <w:r w:rsidR="00A66ED7">
        <w:rPr>
          <w:rFonts w:ascii="Times New Roman" w:hAnsi="Times New Roman"/>
          <w:sz w:val="24"/>
          <w:szCs w:val="24"/>
        </w:rPr>
        <w:t>, 2010</w:t>
      </w:r>
      <w:r w:rsidR="006F2665">
        <w:rPr>
          <w:rFonts w:ascii="Times New Roman" w:hAnsi="Times New Roman"/>
          <w:sz w:val="24"/>
          <w:szCs w:val="24"/>
        </w:rPr>
        <w:t>)</w:t>
      </w:r>
      <w:r w:rsidR="00021677">
        <w:rPr>
          <w:rFonts w:ascii="Times New Roman" w:hAnsi="Times New Roman"/>
          <w:sz w:val="24"/>
          <w:szCs w:val="24"/>
        </w:rPr>
        <w:t>, but also highlighting the potential absence of home health practices</w:t>
      </w:r>
      <w:r w:rsidR="00A17E97">
        <w:rPr>
          <w:rFonts w:ascii="Times New Roman" w:hAnsi="Times New Roman"/>
          <w:sz w:val="24"/>
          <w:szCs w:val="24"/>
        </w:rPr>
        <w:t>.</w:t>
      </w:r>
    </w:p>
    <w:p w14:paraId="58ED631A" w14:textId="77777777" w:rsidR="00DA5714" w:rsidRPr="00E70F81" w:rsidRDefault="00DA5714" w:rsidP="00E70F81">
      <w:pPr>
        <w:spacing w:after="0" w:line="360" w:lineRule="auto"/>
        <w:rPr>
          <w:rFonts w:ascii="Times New Roman" w:hAnsi="Times New Roman"/>
          <w:sz w:val="24"/>
          <w:szCs w:val="24"/>
        </w:rPr>
      </w:pPr>
    </w:p>
    <w:p w14:paraId="25FFD1EF"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We find that there’s a lot of children that have</w:t>
      </w:r>
      <w:r w:rsidR="00DA5714" w:rsidRPr="00E70F81">
        <w:rPr>
          <w:rFonts w:ascii="Times New Roman" w:hAnsi="Times New Roman"/>
          <w:i/>
          <w:sz w:val="24"/>
          <w:szCs w:val="24"/>
        </w:rPr>
        <w:t xml:space="preserve"> poor oral health. </w:t>
      </w:r>
      <w:r w:rsidRPr="00E70F81">
        <w:rPr>
          <w:rFonts w:ascii="Times New Roman" w:hAnsi="Times New Roman"/>
          <w:i/>
          <w:sz w:val="24"/>
          <w:szCs w:val="24"/>
        </w:rPr>
        <w:t>I was at a school</w:t>
      </w:r>
      <w:r w:rsidR="009D6938" w:rsidRPr="00E70F81">
        <w:rPr>
          <w:rFonts w:ascii="Times New Roman" w:hAnsi="Times New Roman"/>
          <w:i/>
          <w:sz w:val="24"/>
          <w:szCs w:val="24"/>
        </w:rPr>
        <w:t xml:space="preserve"> where I think it was </w:t>
      </w:r>
      <w:r w:rsidRPr="00E70F81">
        <w:rPr>
          <w:rFonts w:ascii="Times New Roman" w:hAnsi="Times New Roman"/>
          <w:i/>
          <w:sz w:val="24"/>
          <w:szCs w:val="24"/>
        </w:rPr>
        <w:t xml:space="preserve">like only 50% of the children were </w:t>
      </w:r>
      <w:r w:rsidR="00DA5714" w:rsidRPr="00E70F81">
        <w:rPr>
          <w:rFonts w:ascii="Times New Roman" w:hAnsi="Times New Roman"/>
          <w:i/>
          <w:sz w:val="24"/>
          <w:szCs w:val="24"/>
        </w:rPr>
        <w:t xml:space="preserve">cleaning their teeth once a day </w:t>
      </w:r>
      <w:r w:rsidRPr="00E70F81">
        <w:rPr>
          <w:rFonts w:ascii="Times New Roman" w:hAnsi="Times New Roman"/>
          <w:i/>
          <w:sz w:val="24"/>
          <w:szCs w:val="24"/>
        </w:rPr>
        <w:t>(</w:t>
      </w:r>
      <w:r w:rsidR="003F678F" w:rsidRPr="00E70F81">
        <w:rPr>
          <w:rFonts w:ascii="Times New Roman" w:hAnsi="Times New Roman"/>
          <w:i/>
          <w:sz w:val="24"/>
          <w:szCs w:val="24"/>
        </w:rPr>
        <w:t xml:space="preserve">Participant </w:t>
      </w:r>
      <w:r w:rsidRPr="00E70F81">
        <w:rPr>
          <w:rFonts w:ascii="Times New Roman" w:hAnsi="Times New Roman"/>
          <w:i/>
          <w:sz w:val="24"/>
          <w:szCs w:val="24"/>
        </w:rPr>
        <w:t>10)</w:t>
      </w:r>
      <w:r w:rsidR="00DA5714" w:rsidRPr="00E70F81">
        <w:rPr>
          <w:rFonts w:ascii="Times New Roman" w:hAnsi="Times New Roman"/>
          <w:i/>
          <w:sz w:val="24"/>
          <w:szCs w:val="24"/>
        </w:rPr>
        <w:t>.</w:t>
      </w:r>
    </w:p>
    <w:p w14:paraId="62259078" w14:textId="77777777" w:rsidR="00DA5714" w:rsidRPr="00E70F81" w:rsidRDefault="00DA5714" w:rsidP="00607579">
      <w:pPr>
        <w:spacing w:after="0" w:line="360" w:lineRule="auto"/>
        <w:ind w:left="567" w:right="567"/>
        <w:rPr>
          <w:rFonts w:ascii="Times New Roman" w:hAnsi="Times New Roman"/>
          <w:i/>
          <w:sz w:val="24"/>
          <w:szCs w:val="24"/>
        </w:rPr>
      </w:pPr>
    </w:p>
    <w:p w14:paraId="562432D8" w14:textId="77777777" w:rsidR="00C86F9E" w:rsidRPr="00E70F81" w:rsidRDefault="00C86F9E" w:rsidP="00607579">
      <w:pPr>
        <w:spacing w:after="0" w:line="360" w:lineRule="auto"/>
        <w:ind w:left="567" w:right="567"/>
        <w:rPr>
          <w:rFonts w:ascii="Times New Roman" w:hAnsi="Times New Roman"/>
          <w:i/>
          <w:sz w:val="24"/>
          <w:szCs w:val="24"/>
        </w:rPr>
      </w:pPr>
      <w:r w:rsidRPr="00E70F81" w:rsidDel="00D020EF">
        <w:rPr>
          <w:rFonts w:ascii="Times New Roman" w:hAnsi="Times New Roman"/>
          <w:i/>
          <w:sz w:val="24"/>
          <w:szCs w:val="24"/>
        </w:rPr>
        <w:t xml:space="preserve"> </w:t>
      </w:r>
      <w:r w:rsidR="003F678F" w:rsidRPr="00E70F81">
        <w:rPr>
          <w:rFonts w:ascii="Times New Roman" w:hAnsi="Times New Roman"/>
          <w:i/>
          <w:sz w:val="24"/>
          <w:szCs w:val="24"/>
        </w:rPr>
        <w:t>[W]</w:t>
      </w:r>
      <w:r w:rsidR="009D6938" w:rsidRPr="00E70F81">
        <w:rPr>
          <w:rFonts w:ascii="Times New Roman" w:hAnsi="Times New Roman"/>
          <w:i/>
          <w:sz w:val="24"/>
          <w:szCs w:val="24"/>
        </w:rPr>
        <w:t xml:space="preserve">e had 70% of kids </w:t>
      </w:r>
      <w:r w:rsidRPr="00E70F81">
        <w:rPr>
          <w:rFonts w:ascii="Times New Roman" w:hAnsi="Times New Roman"/>
          <w:i/>
          <w:sz w:val="24"/>
          <w:szCs w:val="24"/>
        </w:rPr>
        <w:t>not clean</w:t>
      </w:r>
      <w:r w:rsidR="009D6938" w:rsidRPr="00E70F81">
        <w:rPr>
          <w:rFonts w:ascii="Times New Roman" w:hAnsi="Times New Roman"/>
          <w:i/>
          <w:sz w:val="24"/>
          <w:szCs w:val="24"/>
        </w:rPr>
        <w:t>ing their teeth in the morning (</w:t>
      </w:r>
      <w:r w:rsidR="003F678F" w:rsidRPr="00E70F81">
        <w:rPr>
          <w:rFonts w:ascii="Times New Roman" w:hAnsi="Times New Roman"/>
          <w:i/>
          <w:sz w:val="24"/>
          <w:szCs w:val="24"/>
        </w:rPr>
        <w:t>Participant</w:t>
      </w:r>
      <w:r w:rsidR="009D6938" w:rsidRPr="00E70F81">
        <w:rPr>
          <w:rFonts w:ascii="Times New Roman" w:hAnsi="Times New Roman"/>
          <w:i/>
          <w:sz w:val="24"/>
          <w:szCs w:val="24"/>
        </w:rPr>
        <w:t xml:space="preserve"> 6).</w:t>
      </w:r>
    </w:p>
    <w:p w14:paraId="45BF6DD9" w14:textId="77777777" w:rsidR="001566FB" w:rsidRPr="00E70F81" w:rsidRDefault="001566FB" w:rsidP="00E70F81">
      <w:pPr>
        <w:pStyle w:val="Heading1"/>
        <w:spacing w:before="0" w:line="360" w:lineRule="auto"/>
        <w:rPr>
          <w:rFonts w:ascii="Times New Roman" w:hAnsi="Times New Roman"/>
          <w:i/>
          <w:color w:val="auto"/>
          <w:sz w:val="24"/>
          <w:szCs w:val="24"/>
        </w:rPr>
      </w:pPr>
    </w:p>
    <w:p w14:paraId="5BE5EE74" w14:textId="77777777" w:rsidR="00C86F9E" w:rsidRPr="00E70F81" w:rsidRDefault="00C86F9E" w:rsidP="00E70F81">
      <w:pPr>
        <w:pStyle w:val="Heading1"/>
        <w:spacing w:before="0" w:line="360" w:lineRule="auto"/>
        <w:rPr>
          <w:rFonts w:ascii="Times New Roman" w:hAnsi="Times New Roman"/>
          <w:b w:val="0"/>
          <w:i/>
          <w:color w:val="auto"/>
          <w:sz w:val="24"/>
          <w:szCs w:val="24"/>
        </w:rPr>
      </w:pPr>
      <w:r w:rsidRPr="00E70F81">
        <w:rPr>
          <w:rFonts w:ascii="Times New Roman" w:hAnsi="Times New Roman"/>
          <w:b w:val="0"/>
          <w:i/>
          <w:color w:val="auto"/>
          <w:sz w:val="24"/>
          <w:szCs w:val="24"/>
        </w:rPr>
        <w:t xml:space="preserve">Successes and enablers to school health </w:t>
      </w:r>
      <w:r w:rsidR="005F7B79">
        <w:rPr>
          <w:rFonts w:ascii="Times New Roman" w:hAnsi="Times New Roman"/>
          <w:b w:val="0"/>
          <w:i/>
          <w:color w:val="auto"/>
          <w:sz w:val="24"/>
          <w:szCs w:val="24"/>
        </w:rPr>
        <w:t xml:space="preserve">education and </w:t>
      </w:r>
      <w:r w:rsidRPr="00E70F81">
        <w:rPr>
          <w:rFonts w:ascii="Times New Roman" w:hAnsi="Times New Roman"/>
          <w:b w:val="0"/>
          <w:i/>
          <w:color w:val="auto"/>
          <w:sz w:val="24"/>
          <w:szCs w:val="24"/>
        </w:rPr>
        <w:t xml:space="preserve">promotion </w:t>
      </w:r>
    </w:p>
    <w:p w14:paraId="1EF9C311" w14:textId="2BB1D2F4" w:rsidR="00C86F9E" w:rsidRPr="00E70F81" w:rsidRDefault="009D6938" w:rsidP="00E70F81">
      <w:pPr>
        <w:spacing w:after="0" w:line="360" w:lineRule="auto"/>
        <w:rPr>
          <w:rFonts w:ascii="Times New Roman" w:hAnsi="Times New Roman"/>
          <w:sz w:val="24"/>
          <w:szCs w:val="24"/>
        </w:rPr>
      </w:pPr>
      <w:r w:rsidRPr="00E70F81">
        <w:rPr>
          <w:rFonts w:ascii="Times New Roman" w:hAnsi="Times New Roman"/>
          <w:sz w:val="24"/>
          <w:szCs w:val="24"/>
        </w:rPr>
        <w:t xml:space="preserve">Despite reporting concerns about children’s health, </w:t>
      </w:r>
      <w:r w:rsidR="00C86F9E" w:rsidRPr="00E70F81">
        <w:rPr>
          <w:rFonts w:ascii="Times New Roman" w:hAnsi="Times New Roman"/>
          <w:sz w:val="24"/>
          <w:szCs w:val="24"/>
        </w:rPr>
        <w:t>notable successes in current working practices</w:t>
      </w:r>
      <w:r w:rsidRPr="00E70F81">
        <w:rPr>
          <w:rFonts w:ascii="Times New Roman" w:hAnsi="Times New Roman"/>
          <w:sz w:val="24"/>
          <w:szCs w:val="24"/>
        </w:rPr>
        <w:t xml:space="preserve"> were</w:t>
      </w:r>
      <w:r w:rsidR="00263A09" w:rsidRPr="00E70F81">
        <w:rPr>
          <w:rFonts w:ascii="Times New Roman" w:hAnsi="Times New Roman"/>
          <w:sz w:val="24"/>
          <w:szCs w:val="24"/>
        </w:rPr>
        <w:t xml:space="preserve"> also</w:t>
      </w:r>
      <w:r w:rsidRPr="00E70F81">
        <w:rPr>
          <w:rFonts w:ascii="Times New Roman" w:hAnsi="Times New Roman"/>
          <w:sz w:val="24"/>
          <w:szCs w:val="24"/>
        </w:rPr>
        <w:t xml:space="preserve"> </w:t>
      </w:r>
      <w:r w:rsidR="003F678F" w:rsidRPr="00E70F81">
        <w:rPr>
          <w:rFonts w:ascii="Times New Roman" w:hAnsi="Times New Roman"/>
          <w:sz w:val="24"/>
          <w:szCs w:val="24"/>
        </w:rPr>
        <w:t xml:space="preserve">highlighted </w:t>
      </w:r>
      <w:r w:rsidR="009E437B" w:rsidRPr="00E70F81">
        <w:rPr>
          <w:rFonts w:ascii="Times New Roman" w:hAnsi="Times New Roman"/>
          <w:sz w:val="24"/>
          <w:szCs w:val="24"/>
        </w:rPr>
        <w:t>by participants</w:t>
      </w:r>
      <w:r w:rsidR="001566FB" w:rsidRPr="00E70F81">
        <w:rPr>
          <w:rFonts w:ascii="Times New Roman" w:hAnsi="Times New Roman"/>
          <w:sz w:val="24"/>
          <w:szCs w:val="24"/>
        </w:rPr>
        <w:t xml:space="preserve"> during interviews</w:t>
      </w:r>
      <w:r w:rsidR="009E437B" w:rsidRPr="00E70F81">
        <w:rPr>
          <w:rFonts w:ascii="Times New Roman" w:hAnsi="Times New Roman"/>
          <w:sz w:val="24"/>
          <w:szCs w:val="24"/>
        </w:rPr>
        <w:t>.</w:t>
      </w:r>
      <w:r w:rsidRPr="00E70F81">
        <w:rPr>
          <w:rFonts w:ascii="Times New Roman" w:hAnsi="Times New Roman"/>
          <w:sz w:val="24"/>
          <w:szCs w:val="24"/>
        </w:rPr>
        <w:t xml:space="preserve"> </w:t>
      </w:r>
      <w:r w:rsidR="006F2665">
        <w:rPr>
          <w:rFonts w:ascii="Times New Roman" w:hAnsi="Times New Roman"/>
          <w:sz w:val="24"/>
          <w:szCs w:val="24"/>
        </w:rPr>
        <w:t>In line with H</w:t>
      </w:r>
      <w:r w:rsidR="00A66ED7">
        <w:rPr>
          <w:rFonts w:ascii="Times New Roman" w:hAnsi="Times New Roman"/>
          <w:sz w:val="24"/>
          <w:szCs w:val="24"/>
        </w:rPr>
        <w:t>P</w:t>
      </w:r>
      <w:r w:rsidR="006F2665">
        <w:rPr>
          <w:rFonts w:ascii="Times New Roman" w:hAnsi="Times New Roman"/>
          <w:sz w:val="24"/>
          <w:szCs w:val="24"/>
        </w:rPr>
        <w:t>S framework, a</w:t>
      </w:r>
      <w:r w:rsidR="006F2665" w:rsidRPr="00E70F81">
        <w:rPr>
          <w:rFonts w:ascii="Times New Roman" w:hAnsi="Times New Roman"/>
          <w:sz w:val="24"/>
          <w:szCs w:val="24"/>
        </w:rPr>
        <w:t>dopting</w:t>
      </w:r>
      <w:r w:rsidRPr="00E70F81">
        <w:rPr>
          <w:rFonts w:ascii="Times New Roman" w:hAnsi="Times New Roman"/>
          <w:sz w:val="24"/>
          <w:szCs w:val="24"/>
        </w:rPr>
        <w:t xml:space="preserve"> a</w:t>
      </w:r>
      <w:r w:rsidR="00C86F9E" w:rsidRPr="00E70F81">
        <w:rPr>
          <w:rFonts w:ascii="Times New Roman" w:hAnsi="Times New Roman"/>
          <w:sz w:val="24"/>
          <w:szCs w:val="24"/>
        </w:rPr>
        <w:t xml:space="preserve"> </w:t>
      </w:r>
      <w:r w:rsidRPr="00E70F81">
        <w:rPr>
          <w:rFonts w:ascii="Times New Roman" w:hAnsi="Times New Roman"/>
          <w:sz w:val="24"/>
          <w:szCs w:val="24"/>
        </w:rPr>
        <w:t>‘</w:t>
      </w:r>
      <w:r w:rsidR="00C86F9E" w:rsidRPr="00E70F81">
        <w:rPr>
          <w:rFonts w:ascii="Times New Roman" w:hAnsi="Times New Roman"/>
          <w:sz w:val="24"/>
          <w:szCs w:val="24"/>
        </w:rPr>
        <w:t>whole school approach</w:t>
      </w:r>
      <w:r w:rsidRPr="00E70F81">
        <w:rPr>
          <w:rFonts w:ascii="Times New Roman" w:hAnsi="Times New Roman"/>
          <w:sz w:val="24"/>
          <w:szCs w:val="24"/>
        </w:rPr>
        <w:t>’</w:t>
      </w:r>
      <w:r w:rsidR="00C86F9E" w:rsidRPr="00E70F81">
        <w:rPr>
          <w:rFonts w:ascii="Times New Roman" w:hAnsi="Times New Roman"/>
          <w:sz w:val="24"/>
          <w:szCs w:val="24"/>
        </w:rPr>
        <w:t xml:space="preserve"> to health was described positively by participants</w:t>
      </w:r>
      <w:r w:rsidR="006F2665">
        <w:rPr>
          <w:rFonts w:ascii="Times New Roman" w:hAnsi="Times New Roman"/>
          <w:sz w:val="24"/>
          <w:szCs w:val="24"/>
        </w:rPr>
        <w:t>.  This approach</w:t>
      </w:r>
      <w:r w:rsidR="00A17E97">
        <w:rPr>
          <w:rFonts w:ascii="Times New Roman" w:hAnsi="Times New Roman"/>
          <w:sz w:val="24"/>
          <w:szCs w:val="24"/>
        </w:rPr>
        <w:t xml:space="preserve"> </w:t>
      </w:r>
      <w:r w:rsidR="00C86F9E" w:rsidRPr="00E70F81">
        <w:rPr>
          <w:rFonts w:ascii="Times New Roman" w:hAnsi="Times New Roman"/>
          <w:sz w:val="24"/>
          <w:szCs w:val="24"/>
        </w:rPr>
        <w:t>was seen to provide both a ‘vision for health’, as well as equipping staff and students with practical skills to</w:t>
      </w:r>
      <w:r w:rsidRPr="00E70F81">
        <w:rPr>
          <w:rFonts w:ascii="Times New Roman" w:hAnsi="Times New Roman"/>
          <w:sz w:val="24"/>
          <w:szCs w:val="24"/>
        </w:rPr>
        <w:t xml:space="preserve"> </w:t>
      </w:r>
      <w:r w:rsidR="006F2665">
        <w:rPr>
          <w:rFonts w:ascii="Times New Roman" w:hAnsi="Times New Roman"/>
          <w:sz w:val="24"/>
          <w:szCs w:val="24"/>
        </w:rPr>
        <w:t xml:space="preserve">support the </w:t>
      </w:r>
      <w:r w:rsidRPr="00E70F81">
        <w:rPr>
          <w:rFonts w:ascii="Times New Roman" w:hAnsi="Times New Roman"/>
          <w:sz w:val="24"/>
          <w:szCs w:val="24"/>
        </w:rPr>
        <w:t>enact</w:t>
      </w:r>
      <w:r w:rsidR="006F2665">
        <w:rPr>
          <w:rFonts w:ascii="Times New Roman" w:hAnsi="Times New Roman"/>
          <w:sz w:val="24"/>
          <w:szCs w:val="24"/>
        </w:rPr>
        <w:t>ment of</w:t>
      </w:r>
      <w:r w:rsidRPr="00E70F81">
        <w:rPr>
          <w:rFonts w:ascii="Times New Roman" w:hAnsi="Times New Roman"/>
          <w:sz w:val="24"/>
          <w:szCs w:val="24"/>
        </w:rPr>
        <w:t xml:space="preserve"> healthy practices.</w:t>
      </w:r>
    </w:p>
    <w:p w14:paraId="6EBD1E5E" w14:textId="77777777" w:rsidR="009D6938" w:rsidRPr="00E70F81" w:rsidRDefault="009D6938" w:rsidP="00E70F81">
      <w:pPr>
        <w:spacing w:after="0" w:line="360" w:lineRule="auto"/>
        <w:rPr>
          <w:rFonts w:ascii="Times New Roman" w:hAnsi="Times New Roman"/>
          <w:sz w:val="24"/>
          <w:szCs w:val="24"/>
        </w:rPr>
      </w:pPr>
    </w:p>
    <w:p w14:paraId="6842E904"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w:t>
      </w:r>
      <w:r w:rsidR="009D6938" w:rsidRPr="00E70F81">
        <w:rPr>
          <w:rFonts w:ascii="Times New Roman" w:hAnsi="Times New Roman"/>
          <w:i/>
          <w:sz w:val="24"/>
          <w:szCs w:val="24"/>
        </w:rPr>
        <w:t>The</w:t>
      </w:r>
      <w:r w:rsidRPr="00E70F81">
        <w:rPr>
          <w:rFonts w:ascii="Times New Roman" w:hAnsi="Times New Roman"/>
          <w:i/>
          <w:sz w:val="24"/>
          <w:szCs w:val="24"/>
        </w:rPr>
        <w:t>] school has put health first, they've got gardens where they grow their own food and they cook their own food.  Into the curriculum they've woven cookery skills, gardening skills,</w:t>
      </w:r>
      <w:r w:rsidR="003F678F" w:rsidRPr="00E70F81">
        <w:rPr>
          <w:rFonts w:ascii="Times New Roman" w:hAnsi="Times New Roman"/>
          <w:i/>
          <w:sz w:val="24"/>
          <w:szCs w:val="24"/>
        </w:rPr>
        <w:t xml:space="preserve"> life skills</w:t>
      </w:r>
      <w:proofErr w:type="gramStart"/>
      <w:r w:rsidR="003F678F" w:rsidRPr="00E70F81">
        <w:rPr>
          <w:rFonts w:ascii="Times New Roman" w:hAnsi="Times New Roman"/>
          <w:i/>
          <w:sz w:val="24"/>
          <w:szCs w:val="24"/>
        </w:rPr>
        <w:t>…(</w:t>
      </w:r>
      <w:proofErr w:type="gramEnd"/>
      <w:r w:rsidR="003F678F" w:rsidRPr="00E70F81">
        <w:rPr>
          <w:rFonts w:ascii="Times New Roman" w:hAnsi="Times New Roman"/>
          <w:i/>
          <w:sz w:val="24"/>
          <w:szCs w:val="24"/>
        </w:rPr>
        <w:t xml:space="preserve">Participant </w:t>
      </w:r>
      <w:r w:rsidRPr="00E70F81">
        <w:rPr>
          <w:rFonts w:ascii="Times New Roman" w:hAnsi="Times New Roman"/>
          <w:i/>
          <w:sz w:val="24"/>
          <w:szCs w:val="24"/>
        </w:rPr>
        <w:t>9)</w:t>
      </w:r>
      <w:r w:rsidR="009D6938" w:rsidRPr="00E70F81">
        <w:rPr>
          <w:rFonts w:ascii="Times New Roman" w:hAnsi="Times New Roman"/>
          <w:i/>
          <w:sz w:val="24"/>
          <w:szCs w:val="24"/>
        </w:rPr>
        <w:t>.</w:t>
      </w:r>
    </w:p>
    <w:p w14:paraId="69F23BCE" w14:textId="77777777" w:rsidR="003F678F" w:rsidRPr="00E70F81" w:rsidRDefault="003F678F" w:rsidP="00E70F81">
      <w:pPr>
        <w:spacing w:after="0" w:line="360" w:lineRule="auto"/>
        <w:rPr>
          <w:rFonts w:ascii="Times New Roman" w:hAnsi="Times New Roman"/>
          <w:i/>
          <w:sz w:val="24"/>
          <w:szCs w:val="24"/>
        </w:rPr>
      </w:pPr>
    </w:p>
    <w:p w14:paraId="0CED499F" w14:textId="20342FF4" w:rsidR="005F7B79" w:rsidRDefault="006F2665" w:rsidP="00E70F81">
      <w:pPr>
        <w:spacing w:after="0" w:line="360" w:lineRule="auto"/>
        <w:rPr>
          <w:rFonts w:ascii="Times New Roman" w:hAnsi="Times New Roman"/>
          <w:sz w:val="24"/>
          <w:szCs w:val="24"/>
        </w:rPr>
      </w:pPr>
      <w:r>
        <w:rPr>
          <w:rFonts w:ascii="Times New Roman" w:hAnsi="Times New Roman"/>
          <w:sz w:val="24"/>
          <w:szCs w:val="24"/>
        </w:rPr>
        <w:t>The H</w:t>
      </w:r>
      <w:r w:rsidR="00FD4914">
        <w:rPr>
          <w:rFonts w:ascii="Times New Roman" w:hAnsi="Times New Roman"/>
          <w:sz w:val="24"/>
          <w:szCs w:val="24"/>
        </w:rPr>
        <w:t>P</w:t>
      </w:r>
      <w:r>
        <w:rPr>
          <w:rFonts w:ascii="Times New Roman" w:hAnsi="Times New Roman"/>
          <w:sz w:val="24"/>
          <w:szCs w:val="24"/>
        </w:rPr>
        <w:t>S</w:t>
      </w:r>
      <w:r w:rsidR="00FD4914">
        <w:rPr>
          <w:rFonts w:ascii="Times New Roman" w:hAnsi="Times New Roman"/>
          <w:sz w:val="24"/>
          <w:szCs w:val="24"/>
        </w:rPr>
        <w:t xml:space="preserve"> framework</w:t>
      </w:r>
      <w:r>
        <w:rPr>
          <w:rFonts w:ascii="Times New Roman" w:hAnsi="Times New Roman"/>
          <w:sz w:val="24"/>
          <w:szCs w:val="24"/>
        </w:rPr>
        <w:t xml:space="preserve"> underscores the value of school leadership for promoting health in </w:t>
      </w:r>
      <w:r w:rsidR="006F39EA">
        <w:rPr>
          <w:rFonts w:ascii="Times New Roman" w:hAnsi="Times New Roman"/>
          <w:sz w:val="24"/>
          <w:szCs w:val="24"/>
        </w:rPr>
        <w:t>schools and</w:t>
      </w:r>
      <w:r>
        <w:rPr>
          <w:rFonts w:ascii="Times New Roman" w:hAnsi="Times New Roman"/>
          <w:sz w:val="24"/>
          <w:szCs w:val="24"/>
        </w:rPr>
        <w:t xml:space="preserve"> reflects the broader education literature that </w:t>
      </w:r>
      <w:r w:rsidR="0057222B">
        <w:rPr>
          <w:rFonts w:ascii="Times New Roman" w:hAnsi="Times New Roman"/>
          <w:sz w:val="24"/>
          <w:szCs w:val="24"/>
        </w:rPr>
        <w:t xml:space="preserve">calls for </w:t>
      </w:r>
      <w:r>
        <w:rPr>
          <w:rFonts w:ascii="Times New Roman" w:hAnsi="Times New Roman"/>
          <w:sz w:val="24"/>
          <w:szCs w:val="24"/>
        </w:rPr>
        <w:t>s</w:t>
      </w:r>
      <w:r w:rsidR="00C76D79">
        <w:rPr>
          <w:rFonts w:ascii="Times New Roman" w:hAnsi="Times New Roman"/>
          <w:sz w:val="24"/>
          <w:szCs w:val="24"/>
        </w:rPr>
        <w:t>trong</w:t>
      </w:r>
      <w:r>
        <w:rPr>
          <w:rFonts w:ascii="Times New Roman" w:hAnsi="Times New Roman"/>
          <w:sz w:val="24"/>
          <w:szCs w:val="24"/>
        </w:rPr>
        <w:t xml:space="preserve"> </w:t>
      </w:r>
      <w:r w:rsidR="001E511B">
        <w:rPr>
          <w:rFonts w:ascii="Times New Roman" w:hAnsi="Times New Roman"/>
          <w:sz w:val="24"/>
          <w:szCs w:val="24"/>
        </w:rPr>
        <w:t xml:space="preserve">school </w:t>
      </w:r>
      <w:r>
        <w:rPr>
          <w:rFonts w:ascii="Times New Roman" w:hAnsi="Times New Roman"/>
          <w:sz w:val="24"/>
          <w:szCs w:val="24"/>
        </w:rPr>
        <w:t>leadership</w:t>
      </w:r>
      <w:r w:rsidR="001E511B">
        <w:rPr>
          <w:rFonts w:ascii="Times New Roman" w:hAnsi="Times New Roman"/>
          <w:sz w:val="24"/>
          <w:szCs w:val="24"/>
        </w:rPr>
        <w:t xml:space="preserve"> </w:t>
      </w:r>
      <w:r w:rsidR="0057222B">
        <w:rPr>
          <w:rFonts w:ascii="Times New Roman" w:hAnsi="Times New Roman"/>
          <w:sz w:val="24"/>
          <w:szCs w:val="24"/>
        </w:rPr>
        <w:t>to support partnerships with parents</w:t>
      </w:r>
      <w:r w:rsidR="001E511B">
        <w:rPr>
          <w:rFonts w:ascii="Times New Roman" w:hAnsi="Times New Roman"/>
          <w:sz w:val="24"/>
          <w:szCs w:val="24"/>
        </w:rPr>
        <w:t xml:space="preserve"> (</w:t>
      </w:r>
      <w:r w:rsidR="0057222B">
        <w:rPr>
          <w:rFonts w:ascii="Times New Roman" w:hAnsi="Times New Roman"/>
          <w:sz w:val="24"/>
          <w:szCs w:val="24"/>
        </w:rPr>
        <w:t>Goodall</w:t>
      </w:r>
      <w:r w:rsidR="006F39EA">
        <w:rPr>
          <w:rFonts w:ascii="Times New Roman" w:hAnsi="Times New Roman"/>
          <w:sz w:val="24"/>
          <w:szCs w:val="24"/>
        </w:rPr>
        <w:t>,</w:t>
      </w:r>
      <w:r w:rsidR="0057222B">
        <w:rPr>
          <w:rFonts w:ascii="Times New Roman" w:hAnsi="Times New Roman"/>
          <w:sz w:val="24"/>
          <w:szCs w:val="24"/>
        </w:rPr>
        <w:t xml:space="preserve"> 2018).  </w:t>
      </w:r>
      <w:r>
        <w:rPr>
          <w:rFonts w:ascii="Times New Roman" w:hAnsi="Times New Roman"/>
          <w:sz w:val="24"/>
          <w:szCs w:val="24"/>
        </w:rPr>
        <w:t>The value of s</w:t>
      </w:r>
      <w:r w:rsidR="00C86F9E" w:rsidRPr="00E70F81">
        <w:rPr>
          <w:rFonts w:ascii="Times New Roman" w:hAnsi="Times New Roman"/>
          <w:sz w:val="24"/>
          <w:szCs w:val="24"/>
        </w:rPr>
        <w:t>trong and sustained leadership for a whole school approach was</w:t>
      </w:r>
      <w:r>
        <w:rPr>
          <w:rFonts w:ascii="Times New Roman" w:hAnsi="Times New Roman"/>
          <w:sz w:val="24"/>
          <w:szCs w:val="24"/>
        </w:rPr>
        <w:t xml:space="preserve"> widely echoed</w:t>
      </w:r>
      <w:r w:rsidR="00C86F9E" w:rsidRPr="00E70F81">
        <w:rPr>
          <w:rFonts w:ascii="Times New Roman" w:hAnsi="Times New Roman"/>
          <w:sz w:val="24"/>
          <w:szCs w:val="24"/>
        </w:rPr>
        <w:t xml:space="preserve"> by participants as </w:t>
      </w:r>
      <w:r w:rsidR="009D6938" w:rsidRPr="00E70F81">
        <w:rPr>
          <w:rFonts w:ascii="Times New Roman" w:hAnsi="Times New Roman"/>
          <w:sz w:val="24"/>
          <w:szCs w:val="24"/>
        </w:rPr>
        <w:t xml:space="preserve">being critical </w:t>
      </w:r>
      <w:r w:rsidR="00102720">
        <w:rPr>
          <w:rFonts w:ascii="Times New Roman" w:hAnsi="Times New Roman"/>
          <w:sz w:val="24"/>
          <w:szCs w:val="24"/>
        </w:rPr>
        <w:t xml:space="preserve">not only </w:t>
      </w:r>
      <w:r w:rsidR="00C86F9E" w:rsidRPr="00E70F81">
        <w:rPr>
          <w:rFonts w:ascii="Times New Roman" w:hAnsi="Times New Roman"/>
          <w:sz w:val="24"/>
          <w:szCs w:val="24"/>
        </w:rPr>
        <w:t xml:space="preserve">to </w:t>
      </w:r>
      <w:r w:rsidR="00102720">
        <w:rPr>
          <w:rFonts w:ascii="Times New Roman" w:hAnsi="Times New Roman"/>
          <w:sz w:val="24"/>
          <w:szCs w:val="24"/>
        </w:rPr>
        <w:t xml:space="preserve">help </w:t>
      </w:r>
      <w:r w:rsidR="009D6938" w:rsidRPr="00E70F81">
        <w:rPr>
          <w:rFonts w:ascii="Times New Roman" w:hAnsi="Times New Roman"/>
          <w:sz w:val="24"/>
          <w:szCs w:val="24"/>
        </w:rPr>
        <w:t xml:space="preserve">truly </w:t>
      </w:r>
      <w:r w:rsidR="00C86F9E" w:rsidRPr="00E70F81">
        <w:rPr>
          <w:rFonts w:ascii="Times New Roman" w:hAnsi="Times New Roman"/>
          <w:sz w:val="24"/>
          <w:szCs w:val="24"/>
        </w:rPr>
        <w:t xml:space="preserve">embed health issues within the curriculum, but also to ensure school </w:t>
      </w:r>
      <w:r w:rsidR="00C86F9E" w:rsidRPr="00E70F81">
        <w:rPr>
          <w:rFonts w:ascii="Times New Roman" w:hAnsi="Times New Roman"/>
          <w:sz w:val="24"/>
          <w:szCs w:val="24"/>
        </w:rPr>
        <w:lastRenderedPageBreak/>
        <w:t xml:space="preserve">practices supported health.  </w:t>
      </w:r>
      <w:r w:rsidR="009D6938" w:rsidRPr="00E70F81">
        <w:rPr>
          <w:rFonts w:ascii="Times New Roman" w:hAnsi="Times New Roman"/>
          <w:sz w:val="24"/>
          <w:szCs w:val="24"/>
        </w:rPr>
        <w:t>Examples of such ‘embedding’ included control</w:t>
      </w:r>
      <w:r w:rsidR="00C86F9E" w:rsidRPr="00E70F81">
        <w:rPr>
          <w:rFonts w:ascii="Times New Roman" w:hAnsi="Times New Roman"/>
          <w:sz w:val="24"/>
          <w:szCs w:val="24"/>
        </w:rPr>
        <w:t>ling portion size for school meals and introducing fun</w:t>
      </w:r>
      <w:r w:rsidR="001566FB" w:rsidRPr="00E70F81">
        <w:rPr>
          <w:rFonts w:ascii="Times New Roman" w:hAnsi="Times New Roman"/>
          <w:sz w:val="24"/>
          <w:szCs w:val="24"/>
        </w:rPr>
        <w:t>, enjoyable</w:t>
      </w:r>
      <w:r w:rsidR="00C86F9E" w:rsidRPr="00E70F81">
        <w:rPr>
          <w:rFonts w:ascii="Times New Roman" w:hAnsi="Times New Roman"/>
          <w:sz w:val="24"/>
          <w:szCs w:val="24"/>
        </w:rPr>
        <w:t xml:space="preserve"> and relevant forms of physical activity to children, such as </w:t>
      </w:r>
      <w:r w:rsidR="001566FB" w:rsidRPr="00E70F81">
        <w:rPr>
          <w:rFonts w:ascii="Times New Roman" w:hAnsi="Times New Roman"/>
          <w:sz w:val="24"/>
          <w:szCs w:val="24"/>
        </w:rPr>
        <w:t xml:space="preserve">the inclusion of </w:t>
      </w:r>
      <w:r w:rsidR="00C86F9E" w:rsidRPr="00E70F81">
        <w:rPr>
          <w:rFonts w:ascii="Times New Roman" w:hAnsi="Times New Roman"/>
          <w:sz w:val="24"/>
          <w:szCs w:val="24"/>
        </w:rPr>
        <w:t xml:space="preserve">cheer-leading as an exercise class.  In addition, the introduction of </w:t>
      </w:r>
      <w:r w:rsidR="005F7B79">
        <w:rPr>
          <w:rFonts w:ascii="Times New Roman" w:hAnsi="Times New Roman"/>
          <w:sz w:val="24"/>
          <w:szCs w:val="24"/>
        </w:rPr>
        <w:t xml:space="preserve">the </w:t>
      </w:r>
      <w:r w:rsidR="00C86F9E" w:rsidRPr="00E70F81">
        <w:rPr>
          <w:rFonts w:ascii="Times New Roman" w:hAnsi="Times New Roman"/>
          <w:sz w:val="24"/>
          <w:szCs w:val="24"/>
        </w:rPr>
        <w:t>health</w:t>
      </w:r>
      <w:r w:rsidR="005F7B79">
        <w:rPr>
          <w:rFonts w:ascii="Times New Roman" w:hAnsi="Times New Roman"/>
          <w:sz w:val="24"/>
          <w:szCs w:val="24"/>
        </w:rPr>
        <w:t>y</w:t>
      </w:r>
      <w:r w:rsidR="00C86F9E" w:rsidRPr="00E70F81">
        <w:rPr>
          <w:rFonts w:ascii="Times New Roman" w:hAnsi="Times New Roman"/>
          <w:sz w:val="24"/>
          <w:szCs w:val="24"/>
        </w:rPr>
        <w:t xml:space="preserve"> school awards </w:t>
      </w:r>
      <w:r w:rsidR="00BB3465">
        <w:rPr>
          <w:rFonts w:ascii="Times New Roman" w:hAnsi="Times New Roman"/>
          <w:sz w:val="24"/>
          <w:szCs w:val="24"/>
        </w:rPr>
        <w:t xml:space="preserve">(see DfES/DH, 2005) </w:t>
      </w:r>
      <w:r w:rsidR="00C86F9E" w:rsidRPr="00E70F81">
        <w:rPr>
          <w:rFonts w:ascii="Times New Roman" w:hAnsi="Times New Roman"/>
          <w:sz w:val="24"/>
          <w:szCs w:val="24"/>
        </w:rPr>
        <w:t>was identified as a key motivator for staff t</w:t>
      </w:r>
      <w:r w:rsidR="009D6938" w:rsidRPr="00E70F81">
        <w:rPr>
          <w:rFonts w:ascii="Times New Roman" w:hAnsi="Times New Roman"/>
          <w:sz w:val="24"/>
          <w:szCs w:val="24"/>
        </w:rPr>
        <w:t xml:space="preserve">o promote health in schools. </w:t>
      </w:r>
    </w:p>
    <w:p w14:paraId="062E0EF0" w14:textId="77777777" w:rsidR="006832F7" w:rsidRDefault="006832F7" w:rsidP="00E70F81">
      <w:pPr>
        <w:spacing w:after="0" w:line="360" w:lineRule="auto"/>
        <w:rPr>
          <w:rFonts w:ascii="Times New Roman" w:hAnsi="Times New Roman"/>
          <w:sz w:val="24"/>
          <w:szCs w:val="24"/>
        </w:rPr>
      </w:pPr>
    </w:p>
    <w:p w14:paraId="2FFFCD2D" w14:textId="765FD140" w:rsidR="003F678F" w:rsidRPr="00E70F81" w:rsidRDefault="009D6938" w:rsidP="00E70F81">
      <w:pPr>
        <w:spacing w:after="0" w:line="360" w:lineRule="auto"/>
        <w:rPr>
          <w:rFonts w:ascii="Times New Roman" w:hAnsi="Times New Roman"/>
          <w:sz w:val="24"/>
          <w:szCs w:val="24"/>
        </w:rPr>
      </w:pPr>
      <w:r w:rsidRPr="00E70F81">
        <w:rPr>
          <w:rFonts w:ascii="Times New Roman" w:hAnsi="Times New Roman"/>
          <w:sz w:val="24"/>
          <w:szCs w:val="24"/>
        </w:rPr>
        <w:t>R</w:t>
      </w:r>
      <w:r w:rsidR="00C86F9E" w:rsidRPr="00E70F81">
        <w:rPr>
          <w:rFonts w:ascii="Times New Roman" w:hAnsi="Times New Roman"/>
          <w:sz w:val="24"/>
          <w:szCs w:val="24"/>
        </w:rPr>
        <w:t>outine integration of staff across the sphere of health and ed</w:t>
      </w:r>
      <w:r w:rsidRPr="00E70F81">
        <w:rPr>
          <w:rFonts w:ascii="Times New Roman" w:hAnsi="Times New Roman"/>
          <w:sz w:val="24"/>
          <w:szCs w:val="24"/>
        </w:rPr>
        <w:t xml:space="preserve">ucation </w:t>
      </w:r>
      <w:r w:rsidR="00C86F9E" w:rsidRPr="00E70F81">
        <w:rPr>
          <w:rFonts w:ascii="Times New Roman" w:hAnsi="Times New Roman"/>
          <w:sz w:val="24"/>
          <w:szCs w:val="24"/>
        </w:rPr>
        <w:t xml:space="preserve">was </w:t>
      </w:r>
      <w:r w:rsidRPr="00E70F81">
        <w:rPr>
          <w:rFonts w:ascii="Times New Roman" w:hAnsi="Times New Roman"/>
          <w:sz w:val="24"/>
          <w:szCs w:val="24"/>
        </w:rPr>
        <w:t>furth</w:t>
      </w:r>
      <w:r w:rsidR="00D02BBD" w:rsidRPr="00E70F81">
        <w:rPr>
          <w:rFonts w:ascii="Times New Roman" w:hAnsi="Times New Roman"/>
          <w:sz w:val="24"/>
          <w:szCs w:val="24"/>
        </w:rPr>
        <w:t xml:space="preserve">er emphasised by participants. </w:t>
      </w:r>
      <w:r w:rsidR="006F2665" w:rsidRPr="00E70F81">
        <w:rPr>
          <w:rFonts w:ascii="Times New Roman" w:hAnsi="Times New Roman"/>
          <w:sz w:val="24"/>
          <w:szCs w:val="24"/>
        </w:rPr>
        <w:t>School</w:t>
      </w:r>
      <w:r w:rsidR="003F678F" w:rsidRPr="00E70F81">
        <w:rPr>
          <w:rFonts w:ascii="Times New Roman" w:hAnsi="Times New Roman"/>
          <w:sz w:val="24"/>
          <w:szCs w:val="24"/>
        </w:rPr>
        <w:t xml:space="preserve"> personnel </w:t>
      </w:r>
      <w:r w:rsidR="00C86F9E" w:rsidRPr="00E70F81">
        <w:rPr>
          <w:rFonts w:ascii="Times New Roman" w:hAnsi="Times New Roman"/>
          <w:sz w:val="24"/>
          <w:szCs w:val="24"/>
        </w:rPr>
        <w:t xml:space="preserve">were considered to </w:t>
      </w:r>
      <w:r w:rsidR="0086245B">
        <w:rPr>
          <w:rFonts w:ascii="Times New Roman" w:hAnsi="Times New Roman"/>
          <w:sz w:val="24"/>
          <w:szCs w:val="24"/>
        </w:rPr>
        <w:t>play</w:t>
      </w:r>
      <w:r w:rsidR="00A17E97">
        <w:rPr>
          <w:rFonts w:ascii="Times New Roman" w:hAnsi="Times New Roman"/>
          <w:sz w:val="24"/>
          <w:szCs w:val="24"/>
        </w:rPr>
        <w:t xml:space="preserve"> </w:t>
      </w:r>
      <w:r w:rsidR="001566FB" w:rsidRPr="00E70F81">
        <w:rPr>
          <w:rFonts w:ascii="Times New Roman" w:hAnsi="Times New Roman"/>
          <w:sz w:val="24"/>
          <w:szCs w:val="24"/>
        </w:rPr>
        <w:t xml:space="preserve">important </w:t>
      </w:r>
      <w:r w:rsidR="00C86F9E" w:rsidRPr="00E70F81">
        <w:rPr>
          <w:rFonts w:ascii="Times New Roman" w:hAnsi="Times New Roman"/>
          <w:sz w:val="24"/>
          <w:szCs w:val="24"/>
        </w:rPr>
        <w:t xml:space="preserve">role models and advocates for health, which in turn </w:t>
      </w:r>
      <w:r w:rsidR="006F2665">
        <w:rPr>
          <w:rFonts w:ascii="Times New Roman" w:hAnsi="Times New Roman"/>
          <w:sz w:val="24"/>
          <w:szCs w:val="24"/>
        </w:rPr>
        <w:t xml:space="preserve">was reported to </w:t>
      </w:r>
      <w:r w:rsidR="00C86F9E" w:rsidRPr="00E70F81">
        <w:rPr>
          <w:rFonts w:ascii="Times New Roman" w:hAnsi="Times New Roman"/>
          <w:sz w:val="24"/>
          <w:szCs w:val="24"/>
        </w:rPr>
        <w:t>support</w:t>
      </w:r>
      <w:r w:rsidR="00A17E97">
        <w:rPr>
          <w:rFonts w:ascii="Times New Roman" w:hAnsi="Times New Roman"/>
          <w:sz w:val="24"/>
          <w:szCs w:val="24"/>
        </w:rPr>
        <w:t xml:space="preserve"> </w:t>
      </w:r>
      <w:r w:rsidR="00C86F9E" w:rsidRPr="00E70F81">
        <w:rPr>
          <w:rFonts w:ascii="Times New Roman" w:hAnsi="Times New Roman"/>
          <w:sz w:val="24"/>
          <w:szCs w:val="24"/>
        </w:rPr>
        <w:t>parental engagement. Parental support workers and teaching assistants were particularly valued for their positive</w:t>
      </w:r>
      <w:r w:rsidR="00BB3465">
        <w:rPr>
          <w:rFonts w:ascii="Times New Roman" w:hAnsi="Times New Roman"/>
          <w:sz w:val="24"/>
          <w:szCs w:val="24"/>
        </w:rPr>
        <w:t xml:space="preserve"> contribution to, and effect on, </w:t>
      </w:r>
      <w:r w:rsidR="006F2665">
        <w:rPr>
          <w:rFonts w:ascii="Times New Roman" w:hAnsi="Times New Roman"/>
          <w:sz w:val="24"/>
          <w:szCs w:val="24"/>
        </w:rPr>
        <w:t xml:space="preserve">both </w:t>
      </w:r>
      <w:r w:rsidR="00C86F9E" w:rsidRPr="00E70F81">
        <w:rPr>
          <w:rFonts w:ascii="Times New Roman" w:hAnsi="Times New Roman"/>
          <w:sz w:val="24"/>
          <w:szCs w:val="24"/>
        </w:rPr>
        <w:t>parental involvement and engagement.  These roles had an outreach element that supported one-to-one interactions</w:t>
      </w:r>
      <w:r w:rsidR="003F678F" w:rsidRPr="00E70F81">
        <w:rPr>
          <w:rFonts w:ascii="Times New Roman" w:hAnsi="Times New Roman"/>
          <w:sz w:val="24"/>
          <w:szCs w:val="24"/>
        </w:rPr>
        <w:t xml:space="preserve"> </w:t>
      </w:r>
      <w:r w:rsidR="006F2665">
        <w:rPr>
          <w:rFonts w:ascii="Times New Roman" w:hAnsi="Times New Roman"/>
          <w:sz w:val="24"/>
          <w:szCs w:val="24"/>
        </w:rPr>
        <w:t>with parents</w:t>
      </w:r>
      <w:r w:rsidR="003F678F" w:rsidRPr="00E70F81">
        <w:rPr>
          <w:rFonts w:ascii="Times New Roman" w:hAnsi="Times New Roman"/>
          <w:sz w:val="24"/>
          <w:szCs w:val="24"/>
        </w:rPr>
        <w:t xml:space="preserve">– </w:t>
      </w:r>
      <w:r w:rsidR="00BB3465">
        <w:rPr>
          <w:rFonts w:ascii="Times New Roman" w:hAnsi="Times New Roman"/>
          <w:sz w:val="24"/>
          <w:szCs w:val="24"/>
        </w:rPr>
        <w:t xml:space="preserve">thereby </w:t>
      </w:r>
      <w:r w:rsidR="003F678F" w:rsidRPr="00E70F81">
        <w:rPr>
          <w:rFonts w:ascii="Times New Roman" w:hAnsi="Times New Roman"/>
          <w:sz w:val="24"/>
          <w:szCs w:val="24"/>
        </w:rPr>
        <w:t>acting</w:t>
      </w:r>
      <w:r w:rsidR="00C86F9E" w:rsidRPr="00E70F81">
        <w:rPr>
          <w:rFonts w:ascii="Times New Roman" w:hAnsi="Times New Roman"/>
          <w:sz w:val="24"/>
          <w:szCs w:val="24"/>
        </w:rPr>
        <w:t xml:space="preserve"> as a </w:t>
      </w:r>
      <w:r w:rsidR="00BB3465">
        <w:rPr>
          <w:rFonts w:ascii="Times New Roman" w:hAnsi="Times New Roman"/>
          <w:sz w:val="24"/>
          <w:szCs w:val="24"/>
        </w:rPr>
        <w:t xml:space="preserve">vital </w:t>
      </w:r>
      <w:r w:rsidR="00C86F9E" w:rsidRPr="00E70F81">
        <w:rPr>
          <w:rFonts w:ascii="Times New Roman" w:hAnsi="Times New Roman"/>
          <w:sz w:val="24"/>
          <w:szCs w:val="24"/>
        </w:rPr>
        <w:t xml:space="preserve">bridge between </w:t>
      </w:r>
      <w:r w:rsidR="003F678F" w:rsidRPr="00E70F81">
        <w:rPr>
          <w:rFonts w:ascii="Times New Roman" w:hAnsi="Times New Roman"/>
          <w:sz w:val="24"/>
          <w:szCs w:val="24"/>
        </w:rPr>
        <w:t xml:space="preserve">the </w:t>
      </w:r>
      <w:r w:rsidR="00C86F9E" w:rsidRPr="00E70F81">
        <w:rPr>
          <w:rFonts w:ascii="Times New Roman" w:hAnsi="Times New Roman"/>
          <w:sz w:val="24"/>
          <w:szCs w:val="24"/>
        </w:rPr>
        <w:t>school and family</w:t>
      </w:r>
      <w:r w:rsidR="00BB3465">
        <w:rPr>
          <w:rFonts w:ascii="Times New Roman" w:hAnsi="Times New Roman"/>
          <w:sz w:val="24"/>
          <w:szCs w:val="24"/>
        </w:rPr>
        <w:t xml:space="preserve"> and home environment</w:t>
      </w:r>
      <w:r w:rsidR="00C86F9E" w:rsidRPr="00E70F81">
        <w:rPr>
          <w:rFonts w:ascii="Times New Roman" w:hAnsi="Times New Roman"/>
          <w:sz w:val="24"/>
          <w:szCs w:val="24"/>
        </w:rPr>
        <w:t xml:space="preserve">.  The active and consistent consultation and engagement with parents was further seen to trigger </w:t>
      </w:r>
      <w:r w:rsidR="00727CE9" w:rsidRPr="00E70F81">
        <w:rPr>
          <w:rFonts w:ascii="Times New Roman" w:hAnsi="Times New Roman"/>
          <w:sz w:val="24"/>
          <w:szCs w:val="24"/>
        </w:rPr>
        <w:t xml:space="preserve">positive </w:t>
      </w:r>
      <w:r w:rsidR="00C86F9E" w:rsidRPr="00E70F81">
        <w:rPr>
          <w:rFonts w:ascii="Times New Roman" w:hAnsi="Times New Roman"/>
          <w:sz w:val="24"/>
          <w:szCs w:val="24"/>
        </w:rPr>
        <w:t>changes to parents’ attitudes towards health messages</w:t>
      </w:r>
      <w:r w:rsidR="006F2665">
        <w:rPr>
          <w:rFonts w:ascii="Times New Roman" w:hAnsi="Times New Roman"/>
          <w:sz w:val="24"/>
          <w:szCs w:val="24"/>
        </w:rPr>
        <w:t xml:space="preserve"> – and how engaging with parents may support </w:t>
      </w:r>
      <w:r w:rsidR="00021677">
        <w:rPr>
          <w:rFonts w:ascii="Times New Roman" w:hAnsi="Times New Roman"/>
          <w:sz w:val="24"/>
          <w:szCs w:val="24"/>
        </w:rPr>
        <w:t>their</w:t>
      </w:r>
      <w:r w:rsidR="006F2665">
        <w:rPr>
          <w:rFonts w:ascii="Times New Roman" w:hAnsi="Times New Roman"/>
          <w:sz w:val="24"/>
          <w:szCs w:val="24"/>
        </w:rPr>
        <w:t xml:space="preserve"> involvement in school-based health education classes</w:t>
      </w:r>
      <w:r w:rsidR="00C86F9E" w:rsidRPr="00E70F81">
        <w:rPr>
          <w:rFonts w:ascii="Times New Roman" w:hAnsi="Times New Roman"/>
          <w:sz w:val="24"/>
          <w:szCs w:val="24"/>
        </w:rPr>
        <w:t>.</w:t>
      </w:r>
    </w:p>
    <w:p w14:paraId="036F15D6" w14:textId="77777777"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 xml:space="preserve">  </w:t>
      </w:r>
    </w:p>
    <w:p w14:paraId="57A56817" w14:textId="77777777" w:rsidR="00C86F9E" w:rsidRPr="00E70F81" w:rsidRDefault="00C948F0"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We have a Senior </w:t>
      </w:r>
      <w:r w:rsidR="006F39EA" w:rsidRPr="00E70F81">
        <w:rPr>
          <w:rFonts w:ascii="Times New Roman" w:hAnsi="Times New Roman"/>
          <w:i/>
          <w:sz w:val="24"/>
          <w:szCs w:val="24"/>
        </w:rPr>
        <w:t>High-Level</w:t>
      </w:r>
      <w:r w:rsidR="00727CE9" w:rsidRPr="00E70F81">
        <w:rPr>
          <w:rFonts w:ascii="Times New Roman" w:hAnsi="Times New Roman"/>
          <w:i/>
          <w:sz w:val="24"/>
          <w:szCs w:val="24"/>
        </w:rPr>
        <w:t xml:space="preserve"> Teaching Assistant </w:t>
      </w:r>
      <w:r w:rsidR="00C86F9E" w:rsidRPr="00E70F81">
        <w:rPr>
          <w:rFonts w:ascii="Times New Roman" w:hAnsi="Times New Roman"/>
          <w:i/>
          <w:sz w:val="24"/>
          <w:szCs w:val="24"/>
        </w:rPr>
        <w:t xml:space="preserve">who has direct responsibility for parental </w:t>
      </w:r>
      <w:r w:rsidR="00727CE9" w:rsidRPr="00E70F81">
        <w:rPr>
          <w:rFonts w:ascii="Times New Roman" w:hAnsi="Times New Roman"/>
          <w:i/>
          <w:sz w:val="24"/>
          <w:szCs w:val="24"/>
        </w:rPr>
        <w:t xml:space="preserve">engagement and involvement; </w:t>
      </w:r>
      <w:r w:rsidR="00D02BBD" w:rsidRPr="00E70F81">
        <w:rPr>
          <w:rFonts w:ascii="Times New Roman" w:hAnsi="Times New Roman"/>
          <w:i/>
          <w:sz w:val="24"/>
          <w:szCs w:val="24"/>
        </w:rPr>
        <w:t xml:space="preserve">she's the person </w:t>
      </w:r>
      <w:r w:rsidR="00C86F9E" w:rsidRPr="00E70F81">
        <w:rPr>
          <w:rFonts w:ascii="Times New Roman" w:hAnsi="Times New Roman"/>
          <w:i/>
          <w:sz w:val="24"/>
          <w:szCs w:val="24"/>
        </w:rPr>
        <w:t>persuading parents to come into school and help support in classes</w:t>
      </w:r>
      <w:r w:rsidR="009D6938" w:rsidRPr="00E70F81">
        <w:rPr>
          <w:rFonts w:ascii="Times New Roman" w:hAnsi="Times New Roman"/>
          <w:i/>
          <w:sz w:val="24"/>
          <w:szCs w:val="24"/>
        </w:rPr>
        <w:t xml:space="preserve"> </w:t>
      </w:r>
      <w:r w:rsidR="003F678F" w:rsidRPr="00E70F81">
        <w:rPr>
          <w:rFonts w:ascii="Times New Roman" w:hAnsi="Times New Roman"/>
          <w:i/>
          <w:sz w:val="24"/>
          <w:szCs w:val="24"/>
        </w:rPr>
        <w:t>(Participant</w:t>
      </w:r>
      <w:r w:rsidR="00C86F9E" w:rsidRPr="00E70F81">
        <w:rPr>
          <w:rFonts w:ascii="Times New Roman" w:hAnsi="Times New Roman"/>
          <w:i/>
          <w:sz w:val="24"/>
          <w:szCs w:val="24"/>
        </w:rPr>
        <w:t xml:space="preserve"> 5)</w:t>
      </w:r>
      <w:r w:rsidR="009D6938" w:rsidRPr="00E70F81">
        <w:rPr>
          <w:rFonts w:ascii="Times New Roman" w:hAnsi="Times New Roman"/>
          <w:i/>
          <w:sz w:val="24"/>
          <w:szCs w:val="24"/>
        </w:rPr>
        <w:t>.</w:t>
      </w:r>
    </w:p>
    <w:p w14:paraId="7F9720C7" w14:textId="77777777" w:rsidR="00727CE9" w:rsidRPr="00E70F81" w:rsidRDefault="00727CE9" w:rsidP="00607579">
      <w:pPr>
        <w:spacing w:after="0" w:line="360" w:lineRule="auto"/>
        <w:ind w:left="567" w:right="567"/>
        <w:rPr>
          <w:rFonts w:ascii="Times New Roman" w:hAnsi="Times New Roman"/>
          <w:i/>
          <w:sz w:val="24"/>
          <w:szCs w:val="24"/>
        </w:rPr>
      </w:pPr>
    </w:p>
    <w:p w14:paraId="63D17E1B" w14:textId="460637AB" w:rsidR="00C86F9E"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One of the parents we did a case study on recently came from </w:t>
      </w:r>
      <w:r w:rsidR="00727CE9" w:rsidRPr="00E70F81">
        <w:rPr>
          <w:rFonts w:ascii="Times New Roman" w:hAnsi="Times New Roman"/>
          <w:i/>
          <w:sz w:val="24"/>
          <w:szCs w:val="24"/>
        </w:rPr>
        <w:t>[study locality]</w:t>
      </w:r>
      <w:r w:rsidRPr="00E70F81">
        <w:rPr>
          <w:rFonts w:ascii="Times New Roman" w:hAnsi="Times New Roman"/>
          <w:i/>
          <w:sz w:val="24"/>
          <w:szCs w:val="24"/>
        </w:rPr>
        <w:t>, and she actually w</w:t>
      </w:r>
      <w:r w:rsidR="00727CE9" w:rsidRPr="00E70F81">
        <w:rPr>
          <w:rFonts w:ascii="Times New Roman" w:hAnsi="Times New Roman"/>
          <w:i/>
          <w:sz w:val="24"/>
          <w:szCs w:val="24"/>
        </w:rPr>
        <w:t>orks in a school…</w:t>
      </w:r>
      <w:r w:rsidRPr="00E70F81">
        <w:rPr>
          <w:rFonts w:ascii="Times New Roman" w:hAnsi="Times New Roman"/>
          <w:i/>
          <w:sz w:val="24"/>
          <w:szCs w:val="24"/>
        </w:rPr>
        <w:t>she came to the</w:t>
      </w:r>
      <w:r w:rsidR="00B55321">
        <w:rPr>
          <w:rFonts w:ascii="Times New Roman" w:hAnsi="Times New Roman"/>
          <w:i/>
          <w:sz w:val="24"/>
          <w:szCs w:val="24"/>
        </w:rPr>
        <w:t xml:space="preserve"> [cookery]</w:t>
      </w:r>
      <w:r w:rsidRPr="00E70F81">
        <w:rPr>
          <w:rFonts w:ascii="Times New Roman" w:hAnsi="Times New Roman"/>
          <w:i/>
          <w:sz w:val="24"/>
          <w:szCs w:val="24"/>
        </w:rPr>
        <w:t xml:space="preserve"> course with, and she was one of those people that was really negative when she first came, and just turned it around completely and is a fantastic spokesperson now for all the other parents because sh</w:t>
      </w:r>
      <w:r w:rsidR="00727CE9" w:rsidRPr="00E70F81">
        <w:rPr>
          <w:rFonts w:ascii="Times New Roman" w:hAnsi="Times New Roman"/>
          <w:i/>
          <w:sz w:val="24"/>
          <w:szCs w:val="24"/>
        </w:rPr>
        <w:t xml:space="preserve">e went through all the courses </w:t>
      </w:r>
      <w:r w:rsidRPr="00E70F81">
        <w:rPr>
          <w:rFonts w:ascii="Times New Roman" w:hAnsi="Times New Roman"/>
          <w:i/>
          <w:sz w:val="24"/>
          <w:szCs w:val="24"/>
        </w:rPr>
        <w:t>(</w:t>
      </w:r>
      <w:r w:rsidR="003F678F" w:rsidRPr="00E70F81">
        <w:rPr>
          <w:rFonts w:ascii="Times New Roman" w:hAnsi="Times New Roman"/>
          <w:i/>
          <w:sz w:val="24"/>
          <w:szCs w:val="24"/>
        </w:rPr>
        <w:t>Participant</w:t>
      </w:r>
      <w:r w:rsidRPr="00E70F81">
        <w:rPr>
          <w:rFonts w:ascii="Times New Roman" w:hAnsi="Times New Roman"/>
          <w:i/>
          <w:sz w:val="24"/>
          <w:szCs w:val="24"/>
        </w:rPr>
        <w:t xml:space="preserve"> 2)</w:t>
      </w:r>
      <w:r w:rsidR="009D6938" w:rsidRPr="00E70F81">
        <w:rPr>
          <w:rFonts w:ascii="Times New Roman" w:hAnsi="Times New Roman"/>
          <w:i/>
          <w:sz w:val="24"/>
          <w:szCs w:val="24"/>
        </w:rPr>
        <w:t>.</w:t>
      </w:r>
    </w:p>
    <w:p w14:paraId="76DFCFE9" w14:textId="77777777" w:rsidR="00102720" w:rsidRPr="00E70F81" w:rsidRDefault="00102720" w:rsidP="00607579">
      <w:pPr>
        <w:spacing w:after="0" w:line="360" w:lineRule="auto"/>
        <w:ind w:left="567" w:right="567"/>
        <w:rPr>
          <w:rFonts w:ascii="Times New Roman" w:hAnsi="Times New Roman"/>
          <w:i/>
          <w:sz w:val="24"/>
          <w:szCs w:val="24"/>
        </w:rPr>
      </w:pPr>
    </w:p>
    <w:p w14:paraId="03381263" w14:textId="77777777" w:rsidR="00C86F9E" w:rsidRPr="00E70F81" w:rsidRDefault="00727CE9"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We’ve had one child </w:t>
      </w:r>
      <w:r w:rsidR="00C86F9E" w:rsidRPr="00E70F81">
        <w:rPr>
          <w:rFonts w:ascii="Times New Roman" w:hAnsi="Times New Roman"/>
          <w:i/>
          <w:sz w:val="24"/>
          <w:szCs w:val="24"/>
        </w:rPr>
        <w:t xml:space="preserve">who lost </w:t>
      </w:r>
      <w:r w:rsidR="00BB65D9" w:rsidRPr="00E70F81">
        <w:rPr>
          <w:rFonts w:ascii="Times New Roman" w:hAnsi="Times New Roman"/>
          <w:i/>
          <w:sz w:val="24"/>
          <w:szCs w:val="24"/>
        </w:rPr>
        <w:t>two stone</w:t>
      </w:r>
      <w:r w:rsidRPr="00E70F81">
        <w:rPr>
          <w:rFonts w:ascii="Times New Roman" w:hAnsi="Times New Roman"/>
          <w:i/>
          <w:sz w:val="24"/>
          <w:szCs w:val="24"/>
        </w:rPr>
        <w:t xml:space="preserve"> in three </w:t>
      </w:r>
      <w:r w:rsidR="00C86F9E" w:rsidRPr="00E70F81">
        <w:rPr>
          <w:rFonts w:ascii="Times New Roman" w:hAnsi="Times New Roman"/>
          <w:i/>
          <w:sz w:val="24"/>
          <w:szCs w:val="24"/>
        </w:rPr>
        <w:t xml:space="preserve">months…Her mum is outstanding in the way she helped </w:t>
      </w:r>
      <w:proofErr w:type="gramStart"/>
      <w:r w:rsidR="00C86F9E" w:rsidRPr="00E70F81">
        <w:rPr>
          <w:rFonts w:ascii="Times New Roman" w:hAnsi="Times New Roman"/>
          <w:i/>
          <w:sz w:val="24"/>
          <w:szCs w:val="24"/>
        </w:rPr>
        <w:t>her</w:t>
      </w:r>
      <w:proofErr w:type="gramEnd"/>
      <w:r w:rsidR="00C86F9E" w:rsidRPr="00E70F81">
        <w:rPr>
          <w:rFonts w:ascii="Times New Roman" w:hAnsi="Times New Roman"/>
          <w:i/>
          <w:sz w:val="24"/>
          <w:szCs w:val="24"/>
        </w:rPr>
        <w:t xml:space="preserve"> and she said, I’m quite happy…to go and</w:t>
      </w:r>
      <w:r w:rsidRPr="00E70F81">
        <w:rPr>
          <w:rFonts w:ascii="Times New Roman" w:hAnsi="Times New Roman"/>
          <w:i/>
          <w:sz w:val="24"/>
          <w:szCs w:val="24"/>
        </w:rPr>
        <w:t xml:space="preserve"> tell anybody about this and </w:t>
      </w:r>
      <w:r w:rsidR="00C86F9E" w:rsidRPr="00E70F81">
        <w:rPr>
          <w:rFonts w:ascii="Times New Roman" w:hAnsi="Times New Roman"/>
          <w:i/>
          <w:sz w:val="24"/>
          <w:szCs w:val="24"/>
        </w:rPr>
        <w:t xml:space="preserve">talk </w:t>
      </w:r>
      <w:r w:rsidRPr="00E70F81">
        <w:rPr>
          <w:rFonts w:ascii="Times New Roman" w:hAnsi="Times New Roman"/>
          <w:i/>
          <w:sz w:val="24"/>
          <w:szCs w:val="24"/>
        </w:rPr>
        <w:t xml:space="preserve">to them above what we’ve done </w:t>
      </w:r>
      <w:r w:rsidR="00C86F9E" w:rsidRPr="00E70F81">
        <w:rPr>
          <w:rFonts w:ascii="Times New Roman" w:hAnsi="Times New Roman"/>
          <w:i/>
          <w:sz w:val="24"/>
          <w:szCs w:val="24"/>
        </w:rPr>
        <w:t>(</w:t>
      </w:r>
      <w:r w:rsidR="003F678F" w:rsidRPr="00E70F81">
        <w:rPr>
          <w:rFonts w:ascii="Times New Roman" w:hAnsi="Times New Roman"/>
          <w:i/>
          <w:sz w:val="24"/>
          <w:szCs w:val="24"/>
        </w:rPr>
        <w:t>Participant</w:t>
      </w:r>
      <w:r w:rsidR="00C86F9E" w:rsidRPr="00E70F81">
        <w:rPr>
          <w:rFonts w:ascii="Times New Roman" w:hAnsi="Times New Roman"/>
          <w:i/>
          <w:sz w:val="24"/>
          <w:szCs w:val="24"/>
        </w:rPr>
        <w:t xml:space="preserve"> 1)</w:t>
      </w:r>
      <w:r w:rsidRPr="00E70F81">
        <w:rPr>
          <w:rFonts w:ascii="Times New Roman" w:hAnsi="Times New Roman"/>
          <w:i/>
          <w:sz w:val="24"/>
          <w:szCs w:val="24"/>
        </w:rPr>
        <w:t>.</w:t>
      </w:r>
    </w:p>
    <w:p w14:paraId="19261371" w14:textId="77777777" w:rsidR="00727CE9" w:rsidRPr="00E70F81" w:rsidRDefault="00727CE9" w:rsidP="00E70F81">
      <w:pPr>
        <w:spacing w:after="0" w:line="360" w:lineRule="auto"/>
        <w:rPr>
          <w:rFonts w:ascii="Times New Roman" w:hAnsi="Times New Roman"/>
          <w:i/>
          <w:sz w:val="24"/>
          <w:szCs w:val="24"/>
        </w:rPr>
      </w:pPr>
    </w:p>
    <w:p w14:paraId="64C4A7B9" w14:textId="77777777" w:rsidR="00C86F9E" w:rsidRPr="00E70F81" w:rsidRDefault="00C86F9E" w:rsidP="00E70F81">
      <w:pPr>
        <w:pStyle w:val="Heading1"/>
        <w:spacing w:before="0" w:line="360" w:lineRule="auto"/>
        <w:rPr>
          <w:rFonts w:ascii="Times New Roman" w:hAnsi="Times New Roman"/>
          <w:b w:val="0"/>
          <w:i/>
          <w:color w:val="auto"/>
          <w:sz w:val="24"/>
          <w:szCs w:val="24"/>
        </w:rPr>
      </w:pPr>
      <w:r w:rsidRPr="00E70F81">
        <w:rPr>
          <w:rFonts w:ascii="Times New Roman" w:hAnsi="Times New Roman"/>
          <w:b w:val="0"/>
          <w:i/>
          <w:color w:val="auto"/>
          <w:sz w:val="24"/>
          <w:szCs w:val="24"/>
        </w:rPr>
        <w:t>Barriers and challenges</w:t>
      </w:r>
      <w:r w:rsidRPr="00E70F81" w:rsidDel="00FD0336">
        <w:rPr>
          <w:rFonts w:ascii="Times New Roman" w:hAnsi="Times New Roman"/>
          <w:b w:val="0"/>
          <w:i/>
          <w:color w:val="auto"/>
          <w:sz w:val="24"/>
          <w:szCs w:val="24"/>
        </w:rPr>
        <w:t xml:space="preserve"> </w:t>
      </w:r>
      <w:r w:rsidRPr="00E70F81">
        <w:rPr>
          <w:rFonts w:ascii="Times New Roman" w:hAnsi="Times New Roman"/>
          <w:b w:val="0"/>
          <w:i/>
          <w:color w:val="auto"/>
          <w:sz w:val="24"/>
          <w:szCs w:val="24"/>
        </w:rPr>
        <w:t>to parental engagement</w:t>
      </w:r>
    </w:p>
    <w:p w14:paraId="67635499" w14:textId="574B609F"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 xml:space="preserve">Despite providing </w:t>
      </w:r>
      <w:r w:rsidR="001566FB" w:rsidRPr="00E70F81">
        <w:rPr>
          <w:rFonts w:ascii="Times New Roman" w:hAnsi="Times New Roman"/>
          <w:sz w:val="24"/>
          <w:szCs w:val="24"/>
        </w:rPr>
        <w:t xml:space="preserve">many </w:t>
      </w:r>
      <w:r w:rsidRPr="00E70F81">
        <w:rPr>
          <w:rFonts w:ascii="Times New Roman" w:hAnsi="Times New Roman"/>
          <w:sz w:val="24"/>
          <w:szCs w:val="24"/>
        </w:rPr>
        <w:t xml:space="preserve">positive examples of successful health promotion and engagement with parents, all respondents described </w:t>
      </w:r>
      <w:r w:rsidR="001A2825" w:rsidRPr="00E70F81">
        <w:rPr>
          <w:rFonts w:ascii="Times New Roman" w:hAnsi="Times New Roman"/>
          <w:sz w:val="24"/>
          <w:szCs w:val="24"/>
        </w:rPr>
        <w:t xml:space="preserve">challenges. </w:t>
      </w:r>
      <w:r w:rsidR="00BB65D9" w:rsidRPr="00E70F81">
        <w:rPr>
          <w:rFonts w:ascii="Times New Roman" w:hAnsi="Times New Roman"/>
          <w:sz w:val="24"/>
          <w:szCs w:val="24"/>
        </w:rPr>
        <w:t>Changes</w:t>
      </w:r>
      <w:r w:rsidRPr="00E70F81">
        <w:rPr>
          <w:rFonts w:ascii="Times New Roman" w:hAnsi="Times New Roman"/>
          <w:sz w:val="24"/>
          <w:szCs w:val="24"/>
        </w:rPr>
        <w:t xml:space="preserve"> that had taken place to the </w:t>
      </w:r>
      <w:r w:rsidRPr="00E70F81">
        <w:rPr>
          <w:rFonts w:ascii="Times New Roman" w:hAnsi="Times New Roman"/>
          <w:sz w:val="24"/>
          <w:szCs w:val="24"/>
        </w:rPr>
        <w:lastRenderedPageBreak/>
        <w:t>commissi</w:t>
      </w:r>
      <w:r w:rsidR="001A2825" w:rsidRPr="00E70F81">
        <w:rPr>
          <w:rFonts w:ascii="Times New Roman" w:hAnsi="Times New Roman"/>
          <w:sz w:val="24"/>
          <w:szCs w:val="24"/>
        </w:rPr>
        <w:t>oning of health services in schools</w:t>
      </w:r>
      <w:r w:rsidR="002B1407" w:rsidRPr="00E70F81">
        <w:rPr>
          <w:rFonts w:ascii="Times New Roman" w:hAnsi="Times New Roman"/>
          <w:sz w:val="24"/>
          <w:szCs w:val="24"/>
        </w:rPr>
        <w:t xml:space="preserve"> and availability of school nurses</w:t>
      </w:r>
      <w:r w:rsidRPr="00E70F81">
        <w:rPr>
          <w:rFonts w:ascii="Times New Roman" w:hAnsi="Times New Roman"/>
          <w:sz w:val="24"/>
          <w:szCs w:val="24"/>
        </w:rPr>
        <w:t>, financial austerity a</w:t>
      </w:r>
      <w:r w:rsidR="002B1407" w:rsidRPr="00E70F81">
        <w:rPr>
          <w:rFonts w:ascii="Times New Roman" w:hAnsi="Times New Roman"/>
          <w:sz w:val="24"/>
          <w:szCs w:val="24"/>
        </w:rPr>
        <w:t xml:space="preserve">nd the </w:t>
      </w:r>
      <w:r w:rsidR="001566FB" w:rsidRPr="00E70F81">
        <w:rPr>
          <w:rFonts w:ascii="Times New Roman" w:hAnsi="Times New Roman"/>
          <w:sz w:val="24"/>
          <w:szCs w:val="24"/>
        </w:rPr>
        <w:t xml:space="preserve">dominant </w:t>
      </w:r>
      <w:r w:rsidR="002B1407" w:rsidRPr="00E70F81">
        <w:rPr>
          <w:rFonts w:ascii="Times New Roman" w:hAnsi="Times New Roman"/>
          <w:sz w:val="24"/>
          <w:szCs w:val="24"/>
        </w:rPr>
        <w:t>target setting approach</w:t>
      </w:r>
      <w:r w:rsidRPr="00E70F81">
        <w:rPr>
          <w:rFonts w:ascii="Times New Roman" w:hAnsi="Times New Roman"/>
          <w:sz w:val="24"/>
          <w:szCs w:val="24"/>
        </w:rPr>
        <w:t xml:space="preserve"> </w:t>
      </w:r>
      <w:r w:rsidR="00BB65D9">
        <w:rPr>
          <w:rFonts w:ascii="Times New Roman" w:hAnsi="Times New Roman"/>
          <w:sz w:val="24"/>
          <w:szCs w:val="24"/>
        </w:rPr>
        <w:t>(e.g. focus on obesity measures</w:t>
      </w:r>
      <w:r w:rsidR="00C76D79">
        <w:rPr>
          <w:rFonts w:ascii="Times New Roman" w:hAnsi="Times New Roman"/>
          <w:sz w:val="24"/>
          <w:szCs w:val="24"/>
        </w:rPr>
        <w:t xml:space="preserve"> such as </w:t>
      </w:r>
      <w:r w:rsidR="0086245B">
        <w:rPr>
          <w:rFonts w:ascii="Times New Roman" w:hAnsi="Times New Roman"/>
          <w:sz w:val="24"/>
          <w:szCs w:val="24"/>
        </w:rPr>
        <w:t xml:space="preserve">recording </w:t>
      </w:r>
      <w:r w:rsidR="00C76D79">
        <w:rPr>
          <w:rFonts w:ascii="Times New Roman" w:hAnsi="Times New Roman"/>
          <w:sz w:val="24"/>
          <w:szCs w:val="24"/>
        </w:rPr>
        <w:t>children’s</w:t>
      </w:r>
      <w:r w:rsidR="0086245B">
        <w:rPr>
          <w:rFonts w:ascii="Times New Roman" w:hAnsi="Times New Roman"/>
          <w:sz w:val="24"/>
          <w:szCs w:val="24"/>
        </w:rPr>
        <w:t xml:space="preserve"> body mass index</w:t>
      </w:r>
      <w:r w:rsidR="00BB65D9">
        <w:rPr>
          <w:rFonts w:ascii="Times New Roman" w:hAnsi="Times New Roman"/>
          <w:sz w:val="24"/>
          <w:szCs w:val="24"/>
        </w:rPr>
        <w:t xml:space="preserve">) </w:t>
      </w:r>
      <w:r w:rsidRPr="00E70F81">
        <w:rPr>
          <w:rFonts w:ascii="Times New Roman" w:hAnsi="Times New Roman"/>
          <w:sz w:val="24"/>
          <w:szCs w:val="24"/>
        </w:rPr>
        <w:t>was viewed as having a deleterious effect on the ability to build and maintain partne</w:t>
      </w:r>
      <w:r w:rsidR="002B1407" w:rsidRPr="00E70F81">
        <w:rPr>
          <w:rFonts w:ascii="Times New Roman" w:hAnsi="Times New Roman"/>
          <w:sz w:val="24"/>
          <w:szCs w:val="24"/>
        </w:rPr>
        <w:t>rship arrangements with parents.</w:t>
      </w:r>
    </w:p>
    <w:p w14:paraId="68B15D1A" w14:textId="77777777" w:rsidR="002B1407" w:rsidRPr="00E70F81" w:rsidRDefault="002B1407" w:rsidP="00E70F81">
      <w:pPr>
        <w:spacing w:after="0" w:line="360" w:lineRule="auto"/>
        <w:rPr>
          <w:rFonts w:ascii="Times New Roman" w:hAnsi="Times New Roman"/>
          <w:sz w:val="24"/>
          <w:szCs w:val="24"/>
        </w:rPr>
      </w:pPr>
    </w:p>
    <w:p w14:paraId="774DA162"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We've been squeezed with the governme</w:t>
      </w:r>
      <w:r w:rsidR="002B1407" w:rsidRPr="00E70F81">
        <w:rPr>
          <w:rFonts w:ascii="Times New Roman" w:hAnsi="Times New Roman"/>
          <w:i/>
          <w:sz w:val="24"/>
          <w:szCs w:val="24"/>
        </w:rPr>
        <w:t xml:space="preserve">nt cut backs. </w:t>
      </w:r>
      <w:r w:rsidRPr="00E70F81">
        <w:rPr>
          <w:rFonts w:ascii="Times New Roman" w:hAnsi="Times New Roman"/>
          <w:i/>
          <w:sz w:val="24"/>
          <w:szCs w:val="24"/>
        </w:rPr>
        <w:t>The nurse used to be in every Friday and she used to have variou</w:t>
      </w:r>
      <w:r w:rsidR="002B1407" w:rsidRPr="00E70F81">
        <w:rPr>
          <w:rFonts w:ascii="Times New Roman" w:hAnsi="Times New Roman"/>
          <w:i/>
          <w:sz w:val="24"/>
          <w:szCs w:val="24"/>
        </w:rPr>
        <w:t>s children that she would weigh.</w:t>
      </w:r>
      <w:r w:rsidRPr="00E70F81">
        <w:rPr>
          <w:rFonts w:ascii="Times New Roman" w:hAnsi="Times New Roman"/>
          <w:i/>
          <w:sz w:val="24"/>
          <w:szCs w:val="24"/>
        </w:rPr>
        <w:t xml:space="preserve"> She would talk to various kids for one reason or another and they were brilliant a</w:t>
      </w:r>
      <w:r w:rsidR="003F678F" w:rsidRPr="00E70F81">
        <w:rPr>
          <w:rFonts w:ascii="Times New Roman" w:hAnsi="Times New Roman"/>
          <w:i/>
          <w:sz w:val="24"/>
          <w:szCs w:val="24"/>
        </w:rPr>
        <w:t>t coming in and giving a talk (Participant</w:t>
      </w:r>
      <w:r w:rsidR="002B1407" w:rsidRPr="00E70F81">
        <w:rPr>
          <w:rFonts w:ascii="Times New Roman" w:hAnsi="Times New Roman"/>
          <w:i/>
          <w:sz w:val="24"/>
          <w:szCs w:val="24"/>
        </w:rPr>
        <w:t xml:space="preserve"> </w:t>
      </w:r>
      <w:r w:rsidRPr="00E70F81">
        <w:rPr>
          <w:rFonts w:ascii="Times New Roman" w:hAnsi="Times New Roman"/>
          <w:i/>
          <w:sz w:val="24"/>
          <w:szCs w:val="24"/>
        </w:rPr>
        <w:t>6)</w:t>
      </w:r>
      <w:r w:rsidR="002B1407" w:rsidRPr="00E70F81">
        <w:rPr>
          <w:rFonts w:ascii="Times New Roman" w:hAnsi="Times New Roman"/>
          <w:i/>
          <w:sz w:val="24"/>
          <w:szCs w:val="24"/>
        </w:rPr>
        <w:t>.</w:t>
      </w:r>
    </w:p>
    <w:p w14:paraId="78351EDD" w14:textId="77777777" w:rsidR="002B1407" w:rsidRPr="00E70F81" w:rsidRDefault="002B1407" w:rsidP="00607579">
      <w:pPr>
        <w:spacing w:after="0" w:line="360" w:lineRule="auto"/>
        <w:ind w:left="567" w:right="567"/>
        <w:rPr>
          <w:rFonts w:ascii="Times New Roman" w:hAnsi="Times New Roman"/>
          <w:i/>
          <w:sz w:val="24"/>
          <w:szCs w:val="24"/>
        </w:rPr>
      </w:pPr>
    </w:p>
    <w:p w14:paraId="28EE04A4"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What we're finding when </w:t>
      </w:r>
      <w:r w:rsidR="002B1407" w:rsidRPr="00E70F81">
        <w:rPr>
          <w:rFonts w:ascii="Times New Roman" w:hAnsi="Times New Roman"/>
          <w:i/>
          <w:sz w:val="24"/>
          <w:szCs w:val="24"/>
        </w:rPr>
        <w:t>we go into schools and we say, ‘Well who's your school nurse?’, ‘</w:t>
      </w:r>
      <w:r w:rsidRPr="00E70F81">
        <w:rPr>
          <w:rFonts w:ascii="Times New Roman" w:hAnsi="Times New Roman"/>
          <w:i/>
          <w:sz w:val="24"/>
          <w:szCs w:val="24"/>
        </w:rPr>
        <w:t xml:space="preserve">Well I haven't a clue, I don't know who the school </w:t>
      </w:r>
      <w:r w:rsidR="002B1407" w:rsidRPr="00E70F81">
        <w:rPr>
          <w:rFonts w:ascii="Times New Roman" w:hAnsi="Times New Roman"/>
          <w:i/>
          <w:sz w:val="24"/>
          <w:szCs w:val="24"/>
        </w:rPr>
        <w:t>nurse is, they've not been in’. Or H</w:t>
      </w:r>
      <w:r w:rsidRPr="00E70F81">
        <w:rPr>
          <w:rFonts w:ascii="Times New Roman" w:hAnsi="Times New Roman"/>
          <w:i/>
          <w:sz w:val="24"/>
          <w:szCs w:val="24"/>
        </w:rPr>
        <w:t>eads get v</w:t>
      </w:r>
      <w:r w:rsidR="002B1407" w:rsidRPr="00E70F81">
        <w:rPr>
          <w:rFonts w:ascii="Times New Roman" w:hAnsi="Times New Roman"/>
          <w:i/>
          <w:sz w:val="24"/>
          <w:szCs w:val="24"/>
        </w:rPr>
        <w:t>ery cross because they'll say, ‘</w:t>
      </w:r>
      <w:r w:rsidRPr="00E70F81">
        <w:rPr>
          <w:rFonts w:ascii="Times New Roman" w:hAnsi="Times New Roman"/>
          <w:i/>
          <w:sz w:val="24"/>
          <w:szCs w:val="24"/>
        </w:rPr>
        <w:t xml:space="preserve">We've not seen them for ages, we have no idea what they're doing.  They might drop in, but we don't know </w:t>
      </w:r>
      <w:r w:rsidR="003F678F" w:rsidRPr="00E70F81">
        <w:rPr>
          <w:rFonts w:ascii="Times New Roman" w:hAnsi="Times New Roman"/>
          <w:i/>
          <w:sz w:val="24"/>
          <w:szCs w:val="24"/>
        </w:rPr>
        <w:t>they're coming</w:t>
      </w:r>
      <w:proofErr w:type="gramStart"/>
      <w:r w:rsidR="003F678F" w:rsidRPr="00E70F81">
        <w:rPr>
          <w:rFonts w:ascii="Times New Roman" w:hAnsi="Times New Roman"/>
          <w:i/>
          <w:sz w:val="24"/>
          <w:szCs w:val="24"/>
        </w:rPr>
        <w:t>…</w:t>
      </w:r>
      <w:r w:rsidRPr="00E70F81">
        <w:rPr>
          <w:rFonts w:ascii="Times New Roman" w:hAnsi="Times New Roman"/>
          <w:i/>
          <w:sz w:val="24"/>
          <w:szCs w:val="24"/>
        </w:rPr>
        <w:t>(</w:t>
      </w:r>
      <w:proofErr w:type="gramEnd"/>
      <w:r w:rsidRPr="00E70F81">
        <w:rPr>
          <w:rFonts w:ascii="Times New Roman" w:hAnsi="Times New Roman"/>
          <w:i/>
          <w:sz w:val="24"/>
          <w:szCs w:val="24"/>
        </w:rPr>
        <w:t>Participant 9)</w:t>
      </w:r>
      <w:r w:rsidR="002B1407" w:rsidRPr="00E70F81">
        <w:rPr>
          <w:rFonts w:ascii="Times New Roman" w:hAnsi="Times New Roman"/>
          <w:i/>
          <w:sz w:val="24"/>
          <w:szCs w:val="24"/>
        </w:rPr>
        <w:t>.</w:t>
      </w:r>
    </w:p>
    <w:p w14:paraId="4E34C0E6" w14:textId="77777777" w:rsidR="002B1407" w:rsidRPr="00E70F81" w:rsidRDefault="002B1407" w:rsidP="00E70F81">
      <w:pPr>
        <w:spacing w:after="0" w:line="360" w:lineRule="auto"/>
        <w:rPr>
          <w:rFonts w:ascii="Times New Roman" w:hAnsi="Times New Roman"/>
          <w:sz w:val="24"/>
          <w:szCs w:val="24"/>
        </w:rPr>
      </w:pPr>
    </w:p>
    <w:p w14:paraId="58D90FAB" w14:textId="01C69E77"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 xml:space="preserve">Statutory requirements placed on schools </w:t>
      </w:r>
      <w:r w:rsidR="002B1407" w:rsidRPr="00E70F81">
        <w:rPr>
          <w:rFonts w:ascii="Times New Roman" w:hAnsi="Times New Roman"/>
          <w:sz w:val="24"/>
          <w:szCs w:val="24"/>
        </w:rPr>
        <w:t>such as</w:t>
      </w:r>
      <w:r w:rsidR="004359AD" w:rsidRPr="00E70F81">
        <w:rPr>
          <w:rFonts w:ascii="Times New Roman" w:hAnsi="Times New Roman"/>
          <w:sz w:val="24"/>
          <w:szCs w:val="24"/>
        </w:rPr>
        <w:t xml:space="preserve"> end of Key Stage testing and the OFSTED </w:t>
      </w:r>
      <w:r w:rsidR="005F3879" w:rsidRPr="00E70F81">
        <w:rPr>
          <w:rFonts w:ascii="Times New Roman" w:hAnsi="Times New Roman"/>
          <w:sz w:val="24"/>
          <w:szCs w:val="24"/>
        </w:rPr>
        <w:t xml:space="preserve">(The </w:t>
      </w:r>
      <w:r w:rsidR="001566FB" w:rsidRPr="00E70F81">
        <w:rPr>
          <w:rFonts w:ascii="Times New Roman" w:hAnsi="Times New Roman"/>
          <w:sz w:val="24"/>
          <w:szCs w:val="24"/>
        </w:rPr>
        <w:t xml:space="preserve">English </w:t>
      </w:r>
      <w:r w:rsidR="005F3879" w:rsidRPr="00E70F81">
        <w:rPr>
          <w:rFonts w:ascii="Times New Roman" w:hAnsi="Times New Roman"/>
          <w:sz w:val="24"/>
          <w:szCs w:val="24"/>
        </w:rPr>
        <w:t>Office for Standards in Education inspection body)</w:t>
      </w:r>
      <w:r w:rsidR="005F3879" w:rsidRPr="00E70F81">
        <w:rPr>
          <w:rFonts w:ascii="Times New Roman" w:hAnsi="Times New Roman"/>
          <w:i/>
          <w:sz w:val="24"/>
          <w:szCs w:val="24"/>
        </w:rPr>
        <w:t xml:space="preserve"> </w:t>
      </w:r>
      <w:r w:rsidR="004359AD" w:rsidRPr="00E70F81">
        <w:rPr>
          <w:rFonts w:ascii="Times New Roman" w:hAnsi="Times New Roman"/>
          <w:sz w:val="24"/>
          <w:szCs w:val="24"/>
        </w:rPr>
        <w:t>inspection framework c</w:t>
      </w:r>
      <w:r w:rsidRPr="00E70F81">
        <w:rPr>
          <w:rFonts w:ascii="Times New Roman" w:hAnsi="Times New Roman"/>
          <w:sz w:val="24"/>
          <w:szCs w:val="24"/>
        </w:rPr>
        <w:t xml:space="preserve">reated tensions and made it difficult for head teachers to prioritize health in the curriculum. In addition, schools in socially and </w:t>
      </w:r>
      <w:proofErr w:type="gramStart"/>
      <w:r w:rsidRPr="00E70F81">
        <w:rPr>
          <w:rFonts w:ascii="Times New Roman" w:hAnsi="Times New Roman"/>
          <w:sz w:val="24"/>
          <w:szCs w:val="24"/>
        </w:rPr>
        <w:t>economically deprived</w:t>
      </w:r>
      <w:proofErr w:type="gramEnd"/>
      <w:r w:rsidRPr="00E70F81">
        <w:rPr>
          <w:rFonts w:ascii="Times New Roman" w:hAnsi="Times New Roman"/>
          <w:sz w:val="24"/>
          <w:szCs w:val="24"/>
        </w:rPr>
        <w:t xml:space="preserve"> areas were considered to bring specific challenges </w:t>
      </w:r>
      <w:r w:rsidR="003F678F" w:rsidRPr="00E70F81">
        <w:rPr>
          <w:rFonts w:ascii="Times New Roman" w:hAnsi="Times New Roman"/>
          <w:sz w:val="24"/>
          <w:szCs w:val="24"/>
        </w:rPr>
        <w:t xml:space="preserve">for </w:t>
      </w:r>
      <w:r w:rsidRPr="00E70F81">
        <w:rPr>
          <w:rFonts w:ascii="Times New Roman" w:hAnsi="Times New Roman"/>
          <w:sz w:val="24"/>
          <w:szCs w:val="24"/>
        </w:rPr>
        <w:t>inspection regime</w:t>
      </w:r>
      <w:r w:rsidR="003F678F" w:rsidRPr="00E70F81">
        <w:rPr>
          <w:rFonts w:ascii="Times New Roman" w:hAnsi="Times New Roman"/>
          <w:sz w:val="24"/>
          <w:szCs w:val="24"/>
        </w:rPr>
        <w:t>s,</w:t>
      </w:r>
      <w:r w:rsidRPr="00E70F81">
        <w:rPr>
          <w:rFonts w:ascii="Times New Roman" w:hAnsi="Times New Roman"/>
          <w:sz w:val="24"/>
          <w:szCs w:val="24"/>
        </w:rPr>
        <w:t xml:space="preserve"> but also as children experienced multiple forms of disadvantage</w:t>
      </w:r>
      <w:r w:rsidR="001566FB" w:rsidRPr="00E70F81">
        <w:rPr>
          <w:rFonts w:ascii="Times New Roman" w:hAnsi="Times New Roman"/>
          <w:sz w:val="24"/>
          <w:szCs w:val="24"/>
        </w:rPr>
        <w:t xml:space="preserve"> – with negative consequences for </w:t>
      </w:r>
      <w:r w:rsidR="00102720">
        <w:rPr>
          <w:rFonts w:ascii="Times New Roman" w:hAnsi="Times New Roman"/>
          <w:sz w:val="24"/>
          <w:szCs w:val="24"/>
        </w:rPr>
        <w:t xml:space="preserve">their </w:t>
      </w:r>
      <w:r w:rsidR="001566FB" w:rsidRPr="00E70F81">
        <w:rPr>
          <w:rFonts w:ascii="Times New Roman" w:hAnsi="Times New Roman"/>
          <w:sz w:val="24"/>
          <w:szCs w:val="24"/>
        </w:rPr>
        <w:t>health and education</w:t>
      </w:r>
      <w:r w:rsidRPr="00E70F81">
        <w:rPr>
          <w:rFonts w:ascii="Times New Roman" w:hAnsi="Times New Roman"/>
          <w:sz w:val="24"/>
          <w:szCs w:val="24"/>
        </w:rPr>
        <w:t xml:space="preserve">.  </w:t>
      </w:r>
    </w:p>
    <w:p w14:paraId="1A3B0457" w14:textId="77777777" w:rsidR="002B1407" w:rsidRPr="00E70F81" w:rsidRDefault="002B1407" w:rsidP="00E70F81">
      <w:pPr>
        <w:spacing w:after="0" w:line="360" w:lineRule="auto"/>
        <w:rPr>
          <w:rFonts w:ascii="Times New Roman" w:hAnsi="Times New Roman"/>
          <w:sz w:val="24"/>
          <w:szCs w:val="24"/>
        </w:rPr>
      </w:pPr>
    </w:p>
    <w:p w14:paraId="652242B0" w14:textId="77777777" w:rsidR="00C86F9E" w:rsidRPr="00E70F81" w:rsidRDefault="003F3BB1"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Pressure from Ofste</w:t>
      </w:r>
      <w:r w:rsidRPr="00E70F81">
        <w:rPr>
          <w:rStyle w:val="FootnoteReference"/>
          <w:rFonts w:ascii="Times New Roman" w:hAnsi="Times New Roman"/>
          <w:i/>
          <w:sz w:val="24"/>
          <w:szCs w:val="24"/>
          <w:vertAlign w:val="baseline"/>
        </w:rPr>
        <w:t>d</w:t>
      </w:r>
      <w:r w:rsidR="00C86F9E" w:rsidRPr="00E70F81">
        <w:rPr>
          <w:rFonts w:ascii="Times New Roman" w:hAnsi="Times New Roman"/>
          <w:i/>
          <w:sz w:val="24"/>
          <w:szCs w:val="24"/>
        </w:rPr>
        <w:t xml:space="preserve"> which is the biggest stick hanging over schools for assessments</w:t>
      </w:r>
      <w:r w:rsidR="002B1407" w:rsidRPr="00E70F81">
        <w:rPr>
          <w:rFonts w:ascii="Times New Roman" w:hAnsi="Times New Roman"/>
          <w:i/>
          <w:sz w:val="24"/>
          <w:szCs w:val="24"/>
        </w:rPr>
        <w:t>…</w:t>
      </w:r>
      <w:r w:rsidR="00D70AC3" w:rsidRPr="00E70F81">
        <w:rPr>
          <w:rFonts w:ascii="Times New Roman" w:hAnsi="Times New Roman"/>
          <w:i/>
          <w:sz w:val="24"/>
          <w:szCs w:val="24"/>
        </w:rPr>
        <w:t xml:space="preserve"> maths, English, </w:t>
      </w:r>
      <w:r w:rsidR="00C86F9E" w:rsidRPr="00E70F81">
        <w:rPr>
          <w:rFonts w:ascii="Times New Roman" w:hAnsi="Times New Roman"/>
          <w:i/>
          <w:sz w:val="24"/>
          <w:szCs w:val="24"/>
        </w:rPr>
        <w:t>science</w:t>
      </w:r>
      <w:r w:rsidR="00D70AC3" w:rsidRPr="00E70F81">
        <w:rPr>
          <w:rFonts w:ascii="Times New Roman" w:hAnsi="Times New Roman"/>
          <w:i/>
          <w:sz w:val="24"/>
          <w:szCs w:val="24"/>
        </w:rPr>
        <w:t>, w</w:t>
      </w:r>
      <w:r w:rsidR="00C86F9E" w:rsidRPr="00E70F81">
        <w:rPr>
          <w:rFonts w:ascii="Times New Roman" w:hAnsi="Times New Roman"/>
          <w:i/>
          <w:sz w:val="24"/>
          <w:szCs w:val="24"/>
        </w:rPr>
        <w:t xml:space="preserve">hich they </w:t>
      </w:r>
      <w:r w:rsidR="00D70AC3" w:rsidRPr="00E70F81">
        <w:rPr>
          <w:rFonts w:ascii="Times New Roman" w:hAnsi="Times New Roman"/>
          <w:i/>
          <w:sz w:val="24"/>
          <w:szCs w:val="24"/>
        </w:rPr>
        <w:t xml:space="preserve">[children] </w:t>
      </w:r>
      <w:r w:rsidR="00C86F9E" w:rsidRPr="00E70F81">
        <w:rPr>
          <w:rFonts w:ascii="Times New Roman" w:hAnsi="Times New Roman"/>
          <w:i/>
          <w:sz w:val="24"/>
          <w:szCs w:val="24"/>
        </w:rPr>
        <w:t>do need, but that sometimes gets pushed to the detriment of healt</w:t>
      </w:r>
      <w:r w:rsidR="003F678F" w:rsidRPr="00E70F81">
        <w:rPr>
          <w:rFonts w:ascii="Times New Roman" w:hAnsi="Times New Roman"/>
          <w:i/>
          <w:sz w:val="24"/>
          <w:szCs w:val="24"/>
        </w:rPr>
        <w:t xml:space="preserve">h education (Participant </w:t>
      </w:r>
      <w:r w:rsidR="00C86F9E" w:rsidRPr="00E70F81">
        <w:rPr>
          <w:rFonts w:ascii="Times New Roman" w:hAnsi="Times New Roman"/>
          <w:i/>
          <w:sz w:val="24"/>
          <w:szCs w:val="24"/>
        </w:rPr>
        <w:t>9)</w:t>
      </w:r>
      <w:r w:rsidR="002B1407" w:rsidRPr="00E70F81">
        <w:rPr>
          <w:rFonts w:ascii="Times New Roman" w:hAnsi="Times New Roman"/>
          <w:i/>
          <w:sz w:val="24"/>
          <w:szCs w:val="24"/>
        </w:rPr>
        <w:t>.</w:t>
      </w:r>
    </w:p>
    <w:p w14:paraId="6E6545E8" w14:textId="77777777" w:rsidR="002B1407" w:rsidRPr="00E70F81" w:rsidRDefault="002B1407" w:rsidP="00E70F81">
      <w:pPr>
        <w:spacing w:after="0" w:line="360" w:lineRule="auto"/>
        <w:rPr>
          <w:rFonts w:ascii="Times New Roman" w:hAnsi="Times New Roman"/>
          <w:i/>
          <w:sz w:val="24"/>
          <w:szCs w:val="24"/>
        </w:rPr>
      </w:pPr>
    </w:p>
    <w:p w14:paraId="3E37CBAB" w14:textId="77777777" w:rsidR="00C86F9E" w:rsidRPr="00E70F81" w:rsidRDefault="00D70AC3" w:rsidP="00E70F81">
      <w:pPr>
        <w:pStyle w:val="CommentText"/>
        <w:spacing w:after="0" w:line="360" w:lineRule="auto"/>
        <w:rPr>
          <w:rFonts w:ascii="Times New Roman" w:hAnsi="Times New Roman"/>
          <w:sz w:val="24"/>
          <w:szCs w:val="24"/>
        </w:rPr>
      </w:pPr>
      <w:r w:rsidRPr="00E70F81">
        <w:rPr>
          <w:rFonts w:ascii="Times New Roman" w:hAnsi="Times New Roman"/>
          <w:sz w:val="24"/>
          <w:szCs w:val="24"/>
        </w:rPr>
        <w:t>In England, the lack of a statutory basis for P</w:t>
      </w:r>
      <w:r w:rsidR="00C86F9E" w:rsidRPr="00E70F81">
        <w:rPr>
          <w:rFonts w:ascii="Times New Roman" w:hAnsi="Times New Roman"/>
          <w:sz w:val="24"/>
          <w:szCs w:val="24"/>
        </w:rPr>
        <w:t>SHE</w:t>
      </w:r>
      <w:r w:rsidR="001A2825" w:rsidRPr="00E70F81">
        <w:rPr>
          <w:rFonts w:ascii="Times New Roman" w:hAnsi="Times New Roman"/>
          <w:sz w:val="24"/>
          <w:szCs w:val="24"/>
        </w:rPr>
        <w:t xml:space="preserve"> </w:t>
      </w:r>
      <w:r w:rsidRPr="00E70F81">
        <w:rPr>
          <w:rFonts w:ascii="Times New Roman" w:hAnsi="Times New Roman"/>
          <w:sz w:val="24"/>
          <w:szCs w:val="24"/>
        </w:rPr>
        <w:t xml:space="preserve">was </w:t>
      </w:r>
      <w:r w:rsidR="001566FB" w:rsidRPr="00E70F81">
        <w:rPr>
          <w:rFonts w:ascii="Times New Roman" w:hAnsi="Times New Roman"/>
          <w:sz w:val="24"/>
          <w:szCs w:val="24"/>
        </w:rPr>
        <w:t xml:space="preserve">also </w:t>
      </w:r>
      <w:r w:rsidRPr="00E70F81">
        <w:rPr>
          <w:rFonts w:ascii="Times New Roman" w:hAnsi="Times New Roman"/>
          <w:sz w:val="24"/>
          <w:szCs w:val="24"/>
        </w:rPr>
        <w:t>seen as</w:t>
      </w:r>
      <w:r w:rsidR="001566FB" w:rsidRPr="00E70F81">
        <w:rPr>
          <w:rFonts w:ascii="Times New Roman" w:hAnsi="Times New Roman"/>
          <w:sz w:val="24"/>
          <w:szCs w:val="24"/>
        </w:rPr>
        <w:t xml:space="preserve"> being</w:t>
      </w:r>
      <w:r w:rsidRPr="00E70F81">
        <w:rPr>
          <w:rFonts w:ascii="Times New Roman" w:hAnsi="Times New Roman"/>
          <w:sz w:val="24"/>
          <w:szCs w:val="24"/>
        </w:rPr>
        <w:t xml:space="preserve"> a </w:t>
      </w:r>
      <w:r w:rsidR="001566FB" w:rsidRPr="00E70F81">
        <w:rPr>
          <w:rFonts w:ascii="Times New Roman" w:hAnsi="Times New Roman"/>
          <w:sz w:val="24"/>
          <w:szCs w:val="24"/>
        </w:rPr>
        <w:t xml:space="preserve">critical </w:t>
      </w:r>
      <w:r w:rsidRPr="00E70F81">
        <w:rPr>
          <w:rFonts w:ascii="Times New Roman" w:hAnsi="Times New Roman"/>
          <w:sz w:val="24"/>
          <w:szCs w:val="24"/>
        </w:rPr>
        <w:t>barrier to</w:t>
      </w:r>
      <w:r w:rsidR="00C86F9E" w:rsidRPr="00E70F81">
        <w:rPr>
          <w:rFonts w:ascii="Times New Roman" w:hAnsi="Times New Roman"/>
          <w:sz w:val="24"/>
          <w:szCs w:val="24"/>
        </w:rPr>
        <w:t xml:space="preserve"> suppor</w:t>
      </w:r>
      <w:r w:rsidR="001566FB" w:rsidRPr="00E70F81">
        <w:rPr>
          <w:rFonts w:ascii="Times New Roman" w:hAnsi="Times New Roman"/>
          <w:sz w:val="24"/>
          <w:szCs w:val="24"/>
        </w:rPr>
        <w:t>ting</w:t>
      </w:r>
      <w:r w:rsidR="00C86F9E" w:rsidRPr="00E70F81">
        <w:rPr>
          <w:rFonts w:ascii="Times New Roman" w:hAnsi="Times New Roman"/>
          <w:sz w:val="24"/>
          <w:szCs w:val="24"/>
        </w:rPr>
        <w:t xml:space="preserve"> the integration </w:t>
      </w:r>
      <w:r w:rsidRPr="00E70F81">
        <w:rPr>
          <w:rFonts w:ascii="Times New Roman" w:hAnsi="Times New Roman"/>
          <w:sz w:val="24"/>
          <w:szCs w:val="24"/>
        </w:rPr>
        <w:t xml:space="preserve">of health within the curriculum. School respondents (which included </w:t>
      </w:r>
      <w:r w:rsidR="00C86F9E" w:rsidRPr="00E70F81">
        <w:rPr>
          <w:rFonts w:ascii="Times New Roman" w:hAnsi="Times New Roman"/>
          <w:sz w:val="24"/>
          <w:szCs w:val="24"/>
        </w:rPr>
        <w:t>PSHE coordinators</w:t>
      </w:r>
      <w:r w:rsidRPr="00E70F81">
        <w:rPr>
          <w:rFonts w:ascii="Times New Roman" w:hAnsi="Times New Roman"/>
          <w:sz w:val="24"/>
          <w:szCs w:val="24"/>
        </w:rPr>
        <w:t>)</w:t>
      </w:r>
      <w:r w:rsidR="00C86F9E" w:rsidRPr="00E70F81">
        <w:rPr>
          <w:rFonts w:ascii="Times New Roman" w:hAnsi="Times New Roman"/>
          <w:sz w:val="24"/>
          <w:szCs w:val="24"/>
        </w:rPr>
        <w:t xml:space="preserve"> commented on the lack of time allocated to the</w:t>
      </w:r>
      <w:r w:rsidRPr="00E70F81">
        <w:rPr>
          <w:rFonts w:ascii="Times New Roman" w:hAnsi="Times New Roman"/>
          <w:sz w:val="24"/>
          <w:szCs w:val="24"/>
        </w:rPr>
        <w:t xml:space="preserve"> PSHE role.  These challenges</w:t>
      </w:r>
      <w:r w:rsidR="00C86F9E" w:rsidRPr="00E70F81">
        <w:rPr>
          <w:rFonts w:ascii="Times New Roman" w:hAnsi="Times New Roman"/>
          <w:sz w:val="24"/>
          <w:szCs w:val="24"/>
        </w:rPr>
        <w:t xml:space="preserve"> to the school </w:t>
      </w:r>
      <w:r w:rsidRPr="00E70F81">
        <w:rPr>
          <w:rFonts w:ascii="Times New Roman" w:hAnsi="Times New Roman"/>
          <w:sz w:val="24"/>
          <w:szCs w:val="24"/>
        </w:rPr>
        <w:t xml:space="preserve">health </w:t>
      </w:r>
      <w:r w:rsidR="00C86F9E" w:rsidRPr="00E70F81">
        <w:rPr>
          <w:rFonts w:ascii="Times New Roman" w:hAnsi="Times New Roman"/>
          <w:sz w:val="24"/>
          <w:szCs w:val="24"/>
        </w:rPr>
        <w:t>curriculum also prompted discussions around responsibilities for health and the respective roles of the school and family environment.</w:t>
      </w:r>
      <w:r w:rsidRPr="00E70F81">
        <w:rPr>
          <w:rFonts w:ascii="Times New Roman" w:hAnsi="Times New Roman"/>
          <w:sz w:val="24"/>
          <w:szCs w:val="24"/>
        </w:rPr>
        <w:t xml:space="preserve">  During interviews, respondents highlighted a </w:t>
      </w:r>
      <w:r w:rsidR="00C86F9E" w:rsidRPr="00E70F81">
        <w:rPr>
          <w:rFonts w:ascii="Times New Roman" w:hAnsi="Times New Roman"/>
          <w:sz w:val="24"/>
          <w:szCs w:val="24"/>
        </w:rPr>
        <w:t>tension between the role of the school and</w:t>
      </w:r>
      <w:r w:rsidRPr="00E70F81">
        <w:rPr>
          <w:rFonts w:ascii="Times New Roman" w:hAnsi="Times New Roman"/>
          <w:sz w:val="24"/>
          <w:szCs w:val="24"/>
        </w:rPr>
        <w:t xml:space="preserve"> the role of parents in</w:t>
      </w:r>
      <w:r w:rsidR="00C86F9E" w:rsidRPr="00E70F81">
        <w:rPr>
          <w:rFonts w:ascii="Times New Roman" w:hAnsi="Times New Roman"/>
          <w:sz w:val="24"/>
          <w:szCs w:val="24"/>
        </w:rPr>
        <w:t xml:space="preserve"> </w:t>
      </w:r>
      <w:r w:rsidRPr="00E70F81">
        <w:rPr>
          <w:rFonts w:ascii="Times New Roman" w:hAnsi="Times New Roman"/>
          <w:sz w:val="24"/>
          <w:szCs w:val="24"/>
        </w:rPr>
        <w:t>providing health education</w:t>
      </w:r>
      <w:r w:rsidR="00BB3465">
        <w:rPr>
          <w:rFonts w:ascii="Times New Roman" w:hAnsi="Times New Roman"/>
          <w:sz w:val="24"/>
          <w:szCs w:val="24"/>
        </w:rPr>
        <w:t xml:space="preserve"> and related guidance</w:t>
      </w:r>
      <w:r w:rsidRPr="00E70F81">
        <w:rPr>
          <w:rFonts w:ascii="Times New Roman" w:hAnsi="Times New Roman"/>
          <w:sz w:val="24"/>
          <w:szCs w:val="24"/>
        </w:rPr>
        <w:t xml:space="preserve">.  </w:t>
      </w:r>
      <w:r w:rsidR="00C86F9E" w:rsidRPr="00E70F81">
        <w:rPr>
          <w:rFonts w:ascii="Times New Roman" w:hAnsi="Times New Roman"/>
          <w:sz w:val="24"/>
          <w:szCs w:val="24"/>
        </w:rPr>
        <w:t xml:space="preserve">Participants discussed the </w:t>
      </w:r>
      <w:r w:rsidR="00C86F9E" w:rsidRPr="00E70F81">
        <w:rPr>
          <w:rFonts w:ascii="Times New Roman" w:hAnsi="Times New Roman"/>
          <w:sz w:val="24"/>
          <w:szCs w:val="24"/>
        </w:rPr>
        <w:lastRenderedPageBreak/>
        <w:t xml:space="preserve">difficulties </w:t>
      </w:r>
      <w:r w:rsidR="001566FB" w:rsidRPr="00E70F81">
        <w:rPr>
          <w:rFonts w:ascii="Times New Roman" w:hAnsi="Times New Roman"/>
          <w:sz w:val="24"/>
          <w:szCs w:val="24"/>
        </w:rPr>
        <w:t xml:space="preserve">they experienced when seeking to engage </w:t>
      </w:r>
      <w:r w:rsidR="00C86F9E" w:rsidRPr="00E70F81">
        <w:rPr>
          <w:rFonts w:ascii="Times New Roman" w:hAnsi="Times New Roman"/>
          <w:sz w:val="24"/>
          <w:szCs w:val="24"/>
        </w:rPr>
        <w:t xml:space="preserve">with parents and often cited parents’ own health practices </w:t>
      </w:r>
      <w:r w:rsidR="003F678F" w:rsidRPr="00E70F81">
        <w:rPr>
          <w:rFonts w:ascii="Times New Roman" w:hAnsi="Times New Roman"/>
          <w:sz w:val="24"/>
          <w:szCs w:val="24"/>
        </w:rPr>
        <w:t>as a barrier to school-</w:t>
      </w:r>
      <w:r w:rsidR="00C86F9E" w:rsidRPr="00E70F81">
        <w:rPr>
          <w:rFonts w:ascii="Times New Roman" w:hAnsi="Times New Roman"/>
          <w:sz w:val="24"/>
          <w:szCs w:val="24"/>
        </w:rPr>
        <w:t>based health promotion</w:t>
      </w:r>
      <w:r w:rsidR="001566FB" w:rsidRPr="00E70F81">
        <w:rPr>
          <w:rFonts w:ascii="Times New Roman" w:hAnsi="Times New Roman"/>
          <w:sz w:val="24"/>
          <w:szCs w:val="24"/>
        </w:rPr>
        <w:t xml:space="preserve"> efforts</w:t>
      </w:r>
      <w:r w:rsidR="00C86F9E" w:rsidRPr="00E70F81">
        <w:rPr>
          <w:rFonts w:ascii="Times New Roman" w:hAnsi="Times New Roman"/>
          <w:sz w:val="24"/>
          <w:szCs w:val="24"/>
        </w:rPr>
        <w:t xml:space="preserve">. </w:t>
      </w:r>
    </w:p>
    <w:p w14:paraId="7D8D38A8" w14:textId="77777777" w:rsidR="003F678F" w:rsidRPr="00E70F81" w:rsidRDefault="003F678F" w:rsidP="00E70F81">
      <w:pPr>
        <w:pStyle w:val="CommentText"/>
        <w:spacing w:after="0" w:line="360" w:lineRule="auto"/>
        <w:rPr>
          <w:rFonts w:ascii="Times New Roman" w:hAnsi="Times New Roman"/>
          <w:sz w:val="24"/>
          <w:szCs w:val="24"/>
        </w:rPr>
      </w:pPr>
    </w:p>
    <w:p w14:paraId="2DC3878F" w14:textId="77777777" w:rsidR="00C86F9E" w:rsidRPr="00E70F81" w:rsidRDefault="00D70AC3"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[I]</w:t>
      </w:r>
      <w:r w:rsidR="00C86F9E" w:rsidRPr="00E70F81">
        <w:rPr>
          <w:rFonts w:ascii="Times New Roman" w:hAnsi="Times New Roman"/>
          <w:i/>
          <w:sz w:val="24"/>
          <w:szCs w:val="24"/>
        </w:rPr>
        <w:t>t's the same as alcohol, a lot of parents obviously drink, they get the kids to go to the pub, they tell you that th</w:t>
      </w:r>
      <w:r w:rsidR="003F678F" w:rsidRPr="00E70F81">
        <w:rPr>
          <w:rFonts w:ascii="Times New Roman" w:hAnsi="Times New Roman"/>
          <w:i/>
          <w:sz w:val="24"/>
          <w:szCs w:val="24"/>
        </w:rPr>
        <w:t xml:space="preserve">ey've been to the pub (Participant </w:t>
      </w:r>
      <w:r w:rsidR="00C86F9E" w:rsidRPr="00E70F81">
        <w:rPr>
          <w:rFonts w:ascii="Times New Roman" w:hAnsi="Times New Roman"/>
          <w:i/>
          <w:sz w:val="24"/>
          <w:szCs w:val="24"/>
        </w:rPr>
        <w:t>6)</w:t>
      </w:r>
      <w:r w:rsidRPr="00E70F81">
        <w:rPr>
          <w:rFonts w:ascii="Times New Roman" w:hAnsi="Times New Roman"/>
          <w:i/>
          <w:sz w:val="24"/>
          <w:szCs w:val="24"/>
        </w:rPr>
        <w:t>.</w:t>
      </w:r>
    </w:p>
    <w:p w14:paraId="41343C9C" w14:textId="77777777" w:rsidR="00D70AC3" w:rsidRPr="00E70F81" w:rsidRDefault="00D70AC3" w:rsidP="00607579">
      <w:pPr>
        <w:spacing w:after="0" w:line="360" w:lineRule="auto"/>
        <w:ind w:left="567" w:right="567"/>
        <w:rPr>
          <w:rFonts w:ascii="Times New Roman" w:hAnsi="Times New Roman"/>
          <w:i/>
          <w:sz w:val="24"/>
          <w:szCs w:val="24"/>
        </w:rPr>
      </w:pPr>
    </w:p>
    <w:p w14:paraId="0C060757"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Obesity is probably the one that is the most difficult with regards to parents because a lot of parents are either obese themselves or they're</w:t>
      </w:r>
      <w:r w:rsidR="00D70AC3" w:rsidRPr="00E70F81">
        <w:rPr>
          <w:rFonts w:ascii="Times New Roman" w:hAnsi="Times New Roman"/>
          <w:i/>
          <w:sz w:val="24"/>
          <w:szCs w:val="24"/>
        </w:rPr>
        <w:t xml:space="preserve"> in denial about their children (</w:t>
      </w:r>
      <w:r w:rsidR="003F678F" w:rsidRPr="00E70F81">
        <w:rPr>
          <w:rFonts w:ascii="Times New Roman" w:hAnsi="Times New Roman"/>
          <w:i/>
          <w:sz w:val="24"/>
          <w:szCs w:val="24"/>
        </w:rPr>
        <w:t xml:space="preserve">Participant </w:t>
      </w:r>
      <w:r w:rsidRPr="00E70F81">
        <w:rPr>
          <w:rFonts w:ascii="Times New Roman" w:hAnsi="Times New Roman"/>
          <w:i/>
          <w:sz w:val="24"/>
          <w:szCs w:val="24"/>
        </w:rPr>
        <w:t>6)</w:t>
      </w:r>
      <w:r w:rsidR="00D70AC3" w:rsidRPr="00E70F81">
        <w:rPr>
          <w:rFonts w:ascii="Times New Roman" w:hAnsi="Times New Roman"/>
          <w:i/>
          <w:sz w:val="24"/>
          <w:szCs w:val="24"/>
        </w:rPr>
        <w:t>.</w:t>
      </w:r>
    </w:p>
    <w:p w14:paraId="5E543FD6" w14:textId="77777777" w:rsidR="00D70AC3" w:rsidRPr="00E70F81" w:rsidRDefault="00D70AC3" w:rsidP="00607579">
      <w:pPr>
        <w:spacing w:after="0" w:line="360" w:lineRule="auto"/>
        <w:ind w:left="567" w:right="567"/>
        <w:rPr>
          <w:rFonts w:ascii="Times New Roman" w:hAnsi="Times New Roman"/>
          <w:i/>
          <w:sz w:val="24"/>
          <w:szCs w:val="24"/>
        </w:rPr>
      </w:pPr>
    </w:p>
    <w:p w14:paraId="6121ED86" w14:textId="77777777" w:rsidR="00C86F9E" w:rsidRPr="00E70F81" w:rsidRDefault="00D70AC3"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 Smoking, drugs, </w:t>
      </w:r>
      <w:r w:rsidR="00C86F9E" w:rsidRPr="00E70F81">
        <w:rPr>
          <w:rFonts w:ascii="Times New Roman" w:hAnsi="Times New Roman"/>
          <w:i/>
          <w:sz w:val="24"/>
          <w:szCs w:val="24"/>
        </w:rPr>
        <w:t>particularly skunk, cannabis</w:t>
      </w:r>
      <w:r w:rsidRPr="00E70F81">
        <w:rPr>
          <w:rFonts w:ascii="Times New Roman" w:hAnsi="Times New Roman"/>
          <w:i/>
          <w:sz w:val="24"/>
          <w:szCs w:val="24"/>
        </w:rPr>
        <w:t xml:space="preserve">…Many </w:t>
      </w:r>
      <w:r w:rsidR="00C86F9E" w:rsidRPr="00E70F81">
        <w:rPr>
          <w:rFonts w:ascii="Times New Roman" w:hAnsi="Times New Roman"/>
          <w:i/>
          <w:sz w:val="24"/>
          <w:szCs w:val="24"/>
        </w:rPr>
        <w:t>of our parents will smoke cannabis and skunk, and often the kids will come in reeking</w:t>
      </w:r>
      <w:r w:rsidRPr="00E70F81">
        <w:rPr>
          <w:rFonts w:ascii="Times New Roman" w:hAnsi="Times New Roman"/>
          <w:i/>
          <w:sz w:val="24"/>
          <w:szCs w:val="24"/>
        </w:rPr>
        <w:t xml:space="preserve"> of it, so that's a big issue (</w:t>
      </w:r>
      <w:r w:rsidR="003F678F" w:rsidRPr="00E70F81">
        <w:rPr>
          <w:rFonts w:ascii="Times New Roman" w:hAnsi="Times New Roman"/>
          <w:i/>
          <w:sz w:val="24"/>
          <w:szCs w:val="24"/>
        </w:rPr>
        <w:t xml:space="preserve">Participant </w:t>
      </w:r>
      <w:r w:rsidR="00C86F9E" w:rsidRPr="00E70F81">
        <w:rPr>
          <w:rFonts w:ascii="Times New Roman" w:hAnsi="Times New Roman"/>
          <w:i/>
          <w:sz w:val="24"/>
          <w:szCs w:val="24"/>
        </w:rPr>
        <w:t>5)</w:t>
      </w:r>
      <w:r w:rsidRPr="00E70F81">
        <w:rPr>
          <w:rFonts w:ascii="Times New Roman" w:hAnsi="Times New Roman"/>
          <w:i/>
          <w:sz w:val="24"/>
          <w:szCs w:val="24"/>
        </w:rPr>
        <w:t>.</w:t>
      </w:r>
    </w:p>
    <w:p w14:paraId="6DA22663" w14:textId="77777777" w:rsidR="00D70AC3" w:rsidRPr="00E70F81" w:rsidRDefault="00D70AC3" w:rsidP="00E70F81">
      <w:pPr>
        <w:spacing w:after="0" w:line="360" w:lineRule="auto"/>
        <w:rPr>
          <w:rFonts w:ascii="Times New Roman" w:hAnsi="Times New Roman"/>
          <w:i/>
          <w:sz w:val="24"/>
          <w:szCs w:val="24"/>
        </w:rPr>
      </w:pPr>
    </w:p>
    <w:p w14:paraId="00A795B6" w14:textId="3BB9E185"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 xml:space="preserve">Despite often locating the ‘problem’ of </w:t>
      </w:r>
      <w:r w:rsidR="00D70AC3" w:rsidRPr="00E70F81">
        <w:rPr>
          <w:rFonts w:ascii="Times New Roman" w:hAnsi="Times New Roman"/>
          <w:sz w:val="24"/>
          <w:szCs w:val="24"/>
        </w:rPr>
        <w:t xml:space="preserve">parental </w:t>
      </w:r>
      <w:r w:rsidRPr="00E70F81">
        <w:rPr>
          <w:rFonts w:ascii="Times New Roman" w:hAnsi="Times New Roman"/>
          <w:sz w:val="24"/>
          <w:szCs w:val="24"/>
        </w:rPr>
        <w:t>engagement with parents themselves, professionals did acknowledge the influence and impact of the broader social determinants of health</w:t>
      </w:r>
      <w:r w:rsidR="00D70AC3" w:rsidRPr="00E70F81">
        <w:rPr>
          <w:rFonts w:ascii="Times New Roman" w:hAnsi="Times New Roman"/>
          <w:sz w:val="24"/>
          <w:szCs w:val="24"/>
        </w:rPr>
        <w:t xml:space="preserve"> on</w:t>
      </w:r>
      <w:r w:rsidR="003F678F" w:rsidRPr="00E70F81">
        <w:rPr>
          <w:rFonts w:ascii="Times New Roman" w:hAnsi="Times New Roman"/>
          <w:sz w:val="24"/>
          <w:szCs w:val="24"/>
        </w:rPr>
        <w:t xml:space="preserve"> parents’</w:t>
      </w:r>
      <w:r w:rsidR="00D70AC3" w:rsidRPr="00E70F81">
        <w:rPr>
          <w:rFonts w:ascii="Times New Roman" w:hAnsi="Times New Roman"/>
          <w:sz w:val="24"/>
          <w:szCs w:val="24"/>
        </w:rPr>
        <w:t xml:space="preserve"> participation.  Poverty was recognised as being</w:t>
      </w:r>
      <w:r w:rsidRPr="00E70F81">
        <w:rPr>
          <w:rFonts w:ascii="Times New Roman" w:hAnsi="Times New Roman"/>
          <w:sz w:val="24"/>
          <w:szCs w:val="24"/>
        </w:rPr>
        <w:t xml:space="preserve"> a key factor preventing parents from engaging with school health program</w:t>
      </w:r>
      <w:r w:rsidR="001566FB" w:rsidRPr="00E70F81">
        <w:rPr>
          <w:rFonts w:ascii="Times New Roman" w:hAnsi="Times New Roman"/>
          <w:sz w:val="24"/>
          <w:szCs w:val="24"/>
        </w:rPr>
        <w:t>me</w:t>
      </w:r>
      <w:r w:rsidRPr="00E70F81">
        <w:rPr>
          <w:rFonts w:ascii="Times New Roman" w:hAnsi="Times New Roman"/>
          <w:sz w:val="24"/>
          <w:szCs w:val="24"/>
        </w:rPr>
        <w:t>s.</w:t>
      </w:r>
      <w:r w:rsidR="001566FB" w:rsidRPr="00E70F81">
        <w:rPr>
          <w:rFonts w:ascii="Times New Roman" w:hAnsi="Times New Roman"/>
          <w:sz w:val="24"/>
          <w:szCs w:val="24"/>
        </w:rPr>
        <w:t xml:space="preserve">  During these discussions, participants highlighted the challenges experienced by</w:t>
      </w:r>
      <w:r w:rsidR="00B62822" w:rsidRPr="00E70F81">
        <w:rPr>
          <w:rFonts w:ascii="Times New Roman" w:hAnsi="Times New Roman"/>
          <w:sz w:val="24"/>
          <w:szCs w:val="24"/>
        </w:rPr>
        <w:t xml:space="preserve"> both</w:t>
      </w:r>
      <w:r w:rsidR="001566FB" w:rsidRPr="00E70F81">
        <w:rPr>
          <w:rFonts w:ascii="Times New Roman" w:hAnsi="Times New Roman"/>
          <w:sz w:val="24"/>
          <w:szCs w:val="24"/>
        </w:rPr>
        <w:t xml:space="preserve"> families and schools </w:t>
      </w:r>
      <w:r w:rsidR="00607579">
        <w:rPr>
          <w:rFonts w:ascii="Times New Roman" w:hAnsi="Times New Roman"/>
          <w:sz w:val="24"/>
          <w:szCs w:val="24"/>
        </w:rPr>
        <w:t>when seeking to mitigate</w:t>
      </w:r>
      <w:r w:rsidR="00B62822" w:rsidRPr="00E70F81">
        <w:rPr>
          <w:rFonts w:ascii="Times New Roman" w:hAnsi="Times New Roman"/>
          <w:sz w:val="24"/>
          <w:szCs w:val="24"/>
        </w:rPr>
        <w:t xml:space="preserve"> the negative impacts of (multiple</w:t>
      </w:r>
      <w:r w:rsidR="00607579">
        <w:rPr>
          <w:rFonts w:ascii="Times New Roman" w:hAnsi="Times New Roman"/>
          <w:sz w:val="24"/>
          <w:szCs w:val="24"/>
        </w:rPr>
        <w:t xml:space="preserve"> forms of</w:t>
      </w:r>
      <w:r w:rsidR="00B62822" w:rsidRPr="00E70F81">
        <w:rPr>
          <w:rFonts w:ascii="Times New Roman" w:hAnsi="Times New Roman"/>
          <w:sz w:val="24"/>
          <w:szCs w:val="24"/>
        </w:rPr>
        <w:t xml:space="preserve">) socio-economic disadvantage. </w:t>
      </w:r>
    </w:p>
    <w:p w14:paraId="38271067" w14:textId="77777777" w:rsidR="003F678F" w:rsidRPr="00E70F81" w:rsidRDefault="003F678F" w:rsidP="00E70F81">
      <w:pPr>
        <w:spacing w:after="0" w:line="360" w:lineRule="auto"/>
        <w:rPr>
          <w:rFonts w:ascii="Times New Roman" w:hAnsi="Times New Roman"/>
          <w:sz w:val="24"/>
          <w:szCs w:val="24"/>
        </w:rPr>
      </w:pPr>
    </w:p>
    <w:p w14:paraId="4DAD1C7B" w14:textId="77777777" w:rsidR="00C86F9E" w:rsidRPr="00E70F81" w:rsidRDefault="00C86F9E" w:rsidP="00607579">
      <w:pPr>
        <w:spacing w:after="0" w:line="360" w:lineRule="auto"/>
        <w:ind w:left="567" w:right="567"/>
        <w:rPr>
          <w:rFonts w:ascii="Times New Roman" w:hAnsi="Times New Roman"/>
          <w:i/>
          <w:sz w:val="24"/>
          <w:szCs w:val="24"/>
        </w:rPr>
      </w:pPr>
      <w:r w:rsidRPr="00E70F81">
        <w:rPr>
          <w:rFonts w:ascii="Times New Roman" w:hAnsi="Times New Roman"/>
          <w:i/>
          <w:sz w:val="24"/>
          <w:szCs w:val="24"/>
        </w:rPr>
        <w:t xml:space="preserve">I think the nature of working in a city like </w:t>
      </w:r>
      <w:r w:rsidR="001B5A58" w:rsidRPr="00E70F81">
        <w:rPr>
          <w:rFonts w:ascii="Times New Roman" w:hAnsi="Times New Roman"/>
          <w:i/>
          <w:sz w:val="24"/>
          <w:szCs w:val="24"/>
        </w:rPr>
        <w:t xml:space="preserve">[study locality] </w:t>
      </w:r>
      <w:r w:rsidRPr="00E70F81">
        <w:rPr>
          <w:rFonts w:ascii="Times New Roman" w:hAnsi="Times New Roman"/>
          <w:i/>
          <w:sz w:val="24"/>
          <w:szCs w:val="24"/>
        </w:rPr>
        <w:t xml:space="preserve">that has got high </w:t>
      </w:r>
      <w:r w:rsidR="001A2825" w:rsidRPr="00E70F81">
        <w:rPr>
          <w:rFonts w:ascii="Times New Roman" w:hAnsi="Times New Roman"/>
          <w:i/>
          <w:sz w:val="24"/>
          <w:szCs w:val="24"/>
        </w:rPr>
        <w:t>levels of deprivation</w:t>
      </w:r>
      <w:r w:rsidRPr="00E70F81">
        <w:rPr>
          <w:rFonts w:ascii="Times New Roman" w:hAnsi="Times New Roman"/>
          <w:i/>
          <w:sz w:val="24"/>
          <w:szCs w:val="24"/>
        </w:rPr>
        <w:t>, it is harder to engage with some parents than it is with others and you somet</w:t>
      </w:r>
      <w:r w:rsidR="001B5A58" w:rsidRPr="00E70F81">
        <w:rPr>
          <w:rFonts w:ascii="Times New Roman" w:hAnsi="Times New Roman"/>
          <w:i/>
          <w:sz w:val="24"/>
          <w:szCs w:val="24"/>
        </w:rPr>
        <w:t xml:space="preserve">imes </w:t>
      </w:r>
      <w:proofErr w:type="gramStart"/>
      <w:r w:rsidR="001B5A58" w:rsidRPr="00E70F81">
        <w:rPr>
          <w:rFonts w:ascii="Times New Roman" w:hAnsi="Times New Roman"/>
          <w:i/>
          <w:sz w:val="24"/>
          <w:szCs w:val="24"/>
        </w:rPr>
        <w:t>have to</w:t>
      </w:r>
      <w:proofErr w:type="gramEnd"/>
      <w:r w:rsidR="001B5A58" w:rsidRPr="00E70F81">
        <w:rPr>
          <w:rFonts w:ascii="Times New Roman" w:hAnsi="Times New Roman"/>
          <w:i/>
          <w:sz w:val="24"/>
          <w:szCs w:val="24"/>
        </w:rPr>
        <w:t xml:space="preserve"> start quite small (</w:t>
      </w:r>
      <w:r w:rsidR="003F678F" w:rsidRPr="00E70F81">
        <w:rPr>
          <w:rFonts w:ascii="Times New Roman" w:hAnsi="Times New Roman"/>
          <w:i/>
          <w:sz w:val="24"/>
          <w:szCs w:val="24"/>
        </w:rPr>
        <w:t xml:space="preserve">Participant </w:t>
      </w:r>
      <w:r w:rsidRPr="00E70F81">
        <w:rPr>
          <w:rFonts w:ascii="Times New Roman" w:hAnsi="Times New Roman"/>
          <w:i/>
          <w:sz w:val="24"/>
          <w:szCs w:val="24"/>
        </w:rPr>
        <w:t>1)</w:t>
      </w:r>
      <w:r w:rsidR="001B5A58" w:rsidRPr="00E70F81">
        <w:rPr>
          <w:rFonts w:ascii="Times New Roman" w:hAnsi="Times New Roman"/>
          <w:i/>
          <w:sz w:val="24"/>
          <w:szCs w:val="24"/>
        </w:rPr>
        <w:t>.</w:t>
      </w:r>
    </w:p>
    <w:p w14:paraId="052A708E" w14:textId="77777777" w:rsidR="001B5A58" w:rsidRPr="00E70F81" w:rsidRDefault="001B5A58" w:rsidP="00E70F81">
      <w:pPr>
        <w:spacing w:after="0" w:line="360" w:lineRule="auto"/>
        <w:rPr>
          <w:rFonts w:ascii="Times New Roman" w:hAnsi="Times New Roman"/>
          <w:i/>
          <w:sz w:val="24"/>
          <w:szCs w:val="24"/>
        </w:rPr>
      </w:pPr>
    </w:p>
    <w:p w14:paraId="482CB135" w14:textId="77777777" w:rsidR="00C86F9E" w:rsidRPr="00E70F81" w:rsidRDefault="00C86F9E" w:rsidP="00E70F81">
      <w:pPr>
        <w:spacing w:after="0" w:line="360" w:lineRule="auto"/>
        <w:rPr>
          <w:rFonts w:ascii="Times New Roman" w:hAnsi="Times New Roman"/>
          <w:sz w:val="24"/>
          <w:szCs w:val="24"/>
        </w:rPr>
      </w:pPr>
    </w:p>
    <w:p w14:paraId="75970BE0" w14:textId="77777777" w:rsidR="00C86F9E" w:rsidRPr="00E70F81" w:rsidRDefault="00C86F9E" w:rsidP="00E70F81">
      <w:pPr>
        <w:spacing w:after="0" w:line="360" w:lineRule="auto"/>
        <w:rPr>
          <w:rFonts w:ascii="Times New Roman" w:hAnsi="Times New Roman"/>
          <w:b/>
          <w:sz w:val="24"/>
          <w:szCs w:val="24"/>
        </w:rPr>
      </w:pPr>
      <w:r w:rsidRPr="00E70F81">
        <w:rPr>
          <w:rFonts w:ascii="Times New Roman" w:hAnsi="Times New Roman"/>
          <w:b/>
          <w:sz w:val="24"/>
          <w:szCs w:val="24"/>
        </w:rPr>
        <w:t>D</w:t>
      </w:r>
      <w:r w:rsidR="00777816" w:rsidRPr="00E70F81">
        <w:rPr>
          <w:rFonts w:ascii="Times New Roman" w:hAnsi="Times New Roman"/>
          <w:b/>
          <w:sz w:val="24"/>
          <w:szCs w:val="24"/>
        </w:rPr>
        <w:t>iscussion</w:t>
      </w:r>
    </w:p>
    <w:p w14:paraId="6EB79D38" w14:textId="0CF769EC" w:rsidR="00AE38ED" w:rsidRDefault="001B5A58" w:rsidP="00A17E97">
      <w:pPr>
        <w:pStyle w:val="Default"/>
        <w:spacing w:line="360" w:lineRule="auto"/>
        <w:rPr>
          <w:rFonts w:ascii="Times New Roman" w:hAnsi="Times New Roman" w:cs="Times New Roman"/>
        </w:rPr>
      </w:pPr>
      <w:r w:rsidRPr="00E70F81">
        <w:rPr>
          <w:rFonts w:ascii="Times New Roman" w:hAnsi="Times New Roman" w:cs="Times New Roman"/>
        </w:rPr>
        <w:t>F</w:t>
      </w:r>
      <w:r w:rsidR="00C86F9E" w:rsidRPr="00E70F81">
        <w:rPr>
          <w:rFonts w:ascii="Times New Roman" w:hAnsi="Times New Roman" w:cs="Times New Roman"/>
        </w:rPr>
        <w:t xml:space="preserve">indings </w:t>
      </w:r>
      <w:r w:rsidRPr="00E70F81">
        <w:rPr>
          <w:rFonts w:ascii="Times New Roman" w:hAnsi="Times New Roman" w:cs="Times New Roman"/>
        </w:rPr>
        <w:t>from this</w:t>
      </w:r>
      <w:r w:rsidR="00C86F9E" w:rsidRPr="00E70F81">
        <w:rPr>
          <w:rFonts w:ascii="Times New Roman" w:hAnsi="Times New Roman" w:cs="Times New Roman"/>
        </w:rPr>
        <w:t xml:space="preserve"> study </w:t>
      </w:r>
      <w:r w:rsidR="003F678F" w:rsidRPr="00E70F81">
        <w:rPr>
          <w:rFonts w:ascii="Times New Roman" w:hAnsi="Times New Roman" w:cs="Times New Roman"/>
        </w:rPr>
        <w:t>provide insights into the perspectives of hea</w:t>
      </w:r>
      <w:r w:rsidR="00FD2EFC" w:rsidRPr="00E70F81">
        <w:rPr>
          <w:rFonts w:ascii="Times New Roman" w:hAnsi="Times New Roman" w:cs="Times New Roman"/>
        </w:rPr>
        <w:t>lth and education professionals on</w:t>
      </w:r>
      <w:r w:rsidRPr="00E70F81">
        <w:rPr>
          <w:rFonts w:ascii="Times New Roman" w:hAnsi="Times New Roman" w:cs="Times New Roman"/>
        </w:rPr>
        <w:t xml:space="preserve"> parental engagement</w:t>
      </w:r>
      <w:r w:rsidR="00C86F9E" w:rsidRPr="00E70F81">
        <w:rPr>
          <w:rFonts w:ascii="Times New Roman" w:hAnsi="Times New Roman" w:cs="Times New Roman"/>
        </w:rPr>
        <w:t xml:space="preserve"> school health </w:t>
      </w:r>
      <w:r w:rsidR="00B62822" w:rsidRPr="00E70F81">
        <w:rPr>
          <w:rFonts w:ascii="Times New Roman" w:hAnsi="Times New Roman" w:cs="Times New Roman"/>
        </w:rPr>
        <w:t xml:space="preserve">education and </w:t>
      </w:r>
      <w:r w:rsidR="0086245B" w:rsidRPr="00E70F81">
        <w:rPr>
          <w:rFonts w:ascii="Times New Roman" w:hAnsi="Times New Roman" w:cs="Times New Roman"/>
        </w:rPr>
        <w:t>promotion</w:t>
      </w:r>
      <w:r w:rsidR="0086245B">
        <w:rPr>
          <w:rFonts w:ascii="Times New Roman" w:hAnsi="Times New Roman" w:cs="Times New Roman"/>
        </w:rPr>
        <w:t xml:space="preserve"> and highlight</w:t>
      </w:r>
      <w:r w:rsidR="009C1E4F">
        <w:rPr>
          <w:rFonts w:ascii="Times New Roman" w:hAnsi="Times New Roman" w:cs="Times New Roman"/>
        </w:rPr>
        <w:t xml:space="preserve"> the </w:t>
      </w:r>
      <w:r w:rsidR="0086245B">
        <w:rPr>
          <w:rFonts w:ascii="Times New Roman" w:hAnsi="Times New Roman" w:cs="Times New Roman"/>
        </w:rPr>
        <w:t xml:space="preserve">main priority </w:t>
      </w:r>
      <w:r w:rsidR="009C1E4F">
        <w:rPr>
          <w:rFonts w:ascii="Times New Roman" w:hAnsi="Times New Roman" w:cs="Times New Roman"/>
        </w:rPr>
        <w:t xml:space="preserve">areas professionals identify for </w:t>
      </w:r>
      <w:r w:rsidR="0086245B">
        <w:rPr>
          <w:rFonts w:ascii="Times New Roman" w:hAnsi="Times New Roman" w:cs="Times New Roman"/>
        </w:rPr>
        <w:t xml:space="preserve">supporting </w:t>
      </w:r>
      <w:r w:rsidR="009C1E4F">
        <w:rPr>
          <w:rFonts w:ascii="Times New Roman" w:hAnsi="Times New Roman" w:cs="Times New Roman"/>
        </w:rPr>
        <w:t>children’s health</w:t>
      </w:r>
      <w:r w:rsidR="00FD2EFC" w:rsidRPr="00E70F81">
        <w:rPr>
          <w:rFonts w:ascii="Times New Roman" w:hAnsi="Times New Roman" w:cs="Times New Roman"/>
        </w:rPr>
        <w:t xml:space="preserve">. The results indicate </w:t>
      </w:r>
      <w:r w:rsidR="00C86F9E" w:rsidRPr="00E70F81">
        <w:rPr>
          <w:rFonts w:ascii="Times New Roman" w:hAnsi="Times New Roman" w:cs="Times New Roman"/>
        </w:rPr>
        <w:t>simila</w:t>
      </w:r>
      <w:r w:rsidRPr="00E70F81">
        <w:rPr>
          <w:rFonts w:ascii="Times New Roman" w:hAnsi="Times New Roman" w:cs="Times New Roman"/>
        </w:rPr>
        <w:t xml:space="preserve">r </w:t>
      </w:r>
      <w:r w:rsidR="00FD2EFC" w:rsidRPr="00E70F81">
        <w:rPr>
          <w:rFonts w:ascii="Times New Roman" w:hAnsi="Times New Roman" w:cs="Times New Roman"/>
        </w:rPr>
        <w:t xml:space="preserve">issues and concerns </w:t>
      </w:r>
      <w:r w:rsidRPr="00E70F81">
        <w:rPr>
          <w:rFonts w:ascii="Times New Roman" w:hAnsi="Times New Roman" w:cs="Times New Roman"/>
        </w:rPr>
        <w:t>across professional groupings</w:t>
      </w:r>
      <w:r w:rsidR="00FD2EFC" w:rsidRPr="00E70F81">
        <w:rPr>
          <w:rFonts w:ascii="Times New Roman" w:hAnsi="Times New Roman" w:cs="Times New Roman"/>
        </w:rPr>
        <w:t>, particularly in relation to key health challenges for children and families</w:t>
      </w:r>
      <w:r w:rsidR="00C86F9E" w:rsidRPr="00E70F81">
        <w:rPr>
          <w:rFonts w:ascii="Times New Roman" w:hAnsi="Times New Roman" w:cs="Times New Roman"/>
          <w:color w:val="auto"/>
        </w:rPr>
        <w:t xml:space="preserve">. </w:t>
      </w:r>
      <w:r w:rsidR="00FD2EFC" w:rsidRPr="00E70F81">
        <w:rPr>
          <w:rFonts w:ascii="Times New Roman" w:hAnsi="Times New Roman" w:cs="Times New Roman"/>
          <w:color w:val="auto"/>
        </w:rPr>
        <w:t>Many of the identified issues reflect</w:t>
      </w:r>
      <w:r w:rsidRPr="00E70F81">
        <w:rPr>
          <w:rFonts w:ascii="Times New Roman" w:hAnsi="Times New Roman" w:cs="Times New Roman"/>
          <w:color w:val="auto"/>
        </w:rPr>
        <w:t xml:space="preserve"> </w:t>
      </w:r>
      <w:r w:rsidR="0086245B">
        <w:rPr>
          <w:rFonts w:ascii="Times New Roman" w:hAnsi="Times New Roman" w:cs="Times New Roman"/>
          <w:color w:val="auto"/>
        </w:rPr>
        <w:t xml:space="preserve">dominant public health discourse and </w:t>
      </w:r>
      <w:r w:rsidRPr="00E70F81">
        <w:rPr>
          <w:rFonts w:ascii="Times New Roman" w:hAnsi="Times New Roman" w:cs="Times New Roman"/>
          <w:color w:val="auto"/>
        </w:rPr>
        <w:t xml:space="preserve">the </w:t>
      </w:r>
      <w:r w:rsidR="00C86F9E" w:rsidRPr="00E70F81">
        <w:rPr>
          <w:rFonts w:ascii="Times New Roman" w:hAnsi="Times New Roman" w:cs="Times New Roman"/>
          <w:color w:val="auto"/>
        </w:rPr>
        <w:t>wider social determinants of health</w:t>
      </w:r>
      <w:r w:rsidRPr="00E70F81">
        <w:rPr>
          <w:rFonts w:ascii="Times New Roman" w:hAnsi="Times New Roman" w:cs="Times New Roman"/>
          <w:color w:val="auto"/>
        </w:rPr>
        <w:t xml:space="preserve"> for school-aged </w:t>
      </w:r>
      <w:r w:rsidRPr="00E70F81">
        <w:rPr>
          <w:rFonts w:ascii="Times New Roman" w:hAnsi="Times New Roman" w:cs="Times New Roman"/>
          <w:color w:val="auto"/>
        </w:rPr>
        <w:lastRenderedPageBreak/>
        <w:t>children, including concerns about</w:t>
      </w:r>
      <w:r w:rsidR="00C86F9E" w:rsidRPr="00E70F81">
        <w:rPr>
          <w:rFonts w:ascii="Times New Roman" w:hAnsi="Times New Roman" w:cs="Times New Roman"/>
        </w:rPr>
        <w:t xml:space="preserve"> healthy eating</w:t>
      </w:r>
      <w:r w:rsidR="00C966C9">
        <w:rPr>
          <w:rFonts w:ascii="Times New Roman" w:hAnsi="Times New Roman" w:cs="Times New Roman"/>
        </w:rPr>
        <w:t xml:space="preserve"> and</w:t>
      </w:r>
      <w:r w:rsidR="00C86F9E" w:rsidRPr="00E70F81">
        <w:rPr>
          <w:rFonts w:ascii="Times New Roman" w:hAnsi="Times New Roman" w:cs="Times New Roman"/>
        </w:rPr>
        <w:t xml:space="preserve"> physical activity</w:t>
      </w:r>
      <w:r w:rsidR="00185D2D" w:rsidRPr="00E70F81">
        <w:rPr>
          <w:rFonts w:ascii="Times New Roman" w:hAnsi="Times New Roman" w:cs="Times New Roman"/>
        </w:rPr>
        <w:t xml:space="preserve"> (</w:t>
      </w:r>
      <w:r w:rsidR="007F3587">
        <w:rPr>
          <w:rFonts w:ascii="Times New Roman" w:hAnsi="Times New Roman" w:cs="Times New Roman"/>
        </w:rPr>
        <w:t xml:space="preserve">Marmot </w:t>
      </w:r>
      <w:r w:rsidR="007F3587">
        <w:rPr>
          <w:rFonts w:ascii="Times New Roman" w:hAnsi="Times New Roman" w:cs="Times New Roman"/>
          <w:i/>
        </w:rPr>
        <w:t xml:space="preserve">et al. </w:t>
      </w:r>
      <w:r w:rsidR="007F3587">
        <w:rPr>
          <w:rFonts w:ascii="Times New Roman" w:hAnsi="Times New Roman" w:cs="Times New Roman"/>
        </w:rPr>
        <w:t xml:space="preserve">2010; </w:t>
      </w:r>
      <w:r w:rsidR="00185D2D" w:rsidRPr="00E70F81">
        <w:rPr>
          <w:rFonts w:ascii="Times New Roman" w:hAnsi="Times New Roman" w:cs="Times New Roman"/>
        </w:rPr>
        <w:t>PHE</w:t>
      </w:r>
      <w:r w:rsidR="00643FB4">
        <w:rPr>
          <w:rFonts w:ascii="Times New Roman" w:hAnsi="Times New Roman" w:cs="Times New Roman"/>
        </w:rPr>
        <w:t>,</w:t>
      </w:r>
      <w:r w:rsidR="00185D2D" w:rsidRPr="00E70F81">
        <w:rPr>
          <w:rFonts w:ascii="Times New Roman" w:hAnsi="Times New Roman" w:cs="Times New Roman"/>
        </w:rPr>
        <w:t xml:space="preserve"> 2015</w:t>
      </w:r>
      <w:r w:rsidR="00607579">
        <w:rPr>
          <w:rFonts w:ascii="Times New Roman" w:hAnsi="Times New Roman" w:cs="Times New Roman"/>
        </w:rPr>
        <w:t xml:space="preserve">).  </w:t>
      </w:r>
    </w:p>
    <w:p w14:paraId="3F00638A" w14:textId="77777777" w:rsidR="00AE38ED" w:rsidRDefault="00AE38ED" w:rsidP="00A17E97">
      <w:pPr>
        <w:pStyle w:val="Default"/>
        <w:spacing w:line="360" w:lineRule="auto"/>
        <w:rPr>
          <w:rFonts w:ascii="Times New Roman" w:hAnsi="Times New Roman"/>
        </w:rPr>
      </w:pPr>
    </w:p>
    <w:p w14:paraId="703DEB2F" w14:textId="15176EBF" w:rsidR="00B830D6" w:rsidRPr="00FD4914" w:rsidRDefault="0086245B" w:rsidP="00A17E97">
      <w:pPr>
        <w:pStyle w:val="Default"/>
        <w:spacing w:line="360" w:lineRule="auto"/>
        <w:rPr>
          <w:rFonts w:ascii="Times New Roman" w:hAnsi="Times New Roman"/>
        </w:rPr>
      </w:pPr>
      <w:r w:rsidRPr="00FD4914">
        <w:rPr>
          <w:rFonts w:ascii="Times New Roman" w:hAnsi="Times New Roman"/>
        </w:rPr>
        <w:t>The tendency to prioritise</w:t>
      </w:r>
      <w:r w:rsidR="009C1E4F" w:rsidRPr="00FD4914">
        <w:rPr>
          <w:rFonts w:ascii="Times New Roman" w:hAnsi="Times New Roman"/>
        </w:rPr>
        <w:t xml:space="preserve"> areas such as diet and exercise </w:t>
      </w:r>
      <w:r w:rsidR="00C966C9">
        <w:rPr>
          <w:rFonts w:ascii="Times New Roman" w:hAnsi="Times New Roman"/>
        </w:rPr>
        <w:t>indicate professionals’</w:t>
      </w:r>
      <w:r w:rsidR="00135871" w:rsidRPr="00FD4914">
        <w:rPr>
          <w:rFonts w:ascii="Times New Roman" w:hAnsi="Times New Roman"/>
        </w:rPr>
        <w:t xml:space="preserve"> broader concerns about childhood obesity</w:t>
      </w:r>
      <w:r w:rsidR="00C966C9">
        <w:rPr>
          <w:rFonts w:ascii="Times New Roman" w:hAnsi="Times New Roman"/>
        </w:rPr>
        <w:t>,</w:t>
      </w:r>
      <w:r w:rsidR="00135871" w:rsidRPr="00FD4914">
        <w:rPr>
          <w:rFonts w:ascii="Times New Roman" w:hAnsi="Times New Roman"/>
        </w:rPr>
        <w:t xml:space="preserve"> and the introduction of strategies such as the monitoring of children’s body mass index in schools.  Professionals working with children are increasingly required to monitor children’s health and support the transmission of knowledge about healthy eating and physical activity</w:t>
      </w:r>
      <w:r w:rsidR="006F39EA">
        <w:rPr>
          <w:rFonts w:ascii="Times New Roman" w:hAnsi="Times New Roman"/>
        </w:rPr>
        <w:t xml:space="preserve"> (Gard and </w:t>
      </w:r>
      <w:proofErr w:type="spellStart"/>
      <w:r w:rsidR="006F39EA">
        <w:rPr>
          <w:rFonts w:ascii="Times New Roman" w:hAnsi="Times New Roman"/>
        </w:rPr>
        <w:t>Schee</w:t>
      </w:r>
      <w:proofErr w:type="spellEnd"/>
      <w:r w:rsidR="006F39EA">
        <w:rPr>
          <w:rFonts w:ascii="Times New Roman" w:hAnsi="Times New Roman"/>
        </w:rPr>
        <w:t>, 2014)</w:t>
      </w:r>
      <w:r w:rsidR="00135871" w:rsidRPr="00FD4914">
        <w:rPr>
          <w:rFonts w:ascii="Times New Roman" w:hAnsi="Times New Roman"/>
        </w:rPr>
        <w:t>.  Such strategies illustrate how professionals often</w:t>
      </w:r>
      <w:r w:rsidR="006F39EA">
        <w:rPr>
          <w:rFonts w:ascii="Times New Roman" w:hAnsi="Times New Roman"/>
        </w:rPr>
        <w:t xml:space="preserve"> continue to work</w:t>
      </w:r>
      <w:r w:rsidR="00135871" w:rsidRPr="00FD4914">
        <w:rPr>
          <w:rFonts w:ascii="Times New Roman" w:hAnsi="Times New Roman"/>
        </w:rPr>
        <w:t xml:space="preserve"> within </w:t>
      </w:r>
      <w:r w:rsidR="00B830D6" w:rsidRPr="00FD4914">
        <w:rPr>
          <w:rFonts w:ascii="Times New Roman" w:hAnsi="Times New Roman"/>
        </w:rPr>
        <w:t>traditional health education</w:t>
      </w:r>
      <w:r w:rsidRPr="00FD4914">
        <w:rPr>
          <w:rFonts w:ascii="Times New Roman" w:hAnsi="Times New Roman"/>
        </w:rPr>
        <w:t xml:space="preserve"> </w:t>
      </w:r>
      <w:r w:rsidR="00135871" w:rsidRPr="00FD4914">
        <w:rPr>
          <w:rFonts w:ascii="Times New Roman" w:hAnsi="Times New Roman"/>
        </w:rPr>
        <w:t xml:space="preserve">frameworks that </w:t>
      </w:r>
      <w:r w:rsidR="00C966C9">
        <w:rPr>
          <w:rFonts w:ascii="Times New Roman" w:hAnsi="Times New Roman"/>
        </w:rPr>
        <w:t xml:space="preserve">centre </w:t>
      </w:r>
      <w:r w:rsidR="00135871" w:rsidRPr="00FD4914">
        <w:rPr>
          <w:rFonts w:ascii="Times New Roman" w:hAnsi="Times New Roman"/>
        </w:rPr>
        <w:t xml:space="preserve">on </w:t>
      </w:r>
      <w:r w:rsidR="00E22F7D" w:rsidRPr="00FD4914">
        <w:rPr>
          <w:rFonts w:ascii="Times New Roman" w:hAnsi="Times New Roman"/>
        </w:rPr>
        <w:t>individual</w:t>
      </w:r>
      <w:r w:rsidR="00C966C9">
        <w:rPr>
          <w:rFonts w:ascii="Times New Roman" w:hAnsi="Times New Roman"/>
        </w:rPr>
        <w:t>-</w:t>
      </w:r>
      <w:r w:rsidR="00E22F7D" w:rsidRPr="00FD4914">
        <w:rPr>
          <w:rFonts w:ascii="Times New Roman" w:hAnsi="Times New Roman"/>
        </w:rPr>
        <w:t>level factor</w:t>
      </w:r>
      <w:r w:rsidR="00135871" w:rsidRPr="00FD4914">
        <w:rPr>
          <w:rFonts w:ascii="Times New Roman" w:hAnsi="Times New Roman"/>
        </w:rPr>
        <w:t>s to support ‘healthy’ behaviour change (</w:t>
      </w:r>
      <w:r w:rsidR="006F39EA">
        <w:rPr>
          <w:rFonts w:ascii="Times New Roman" w:hAnsi="Times New Roman"/>
        </w:rPr>
        <w:t>Fitzpatrick and Tinning, 2014</w:t>
      </w:r>
      <w:r w:rsidR="00135871" w:rsidRPr="00FD4914">
        <w:rPr>
          <w:rFonts w:ascii="Times New Roman" w:hAnsi="Times New Roman"/>
        </w:rPr>
        <w:t>)</w:t>
      </w:r>
      <w:r w:rsidR="00C966C9">
        <w:rPr>
          <w:rFonts w:ascii="Times New Roman" w:hAnsi="Times New Roman"/>
        </w:rPr>
        <w:t xml:space="preserve">, and </w:t>
      </w:r>
      <w:r w:rsidR="006F39EA">
        <w:rPr>
          <w:rFonts w:ascii="Times New Roman" w:hAnsi="Times New Roman"/>
        </w:rPr>
        <w:t xml:space="preserve">which </w:t>
      </w:r>
      <w:r w:rsidR="00135871" w:rsidRPr="00FD4914">
        <w:rPr>
          <w:rFonts w:ascii="Times New Roman" w:hAnsi="Times New Roman"/>
        </w:rPr>
        <w:t>may account for participants</w:t>
      </w:r>
      <w:r w:rsidR="006F39EA">
        <w:rPr>
          <w:rFonts w:ascii="Times New Roman" w:hAnsi="Times New Roman"/>
        </w:rPr>
        <w:t xml:space="preserve">’ </w:t>
      </w:r>
      <w:r w:rsidR="00FE1346">
        <w:rPr>
          <w:rFonts w:ascii="Times New Roman" w:hAnsi="Times New Roman"/>
        </w:rPr>
        <w:t>readiness</w:t>
      </w:r>
      <w:r w:rsidR="00135871" w:rsidRPr="00FD4914">
        <w:rPr>
          <w:rFonts w:ascii="Times New Roman" w:hAnsi="Times New Roman"/>
        </w:rPr>
        <w:t xml:space="preserve"> to privilege these forms of health education within their accounts.  Of interest is the apparent absence of broader notions of health, including </w:t>
      </w:r>
      <w:r w:rsidR="00AE0958" w:rsidRPr="00FD4914">
        <w:rPr>
          <w:rFonts w:ascii="Times New Roman" w:hAnsi="Times New Roman"/>
        </w:rPr>
        <w:t xml:space="preserve">the importance of children’s mental, </w:t>
      </w:r>
      <w:r w:rsidR="00135871" w:rsidRPr="00FD4914">
        <w:rPr>
          <w:rFonts w:ascii="Times New Roman" w:hAnsi="Times New Roman"/>
        </w:rPr>
        <w:t>emotional and social well-being</w:t>
      </w:r>
      <w:r w:rsidR="00AE0958" w:rsidRPr="00FD4914">
        <w:rPr>
          <w:rFonts w:ascii="Times New Roman" w:hAnsi="Times New Roman"/>
        </w:rPr>
        <w:t xml:space="preserve">.  Furthermore, </w:t>
      </w:r>
      <w:r w:rsidR="009C1E4F" w:rsidRPr="00FD4914">
        <w:rPr>
          <w:rFonts w:ascii="Times New Roman" w:hAnsi="Times New Roman"/>
        </w:rPr>
        <w:t xml:space="preserve">interviews offered few insights into what </w:t>
      </w:r>
      <w:r w:rsidR="00B830D6" w:rsidRPr="00FD4914">
        <w:rPr>
          <w:rFonts w:ascii="Times New Roman" w:hAnsi="Times New Roman"/>
        </w:rPr>
        <w:t>professionals</w:t>
      </w:r>
      <w:r w:rsidR="009C1E4F" w:rsidRPr="00FD4914">
        <w:rPr>
          <w:rFonts w:ascii="Times New Roman" w:hAnsi="Times New Roman"/>
        </w:rPr>
        <w:t xml:space="preserve"> considered to be parents</w:t>
      </w:r>
      <w:r w:rsidR="00B830D6" w:rsidRPr="00FD4914">
        <w:rPr>
          <w:rFonts w:ascii="Times New Roman" w:hAnsi="Times New Roman"/>
        </w:rPr>
        <w:t>’</w:t>
      </w:r>
      <w:r w:rsidR="009C1E4F" w:rsidRPr="00FD4914">
        <w:rPr>
          <w:rFonts w:ascii="Times New Roman" w:hAnsi="Times New Roman"/>
        </w:rPr>
        <w:t xml:space="preserve"> main concerns</w:t>
      </w:r>
      <w:r w:rsidR="00B830D6" w:rsidRPr="00FD4914">
        <w:rPr>
          <w:rFonts w:ascii="Times New Roman" w:hAnsi="Times New Roman"/>
        </w:rPr>
        <w:t xml:space="preserve"> for their children’s health</w:t>
      </w:r>
      <w:r w:rsidR="00AE0958" w:rsidRPr="00FD4914">
        <w:rPr>
          <w:rFonts w:ascii="Times New Roman" w:hAnsi="Times New Roman"/>
        </w:rPr>
        <w:t>, which may differ from the areas identified by professionals</w:t>
      </w:r>
      <w:r w:rsidR="009C1E4F" w:rsidRPr="00FD4914">
        <w:rPr>
          <w:rFonts w:ascii="Times New Roman" w:hAnsi="Times New Roman"/>
        </w:rPr>
        <w:t>.  This</w:t>
      </w:r>
      <w:r w:rsidR="00E22F7D" w:rsidRPr="00FD4914">
        <w:rPr>
          <w:rFonts w:ascii="Times New Roman" w:hAnsi="Times New Roman"/>
        </w:rPr>
        <w:t xml:space="preserve"> absence</w:t>
      </w:r>
      <w:r w:rsidR="009C1E4F" w:rsidRPr="00FD4914">
        <w:rPr>
          <w:rFonts w:ascii="Times New Roman" w:hAnsi="Times New Roman"/>
        </w:rPr>
        <w:t xml:space="preserve"> may </w:t>
      </w:r>
      <w:r w:rsidR="00B830D6" w:rsidRPr="00FD4914">
        <w:rPr>
          <w:rFonts w:ascii="Times New Roman" w:hAnsi="Times New Roman"/>
        </w:rPr>
        <w:t>be a product of the interview guide</w:t>
      </w:r>
      <w:r w:rsidR="00E22F7D" w:rsidRPr="00FD4914">
        <w:rPr>
          <w:rFonts w:ascii="Times New Roman" w:hAnsi="Times New Roman"/>
        </w:rPr>
        <w:t>,</w:t>
      </w:r>
      <w:r w:rsidR="00B830D6" w:rsidRPr="00FD4914">
        <w:rPr>
          <w:rFonts w:ascii="Times New Roman" w:hAnsi="Times New Roman"/>
        </w:rPr>
        <w:t xml:space="preserve"> </w:t>
      </w:r>
      <w:r w:rsidR="00E22F7D" w:rsidRPr="00FD4914">
        <w:rPr>
          <w:rFonts w:ascii="Times New Roman" w:hAnsi="Times New Roman"/>
        </w:rPr>
        <w:t xml:space="preserve">and the </w:t>
      </w:r>
      <w:r w:rsidR="00C966C9">
        <w:rPr>
          <w:rFonts w:ascii="Times New Roman" w:hAnsi="Times New Roman"/>
        </w:rPr>
        <w:t xml:space="preserve">known </w:t>
      </w:r>
      <w:r w:rsidR="009C1E4F" w:rsidRPr="00FD4914">
        <w:rPr>
          <w:rFonts w:ascii="Times New Roman" w:hAnsi="Times New Roman"/>
        </w:rPr>
        <w:t>tendency</w:t>
      </w:r>
      <w:r w:rsidR="00E22F7D" w:rsidRPr="00FD4914">
        <w:rPr>
          <w:rFonts w:ascii="Times New Roman" w:hAnsi="Times New Roman"/>
        </w:rPr>
        <w:t xml:space="preserve"> to </w:t>
      </w:r>
      <w:r w:rsidR="00C966C9">
        <w:rPr>
          <w:rFonts w:ascii="Times New Roman" w:hAnsi="Times New Roman"/>
        </w:rPr>
        <w:t>uphold</w:t>
      </w:r>
      <w:r w:rsidR="00E22F7D" w:rsidRPr="00FD4914">
        <w:rPr>
          <w:rFonts w:ascii="Times New Roman" w:hAnsi="Times New Roman"/>
        </w:rPr>
        <w:t xml:space="preserve"> dominant discourse within the context of a ‘formal’ interview</w:t>
      </w:r>
      <w:r w:rsidR="00B830D6" w:rsidRPr="00FD4914">
        <w:rPr>
          <w:rFonts w:ascii="Times New Roman" w:hAnsi="Times New Roman"/>
        </w:rPr>
        <w:t xml:space="preserve">.  </w:t>
      </w:r>
      <w:r w:rsidR="00AE0958" w:rsidRPr="00FD4914">
        <w:rPr>
          <w:rFonts w:ascii="Times New Roman" w:hAnsi="Times New Roman"/>
        </w:rPr>
        <w:t xml:space="preserve">Yet </w:t>
      </w:r>
      <w:r w:rsidR="00C966C9">
        <w:rPr>
          <w:rFonts w:ascii="Times New Roman" w:hAnsi="Times New Roman"/>
        </w:rPr>
        <w:t xml:space="preserve">such </w:t>
      </w:r>
      <w:r w:rsidR="00AE0958" w:rsidRPr="00FD4914">
        <w:rPr>
          <w:rFonts w:ascii="Times New Roman" w:hAnsi="Times New Roman"/>
        </w:rPr>
        <w:t xml:space="preserve">findings </w:t>
      </w:r>
      <w:r w:rsidR="00C966C9">
        <w:rPr>
          <w:rFonts w:ascii="Times New Roman" w:hAnsi="Times New Roman"/>
        </w:rPr>
        <w:t>also</w:t>
      </w:r>
      <w:r w:rsidR="00AE0958" w:rsidRPr="00FD4914">
        <w:rPr>
          <w:rFonts w:ascii="Times New Roman" w:hAnsi="Times New Roman"/>
        </w:rPr>
        <w:t xml:space="preserve"> highlight the </w:t>
      </w:r>
      <w:r w:rsidR="00C966C9">
        <w:rPr>
          <w:rFonts w:ascii="Times New Roman" w:hAnsi="Times New Roman"/>
        </w:rPr>
        <w:t xml:space="preserve">crucial </w:t>
      </w:r>
      <w:r w:rsidR="00AE0958" w:rsidRPr="00FD4914">
        <w:rPr>
          <w:rFonts w:ascii="Times New Roman" w:hAnsi="Times New Roman"/>
        </w:rPr>
        <w:t>importance of ta</w:t>
      </w:r>
      <w:r w:rsidR="00B830D6" w:rsidRPr="00FD4914">
        <w:rPr>
          <w:rFonts w:ascii="Times New Roman" w:hAnsi="Times New Roman"/>
        </w:rPr>
        <w:t>pping into parents’ perspectives and understandings of health (and comparing these to the perspectives of professionals)</w:t>
      </w:r>
      <w:r w:rsidR="00AE0958" w:rsidRPr="00FD4914">
        <w:rPr>
          <w:rFonts w:ascii="Times New Roman" w:hAnsi="Times New Roman"/>
        </w:rPr>
        <w:t>.  Differential identification and prioritisation of health</w:t>
      </w:r>
      <w:r w:rsidR="00B830D6" w:rsidRPr="00FD4914">
        <w:rPr>
          <w:rFonts w:ascii="Times New Roman" w:hAnsi="Times New Roman"/>
        </w:rPr>
        <w:t xml:space="preserve"> areas </w:t>
      </w:r>
      <w:r w:rsidR="00AE0958" w:rsidRPr="00FD4914">
        <w:rPr>
          <w:rFonts w:ascii="Times New Roman" w:hAnsi="Times New Roman"/>
        </w:rPr>
        <w:t>is likely to i</w:t>
      </w:r>
      <w:r w:rsidR="00A87AAA">
        <w:rPr>
          <w:rFonts w:ascii="Times New Roman" w:hAnsi="Times New Roman"/>
        </w:rPr>
        <w:t xml:space="preserve">nfluence </w:t>
      </w:r>
      <w:r w:rsidR="00B830D6" w:rsidRPr="00FD4914">
        <w:rPr>
          <w:rFonts w:ascii="Times New Roman" w:hAnsi="Times New Roman"/>
        </w:rPr>
        <w:t>engagement</w:t>
      </w:r>
      <w:r w:rsidR="00AE0958" w:rsidRPr="00FD4914">
        <w:rPr>
          <w:rFonts w:ascii="Times New Roman" w:hAnsi="Times New Roman"/>
        </w:rPr>
        <w:t xml:space="preserve"> – particularly if </w:t>
      </w:r>
      <w:r w:rsidR="00B830D6" w:rsidRPr="00FD4914">
        <w:rPr>
          <w:rFonts w:ascii="Times New Roman" w:hAnsi="Times New Roman"/>
        </w:rPr>
        <w:t>health promotion efforts</w:t>
      </w:r>
      <w:r w:rsidR="00AE0958" w:rsidRPr="00FD4914">
        <w:rPr>
          <w:rFonts w:ascii="Times New Roman" w:hAnsi="Times New Roman"/>
        </w:rPr>
        <w:t xml:space="preserve"> do not resonate with</w:t>
      </w:r>
      <w:r w:rsidR="00C966C9">
        <w:rPr>
          <w:rFonts w:ascii="Times New Roman" w:hAnsi="Times New Roman"/>
        </w:rPr>
        <w:t xml:space="preserve"> parents’</w:t>
      </w:r>
      <w:r w:rsidR="00AE0958" w:rsidRPr="00FD4914">
        <w:rPr>
          <w:rFonts w:ascii="Times New Roman" w:hAnsi="Times New Roman"/>
        </w:rPr>
        <w:t xml:space="preserve"> own health perspectives and priorities</w:t>
      </w:r>
      <w:r w:rsidR="00B830D6" w:rsidRPr="00FD4914">
        <w:rPr>
          <w:rFonts w:ascii="Times New Roman" w:hAnsi="Times New Roman"/>
        </w:rPr>
        <w:t>.  Indeed,</w:t>
      </w:r>
      <w:r w:rsidR="009C1E4F" w:rsidRPr="00FD4914">
        <w:rPr>
          <w:rFonts w:ascii="Times New Roman" w:hAnsi="Times New Roman"/>
        </w:rPr>
        <w:t xml:space="preserve"> </w:t>
      </w:r>
      <w:r w:rsidR="00AE0958" w:rsidRPr="00FD4914">
        <w:rPr>
          <w:rFonts w:ascii="Times New Roman" w:hAnsi="Times New Roman"/>
        </w:rPr>
        <w:t>research with young people</w:t>
      </w:r>
      <w:r w:rsidR="00820416">
        <w:rPr>
          <w:rFonts w:ascii="Times New Roman" w:hAnsi="Times New Roman"/>
        </w:rPr>
        <w:t xml:space="preserve"> has indicated</w:t>
      </w:r>
      <w:r w:rsidR="00AE0958" w:rsidRPr="00FD4914">
        <w:rPr>
          <w:rFonts w:ascii="Times New Roman" w:hAnsi="Times New Roman"/>
        </w:rPr>
        <w:t xml:space="preserve"> how their d</w:t>
      </w:r>
      <w:r w:rsidR="009C1E4F" w:rsidRPr="00FD4914">
        <w:rPr>
          <w:rFonts w:ascii="Times New Roman" w:hAnsi="Times New Roman"/>
        </w:rPr>
        <w:t xml:space="preserve">iscourses on health </w:t>
      </w:r>
      <w:r w:rsidR="00AE0958" w:rsidRPr="00FD4914">
        <w:rPr>
          <w:rFonts w:ascii="Times New Roman" w:hAnsi="Times New Roman"/>
        </w:rPr>
        <w:t xml:space="preserve">can </w:t>
      </w:r>
      <w:r w:rsidR="009C1E4F" w:rsidRPr="00FD4914">
        <w:rPr>
          <w:rFonts w:ascii="Times New Roman" w:hAnsi="Times New Roman"/>
        </w:rPr>
        <w:t xml:space="preserve">differ </w:t>
      </w:r>
      <w:r w:rsidR="00AE0958" w:rsidRPr="00FD4914">
        <w:rPr>
          <w:rFonts w:ascii="Times New Roman" w:hAnsi="Times New Roman"/>
        </w:rPr>
        <w:t xml:space="preserve">significantly </w:t>
      </w:r>
      <w:r w:rsidR="009C1E4F" w:rsidRPr="00FD4914">
        <w:rPr>
          <w:rFonts w:ascii="Times New Roman" w:hAnsi="Times New Roman"/>
        </w:rPr>
        <w:t xml:space="preserve">from professionals and how </w:t>
      </w:r>
      <w:r w:rsidR="00820416">
        <w:rPr>
          <w:rFonts w:ascii="Times New Roman" w:hAnsi="Times New Roman"/>
        </w:rPr>
        <w:t>such perspectives shape</w:t>
      </w:r>
      <w:r w:rsidR="009C1E4F" w:rsidRPr="00FD4914">
        <w:rPr>
          <w:rFonts w:ascii="Times New Roman" w:hAnsi="Times New Roman"/>
        </w:rPr>
        <w:t xml:space="preserve"> their </w:t>
      </w:r>
      <w:r w:rsidR="00A87AAA">
        <w:rPr>
          <w:rFonts w:ascii="Times New Roman" w:hAnsi="Times New Roman"/>
        </w:rPr>
        <w:t>uptake</w:t>
      </w:r>
      <w:r w:rsidR="009C1E4F" w:rsidRPr="00FD4914">
        <w:rPr>
          <w:rFonts w:ascii="Times New Roman" w:hAnsi="Times New Roman"/>
        </w:rPr>
        <w:t xml:space="preserve"> (or not) with</w:t>
      </w:r>
      <w:r w:rsidR="00A87AAA">
        <w:rPr>
          <w:rFonts w:ascii="Times New Roman" w:hAnsi="Times New Roman"/>
        </w:rPr>
        <w:t xml:space="preserve"> dominant </w:t>
      </w:r>
      <w:r w:rsidR="009C1E4F" w:rsidRPr="00FD4914">
        <w:rPr>
          <w:rFonts w:ascii="Times New Roman" w:hAnsi="Times New Roman"/>
        </w:rPr>
        <w:t>health promotion</w:t>
      </w:r>
      <w:r w:rsidR="00A87AAA">
        <w:rPr>
          <w:rFonts w:ascii="Times New Roman" w:hAnsi="Times New Roman"/>
        </w:rPr>
        <w:t xml:space="preserve"> messages </w:t>
      </w:r>
      <w:r w:rsidR="00B830D6" w:rsidRPr="00FD4914">
        <w:rPr>
          <w:rFonts w:ascii="Times New Roman" w:hAnsi="Times New Roman"/>
        </w:rPr>
        <w:t>(Spencer</w:t>
      </w:r>
      <w:r w:rsidR="00A87AAA">
        <w:rPr>
          <w:rFonts w:ascii="Times New Roman" w:hAnsi="Times New Roman"/>
        </w:rPr>
        <w:t>,</w:t>
      </w:r>
      <w:r w:rsidR="00B830D6" w:rsidRPr="00FD4914">
        <w:rPr>
          <w:rFonts w:ascii="Times New Roman" w:hAnsi="Times New Roman"/>
        </w:rPr>
        <w:t xml:space="preserve"> 2013).</w:t>
      </w:r>
    </w:p>
    <w:p w14:paraId="1274596C" w14:textId="77777777" w:rsidR="00B830D6" w:rsidRPr="00FD4914" w:rsidRDefault="00B830D6" w:rsidP="00E70F81">
      <w:pPr>
        <w:pStyle w:val="Default"/>
        <w:spacing w:line="360" w:lineRule="auto"/>
        <w:rPr>
          <w:rFonts w:ascii="Times New Roman" w:hAnsi="Times New Roman" w:cs="Times New Roman"/>
        </w:rPr>
      </w:pPr>
    </w:p>
    <w:p w14:paraId="149734B7" w14:textId="77777777" w:rsidR="00DD3511" w:rsidRPr="00FD4914" w:rsidRDefault="00DD3511" w:rsidP="00DD3511">
      <w:pPr>
        <w:pStyle w:val="Default"/>
        <w:spacing w:line="360" w:lineRule="auto"/>
        <w:rPr>
          <w:rFonts w:ascii="Times New Roman" w:hAnsi="Times New Roman" w:cs="Times New Roman"/>
        </w:rPr>
      </w:pPr>
      <w:r w:rsidRPr="00FD4914">
        <w:rPr>
          <w:rFonts w:ascii="Times New Roman" w:hAnsi="Times New Roman" w:cs="Times New Roman"/>
        </w:rPr>
        <w:t xml:space="preserve">Tapping into parents’ understandings of health may help </w:t>
      </w:r>
      <w:r w:rsidR="00820416">
        <w:rPr>
          <w:rFonts w:ascii="Times New Roman" w:hAnsi="Times New Roman" w:cs="Times New Roman"/>
        </w:rPr>
        <w:t>to develop an appreciation of how pa</w:t>
      </w:r>
      <w:r w:rsidRPr="00FD4914">
        <w:rPr>
          <w:rFonts w:ascii="Times New Roman" w:hAnsi="Times New Roman" w:cs="Times New Roman"/>
        </w:rPr>
        <w:t>rents’ own health status and practices</w:t>
      </w:r>
      <w:r w:rsidR="00A87AAA">
        <w:rPr>
          <w:rFonts w:ascii="Times New Roman" w:hAnsi="Times New Roman" w:cs="Times New Roman"/>
        </w:rPr>
        <w:t xml:space="preserve"> can influence children’s practices</w:t>
      </w:r>
      <w:r w:rsidR="00820416">
        <w:rPr>
          <w:rFonts w:ascii="Times New Roman" w:hAnsi="Times New Roman" w:cs="Times New Roman"/>
        </w:rPr>
        <w:t xml:space="preserve"> – a concern echoed within interviews.  Parents’ own health-related behaviours </w:t>
      </w:r>
      <w:r w:rsidRPr="00FD4914">
        <w:rPr>
          <w:rFonts w:ascii="Times New Roman" w:hAnsi="Times New Roman" w:cs="Times New Roman"/>
        </w:rPr>
        <w:t xml:space="preserve">are themselves shaped by socio-economic factors (Kim, 2009; Marmot </w:t>
      </w:r>
      <w:r w:rsidRPr="00FD4914">
        <w:rPr>
          <w:rFonts w:ascii="Times New Roman" w:hAnsi="Times New Roman" w:cs="Times New Roman"/>
          <w:i/>
        </w:rPr>
        <w:t>et al</w:t>
      </w:r>
      <w:r w:rsidRPr="00FD4914">
        <w:rPr>
          <w:rFonts w:ascii="Times New Roman" w:hAnsi="Times New Roman" w:cs="Times New Roman"/>
        </w:rPr>
        <w:t xml:space="preserve">., 2010; Lewis </w:t>
      </w:r>
      <w:r w:rsidRPr="00FD4914">
        <w:rPr>
          <w:rFonts w:ascii="Times New Roman" w:hAnsi="Times New Roman" w:cs="Times New Roman"/>
          <w:i/>
        </w:rPr>
        <w:t>et al</w:t>
      </w:r>
      <w:r w:rsidRPr="00FD4914">
        <w:rPr>
          <w:rFonts w:ascii="Times New Roman" w:hAnsi="Times New Roman" w:cs="Times New Roman"/>
        </w:rPr>
        <w:t>., 2011)</w:t>
      </w:r>
      <w:r w:rsidR="00820416">
        <w:rPr>
          <w:rFonts w:ascii="Times New Roman" w:hAnsi="Times New Roman" w:cs="Times New Roman"/>
        </w:rPr>
        <w:t xml:space="preserve">, once again </w:t>
      </w:r>
      <w:r w:rsidRPr="00FD4914">
        <w:rPr>
          <w:rFonts w:ascii="Times New Roman" w:hAnsi="Times New Roman" w:cs="Times New Roman"/>
        </w:rPr>
        <w:t xml:space="preserve">highlighting the multiple and complex influences on children’s health and life chances.  </w:t>
      </w:r>
      <w:r w:rsidR="00820416">
        <w:rPr>
          <w:rFonts w:ascii="Times New Roman" w:hAnsi="Times New Roman" w:cs="Times New Roman"/>
        </w:rPr>
        <w:t>U</w:t>
      </w:r>
      <w:r w:rsidRPr="00FD4914">
        <w:rPr>
          <w:rFonts w:ascii="Times New Roman" w:hAnsi="Times New Roman" w:cs="Times New Roman"/>
        </w:rPr>
        <w:t xml:space="preserve">nderstanding health from a socio-ecological model may be useful here </w:t>
      </w:r>
      <w:r w:rsidR="00820416">
        <w:rPr>
          <w:rFonts w:ascii="Times New Roman" w:hAnsi="Times New Roman" w:cs="Times New Roman"/>
        </w:rPr>
        <w:t xml:space="preserve">to illustrate the complex and </w:t>
      </w:r>
      <w:r w:rsidRPr="00FD4914">
        <w:rPr>
          <w:rFonts w:ascii="Times New Roman" w:hAnsi="Times New Roman" w:cs="Times New Roman"/>
        </w:rPr>
        <w:t xml:space="preserve">multiple influences </w:t>
      </w:r>
      <w:r w:rsidR="00820416">
        <w:rPr>
          <w:rFonts w:ascii="Times New Roman" w:hAnsi="Times New Roman" w:cs="Times New Roman"/>
        </w:rPr>
        <w:t xml:space="preserve">on health, including possible impacts on </w:t>
      </w:r>
      <w:r w:rsidRPr="00FD4914">
        <w:rPr>
          <w:rFonts w:ascii="Times New Roman" w:hAnsi="Times New Roman" w:cs="Times New Roman"/>
        </w:rPr>
        <w:t xml:space="preserve">the relative success of school-based health education efforts, particularly if the latter does not resonate with the social worlds and backgrounds </w:t>
      </w:r>
      <w:r w:rsidR="00820416">
        <w:rPr>
          <w:rFonts w:ascii="Times New Roman" w:hAnsi="Times New Roman" w:cs="Times New Roman"/>
        </w:rPr>
        <w:t xml:space="preserve">children and families </w:t>
      </w:r>
      <w:r w:rsidRPr="00FD4914">
        <w:rPr>
          <w:rFonts w:ascii="Times New Roman" w:hAnsi="Times New Roman" w:cs="Times New Roman"/>
        </w:rPr>
        <w:t>occupy.</w:t>
      </w:r>
    </w:p>
    <w:p w14:paraId="624EC4C1" w14:textId="77777777" w:rsidR="00AE38ED" w:rsidRDefault="00DD3511" w:rsidP="00E70F81">
      <w:pPr>
        <w:pStyle w:val="Default"/>
        <w:spacing w:line="360" w:lineRule="auto"/>
        <w:rPr>
          <w:rFonts w:ascii="Times New Roman" w:hAnsi="Times New Roman" w:cs="Times New Roman"/>
        </w:rPr>
      </w:pPr>
      <w:r>
        <w:rPr>
          <w:rFonts w:ascii="Times New Roman" w:hAnsi="Times New Roman" w:cs="Times New Roman"/>
        </w:rPr>
        <w:lastRenderedPageBreak/>
        <w:t>Whilst</w:t>
      </w:r>
      <w:r w:rsidR="009C1E4F">
        <w:rPr>
          <w:rFonts w:ascii="Times New Roman" w:hAnsi="Times New Roman" w:cs="Times New Roman"/>
        </w:rPr>
        <w:t xml:space="preserve"> </w:t>
      </w:r>
      <w:r w:rsidR="00AE0958">
        <w:rPr>
          <w:rFonts w:ascii="Times New Roman" w:hAnsi="Times New Roman" w:cs="Times New Roman"/>
        </w:rPr>
        <w:t xml:space="preserve">privileging </w:t>
      </w:r>
      <w:proofErr w:type="gramStart"/>
      <w:r w:rsidR="00AE0958">
        <w:rPr>
          <w:rFonts w:ascii="Times New Roman" w:hAnsi="Times New Roman" w:cs="Times New Roman"/>
        </w:rPr>
        <w:t>a</w:t>
      </w:r>
      <w:r w:rsidR="00B830D6">
        <w:rPr>
          <w:rFonts w:ascii="Times New Roman" w:hAnsi="Times New Roman" w:cs="Times New Roman"/>
        </w:rPr>
        <w:t xml:space="preserve"> number of</w:t>
      </w:r>
      <w:proofErr w:type="gramEnd"/>
      <w:r w:rsidR="00B830D6">
        <w:rPr>
          <w:rFonts w:ascii="Times New Roman" w:hAnsi="Times New Roman" w:cs="Times New Roman"/>
        </w:rPr>
        <w:t xml:space="preserve"> topical </w:t>
      </w:r>
      <w:r w:rsidR="009C1E4F">
        <w:rPr>
          <w:rFonts w:ascii="Times New Roman" w:hAnsi="Times New Roman" w:cs="Times New Roman"/>
        </w:rPr>
        <w:t xml:space="preserve">concerns about children’s health, </w:t>
      </w:r>
      <w:r w:rsidR="00E22F7D">
        <w:rPr>
          <w:rFonts w:ascii="Times New Roman" w:hAnsi="Times New Roman" w:cs="Times New Roman"/>
        </w:rPr>
        <w:t xml:space="preserve">participants did highlight </w:t>
      </w:r>
      <w:r w:rsidR="00820416">
        <w:rPr>
          <w:rFonts w:ascii="Times New Roman" w:hAnsi="Times New Roman" w:cs="Times New Roman"/>
        </w:rPr>
        <w:t xml:space="preserve">some of the multiple influences on </w:t>
      </w:r>
      <w:r w:rsidR="00191C3A">
        <w:rPr>
          <w:rFonts w:ascii="Times New Roman" w:hAnsi="Times New Roman" w:cs="Times New Roman"/>
        </w:rPr>
        <w:t>childre</w:t>
      </w:r>
      <w:r w:rsidR="00463EDC">
        <w:rPr>
          <w:rFonts w:ascii="Times New Roman" w:hAnsi="Times New Roman" w:cs="Times New Roman"/>
        </w:rPr>
        <w:t xml:space="preserve">n’s </w:t>
      </w:r>
      <w:r w:rsidR="00820416">
        <w:rPr>
          <w:rFonts w:ascii="Times New Roman" w:hAnsi="Times New Roman" w:cs="Times New Roman"/>
        </w:rPr>
        <w:t>health</w:t>
      </w:r>
      <w:r w:rsidR="00463EDC">
        <w:rPr>
          <w:rFonts w:ascii="Times New Roman" w:hAnsi="Times New Roman" w:cs="Times New Roman"/>
        </w:rPr>
        <w:t xml:space="preserve"> and parental engagement,</w:t>
      </w:r>
      <w:r w:rsidR="00820416">
        <w:rPr>
          <w:rFonts w:ascii="Times New Roman" w:hAnsi="Times New Roman" w:cs="Times New Roman"/>
        </w:rPr>
        <w:t xml:space="preserve"> crucially </w:t>
      </w:r>
      <w:r w:rsidR="00463EDC">
        <w:rPr>
          <w:rFonts w:ascii="Times New Roman" w:hAnsi="Times New Roman" w:cs="Times New Roman"/>
        </w:rPr>
        <w:t xml:space="preserve">underscoring </w:t>
      </w:r>
      <w:r w:rsidR="00A87AAA">
        <w:rPr>
          <w:rFonts w:ascii="Times New Roman" w:hAnsi="Times New Roman" w:cs="Times New Roman"/>
        </w:rPr>
        <w:t>t</w:t>
      </w:r>
      <w:r w:rsidR="00E22F7D">
        <w:rPr>
          <w:rFonts w:ascii="Times New Roman" w:hAnsi="Times New Roman" w:cs="Times New Roman"/>
        </w:rPr>
        <w:t>he effects of poverty and social disadvantage.  Of importance was the expansion of p</w:t>
      </w:r>
      <w:r w:rsidR="001B5A58" w:rsidRPr="00E70F81">
        <w:rPr>
          <w:rFonts w:ascii="Times New Roman" w:hAnsi="Times New Roman" w:cs="Times New Roman"/>
        </w:rPr>
        <w:t>arental support workers</w:t>
      </w:r>
      <w:r w:rsidR="00E22F7D">
        <w:rPr>
          <w:rFonts w:ascii="Times New Roman" w:hAnsi="Times New Roman" w:cs="Times New Roman"/>
        </w:rPr>
        <w:t>, who were believed to offer</w:t>
      </w:r>
      <w:r w:rsidR="001B5A58" w:rsidRPr="00E70F81">
        <w:rPr>
          <w:rFonts w:ascii="Times New Roman" w:hAnsi="Times New Roman" w:cs="Times New Roman"/>
        </w:rPr>
        <w:t xml:space="preserve"> positive role modelling</w:t>
      </w:r>
      <w:r w:rsidR="00E22F7D">
        <w:rPr>
          <w:rFonts w:ascii="Times New Roman" w:hAnsi="Times New Roman" w:cs="Times New Roman"/>
        </w:rPr>
        <w:t xml:space="preserve"> for</w:t>
      </w:r>
      <w:r w:rsidR="001B5A58" w:rsidRPr="00E70F81">
        <w:rPr>
          <w:rFonts w:ascii="Times New Roman" w:hAnsi="Times New Roman" w:cs="Times New Roman"/>
        </w:rPr>
        <w:t xml:space="preserve"> other parents</w:t>
      </w:r>
      <w:r w:rsidR="00E22F7D">
        <w:rPr>
          <w:rFonts w:ascii="Times New Roman" w:hAnsi="Times New Roman" w:cs="Times New Roman"/>
        </w:rPr>
        <w:t xml:space="preserve"> and encourage </w:t>
      </w:r>
      <w:r w:rsidR="00AE38ED">
        <w:rPr>
          <w:rFonts w:ascii="Times New Roman" w:hAnsi="Times New Roman" w:cs="Times New Roman"/>
        </w:rPr>
        <w:t>s</w:t>
      </w:r>
      <w:r w:rsidR="001B5A58" w:rsidRPr="00E70F81">
        <w:rPr>
          <w:rFonts w:ascii="Times New Roman" w:hAnsi="Times New Roman" w:cs="Times New Roman"/>
        </w:rPr>
        <w:t>uccessful integration and promotion of parental engageme</w:t>
      </w:r>
      <w:r w:rsidR="00D02BBD" w:rsidRPr="00E70F81">
        <w:rPr>
          <w:rFonts w:ascii="Times New Roman" w:hAnsi="Times New Roman" w:cs="Times New Roman"/>
        </w:rPr>
        <w:t xml:space="preserve">nt in school health </w:t>
      </w:r>
      <w:r w:rsidR="00B62822" w:rsidRPr="00E70F81">
        <w:rPr>
          <w:rFonts w:ascii="Times New Roman" w:hAnsi="Times New Roman" w:cs="Times New Roman"/>
        </w:rPr>
        <w:t xml:space="preserve">education and </w:t>
      </w:r>
      <w:r w:rsidR="00D02BBD" w:rsidRPr="00E70F81">
        <w:rPr>
          <w:rFonts w:ascii="Times New Roman" w:hAnsi="Times New Roman" w:cs="Times New Roman"/>
        </w:rPr>
        <w:t>promotion</w:t>
      </w:r>
      <w:r w:rsidR="00B62822" w:rsidRPr="00E70F81">
        <w:rPr>
          <w:rFonts w:ascii="Times New Roman" w:hAnsi="Times New Roman" w:cs="Times New Roman"/>
        </w:rPr>
        <w:t xml:space="preserve"> efforts</w:t>
      </w:r>
      <w:r w:rsidR="00D02BBD" w:rsidRPr="00E70F81">
        <w:rPr>
          <w:rFonts w:ascii="Times New Roman" w:hAnsi="Times New Roman" w:cs="Times New Roman"/>
        </w:rPr>
        <w:t xml:space="preserve">. </w:t>
      </w:r>
      <w:r w:rsidR="009C1E4F">
        <w:rPr>
          <w:rFonts w:ascii="Times New Roman" w:hAnsi="Times New Roman" w:cs="Times New Roman"/>
        </w:rPr>
        <w:t xml:space="preserve">Findings of this kind reflect evidence from the broader education literature that signals the value of </w:t>
      </w:r>
      <w:r w:rsidR="00820416">
        <w:rPr>
          <w:rFonts w:ascii="Times New Roman" w:hAnsi="Times New Roman" w:cs="Times New Roman"/>
        </w:rPr>
        <w:t xml:space="preserve">enhanced </w:t>
      </w:r>
      <w:r w:rsidR="009C1E4F">
        <w:rPr>
          <w:rFonts w:ascii="Times New Roman" w:hAnsi="Times New Roman" w:cs="Times New Roman"/>
        </w:rPr>
        <w:t xml:space="preserve">communication and partnerships </w:t>
      </w:r>
      <w:r w:rsidR="00E22F7D">
        <w:rPr>
          <w:rFonts w:ascii="Times New Roman" w:hAnsi="Times New Roman" w:cs="Times New Roman"/>
        </w:rPr>
        <w:t xml:space="preserve">with parents </w:t>
      </w:r>
      <w:r w:rsidR="009C1E4F">
        <w:rPr>
          <w:rFonts w:ascii="Times New Roman" w:hAnsi="Times New Roman" w:cs="Times New Roman"/>
        </w:rPr>
        <w:t xml:space="preserve">to support </w:t>
      </w:r>
      <w:r w:rsidR="00E22F7D">
        <w:rPr>
          <w:rFonts w:ascii="Times New Roman" w:hAnsi="Times New Roman" w:cs="Times New Roman"/>
        </w:rPr>
        <w:t xml:space="preserve">their </w:t>
      </w:r>
      <w:r w:rsidR="009C1E4F">
        <w:rPr>
          <w:rFonts w:ascii="Times New Roman" w:hAnsi="Times New Roman" w:cs="Times New Roman"/>
        </w:rPr>
        <w:t>engagement (</w:t>
      </w:r>
      <w:r w:rsidR="0057222B">
        <w:rPr>
          <w:rFonts w:ascii="Times New Roman" w:hAnsi="Times New Roman" w:cs="Times New Roman"/>
        </w:rPr>
        <w:t xml:space="preserve">Goodall and Montgomery 2014, Barbour </w:t>
      </w:r>
      <w:r w:rsidR="0057222B" w:rsidRPr="00A87AAA">
        <w:rPr>
          <w:rFonts w:ascii="Times New Roman" w:hAnsi="Times New Roman" w:cs="Times New Roman"/>
          <w:i/>
        </w:rPr>
        <w:t>et al</w:t>
      </w:r>
      <w:r w:rsidR="0057222B">
        <w:rPr>
          <w:rFonts w:ascii="Times New Roman" w:hAnsi="Times New Roman" w:cs="Times New Roman"/>
        </w:rPr>
        <w:t>., 2018</w:t>
      </w:r>
      <w:r w:rsidR="009C1E4F">
        <w:rPr>
          <w:rFonts w:ascii="Times New Roman" w:hAnsi="Times New Roman" w:cs="Times New Roman"/>
        </w:rPr>
        <w:t xml:space="preserve">).  </w:t>
      </w:r>
      <w:r w:rsidR="00820416">
        <w:rPr>
          <w:rFonts w:ascii="Times New Roman" w:hAnsi="Times New Roman" w:cs="Times New Roman"/>
        </w:rPr>
        <w:t>However,</w:t>
      </w:r>
      <w:r w:rsidR="00AE0958">
        <w:rPr>
          <w:rFonts w:ascii="Times New Roman" w:hAnsi="Times New Roman" w:cs="Times New Roman"/>
        </w:rPr>
        <w:t xml:space="preserve"> as findings </w:t>
      </w:r>
      <w:r w:rsidR="00463EDC">
        <w:rPr>
          <w:rFonts w:ascii="Times New Roman" w:hAnsi="Times New Roman" w:cs="Times New Roman"/>
        </w:rPr>
        <w:t>also</w:t>
      </w:r>
      <w:r w:rsidR="00AE0958">
        <w:rPr>
          <w:rFonts w:ascii="Times New Roman" w:hAnsi="Times New Roman" w:cs="Times New Roman"/>
        </w:rPr>
        <w:t xml:space="preserve"> suggest,</w:t>
      </w:r>
      <w:r w:rsidR="00AE38ED">
        <w:rPr>
          <w:rFonts w:ascii="Times New Roman" w:hAnsi="Times New Roman" w:cs="Times New Roman"/>
        </w:rPr>
        <w:t xml:space="preserve"> </w:t>
      </w:r>
      <w:r w:rsidR="001B5A58" w:rsidRPr="00E70F81">
        <w:rPr>
          <w:rFonts w:ascii="Times New Roman" w:hAnsi="Times New Roman" w:cs="Times New Roman"/>
        </w:rPr>
        <w:t xml:space="preserve">extending such roles may be </w:t>
      </w:r>
      <w:r w:rsidR="00E22F7D">
        <w:rPr>
          <w:rFonts w:ascii="Times New Roman" w:hAnsi="Times New Roman" w:cs="Times New Roman"/>
        </w:rPr>
        <w:t>compromised</w:t>
      </w:r>
      <w:r w:rsidR="00AE38ED">
        <w:rPr>
          <w:rFonts w:ascii="Times New Roman" w:hAnsi="Times New Roman" w:cs="Times New Roman"/>
        </w:rPr>
        <w:t xml:space="preserve"> </w:t>
      </w:r>
      <w:r w:rsidR="001B5A58" w:rsidRPr="00E70F81">
        <w:rPr>
          <w:rFonts w:ascii="Times New Roman" w:hAnsi="Times New Roman" w:cs="Times New Roman"/>
        </w:rPr>
        <w:t xml:space="preserve">by </w:t>
      </w:r>
      <w:r w:rsidR="0063145A" w:rsidRPr="00E70F81">
        <w:rPr>
          <w:rFonts w:ascii="Times New Roman" w:hAnsi="Times New Roman" w:cs="Times New Roman"/>
        </w:rPr>
        <w:t xml:space="preserve">the increasing </w:t>
      </w:r>
      <w:r w:rsidR="001B5A58" w:rsidRPr="00E70F81">
        <w:rPr>
          <w:rFonts w:ascii="Times New Roman" w:hAnsi="Times New Roman" w:cs="Times New Roman"/>
        </w:rPr>
        <w:t>financial and statutory constraints that shape the school curriculum</w:t>
      </w:r>
      <w:r w:rsidR="00001E48" w:rsidRPr="00E70F81">
        <w:rPr>
          <w:rFonts w:ascii="Times New Roman" w:hAnsi="Times New Roman" w:cs="Times New Roman"/>
        </w:rPr>
        <w:t xml:space="preserve"> </w:t>
      </w:r>
      <w:r w:rsidR="001B5A58" w:rsidRPr="00E70F81">
        <w:rPr>
          <w:rFonts w:ascii="Times New Roman" w:hAnsi="Times New Roman" w:cs="Times New Roman"/>
        </w:rPr>
        <w:t xml:space="preserve">and environment. </w:t>
      </w:r>
    </w:p>
    <w:p w14:paraId="42C56DAB" w14:textId="77777777" w:rsidR="00AE38ED" w:rsidRDefault="00AE38ED" w:rsidP="00E70F81">
      <w:pPr>
        <w:pStyle w:val="Default"/>
        <w:spacing w:line="360" w:lineRule="auto"/>
        <w:rPr>
          <w:rFonts w:ascii="Times New Roman" w:hAnsi="Times New Roman" w:cs="Times New Roman"/>
        </w:rPr>
      </w:pPr>
    </w:p>
    <w:p w14:paraId="4A2B52D7" w14:textId="4FF6C217" w:rsidR="0071283F" w:rsidRPr="00E70F81" w:rsidRDefault="0063145A" w:rsidP="00E70F81">
      <w:pPr>
        <w:pStyle w:val="Default"/>
        <w:spacing w:line="360" w:lineRule="auto"/>
        <w:rPr>
          <w:rFonts w:ascii="Times New Roman" w:hAnsi="Times New Roman" w:cs="Times New Roman"/>
        </w:rPr>
      </w:pPr>
      <w:r w:rsidRPr="00E70F81">
        <w:rPr>
          <w:rFonts w:ascii="Times New Roman" w:hAnsi="Times New Roman" w:cs="Times New Roman"/>
        </w:rPr>
        <w:t>Despite such challenges, our</w:t>
      </w:r>
      <w:r w:rsidR="00C86F9E" w:rsidRPr="00E70F81">
        <w:rPr>
          <w:rFonts w:ascii="Times New Roman" w:hAnsi="Times New Roman" w:cs="Times New Roman"/>
        </w:rPr>
        <w:t xml:space="preserve"> results</w:t>
      </w:r>
      <w:r w:rsidRPr="00E70F81">
        <w:rPr>
          <w:rFonts w:ascii="Times New Roman" w:hAnsi="Times New Roman" w:cs="Times New Roman"/>
        </w:rPr>
        <w:t xml:space="preserve"> do offer some insights into possible facilitators that may aid </w:t>
      </w:r>
      <w:r w:rsidR="009C1E4F">
        <w:rPr>
          <w:rFonts w:ascii="Times New Roman" w:hAnsi="Times New Roman" w:cs="Times New Roman"/>
        </w:rPr>
        <w:t xml:space="preserve">varying forms of </w:t>
      </w:r>
      <w:r w:rsidRPr="00E70F81">
        <w:rPr>
          <w:rFonts w:ascii="Times New Roman" w:hAnsi="Times New Roman" w:cs="Times New Roman"/>
        </w:rPr>
        <w:t>parental participation</w:t>
      </w:r>
      <w:r w:rsidR="00C86F9E" w:rsidRPr="00E70F81">
        <w:rPr>
          <w:rFonts w:ascii="Times New Roman" w:hAnsi="Times New Roman" w:cs="Times New Roman"/>
        </w:rPr>
        <w:t xml:space="preserve"> </w:t>
      </w:r>
      <w:r w:rsidR="009C1E4F">
        <w:rPr>
          <w:rFonts w:ascii="Times New Roman" w:hAnsi="Times New Roman" w:cs="Times New Roman"/>
        </w:rPr>
        <w:t xml:space="preserve">and their broader engagement </w:t>
      </w:r>
      <w:r w:rsidR="00C86F9E" w:rsidRPr="00E70F81">
        <w:rPr>
          <w:rFonts w:ascii="Times New Roman" w:hAnsi="Times New Roman" w:cs="Times New Roman"/>
        </w:rPr>
        <w:t>in school health promotion</w:t>
      </w:r>
      <w:r w:rsidRPr="00E70F81">
        <w:rPr>
          <w:rFonts w:ascii="Times New Roman" w:hAnsi="Times New Roman" w:cs="Times New Roman"/>
        </w:rPr>
        <w:t>, including</w:t>
      </w:r>
      <w:r w:rsidR="00C86F9E" w:rsidRPr="00E70F81">
        <w:rPr>
          <w:rFonts w:ascii="Times New Roman" w:hAnsi="Times New Roman" w:cs="Times New Roman"/>
        </w:rPr>
        <w:t xml:space="preserve"> st</w:t>
      </w:r>
      <w:r w:rsidRPr="00E70F81">
        <w:rPr>
          <w:rFonts w:ascii="Times New Roman" w:hAnsi="Times New Roman" w:cs="Times New Roman"/>
        </w:rPr>
        <w:t>rong</w:t>
      </w:r>
      <w:r w:rsidR="004827FA">
        <w:rPr>
          <w:rFonts w:ascii="Times New Roman" w:hAnsi="Times New Roman" w:cs="Times New Roman"/>
        </w:rPr>
        <w:t xml:space="preserve"> and sustained</w:t>
      </w:r>
      <w:r w:rsidRPr="00E70F81">
        <w:rPr>
          <w:rFonts w:ascii="Times New Roman" w:hAnsi="Times New Roman" w:cs="Times New Roman"/>
        </w:rPr>
        <w:t xml:space="preserve"> leadership and management; the creation of </w:t>
      </w:r>
      <w:r w:rsidR="00C86F9E" w:rsidRPr="00E70F81">
        <w:rPr>
          <w:rFonts w:ascii="Times New Roman" w:hAnsi="Times New Roman" w:cs="Times New Roman"/>
        </w:rPr>
        <w:t>a whole school approach</w:t>
      </w:r>
      <w:r w:rsidRPr="00E70F81">
        <w:rPr>
          <w:rFonts w:ascii="Times New Roman" w:hAnsi="Times New Roman" w:cs="Times New Roman"/>
        </w:rPr>
        <w:t xml:space="preserve">; and the development of </w:t>
      </w:r>
      <w:r w:rsidR="00C86F9E" w:rsidRPr="00E70F81">
        <w:rPr>
          <w:rFonts w:ascii="Times New Roman" w:hAnsi="Times New Roman" w:cs="Times New Roman"/>
        </w:rPr>
        <w:t xml:space="preserve">effective </w:t>
      </w:r>
      <w:r w:rsidRPr="00E70F81">
        <w:rPr>
          <w:rFonts w:ascii="Times New Roman" w:hAnsi="Times New Roman" w:cs="Times New Roman"/>
        </w:rPr>
        <w:t>engagement strategies with parents and school staff. These identified</w:t>
      </w:r>
      <w:r w:rsidR="00C86F9E" w:rsidRPr="00E70F81">
        <w:rPr>
          <w:rFonts w:ascii="Times New Roman" w:hAnsi="Times New Roman" w:cs="Times New Roman"/>
        </w:rPr>
        <w:t xml:space="preserve"> facilitators are in line with </w:t>
      </w:r>
      <w:r w:rsidRPr="00E70F81">
        <w:rPr>
          <w:rFonts w:ascii="Times New Roman" w:hAnsi="Times New Roman" w:cs="Times New Roman"/>
        </w:rPr>
        <w:t>the areas</w:t>
      </w:r>
      <w:r w:rsidR="00C86F9E" w:rsidRPr="00E70F81">
        <w:rPr>
          <w:rFonts w:ascii="Times New Roman" w:hAnsi="Times New Roman" w:cs="Times New Roman"/>
        </w:rPr>
        <w:t xml:space="preserve"> identified in</w:t>
      </w:r>
      <w:r w:rsidR="00001E48" w:rsidRPr="00E70F81">
        <w:rPr>
          <w:rFonts w:ascii="Times New Roman" w:hAnsi="Times New Roman" w:cs="Times New Roman"/>
        </w:rPr>
        <w:t xml:space="preserve"> the P</w:t>
      </w:r>
      <w:r w:rsidR="004108CE" w:rsidRPr="00E70F81">
        <w:rPr>
          <w:rFonts w:ascii="Times New Roman" w:hAnsi="Times New Roman" w:cs="Times New Roman"/>
        </w:rPr>
        <w:t>ublic Health England (PHE</w:t>
      </w:r>
      <w:r w:rsidR="00643FB4">
        <w:rPr>
          <w:rFonts w:ascii="Times New Roman" w:hAnsi="Times New Roman" w:cs="Times New Roman"/>
        </w:rPr>
        <w:t>,</w:t>
      </w:r>
      <w:r w:rsidR="00001E48" w:rsidRPr="00E70F81">
        <w:rPr>
          <w:rFonts w:ascii="Times New Roman" w:hAnsi="Times New Roman" w:cs="Times New Roman"/>
        </w:rPr>
        <w:t xml:space="preserve"> 201</w:t>
      </w:r>
      <w:r w:rsidR="00217C51" w:rsidRPr="00E70F81">
        <w:rPr>
          <w:rFonts w:ascii="Times New Roman" w:hAnsi="Times New Roman" w:cs="Times New Roman"/>
        </w:rPr>
        <w:t>5</w:t>
      </w:r>
      <w:r w:rsidR="00185D2D" w:rsidRPr="00E70F81">
        <w:rPr>
          <w:rFonts w:ascii="Times New Roman" w:hAnsi="Times New Roman" w:cs="Times New Roman"/>
        </w:rPr>
        <w:t>)</w:t>
      </w:r>
      <w:r w:rsidR="00217C51" w:rsidRPr="00E70F81">
        <w:rPr>
          <w:rFonts w:ascii="Times New Roman" w:hAnsi="Times New Roman" w:cs="Times New Roman"/>
        </w:rPr>
        <w:t xml:space="preserve"> </w:t>
      </w:r>
      <w:r w:rsidR="00607579">
        <w:rPr>
          <w:rFonts w:ascii="Times New Roman" w:hAnsi="Times New Roman" w:cs="Times New Roman"/>
        </w:rPr>
        <w:t xml:space="preserve">review </w:t>
      </w:r>
      <w:r w:rsidR="00B62822" w:rsidRPr="00E70F81">
        <w:rPr>
          <w:rFonts w:ascii="Times New Roman" w:hAnsi="Times New Roman" w:cs="Times New Roman"/>
        </w:rPr>
        <w:t>and underscore the importance of integrated action across multiple levels</w:t>
      </w:r>
      <w:r w:rsidR="009906D5">
        <w:rPr>
          <w:rFonts w:ascii="Times New Roman" w:hAnsi="Times New Roman" w:cs="Times New Roman"/>
        </w:rPr>
        <w:t xml:space="preserve"> and the value of rethinking parental </w:t>
      </w:r>
      <w:r w:rsidR="00820416">
        <w:rPr>
          <w:rFonts w:ascii="Times New Roman" w:hAnsi="Times New Roman" w:cs="Times New Roman"/>
        </w:rPr>
        <w:t>involvement</w:t>
      </w:r>
      <w:r w:rsidR="009906D5">
        <w:rPr>
          <w:rFonts w:ascii="Times New Roman" w:hAnsi="Times New Roman" w:cs="Times New Roman"/>
        </w:rPr>
        <w:t xml:space="preserve"> in schools to that of parental engagement in broader forms of (health-related) learning</w:t>
      </w:r>
      <w:r w:rsidR="004827FA">
        <w:rPr>
          <w:rFonts w:ascii="Times New Roman" w:hAnsi="Times New Roman" w:cs="Times New Roman"/>
        </w:rPr>
        <w:t xml:space="preserve"> (see</w:t>
      </w:r>
      <w:r w:rsidR="0057222B">
        <w:rPr>
          <w:rFonts w:ascii="Times New Roman" w:hAnsi="Times New Roman" w:cs="Times New Roman"/>
        </w:rPr>
        <w:t xml:space="preserve"> Goodall 2017</w:t>
      </w:r>
      <w:r w:rsidR="004827FA">
        <w:rPr>
          <w:rFonts w:ascii="Times New Roman" w:hAnsi="Times New Roman" w:cs="Times New Roman"/>
        </w:rPr>
        <w:t>)</w:t>
      </w:r>
      <w:r w:rsidR="00820416">
        <w:rPr>
          <w:rFonts w:ascii="Times New Roman" w:hAnsi="Times New Roman" w:cs="Times New Roman"/>
        </w:rPr>
        <w:t>.</w:t>
      </w:r>
      <w:r w:rsidR="00AE38ED">
        <w:rPr>
          <w:rFonts w:ascii="Times New Roman" w:hAnsi="Times New Roman" w:cs="Times New Roman"/>
        </w:rPr>
        <w:t xml:space="preserve"> </w:t>
      </w:r>
      <w:r w:rsidR="00BB3465">
        <w:rPr>
          <w:rFonts w:ascii="Times New Roman" w:hAnsi="Times New Roman" w:cs="Times New Roman"/>
        </w:rPr>
        <w:t xml:space="preserve">In the discussion that follows, we highlight some of the key </w:t>
      </w:r>
      <w:r w:rsidR="00FF1E55">
        <w:rPr>
          <w:rFonts w:ascii="Times New Roman" w:hAnsi="Times New Roman" w:cs="Times New Roman"/>
        </w:rPr>
        <w:t xml:space="preserve">implications of this study before concluding with a consideration of some of the </w:t>
      </w:r>
      <w:r w:rsidR="00102720">
        <w:rPr>
          <w:rFonts w:ascii="Times New Roman" w:hAnsi="Times New Roman" w:cs="Times New Roman"/>
        </w:rPr>
        <w:t xml:space="preserve">possibilities for (and </w:t>
      </w:r>
      <w:r w:rsidR="00BB3465">
        <w:rPr>
          <w:rFonts w:ascii="Times New Roman" w:hAnsi="Times New Roman" w:cs="Times New Roman"/>
        </w:rPr>
        <w:t xml:space="preserve">challenges to) school-based health education, including the ways in which parental engagement in school health may be effectively enhanced. </w:t>
      </w:r>
      <w:r w:rsidR="009906D5">
        <w:rPr>
          <w:rFonts w:ascii="Times New Roman" w:hAnsi="Times New Roman" w:cs="Times New Roman"/>
        </w:rPr>
        <w:t>The first two areas underscore the ongoing role schools play in health education and crucially, in ways that deliver consistent messages about healt</w:t>
      </w:r>
      <w:r w:rsidR="004827FA">
        <w:rPr>
          <w:rFonts w:ascii="Times New Roman" w:hAnsi="Times New Roman" w:cs="Times New Roman"/>
        </w:rPr>
        <w:t xml:space="preserve">h.  </w:t>
      </w:r>
      <w:r w:rsidR="009906D5">
        <w:rPr>
          <w:rFonts w:ascii="Times New Roman" w:hAnsi="Times New Roman" w:cs="Times New Roman"/>
        </w:rPr>
        <w:t>The final area suggest</w:t>
      </w:r>
      <w:r w:rsidR="0057222B">
        <w:rPr>
          <w:rFonts w:ascii="Times New Roman" w:hAnsi="Times New Roman" w:cs="Times New Roman"/>
        </w:rPr>
        <w:t>s some</w:t>
      </w:r>
      <w:r w:rsidR="009906D5">
        <w:rPr>
          <w:rFonts w:ascii="Times New Roman" w:hAnsi="Times New Roman" w:cs="Times New Roman"/>
        </w:rPr>
        <w:t xml:space="preserve"> ways to engage with parents and </w:t>
      </w:r>
      <w:r w:rsidR="004827FA">
        <w:rPr>
          <w:rFonts w:ascii="Times New Roman" w:hAnsi="Times New Roman" w:cs="Times New Roman"/>
        </w:rPr>
        <w:t>facilitate critical perspectives on health promotion that extend beyond a prime focus on individual-level factors.</w:t>
      </w:r>
      <w:r w:rsidR="0057222B">
        <w:rPr>
          <w:rFonts w:ascii="Times New Roman" w:hAnsi="Times New Roman" w:cs="Times New Roman"/>
        </w:rPr>
        <w:t xml:space="preserve">  We c</w:t>
      </w:r>
      <w:r w:rsidR="00752221">
        <w:rPr>
          <w:rFonts w:ascii="Times New Roman" w:hAnsi="Times New Roman" w:cs="Times New Roman"/>
        </w:rPr>
        <w:t>lose</w:t>
      </w:r>
      <w:r w:rsidR="0057222B">
        <w:rPr>
          <w:rFonts w:ascii="Times New Roman" w:hAnsi="Times New Roman" w:cs="Times New Roman"/>
        </w:rPr>
        <w:t xml:space="preserve"> by returning to our main aim and consider </w:t>
      </w:r>
      <w:r w:rsidR="00752221">
        <w:rPr>
          <w:rFonts w:ascii="Times New Roman" w:hAnsi="Times New Roman" w:cs="Times New Roman"/>
        </w:rPr>
        <w:t xml:space="preserve">some </w:t>
      </w:r>
      <w:r w:rsidR="0057222B">
        <w:rPr>
          <w:rFonts w:ascii="Times New Roman" w:hAnsi="Times New Roman" w:cs="Times New Roman"/>
        </w:rPr>
        <w:t>future directions</w:t>
      </w:r>
      <w:r w:rsidR="00752221">
        <w:rPr>
          <w:rFonts w:ascii="Times New Roman" w:hAnsi="Times New Roman" w:cs="Times New Roman"/>
        </w:rPr>
        <w:t xml:space="preserve"> for research and practice</w:t>
      </w:r>
      <w:r w:rsidR="00A87AAA">
        <w:rPr>
          <w:rFonts w:ascii="Times New Roman" w:hAnsi="Times New Roman" w:cs="Times New Roman"/>
        </w:rPr>
        <w:t>,</w:t>
      </w:r>
      <w:r w:rsidR="0057222B">
        <w:rPr>
          <w:rFonts w:ascii="Times New Roman" w:hAnsi="Times New Roman" w:cs="Times New Roman"/>
        </w:rPr>
        <w:t xml:space="preserve"> while acknowledging the limitations of the present study.</w:t>
      </w:r>
    </w:p>
    <w:p w14:paraId="7B15E468" w14:textId="77777777" w:rsidR="0071283F" w:rsidRPr="00E70F81" w:rsidRDefault="0071283F" w:rsidP="00E70F81">
      <w:pPr>
        <w:pStyle w:val="Default"/>
        <w:spacing w:line="360" w:lineRule="auto"/>
        <w:rPr>
          <w:rFonts w:ascii="Times New Roman" w:hAnsi="Times New Roman" w:cs="Times New Roman"/>
          <w:b/>
        </w:rPr>
      </w:pPr>
    </w:p>
    <w:p w14:paraId="11E875FA" w14:textId="77777777" w:rsidR="00C86F9E" w:rsidRPr="00E70F81" w:rsidRDefault="00C86F9E" w:rsidP="00E70F81">
      <w:pPr>
        <w:pStyle w:val="Default"/>
        <w:spacing w:line="360" w:lineRule="auto"/>
        <w:rPr>
          <w:rFonts w:ascii="Times New Roman" w:hAnsi="Times New Roman" w:cs="Times New Roman"/>
          <w:i/>
        </w:rPr>
      </w:pPr>
      <w:r w:rsidRPr="00E70F81">
        <w:rPr>
          <w:rFonts w:ascii="Times New Roman" w:hAnsi="Times New Roman" w:cs="Times New Roman"/>
          <w:i/>
        </w:rPr>
        <w:t xml:space="preserve">Leadership and management for </w:t>
      </w:r>
      <w:r w:rsidR="00513FED">
        <w:rPr>
          <w:rFonts w:ascii="Times New Roman" w:hAnsi="Times New Roman" w:cs="Times New Roman"/>
          <w:i/>
        </w:rPr>
        <w:t xml:space="preserve">embedding </w:t>
      </w:r>
      <w:r w:rsidRPr="00E70F81">
        <w:rPr>
          <w:rFonts w:ascii="Times New Roman" w:hAnsi="Times New Roman" w:cs="Times New Roman"/>
          <w:i/>
        </w:rPr>
        <w:t>a whole school approach</w:t>
      </w:r>
    </w:p>
    <w:p w14:paraId="1E02A59B" w14:textId="430287DC" w:rsidR="00C86F9E" w:rsidRPr="00E70F81" w:rsidRDefault="00C86F9E" w:rsidP="00E70F81">
      <w:pPr>
        <w:spacing w:after="0" w:line="360" w:lineRule="auto"/>
        <w:rPr>
          <w:rFonts w:ascii="Times New Roman" w:hAnsi="Times New Roman"/>
          <w:sz w:val="24"/>
          <w:szCs w:val="24"/>
        </w:rPr>
      </w:pPr>
      <w:r w:rsidRPr="00E70F81">
        <w:rPr>
          <w:rFonts w:ascii="Times New Roman" w:hAnsi="Times New Roman"/>
          <w:sz w:val="24"/>
          <w:szCs w:val="24"/>
        </w:rPr>
        <w:t xml:space="preserve">Strong </w:t>
      </w:r>
      <w:r w:rsidR="00FD2EFC" w:rsidRPr="00E70F81">
        <w:rPr>
          <w:rFonts w:ascii="Times New Roman" w:hAnsi="Times New Roman"/>
          <w:sz w:val="24"/>
          <w:szCs w:val="24"/>
        </w:rPr>
        <w:t xml:space="preserve">school </w:t>
      </w:r>
      <w:r w:rsidRPr="00E70F81">
        <w:rPr>
          <w:rFonts w:ascii="Times New Roman" w:hAnsi="Times New Roman"/>
          <w:sz w:val="24"/>
          <w:szCs w:val="24"/>
        </w:rPr>
        <w:t>leadership and managemen</w:t>
      </w:r>
      <w:r w:rsidR="00FD2EFC" w:rsidRPr="00E70F81">
        <w:rPr>
          <w:rFonts w:ascii="Times New Roman" w:hAnsi="Times New Roman"/>
          <w:sz w:val="24"/>
          <w:szCs w:val="24"/>
        </w:rPr>
        <w:t>t</w:t>
      </w:r>
      <w:r w:rsidRPr="00E70F81">
        <w:rPr>
          <w:rFonts w:ascii="Times New Roman" w:hAnsi="Times New Roman"/>
          <w:sz w:val="24"/>
          <w:szCs w:val="24"/>
        </w:rPr>
        <w:t xml:space="preserve"> </w:t>
      </w:r>
      <w:r w:rsidR="00FD2EFC" w:rsidRPr="00E70F81">
        <w:rPr>
          <w:rFonts w:ascii="Times New Roman" w:hAnsi="Times New Roman"/>
          <w:sz w:val="24"/>
          <w:szCs w:val="24"/>
        </w:rPr>
        <w:t>are well recognised in the health and education literature as being pivotal to the uptake of</w:t>
      </w:r>
      <w:r w:rsidRPr="00E70F81">
        <w:rPr>
          <w:rFonts w:ascii="Times New Roman" w:hAnsi="Times New Roman"/>
          <w:sz w:val="24"/>
          <w:szCs w:val="24"/>
        </w:rPr>
        <w:t xml:space="preserve"> a whole school approach to health promotion</w:t>
      </w:r>
      <w:r w:rsidR="00AE38ED">
        <w:rPr>
          <w:rFonts w:ascii="Times New Roman" w:hAnsi="Times New Roman"/>
          <w:sz w:val="24"/>
          <w:szCs w:val="24"/>
        </w:rPr>
        <w:t xml:space="preserve">, </w:t>
      </w:r>
      <w:r w:rsidR="009906D5">
        <w:rPr>
          <w:rFonts w:ascii="Times New Roman" w:hAnsi="Times New Roman"/>
          <w:sz w:val="24"/>
          <w:szCs w:val="24"/>
        </w:rPr>
        <w:t xml:space="preserve">which includes broader engagement with families and local communities </w:t>
      </w:r>
      <w:r w:rsidR="00185D2D" w:rsidRPr="00E70F81">
        <w:rPr>
          <w:rFonts w:ascii="Times New Roman" w:hAnsi="Times New Roman"/>
          <w:sz w:val="24"/>
          <w:szCs w:val="24"/>
        </w:rPr>
        <w:t>(Warwick</w:t>
      </w:r>
      <w:r w:rsidR="00643FB4">
        <w:rPr>
          <w:rFonts w:ascii="Times New Roman" w:hAnsi="Times New Roman"/>
          <w:sz w:val="24"/>
          <w:szCs w:val="24"/>
        </w:rPr>
        <w:t xml:space="preserve"> </w:t>
      </w:r>
      <w:r w:rsidR="00643FB4" w:rsidRPr="00643FB4">
        <w:rPr>
          <w:rFonts w:ascii="Times New Roman" w:hAnsi="Times New Roman"/>
          <w:i/>
          <w:sz w:val="24"/>
          <w:szCs w:val="24"/>
        </w:rPr>
        <w:t>et al</w:t>
      </w:r>
      <w:r w:rsidR="00643FB4">
        <w:rPr>
          <w:rFonts w:ascii="Times New Roman" w:hAnsi="Times New Roman"/>
          <w:sz w:val="24"/>
          <w:szCs w:val="24"/>
        </w:rPr>
        <w:t xml:space="preserve">., </w:t>
      </w:r>
      <w:r w:rsidR="00185D2D" w:rsidRPr="00E70F81">
        <w:rPr>
          <w:rFonts w:ascii="Times New Roman" w:hAnsi="Times New Roman"/>
          <w:sz w:val="24"/>
          <w:szCs w:val="24"/>
        </w:rPr>
        <w:lastRenderedPageBreak/>
        <w:t>2009</w:t>
      </w:r>
      <w:r w:rsidR="00643FB4">
        <w:rPr>
          <w:rFonts w:ascii="Times New Roman" w:hAnsi="Times New Roman"/>
          <w:sz w:val="24"/>
          <w:szCs w:val="24"/>
        </w:rPr>
        <w:t>;</w:t>
      </w:r>
      <w:r w:rsidR="00185D2D" w:rsidRPr="00E70F81">
        <w:rPr>
          <w:rFonts w:ascii="Times New Roman" w:hAnsi="Times New Roman"/>
          <w:sz w:val="24"/>
          <w:szCs w:val="24"/>
        </w:rPr>
        <w:t xml:space="preserve"> Arthur </w:t>
      </w:r>
      <w:r w:rsidR="00185D2D" w:rsidRPr="00643FB4">
        <w:rPr>
          <w:rFonts w:ascii="Times New Roman" w:hAnsi="Times New Roman"/>
          <w:i/>
          <w:sz w:val="24"/>
          <w:szCs w:val="24"/>
        </w:rPr>
        <w:t>et al</w:t>
      </w:r>
      <w:r w:rsidR="00185D2D" w:rsidRPr="00E70F81">
        <w:rPr>
          <w:rFonts w:ascii="Times New Roman" w:hAnsi="Times New Roman"/>
          <w:sz w:val="24"/>
          <w:szCs w:val="24"/>
        </w:rPr>
        <w:t>.</w:t>
      </w:r>
      <w:r w:rsidR="00643FB4">
        <w:rPr>
          <w:rFonts w:ascii="Times New Roman" w:hAnsi="Times New Roman"/>
          <w:sz w:val="24"/>
          <w:szCs w:val="24"/>
        </w:rPr>
        <w:t>,</w:t>
      </w:r>
      <w:r w:rsidR="00185D2D" w:rsidRPr="00E70F81">
        <w:rPr>
          <w:rFonts w:ascii="Times New Roman" w:hAnsi="Times New Roman"/>
          <w:sz w:val="24"/>
          <w:szCs w:val="24"/>
        </w:rPr>
        <w:t xml:space="preserve"> 2011</w:t>
      </w:r>
      <w:r w:rsidR="00607579">
        <w:rPr>
          <w:rFonts w:ascii="Times New Roman" w:hAnsi="Times New Roman"/>
          <w:sz w:val="24"/>
          <w:szCs w:val="24"/>
        </w:rPr>
        <w:t xml:space="preserve">).  </w:t>
      </w:r>
      <w:r w:rsidR="00001E48" w:rsidRPr="00E70F81">
        <w:rPr>
          <w:rFonts w:ascii="Times New Roman" w:hAnsi="Times New Roman"/>
          <w:sz w:val="24"/>
          <w:szCs w:val="24"/>
        </w:rPr>
        <w:t>Findings reported here underscore</w:t>
      </w:r>
      <w:r w:rsidR="00FD2EFC" w:rsidRPr="00E70F81">
        <w:rPr>
          <w:rFonts w:ascii="Times New Roman" w:hAnsi="Times New Roman"/>
          <w:sz w:val="24"/>
          <w:szCs w:val="24"/>
        </w:rPr>
        <w:t xml:space="preserve"> the ongoing relevance and role of designated schools leads for health. </w:t>
      </w:r>
      <w:r w:rsidR="009906D5">
        <w:rPr>
          <w:rFonts w:ascii="Times New Roman" w:hAnsi="Times New Roman"/>
          <w:sz w:val="24"/>
          <w:szCs w:val="24"/>
        </w:rPr>
        <w:t xml:space="preserve">Importantly, these roles need to address the ways in which learning about health takes places in different contexts, including the home environment, and how ‘health at home’ can support key </w:t>
      </w:r>
      <w:r w:rsidR="00BA2D25">
        <w:rPr>
          <w:rFonts w:ascii="Times New Roman" w:hAnsi="Times New Roman"/>
          <w:sz w:val="24"/>
          <w:szCs w:val="24"/>
        </w:rPr>
        <w:t xml:space="preserve">learning from </w:t>
      </w:r>
      <w:r w:rsidR="009906D5">
        <w:rPr>
          <w:rFonts w:ascii="Times New Roman" w:hAnsi="Times New Roman"/>
          <w:sz w:val="24"/>
          <w:szCs w:val="24"/>
        </w:rPr>
        <w:t xml:space="preserve">health education lessons.  </w:t>
      </w:r>
      <w:r w:rsidR="00752221">
        <w:rPr>
          <w:rFonts w:ascii="Times New Roman" w:hAnsi="Times New Roman"/>
          <w:sz w:val="24"/>
          <w:szCs w:val="24"/>
        </w:rPr>
        <w:t>I</w:t>
      </w:r>
      <w:r w:rsidR="00B62822" w:rsidRPr="00E70F81">
        <w:rPr>
          <w:rFonts w:ascii="Times New Roman" w:hAnsi="Times New Roman"/>
          <w:sz w:val="24"/>
          <w:szCs w:val="24"/>
        </w:rPr>
        <w:t>n recent times</w:t>
      </w:r>
      <w:r w:rsidR="00FD2EFC" w:rsidRPr="00E70F81">
        <w:rPr>
          <w:rFonts w:ascii="Times New Roman" w:hAnsi="Times New Roman"/>
          <w:sz w:val="24"/>
          <w:szCs w:val="24"/>
        </w:rPr>
        <w:t xml:space="preserve"> such roles are often ‘at risk’ due to competing curriculum priorities and lack of specialist staff in such roles</w:t>
      </w:r>
      <w:r w:rsidR="00607579">
        <w:rPr>
          <w:rFonts w:ascii="Times New Roman" w:hAnsi="Times New Roman"/>
          <w:sz w:val="24"/>
          <w:szCs w:val="24"/>
        </w:rPr>
        <w:t xml:space="preserve"> (Lynch</w:t>
      </w:r>
      <w:r w:rsidR="00643FB4">
        <w:rPr>
          <w:rFonts w:ascii="Times New Roman" w:hAnsi="Times New Roman"/>
          <w:sz w:val="24"/>
          <w:szCs w:val="24"/>
        </w:rPr>
        <w:t>,</w:t>
      </w:r>
      <w:r w:rsidR="00607579">
        <w:rPr>
          <w:rFonts w:ascii="Times New Roman" w:hAnsi="Times New Roman"/>
          <w:sz w:val="24"/>
          <w:szCs w:val="24"/>
        </w:rPr>
        <w:t xml:space="preserve"> 2015).  </w:t>
      </w:r>
      <w:r w:rsidR="00FD2EFC" w:rsidRPr="00E70F81">
        <w:rPr>
          <w:rFonts w:ascii="Times New Roman" w:hAnsi="Times New Roman"/>
          <w:sz w:val="24"/>
          <w:szCs w:val="24"/>
        </w:rPr>
        <w:t>As findings here demonstrate, developing strong school leadership for health is critical to support staff in the delivery of consistent health messages across the school environment (e.g.</w:t>
      </w:r>
      <w:r w:rsidR="00001E48" w:rsidRPr="00E70F81">
        <w:rPr>
          <w:rFonts w:ascii="Times New Roman" w:hAnsi="Times New Roman"/>
          <w:sz w:val="24"/>
          <w:szCs w:val="24"/>
        </w:rPr>
        <w:t>by</w:t>
      </w:r>
      <w:r w:rsidR="00FD2EFC" w:rsidRPr="00E70F81">
        <w:rPr>
          <w:rFonts w:ascii="Times New Roman" w:hAnsi="Times New Roman"/>
          <w:sz w:val="24"/>
          <w:szCs w:val="24"/>
        </w:rPr>
        <w:t xml:space="preserve"> ensuring </w:t>
      </w:r>
      <w:r w:rsidRPr="00E70F81">
        <w:rPr>
          <w:rFonts w:ascii="Times New Roman" w:hAnsi="Times New Roman"/>
          <w:sz w:val="24"/>
          <w:szCs w:val="24"/>
        </w:rPr>
        <w:t xml:space="preserve">canteen staff </w:t>
      </w:r>
      <w:r w:rsidR="00FD2EFC" w:rsidRPr="00E70F81">
        <w:rPr>
          <w:rFonts w:ascii="Times New Roman" w:hAnsi="Times New Roman"/>
          <w:sz w:val="24"/>
          <w:szCs w:val="24"/>
        </w:rPr>
        <w:t xml:space="preserve">provide nutritious meals for children). </w:t>
      </w:r>
      <w:r w:rsidR="00EB7D23" w:rsidRPr="00E70F81">
        <w:rPr>
          <w:rFonts w:ascii="Times New Roman" w:hAnsi="Times New Roman"/>
          <w:sz w:val="24"/>
          <w:szCs w:val="24"/>
        </w:rPr>
        <w:t xml:space="preserve">In addition, fostering a culture of health in schools requires adequate training and funding of </w:t>
      </w:r>
      <w:r w:rsidRPr="00E70F81">
        <w:rPr>
          <w:rFonts w:ascii="Times New Roman" w:hAnsi="Times New Roman"/>
          <w:sz w:val="24"/>
          <w:szCs w:val="24"/>
        </w:rPr>
        <w:t>staff across agencies that work in and with schools</w:t>
      </w:r>
      <w:r w:rsidR="00EB7D23" w:rsidRPr="00E70F81">
        <w:rPr>
          <w:rFonts w:ascii="Times New Roman" w:hAnsi="Times New Roman"/>
          <w:sz w:val="24"/>
          <w:szCs w:val="24"/>
        </w:rPr>
        <w:t xml:space="preserve">, to ensure an integrated approach to health education. </w:t>
      </w:r>
      <w:r w:rsidR="009906D5">
        <w:rPr>
          <w:rFonts w:ascii="Times New Roman" w:hAnsi="Times New Roman"/>
          <w:sz w:val="24"/>
          <w:szCs w:val="24"/>
        </w:rPr>
        <w:t>Without consistency across different learning spaces, children may well continue to receive ‘mixed messages’ about health and best ways to promote it.</w:t>
      </w:r>
    </w:p>
    <w:p w14:paraId="6697DE1C" w14:textId="77777777" w:rsidR="00933922" w:rsidRPr="00E70F81" w:rsidRDefault="00933922" w:rsidP="00E70F81">
      <w:pPr>
        <w:spacing w:after="0" w:line="360" w:lineRule="auto"/>
        <w:rPr>
          <w:rFonts w:ascii="Times New Roman" w:hAnsi="Times New Roman"/>
          <w:sz w:val="24"/>
          <w:szCs w:val="24"/>
        </w:rPr>
      </w:pPr>
    </w:p>
    <w:p w14:paraId="6B30B7DA" w14:textId="77777777" w:rsidR="00C86F9E" w:rsidRPr="00E70F81" w:rsidRDefault="00C86F9E" w:rsidP="00E70F81">
      <w:pPr>
        <w:spacing w:after="0" w:line="360" w:lineRule="auto"/>
        <w:rPr>
          <w:rFonts w:ascii="Times New Roman" w:hAnsi="Times New Roman"/>
          <w:i/>
          <w:sz w:val="24"/>
          <w:szCs w:val="24"/>
        </w:rPr>
      </w:pPr>
      <w:r w:rsidRPr="00E70F81">
        <w:rPr>
          <w:rFonts w:ascii="Times New Roman" w:hAnsi="Times New Roman"/>
          <w:i/>
          <w:sz w:val="24"/>
          <w:szCs w:val="24"/>
        </w:rPr>
        <w:t>I</w:t>
      </w:r>
      <w:r w:rsidR="00777816" w:rsidRPr="00E70F81">
        <w:rPr>
          <w:rFonts w:ascii="Times New Roman" w:hAnsi="Times New Roman"/>
          <w:i/>
          <w:sz w:val="24"/>
          <w:szCs w:val="24"/>
        </w:rPr>
        <w:t>ntegration of health promotion and education i</w:t>
      </w:r>
      <w:r w:rsidRPr="00E70F81">
        <w:rPr>
          <w:rFonts w:ascii="Times New Roman" w:hAnsi="Times New Roman"/>
          <w:i/>
          <w:sz w:val="24"/>
          <w:szCs w:val="24"/>
        </w:rPr>
        <w:t xml:space="preserve">nto the </w:t>
      </w:r>
      <w:r w:rsidR="00513FED">
        <w:rPr>
          <w:rFonts w:ascii="Times New Roman" w:hAnsi="Times New Roman"/>
          <w:i/>
          <w:sz w:val="24"/>
          <w:szCs w:val="24"/>
        </w:rPr>
        <w:t xml:space="preserve">broader </w:t>
      </w:r>
      <w:r w:rsidRPr="00E70F81">
        <w:rPr>
          <w:rFonts w:ascii="Times New Roman" w:hAnsi="Times New Roman"/>
          <w:i/>
          <w:sz w:val="24"/>
          <w:szCs w:val="24"/>
        </w:rPr>
        <w:t>curriculum</w:t>
      </w:r>
    </w:p>
    <w:p w14:paraId="470A24AD" w14:textId="7D1402DA" w:rsidR="00EB7D23" w:rsidRPr="00E70F81" w:rsidRDefault="00933922" w:rsidP="00E70F81">
      <w:pPr>
        <w:spacing w:after="0" w:line="360" w:lineRule="auto"/>
        <w:rPr>
          <w:rFonts w:ascii="Times New Roman" w:hAnsi="Times New Roman"/>
          <w:sz w:val="24"/>
          <w:szCs w:val="24"/>
        </w:rPr>
      </w:pPr>
      <w:r w:rsidRPr="00E70F81">
        <w:rPr>
          <w:rFonts w:ascii="Times New Roman" w:hAnsi="Times New Roman"/>
          <w:sz w:val="24"/>
          <w:szCs w:val="24"/>
        </w:rPr>
        <w:t xml:space="preserve">Embedding </w:t>
      </w:r>
      <w:r w:rsidR="00C86F9E" w:rsidRPr="00E70F81">
        <w:rPr>
          <w:rFonts w:ascii="Times New Roman" w:hAnsi="Times New Roman"/>
          <w:sz w:val="24"/>
          <w:szCs w:val="24"/>
        </w:rPr>
        <w:t xml:space="preserve">health promotion into the curriculum is crucial </w:t>
      </w:r>
      <w:r w:rsidR="002470F6">
        <w:rPr>
          <w:rFonts w:ascii="Times New Roman" w:hAnsi="Times New Roman"/>
          <w:sz w:val="24"/>
          <w:szCs w:val="24"/>
        </w:rPr>
        <w:t xml:space="preserve">(Barry </w:t>
      </w:r>
      <w:r w:rsidR="002470F6" w:rsidRPr="002470F6">
        <w:rPr>
          <w:rFonts w:ascii="Times New Roman" w:hAnsi="Times New Roman"/>
          <w:i/>
          <w:sz w:val="24"/>
          <w:szCs w:val="24"/>
        </w:rPr>
        <w:t>et al</w:t>
      </w:r>
      <w:r w:rsidR="002470F6">
        <w:rPr>
          <w:rFonts w:ascii="Times New Roman" w:hAnsi="Times New Roman"/>
          <w:sz w:val="24"/>
          <w:szCs w:val="24"/>
        </w:rPr>
        <w:t xml:space="preserve">., 2017) </w:t>
      </w:r>
      <w:r w:rsidR="00C86F9E" w:rsidRPr="00E70F81">
        <w:rPr>
          <w:rFonts w:ascii="Times New Roman" w:hAnsi="Times New Roman"/>
          <w:sz w:val="24"/>
          <w:szCs w:val="24"/>
        </w:rPr>
        <w:t>and this study identified areas of good practice where this had been achieved</w:t>
      </w:r>
      <w:r w:rsidR="00EB7D23" w:rsidRPr="00E70F81">
        <w:rPr>
          <w:rFonts w:ascii="Times New Roman" w:hAnsi="Times New Roman"/>
          <w:sz w:val="24"/>
          <w:szCs w:val="24"/>
        </w:rPr>
        <w:t>, such as designated time for physical activity</w:t>
      </w:r>
      <w:r w:rsidR="00185D2D" w:rsidRPr="00E70F81">
        <w:rPr>
          <w:rFonts w:ascii="Times New Roman" w:hAnsi="Times New Roman"/>
          <w:sz w:val="24"/>
          <w:szCs w:val="24"/>
        </w:rPr>
        <w:t xml:space="preserve"> (</w:t>
      </w:r>
      <w:r w:rsidR="002470F6">
        <w:rPr>
          <w:rFonts w:ascii="Times New Roman" w:hAnsi="Times New Roman"/>
          <w:sz w:val="24"/>
          <w:szCs w:val="24"/>
        </w:rPr>
        <w:t>see</w:t>
      </w:r>
      <w:r w:rsidR="007F3587">
        <w:rPr>
          <w:rFonts w:ascii="Times New Roman" w:hAnsi="Times New Roman"/>
          <w:sz w:val="24"/>
          <w:szCs w:val="24"/>
        </w:rPr>
        <w:t xml:space="preserve"> also</w:t>
      </w:r>
      <w:r w:rsidR="002470F6">
        <w:rPr>
          <w:rFonts w:ascii="Times New Roman" w:hAnsi="Times New Roman"/>
          <w:sz w:val="24"/>
          <w:szCs w:val="24"/>
        </w:rPr>
        <w:t xml:space="preserve"> </w:t>
      </w:r>
      <w:r w:rsidR="00643FB4">
        <w:rPr>
          <w:rFonts w:ascii="Times New Roman" w:eastAsia="Times New Roman" w:hAnsi="Times New Roman"/>
          <w:sz w:val="24"/>
          <w:szCs w:val="24"/>
          <w:lang w:eastAsia="en-GB"/>
        </w:rPr>
        <w:t xml:space="preserve">Svendsen, </w:t>
      </w:r>
      <w:r w:rsidR="00607579">
        <w:rPr>
          <w:rFonts w:ascii="Times New Roman" w:eastAsia="Times New Roman" w:hAnsi="Times New Roman"/>
          <w:sz w:val="24"/>
          <w:szCs w:val="24"/>
          <w:lang w:eastAsia="en-GB"/>
        </w:rPr>
        <w:t xml:space="preserve">2015).  </w:t>
      </w:r>
      <w:r w:rsidR="00EB7D23" w:rsidRPr="00E70F81">
        <w:rPr>
          <w:rFonts w:ascii="Times New Roman" w:hAnsi="Times New Roman"/>
          <w:sz w:val="24"/>
          <w:szCs w:val="24"/>
        </w:rPr>
        <w:t>P</w:t>
      </w:r>
      <w:r w:rsidR="00B62822" w:rsidRPr="00E70F81">
        <w:rPr>
          <w:rFonts w:ascii="Times New Roman" w:hAnsi="Times New Roman"/>
          <w:sz w:val="24"/>
          <w:szCs w:val="24"/>
        </w:rPr>
        <w:t>ublic Health England (P</w:t>
      </w:r>
      <w:r w:rsidR="00EB7D23" w:rsidRPr="00E70F81">
        <w:rPr>
          <w:rFonts w:ascii="Times New Roman" w:hAnsi="Times New Roman"/>
          <w:sz w:val="24"/>
          <w:szCs w:val="24"/>
        </w:rPr>
        <w:t>HE</w:t>
      </w:r>
      <w:r w:rsidR="00643FB4">
        <w:rPr>
          <w:rFonts w:ascii="Times New Roman" w:hAnsi="Times New Roman"/>
          <w:sz w:val="24"/>
          <w:szCs w:val="24"/>
        </w:rPr>
        <w:t xml:space="preserve">, </w:t>
      </w:r>
      <w:r w:rsidR="00BB3465">
        <w:rPr>
          <w:rFonts w:ascii="Times New Roman" w:hAnsi="Times New Roman"/>
          <w:sz w:val="24"/>
          <w:szCs w:val="24"/>
        </w:rPr>
        <w:t>2015</w:t>
      </w:r>
      <w:r w:rsidR="00607579">
        <w:rPr>
          <w:rFonts w:ascii="Times New Roman" w:hAnsi="Times New Roman"/>
          <w:sz w:val="24"/>
          <w:szCs w:val="24"/>
        </w:rPr>
        <w:t xml:space="preserve">) </w:t>
      </w:r>
      <w:r w:rsidR="00EB7D23" w:rsidRPr="00E70F81">
        <w:rPr>
          <w:rFonts w:ascii="Times New Roman" w:hAnsi="Times New Roman"/>
          <w:sz w:val="24"/>
          <w:szCs w:val="24"/>
        </w:rPr>
        <w:t>highlights the importance of ensuring health education is practical and relevant to both staff and students to facilitate success</w:t>
      </w:r>
      <w:r w:rsidR="00001E48" w:rsidRPr="00E70F81">
        <w:rPr>
          <w:rFonts w:ascii="Times New Roman" w:hAnsi="Times New Roman"/>
          <w:sz w:val="24"/>
          <w:szCs w:val="24"/>
        </w:rPr>
        <w:t xml:space="preserve">ful uptake of health messages. </w:t>
      </w:r>
      <w:r w:rsidR="00EB7D23" w:rsidRPr="00E70F81">
        <w:rPr>
          <w:rFonts w:ascii="Times New Roman" w:hAnsi="Times New Roman"/>
          <w:sz w:val="24"/>
          <w:szCs w:val="24"/>
        </w:rPr>
        <w:t xml:space="preserve">However, the current curriculum challenges in many government schools </w:t>
      </w:r>
      <w:r w:rsidR="00001E48" w:rsidRPr="00E70F81">
        <w:rPr>
          <w:rFonts w:ascii="Times New Roman" w:hAnsi="Times New Roman"/>
          <w:sz w:val="24"/>
          <w:szCs w:val="24"/>
        </w:rPr>
        <w:t xml:space="preserve">in England </w:t>
      </w:r>
      <w:r w:rsidR="00102720">
        <w:rPr>
          <w:rFonts w:ascii="Times New Roman" w:hAnsi="Times New Roman"/>
          <w:sz w:val="24"/>
          <w:szCs w:val="24"/>
        </w:rPr>
        <w:t>may set</w:t>
      </w:r>
      <w:r w:rsidR="00EB7D23" w:rsidRPr="00E70F81">
        <w:rPr>
          <w:rFonts w:ascii="Times New Roman" w:hAnsi="Times New Roman"/>
          <w:sz w:val="24"/>
          <w:szCs w:val="24"/>
        </w:rPr>
        <w:t xml:space="preserve"> limits to how much and when health is prioritised in students’ learning.  The prioritisation of subjects such as </w:t>
      </w:r>
      <w:r w:rsidR="00C86F9E" w:rsidRPr="00E70F81">
        <w:rPr>
          <w:rFonts w:ascii="Times New Roman" w:hAnsi="Times New Roman"/>
          <w:sz w:val="24"/>
          <w:szCs w:val="24"/>
        </w:rPr>
        <w:t>English and mathematics lesson</w:t>
      </w:r>
      <w:r w:rsidR="00EB7D23" w:rsidRPr="00E70F81">
        <w:rPr>
          <w:rFonts w:ascii="Times New Roman" w:hAnsi="Times New Roman"/>
          <w:sz w:val="24"/>
          <w:szCs w:val="24"/>
        </w:rPr>
        <w:t xml:space="preserve">, often results in health education being </w:t>
      </w:r>
      <w:r w:rsidR="00C13490" w:rsidRPr="00E70F81">
        <w:rPr>
          <w:rFonts w:ascii="Times New Roman" w:hAnsi="Times New Roman"/>
          <w:sz w:val="24"/>
          <w:szCs w:val="24"/>
        </w:rPr>
        <w:t>marginalised</w:t>
      </w:r>
      <w:r w:rsidR="00EB7D23" w:rsidRPr="00E70F81">
        <w:rPr>
          <w:rFonts w:ascii="Times New Roman" w:hAnsi="Times New Roman"/>
          <w:sz w:val="24"/>
          <w:szCs w:val="24"/>
        </w:rPr>
        <w:t>. Yet opportunities for integrating health (including the social determinants of health) into key subjects could be developed</w:t>
      </w:r>
      <w:r w:rsidR="00F15B64" w:rsidRPr="00E70F81">
        <w:rPr>
          <w:rFonts w:ascii="Times New Roman" w:hAnsi="Times New Roman"/>
          <w:sz w:val="24"/>
          <w:szCs w:val="24"/>
        </w:rPr>
        <w:t xml:space="preserve">; e.g. </w:t>
      </w:r>
      <w:r w:rsidR="009E437B" w:rsidRPr="00E70F81">
        <w:rPr>
          <w:rFonts w:ascii="Times New Roman" w:hAnsi="Times New Roman"/>
          <w:sz w:val="24"/>
          <w:szCs w:val="24"/>
        </w:rPr>
        <w:t xml:space="preserve">by </w:t>
      </w:r>
      <w:r w:rsidR="00F15B64" w:rsidRPr="00E70F81">
        <w:rPr>
          <w:rFonts w:ascii="Times New Roman" w:hAnsi="Times New Roman"/>
          <w:sz w:val="24"/>
          <w:szCs w:val="24"/>
        </w:rPr>
        <w:t>d</w:t>
      </w:r>
      <w:r w:rsidR="00EB7D23" w:rsidRPr="00E70F81">
        <w:rPr>
          <w:rFonts w:ascii="Times New Roman" w:hAnsi="Times New Roman"/>
          <w:sz w:val="24"/>
          <w:szCs w:val="24"/>
        </w:rPr>
        <w:t xml:space="preserve">rawing on health-related examples, such as calculating the cost of healthy meals as part of a maths </w:t>
      </w:r>
      <w:r w:rsidR="009906D5" w:rsidRPr="00E70F81">
        <w:rPr>
          <w:rFonts w:ascii="Times New Roman" w:hAnsi="Times New Roman"/>
          <w:sz w:val="24"/>
          <w:szCs w:val="24"/>
        </w:rPr>
        <w:t>lesson or</w:t>
      </w:r>
      <w:r w:rsidR="00EB7D23" w:rsidRPr="00E70F81">
        <w:rPr>
          <w:rFonts w:ascii="Times New Roman" w:hAnsi="Times New Roman"/>
          <w:sz w:val="24"/>
          <w:szCs w:val="24"/>
        </w:rPr>
        <w:t xml:space="preserve"> writing a health diary as part of English.</w:t>
      </w:r>
      <w:r w:rsidR="00B830D6">
        <w:rPr>
          <w:rFonts w:ascii="Times New Roman" w:hAnsi="Times New Roman"/>
          <w:sz w:val="24"/>
          <w:szCs w:val="24"/>
        </w:rPr>
        <w:t xml:space="preserve">  </w:t>
      </w:r>
      <w:r w:rsidR="00BA2D25">
        <w:rPr>
          <w:rFonts w:ascii="Times New Roman" w:hAnsi="Times New Roman"/>
          <w:sz w:val="24"/>
          <w:szCs w:val="24"/>
        </w:rPr>
        <w:t>Once again, t</w:t>
      </w:r>
      <w:r w:rsidR="00B830D6">
        <w:rPr>
          <w:rFonts w:ascii="Times New Roman" w:hAnsi="Times New Roman"/>
          <w:sz w:val="24"/>
          <w:szCs w:val="24"/>
        </w:rPr>
        <w:t xml:space="preserve">hese forms of health learning could be extended to the home environment and to help children open-up </w:t>
      </w:r>
      <w:r w:rsidR="00BA2D25">
        <w:rPr>
          <w:rFonts w:ascii="Times New Roman" w:hAnsi="Times New Roman"/>
          <w:sz w:val="24"/>
          <w:szCs w:val="24"/>
        </w:rPr>
        <w:t xml:space="preserve">critical </w:t>
      </w:r>
      <w:r w:rsidR="00B830D6">
        <w:rPr>
          <w:rFonts w:ascii="Times New Roman" w:hAnsi="Times New Roman"/>
          <w:sz w:val="24"/>
          <w:szCs w:val="24"/>
        </w:rPr>
        <w:t xml:space="preserve">discussions with parents about </w:t>
      </w:r>
      <w:r w:rsidR="00BA2D25">
        <w:rPr>
          <w:rFonts w:ascii="Times New Roman" w:hAnsi="Times New Roman"/>
          <w:sz w:val="24"/>
          <w:szCs w:val="24"/>
        </w:rPr>
        <w:t xml:space="preserve">the place of food and exercise in their </w:t>
      </w:r>
      <w:r w:rsidR="00752221">
        <w:rPr>
          <w:rFonts w:ascii="Times New Roman" w:hAnsi="Times New Roman"/>
          <w:sz w:val="24"/>
          <w:szCs w:val="24"/>
        </w:rPr>
        <w:t xml:space="preserve">everyday </w:t>
      </w:r>
      <w:r w:rsidR="00BA2D25">
        <w:rPr>
          <w:rFonts w:ascii="Times New Roman" w:hAnsi="Times New Roman"/>
          <w:sz w:val="24"/>
          <w:szCs w:val="24"/>
        </w:rPr>
        <w:t>lives.</w:t>
      </w:r>
    </w:p>
    <w:p w14:paraId="6B2DCBB3" w14:textId="77777777" w:rsidR="00933922" w:rsidRPr="00E70F81" w:rsidRDefault="00933922" w:rsidP="00E70F81">
      <w:pPr>
        <w:spacing w:after="0" w:line="360" w:lineRule="auto"/>
        <w:rPr>
          <w:rFonts w:ascii="Times New Roman" w:hAnsi="Times New Roman"/>
          <w:sz w:val="24"/>
          <w:szCs w:val="24"/>
        </w:rPr>
      </w:pPr>
    </w:p>
    <w:p w14:paraId="56EC7D79" w14:textId="77777777" w:rsidR="00F15B64" w:rsidRPr="00E70F81" w:rsidRDefault="00F15B64" w:rsidP="00E70F81">
      <w:pPr>
        <w:autoSpaceDE w:val="0"/>
        <w:autoSpaceDN w:val="0"/>
        <w:adjustRightInd w:val="0"/>
        <w:spacing w:after="0" w:line="360" w:lineRule="auto"/>
        <w:rPr>
          <w:rFonts w:ascii="Times New Roman" w:hAnsi="Times New Roman"/>
          <w:i/>
          <w:sz w:val="24"/>
          <w:szCs w:val="24"/>
        </w:rPr>
      </w:pPr>
      <w:r w:rsidRPr="00E70F81">
        <w:rPr>
          <w:rFonts w:ascii="Times New Roman" w:hAnsi="Times New Roman"/>
          <w:i/>
          <w:sz w:val="24"/>
          <w:szCs w:val="24"/>
        </w:rPr>
        <w:t>Developing e</w:t>
      </w:r>
      <w:r w:rsidR="00C86F9E" w:rsidRPr="00E70F81">
        <w:rPr>
          <w:rFonts w:ascii="Times New Roman" w:hAnsi="Times New Roman"/>
          <w:i/>
          <w:sz w:val="24"/>
          <w:szCs w:val="24"/>
        </w:rPr>
        <w:t>ff</w:t>
      </w:r>
      <w:r w:rsidR="00513FED">
        <w:rPr>
          <w:rFonts w:ascii="Times New Roman" w:hAnsi="Times New Roman"/>
          <w:i/>
          <w:sz w:val="24"/>
          <w:szCs w:val="24"/>
        </w:rPr>
        <w:t xml:space="preserve">ective working with parents, carers and families </w:t>
      </w:r>
    </w:p>
    <w:p w14:paraId="49967714" w14:textId="03BE6ED8" w:rsidR="00C86F9E" w:rsidRDefault="00F15B64" w:rsidP="00E70F81">
      <w:pPr>
        <w:autoSpaceDE w:val="0"/>
        <w:autoSpaceDN w:val="0"/>
        <w:adjustRightInd w:val="0"/>
        <w:spacing w:after="0" w:line="360" w:lineRule="auto"/>
        <w:rPr>
          <w:rFonts w:ascii="Times New Roman" w:hAnsi="Times New Roman"/>
          <w:sz w:val="24"/>
          <w:szCs w:val="24"/>
        </w:rPr>
      </w:pPr>
      <w:r w:rsidRPr="00E70F81">
        <w:rPr>
          <w:rFonts w:ascii="Times New Roman" w:hAnsi="Times New Roman"/>
          <w:sz w:val="24"/>
          <w:szCs w:val="24"/>
        </w:rPr>
        <w:t>As we have argued, parents and f</w:t>
      </w:r>
      <w:r w:rsidR="00C86F9E" w:rsidRPr="00E70F81">
        <w:rPr>
          <w:rFonts w:ascii="Times New Roman" w:hAnsi="Times New Roman"/>
          <w:sz w:val="24"/>
          <w:szCs w:val="24"/>
        </w:rPr>
        <w:t>amilies play a key role in a child’s current and future health</w:t>
      </w:r>
      <w:r w:rsidR="00185D2D" w:rsidRPr="00E70F81">
        <w:rPr>
          <w:rFonts w:ascii="Times New Roman" w:hAnsi="Times New Roman"/>
          <w:sz w:val="24"/>
          <w:szCs w:val="24"/>
        </w:rPr>
        <w:t xml:space="preserve"> (PHE</w:t>
      </w:r>
      <w:r w:rsidR="00643FB4">
        <w:rPr>
          <w:rFonts w:ascii="Times New Roman" w:hAnsi="Times New Roman"/>
          <w:sz w:val="24"/>
          <w:szCs w:val="24"/>
        </w:rPr>
        <w:t>,</w:t>
      </w:r>
      <w:r w:rsidR="00185D2D" w:rsidRPr="00E70F81">
        <w:rPr>
          <w:rFonts w:ascii="Times New Roman" w:hAnsi="Times New Roman"/>
          <w:sz w:val="24"/>
          <w:szCs w:val="24"/>
        </w:rPr>
        <w:t xml:space="preserve"> 2015</w:t>
      </w:r>
      <w:r w:rsidR="00607579">
        <w:rPr>
          <w:rFonts w:ascii="Times New Roman" w:hAnsi="Times New Roman"/>
          <w:sz w:val="24"/>
          <w:szCs w:val="24"/>
        </w:rPr>
        <w:t xml:space="preserve">).  </w:t>
      </w:r>
      <w:r w:rsidR="00B830D6">
        <w:rPr>
          <w:rFonts w:ascii="Times New Roman" w:hAnsi="Times New Roman"/>
          <w:sz w:val="24"/>
          <w:szCs w:val="24"/>
        </w:rPr>
        <w:t>S</w:t>
      </w:r>
      <w:r w:rsidR="009906D5">
        <w:rPr>
          <w:rFonts w:ascii="Times New Roman" w:hAnsi="Times New Roman"/>
          <w:sz w:val="24"/>
          <w:szCs w:val="24"/>
        </w:rPr>
        <w:t xml:space="preserve">trategies to improve health education in schools </w:t>
      </w:r>
      <w:r w:rsidR="00B830D6">
        <w:rPr>
          <w:rFonts w:ascii="Times New Roman" w:hAnsi="Times New Roman"/>
          <w:sz w:val="24"/>
          <w:szCs w:val="24"/>
        </w:rPr>
        <w:t xml:space="preserve">need to further consider how they are taken-up (or not) within other contexts, such as the home environment </w:t>
      </w:r>
      <w:r w:rsidR="00BA2D25">
        <w:rPr>
          <w:rFonts w:ascii="Times New Roman" w:hAnsi="Times New Roman"/>
          <w:sz w:val="24"/>
          <w:szCs w:val="24"/>
        </w:rPr>
        <w:t xml:space="preserve">without </w:t>
      </w:r>
      <w:r w:rsidR="00BA2D25">
        <w:rPr>
          <w:rFonts w:ascii="Times New Roman" w:hAnsi="Times New Roman"/>
          <w:sz w:val="24"/>
          <w:szCs w:val="24"/>
        </w:rPr>
        <w:lastRenderedPageBreak/>
        <w:t xml:space="preserve">attributing </w:t>
      </w:r>
      <w:r w:rsidR="00752221">
        <w:rPr>
          <w:rFonts w:ascii="Times New Roman" w:hAnsi="Times New Roman"/>
          <w:sz w:val="24"/>
          <w:szCs w:val="24"/>
        </w:rPr>
        <w:t xml:space="preserve">blame </w:t>
      </w:r>
      <w:r w:rsidR="00BA2D25">
        <w:rPr>
          <w:rFonts w:ascii="Times New Roman" w:hAnsi="Times New Roman"/>
          <w:sz w:val="24"/>
          <w:szCs w:val="24"/>
        </w:rPr>
        <w:t>to parents</w:t>
      </w:r>
      <w:r w:rsidR="00752221">
        <w:rPr>
          <w:rFonts w:ascii="Times New Roman" w:hAnsi="Times New Roman"/>
          <w:sz w:val="24"/>
          <w:szCs w:val="24"/>
        </w:rPr>
        <w:t>’</w:t>
      </w:r>
      <w:r w:rsidR="00BA2D25">
        <w:rPr>
          <w:rFonts w:ascii="Times New Roman" w:hAnsi="Times New Roman"/>
          <w:sz w:val="24"/>
          <w:szCs w:val="24"/>
        </w:rPr>
        <w:t xml:space="preserve"> </w:t>
      </w:r>
      <w:r w:rsidR="00752221">
        <w:rPr>
          <w:rFonts w:ascii="Times New Roman" w:hAnsi="Times New Roman"/>
          <w:sz w:val="24"/>
          <w:szCs w:val="24"/>
        </w:rPr>
        <w:t xml:space="preserve">apparent disengagement or regard for health.  A deeper </w:t>
      </w:r>
      <w:r w:rsidR="00B830D6">
        <w:rPr>
          <w:rFonts w:ascii="Times New Roman" w:hAnsi="Times New Roman"/>
          <w:sz w:val="24"/>
          <w:szCs w:val="24"/>
        </w:rPr>
        <w:t>appreciation of the limits to some families</w:t>
      </w:r>
      <w:r w:rsidR="00DE34D0">
        <w:rPr>
          <w:rFonts w:ascii="Times New Roman" w:hAnsi="Times New Roman"/>
          <w:sz w:val="24"/>
          <w:szCs w:val="24"/>
        </w:rPr>
        <w:t>’</w:t>
      </w:r>
      <w:r w:rsidR="00B830D6">
        <w:rPr>
          <w:rFonts w:ascii="Times New Roman" w:hAnsi="Times New Roman"/>
          <w:sz w:val="24"/>
          <w:szCs w:val="24"/>
        </w:rPr>
        <w:t xml:space="preserve"> opportunities to engage in health</w:t>
      </w:r>
      <w:r w:rsidR="00752221">
        <w:rPr>
          <w:rFonts w:ascii="Times New Roman" w:hAnsi="Times New Roman"/>
          <w:sz w:val="24"/>
          <w:szCs w:val="24"/>
        </w:rPr>
        <w:t xml:space="preserve"> is thus imperative</w:t>
      </w:r>
      <w:r w:rsidR="00B830D6">
        <w:rPr>
          <w:rFonts w:ascii="Times New Roman" w:hAnsi="Times New Roman"/>
          <w:sz w:val="24"/>
          <w:szCs w:val="24"/>
        </w:rPr>
        <w:t xml:space="preserve">.  </w:t>
      </w:r>
      <w:r w:rsidRPr="00E70F81">
        <w:rPr>
          <w:rFonts w:ascii="Times New Roman" w:hAnsi="Times New Roman"/>
          <w:sz w:val="24"/>
          <w:szCs w:val="24"/>
        </w:rPr>
        <w:t xml:space="preserve">Developing effective engagement strategies with parents are often compromised by socio-economic factors and </w:t>
      </w:r>
      <w:r w:rsidR="00BA2D25">
        <w:rPr>
          <w:rFonts w:ascii="Times New Roman" w:hAnsi="Times New Roman"/>
          <w:sz w:val="24"/>
          <w:szCs w:val="24"/>
        </w:rPr>
        <w:t xml:space="preserve">the challenges presented by the </w:t>
      </w:r>
      <w:r w:rsidRPr="00E70F81">
        <w:rPr>
          <w:rFonts w:ascii="Times New Roman" w:hAnsi="Times New Roman"/>
          <w:sz w:val="24"/>
          <w:szCs w:val="24"/>
        </w:rPr>
        <w:t>broader social determinants of health. In Canada, research highlights that parents from low socio-economic backgrounds do participate when encouraged and are offered ‘real life’ e</w:t>
      </w:r>
      <w:r w:rsidR="00452DE6" w:rsidRPr="00E70F81">
        <w:rPr>
          <w:rFonts w:ascii="Times New Roman" w:hAnsi="Times New Roman"/>
          <w:sz w:val="24"/>
          <w:szCs w:val="24"/>
        </w:rPr>
        <w:t>ducation messages and modelling</w:t>
      </w:r>
      <w:r w:rsidR="00185D2D" w:rsidRPr="00E70F81">
        <w:rPr>
          <w:rFonts w:ascii="Times New Roman" w:hAnsi="Times New Roman"/>
          <w:sz w:val="24"/>
          <w:szCs w:val="24"/>
        </w:rPr>
        <w:t xml:space="preserve"> (</w:t>
      </w:r>
      <w:proofErr w:type="spellStart"/>
      <w:r w:rsidR="00185D2D" w:rsidRPr="00E70F81">
        <w:rPr>
          <w:rFonts w:ascii="Times New Roman" w:hAnsi="Times New Roman"/>
          <w:sz w:val="24"/>
          <w:szCs w:val="24"/>
        </w:rPr>
        <w:t>Rivard</w:t>
      </w:r>
      <w:proofErr w:type="spellEnd"/>
      <w:r w:rsidR="00185D2D" w:rsidRPr="00E70F81">
        <w:rPr>
          <w:rFonts w:ascii="Times New Roman" w:hAnsi="Times New Roman"/>
          <w:sz w:val="24"/>
          <w:szCs w:val="24"/>
        </w:rPr>
        <w:t xml:space="preserve"> and </w:t>
      </w:r>
      <w:proofErr w:type="spellStart"/>
      <w:r w:rsidR="00185D2D" w:rsidRPr="00E70F81">
        <w:rPr>
          <w:rFonts w:ascii="Times New Roman" w:hAnsi="Times New Roman"/>
          <w:sz w:val="24"/>
          <w:szCs w:val="24"/>
        </w:rPr>
        <w:t>Deslandes</w:t>
      </w:r>
      <w:proofErr w:type="spellEnd"/>
      <w:r w:rsidR="00643FB4">
        <w:rPr>
          <w:rFonts w:ascii="Times New Roman" w:hAnsi="Times New Roman"/>
          <w:sz w:val="24"/>
          <w:szCs w:val="24"/>
        </w:rPr>
        <w:t xml:space="preserve">, </w:t>
      </w:r>
      <w:r w:rsidR="00185D2D" w:rsidRPr="00E70F81">
        <w:rPr>
          <w:rFonts w:ascii="Times New Roman" w:hAnsi="Times New Roman"/>
          <w:sz w:val="24"/>
          <w:szCs w:val="24"/>
        </w:rPr>
        <w:t>201</w:t>
      </w:r>
      <w:r w:rsidR="00BF7DA1" w:rsidRPr="00E70F81">
        <w:rPr>
          <w:rFonts w:ascii="Times New Roman" w:hAnsi="Times New Roman"/>
          <w:sz w:val="24"/>
          <w:szCs w:val="24"/>
        </w:rPr>
        <w:t>2</w:t>
      </w:r>
      <w:r w:rsidR="00607579">
        <w:rPr>
          <w:rFonts w:ascii="Times New Roman" w:hAnsi="Times New Roman"/>
          <w:sz w:val="24"/>
          <w:szCs w:val="24"/>
        </w:rPr>
        <w:t xml:space="preserve">).  </w:t>
      </w:r>
      <w:r w:rsidRPr="00E70F81">
        <w:rPr>
          <w:rFonts w:ascii="Times New Roman" w:hAnsi="Times New Roman"/>
          <w:sz w:val="24"/>
          <w:szCs w:val="24"/>
        </w:rPr>
        <w:t>The importance of role modelling was echoed by professionals in this study and provides one possible effective strategy when working with parents. However, concerns about parents’ own health practices and the discrepancies between health educators’ priorities have been found to hinder relationships</w:t>
      </w:r>
      <w:r w:rsidR="00BF7DA1" w:rsidRPr="00E70F81">
        <w:rPr>
          <w:rFonts w:ascii="Times New Roman" w:hAnsi="Times New Roman"/>
          <w:sz w:val="24"/>
          <w:szCs w:val="24"/>
        </w:rPr>
        <w:t xml:space="preserve"> (Ross and </w:t>
      </w:r>
      <w:proofErr w:type="spellStart"/>
      <w:r w:rsidR="00BF7DA1" w:rsidRPr="00E70F81">
        <w:rPr>
          <w:rFonts w:ascii="Times New Roman" w:hAnsi="Times New Roman"/>
          <w:sz w:val="24"/>
          <w:szCs w:val="24"/>
        </w:rPr>
        <w:t>Mirovsky</w:t>
      </w:r>
      <w:proofErr w:type="spellEnd"/>
      <w:r w:rsidR="00607579">
        <w:rPr>
          <w:rFonts w:ascii="Times New Roman" w:hAnsi="Times New Roman"/>
          <w:sz w:val="24"/>
          <w:szCs w:val="24"/>
        </w:rPr>
        <w:t xml:space="preserve"> 2011</w:t>
      </w:r>
      <w:r w:rsidR="00643FB4">
        <w:rPr>
          <w:rFonts w:ascii="Times New Roman" w:hAnsi="Times New Roman"/>
          <w:sz w:val="24"/>
          <w:szCs w:val="24"/>
        </w:rPr>
        <w:t>;</w:t>
      </w:r>
      <w:r w:rsidR="00607579">
        <w:rPr>
          <w:rFonts w:ascii="Times New Roman" w:hAnsi="Times New Roman"/>
          <w:sz w:val="24"/>
          <w:szCs w:val="24"/>
        </w:rPr>
        <w:t xml:space="preserve"> Vale </w:t>
      </w:r>
      <w:r w:rsidR="00607579" w:rsidRPr="00643FB4">
        <w:rPr>
          <w:rFonts w:ascii="Times New Roman" w:hAnsi="Times New Roman"/>
          <w:i/>
          <w:sz w:val="24"/>
          <w:szCs w:val="24"/>
        </w:rPr>
        <w:t>et al</w:t>
      </w:r>
      <w:r w:rsidR="00643FB4">
        <w:rPr>
          <w:rFonts w:ascii="Times New Roman" w:hAnsi="Times New Roman"/>
          <w:sz w:val="24"/>
          <w:szCs w:val="24"/>
        </w:rPr>
        <w:t xml:space="preserve">., </w:t>
      </w:r>
      <w:r w:rsidR="00607579">
        <w:rPr>
          <w:rFonts w:ascii="Times New Roman" w:hAnsi="Times New Roman"/>
          <w:sz w:val="24"/>
          <w:szCs w:val="24"/>
        </w:rPr>
        <w:t xml:space="preserve">2013), </w:t>
      </w:r>
      <w:r w:rsidRPr="00E70F81">
        <w:rPr>
          <w:rFonts w:ascii="Times New Roman" w:hAnsi="Times New Roman"/>
          <w:sz w:val="24"/>
          <w:szCs w:val="24"/>
        </w:rPr>
        <w:t>with parents reporting feelings of d</w:t>
      </w:r>
      <w:r w:rsidR="005D7B73" w:rsidRPr="00E70F81">
        <w:rPr>
          <w:rFonts w:ascii="Times New Roman" w:hAnsi="Times New Roman"/>
          <w:sz w:val="24"/>
          <w:szCs w:val="24"/>
        </w:rPr>
        <w:t>iscrim</w:t>
      </w:r>
      <w:r w:rsidR="00452DE6" w:rsidRPr="00E70F81">
        <w:rPr>
          <w:rFonts w:ascii="Times New Roman" w:hAnsi="Times New Roman"/>
          <w:sz w:val="24"/>
          <w:szCs w:val="24"/>
        </w:rPr>
        <w:t>ination and judgement</w:t>
      </w:r>
      <w:r w:rsidR="00643FB4">
        <w:rPr>
          <w:rFonts w:ascii="Times New Roman" w:hAnsi="Times New Roman"/>
          <w:sz w:val="24"/>
          <w:szCs w:val="24"/>
        </w:rPr>
        <w:t xml:space="preserve"> (Kim, </w:t>
      </w:r>
      <w:r w:rsidR="00607579">
        <w:rPr>
          <w:rFonts w:ascii="Times New Roman" w:hAnsi="Times New Roman"/>
          <w:sz w:val="24"/>
          <w:szCs w:val="24"/>
        </w:rPr>
        <w:t xml:space="preserve">2009).  </w:t>
      </w:r>
      <w:r w:rsidR="00C673F3" w:rsidRPr="00E70F81">
        <w:rPr>
          <w:rFonts w:ascii="Times New Roman" w:hAnsi="Times New Roman"/>
          <w:sz w:val="24"/>
          <w:szCs w:val="24"/>
        </w:rPr>
        <w:t xml:space="preserve">Developing effective partnerships </w:t>
      </w:r>
      <w:r w:rsidR="009906D5">
        <w:rPr>
          <w:rFonts w:ascii="Times New Roman" w:hAnsi="Times New Roman"/>
          <w:sz w:val="24"/>
          <w:szCs w:val="24"/>
        </w:rPr>
        <w:t xml:space="preserve">and communication strategies </w:t>
      </w:r>
      <w:r w:rsidR="00C673F3" w:rsidRPr="00E70F81">
        <w:rPr>
          <w:rFonts w:ascii="Times New Roman" w:hAnsi="Times New Roman"/>
          <w:sz w:val="24"/>
          <w:szCs w:val="24"/>
        </w:rPr>
        <w:t xml:space="preserve">with parents will continue to be hindered if a culture of ‘blame’ remains </w:t>
      </w:r>
      <w:r w:rsidR="00C23165" w:rsidRPr="00E70F81">
        <w:rPr>
          <w:rFonts w:ascii="Times New Roman" w:hAnsi="Times New Roman"/>
          <w:sz w:val="24"/>
          <w:szCs w:val="24"/>
        </w:rPr>
        <w:t>or where responsibilities for health between the school and home environ</w:t>
      </w:r>
      <w:r w:rsidR="00452DE6" w:rsidRPr="00E70F81">
        <w:rPr>
          <w:rFonts w:ascii="Times New Roman" w:hAnsi="Times New Roman"/>
          <w:sz w:val="24"/>
          <w:szCs w:val="24"/>
        </w:rPr>
        <w:t>ment are conflicted or confused</w:t>
      </w:r>
      <w:r w:rsidR="00BF7DA1" w:rsidRPr="00E70F81">
        <w:rPr>
          <w:rFonts w:ascii="Times New Roman" w:hAnsi="Times New Roman"/>
          <w:sz w:val="24"/>
          <w:szCs w:val="24"/>
        </w:rPr>
        <w:t xml:space="preserve"> (</w:t>
      </w:r>
      <w:proofErr w:type="spellStart"/>
      <w:r w:rsidR="00BF7DA1" w:rsidRPr="00E70F81">
        <w:rPr>
          <w:rFonts w:ascii="Times New Roman" w:eastAsiaTheme="minorHAnsi" w:hAnsi="Times New Roman"/>
          <w:sz w:val="24"/>
          <w:szCs w:val="24"/>
        </w:rPr>
        <w:t>Patino</w:t>
      </w:r>
      <w:proofErr w:type="spellEnd"/>
      <w:r w:rsidR="00BF7DA1" w:rsidRPr="00E70F81">
        <w:rPr>
          <w:rFonts w:ascii="Times New Roman" w:eastAsiaTheme="minorHAnsi" w:hAnsi="Times New Roman"/>
          <w:sz w:val="24"/>
          <w:szCs w:val="24"/>
        </w:rPr>
        <w:t>-Fernandez</w:t>
      </w:r>
      <w:r w:rsidR="00BF221B" w:rsidRPr="00E70F81">
        <w:rPr>
          <w:rFonts w:ascii="Times New Roman" w:hAnsi="Times New Roman"/>
          <w:sz w:val="24"/>
          <w:szCs w:val="24"/>
        </w:rPr>
        <w:t xml:space="preserve"> </w:t>
      </w:r>
      <w:r w:rsidR="00607579" w:rsidRPr="004E67DA">
        <w:rPr>
          <w:rFonts w:ascii="Times New Roman" w:hAnsi="Times New Roman"/>
          <w:i/>
          <w:sz w:val="24"/>
          <w:szCs w:val="24"/>
        </w:rPr>
        <w:t>et al</w:t>
      </w:r>
      <w:r w:rsidR="00607579">
        <w:rPr>
          <w:rFonts w:ascii="Times New Roman" w:hAnsi="Times New Roman"/>
          <w:sz w:val="24"/>
          <w:szCs w:val="24"/>
        </w:rPr>
        <w:t>.</w:t>
      </w:r>
      <w:r w:rsidR="004E67DA">
        <w:rPr>
          <w:rFonts w:ascii="Times New Roman" w:hAnsi="Times New Roman"/>
          <w:sz w:val="24"/>
          <w:szCs w:val="24"/>
        </w:rPr>
        <w:t>,</w:t>
      </w:r>
      <w:r w:rsidR="00607579">
        <w:rPr>
          <w:rFonts w:ascii="Times New Roman" w:hAnsi="Times New Roman"/>
          <w:sz w:val="24"/>
          <w:szCs w:val="24"/>
        </w:rPr>
        <w:t xml:space="preserve"> 2013).  </w:t>
      </w:r>
      <w:r w:rsidR="00C23165" w:rsidRPr="00E70F81">
        <w:rPr>
          <w:rFonts w:ascii="Times New Roman" w:hAnsi="Times New Roman"/>
          <w:sz w:val="24"/>
          <w:szCs w:val="24"/>
        </w:rPr>
        <w:t>Evidence of this kind</w:t>
      </w:r>
      <w:r w:rsidR="00C673F3" w:rsidRPr="00E70F81">
        <w:rPr>
          <w:rFonts w:ascii="Times New Roman" w:hAnsi="Times New Roman"/>
          <w:sz w:val="24"/>
          <w:szCs w:val="24"/>
        </w:rPr>
        <w:t xml:space="preserve"> underscores the importance of </w:t>
      </w:r>
      <w:r w:rsidR="00DE34D0">
        <w:rPr>
          <w:rFonts w:ascii="Times New Roman" w:hAnsi="Times New Roman"/>
          <w:sz w:val="24"/>
          <w:szCs w:val="24"/>
        </w:rPr>
        <w:t xml:space="preserve">developing a </w:t>
      </w:r>
      <w:r w:rsidR="00E21E80">
        <w:rPr>
          <w:rFonts w:ascii="Times New Roman" w:hAnsi="Times New Roman"/>
          <w:sz w:val="24"/>
          <w:szCs w:val="24"/>
        </w:rPr>
        <w:t>critical pedagogy</w:t>
      </w:r>
      <w:r w:rsidR="00DE34D0">
        <w:rPr>
          <w:rFonts w:ascii="Times New Roman" w:hAnsi="Times New Roman"/>
          <w:sz w:val="24"/>
          <w:szCs w:val="24"/>
        </w:rPr>
        <w:t xml:space="preserve"> with educators and </w:t>
      </w:r>
      <w:r w:rsidR="00752221">
        <w:rPr>
          <w:rFonts w:ascii="Times New Roman" w:hAnsi="Times New Roman"/>
          <w:sz w:val="24"/>
          <w:szCs w:val="24"/>
        </w:rPr>
        <w:t xml:space="preserve">indeed, </w:t>
      </w:r>
      <w:r w:rsidR="00C673F3" w:rsidRPr="00E70F81">
        <w:rPr>
          <w:rFonts w:ascii="Times New Roman" w:hAnsi="Times New Roman"/>
          <w:sz w:val="24"/>
          <w:szCs w:val="24"/>
        </w:rPr>
        <w:t>educating educators about the social determinants of health and how these complex factors manifest in both he</w:t>
      </w:r>
      <w:r w:rsidR="00452DE6" w:rsidRPr="00E70F81">
        <w:rPr>
          <w:rFonts w:ascii="Times New Roman" w:hAnsi="Times New Roman"/>
          <w:sz w:val="24"/>
          <w:szCs w:val="24"/>
        </w:rPr>
        <w:t>alth practices and outcomes</w:t>
      </w:r>
      <w:r w:rsidR="00607579">
        <w:rPr>
          <w:rFonts w:ascii="Times New Roman" w:hAnsi="Times New Roman"/>
          <w:sz w:val="24"/>
          <w:szCs w:val="24"/>
        </w:rPr>
        <w:t xml:space="preserve"> (Marmot </w:t>
      </w:r>
      <w:r w:rsidR="00607579" w:rsidRPr="004E67DA">
        <w:rPr>
          <w:rFonts w:ascii="Times New Roman" w:hAnsi="Times New Roman"/>
          <w:i/>
          <w:sz w:val="24"/>
          <w:szCs w:val="24"/>
        </w:rPr>
        <w:t>et al</w:t>
      </w:r>
      <w:r w:rsidR="00607579">
        <w:rPr>
          <w:rFonts w:ascii="Times New Roman" w:hAnsi="Times New Roman"/>
          <w:sz w:val="24"/>
          <w:szCs w:val="24"/>
        </w:rPr>
        <w:t>.</w:t>
      </w:r>
      <w:r w:rsidR="004E67DA">
        <w:rPr>
          <w:rFonts w:ascii="Times New Roman" w:hAnsi="Times New Roman"/>
          <w:sz w:val="24"/>
          <w:szCs w:val="24"/>
        </w:rPr>
        <w:t>,</w:t>
      </w:r>
      <w:r w:rsidR="00607579">
        <w:rPr>
          <w:rFonts w:ascii="Times New Roman" w:hAnsi="Times New Roman"/>
          <w:sz w:val="24"/>
          <w:szCs w:val="24"/>
        </w:rPr>
        <w:t xml:space="preserve"> 2010). </w:t>
      </w:r>
    </w:p>
    <w:p w14:paraId="2C63183A" w14:textId="77777777" w:rsidR="007F3587" w:rsidRPr="00E70F81" w:rsidRDefault="007F3587" w:rsidP="00E70F81">
      <w:pPr>
        <w:autoSpaceDE w:val="0"/>
        <w:autoSpaceDN w:val="0"/>
        <w:adjustRightInd w:val="0"/>
        <w:spacing w:after="0" w:line="360" w:lineRule="auto"/>
        <w:rPr>
          <w:rFonts w:ascii="Times New Roman" w:hAnsi="Times New Roman"/>
          <w:sz w:val="24"/>
          <w:szCs w:val="24"/>
        </w:rPr>
      </w:pPr>
    </w:p>
    <w:p w14:paraId="70A53A5D" w14:textId="77777777" w:rsidR="008B3BC6" w:rsidRPr="00E70F81" w:rsidRDefault="00C86F9E" w:rsidP="00E70F81">
      <w:pPr>
        <w:spacing w:after="0" w:line="360" w:lineRule="auto"/>
        <w:rPr>
          <w:rFonts w:ascii="Times New Roman" w:hAnsi="Times New Roman"/>
          <w:i/>
          <w:sz w:val="24"/>
          <w:szCs w:val="24"/>
        </w:rPr>
      </w:pPr>
      <w:r w:rsidRPr="00E70F81">
        <w:rPr>
          <w:rFonts w:ascii="Times New Roman" w:hAnsi="Times New Roman"/>
          <w:i/>
          <w:sz w:val="24"/>
          <w:szCs w:val="24"/>
        </w:rPr>
        <w:t>I</w:t>
      </w:r>
      <w:r w:rsidR="008B3BC6" w:rsidRPr="00E70F81">
        <w:rPr>
          <w:rFonts w:ascii="Times New Roman" w:hAnsi="Times New Roman"/>
          <w:i/>
          <w:sz w:val="24"/>
          <w:szCs w:val="24"/>
        </w:rPr>
        <w:t>mplications for school-based health education</w:t>
      </w:r>
    </w:p>
    <w:p w14:paraId="0DBD0510" w14:textId="1104CA09" w:rsidR="000072C6" w:rsidRDefault="00001E48" w:rsidP="00E70F81">
      <w:pPr>
        <w:spacing w:after="0" w:line="360" w:lineRule="auto"/>
        <w:rPr>
          <w:rFonts w:ascii="Times New Roman" w:hAnsi="Times New Roman"/>
          <w:sz w:val="24"/>
          <w:szCs w:val="24"/>
        </w:rPr>
      </w:pPr>
      <w:r w:rsidRPr="00E70F81">
        <w:rPr>
          <w:rFonts w:ascii="Times New Roman" w:hAnsi="Times New Roman"/>
          <w:sz w:val="24"/>
          <w:szCs w:val="24"/>
        </w:rPr>
        <w:t>F</w:t>
      </w:r>
      <w:r w:rsidR="001320DF" w:rsidRPr="00E70F81">
        <w:rPr>
          <w:rFonts w:ascii="Times New Roman" w:hAnsi="Times New Roman"/>
          <w:sz w:val="24"/>
          <w:szCs w:val="24"/>
        </w:rPr>
        <w:t xml:space="preserve">indings from this study </w:t>
      </w:r>
      <w:r w:rsidR="000A12E1" w:rsidRPr="00E70F81">
        <w:rPr>
          <w:rFonts w:ascii="Times New Roman" w:hAnsi="Times New Roman"/>
          <w:sz w:val="24"/>
          <w:szCs w:val="24"/>
        </w:rPr>
        <w:t>suggest</w:t>
      </w:r>
      <w:r w:rsidR="007F3587">
        <w:rPr>
          <w:rFonts w:ascii="Times New Roman" w:hAnsi="Times New Roman"/>
          <w:sz w:val="24"/>
          <w:szCs w:val="24"/>
        </w:rPr>
        <w:t xml:space="preserve"> </w:t>
      </w:r>
      <w:r w:rsidR="00BA2D25">
        <w:rPr>
          <w:rFonts w:ascii="Times New Roman" w:hAnsi="Times New Roman"/>
          <w:sz w:val="24"/>
          <w:szCs w:val="24"/>
        </w:rPr>
        <w:t>several</w:t>
      </w:r>
      <w:r w:rsidR="007F3587">
        <w:rPr>
          <w:rFonts w:ascii="Times New Roman" w:hAnsi="Times New Roman"/>
          <w:sz w:val="24"/>
          <w:szCs w:val="24"/>
        </w:rPr>
        <w:t xml:space="preserve"> important practical i</w:t>
      </w:r>
      <w:r w:rsidR="001320DF" w:rsidRPr="00E70F81">
        <w:rPr>
          <w:rFonts w:ascii="Times New Roman" w:hAnsi="Times New Roman"/>
          <w:sz w:val="24"/>
          <w:szCs w:val="24"/>
        </w:rPr>
        <w:t>mplications for school</w:t>
      </w:r>
      <w:r w:rsidR="00B62822" w:rsidRPr="00E70F81">
        <w:rPr>
          <w:rFonts w:ascii="Times New Roman" w:hAnsi="Times New Roman"/>
          <w:sz w:val="24"/>
          <w:szCs w:val="24"/>
        </w:rPr>
        <w:t>-based</w:t>
      </w:r>
      <w:r w:rsidR="001320DF" w:rsidRPr="00E70F81">
        <w:rPr>
          <w:rFonts w:ascii="Times New Roman" w:hAnsi="Times New Roman"/>
          <w:sz w:val="24"/>
          <w:szCs w:val="24"/>
        </w:rPr>
        <w:t xml:space="preserve"> health</w:t>
      </w:r>
      <w:r w:rsidR="00B62822" w:rsidRPr="00E70F81">
        <w:rPr>
          <w:rFonts w:ascii="Times New Roman" w:hAnsi="Times New Roman"/>
          <w:sz w:val="24"/>
          <w:szCs w:val="24"/>
        </w:rPr>
        <w:t xml:space="preserve"> education</w:t>
      </w:r>
      <w:r w:rsidR="001320DF" w:rsidRPr="00E70F81">
        <w:rPr>
          <w:rFonts w:ascii="Times New Roman" w:hAnsi="Times New Roman"/>
          <w:sz w:val="24"/>
          <w:szCs w:val="24"/>
        </w:rPr>
        <w:t xml:space="preserve">. First, </w:t>
      </w:r>
      <w:r w:rsidR="00BA2D25">
        <w:rPr>
          <w:rFonts w:ascii="Times New Roman" w:hAnsi="Times New Roman"/>
          <w:sz w:val="24"/>
          <w:szCs w:val="24"/>
        </w:rPr>
        <w:t xml:space="preserve">and as described, </w:t>
      </w:r>
      <w:r w:rsidR="001320DF" w:rsidRPr="00E70F81">
        <w:rPr>
          <w:rFonts w:ascii="Times New Roman" w:hAnsi="Times New Roman"/>
          <w:sz w:val="24"/>
          <w:szCs w:val="24"/>
        </w:rPr>
        <w:t>the strategic development and mapping of health promotion and education across the curriculum and school environment is needed.</w:t>
      </w:r>
      <w:r w:rsidR="00C673F3" w:rsidRPr="00E70F81">
        <w:rPr>
          <w:rFonts w:ascii="Times New Roman" w:hAnsi="Times New Roman"/>
          <w:sz w:val="24"/>
          <w:szCs w:val="24"/>
        </w:rPr>
        <w:t xml:space="preserve">  Strong leadership is required</w:t>
      </w:r>
      <w:r w:rsidR="003C02A1" w:rsidRPr="00E70F81">
        <w:rPr>
          <w:rFonts w:ascii="Times New Roman" w:hAnsi="Times New Roman"/>
          <w:sz w:val="24"/>
          <w:szCs w:val="24"/>
        </w:rPr>
        <w:t xml:space="preserve"> to facilitate this</w:t>
      </w:r>
      <w:r w:rsidR="00C673F3" w:rsidRPr="00E70F81">
        <w:rPr>
          <w:rFonts w:ascii="Times New Roman" w:hAnsi="Times New Roman"/>
          <w:sz w:val="24"/>
          <w:szCs w:val="24"/>
        </w:rPr>
        <w:t xml:space="preserve">, along with sustainable funding for staff and the school. </w:t>
      </w:r>
      <w:r w:rsidR="003C02A1" w:rsidRPr="00E70F81">
        <w:rPr>
          <w:rFonts w:ascii="Times New Roman" w:hAnsi="Times New Roman"/>
          <w:sz w:val="24"/>
          <w:szCs w:val="24"/>
        </w:rPr>
        <w:t>Developing a sustaining ‘health culture’ in schools requires all school staff to be sufficiently trained across a range of health issues, and crucially how the social determinants of health influence child health outcomes, but also</w:t>
      </w:r>
      <w:r w:rsidR="00EE39E3" w:rsidRPr="00E70F81">
        <w:rPr>
          <w:rFonts w:ascii="Times New Roman" w:hAnsi="Times New Roman"/>
          <w:sz w:val="24"/>
          <w:szCs w:val="24"/>
        </w:rPr>
        <w:t xml:space="preserve"> shape the nature and forms of</w:t>
      </w:r>
      <w:r w:rsidR="003C02A1" w:rsidRPr="00E70F81">
        <w:rPr>
          <w:rFonts w:ascii="Times New Roman" w:hAnsi="Times New Roman"/>
          <w:sz w:val="24"/>
          <w:szCs w:val="24"/>
        </w:rPr>
        <w:t xml:space="preserve"> engagement</w:t>
      </w:r>
      <w:r w:rsidR="00AD7BB4" w:rsidRPr="00E70F81">
        <w:rPr>
          <w:rFonts w:ascii="Times New Roman" w:hAnsi="Times New Roman"/>
          <w:sz w:val="24"/>
          <w:szCs w:val="24"/>
        </w:rPr>
        <w:t xml:space="preserve"> with parents and communities. </w:t>
      </w:r>
      <w:r w:rsidR="00752221">
        <w:rPr>
          <w:rFonts w:ascii="Times New Roman" w:hAnsi="Times New Roman"/>
          <w:sz w:val="24"/>
          <w:szCs w:val="24"/>
        </w:rPr>
        <w:t>D</w:t>
      </w:r>
      <w:r w:rsidR="007F3587">
        <w:rPr>
          <w:rFonts w:ascii="Times New Roman" w:hAnsi="Times New Roman"/>
          <w:sz w:val="24"/>
          <w:szCs w:val="24"/>
        </w:rPr>
        <w:t>evelo</w:t>
      </w:r>
      <w:r w:rsidR="000072C6">
        <w:rPr>
          <w:rFonts w:ascii="Times New Roman" w:hAnsi="Times New Roman"/>
          <w:sz w:val="24"/>
          <w:szCs w:val="24"/>
        </w:rPr>
        <w:t xml:space="preserve">ping teachers’ and other school staff’s engagement with </w:t>
      </w:r>
      <w:r w:rsidR="007F3587">
        <w:rPr>
          <w:rFonts w:ascii="Times New Roman" w:hAnsi="Times New Roman"/>
          <w:sz w:val="24"/>
          <w:szCs w:val="24"/>
        </w:rPr>
        <w:t>critical health education</w:t>
      </w:r>
      <w:r w:rsidR="000072C6">
        <w:rPr>
          <w:rFonts w:ascii="Times New Roman" w:hAnsi="Times New Roman"/>
          <w:sz w:val="24"/>
          <w:szCs w:val="24"/>
        </w:rPr>
        <w:t xml:space="preserve"> approaches may help to support</w:t>
      </w:r>
      <w:r w:rsidR="007F3587">
        <w:rPr>
          <w:rFonts w:ascii="Times New Roman" w:hAnsi="Times New Roman"/>
          <w:sz w:val="24"/>
          <w:szCs w:val="24"/>
        </w:rPr>
        <w:t xml:space="preserve"> a more thorough engagement with the soci</w:t>
      </w:r>
      <w:r w:rsidR="000072C6">
        <w:rPr>
          <w:rFonts w:ascii="Times New Roman" w:hAnsi="Times New Roman"/>
          <w:sz w:val="24"/>
          <w:szCs w:val="24"/>
        </w:rPr>
        <w:t xml:space="preserve">ally-located influences on health </w:t>
      </w:r>
      <w:r w:rsidR="00102720">
        <w:rPr>
          <w:rFonts w:ascii="Times New Roman" w:hAnsi="Times New Roman"/>
          <w:sz w:val="24"/>
          <w:szCs w:val="24"/>
        </w:rPr>
        <w:t xml:space="preserve">(such as deprivation) </w:t>
      </w:r>
      <w:r w:rsidR="000072C6">
        <w:rPr>
          <w:rFonts w:ascii="Times New Roman" w:hAnsi="Times New Roman"/>
          <w:sz w:val="24"/>
          <w:szCs w:val="24"/>
        </w:rPr>
        <w:t xml:space="preserve">and how these influence children’s and families’ uptake of health education messages (Fane and Schulz, 2017; Wright </w:t>
      </w:r>
      <w:r w:rsidR="000072C6" w:rsidRPr="00401921">
        <w:rPr>
          <w:rFonts w:ascii="Times New Roman" w:hAnsi="Times New Roman"/>
          <w:i/>
          <w:sz w:val="24"/>
          <w:szCs w:val="24"/>
        </w:rPr>
        <w:t>et al</w:t>
      </w:r>
      <w:r w:rsidR="000072C6">
        <w:rPr>
          <w:rFonts w:ascii="Times New Roman" w:hAnsi="Times New Roman"/>
          <w:sz w:val="24"/>
          <w:szCs w:val="24"/>
        </w:rPr>
        <w:t xml:space="preserve">., 2018).  </w:t>
      </w:r>
    </w:p>
    <w:p w14:paraId="2777F348" w14:textId="77777777" w:rsidR="000072C6" w:rsidRDefault="000072C6" w:rsidP="00E70F81">
      <w:pPr>
        <w:spacing w:after="0" w:line="360" w:lineRule="auto"/>
        <w:rPr>
          <w:rFonts w:ascii="Times New Roman" w:hAnsi="Times New Roman"/>
          <w:sz w:val="24"/>
          <w:szCs w:val="24"/>
        </w:rPr>
      </w:pPr>
    </w:p>
    <w:p w14:paraId="3FBCDB09" w14:textId="7FC771AA" w:rsidR="001320DF" w:rsidRPr="00E70F81" w:rsidRDefault="003C02A1" w:rsidP="00E70F81">
      <w:pPr>
        <w:spacing w:after="0" w:line="360" w:lineRule="auto"/>
        <w:rPr>
          <w:rFonts w:ascii="Times New Roman" w:hAnsi="Times New Roman"/>
          <w:sz w:val="24"/>
          <w:szCs w:val="24"/>
        </w:rPr>
      </w:pPr>
      <w:r w:rsidRPr="00E70F81">
        <w:rPr>
          <w:rFonts w:ascii="Times New Roman" w:hAnsi="Times New Roman"/>
          <w:sz w:val="24"/>
          <w:szCs w:val="24"/>
        </w:rPr>
        <w:lastRenderedPageBreak/>
        <w:t xml:space="preserve">Combined training for health and education professionals may help to identify </w:t>
      </w:r>
      <w:r w:rsidR="001320DF" w:rsidRPr="00E70F81">
        <w:rPr>
          <w:rFonts w:ascii="Times New Roman" w:hAnsi="Times New Roman"/>
          <w:sz w:val="24"/>
          <w:szCs w:val="24"/>
        </w:rPr>
        <w:t>possible strategies for engaging parents in school activities</w:t>
      </w:r>
      <w:r w:rsidRPr="00E70F81">
        <w:rPr>
          <w:rFonts w:ascii="Times New Roman" w:hAnsi="Times New Roman"/>
          <w:sz w:val="24"/>
          <w:szCs w:val="24"/>
        </w:rPr>
        <w:t>,</w:t>
      </w:r>
      <w:r w:rsidR="001320DF" w:rsidRPr="00E70F81">
        <w:rPr>
          <w:rFonts w:ascii="Times New Roman" w:hAnsi="Times New Roman"/>
          <w:sz w:val="24"/>
          <w:szCs w:val="24"/>
        </w:rPr>
        <w:t xml:space="preserve"> such as health</w:t>
      </w:r>
      <w:r w:rsidRPr="00E70F81">
        <w:rPr>
          <w:rFonts w:ascii="Times New Roman" w:hAnsi="Times New Roman"/>
          <w:sz w:val="24"/>
          <w:szCs w:val="24"/>
        </w:rPr>
        <w:t>y eating and exercise classes.  Indeed, the importance of multi-disciplinary</w:t>
      </w:r>
      <w:r w:rsidR="000072C6">
        <w:rPr>
          <w:rFonts w:ascii="Times New Roman" w:hAnsi="Times New Roman"/>
          <w:sz w:val="24"/>
          <w:szCs w:val="24"/>
        </w:rPr>
        <w:t xml:space="preserve"> and</w:t>
      </w:r>
      <w:r w:rsidRPr="00E70F81">
        <w:rPr>
          <w:rFonts w:ascii="Times New Roman" w:hAnsi="Times New Roman"/>
          <w:sz w:val="24"/>
          <w:szCs w:val="24"/>
        </w:rPr>
        <w:t xml:space="preserve"> collaborative approaches to successful health education across agencies and parents has been wide</w:t>
      </w:r>
      <w:r w:rsidR="00452DE6" w:rsidRPr="00E70F81">
        <w:rPr>
          <w:rFonts w:ascii="Times New Roman" w:hAnsi="Times New Roman"/>
          <w:sz w:val="24"/>
          <w:szCs w:val="24"/>
        </w:rPr>
        <w:t>ly documented in the literature</w:t>
      </w:r>
      <w:r w:rsidR="00895E5E">
        <w:rPr>
          <w:rFonts w:ascii="Times New Roman" w:hAnsi="Times New Roman"/>
          <w:sz w:val="24"/>
          <w:szCs w:val="24"/>
        </w:rPr>
        <w:t xml:space="preserve"> (Lam</w:t>
      </w:r>
      <w:r w:rsidR="00607579">
        <w:rPr>
          <w:rFonts w:ascii="Times New Roman" w:hAnsi="Times New Roman"/>
          <w:sz w:val="24"/>
          <w:szCs w:val="24"/>
        </w:rPr>
        <w:t xml:space="preserve"> </w:t>
      </w:r>
      <w:r w:rsidR="00607579" w:rsidRPr="004E67DA">
        <w:rPr>
          <w:rFonts w:ascii="Times New Roman" w:hAnsi="Times New Roman"/>
          <w:i/>
          <w:sz w:val="24"/>
          <w:szCs w:val="24"/>
        </w:rPr>
        <w:t>et al</w:t>
      </w:r>
      <w:r w:rsidR="00607579">
        <w:rPr>
          <w:rFonts w:ascii="Times New Roman" w:hAnsi="Times New Roman"/>
          <w:sz w:val="24"/>
          <w:szCs w:val="24"/>
        </w:rPr>
        <w:t>.</w:t>
      </w:r>
      <w:r w:rsidR="004E67DA">
        <w:rPr>
          <w:rFonts w:ascii="Times New Roman" w:hAnsi="Times New Roman"/>
          <w:sz w:val="24"/>
          <w:szCs w:val="24"/>
        </w:rPr>
        <w:t>,</w:t>
      </w:r>
      <w:r w:rsidR="00607579">
        <w:rPr>
          <w:rFonts w:ascii="Times New Roman" w:hAnsi="Times New Roman"/>
          <w:sz w:val="24"/>
          <w:szCs w:val="24"/>
        </w:rPr>
        <w:t xml:space="preserve"> 2014, Kolbe </w:t>
      </w:r>
      <w:r w:rsidR="00607579" w:rsidRPr="004E67DA">
        <w:rPr>
          <w:rFonts w:ascii="Times New Roman" w:hAnsi="Times New Roman"/>
          <w:i/>
          <w:sz w:val="24"/>
          <w:szCs w:val="24"/>
        </w:rPr>
        <w:t>et al</w:t>
      </w:r>
      <w:r w:rsidR="00607579">
        <w:rPr>
          <w:rFonts w:ascii="Times New Roman" w:hAnsi="Times New Roman"/>
          <w:sz w:val="24"/>
          <w:szCs w:val="24"/>
        </w:rPr>
        <w:t>.</w:t>
      </w:r>
      <w:r w:rsidR="004E67DA">
        <w:rPr>
          <w:rFonts w:ascii="Times New Roman" w:hAnsi="Times New Roman"/>
          <w:sz w:val="24"/>
          <w:szCs w:val="24"/>
        </w:rPr>
        <w:t>,</w:t>
      </w:r>
      <w:r w:rsidR="00607579">
        <w:rPr>
          <w:rFonts w:ascii="Times New Roman" w:hAnsi="Times New Roman"/>
          <w:sz w:val="24"/>
          <w:szCs w:val="24"/>
        </w:rPr>
        <w:t xml:space="preserve"> 2015).  </w:t>
      </w:r>
      <w:r w:rsidR="00EE39E3" w:rsidRPr="00E70F81">
        <w:rPr>
          <w:rFonts w:ascii="Times New Roman" w:hAnsi="Times New Roman"/>
          <w:sz w:val="24"/>
          <w:szCs w:val="24"/>
        </w:rPr>
        <w:t>Ensuring</w:t>
      </w:r>
      <w:r w:rsidR="00001E48" w:rsidRPr="00E70F81">
        <w:rPr>
          <w:rFonts w:ascii="Times New Roman" w:hAnsi="Times New Roman"/>
          <w:sz w:val="24"/>
          <w:szCs w:val="24"/>
        </w:rPr>
        <w:t xml:space="preserve"> health </w:t>
      </w:r>
      <w:r w:rsidRPr="00E70F81">
        <w:rPr>
          <w:rFonts w:ascii="Times New Roman" w:hAnsi="Times New Roman"/>
          <w:sz w:val="24"/>
          <w:szCs w:val="24"/>
        </w:rPr>
        <w:t xml:space="preserve">education is </w:t>
      </w:r>
      <w:r w:rsidR="00EE39E3" w:rsidRPr="00E70F81">
        <w:rPr>
          <w:rFonts w:ascii="Times New Roman" w:hAnsi="Times New Roman"/>
          <w:sz w:val="24"/>
          <w:szCs w:val="24"/>
        </w:rPr>
        <w:t xml:space="preserve">both </w:t>
      </w:r>
      <w:r w:rsidRPr="00E70F81">
        <w:rPr>
          <w:rFonts w:ascii="Times New Roman" w:hAnsi="Times New Roman"/>
          <w:sz w:val="24"/>
          <w:szCs w:val="24"/>
        </w:rPr>
        <w:t xml:space="preserve">accessible and engaging for parents – </w:t>
      </w:r>
      <w:r w:rsidR="00EE39E3" w:rsidRPr="00E70F81">
        <w:rPr>
          <w:rFonts w:ascii="Times New Roman" w:hAnsi="Times New Roman"/>
          <w:sz w:val="24"/>
          <w:szCs w:val="24"/>
        </w:rPr>
        <w:t xml:space="preserve">as well as </w:t>
      </w:r>
      <w:r w:rsidRPr="00E70F81">
        <w:rPr>
          <w:rFonts w:ascii="Times New Roman" w:hAnsi="Times New Roman"/>
          <w:sz w:val="24"/>
          <w:szCs w:val="24"/>
        </w:rPr>
        <w:t xml:space="preserve">locally </w:t>
      </w:r>
      <w:r w:rsidR="00001E48" w:rsidRPr="00E70F81">
        <w:rPr>
          <w:rFonts w:ascii="Times New Roman" w:hAnsi="Times New Roman"/>
          <w:sz w:val="24"/>
          <w:szCs w:val="24"/>
        </w:rPr>
        <w:t>and culturally relevant and sensitive</w:t>
      </w:r>
      <w:r w:rsidR="00EE39E3" w:rsidRPr="00E70F81">
        <w:rPr>
          <w:rFonts w:ascii="Times New Roman" w:hAnsi="Times New Roman"/>
          <w:sz w:val="24"/>
          <w:szCs w:val="24"/>
        </w:rPr>
        <w:t xml:space="preserve"> is imperative to the delivery of consistent health messages across the home and school environments for children.</w:t>
      </w:r>
      <w:r w:rsidR="000072C6">
        <w:rPr>
          <w:rFonts w:ascii="Times New Roman" w:hAnsi="Times New Roman"/>
          <w:sz w:val="24"/>
          <w:szCs w:val="24"/>
        </w:rPr>
        <w:t xml:space="preserve">  </w:t>
      </w:r>
      <w:r w:rsidR="00752221">
        <w:rPr>
          <w:rFonts w:ascii="Times New Roman" w:hAnsi="Times New Roman"/>
          <w:sz w:val="24"/>
          <w:szCs w:val="24"/>
        </w:rPr>
        <w:t>L</w:t>
      </w:r>
      <w:r w:rsidR="000072C6">
        <w:rPr>
          <w:rFonts w:ascii="Times New Roman" w:hAnsi="Times New Roman"/>
          <w:sz w:val="24"/>
          <w:szCs w:val="24"/>
        </w:rPr>
        <w:t xml:space="preserve">ack of consistency </w:t>
      </w:r>
      <w:r w:rsidR="00126742">
        <w:rPr>
          <w:rFonts w:ascii="Times New Roman" w:hAnsi="Times New Roman"/>
          <w:sz w:val="24"/>
          <w:szCs w:val="24"/>
        </w:rPr>
        <w:t xml:space="preserve">between the school and home </w:t>
      </w:r>
      <w:r w:rsidR="000072C6">
        <w:rPr>
          <w:rFonts w:ascii="Times New Roman" w:hAnsi="Times New Roman"/>
          <w:sz w:val="24"/>
          <w:szCs w:val="24"/>
        </w:rPr>
        <w:t>will set inevitable limits to children’s own engagement with health education messages.</w:t>
      </w:r>
    </w:p>
    <w:p w14:paraId="4B2BC5DB" w14:textId="77777777" w:rsidR="00BF7DA1" w:rsidRPr="00E70F81" w:rsidRDefault="00BF7DA1" w:rsidP="00E70F81">
      <w:pPr>
        <w:spacing w:after="0" w:line="360" w:lineRule="auto"/>
        <w:rPr>
          <w:rFonts w:ascii="Times New Roman" w:hAnsi="Times New Roman"/>
          <w:sz w:val="24"/>
          <w:szCs w:val="24"/>
        </w:rPr>
      </w:pPr>
    </w:p>
    <w:p w14:paraId="69523760" w14:textId="21608204" w:rsidR="001320DF" w:rsidRDefault="00C673F3" w:rsidP="00E70F81">
      <w:pPr>
        <w:spacing w:after="0" w:line="360" w:lineRule="auto"/>
        <w:rPr>
          <w:rFonts w:ascii="Times New Roman" w:hAnsi="Times New Roman"/>
          <w:sz w:val="24"/>
          <w:szCs w:val="24"/>
        </w:rPr>
      </w:pPr>
      <w:r w:rsidRPr="00E70F81">
        <w:rPr>
          <w:rFonts w:ascii="Times New Roman" w:hAnsi="Times New Roman"/>
          <w:sz w:val="24"/>
          <w:szCs w:val="24"/>
        </w:rPr>
        <w:t>Second, w</w:t>
      </w:r>
      <w:r w:rsidR="001320DF" w:rsidRPr="00E70F81">
        <w:rPr>
          <w:rFonts w:ascii="Times New Roman" w:hAnsi="Times New Roman"/>
          <w:sz w:val="24"/>
          <w:szCs w:val="24"/>
        </w:rPr>
        <w:t>orking with parents for the promotion of children’s health will remain challenging in con</w:t>
      </w:r>
      <w:r w:rsidR="00001E48" w:rsidRPr="00E70F81">
        <w:rPr>
          <w:rFonts w:ascii="Times New Roman" w:hAnsi="Times New Roman"/>
          <w:sz w:val="24"/>
          <w:szCs w:val="24"/>
        </w:rPr>
        <w:t xml:space="preserve">texts of multiple </w:t>
      </w:r>
      <w:r w:rsidR="00C13490" w:rsidRPr="00E70F81">
        <w:rPr>
          <w:rFonts w:ascii="Times New Roman" w:hAnsi="Times New Roman"/>
          <w:sz w:val="24"/>
          <w:szCs w:val="24"/>
        </w:rPr>
        <w:t>disadvantages</w:t>
      </w:r>
      <w:r w:rsidR="00001E48" w:rsidRPr="00E70F81">
        <w:rPr>
          <w:rFonts w:ascii="Times New Roman" w:hAnsi="Times New Roman"/>
          <w:sz w:val="24"/>
          <w:szCs w:val="24"/>
        </w:rPr>
        <w:t xml:space="preserve"> </w:t>
      </w:r>
      <w:r w:rsidR="001320DF" w:rsidRPr="00E70F81">
        <w:rPr>
          <w:rFonts w:ascii="Times New Roman" w:hAnsi="Times New Roman"/>
          <w:sz w:val="24"/>
          <w:szCs w:val="24"/>
        </w:rPr>
        <w:t>and where social and economic factors shape life chance</w:t>
      </w:r>
      <w:r w:rsidR="00C13490" w:rsidRPr="00E70F81">
        <w:rPr>
          <w:rFonts w:ascii="Times New Roman" w:hAnsi="Times New Roman"/>
          <w:sz w:val="24"/>
          <w:szCs w:val="24"/>
        </w:rPr>
        <w:t>s</w:t>
      </w:r>
      <w:r w:rsidR="001320DF" w:rsidRPr="00E70F81">
        <w:rPr>
          <w:rFonts w:ascii="Times New Roman" w:hAnsi="Times New Roman"/>
          <w:sz w:val="24"/>
          <w:szCs w:val="24"/>
        </w:rPr>
        <w:t xml:space="preserve"> and practices.  In this study, engaging parents in school health may be aided by designated ‘health workers’ who develop longer-term relationships with parents</w:t>
      </w:r>
      <w:r w:rsidRPr="00E70F81">
        <w:rPr>
          <w:rFonts w:ascii="Times New Roman" w:hAnsi="Times New Roman"/>
          <w:sz w:val="24"/>
          <w:szCs w:val="24"/>
        </w:rPr>
        <w:t xml:space="preserve"> – indeed, these types of longer-term relationships have been found to be successful for engaging families facing multiple disadvantage </w:t>
      </w:r>
      <w:r w:rsidR="00452DE6" w:rsidRPr="00E70F81">
        <w:rPr>
          <w:rFonts w:ascii="Times New Roman" w:hAnsi="Times New Roman"/>
          <w:sz w:val="24"/>
          <w:szCs w:val="24"/>
        </w:rPr>
        <w:t>in health-related program</w:t>
      </w:r>
      <w:r w:rsidR="00BF7DA1" w:rsidRPr="00E70F81">
        <w:rPr>
          <w:rFonts w:ascii="Times New Roman" w:hAnsi="Times New Roman"/>
          <w:sz w:val="24"/>
          <w:szCs w:val="24"/>
        </w:rPr>
        <w:t>mes (</w:t>
      </w:r>
      <w:r w:rsidR="00126742">
        <w:rPr>
          <w:rFonts w:ascii="Times New Roman" w:hAnsi="Times New Roman"/>
          <w:sz w:val="24"/>
          <w:szCs w:val="24"/>
        </w:rPr>
        <w:t xml:space="preserve">Boddy </w:t>
      </w:r>
      <w:r w:rsidR="00126742">
        <w:rPr>
          <w:rFonts w:ascii="Times New Roman" w:hAnsi="Times New Roman"/>
          <w:i/>
          <w:sz w:val="24"/>
          <w:szCs w:val="24"/>
        </w:rPr>
        <w:t>et al.</w:t>
      </w:r>
      <w:r w:rsidR="00126742">
        <w:rPr>
          <w:rFonts w:ascii="Times New Roman" w:hAnsi="Times New Roman"/>
          <w:sz w:val="24"/>
          <w:szCs w:val="24"/>
        </w:rPr>
        <w:t xml:space="preserve">, 2016; </w:t>
      </w:r>
      <w:r w:rsidR="00BF7DA1" w:rsidRPr="00E70F81">
        <w:rPr>
          <w:rFonts w:ascii="Times New Roman" w:hAnsi="Times New Roman"/>
          <w:sz w:val="24"/>
          <w:szCs w:val="24"/>
        </w:rPr>
        <w:t xml:space="preserve">Noonan </w:t>
      </w:r>
      <w:r w:rsidR="00BF7DA1" w:rsidRPr="004E67DA">
        <w:rPr>
          <w:rFonts w:ascii="Times New Roman" w:hAnsi="Times New Roman"/>
          <w:i/>
          <w:sz w:val="24"/>
          <w:szCs w:val="24"/>
        </w:rPr>
        <w:t>et al</w:t>
      </w:r>
      <w:r w:rsidR="00607579">
        <w:rPr>
          <w:rFonts w:ascii="Times New Roman" w:hAnsi="Times New Roman"/>
          <w:sz w:val="24"/>
          <w:szCs w:val="24"/>
        </w:rPr>
        <w:t>.</w:t>
      </w:r>
      <w:r w:rsidR="004E67DA">
        <w:rPr>
          <w:rFonts w:ascii="Times New Roman" w:hAnsi="Times New Roman"/>
          <w:sz w:val="24"/>
          <w:szCs w:val="24"/>
        </w:rPr>
        <w:t>,</w:t>
      </w:r>
      <w:r w:rsidR="006805EA">
        <w:rPr>
          <w:rFonts w:ascii="Times New Roman" w:hAnsi="Times New Roman"/>
          <w:sz w:val="24"/>
          <w:szCs w:val="24"/>
        </w:rPr>
        <w:t xml:space="preserve"> 2017</w:t>
      </w:r>
      <w:r w:rsidR="00607579">
        <w:rPr>
          <w:rFonts w:ascii="Times New Roman" w:hAnsi="Times New Roman"/>
          <w:sz w:val="24"/>
          <w:szCs w:val="24"/>
        </w:rPr>
        <w:t>).</w:t>
      </w:r>
      <w:r w:rsidR="001320DF" w:rsidRPr="00E70F81">
        <w:rPr>
          <w:rFonts w:ascii="Times New Roman" w:hAnsi="Times New Roman"/>
          <w:sz w:val="24"/>
          <w:szCs w:val="24"/>
        </w:rPr>
        <w:t xml:space="preserve"> These health role models can support the </w:t>
      </w:r>
      <w:r w:rsidR="00001E48" w:rsidRPr="00E70F81">
        <w:rPr>
          <w:rFonts w:ascii="Times New Roman" w:hAnsi="Times New Roman"/>
          <w:sz w:val="24"/>
          <w:szCs w:val="24"/>
        </w:rPr>
        <w:t xml:space="preserve">building of </w:t>
      </w:r>
      <w:r w:rsidR="001320DF" w:rsidRPr="00E70F81">
        <w:rPr>
          <w:rFonts w:ascii="Times New Roman" w:hAnsi="Times New Roman"/>
          <w:sz w:val="24"/>
          <w:szCs w:val="24"/>
        </w:rPr>
        <w:t xml:space="preserve">links between </w:t>
      </w:r>
      <w:r w:rsidR="00001E48" w:rsidRPr="00E70F81">
        <w:rPr>
          <w:rFonts w:ascii="Times New Roman" w:hAnsi="Times New Roman"/>
          <w:sz w:val="24"/>
          <w:szCs w:val="24"/>
        </w:rPr>
        <w:t xml:space="preserve">the </w:t>
      </w:r>
      <w:r w:rsidR="001320DF" w:rsidRPr="00E70F81">
        <w:rPr>
          <w:rFonts w:ascii="Times New Roman" w:hAnsi="Times New Roman"/>
          <w:sz w:val="24"/>
          <w:szCs w:val="24"/>
        </w:rPr>
        <w:t>school and home</w:t>
      </w:r>
      <w:r w:rsidR="00752221">
        <w:rPr>
          <w:rFonts w:ascii="Times New Roman" w:hAnsi="Times New Roman"/>
          <w:sz w:val="24"/>
          <w:szCs w:val="24"/>
        </w:rPr>
        <w:t xml:space="preserve"> (mesosystem)</w:t>
      </w:r>
      <w:r w:rsidR="00001E48" w:rsidRPr="00E70F81">
        <w:rPr>
          <w:rFonts w:ascii="Times New Roman" w:hAnsi="Times New Roman"/>
          <w:sz w:val="24"/>
          <w:szCs w:val="24"/>
        </w:rPr>
        <w:t xml:space="preserve">. Of interest is the idea of engaging with </w:t>
      </w:r>
      <w:r w:rsidR="001320DF" w:rsidRPr="00E70F81">
        <w:rPr>
          <w:rFonts w:ascii="Times New Roman" w:hAnsi="Times New Roman"/>
          <w:sz w:val="24"/>
          <w:szCs w:val="24"/>
        </w:rPr>
        <w:t xml:space="preserve">parents </w:t>
      </w:r>
      <w:r w:rsidR="00001E48" w:rsidRPr="00E70F81">
        <w:rPr>
          <w:rFonts w:ascii="Times New Roman" w:hAnsi="Times New Roman"/>
          <w:sz w:val="24"/>
          <w:szCs w:val="24"/>
        </w:rPr>
        <w:t xml:space="preserve">to take on these health advocate roles and who themselves may be </w:t>
      </w:r>
      <w:r w:rsidR="001320DF" w:rsidRPr="00E70F81">
        <w:rPr>
          <w:rFonts w:ascii="Times New Roman" w:hAnsi="Times New Roman"/>
          <w:sz w:val="24"/>
          <w:szCs w:val="24"/>
        </w:rPr>
        <w:t>well placed to provide non-judgemental, informative support for parents.</w:t>
      </w:r>
      <w:r w:rsidR="00401921">
        <w:rPr>
          <w:rFonts w:ascii="Times New Roman" w:hAnsi="Times New Roman"/>
          <w:sz w:val="24"/>
          <w:szCs w:val="24"/>
        </w:rPr>
        <w:t xml:space="preserve">  Developing socially critical approaches to health education (</w:t>
      </w:r>
      <w:r w:rsidR="00245F4B">
        <w:rPr>
          <w:rFonts w:ascii="Times New Roman" w:hAnsi="Times New Roman"/>
          <w:sz w:val="24"/>
          <w:szCs w:val="24"/>
        </w:rPr>
        <w:t xml:space="preserve">Fane and Schulz, 2017; </w:t>
      </w:r>
      <w:r w:rsidR="00401921">
        <w:rPr>
          <w:rFonts w:ascii="Times New Roman" w:hAnsi="Times New Roman"/>
          <w:sz w:val="24"/>
          <w:szCs w:val="24"/>
        </w:rPr>
        <w:t xml:space="preserve">Wright </w:t>
      </w:r>
      <w:r w:rsidR="00401921" w:rsidRPr="00401921">
        <w:rPr>
          <w:rFonts w:ascii="Times New Roman" w:hAnsi="Times New Roman"/>
          <w:i/>
          <w:sz w:val="24"/>
          <w:szCs w:val="24"/>
        </w:rPr>
        <w:t>et al</w:t>
      </w:r>
      <w:r w:rsidR="00401921">
        <w:rPr>
          <w:rFonts w:ascii="Times New Roman" w:hAnsi="Times New Roman"/>
          <w:sz w:val="24"/>
          <w:szCs w:val="24"/>
        </w:rPr>
        <w:t xml:space="preserve">., 2018) may help to </w:t>
      </w:r>
      <w:r w:rsidR="00126742">
        <w:rPr>
          <w:rFonts w:ascii="Times New Roman" w:hAnsi="Times New Roman"/>
          <w:sz w:val="24"/>
          <w:szCs w:val="24"/>
        </w:rPr>
        <w:t xml:space="preserve">further </w:t>
      </w:r>
      <w:r w:rsidR="00401921">
        <w:rPr>
          <w:rFonts w:ascii="Times New Roman" w:hAnsi="Times New Roman"/>
          <w:sz w:val="24"/>
          <w:szCs w:val="24"/>
        </w:rPr>
        <w:t>support an advanced appreciation of the socio-economic challenges some parents face, including how health educationalists and teachers can move beyond traditional behaviour change models and</w:t>
      </w:r>
      <w:r w:rsidR="00126742">
        <w:rPr>
          <w:rFonts w:ascii="Times New Roman" w:hAnsi="Times New Roman"/>
          <w:sz w:val="24"/>
          <w:szCs w:val="24"/>
        </w:rPr>
        <w:t xml:space="preserve"> instead, c</w:t>
      </w:r>
      <w:r w:rsidR="00401921">
        <w:rPr>
          <w:rFonts w:ascii="Times New Roman" w:hAnsi="Times New Roman"/>
          <w:sz w:val="24"/>
          <w:szCs w:val="24"/>
        </w:rPr>
        <w:t>hallenge existing health and social inequities</w:t>
      </w:r>
      <w:r w:rsidR="00126742">
        <w:rPr>
          <w:rFonts w:ascii="Times New Roman" w:hAnsi="Times New Roman"/>
          <w:sz w:val="24"/>
          <w:szCs w:val="24"/>
        </w:rPr>
        <w:t xml:space="preserve"> through the uptake of critical pedagogies</w:t>
      </w:r>
      <w:r w:rsidR="00401921">
        <w:rPr>
          <w:rFonts w:ascii="Times New Roman" w:hAnsi="Times New Roman"/>
          <w:sz w:val="24"/>
          <w:szCs w:val="24"/>
        </w:rPr>
        <w:t>.</w:t>
      </w:r>
      <w:r w:rsidR="001320DF" w:rsidRPr="00E70F81">
        <w:rPr>
          <w:rFonts w:ascii="Times New Roman" w:hAnsi="Times New Roman"/>
          <w:sz w:val="24"/>
          <w:szCs w:val="24"/>
        </w:rPr>
        <w:t xml:space="preserve">  </w:t>
      </w:r>
    </w:p>
    <w:p w14:paraId="0E68A5A7" w14:textId="77777777" w:rsidR="00AE38ED" w:rsidRPr="00E70F81" w:rsidRDefault="00AE38ED" w:rsidP="00E70F81">
      <w:pPr>
        <w:spacing w:after="0" w:line="360" w:lineRule="auto"/>
        <w:rPr>
          <w:rFonts w:ascii="Times New Roman" w:hAnsi="Times New Roman"/>
          <w:sz w:val="24"/>
          <w:szCs w:val="24"/>
        </w:rPr>
      </w:pPr>
    </w:p>
    <w:p w14:paraId="6FA99048" w14:textId="77777777" w:rsidR="004B45B2" w:rsidRPr="00E70F81" w:rsidRDefault="004B45B2" w:rsidP="00E70F81">
      <w:pPr>
        <w:spacing w:after="0" w:line="360" w:lineRule="auto"/>
        <w:rPr>
          <w:rFonts w:ascii="Times New Roman" w:hAnsi="Times New Roman"/>
          <w:sz w:val="24"/>
          <w:szCs w:val="24"/>
        </w:rPr>
      </w:pPr>
      <w:r w:rsidRPr="00E70F81">
        <w:rPr>
          <w:rFonts w:ascii="Times New Roman" w:hAnsi="Times New Roman"/>
          <w:sz w:val="24"/>
          <w:szCs w:val="24"/>
        </w:rPr>
        <w:t>Finally, s</w:t>
      </w:r>
      <w:r w:rsidR="00C673F3" w:rsidRPr="00E70F81">
        <w:rPr>
          <w:rFonts w:ascii="Times New Roman" w:hAnsi="Times New Roman"/>
          <w:sz w:val="24"/>
          <w:szCs w:val="24"/>
        </w:rPr>
        <w:t xml:space="preserve">chools could be instrumental in lobbying </w:t>
      </w:r>
      <w:r w:rsidR="00001E48" w:rsidRPr="00E70F81">
        <w:rPr>
          <w:rFonts w:ascii="Times New Roman" w:hAnsi="Times New Roman"/>
          <w:sz w:val="24"/>
          <w:szCs w:val="24"/>
        </w:rPr>
        <w:t xml:space="preserve">local and national </w:t>
      </w:r>
      <w:r w:rsidR="00C673F3" w:rsidRPr="00E70F81">
        <w:rPr>
          <w:rFonts w:ascii="Times New Roman" w:hAnsi="Times New Roman"/>
          <w:sz w:val="24"/>
          <w:szCs w:val="24"/>
        </w:rPr>
        <w:t>government</w:t>
      </w:r>
      <w:r w:rsidR="000A12E1" w:rsidRPr="00E70F81">
        <w:rPr>
          <w:rFonts w:ascii="Times New Roman" w:hAnsi="Times New Roman"/>
          <w:sz w:val="24"/>
          <w:szCs w:val="24"/>
        </w:rPr>
        <w:t>s</w:t>
      </w:r>
      <w:r w:rsidR="00C673F3" w:rsidRPr="00E70F81">
        <w:rPr>
          <w:rFonts w:ascii="Times New Roman" w:hAnsi="Times New Roman"/>
          <w:sz w:val="24"/>
          <w:szCs w:val="24"/>
        </w:rPr>
        <w:t xml:space="preserve"> to provide sustained funding and </w:t>
      </w:r>
      <w:r w:rsidR="000A12E1" w:rsidRPr="00E70F81">
        <w:rPr>
          <w:rFonts w:ascii="Times New Roman" w:hAnsi="Times New Roman"/>
          <w:sz w:val="24"/>
          <w:szCs w:val="24"/>
        </w:rPr>
        <w:t xml:space="preserve">related </w:t>
      </w:r>
      <w:r w:rsidR="00C673F3" w:rsidRPr="00E70F81">
        <w:rPr>
          <w:rFonts w:ascii="Times New Roman" w:hAnsi="Times New Roman"/>
          <w:sz w:val="24"/>
          <w:szCs w:val="24"/>
        </w:rPr>
        <w:t>curriculum support</w:t>
      </w:r>
      <w:r w:rsidR="000A12E1" w:rsidRPr="00E70F81">
        <w:rPr>
          <w:rFonts w:ascii="Times New Roman" w:hAnsi="Times New Roman"/>
          <w:sz w:val="24"/>
          <w:szCs w:val="24"/>
        </w:rPr>
        <w:t xml:space="preserve"> to ensure the longer-term maintenance and embedding of health within the school environment</w:t>
      </w:r>
      <w:r w:rsidR="00752221">
        <w:rPr>
          <w:rFonts w:ascii="Times New Roman" w:hAnsi="Times New Roman"/>
          <w:sz w:val="24"/>
          <w:szCs w:val="24"/>
        </w:rPr>
        <w:t xml:space="preserve"> – thereby challenging macrosystem influences</w:t>
      </w:r>
      <w:r w:rsidR="000A12E1" w:rsidRPr="00E70F81">
        <w:rPr>
          <w:rFonts w:ascii="Times New Roman" w:hAnsi="Times New Roman"/>
          <w:sz w:val="24"/>
          <w:szCs w:val="24"/>
        </w:rPr>
        <w:t>.</w:t>
      </w:r>
      <w:r w:rsidR="00AD7BB4" w:rsidRPr="00E70F81">
        <w:rPr>
          <w:rFonts w:ascii="Times New Roman" w:hAnsi="Times New Roman"/>
          <w:sz w:val="24"/>
          <w:szCs w:val="24"/>
        </w:rPr>
        <w:t xml:space="preserve"> </w:t>
      </w:r>
      <w:r w:rsidR="00841053" w:rsidRPr="00E70F81">
        <w:rPr>
          <w:rFonts w:ascii="Times New Roman" w:hAnsi="Times New Roman"/>
          <w:sz w:val="24"/>
          <w:szCs w:val="24"/>
        </w:rPr>
        <w:t>Our findings provide</w:t>
      </w:r>
      <w:r w:rsidR="00001E48" w:rsidRPr="00E70F81">
        <w:rPr>
          <w:rFonts w:ascii="Times New Roman" w:hAnsi="Times New Roman"/>
          <w:sz w:val="24"/>
          <w:szCs w:val="24"/>
        </w:rPr>
        <w:t xml:space="preserve"> evidence of the importance of integrating health throughout the school</w:t>
      </w:r>
      <w:r w:rsidR="00C13490" w:rsidRPr="00E70F81">
        <w:rPr>
          <w:rFonts w:ascii="Times New Roman" w:hAnsi="Times New Roman"/>
          <w:sz w:val="24"/>
          <w:szCs w:val="24"/>
        </w:rPr>
        <w:t xml:space="preserve"> setting</w:t>
      </w:r>
      <w:r w:rsidR="00001E48" w:rsidRPr="00E70F81">
        <w:rPr>
          <w:rFonts w:ascii="Times New Roman" w:hAnsi="Times New Roman"/>
          <w:sz w:val="24"/>
          <w:szCs w:val="24"/>
        </w:rPr>
        <w:t xml:space="preserve"> and to ensure health promotion is prioritised across and through the curriculum</w:t>
      </w:r>
      <w:r w:rsidR="00EE39E3" w:rsidRPr="00E70F81">
        <w:rPr>
          <w:rFonts w:ascii="Times New Roman" w:hAnsi="Times New Roman"/>
          <w:sz w:val="24"/>
          <w:szCs w:val="24"/>
        </w:rPr>
        <w:t xml:space="preserve"> and wider school environment</w:t>
      </w:r>
      <w:r w:rsidR="000072C6">
        <w:rPr>
          <w:rFonts w:ascii="Times New Roman" w:hAnsi="Times New Roman"/>
          <w:sz w:val="24"/>
          <w:szCs w:val="24"/>
        </w:rPr>
        <w:t xml:space="preserve"> in support of children’s health and well-being</w:t>
      </w:r>
      <w:r w:rsidR="00001E48" w:rsidRPr="00E70F81">
        <w:rPr>
          <w:rFonts w:ascii="Times New Roman" w:hAnsi="Times New Roman"/>
          <w:sz w:val="24"/>
          <w:szCs w:val="24"/>
        </w:rPr>
        <w:t xml:space="preserve">. </w:t>
      </w:r>
    </w:p>
    <w:p w14:paraId="57111C02" w14:textId="0EC2CF0F" w:rsidR="000072C6" w:rsidRDefault="000072C6" w:rsidP="000072C6">
      <w:pPr>
        <w:pStyle w:val="Default"/>
        <w:spacing w:line="360" w:lineRule="auto"/>
        <w:rPr>
          <w:rFonts w:ascii="Times New Roman" w:hAnsi="Times New Roman" w:cs="Times New Roman"/>
          <w:i/>
        </w:rPr>
      </w:pPr>
    </w:p>
    <w:p w14:paraId="628E34AF" w14:textId="77777777" w:rsidR="00AE38ED" w:rsidRDefault="00AE38ED" w:rsidP="000072C6">
      <w:pPr>
        <w:pStyle w:val="Default"/>
        <w:spacing w:line="360" w:lineRule="auto"/>
        <w:rPr>
          <w:rFonts w:ascii="Times New Roman" w:hAnsi="Times New Roman" w:cs="Times New Roman"/>
          <w:i/>
        </w:rPr>
      </w:pPr>
    </w:p>
    <w:p w14:paraId="466C4A53" w14:textId="77777777" w:rsidR="000072C6" w:rsidRPr="00E70F81" w:rsidRDefault="000072C6" w:rsidP="000072C6">
      <w:pPr>
        <w:pStyle w:val="Default"/>
        <w:spacing w:line="360" w:lineRule="auto"/>
        <w:rPr>
          <w:rFonts w:ascii="Times New Roman" w:hAnsi="Times New Roman" w:cs="Times New Roman"/>
          <w:i/>
        </w:rPr>
      </w:pPr>
      <w:r w:rsidRPr="00E70F81">
        <w:rPr>
          <w:rFonts w:ascii="Times New Roman" w:hAnsi="Times New Roman" w:cs="Times New Roman"/>
          <w:i/>
        </w:rPr>
        <w:lastRenderedPageBreak/>
        <w:t>Study limitations</w:t>
      </w:r>
    </w:p>
    <w:p w14:paraId="436C2493" w14:textId="43DE0716" w:rsidR="000072C6" w:rsidRPr="00E70F81" w:rsidRDefault="000072C6" w:rsidP="000072C6">
      <w:pPr>
        <w:pStyle w:val="CommentText"/>
        <w:spacing w:line="360" w:lineRule="auto"/>
        <w:rPr>
          <w:rFonts w:ascii="Times New Roman" w:hAnsi="Times New Roman"/>
          <w:sz w:val="24"/>
          <w:szCs w:val="24"/>
        </w:rPr>
      </w:pPr>
      <w:r w:rsidRPr="00E70F81">
        <w:rPr>
          <w:rFonts w:ascii="Times New Roman" w:hAnsi="Times New Roman"/>
          <w:sz w:val="24"/>
          <w:szCs w:val="24"/>
        </w:rPr>
        <w:t xml:space="preserve">Findings reported here provide important implications for the promotion of school-based health education and engagement with parents. This study was carried out in one locality, using a small sample and thus findings may not reflect other localities and perspectives. </w:t>
      </w:r>
      <w:r w:rsidR="000F3494">
        <w:rPr>
          <w:rFonts w:ascii="Times New Roman" w:hAnsi="Times New Roman"/>
          <w:sz w:val="24"/>
          <w:szCs w:val="24"/>
        </w:rPr>
        <w:t>The perspectives of professionals working with</w:t>
      </w:r>
      <w:r w:rsidR="00DE34D0">
        <w:rPr>
          <w:rFonts w:ascii="Times New Roman" w:hAnsi="Times New Roman"/>
          <w:sz w:val="24"/>
          <w:szCs w:val="24"/>
        </w:rPr>
        <w:t>in</w:t>
      </w:r>
      <w:r w:rsidR="000F3494">
        <w:rPr>
          <w:rFonts w:ascii="Times New Roman" w:hAnsi="Times New Roman"/>
          <w:sz w:val="24"/>
          <w:szCs w:val="24"/>
        </w:rPr>
        <w:t xml:space="preserve"> secondary school or high school settings may reveal quite different insights</w:t>
      </w:r>
      <w:r w:rsidR="00DE34D0">
        <w:rPr>
          <w:rFonts w:ascii="Times New Roman" w:hAnsi="Times New Roman"/>
          <w:sz w:val="24"/>
          <w:szCs w:val="24"/>
        </w:rPr>
        <w:t xml:space="preserve"> into the </w:t>
      </w:r>
      <w:r w:rsidR="00E22F7D">
        <w:rPr>
          <w:rFonts w:ascii="Times New Roman" w:hAnsi="Times New Roman"/>
          <w:sz w:val="24"/>
          <w:szCs w:val="24"/>
        </w:rPr>
        <w:t>opportunities</w:t>
      </w:r>
      <w:r w:rsidR="00DE34D0">
        <w:rPr>
          <w:rFonts w:ascii="Times New Roman" w:hAnsi="Times New Roman"/>
          <w:sz w:val="24"/>
          <w:szCs w:val="24"/>
        </w:rPr>
        <w:t xml:space="preserve"> and difficulties of supporting </w:t>
      </w:r>
      <w:r w:rsidR="000F3494">
        <w:rPr>
          <w:rFonts w:ascii="Times New Roman" w:hAnsi="Times New Roman"/>
          <w:sz w:val="24"/>
          <w:szCs w:val="24"/>
        </w:rPr>
        <w:t>parental engagement i</w:t>
      </w:r>
      <w:r w:rsidR="00DE34D0">
        <w:rPr>
          <w:rFonts w:ascii="Times New Roman" w:hAnsi="Times New Roman"/>
          <w:sz w:val="24"/>
          <w:szCs w:val="24"/>
        </w:rPr>
        <w:t xml:space="preserve">n health education.  </w:t>
      </w:r>
      <w:r w:rsidRPr="00E70F81">
        <w:rPr>
          <w:rFonts w:ascii="Times New Roman" w:hAnsi="Times New Roman"/>
          <w:sz w:val="24"/>
          <w:szCs w:val="24"/>
        </w:rPr>
        <w:t xml:space="preserve">Recruitment of school staff proved to be problematic and we acknowledge that their views may not be wholly reflective of other staff groupings.  </w:t>
      </w:r>
      <w:r w:rsidR="000F3494">
        <w:rPr>
          <w:rFonts w:ascii="Times New Roman" w:hAnsi="Times New Roman"/>
          <w:sz w:val="24"/>
          <w:szCs w:val="24"/>
        </w:rPr>
        <w:t>Some interviews were short in duration</w:t>
      </w:r>
      <w:r w:rsidR="00BA2D25">
        <w:rPr>
          <w:rFonts w:ascii="Times New Roman" w:hAnsi="Times New Roman"/>
          <w:sz w:val="24"/>
          <w:szCs w:val="24"/>
        </w:rPr>
        <w:t xml:space="preserve">, reflecting </w:t>
      </w:r>
      <w:r w:rsidR="00DE34D0">
        <w:rPr>
          <w:rFonts w:ascii="Times New Roman" w:hAnsi="Times New Roman"/>
          <w:sz w:val="24"/>
          <w:szCs w:val="24"/>
        </w:rPr>
        <w:t xml:space="preserve">the </w:t>
      </w:r>
      <w:r w:rsidR="000F3494">
        <w:rPr>
          <w:rFonts w:ascii="Times New Roman" w:hAnsi="Times New Roman"/>
          <w:sz w:val="24"/>
          <w:szCs w:val="24"/>
        </w:rPr>
        <w:t xml:space="preserve">competing demands on </w:t>
      </w:r>
      <w:r w:rsidR="00DE34D0">
        <w:rPr>
          <w:rFonts w:ascii="Times New Roman" w:hAnsi="Times New Roman"/>
          <w:sz w:val="24"/>
          <w:szCs w:val="24"/>
        </w:rPr>
        <w:t>professionals’ time</w:t>
      </w:r>
      <w:r w:rsidR="00BA2D25">
        <w:rPr>
          <w:rFonts w:ascii="Times New Roman" w:hAnsi="Times New Roman"/>
          <w:sz w:val="24"/>
          <w:szCs w:val="24"/>
        </w:rPr>
        <w:t xml:space="preserve"> to devote to ‘non-essential’ activities</w:t>
      </w:r>
      <w:r w:rsidR="00DE34D0">
        <w:rPr>
          <w:rFonts w:ascii="Times New Roman" w:hAnsi="Times New Roman"/>
          <w:sz w:val="24"/>
          <w:szCs w:val="24"/>
        </w:rPr>
        <w:t xml:space="preserve">.  </w:t>
      </w:r>
      <w:r w:rsidRPr="00E70F81">
        <w:rPr>
          <w:rFonts w:ascii="Times New Roman" w:hAnsi="Times New Roman"/>
          <w:sz w:val="24"/>
          <w:szCs w:val="24"/>
        </w:rPr>
        <w:t xml:space="preserve">In addition, the study did not explore parents’ own views on health education and their related engagement practices and thus, the study provides only a partial account of the issues.  </w:t>
      </w:r>
      <w:r w:rsidR="009906D5">
        <w:rPr>
          <w:rFonts w:ascii="Times New Roman" w:hAnsi="Times New Roman"/>
          <w:sz w:val="24"/>
          <w:szCs w:val="24"/>
        </w:rPr>
        <w:t xml:space="preserve">Furthermore, </w:t>
      </w:r>
      <w:r w:rsidR="00752221">
        <w:rPr>
          <w:rFonts w:ascii="Times New Roman" w:hAnsi="Times New Roman"/>
          <w:sz w:val="24"/>
          <w:szCs w:val="24"/>
        </w:rPr>
        <w:t>and as argu</w:t>
      </w:r>
      <w:r w:rsidR="00F947F6">
        <w:rPr>
          <w:rFonts w:ascii="Times New Roman" w:hAnsi="Times New Roman"/>
          <w:sz w:val="24"/>
          <w:szCs w:val="24"/>
        </w:rPr>
        <w:t xml:space="preserve">ed, </w:t>
      </w:r>
      <w:r w:rsidR="009906D5">
        <w:rPr>
          <w:rFonts w:ascii="Times New Roman" w:hAnsi="Times New Roman"/>
          <w:sz w:val="24"/>
          <w:szCs w:val="24"/>
        </w:rPr>
        <w:t xml:space="preserve">children and young people’s </w:t>
      </w:r>
      <w:r w:rsidR="006D39C7">
        <w:rPr>
          <w:rFonts w:ascii="Times New Roman" w:hAnsi="Times New Roman"/>
          <w:sz w:val="24"/>
          <w:szCs w:val="24"/>
        </w:rPr>
        <w:t xml:space="preserve">health </w:t>
      </w:r>
      <w:r w:rsidR="009906D5">
        <w:rPr>
          <w:rFonts w:ascii="Times New Roman" w:hAnsi="Times New Roman"/>
          <w:sz w:val="24"/>
          <w:szCs w:val="24"/>
        </w:rPr>
        <w:t xml:space="preserve">perspectives </w:t>
      </w:r>
      <w:r w:rsidR="006D39C7">
        <w:rPr>
          <w:rFonts w:ascii="Times New Roman" w:hAnsi="Times New Roman"/>
          <w:sz w:val="24"/>
          <w:szCs w:val="24"/>
        </w:rPr>
        <w:t xml:space="preserve">differ </w:t>
      </w:r>
      <w:r w:rsidR="009906D5">
        <w:rPr>
          <w:rFonts w:ascii="Times New Roman" w:hAnsi="Times New Roman"/>
          <w:sz w:val="24"/>
          <w:szCs w:val="24"/>
        </w:rPr>
        <w:t xml:space="preserve">from </w:t>
      </w:r>
      <w:r w:rsidR="00BA2D25">
        <w:rPr>
          <w:rFonts w:ascii="Times New Roman" w:hAnsi="Times New Roman"/>
          <w:sz w:val="24"/>
          <w:szCs w:val="24"/>
        </w:rPr>
        <w:t xml:space="preserve">those of </w:t>
      </w:r>
      <w:r w:rsidR="009906D5">
        <w:rPr>
          <w:rFonts w:ascii="Times New Roman" w:hAnsi="Times New Roman"/>
          <w:sz w:val="24"/>
          <w:szCs w:val="24"/>
        </w:rPr>
        <w:t>adults</w:t>
      </w:r>
      <w:r w:rsidR="00BA2D25">
        <w:rPr>
          <w:rFonts w:ascii="Times New Roman" w:hAnsi="Times New Roman"/>
          <w:sz w:val="24"/>
          <w:szCs w:val="24"/>
        </w:rPr>
        <w:t xml:space="preserve"> – both parents and </w:t>
      </w:r>
      <w:r w:rsidR="009906D5">
        <w:rPr>
          <w:rFonts w:ascii="Times New Roman" w:hAnsi="Times New Roman"/>
          <w:sz w:val="24"/>
          <w:szCs w:val="24"/>
        </w:rPr>
        <w:t>professionals</w:t>
      </w:r>
      <w:r w:rsidR="00BA2D25">
        <w:rPr>
          <w:rFonts w:ascii="Times New Roman" w:hAnsi="Times New Roman"/>
          <w:sz w:val="24"/>
          <w:szCs w:val="24"/>
        </w:rPr>
        <w:t xml:space="preserve"> (Spencer</w:t>
      </w:r>
      <w:r w:rsidR="00A87AAA">
        <w:rPr>
          <w:rFonts w:ascii="Times New Roman" w:hAnsi="Times New Roman"/>
          <w:sz w:val="24"/>
          <w:szCs w:val="24"/>
        </w:rPr>
        <w:t xml:space="preserve">, </w:t>
      </w:r>
      <w:r w:rsidR="00BA2D25">
        <w:rPr>
          <w:rFonts w:ascii="Times New Roman" w:hAnsi="Times New Roman"/>
          <w:sz w:val="24"/>
          <w:szCs w:val="24"/>
        </w:rPr>
        <w:t>2013)</w:t>
      </w:r>
      <w:r w:rsidR="006D39C7">
        <w:rPr>
          <w:rFonts w:ascii="Times New Roman" w:hAnsi="Times New Roman"/>
          <w:sz w:val="24"/>
          <w:szCs w:val="24"/>
        </w:rPr>
        <w:t xml:space="preserve">, yet more work is needed to ascertain how children and young people view </w:t>
      </w:r>
      <w:r w:rsidR="00D63BAC">
        <w:rPr>
          <w:rFonts w:ascii="Times New Roman" w:hAnsi="Times New Roman"/>
          <w:sz w:val="24"/>
          <w:szCs w:val="24"/>
        </w:rPr>
        <w:t>their parents’ role</w:t>
      </w:r>
      <w:r w:rsidR="00F947F6">
        <w:rPr>
          <w:rFonts w:ascii="Times New Roman" w:hAnsi="Times New Roman"/>
          <w:sz w:val="24"/>
          <w:szCs w:val="24"/>
        </w:rPr>
        <w:t>s</w:t>
      </w:r>
      <w:r w:rsidR="00D63BAC">
        <w:rPr>
          <w:rFonts w:ascii="Times New Roman" w:hAnsi="Times New Roman"/>
          <w:sz w:val="24"/>
          <w:szCs w:val="24"/>
        </w:rPr>
        <w:t xml:space="preserve"> and contribution to health promotion</w:t>
      </w:r>
      <w:r w:rsidR="00BA2D25">
        <w:rPr>
          <w:rFonts w:ascii="Times New Roman" w:hAnsi="Times New Roman"/>
          <w:sz w:val="24"/>
          <w:szCs w:val="24"/>
        </w:rPr>
        <w:t xml:space="preserve">.  </w:t>
      </w:r>
      <w:r w:rsidRPr="00E70F81">
        <w:rPr>
          <w:rFonts w:ascii="Times New Roman" w:hAnsi="Times New Roman"/>
          <w:sz w:val="24"/>
          <w:szCs w:val="24"/>
        </w:rPr>
        <w:t>Despite these short-comings, the study demonstrates the importance and centrality of parents and the home environment to successfully school-based health education and promotion and draws attention to the need to develop close partnerships with parents in support of children’s health</w:t>
      </w:r>
      <w:r w:rsidR="00126742">
        <w:rPr>
          <w:rFonts w:ascii="Times New Roman" w:hAnsi="Times New Roman"/>
          <w:sz w:val="24"/>
          <w:szCs w:val="24"/>
        </w:rPr>
        <w:t>.  Findings reported here provide important foundations for building future enquiry into this much needed area of health education</w:t>
      </w:r>
      <w:r w:rsidRPr="00E70F81">
        <w:rPr>
          <w:rFonts w:ascii="Times New Roman" w:hAnsi="Times New Roman"/>
          <w:sz w:val="24"/>
          <w:szCs w:val="24"/>
        </w:rPr>
        <w:t xml:space="preserve">.   </w:t>
      </w:r>
    </w:p>
    <w:p w14:paraId="26C3EDC0" w14:textId="77777777" w:rsidR="008B3BC6" w:rsidRPr="00E70F81" w:rsidRDefault="008B3BC6" w:rsidP="00E70F81">
      <w:pPr>
        <w:pStyle w:val="Default"/>
        <w:spacing w:line="360" w:lineRule="auto"/>
        <w:rPr>
          <w:rFonts w:ascii="Times New Roman" w:hAnsi="Times New Roman" w:cs="Times New Roman"/>
          <w:b/>
        </w:rPr>
      </w:pPr>
    </w:p>
    <w:p w14:paraId="4584AA21" w14:textId="77777777" w:rsidR="008B3BC6" w:rsidRPr="00E70F81" w:rsidRDefault="008B3BC6" w:rsidP="00E70F81">
      <w:pPr>
        <w:pStyle w:val="Default"/>
        <w:spacing w:line="360" w:lineRule="auto"/>
        <w:rPr>
          <w:rFonts w:ascii="Times New Roman" w:hAnsi="Times New Roman" w:cs="Times New Roman"/>
          <w:b/>
        </w:rPr>
      </w:pPr>
      <w:r w:rsidRPr="00E70F81">
        <w:rPr>
          <w:rFonts w:ascii="Times New Roman" w:hAnsi="Times New Roman" w:cs="Times New Roman"/>
          <w:b/>
        </w:rPr>
        <w:t xml:space="preserve">Conclusions </w:t>
      </w:r>
    </w:p>
    <w:p w14:paraId="0D7F837E" w14:textId="77777777" w:rsidR="008B3BC6" w:rsidRDefault="008B3BC6" w:rsidP="00E70F81">
      <w:pPr>
        <w:spacing w:after="0" w:line="360" w:lineRule="auto"/>
        <w:rPr>
          <w:rFonts w:ascii="Times New Roman" w:hAnsi="Times New Roman"/>
          <w:sz w:val="24"/>
          <w:szCs w:val="24"/>
        </w:rPr>
      </w:pPr>
      <w:r w:rsidRPr="00E70F81">
        <w:rPr>
          <w:rFonts w:ascii="Times New Roman" w:hAnsi="Times New Roman"/>
          <w:sz w:val="24"/>
          <w:szCs w:val="24"/>
        </w:rPr>
        <w:t xml:space="preserve">This study underscores the importance of engaging parents in school health education to promote better child health outcomes. Professional perspectives on parental engagement signal both challenges and opportunities when working with parents and families, particularly in contexts of multiple disadvantage and poverty.  Sustained financial and strategic leadership are needed to foster partnerships with parents and to demonstrate a commitment to the improvement of child health </w:t>
      </w:r>
      <w:r w:rsidR="00126742">
        <w:rPr>
          <w:rFonts w:ascii="Times New Roman" w:hAnsi="Times New Roman"/>
          <w:sz w:val="24"/>
          <w:szCs w:val="24"/>
        </w:rPr>
        <w:t xml:space="preserve">practices and </w:t>
      </w:r>
      <w:r w:rsidRPr="00E70F81">
        <w:rPr>
          <w:rFonts w:ascii="Times New Roman" w:hAnsi="Times New Roman"/>
          <w:sz w:val="24"/>
          <w:szCs w:val="24"/>
        </w:rPr>
        <w:t>outcomes.</w:t>
      </w:r>
    </w:p>
    <w:p w14:paraId="6FE42188" w14:textId="04880D4C" w:rsidR="00126742" w:rsidRDefault="00126742" w:rsidP="00E70F81">
      <w:pPr>
        <w:spacing w:after="0" w:line="360" w:lineRule="auto"/>
        <w:rPr>
          <w:rFonts w:ascii="Times New Roman" w:hAnsi="Times New Roman"/>
          <w:sz w:val="24"/>
          <w:szCs w:val="24"/>
        </w:rPr>
      </w:pPr>
    </w:p>
    <w:p w14:paraId="7272C96A" w14:textId="38A5D92D" w:rsidR="00AE38ED" w:rsidRDefault="00AE38ED" w:rsidP="00E70F81">
      <w:pPr>
        <w:spacing w:after="0" w:line="360" w:lineRule="auto"/>
        <w:rPr>
          <w:rFonts w:ascii="Times New Roman" w:hAnsi="Times New Roman"/>
          <w:sz w:val="24"/>
          <w:szCs w:val="24"/>
        </w:rPr>
      </w:pPr>
    </w:p>
    <w:p w14:paraId="4D895BF4" w14:textId="299979DB" w:rsidR="00AE38ED" w:rsidRDefault="00AE38ED" w:rsidP="00E70F81">
      <w:pPr>
        <w:spacing w:after="0" w:line="360" w:lineRule="auto"/>
        <w:rPr>
          <w:rFonts w:ascii="Times New Roman" w:hAnsi="Times New Roman"/>
          <w:sz w:val="24"/>
          <w:szCs w:val="24"/>
        </w:rPr>
      </w:pPr>
    </w:p>
    <w:p w14:paraId="7FE494B5" w14:textId="77777777" w:rsidR="00AE38ED" w:rsidRDefault="00AE38ED" w:rsidP="00E70F81">
      <w:pPr>
        <w:spacing w:after="0" w:line="360" w:lineRule="auto"/>
        <w:rPr>
          <w:rFonts w:ascii="Times New Roman" w:hAnsi="Times New Roman"/>
          <w:sz w:val="24"/>
          <w:szCs w:val="24"/>
        </w:rPr>
      </w:pPr>
    </w:p>
    <w:p w14:paraId="1DE7576B" w14:textId="77777777" w:rsidR="00126742" w:rsidRDefault="00126742" w:rsidP="00E70F81">
      <w:pPr>
        <w:spacing w:after="0" w:line="360" w:lineRule="auto"/>
        <w:rPr>
          <w:rFonts w:ascii="Times New Roman" w:hAnsi="Times New Roman"/>
          <w:sz w:val="24"/>
          <w:szCs w:val="24"/>
        </w:rPr>
      </w:pPr>
    </w:p>
    <w:p w14:paraId="4F1164D5" w14:textId="77777777" w:rsidR="00C86F9E" w:rsidRDefault="00C86F9E" w:rsidP="00770839">
      <w:pPr>
        <w:spacing w:after="0" w:line="360" w:lineRule="auto"/>
        <w:rPr>
          <w:rFonts w:ascii="Times New Roman" w:hAnsi="Times New Roman"/>
          <w:b/>
          <w:sz w:val="24"/>
          <w:szCs w:val="24"/>
        </w:rPr>
      </w:pPr>
      <w:r w:rsidRPr="00E70F81">
        <w:rPr>
          <w:rFonts w:ascii="Times New Roman" w:hAnsi="Times New Roman"/>
          <w:b/>
          <w:sz w:val="24"/>
          <w:szCs w:val="24"/>
        </w:rPr>
        <w:lastRenderedPageBreak/>
        <w:t>R</w:t>
      </w:r>
      <w:r w:rsidR="00777816" w:rsidRPr="00E70F81">
        <w:rPr>
          <w:rFonts w:ascii="Times New Roman" w:hAnsi="Times New Roman"/>
          <w:b/>
          <w:sz w:val="24"/>
          <w:szCs w:val="24"/>
        </w:rPr>
        <w:t>eferences</w:t>
      </w:r>
    </w:p>
    <w:p w14:paraId="69562BB9" w14:textId="77777777" w:rsidR="00F86658" w:rsidRPr="00E70F81" w:rsidRDefault="00F86658" w:rsidP="00770839">
      <w:pPr>
        <w:spacing w:after="0" w:line="360" w:lineRule="auto"/>
        <w:rPr>
          <w:rFonts w:ascii="Times New Roman" w:hAnsi="Times New Roman"/>
          <w:sz w:val="24"/>
          <w:szCs w:val="24"/>
        </w:rPr>
      </w:pPr>
      <w:proofErr w:type="spellStart"/>
      <w:r w:rsidRPr="00E70F81">
        <w:rPr>
          <w:rFonts w:ascii="Times New Roman" w:hAnsi="Times New Roman"/>
          <w:sz w:val="24"/>
          <w:szCs w:val="24"/>
        </w:rPr>
        <w:t>Alldred</w:t>
      </w:r>
      <w:proofErr w:type="spellEnd"/>
      <w:r w:rsidR="00B17CAD">
        <w:rPr>
          <w:rFonts w:ascii="Times New Roman" w:hAnsi="Times New Roman"/>
          <w:sz w:val="24"/>
          <w:szCs w:val="24"/>
        </w:rPr>
        <w:t>,</w:t>
      </w:r>
      <w:r w:rsidRPr="00E70F81">
        <w:rPr>
          <w:rFonts w:ascii="Times New Roman" w:hAnsi="Times New Roman"/>
          <w:sz w:val="24"/>
          <w:szCs w:val="24"/>
        </w:rPr>
        <w:t xml:space="preserve"> P</w:t>
      </w:r>
      <w:r w:rsidR="00B17CAD">
        <w:rPr>
          <w:rFonts w:ascii="Times New Roman" w:hAnsi="Times New Roman"/>
          <w:sz w:val="24"/>
          <w:szCs w:val="24"/>
        </w:rPr>
        <w:t xml:space="preserve">., Fox, </w:t>
      </w:r>
      <w:r w:rsidRPr="00E70F81">
        <w:rPr>
          <w:rFonts w:ascii="Times New Roman" w:hAnsi="Times New Roman"/>
          <w:sz w:val="24"/>
          <w:szCs w:val="24"/>
        </w:rPr>
        <w:t>N</w:t>
      </w:r>
      <w:r w:rsidR="00B17CAD">
        <w:rPr>
          <w:rFonts w:ascii="Times New Roman" w:hAnsi="Times New Roman"/>
          <w:sz w:val="24"/>
          <w:szCs w:val="24"/>
        </w:rPr>
        <w:t>. and</w:t>
      </w:r>
      <w:r w:rsidRPr="00E70F81">
        <w:rPr>
          <w:rFonts w:ascii="Times New Roman" w:hAnsi="Times New Roman"/>
          <w:sz w:val="24"/>
          <w:szCs w:val="24"/>
        </w:rPr>
        <w:t xml:space="preserve"> </w:t>
      </w:r>
      <w:proofErr w:type="spellStart"/>
      <w:r w:rsidRPr="00E70F81">
        <w:rPr>
          <w:rFonts w:ascii="Times New Roman" w:hAnsi="Times New Roman"/>
          <w:sz w:val="24"/>
          <w:szCs w:val="24"/>
        </w:rPr>
        <w:t>Kulpa</w:t>
      </w:r>
      <w:proofErr w:type="spellEnd"/>
      <w:r w:rsidR="00B17CAD">
        <w:rPr>
          <w:rFonts w:ascii="Times New Roman" w:hAnsi="Times New Roman"/>
          <w:sz w:val="24"/>
          <w:szCs w:val="24"/>
        </w:rPr>
        <w:t>,</w:t>
      </w:r>
      <w:r w:rsidRPr="00E70F81">
        <w:rPr>
          <w:rFonts w:ascii="Times New Roman" w:hAnsi="Times New Roman"/>
          <w:sz w:val="24"/>
          <w:szCs w:val="24"/>
        </w:rPr>
        <w:t xml:space="preserve"> R. </w:t>
      </w:r>
      <w:r w:rsidR="00B17CAD">
        <w:rPr>
          <w:rFonts w:ascii="Times New Roman" w:hAnsi="Times New Roman"/>
          <w:sz w:val="24"/>
          <w:szCs w:val="24"/>
        </w:rPr>
        <w:t>(2016), “</w:t>
      </w:r>
      <w:r w:rsidRPr="00E70F81">
        <w:rPr>
          <w:rFonts w:ascii="Times New Roman" w:hAnsi="Times New Roman"/>
          <w:sz w:val="24"/>
          <w:szCs w:val="24"/>
        </w:rPr>
        <w:t>Engaging parents with sex and relationship education: a UK primary school case study</w:t>
      </w:r>
      <w:r w:rsidR="00B17CAD">
        <w:rPr>
          <w:rFonts w:ascii="Times New Roman" w:hAnsi="Times New Roman"/>
          <w:sz w:val="24"/>
          <w:szCs w:val="24"/>
        </w:rPr>
        <w:t xml:space="preserve">”, </w:t>
      </w:r>
      <w:r w:rsidRPr="00E70F81">
        <w:rPr>
          <w:rFonts w:ascii="Times New Roman" w:hAnsi="Times New Roman"/>
          <w:i/>
          <w:sz w:val="24"/>
          <w:szCs w:val="24"/>
        </w:rPr>
        <w:t xml:space="preserve">Health Education Journal, </w:t>
      </w:r>
      <w:r w:rsidR="00B17CAD">
        <w:rPr>
          <w:rFonts w:ascii="Times New Roman" w:hAnsi="Times New Roman"/>
          <w:sz w:val="24"/>
          <w:szCs w:val="24"/>
        </w:rPr>
        <w:t xml:space="preserve">Vol. 75 No. 7, pp. 855-868. </w:t>
      </w:r>
    </w:p>
    <w:p w14:paraId="29D84B13" w14:textId="77777777" w:rsidR="00F86658" w:rsidRPr="00E70F81" w:rsidRDefault="00F86658" w:rsidP="00770839">
      <w:pPr>
        <w:spacing w:after="0" w:line="360" w:lineRule="auto"/>
        <w:rPr>
          <w:rFonts w:ascii="Times New Roman" w:hAnsi="Times New Roman"/>
          <w:sz w:val="24"/>
          <w:szCs w:val="24"/>
        </w:rPr>
      </w:pPr>
    </w:p>
    <w:p w14:paraId="69C4DCD6"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A</w:t>
      </w:r>
      <w:r w:rsidR="00B27D99">
        <w:rPr>
          <w:rFonts w:ascii="Times New Roman" w:hAnsi="Times New Roman"/>
          <w:sz w:val="24"/>
          <w:szCs w:val="24"/>
        </w:rPr>
        <w:t>ssociation for Supervision and Curriculum/</w:t>
      </w:r>
      <w:proofErr w:type="spellStart"/>
      <w:r w:rsidR="00B27D99">
        <w:rPr>
          <w:rFonts w:ascii="Times New Roman" w:hAnsi="Times New Roman"/>
          <w:sz w:val="24"/>
          <w:szCs w:val="24"/>
        </w:rPr>
        <w:t>Centers</w:t>
      </w:r>
      <w:proofErr w:type="spellEnd"/>
      <w:r w:rsidR="00B27D99">
        <w:rPr>
          <w:rFonts w:ascii="Times New Roman" w:hAnsi="Times New Roman"/>
          <w:sz w:val="24"/>
          <w:szCs w:val="24"/>
        </w:rPr>
        <w:t xml:space="preserve"> for Disease Control and Prevention [ASCD/CDC]. (2014), “</w:t>
      </w:r>
      <w:r w:rsidRPr="00E70F81">
        <w:rPr>
          <w:rFonts w:ascii="Times New Roman" w:hAnsi="Times New Roman"/>
          <w:i/>
          <w:sz w:val="24"/>
          <w:szCs w:val="24"/>
        </w:rPr>
        <w:t xml:space="preserve">Whole School, Whole Community, Whole Child: A Collaborative </w:t>
      </w:r>
      <w:r w:rsidR="00B27D99">
        <w:rPr>
          <w:rFonts w:ascii="Times New Roman" w:hAnsi="Times New Roman"/>
          <w:i/>
          <w:sz w:val="24"/>
          <w:szCs w:val="24"/>
        </w:rPr>
        <w:t>Approach to Learning and Health”,</w:t>
      </w:r>
      <w:r w:rsidRPr="00E70F81">
        <w:rPr>
          <w:rFonts w:ascii="Times New Roman" w:hAnsi="Times New Roman"/>
          <w:i/>
          <w:sz w:val="24"/>
          <w:szCs w:val="24"/>
        </w:rPr>
        <w:t xml:space="preserve"> </w:t>
      </w:r>
      <w:r w:rsidR="00B27D99">
        <w:rPr>
          <w:rFonts w:ascii="Times New Roman" w:hAnsi="Times New Roman"/>
          <w:sz w:val="24"/>
          <w:szCs w:val="24"/>
        </w:rPr>
        <w:t>ASCD/CDC, a</w:t>
      </w:r>
      <w:r w:rsidRPr="00E70F81">
        <w:rPr>
          <w:rFonts w:ascii="Times New Roman" w:hAnsi="Times New Roman"/>
          <w:sz w:val="24"/>
          <w:szCs w:val="24"/>
        </w:rPr>
        <w:t xml:space="preserve">vailable at </w:t>
      </w:r>
      <w:hyperlink r:id="rId8" w:history="1">
        <w:r w:rsidRPr="00E70F81">
          <w:rPr>
            <w:rStyle w:val="Hyperlink"/>
            <w:rFonts w:ascii="Times New Roman" w:hAnsi="Times New Roman"/>
            <w:sz w:val="24"/>
            <w:szCs w:val="24"/>
          </w:rPr>
          <w:t>https://www.cdc.gov/healthyschools/wscc/wsccmodel_update_508tagged.pdf</w:t>
        </w:r>
      </w:hyperlink>
      <w:r w:rsidRPr="00E70F81">
        <w:rPr>
          <w:rFonts w:ascii="Times New Roman" w:hAnsi="Times New Roman"/>
          <w:sz w:val="24"/>
          <w:szCs w:val="24"/>
        </w:rPr>
        <w:t xml:space="preserve">  </w:t>
      </w:r>
      <w:r w:rsidRPr="00E70F81">
        <w:rPr>
          <w:rFonts w:ascii="Times New Roman" w:hAnsi="Times New Roman"/>
          <w:sz w:val="24"/>
          <w:szCs w:val="24"/>
        </w:rPr>
        <w:br/>
      </w:r>
      <w:r w:rsidR="00B27D99">
        <w:rPr>
          <w:rFonts w:ascii="Times New Roman" w:hAnsi="Times New Roman"/>
          <w:sz w:val="24"/>
          <w:szCs w:val="24"/>
        </w:rPr>
        <w:t>(accessed 27 February 2018).</w:t>
      </w:r>
    </w:p>
    <w:p w14:paraId="4058DBC7" w14:textId="77777777" w:rsidR="00126742" w:rsidRDefault="00126742" w:rsidP="00770839">
      <w:pPr>
        <w:spacing w:after="0" w:line="360" w:lineRule="auto"/>
        <w:rPr>
          <w:rFonts w:ascii="Times New Roman" w:hAnsi="Times New Roman"/>
          <w:sz w:val="24"/>
          <w:szCs w:val="24"/>
        </w:rPr>
      </w:pPr>
    </w:p>
    <w:p w14:paraId="2BF4398F" w14:textId="77777777" w:rsidR="00F86658" w:rsidRPr="00E70F81" w:rsidRDefault="00B27D99" w:rsidP="00770839">
      <w:pPr>
        <w:spacing w:after="0" w:line="360" w:lineRule="auto"/>
        <w:rPr>
          <w:rFonts w:ascii="Times New Roman" w:hAnsi="Times New Roman"/>
          <w:sz w:val="24"/>
          <w:szCs w:val="24"/>
        </w:rPr>
      </w:pPr>
      <w:r>
        <w:rPr>
          <w:rFonts w:ascii="Times New Roman" w:hAnsi="Times New Roman"/>
          <w:sz w:val="24"/>
          <w:szCs w:val="24"/>
        </w:rPr>
        <w:t xml:space="preserve">Arthur, S., </w:t>
      </w:r>
      <w:r w:rsidR="00F86658" w:rsidRPr="00E70F81">
        <w:rPr>
          <w:rFonts w:ascii="Times New Roman" w:hAnsi="Times New Roman"/>
          <w:sz w:val="24"/>
          <w:szCs w:val="24"/>
        </w:rPr>
        <w:t>Barnard</w:t>
      </w:r>
      <w:r>
        <w:rPr>
          <w:rFonts w:ascii="Times New Roman" w:hAnsi="Times New Roman"/>
          <w:sz w:val="24"/>
          <w:szCs w:val="24"/>
        </w:rPr>
        <w:t>, M.,</w:t>
      </w:r>
      <w:r w:rsidR="00F86658" w:rsidRPr="00E70F81">
        <w:rPr>
          <w:rFonts w:ascii="Times New Roman" w:hAnsi="Times New Roman"/>
          <w:sz w:val="24"/>
          <w:szCs w:val="24"/>
        </w:rPr>
        <w:t xml:space="preserve"> Day</w:t>
      </w:r>
      <w:r>
        <w:rPr>
          <w:rFonts w:ascii="Times New Roman" w:hAnsi="Times New Roman"/>
          <w:sz w:val="24"/>
          <w:szCs w:val="24"/>
        </w:rPr>
        <w:t xml:space="preserve">, N., </w:t>
      </w:r>
      <w:r w:rsidR="00F86658" w:rsidRPr="00E70F81">
        <w:rPr>
          <w:rFonts w:ascii="Times New Roman" w:hAnsi="Times New Roman"/>
          <w:sz w:val="24"/>
          <w:szCs w:val="24"/>
        </w:rPr>
        <w:t>Ferguson</w:t>
      </w:r>
      <w:r>
        <w:rPr>
          <w:rFonts w:ascii="Times New Roman" w:hAnsi="Times New Roman"/>
          <w:sz w:val="24"/>
          <w:szCs w:val="24"/>
        </w:rPr>
        <w:t>,</w:t>
      </w:r>
      <w:r w:rsidR="00F86658" w:rsidRPr="00E70F81">
        <w:rPr>
          <w:rFonts w:ascii="Times New Roman" w:hAnsi="Times New Roman"/>
          <w:sz w:val="24"/>
          <w:szCs w:val="24"/>
        </w:rPr>
        <w:t xml:space="preserve"> C</w:t>
      </w:r>
      <w:r>
        <w:rPr>
          <w:rFonts w:ascii="Times New Roman" w:hAnsi="Times New Roman"/>
          <w:sz w:val="24"/>
          <w:szCs w:val="24"/>
        </w:rPr>
        <w:t>.,</w:t>
      </w:r>
      <w:r w:rsidR="00F86658" w:rsidRPr="00E70F81">
        <w:rPr>
          <w:rFonts w:ascii="Times New Roman" w:hAnsi="Times New Roman"/>
          <w:sz w:val="24"/>
          <w:szCs w:val="24"/>
        </w:rPr>
        <w:t xml:space="preserve"> Gilby</w:t>
      </w:r>
      <w:r>
        <w:rPr>
          <w:rFonts w:ascii="Times New Roman" w:hAnsi="Times New Roman"/>
          <w:sz w:val="24"/>
          <w:szCs w:val="24"/>
        </w:rPr>
        <w:t>, N.,</w:t>
      </w:r>
      <w:r w:rsidR="00F86658" w:rsidRPr="00E70F81">
        <w:rPr>
          <w:rFonts w:ascii="Times New Roman" w:hAnsi="Times New Roman"/>
          <w:sz w:val="24"/>
          <w:szCs w:val="24"/>
        </w:rPr>
        <w:t xml:space="preserve"> Hussey</w:t>
      </w:r>
      <w:r>
        <w:rPr>
          <w:rFonts w:ascii="Times New Roman" w:hAnsi="Times New Roman"/>
          <w:sz w:val="24"/>
          <w:szCs w:val="24"/>
        </w:rPr>
        <w:t>, D.,</w:t>
      </w:r>
      <w:r w:rsidR="00F86658" w:rsidRPr="00E70F81">
        <w:rPr>
          <w:rFonts w:ascii="Times New Roman" w:hAnsi="Times New Roman"/>
          <w:sz w:val="24"/>
          <w:szCs w:val="24"/>
        </w:rPr>
        <w:t xml:space="preserve"> Morrell</w:t>
      </w:r>
      <w:r>
        <w:rPr>
          <w:rFonts w:ascii="Times New Roman" w:hAnsi="Times New Roman"/>
          <w:sz w:val="24"/>
          <w:szCs w:val="24"/>
        </w:rPr>
        <w:t>,</w:t>
      </w:r>
      <w:r w:rsidR="00F86658" w:rsidRPr="00E70F81">
        <w:rPr>
          <w:rFonts w:ascii="Times New Roman" w:hAnsi="Times New Roman"/>
          <w:sz w:val="24"/>
          <w:szCs w:val="24"/>
        </w:rPr>
        <w:t xml:space="preserve"> G</w:t>
      </w:r>
      <w:r>
        <w:rPr>
          <w:rFonts w:ascii="Times New Roman" w:hAnsi="Times New Roman"/>
          <w:sz w:val="24"/>
          <w:szCs w:val="24"/>
        </w:rPr>
        <w:t xml:space="preserve">. and </w:t>
      </w:r>
      <w:r w:rsidR="00F86658" w:rsidRPr="00E70F81">
        <w:rPr>
          <w:rFonts w:ascii="Times New Roman" w:hAnsi="Times New Roman"/>
          <w:sz w:val="24"/>
          <w:szCs w:val="24"/>
        </w:rPr>
        <w:t>Purdon</w:t>
      </w:r>
      <w:r>
        <w:rPr>
          <w:rFonts w:ascii="Times New Roman" w:hAnsi="Times New Roman"/>
          <w:sz w:val="24"/>
          <w:szCs w:val="24"/>
        </w:rPr>
        <w:t>, S. (2011), “</w:t>
      </w:r>
      <w:r w:rsidR="00F86658" w:rsidRPr="00E70F81">
        <w:rPr>
          <w:rFonts w:ascii="Times New Roman" w:hAnsi="Times New Roman"/>
          <w:i/>
          <w:sz w:val="24"/>
          <w:szCs w:val="24"/>
        </w:rPr>
        <w:t>Evaluation of the National Healthy Schools Programme</w:t>
      </w:r>
      <w:r>
        <w:rPr>
          <w:rFonts w:ascii="Times New Roman" w:hAnsi="Times New Roman"/>
          <w:i/>
          <w:sz w:val="24"/>
          <w:szCs w:val="24"/>
        </w:rPr>
        <w:t>”,</w:t>
      </w:r>
      <w:r w:rsidR="00F86658" w:rsidRPr="00E70F81">
        <w:rPr>
          <w:rFonts w:ascii="Times New Roman" w:hAnsi="Times New Roman"/>
          <w:i/>
          <w:sz w:val="24"/>
          <w:szCs w:val="24"/>
        </w:rPr>
        <w:t xml:space="preserve"> </w:t>
      </w:r>
      <w:r w:rsidR="00F86658" w:rsidRPr="00E70F81">
        <w:rPr>
          <w:rFonts w:ascii="Times New Roman" w:hAnsi="Times New Roman"/>
          <w:sz w:val="24"/>
          <w:szCs w:val="24"/>
        </w:rPr>
        <w:t>National Centr</w:t>
      </w:r>
      <w:r>
        <w:rPr>
          <w:rFonts w:ascii="Times New Roman" w:hAnsi="Times New Roman"/>
          <w:sz w:val="24"/>
          <w:szCs w:val="24"/>
        </w:rPr>
        <w:t>e for Social Research (</w:t>
      </w:r>
      <w:proofErr w:type="spellStart"/>
      <w:r>
        <w:rPr>
          <w:rFonts w:ascii="Times New Roman" w:hAnsi="Times New Roman"/>
          <w:sz w:val="24"/>
          <w:szCs w:val="24"/>
        </w:rPr>
        <w:t>NatCen</w:t>
      </w:r>
      <w:proofErr w:type="spellEnd"/>
      <w:r>
        <w:rPr>
          <w:rFonts w:ascii="Times New Roman" w:hAnsi="Times New Roman"/>
          <w:sz w:val="24"/>
          <w:szCs w:val="24"/>
        </w:rPr>
        <w:t>), a</w:t>
      </w:r>
      <w:r w:rsidR="00F86658" w:rsidRPr="00E70F81">
        <w:rPr>
          <w:rFonts w:ascii="Times New Roman" w:hAnsi="Times New Roman"/>
          <w:sz w:val="24"/>
          <w:szCs w:val="24"/>
        </w:rPr>
        <w:t xml:space="preserve">vailable at </w:t>
      </w:r>
      <w:hyperlink r:id="rId9" w:history="1">
        <w:r w:rsidR="00F86658" w:rsidRPr="00E70F81">
          <w:rPr>
            <w:rStyle w:val="Hyperlink"/>
            <w:rFonts w:ascii="Times New Roman" w:hAnsi="Times New Roman"/>
            <w:sz w:val="24"/>
            <w:szCs w:val="24"/>
          </w:rPr>
          <w:t>http://www.natcen.ac.uk/media/28170/evaluation-national-healthy-schools.pdf</w:t>
        </w:r>
      </w:hyperlink>
      <w:r w:rsidR="00F86658" w:rsidRPr="00E70F81">
        <w:rPr>
          <w:rFonts w:ascii="Times New Roman" w:hAnsi="Times New Roman"/>
          <w:sz w:val="24"/>
          <w:szCs w:val="24"/>
        </w:rPr>
        <w:t xml:space="preserve">. </w:t>
      </w:r>
      <w:r>
        <w:rPr>
          <w:rFonts w:ascii="Times New Roman" w:hAnsi="Times New Roman"/>
          <w:sz w:val="24"/>
          <w:szCs w:val="24"/>
        </w:rPr>
        <w:t>(a</w:t>
      </w:r>
      <w:r w:rsidR="00F86658" w:rsidRPr="00E70F81">
        <w:rPr>
          <w:rFonts w:ascii="Times New Roman" w:hAnsi="Times New Roman"/>
          <w:sz w:val="24"/>
          <w:szCs w:val="24"/>
        </w:rPr>
        <w:t xml:space="preserve">ccessed </w:t>
      </w:r>
      <w:r>
        <w:rPr>
          <w:rFonts w:ascii="Times New Roman" w:hAnsi="Times New Roman"/>
          <w:sz w:val="24"/>
          <w:szCs w:val="24"/>
        </w:rPr>
        <w:t>21 November 2016)</w:t>
      </w:r>
      <w:r w:rsidR="00F86658" w:rsidRPr="00E70F81">
        <w:rPr>
          <w:rFonts w:ascii="Times New Roman" w:hAnsi="Times New Roman"/>
          <w:sz w:val="24"/>
          <w:szCs w:val="24"/>
        </w:rPr>
        <w:t>.</w:t>
      </w:r>
    </w:p>
    <w:p w14:paraId="5350FBBD" w14:textId="77777777" w:rsidR="00770839" w:rsidRDefault="00770839" w:rsidP="00770839">
      <w:pPr>
        <w:spacing w:after="0" w:line="360" w:lineRule="auto"/>
        <w:rPr>
          <w:rFonts w:ascii="Times New Roman" w:hAnsi="Times New Roman"/>
          <w:sz w:val="24"/>
          <w:szCs w:val="24"/>
        </w:rPr>
      </w:pPr>
    </w:p>
    <w:p w14:paraId="64D664DD" w14:textId="77777777" w:rsidR="00E21E80" w:rsidRDefault="00E21E80" w:rsidP="00770839">
      <w:pPr>
        <w:spacing w:after="0" w:line="360" w:lineRule="auto"/>
        <w:rPr>
          <w:rFonts w:ascii="Times New Roman" w:hAnsi="Times New Roman"/>
          <w:sz w:val="24"/>
          <w:szCs w:val="24"/>
        </w:rPr>
      </w:pPr>
      <w:r>
        <w:rPr>
          <w:rFonts w:ascii="Times New Roman" w:hAnsi="Times New Roman"/>
          <w:sz w:val="24"/>
          <w:szCs w:val="24"/>
        </w:rPr>
        <w:t xml:space="preserve">Barbour, L., Eisenstadt, N., Goodall, J., </w:t>
      </w:r>
      <w:proofErr w:type="spellStart"/>
      <w:r>
        <w:rPr>
          <w:rFonts w:ascii="Times New Roman" w:hAnsi="Times New Roman"/>
          <w:sz w:val="24"/>
          <w:szCs w:val="24"/>
        </w:rPr>
        <w:t>Jelley</w:t>
      </w:r>
      <w:proofErr w:type="spellEnd"/>
      <w:r>
        <w:rPr>
          <w:rFonts w:ascii="Times New Roman" w:hAnsi="Times New Roman"/>
          <w:sz w:val="24"/>
          <w:szCs w:val="24"/>
        </w:rPr>
        <w:t xml:space="preserve">, F. and Sylva, K. (2018), </w:t>
      </w:r>
      <w:r>
        <w:rPr>
          <w:rFonts w:ascii="Times New Roman" w:hAnsi="Times New Roman"/>
          <w:i/>
          <w:sz w:val="24"/>
          <w:szCs w:val="24"/>
        </w:rPr>
        <w:t xml:space="preserve">Parental Engagement Fund. </w:t>
      </w:r>
      <w:r>
        <w:rPr>
          <w:rFonts w:ascii="Times New Roman" w:hAnsi="Times New Roman"/>
          <w:sz w:val="24"/>
          <w:szCs w:val="24"/>
        </w:rPr>
        <w:t>London: The Sutton Trust.</w:t>
      </w:r>
    </w:p>
    <w:p w14:paraId="0FE85F02" w14:textId="77777777" w:rsidR="00E21E80" w:rsidRPr="00E21E80" w:rsidRDefault="00E21E80" w:rsidP="00770839">
      <w:pPr>
        <w:spacing w:after="0" w:line="360" w:lineRule="auto"/>
        <w:rPr>
          <w:rFonts w:ascii="Times New Roman" w:hAnsi="Times New Roman"/>
          <w:sz w:val="24"/>
          <w:szCs w:val="24"/>
        </w:rPr>
      </w:pPr>
    </w:p>
    <w:p w14:paraId="609198B4" w14:textId="77777777" w:rsidR="00126742" w:rsidRPr="00770839" w:rsidRDefault="002470F6" w:rsidP="00770839">
      <w:pPr>
        <w:spacing w:after="0" w:line="360" w:lineRule="auto"/>
        <w:rPr>
          <w:rFonts w:ascii="Times New Roman" w:hAnsi="Times New Roman"/>
          <w:sz w:val="24"/>
          <w:szCs w:val="24"/>
        </w:rPr>
      </w:pPr>
      <w:r>
        <w:rPr>
          <w:rFonts w:ascii="Times New Roman" w:hAnsi="Times New Roman"/>
          <w:sz w:val="24"/>
          <w:szCs w:val="24"/>
        </w:rPr>
        <w:t xml:space="preserve">Barry, M., Clarke, A.M. and </w:t>
      </w:r>
      <w:r w:rsidR="00245B7A">
        <w:rPr>
          <w:rFonts w:ascii="Times New Roman" w:hAnsi="Times New Roman"/>
          <w:sz w:val="24"/>
          <w:szCs w:val="24"/>
        </w:rPr>
        <w:t>Dowling K. (2017),</w:t>
      </w:r>
      <w:r>
        <w:rPr>
          <w:rFonts w:ascii="Times New Roman" w:hAnsi="Times New Roman"/>
          <w:sz w:val="24"/>
          <w:szCs w:val="24"/>
        </w:rPr>
        <w:t xml:space="preserve"> “Promoting social and emotional well-being </w:t>
      </w:r>
      <w:r w:rsidRPr="00770839">
        <w:rPr>
          <w:rFonts w:ascii="Times New Roman" w:hAnsi="Times New Roman"/>
          <w:sz w:val="24"/>
          <w:szCs w:val="24"/>
        </w:rPr>
        <w:t xml:space="preserve">in schools”, </w:t>
      </w:r>
      <w:r w:rsidRPr="00770839">
        <w:rPr>
          <w:rFonts w:ascii="Times New Roman" w:hAnsi="Times New Roman"/>
          <w:i/>
          <w:sz w:val="24"/>
          <w:szCs w:val="24"/>
        </w:rPr>
        <w:t xml:space="preserve">Health Education, </w:t>
      </w:r>
      <w:r w:rsidRPr="00770839">
        <w:rPr>
          <w:rFonts w:ascii="Times New Roman" w:hAnsi="Times New Roman"/>
          <w:sz w:val="24"/>
          <w:szCs w:val="24"/>
        </w:rPr>
        <w:t>Vol. 117 No. 5</w:t>
      </w:r>
      <w:r w:rsidR="00126742" w:rsidRPr="00770839">
        <w:rPr>
          <w:rFonts w:ascii="Times New Roman" w:hAnsi="Times New Roman"/>
          <w:sz w:val="24"/>
          <w:szCs w:val="24"/>
        </w:rPr>
        <w:t>, pp. 434-451.</w:t>
      </w:r>
    </w:p>
    <w:p w14:paraId="4C9C2E72" w14:textId="77777777" w:rsidR="00126742" w:rsidRPr="00770839" w:rsidRDefault="00126742" w:rsidP="00770839">
      <w:pPr>
        <w:spacing w:after="0" w:line="360" w:lineRule="auto"/>
        <w:rPr>
          <w:rFonts w:ascii="Times New Roman" w:hAnsi="Times New Roman"/>
          <w:sz w:val="24"/>
          <w:szCs w:val="24"/>
        </w:rPr>
      </w:pPr>
    </w:p>
    <w:p w14:paraId="1EAEAB53" w14:textId="01F3442C" w:rsidR="00126742" w:rsidRPr="00770839" w:rsidRDefault="00770839" w:rsidP="00770839">
      <w:pPr>
        <w:spacing w:after="0" w:line="360" w:lineRule="auto"/>
        <w:rPr>
          <w:rFonts w:ascii="Times New Roman" w:hAnsi="Times New Roman"/>
          <w:sz w:val="24"/>
          <w:szCs w:val="24"/>
        </w:rPr>
      </w:pPr>
      <w:r w:rsidRPr="00770839">
        <w:rPr>
          <w:rFonts w:ascii="Times New Roman" w:hAnsi="Times New Roman"/>
          <w:sz w:val="24"/>
          <w:szCs w:val="24"/>
        </w:rPr>
        <w:t>Boddy, J., Statham, J.,</w:t>
      </w:r>
      <w:r>
        <w:rPr>
          <w:rFonts w:ascii="Times New Roman" w:hAnsi="Times New Roman"/>
          <w:sz w:val="24"/>
          <w:szCs w:val="24"/>
        </w:rPr>
        <w:t xml:space="preserve"> Warwick, I., Hollingworth, K. and</w:t>
      </w:r>
      <w:r w:rsidRPr="00770839">
        <w:rPr>
          <w:rFonts w:ascii="Times New Roman" w:hAnsi="Times New Roman"/>
          <w:sz w:val="24"/>
          <w:szCs w:val="24"/>
        </w:rPr>
        <w:t xml:space="preserve"> Spencer, G.</w:t>
      </w:r>
      <w:r>
        <w:rPr>
          <w:rFonts w:ascii="Times New Roman" w:hAnsi="Times New Roman"/>
          <w:sz w:val="24"/>
          <w:szCs w:val="24"/>
        </w:rPr>
        <w:t xml:space="preserve"> (201</w:t>
      </w:r>
      <w:r w:rsidR="00AE38ED">
        <w:rPr>
          <w:rFonts w:ascii="Times New Roman" w:hAnsi="Times New Roman"/>
          <w:sz w:val="24"/>
          <w:szCs w:val="24"/>
        </w:rPr>
        <w:t>6</w:t>
      </w:r>
      <w:r>
        <w:rPr>
          <w:rFonts w:ascii="Times New Roman" w:hAnsi="Times New Roman"/>
          <w:sz w:val="24"/>
          <w:szCs w:val="24"/>
        </w:rPr>
        <w:t>), “</w:t>
      </w:r>
      <w:r w:rsidRPr="00770839">
        <w:rPr>
          <w:rFonts w:ascii="Times New Roman" w:hAnsi="Times New Roman"/>
          <w:sz w:val="24"/>
          <w:szCs w:val="24"/>
        </w:rPr>
        <w:t>What kind of trouble? Meeting the health needs of ‘troubled families’ through intensive family support</w:t>
      </w:r>
      <w:r>
        <w:rPr>
          <w:rFonts w:ascii="Times New Roman" w:hAnsi="Times New Roman"/>
          <w:sz w:val="24"/>
          <w:szCs w:val="24"/>
        </w:rPr>
        <w:t>”,</w:t>
      </w:r>
      <w:r w:rsidRPr="00770839">
        <w:rPr>
          <w:rFonts w:ascii="Times New Roman" w:hAnsi="Times New Roman"/>
          <w:sz w:val="24"/>
          <w:szCs w:val="24"/>
        </w:rPr>
        <w:t xml:space="preserve"> </w:t>
      </w:r>
      <w:r w:rsidRPr="00770839">
        <w:rPr>
          <w:rFonts w:ascii="Times New Roman" w:hAnsi="Times New Roman"/>
          <w:i/>
          <w:sz w:val="24"/>
          <w:szCs w:val="24"/>
        </w:rPr>
        <w:t>Social Policy and Society</w:t>
      </w:r>
      <w:r>
        <w:rPr>
          <w:rFonts w:ascii="Times New Roman" w:hAnsi="Times New Roman"/>
          <w:i/>
          <w:sz w:val="24"/>
          <w:szCs w:val="24"/>
        </w:rPr>
        <w:t xml:space="preserve">, </w:t>
      </w:r>
      <w:r>
        <w:rPr>
          <w:rFonts w:ascii="Times New Roman" w:hAnsi="Times New Roman"/>
          <w:sz w:val="24"/>
          <w:szCs w:val="24"/>
        </w:rPr>
        <w:t xml:space="preserve">Vol. 15 No. 2, pp. 275-288. </w:t>
      </w:r>
    </w:p>
    <w:p w14:paraId="2DEF55D0" w14:textId="77777777" w:rsidR="006832F7" w:rsidRPr="00770839" w:rsidRDefault="006832F7" w:rsidP="00770839">
      <w:pPr>
        <w:spacing w:after="0" w:line="360" w:lineRule="auto"/>
        <w:rPr>
          <w:rFonts w:ascii="Times New Roman" w:hAnsi="Times New Roman"/>
          <w:sz w:val="24"/>
          <w:szCs w:val="24"/>
        </w:rPr>
      </w:pPr>
    </w:p>
    <w:p w14:paraId="51BBCB0D" w14:textId="77777777" w:rsidR="00F86658" w:rsidRDefault="00F86658" w:rsidP="00770839">
      <w:pPr>
        <w:spacing w:after="0" w:line="360" w:lineRule="auto"/>
        <w:rPr>
          <w:rFonts w:ascii="Times New Roman" w:hAnsi="Times New Roman"/>
          <w:sz w:val="24"/>
          <w:szCs w:val="24"/>
        </w:rPr>
      </w:pPr>
      <w:r w:rsidRPr="00770839">
        <w:rPr>
          <w:rFonts w:ascii="Times New Roman" w:hAnsi="Times New Roman"/>
          <w:sz w:val="24"/>
          <w:szCs w:val="24"/>
        </w:rPr>
        <w:t>Braun</w:t>
      </w:r>
      <w:r w:rsidR="00B27D99" w:rsidRPr="00770839">
        <w:rPr>
          <w:rFonts w:ascii="Times New Roman" w:hAnsi="Times New Roman"/>
          <w:sz w:val="24"/>
          <w:szCs w:val="24"/>
        </w:rPr>
        <w:t xml:space="preserve">, V. and </w:t>
      </w:r>
      <w:r w:rsidRPr="00770839">
        <w:rPr>
          <w:rFonts w:ascii="Times New Roman" w:hAnsi="Times New Roman"/>
          <w:sz w:val="24"/>
          <w:szCs w:val="24"/>
        </w:rPr>
        <w:t>Clarke</w:t>
      </w:r>
      <w:r w:rsidR="00B27D99" w:rsidRPr="00770839">
        <w:rPr>
          <w:rFonts w:ascii="Times New Roman" w:hAnsi="Times New Roman"/>
          <w:sz w:val="24"/>
          <w:szCs w:val="24"/>
        </w:rPr>
        <w:t>,</w:t>
      </w:r>
      <w:r w:rsidRPr="00770839">
        <w:rPr>
          <w:rFonts w:ascii="Times New Roman" w:hAnsi="Times New Roman"/>
          <w:sz w:val="24"/>
          <w:szCs w:val="24"/>
        </w:rPr>
        <w:t xml:space="preserve"> V. </w:t>
      </w:r>
      <w:r w:rsidR="00B27D99" w:rsidRPr="00770839">
        <w:rPr>
          <w:rFonts w:ascii="Times New Roman" w:hAnsi="Times New Roman"/>
          <w:sz w:val="24"/>
          <w:szCs w:val="24"/>
        </w:rPr>
        <w:t>(2006), “Us</w:t>
      </w:r>
      <w:r w:rsidRPr="00770839">
        <w:rPr>
          <w:rFonts w:ascii="Times New Roman" w:hAnsi="Times New Roman"/>
          <w:sz w:val="24"/>
          <w:szCs w:val="24"/>
        </w:rPr>
        <w:t>ing thematic analysis in psychology</w:t>
      </w:r>
      <w:r w:rsidR="00B27D99" w:rsidRPr="00770839">
        <w:rPr>
          <w:rFonts w:ascii="Times New Roman" w:hAnsi="Times New Roman"/>
          <w:sz w:val="24"/>
          <w:szCs w:val="24"/>
        </w:rPr>
        <w:t>”,</w:t>
      </w:r>
      <w:r w:rsidRPr="00770839">
        <w:rPr>
          <w:rFonts w:ascii="Times New Roman" w:hAnsi="Times New Roman"/>
          <w:sz w:val="24"/>
          <w:szCs w:val="24"/>
        </w:rPr>
        <w:t xml:space="preserve"> </w:t>
      </w:r>
      <w:r w:rsidRPr="00770839">
        <w:rPr>
          <w:rFonts w:ascii="Times New Roman" w:hAnsi="Times New Roman"/>
          <w:i/>
          <w:sz w:val="24"/>
          <w:szCs w:val="24"/>
        </w:rPr>
        <w:t>Qualitative Research in Psychology</w:t>
      </w:r>
      <w:r w:rsidR="00B27D99" w:rsidRPr="00770839">
        <w:rPr>
          <w:rFonts w:ascii="Times New Roman" w:hAnsi="Times New Roman"/>
          <w:i/>
          <w:sz w:val="24"/>
          <w:szCs w:val="24"/>
        </w:rPr>
        <w:t xml:space="preserve">, </w:t>
      </w:r>
      <w:r w:rsidR="00B27D99" w:rsidRPr="00770839">
        <w:rPr>
          <w:rFonts w:ascii="Times New Roman" w:hAnsi="Times New Roman"/>
          <w:sz w:val="24"/>
          <w:szCs w:val="24"/>
        </w:rPr>
        <w:t>Vol.</w:t>
      </w:r>
      <w:r w:rsidRPr="00770839">
        <w:rPr>
          <w:rFonts w:ascii="Times New Roman" w:hAnsi="Times New Roman"/>
          <w:i/>
          <w:sz w:val="24"/>
          <w:szCs w:val="24"/>
        </w:rPr>
        <w:t xml:space="preserve"> </w:t>
      </w:r>
      <w:r w:rsidR="00B27D99" w:rsidRPr="00770839">
        <w:rPr>
          <w:rFonts w:ascii="Times New Roman" w:hAnsi="Times New Roman"/>
          <w:sz w:val="24"/>
          <w:szCs w:val="24"/>
        </w:rPr>
        <w:t xml:space="preserve">3 No. 2, pp. </w:t>
      </w:r>
      <w:r w:rsidRPr="00770839">
        <w:rPr>
          <w:rFonts w:ascii="Times New Roman" w:hAnsi="Times New Roman"/>
          <w:sz w:val="24"/>
          <w:szCs w:val="24"/>
        </w:rPr>
        <w:t>77-101.</w:t>
      </w:r>
    </w:p>
    <w:p w14:paraId="2C699E4C" w14:textId="77777777" w:rsidR="00BF0F1C" w:rsidRDefault="00BF0F1C" w:rsidP="00770839">
      <w:pPr>
        <w:spacing w:after="0" w:line="360" w:lineRule="auto"/>
        <w:rPr>
          <w:rFonts w:ascii="Times New Roman" w:hAnsi="Times New Roman"/>
          <w:sz w:val="24"/>
          <w:szCs w:val="24"/>
        </w:rPr>
      </w:pPr>
    </w:p>
    <w:p w14:paraId="6AEA84A7" w14:textId="77777777" w:rsidR="00BF0F1C" w:rsidRPr="00BF0F1C" w:rsidRDefault="00A87AAA" w:rsidP="00770839">
      <w:pPr>
        <w:spacing w:after="0" w:line="360" w:lineRule="auto"/>
        <w:rPr>
          <w:rFonts w:ascii="Times New Roman" w:hAnsi="Times New Roman"/>
          <w:sz w:val="24"/>
          <w:szCs w:val="24"/>
        </w:rPr>
      </w:pPr>
      <w:r>
        <w:rPr>
          <w:rFonts w:ascii="Times New Roman" w:hAnsi="Times New Roman"/>
          <w:sz w:val="24"/>
          <w:szCs w:val="24"/>
        </w:rPr>
        <w:t>Bronfenbrenner</w:t>
      </w:r>
      <w:r w:rsidR="00BF0F1C">
        <w:rPr>
          <w:rFonts w:ascii="Times New Roman" w:hAnsi="Times New Roman"/>
          <w:sz w:val="24"/>
          <w:szCs w:val="24"/>
        </w:rPr>
        <w:t xml:space="preserve">, U. (1979), </w:t>
      </w:r>
      <w:r w:rsidR="00BF0F1C">
        <w:rPr>
          <w:rFonts w:ascii="Times New Roman" w:hAnsi="Times New Roman"/>
          <w:i/>
          <w:sz w:val="24"/>
          <w:szCs w:val="24"/>
        </w:rPr>
        <w:t xml:space="preserve">The Ecology of Human Development: Experiments by Nature and Design. </w:t>
      </w:r>
      <w:r w:rsidR="00BF0F1C">
        <w:rPr>
          <w:rFonts w:ascii="Times New Roman" w:hAnsi="Times New Roman"/>
          <w:sz w:val="24"/>
          <w:szCs w:val="24"/>
        </w:rPr>
        <w:t>Cambridge: Harvard University Press.</w:t>
      </w:r>
    </w:p>
    <w:p w14:paraId="41EFD99A" w14:textId="77777777" w:rsidR="00F86658" w:rsidRPr="00770839" w:rsidRDefault="00F86658" w:rsidP="00770839">
      <w:pPr>
        <w:spacing w:after="0" w:line="360" w:lineRule="auto"/>
        <w:rPr>
          <w:rFonts w:ascii="Times New Roman" w:hAnsi="Times New Roman"/>
          <w:sz w:val="24"/>
          <w:szCs w:val="24"/>
        </w:rPr>
      </w:pPr>
    </w:p>
    <w:p w14:paraId="297BC82E"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lastRenderedPageBreak/>
        <w:t>Condon</w:t>
      </w:r>
      <w:r w:rsidR="00B27D99">
        <w:rPr>
          <w:rFonts w:ascii="Times New Roman" w:hAnsi="Times New Roman"/>
          <w:sz w:val="24"/>
          <w:szCs w:val="24"/>
        </w:rPr>
        <w:t>,</w:t>
      </w:r>
      <w:r w:rsidRPr="00E70F81">
        <w:rPr>
          <w:rFonts w:ascii="Times New Roman" w:hAnsi="Times New Roman"/>
          <w:sz w:val="24"/>
          <w:szCs w:val="24"/>
        </w:rPr>
        <w:t xml:space="preserve"> L</w:t>
      </w:r>
      <w:r w:rsidR="009F133F">
        <w:rPr>
          <w:rFonts w:ascii="Times New Roman" w:hAnsi="Times New Roman"/>
          <w:sz w:val="24"/>
          <w:szCs w:val="24"/>
        </w:rPr>
        <w:t>. J. and</w:t>
      </w:r>
      <w:r w:rsidRPr="00E70F81">
        <w:rPr>
          <w:rFonts w:ascii="Times New Roman" w:hAnsi="Times New Roman"/>
          <w:sz w:val="24"/>
          <w:szCs w:val="24"/>
        </w:rPr>
        <w:t xml:space="preserve"> McClean</w:t>
      </w:r>
      <w:r w:rsidR="009F133F">
        <w:rPr>
          <w:rFonts w:ascii="Times New Roman" w:hAnsi="Times New Roman"/>
          <w:sz w:val="24"/>
          <w:szCs w:val="24"/>
        </w:rPr>
        <w:t>,</w:t>
      </w:r>
      <w:r w:rsidRPr="00E70F81">
        <w:rPr>
          <w:rFonts w:ascii="Times New Roman" w:hAnsi="Times New Roman"/>
          <w:sz w:val="24"/>
          <w:szCs w:val="24"/>
        </w:rPr>
        <w:t xml:space="preserve"> S. </w:t>
      </w:r>
      <w:r w:rsidR="009F133F">
        <w:rPr>
          <w:rFonts w:ascii="Times New Roman" w:hAnsi="Times New Roman"/>
          <w:sz w:val="24"/>
          <w:szCs w:val="24"/>
        </w:rPr>
        <w:t>(2017), “</w:t>
      </w:r>
      <w:r w:rsidRPr="00E70F81">
        <w:rPr>
          <w:rFonts w:ascii="Times New Roman" w:hAnsi="Times New Roman"/>
          <w:sz w:val="24"/>
          <w:szCs w:val="24"/>
        </w:rPr>
        <w:t xml:space="preserve">Maintaining pre-school children’s health and wellbeing in the UK: a qualitative study </w:t>
      </w:r>
      <w:r w:rsidR="009F133F">
        <w:rPr>
          <w:rFonts w:ascii="Times New Roman" w:hAnsi="Times New Roman"/>
          <w:sz w:val="24"/>
          <w:szCs w:val="24"/>
        </w:rPr>
        <w:t>of the views of migrant parents”,</w:t>
      </w:r>
      <w:r w:rsidRPr="00E70F81">
        <w:rPr>
          <w:rFonts w:ascii="Times New Roman" w:hAnsi="Times New Roman"/>
          <w:sz w:val="24"/>
          <w:szCs w:val="24"/>
        </w:rPr>
        <w:t xml:space="preserve"> </w:t>
      </w:r>
      <w:r w:rsidR="009F133F">
        <w:rPr>
          <w:rFonts w:ascii="Times New Roman" w:hAnsi="Times New Roman"/>
          <w:i/>
          <w:sz w:val="24"/>
          <w:szCs w:val="24"/>
        </w:rPr>
        <w:t xml:space="preserve">Journal of Public Health, </w:t>
      </w:r>
      <w:r w:rsidR="009F133F">
        <w:rPr>
          <w:rFonts w:ascii="Times New Roman" w:hAnsi="Times New Roman"/>
          <w:sz w:val="24"/>
          <w:szCs w:val="24"/>
        </w:rPr>
        <w:t>Vol. 39 No. 3, pp. 455-463.</w:t>
      </w:r>
      <w:r w:rsidRPr="00E70F81">
        <w:rPr>
          <w:rFonts w:ascii="Times New Roman" w:hAnsi="Times New Roman"/>
          <w:sz w:val="24"/>
          <w:szCs w:val="24"/>
        </w:rPr>
        <w:t xml:space="preserve"> </w:t>
      </w:r>
    </w:p>
    <w:p w14:paraId="0CBB6162" w14:textId="77777777" w:rsidR="00F86658" w:rsidRPr="00E70F81" w:rsidRDefault="00F86658" w:rsidP="00770839">
      <w:pPr>
        <w:spacing w:after="0" w:line="360" w:lineRule="auto"/>
        <w:rPr>
          <w:rFonts w:ascii="Times New Roman" w:hAnsi="Times New Roman"/>
          <w:sz w:val="24"/>
          <w:szCs w:val="24"/>
        </w:rPr>
      </w:pPr>
    </w:p>
    <w:p w14:paraId="0B93A9D2" w14:textId="28D0C210" w:rsidR="00F86658" w:rsidRDefault="00FF7B76" w:rsidP="00770839">
      <w:pPr>
        <w:spacing w:after="0" w:line="360" w:lineRule="auto"/>
        <w:rPr>
          <w:rFonts w:ascii="Times New Roman" w:hAnsi="Times New Roman"/>
          <w:sz w:val="24"/>
          <w:szCs w:val="24"/>
        </w:rPr>
      </w:pPr>
      <w:r>
        <w:rPr>
          <w:rFonts w:ascii="Times New Roman" w:hAnsi="Times New Roman"/>
          <w:sz w:val="24"/>
          <w:szCs w:val="24"/>
        </w:rPr>
        <w:t>Department for Education [DFE]. (20</w:t>
      </w:r>
      <w:r w:rsidR="00AE38ED">
        <w:rPr>
          <w:rFonts w:ascii="Times New Roman" w:hAnsi="Times New Roman"/>
          <w:sz w:val="24"/>
          <w:szCs w:val="24"/>
        </w:rPr>
        <w:t>1</w:t>
      </w:r>
      <w:r>
        <w:rPr>
          <w:rFonts w:ascii="Times New Roman" w:hAnsi="Times New Roman"/>
          <w:sz w:val="24"/>
          <w:szCs w:val="24"/>
        </w:rPr>
        <w:t>6), “</w:t>
      </w:r>
      <w:r w:rsidR="00F86658" w:rsidRPr="00E70F81">
        <w:rPr>
          <w:rFonts w:ascii="Times New Roman" w:hAnsi="Times New Roman"/>
          <w:i/>
          <w:sz w:val="24"/>
          <w:szCs w:val="24"/>
        </w:rPr>
        <w:t>Pu</w:t>
      </w:r>
      <w:r>
        <w:rPr>
          <w:rFonts w:ascii="Times New Roman" w:hAnsi="Times New Roman"/>
          <w:i/>
          <w:sz w:val="24"/>
          <w:szCs w:val="24"/>
        </w:rPr>
        <w:t xml:space="preserve">pil premium funding allocations”, </w:t>
      </w:r>
      <w:r>
        <w:rPr>
          <w:rFonts w:ascii="Times New Roman" w:hAnsi="Times New Roman"/>
          <w:sz w:val="24"/>
          <w:szCs w:val="24"/>
        </w:rPr>
        <w:t>a</w:t>
      </w:r>
      <w:r w:rsidR="00F86658" w:rsidRPr="00E70F81">
        <w:rPr>
          <w:rFonts w:ascii="Times New Roman" w:hAnsi="Times New Roman"/>
          <w:sz w:val="24"/>
          <w:szCs w:val="24"/>
        </w:rPr>
        <w:t xml:space="preserve">vailable at:  </w:t>
      </w:r>
      <w:hyperlink r:id="rId10" w:history="1">
        <w:r w:rsidR="00F86658" w:rsidRPr="00E70F81">
          <w:rPr>
            <w:rStyle w:val="Hyperlink"/>
            <w:rFonts w:ascii="Times New Roman" w:hAnsi="Times New Roman"/>
            <w:sz w:val="24"/>
            <w:szCs w:val="24"/>
          </w:rPr>
          <w:t>https://www.gov.uk/government/publications/pupil-premium-2015-to-2016-allocations</w:t>
        </w:r>
      </w:hyperlink>
      <w:r w:rsidR="00F86658" w:rsidRPr="00E70F81">
        <w:rPr>
          <w:rFonts w:ascii="Times New Roman" w:hAnsi="Times New Roman"/>
          <w:sz w:val="24"/>
          <w:szCs w:val="24"/>
        </w:rPr>
        <w:t xml:space="preserve">.  </w:t>
      </w:r>
      <w:r>
        <w:rPr>
          <w:rFonts w:ascii="Times New Roman" w:hAnsi="Times New Roman"/>
          <w:sz w:val="24"/>
          <w:szCs w:val="24"/>
        </w:rPr>
        <w:t>(a</w:t>
      </w:r>
      <w:r w:rsidR="00F86658" w:rsidRPr="00E70F81">
        <w:rPr>
          <w:rFonts w:ascii="Times New Roman" w:hAnsi="Times New Roman"/>
          <w:sz w:val="24"/>
          <w:szCs w:val="24"/>
        </w:rPr>
        <w:t>ccessed 18</w:t>
      </w:r>
      <w:r>
        <w:rPr>
          <w:rFonts w:ascii="Times New Roman" w:hAnsi="Times New Roman"/>
          <w:sz w:val="24"/>
          <w:szCs w:val="24"/>
        </w:rPr>
        <w:t xml:space="preserve"> May </w:t>
      </w:r>
      <w:r w:rsidR="00F86658" w:rsidRPr="00E70F81">
        <w:rPr>
          <w:rFonts w:ascii="Times New Roman" w:hAnsi="Times New Roman"/>
          <w:sz w:val="24"/>
          <w:szCs w:val="24"/>
        </w:rPr>
        <w:t>2017</w:t>
      </w:r>
      <w:r>
        <w:rPr>
          <w:rFonts w:ascii="Times New Roman" w:hAnsi="Times New Roman"/>
          <w:sz w:val="24"/>
          <w:szCs w:val="24"/>
        </w:rPr>
        <w:t>)</w:t>
      </w:r>
      <w:r w:rsidR="00F86658" w:rsidRPr="00E70F81">
        <w:rPr>
          <w:rFonts w:ascii="Times New Roman" w:hAnsi="Times New Roman"/>
          <w:sz w:val="24"/>
          <w:szCs w:val="24"/>
        </w:rPr>
        <w:t>.</w:t>
      </w:r>
    </w:p>
    <w:p w14:paraId="3AE6A020" w14:textId="77777777" w:rsidR="004A6E07" w:rsidRDefault="004A6E07" w:rsidP="00770839">
      <w:pPr>
        <w:spacing w:after="0" w:line="360" w:lineRule="auto"/>
        <w:rPr>
          <w:rFonts w:ascii="Times New Roman" w:hAnsi="Times New Roman"/>
          <w:sz w:val="24"/>
          <w:szCs w:val="24"/>
        </w:rPr>
      </w:pPr>
    </w:p>
    <w:p w14:paraId="3C99C65D" w14:textId="77777777" w:rsidR="004A6E07" w:rsidRPr="004A6E07" w:rsidRDefault="004A6E07" w:rsidP="00770839">
      <w:pPr>
        <w:spacing w:after="0" w:line="360" w:lineRule="auto"/>
        <w:rPr>
          <w:rFonts w:ascii="Times New Roman" w:hAnsi="Times New Roman"/>
          <w:sz w:val="24"/>
          <w:szCs w:val="24"/>
        </w:rPr>
      </w:pPr>
      <w:r>
        <w:rPr>
          <w:rFonts w:ascii="Times New Roman" w:hAnsi="Times New Roman"/>
          <w:sz w:val="24"/>
          <w:szCs w:val="24"/>
        </w:rPr>
        <w:t>Department for Education and Skills/Department of Health [DfES/DH]. (2005), “</w:t>
      </w:r>
      <w:r>
        <w:rPr>
          <w:rFonts w:ascii="Times New Roman" w:hAnsi="Times New Roman"/>
          <w:i/>
          <w:sz w:val="24"/>
          <w:szCs w:val="24"/>
        </w:rPr>
        <w:t xml:space="preserve">National Healthy Schools Status: A Guide for Schools”. </w:t>
      </w:r>
      <w:r>
        <w:rPr>
          <w:rFonts w:ascii="Times New Roman" w:hAnsi="Times New Roman"/>
          <w:sz w:val="24"/>
          <w:szCs w:val="24"/>
        </w:rPr>
        <w:t xml:space="preserve">DH: London, available at: </w:t>
      </w:r>
      <w:hyperlink r:id="rId11" w:history="1">
        <w:r w:rsidRPr="00EE2346">
          <w:rPr>
            <w:rStyle w:val="Hyperlink"/>
            <w:rFonts w:ascii="Times New Roman" w:hAnsi="Times New Roman"/>
            <w:sz w:val="24"/>
            <w:szCs w:val="24"/>
          </w:rPr>
          <w:t>http://www.ttrb3.org.uk/wp-content/uploads/2012/10/national_healthy_schools_status_guide.pdf</w:t>
        </w:r>
      </w:hyperlink>
      <w:r>
        <w:rPr>
          <w:rFonts w:ascii="Times New Roman" w:hAnsi="Times New Roman"/>
          <w:sz w:val="24"/>
          <w:szCs w:val="24"/>
        </w:rPr>
        <w:t xml:space="preserve"> (accessed 27 February 2018).</w:t>
      </w:r>
    </w:p>
    <w:p w14:paraId="725BB659" w14:textId="37C2ADAF" w:rsidR="002470F6" w:rsidRDefault="002470F6" w:rsidP="00770839">
      <w:pPr>
        <w:spacing w:after="0" w:line="360" w:lineRule="auto"/>
        <w:rPr>
          <w:rFonts w:ascii="Times New Roman" w:hAnsi="Times New Roman"/>
          <w:sz w:val="24"/>
          <w:szCs w:val="24"/>
        </w:rPr>
      </w:pPr>
    </w:p>
    <w:p w14:paraId="428DF27C" w14:textId="5E02423B" w:rsidR="00910998" w:rsidRDefault="00910998" w:rsidP="00770839">
      <w:pPr>
        <w:spacing w:after="0" w:line="360" w:lineRule="auto"/>
        <w:rPr>
          <w:rFonts w:ascii="Times New Roman" w:hAnsi="Times New Roman"/>
          <w:sz w:val="24"/>
          <w:szCs w:val="24"/>
        </w:rPr>
      </w:pPr>
      <w:r>
        <w:rPr>
          <w:rFonts w:ascii="Times New Roman" w:hAnsi="Times New Roman"/>
          <w:sz w:val="24"/>
          <w:szCs w:val="24"/>
        </w:rPr>
        <w:t xml:space="preserve">Department of Health [DH]/Department of Children, Schools and Families [DCSF]. (2009), </w:t>
      </w:r>
      <w:r>
        <w:rPr>
          <w:rFonts w:ascii="Times New Roman" w:hAnsi="Times New Roman"/>
          <w:i/>
          <w:sz w:val="24"/>
          <w:szCs w:val="24"/>
        </w:rPr>
        <w:t xml:space="preserve">“Healthy Child Programme: From 5 – 19 years old”. </w:t>
      </w:r>
      <w:r>
        <w:rPr>
          <w:rFonts w:ascii="Times New Roman" w:hAnsi="Times New Roman"/>
          <w:sz w:val="24"/>
          <w:szCs w:val="24"/>
        </w:rPr>
        <w:t xml:space="preserve">DH/DCSF: London, available at: </w:t>
      </w:r>
      <w:hyperlink r:id="rId12" w:history="1">
        <w:r w:rsidRPr="00F2556D">
          <w:rPr>
            <w:rStyle w:val="Hyperlink"/>
            <w:rFonts w:ascii="Times New Roman" w:hAnsi="Times New Roman"/>
            <w:sz w:val="24"/>
            <w:szCs w:val="24"/>
          </w:rPr>
          <w:t>https://assets.publishing.service.gov.uk/government/uploads/system/uploads/attachment_data/file/492086/HCP_5_to_19.pdf</w:t>
        </w:r>
      </w:hyperlink>
      <w:r>
        <w:rPr>
          <w:rFonts w:ascii="Times New Roman" w:hAnsi="Times New Roman"/>
          <w:sz w:val="24"/>
          <w:szCs w:val="24"/>
        </w:rPr>
        <w:t xml:space="preserve"> (accessed 17 September 2018).</w:t>
      </w:r>
    </w:p>
    <w:p w14:paraId="241BD16F" w14:textId="77777777" w:rsidR="00085A85" w:rsidRDefault="00085A85" w:rsidP="00770839">
      <w:pPr>
        <w:spacing w:after="0" w:line="360" w:lineRule="auto"/>
        <w:rPr>
          <w:rFonts w:ascii="Times New Roman" w:hAnsi="Times New Roman"/>
          <w:sz w:val="24"/>
          <w:szCs w:val="24"/>
        </w:rPr>
      </w:pPr>
    </w:p>
    <w:p w14:paraId="5A3E5E26" w14:textId="77777777" w:rsidR="002470F6" w:rsidRDefault="002470F6" w:rsidP="00770839">
      <w:pPr>
        <w:spacing w:after="0" w:line="360" w:lineRule="auto"/>
        <w:rPr>
          <w:rFonts w:ascii="Times New Roman" w:hAnsi="Times New Roman"/>
          <w:sz w:val="24"/>
          <w:szCs w:val="24"/>
        </w:rPr>
      </w:pPr>
      <w:r>
        <w:rPr>
          <w:rFonts w:ascii="Times New Roman" w:hAnsi="Times New Roman"/>
          <w:sz w:val="24"/>
          <w:szCs w:val="24"/>
        </w:rPr>
        <w:t>Fane, J. and Schulz, S. (2017)</w:t>
      </w:r>
      <w:r w:rsidR="00245B7A">
        <w:rPr>
          <w:rFonts w:ascii="Times New Roman" w:hAnsi="Times New Roman"/>
          <w:sz w:val="24"/>
          <w:szCs w:val="24"/>
        </w:rPr>
        <w:t>,</w:t>
      </w:r>
      <w:r>
        <w:rPr>
          <w:rFonts w:ascii="Times New Roman" w:hAnsi="Times New Roman"/>
          <w:sz w:val="24"/>
          <w:szCs w:val="24"/>
        </w:rPr>
        <w:t xml:space="preserve"> “Working against “pedagogic work”: Challenges to engaging preservice teachers in critical health education”, </w:t>
      </w:r>
      <w:r>
        <w:rPr>
          <w:rFonts w:ascii="Times New Roman" w:hAnsi="Times New Roman"/>
          <w:i/>
          <w:sz w:val="24"/>
          <w:szCs w:val="24"/>
        </w:rPr>
        <w:t xml:space="preserve">Health Education, </w:t>
      </w:r>
      <w:r>
        <w:rPr>
          <w:rFonts w:ascii="Times New Roman" w:hAnsi="Times New Roman"/>
          <w:sz w:val="24"/>
          <w:szCs w:val="24"/>
        </w:rPr>
        <w:t>Vol. 117 No. 5, pp. 511-528.</w:t>
      </w:r>
    </w:p>
    <w:p w14:paraId="25AEB4F1" w14:textId="77777777" w:rsidR="00B50721" w:rsidRDefault="00B50721" w:rsidP="00770839">
      <w:pPr>
        <w:spacing w:after="0" w:line="360" w:lineRule="auto"/>
        <w:rPr>
          <w:rFonts w:ascii="Times New Roman" w:hAnsi="Times New Roman"/>
          <w:sz w:val="24"/>
          <w:szCs w:val="24"/>
        </w:rPr>
      </w:pPr>
    </w:p>
    <w:p w14:paraId="3A6052EC" w14:textId="77777777" w:rsidR="00B50721" w:rsidRDefault="00B50721" w:rsidP="00770839">
      <w:pPr>
        <w:spacing w:after="0" w:line="360" w:lineRule="auto"/>
        <w:rPr>
          <w:rFonts w:ascii="Times New Roman" w:hAnsi="Times New Roman"/>
          <w:sz w:val="24"/>
          <w:szCs w:val="24"/>
        </w:rPr>
      </w:pPr>
      <w:r>
        <w:rPr>
          <w:rFonts w:ascii="Times New Roman" w:hAnsi="Times New Roman"/>
          <w:sz w:val="24"/>
          <w:szCs w:val="24"/>
        </w:rPr>
        <w:t xml:space="preserve">Fitzpatrick, </w:t>
      </w:r>
      <w:r w:rsidR="00525BDA">
        <w:rPr>
          <w:rFonts w:ascii="Times New Roman" w:hAnsi="Times New Roman"/>
          <w:sz w:val="24"/>
          <w:szCs w:val="24"/>
        </w:rPr>
        <w:t xml:space="preserve">K. and Tinning, R. (2014), ‘Considering the politics and practice of health education’. In K. Fitzpatrick and R. Tinning (eds), </w:t>
      </w:r>
      <w:r w:rsidR="00525BDA">
        <w:rPr>
          <w:rFonts w:ascii="Times New Roman" w:hAnsi="Times New Roman"/>
          <w:i/>
          <w:sz w:val="24"/>
          <w:szCs w:val="24"/>
        </w:rPr>
        <w:t xml:space="preserve">Health Education: Critical Perspectives. </w:t>
      </w:r>
      <w:r w:rsidR="00525BDA">
        <w:rPr>
          <w:rFonts w:ascii="Times New Roman" w:hAnsi="Times New Roman"/>
          <w:sz w:val="24"/>
          <w:szCs w:val="24"/>
        </w:rPr>
        <w:t>Routledge: Abingdon. pp. 1-13.</w:t>
      </w:r>
    </w:p>
    <w:p w14:paraId="1C5A0B9E" w14:textId="77777777" w:rsidR="00A46455" w:rsidRDefault="00A46455" w:rsidP="00770839">
      <w:pPr>
        <w:spacing w:after="0" w:line="360" w:lineRule="auto"/>
        <w:rPr>
          <w:rFonts w:ascii="Times New Roman" w:hAnsi="Times New Roman"/>
          <w:sz w:val="24"/>
          <w:szCs w:val="24"/>
        </w:rPr>
      </w:pPr>
    </w:p>
    <w:p w14:paraId="457C64BF" w14:textId="77777777" w:rsidR="00A46455" w:rsidRDefault="00A46455" w:rsidP="00770839">
      <w:pPr>
        <w:spacing w:after="0" w:line="360" w:lineRule="auto"/>
        <w:rPr>
          <w:rFonts w:ascii="Times New Roman" w:hAnsi="Times New Roman"/>
          <w:sz w:val="24"/>
          <w:szCs w:val="24"/>
        </w:rPr>
      </w:pPr>
      <w:r>
        <w:rPr>
          <w:rFonts w:ascii="Times New Roman" w:hAnsi="Times New Roman"/>
          <w:sz w:val="24"/>
          <w:szCs w:val="24"/>
        </w:rPr>
        <w:t xml:space="preserve">Gard, M. and </w:t>
      </w:r>
      <w:proofErr w:type="spellStart"/>
      <w:r>
        <w:rPr>
          <w:rFonts w:ascii="Times New Roman" w:hAnsi="Times New Roman"/>
          <w:sz w:val="24"/>
          <w:szCs w:val="24"/>
        </w:rPr>
        <w:t>Schee</w:t>
      </w:r>
      <w:proofErr w:type="spellEnd"/>
      <w:r>
        <w:rPr>
          <w:rFonts w:ascii="Times New Roman" w:hAnsi="Times New Roman"/>
          <w:sz w:val="24"/>
          <w:szCs w:val="24"/>
        </w:rPr>
        <w:t xml:space="preserve">, C. V. (2014), “Schools, the state and public health: some historical and contemporary insights”. In K. Fitzpatrick and R. Tinning (eds), </w:t>
      </w:r>
      <w:r>
        <w:rPr>
          <w:rFonts w:ascii="Times New Roman" w:hAnsi="Times New Roman"/>
          <w:i/>
          <w:sz w:val="24"/>
          <w:szCs w:val="24"/>
        </w:rPr>
        <w:t xml:space="preserve">Health Education: Critical Perspectives. </w:t>
      </w:r>
      <w:r>
        <w:rPr>
          <w:rFonts w:ascii="Times New Roman" w:hAnsi="Times New Roman"/>
          <w:sz w:val="24"/>
          <w:szCs w:val="24"/>
        </w:rPr>
        <w:t>Routledge: Abingdon. pp. 61-74.</w:t>
      </w:r>
    </w:p>
    <w:p w14:paraId="5031BDA4" w14:textId="77777777" w:rsidR="00BF0F1C" w:rsidRDefault="00BF0F1C" w:rsidP="00770839">
      <w:pPr>
        <w:spacing w:after="0" w:line="360" w:lineRule="auto"/>
        <w:rPr>
          <w:rFonts w:ascii="Times New Roman" w:hAnsi="Times New Roman"/>
          <w:sz w:val="24"/>
          <w:szCs w:val="24"/>
        </w:rPr>
      </w:pPr>
    </w:p>
    <w:p w14:paraId="1F4516A5" w14:textId="77777777" w:rsidR="00BF0F1C" w:rsidRPr="00BF0F1C" w:rsidRDefault="00BF0F1C" w:rsidP="00770839">
      <w:pPr>
        <w:spacing w:after="0" w:line="360" w:lineRule="auto"/>
        <w:rPr>
          <w:rFonts w:ascii="Times New Roman" w:hAnsi="Times New Roman"/>
          <w:sz w:val="24"/>
          <w:szCs w:val="24"/>
        </w:rPr>
      </w:pPr>
      <w:r>
        <w:rPr>
          <w:rFonts w:ascii="Times New Roman" w:hAnsi="Times New Roman"/>
          <w:sz w:val="24"/>
          <w:szCs w:val="24"/>
        </w:rPr>
        <w:t xml:space="preserve">Goodall, J. (2017), </w:t>
      </w:r>
      <w:r>
        <w:rPr>
          <w:rFonts w:ascii="Times New Roman" w:hAnsi="Times New Roman"/>
          <w:i/>
          <w:sz w:val="24"/>
          <w:szCs w:val="24"/>
        </w:rPr>
        <w:t xml:space="preserve">Narrowing the achievement gap: parental engagement with children’s learning. </w:t>
      </w:r>
      <w:r>
        <w:rPr>
          <w:rFonts w:ascii="Times New Roman" w:hAnsi="Times New Roman"/>
          <w:sz w:val="24"/>
          <w:szCs w:val="24"/>
        </w:rPr>
        <w:t>London: Routledge.</w:t>
      </w:r>
    </w:p>
    <w:p w14:paraId="38827828" w14:textId="77777777" w:rsidR="00D33519" w:rsidRDefault="00D33519" w:rsidP="00770839">
      <w:pPr>
        <w:spacing w:after="0" w:line="360" w:lineRule="auto"/>
        <w:rPr>
          <w:rFonts w:ascii="Times New Roman" w:hAnsi="Times New Roman"/>
          <w:sz w:val="24"/>
          <w:szCs w:val="24"/>
        </w:rPr>
      </w:pPr>
    </w:p>
    <w:p w14:paraId="00486390" w14:textId="77777777" w:rsidR="00D33519" w:rsidRDefault="00D33519" w:rsidP="00770839">
      <w:pPr>
        <w:spacing w:after="0" w:line="360" w:lineRule="auto"/>
        <w:rPr>
          <w:rFonts w:ascii="Times New Roman" w:hAnsi="Times New Roman"/>
          <w:sz w:val="24"/>
          <w:szCs w:val="24"/>
        </w:rPr>
      </w:pPr>
      <w:r>
        <w:rPr>
          <w:rFonts w:ascii="Times New Roman" w:hAnsi="Times New Roman"/>
          <w:sz w:val="24"/>
          <w:szCs w:val="24"/>
        </w:rPr>
        <w:lastRenderedPageBreak/>
        <w:t xml:space="preserve">Goodall, J. (2018), “Leading for parental engagement: working towards partnership”, </w:t>
      </w:r>
      <w:r>
        <w:rPr>
          <w:rFonts w:ascii="Times New Roman" w:hAnsi="Times New Roman"/>
          <w:i/>
          <w:sz w:val="24"/>
          <w:szCs w:val="24"/>
        </w:rPr>
        <w:t xml:space="preserve">School Leadership and Management, </w:t>
      </w:r>
      <w:r>
        <w:rPr>
          <w:rFonts w:ascii="Times New Roman" w:hAnsi="Times New Roman"/>
          <w:sz w:val="24"/>
          <w:szCs w:val="24"/>
        </w:rPr>
        <w:t>Vol. 38 No. 2, pp. 143-146.</w:t>
      </w:r>
    </w:p>
    <w:p w14:paraId="7420344C" w14:textId="77777777" w:rsidR="00D33519" w:rsidRDefault="00D33519" w:rsidP="00770839">
      <w:pPr>
        <w:spacing w:after="0" w:line="360" w:lineRule="auto"/>
        <w:rPr>
          <w:rFonts w:ascii="Times New Roman" w:hAnsi="Times New Roman"/>
          <w:sz w:val="24"/>
          <w:szCs w:val="24"/>
        </w:rPr>
      </w:pPr>
    </w:p>
    <w:p w14:paraId="12832F2A" w14:textId="77777777" w:rsidR="00D33519" w:rsidRPr="00D33519" w:rsidRDefault="00D33519" w:rsidP="00770839">
      <w:pPr>
        <w:spacing w:after="0" w:line="360" w:lineRule="auto"/>
        <w:rPr>
          <w:rFonts w:ascii="Times New Roman" w:hAnsi="Times New Roman"/>
          <w:sz w:val="24"/>
          <w:szCs w:val="24"/>
        </w:rPr>
      </w:pPr>
      <w:r>
        <w:rPr>
          <w:rFonts w:ascii="Times New Roman" w:hAnsi="Times New Roman"/>
          <w:sz w:val="24"/>
          <w:szCs w:val="24"/>
        </w:rPr>
        <w:t xml:space="preserve">Goodall, J. and Montgomery C. (2014), “Parental involvement to parental engagement: a continuum”, </w:t>
      </w:r>
      <w:r>
        <w:rPr>
          <w:rFonts w:ascii="Times New Roman" w:hAnsi="Times New Roman"/>
          <w:i/>
          <w:sz w:val="24"/>
          <w:szCs w:val="24"/>
        </w:rPr>
        <w:t xml:space="preserve">Educational Review, </w:t>
      </w:r>
      <w:r>
        <w:rPr>
          <w:rFonts w:ascii="Times New Roman" w:hAnsi="Times New Roman"/>
          <w:sz w:val="24"/>
          <w:szCs w:val="24"/>
        </w:rPr>
        <w:t xml:space="preserve">Vol. 66 No. 4, pp. 399-410. </w:t>
      </w:r>
    </w:p>
    <w:p w14:paraId="4DB5212B" w14:textId="77777777" w:rsidR="00FF7B76" w:rsidRDefault="00FF7B76" w:rsidP="00770839">
      <w:pPr>
        <w:spacing w:after="0" w:line="360" w:lineRule="auto"/>
        <w:rPr>
          <w:rFonts w:ascii="Times New Roman" w:hAnsi="Times New Roman"/>
          <w:sz w:val="24"/>
          <w:szCs w:val="24"/>
        </w:rPr>
      </w:pPr>
    </w:p>
    <w:p w14:paraId="38C65054"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Kim</w:t>
      </w:r>
      <w:r w:rsidR="00FF7B76">
        <w:rPr>
          <w:rFonts w:ascii="Times New Roman" w:hAnsi="Times New Roman"/>
          <w:sz w:val="24"/>
          <w:szCs w:val="24"/>
        </w:rPr>
        <w:t>,</w:t>
      </w:r>
      <w:r w:rsidRPr="00E70F81">
        <w:rPr>
          <w:rFonts w:ascii="Times New Roman" w:hAnsi="Times New Roman"/>
          <w:sz w:val="24"/>
          <w:szCs w:val="24"/>
        </w:rPr>
        <w:t xml:space="preserve"> Y. </w:t>
      </w:r>
      <w:r w:rsidR="00FF7B76">
        <w:rPr>
          <w:rFonts w:ascii="Times New Roman" w:hAnsi="Times New Roman"/>
          <w:sz w:val="24"/>
          <w:szCs w:val="24"/>
        </w:rPr>
        <w:t>(2009), “</w:t>
      </w:r>
      <w:r w:rsidRPr="00E70F81">
        <w:rPr>
          <w:rFonts w:ascii="Times New Roman" w:hAnsi="Times New Roman"/>
          <w:sz w:val="24"/>
          <w:szCs w:val="24"/>
        </w:rPr>
        <w:t>Minority parental involvement and school barriers: moving the focus away from deficiencies of parents</w:t>
      </w:r>
      <w:r w:rsidR="00FF7B76">
        <w:rPr>
          <w:rFonts w:ascii="Times New Roman" w:hAnsi="Times New Roman"/>
          <w:sz w:val="24"/>
          <w:szCs w:val="24"/>
        </w:rPr>
        <w:t>”,</w:t>
      </w:r>
      <w:r w:rsidRPr="00E70F81">
        <w:rPr>
          <w:rFonts w:ascii="Times New Roman" w:hAnsi="Times New Roman"/>
          <w:sz w:val="24"/>
          <w:szCs w:val="24"/>
        </w:rPr>
        <w:t xml:space="preserve"> </w:t>
      </w:r>
      <w:r w:rsidRPr="00E70F81">
        <w:rPr>
          <w:rFonts w:ascii="Times New Roman" w:hAnsi="Times New Roman"/>
          <w:i/>
          <w:sz w:val="24"/>
          <w:szCs w:val="24"/>
        </w:rPr>
        <w:t xml:space="preserve">Educational Research Review. </w:t>
      </w:r>
      <w:r w:rsidR="00FF7B76">
        <w:rPr>
          <w:rFonts w:ascii="Times New Roman" w:hAnsi="Times New Roman"/>
          <w:sz w:val="24"/>
          <w:szCs w:val="24"/>
        </w:rPr>
        <w:t>Vol. 4 No. 2, pp.</w:t>
      </w:r>
      <w:r w:rsidRPr="00E70F81">
        <w:rPr>
          <w:rFonts w:ascii="Times New Roman" w:hAnsi="Times New Roman"/>
          <w:sz w:val="24"/>
          <w:szCs w:val="24"/>
        </w:rPr>
        <w:t xml:space="preserve"> 80-102.</w:t>
      </w:r>
    </w:p>
    <w:p w14:paraId="2B047AF6" w14:textId="77777777" w:rsidR="00E70F81" w:rsidRPr="00E70F81" w:rsidRDefault="00E70F81" w:rsidP="00770839">
      <w:pPr>
        <w:spacing w:after="0" w:line="360" w:lineRule="auto"/>
        <w:rPr>
          <w:rFonts w:ascii="Times New Roman" w:hAnsi="Times New Roman"/>
          <w:sz w:val="24"/>
          <w:szCs w:val="24"/>
        </w:rPr>
      </w:pPr>
    </w:p>
    <w:p w14:paraId="65EDFE0A" w14:textId="77777777" w:rsidR="00E70F81" w:rsidRDefault="00E70F81" w:rsidP="00770839">
      <w:pPr>
        <w:spacing w:after="0" w:line="360" w:lineRule="auto"/>
        <w:rPr>
          <w:rFonts w:ascii="Times New Roman" w:eastAsia="SimSun" w:hAnsi="Times New Roman"/>
          <w:bCs/>
          <w:sz w:val="24"/>
          <w:szCs w:val="24"/>
          <w:lang w:eastAsia="en-GB"/>
        </w:rPr>
      </w:pPr>
      <w:r w:rsidRPr="00E70F81">
        <w:rPr>
          <w:rFonts w:ascii="Times New Roman" w:eastAsia="SimSun" w:hAnsi="Times New Roman"/>
          <w:bCs/>
          <w:sz w:val="24"/>
          <w:szCs w:val="24"/>
          <w:lang w:eastAsia="en-GB"/>
        </w:rPr>
        <w:t>Kolbe</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xml:space="preserve"> L</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J</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xml:space="preserve">, </w:t>
      </w:r>
      <w:proofErr w:type="spellStart"/>
      <w:r w:rsidRPr="00E70F81">
        <w:rPr>
          <w:rFonts w:ascii="Times New Roman" w:eastAsia="SimSun" w:hAnsi="Times New Roman"/>
          <w:bCs/>
          <w:sz w:val="24"/>
          <w:szCs w:val="24"/>
          <w:lang w:eastAsia="en-GB"/>
        </w:rPr>
        <w:t>Allensworth</w:t>
      </w:r>
      <w:proofErr w:type="spellEnd"/>
      <w:r w:rsidR="00FF7B76">
        <w:rPr>
          <w:rFonts w:ascii="Times New Roman" w:eastAsia="SimSun" w:hAnsi="Times New Roman"/>
          <w:bCs/>
          <w:sz w:val="24"/>
          <w:szCs w:val="24"/>
          <w:lang w:eastAsia="en-GB"/>
        </w:rPr>
        <w:t xml:space="preserve">, </w:t>
      </w:r>
      <w:r w:rsidRPr="00E70F81">
        <w:rPr>
          <w:rFonts w:ascii="Times New Roman" w:eastAsia="SimSun" w:hAnsi="Times New Roman"/>
          <w:bCs/>
          <w:sz w:val="24"/>
          <w:szCs w:val="24"/>
          <w:lang w:eastAsia="en-GB"/>
        </w:rPr>
        <w:t>D</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D</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Potts-</w:t>
      </w:r>
      <w:proofErr w:type="spellStart"/>
      <w:r w:rsidRPr="00E70F81">
        <w:rPr>
          <w:rFonts w:ascii="Times New Roman" w:eastAsia="SimSun" w:hAnsi="Times New Roman"/>
          <w:bCs/>
          <w:sz w:val="24"/>
          <w:szCs w:val="24"/>
          <w:lang w:eastAsia="en-GB"/>
        </w:rPr>
        <w:t>Datema</w:t>
      </w:r>
      <w:proofErr w:type="spellEnd"/>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xml:space="preserve"> W</w:t>
      </w:r>
      <w:r w:rsidR="00FF7B76">
        <w:rPr>
          <w:rFonts w:ascii="Times New Roman" w:eastAsia="SimSun" w:hAnsi="Times New Roman"/>
          <w:bCs/>
          <w:sz w:val="24"/>
          <w:szCs w:val="24"/>
          <w:lang w:eastAsia="en-GB"/>
        </w:rPr>
        <w:t xml:space="preserve">. and </w:t>
      </w:r>
      <w:r w:rsidRPr="00E70F81">
        <w:rPr>
          <w:rFonts w:ascii="Times New Roman" w:eastAsia="SimSun" w:hAnsi="Times New Roman"/>
          <w:bCs/>
          <w:sz w:val="24"/>
          <w:szCs w:val="24"/>
          <w:lang w:eastAsia="en-GB"/>
        </w:rPr>
        <w:t>White</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xml:space="preserve"> D</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xml:space="preserve">R. </w:t>
      </w:r>
      <w:r w:rsidR="00FF7B76">
        <w:rPr>
          <w:rFonts w:ascii="Times New Roman" w:eastAsia="SimSun" w:hAnsi="Times New Roman"/>
          <w:bCs/>
          <w:sz w:val="24"/>
          <w:szCs w:val="24"/>
          <w:lang w:eastAsia="en-GB"/>
        </w:rPr>
        <w:t>(2015), “</w:t>
      </w:r>
      <w:r w:rsidRPr="00E70F81">
        <w:rPr>
          <w:rFonts w:ascii="Times New Roman" w:eastAsia="SimSun" w:hAnsi="Times New Roman"/>
          <w:bCs/>
          <w:sz w:val="24"/>
          <w:szCs w:val="24"/>
          <w:lang w:eastAsia="en-GB"/>
        </w:rPr>
        <w:t xml:space="preserve">What Have We Learned </w:t>
      </w:r>
      <w:proofErr w:type="gramStart"/>
      <w:r w:rsidRPr="00E70F81">
        <w:rPr>
          <w:rFonts w:ascii="Times New Roman" w:eastAsia="SimSun" w:hAnsi="Times New Roman"/>
          <w:bCs/>
          <w:sz w:val="24"/>
          <w:szCs w:val="24"/>
          <w:lang w:eastAsia="en-GB"/>
        </w:rPr>
        <w:t>From</w:t>
      </w:r>
      <w:proofErr w:type="gramEnd"/>
      <w:r w:rsidRPr="00E70F81">
        <w:rPr>
          <w:rFonts w:ascii="Times New Roman" w:eastAsia="SimSun" w:hAnsi="Times New Roman"/>
          <w:bCs/>
          <w:sz w:val="24"/>
          <w:szCs w:val="24"/>
          <w:lang w:eastAsia="en-GB"/>
        </w:rPr>
        <w:t xml:space="preserve"> Collaborative Partnerships to Concomitantly Improve Both Education and Health?</w:t>
      </w:r>
      <w:r w:rsidR="00FF7B76">
        <w:rPr>
          <w:rFonts w:ascii="Times New Roman" w:eastAsia="SimSun" w:hAnsi="Times New Roman"/>
          <w:bCs/>
          <w:sz w:val="24"/>
          <w:szCs w:val="24"/>
          <w:lang w:eastAsia="en-GB"/>
        </w:rPr>
        <w:t>”,</w:t>
      </w:r>
      <w:r w:rsidRPr="00E70F81">
        <w:rPr>
          <w:rFonts w:ascii="Times New Roman" w:eastAsia="SimSun" w:hAnsi="Times New Roman"/>
          <w:bCs/>
          <w:sz w:val="24"/>
          <w:szCs w:val="24"/>
          <w:lang w:eastAsia="en-GB"/>
        </w:rPr>
        <w:t xml:space="preserve"> </w:t>
      </w:r>
      <w:r w:rsidRPr="00E70F81">
        <w:rPr>
          <w:rFonts w:ascii="Times New Roman" w:eastAsia="SimSun" w:hAnsi="Times New Roman"/>
          <w:bCs/>
          <w:i/>
          <w:sz w:val="24"/>
          <w:szCs w:val="24"/>
          <w:lang w:eastAsia="en-GB"/>
        </w:rPr>
        <w:t>Journal of School Health</w:t>
      </w:r>
      <w:r w:rsidRPr="00E70F81">
        <w:rPr>
          <w:rFonts w:ascii="Times New Roman" w:eastAsia="SimSun" w:hAnsi="Times New Roman"/>
          <w:bCs/>
          <w:sz w:val="24"/>
          <w:szCs w:val="24"/>
          <w:lang w:eastAsia="en-GB"/>
        </w:rPr>
        <w:t>.</w:t>
      </w:r>
      <w:r w:rsidRPr="00E70F81">
        <w:rPr>
          <w:rFonts w:ascii="Times New Roman" w:eastAsia="SimSun" w:hAnsi="Times New Roman"/>
          <w:sz w:val="24"/>
          <w:szCs w:val="24"/>
          <w:lang w:eastAsia="en-GB"/>
        </w:rPr>
        <w:t xml:space="preserve"> </w:t>
      </w:r>
      <w:r w:rsidRPr="00E70F81">
        <w:rPr>
          <w:rFonts w:ascii="Times New Roman" w:eastAsia="SimSun" w:hAnsi="Times New Roman"/>
          <w:bCs/>
          <w:sz w:val="24"/>
          <w:szCs w:val="24"/>
          <w:lang w:eastAsia="en-GB"/>
        </w:rPr>
        <w:t xml:space="preserve"> </w:t>
      </w:r>
      <w:r w:rsidR="00FF7B76">
        <w:rPr>
          <w:rFonts w:ascii="Times New Roman" w:eastAsia="SimSun" w:hAnsi="Times New Roman"/>
          <w:bCs/>
          <w:sz w:val="24"/>
          <w:szCs w:val="24"/>
          <w:lang w:eastAsia="en-GB"/>
        </w:rPr>
        <w:t xml:space="preserve">Vol. </w:t>
      </w:r>
      <w:r w:rsidRPr="00E70F81">
        <w:rPr>
          <w:rFonts w:ascii="Times New Roman" w:eastAsia="SimSun" w:hAnsi="Times New Roman"/>
          <w:bCs/>
          <w:sz w:val="24"/>
          <w:szCs w:val="24"/>
          <w:lang w:eastAsia="en-GB"/>
        </w:rPr>
        <w:t>85</w:t>
      </w:r>
      <w:r w:rsidR="00FF7B76">
        <w:rPr>
          <w:rFonts w:ascii="Times New Roman" w:eastAsia="SimSun" w:hAnsi="Times New Roman"/>
          <w:bCs/>
          <w:sz w:val="24"/>
          <w:szCs w:val="24"/>
          <w:lang w:eastAsia="en-GB"/>
        </w:rPr>
        <w:t xml:space="preserve"> No. </w:t>
      </w:r>
      <w:r w:rsidRPr="00E70F81">
        <w:rPr>
          <w:rFonts w:ascii="Times New Roman" w:eastAsia="SimSun" w:hAnsi="Times New Roman"/>
          <w:bCs/>
          <w:sz w:val="24"/>
          <w:szCs w:val="24"/>
          <w:lang w:eastAsia="en-GB"/>
        </w:rPr>
        <w:t>11</w:t>
      </w:r>
      <w:r w:rsidR="00FF7B76">
        <w:rPr>
          <w:rFonts w:ascii="Times New Roman" w:eastAsia="SimSun" w:hAnsi="Times New Roman"/>
          <w:bCs/>
          <w:sz w:val="24"/>
          <w:szCs w:val="24"/>
          <w:lang w:eastAsia="en-GB"/>
        </w:rPr>
        <w:t xml:space="preserve">, pp. </w:t>
      </w:r>
      <w:r w:rsidRPr="00E70F81">
        <w:rPr>
          <w:rFonts w:ascii="Times New Roman" w:eastAsia="SimSun" w:hAnsi="Times New Roman"/>
          <w:bCs/>
          <w:sz w:val="24"/>
          <w:szCs w:val="24"/>
          <w:lang w:eastAsia="en-GB"/>
        </w:rPr>
        <w:t>766-774.</w:t>
      </w:r>
    </w:p>
    <w:p w14:paraId="7637BB31" w14:textId="77777777" w:rsidR="00895E5E" w:rsidRDefault="00895E5E" w:rsidP="00770839">
      <w:pPr>
        <w:spacing w:after="0" w:line="360" w:lineRule="auto"/>
        <w:rPr>
          <w:rFonts w:ascii="Times New Roman" w:eastAsia="SimSun" w:hAnsi="Times New Roman"/>
          <w:bCs/>
          <w:sz w:val="24"/>
          <w:szCs w:val="24"/>
          <w:lang w:eastAsia="en-GB"/>
        </w:rPr>
      </w:pPr>
    </w:p>
    <w:p w14:paraId="531546C7" w14:textId="6BB1B767" w:rsidR="00895E5E" w:rsidRPr="00E70F81" w:rsidRDefault="00895E5E" w:rsidP="00770839">
      <w:pPr>
        <w:spacing w:after="0" w:line="360" w:lineRule="auto"/>
        <w:rPr>
          <w:rFonts w:ascii="Times New Roman" w:hAnsi="Times New Roman"/>
          <w:sz w:val="24"/>
          <w:szCs w:val="24"/>
        </w:rPr>
      </w:pPr>
      <w:r>
        <w:rPr>
          <w:rFonts w:ascii="Times New Roman" w:eastAsiaTheme="minorHAnsi" w:hAnsi="Times New Roman"/>
          <w:sz w:val="24"/>
          <w:szCs w:val="24"/>
        </w:rPr>
        <w:t xml:space="preserve">Lam, W., Wu, S.T.C. and </w:t>
      </w:r>
      <w:r w:rsidRPr="00E70F81">
        <w:rPr>
          <w:rFonts w:ascii="Times New Roman" w:eastAsiaTheme="minorHAnsi" w:hAnsi="Times New Roman"/>
          <w:sz w:val="24"/>
          <w:szCs w:val="24"/>
        </w:rPr>
        <w:t>Fowler</w:t>
      </w:r>
      <w:r>
        <w:rPr>
          <w:rFonts w:ascii="Times New Roman" w:eastAsiaTheme="minorHAnsi" w:hAnsi="Times New Roman"/>
          <w:sz w:val="24"/>
          <w:szCs w:val="24"/>
        </w:rPr>
        <w:t>,</w:t>
      </w:r>
      <w:r w:rsidRPr="00E70F81">
        <w:rPr>
          <w:rFonts w:ascii="Times New Roman" w:eastAsiaTheme="minorHAnsi" w:hAnsi="Times New Roman"/>
          <w:sz w:val="24"/>
          <w:szCs w:val="24"/>
        </w:rPr>
        <w:t xml:space="preserve"> C. </w:t>
      </w:r>
      <w:r>
        <w:rPr>
          <w:rFonts w:ascii="Times New Roman" w:eastAsiaTheme="minorHAnsi" w:hAnsi="Times New Roman"/>
          <w:sz w:val="24"/>
          <w:szCs w:val="24"/>
        </w:rPr>
        <w:t>(2014)</w:t>
      </w:r>
      <w:r w:rsidR="00D33519">
        <w:rPr>
          <w:rFonts w:ascii="Times New Roman" w:eastAsiaTheme="minorHAnsi" w:hAnsi="Times New Roman"/>
          <w:sz w:val="24"/>
          <w:szCs w:val="24"/>
        </w:rPr>
        <w:t>,</w:t>
      </w:r>
      <w:r>
        <w:rPr>
          <w:rFonts w:ascii="Times New Roman" w:eastAsiaTheme="minorHAnsi" w:hAnsi="Times New Roman"/>
          <w:sz w:val="24"/>
          <w:szCs w:val="24"/>
        </w:rPr>
        <w:t xml:space="preserve"> “</w:t>
      </w:r>
      <w:r w:rsidRPr="00E70F81">
        <w:rPr>
          <w:rFonts w:ascii="Times New Roman" w:eastAsiaTheme="minorHAnsi" w:hAnsi="Times New Roman"/>
          <w:sz w:val="24"/>
          <w:szCs w:val="24"/>
        </w:rPr>
        <w:t>Understanding parental participation in health promotion services for their children</w:t>
      </w:r>
      <w:r>
        <w:rPr>
          <w:rFonts w:ascii="Times New Roman" w:eastAsiaTheme="minorHAnsi" w:hAnsi="Times New Roman"/>
          <w:sz w:val="24"/>
          <w:szCs w:val="24"/>
        </w:rPr>
        <w:t>”,</w:t>
      </w:r>
      <w:r w:rsidRPr="00E70F81">
        <w:rPr>
          <w:rFonts w:ascii="Times New Roman" w:eastAsiaTheme="minorHAnsi" w:hAnsi="Times New Roman"/>
          <w:sz w:val="24"/>
          <w:szCs w:val="24"/>
        </w:rPr>
        <w:t xml:space="preserve"> </w:t>
      </w:r>
      <w:r w:rsidRPr="00E70F81">
        <w:rPr>
          <w:rFonts w:ascii="Times New Roman" w:eastAsiaTheme="minorHAnsi" w:hAnsi="Times New Roman"/>
          <w:i/>
          <w:sz w:val="24"/>
          <w:szCs w:val="24"/>
        </w:rPr>
        <w:t xml:space="preserve">Issues in Comprehensive </w:t>
      </w:r>
      <w:proofErr w:type="spellStart"/>
      <w:r w:rsidRPr="00E70F81">
        <w:rPr>
          <w:rFonts w:ascii="Times New Roman" w:eastAsiaTheme="minorHAnsi" w:hAnsi="Times New Roman"/>
          <w:i/>
          <w:sz w:val="24"/>
          <w:szCs w:val="24"/>
        </w:rPr>
        <w:t>Pediatric</w:t>
      </w:r>
      <w:proofErr w:type="spellEnd"/>
      <w:r w:rsidRPr="00E70F81">
        <w:rPr>
          <w:rFonts w:ascii="Times New Roman" w:eastAsiaTheme="minorHAnsi" w:hAnsi="Times New Roman"/>
          <w:i/>
          <w:sz w:val="24"/>
          <w:szCs w:val="24"/>
        </w:rPr>
        <w:t xml:space="preserve"> Nursing</w:t>
      </w:r>
      <w:r>
        <w:rPr>
          <w:rFonts w:ascii="Times New Roman" w:eastAsiaTheme="minorHAnsi" w:hAnsi="Times New Roman"/>
          <w:sz w:val="24"/>
          <w:szCs w:val="24"/>
        </w:rPr>
        <w:t xml:space="preserve">, Vol. </w:t>
      </w:r>
      <w:r w:rsidRPr="00E70F81">
        <w:rPr>
          <w:rFonts w:ascii="Times New Roman" w:eastAsiaTheme="minorHAnsi" w:hAnsi="Times New Roman"/>
          <w:sz w:val="24"/>
          <w:szCs w:val="24"/>
        </w:rPr>
        <w:t>37</w:t>
      </w:r>
      <w:r>
        <w:rPr>
          <w:rFonts w:ascii="Times New Roman" w:eastAsiaTheme="minorHAnsi" w:hAnsi="Times New Roman"/>
          <w:sz w:val="24"/>
          <w:szCs w:val="24"/>
        </w:rPr>
        <w:t xml:space="preserve"> No. </w:t>
      </w:r>
      <w:r w:rsidRPr="00E70F81">
        <w:rPr>
          <w:rFonts w:ascii="Times New Roman" w:eastAsiaTheme="minorHAnsi" w:hAnsi="Times New Roman"/>
          <w:sz w:val="24"/>
          <w:szCs w:val="24"/>
        </w:rPr>
        <w:t>4</w:t>
      </w:r>
      <w:r>
        <w:rPr>
          <w:rFonts w:ascii="Times New Roman" w:eastAsiaTheme="minorHAnsi" w:hAnsi="Times New Roman"/>
          <w:sz w:val="24"/>
          <w:szCs w:val="24"/>
        </w:rPr>
        <w:t xml:space="preserve">, pp. </w:t>
      </w:r>
      <w:r w:rsidRPr="00E70F81">
        <w:rPr>
          <w:rFonts w:ascii="Times New Roman" w:eastAsiaTheme="minorHAnsi" w:hAnsi="Times New Roman"/>
          <w:sz w:val="24"/>
          <w:szCs w:val="24"/>
        </w:rPr>
        <w:t>250–264</w:t>
      </w:r>
      <w:r>
        <w:rPr>
          <w:rFonts w:ascii="Times New Roman" w:eastAsiaTheme="minorHAnsi" w:hAnsi="Times New Roman"/>
          <w:sz w:val="24"/>
          <w:szCs w:val="24"/>
        </w:rPr>
        <w:t>.</w:t>
      </w:r>
    </w:p>
    <w:p w14:paraId="7249236C" w14:textId="77777777" w:rsidR="00895E5E" w:rsidRDefault="00895E5E" w:rsidP="00770839">
      <w:pPr>
        <w:spacing w:after="0" w:line="360" w:lineRule="auto"/>
        <w:rPr>
          <w:rFonts w:ascii="Times New Roman" w:hAnsi="Times New Roman"/>
          <w:sz w:val="24"/>
          <w:szCs w:val="24"/>
        </w:rPr>
      </w:pPr>
    </w:p>
    <w:p w14:paraId="1CFE762A" w14:textId="74C83346" w:rsidR="00B50721" w:rsidRDefault="00684B7C" w:rsidP="00770839">
      <w:pPr>
        <w:spacing w:after="0" w:line="360" w:lineRule="auto"/>
        <w:rPr>
          <w:rFonts w:ascii="Times New Roman" w:hAnsi="Times New Roman"/>
          <w:sz w:val="24"/>
          <w:szCs w:val="24"/>
        </w:rPr>
      </w:pPr>
      <w:r w:rsidRPr="00E70F81">
        <w:rPr>
          <w:rFonts w:ascii="Times New Roman" w:hAnsi="Times New Roman"/>
          <w:sz w:val="24"/>
          <w:szCs w:val="24"/>
        </w:rPr>
        <w:t>Langford</w:t>
      </w:r>
      <w:r w:rsidR="00FF7B76">
        <w:rPr>
          <w:rFonts w:ascii="Times New Roman" w:hAnsi="Times New Roman"/>
          <w:sz w:val="24"/>
          <w:szCs w:val="24"/>
        </w:rPr>
        <w:t>,</w:t>
      </w:r>
      <w:r w:rsidRPr="00E70F81">
        <w:rPr>
          <w:rFonts w:ascii="Times New Roman" w:hAnsi="Times New Roman"/>
          <w:sz w:val="24"/>
          <w:szCs w:val="24"/>
        </w:rPr>
        <w:t xml:space="preserve"> R</w:t>
      </w:r>
      <w:r w:rsidR="00FF7B76">
        <w:rPr>
          <w:rFonts w:ascii="Times New Roman" w:hAnsi="Times New Roman"/>
          <w:sz w:val="24"/>
          <w:szCs w:val="24"/>
        </w:rPr>
        <w:t>.</w:t>
      </w:r>
      <w:r w:rsidRPr="00E70F81">
        <w:rPr>
          <w:rFonts w:ascii="Times New Roman" w:hAnsi="Times New Roman"/>
          <w:sz w:val="24"/>
          <w:szCs w:val="24"/>
        </w:rPr>
        <w:t xml:space="preserve">, </w:t>
      </w:r>
      <w:proofErr w:type="spellStart"/>
      <w:r w:rsidRPr="00E70F81">
        <w:rPr>
          <w:rFonts w:ascii="Times New Roman" w:hAnsi="Times New Roman"/>
          <w:sz w:val="24"/>
          <w:szCs w:val="24"/>
        </w:rPr>
        <w:t>Bonell</w:t>
      </w:r>
      <w:proofErr w:type="spellEnd"/>
      <w:r w:rsidR="00FF7B76">
        <w:rPr>
          <w:rFonts w:ascii="Times New Roman" w:hAnsi="Times New Roman"/>
          <w:sz w:val="24"/>
          <w:szCs w:val="24"/>
        </w:rPr>
        <w:t>,</w:t>
      </w:r>
      <w:r w:rsidRPr="00E70F81">
        <w:rPr>
          <w:rFonts w:ascii="Times New Roman" w:hAnsi="Times New Roman"/>
          <w:sz w:val="24"/>
          <w:szCs w:val="24"/>
        </w:rPr>
        <w:t xml:space="preserve"> C</w:t>
      </w:r>
      <w:r w:rsidR="00FF7B76">
        <w:rPr>
          <w:rFonts w:ascii="Times New Roman" w:hAnsi="Times New Roman"/>
          <w:sz w:val="24"/>
          <w:szCs w:val="24"/>
        </w:rPr>
        <w:t>.</w:t>
      </w:r>
      <w:r w:rsidRPr="00E70F81">
        <w:rPr>
          <w:rFonts w:ascii="Times New Roman" w:hAnsi="Times New Roman"/>
          <w:sz w:val="24"/>
          <w:szCs w:val="24"/>
        </w:rPr>
        <w:t>, Jones</w:t>
      </w:r>
      <w:r w:rsidR="00FF7B76">
        <w:rPr>
          <w:rFonts w:ascii="Times New Roman" w:hAnsi="Times New Roman"/>
          <w:sz w:val="24"/>
          <w:szCs w:val="24"/>
        </w:rPr>
        <w:t>,</w:t>
      </w:r>
      <w:r w:rsidRPr="00E70F81">
        <w:rPr>
          <w:rFonts w:ascii="Times New Roman" w:hAnsi="Times New Roman"/>
          <w:sz w:val="24"/>
          <w:szCs w:val="24"/>
        </w:rPr>
        <w:t xml:space="preserve"> H</w:t>
      </w:r>
      <w:r w:rsidR="00FF7B76">
        <w:rPr>
          <w:rFonts w:ascii="Times New Roman" w:hAnsi="Times New Roman"/>
          <w:sz w:val="24"/>
          <w:szCs w:val="24"/>
        </w:rPr>
        <w:t>.</w:t>
      </w:r>
      <w:r w:rsidRPr="00E70F81">
        <w:rPr>
          <w:rFonts w:ascii="Times New Roman" w:hAnsi="Times New Roman"/>
          <w:sz w:val="24"/>
          <w:szCs w:val="24"/>
        </w:rPr>
        <w:t xml:space="preserve">, </w:t>
      </w:r>
      <w:proofErr w:type="spellStart"/>
      <w:r w:rsidRPr="00E70F81">
        <w:rPr>
          <w:rFonts w:ascii="Times New Roman" w:hAnsi="Times New Roman"/>
          <w:sz w:val="24"/>
          <w:szCs w:val="24"/>
        </w:rPr>
        <w:t>Pouliou</w:t>
      </w:r>
      <w:proofErr w:type="spellEnd"/>
      <w:r w:rsidR="00FF7B76">
        <w:rPr>
          <w:rFonts w:ascii="Times New Roman" w:hAnsi="Times New Roman"/>
          <w:sz w:val="24"/>
          <w:szCs w:val="24"/>
        </w:rPr>
        <w:t>,</w:t>
      </w:r>
      <w:r w:rsidRPr="00E70F81">
        <w:rPr>
          <w:rFonts w:ascii="Times New Roman" w:hAnsi="Times New Roman"/>
          <w:sz w:val="24"/>
          <w:szCs w:val="24"/>
        </w:rPr>
        <w:t xml:space="preserve"> T</w:t>
      </w:r>
      <w:r w:rsidR="00FF7B76">
        <w:rPr>
          <w:rFonts w:ascii="Times New Roman" w:hAnsi="Times New Roman"/>
          <w:sz w:val="24"/>
          <w:szCs w:val="24"/>
        </w:rPr>
        <w:t>.</w:t>
      </w:r>
      <w:r w:rsidRPr="00E70F81">
        <w:rPr>
          <w:rFonts w:ascii="Times New Roman" w:hAnsi="Times New Roman"/>
          <w:sz w:val="24"/>
          <w:szCs w:val="24"/>
        </w:rPr>
        <w:t>, Murphy</w:t>
      </w:r>
      <w:r w:rsidR="00FF7B76">
        <w:rPr>
          <w:rFonts w:ascii="Times New Roman" w:hAnsi="Times New Roman"/>
          <w:sz w:val="24"/>
          <w:szCs w:val="24"/>
        </w:rPr>
        <w:t>,</w:t>
      </w:r>
      <w:r w:rsidRPr="00E70F81">
        <w:rPr>
          <w:rFonts w:ascii="Times New Roman" w:hAnsi="Times New Roman"/>
          <w:sz w:val="24"/>
          <w:szCs w:val="24"/>
        </w:rPr>
        <w:t xml:space="preserve"> S</w:t>
      </w:r>
      <w:r w:rsidR="00FF7B76">
        <w:rPr>
          <w:rFonts w:ascii="Times New Roman" w:hAnsi="Times New Roman"/>
          <w:sz w:val="24"/>
          <w:szCs w:val="24"/>
        </w:rPr>
        <w:t>., Waters, E.,</w:t>
      </w:r>
      <w:r w:rsidRPr="00E70F81">
        <w:rPr>
          <w:rFonts w:ascii="Times New Roman" w:hAnsi="Times New Roman"/>
          <w:sz w:val="24"/>
          <w:szCs w:val="24"/>
        </w:rPr>
        <w:t xml:space="preserve"> </w:t>
      </w:r>
      <w:proofErr w:type="spellStart"/>
      <w:r w:rsidRPr="00E70F81">
        <w:rPr>
          <w:rFonts w:ascii="Times New Roman" w:hAnsi="Times New Roman"/>
          <w:sz w:val="24"/>
          <w:szCs w:val="24"/>
        </w:rPr>
        <w:t>Komro</w:t>
      </w:r>
      <w:proofErr w:type="spellEnd"/>
      <w:r w:rsidR="00FF7B76">
        <w:rPr>
          <w:rFonts w:ascii="Times New Roman" w:hAnsi="Times New Roman"/>
          <w:sz w:val="24"/>
          <w:szCs w:val="24"/>
        </w:rPr>
        <w:t>,</w:t>
      </w:r>
      <w:r w:rsidRPr="00E70F81">
        <w:rPr>
          <w:rFonts w:ascii="Times New Roman" w:hAnsi="Times New Roman"/>
          <w:sz w:val="24"/>
          <w:szCs w:val="24"/>
        </w:rPr>
        <w:t xml:space="preserve"> K</w:t>
      </w:r>
      <w:r w:rsidR="00FF7B76">
        <w:rPr>
          <w:rFonts w:ascii="Times New Roman" w:hAnsi="Times New Roman"/>
          <w:sz w:val="24"/>
          <w:szCs w:val="24"/>
        </w:rPr>
        <w:t>.</w:t>
      </w:r>
      <w:r w:rsidRPr="00E70F81">
        <w:rPr>
          <w:rFonts w:ascii="Times New Roman" w:hAnsi="Times New Roman"/>
          <w:sz w:val="24"/>
          <w:szCs w:val="24"/>
        </w:rPr>
        <w:t>,</w:t>
      </w:r>
      <w:r w:rsidR="006B145C" w:rsidRPr="00E70F81">
        <w:rPr>
          <w:rFonts w:ascii="Times New Roman" w:hAnsi="Times New Roman"/>
          <w:sz w:val="24"/>
          <w:szCs w:val="24"/>
        </w:rPr>
        <w:t xml:space="preserve"> Gibbs</w:t>
      </w:r>
      <w:r w:rsidR="00FF7B76">
        <w:rPr>
          <w:rFonts w:ascii="Times New Roman" w:hAnsi="Times New Roman"/>
          <w:sz w:val="24"/>
          <w:szCs w:val="24"/>
        </w:rPr>
        <w:t>,</w:t>
      </w:r>
      <w:r w:rsidR="006B145C" w:rsidRPr="00E70F81">
        <w:rPr>
          <w:rFonts w:ascii="Times New Roman" w:hAnsi="Times New Roman"/>
          <w:sz w:val="24"/>
          <w:szCs w:val="24"/>
        </w:rPr>
        <w:t xml:space="preserve"> L</w:t>
      </w:r>
      <w:r w:rsidR="00FF7B76">
        <w:rPr>
          <w:rFonts w:ascii="Times New Roman" w:hAnsi="Times New Roman"/>
          <w:sz w:val="24"/>
          <w:szCs w:val="24"/>
        </w:rPr>
        <w:t>.</w:t>
      </w:r>
      <w:r w:rsidR="006B145C" w:rsidRPr="00E70F81">
        <w:rPr>
          <w:rFonts w:ascii="Times New Roman" w:hAnsi="Times New Roman"/>
          <w:sz w:val="24"/>
          <w:szCs w:val="24"/>
        </w:rPr>
        <w:t>, Magnus</w:t>
      </w:r>
      <w:r w:rsidR="00FF7B76">
        <w:rPr>
          <w:rFonts w:ascii="Times New Roman" w:hAnsi="Times New Roman"/>
          <w:sz w:val="24"/>
          <w:szCs w:val="24"/>
        </w:rPr>
        <w:t>,</w:t>
      </w:r>
      <w:r w:rsidR="006B145C" w:rsidRPr="00E70F81">
        <w:rPr>
          <w:rFonts w:ascii="Times New Roman" w:hAnsi="Times New Roman"/>
          <w:sz w:val="24"/>
          <w:szCs w:val="24"/>
        </w:rPr>
        <w:t xml:space="preserve"> D</w:t>
      </w:r>
      <w:r w:rsidR="00FF7B76">
        <w:rPr>
          <w:rFonts w:ascii="Times New Roman" w:hAnsi="Times New Roman"/>
          <w:sz w:val="24"/>
          <w:szCs w:val="24"/>
        </w:rPr>
        <w:t xml:space="preserve">. and </w:t>
      </w:r>
      <w:r w:rsidR="006B145C" w:rsidRPr="00E70F81">
        <w:rPr>
          <w:rFonts w:ascii="Times New Roman" w:hAnsi="Times New Roman"/>
          <w:sz w:val="24"/>
          <w:szCs w:val="24"/>
        </w:rPr>
        <w:t>Campbell</w:t>
      </w:r>
      <w:r w:rsidR="00FF7B76">
        <w:rPr>
          <w:rFonts w:ascii="Times New Roman" w:hAnsi="Times New Roman"/>
          <w:sz w:val="24"/>
          <w:szCs w:val="24"/>
        </w:rPr>
        <w:t>,</w:t>
      </w:r>
      <w:r w:rsidR="006B145C" w:rsidRPr="00E70F81">
        <w:rPr>
          <w:rFonts w:ascii="Times New Roman" w:hAnsi="Times New Roman"/>
          <w:sz w:val="24"/>
          <w:szCs w:val="24"/>
        </w:rPr>
        <w:t xml:space="preserve"> R</w:t>
      </w:r>
      <w:r w:rsidRPr="00E70F81">
        <w:rPr>
          <w:rFonts w:ascii="Times New Roman" w:hAnsi="Times New Roman"/>
          <w:sz w:val="24"/>
          <w:szCs w:val="24"/>
        </w:rPr>
        <w:t xml:space="preserve">. </w:t>
      </w:r>
      <w:r w:rsidR="00FF7B76">
        <w:rPr>
          <w:rFonts w:ascii="Times New Roman" w:hAnsi="Times New Roman"/>
          <w:sz w:val="24"/>
          <w:szCs w:val="24"/>
        </w:rPr>
        <w:t>(2015), “T</w:t>
      </w:r>
      <w:r w:rsidR="00574A12" w:rsidRPr="00E70F81">
        <w:rPr>
          <w:rFonts w:ascii="Times New Roman" w:hAnsi="Times New Roman"/>
          <w:sz w:val="24"/>
          <w:szCs w:val="24"/>
        </w:rPr>
        <w:t xml:space="preserve">he World Health Organisation’s </w:t>
      </w:r>
      <w:r w:rsidR="00FF7B76">
        <w:rPr>
          <w:rFonts w:ascii="Times New Roman" w:hAnsi="Times New Roman"/>
          <w:sz w:val="24"/>
          <w:szCs w:val="24"/>
        </w:rPr>
        <w:t xml:space="preserve">(WHO) </w:t>
      </w:r>
      <w:r w:rsidR="00574A12" w:rsidRPr="00E70F81">
        <w:rPr>
          <w:rFonts w:ascii="Times New Roman" w:hAnsi="Times New Roman"/>
          <w:sz w:val="24"/>
          <w:szCs w:val="24"/>
        </w:rPr>
        <w:t>Health Promoting Schools framework: a Cochrane syst</w:t>
      </w:r>
      <w:r w:rsidRPr="00E70F81">
        <w:rPr>
          <w:rFonts w:ascii="Times New Roman" w:hAnsi="Times New Roman"/>
          <w:sz w:val="24"/>
          <w:szCs w:val="24"/>
        </w:rPr>
        <w:t>ematic review and meta-analysis</w:t>
      </w:r>
      <w:r w:rsidR="00FF7B76">
        <w:rPr>
          <w:rFonts w:ascii="Times New Roman" w:hAnsi="Times New Roman"/>
          <w:sz w:val="24"/>
          <w:szCs w:val="24"/>
        </w:rPr>
        <w:t>”,</w:t>
      </w:r>
      <w:r w:rsidR="00574A12" w:rsidRPr="00E70F81">
        <w:rPr>
          <w:rFonts w:ascii="Times New Roman" w:hAnsi="Times New Roman"/>
          <w:sz w:val="24"/>
          <w:szCs w:val="24"/>
        </w:rPr>
        <w:t xml:space="preserve"> </w:t>
      </w:r>
      <w:r w:rsidRPr="00E70F81">
        <w:rPr>
          <w:rFonts w:ascii="Times New Roman" w:eastAsia="Times New Roman" w:hAnsi="Times New Roman"/>
          <w:i/>
          <w:sz w:val="24"/>
          <w:szCs w:val="24"/>
          <w:lang w:eastAsia="en-GB"/>
        </w:rPr>
        <w:t>BMC Public Health</w:t>
      </w:r>
      <w:r w:rsidR="00FF7B76">
        <w:rPr>
          <w:rFonts w:ascii="Times New Roman" w:eastAsia="Times New Roman" w:hAnsi="Times New Roman"/>
          <w:i/>
          <w:sz w:val="24"/>
          <w:szCs w:val="24"/>
          <w:lang w:eastAsia="en-GB"/>
        </w:rPr>
        <w:t xml:space="preserve">, </w:t>
      </w:r>
      <w:r w:rsidR="00FF7B76">
        <w:rPr>
          <w:rFonts w:ascii="Times New Roman" w:eastAsia="Times New Roman" w:hAnsi="Times New Roman"/>
          <w:sz w:val="24"/>
          <w:szCs w:val="24"/>
          <w:lang w:eastAsia="en-GB"/>
        </w:rPr>
        <w:t>Vol. 15: 130</w:t>
      </w:r>
      <w:r w:rsidR="00FF7B76">
        <w:rPr>
          <w:rFonts w:ascii="Times New Roman" w:hAnsi="Times New Roman"/>
          <w:sz w:val="24"/>
          <w:szCs w:val="24"/>
        </w:rPr>
        <w:t>, available a</w:t>
      </w:r>
      <w:r w:rsidR="00FF7B76" w:rsidRPr="00FF7B76">
        <w:rPr>
          <w:rFonts w:ascii="Times New Roman" w:hAnsi="Times New Roman"/>
          <w:sz w:val="24"/>
          <w:szCs w:val="24"/>
        </w:rPr>
        <w:t xml:space="preserve">t </w:t>
      </w:r>
      <w:hyperlink r:id="rId13" w:tgtFrame="_blank" w:history="1">
        <w:r w:rsidR="00FF7B76" w:rsidRPr="00FF7B76">
          <w:rPr>
            <w:rStyle w:val="Hyperlink"/>
            <w:rFonts w:ascii="Times New Roman" w:hAnsi="Times New Roman"/>
            <w:sz w:val="24"/>
            <w:szCs w:val="24"/>
          </w:rPr>
          <w:t>https://doi.org/10.1186/s12889-015-1360-y</w:t>
        </w:r>
      </w:hyperlink>
      <w:r w:rsidR="00FF7B76">
        <w:rPr>
          <w:rFonts w:ascii="Times New Roman" w:hAnsi="Times New Roman"/>
          <w:sz w:val="24"/>
          <w:szCs w:val="24"/>
        </w:rPr>
        <w:t xml:space="preserve"> (accessed 27 February 2018).</w:t>
      </w:r>
    </w:p>
    <w:p w14:paraId="3F63EDC7" w14:textId="77777777" w:rsidR="00AE38ED" w:rsidRDefault="00AE38ED" w:rsidP="00770839">
      <w:pPr>
        <w:spacing w:after="0" w:line="360" w:lineRule="auto"/>
        <w:rPr>
          <w:rFonts w:ascii="Times New Roman" w:hAnsi="Times New Roman"/>
          <w:sz w:val="24"/>
          <w:szCs w:val="24"/>
        </w:rPr>
      </w:pPr>
    </w:p>
    <w:p w14:paraId="6907E739"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Lewis</w:t>
      </w:r>
      <w:r w:rsidR="00673BA1">
        <w:rPr>
          <w:rFonts w:ascii="Times New Roman" w:hAnsi="Times New Roman"/>
          <w:sz w:val="24"/>
          <w:szCs w:val="24"/>
        </w:rPr>
        <w:t>,</w:t>
      </w:r>
      <w:r w:rsidRPr="00E70F81">
        <w:rPr>
          <w:rFonts w:ascii="Times New Roman" w:hAnsi="Times New Roman"/>
          <w:sz w:val="24"/>
          <w:szCs w:val="24"/>
        </w:rPr>
        <w:t xml:space="preserve"> L</w:t>
      </w:r>
      <w:r w:rsidR="00673BA1">
        <w:rPr>
          <w:rFonts w:ascii="Times New Roman" w:hAnsi="Times New Roman"/>
          <w:sz w:val="24"/>
          <w:szCs w:val="24"/>
        </w:rPr>
        <w:t>.</w:t>
      </w:r>
      <w:r w:rsidRPr="00E70F81">
        <w:rPr>
          <w:rFonts w:ascii="Times New Roman" w:hAnsi="Times New Roman"/>
          <w:sz w:val="24"/>
          <w:szCs w:val="24"/>
        </w:rPr>
        <w:t xml:space="preserve"> L</w:t>
      </w:r>
      <w:r w:rsidR="00673BA1">
        <w:rPr>
          <w:rFonts w:ascii="Times New Roman" w:hAnsi="Times New Roman"/>
          <w:sz w:val="24"/>
          <w:szCs w:val="24"/>
        </w:rPr>
        <w:t>.</w:t>
      </w:r>
      <w:r w:rsidRPr="00E70F81">
        <w:rPr>
          <w:rFonts w:ascii="Times New Roman" w:hAnsi="Times New Roman"/>
          <w:sz w:val="24"/>
          <w:szCs w:val="24"/>
        </w:rPr>
        <w:t>, Kim</w:t>
      </w:r>
      <w:r w:rsidR="00673BA1">
        <w:rPr>
          <w:rFonts w:ascii="Times New Roman" w:hAnsi="Times New Roman"/>
          <w:sz w:val="24"/>
          <w:szCs w:val="24"/>
        </w:rPr>
        <w:t>,</w:t>
      </w:r>
      <w:r w:rsidRPr="00E70F81">
        <w:rPr>
          <w:rFonts w:ascii="Times New Roman" w:hAnsi="Times New Roman"/>
          <w:sz w:val="24"/>
          <w:szCs w:val="24"/>
        </w:rPr>
        <w:t xml:space="preserve"> Y</w:t>
      </w:r>
      <w:r w:rsidR="00673BA1">
        <w:rPr>
          <w:rFonts w:ascii="Times New Roman" w:hAnsi="Times New Roman"/>
          <w:sz w:val="24"/>
          <w:szCs w:val="24"/>
        </w:rPr>
        <w:t>.</w:t>
      </w:r>
      <w:r w:rsidRPr="00E70F81">
        <w:rPr>
          <w:rFonts w:ascii="Times New Roman" w:hAnsi="Times New Roman"/>
          <w:sz w:val="24"/>
          <w:szCs w:val="24"/>
        </w:rPr>
        <w:t>A</w:t>
      </w:r>
      <w:r w:rsidR="00673BA1">
        <w:rPr>
          <w:rFonts w:ascii="Times New Roman" w:hAnsi="Times New Roman"/>
          <w:sz w:val="24"/>
          <w:szCs w:val="24"/>
        </w:rPr>
        <w:t>. and</w:t>
      </w:r>
      <w:r w:rsidRPr="00E70F81">
        <w:rPr>
          <w:rFonts w:ascii="Times New Roman" w:hAnsi="Times New Roman"/>
          <w:sz w:val="24"/>
          <w:szCs w:val="24"/>
        </w:rPr>
        <w:t xml:space="preserve"> Bey</w:t>
      </w:r>
      <w:r w:rsidR="00673BA1">
        <w:rPr>
          <w:rFonts w:ascii="Times New Roman" w:hAnsi="Times New Roman"/>
          <w:sz w:val="24"/>
          <w:szCs w:val="24"/>
        </w:rPr>
        <w:t>,</w:t>
      </w:r>
      <w:r w:rsidRPr="00E70F81">
        <w:rPr>
          <w:rFonts w:ascii="Times New Roman" w:hAnsi="Times New Roman"/>
          <w:sz w:val="24"/>
          <w:szCs w:val="24"/>
        </w:rPr>
        <w:t xml:space="preserve"> J</w:t>
      </w:r>
      <w:r w:rsidR="00673BA1">
        <w:rPr>
          <w:rFonts w:ascii="Times New Roman" w:hAnsi="Times New Roman"/>
          <w:sz w:val="24"/>
          <w:szCs w:val="24"/>
        </w:rPr>
        <w:t xml:space="preserve">. </w:t>
      </w:r>
      <w:r w:rsidRPr="00E70F81">
        <w:rPr>
          <w:rFonts w:ascii="Times New Roman" w:hAnsi="Times New Roman"/>
          <w:sz w:val="24"/>
          <w:szCs w:val="24"/>
        </w:rPr>
        <w:t>A.</w:t>
      </w:r>
      <w:r w:rsidR="00673BA1">
        <w:rPr>
          <w:rFonts w:ascii="Times New Roman" w:hAnsi="Times New Roman"/>
          <w:sz w:val="24"/>
          <w:szCs w:val="24"/>
        </w:rPr>
        <w:t xml:space="preserve"> (2011), “</w:t>
      </w:r>
      <w:r w:rsidRPr="00E70F81">
        <w:rPr>
          <w:rFonts w:ascii="Times New Roman" w:hAnsi="Times New Roman"/>
          <w:sz w:val="24"/>
          <w:szCs w:val="24"/>
        </w:rPr>
        <w:t>Teaching practices and strategies to involve inner-city parents at home and in the school</w:t>
      </w:r>
      <w:r w:rsidR="00673BA1">
        <w:rPr>
          <w:rFonts w:ascii="Times New Roman" w:hAnsi="Times New Roman"/>
          <w:sz w:val="24"/>
          <w:szCs w:val="24"/>
        </w:rPr>
        <w:t xml:space="preserve">”, </w:t>
      </w:r>
      <w:r w:rsidRPr="00E70F81">
        <w:rPr>
          <w:rFonts w:ascii="Times New Roman" w:hAnsi="Times New Roman"/>
          <w:i/>
          <w:sz w:val="24"/>
          <w:szCs w:val="24"/>
        </w:rPr>
        <w:t xml:space="preserve">Teaching and Teacher Education. </w:t>
      </w:r>
      <w:r w:rsidR="00673BA1">
        <w:rPr>
          <w:rFonts w:ascii="Times New Roman" w:hAnsi="Times New Roman"/>
          <w:sz w:val="24"/>
          <w:szCs w:val="24"/>
        </w:rPr>
        <w:t xml:space="preserve">Vol. </w:t>
      </w:r>
      <w:r w:rsidRPr="00E70F81">
        <w:rPr>
          <w:rFonts w:ascii="Times New Roman" w:hAnsi="Times New Roman"/>
          <w:sz w:val="24"/>
          <w:szCs w:val="24"/>
        </w:rPr>
        <w:t>27</w:t>
      </w:r>
      <w:r w:rsidR="00673BA1">
        <w:rPr>
          <w:rFonts w:ascii="Times New Roman" w:hAnsi="Times New Roman"/>
          <w:sz w:val="24"/>
          <w:szCs w:val="24"/>
        </w:rPr>
        <w:t xml:space="preserve"> No.1, pp. </w:t>
      </w:r>
      <w:r w:rsidRPr="00E70F81">
        <w:rPr>
          <w:rFonts w:ascii="Times New Roman" w:hAnsi="Times New Roman"/>
          <w:sz w:val="24"/>
          <w:szCs w:val="24"/>
        </w:rPr>
        <w:t>221-234.</w:t>
      </w:r>
    </w:p>
    <w:p w14:paraId="6F3E57DC" w14:textId="77777777" w:rsidR="00F86658" w:rsidRPr="00E70F81" w:rsidRDefault="00F86658" w:rsidP="00770839">
      <w:pPr>
        <w:spacing w:after="0" w:line="360" w:lineRule="auto"/>
        <w:rPr>
          <w:rFonts w:ascii="Times New Roman" w:eastAsia="Times New Roman" w:hAnsi="Times New Roman"/>
          <w:sz w:val="24"/>
          <w:szCs w:val="24"/>
          <w:lang w:eastAsia="en-GB"/>
        </w:rPr>
      </w:pPr>
    </w:p>
    <w:p w14:paraId="45BD912D" w14:textId="77777777" w:rsidR="00574A12" w:rsidRDefault="00574A12" w:rsidP="00770839">
      <w:pPr>
        <w:spacing w:after="0" w:line="360" w:lineRule="auto"/>
        <w:rPr>
          <w:rFonts w:ascii="Times New Roman" w:hAnsi="Times New Roman"/>
          <w:sz w:val="24"/>
          <w:szCs w:val="24"/>
        </w:rPr>
      </w:pPr>
      <w:r w:rsidRPr="00E70F81">
        <w:rPr>
          <w:rFonts w:ascii="Times New Roman" w:hAnsi="Times New Roman"/>
          <w:sz w:val="24"/>
          <w:szCs w:val="24"/>
        </w:rPr>
        <w:t>L</w:t>
      </w:r>
      <w:r w:rsidR="00684B7C" w:rsidRPr="00E70F81">
        <w:rPr>
          <w:rFonts w:ascii="Times New Roman" w:hAnsi="Times New Roman"/>
          <w:sz w:val="24"/>
          <w:szCs w:val="24"/>
        </w:rPr>
        <w:t>ucarelli</w:t>
      </w:r>
      <w:r w:rsidR="00673BA1">
        <w:rPr>
          <w:rFonts w:ascii="Times New Roman" w:hAnsi="Times New Roman"/>
          <w:sz w:val="24"/>
          <w:szCs w:val="24"/>
        </w:rPr>
        <w:t>,</w:t>
      </w:r>
      <w:r w:rsidR="00684B7C" w:rsidRPr="00E70F81">
        <w:rPr>
          <w:rFonts w:ascii="Times New Roman" w:hAnsi="Times New Roman"/>
          <w:sz w:val="24"/>
          <w:szCs w:val="24"/>
        </w:rPr>
        <w:t xml:space="preserve"> J</w:t>
      </w:r>
      <w:r w:rsidR="00673BA1">
        <w:rPr>
          <w:rFonts w:ascii="Times New Roman" w:hAnsi="Times New Roman"/>
          <w:sz w:val="24"/>
          <w:szCs w:val="24"/>
        </w:rPr>
        <w:t>.</w:t>
      </w:r>
      <w:r w:rsidR="00684B7C" w:rsidRPr="00E70F81">
        <w:rPr>
          <w:rFonts w:ascii="Times New Roman" w:hAnsi="Times New Roman"/>
          <w:sz w:val="24"/>
          <w:szCs w:val="24"/>
        </w:rPr>
        <w:t xml:space="preserve">, </w:t>
      </w:r>
      <w:proofErr w:type="spellStart"/>
      <w:r w:rsidR="00684B7C" w:rsidRPr="00E70F81">
        <w:rPr>
          <w:rFonts w:ascii="Times New Roman" w:hAnsi="Times New Roman"/>
          <w:sz w:val="24"/>
          <w:szCs w:val="24"/>
        </w:rPr>
        <w:t>Alaimo</w:t>
      </w:r>
      <w:proofErr w:type="spellEnd"/>
      <w:r w:rsidR="00673BA1">
        <w:rPr>
          <w:rFonts w:ascii="Times New Roman" w:hAnsi="Times New Roman"/>
          <w:sz w:val="24"/>
          <w:szCs w:val="24"/>
        </w:rPr>
        <w:t>,</w:t>
      </w:r>
      <w:r w:rsidR="00684B7C" w:rsidRPr="00E70F81">
        <w:rPr>
          <w:rFonts w:ascii="Times New Roman" w:hAnsi="Times New Roman"/>
          <w:sz w:val="24"/>
          <w:szCs w:val="24"/>
        </w:rPr>
        <w:t xml:space="preserve"> K</w:t>
      </w:r>
      <w:r w:rsidR="00673BA1">
        <w:rPr>
          <w:rFonts w:ascii="Times New Roman" w:hAnsi="Times New Roman"/>
          <w:sz w:val="24"/>
          <w:szCs w:val="24"/>
        </w:rPr>
        <w:t>.</w:t>
      </w:r>
      <w:r w:rsidR="00684B7C" w:rsidRPr="00E70F81">
        <w:rPr>
          <w:rFonts w:ascii="Times New Roman" w:hAnsi="Times New Roman"/>
          <w:sz w:val="24"/>
          <w:szCs w:val="24"/>
        </w:rPr>
        <w:t>, Mang</w:t>
      </w:r>
      <w:r w:rsidR="00673BA1">
        <w:rPr>
          <w:rFonts w:ascii="Times New Roman" w:hAnsi="Times New Roman"/>
          <w:sz w:val="24"/>
          <w:szCs w:val="24"/>
        </w:rPr>
        <w:t>,</w:t>
      </w:r>
      <w:r w:rsidR="00684B7C" w:rsidRPr="00E70F81">
        <w:rPr>
          <w:rFonts w:ascii="Times New Roman" w:hAnsi="Times New Roman"/>
          <w:sz w:val="24"/>
          <w:szCs w:val="24"/>
        </w:rPr>
        <w:t xml:space="preserve"> E</w:t>
      </w:r>
      <w:r w:rsidR="00673BA1">
        <w:rPr>
          <w:rFonts w:ascii="Times New Roman" w:hAnsi="Times New Roman"/>
          <w:sz w:val="24"/>
          <w:szCs w:val="24"/>
        </w:rPr>
        <w:t>.</w:t>
      </w:r>
      <w:r w:rsidR="00684B7C" w:rsidRPr="00E70F81">
        <w:rPr>
          <w:rFonts w:ascii="Times New Roman" w:hAnsi="Times New Roman"/>
          <w:sz w:val="24"/>
          <w:szCs w:val="24"/>
        </w:rPr>
        <w:t>, Martin</w:t>
      </w:r>
      <w:r w:rsidR="00673BA1">
        <w:rPr>
          <w:rFonts w:ascii="Times New Roman" w:hAnsi="Times New Roman"/>
          <w:sz w:val="24"/>
          <w:szCs w:val="24"/>
        </w:rPr>
        <w:t>,</w:t>
      </w:r>
      <w:r w:rsidR="00684B7C" w:rsidRPr="00E70F81">
        <w:rPr>
          <w:rFonts w:ascii="Times New Roman" w:hAnsi="Times New Roman"/>
          <w:sz w:val="24"/>
          <w:szCs w:val="24"/>
        </w:rPr>
        <w:t xml:space="preserve"> </w:t>
      </w:r>
      <w:r w:rsidRPr="00E70F81">
        <w:rPr>
          <w:rFonts w:ascii="Times New Roman" w:hAnsi="Times New Roman"/>
          <w:sz w:val="24"/>
          <w:szCs w:val="24"/>
        </w:rPr>
        <w:t>C</w:t>
      </w:r>
      <w:r w:rsidR="00673BA1">
        <w:rPr>
          <w:rFonts w:ascii="Times New Roman" w:hAnsi="Times New Roman"/>
          <w:sz w:val="24"/>
          <w:szCs w:val="24"/>
        </w:rPr>
        <w:t>.</w:t>
      </w:r>
      <w:r w:rsidR="00684B7C" w:rsidRPr="00E70F81">
        <w:rPr>
          <w:rFonts w:ascii="Times New Roman" w:hAnsi="Times New Roman"/>
          <w:sz w:val="24"/>
          <w:szCs w:val="24"/>
        </w:rPr>
        <w:t>, Miles</w:t>
      </w:r>
      <w:r w:rsidR="00673BA1">
        <w:rPr>
          <w:rFonts w:ascii="Times New Roman" w:hAnsi="Times New Roman"/>
          <w:sz w:val="24"/>
          <w:szCs w:val="24"/>
        </w:rPr>
        <w:t>,</w:t>
      </w:r>
      <w:r w:rsidRPr="00E70F81">
        <w:rPr>
          <w:rFonts w:ascii="Times New Roman" w:hAnsi="Times New Roman"/>
          <w:sz w:val="24"/>
          <w:szCs w:val="24"/>
        </w:rPr>
        <w:t xml:space="preserve"> R</w:t>
      </w:r>
      <w:r w:rsidR="00673BA1">
        <w:rPr>
          <w:rFonts w:ascii="Times New Roman" w:hAnsi="Times New Roman"/>
          <w:sz w:val="24"/>
          <w:szCs w:val="24"/>
        </w:rPr>
        <w:t>.</w:t>
      </w:r>
      <w:r w:rsidR="00684B7C" w:rsidRPr="00E70F81">
        <w:rPr>
          <w:rFonts w:ascii="Times New Roman" w:hAnsi="Times New Roman"/>
          <w:sz w:val="24"/>
          <w:szCs w:val="24"/>
        </w:rPr>
        <w:t>, Bailey</w:t>
      </w:r>
      <w:r w:rsidR="00673BA1">
        <w:rPr>
          <w:rFonts w:ascii="Times New Roman" w:hAnsi="Times New Roman"/>
          <w:sz w:val="24"/>
          <w:szCs w:val="24"/>
        </w:rPr>
        <w:t>,</w:t>
      </w:r>
      <w:r w:rsidR="00684B7C" w:rsidRPr="00E70F81">
        <w:rPr>
          <w:rFonts w:ascii="Times New Roman" w:hAnsi="Times New Roman"/>
          <w:sz w:val="24"/>
          <w:szCs w:val="24"/>
        </w:rPr>
        <w:t xml:space="preserve"> D</w:t>
      </w:r>
      <w:r w:rsidR="00673BA1">
        <w:rPr>
          <w:rFonts w:ascii="Times New Roman" w:hAnsi="Times New Roman"/>
          <w:sz w:val="24"/>
          <w:szCs w:val="24"/>
        </w:rPr>
        <w:t>.</w:t>
      </w:r>
      <w:r w:rsidR="00684B7C" w:rsidRPr="00E70F81">
        <w:rPr>
          <w:rFonts w:ascii="Times New Roman" w:hAnsi="Times New Roman"/>
          <w:sz w:val="24"/>
          <w:szCs w:val="24"/>
        </w:rPr>
        <w:t>, Kelleher</w:t>
      </w:r>
      <w:r w:rsidR="00673BA1">
        <w:rPr>
          <w:rFonts w:ascii="Times New Roman" w:hAnsi="Times New Roman"/>
          <w:sz w:val="24"/>
          <w:szCs w:val="24"/>
        </w:rPr>
        <w:t>,</w:t>
      </w:r>
      <w:r w:rsidR="00684B7C" w:rsidRPr="00E70F81">
        <w:rPr>
          <w:rFonts w:ascii="Times New Roman" w:hAnsi="Times New Roman"/>
          <w:sz w:val="24"/>
          <w:szCs w:val="24"/>
        </w:rPr>
        <w:t xml:space="preserve"> D</w:t>
      </w:r>
      <w:r w:rsidR="00673BA1">
        <w:rPr>
          <w:rFonts w:ascii="Times New Roman" w:hAnsi="Times New Roman"/>
          <w:sz w:val="24"/>
          <w:szCs w:val="24"/>
        </w:rPr>
        <w:t>.</w:t>
      </w:r>
      <w:r w:rsidR="00684B7C" w:rsidRPr="00E70F81">
        <w:rPr>
          <w:rFonts w:ascii="Times New Roman" w:hAnsi="Times New Roman"/>
          <w:sz w:val="24"/>
          <w:szCs w:val="24"/>
        </w:rPr>
        <w:t>K</w:t>
      </w:r>
      <w:r w:rsidR="00673BA1">
        <w:rPr>
          <w:rFonts w:ascii="Times New Roman" w:hAnsi="Times New Roman"/>
          <w:sz w:val="24"/>
          <w:szCs w:val="24"/>
        </w:rPr>
        <w:t>.</w:t>
      </w:r>
      <w:r w:rsidR="00684B7C" w:rsidRPr="00E70F81">
        <w:rPr>
          <w:rFonts w:ascii="Times New Roman" w:hAnsi="Times New Roman"/>
          <w:sz w:val="24"/>
          <w:szCs w:val="24"/>
        </w:rPr>
        <w:t xml:space="preserve">, </w:t>
      </w:r>
      <w:proofErr w:type="spellStart"/>
      <w:r w:rsidR="00684B7C" w:rsidRPr="00E70F81">
        <w:rPr>
          <w:rFonts w:ascii="Times New Roman" w:hAnsi="Times New Roman"/>
          <w:sz w:val="24"/>
          <w:szCs w:val="24"/>
        </w:rPr>
        <w:t>Drazal</w:t>
      </w:r>
      <w:proofErr w:type="spellEnd"/>
      <w:r w:rsidR="00673BA1">
        <w:rPr>
          <w:rFonts w:ascii="Times New Roman" w:hAnsi="Times New Roman"/>
          <w:sz w:val="24"/>
          <w:szCs w:val="24"/>
        </w:rPr>
        <w:t>,</w:t>
      </w:r>
      <w:r w:rsidR="00684B7C" w:rsidRPr="00E70F81">
        <w:rPr>
          <w:rFonts w:ascii="Times New Roman" w:hAnsi="Times New Roman"/>
          <w:sz w:val="24"/>
          <w:szCs w:val="24"/>
        </w:rPr>
        <w:t xml:space="preserve"> N</w:t>
      </w:r>
      <w:r w:rsidR="00673BA1">
        <w:rPr>
          <w:rFonts w:ascii="Times New Roman" w:hAnsi="Times New Roman"/>
          <w:sz w:val="24"/>
          <w:szCs w:val="24"/>
        </w:rPr>
        <w:t>.</w:t>
      </w:r>
      <w:r w:rsidR="00684B7C" w:rsidRPr="00E70F81">
        <w:rPr>
          <w:rFonts w:ascii="Times New Roman" w:hAnsi="Times New Roman"/>
          <w:sz w:val="24"/>
          <w:szCs w:val="24"/>
        </w:rPr>
        <w:t>B</w:t>
      </w:r>
      <w:r w:rsidR="00673BA1">
        <w:rPr>
          <w:rFonts w:ascii="Times New Roman" w:hAnsi="Times New Roman"/>
          <w:sz w:val="24"/>
          <w:szCs w:val="24"/>
        </w:rPr>
        <w:t>. and</w:t>
      </w:r>
      <w:r w:rsidR="00684B7C" w:rsidRPr="00E70F81">
        <w:rPr>
          <w:rFonts w:ascii="Times New Roman" w:hAnsi="Times New Roman"/>
          <w:sz w:val="24"/>
          <w:szCs w:val="24"/>
        </w:rPr>
        <w:t xml:space="preserve"> Liu</w:t>
      </w:r>
      <w:r w:rsidR="00673BA1">
        <w:rPr>
          <w:rFonts w:ascii="Times New Roman" w:hAnsi="Times New Roman"/>
          <w:sz w:val="24"/>
          <w:szCs w:val="24"/>
        </w:rPr>
        <w:t>,</w:t>
      </w:r>
      <w:r w:rsidR="00684B7C" w:rsidRPr="00E70F81">
        <w:rPr>
          <w:rFonts w:ascii="Times New Roman" w:hAnsi="Times New Roman"/>
          <w:sz w:val="24"/>
          <w:szCs w:val="24"/>
        </w:rPr>
        <w:t xml:space="preserve"> H. </w:t>
      </w:r>
      <w:r w:rsidR="00673BA1">
        <w:rPr>
          <w:rFonts w:ascii="Times New Roman" w:hAnsi="Times New Roman"/>
          <w:sz w:val="24"/>
          <w:szCs w:val="24"/>
        </w:rPr>
        <w:t>(2014), “F</w:t>
      </w:r>
      <w:r w:rsidRPr="00E70F81">
        <w:rPr>
          <w:rFonts w:ascii="Times New Roman" w:hAnsi="Times New Roman"/>
          <w:sz w:val="24"/>
          <w:szCs w:val="24"/>
        </w:rPr>
        <w:t>acilitators to promoting health in schools: is</w:t>
      </w:r>
      <w:r w:rsidR="00684B7C" w:rsidRPr="00E70F81">
        <w:rPr>
          <w:rFonts w:ascii="Times New Roman" w:hAnsi="Times New Roman"/>
          <w:sz w:val="24"/>
          <w:szCs w:val="24"/>
        </w:rPr>
        <w:t xml:space="preserve"> school health climate the key?</w:t>
      </w:r>
      <w:r w:rsidR="00673BA1">
        <w:rPr>
          <w:rFonts w:ascii="Times New Roman" w:hAnsi="Times New Roman"/>
          <w:sz w:val="24"/>
          <w:szCs w:val="24"/>
        </w:rPr>
        <w:t>”,</w:t>
      </w:r>
      <w:r w:rsidRPr="00E70F81">
        <w:rPr>
          <w:rFonts w:ascii="Times New Roman" w:hAnsi="Times New Roman"/>
          <w:sz w:val="24"/>
          <w:szCs w:val="24"/>
        </w:rPr>
        <w:t xml:space="preserve"> </w:t>
      </w:r>
      <w:r w:rsidR="00673BA1">
        <w:rPr>
          <w:rFonts w:ascii="Times New Roman" w:hAnsi="Times New Roman"/>
          <w:i/>
          <w:sz w:val="24"/>
          <w:szCs w:val="24"/>
        </w:rPr>
        <w:t xml:space="preserve">Journal of </w:t>
      </w:r>
      <w:r w:rsidR="00684B7C" w:rsidRPr="00E70F81">
        <w:rPr>
          <w:rFonts w:ascii="Times New Roman" w:hAnsi="Times New Roman"/>
          <w:i/>
          <w:sz w:val="24"/>
          <w:szCs w:val="24"/>
        </w:rPr>
        <w:t>Sch</w:t>
      </w:r>
      <w:r w:rsidR="00AD7BB4" w:rsidRPr="00E70F81">
        <w:rPr>
          <w:rFonts w:ascii="Times New Roman" w:hAnsi="Times New Roman"/>
          <w:i/>
          <w:sz w:val="24"/>
          <w:szCs w:val="24"/>
        </w:rPr>
        <w:t>ool</w:t>
      </w:r>
      <w:r w:rsidR="00673BA1">
        <w:rPr>
          <w:rFonts w:ascii="Times New Roman" w:hAnsi="Times New Roman"/>
          <w:i/>
          <w:sz w:val="24"/>
          <w:szCs w:val="24"/>
        </w:rPr>
        <w:t xml:space="preserve"> Health, </w:t>
      </w:r>
      <w:r w:rsidR="00673BA1">
        <w:rPr>
          <w:rFonts w:ascii="Times New Roman" w:hAnsi="Times New Roman"/>
          <w:sz w:val="24"/>
          <w:szCs w:val="24"/>
        </w:rPr>
        <w:t xml:space="preserve">Vol. 84 No. 2, pp. </w:t>
      </w:r>
      <w:r w:rsidRPr="00E70F81">
        <w:rPr>
          <w:rFonts w:ascii="Times New Roman" w:hAnsi="Times New Roman"/>
          <w:sz w:val="24"/>
          <w:szCs w:val="24"/>
        </w:rPr>
        <w:t>133-140</w:t>
      </w:r>
      <w:r w:rsidR="00673BA1">
        <w:rPr>
          <w:rFonts w:ascii="Times New Roman" w:hAnsi="Times New Roman"/>
          <w:sz w:val="24"/>
          <w:szCs w:val="24"/>
        </w:rPr>
        <w:t>.</w:t>
      </w:r>
    </w:p>
    <w:p w14:paraId="147747BD" w14:textId="77777777" w:rsidR="009C08D3" w:rsidRPr="00E70F81" w:rsidRDefault="009C08D3" w:rsidP="00770839">
      <w:pPr>
        <w:spacing w:after="0" w:line="360" w:lineRule="auto"/>
        <w:rPr>
          <w:rFonts w:ascii="Times New Roman" w:hAnsi="Times New Roman"/>
          <w:sz w:val="24"/>
          <w:szCs w:val="24"/>
        </w:rPr>
      </w:pPr>
    </w:p>
    <w:p w14:paraId="3F07CFB6" w14:textId="77777777" w:rsidR="00F86658" w:rsidRPr="00673BA1" w:rsidRDefault="00F86658" w:rsidP="00770839">
      <w:pPr>
        <w:spacing w:after="0" w:line="360" w:lineRule="auto"/>
        <w:rPr>
          <w:rFonts w:ascii="Times New Roman" w:hAnsi="Times New Roman"/>
          <w:sz w:val="24"/>
          <w:szCs w:val="24"/>
        </w:rPr>
      </w:pPr>
      <w:r w:rsidRPr="00673BA1">
        <w:rPr>
          <w:rFonts w:ascii="Times New Roman" w:hAnsi="Times New Roman"/>
          <w:sz w:val="24"/>
          <w:szCs w:val="24"/>
        </w:rPr>
        <w:t>Lynch</w:t>
      </w:r>
      <w:r w:rsidR="00673BA1" w:rsidRPr="00673BA1">
        <w:rPr>
          <w:rFonts w:ascii="Times New Roman" w:hAnsi="Times New Roman"/>
          <w:sz w:val="24"/>
          <w:szCs w:val="24"/>
        </w:rPr>
        <w:t>,</w:t>
      </w:r>
      <w:r w:rsidRPr="00673BA1">
        <w:rPr>
          <w:rFonts w:ascii="Times New Roman" w:hAnsi="Times New Roman"/>
          <w:sz w:val="24"/>
          <w:szCs w:val="24"/>
        </w:rPr>
        <w:t xml:space="preserve"> T. </w:t>
      </w:r>
      <w:r w:rsidR="00673BA1" w:rsidRPr="00673BA1">
        <w:rPr>
          <w:rFonts w:ascii="Times New Roman" w:hAnsi="Times New Roman"/>
          <w:sz w:val="24"/>
          <w:szCs w:val="24"/>
        </w:rPr>
        <w:t>(2015), “</w:t>
      </w:r>
      <w:r w:rsidRPr="00673BA1">
        <w:rPr>
          <w:rFonts w:ascii="Times New Roman" w:hAnsi="Times New Roman"/>
          <w:sz w:val="24"/>
          <w:szCs w:val="24"/>
        </w:rPr>
        <w:t>Health and physical education (HPE): Implementation in primary schools</w:t>
      </w:r>
      <w:r w:rsidR="00673BA1" w:rsidRPr="00673BA1">
        <w:rPr>
          <w:rFonts w:ascii="Times New Roman" w:hAnsi="Times New Roman"/>
          <w:sz w:val="24"/>
          <w:szCs w:val="24"/>
        </w:rPr>
        <w:t>”,</w:t>
      </w:r>
      <w:r w:rsidRPr="00673BA1">
        <w:rPr>
          <w:rFonts w:ascii="Times New Roman" w:hAnsi="Times New Roman"/>
          <w:sz w:val="24"/>
          <w:szCs w:val="24"/>
        </w:rPr>
        <w:t xml:space="preserve"> </w:t>
      </w:r>
      <w:r w:rsidRPr="00673BA1">
        <w:rPr>
          <w:rFonts w:ascii="Times New Roman" w:hAnsi="Times New Roman"/>
          <w:i/>
          <w:sz w:val="24"/>
          <w:szCs w:val="24"/>
        </w:rPr>
        <w:t>International Journal of Educational Research</w:t>
      </w:r>
      <w:r w:rsidR="00673BA1" w:rsidRPr="00673BA1">
        <w:rPr>
          <w:rFonts w:ascii="Times New Roman" w:hAnsi="Times New Roman"/>
          <w:i/>
          <w:sz w:val="24"/>
          <w:szCs w:val="24"/>
        </w:rPr>
        <w:t xml:space="preserve">, </w:t>
      </w:r>
      <w:r w:rsidR="00673BA1" w:rsidRPr="00673BA1">
        <w:rPr>
          <w:rFonts w:ascii="Times New Roman" w:hAnsi="Times New Roman"/>
          <w:sz w:val="24"/>
          <w:szCs w:val="24"/>
        </w:rPr>
        <w:t xml:space="preserve">Vol. </w:t>
      </w:r>
      <w:r w:rsidRPr="00673BA1">
        <w:rPr>
          <w:rFonts w:ascii="Times New Roman" w:hAnsi="Times New Roman"/>
          <w:sz w:val="24"/>
          <w:szCs w:val="24"/>
        </w:rPr>
        <w:t>70</w:t>
      </w:r>
      <w:r w:rsidR="00673BA1" w:rsidRPr="00673BA1">
        <w:rPr>
          <w:rFonts w:ascii="Times New Roman" w:hAnsi="Times New Roman"/>
          <w:sz w:val="24"/>
          <w:szCs w:val="24"/>
        </w:rPr>
        <w:t>, pp.</w:t>
      </w:r>
      <w:r w:rsidRPr="00673BA1">
        <w:rPr>
          <w:rFonts w:ascii="Times New Roman" w:hAnsi="Times New Roman"/>
          <w:sz w:val="24"/>
          <w:szCs w:val="24"/>
        </w:rPr>
        <w:t xml:space="preserve"> 88–100</w:t>
      </w:r>
      <w:r w:rsidR="00673BA1" w:rsidRPr="00673BA1">
        <w:rPr>
          <w:rFonts w:ascii="Times New Roman" w:hAnsi="Times New Roman"/>
          <w:sz w:val="24"/>
          <w:szCs w:val="24"/>
        </w:rPr>
        <w:t xml:space="preserve">, available at </w:t>
      </w:r>
      <w:hyperlink r:id="rId14" w:tgtFrame="_blank" w:tooltip="Persistent link using digital object identifier" w:history="1">
        <w:r w:rsidR="00673BA1" w:rsidRPr="00673BA1">
          <w:rPr>
            <w:rStyle w:val="Hyperlink"/>
            <w:rFonts w:ascii="Times New Roman" w:hAnsi="Times New Roman"/>
            <w:sz w:val="24"/>
            <w:szCs w:val="24"/>
          </w:rPr>
          <w:t>https://doi.org/10.1016/j.ijer.2015.02.003</w:t>
        </w:r>
      </w:hyperlink>
      <w:r w:rsidR="00673BA1" w:rsidRPr="00673BA1">
        <w:rPr>
          <w:rFonts w:ascii="Times New Roman" w:hAnsi="Times New Roman"/>
          <w:sz w:val="24"/>
          <w:szCs w:val="24"/>
        </w:rPr>
        <w:t xml:space="preserve"> (accessed 27 February 2018).</w:t>
      </w:r>
    </w:p>
    <w:p w14:paraId="2141BC6F" w14:textId="77777777" w:rsidR="00F86658" w:rsidRPr="00E70F81" w:rsidRDefault="00F86658" w:rsidP="00770839">
      <w:pPr>
        <w:spacing w:after="0" w:line="360" w:lineRule="auto"/>
        <w:rPr>
          <w:rFonts w:ascii="Times New Roman" w:eastAsia="Times New Roman" w:hAnsi="Times New Roman"/>
          <w:sz w:val="24"/>
          <w:szCs w:val="24"/>
          <w:lang w:eastAsia="en-GB"/>
        </w:rPr>
      </w:pPr>
      <w:r w:rsidRPr="00E70F81">
        <w:rPr>
          <w:rFonts w:ascii="Times New Roman" w:eastAsia="Times New Roman" w:hAnsi="Times New Roman"/>
          <w:sz w:val="24"/>
          <w:szCs w:val="24"/>
          <w:lang w:eastAsia="en-GB"/>
        </w:rPr>
        <w:lastRenderedPageBreak/>
        <w:t>Marmot</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M</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Allen</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J</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Goldblatt</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P</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Boyce</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T</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w:t>
      </w:r>
      <w:proofErr w:type="spellStart"/>
      <w:r w:rsidRPr="00E70F81">
        <w:rPr>
          <w:rFonts w:ascii="Times New Roman" w:eastAsia="Times New Roman" w:hAnsi="Times New Roman"/>
          <w:sz w:val="24"/>
          <w:szCs w:val="24"/>
          <w:lang w:eastAsia="en-GB"/>
        </w:rPr>
        <w:t>McNeish</w:t>
      </w:r>
      <w:proofErr w:type="spellEnd"/>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D</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Grady</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M</w:t>
      </w:r>
      <w:r w:rsidR="00673BA1">
        <w:rPr>
          <w:rFonts w:ascii="Times New Roman" w:eastAsia="Times New Roman" w:hAnsi="Times New Roman"/>
          <w:sz w:val="24"/>
          <w:szCs w:val="24"/>
          <w:lang w:eastAsia="en-GB"/>
        </w:rPr>
        <w:t>. and</w:t>
      </w:r>
      <w:r w:rsidRPr="00E70F81">
        <w:rPr>
          <w:rFonts w:ascii="Times New Roman" w:eastAsia="Times New Roman" w:hAnsi="Times New Roman"/>
          <w:sz w:val="24"/>
          <w:szCs w:val="24"/>
          <w:lang w:eastAsia="en-GB"/>
        </w:rPr>
        <w:t xml:space="preserve"> Geddes</w:t>
      </w:r>
      <w:r w:rsidR="00673BA1">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I. </w:t>
      </w:r>
      <w:r w:rsidR="00673BA1">
        <w:rPr>
          <w:rFonts w:ascii="Times New Roman" w:eastAsia="Times New Roman" w:hAnsi="Times New Roman"/>
          <w:sz w:val="24"/>
          <w:szCs w:val="24"/>
          <w:lang w:eastAsia="en-GB"/>
        </w:rPr>
        <w:t xml:space="preserve">(2010), </w:t>
      </w:r>
      <w:r w:rsidR="00673BA1" w:rsidRPr="00673BA1">
        <w:rPr>
          <w:rFonts w:ascii="Times New Roman" w:eastAsia="Times New Roman" w:hAnsi="Times New Roman"/>
          <w:i/>
          <w:sz w:val="24"/>
          <w:szCs w:val="24"/>
          <w:lang w:eastAsia="en-GB"/>
        </w:rPr>
        <w:t>“</w:t>
      </w:r>
      <w:r w:rsidRPr="00673BA1">
        <w:rPr>
          <w:rFonts w:ascii="Times New Roman" w:eastAsia="Times New Roman" w:hAnsi="Times New Roman"/>
          <w:i/>
          <w:sz w:val="24"/>
          <w:szCs w:val="24"/>
          <w:lang w:eastAsia="en-GB"/>
        </w:rPr>
        <w:t>Fair society healthy lives Strategic review of health inequalities in England post-2010</w:t>
      </w:r>
      <w:r w:rsidR="00673BA1" w:rsidRPr="00673BA1">
        <w:rPr>
          <w:rFonts w:ascii="Times New Roman" w:eastAsia="Times New Roman" w:hAnsi="Times New Roman"/>
          <w:i/>
          <w:sz w:val="24"/>
          <w:szCs w:val="24"/>
          <w:lang w:eastAsia="en-GB"/>
        </w:rPr>
        <w:t xml:space="preserve">”, </w:t>
      </w:r>
      <w:r w:rsidR="00673BA1">
        <w:rPr>
          <w:rFonts w:ascii="Times New Roman" w:eastAsia="Times New Roman" w:hAnsi="Times New Roman"/>
          <w:sz w:val="24"/>
          <w:szCs w:val="24"/>
          <w:lang w:eastAsia="en-GB"/>
        </w:rPr>
        <w:t>UCL London, a</w:t>
      </w:r>
      <w:r w:rsidRPr="00E70F81">
        <w:rPr>
          <w:rFonts w:ascii="Times New Roman" w:eastAsia="Times New Roman" w:hAnsi="Times New Roman"/>
          <w:sz w:val="24"/>
          <w:szCs w:val="24"/>
          <w:lang w:eastAsia="en-GB"/>
        </w:rPr>
        <w:t xml:space="preserve">vailable at: </w:t>
      </w:r>
      <w:hyperlink r:id="rId15" w:history="1">
        <w:r w:rsidRPr="00E70F81">
          <w:rPr>
            <w:rStyle w:val="Hyperlink"/>
            <w:rFonts w:ascii="Times New Roman" w:eastAsia="Times New Roman" w:hAnsi="Times New Roman"/>
            <w:sz w:val="24"/>
            <w:szCs w:val="24"/>
            <w:lang w:eastAsia="en-GB"/>
          </w:rPr>
          <w:t>http://www.instituteofhealthequity.org/file-manager/FSHLrelateddocs/fair-society-healthy-lives-full-report</w:t>
        </w:r>
      </w:hyperlink>
      <w:r w:rsidRPr="00E70F81">
        <w:rPr>
          <w:rFonts w:ascii="Times New Roman" w:eastAsia="Times New Roman" w:hAnsi="Times New Roman"/>
          <w:sz w:val="24"/>
          <w:szCs w:val="24"/>
          <w:lang w:eastAsia="en-GB"/>
        </w:rPr>
        <w:t xml:space="preserve"> </w:t>
      </w:r>
      <w:r w:rsidR="00673BA1">
        <w:rPr>
          <w:rFonts w:ascii="Times New Roman" w:eastAsia="Times New Roman" w:hAnsi="Times New Roman"/>
          <w:sz w:val="24"/>
          <w:szCs w:val="24"/>
          <w:lang w:eastAsia="en-GB"/>
        </w:rPr>
        <w:t>(a</w:t>
      </w:r>
      <w:r w:rsidRPr="00E70F81">
        <w:rPr>
          <w:rFonts w:ascii="Times New Roman" w:eastAsia="Times New Roman" w:hAnsi="Times New Roman"/>
          <w:sz w:val="24"/>
          <w:szCs w:val="24"/>
          <w:lang w:eastAsia="en-GB"/>
        </w:rPr>
        <w:t>ccessed 19.</w:t>
      </w:r>
      <w:r w:rsidR="00673BA1">
        <w:rPr>
          <w:rFonts w:ascii="Times New Roman" w:eastAsia="Times New Roman" w:hAnsi="Times New Roman"/>
          <w:sz w:val="24"/>
          <w:szCs w:val="24"/>
          <w:lang w:eastAsia="en-GB"/>
        </w:rPr>
        <w:t xml:space="preserve"> May </w:t>
      </w:r>
      <w:r w:rsidRPr="00E70F81">
        <w:rPr>
          <w:rFonts w:ascii="Times New Roman" w:eastAsia="Times New Roman" w:hAnsi="Times New Roman"/>
          <w:sz w:val="24"/>
          <w:szCs w:val="24"/>
          <w:lang w:eastAsia="en-GB"/>
        </w:rPr>
        <w:t>2017</w:t>
      </w:r>
      <w:r w:rsidR="00673BA1">
        <w:rPr>
          <w:rFonts w:ascii="Times New Roman" w:eastAsia="Times New Roman" w:hAnsi="Times New Roman"/>
          <w:sz w:val="24"/>
          <w:szCs w:val="24"/>
          <w:lang w:eastAsia="en-GB"/>
        </w:rPr>
        <w:t>).</w:t>
      </w:r>
    </w:p>
    <w:p w14:paraId="71E6B56E" w14:textId="77777777" w:rsidR="00E70F81" w:rsidRPr="00E70F81" w:rsidRDefault="00E70F81" w:rsidP="00770839">
      <w:pPr>
        <w:spacing w:after="0" w:line="360" w:lineRule="auto"/>
        <w:rPr>
          <w:rFonts w:ascii="Times New Roman" w:eastAsia="Times New Roman" w:hAnsi="Times New Roman"/>
          <w:sz w:val="24"/>
          <w:szCs w:val="24"/>
          <w:lang w:eastAsia="en-GB"/>
        </w:rPr>
      </w:pPr>
    </w:p>
    <w:p w14:paraId="3ACB2543" w14:textId="77777777" w:rsidR="00F86658" w:rsidRDefault="00E70F81" w:rsidP="00770839">
      <w:pPr>
        <w:spacing w:after="0" w:line="360" w:lineRule="auto"/>
        <w:rPr>
          <w:rFonts w:ascii="Times New Roman" w:eastAsiaTheme="minorHAnsi" w:hAnsi="Times New Roman"/>
          <w:sz w:val="24"/>
          <w:szCs w:val="24"/>
        </w:rPr>
      </w:pPr>
      <w:r w:rsidRPr="00E70F81">
        <w:rPr>
          <w:rFonts w:ascii="Times New Roman" w:hAnsi="Times New Roman"/>
          <w:sz w:val="24"/>
          <w:szCs w:val="24"/>
        </w:rPr>
        <w:t>Noonan</w:t>
      </w:r>
      <w:r w:rsidR="00673BA1">
        <w:rPr>
          <w:rFonts w:ascii="Times New Roman" w:hAnsi="Times New Roman"/>
          <w:sz w:val="24"/>
          <w:szCs w:val="24"/>
        </w:rPr>
        <w:t>,</w:t>
      </w:r>
      <w:r w:rsidRPr="00E70F81">
        <w:rPr>
          <w:rFonts w:ascii="Times New Roman" w:hAnsi="Times New Roman"/>
          <w:sz w:val="24"/>
          <w:szCs w:val="24"/>
        </w:rPr>
        <w:t xml:space="preserve"> R</w:t>
      </w:r>
      <w:r w:rsidR="00673BA1">
        <w:rPr>
          <w:rFonts w:ascii="Times New Roman" w:hAnsi="Times New Roman"/>
          <w:sz w:val="24"/>
          <w:szCs w:val="24"/>
        </w:rPr>
        <w:t>.</w:t>
      </w:r>
      <w:r w:rsidRPr="00E70F81">
        <w:rPr>
          <w:rFonts w:ascii="Times New Roman" w:hAnsi="Times New Roman"/>
          <w:sz w:val="24"/>
          <w:szCs w:val="24"/>
        </w:rPr>
        <w:t>J</w:t>
      </w:r>
      <w:r w:rsidR="00673BA1">
        <w:rPr>
          <w:rFonts w:ascii="Times New Roman" w:hAnsi="Times New Roman"/>
          <w:sz w:val="24"/>
          <w:szCs w:val="24"/>
        </w:rPr>
        <w:t>.</w:t>
      </w:r>
      <w:r w:rsidRPr="00E70F81">
        <w:rPr>
          <w:rFonts w:ascii="Times New Roman" w:hAnsi="Times New Roman"/>
          <w:sz w:val="24"/>
          <w:szCs w:val="24"/>
        </w:rPr>
        <w:t>, Boddy</w:t>
      </w:r>
      <w:r w:rsidR="00673BA1">
        <w:rPr>
          <w:rFonts w:ascii="Times New Roman" w:hAnsi="Times New Roman"/>
          <w:sz w:val="24"/>
          <w:szCs w:val="24"/>
        </w:rPr>
        <w:t>,</w:t>
      </w:r>
      <w:r w:rsidRPr="00E70F81">
        <w:rPr>
          <w:rFonts w:ascii="Times New Roman" w:hAnsi="Times New Roman"/>
          <w:sz w:val="24"/>
          <w:szCs w:val="24"/>
        </w:rPr>
        <w:t xml:space="preserve"> L</w:t>
      </w:r>
      <w:r w:rsidR="00673BA1">
        <w:rPr>
          <w:rFonts w:ascii="Times New Roman" w:hAnsi="Times New Roman"/>
          <w:sz w:val="24"/>
          <w:szCs w:val="24"/>
        </w:rPr>
        <w:t>.</w:t>
      </w:r>
      <w:r w:rsidRPr="00E70F81">
        <w:rPr>
          <w:rFonts w:ascii="Times New Roman" w:hAnsi="Times New Roman"/>
          <w:sz w:val="24"/>
          <w:szCs w:val="24"/>
        </w:rPr>
        <w:t>M</w:t>
      </w:r>
      <w:r w:rsidR="00673BA1">
        <w:rPr>
          <w:rFonts w:ascii="Times New Roman" w:hAnsi="Times New Roman"/>
          <w:sz w:val="24"/>
          <w:szCs w:val="24"/>
        </w:rPr>
        <w:t>.,</w:t>
      </w:r>
      <w:r w:rsidRPr="00E70F81">
        <w:rPr>
          <w:rFonts w:ascii="Times New Roman" w:hAnsi="Times New Roman"/>
          <w:sz w:val="24"/>
          <w:szCs w:val="24"/>
        </w:rPr>
        <w:t xml:space="preserve"> Fairclough</w:t>
      </w:r>
      <w:r w:rsidR="00673BA1">
        <w:rPr>
          <w:rFonts w:ascii="Times New Roman" w:hAnsi="Times New Roman"/>
          <w:sz w:val="24"/>
          <w:szCs w:val="24"/>
        </w:rPr>
        <w:t>,</w:t>
      </w:r>
      <w:r w:rsidRPr="00E70F81">
        <w:rPr>
          <w:rFonts w:ascii="Times New Roman" w:hAnsi="Times New Roman"/>
          <w:sz w:val="24"/>
          <w:szCs w:val="24"/>
        </w:rPr>
        <w:t xml:space="preserve"> S</w:t>
      </w:r>
      <w:r w:rsidR="00673BA1">
        <w:rPr>
          <w:rFonts w:ascii="Times New Roman" w:hAnsi="Times New Roman"/>
          <w:sz w:val="24"/>
          <w:szCs w:val="24"/>
        </w:rPr>
        <w:t>.</w:t>
      </w:r>
      <w:r w:rsidRPr="00E70F81">
        <w:rPr>
          <w:rFonts w:ascii="Times New Roman" w:hAnsi="Times New Roman"/>
          <w:sz w:val="24"/>
          <w:szCs w:val="24"/>
        </w:rPr>
        <w:t>J</w:t>
      </w:r>
      <w:r w:rsidR="00673BA1">
        <w:rPr>
          <w:rFonts w:ascii="Times New Roman" w:hAnsi="Times New Roman"/>
          <w:sz w:val="24"/>
          <w:szCs w:val="24"/>
        </w:rPr>
        <w:t>. and</w:t>
      </w:r>
      <w:r w:rsidRPr="00E70F81">
        <w:rPr>
          <w:rFonts w:ascii="Times New Roman" w:hAnsi="Times New Roman"/>
          <w:sz w:val="24"/>
          <w:szCs w:val="24"/>
        </w:rPr>
        <w:t xml:space="preserve"> Knowles</w:t>
      </w:r>
      <w:r w:rsidR="00673BA1">
        <w:rPr>
          <w:rFonts w:ascii="Times New Roman" w:hAnsi="Times New Roman"/>
          <w:sz w:val="24"/>
          <w:szCs w:val="24"/>
        </w:rPr>
        <w:t>,</w:t>
      </w:r>
      <w:r w:rsidRPr="00E70F81">
        <w:rPr>
          <w:rFonts w:ascii="Times New Roman" w:hAnsi="Times New Roman"/>
          <w:sz w:val="24"/>
          <w:szCs w:val="24"/>
        </w:rPr>
        <w:t xml:space="preserve"> Z</w:t>
      </w:r>
      <w:r w:rsidR="00673BA1">
        <w:rPr>
          <w:rFonts w:ascii="Times New Roman" w:hAnsi="Times New Roman"/>
          <w:sz w:val="24"/>
          <w:szCs w:val="24"/>
        </w:rPr>
        <w:t>.</w:t>
      </w:r>
      <w:r w:rsidRPr="00E70F81">
        <w:rPr>
          <w:rFonts w:ascii="Times New Roman" w:hAnsi="Times New Roman"/>
          <w:sz w:val="24"/>
          <w:szCs w:val="24"/>
        </w:rPr>
        <w:t xml:space="preserve">R. </w:t>
      </w:r>
      <w:r w:rsidR="00673BA1">
        <w:rPr>
          <w:rFonts w:ascii="Times New Roman" w:hAnsi="Times New Roman"/>
          <w:sz w:val="24"/>
          <w:szCs w:val="24"/>
        </w:rPr>
        <w:t>(2017), “</w:t>
      </w:r>
      <w:r w:rsidRPr="00E70F81">
        <w:rPr>
          <w:rFonts w:ascii="Times New Roman" w:eastAsiaTheme="minorHAnsi" w:hAnsi="Times New Roman"/>
          <w:sz w:val="24"/>
          <w:szCs w:val="24"/>
        </w:rPr>
        <w:t>Parental perceptions on children’s out-of-school physical activity and family-based physical activity</w:t>
      </w:r>
      <w:r w:rsidR="00673BA1">
        <w:rPr>
          <w:rFonts w:ascii="Times New Roman" w:eastAsiaTheme="minorHAnsi" w:hAnsi="Times New Roman"/>
          <w:sz w:val="24"/>
          <w:szCs w:val="24"/>
        </w:rPr>
        <w:t xml:space="preserve">”, </w:t>
      </w:r>
      <w:r w:rsidRPr="00E70F81">
        <w:rPr>
          <w:rFonts w:ascii="Times New Roman" w:eastAsiaTheme="minorHAnsi" w:hAnsi="Times New Roman"/>
          <w:i/>
          <w:sz w:val="24"/>
          <w:szCs w:val="24"/>
        </w:rPr>
        <w:t>E</w:t>
      </w:r>
      <w:r w:rsidR="00673BA1">
        <w:rPr>
          <w:rFonts w:ascii="Times New Roman" w:eastAsiaTheme="minorHAnsi" w:hAnsi="Times New Roman"/>
          <w:i/>
          <w:sz w:val="24"/>
          <w:szCs w:val="24"/>
        </w:rPr>
        <w:t xml:space="preserve">arly Child Development and Care, </w:t>
      </w:r>
      <w:r w:rsidR="00673BA1">
        <w:rPr>
          <w:rFonts w:ascii="Times New Roman" w:eastAsiaTheme="minorHAnsi" w:hAnsi="Times New Roman"/>
          <w:sz w:val="24"/>
          <w:szCs w:val="24"/>
        </w:rPr>
        <w:t xml:space="preserve">Vol. 187 No. 12, pp. 1909-1924. </w:t>
      </w:r>
    </w:p>
    <w:p w14:paraId="1E614F30" w14:textId="77777777" w:rsidR="00673BA1" w:rsidRPr="00E70F81" w:rsidRDefault="00673BA1" w:rsidP="00770839">
      <w:pPr>
        <w:spacing w:after="0" w:line="360" w:lineRule="auto"/>
        <w:rPr>
          <w:rFonts w:ascii="Times New Roman" w:hAnsi="Times New Roman"/>
          <w:sz w:val="24"/>
          <w:szCs w:val="24"/>
        </w:rPr>
      </w:pPr>
    </w:p>
    <w:p w14:paraId="1627A1BB" w14:textId="77777777" w:rsidR="00F86658" w:rsidRPr="00E70F81" w:rsidRDefault="00F86658" w:rsidP="00770839">
      <w:pPr>
        <w:spacing w:after="0" w:line="360" w:lineRule="auto"/>
        <w:rPr>
          <w:rFonts w:ascii="Times New Roman" w:hAnsi="Times New Roman"/>
          <w:sz w:val="24"/>
          <w:szCs w:val="24"/>
        </w:rPr>
      </w:pPr>
      <w:proofErr w:type="spellStart"/>
      <w:r w:rsidRPr="00E70F81">
        <w:rPr>
          <w:rFonts w:ascii="Times New Roman" w:eastAsiaTheme="minorHAnsi" w:hAnsi="Times New Roman"/>
          <w:sz w:val="24"/>
          <w:szCs w:val="24"/>
        </w:rPr>
        <w:t>Patino</w:t>
      </w:r>
      <w:proofErr w:type="spellEnd"/>
      <w:r w:rsidRPr="00E70F81">
        <w:rPr>
          <w:rFonts w:ascii="Times New Roman" w:eastAsiaTheme="minorHAnsi" w:hAnsi="Times New Roman"/>
          <w:sz w:val="24"/>
          <w:szCs w:val="24"/>
        </w:rPr>
        <w:t>-Fernandez</w:t>
      </w:r>
      <w:r w:rsidR="007A455B">
        <w:rPr>
          <w:rFonts w:ascii="Times New Roman" w:eastAsiaTheme="minorHAnsi" w:hAnsi="Times New Roman"/>
          <w:sz w:val="24"/>
          <w:szCs w:val="24"/>
        </w:rPr>
        <w:t>,</w:t>
      </w:r>
      <w:r w:rsidRPr="00E70F81">
        <w:rPr>
          <w:rFonts w:ascii="Times New Roman" w:eastAsiaTheme="minorHAnsi" w:hAnsi="Times New Roman"/>
          <w:sz w:val="24"/>
          <w:szCs w:val="24"/>
        </w:rPr>
        <w:t xml:space="preserve"> A</w:t>
      </w:r>
      <w:r w:rsidR="007A455B">
        <w:rPr>
          <w:rFonts w:ascii="Times New Roman" w:eastAsiaTheme="minorHAnsi" w:hAnsi="Times New Roman"/>
          <w:sz w:val="24"/>
          <w:szCs w:val="24"/>
        </w:rPr>
        <w:t>.</w:t>
      </w:r>
      <w:r w:rsidRPr="00E70F81">
        <w:rPr>
          <w:rFonts w:ascii="Times New Roman" w:eastAsiaTheme="minorHAnsi" w:hAnsi="Times New Roman"/>
          <w:sz w:val="24"/>
          <w:szCs w:val="24"/>
        </w:rPr>
        <w:t>M</w:t>
      </w:r>
      <w:r w:rsidR="007A455B">
        <w:rPr>
          <w:rFonts w:ascii="Times New Roman" w:eastAsiaTheme="minorHAnsi" w:hAnsi="Times New Roman"/>
          <w:sz w:val="24"/>
          <w:szCs w:val="24"/>
        </w:rPr>
        <w:t>.</w:t>
      </w:r>
      <w:r w:rsidRPr="00E70F81">
        <w:rPr>
          <w:rFonts w:ascii="Times New Roman" w:eastAsiaTheme="minorHAnsi" w:hAnsi="Times New Roman"/>
          <w:sz w:val="24"/>
          <w:szCs w:val="24"/>
        </w:rPr>
        <w:t>, Hernandez</w:t>
      </w:r>
      <w:r w:rsidR="007A455B">
        <w:rPr>
          <w:rFonts w:ascii="Times New Roman" w:eastAsiaTheme="minorHAnsi" w:hAnsi="Times New Roman"/>
          <w:sz w:val="24"/>
          <w:szCs w:val="24"/>
        </w:rPr>
        <w:t>,</w:t>
      </w:r>
      <w:r w:rsidRPr="00E70F81">
        <w:rPr>
          <w:rFonts w:ascii="Times New Roman" w:eastAsiaTheme="minorHAnsi" w:hAnsi="Times New Roman"/>
          <w:sz w:val="24"/>
          <w:szCs w:val="24"/>
        </w:rPr>
        <w:t xml:space="preserve"> J</w:t>
      </w:r>
      <w:r w:rsidR="007A455B">
        <w:rPr>
          <w:rFonts w:ascii="Times New Roman" w:eastAsiaTheme="minorHAnsi" w:hAnsi="Times New Roman"/>
          <w:sz w:val="24"/>
          <w:szCs w:val="24"/>
        </w:rPr>
        <w:t>.</w:t>
      </w:r>
      <w:r w:rsidRPr="00E70F81">
        <w:rPr>
          <w:rFonts w:ascii="Times New Roman" w:eastAsiaTheme="minorHAnsi" w:hAnsi="Times New Roman"/>
          <w:sz w:val="24"/>
          <w:szCs w:val="24"/>
        </w:rPr>
        <w:t>, Villa</w:t>
      </w:r>
      <w:r w:rsidR="007A455B">
        <w:rPr>
          <w:rFonts w:ascii="Times New Roman" w:eastAsiaTheme="minorHAnsi" w:hAnsi="Times New Roman"/>
          <w:sz w:val="24"/>
          <w:szCs w:val="24"/>
        </w:rPr>
        <w:t>,</w:t>
      </w:r>
      <w:r w:rsidRPr="00E70F81">
        <w:rPr>
          <w:rFonts w:ascii="Times New Roman" w:eastAsiaTheme="minorHAnsi" w:hAnsi="Times New Roman"/>
          <w:sz w:val="24"/>
          <w:szCs w:val="24"/>
        </w:rPr>
        <w:t xml:space="preserve"> M</w:t>
      </w:r>
      <w:r w:rsidR="007A455B">
        <w:rPr>
          <w:rFonts w:ascii="Times New Roman" w:eastAsiaTheme="minorHAnsi" w:hAnsi="Times New Roman"/>
          <w:sz w:val="24"/>
          <w:szCs w:val="24"/>
        </w:rPr>
        <w:t>. and</w:t>
      </w:r>
      <w:r w:rsidRPr="00E70F81">
        <w:rPr>
          <w:rFonts w:ascii="Times New Roman" w:eastAsiaTheme="minorHAnsi" w:hAnsi="Times New Roman"/>
          <w:sz w:val="24"/>
          <w:szCs w:val="24"/>
        </w:rPr>
        <w:t xml:space="preserve"> Delamater</w:t>
      </w:r>
      <w:r w:rsidR="007A455B">
        <w:rPr>
          <w:rFonts w:ascii="Times New Roman" w:eastAsiaTheme="minorHAnsi" w:hAnsi="Times New Roman"/>
          <w:sz w:val="24"/>
          <w:szCs w:val="24"/>
        </w:rPr>
        <w:t>,</w:t>
      </w:r>
      <w:r w:rsidRPr="00E70F81">
        <w:rPr>
          <w:rFonts w:ascii="Times New Roman" w:eastAsiaTheme="minorHAnsi" w:hAnsi="Times New Roman"/>
          <w:sz w:val="24"/>
          <w:szCs w:val="24"/>
        </w:rPr>
        <w:t xml:space="preserve"> A. </w:t>
      </w:r>
      <w:r w:rsidR="007A455B">
        <w:rPr>
          <w:rFonts w:ascii="Times New Roman" w:eastAsiaTheme="minorHAnsi" w:hAnsi="Times New Roman"/>
          <w:sz w:val="24"/>
          <w:szCs w:val="24"/>
        </w:rPr>
        <w:t>(2013), “</w:t>
      </w:r>
      <w:r w:rsidRPr="00E70F81">
        <w:rPr>
          <w:rFonts w:ascii="Times New Roman" w:eastAsiaTheme="minorHAnsi" w:hAnsi="Times New Roman"/>
          <w:sz w:val="24"/>
          <w:szCs w:val="24"/>
        </w:rPr>
        <w:t>School-based health promotion intervention: parent and school staff perspectives</w:t>
      </w:r>
      <w:r w:rsidR="007A455B">
        <w:rPr>
          <w:rFonts w:ascii="Times New Roman" w:eastAsiaTheme="minorHAnsi" w:hAnsi="Times New Roman"/>
          <w:sz w:val="24"/>
          <w:szCs w:val="24"/>
        </w:rPr>
        <w:t xml:space="preserve">”, </w:t>
      </w:r>
      <w:r w:rsidR="007A455B">
        <w:rPr>
          <w:rFonts w:ascii="Times New Roman" w:eastAsiaTheme="minorHAnsi" w:hAnsi="Times New Roman"/>
          <w:i/>
          <w:sz w:val="24"/>
          <w:szCs w:val="24"/>
        </w:rPr>
        <w:t xml:space="preserve">Journal of </w:t>
      </w:r>
      <w:r w:rsidRPr="00E70F81">
        <w:rPr>
          <w:rFonts w:ascii="Times New Roman" w:eastAsiaTheme="minorHAnsi" w:hAnsi="Times New Roman"/>
          <w:i/>
          <w:sz w:val="24"/>
          <w:szCs w:val="24"/>
        </w:rPr>
        <w:t>School Health</w:t>
      </w:r>
      <w:r w:rsidR="007A455B">
        <w:rPr>
          <w:rFonts w:ascii="Times New Roman" w:eastAsiaTheme="minorHAnsi" w:hAnsi="Times New Roman"/>
          <w:sz w:val="24"/>
          <w:szCs w:val="24"/>
        </w:rPr>
        <w:t xml:space="preserve">, Vol. </w:t>
      </w:r>
      <w:r w:rsidRPr="00E70F81">
        <w:rPr>
          <w:rFonts w:ascii="Times New Roman" w:eastAsiaTheme="minorHAnsi" w:hAnsi="Times New Roman"/>
          <w:sz w:val="24"/>
          <w:szCs w:val="24"/>
        </w:rPr>
        <w:t>83</w:t>
      </w:r>
      <w:r w:rsidR="007A455B">
        <w:rPr>
          <w:rFonts w:ascii="Times New Roman" w:eastAsiaTheme="minorHAnsi" w:hAnsi="Times New Roman"/>
          <w:sz w:val="24"/>
          <w:szCs w:val="24"/>
        </w:rPr>
        <w:t xml:space="preserve"> No. 11, pp. </w:t>
      </w:r>
      <w:r w:rsidRPr="00E70F81">
        <w:rPr>
          <w:rFonts w:ascii="Times New Roman" w:eastAsiaTheme="minorHAnsi" w:hAnsi="Times New Roman"/>
          <w:sz w:val="24"/>
          <w:szCs w:val="24"/>
        </w:rPr>
        <w:t>763-770.</w:t>
      </w:r>
    </w:p>
    <w:p w14:paraId="09744CBE" w14:textId="77777777" w:rsidR="00F86658" w:rsidRPr="00E70F81" w:rsidRDefault="00F86658" w:rsidP="00770839">
      <w:pPr>
        <w:spacing w:after="0" w:line="360" w:lineRule="auto"/>
        <w:rPr>
          <w:rFonts w:ascii="Times New Roman" w:hAnsi="Times New Roman"/>
          <w:sz w:val="24"/>
          <w:szCs w:val="24"/>
        </w:rPr>
      </w:pPr>
    </w:p>
    <w:p w14:paraId="4DB0C547" w14:textId="77777777" w:rsidR="00F86658" w:rsidRPr="00E70F81" w:rsidRDefault="007A455B" w:rsidP="00770839">
      <w:pPr>
        <w:spacing w:after="0" w:line="360" w:lineRule="auto"/>
        <w:rPr>
          <w:rFonts w:ascii="Times New Roman" w:hAnsi="Times New Roman"/>
          <w:sz w:val="24"/>
          <w:szCs w:val="24"/>
        </w:rPr>
      </w:pPr>
      <w:r>
        <w:rPr>
          <w:rFonts w:ascii="Times New Roman" w:hAnsi="Times New Roman"/>
          <w:sz w:val="24"/>
          <w:szCs w:val="24"/>
        </w:rPr>
        <w:t xml:space="preserve">Peter, </w:t>
      </w:r>
      <w:r w:rsidR="00F86658" w:rsidRPr="00E70F81">
        <w:rPr>
          <w:rFonts w:ascii="Times New Roman" w:hAnsi="Times New Roman"/>
          <w:sz w:val="24"/>
          <w:szCs w:val="24"/>
        </w:rPr>
        <w:t>C</w:t>
      </w:r>
      <w:r>
        <w:rPr>
          <w:rFonts w:ascii="Times New Roman" w:hAnsi="Times New Roman"/>
          <w:sz w:val="24"/>
          <w:szCs w:val="24"/>
        </w:rPr>
        <w:t>.</w:t>
      </w:r>
      <w:r w:rsidR="00F86658" w:rsidRPr="00E70F81">
        <w:rPr>
          <w:rFonts w:ascii="Times New Roman" w:hAnsi="Times New Roman"/>
          <w:sz w:val="24"/>
          <w:szCs w:val="24"/>
        </w:rPr>
        <w:t>R</w:t>
      </w:r>
      <w:r>
        <w:rPr>
          <w:rFonts w:ascii="Times New Roman" w:hAnsi="Times New Roman"/>
          <w:sz w:val="24"/>
          <w:szCs w:val="24"/>
        </w:rPr>
        <w:t>.</w:t>
      </w:r>
      <w:r w:rsidR="00F86658" w:rsidRPr="00E70F81">
        <w:rPr>
          <w:rFonts w:ascii="Times New Roman" w:hAnsi="Times New Roman"/>
          <w:sz w:val="24"/>
          <w:szCs w:val="24"/>
        </w:rPr>
        <w:t>, Tasker</w:t>
      </w:r>
      <w:r>
        <w:rPr>
          <w:rFonts w:ascii="Times New Roman" w:hAnsi="Times New Roman"/>
          <w:sz w:val="24"/>
          <w:szCs w:val="24"/>
        </w:rPr>
        <w:t>, T.B. and</w:t>
      </w:r>
      <w:r w:rsidR="00F86658" w:rsidRPr="00E70F81">
        <w:rPr>
          <w:rFonts w:ascii="Times New Roman" w:hAnsi="Times New Roman"/>
          <w:sz w:val="24"/>
          <w:szCs w:val="24"/>
        </w:rPr>
        <w:t xml:space="preserve"> Horn, S</w:t>
      </w:r>
      <w:r>
        <w:rPr>
          <w:rFonts w:ascii="Times New Roman" w:hAnsi="Times New Roman"/>
          <w:sz w:val="24"/>
          <w:szCs w:val="24"/>
        </w:rPr>
        <w:t>.</w:t>
      </w:r>
      <w:r w:rsidR="00F86658" w:rsidRPr="00E70F81">
        <w:rPr>
          <w:rFonts w:ascii="Times New Roman" w:hAnsi="Times New Roman"/>
          <w:sz w:val="24"/>
          <w:szCs w:val="24"/>
        </w:rPr>
        <w:t xml:space="preserve">S. </w:t>
      </w:r>
      <w:r>
        <w:rPr>
          <w:rFonts w:ascii="Times New Roman" w:hAnsi="Times New Roman"/>
          <w:sz w:val="24"/>
          <w:szCs w:val="24"/>
        </w:rPr>
        <w:t>(2015), “</w:t>
      </w:r>
      <w:r w:rsidR="00F86658" w:rsidRPr="00E70F81">
        <w:rPr>
          <w:rFonts w:ascii="Times New Roman" w:hAnsi="Times New Roman"/>
          <w:sz w:val="24"/>
          <w:szCs w:val="24"/>
        </w:rPr>
        <w:t>Parents’ attitudes toward comprehensive and inclusive sexuality education: beliefs about sexual health topics and forms of curricula</w:t>
      </w:r>
      <w:r>
        <w:rPr>
          <w:rFonts w:ascii="Times New Roman" w:hAnsi="Times New Roman"/>
          <w:sz w:val="24"/>
          <w:szCs w:val="24"/>
        </w:rPr>
        <w:t>”,</w:t>
      </w:r>
      <w:r w:rsidR="00F86658" w:rsidRPr="00E70F81">
        <w:rPr>
          <w:rFonts w:ascii="Times New Roman" w:hAnsi="Times New Roman"/>
          <w:sz w:val="24"/>
          <w:szCs w:val="24"/>
        </w:rPr>
        <w:t xml:space="preserve"> </w:t>
      </w:r>
      <w:r w:rsidR="00F86658" w:rsidRPr="00E70F81">
        <w:rPr>
          <w:rFonts w:ascii="Times New Roman" w:hAnsi="Times New Roman"/>
          <w:i/>
          <w:sz w:val="24"/>
          <w:szCs w:val="24"/>
        </w:rPr>
        <w:t>Health Education</w:t>
      </w:r>
      <w:r>
        <w:rPr>
          <w:rFonts w:ascii="Times New Roman" w:hAnsi="Times New Roman"/>
          <w:i/>
          <w:sz w:val="24"/>
          <w:szCs w:val="24"/>
        </w:rPr>
        <w:t xml:space="preserve">, </w:t>
      </w:r>
      <w:r>
        <w:rPr>
          <w:rFonts w:ascii="Times New Roman" w:hAnsi="Times New Roman"/>
          <w:sz w:val="24"/>
          <w:szCs w:val="24"/>
        </w:rPr>
        <w:t>Vol.</w:t>
      </w:r>
      <w:r w:rsidR="00F86658" w:rsidRPr="00E70F81">
        <w:rPr>
          <w:rFonts w:ascii="Times New Roman" w:hAnsi="Times New Roman"/>
          <w:i/>
          <w:sz w:val="24"/>
          <w:szCs w:val="24"/>
        </w:rPr>
        <w:t xml:space="preserve"> </w:t>
      </w:r>
      <w:r w:rsidR="00F86658" w:rsidRPr="00E70F81">
        <w:rPr>
          <w:rFonts w:ascii="Times New Roman" w:hAnsi="Times New Roman"/>
          <w:sz w:val="24"/>
          <w:szCs w:val="24"/>
        </w:rPr>
        <w:t xml:space="preserve">115 </w:t>
      </w:r>
      <w:r>
        <w:rPr>
          <w:rFonts w:ascii="Times New Roman" w:hAnsi="Times New Roman"/>
          <w:sz w:val="24"/>
          <w:szCs w:val="24"/>
        </w:rPr>
        <w:t xml:space="preserve">No. </w:t>
      </w:r>
      <w:r w:rsidR="00F86658" w:rsidRPr="00E70F81">
        <w:rPr>
          <w:rFonts w:ascii="Times New Roman" w:hAnsi="Times New Roman"/>
          <w:sz w:val="24"/>
          <w:szCs w:val="24"/>
        </w:rPr>
        <w:t>1</w:t>
      </w:r>
      <w:r>
        <w:rPr>
          <w:rFonts w:ascii="Times New Roman" w:hAnsi="Times New Roman"/>
          <w:sz w:val="24"/>
          <w:szCs w:val="24"/>
        </w:rPr>
        <w:t xml:space="preserve">, pp. </w:t>
      </w:r>
      <w:r w:rsidR="00F86658" w:rsidRPr="00E70F81">
        <w:rPr>
          <w:rFonts w:ascii="Times New Roman" w:hAnsi="Times New Roman"/>
          <w:sz w:val="24"/>
          <w:szCs w:val="24"/>
        </w:rPr>
        <w:t>71-92.</w:t>
      </w:r>
    </w:p>
    <w:p w14:paraId="118D0DBC" w14:textId="77777777" w:rsidR="00F86658" w:rsidRPr="00E70F81" w:rsidRDefault="00F86658" w:rsidP="00770839">
      <w:pPr>
        <w:spacing w:after="0" w:line="360" w:lineRule="auto"/>
        <w:rPr>
          <w:rFonts w:ascii="Times New Roman" w:hAnsi="Times New Roman"/>
          <w:sz w:val="24"/>
          <w:szCs w:val="24"/>
        </w:rPr>
      </w:pPr>
    </w:p>
    <w:p w14:paraId="6B54B013"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 xml:space="preserve">Public Health England </w:t>
      </w:r>
      <w:r w:rsidR="007A455B">
        <w:rPr>
          <w:rFonts w:ascii="Times New Roman" w:hAnsi="Times New Roman"/>
          <w:sz w:val="24"/>
          <w:szCs w:val="24"/>
        </w:rPr>
        <w:t>[PHE]. (2015)</w:t>
      </w:r>
      <w:r w:rsidR="003F20B4">
        <w:rPr>
          <w:rFonts w:ascii="Times New Roman" w:hAnsi="Times New Roman"/>
          <w:sz w:val="24"/>
          <w:szCs w:val="24"/>
        </w:rPr>
        <w:t>,</w:t>
      </w:r>
      <w:r w:rsidR="007A455B">
        <w:rPr>
          <w:rFonts w:ascii="Times New Roman" w:hAnsi="Times New Roman"/>
          <w:sz w:val="24"/>
          <w:szCs w:val="24"/>
        </w:rPr>
        <w:t xml:space="preserve"> “</w:t>
      </w:r>
      <w:r w:rsidRPr="007A455B">
        <w:rPr>
          <w:rFonts w:ascii="Times New Roman" w:hAnsi="Times New Roman"/>
          <w:i/>
          <w:sz w:val="24"/>
          <w:szCs w:val="24"/>
        </w:rPr>
        <w:t>Promoting children and young people’s emotional health and wellbeing. A whole school and college approach</w:t>
      </w:r>
      <w:r w:rsidR="007A455B">
        <w:rPr>
          <w:rFonts w:ascii="Times New Roman" w:hAnsi="Times New Roman"/>
          <w:sz w:val="24"/>
          <w:szCs w:val="24"/>
        </w:rPr>
        <w:t>”,</w:t>
      </w:r>
      <w:r w:rsidRPr="00E70F81">
        <w:rPr>
          <w:rFonts w:ascii="Times New Roman" w:hAnsi="Times New Roman"/>
          <w:sz w:val="24"/>
          <w:szCs w:val="24"/>
        </w:rPr>
        <w:t xml:space="preserve"> PHE: London</w:t>
      </w:r>
      <w:r w:rsidR="007A455B">
        <w:rPr>
          <w:rFonts w:ascii="Times New Roman" w:hAnsi="Times New Roman"/>
          <w:sz w:val="24"/>
          <w:szCs w:val="24"/>
        </w:rPr>
        <w:t>, a</w:t>
      </w:r>
      <w:r w:rsidRPr="00E70F81">
        <w:rPr>
          <w:rFonts w:ascii="Times New Roman" w:hAnsi="Times New Roman"/>
          <w:sz w:val="24"/>
          <w:szCs w:val="24"/>
        </w:rPr>
        <w:t xml:space="preserve">vailable at: </w:t>
      </w:r>
      <w:hyperlink r:id="rId16" w:history="1">
        <w:r w:rsidRPr="00E70F81">
          <w:rPr>
            <w:rStyle w:val="Hyperlink"/>
            <w:rFonts w:ascii="Times New Roman" w:hAnsi="Times New Roman"/>
            <w:sz w:val="24"/>
            <w:szCs w:val="24"/>
          </w:rPr>
          <w:t>https://www.gov.uk/government/uploads/system/uploads/attachment_data/file/414908/Final_EHWB_draft_20_03_15.pdf</w:t>
        </w:r>
      </w:hyperlink>
      <w:r w:rsidR="007A455B">
        <w:rPr>
          <w:rFonts w:ascii="Times New Roman" w:hAnsi="Times New Roman"/>
          <w:sz w:val="24"/>
          <w:szCs w:val="24"/>
        </w:rPr>
        <w:t>. (accessed 15 June 2017)</w:t>
      </w:r>
      <w:r w:rsidRPr="00E70F81">
        <w:rPr>
          <w:rFonts w:ascii="Times New Roman" w:hAnsi="Times New Roman"/>
          <w:sz w:val="24"/>
          <w:szCs w:val="24"/>
        </w:rPr>
        <w:t>.</w:t>
      </w:r>
    </w:p>
    <w:p w14:paraId="2AF3AD62" w14:textId="77777777" w:rsidR="00F86658" w:rsidRPr="00E70F81" w:rsidRDefault="00F86658" w:rsidP="00770839">
      <w:pPr>
        <w:spacing w:after="0" w:line="360" w:lineRule="auto"/>
        <w:rPr>
          <w:rFonts w:ascii="Times New Roman" w:hAnsi="Times New Roman"/>
          <w:sz w:val="24"/>
          <w:szCs w:val="24"/>
        </w:rPr>
      </w:pPr>
    </w:p>
    <w:p w14:paraId="614F5267"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Public Health England</w:t>
      </w:r>
      <w:r w:rsidR="003F20B4">
        <w:rPr>
          <w:rFonts w:ascii="Times New Roman" w:hAnsi="Times New Roman"/>
          <w:sz w:val="24"/>
          <w:szCs w:val="24"/>
        </w:rPr>
        <w:t xml:space="preserve"> [PHE]. (2016),</w:t>
      </w:r>
      <w:r w:rsidR="007A455B">
        <w:rPr>
          <w:rFonts w:ascii="Times New Roman" w:hAnsi="Times New Roman"/>
          <w:sz w:val="24"/>
          <w:szCs w:val="24"/>
        </w:rPr>
        <w:t xml:space="preserve"> “</w:t>
      </w:r>
      <w:r w:rsidRPr="007A455B">
        <w:rPr>
          <w:rFonts w:ascii="Times New Roman" w:hAnsi="Times New Roman"/>
          <w:i/>
          <w:sz w:val="24"/>
          <w:szCs w:val="24"/>
        </w:rPr>
        <w:t>Child Health Profile</w:t>
      </w:r>
      <w:r w:rsidR="007A455B">
        <w:rPr>
          <w:rFonts w:ascii="Times New Roman" w:hAnsi="Times New Roman"/>
          <w:sz w:val="24"/>
          <w:szCs w:val="24"/>
        </w:rPr>
        <w:t>”, PHE: London, a</w:t>
      </w:r>
      <w:r w:rsidRPr="00E70F81">
        <w:rPr>
          <w:rFonts w:ascii="Times New Roman" w:hAnsi="Times New Roman"/>
          <w:sz w:val="24"/>
          <w:szCs w:val="24"/>
        </w:rPr>
        <w:t xml:space="preserve">vailable at: </w:t>
      </w:r>
      <w:hyperlink r:id="rId17" w:history="1">
        <w:r w:rsidRPr="00E70F81">
          <w:rPr>
            <w:rStyle w:val="Hyperlink"/>
            <w:rFonts w:ascii="Times New Roman" w:hAnsi="Times New Roman"/>
            <w:sz w:val="24"/>
            <w:szCs w:val="24"/>
          </w:rPr>
          <w:t>http://www.chimat.org.uk/resource/view.aspx?RID=101746&amp;REGION=101631</w:t>
        </w:r>
      </w:hyperlink>
      <w:r w:rsidR="007A455B">
        <w:rPr>
          <w:rFonts w:ascii="Times New Roman" w:hAnsi="Times New Roman"/>
          <w:sz w:val="24"/>
          <w:szCs w:val="24"/>
        </w:rPr>
        <w:t>. (a</w:t>
      </w:r>
      <w:r w:rsidRPr="00E70F81">
        <w:rPr>
          <w:rFonts w:ascii="Times New Roman" w:hAnsi="Times New Roman"/>
          <w:sz w:val="24"/>
          <w:szCs w:val="24"/>
        </w:rPr>
        <w:t xml:space="preserve">ccessed </w:t>
      </w:r>
      <w:r w:rsidR="007A455B">
        <w:rPr>
          <w:rFonts w:ascii="Times New Roman" w:hAnsi="Times New Roman"/>
          <w:sz w:val="24"/>
          <w:szCs w:val="24"/>
        </w:rPr>
        <w:t>13 January 2017).</w:t>
      </w:r>
    </w:p>
    <w:p w14:paraId="3B193666" w14:textId="77777777" w:rsidR="00F86658" w:rsidRPr="00E70F81" w:rsidRDefault="00F86658" w:rsidP="00770839">
      <w:pPr>
        <w:spacing w:after="0" w:line="360" w:lineRule="auto"/>
        <w:rPr>
          <w:rFonts w:ascii="Times New Roman" w:hAnsi="Times New Roman"/>
          <w:sz w:val="24"/>
          <w:szCs w:val="24"/>
        </w:rPr>
      </w:pPr>
    </w:p>
    <w:p w14:paraId="5148BFFE" w14:textId="77777777" w:rsidR="00F86658" w:rsidRPr="00E70F81" w:rsidRDefault="00F86658" w:rsidP="00770839">
      <w:pPr>
        <w:spacing w:after="0" w:line="360" w:lineRule="auto"/>
        <w:rPr>
          <w:rFonts w:ascii="Times New Roman" w:eastAsia="Times New Roman" w:hAnsi="Times New Roman"/>
          <w:sz w:val="24"/>
          <w:szCs w:val="24"/>
          <w:lang w:eastAsia="en-GB"/>
        </w:rPr>
      </w:pPr>
      <w:proofErr w:type="spellStart"/>
      <w:r w:rsidRPr="00E70F81">
        <w:rPr>
          <w:rFonts w:ascii="Times New Roman" w:hAnsi="Times New Roman"/>
          <w:sz w:val="24"/>
          <w:szCs w:val="24"/>
        </w:rPr>
        <w:t>Rivard</w:t>
      </w:r>
      <w:proofErr w:type="spellEnd"/>
      <w:r w:rsidR="007A455B">
        <w:rPr>
          <w:rFonts w:ascii="Times New Roman" w:hAnsi="Times New Roman"/>
          <w:sz w:val="24"/>
          <w:szCs w:val="24"/>
        </w:rPr>
        <w:t>,</w:t>
      </w:r>
      <w:r w:rsidRPr="00E70F81">
        <w:rPr>
          <w:rFonts w:ascii="Times New Roman" w:hAnsi="Times New Roman"/>
          <w:sz w:val="24"/>
          <w:szCs w:val="24"/>
        </w:rPr>
        <w:t xml:space="preserve"> M-C</w:t>
      </w:r>
      <w:r w:rsidR="007A455B">
        <w:rPr>
          <w:rFonts w:ascii="Times New Roman" w:hAnsi="Times New Roman"/>
          <w:sz w:val="24"/>
          <w:szCs w:val="24"/>
        </w:rPr>
        <w:t>. and</w:t>
      </w:r>
      <w:r w:rsidRPr="00E70F81">
        <w:rPr>
          <w:rFonts w:ascii="Times New Roman" w:hAnsi="Times New Roman"/>
          <w:sz w:val="24"/>
          <w:szCs w:val="24"/>
        </w:rPr>
        <w:t xml:space="preserve"> </w:t>
      </w:r>
      <w:proofErr w:type="spellStart"/>
      <w:r w:rsidRPr="00E70F81">
        <w:rPr>
          <w:rFonts w:ascii="Times New Roman" w:hAnsi="Times New Roman"/>
          <w:sz w:val="24"/>
          <w:szCs w:val="24"/>
        </w:rPr>
        <w:t>Deslandes</w:t>
      </w:r>
      <w:proofErr w:type="spellEnd"/>
      <w:r w:rsidR="007A455B">
        <w:rPr>
          <w:rFonts w:ascii="Times New Roman" w:hAnsi="Times New Roman"/>
          <w:sz w:val="24"/>
          <w:szCs w:val="24"/>
        </w:rPr>
        <w:t>,</w:t>
      </w:r>
      <w:r w:rsidRPr="00E70F81">
        <w:rPr>
          <w:rFonts w:ascii="Times New Roman" w:hAnsi="Times New Roman"/>
          <w:sz w:val="24"/>
          <w:szCs w:val="24"/>
        </w:rPr>
        <w:t xml:space="preserve"> R. </w:t>
      </w:r>
      <w:r w:rsidR="003F20B4">
        <w:rPr>
          <w:rFonts w:ascii="Times New Roman" w:hAnsi="Times New Roman"/>
          <w:sz w:val="24"/>
          <w:szCs w:val="24"/>
        </w:rPr>
        <w:t>(2012),</w:t>
      </w:r>
      <w:r w:rsidR="007A455B">
        <w:rPr>
          <w:rFonts w:ascii="Times New Roman" w:hAnsi="Times New Roman"/>
          <w:sz w:val="24"/>
          <w:szCs w:val="24"/>
        </w:rPr>
        <w:t xml:space="preserve"> “</w:t>
      </w:r>
      <w:r w:rsidRPr="007A455B">
        <w:rPr>
          <w:rFonts w:ascii="Times New Roman" w:eastAsiaTheme="minorHAnsi" w:hAnsi="Times New Roman"/>
          <w:bCs/>
          <w:color w:val="000000"/>
          <w:sz w:val="24"/>
          <w:szCs w:val="24"/>
        </w:rPr>
        <w:t>Engagement of educators and parents in students’ health education in a low socioeconomic school in Quebec: A case study</w:t>
      </w:r>
      <w:r w:rsidR="007A455B">
        <w:rPr>
          <w:rFonts w:ascii="Times New Roman" w:eastAsiaTheme="minorHAnsi" w:hAnsi="Times New Roman"/>
          <w:bCs/>
          <w:color w:val="000000"/>
          <w:sz w:val="24"/>
          <w:szCs w:val="24"/>
        </w:rPr>
        <w:t>”,</w:t>
      </w:r>
      <w:r w:rsidRPr="00E70F81">
        <w:rPr>
          <w:rFonts w:ascii="Times New Roman" w:eastAsiaTheme="minorHAnsi" w:hAnsi="Times New Roman"/>
          <w:bCs/>
          <w:color w:val="000000"/>
          <w:sz w:val="24"/>
          <w:szCs w:val="24"/>
        </w:rPr>
        <w:t xml:space="preserve"> </w:t>
      </w:r>
      <w:r w:rsidR="007A455B">
        <w:rPr>
          <w:rFonts w:ascii="Times New Roman" w:eastAsiaTheme="minorHAnsi" w:hAnsi="Times New Roman"/>
          <w:i/>
          <w:color w:val="000000"/>
          <w:sz w:val="24"/>
          <w:szCs w:val="24"/>
        </w:rPr>
        <w:t xml:space="preserve">Health Education Journal, </w:t>
      </w:r>
      <w:r w:rsidR="007A455B">
        <w:rPr>
          <w:rFonts w:ascii="Times New Roman" w:eastAsiaTheme="minorHAnsi" w:hAnsi="Times New Roman"/>
          <w:color w:val="000000"/>
          <w:sz w:val="24"/>
          <w:szCs w:val="24"/>
        </w:rPr>
        <w:t xml:space="preserve">Vol. 72 No.5, pp. </w:t>
      </w:r>
      <w:r w:rsidRPr="00E70F81">
        <w:rPr>
          <w:rFonts w:ascii="Times New Roman" w:eastAsiaTheme="minorHAnsi" w:hAnsi="Times New Roman"/>
          <w:color w:val="000000"/>
          <w:sz w:val="24"/>
          <w:szCs w:val="24"/>
        </w:rPr>
        <w:t>537–544</w:t>
      </w:r>
      <w:r w:rsidR="007A455B">
        <w:rPr>
          <w:rFonts w:ascii="Times New Roman" w:eastAsiaTheme="minorHAnsi" w:hAnsi="Times New Roman"/>
          <w:color w:val="000000"/>
          <w:sz w:val="24"/>
          <w:szCs w:val="24"/>
        </w:rPr>
        <w:t>.</w:t>
      </w:r>
    </w:p>
    <w:p w14:paraId="6EFA646A" w14:textId="77777777" w:rsidR="00F86658" w:rsidRPr="00E70F81" w:rsidRDefault="00F86658" w:rsidP="00770839">
      <w:pPr>
        <w:spacing w:after="0" w:line="360" w:lineRule="auto"/>
        <w:rPr>
          <w:rFonts w:ascii="Times New Roman" w:hAnsi="Times New Roman"/>
          <w:sz w:val="24"/>
          <w:szCs w:val="24"/>
        </w:rPr>
      </w:pPr>
    </w:p>
    <w:p w14:paraId="16EB1AFD" w14:textId="77777777" w:rsidR="00F86658" w:rsidRPr="00E70F81" w:rsidRDefault="00F86658" w:rsidP="00770839">
      <w:pPr>
        <w:spacing w:after="0" w:line="360" w:lineRule="auto"/>
        <w:rPr>
          <w:rFonts w:ascii="Times New Roman" w:eastAsiaTheme="minorHAnsi" w:hAnsi="Times New Roman"/>
          <w:sz w:val="24"/>
          <w:szCs w:val="24"/>
        </w:rPr>
      </w:pPr>
      <w:r w:rsidRPr="00E70F81">
        <w:rPr>
          <w:rFonts w:ascii="Times New Roman" w:hAnsi="Times New Roman"/>
          <w:sz w:val="24"/>
          <w:szCs w:val="24"/>
        </w:rPr>
        <w:t>Ross</w:t>
      </w:r>
      <w:r w:rsidR="007A455B">
        <w:rPr>
          <w:rFonts w:ascii="Times New Roman" w:hAnsi="Times New Roman"/>
          <w:sz w:val="24"/>
          <w:szCs w:val="24"/>
        </w:rPr>
        <w:t>,</w:t>
      </w:r>
      <w:r w:rsidRPr="00E70F81">
        <w:rPr>
          <w:rFonts w:ascii="Times New Roman" w:hAnsi="Times New Roman"/>
          <w:sz w:val="24"/>
          <w:szCs w:val="24"/>
        </w:rPr>
        <w:t xml:space="preserve"> C</w:t>
      </w:r>
      <w:r w:rsidR="007A455B">
        <w:rPr>
          <w:rFonts w:ascii="Times New Roman" w:hAnsi="Times New Roman"/>
          <w:sz w:val="24"/>
          <w:szCs w:val="24"/>
        </w:rPr>
        <w:t>.</w:t>
      </w:r>
      <w:r w:rsidRPr="00E70F81">
        <w:rPr>
          <w:rFonts w:ascii="Times New Roman" w:hAnsi="Times New Roman"/>
          <w:sz w:val="24"/>
          <w:szCs w:val="24"/>
        </w:rPr>
        <w:t>E</w:t>
      </w:r>
      <w:r w:rsidR="007A455B">
        <w:rPr>
          <w:rFonts w:ascii="Times New Roman" w:hAnsi="Times New Roman"/>
          <w:sz w:val="24"/>
          <w:szCs w:val="24"/>
        </w:rPr>
        <w:t xml:space="preserve">. and </w:t>
      </w:r>
      <w:proofErr w:type="spellStart"/>
      <w:r w:rsidRPr="00E70F81">
        <w:rPr>
          <w:rFonts w:ascii="Times New Roman" w:hAnsi="Times New Roman"/>
          <w:sz w:val="24"/>
          <w:szCs w:val="24"/>
        </w:rPr>
        <w:t>Mirovsky</w:t>
      </w:r>
      <w:proofErr w:type="spellEnd"/>
      <w:r w:rsidR="007A455B">
        <w:rPr>
          <w:rFonts w:ascii="Times New Roman" w:hAnsi="Times New Roman"/>
          <w:sz w:val="24"/>
          <w:szCs w:val="24"/>
        </w:rPr>
        <w:t>,</w:t>
      </w:r>
      <w:r w:rsidRPr="00E70F81">
        <w:rPr>
          <w:rFonts w:ascii="Times New Roman" w:hAnsi="Times New Roman"/>
          <w:sz w:val="24"/>
          <w:szCs w:val="24"/>
        </w:rPr>
        <w:t xml:space="preserve"> J.</w:t>
      </w:r>
      <w:r w:rsidR="007A455B">
        <w:rPr>
          <w:rFonts w:ascii="Times New Roman" w:hAnsi="Times New Roman"/>
          <w:sz w:val="24"/>
          <w:szCs w:val="24"/>
        </w:rPr>
        <w:t xml:space="preserve"> (2011)</w:t>
      </w:r>
      <w:r w:rsidR="003F20B4">
        <w:rPr>
          <w:rFonts w:ascii="Times New Roman" w:hAnsi="Times New Roman"/>
          <w:sz w:val="24"/>
          <w:szCs w:val="24"/>
        </w:rPr>
        <w:t>,</w:t>
      </w:r>
      <w:r w:rsidR="007A455B">
        <w:rPr>
          <w:rFonts w:ascii="Times New Roman" w:hAnsi="Times New Roman"/>
          <w:sz w:val="24"/>
          <w:szCs w:val="24"/>
        </w:rPr>
        <w:t xml:space="preserve"> “</w:t>
      </w:r>
      <w:r w:rsidRPr="00E70F81">
        <w:rPr>
          <w:rFonts w:ascii="Times New Roman" w:eastAsiaTheme="minorHAnsi" w:hAnsi="Times New Roman"/>
          <w:sz w:val="24"/>
          <w:szCs w:val="24"/>
        </w:rPr>
        <w:t>The interaction of personal and parental education on health</w:t>
      </w:r>
      <w:r w:rsidR="007A455B">
        <w:rPr>
          <w:rFonts w:ascii="Times New Roman" w:eastAsiaTheme="minorHAnsi" w:hAnsi="Times New Roman"/>
          <w:sz w:val="24"/>
          <w:szCs w:val="24"/>
        </w:rPr>
        <w:t xml:space="preserve">”, </w:t>
      </w:r>
      <w:r w:rsidR="007A455B">
        <w:rPr>
          <w:rFonts w:ascii="Times New Roman" w:eastAsiaTheme="minorHAnsi" w:hAnsi="Times New Roman"/>
          <w:i/>
          <w:sz w:val="24"/>
          <w:szCs w:val="24"/>
        </w:rPr>
        <w:t>Social Science and</w:t>
      </w:r>
      <w:r w:rsidRPr="00E70F81">
        <w:rPr>
          <w:rFonts w:ascii="Times New Roman" w:eastAsiaTheme="minorHAnsi" w:hAnsi="Times New Roman"/>
          <w:i/>
          <w:sz w:val="24"/>
          <w:szCs w:val="24"/>
        </w:rPr>
        <w:t xml:space="preserve"> Medicine</w:t>
      </w:r>
      <w:r w:rsidR="007A455B">
        <w:rPr>
          <w:rFonts w:ascii="Times New Roman" w:eastAsiaTheme="minorHAnsi" w:hAnsi="Times New Roman"/>
          <w:i/>
          <w:sz w:val="24"/>
          <w:szCs w:val="24"/>
        </w:rPr>
        <w:t xml:space="preserve">, </w:t>
      </w:r>
      <w:r w:rsidR="007A455B">
        <w:rPr>
          <w:rFonts w:ascii="Times New Roman" w:eastAsiaTheme="minorHAnsi" w:hAnsi="Times New Roman"/>
          <w:sz w:val="24"/>
          <w:szCs w:val="24"/>
        </w:rPr>
        <w:t xml:space="preserve">Vol. </w:t>
      </w:r>
      <w:r w:rsidRPr="00E70F81">
        <w:rPr>
          <w:rFonts w:ascii="Times New Roman" w:eastAsiaTheme="minorHAnsi" w:hAnsi="Times New Roman"/>
          <w:sz w:val="24"/>
          <w:szCs w:val="24"/>
        </w:rPr>
        <w:t>72</w:t>
      </w:r>
      <w:r w:rsidR="007A455B">
        <w:rPr>
          <w:rFonts w:ascii="Times New Roman" w:eastAsiaTheme="minorHAnsi" w:hAnsi="Times New Roman"/>
          <w:sz w:val="24"/>
          <w:szCs w:val="24"/>
        </w:rPr>
        <w:t xml:space="preserve"> No. 4, pp. </w:t>
      </w:r>
      <w:r w:rsidRPr="00E70F81">
        <w:rPr>
          <w:rFonts w:ascii="Times New Roman" w:eastAsiaTheme="minorHAnsi" w:hAnsi="Times New Roman"/>
          <w:sz w:val="24"/>
          <w:szCs w:val="24"/>
        </w:rPr>
        <w:t>591-599</w:t>
      </w:r>
      <w:r w:rsidR="00245F4B">
        <w:rPr>
          <w:rFonts w:ascii="Times New Roman" w:eastAsiaTheme="minorHAnsi" w:hAnsi="Times New Roman"/>
          <w:sz w:val="24"/>
          <w:szCs w:val="24"/>
        </w:rPr>
        <w:t>.</w:t>
      </w:r>
    </w:p>
    <w:p w14:paraId="547725B7" w14:textId="77777777" w:rsidR="00F86658" w:rsidRPr="00E70F81" w:rsidRDefault="00F86658" w:rsidP="00770839">
      <w:pPr>
        <w:spacing w:after="0" w:line="360" w:lineRule="auto"/>
        <w:rPr>
          <w:rFonts w:ascii="Times New Roman" w:hAnsi="Times New Roman"/>
          <w:sz w:val="24"/>
          <w:szCs w:val="24"/>
        </w:rPr>
      </w:pPr>
    </w:p>
    <w:p w14:paraId="79EEB418"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lastRenderedPageBreak/>
        <w:t xml:space="preserve">Royal College </w:t>
      </w:r>
      <w:r w:rsidR="007A455B">
        <w:rPr>
          <w:rFonts w:ascii="Times New Roman" w:hAnsi="Times New Roman"/>
          <w:sz w:val="24"/>
          <w:szCs w:val="24"/>
        </w:rPr>
        <w:t>of Paediatrics and Child Health (2017)</w:t>
      </w:r>
      <w:r w:rsidR="003F20B4">
        <w:rPr>
          <w:rFonts w:ascii="Times New Roman" w:hAnsi="Times New Roman"/>
          <w:sz w:val="24"/>
          <w:szCs w:val="24"/>
        </w:rPr>
        <w:t>,</w:t>
      </w:r>
      <w:r w:rsidR="007A455B">
        <w:rPr>
          <w:rFonts w:ascii="Times New Roman" w:hAnsi="Times New Roman"/>
          <w:sz w:val="24"/>
          <w:szCs w:val="24"/>
        </w:rPr>
        <w:t xml:space="preserve"> “</w:t>
      </w:r>
      <w:r w:rsidR="008756EE" w:rsidRPr="008756EE">
        <w:rPr>
          <w:rFonts w:ascii="Times New Roman" w:hAnsi="Times New Roman"/>
          <w:i/>
          <w:sz w:val="24"/>
          <w:szCs w:val="24"/>
        </w:rPr>
        <w:t>State of Children’s Health R</w:t>
      </w:r>
      <w:r w:rsidRPr="008756EE">
        <w:rPr>
          <w:rFonts w:ascii="Times New Roman" w:hAnsi="Times New Roman"/>
          <w:i/>
          <w:sz w:val="24"/>
          <w:szCs w:val="24"/>
        </w:rPr>
        <w:t>eport 2017</w:t>
      </w:r>
      <w:r w:rsidR="008756EE">
        <w:rPr>
          <w:rFonts w:ascii="Times New Roman" w:hAnsi="Times New Roman"/>
          <w:sz w:val="24"/>
          <w:szCs w:val="24"/>
        </w:rPr>
        <w:t xml:space="preserve">”, </w:t>
      </w:r>
      <w:r w:rsidRPr="00E70F81">
        <w:rPr>
          <w:rFonts w:ascii="Times New Roman" w:hAnsi="Times New Roman"/>
          <w:sz w:val="24"/>
          <w:szCs w:val="24"/>
        </w:rPr>
        <w:t xml:space="preserve">Royal College </w:t>
      </w:r>
      <w:r w:rsidR="008756EE">
        <w:rPr>
          <w:rFonts w:ascii="Times New Roman" w:hAnsi="Times New Roman"/>
          <w:sz w:val="24"/>
          <w:szCs w:val="24"/>
        </w:rPr>
        <w:t>of Paediatrics and Child Health:</w:t>
      </w:r>
      <w:r w:rsidRPr="00E70F81">
        <w:rPr>
          <w:rFonts w:ascii="Times New Roman" w:hAnsi="Times New Roman"/>
          <w:sz w:val="24"/>
          <w:szCs w:val="24"/>
        </w:rPr>
        <w:t xml:space="preserve"> London</w:t>
      </w:r>
      <w:r w:rsidR="008756EE">
        <w:rPr>
          <w:rFonts w:ascii="Times New Roman" w:hAnsi="Times New Roman"/>
          <w:sz w:val="24"/>
          <w:szCs w:val="24"/>
        </w:rPr>
        <w:t>, a</w:t>
      </w:r>
      <w:r w:rsidRPr="00E70F81">
        <w:rPr>
          <w:rFonts w:ascii="Times New Roman" w:hAnsi="Times New Roman"/>
          <w:sz w:val="24"/>
          <w:szCs w:val="24"/>
        </w:rPr>
        <w:t xml:space="preserve">vailable at. </w:t>
      </w:r>
      <w:hyperlink r:id="rId18" w:history="1">
        <w:r w:rsidRPr="00E70F81">
          <w:rPr>
            <w:rStyle w:val="Hyperlink"/>
            <w:rFonts w:ascii="Times New Roman" w:hAnsi="Times New Roman"/>
            <w:sz w:val="24"/>
            <w:szCs w:val="24"/>
          </w:rPr>
          <w:t>http://www.rcpch.ac.uk/system/files/protected/page/SoCH%202017%20UK%20web%20updated.pdf</w:t>
        </w:r>
      </w:hyperlink>
      <w:r w:rsidRPr="00E70F81">
        <w:rPr>
          <w:rFonts w:ascii="Times New Roman" w:hAnsi="Times New Roman"/>
          <w:sz w:val="24"/>
          <w:szCs w:val="24"/>
        </w:rPr>
        <w:t xml:space="preserve">. </w:t>
      </w:r>
      <w:r w:rsidR="008756EE">
        <w:rPr>
          <w:rFonts w:ascii="Times New Roman" w:hAnsi="Times New Roman"/>
          <w:sz w:val="24"/>
          <w:szCs w:val="24"/>
        </w:rPr>
        <w:t>(a</w:t>
      </w:r>
      <w:r w:rsidRPr="00E70F81">
        <w:rPr>
          <w:rFonts w:ascii="Times New Roman" w:hAnsi="Times New Roman"/>
          <w:sz w:val="24"/>
          <w:szCs w:val="24"/>
        </w:rPr>
        <w:t>ccessed 15</w:t>
      </w:r>
      <w:r w:rsidR="008756EE">
        <w:rPr>
          <w:rFonts w:ascii="Times New Roman" w:hAnsi="Times New Roman"/>
          <w:sz w:val="24"/>
          <w:szCs w:val="24"/>
        </w:rPr>
        <w:t xml:space="preserve"> June 2017)</w:t>
      </w:r>
      <w:r w:rsidRPr="00E70F81">
        <w:rPr>
          <w:rFonts w:ascii="Times New Roman" w:hAnsi="Times New Roman"/>
          <w:sz w:val="24"/>
          <w:szCs w:val="24"/>
        </w:rPr>
        <w:t>.</w:t>
      </w:r>
    </w:p>
    <w:p w14:paraId="557FFC05" w14:textId="77777777" w:rsidR="00F86658" w:rsidRPr="00E70F81" w:rsidRDefault="00F86658" w:rsidP="00770839">
      <w:pPr>
        <w:spacing w:after="0" w:line="360" w:lineRule="auto"/>
        <w:rPr>
          <w:rFonts w:ascii="Times New Roman" w:hAnsi="Times New Roman"/>
          <w:sz w:val="24"/>
          <w:szCs w:val="24"/>
        </w:rPr>
      </w:pPr>
    </w:p>
    <w:p w14:paraId="29F43D09"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Sawyer</w:t>
      </w:r>
      <w:r w:rsidR="008756EE">
        <w:rPr>
          <w:rFonts w:ascii="Times New Roman" w:hAnsi="Times New Roman"/>
          <w:sz w:val="24"/>
          <w:szCs w:val="24"/>
        </w:rPr>
        <w:t>,</w:t>
      </w:r>
      <w:r w:rsidRPr="00E70F81">
        <w:rPr>
          <w:rFonts w:ascii="Times New Roman" w:hAnsi="Times New Roman"/>
          <w:sz w:val="24"/>
          <w:szCs w:val="24"/>
        </w:rPr>
        <w:t xml:space="preserve"> J-L</w:t>
      </w:r>
      <w:r w:rsidR="008756EE">
        <w:rPr>
          <w:rFonts w:ascii="Times New Roman" w:hAnsi="Times New Roman"/>
          <w:sz w:val="24"/>
          <w:szCs w:val="24"/>
        </w:rPr>
        <w:t>.</w:t>
      </w:r>
      <w:r w:rsidRPr="00E70F81">
        <w:rPr>
          <w:rFonts w:ascii="Times New Roman" w:hAnsi="Times New Roman"/>
          <w:sz w:val="24"/>
          <w:szCs w:val="24"/>
        </w:rPr>
        <w:t>, Mishna</w:t>
      </w:r>
      <w:r w:rsidR="008756EE">
        <w:rPr>
          <w:rFonts w:ascii="Times New Roman" w:hAnsi="Times New Roman"/>
          <w:sz w:val="24"/>
          <w:szCs w:val="24"/>
        </w:rPr>
        <w:t>,</w:t>
      </w:r>
      <w:r w:rsidRPr="00E70F81">
        <w:rPr>
          <w:rFonts w:ascii="Times New Roman" w:hAnsi="Times New Roman"/>
          <w:sz w:val="24"/>
          <w:szCs w:val="24"/>
        </w:rPr>
        <w:t xml:space="preserve"> F</w:t>
      </w:r>
      <w:r w:rsidR="008756EE">
        <w:rPr>
          <w:rFonts w:ascii="Times New Roman" w:hAnsi="Times New Roman"/>
          <w:sz w:val="24"/>
          <w:szCs w:val="24"/>
        </w:rPr>
        <w:t xml:space="preserve">., </w:t>
      </w:r>
      <w:proofErr w:type="spellStart"/>
      <w:r w:rsidR="008756EE">
        <w:rPr>
          <w:rFonts w:ascii="Times New Roman" w:hAnsi="Times New Roman"/>
          <w:sz w:val="24"/>
          <w:szCs w:val="24"/>
        </w:rPr>
        <w:t>Pepler</w:t>
      </w:r>
      <w:proofErr w:type="spellEnd"/>
      <w:r w:rsidR="008756EE">
        <w:rPr>
          <w:rFonts w:ascii="Times New Roman" w:hAnsi="Times New Roman"/>
          <w:sz w:val="24"/>
          <w:szCs w:val="24"/>
        </w:rPr>
        <w:t xml:space="preserve">, </w:t>
      </w:r>
      <w:r w:rsidRPr="00E70F81">
        <w:rPr>
          <w:rFonts w:ascii="Times New Roman" w:hAnsi="Times New Roman"/>
          <w:sz w:val="24"/>
          <w:szCs w:val="24"/>
        </w:rPr>
        <w:t>D</w:t>
      </w:r>
      <w:r w:rsidR="008756EE">
        <w:rPr>
          <w:rFonts w:ascii="Times New Roman" w:hAnsi="Times New Roman"/>
          <w:sz w:val="24"/>
          <w:szCs w:val="24"/>
        </w:rPr>
        <w:t>. and</w:t>
      </w:r>
      <w:r w:rsidRPr="00E70F81">
        <w:rPr>
          <w:rFonts w:ascii="Times New Roman" w:hAnsi="Times New Roman"/>
          <w:sz w:val="24"/>
          <w:szCs w:val="24"/>
        </w:rPr>
        <w:t xml:space="preserve"> Wiener</w:t>
      </w:r>
      <w:r w:rsidR="008756EE">
        <w:rPr>
          <w:rFonts w:ascii="Times New Roman" w:hAnsi="Times New Roman"/>
          <w:sz w:val="24"/>
          <w:szCs w:val="24"/>
        </w:rPr>
        <w:t>,</w:t>
      </w:r>
      <w:r w:rsidRPr="00E70F81">
        <w:rPr>
          <w:rFonts w:ascii="Times New Roman" w:hAnsi="Times New Roman"/>
          <w:sz w:val="24"/>
          <w:szCs w:val="24"/>
        </w:rPr>
        <w:t xml:space="preserve"> J. </w:t>
      </w:r>
      <w:r w:rsidR="008756EE">
        <w:rPr>
          <w:rFonts w:ascii="Times New Roman" w:hAnsi="Times New Roman"/>
          <w:sz w:val="24"/>
          <w:szCs w:val="24"/>
        </w:rPr>
        <w:t>(2011)</w:t>
      </w:r>
      <w:r w:rsidR="003F20B4">
        <w:rPr>
          <w:rFonts w:ascii="Times New Roman" w:hAnsi="Times New Roman"/>
          <w:sz w:val="24"/>
          <w:szCs w:val="24"/>
        </w:rPr>
        <w:t>,</w:t>
      </w:r>
      <w:r w:rsidR="008756EE">
        <w:rPr>
          <w:rFonts w:ascii="Times New Roman" w:hAnsi="Times New Roman"/>
          <w:sz w:val="24"/>
          <w:szCs w:val="24"/>
        </w:rPr>
        <w:t xml:space="preserve"> “</w:t>
      </w:r>
      <w:r w:rsidRPr="00E70F81">
        <w:rPr>
          <w:rFonts w:ascii="Times New Roman" w:hAnsi="Times New Roman"/>
          <w:sz w:val="24"/>
          <w:szCs w:val="24"/>
        </w:rPr>
        <w:t>The missing voice: parents’ perspectives of bullying</w:t>
      </w:r>
      <w:r w:rsidR="008756EE">
        <w:rPr>
          <w:rFonts w:ascii="Times New Roman" w:hAnsi="Times New Roman"/>
          <w:sz w:val="24"/>
          <w:szCs w:val="24"/>
        </w:rPr>
        <w:t>”,</w:t>
      </w:r>
      <w:r w:rsidRPr="00E70F81">
        <w:rPr>
          <w:rFonts w:ascii="Times New Roman" w:hAnsi="Times New Roman"/>
          <w:sz w:val="24"/>
          <w:szCs w:val="24"/>
        </w:rPr>
        <w:t xml:space="preserve"> </w:t>
      </w:r>
      <w:r w:rsidRPr="00E70F81">
        <w:rPr>
          <w:rFonts w:ascii="Times New Roman" w:hAnsi="Times New Roman"/>
          <w:i/>
          <w:sz w:val="24"/>
          <w:szCs w:val="24"/>
        </w:rPr>
        <w:t>Children and Youth Services Review</w:t>
      </w:r>
      <w:r w:rsidR="008756EE">
        <w:rPr>
          <w:rFonts w:ascii="Times New Roman" w:hAnsi="Times New Roman"/>
          <w:i/>
          <w:sz w:val="24"/>
          <w:szCs w:val="24"/>
        </w:rPr>
        <w:t xml:space="preserve">, </w:t>
      </w:r>
      <w:r w:rsidR="008756EE">
        <w:rPr>
          <w:rFonts w:ascii="Times New Roman" w:hAnsi="Times New Roman"/>
          <w:sz w:val="24"/>
          <w:szCs w:val="24"/>
        </w:rPr>
        <w:t xml:space="preserve">Vol. </w:t>
      </w:r>
      <w:r w:rsidRPr="00E70F81">
        <w:rPr>
          <w:rFonts w:ascii="Times New Roman" w:hAnsi="Times New Roman"/>
          <w:sz w:val="24"/>
          <w:szCs w:val="24"/>
        </w:rPr>
        <w:t>33</w:t>
      </w:r>
      <w:r w:rsidR="008756EE">
        <w:rPr>
          <w:rFonts w:ascii="Times New Roman" w:hAnsi="Times New Roman"/>
          <w:sz w:val="24"/>
          <w:szCs w:val="24"/>
        </w:rPr>
        <w:t xml:space="preserve"> No. 10, pp. </w:t>
      </w:r>
      <w:r w:rsidRPr="00E70F81">
        <w:rPr>
          <w:rFonts w:ascii="Times New Roman" w:hAnsi="Times New Roman"/>
          <w:sz w:val="24"/>
          <w:szCs w:val="24"/>
        </w:rPr>
        <w:t>1795-1803</w:t>
      </w:r>
      <w:r w:rsidR="008756EE">
        <w:rPr>
          <w:rFonts w:ascii="Times New Roman" w:hAnsi="Times New Roman"/>
          <w:sz w:val="24"/>
          <w:szCs w:val="24"/>
        </w:rPr>
        <w:t>.</w:t>
      </w:r>
    </w:p>
    <w:p w14:paraId="19D6475B" w14:textId="77777777" w:rsidR="00F86658" w:rsidRPr="00E70F81" w:rsidRDefault="00F86658" w:rsidP="00770839">
      <w:pPr>
        <w:spacing w:after="0" w:line="360" w:lineRule="auto"/>
        <w:rPr>
          <w:rFonts w:ascii="Times New Roman" w:hAnsi="Times New Roman"/>
          <w:sz w:val="24"/>
          <w:szCs w:val="24"/>
        </w:rPr>
      </w:pPr>
    </w:p>
    <w:p w14:paraId="4C7C33AB" w14:textId="77777777" w:rsidR="00F86658" w:rsidRDefault="00F86658" w:rsidP="00770839">
      <w:pPr>
        <w:spacing w:after="0" w:line="360" w:lineRule="auto"/>
        <w:rPr>
          <w:rFonts w:ascii="Times New Roman" w:hAnsi="Times New Roman"/>
          <w:sz w:val="24"/>
          <w:szCs w:val="24"/>
        </w:rPr>
      </w:pPr>
      <w:proofErr w:type="spellStart"/>
      <w:r w:rsidRPr="00E70F81">
        <w:rPr>
          <w:rFonts w:ascii="Times New Roman" w:hAnsi="Times New Roman"/>
          <w:sz w:val="24"/>
          <w:szCs w:val="24"/>
        </w:rPr>
        <w:t>Seitsinger</w:t>
      </w:r>
      <w:proofErr w:type="spellEnd"/>
      <w:r w:rsidR="008756EE">
        <w:rPr>
          <w:rFonts w:ascii="Times New Roman" w:hAnsi="Times New Roman"/>
          <w:sz w:val="24"/>
          <w:szCs w:val="24"/>
        </w:rPr>
        <w:t>,</w:t>
      </w:r>
      <w:r w:rsidRPr="00E70F81">
        <w:rPr>
          <w:rFonts w:ascii="Times New Roman" w:hAnsi="Times New Roman"/>
          <w:sz w:val="24"/>
          <w:szCs w:val="24"/>
        </w:rPr>
        <w:t xml:space="preserve"> A</w:t>
      </w:r>
      <w:r w:rsidR="008756EE">
        <w:rPr>
          <w:rFonts w:ascii="Times New Roman" w:hAnsi="Times New Roman"/>
          <w:sz w:val="24"/>
          <w:szCs w:val="24"/>
        </w:rPr>
        <w:t>.</w:t>
      </w:r>
      <w:r w:rsidRPr="00E70F81">
        <w:rPr>
          <w:rFonts w:ascii="Times New Roman" w:hAnsi="Times New Roman"/>
          <w:sz w:val="24"/>
          <w:szCs w:val="24"/>
        </w:rPr>
        <w:t>M</w:t>
      </w:r>
      <w:r w:rsidR="008756EE">
        <w:rPr>
          <w:rFonts w:ascii="Times New Roman" w:hAnsi="Times New Roman"/>
          <w:sz w:val="24"/>
          <w:szCs w:val="24"/>
        </w:rPr>
        <w:t>.</w:t>
      </w:r>
      <w:r w:rsidRPr="00E70F81">
        <w:rPr>
          <w:rFonts w:ascii="Times New Roman" w:hAnsi="Times New Roman"/>
          <w:sz w:val="24"/>
          <w:szCs w:val="24"/>
        </w:rPr>
        <w:t xml:space="preserve">, </w:t>
      </w:r>
      <w:proofErr w:type="spellStart"/>
      <w:r w:rsidRPr="00E70F81">
        <w:rPr>
          <w:rFonts w:ascii="Times New Roman" w:hAnsi="Times New Roman"/>
          <w:sz w:val="24"/>
          <w:szCs w:val="24"/>
        </w:rPr>
        <w:t>Felner</w:t>
      </w:r>
      <w:proofErr w:type="spellEnd"/>
      <w:r w:rsidR="008756EE">
        <w:rPr>
          <w:rFonts w:ascii="Times New Roman" w:hAnsi="Times New Roman"/>
          <w:sz w:val="24"/>
          <w:szCs w:val="24"/>
        </w:rPr>
        <w:t>,</w:t>
      </w:r>
      <w:r w:rsidRPr="00E70F81">
        <w:rPr>
          <w:rFonts w:ascii="Times New Roman" w:hAnsi="Times New Roman"/>
          <w:sz w:val="24"/>
          <w:szCs w:val="24"/>
        </w:rPr>
        <w:t xml:space="preserve"> R</w:t>
      </w:r>
      <w:r w:rsidR="008756EE">
        <w:rPr>
          <w:rFonts w:ascii="Times New Roman" w:hAnsi="Times New Roman"/>
          <w:sz w:val="24"/>
          <w:szCs w:val="24"/>
        </w:rPr>
        <w:t>.</w:t>
      </w:r>
      <w:r w:rsidRPr="00E70F81">
        <w:rPr>
          <w:rFonts w:ascii="Times New Roman" w:hAnsi="Times New Roman"/>
          <w:sz w:val="24"/>
          <w:szCs w:val="24"/>
        </w:rPr>
        <w:t>D</w:t>
      </w:r>
      <w:r w:rsidR="008756EE">
        <w:rPr>
          <w:rFonts w:ascii="Times New Roman" w:hAnsi="Times New Roman"/>
          <w:sz w:val="24"/>
          <w:szCs w:val="24"/>
        </w:rPr>
        <w:t>.</w:t>
      </w:r>
      <w:r w:rsidRPr="00E70F81">
        <w:rPr>
          <w:rFonts w:ascii="Times New Roman" w:hAnsi="Times New Roman"/>
          <w:sz w:val="24"/>
          <w:szCs w:val="24"/>
        </w:rPr>
        <w:t>, Brand</w:t>
      </w:r>
      <w:r w:rsidR="008756EE">
        <w:rPr>
          <w:rFonts w:ascii="Times New Roman" w:hAnsi="Times New Roman"/>
          <w:sz w:val="24"/>
          <w:szCs w:val="24"/>
        </w:rPr>
        <w:t>,</w:t>
      </w:r>
      <w:r w:rsidRPr="00E70F81">
        <w:rPr>
          <w:rFonts w:ascii="Times New Roman" w:hAnsi="Times New Roman"/>
          <w:sz w:val="24"/>
          <w:szCs w:val="24"/>
        </w:rPr>
        <w:t xml:space="preserve"> S</w:t>
      </w:r>
      <w:r w:rsidR="008756EE">
        <w:rPr>
          <w:rFonts w:ascii="Times New Roman" w:hAnsi="Times New Roman"/>
          <w:sz w:val="24"/>
          <w:szCs w:val="24"/>
        </w:rPr>
        <w:t>. and</w:t>
      </w:r>
      <w:r w:rsidRPr="00E70F81">
        <w:rPr>
          <w:rFonts w:ascii="Times New Roman" w:hAnsi="Times New Roman"/>
          <w:sz w:val="24"/>
          <w:szCs w:val="24"/>
        </w:rPr>
        <w:t xml:space="preserve"> Burns</w:t>
      </w:r>
      <w:r w:rsidR="008756EE">
        <w:rPr>
          <w:rFonts w:ascii="Times New Roman" w:hAnsi="Times New Roman"/>
          <w:sz w:val="24"/>
          <w:szCs w:val="24"/>
        </w:rPr>
        <w:t>,</w:t>
      </w:r>
      <w:r w:rsidRPr="00E70F81">
        <w:rPr>
          <w:rFonts w:ascii="Times New Roman" w:hAnsi="Times New Roman"/>
          <w:sz w:val="24"/>
          <w:szCs w:val="24"/>
        </w:rPr>
        <w:t xml:space="preserve"> A. </w:t>
      </w:r>
      <w:r w:rsidR="003F20B4">
        <w:rPr>
          <w:rFonts w:ascii="Times New Roman" w:hAnsi="Times New Roman"/>
          <w:sz w:val="24"/>
          <w:szCs w:val="24"/>
        </w:rPr>
        <w:t>(2008),</w:t>
      </w:r>
      <w:r w:rsidR="008756EE">
        <w:rPr>
          <w:rFonts w:ascii="Times New Roman" w:hAnsi="Times New Roman"/>
          <w:sz w:val="24"/>
          <w:szCs w:val="24"/>
        </w:rPr>
        <w:t xml:space="preserve"> “</w:t>
      </w:r>
      <w:r w:rsidRPr="00E70F81">
        <w:rPr>
          <w:rFonts w:ascii="Times New Roman" w:hAnsi="Times New Roman"/>
          <w:sz w:val="24"/>
          <w:szCs w:val="24"/>
        </w:rPr>
        <w:t>A large-scale examination of the nature and efficacy of teachers’ practices to engage parents: assessment, parental contact, and student-level impact</w:t>
      </w:r>
      <w:r w:rsidR="008756EE">
        <w:rPr>
          <w:rFonts w:ascii="Times New Roman" w:hAnsi="Times New Roman"/>
          <w:sz w:val="24"/>
          <w:szCs w:val="24"/>
        </w:rPr>
        <w:t>”,</w:t>
      </w:r>
      <w:r w:rsidRPr="00E70F81">
        <w:rPr>
          <w:rFonts w:ascii="Times New Roman" w:hAnsi="Times New Roman"/>
          <w:sz w:val="24"/>
          <w:szCs w:val="24"/>
        </w:rPr>
        <w:t xml:space="preserve"> </w:t>
      </w:r>
      <w:r w:rsidR="008756EE">
        <w:rPr>
          <w:rFonts w:ascii="Times New Roman" w:hAnsi="Times New Roman"/>
          <w:i/>
          <w:sz w:val="24"/>
          <w:szCs w:val="24"/>
        </w:rPr>
        <w:t xml:space="preserve">Journal of School Psychology, </w:t>
      </w:r>
      <w:r w:rsidR="008756EE">
        <w:rPr>
          <w:rFonts w:ascii="Times New Roman" w:hAnsi="Times New Roman"/>
          <w:sz w:val="24"/>
          <w:szCs w:val="24"/>
        </w:rPr>
        <w:t>Vol.</w:t>
      </w:r>
      <w:r w:rsidRPr="00E70F81">
        <w:rPr>
          <w:rFonts w:ascii="Times New Roman" w:hAnsi="Times New Roman"/>
          <w:i/>
          <w:sz w:val="24"/>
          <w:szCs w:val="24"/>
        </w:rPr>
        <w:t xml:space="preserve"> </w:t>
      </w:r>
      <w:r w:rsidR="008756EE">
        <w:rPr>
          <w:rFonts w:ascii="Times New Roman" w:hAnsi="Times New Roman"/>
          <w:sz w:val="24"/>
          <w:szCs w:val="24"/>
        </w:rPr>
        <w:t xml:space="preserve">46 No. 4, pp. </w:t>
      </w:r>
      <w:r w:rsidRPr="00E70F81">
        <w:rPr>
          <w:rFonts w:ascii="Times New Roman" w:hAnsi="Times New Roman"/>
          <w:sz w:val="24"/>
          <w:szCs w:val="24"/>
        </w:rPr>
        <w:t>477-505.</w:t>
      </w:r>
    </w:p>
    <w:p w14:paraId="53D6F725" w14:textId="77777777" w:rsidR="00920AEF" w:rsidRDefault="00920AEF" w:rsidP="00770839">
      <w:pPr>
        <w:spacing w:after="0" w:line="360" w:lineRule="auto"/>
        <w:rPr>
          <w:rFonts w:ascii="Times New Roman" w:hAnsi="Times New Roman"/>
          <w:sz w:val="24"/>
          <w:szCs w:val="24"/>
        </w:rPr>
      </w:pPr>
    </w:p>
    <w:p w14:paraId="78D41FFA" w14:textId="77777777" w:rsidR="00920AEF" w:rsidRDefault="00920AEF" w:rsidP="00770839">
      <w:pPr>
        <w:spacing w:after="0" w:line="360" w:lineRule="auto"/>
        <w:rPr>
          <w:rFonts w:ascii="Times New Roman" w:hAnsi="Times New Roman"/>
          <w:sz w:val="24"/>
          <w:szCs w:val="24"/>
        </w:rPr>
      </w:pPr>
      <w:proofErr w:type="spellStart"/>
      <w:r>
        <w:rPr>
          <w:rFonts w:ascii="Times New Roman" w:hAnsi="Times New Roman"/>
          <w:sz w:val="24"/>
          <w:szCs w:val="24"/>
        </w:rPr>
        <w:t>Segrott</w:t>
      </w:r>
      <w:proofErr w:type="spellEnd"/>
      <w:r>
        <w:rPr>
          <w:rFonts w:ascii="Times New Roman" w:hAnsi="Times New Roman"/>
          <w:sz w:val="24"/>
          <w:szCs w:val="24"/>
        </w:rPr>
        <w:t xml:space="preserve">, J., Rothwell, H., Pignatelli, I., </w:t>
      </w:r>
      <w:proofErr w:type="spellStart"/>
      <w:r>
        <w:rPr>
          <w:rFonts w:ascii="Times New Roman" w:hAnsi="Times New Roman"/>
          <w:sz w:val="24"/>
          <w:szCs w:val="24"/>
        </w:rPr>
        <w:t>Playle</w:t>
      </w:r>
      <w:proofErr w:type="spellEnd"/>
      <w:r>
        <w:rPr>
          <w:rFonts w:ascii="Times New Roman" w:hAnsi="Times New Roman"/>
          <w:sz w:val="24"/>
          <w:szCs w:val="24"/>
        </w:rPr>
        <w:t xml:space="preserve">, R., Hewitt, G., Huang, C., Murphy, S., Hickman, M., Reed, H. and Moore, L. (2016), “Exploratory trial of a school-based alcohol prevention intervention with a family component – implications for implementation”, </w:t>
      </w:r>
      <w:r>
        <w:rPr>
          <w:rFonts w:ascii="Times New Roman" w:hAnsi="Times New Roman"/>
          <w:i/>
          <w:sz w:val="24"/>
          <w:szCs w:val="24"/>
        </w:rPr>
        <w:t xml:space="preserve">Health Education, </w:t>
      </w:r>
      <w:r>
        <w:rPr>
          <w:rFonts w:ascii="Times New Roman" w:hAnsi="Times New Roman"/>
          <w:sz w:val="24"/>
          <w:szCs w:val="24"/>
        </w:rPr>
        <w:t>Vol. 116 No. 4, pp. 410-431.</w:t>
      </w:r>
    </w:p>
    <w:p w14:paraId="7CDBBC58" w14:textId="77777777" w:rsidR="00B04865" w:rsidRDefault="00B04865" w:rsidP="00770839">
      <w:pPr>
        <w:spacing w:after="0" w:line="360" w:lineRule="auto"/>
        <w:rPr>
          <w:rFonts w:ascii="Times New Roman" w:hAnsi="Times New Roman"/>
          <w:sz w:val="24"/>
          <w:szCs w:val="24"/>
        </w:rPr>
      </w:pPr>
    </w:p>
    <w:p w14:paraId="4D8BF7A8" w14:textId="77777777" w:rsidR="00F86658" w:rsidRDefault="00F86658" w:rsidP="00770839">
      <w:pPr>
        <w:spacing w:after="0" w:line="360" w:lineRule="auto"/>
        <w:rPr>
          <w:rFonts w:ascii="Times New Roman" w:hAnsi="Times New Roman"/>
          <w:sz w:val="24"/>
          <w:szCs w:val="24"/>
        </w:rPr>
      </w:pPr>
      <w:proofErr w:type="spellStart"/>
      <w:r w:rsidRPr="00E70F81">
        <w:rPr>
          <w:rFonts w:ascii="Times New Roman" w:hAnsi="Times New Roman"/>
          <w:sz w:val="24"/>
          <w:szCs w:val="24"/>
        </w:rPr>
        <w:t>Sormunen</w:t>
      </w:r>
      <w:proofErr w:type="spellEnd"/>
      <w:r w:rsidR="008756EE">
        <w:rPr>
          <w:rFonts w:ascii="Times New Roman" w:hAnsi="Times New Roman"/>
          <w:sz w:val="24"/>
          <w:szCs w:val="24"/>
        </w:rPr>
        <w:t>,</w:t>
      </w:r>
      <w:r w:rsidRPr="00E70F81">
        <w:rPr>
          <w:rFonts w:ascii="Times New Roman" w:hAnsi="Times New Roman"/>
          <w:sz w:val="24"/>
          <w:szCs w:val="24"/>
        </w:rPr>
        <w:t xml:space="preserve"> M</w:t>
      </w:r>
      <w:r w:rsidR="008756EE">
        <w:rPr>
          <w:rFonts w:ascii="Times New Roman" w:hAnsi="Times New Roman"/>
          <w:sz w:val="24"/>
          <w:szCs w:val="24"/>
        </w:rPr>
        <w:t>.</w:t>
      </w:r>
      <w:r w:rsidRPr="00E70F81">
        <w:rPr>
          <w:rFonts w:ascii="Times New Roman" w:hAnsi="Times New Roman"/>
          <w:sz w:val="24"/>
          <w:szCs w:val="24"/>
        </w:rPr>
        <w:t xml:space="preserve">, </w:t>
      </w:r>
      <w:proofErr w:type="spellStart"/>
      <w:r w:rsidRPr="00E70F81">
        <w:rPr>
          <w:rFonts w:ascii="Times New Roman" w:hAnsi="Times New Roman"/>
          <w:sz w:val="24"/>
          <w:szCs w:val="24"/>
        </w:rPr>
        <w:t>Tossavainen</w:t>
      </w:r>
      <w:proofErr w:type="spellEnd"/>
      <w:r w:rsidR="008756EE">
        <w:rPr>
          <w:rFonts w:ascii="Times New Roman" w:hAnsi="Times New Roman"/>
          <w:sz w:val="24"/>
          <w:szCs w:val="24"/>
        </w:rPr>
        <w:t>,</w:t>
      </w:r>
      <w:r w:rsidRPr="00E70F81">
        <w:rPr>
          <w:rFonts w:ascii="Times New Roman" w:hAnsi="Times New Roman"/>
          <w:sz w:val="24"/>
          <w:szCs w:val="24"/>
        </w:rPr>
        <w:t xml:space="preserve"> K</w:t>
      </w:r>
      <w:r w:rsidR="008756EE">
        <w:rPr>
          <w:rFonts w:ascii="Times New Roman" w:hAnsi="Times New Roman"/>
          <w:sz w:val="24"/>
          <w:szCs w:val="24"/>
        </w:rPr>
        <w:t>. and</w:t>
      </w:r>
      <w:r w:rsidRPr="00E70F81">
        <w:rPr>
          <w:rFonts w:ascii="Times New Roman" w:hAnsi="Times New Roman"/>
          <w:sz w:val="24"/>
          <w:szCs w:val="24"/>
        </w:rPr>
        <w:t xml:space="preserve"> </w:t>
      </w:r>
      <w:proofErr w:type="spellStart"/>
      <w:r w:rsidRPr="00E70F81">
        <w:rPr>
          <w:rFonts w:ascii="Times New Roman" w:hAnsi="Times New Roman"/>
          <w:sz w:val="24"/>
          <w:szCs w:val="24"/>
        </w:rPr>
        <w:t>Turunen</w:t>
      </w:r>
      <w:proofErr w:type="spellEnd"/>
      <w:r w:rsidR="008756EE">
        <w:rPr>
          <w:rFonts w:ascii="Times New Roman" w:hAnsi="Times New Roman"/>
          <w:sz w:val="24"/>
          <w:szCs w:val="24"/>
        </w:rPr>
        <w:t>,</w:t>
      </w:r>
      <w:r w:rsidRPr="00E70F81">
        <w:rPr>
          <w:rFonts w:ascii="Times New Roman" w:hAnsi="Times New Roman"/>
          <w:sz w:val="24"/>
          <w:szCs w:val="24"/>
        </w:rPr>
        <w:t xml:space="preserve"> H. </w:t>
      </w:r>
      <w:r w:rsidR="003F20B4">
        <w:rPr>
          <w:rFonts w:ascii="Times New Roman" w:hAnsi="Times New Roman"/>
          <w:sz w:val="24"/>
          <w:szCs w:val="24"/>
        </w:rPr>
        <w:t>(2012),</w:t>
      </w:r>
      <w:r w:rsidR="008756EE">
        <w:rPr>
          <w:rFonts w:ascii="Times New Roman" w:hAnsi="Times New Roman"/>
          <w:sz w:val="24"/>
          <w:szCs w:val="24"/>
        </w:rPr>
        <w:t xml:space="preserve"> “</w:t>
      </w:r>
      <w:r w:rsidRPr="00E70F81">
        <w:rPr>
          <w:rFonts w:ascii="Times New Roman" w:hAnsi="Times New Roman"/>
          <w:sz w:val="24"/>
          <w:szCs w:val="24"/>
        </w:rPr>
        <w:t>Parental perceptions of the roles of home and school in health education for elementary school children in Finland</w:t>
      </w:r>
      <w:r w:rsidR="008756EE">
        <w:rPr>
          <w:rFonts w:ascii="Times New Roman" w:hAnsi="Times New Roman"/>
          <w:sz w:val="24"/>
          <w:szCs w:val="24"/>
        </w:rPr>
        <w:t>”,</w:t>
      </w:r>
      <w:r w:rsidRPr="00E70F81">
        <w:rPr>
          <w:rFonts w:ascii="Times New Roman" w:hAnsi="Times New Roman"/>
          <w:sz w:val="24"/>
          <w:szCs w:val="24"/>
        </w:rPr>
        <w:t xml:space="preserve"> </w:t>
      </w:r>
      <w:r w:rsidR="008756EE">
        <w:rPr>
          <w:rFonts w:ascii="Times New Roman" w:hAnsi="Times New Roman"/>
          <w:i/>
          <w:sz w:val="24"/>
          <w:szCs w:val="24"/>
        </w:rPr>
        <w:t xml:space="preserve">Health Promotion International, </w:t>
      </w:r>
      <w:r w:rsidR="008756EE">
        <w:rPr>
          <w:rFonts w:ascii="Times New Roman" w:hAnsi="Times New Roman"/>
          <w:sz w:val="24"/>
          <w:szCs w:val="24"/>
        </w:rPr>
        <w:t>Vol.</w:t>
      </w:r>
      <w:r w:rsidRPr="00E70F81">
        <w:rPr>
          <w:rFonts w:ascii="Times New Roman" w:hAnsi="Times New Roman"/>
          <w:i/>
          <w:sz w:val="24"/>
          <w:szCs w:val="24"/>
        </w:rPr>
        <w:t xml:space="preserve"> </w:t>
      </w:r>
      <w:r w:rsidR="008756EE">
        <w:rPr>
          <w:rFonts w:ascii="Times New Roman" w:hAnsi="Times New Roman"/>
          <w:sz w:val="24"/>
          <w:szCs w:val="24"/>
        </w:rPr>
        <w:t>28 No. 2, pp.</w:t>
      </w:r>
      <w:r w:rsidRPr="00E70F81">
        <w:rPr>
          <w:rFonts w:ascii="Times New Roman" w:hAnsi="Times New Roman"/>
          <w:sz w:val="24"/>
          <w:szCs w:val="24"/>
        </w:rPr>
        <w:t xml:space="preserve"> 244-256.</w:t>
      </w:r>
    </w:p>
    <w:p w14:paraId="0DA8B656" w14:textId="77777777" w:rsidR="00B50721" w:rsidRDefault="00B50721" w:rsidP="00770839">
      <w:pPr>
        <w:spacing w:after="0" w:line="360" w:lineRule="auto"/>
        <w:rPr>
          <w:rFonts w:ascii="Times New Roman" w:hAnsi="Times New Roman"/>
          <w:sz w:val="24"/>
          <w:szCs w:val="24"/>
        </w:rPr>
      </w:pPr>
    </w:p>
    <w:p w14:paraId="55170D8F" w14:textId="77777777" w:rsidR="00AE38ED" w:rsidRDefault="00B50721" w:rsidP="00770839">
      <w:pPr>
        <w:spacing w:after="0" w:line="360" w:lineRule="auto"/>
        <w:rPr>
          <w:rFonts w:ascii="Times New Roman" w:hAnsi="Times New Roman"/>
          <w:sz w:val="24"/>
          <w:szCs w:val="24"/>
        </w:rPr>
      </w:pPr>
      <w:r>
        <w:rPr>
          <w:rFonts w:ascii="Times New Roman" w:hAnsi="Times New Roman"/>
          <w:sz w:val="24"/>
          <w:szCs w:val="24"/>
        </w:rPr>
        <w:t>Spencer, G</w:t>
      </w:r>
      <w:r w:rsidR="00FA2B1A">
        <w:rPr>
          <w:rFonts w:ascii="Times New Roman" w:hAnsi="Times New Roman"/>
          <w:sz w:val="24"/>
          <w:szCs w:val="24"/>
        </w:rPr>
        <w:t>.</w:t>
      </w:r>
      <w:r>
        <w:rPr>
          <w:rFonts w:ascii="Times New Roman" w:hAnsi="Times New Roman"/>
          <w:sz w:val="24"/>
          <w:szCs w:val="24"/>
        </w:rPr>
        <w:t xml:space="preserve"> (2013)</w:t>
      </w:r>
      <w:r w:rsidR="00FA2B1A">
        <w:rPr>
          <w:rFonts w:ascii="Times New Roman" w:hAnsi="Times New Roman"/>
          <w:sz w:val="24"/>
          <w:szCs w:val="24"/>
        </w:rPr>
        <w:t xml:space="preserve">, “Young people’s perspectives on health: Empowerment, or risk?” </w:t>
      </w:r>
      <w:r w:rsidR="00FA2B1A">
        <w:rPr>
          <w:rFonts w:ascii="Times New Roman" w:hAnsi="Times New Roman"/>
          <w:i/>
          <w:sz w:val="24"/>
          <w:szCs w:val="24"/>
        </w:rPr>
        <w:t xml:space="preserve">Health Education, </w:t>
      </w:r>
      <w:r w:rsidR="00FA2B1A">
        <w:rPr>
          <w:rFonts w:ascii="Times New Roman" w:hAnsi="Times New Roman"/>
          <w:sz w:val="24"/>
          <w:szCs w:val="24"/>
        </w:rPr>
        <w:t>Vol. 113 No. 2, pp. 115-131.</w:t>
      </w:r>
    </w:p>
    <w:p w14:paraId="1431532E" w14:textId="77777777" w:rsidR="00AE38ED" w:rsidRDefault="00AE38ED" w:rsidP="00770839">
      <w:pPr>
        <w:spacing w:after="0" w:line="360" w:lineRule="auto"/>
        <w:rPr>
          <w:rFonts w:ascii="Times New Roman" w:eastAsia="Times New Roman" w:hAnsi="Times New Roman"/>
          <w:sz w:val="24"/>
          <w:szCs w:val="24"/>
          <w:lang w:eastAsia="en-GB"/>
        </w:rPr>
      </w:pPr>
    </w:p>
    <w:p w14:paraId="34D3FDBB" w14:textId="70700309" w:rsidR="00F86658" w:rsidRPr="00E70F81" w:rsidRDefault="00F86658" w:rsidP="00770839">
      <w:pPr>
        <w:spacing w:after="0" w:line="360" w:lineRule="auto"/>
        <w:rPr>
          <w:rFonts w:ascii="Times New Roman" w:eastAsia="Times New Roman" w:hAnsi="Times New Roman"/>
          <w:sz w:val="24"/>
          <w:szCs w:val="24"/>
          <w:lang w:eastAsia="en-GB"/>
        </w:rPr>
      </w:pPr>
      <w:r w:rsidRPr="00E70F81">
        <w:rPr>
          <w:rFonts w:ascii="Times New Roman" w:eastAsia="Times New Roman" w:hAnsi="Times New Roman"/>
          <w:sz w:val="24"/>
          <w:szCs w:val="24"/>
          <w:lang w:eastAsia="en-GB"/>
        </w:rPr>
        <w:t>Svendsen</w:t>
      </w:r>
      <w:r w:rsidR="003F20B4">
        <w:rPr>
          <w:rFonts w:ascii="Times New Roman" w:eastAsia="Times New Roman" w:hAnsi="Times New Roman"/>
          <w:sz w:val="24"/>
          <w:szCs w:val="24"/>
          <w:lang w:eastAsia="en-GB"/>
        </w:rPr>
        <w:t>, A.M. (2015),</w:t>
      </w:r>
      <w:r w:rsidR="0045091F">
        <w:rPr>
          <w:rFonts w:ascii="Times New Roman" w:eastAsia="Times New Roman" w:hAnsi="Times New Roman"/>
          <w:sz w:val="24"/>
          <w:szCs w:val="24"/>
          <w:lang w:eastAsia="en-GB"/>
        </w:rPr>
        <w:t xml:space="preserve"> “</w:t>
      </w:r>
      <w:r w:rsidRPr="00E70F81">
        <w:rPr>
          <w:rFonts w:ascii="Times New Roman" w:eastAsia="Times New Roman" w:hAnsi="Times New Roman"/>
          <w:sz w:val="24"/>
          <w:szCs w:val="24"/>
          <w:lang w:eastAsia="en-GB"/>
        </w:rPr>
        <w:t>Get moving! A comparison of ideas about body, health and physical activity in materials produced for health education in the Danish Primary School</w:t>
      </w:r>
      <w:r w:rsidR="0045091F">
        <w:rPr>
          <w:rFonts w:ascii="Times New Roman" w:eastAsia="Times New Roman" w:hAnsi="Times New Roman"/>
          <w:sz w:val="24"/>
          <w:szCs w:val="24"/>
          <w:lang w:eastAsia="en-GB"/>
        </w:rPr>
        <w:t>”,</w:t>
      </w:r>
      <w:r w:rsidRPr="00E70F81">
        <w:rPr>
          <w:rFonts w:ascii="Times New Roman" w:eastAsia="Times New Roman" w:hAnsi="Times New Roman"/>
          <w:sz w:val="24"/>
          <w:szCs w:val="24"/>
          <w:lang w:eastAsia="en-GB"/>
        </w:rPr>
        <w:t xml:space="preserve"> </w:t>
      </w:r>
      <w:r w:rsidRPr="00E70F81">
        <w:rPr>
          <w:rFonts w:ascii="Times New Roman" w:eastAsia="Times New Roman" w:hAnsi="Times New Roman"/>
          <w:i/>
          <w:sz w:val="24"/>
          <w:szCs w:val="24"/>
          <w:lang w:eastAsia="en-GB"/>
        </w:rPr>
        <w:t>Sport, Education and Society</w:t>
      </w:r>
      <w:r w:rsidR="0045091F">
        <w:rPr>
          <w:rFonts w:ascii="Times New Roman" w:eastAsia="Times New Roman" w:hAnsi="Times New Roman"/>
          <w:sz w:val="24"/>
          <w:szCs w:val="24"/>
          <w:lang w:eastAsia="en-GB"/>
        </w:rPr>
        <w:t xml:space="preserve">, Vol. 19 No. 8, pp. </w:t>
      </w:r>
      <w:r w:rsidRPr="00E70F81">
        <w:rPr>
          <w:rFonts w:ascii="Times New Roman" w:eastAsia="Times New Roman" w:hAnsi="Times New Roman"/>
          <w:sz w:val="24"/>
          <w:szCs w:val="24"/>
          <w:lang w:eastAsia="en-GB"/>
        </w:rPr>
        <w:t>1014-1033</w:t>
      </w:r>
      <w:r w:rsidR="0045091F">
        <w:rPr>
          <w:rFonts w:ascii="Times New Roman" w:eastAsia="Times New Roman" w:hAnsi="Times New Roman"/>
          <w:sz w:val="24"/>
          <w:szCs w:val="24"/>
          <w:lang w:eastAsia="en-GB"/>
        </w:rPr>
        <w:t>.</w:t>
      </w:r>
    </w:p>
    <w:p w14:paraId="43B9BFEE" w14:textId="77777777" w:rsidR="00F86658" w:rsidRPr="00E70F81" w:rsidRDefault="00F86658" w:rsidP="00770839">
      <w:pPr>
        <w:spacing w:after="0" w:line="360" w:lineRule="auto"/>
        <w:rPr>
          <w:rFonts w:ascii="Times New Roman" w:hAnsi="Times New Roman"/>
          <w:sz w:val="24"/>
          <w:szCs w:val="24"/>
        </w:rPr>
      </w:pPr>
    </w:p>
    <w:p w14:paraId="4804F4DD" w14:textId="77777777" w:rsidR="00F86658" w:rsidRPr="00E70F81" w:rsidRDefault="0045091F" w:rsidP="00770839">
      <w:pPr>
        <w:spacing w:after="0" w:line="360" w:lineRule="auto"/>
        <w:rPr>
          <w:rFonts w:ascii="Times New Roman" w:hAnsi="Times New Roman"/>
          <w:sz w:val="24"/>
          <w:szCs w:val="24"/>
        </w:rPr>
      </w:pPr>
      <w:r>
        <w:rPr>
          <w:rFonts w:ascii="Times New Roman" w:eastAsiaTheme="minorHAnsi" w:hAnsi="Times New Roman"/>
          <w:bCs/>
          <w:sz w:val="24"/>
          <w:szCs w:val="24"/>
        </w:rPr>
        <w:t xml:space="preserve">Vale, </w:t>
      </w:r>
      <w:r w:rsidR="00F86658" w:rsidRPr="00E70F81">
        <w:rPr>
          <w:rFonts w:ascii="Times New Roman" w:eastAsiaTheme="minorHAnsi" w:hAnsi="Times New Roman"/>
          <w:bCs/>
          <w:sz w:val="24"/>
          <w:szCs w:val="24"/>
        </w:rPr>
        <w:t>S</w:t>
      </w:r>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Ricardo</w:t>
      </w:r>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xml:space="preserve"> N</w:t>
      </w:r>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Soares-Miranda</w:t>
      </w:r>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xml:space="preserve"> L</w:t>
      </w:r>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Santos</w:t>
      </w:r>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xml:space="preserve"> R</w:t>
      </w:r>
      <w:r>
        <w:rPr>
          <w:rFonts w:ascii="Times New Roman" w:eastAsiaTheme="minorHAnsi" w:hAnsi="Times New Roman"/>
          <w:bCs/>
          <w:sz w:val="24"/>
          <w:szCs w:val="24"/>
        </w:rPr>
        <w:t xml:space="preserve">., Moreira, </w:t>
      </w:r>
      <w:r w:rsidR="00F86658" w:rsidRPr="00E70F81">
        <w:rPr>
          <w:rFonts w:ascii="Times New Roman" w:eastAsiaTheme="minorHAnsi" w:hAnsi="Times New Roman"/>
          <w:bCs/>
          <w:sz w:val="24"/>
          <w:szCs w:val="24"/>
        </w:rPr>
        <w:t>C</w:t>
      </w:r>
      <w:r>
        <w:rPr>
          <w:rFonts w:ascii="Times New Roman" w:eastAsiaTheme="minorHAnsi" w:hAnsi="Times New Roman"/>
          <w:bCs/>
          <w:sz w:val="24"/>
          <w:szCs w:val="24"/>
        </w:rPr>
        <w:t>. and</w:t>
      </w:r>
      <w:r w:rsidR="00F86658" w:rsidRPr="00E70F81">
        <w:rPr>
          <w:rFonts w:ascii="Times New Roman" w:eastAsiaTheme="minorHAnsi" w:hAnsi="Times New Roman"/>
          <w:bCs/>
          <w:sz w:val="24"/>
          <w:szCs w:val="24"/>
        </w:rPr>
        <w:t xml:space="preserve"> </w:t>
      </w:r>
      <w:proofErr w:type="spellStart"/>
      <w:r w:rsidR="00F86658" w:rsidRPr="00E70F81">
        <w:rPr>
          <w:rFonts w:ascii="Times New Roman" w:eastAsiaTheme="minorHAnsi" w:hAnsi="Times New Roman"/>
          <w:bCs/>
          <w:sz w:val="24"/>
          <w:szCs w:val="24"/>
        </w:rPr>
        <w:t>Mota</w:t>
      </w:r>
      <w:proofErr w:type="spellEnd"/>
      <w:r>
        <w:rPr>
          <w:rFonts w:ascii="Times New Roman" w:eastAsiaTheme="minorHAnsi" w:hAnsi="Times New Roman"/>
          <w:bCs/>
          <w:sz w:val="24"/>
          <w:szCs w:val="24"/>
        </w:rPr>
        <w:t>,</w:t>
      </w:r>
      <w:r w:rsidR="00F86658" w:rsidRPr="00E70F81">
        <w:rPr>
          <w:rFonts w:ascii="Times New Roman" w:eastAsiaTheme="minorHAnsi" w:hAnsi="Times New Roman"/>
          <w:bCs/>
          <w:sz w:val="24"/>
          <w:szCs w:val="24"/>
        </w:rPr>
        <w:t xml:space="preserve"> J. </w:t>
      </w:r>
      <w:r w:rsidR="00245B7A">
        <w:rPr>
          <w:rFonts w:ascii="Times New Roman" w:eastAsiaTheme="minorHAnsi" w:hAnsi="Times New Roman"/>
          <w:bCs/>
          <w:sz w:val="24"/>
          <w:szCs w:val="24"/>
        </w:rPr>
        <w:t>(2013),</w:t>
      </w:r>
      <w:r>
        <w:rPr>
          <w:rFonts w:ascii="Times New Roman" w:eastAsiaTheme="minorHAnsi" w:hAnsi="Times New Roman"/>
          <w:bCs/>
          <w:sz w:val="24"/>
          <w:szCs w:val="24"/>
        </w:rPr>
        <w:t xml:space="preserve"> “</w:t>
      </w:r>
      <w:r w:rsidR="00F86658" w:rsidRPr="00E70F81">
        <w:rPr>
          <w:rFonts w:ascii="Times New Roman" w:eastAsiaTheme="minorHAnsi" w:hAnsi="Times New Roman"/>
          <w:bCs/>
          <w:sz w:val="24"/>
          <w:szCs w:val="24"/>
        </w:rPr>
        <w:t>Parental education and physical activity in pre-school children</w:t>
      </w:r>
      <w:r>
        <w:rPr>
          <w:rFonts w:ascii="Times New Roman" w:eastAsiaTheme="minorHAnsi" w:hAnsi="Times New Roman"/>
          <w:bCs/>
          <w:sz w:val="24"/>
          <w:szCs w:val="24"/>
        </w:rPr>
        <w:t xml:space="preserve">”, </w:t>
      </w:r>
      <w:r>
        <w:rPr>
          <w:rFonts w:ascii="Times New Roman" w:eastAsiaTheme="minorHAnsi" w:hAnsi="Times New Roman"/>
          <w:i/>
          <w:iCs/>
          <w:sz w:val="24"/>
          <w:szCs w:val="24"/>
        </w:rPr>
        <w:t>Child: Care, H</w:t>
      </w:r>
      <w:r w:rsidR="00F86658" w:rsidRPr="00E70F81">
        <w:rPr>
          <w:rFonts w:ascii="Times New Roman" w:eastAsiaTheme="minorHAnsi" w:hAnsi="Times New Roman"/>
          <w:i/>
          <w:iCs/>
          <w:sz w:val="24"/>
          <w:szCs w:val="24"/>
        </w:rPr>
        <w:t xml:space="preserve">ealth and </w:t>
      </w:r>
      <w:r>
        <w:rPr>
          <w:rFonts w:ascii="Times New Roman" w:eastAsiaTheme="minorHAnsi" w:hAnsi="Times New Roman"/>
          <w:i/>
          <w:iCs/>
          <w:sz w:val="24"/>
          <w:szCs w:val="24"/>
        </w:rPr>
        <w:t>D</w:t>
      </w:r>
      <w:r w:rsidR="00F86658" w:rsidRPr="00E70F81">
        <w:rPr>
          <w:rFonts w:ascii="Times New Roman" w:eastAsiaTheme="minorHAnsi" w:hAnsi="Times New Roman"/>
          <w:i/>
          <w:iCs/>
          <w:sz w:val="24"/>
          <w:szCs w:val="24"/>
        </w:rPr>
        <w:t>evelopment</w:t>
      </w:r>
      <w:r>
        <w:rPr>
          <w:rFonts w:ascii="Times New Roman" w:eastAsiaTheme="minorHAnsi" w:hAnsi="Times New Roman"/>
          <w:sz w:val="24"/>
          <w:szCs w:val="24"/>
        </w:rPr>
        <w:t xml:space="preserve">, Vol. </w:t>
      </w:r>
      <w:r w:rsidR="00F86658" w:rsidRPr="00E70F81">
        <w:rPr>
          <w:rFonts w:ascii="Times New Roman" w:eastAsiaTheme="minorHAnsi" w:hAnsi="Times New Roman"/>
          <w:bCs/>
          <w:sz w:val="24"/>
          <w:szCs w:val="24"/>
        </w:rPr>
        <w:t>40</w:t>
      </w:r>
      <w:r>
        <w:rPr>
          <w:rFonts w:ascii="Times New Roman" w:eastAsiaTheme="minorHAnsi" w:hAnsi="Times New Roman"/>
          <w:bCs/>
          <w:sz w:val="24"/>
          <w:szCs w:val="24"/>
        </w:rPr>
        <w:t xml:space="preserve"> No. </w:t>
      </w:r>
      <w:r>
        <w:rPr>
          <w:rFonts w:ascii="Times New Roman" w:eastAsiaTheme="minorHAnsi" w:hAnsi="Times New Roman"/>
          <w:sz w:val="24"/>
          <w:szCs w:val="24"/>
        </w:rPr>
        <w:t xml:space="preserve">3, pp. </w:t>
      </w:r>
      <w:r w:rsidR="00F86658" w:rsidRPr="00E70F81">
        <w:rPr>
          <w:rFonts w:ascii="Times New Roman" w:eastAsiaTheme="minorHAnsi" w:hAnsi="Times New Roman"/>
          <w:sz w:val="24"/>
          <w:szCs w:val="24"/>
        </w:rPr>
        <w:t>446–452</w:t>
      </w:r>
      <w:r>
        <w:rPr>
          <w:rFonts w:ascii="Times New Roman" w:eastAsiaTheme="minorHAnsi" w:hAnsi="Times New Roman"/>
          <w:sz w:val="24"/>
          <w:szCs w:val="24"/>
        </w:rPr>
        <w:t>.</w:t>
      </w:r>
    </w:p>
    <w:p w14:paraId="01328F3E" w14:textId="77777777" w:rsidR="00F86658" w:rsidRPr="00E70F81" w:rsidRDefault="00F86658" w:rsidP="00770839">
      <w:pPr>
        <w:spacing w:after="0" w:line="360" w:lineRule="auto"/>
        <w:rPr>
          <w:rFonts w:ascii="Times New Roman" w:hAnsi="Times New Roman"/>
          <w:sz w:val="24"/>
          <w:szCs w:val="24"/>
        </w:rPr>
      </w:pPr>
    </w:p>
    <w:p w14:paraId="0BADDF8B"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lastRenderedPageBreak/>
        <w:t>Walker</w:t>
      </w:r>
      <w:r w:rsidR="0045091F">
        <w:rPr>
          <w:rFonts w:ascii="Times New Roman" w:hAnsi="Times New Roman"/>
          <w:sz w:val="24"/>
          <w:szCs w:val="24"/>
        </w:rPr>
        <w:t>,</w:t>
      </w:r>
      <w:r w:rsidRPr="00E70F81">
        <w:rPr>
          <w:rFonts w:ascii="Times New Roman" w:hAnsi="Times New Roman"/>
          <w:sz w:val="24"/>
          <w:szCs w:val="24"/>
        </w:rPr>
        <w:t xml:space="preserve"> J</w:t>
      </w:r>
      <w:r w:rsidR="0045091F">
        <w:rPr>
          <w:rFonts w:ascii="Times New Roman" w:hAnsi="Times New Roman"/>
          <w:sz w:val="24"/>
          <w:szCs w:val="24"/>
        </w:rPr>
        <w:t>.</w:t>
      </w:r>
      <w:r w:rsidRPr="00E70F81">
        <w:rPr>
          <w:rFonts w:ascii="Times New Roman" w:hAnsi="Times New Roman"/>
          <w:sz w:val="24"/>
          <w:szCs w:val="24"/>
        </w:rPr>
        <w:t>T</w:t>
      </w:r>
      <w:r w:rsidR="0045091F">
        <w:rPr>
          <w:rFonts w:ascii="Times New Roman" w:hAnsi="Times New Roman"/>
          <w:sz w:val="24"/>
          <w:szCs w:val="24"/>
        </w:rPr>
        <w:t>.</w:t>
      </w:r>
      <w:r w:rsidRPr="00E70F81">
        <w:rPr>
          <w:rFonts w:ascii="Times New Roman" w:hAnsi="Times New Roman"/>
          <w:sz w:val="24"/>
          <w:szCs w:val="24"/>
        </w:rPr>
        <w:t>, Wilkins</w:t>
      </w:r>
      <w:r w:rsidR="0045091F">
        <w:rPr>
          <w:rFonts w:ascii="Times New Roman" w:hAnsi="Times New Roman"/>
          <w:sz w:val="24"/>
          <w:szCs w:val="24"/>
        </w:rPr>
        <w:t xml:space="preserve">, </w:t>
      </w:r>
      <w:r w:rsidRPr="00E70F81">
        <w:rPr>
          <w:rFonts w:ascii="Times New Roman" w:hAnsi="Times New Roman"/>
          <w:sz w:val="24"/>
          <w:szCs w:val="24"/>
        </w:rPr>
        <w:t>A</w:t>
      </w:r>
      <w:r w:rsidR="0045091F">
        <w:rPr>
          <w:rFonts w:ascii="Times New Roman" w:hAnsi="Times New Roman"/>
          <w:sz w:val="24"/>
          <w:szCs w:val="24"/>
        </w:rPr>
        <w:t>.</w:t>
      </w:r>
      <w:r w:rsidRPr="00E70F81">
        <w:rPr>
          <w:rFonts w:ascii="Times New Roman" w:hAnsi="Times New Roman"/>
          <w:sz w:val="24"/>
          <w:szCs w:val="24"/>
        </w:rPr>
        <w:t>S</w:t>
      </w:r>
      <w:r w:rsidR="0045091F">
        <w:rPr>
          <w:rFonts w:ascii="Times New Roman" w:hAnsi="Times New Roman"/>
          <w:sz w:val="24"/>
          <w:szCs w:val="24"/>
        </w:rPr>
        <w:t>.</w:t>
      </w:r>
      <w:r w:rsidRPr="00E70F81">
        <w:rPr>
          <w:rFonts w:ascii="Times New Roman" w:hAnsi="Times New Roman"/>
          <w:sz w:val="24"/>
          <w:szCs w:val="24"/>
        </w:rPr>
        <w:t xml:space="preserve">, </w:t>
      </w:r>
      <w:proofErr w:type="spellStart"/>
      <w:r w:rsidRPr="00E70F81">
        <w:rPr>
          <w:rFonts w:ascii="Times New Roman" w:hAnsi="Times New Roman"/>
          <w:sz w:val="24"/>
          <w:szCs w:val="24"/>
        </w:rPr>
        <w:t>Dallaire</w:t>
      </w:r>
      <w:proofErr w:type="spellEnd"/>
      <w:r w:rsidR="0045091F">
        <w:rPr>
          <w:rFonts w:ascii="Times New Roman" w:hAnsi="Times New Roman"/>
          <w:sz w:val="24"/>
          <w:szCs w:val="24"/>
        </w:rPr>
        <w:t>, J.</w:t>
      </w:r>
      <w:r w:rsidRPr="00E70F81">
        <w:rPr>
          <w:rFonts w:ascii="Times New Roman" w:hAnsi="Times New Roman"/>
          <w:sz w:val="24"/>
          <w:szCs w:val="24"/>
        </w:rPr>
        <w:t>R</w:t>
      </w:r>
      <w:r w:rsidR="0045091F">
        <w:rPr>
          <w:rFonts w:ascii="Times New Roman" w:hAnsi="Times New Roman"/>
          <w:sz w:val="24"/>
          <w:szCs w:val="24"/>
        </w:rPr>
        <w:t xml:space="preserve">., Sandler, </w:t>
      </w:r>
      <w:r w:rsidRPr="00E70F81">
        <w:rPr>
          <w:rFonts w:ascii="Times New Roman" w:hAnsi="Times New Roman"/>
          <w:sz w:val="24"/>
          <w:szCs w:val="24"/>
        </w:rPr>
        <w:t>H</w:t>
      </w:r>
      <w:r w:rsidR="0045091F">
        <w:rPr>
          <w:rFonts w:ascii="Times New Roman" w:hAnsi="Times New Roman"/>
          <w:sz w:val="24"/>
          <w:szCs w:val="24"/>
        </w:rPr>
        <w:t>.</w:t>
      </w:r>
      <w:r w:rsidRPr="00E70F81">
        <w:rPr>
          <w:rFonts w:ascii="Times New Roman" w:hAnsi="Times New Roman"/>
          <w:sz w:val="24"/>
          <w:szCs w:val="24"/>
        </w:rPr>
        <w:t>M</w:t>
      </w:r>
      <w:r w:rsidR="0045091F">
        <w:rPr>
          <w:rFonts w:ascii="Times New Roman" w:hAnsi="Times New Roman"/>
          <w:sz w:val="24"/>
          <w:szCs w:val="24"/>
        </w:rPr>
        <w:t xml:space="preserve">. and </w:t>
      </w:r>
      <w:r w:rsidRPr="00E70F81">
        <w:rPr>
          <w:rFonts w:ascii="Times New Roman" w:hAnsi="Times New Roman"/>
          <w:sz w:val="24"/>
          <w:szCs w:val="24"/>
        </w:rPr>
        <w:t>Hoover-Dempsey</w:t>
      </w:r>
      <w:r w:rsidR="0045091F">
        <w:rPr>
          <w:rFonts w:ascii="Times New Roman" w:hAnsi="Times New Roman"/>
          <w:sz w:val="24"/>
          <w:szCs w:val="24"/>
        </w:rPr>
        <w:t>, K.V.</w:t>
      </w:r>
      <w:r w:rsidRPr="00E70F81">
        <w:rPr>
          <w:rFonts w:ascii="Times New Roman" w:hAnsi="Times New Roman"/>
          <w:sz w:val="24"/>
          <w:szCs w:val="24"/>
        </w:rPr>
        <w:t xml:space="preserve"> </w:t>
      </w:r>
      <w:r w:rsidR="00245B7A">
        <w:rPr>
          <w:rFonts w:ascii="Times New Roman" w:hAnsi="Times New Roman"/>
          <w:sz w:val="24"/>
          <w:szCs w:val="24"/>
        </w:rPr>
        <w:t>(2005),</w:t>
      </w:r>
      <w:r w:rsidR="0045091F">
        <w:rPr>
          <w:rFonts w:ascii="Times New Roman" w:hAnsi="Times New Roman"/>
          <w:sz w:val="24"/>
          <w:szCs w:val="24"/>
        </w:rPr>
        <w:t xml:space="preserve"> “</w:t>
      </w:r>
      <w:r w:rsidRPr="00E70F81">
        <w:rPr>
          <w:rFonts w:ascii="Times New Roman" w:hAnsi="Times New Roman"/>
          <w:sz w:val="24"/>
          <w:szCs w:val="24"/>
        </w:rPr>
        <w:t>Parental involvement: model revision through scale development</w:t>
      </w:r>
      <w:r w:rsidR="0045091F">
        <w:rPr>
          <w:rFonts w:ascii="Times New Roman" w:hAnsi="Times New Roman"/>
          <w:sz w:val="24"/>
          <w:szCs w:val="24"/>
        </w:rPr>
        <w:t>”,</w:t>
      </w:r>
      <w:r w:rsidRPr="00E70F81">
        <w:rPr>
          <w:rFonts w:ascii="Times New Roman" w:hAnsi="Times New Roman"/>
          <w:sz w:val="24"/>
          <w:szCs w:val="24"/>
        </w:rPr>
        <w:t xml:space="preserve"> </w:t>
      </w:r>
      <w:r w:rsidR="00895E5E">
        <w:rPr>
          <w:rFonts w:ascii="Times New Roman" w:hAnsi="Times New Roman"/>
          <w:i/>
          <w:sz w:val="24"/>
          <w:szCs w:val="24"/>
        </w:rPr>
        <w:t xml:space="preserve">The Elementary School Journal, </w:t>
      </w:r>
      <w:r w:rsidR="00895E5E">
        <w:rPr>
          <w:rFonts w:ascii="Times New Roman" w:hAnsi="Times New Roman"/>
          <w:sz w:val="24"/>
          <w:szCs w:val="24"/>
        </w:rPr>
        <w:t xml:space="preserve">Vol. 106 No. 2, pp. </w:t>
      </w:r>
      <w:r w:rsidRPr="00E70F81">
        <w:rPr>
          <w:rFonts w:ascii="Times New Roman" w:hAnsi="Times New Roman"/>
          <w:sz w:val="24"/>
          <w:szCs w:val="24"/>
        </w:rPr>
        <w:t>85-104.</w:t>
      </w:r>
    </w:p>
    <w:p w14:paraId="28659CCF" w14:textId="77777777" w:rsidR="00F86658" w:rsidRPr="00E70F81" w:rsidRDefault="00F86658" w:rsidP="00770839">
      <w:pPr>
        <w:spacing w:after="0" w:line="360" w:lineRule="auto"/>
        <w:rPr>
          <w:rFonts w:ascii="Times New Roman" w:hAnsi="Times New Roman"/>
          <w:sz w:val="24"/>
          <w:szCs w:val="24"/>
        </w:rPr>
      </w:pPr>
    </w:p>
    <w:p w14:paraId="5D3D70D9" w14:textId="77777777" w:rsidR="00F86658" w:rsidRPr="00E70F81" w:rsidRDefault="00F86658" w:rsidP="00770839">
      <w:pPr>
        <w:spacing w:after="0" w:line="360" w:lineRule="auto"/>
        <w:rPr>
          <w:rFonts w:ascii="Times New Roman" w:hAnsi="Times New Roman"/>
          <w:sz w:val="24"/>
          <w:szCs w:val="24"/>
        </w:rPr>
      </w:pPr>
      <w:r w:rsidRPr="00E70F81">
        <w:rPr>
          <w:rFonts w:ascii="Times New Roman" w:hAnsi="Times New Roman"/>
          <w:sz w:val="24"/>
          <w:szCs w:val="24"/>
        </w:rPr>
        <w:t>Warwick</w:t>
      </w:r>
      <w:r w:rsidR="00895E5E">
        <w:rPr>
          <w:rFonts w:ascii="Times New Roman" w:hAnsi="Times New Roman"/>
          <w:sz w:val="24"/>
          <w:szCs w:val="24"/>
        </w:rPr>
        <w:t>, I.,</w:t>
      </w:r>
      <w:r w:rsidRPr="00E70F81">
        <w:rPr>
          <w:rFonts w:ascii="Times New Roman" w:hAnsi="Times New Roman"/>
          <w:sz w:val="24"/>
          <w:szCs w:val="24"/>
        </w:rPr>
        <w:t xml:space="preserve"> Mooney</w:t>
      </w:r>
      <w:r w:rsidR="00895E5E">
        <w:rPr>
          <w:rFonts w:ascii="Times New Roman" w:hAnsi="Times New Roman"/>
          <w:sz w:val="24"/>
          <w:szCs w:val="24"/>
        </w:rPr>
        <w:t>,</w:t>
      </w:r>
      <w:r w:rsidRPr="00E70F81">
        <w:rPr>
          <w:rFonts w:ascii="Times New Roman" w:hAnsi="Times New Roman"/>
          <w:sz w:val="24"/>
          <w:szCs w:val="24"/>
        </w:rPr>
        <w:t xml:space="preserve"> A</w:t>
      </w:r>
      <w:r w:rsidR="00895E5E">
        <w:rPr>
          <w:rFonts w:ascii="Times New Roman" w:hAnsi="Times New Roman"/>
          <w:sz w:val="24"/>
          <w:szCs w:val="24"/>
        </w:rPr>
        <w:t>. and</w:t>
      </w:r>
      <w:r w:rsidRPr="00E70F81">
        <w:rPr>
          <w:rFonts w:ascii="Times New Roman" w:hAnsi="Times New Roman"/>
          <w:sz w:val="24"/>
          <w:szCs w:val="24"/>
        </w:rPr>
        <w:t xml:space="preserve"> Oliver</w:t>
      </w:r>
      <w:r w:rsidR="00895E5E">
        <w:rPr>
          <w:rFonts w:ascii="Times New Roman" w:hAnsi="Times New Roman"/>
          <w:sz w:val="24"/>
          <w:szCs w:val="24"/>
        </w:rPr>
        <w:t>,</w:t>
      </w:r>
      <w:r w:rsidRPr="00E70F81">
        <w:rPr>
          <w:rFonts w:ascii="Times New Roman" w:hAnsi="Times New Roman"/>
          <w:sz w:val="24"/>
          <w:szCs w:val="24"/>
        </w:rPr>
        <w:t xml:space="preserve"> C. </w:t>
      </w:r>
      <w:r w:rsidR="00245B7A">
        <w:rPr>
          <w:rFonts w:ascii="Times New Roman" w:hAnsi="Times New Roman"/>
          <w:sz w:val="24"/>
          <w:szCs w:val="24"/>
        </w:rPr>
        <w:t>(2009),</w:t>
      </w:r>
      <w:r w:rsidR="00895E5E">
        <w:rPr>
          <w:rFonts w:ascii="Times New Roman" w:hAnsi="Times New Roman"/>
          <w:sz w:val="24"/>
          <w:szCs w:val="24"/>
        </w:rPr>
        <w:t xml:space="preserve"> “</w:t>
      </w:r>
      <w:r w:rsidRPr="00E70F81">
        <w:rPr>
          <w:rFonts w:ascii="Times New Roman" w:hAnsi="Times New Roman"/>
          <w:i/>
          <w:sz w:val="24"/>
          <w:szCs w:val="24"/>
        </w:rPr>
        <w:t>National Healthy Schools Programme: Developing the Evidence Base</w:t>
      </w:r>
      <w:r w:rsidR="00895E5E">
        <w:rPr>
          <w:rFonts w:ascii="Times New Roman" w:hAnsi="Times New Roman"/>
          <w:i/>
          <w:sz w:val="24"/>
          <w:szCs w:val="24"/>
        </w:rPr>
        <w:t>”</w:t>
      </w:r>
      <w:r w:rsidRPr="00E70F81">
        <w:rPr>
          <w:rFonts w:ascii="Times New Roman" w:hAnsi="Times New Roman"/>
          <w:i/>
          <w:sz w:val="24"/>
          <w:szCs w:val="24"/>
        </w:rPr>
        <w:t xml:space="preserve">. </w:t>
      </w:r>
      <w:r w:rsidRPr="00E70F81">
        <w:rPr>
          <w:rFonts w:ascii="Times New Roman" w:hAnsi="Times New Roman"/>
          <w:sz w:val="24"/>
          <w:szCs w:val="24"/>
        </w:rPr>
        <w:t>T</w:t>
      </w:r>
      <w:r w:rsidR="00895E5E">
        <w:rPr>
          <w:rFonts w:ascii="Times New Roman" w:hAnsi="Times New Roman"/>
          <w:sz w:val="24"/>
          <w:szCs w:val="24"/>
        </w:rPr>
        <w:t xml:space="preserve">homas Coram Research Unit/Institute  of Education, available </w:t>
      </w:r>
      <w:r w:rsidRPr="00E70F81">
        <w:rPr>
          <w:rFonts w:ascii="Times New Roman" w:hAnsi="Times New Roman"/>
          <w:sz w:val="24"/>
          <w:szCs w:val="24"/>
        </w:rPr>
        <w:t xml:space="preserve">at: </w:t>
      </w:r>
      <w:hyperlink r:id="rId19" w:history="1">
        <w:r w:rsidR="00895E5E" w:rsidRPr="00EE2346">
          <w:rPr>
            <w:rStyle w:val="Hyperlink"/>
            <w:rFonts w:ascii="Times New Roman" w:hAnsi="Times New Roman"/>
            <w:sz w:val="24"/>
            <w:szCs w:val="24"/>
          </w:rPr>
          <w:t>http://eprints.ioe.ac.uk/4195/1/Warwick2009HlthySchlEvBase_FinRep.pdf</w:t>
        </w:r>
      </w:hyperlink>
      <w:r w:rsidR="00895E5E">
        <w:rPr>
          <w:rFonts w:ascii="Times New Roman" w:hAnsi="Times New Roman"/>
          <w:sz w:val="24"/>
          <w:szCs w:val="24"/>
        </w:rPr>
        <w:t xml:space="preserve"> (accessed 27 February 2018).</w:t>
      </w:r>
    </w:p>
    <w:p w14:paraId="191F2D82" w14:textId="77777777" w:rsidR="00F86658" w:rsidRPr="00E70F81" w:rsidRDefault="00F86658" w:rsidP="00770839">
      <w:pPr>
        <w:spacing w:after="0" w:line="360" w:lineRule="auto"/>
        <w:rPr>
          <w:rFonts w:ascii="Times New Roman" w:hAnsi="Times New Roman"/>
          <w:sz w:val="24"/>
          <w:szCs w:val="24"/>
        </w:rPr>
      </w:pPr>
    </w:p>
    <w:p w14:paraId="5C2188FA" w14:textId="77777777" w:rsidR="00574A12" w:rsidRDefault="00574A12" w:rsidP="00770839">
      <w:pPr>
        <w:spacing w:after="0" w:line="360" w:lineRule="auto"/>
        <w:rPr>
          <w:rFonts w:ascii="Times New Roman" w:hAnsi="Times New Roman"/>
          <w:sz w:val="24"/>
          <w:szCs w:val="24"/>
        </w:rPr>
      </w:pPr>
      <w:r w:rsidRPr="00E70F81">
        <w:rPr>
          <w:rFonts w:ascii="Times New Roman" w:hAnsi="Times New Roman"/>
          <w:sz w:val="24"/>
          <w:szCs w:val="24"/>
        </w:rPr>
        <w:t xml:space="preserve">World </w:t>
      </w:r>
      <w:r w:rsidR="00BB5394" w:rsidRPr="00E70F81">
        <w:rPr>
          <w:rFonts w:ascii="Times New Roman" w:hAnsi="Times New Roman"/>
          <w:sz w:val="24"/>
          <w:szCs w:val="24"/>
        </w:rPr>
        <w:t>Health Organisation [WHO]</w:t>
      </w:r>
      <w:r w:rsidRPr="00E70F81">
        <w:rPr>
          <w:rFonts w:ascii="Times New Roman" w:hAnsi="Times New Roman"/>
          <w:sz w:val="24"/>
          <w:szCs w:val="24"/>
        </w:rPr>
        <w:t xml:space="preserve">. </w:t>
      </w:r>
      <w:r w:rsidR="00245B7A">
        <w:rPr>
          <w:rFonts w:ascii="Times New Roman" w:hAnsi="Times New Roman"/>
          <w:sz w:val="24"/>
          <w:szCs w:val="24"/>
        </w:rPr>
        <w:t>(1998),</w:t>
      </w:r>
      <w:r w:rsidR="00895E5E">
        <w:rPr>
          <w:rFonts w:ascii="Times New Roman" w:hAnsi="Times New Roman"/>
          <w:sz w:val="24"/>
          <w:szCs w:val="24"/>
        </w:rPr>
        <w:t xml:space="preserve"> “</w:t>
      </w:r>
      <w:r w:rsidRPr="00E70F81">
        <w:rPr>
          <w:rFonts w:ascii="Times New Roman" w:hAnsi="Times New Roman"/>
          <w:i/>
          <w:sz w:val="24"/>
          <w:szCs w:val="24"/>
        </w:rPr>
        <w:t>Health Promoting Schools: A Healthy Setting f</w:t>
      </w:r>
      <w:r w:rsidR="00895E5E">
        <w:rPr>
          <w:rFonts w:ascii="Times New Roman" w:hAnsi="Times New Roman"/>
          <w:i/>
          <w:sz w:val="24"/>
          <w:szCs w:val="24"/>
        </w:rPr>
        <w:t>or Living, Learning and Working”,</w:t>
      </w:r>
      <w:r w:rsidRPr="00E70F81">
        <w:rPr>
          <w:rFonts w:ascii="Times New Roman" w:hAnsi="Times New Roman"/>
          <w:i/>
          <w:sz w:val="24"/>
          <w:szCs w:val="24"/>
        </w:rPr>
        <w:t xml:space="preserve"> </w:t>
      </w:r>
      <w:r w:rsidR="00895E5E">
        <w:rPr>
          <w:rFonts w:ascii="Times New Roman" w:hAnsi="Times New Roman"/>
          <w:sz w:val="24"/>
          <w:szCs w:val="24"/>
        </w:rPr>
        <w:t xml:space="preserve">Geneva: </w:t>
      </w:r>
      <w:r w:rsidRPr="00E70F81">
        <w:rPr>
          <w:rFonts w:ascii="Times New Roman" w:hAnsi="Times New Roman"/>
          <w:sz w:val="24"/>
          <w:szCs w:val="24"/>
        </w:rPr>
        <w:t>WHO</w:t>
      </w:r>
      <w:r w:rsidR="00895E5E">
        <w:rPr>
          <w:rFonts w:ascii="Times New Roman" w:hAnsi="Times New Roman"/>
          <w:sz w:val="24"/>
          <w:szCs w:val="24"/>
        </w:rPr>
        <w:t>, a</w:t>
      </w:r>
      <w:r w:rsidRPr="00E70F81">
        <w:rPr>
          <w:rFonts w:ascii="Times New Roman" w:hAnsi="Times New Roman"/>
          <w:sz w:val="24"/>
          <w:szCs w:val="24"/>
        </w:rPr>
        <w:t xml:space="preserve">vailable at: </w:t>
      </w:r>
      <w:hyperlink r:id="rId20" w:history="1">
        <w:r w:rsidRPr="00E70F81">
          <w:rPr>
            <w:rStyle w:val="Hyperlink"/>
            <w:rFonts w:ascii="Times New Roman" w:hAnsi="Times New Roman"/>
            <w:sz w:val="24"/>
            <w:szCs w:val="24"/>
          </w:rPr>
          <w:t>http://www.who.int/school_youth_health/media/en/92.pdf?ua=1</w:t>
        </w:r>
      </w:hyperlink>
      <w:r w:rsidR="00895E5E">
        <w:rPr>
          <w:rFonts w:ascii="Times New Roman" w:hAnsi="Times New Roman"/>
          <w:sz w:val="24"/>
          <w:szCs w:val="24"/>
        </w:rPr>
        <w:t xml:space="preserve"> (a</w:t>
      </w:r>
      <w:r w:rsidRPr="00E70F81">
        <w:rPr>
          <w:rFonts w:ascii="Times New Roman" w:hAnsi="Times New Roman"/>
          <w:sz w:val="24"/>
          <w:szCs w:val="24"/>
        </w:rPr>
        <w:t>ccessed 18</w:t>
      </w:r>
      <w:r w:rsidR="00895E5E">
        <w:rPr>
          <w:rFonts w:ascii="Times New Roman" w:hAnsi="Times New Roman"/>
          <w:sz w:val="24"/>
          <w:szCs w:val="24"/>
        </w:rPr>
        <w:t xml:space="preserve"> November 2017)</w:t>
      </w:r>
      <w:r w:rsidRPr="00E70F81">
        <w:rPr>
          <w:rFonts w:ascii="Times New Roman" w:hAnsi="Times New Roman"/>
          <w:sz w:val="24"/>
          <w:szCs w:val="24"/>
        </w:rPr>
        <w:t>.</w:t>
      </w:r>
    </w:p>
    <w:p w14:paraId="0D90B3DE" w14:textId="77777777" w:rsidR="00245F4B" w:rsidRDefault="00245F4B" w:rsidP="00770839">
      <w:pPr>
        <w:spacing w:after="0" w:line="360" w:lineRule="auto"/>
        <w:rPr>
          <w:rFonts w:ascii="Times New Roman" w:hAnsi="Times New Roman"/>
          <w:sz w:val="24"/>
          <w:szCs w:val="24"/>
        </w:rPr>
      </w:pPr>
    </w:p>
    <w:p w14:paraId="03510559" w14:textId="77777777" w:rsidR="00245F4B" w:rsidRPr="00245F4B" w:rsidRDefault="00245F4B" w:rsidP="00770839">
      <w:pPr>
        <w:spacing w:after="0" w:line="360" w:lineRule="auto"/>
        <w:rPr>
          <w:rFonts w:ascii="Times New Roman" w:hAnsi="Times New Roman"/>
          <w:sz w:val="24"/>
          <w:szCs w:val="24"/>
        </w:rPr>
      </w:pPr>
      <w:r>
        <w:rPr>
          <w:rFonts w:ascii="Times New Roman" w:hAnsi="Times New Roman"/>
          <w:sz w:val="24"/>
          <w:szCs w:val="24"/>
        </w:rPr>
        <w:t xml:space="preserve">Wright, J., </w:t>
      </w:r>
      <w:proofErr w:type="spellStart"/>
      <w:r>
        <w:rPr>
          <w:rFonts w:ascii="Times New Roman" w:hAnsi="Times New Roman"/>
          <w:sz w:val="24"/>
          <w:szCs w:val="24"/>
        </w:rPr>
        <w:t>O</w:t>
      </w:r>
      <w:r w:rsidR="00245B7A">
        <w:rPr>
          <w:rFonts w:ascii="Times New Roman" w:hAnsi="Times New Roman"/>
          <w:sz w:val="24"/>
          <w:szCs w:val="24"/>
        </w:rPr>
        <w:t>’Flynn</w:t>
      </w:r>
      <w:proofErr w:type="spellEnd"/>
      <w:r w:rsidR="00245B7A">
        <w:rPr>
          <w:rFonts w:ascii="Times New Roman" w:hAnsi="Times New Roman"/>
          <w:sz w:val="24"/>
          <w:szCs w:val="24"/>
        </w:rPr>
        <w:t>, G. and Welch, R. (2018),</w:t>
      </w:r>
      <w:r>
        <w:rPr>
          <w:rFonts w:ascii="Times New Roman" w:hAnsi="Times New Roman"/>
          <w:sz w:val="24"/>
          <w:szCs w:val="24"/>
        </w:rPr>
        <w:t xml:space="preserve"> “In search of the socially critical in health education: exploring the views of health and physical education preservice teachers in Australia”, </w:t>
      </w:r>
      <w:r>
        <w:rPr>
          <w:rFonts w:ascii="Times New Roman" w:hAnsi="Times New Roman"/>
          <w:i/>
          <w:sz w:val="24"/>
          <w:szCs w:val="24"/>
        </w:rPr>
        <w:t xml:space="preserve">Health Education, </w:t>
      </w:r>
      <w:r>
        <w:rPr>
          <w:rFonts w:ascii="Times New Roman" w:hAnsi="Times New Roman"/>
          <w:sz w:val="24"/>
          <w:szCs w:val="24"/>
        </w:rPr>
        <w:t>Vo. 118 No. 2, pp. 117-130.</w:t>
      </w:r>
    </w:p>
    <w:p w14:paraId="5646D590" w14:textId="77777777" w:rsidR="00E70F81" w:rsidRDefault="00E70F81" w:rsidP="00E70F81">
      <w:pPr>
        <w:spacing w:after="0" w:line="360" w:lineRule="auto"/>
        <w:rPr>
          <w:rFonts w:ascii="Times New Roman" w:hAnsi="Times New Roman"/>
          <w:sz w:val="24"/>
          <w:szCs w:val="24"/>
        </w:rPr>
      </w:pPr>
    </w:p>
    <w:p w14:paraId="767BD1EC" w14:textId="77777777" w:rsidR="00E70F81" w:rsidRPr="00816203" w:rsidRDefault="00955461" w:rsidP="00E70F81">
      <w:pPr>
        <w:spacing w:after="0" w:line="360" w:lineRule="auto"/>
        <w:rPr>
          <w:rFonts w:ascii="Times New Roman" w:hAnsi="Times New Roman"/>
          <w:sz w:val="24"/>
          <w:szCs w:val="24"/>
        </w:rPr>
      </w:pPr>
      <w:proofErr w:type="spellStart"/>
      <w:r>
        <w:rPr>
          <w:rFonts w:ascii="Times New Roman" w:hAnsi="Times New Roman"/>
          <w:sz w:val="24"/>
          <w:szCs w:val="24"/>
        </w:rPr>
        <w:t>Z</w:t>
      </w:r>
      <w:r w:rsidR="00816203">
        <w:rPr>
          <w:rFonts w:ascii="Times New Roman" w:hAnsi="Times New Roman"/>
          <w:sz w:val="24"/>
          <w:szCs w:val="24"/>
        </w:rPr>
        <w:t>ecevic</w:t>
      </w:r>
      <w:proofErr w:type="spellEnd"/>
      <w:r w:rsidR="00816203">
        <w:rPr>
          <w:rFonts w:ascii="Times New Roman" w:hAnsi="Times New Roman"/>
          <w:sz w:val="24"/>
          <w:szCs w:val="24"/>
        </w:rPr>
        <w:t xml:space="preserve">, C. A., Tremblay, L., </w:t>
      </w:r>
      <w:proofErr w:type="spellStart"/>
      <w:r w:rsidR="00816203">
        <w:rPr>
          <w:rFonts w:ascii="Times New Roman" w:hAnsi="Times New Roman"/>
          <w:sz w:val="24"/>
          <w:szCs w:val="24"/>
        </w:rPr>
        <w:t>Lovsin</w:t>
      </w:r>
      <w:proofErr w:type="spellEnd"/>
      <w:r w:rsidR="00816203">
        <w:rPr>
          <w:rFonts w:ascii="Times New Roman" w:hAnsi="Times New Roman"/>
          <w:sz w:val="24"/>
          <w:szCs w:val="24"/>
        </w:rPr>
        <w:t xml:space="preserve">, T. and Michel, L. (2010), “Parental influence on young children’s physical activity”, </w:t>
      </w:r>
      <w:r w:rsidR="00816203">
        <w:rPr>
          <w:rFonts w:ascii="Times New Roman" w:hAnsi="Times New Roman"/>
          <w:i/>
          <w:sz w:val="24"/>
          <w:szCs w:val="24"/>
        </w:rPr>
        <w:t xml:space="preserve">International Journal of </w:t>
      </w:r>
      <w:proofErr w:type="spellStart"/>
      <w:r w:rsidR="00816203">
        <w:rPr>
          <w:rFonts w:ascii="Times New Roman" w:hAnsi="Times New Roman"/>
          <w:i/>
          <w:sz w:val="24"/>
          <w:szCs w:val="24"/>
        </w:rPr>
        <w:t>Pediatrics</w:t>
      </w:r>
      <w:proofErr w:type="spellEnd"/>
      <w:r w:rsidR="00816203">
        <w:rPr>
          <w:rFonts w:ascii="Times New Roman" w:hAnsi="Times New Roman"/>
          <w:i/>
          <w:sz w:val="24"/>
          <w:szCs w:val="24"/>
        </w:rPr>
        <w:t xml:space="preserve">, </w:t>
      </w:r>
      <w:r w:rsidR="00816203">
        <w:rPr>
          <w:rFonts w:ascii="Times New Roman" w:hAnsi="Times New Roman"/>
          <w:sz w:val="24"/>
          <w:szCs w:val="24"/>
        </w:rPr>
        <w:t xml:space="preserve">Vol. 2010 </w:t>
      </w:r>
      <w:hyperlink r:id="rId21" w:history="1">
        <w:r w:rsidR="00816203" w:rsidRPr="00A87AAA">
          <w:rPr>
            <w:rStyle w:val="Hyperlink"/>
            <w:rFonts w:ascii="Times New Roman" w:hAnsi="Times New Roman"/>
            <w:sz w:val="24"/>
            <w:szCs w:val="24"/>
            <w:bdr w:val="none" w:sz="0" w:space="0" w:color="auto" w:frame="1"/>
          </w:rPr>
          <w:t>http://dx.doi.org/10.115</w:t>
        </w:r>
        <w:bookmarkStart w:id="0" w:name="_GoBack"/>
        <w:bookmarkEnd w:id="0"/>
        <w:r w:rsidR="00816203" w:rsidRPr="00A87AAA">
          <w:rPr>
            <w:rStyle w:val="Hyperlink"/>
            <w:rFonts w:ascii="Times New Roman" w:hAnsi="Times New Roman"/>
            <w:sz w:val="24"/>
            <w:szCs w:val="24"/>
            <w:bdr w:val="none" w:sz="0" w:space="0" w:color="auto" w:frame="1"/>
          </w:rPr>
          <w:t>5/2010/468526</w:t>
        </w:r>
      </w:hyperlink>
      <w:r w:rsidR="00816203">
        <w:t xml:space="preserve"> </w:t>
      </w:r>
    </w:p>
    <w:p w14:paraId="07314F10" w14:textId="77777777" w:rsidR="00BF71C2" w:rsidRDefault="00BF71C2" w:rsidP="00E70F81">
      <w:pPr>
        <w:spacing w:after="0" w:line="360" w:lineRule="auto"/>
        <w:rPr>
          <w:rFonts w:ascii="Times New Roman" w:hAnsi="Times New Roman"/>
          <w:sz w:val="24"/>
          <w:szCs w:val="24"/>
        </w:rPr>
      </w:pPr>
    </w:p>
    <w:p w14:paraId="1DDFF257" w14:textId="77777777" w:rsidR="00BF71C2" w:rsidRDefault="00BF71C2" w:rsidP="00E70F81">
      <w:pPr>
        <w:spacing w:after="0" w:line="360" w:lineRule="auto"/>
        <w:rPr>
          <w:rFonts w:ascii="Times New Roman" w:hAnsi="Times New Roman"/>
          <w:sz w:val="24"/>
          <w:szCs w:val="24"/>
        </w:rPr>
      </w:pPr>
    </w:p>
    <w:p w14:paraId="3360A3C9" w14:textId="77777777" w:rsidR="00BF71C2" w:rsidRDefault="00BF71C2" w:rsidP="00E70F81">
      <w:pPr>
        <w:spacing w:after="0" w:line="360" w:lineRule="auto"/>
        <w:rPr>
          <w:rFonts w:ascii="Times New Roman" w:hAnsi="Times New Roman"/>
          <w:sz w:val="24"/>
          <w:szCs w:val="24"/>
        </w:rPr>
      </w:pPr>
    </w:p>
    <w:p w14:paraId="1D7827FE" w14:textId="77777777" w:rsidR="00BF71C2" w:rsidRDefault="00BF71C2" w:rsidP="00E70F81">
      <w:pPr>
        <w:spacing w:after="0" w:line="360" w:lineRule="auto"/>
        <w:rPr>
          <w:rFonts w:ascii="Times New Roman" w:hAnsi="Times New Roman"/>
          <w:sz w:val="24"/>
          <w:szCs w:val="24"/>
        </w:rPr>
      </w:pPr>
    </w:p>
    <w:p w14:paraId="25A30A2D" w14:textId="77777777" w:rsidR="00576D30" w:rsidRPr="00656B7B" w:rsidRDefault="00576D30" w:rsidP="00656B7B">
      <w:pPr>
        <w:spacing w:after="0"/>
        <w:rPr>
          <w:rFonts w:ascii="Times New Roman" w:hAnsi="Times New Roman"/>
          <w:sz w:val="24"/>
          <w:szCs w:val="24"/>
        </w:rPr>
      </w:pPr>
    </w:p>
    <w:sectPr w:rsidR="00576D30" w:rsidRPr="00656B7B" w:rsidSect="00D7318C">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0BF53" w14:textId="77777777" w:rsidR="00D400B0" w:rsidRDefault="00D400B0" w:rsidP="00C86F9E">
      <w:pPr>
        <w:spacing w:after="0" w:line="240" w:lineRule="auto"/>
      </w:pPr>
      <w:r>
        <w:separator/>
      </w:r>
    </w:p>
  </w:endnote>
  <w:endnote w:type="continuationSeparator" w:id="0">
    <w:p w14:paraId="083479E2" w14:textId="77777777" w:rsidR="00D400B0" w:rsidRDefault="00D400B0" w:rsidP="00C86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ill Sans Std">
    <w:altName w:val="Gill Sans Std"/>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4166186"/>
      <w:docPartObj>
        <w:docPartGallery w:val="Page Numbers (Bottom of Page)"/>
        <w:docPartUnique/>
      </w:docPartObj>
    </w:sdtPr>
    <w:sdtEndPr>
      <w:rPr>
        <w:noProof/>
      </w:rPr>
    </w:sdtEndPr>
    <w:sdtContent>
      <w:p w14:paraId="2401E176" w14:textId="77777777" w:rsidR="00713CF8" w:rsidRDefault="006A75CB">
        <w:pPr>
          <w:pStyle w:val="Footer"/>
          <w:jc w:val="right"/>
        </w:pPr>
        <w:r>
          <w:rPr>
            <w:noProof/>
          </w:rPr>
          <w:fldChar w:fldCharType="begin"/>
        </w:r>
        <w:r>
          <w:rPr>
            <w:noProof/>
          </w:rPr>
          <w:instrText xml:space="preserve"> PAGE   \* MERGEFORMAT </w:instrText>
        </w:r>
        <w:r>
          <w:rPr>
            <w:noProof/>
          </w:rPr>
          <w:fldChar w:fldCharType="separate"/>
        </w:r>
        <w:r w:rsidR="005D1287">
          <w:rPr>
            <w:noProof/>
          </w:rPr>
          <w:t>19</w:t>
        </w:r>
        <w:r>
          <w:rPr>
            <w:noProof/>
          </w:rPr>
          <w:fldChar w:fldCharType="end"/>
        </w:r>
      </w:p>
    </w:sdtContent>
  </w:sdt>
  <w:p w14:paraId="77333CB6" w14:textId="77777777" w:rsidR="00713CF8" w:rsidRDefault="00713C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C3B87" w14:textId="77777777" w:rsidR="00D400B0" w:rsidRDefault="00D400B0" w:rsidP="00C86F9E">
      <w:pPr>
        <w:spacing w:after="0" w:line="240" w:lineRule="auto"/>
      </w:pPr>
      <w:r>
        <w:separator/>
      </w:r>
    </w:p>
  </w:footnote>
  <w:footnote w:type="continuationSeparator" w:id="0">
    <w:p w14:paraId="58C799B8" w14:textId="77777777" w:rsidR="00D400B0" w:rsidRDefault="00D400B0" w:rsidP="00C86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740B2"/>
    <w:multiLevelType w:val="hybridMultilevel"/>
    <w:tmpl w:val="6574A71A"/>
    <w:lvl w:ilvl="0" w:tplc="3084BA7A">
      <w:start w:val="1"/>
      <w:numFmt w:val="decimal"/>
      <w:lvlText w:val="%1."/>
      <w:lvlJc w:val="left"/>
      <w:pPr>
        <w:ind w:left="786"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D5848C6"/>
    <w:multiLevelType w:val="hybridMultilevel"/>
    <w:tmpl w:val="26FA9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CC5048"/>
    <w:multiLevelType w:val="hybridMultilevel"/>
    <w:tmpl w:val="6574A71A"/>
    <w:lvl w:ilvl="0" w:tplc="3084BA7A">
      <w:start w:val="1"/>
      <w:numFmt w:val="decimal"/>
      <w:lvlText w:val="%1."/>
      <w:lvlJc w:val="left"/>
      <w:pPr>
        <w:ind w:left="785"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82447AD"/>
    <w:multiLevelType w:val="hybridMultilevel"/>
    <w:tmpl w:val="58A2D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9A21B5"/>
    <w:multiLevelType w:val="hybridMultilevel"/>
    <w:tmpl w:val="9D9E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F9E"/>
    <w:rsid w:val="00000761"/>
    <w:rsid w:val="000007E7"/>
    <w:rsid w:val="00000ADF"/>
    <w:rsid w:val="00000BC7"/>
    <w:rsid w:val="00000E82"/>
    <w:rsid w:val="000010BA"/>
    <w:rsid w:val="0000161C"/>
    <w:rsid w:val="000019D1"/>
    <w:rsid w:val="000019E2"/>
    <w:rsid w:val="00001E48"/>
    <w:rsid w:val="00002307"/>
    <w:rsid w:val="00002495"/>
    <w:rsid w:val="0000268D"/>
    <w:rsid w:val="00002D2E"/>
    <w:rsid w:val="00002EAE"/>
    <w:rsid w:val="0000304E"/>
    <w:rsid w:val="00003190"/>
    <w:rsid w:val="000031C6"/>
    <w:rsid w:val="00004613"/>
    <w:rsid w:val="00005D53"/>
    <w:rsid w:val="00006432"/>
    <w:rsid w:val="00006CDF"/>
    <w:rsid w:val="00006FC9"/>
    <w:rsid w:val="0000706B"/>
    <w:rsid w:val="000070CD"/>
    <w:rsid w:val="000071F6"/>
    <w:rsid w:val="000072C6"/>
    <w:rsid w:val="00007687"/>
    <w:rsid w:val="00007772"/>
    <w:rsid w:val="00010384"/>
    <w:rsid w:val="00010991"/>
    <w:rsid w:val="00010C90"/>
    <w:rsid w:val="0001152E"/>
    <w:rsid w:val="0001156D"/>
    <w:rsid w:val="000115DC"/>
    <w:rsid w:val="00011FE8"/>
    <w:rsid w:val="0001211A"/>
    <w:rsid w:val="000124CC"/>
    <w:rsid w:val="000127F8"/>
    <w:rsid w:val="00012AF1"/>
    <w:rsid w:val="00012F68"/>
    <w:rsid w:val="00013B69"/>
    <w:rsid w:val="00014304"/>
    <w:rsid w:val="00014AB1"/>
    <w:rsid w:val="00014CB3"/>
    <w:rsid w:val="00014E9B"/>
    <w:rsid w:val="00015895"/>
    <w:rsid w:val="00016074"/>
    <w:rsid w:val="000172FD"/>
    <w:rsid w:val="000174FC"/>
    <w:rsid w:val="000202D2"/>
    <w:rsid w:val="000205E4"/>
    <w:rsid w:val="000206A4"/>
    <w:rsid w:val="00020932"/>
    <w:rsid w:val="00021270"/>
    <w:rsid w:val="00021518"/>
    <w:rsid w:val="00021677"/>
    <w:rsid w:val="00021742"/>
    <w:rsid w:val="00021EDB"/>
    <w:rsid w:val="00023BE4"/>
    <w:rsid w:val="000241B2"/>
    <w:rsid w:val="00024AF0"/>
    <w:rsid w:val="0002569A"/>
    <w:rsid w:val="000256C4"/>
    <w:rsid w:val="00025A6C"/>
    <w:rsid w:val="00025AFD"/>
    <w:rsid w:val="00026225"/>
    <w:rsid w:val="0002679A"/>
    <w:rsid w:val="0002777B"/>
    <w:rsid w:val="0003021F"/>
    <w:rsid w:val="0003045E"/>
    <w:rsid w:val="0003056D"/>
    <w:rsid w:val="00030593"/>
    <w:rsid w:val="00030621"/>
    <w:rsid w:val="00030792"/>
    <w:rsid w:val="00030DCD"/>
    <w:rsid w:val="00030E0D"/>
    <w:rsid w:val="000312C4"/>
    <w:rsid w:val="0003140A"/>
    <w:rsid w:val="00031AEB"/>
    <w:rsid w:val="00031B52"/>
    <w:rsid w:val="0003337A"/>
    <w:rsid w:val="000335EA"/>
    <w:rsid w:val="00033AE3"/>
    <w:rsid w:val="00033E04"/>
    <w:rsid w:val="0003403A"/>
    <w:rsid w:val="00034957"/>
    <w:rsid w:val="00034D96"/>
    <w:rsid w:val="00035A53"/>
    <w:rsid w:val="00035C81"/>
    <w:rsid w:val="00036784"/>
    <w:rsid w:val="000373CD"/>
    <w:rsid w:val="0004052E"/>
    <w:rsid w:val="00041780"/>
    <w:rsid w:val="0004211A"/>
    <w:rsid w:val="00042343"/>
    <w:rsid w:val="000427E3"/>
    <w:rsid w:val="00042942"/>
    <w:rsid w:val="00043077"/>
    <w:rsid w:val="000436A2"/>
    <w:rsid w:val="00043C5B"/>
    <w:rsid w:val="00043E7A"/>
    <w:rsid w:val="0004433D"/>
    <w:rsid w:val="00044757"/>
    <w:rsid w:val="000459F3"/>
    <w:rsid w:val="000465F5"/>
    <w:rsid w:val="00046D38"/>
    <w:rsid w:val="00047649"/>
    <w:rsid w:val="0004789D"/>
    <w:rsid w:val="00047B4F"/>
    <w:rsid w:val="00047E80"/>
    <w:rsid w:val="00050087"/>
    <w:rsid w:val="00050BD7"/>
    <w:rsid w:val="00050C9C"/>
    <w:rsid w:val="00051089"/>
    <w:rsid w:val="00051697"/>
    <w:rsid w:val="000530DE"/>
    <w:rsid w:val="00053B7B"/>
    <w:rsid w:val="0005409D"/>
    <w:rsid w:val="00054FBB"/>
    <w:rsid w:val="000559D8"/>
    <w:rsid w:val="00055AF3"/>
    <w:rsid w:val="00055EF7"/>
    <w:rsid w:val="00056174"/>
    <w:rsid w:val="0005622A"/>
    <w:rsid w:val="00056B5E"/>
    <w:rsid w:val="0005749D"/>
    <w:rsid w:val="00057A19"/>
    <w:rsid w:val="000600EC"/>
    <w:rsid w:val="00060258"/>
    <w:rsid w:val="00060320"/>
    <w:rsid w:val="00060E4C"/>
    <w:rsid w:val="00061C93"/>
    <w:rsid w:val="00062525"/>
    <w:rsid w:val="00063805"/>
    <w:rsid w:val="000644ED"/>
    <w:rsid w:val="000648F9"/>
    <w:rsid w:val="00064C51"/>
    <w:rsid w:val="000654F8"/>
    <w:rsid w:val="00065702"/>
    <w:rsid w:val="00065D59"/>
    <w:rsid w:val="0006698D"/>
    <w:rsid w:val="00066D0D"/>
    <w:rsid w:val="000676BF"/>
    <w:rsid w:val="00067A86"/>
    <w:rsid w:val="00067BA7"/>
    <w:rsid w:val="00070070"/>
    <w:rsid w:val="000702B1"/>
    <w:rsid w:val="00070378"/>
    <w:rsid w:val="00070A05"/>
    <w:rsid w:val="000711E0"/>
    <w:rsid w:val="00071564"/>
    <w:rsid w:val="00071D90"/>
    <w:rsid w:val="000723A7"/>
    <w:rsid w:val="00073300"/>
    <w:rsid w:val="00073494"/>
    <w:rsid w:val="000735CF"/>
    <w:rsid w:val="000736BC"/>
    <w:rsid w:val="0007456B"/>
    <w:rsid w:val="0007540E"/>
    <w:rsid w:val="000754FA"/>
    <w:rsid w:val="00075A04"/>
    <w:rsid w:val="00075AD2"/>
    <w:rsid w:val="0007615E"/>
    <w:rsid w:val="00076604"/>
    <w:rsid w:val="00076925"/>
    <w:rsid w:val="000769E6"/>
    <w:rsid w:val="00076AE5"/>
    <w:rsid w:val="00076E36"/>
    <w:rsid w:val="00077F09"/>
    <w:rsid w:val="00080A34"/>
    <w:rsid w:val="0008260D"/>
    <w:rsid w:val="000828B7"/>
    <w:rsid w:val="00082AB6"/>
    <w:rsid w:val="0008359F"/>
    <w:rsid w:val="000836AD"/>
    <w:rsid w:val="000838FA"/>
    <w:rsid w:val="00083BA7"/>
    <w:rsid w:val="00083E2C"/>
    <w:rsid w:val="0008497D"/>
    <w:rsid w:val="00084A2E"/>
    <w:rsid w:val="00085449"/>
    <w:rsid w:val="000859A3"/>
    <w:rsid w:val="00085A85"/>
    <w:rsid w:val="000861B2"/>
    <w:rsid w:val="000861DB"/>
    <w:rsid w:val="0008657B"/>
    <w:rsid w:val="000871F9"/>
    <w:rsid w:val="0009103A"/>
    <w:rsid w:val="000917B6"/>
    <w:rsid w:val="00091CE0"/>
    <w:rsid w:val="00091D1C"/>
    <w:rsid w:val="00091DF0"/>
    <w:rsid w:val="00092259"/>
    <w:rsid w:val="000924CF"/>
    <w:rsid w:val="00092906"/>
    <w:rsid w:val="00093410"/>
    <w:rsid w:val="0009360C"/>
    <w:rsid w:val="000939BA"/>
    <w:rsid w:val="00093E07"/>
    <w:rsid w:val="0009406F"/>
    <w:rsid w:val="00094236"/>
    <w:rsid w:val="00094403"/>
    <w:rsid w:val="00094930"/>
    <w:rsid w:val="000952B0"/>
    <w:rsid w:val="0009536A"/>
    <w:rsid w:val="000954A5"/>
    <w:rsid w:val="000958AC"/>
    <w:rsid w:val="00096824"/>
    <w:rsid w:val="0009705E"/>
    <w:rsid w:val="000A0003"/>
    <w:rsid w:val="000A031F"/>
    <w:rsid w:val="000A03DA"/>
    <w:rsid w:val="000A12E1"/>
    <w:rsid w:val="000A2CC0"/>
    <w:rsid w:val="000A2DF6"/>
    <w:rsid w:val="000A322E"/>
    <w:rsid w:val="000A341E"/>
    <w:rsid w:val="000A3440"/>
    <w:rsid w:val="000A370A"/>
    <w:rsid w:val="000A4662"/>
    <w:rsid w:val="000A4A81"/>
    <w:rsid w:val="000A5268"/>
    <w:rsid w:val="000A6A11"/>
    <w:rsid w:val="000A6DCB"/>
    <w:rsid w:val="000A762F"/>
    <w:rsid w:val="000A7AC1"/>
    <w:rsid w:val="000A7C3A"/>
    <w:rsid w:val="000B1E4B"/>
    <w:rsid w:val="000B3BAB"/>
    <w:rsid w:val="000B3F58"/>
    <w:rsid w:val="000B4292"/>
    <w:rsid w:val="000B50EB"/>
    <w:rsid w:val="000B6BD3"/>
    <w:rsid w:val="000B736C"/>
    <w:rsid w:val="000B7524"/>
    <w:rsid w:val="000C01A3"/>
    <w:rsid w:val="000C0399"/>
    <w:rsid w:val="000C0A28"/>
    <w:rsid w:val="000C0B44"/>
    <w:rsid w:val="000C1331"/>
    <w:rsid w:val="000C1BC1"/>
    <w:rsid w:val="000C1E16"/>
    <w:rsid w:val="000C2215"/>
    <w:rsid w:val="000C26CF"/>
    <w:rsid w:val="000C2EEA"/>
    <w:rsid w:val="000C33D3"/>
    <w:rsid w:val="000C41B4"/>
    <w:rsid w:val="000C4521"/>
    <w:rsid w:val="000C48F8"/>
    <w:rsid w:val="000C4AE2"/>
    <w:rsid w:val="000C5422"/>
    <w:rsid w:val="000C5D67"/>
    <w:rsid w:val="000C5ECC"/>
    <w:rsid w:val="000C6023"/>
    <w:rsid w:val="000C66F4"/>
    <w:rsid w:val="000C68DA"/>
    <w:rsid w:val="000C6E78"/>
    <w:rsid w:val="000C7BA9"/>
    <w:rsid w:val="000D0411"/>
    <w:rsid w:val="000D0F48"/>
    <w:rsid w:val="000D1624"/>
    <w:rsid w:val="000D2090"/>
    <w:rsid w:val="000D246D"/>
    <w:rsid w:val="000D25EB"/>
    <w:rsid w:val="000D29E0"/>
    <w:rsid w:val="000D322C"/>
    <w:rsid w:val="000D33FC"/>
    <w:rsid w:val="000D356B"/>
    <w:rsid w:val="000D35B6"/>
    <w:rsid w:val="000D3C06"/>
    <w:rsid w:val="000D3E5B"/>
    <w:rsid w:val="000D41AF"/>
    <w:rsid w:val="000D4537"/>
    <w:rsid w:val="000D4C56"/>
    <w:rsid w:val="000D5A99"/>
    <w:rsid w:val="000D6CE1"/>
    <w:rsid w:val="000D72B4"/>
    <w:rsid w:val="000D7603"/>
    <w:rsid w:val="000D7BD4"/>
    <w:rsid w:val="000D7C1B"/>
    <w:rsid w:val="000D7C24"/>
    <w:rsid w:val="000D7E2E"/>
    <w:rsid w:val="000D7F38"/>
    <w:rsid w:val="000E0362"/>
    <w:rsid w:val="000E0A5C"/>
    <w:rsid w:val="000E0E35"/>
    <w:rsid w:val="000E16BB"/>
    <w:rsid w:val="000E1D22"/>
    <w:rsid w:val="000E1ECF"/>
    <w:rsid w:val="000E1F5D"/>
    <w:rsid w:val="000E2024"/>
    <w:rsid w:val="000E28FA"/>
    <w:rsid w:val="000E2B1A"/>
    <w:rsid w:val="000E324C"/>
    <w:rsid w:val="000E3C76"/>
    <w:rsid w:val="000E3EC9"/>
    <w:rsid w:val="000E482B"/>
    <w:rsid w:val="000E4D59"/>
    <w:rsid w:val="000E4D9D"/>
    <w:rsid w:val="000E519A"/>
    <w:rsid w:val="000E548E"/>
    <w:rsid w:val="000E579E"/>
    <w:rsid w:val="000E60F9"/>
    <w:rsid w:val="000E6483"/>
    <w:rsid w:val="000E7007"/>
    <w:rsid w:val="000E74DA"/>
    <w:rsid w:val="000E7A8B"/>
    <w:rsid w:val="000E7DF5"/>
    <w:rsid w:val="000F02BD"/>
    <w:rsid w:val="000F0714"/>
    <w:rsid w:val="000F09A7"/>
    <w:rsid w:val="000F2F3E"/>
    <w:rsid w:val="000F3494"/>
    <w:rsid w:val="000F350B"/>
    <w:rsid w:val="000F42CD"/>
    <w:rsid w:val="000F4389"/>
    <w:rsid w:val="000F443D"/>
    <w:rsid w:val="000F5C7F"/>
    <w:rsid w:val="000F5DBE"/>
    <w:rsid w:val="000F660F"/>
    <w:rsid w:val="000F72FF"/>
    <w:rsid w:val="000F788B"/>
    <w:rsid w:val="000F79F6"/>
    <w:rsid w:val="00100A22"/>
    <w:rsid w:val="00100D37"/>
    <w:rsid w:val="00100D51"/>
    <w:rsid w:val="00101095"/>
    <w:rsid w:val="001019AC"/>
    <w:rsid w:val="00102163"/>
    <w:rsid w:val="00102720"/>
    <w:rsid w:val="00102BC2"/>
    <w:rsid w:val="001032CB"/>
    <w:rsid w:val="00103400"/>
    <w:rsid w:val="00103CC9"/>
    <w:rsid w:val="001043AD"/>
    <w:rsid w:val="00104535"/>
    <w:rsid w:val="00104DE8"/>
    <w:rsid w:val="00105A70"/>
    <w:rsid w:val="00105B87"/>
    <w:rsid w:val="00105D08"/>
    <w:rsid w:val="00105D36"/>
    <w:rsid w:val="00106456"/>
    <w:rsid w:val="001064A5"/>
    <w:rsid w:val="0010682D"/>
    <w:rsid w:val="00106903"/>
    <w:rsid w:val="00106E07"/>
    <w:rsid w:val="0010789C"/>
    <w:rsid w:val="00110DB5"/>
    <w:rsid w:val="00111086"/>
    <w:rsid w:val="001111D5"/>
    <w:rsid w:val="0011186F"/>
    <w:rsid w:val="00111E14"/>
    <w:rsid w:val="001122CB"/>
    <w:rsid w:val="00112321"/>
    <w:rsid w:val="00112823"/>
    <w:rsid w:val="00113182"/>
    <w:rsid w:val="00113285"/>
    <w:rsid w:val="00113768"/>
    <w:rsid w:val="001137AB"/>
    <w:rsid w:val="001148DB"/>
    <w:rsid w:val="00114E3C"/>
    <w:rsid w:val="001157A2"/>
    <w:rsid w:val="00115D20"/>
    <w:rsid w:val="00115D30"/>
    <w:rsid w:val="00115F60"/>
    <w:rsid w:val="00115F6E"/>
    <w:rsid w:val="00116083"/>
    <w:rsid w:val="001166FC"/>
    <w:rsid w:val="00116C51"/>
    <w:rsid w:val="00116CC8"/>
    <w:rsid w:val="00116DC0"/>
    <w:rsid w:val="0011769B"/>
    <w:rsid w:val="001200CE"/>
    <w:rsid w:val="00120D8B"/>
    <w:rsid w:val="00121400"/>
    <w:rsid w:val="00121568"/>
    <w:rsid w:val="00121727"/>
    <w:rsid w:val="00121C60"/>
    <w:rsid w:val="00121DE6"/>
    <w:rsid w:val="00121E85"/>
    <w:rsid w:val="00122286"/>
    <w:rsid w:val="00122CEE"/>
    <w:rsid w:val="00122E85"/>
    <w:rsid w:val="00123229"/>
    <w:rsid w:val="00123527"/>
    <w:rsid w:val="0012361C"/>
    <w:rsid w:val="00123A6E"/>
    <w:rsid w:val="00123D3A"/>
    <w:rsid w:val="00123EF2"/>
    <w:rsid w:val="00125049"/>
    <w:rsid w:val="001251C2"/>
    <w:rsid w:val="00125239"/>
    <w:rsid w:val="00126742"/>
    <w:rsid w:val="001273A1"/>
    <w:rsid w:val="00127790"/>
    <w:rsid w:val="001314B7"/>
    <w:rsid w:val="00131C91"/>
    <w:rsid w:val="00131CCE"/>
    <w:rsid w:val="001320DF"/>
    <w:rsid w:val="001320E8"/>
    <w:rsid w:val="00132458"/>
    <w:rsid w:val="0013260F"/>
    <w:rsid w:val="00132ACF"/>
    <w:rsid w:val="00132D7C"/>
    <w:rsid w:val="001337E6"/>
    <w:rsid w:val="001338DE"/>
    <w:rsid w:val="00135871"/>
    <w:rsid w:val="00135C45"/>
    <w:rsid w:val="00136683"/>
    <w:rsid w:val="00136ADA"/>
    <w:rsid w:val="00136F9C"/>
    <w:rsid w:val="0013712A"/>
    <w:rsid w:val="001375D6"/>
    <w:rsid w:val="001379C8"/>
    <w:rsid w:val="001404CE"/>
    <w:rsid w:val="00141570"/>
    <w:rsid w:val="00141652"/>
    <w:rsid w:val="00141813"/>
    <w:rsid w:val="00141EB5"/>
    <w:rsid w:val="00142372"/>
    <w:rsid w:val="001425CF"/>
    <w:rsid w:val="001426E6"/>
    <w:rsid w:val="00143842"/>
    <w:rsid w:val="00144067"/>
    <w:rsid w:val="001443A2"/>
    <w:rsid w:val="00144490"/>
    <w:rsid w:val="0014506B"/>
    <w:rsid w:val="00145758"/>
    <w:rsid w:val="00145838"/>
    <w:rsid w:val="00145AB8"/>
    <w:rsid w:val="00145D6B"/>
    <w:rsid w:val="001460C1"/>
    <w:rsid w:val="001465DF"/>
    <w:rsid w:val="0014669C"/>
    <w:rsid w:val="001467BF"/>
    <w:rsid w:val="00146850"/>
    <w:rsid w:val="00146B80"/>
    <w:rsid w:val="00146E45"/>
    <w:rsid w:val="00147845"/>
    <w:rsid w:val="00147C95"/>
    <w:rsid w:val="00147D3F"/>
    <w:rsid w:val="001507B3"/>
    <w:rsid w:val="0015185F"/>
    <w:rsid w:val="00151C28"/>
    <w:rsid w:val="00152838"/>
    <w:rsid w:val="00153322"/>
    <w:rsid w:val="00153388"/>
    <w:rsid w:val="00153FCA"/>
    <w:rsid w:val="00154AA6"/>
    <w:rsid w:val="0015567F"/>
    <w:rsid w:val="00155878"/>
    <w:rsid w:val="001562E9"/>
    <w:rsid w:val="001566FB"/>
    <w:rsid w:val="001567F6"/>
    <w:rsid w:val="001602D2"/>
    <w:rsid w:val="001603F7"/>
    <w:rsid w:val="0016051A"/>
    <w:rsid w:val="001605E0"/>
    <w:rsid w:val="0016095E"/>
    <w:rsid w:val="00160C40"/>
    <w:rsid w:val="00161A17"/>
    <w:rsid w:val="00162561"/>
    <w:rsid w:val="00163170"/>
    <w:rsid w:val="0016320F"/>
    <w:rsid w:val="0016321A"/>
    <w:rsid w:val="00163308"/>
    <w:rsid w:val="001633EF"/>
    <w:rsid w:val="00163BFD"/>
    <w:rsid w:val="001640A0"/>
    <w:rsid w:val="00164419"/>
    <w:rsid w:val="00164D64"/>
    <w:rsid w:val="00165430"/>
    <w:rsid w:val="00165B79"/>
    <w:rsid w:val="00166540"/>
    <w:rsid w:val="00166B7A"/>
    <w:rsid w:val="00166CDC"/>
    <w:rsid w:val="00166F76"/>
    <w:rsid w:val="0016722B"/>
    <w:rsid w:val="001672A1"/>
    <w:rsid w:val="0016793D"/>
    <w:rsid w:val="00170776"/>
    <w:rsid w:val="00170A5D"/>
    <w:rsid w:val="00170D7B"/>
    <w:rsid w:val="0017144A"/>
    <w:rsid w:val="00171B86"/>
    <w:rsid w:val="00171C46"/>
    <w:rsid w:val="00171C49"/>
    <w:rsid w:val="00172749"/>
    <w:rsid w:val="00172A2E"/>
    <w:rsid w:val="0017342B"/>
    <w:rsid w:val="00173A48"/>
    <w:rsid w:val="0017539D"/>
    <w:rsid w:val="00175D57"/>
    <w:rsid w:val="00177494"/>
    <w:rsid w:val="00177721"/>
    <w:rsid w:val="001777C5"/>
    <w:rsid w:val="00177A0F"/>
    <w:rsid w:val="0018085D"/>
    <w:rsid w:val="001809BB"/>
    <w:rsid w:val="00180E8B"/>
    <w:rsid w:val="001816CB"/>
    <w:rsid w:val="00181B23"/>
    <w:rsid w:val="00181C9B"/>
    <w:rsid w:val="00181D27"/>
    <w:rsid w:val="001830E1"/>
    <w:rsid w:val="00183A82"/>
    <w:rsid w:val="00184185"/>
    <w:rsid w:val="00184A2A"/>
    <w:rsid w:val="00184E00"/>
    <w:rsid w:val="00185194"/>
    <w:rsid w:val="00185D2D"/>
    <w:rsid w:val="00185DB3"/>
    <w:rsid w:val="00185DE6"/>
    <w:rsid w:val="00185EFC"/>
    <w:rsid w:val="00185FBA"/>
    <w:rsid w:val="001863A5"/>
    <w:rsid w:val="00186862"/>
    <w:rsid w:val="00187E67"/>
    <w:rsid w:val="00187E6C"/>
    <w:rsid w:val="00187FF3"/>
    <w:rsid w:val="00190275"/>
    <w:rsid w:val="00191393"/>
    <w:rsid w:val="00191712"/>
    <w:rsid w:val="00191C3A"/>
    <w:rsid w:val="001920C1"/>
    <w:rsid w:val="00192B53"/>
    <w:rsid w:val="00192F70"/>
    <w:rsid w:val="0019305A"/>
    <w:rsid w:val="00193AC6"/>
    <w:rsid w:val="0019414A"/>
    <w:rsid w:val="001947A0"/>
    <w:rsid w:val="00194C79"/>
    <w:rsid w:val="00194E3B"/>
    <w:rsid w:val="00195523"/>
    <w:rsid w:val="00196BA7"/>
    <w:rsid w:val="001A0104"/>
    <w:rsid w:val="001A032C"/>
    <w:rsid w:val="001A08B5"/>
    <w:rsid w:val="001A2092"/>
    <w:rsid w:val="001A2825"/>
    <w:rsid w:val="001A2AE2"/>
    <w:rsid w:val="001A2F91"/>
    <w:rsid w:val="001A309A"/>
    <w:rsid w:val="001A441E"/>
    <w:rsid w:val="001A4452"/>
    <w:rsid w:val="001A46E7"/>
    <w:rsid w:val="001A5163"/>
    <w:rsid w:val="001A5349"/>
    <w:rsid w:val="001A54FC"/>
    <w:rsid w:val="001A5763"/>
    <w:rsid w:val="001A5F8E"/>
    <w:rsid w:val="001A6D27"/>
    <w:rsid w:val="001A6E32"/>
    <w:rsid w:val="001A6FEE"/>
    <w:rsid w:val="001A7841"/>
    <w:rsid w:val="001A7CD5"/>
    <w:rsid w:val="001B0242"/>
    <w:rsid w:val="001B0735"/>
    <w:rsid w:val="001B0928"/>
    <w:rsid w:val="001B0D00"/>
    <w:rsid w:val="001B0D08"/>
    <w:rsid w:val="001B0FAF"/>
    <w:rsid w:val="001B126D"/>
    <w:rsid w:val="001B12DE"/>
    <w:rsid w:val="001B24A2"/>
    <w:rsid w:val="001B3BD3"/>
    <w:rsid w:val="001B40BC"/>
    <w:rsid w:val="001B4148"/>
    <w:rsid w:val="001B4F55"/>
    <w:rsid w:val="001B574B"/>
    <w:rsid w:val="001B58D4"/>
    <w:rsid w:val="001B5A58"/>
    <w:rsid w:val="001B5B14"/>
    <w:rsid w:val="001B5DE3"/>
    <w:rsid w:val="001B6FFF"/>
    <w:rsid w:val="001B7C85"/>
    <w:rsid w:val="001C0411"/>
    <w:rsid w:val="001C0D5E"/>
    <w:rsid w:val="001C198A"/>
    <w:rsid w:val="001C1BB4"/>
    <w:rsid w:val="001C2701"/>
    <w:rsid w:val="001C2739"/>
    <w:rsid w:val="001C2A30"/>
    <w:rsid w:val="001C2D3B"/>
    <w:rsid w:val="001C33F9"/>
    <w:rsid w:val="001C3BE6"/>
    <w:rsid w:val="001C3DED"/>
    <w:rsid w:val="001C4425"/>
    <w:rsid w:val="001C468C"/>
    <w:rsid w:val="001C4AB1"/>
    <w:rsid w:val="001C5566"/>
    <w:rsid w:val="001C5714"/>
    <w:rsid w:val="001C5A24"/>
    <w:rsid w:val="001C5FED"/>
    <w:rsid w:val="001C602A"/>
    <w:rsid w:val="001C6A54"/>
    <w:rsid w:val="001C703A"/>
    <w:rsid w:val="001D03A4"/>
    <w:rsid w:val="001D03A7"/>
    <w:rsid w:val="001D1724"/>
    <w:rsid w:val="001D1727"/>
    <w:rsid w:val="001D18D0"/>
    <w:rsid w:val="001D1EC1"/>
    <w:rsid w:val="001D2E6A"/>
    <w:rsid w:val="001D3F78"/>
    <w:rsid w:val="001D404B"/>
    <w:rsid w:val="001D451E"/>
    <w:rsid w:val="001D4AD2"/>
    <w:rsid w:val="001D53D9"/>
    <w:rsid w:val="001D5835"/>
    <w:rsid w:val="001D5B96"/>
    <w:rsid w:val="001D5BC4"/>
    <w:rsid w:val="001D6E6E"/>
    <w:rsid w:val="001D6E85"/>
    <w:rsid w:val="001D6ED1"/>
    <w:rsid w:val="001D76BB"/>
    <w:rsid w:val="001D7CAB"/>
    <w:rsid w:val="001E0EB0"/>
    <w:rsid w:val="001E1781"/>
    <w:rsid w:val="001E2041"/>
    <w:rsid w:val="001E2428"/>
    <w:rsid w:val="001E2FD5"/>
    <w:rsid w:val="001E323F"/>
    <w:rsid w:val="001E478D"/>
    <w:rsid w:val="001E493D"/>
    <w:rsid w:val="001E4C31"/>
    <w:rsid w:val="001E511B"/>
    <w:rsid w:val="001E5812"/>
    <w:rsid w:val="001E5A56"/>
    <w:rsid w:val="001E6CB7"/>
    <w:rsid w:val="001E6F7A"/>
    <w:rsid w:val="001E714D"/>
    <w:rsid w:val="001E7303"/>
    <w:rsid w:val="001E76D9"/>
    <w:rsid w:val="001F0702"/>
    <w:rsid w:val="001F08BE"/>
    <w:rsid w:val="001F0CCF"/>
    <w:rsid w:val="001F24E6"/>
    <w:rsid w:val="001F258D"/>
    <w:rsid w:val="001F25C7"/>
    <w:rsid w:val="001F2967"/>
    <w:rsid w:val="001F33B9"/>
    <w:rsid w:val="001F3F4B"/>
    <w:rsid w:val="001F421B"/>
    <w:rsid w:val="001F4E20"/>
    <w:rsid w:val="001F4F4D"/>
    <w:rsid w:val="001F5AFE"/>
    <w:rsid w:val="001F5EB1"/>
    <w:rsid w:val="001F62A5"/>
    <w:rsid w:val="001F65E5"/>
    <w:rsid w:val="001F667B"/>
    <w:rsid w:val="001F675A"/>
    <w:rsid w:val="001F6CE5"/>
    <w:rsid w:val="001F7B25"/>
    <w:rsid w:val="001F7F7F"/>
    <w:rsid w:val="0020010C"/>
    <w:rsid w:val="00200811"/>
    <w:rsid w:val="00200961"/>
    <w:rsid w:val="00200FDA"/>
    <w:rsid w:val="00201BB3"/>
    <w:rsid w:val="002020A2"/>
    <w:rsid w:val="00202CCA"/>
    <w:rsid w:val="0020388F"/>
    <w:rsid w:val="00203BF2"/>
    <w:rsid w:val="00203E46"/>
    <w:rsid w:val="00204C83"/>
    <w:rsid w:val="00204DA4"/>
    <w:rsid w:val="00204EAA"/>
    <w:rsid w:val="00204FA1"/>
    <w:rsid w:val="00205962"/>
    <w:rsid w:val="00212141"/>
    <w:rsid w:val="00212526"/>
    <w:rsid w:val="00212B30"/>
    <w:rsid w:val="00213256"/>
    <w:rsid w:val="00213614"/>
    <w:rsid w:val="00214F41"/>
    <w:rsid w:val="002153EF"/>
    <w:rsid w:val="00215724"/>
    <w:rsid w:val="00215802"/>
    <w:rsid w:val="00215B24"/>
    <w:rsid w:val="00216303"/>
    <w:rsid w:val="00217760"/>
    <w:rsid w:val="00217C51"/>
    <w:rsid w:val="00220206"/>
    <w:rsid w:val="0022083E"/>
    <w:rsid w:val="00220E20"/>
    <w:rsid w:val="002210E1"/>
    <w:rsid w:val="00221921"/>
    <w:rsid w:val="0022325C"/>
    <w:rsid w:val="0022442F"/>
    <w:rsid w:val="002247BD"/>
    <w:rsid w:val="00224D13"/>
    <w:rsid w:val="0022559B"/>
    <w:rsid w:val="00225624"/>
    <w:rsid w:val="0022588D"/>
    <w:rsid w:val="00225AD4"/>
    <w:rsid w:val="00225AD7"/>
    <w:rsid w:val="0022611D"/>
    <w:rsid w:val="002269E2"/>
    <w:rsid w:val="00226EC9"/>
    <w:rsid w:val="002272CE"/>
    <w:rsid w:val="002278CA"/>
    <w:rsid w:val="00227BA2"/>
    <w:rsid w:val="00227DDE"/>
    <w:rsid w:val="002300FE"/>
    <w:rsid w:val="002305DC"/>
    <w:rsid w:val="00230BF1"/>
    <w:rsid w:val="00230D18"/>
    <w:rsid w:val="00231412"/>
    <w:rsid w:val="002314FC"/>
    <w:rsid w:val="00232264"/>
    <w:rsid w:val="00232BD7"/>
    <w:rsid w:val="00232D1E"/>
    <w:rsid w:val="0023382B"/>
    <w:rsid w:val="00233E05"/>
    <w:rsid w:val="0023447F"/>
    <w:rsid w:val="00235CF2"/>
    <w:rsid w:val="00235D35"/>
    <w:rsid w:val="00235FAA"/>
    <w:rsid w:val="002372BB"/>
    <w:rsid w:val="002373FA"/>
    <w:rsid w:val="00237EBC"/>
    <w:rsid w:val="00240703"/>
    <w:rsid w:val="0024201A"/>
    <w:rsid w:val="0024234E"/>
    <w:rsid w:val="002428C8"/>
    <w:rsid w:val="002429BA"/>
    <w:rsid w:val="00243015"/>
    <w:rsid w:val="00243419"/>
    <w:rsid w:val="00243664"/>
    <w:rsid w:val="002439BC"/>
    <w:rsid w:val="002457A7"/>
    <w:rsid w:val="00245B7A"/>
    <w:rsid w:val="00245B8E"/>
    <w:rsid w:val="00245F4B"/>
    <w:rsid w:val="0024612D"/>
    <w:rsid w:val="002461C4"/>
    <w:rsid w:val="00246270"/>
    <w:rsid w:val="00246705"/>
    <w:rsid w:val="002470F6"/>
    <w:rsid w:val="0024725E"/>
    <w:rsid w:val="0024782D"/>
    <w:rsid w:val="0025026A"/>
    <w:rsid w:val="0025043E"/>
    <w:rsid w:val="00250ADB"/>
    <w:rsid w:val="00250C2A"/>
    <w:rsid w:val="00250E30"/>
    <w:rsid w:val="00250F02"/>
    <w:rsid w:val="00251032"/>
    <w:rsid w:val="002528CA"/>
    <w:rsid w:val="002538B1"/>
    <w:rsid w:val="00253D7E"/>
    <w:rsid w:val="00254C1F"/>
    <w:rsid w:val="00254DCB"/>
    <w:rsid w:val="00255671"/>
    <w:rsid w:val="00256A6A"/>
    <w:rsid w:val="00256A75"/>
    <w:rsid w:val="00256AA5"/>
    <w:rsid w:val="00256CDA"/>
    <w:rsid w:val="0025721A"/>
    <w:rsid w:val="002577D6"/>
    <w:rsid w:val="00257A11"/>
    <w:rsid w:val="00257B6A"/>
    <w:rsid w:val="00257BC6"/>
    <w:rsid w:val="00260583"/>
    <w:rsid w:val="00260A09"/>
    <w:rsid w:val="00260BC4"/>
    <w:rsid w:val="00261D20"/>
    <w:rsid w:val="00261F04"/>
    <w:rsid w:val="002623AB"/>
    <w:rsid w:val="00262504"/>
    <w:rsid w:val="00262729"/>
    <w:rsid w:val="00262D28"/>
    <w:rsid w:val="00262E13"/>
    <w:rsid w:val="002639FC"/>
    <w:rsid w:val="00263A09"/>
    <w:rsid w:val="00263B56"/>
    <w:rsid w:val="00264C8C"/>
    <w:rsid w:val="002653E9"/>
    <w:rsid w:val="0026558B"/>
    <w:rsid w:val="00265AEA"/>
    <w:rsid w:val="00265F33"/>
    <w:rsid w:val="00266252"/>
    <w:rsid w:val="0026673A"/>
    <w:rsid w:val="00266819"/>
    <w:rsid w:val="002669F9"/>
    <w:rsid w:val="00267491"/>
    <w:rsid w:val="002677CD"/>
    <w:rsid w:val="00267971"/>
    <w:rsid w:val="00267D03"/>
    <w:rsid w:val="00270150"/>
    <w:rsid w:val="00270844"/>
    <w:rsid w:val="00270F43"/>
    <w:rsid w:val="00271D92"/>
    <w:rsid w:val="00271E47"/>
    <w:rsid w:val="00272025"/>
    <w:rsid w:val="002725F0"/>
    <w:rsid w:val="00273B55"/>
    <w:rsid w:val="00274226"/>
    <w:rsid w:val="002744C6"/>
    <w:rsid w:val="00274626"/>
    <w:rsid w:val="00274669"/>
    <w:rsid w:val="00274A20"/>
    <w:rsid w:val="00274C0A"/>
    <w:rsid w:val="002767F5"/>
    <w:rsid w:val="002768B9"/>
    <w:rsid w:val="0027695B"/>
    <w:rsid w:val="00276F60"/>
    <w:rsid w:val="002770DF"/>
    <w:rsid w:val="0027734D"/>
    <w:rsid w:val="00277549"/>
    <w:rsid w:val="00280D94"/>
    <w:rsid w:val="00280F70"/>
    <w:rsid w:val="0028183A"/>
    <w:rsid w:val="00281FD1"/>
    <w:rsid w:val="00282679"/>
    <w:rsid w:val="00282FBF"/>
    <w:rsid w:val="00283218"/>
    <w:rsid w:val="002837C8"/>
    <w:rsid w:val="002837EA"/>
    <w:rsid w:val="00283D6C"/>
    <w:rsid w:val="0028433D"/>
    <w:rsid w:val="00284459"/>
    <w:rsid w:val="00284823"/>
    <w:rsid w:val="0028485A"/>
    <w:rsid w:val="00284DB8"/>
    <w:rsid w:val="00284E9E"/>
    <w:rsid w:val="002855F5"/>
    <w:rsid w:val="00285757"/>
    <w:rsid w:val="0028587C"/>
    <w:rsid w:val="00285ABD"/>
    <w:rsid w:val="00285E35"/>
    <w:rsid w:val="002871D1"/>
    <w:rsid w:val="0028720A"/>
    <w:rsid w:val="00287ABC"/>
    <w:rsid w:val="002900CD"/>
    <w:rsid w:val="00290B8B"/>
    <w:rsid w:val="0029155B"/>
    <w:rsid w:val="00291BF7"/>
    <w:rsid w:val="00291C6E"/>
    <w:rsid w:val="002921E4"/>
    <w:rsid w:val="00292F2D"/>
    <w:rsid w:val="00292FB4"/>
    <w:rsid w:val="00293459"/>
    <w:rsid w:val="002936E9"/>
    <w:rsid w:val="002937AF"/>
    <w:rsid w:val="00293B53"/>
    <w:rsid w:val="00294074"/>
    <w:rsid w:val="00294795"/>
    <w:rsid w:val="00294C6C"/>
    <w:rsid w:val="00294E4C"/>
    <w:rsid w:val="00295675"/>
    <w:rsid w:val="002956B7"/>
    <w:rsid w:val="00295AE9"/>
    <w:rsid w:val="00295E22"/>
    <w:rsid w:val="00296076"/>
    <w:rsid w:val="0029650B"/>
    <w:rsid w:val="00296824"/>
    <w:rsid w:val="002969E3"/>
    <w:rsid w:val="00296F11"/>
    <w:rsid w:val="002977D8"/>
    <w:rsid w:val="00297950"/>
    <w:rsid w:val="00297ED4"/>
    <w:rsid w:val="002A032F"/>
    <w:rsid w:val="002A080F"/>
    <w:rsid w:val="002A1367"/>
    <w:rsid w:val="002A1A4F"/>
    <w:rsid w:val="002A2172"/>
    <w:rsid w:val="002A2AAF"/>
    <w:rsid w:val="002A43C8"/>
    <w:rsid w:val="002A4E44"/>
    <w:rsid w:val="002A5A3D"/>
    <w:rsid w:val="002A62E1"/>
    <w:rsid w:val="002A6570"/>
    <w:rsid w:val="002A6891"/>
    <w:rsid w:val="002A68E8"/>
    <w:rsid w:val="002A711B"/>
    <w:rsid w:val="002A7120"/>
    <w:rsid w:val="002A7410"/>
    <w:rsid w:val="002A7FC6"/>
    <w:rsid w:val="002B01CB"/>
    <w:rsid w:val="002B04C4"/>
    <w:rsid w:val="002B0907"/>
    <w:rsid w:val="002B1168"/>
    <w:rsid w:val="002B1407"/>
    <w:rsid w:val="002B1E16"/>
    <w:rsid w:val="002B22C1"/>
    <w:rsid w:val="002B2388"/>
    <w:rsid w:val="002B24D0"/>
    <w:rsid w:val="002B2FA5"/>
    <w:rsid w:val="002B3086"/>
    <w:rsid w:val="002B31AF"/>
    <w:rsid w:val="002B333C"/>
    <w:rsid w:val="002B3970"/>
    <w:rsid w:val="002B3C1E"/>
    <w:rsid w:val="002B453C"/>
    <w:rsid w:val="002B4B55"/>
    <w:rsid w:val="002B4DF9"/>
    <w:rsid w:val="002B5172"/>
    <w:rsid w:val="002B51D3"/>
    <w:rsid w:val="002B54C1"/>
    <w:rsid w:val="002B5611"/>
    <w:rsid w:val="002B5A2C"/>
    <w:rsid w:val="002C0135"/>
    <w:rsid w:val="002C0643"/>
    <w:rsid w:val="002C086E"/>
    <w:rsid w:val="002C0A4F"/>
    <w:rsid w:val="002C16E5"/>
    <w:rsid w:val="002C25AA"/>
    <w:rsid w:val="002C286F"/>
    <w:rsid w:val="002C2953"/>
    <w:rsid w:val="002C2983"/>
    <w:rsid w:val="002C2B5D"/>
    <w:rsid w:val="002C2C6C"/>
    <w:rsid w:val="002C36A2"/>
    <w:rsid w:val="002C372C"/>
    <w:rsid w:val="002C4C5C"/>
    <w:rsid w:val="002C4EB7"/>
    <w:rsid w:val="002C5203"/>
    <w:rsid w:val="002C55E7"/>
    <w:rsid w:val="002C584E"/>
    <w:rsid w:val="002C666B"/>
    <w:rsid w:val="002C6CA1"/>
    <w:rsid w:val="002C75A6"/>
    <w:rsid w:val="002D0232"/>
    <w:rsid w:val="002D0415"/>
    <w:rsid w:val="002D0D39"/>
    <w:rsid w:val="002D1400"/>
    <w:rsid w:val="002D1DFA"/>
    <w:rsid w:val="002D206F"/>
    <w:rsid w:val="002D2385"/>
    <w:rsid w:val="002D264B"/>
    <w:rsid w:val="002D28D7"/>
    <w:rsid w:val="002D2A74"/>
    <w:rsid w:val="002D2C4F"/>
    <w:rsid w:val="002D363B"/>
    <w:rsid w:val="002D3789"/>
    <w:rsid w:val="002D379C"/>
    <w:rsid w:val="002D384B"/>
    <w:rsid w:val="002D3E64"/>
    <w:rsid w:val="002D4A6D"/>
    <w:rsid w:val="002D4EEE"/>
    <w:rsid w:val="002D6CA6"/>
    <w:rsid w:val="002D6CDC"/>
    <w:rsid w:val="002D6EF7"/>
    <w:rsid w:val="002D73DA"/>
    <w:rsid w:val="002D7913"/>
    <w:rsid w:val="002E0430"/>
    <w:rsid w:val="002E0826"/>
    <w:rsid w:val="002E1231"/>
    <w:rsid w:val="002E141A"/>
    <w:rsid w:val="002E160D"/>
    <w:rsid w:val="002E2829"/>
    <w:rsid w:val="002E28C2"/>
    <w:rsid w:val="002E2F46"/>
    <w:rsid w:val="002E365C"/>
    <w:rsid w:val="002E4325"/>
    <w:rsid w:val="002E432E"/>
    <w:rsid w:val="002E43E9"/>
    <w:rsid w:val="002E4CD4"/>
    <w:rsid w:val="002E5148"/>
    <w:rsid w:val="002E53EB"/>
    <w:rsid w:val="002E573F"/>
    <w:rsid w:val="002E6106"/>
    <w:rsid w:val="002E6559"/>
    <w:rsid w:val="002E6F5F"/>
    <w:rsid w:val="002E755B"/>
    <w:rsid w:val="002E77C3"/>
    <w:rsid w:val="002E7A3B"/>
    <w:rsid w:val="002E7C70"/>
    <w:rsid w:val="002F0131"/>
    <w:rsid w:val="002F0193"/>
    <w:rsid w:val="002F0517"/>
    <w:rsid w:val="002F0652"/>
    <w:rsid w:val="002F0AC9"/>
    <w:rsid w:val="002F12B3"/>
    <w:rsid w:val="002F1B96"/>
    <w:rsid w:val="002F1C68"/>
    <w:rsid w:val="002F22A0"/>
    <w:rsid w:val="002F2460"/>
    <w:rsid w:val="002F2530"/>
    <w:rsid w:val="002F2602"/>
    <w:rsid w:val="002F281A"/>
    <w:rsid w:val="002F282C"/>
    <w:rsid w:val="002F2996"/>
    <w:rsid w:val="002F2ACE"/>
    <w:rsid w:val="002F2F71"/>
    <w:rsid w:val="002F30F0"/>
    <w:rsid w:val="002F37F6"/>
    <w:rsid w:val="002F3B5B"/>
    <w:rsid w:val="002F3C08"/>
    <w:rsid w:val="002F3D5C"/>
    <w:rsid w:val="002F494C"/>
    <w:rsid w:val="002F4C30"/>
    <w:rsid w:val="002F4D93"/>
    <w:rsid w:val="002F54DD"/>
    <w:rsid w:val="002F5B0F"/>
    <w:rsid w:val="002F5B62"/>
    <w:rsid w:val="002F68B9"/>
    <w:rsid w:val="002F6BE8"/>
    <w:rsid w:val="002F7320"/>
    <w:rsid w:val="002F740B"/>
    <w:rsid w:val="002F7469"/>
    <w:rsid w:val="002F7D9C"/>
    <w:rsid w:val="002F7EAC"/>
    <w:rsid w:val="00300386"/>
    <w:rsid w:val="00301D03"/>
    <w:rsid w:val="00302B29"/>
    <w:rsid w:val="00302E1E"/>
    <w:rsid w:val="00303069"/>
    <w:rsid w:val="003035BE"/>
    <w:rsid w:val="00303916"/>
    <w:rsid w:val="0030395D"/>
    <w:rsid w:val="00303C6E"/>
    <w:rsid w:val="00303ECC"/>
    <w:rsid w:val="00304819"/>
    <w:rsid w:val="00304C70"/>
    <w:rsid w:val="0030559E"/>
    <w:rsid w:val="003055AB"/>
    <w:rsid w:val="00305A58"/>
    <w:rsid w:val="0030614F"/>
    <w:rsid w:val="0030677C"/>
    <w:rsid w:val="003068B5"/>
    <w:rsid w:val="00307042"/>
    <w:rsid w:val="0030736D"/>
    <w:rsid w:val="0031062B"/>
    <w:rsid w:val="00310A08"/>
    <w:rsid w:val="00311394"/>
    <w:rsid w:val="003117F2"/>
    <w:rsid w:val="003123F5"/>
    <w:rsid w:val="00312DB7"/>
    <w:rsid w:val="00313499"/>
    <w:rsid w:val="0031419E"/>
    <w:rsid w:val="0031499E"/>
    <w:rsid w:val="00314B1D"/>
    <w:rsid w:val="00315B86"/>
    <w:rsid w:val="00315D11"/>
    <w:rsid w:val="00315E17"/>
    <w:rsid w:val="00316517"/>
    <w:rsid w:val="003169D0"/>
    <w:rsid w:val="00316D4A"/>
    <w:rsid w:val="00317039"/>
    <w:rsid w:val="003170F1"/>
    <w:rsid w:val="00317157"/>
    <w:rsid w:val="00317DDC"/>
    <w:rsid w:val="0032047F"/>
    <w:rsid w:val="00320CEB"/>
    <w:rsid w:val="0032193F"/>
    <w:rsid w:val="00321D51"/>
    <w:rsid w:val="003221A0"/>
    <w:rsid w:val="00322303"/>
    <w:rsid w:val="0032268E"/>
    <w:rsid w:val="00322CE3"/>
    <w:rsid w:val="0032330C"/>
    <w:rsid w:val="003235B8"/>
    <w:rsid w:val="0032429F"/>
    <w:rsid w:val="003248F9"/>
    <w:rsid w:val="00324D93"/>
    <w:rsid w:val="00325755"/>
    <w:rsid w:val="00325788"/>
    <w:rsid w:val="00325911"/>
    <w:rsid w:val="00325D2F"/>
    <w:rsid w:val="0032623F"/>
    <w:rsid w:val="00326527"/>
    <w:rsid w:val="00326C38"/>
    <w:rsid w:val="00326F79"/>
    <w:rsid w:val="003270E5"/>
    <w:rsid w:val="003274FA"/>
    <w:rsid w:val="003275D7"/>
    <w:rsid w:val="0032792C"/>
    <w:rsid w:val="00327A46"/>
    <w:rsid w:val="00327D98"/>
    <w:rsid w:val="00327DBE"/>
    <w:rsid w:val="0033067F"/>
    <w:rsid w:val="00331929"/>
    <w:rsid w:val="00331EFD"/>
    <w:rsid w:val="00332A29"/>
    <w:rsid w:val="00332BBE"/>
    <w:rsid w:val="00333054"/>
    <w:rsid w:val="00333377"/>
    <w:rsid w:val="003334AC"/>
    <w:rsid w:val="00333741"/>
    <w:rsid w:val="003340B8"/>
    <w:rsid w:val="003342DC"/>
    <w:rsid w:val="00334AE8"/>
    <w:rsid w:val="003351CB"/>
    <w:rsid w:val="0033521D"/>
    <w:rsid w:val="003352F0"/>
    <w:rsid w:val="003358F0"/>
    <w:rsid w:val="00335A56"/>
    <w:rsid w:val="00335EA3"/>
    <w:rsid w:val="00335EE4"/>
    <w:rsid w:val="0033623B"/>
    <w:rsid w:val="00336784"/>
    <w:rsid w:val="00336A08"/>
    <w:rsid w:val="00336ACB"/>
    <w:rsid w:val="003379F7"/>
    <w:rsid w:val="00337F46"/>
    <w:rsid w:val="00340F89"/>
    <w:rsid w:val="00340FB3"/>
    <w:rsid w:val="0034160E"/>
    <w:rsid w:val="00341753"/>
    <w:rsid w:val="00341EA0"/>
    <w:rsid w:val="003423B1"/>
    <w:rsid w:val="003424E8"/>
    <w:rsid w:val="00343312"/>
    <w:rsid w:val="0034359A"/>
    <w:rsid w:val="00344202"/>
    <w:rsid w:val="00344333"/>
    <w:rsid w:val="00344D1B"/>
    <w:rsid w:val="00344FCA"/>
    <w:rsid w:val="003462D4"/>
    <w:rsid w:val="0034659A"/>
    <w:rsid w:val="00346CBA"/>
    <w:rsid w:val="00346E4B"/>
    <w:rsid w:val="00346FF7"/>
    <w:rsid w:val="003473D3"/>
    <w:rsid w:val="003476C5"/>
    <w:rsid w:val="003504BB"/>
    <w:rsid w:val="00350AD2"/>
    <w:rsid w:val="00350ED8"/>
    <w:rsid w:val="00351BEE"/>
    <w:rsid w:val="00351C0C"/>
    <w:rsid w:val="00352030"/>
    <w:rsid w:val="003521A7"/>
    <w:rsid w:val="003525E4"/>
    <w:rsid w:val="00352B80"/>
    <w:rsid w:val="0035387F"/>
    <w:rsid w:val="003542E9"/>
    <w:rsid w:val="00354C92"/>
    <w:rsid w:val="0035505C"/>
    <w:rsid w:val="0035528D"/>
    <w:rsid w:val="003553EE"/>
    <w:rsid w:val="00355B6A"/>
    <w:rsid w:val="00356669"/>
    <w:rsid w:val="00357D4D"/>
    <w:rsid w:val="0036078B"/>
    <w:rsid w:val="0036078C"/>
    <w:rsid w:val="00360C5E"/>
    <w:rsid w:val="00360DBA"/>
    <w:rsid w:val="00360E20"/>
    <w:rsid w:val="00360EB0"/>
    <w:rsid w:val="0036134C"/>
    <w:rsid w:val="0036170A"/>
    <w:rsid w:val="00361754"/>
    <w:rsid w:val="003626D5"/>
    <w:rsid w:val="00362810"/>
    <w:rsid w:val="00362E2D"/>
    <w:rsid w:val="00364A31"/>
    <w:rsid w:val="003652BB"/>
    <w:rsid w:val="003655D9"/>
    <w:rsid w:val="00365828"/>
    <w:rsid w:val="00366595"/>
    <w:rsid w:val="00367276"/>
    <w:rsid w:val="00367325"/>
    <w:rsid w:val="00370784"/>
    <w:rsid w:val="0037239E"/>
    <w:rsid w:val="00372800"/>
    <w:rsid w:val="00372A86"/>
    <w:rsid w:val="00372B9C"/>
    <w:rsid w:val="00373BD3"/>
    <w:rsid w:val="00374061"/>
    <w:rsid w:val="00374A81"/>
    <w:rsid w:val="00375335"/>
    <w:rsid w:val="00375AB7"/>
    <w:rsid w:val="00375B08"/>
    <w:rsid w:val="00375F5F"/>
    <w:rsid w:val="003762DB"/>
    <w:rsid w:val="003763F6"/>
    <w:rsid w:val="003764A4"/>
    <w:rsid w:val="003773CB"/>
    <w:rsid w:val="003775F2"/>
    <w:rsid w:val="00377CA2"/>
    <w:rsid w:val="00377FE8"/>
    <w:rsid w:val="003808EE"/>
    <w:rsid w:val="00380AEB"/>
    <w:rsid w:val="00380F70"/>
    <w:rsid w:val="00381985"/>
    <w:rsid w:val="003819F5"/>
    <w:rsid w:val="00381CCA"/>
    <w:rsid w:val="00383267"/>
    <w:rsid w:val="0038399D"/>
    <w:rsid w:val="00384B0C"/>
    <w:rsid w:val="00385720"/>
    <w:rsid w:val="00385EB8"/>
    <w:rsid w:val="00386740"/>
    <w:rsid w:val="003879A2"/>
    <w:rsid w:val="00387B26"/>
    <w:rsid w:val="00387BAC"/>
    <w:rsid w:val="00391530"/>
    <w:rsid w:val="0039154A"/>
    <w:rsid w:val="00391C53"/>
    <w:rsid w:val="00391F10"/>
    <w:rsid w:val="003925FF"/>
    <w:rsid w:val="003927C2"/>
    <w:rsid w:val="00392C33"/>
    <w:rsid w:val="00392C7F"/>
    <w:rsid w:val="003938F0"/>
    <w:rsid w:val="003939AD"/>
    <w:rsid w:val="003943E0"/>
    <w:rsid w:val="00394402"/>
    <w:rsid w:val="0039489B"/>
    <w:rsid w:val="00394915"/>
    <w:rsid w:val="00394B46"/>
    <w:rsid w:val="00395BBF"/>
    <w:rsid w:val="00395FBC"/>
    <w:rsid w:val="003966E4"/>
    <w:rsid w:val="00397138"/>
    <w:rsid w:val="003973AA"/>
    <w:rsid w:val="00397926"/>
    <w:rsid w:val="00397C39"/>
    <w:rsid w:val="00397CE7"/>
    <w:rsid w:val="00397D9D"/>
    <w:rsid w:val="003A0F49"/>
    <w:rsid w:val="003A1133"/>
    <w:rsid w:val="003A16AA"/>
    <w:rsid w:val="003A17DA"/>
    <w:rsid w:val="003A20E2"/>
    <w:rsid w:val="003A24AF"/>
    <w:rsid w:val="003A3BDD"/>
    <w:rsid w:val="003A3DE0"/>
    <w:rsid w:val="003A463D"/>
    <w:rsid w:val="003A4647"/>
    <w:rsid w:val="003A487C"/>
    <w:rsid w:val="003A4B0D"/>
    <w:rsid w:val="003A52D1"/>
    <w:rsid w:val="003A53CF"/>
    <w:rsid w:val="003A651D"/>
    <w:rsid w:val="003A6696"/>
    <w:rsid w:val="003A6D12"/>
    <w:rsid w:val="003A76E2"/>
    <w:rsid w:val="003B0705"/>
    <w:rsid w:val="003B075F"/>
    <w:rsid w:val="003B0CEC"/>
    <w:rsid w:val="003B0DC7"/>
    <w:rsid w:val="003B0E32"/>
    <w:rsid w:val="003B12AA"/>
    <w:rsid w:val="003B12E3"/>
    <w:rsid w:val="003B1A2B"/>
    <w:rsid w:val="003B1FC8"/>
    <w:rsid w:val="003B22E7"/>
    <w:rsid w:val="003B24B2"/>
    <w:rsid w:val="003B2790"/>
    <w:rsid w:val="003B40AE"/>
    <w:rsid w:val="003B419E"/>
    <w:rsid w:val="003B4483"/>
    <w:rsid w:val="003B4AB1"/>
    <w:rsid w:val="003B4F38"/>
    <w:rsid w:val="003B50F1"/>
    <w:rsid w:val="003B5863"/>
    <w:rsid w:val="003B5D53"/>
    <w:rsid w:val="003B64AD"/>
    <w:rsid w:val="003B67B0"/>
    <w:rsid w:val="003B7083"/>
    <w:rsid w:val="003B71D7"/>
    <w:rsid w:val="003B722D"/>
    <w:rsid w:val="003B7244"/>
    <w:rsid w:val="003B7457"/>
    <w:rsid w:val="003B7964"/>
    <w:rsid w:val="003B798E"/>
    <w:rsid w:val="003B7A01"/>
    <w:rsid w:val="003C00B8"/>
    <w:rsid w:val="003C02A1"/>
    <w:rsid w:val="003C046E"/>
    <w:rsid w:val="003C0FB8"/>
    <w:rsid w:val="003C1EAD"/>
    <w:rsid w:val="003C1EEB"/>
    <w:rsid w:val="003C20CB"/>
    <w:rsid w:val="003C2354"/>
    <w:rsid w:val="003C25FD"/>
    <w:rsid w:val="003C27B9"/>
    <w:rsid w:val="003C2B68"/>
    <w:rsid w:val="003C3C08"/>
    <w:rsid w:val="003C3EF1"/>
    <w:rsid w:val="003C4A59"/>
    <w:rsid w:val="003C4FCD"/>
    <w:rsid w:val="003C52D5"/>
    <w:rsid w:val="003C615B"/>
    <w:rsid w:val="003C66A3"/>
    <w:rsid w:val="003C678E"/>
    <w:rsid w:val="003C6A35"/>
    <w:rsid w:val="003C70D0"/>
    <w:rsid w:val="003C7AF4"/>
    <w:rsid w:val="003D0046"/>
    <w:rsid w:val="003D06D4"/>
    <w:rsid w:val="003D075A"/>
    <w:rsid w:val="003D0834"/>
    <w:rsid w:val="003D09D7"/>
    <w:rsid w:val="003D1102"/>
    <w:rsid w:val="003D226E"/>
    <w:rsid w:val="003D2555"/>
    <w:rsid w:val="003D295F"/>
    <w:rsid w:val="003D2B59"/>
    <w:rsid w:val="003D3D53"/>
    <w:rsid w:val="003D3EDE"/>
    <w:rsid w:val="003D4810"/>
    <w:rsid w:val="003D49D1"/>
    <w:rsid w:val="003D4A8B"/>
    <w:rsid w:val="003D5167"/>
    <w:rsid w:val="003D622F"/>
    <w:rsid w:val="003D6653"/>
    <w:rsid w:val="003D674F"/>
    <w:rsid w:val="003D69A7"/>
    <w:rsid w:val="003D6C27"/>
    <w:rsid w:val="003D6C93"/>
    <w:rsid w:val="003D6DD3"/>
    <w:rsid w:val="003D71EA"/>
    <w:rsid w:val="003E0016"/>
    <w:rsid w:val="003E0459"/>
    <w:rsid w:val="003E0AC5"/>
    <w:rsid w:val="003E0AD5"/>
    <w:rsid w:val="003E1874"/>
    <w:rsid w:val="003E1A7F"/>
    <w:rsid w:val="003E1ACF"/>
    <w:rsid w:val="003E1C22"/>
    <w:rsid w:val="003E2E2C"/>
    <w:rsid w:val="003E5A6E"/>
    <w:rsid w:val="003E60F1"/>
    <w:rsid w:val="003E6334"/>
    <w:rsid w:val="003E63CC"/>
    <w:rsid w:val="003E67C1"/>
    <w:rsid w:val="003E69DE"/>
    <w:rsid w:val="003E6FDB"/>
    <w:rsid w:val="003E7905"/>
    <w:rsid w:val="003F02E9"/>
    <w:rsid w:val="003F0866"/>
    <w:rsid w:val="003F0F58"/>
    <w:rsid w:val="003F15F5"/>
    <w:rsid w:val="003F20B4"/>
    <w:rsid w:val="003F2290"/>
    <w:rsid w:val="003F239C"/>
    <w:rsid w:val="003F3BB1"/>
    <w:rsid w:val="003F3CAB"/>
    <w:rsid w:val="003F3D19"/>
    <w:rsid w:val="003F4262"/>
    <w:rsid w:val="003F4389"/>
    <w:rsid w:val="003F463D"/>
    <w:rsid w:val="003F4744"/>
    <w:rsid w:val="003F4A62"/>
    <w:rsid w:val="003F4F4A"/>
    <w:rsid w:val="003F5376"/>
    <w:rsid w:val="003F5F70"/>
    <w:rsid w:val="003F637B"/>
    <w:rsid w:val="003F6717"/>
    <w:rsid w:val="003F678F"/>
    <w:rsid w:val="003F6F13"/>
    <w:rsid w:val="003F6FA8"/>
    <w:rsid w:val="003F72AD"/>
    <w:rsid w:val="003F75EC"/>
    <w:rsid w:val="003F7C30"/>
    <w:rsid w:val="00400F88"/>
    <w:rsid w:val="0040105B"/>
    <w:rsid w:val="0040105E"/>
    <w:rsid w:val="00401454"/>
    <w:rsid w:val="00401511"/>
    <w:rsid w:val="0040189B"/>
    <w:rsid w:val="00401921"/>
    <w:rsid w:val="00402455"/>
    <w:rsid w:val="00403588"/>
    <w:rsid w:val="004044BC"/>
    <w:rsid w:val="00404AA3"/>
    <w:rsid w:val="00404DD6"/>
    <w:rsid w:val="00405C79"/>
    <w:rsid w:val="00406218"/>
    <w:rsid w:val="00406B23"/>
    <w:rsid w:val="00406BEC"/>
    <w:rsid w:val="0040734F"/>
    <w:rsid w:val="00407860"/>
    <w:rsid w:val="00407D73"/>
    <w:rsid w:val="00407EBA"/>
    <w:rsid w:val="004106D6"/>
    <w:rsid w:val="00410805"/>
    <w:rsid w:val="00410838"/>
    <w:rsid w:val="004108CE"/>
    <w:rsid w:val="004110B1"/>
    <w:rsid w:val="004111AE"/>
    <w:rsid w:val="00411DD5"/>
    <w:rsid w:val="004121DE"/>
    <w:rsid w:val="00412204"/>
    <w:rsid w:val="00414951"/>
    <w:rsid w:val="004150D7"/>
    <w:rsid w:val="00415DA1"/>
    <w:rsid w:val="004163AD"/>
    <w:rsid w:val="00417127"/>
    <w:rsid w:val="004173DA"/>
    <w:rsid w:val="004179C1"/>
    <w:rsid w:val="00421A6F"/>
    <w:rsid w:val="00423022"/>
    <w:rsid w:val="00423967"/>
    <w:rsid w:val="00423A04"/>
    <w:rsid w:val="00423D32"/>
    <w:rsid w:val="00423FDF"/>
    <w:rsid w:val="0042424A"/>
    <w:rsid w:val="00424520"/>
    <w:rsid w:val="00424523"/>
    <w:rsid w:val="004254A1"/>
    <w:rsid w:val="004260A8"/>
    <w:rsid w:val="00426AD1"/>
    <w:rsid w:val="00426AF2"/>
    <w:rsid w:val="00426B96"/>
    <w:rsid w:val="00426DA2"/>
    <w:rsid w:val="00426E4D"/>
    <w:rsid w:val="00426F04"/>
    <w:rsid w:val="00427144"/>
    <w:rsid w:val="00427309"/>
    <w:rsid w:val="0042740D"/>
    <w:rsid w:val="0042740F"/>
    <w:rsid w:val="00427425"/>
    <w:rsid w:val="00427B5D"/>
    <w:rsid w:val="00427D6F"/>
    <w:rsid w:val="00427FB5"/>
    <w:rsid w:val="004300DD"/>
    <w:rsid w:val="0043036C"/>
    <w:rsid w:val="00430445"/>
    <w:rsid w:val="00430480"/>
    <w:rsid w:val="00430DA5"/>
    <w:rsid w:val="00430DB6"/>
    <w:rsid w:val="0043164E"/>
    <w:rsid w:val="00431AB8"/>
    <w:rsid w:val="00431F71"/>
    <w:rsid w:val="0043206C"/>
    <w:rsid w:val="0043224C"/>
    <w:rsid w:val="0043275F"/>
    <w:rsid w:val="00432ED0"/>
    <w:rsid w:val="00433068"/>
    <w:rsid w:val="00433377"/>
    <w:rsid w:val="00433829"/>
    <w:rsid w:val="00433A65"/>
    <w:rsid w:val="00434DAE"/>
    <w:rsid w:val="00434F40"/>
    <w:rsid w:val="00435184"/>
    <w:rsid w:val="004357B7"/>
    <w:rsid w:val="004359AD"/>
    <w:rsid w:val="00436360"/>
    <w:rsid w:val="00436B30"/>
    <w:rsid w:val="00436EBC"/>
    <w:rsid w:val="00437B28"/>
    <w:rsid w:val="00437D3A"/>
    <w:rsid w:val="00440048"/>
    <w:rsid w:val="00440E90"/>
    <w:rsid w:val="00441021"/>
    <w:rsid w:val="004410DD"/>
    <w:rsid w:val="00441364"/>
    <w:rsid w:val="0044218A"/>
    <w:rsid w:val="004437EF"/>
    <w:rsid w:val="00443E1C"/>
    <w:rsid w:val="00445725"/>
    <w:rsid w:val="00445892"/>
    <w:rsid w:val="00445970"/>
    <w:rsid w:val="00445DE9"/>
    <w:rsid w:val="004467B2"/>
    <w:rsid w:val="00446CB8"/>
    <w:rsid w:val="00446E56"/>
    <w:rsid w:val="00447577"/>
    <w:rsid w:val="004477BF"/>
    <w:rsid w:val="004478AA"/>
    <w:rsid w:val="00447BD3"/>
    <w:rsid w:val="004500B7"/>
    <w:rsid w:val="0045091F"/>
    <w:rsid w:val="004509F4"/>
    <w:rsid w:val="00450F8C"/>
    <w:rsid w:val="00451153"/>
    <w:rsid w:val="00452DE6"/>
    <w:rsid w:val="00452E26"/>
    <w:rsid w:val="0045311A"/>
    <w:rsid w:val="00453CF5"/>
    <w:rsid w:val="00453E78"/>
    <w:rsid w:val="00453ED6"/>
    <w:rsid w:val="004540FC"/>
    <w:rsid w:val="0045442A"/>
    <w:rsid w:val="004556AA"/>
    <w:rsid w:val="004568F5"/>
    <w:rsid w:val="00456A47"/>
    <w:rsid w:val="00456B85"/>
    <w:rsid w:val="00457271"/>
    <w:rsid w:val="00457773"/>
    <w:rsid w:val="0046052A"/>
    <w:rsid w:val="00460CCE"/>
    <w:rsid w:val="00460E06"/>
    <w:rsid w:val="00461E63"/>
    <w:rsid w:val="00462436"/>
    <w:rsid w:val="00462717"/>
    <w:rsid w:val="00462ADF"/>
    <w:rsid w:val="00462E37"/>
    <w:rsid w:val="004635BF"/>
    <w:rsid w:val="00463EDC"/>
    <w:rsid w:val="00463F34"/>
    <w:rsid w:val="00464464"/>
    <w:rsid w:val="004649E1"/>
    <w:rsid w:val="00464CF6"/>
    <w:rsid w:val="00464E92"/>
    <w:rsid w:val="00465199"/>
    <w:rsid w:val="00465B88"/>
    <w:rsid w:val="004669B2"/>
    <w:rsid w:val="00466B1A"/>
    <w:rsid w:val="00466EEA"/>
    <w:rsid w:val="00466F35"/>
    <w:rsid w:val="00467044"/>
    <w:rsid w:val="0046736D"/>
    <w:rsid w:val="00467875"/>
    <w:rsid w:val="00467CB6"/>
    <w:rsid w:val="00471318"/>
    <w:rsid w:val="0047131F"/>
    <w:rsid w:val="004717A5"/>
    <w:rsid w:val="00471D2C"/>
    <w:rsid w:val="00472066"/>
    <w:rsid w:val="004733B6"/>
    <w:rsid w:val="00473A52"/>
    <w:rsid w:val="00473A57"/>
    <w:rsid w:val="0047431F"/>
    <w:rsid w:val="00474BC3"/>
    <w:rsid w:val="00475705"/>
    <w:rsid w:val="00475706"/>
    <w:rsid w:val="00475B9E"/>
    <w:rsid w:val="0047633B"/>
    <w:rsid w:val="004763B5"/>
    <w:rsid w:val="00476BD7"/>
    <w:rsid w:val="00476C2B"/>
    <w:rsid w:val="00476FA4"/>
    <w:rsid w:val="004774F0"/>
    <w:rsid w:val="00477C39"/>
    <w:rsid w:val="00477FB7"/>
    <w:rsid w:val="004802E2"/>
    <w:rsid w:val="004805E5"/>
    <w:rsid w:val="004809D9"/>
    <w:rsid w:val="004809F5"/>
    <w:rsid w:val="0048131E"/>
    <w:rsid w:val="00481712"/>
    <w:rsid w:val="00481B4A"/>
    <w:rsid w:val="00481F21"/>
    <w:rsid w:val="00482013"/>
    <w:rsid w:val="004827FA"/>
    <w:rsid w:val="00482D2B"/>
    <w:rsid w:val="004831F4"/>
    <w:rsid w:val="00483B3F"/>
    <w:rsid w:val="004840C9"/>
    <w:rsid w:val="00484342"/>
    <w:rsid w:val="004843C5"/>
    <w:rsid w:val="00484402"/>
    <w:rsid w:val="00484FE2"/>
    <w:rsid w:val="004850B0"/>
    <w:rsid w:val="00485C80"/>
    <w:rsid w:val="00486492"/>
    <w:rsid w:val="00486C89"/>
    <w:rsid w:val="004873B3"/>
    <w:rsid w:val="00487AF0"/>
    <w:rsid w:val="00490361"/>
    <w:rsid w:val="004907E1"/>
    <w:rsid w:val="00490DE4"/>
    <w:rsid w:val="00490FBE"/>
    <w:rsid w:val="004911DB"/>
    <w:rsid w:val="00491360"/>
    <w:rsid w:val="004913D1"/>
    <w:rsid w:val="00491A6D"/>
    <w:rsid w:val="00491FFC"/>
    <w:rsid w:val="0049232C"/>
    <w:rsid w:val="0049270D"/>
    <w:rsid w:val="00492B12"/>
    <w:rsid w:val="00492EA4"/>
    <w:rsid w:val="004939E8"/>
    <w:rsid w:val="00493D0A"/>
    <w:rsid w:val="0049421C"/>
    <w:rsid w:val="00494658"/>
    <w:rsid w:val="00494EDF"/>
    <w:rsid w:val="004951EA"/>
    <w:rsid w:val="004960C4"/>
    <w:rsid w:val="00496A92"/>
    <w:rsid w:val="00496F2D"/>
    <w:rsid w:val="004974A3"/>
    <w:rsid w:val="004A0233"/>
    <w:rsid w:val="004A08AD"/>
    <w:rsid w:val="004A0ABC"/>
    <w:rsid w:val="004A0E8C"/>
    <w:rsid w:val="004A1B63"/>
    <w:rsid w:val="004A1E2E"/>
    <w:rsid w:val="004A2443"/>
    <w:rsid w:val="004A2691"/>
    <w:rsid w:val="004A2DC1"/>
    <w:rsid w:val="004A3482"/>
    <w:rsid w:val="004A392C"/>
    <w:rsid w:val="004A3DB7"/>
    <w:rsid w:val="004A40EB"/>
    <w:rsid w:val="004A4B91"/>
    <w:rsid w:val="004A56E7"/>
    <w:rsid w:val="004A62B7"/>
    <w:rsid w:val="004A6B64"/>
    <w:rsid w:val="004A6E07"/>
    <w:rsid w:val="004A77AE"/>
    <w:rsid w:val="004B05FE"/>
    <w:rsid w:val="004B090E"/>
    <w:rsid w:val="004B10B1"/>
    <w:rsid w:val="004B26A1"/>
    <w:rsid w:val="004B275C"/>
    <w:rsid w:val="004B2893"/>
    <w:rsid w:val="004B28C1"/>
    <w:rsid w:val="004B3095"/>
    <w:rsid w:val="004B313D"/>
    <w:rsid w:val="004B3986"/>
    <w:rsid w:val="004B3A36"/>
    <w:rsid w:val="004B3F76"/>
    <w:rsid w:val="004B45B2"/>
    <w:rsid w:val="004B45DF"/>
    <w:rsid w:val="004B584E"/>
    <w:rsid w:val="004B5EC6"/>
    <w:rsid w:val="004B6568"/>
    <w:rsid w:val="004B66A5"/>
    <w:rsid w:val="004B66BB"/>
    <w:rsid w:val="004B6CFD"/>
    <w:rsid w:val="004B6D9C"/>
    <w:rsid w:val="004B74B8"/>
    <w:rsid w:val="004B75AA"/>
    <w:rsid w:val="004B77A6"/>
    <w:rsid w:val="004C00EB"/>
    <w:rsid w:val="004C05A8"/>
    <w:rsid w:val="004C1021"/>
    <w:rsid w:val="004C157F"/>
    <w:rsid w:val="004C1DD2"/>
    <w:rsid w:val="004C1E52"/>
    <w:rsid w:val="004C21BE"/>
    <w:rsid w:val="004C31BA"/>
    <w:rsid w:val="004C3280"/>
    <w:rsid w:val="004C3D41"/>
    <w:rsid w:val="004C3E86"/>
    <w:rsid w:val="004C3E99"/>
    <w:rsid w:val="004C3EC2"/>
    <w:rsid w:val="004C4866"/>
    <w:rsid w:val="004C4CF9"/>
    <w:rsid w:val="004C4D7D"/>
    <w:rsid w:val="004C59DA"/>
    <w:rsid w:val="004C5ED1"/>
    <w:rsid w:val="004C6773"/>
    <w:rsid w:val="004C6DFF"/>
    <w:rsid w:val="004C71D9"/>
    <w:rsid w:val="004C7AF4"/>
    <w:rsid w:val="004C7BC1"/>
    <w:rsid w:val="004C7DD9"/>
    <w:rsid w:val="004C7E7E"/>
    <w:rsid w:val="004D03EB"/>
    <w:rsid w:val="004D079A"/>
    <w:rsid w:val="004D0A64"/>
    <w:rsid w:val="004D0B4C"/>
    <w:rsid w:val="004D0D4B"/>
    <w:rsid w:val="004D117D"/>
    <w:rsid w:val="004D11BB"/>
    <w:rsid w:val="004D196D"/>
    <w:rsid w:val="004D1D11"/>
    <w:rsid w:val="004D283E"/>
    <w:rsid w:val="004D29CC"/>
    <w:rsid w:val="004D2AE5"/>
    <w:rsid w:val="004D37B9"/>
    <w:rsid w:val="004D39AF"/>
    <w:rsid w:val="004D3AD7"/>
    <w:rsid w:val="004D3E81"/>
    <w:rsid w:val="004D496C"/>
    <w:rsid w:val="004D4A43"/>
    <w:rsid w:val="004D5B7D"/>
    <w:rsid w:val="004D5BAE"/>
    <w:rsid w:val="004D6175"/>
    <w:rsid w:val="004D65E0"/>
    <w:rsid w:val="004D6602"/>
    <w:rsid w:val="004D6D93"/>
    <w:rsid w:val="004D721A"/>
    <w:rsid w:val="004D7758"/>
    <w:rsid w:val="004D7AA8"/>
    <w:rsid w:val="004E0302"/>
    <w:rsid w:val="004E0ACA"/>
    <w:rsid w:val="004E108E"/>
    <w:rsid w:val="004E1092"/>
    <w:rsid w:val="004E17FB"/>
    <w:rsid w:val="004E2461"/>
    <w:rsid w:val="004E29FC"/>
    <w:rsid w:val="004E2DA8"/>
    <w:rsid w:val="004E2F42"/>
    <w:rsid w:val="004E3629"/>
    <w:rsid w:val="004E37FF"/>
    <w:rsid w:val="004E458A"/>
    <w:rsid w:val="004E4727"/>
    <w:rsid w:val="004E49FD"/>
    <w:rsid w:val="004E5805"/>
    <w:rsid w:val="004E5B27"/>
    <w:rsid w:val="004E5C85"/>
    <w:rsid w:val="004E641C"/>
    <w:rsid w:val="004E677B"/>
    <w:rsid w:val="004E67DA"/>
    <w:rsid w:val="004E6936"/>
    <w:rsid w:val="004E6BB5"/>
    <w:rsid w:val="004F0945"/>
    <w:rsid w:val="004F11B7"/>
    <w:rsid w:val="004F124E"/>
    <w:rsid w:val="004F12DC"/>
    <w:rsid w:val="004F136D"/>
    <w:rsid w:val="004F1B41"/>
    <w:rsid w:val="004F25C5"/>
    <w:rsid w:val="004F29DE"/>
    <w:rsid w:val="004F2D6E"/>
    <w:rsid w:val="004F32ED"/>
    <w:rsid w:val="004F3861"/>
    <w:rsid w:val="004F3953"/>
    <w:rsid w:val="004F3FFA"/>
    <w:rsid w:val="004F4218"/>
    <w:rsid w:val="004F5262"/>
    <w:rsid w:val="004F59F7"/>
    <w:rsid w:val="004F5EA9"/>
    <w:rsid w:val="004F5FDB"/>
    <w:rsid w:val="004F609B"/>
    <w:rsid w:val="004F6FB7"/>
    <w:rsid w:val="004F7D9F"/>
    <w:rsid w:val="00500367"/>
    <w:rsid w:val="005006D6"/>
    <w:rsid w:val="00501078"/>
    <w:rsid w:val="0050141A"/>
    <w:rsid w:val="00501E19"/>
    <w:rsid w:val="00501E5E"/>
    <w:rsid w:val="0050247C"/>
    <w:rsid w:val="005024E2"/>
    <w:rsid w:val="005028E0"/>
    <w:rsid w:val="00502D05"/>
    <w:rsid w:val="00503153"/>
    <w:rsid w:val="00503A57"/>
    <w:rsid w:val="00503B2A"/>
    <w:rsid w:val="0050411A"/>
    <w:rsid w:val="00504A5F"/>
    <w:rsid w:val="005056F3"/>
    <w:rsid w:val="005058A8"/>
    <w:rsid w:val="00505D25"/>
    <w:rsid w:val="00506034"/>
    <w:rsid w:val="005066DC"/>
    <w:rsid w:val="00506921"/>
    <w:rsid w:val="00506C04"/>
    <w:rsid w:val="005074C2"/>
    <w:rsid w:val="005074F2"/>
    <w:rsid w:val="00507814"/>
    <w:rsid w:val="00510121"/>
    <w:rsid w:val="00510634"/>
    <w:rsid w:val="005108D8"/>
    <w:rsid w:val="00510B50"/>
    <w:rsid w:val="005110B3"/>
    <w:rsid w:val="00511373"/>
    <w:rsid w:val="00512A47"/>
    <w:rsid w:val="00512C92"/>
    <w:rsid w:val="00512D02"/>
    <w:rsid w:val="0051321C"/>
    <w:rsid w:val="0051331C"/>
    <w:rsid w:val="00513A7D"/>
    <w:rsid w:val="00513FED"/>
    <w:rsid w:val="005143CB"/>
    <w:rsid w:val="00514524"/>
    <w:rsid w:val="005149C3"/>
    <w:rsid w:val="00514CB1"/>
    <w:rsid w:val="0051518F"/>
    <w:rsid w:val="00515D38"/>
    <w:rsid w:val="00515F17"/>
    <w:rsid w:val="005162DB"/>
    <w:rsid w:val="00516991"/>
    <w:rsid w:val="005172E8"/>
    <w:rsid w:val="00517303"/>
    <w:rsid w:val="005177DD"/>
    <w:rsid w:val="0051783E"/>
    <w:rsid w:val="00520727"/>
    <w:rsid w:val="005207C0"/>
    <w:rsid w:val="00520ADA"/>
    <w:rsid w:val="00521488"/>
    <w:rsid w:val="005216AB"/>
    <w:rsid w:val="00521A80"/>
    <w:rsid w:val="00521D42"/>
    <w:rsid w:val="00521D5C"/>
    <w:rsid w:val="00521D8C"/>
    <w:rsid w:val="005222A6"/>
    <w:rsid w:val="00522929"/>
    <w:rsid w:val="00522930"/>
    <w:rsid w:val="00522CB6"/>
    <w:rsid w:val="00522E29"/>
    <w:rsid w:val="0052369A"/>
    <w:rsid w:val="00523F0E"/>
    <w:rsid w:val="00524010"/>
    <w:rsid w:val="005249DD"/>
    <w:rsid w:val="00525BDA"/>
    <w:rsid w:val="00526A67"/>
    <w:rsid w:val="005277C8"/>
    <w:rsid w:val="00530A2C"/>
    <w:rsid w:val="0053102F"/>
    <w:rsid w:val="0053137E"/>
    <w:rsid w:val="0053141F"/>
    <w:rsid w:val="005314CA"/>
    <w:rsid w:val="005316F5"/>
    <w:rsid w:val="0053193E"/>
    <w:rsid w:val="005323B4"/>
    <w:rsid w:val="00532522"/>
    <w:rsid w:val="00532B7E"/>
    <w:rsid w:val="0053384B"/>
    <w:rsid w:val="00533B8E"/>
    <w:rsid w:val="00533F77"/>
    <w:rsid w:val="0053461F"/>
    <w:rsid w:val="0053522A"/>
    <w:rsid w:val="005353CF"/>
    <w:rsid w:val="005360B7"/>
    <w:rsid w:val="005362FE"/>
    <w:rsid w:val="00536870"/>
    <w:rsid w:val="005371DA"/>
    <w:rsid w:val="0053739B"/>
    <w:rsid w:val="005377AB"/>
    <w:rsid w:val="00537BCC"/>
    <w:rsid w:val="00537BE9"/>
    <w:rsid w:val="00537E36"/>
    <w:rsid w:val="00537E9B"/>
    <w:rsid w:val="00540277"/>
    <w:rsid w:val="0054097C"/>
    <w:rsid w:val="00540CBC"/>
    <w:rsid w:val="005418C6"/>
    <w:rsid w:val="00541F37"/>
    <w:rsid w:val="00542B6A"/>
    <w:rsid w:val="005430A0"/>
    <w:rsid w:val="00543487"/>
    <w:rsid w:val="00543AC3"/>
    <w:rsid w:val="005449CA"/>
    <w:rsid w:val="00545874"/>
    <w:rsid w:val="00545C46"/>
    <w:rsid w:val="005474C1"/>
    <w:rsid w:val="005478B9"/>
    <w:rsid w:val="00547A8D"/>
    <w:rsid w:val="005501A1"/>
    <w:rsid w:val="00550A09"/>
    <w:rsid w:val="00550C51"/>
    <w:rsid w:val="0055198E"/>
    <w:rsid w:val="00551C04"/>
    <w:rsid w:val="00551ED4"/>
    <w:rsid w:val="00553D3E"/>
    <w:rsid w:val="00553E05"/>
    <w:rsid w:val="00554B10"/>
    <w:rsid w:val="00554C2A"/>
    <w:rsid w:val="00554E87"/>
    <w:rsid w:val="00556A0C"/>
    <w:rsid w:val="0055724D"/>
    <w:rsid w:val="00557959"/>
    <w:rsid w:val="00557C16"/>
    <w:rsid w:val="005600B9"/>
    <w:rsid w:val="00560398"/>
    <w:rsid w:val="0056043C"/>
    <w:rsid w:val="005604F1"/>
    <w:rsid w:val="00560EEF"/>
    <w:rsid w:val="0056117E"/>
    <w:rsid w:val="0056177A"/>
    <w:rsid w:val="00562145"/>
    <w:rsid w:val="00562F33"/>
    <w:rsid w:val="00563501"/>
    <w:rsid w:val="00563751"/>
    <w:rsid w:val="00563C39"/>
    <w:rsid w:val="005640B8"/>
    <w:rsid w:val="0056472E"/>
    <w:rsid w:val="0056477F"/>
    <w:rsid w:val="00564948"/>
    <w:rsid w:val="00565197"/>
    <w:rsid w:val="0056533B"/>
    <w:rsid w:val="00565D6F"/>
    <w:rsid w:val="005663FD"/>
    <w:rsid w:val="005678EA"/>
    <w:rsid w:val="00567925"/>
    <w:rsid w:val="00571ECB"/>
    <w:rsid w:val="0057222B"/>
    <w:rsid w:val="005723E3"/>
    <w:rsid w:val="0057299A"/>
    <w:rsid w:val="00572B1C"/>
    <w:rsid w:val="00572CFA"/>
    <w:rsid w:val="005747A0"/>
    <w:rsid w:val="0057486E"/>
    <w:rsid w:val="00574A12"/>
    <w:rsid w:val="00575DC6"/>
    <w:rsid w:val="005760F7"/>
    <w:rsid w:val="005769F3"/>
    <w:rsid w:val="00576D30"/>
    <w:rsid w:val="00577209"/>
    <w:rsid w:val="0057777A"/>
    <w:rsid w:val="00577DEF"/>
    <w:rsid w:val="00577E94"/>
    <w:rsid w:val="00577F56"/>
    <w:rsid w:val="00580752"/>
    <w:rsid w:val="00580D1D"/>
    <w:rsid w:val="005814FE"/>
    <w:rsid w:val="00582D77"/>
    <w:rsid w:val="00583338"/>
    <w:rsid w:val="00583C13"/>
    <w:rsid w:val="00583C59"/>
    <w:rsid w:val="005842F0"/>
    <w:rsid w:val="0058580C"/>
    <w:rsid w:val="00585BE6"/>
    <w:rsid w:val="00585C7A"/>
    <w:rsid w:val="00585E2E"/>
    <w:rsid w:val="0058648B"/>
    <w:rsid w:val="0058669A"/>
    <w:rsid w:val="00586BA8"/>
    <w:rsid w:val="00587461"/>
    <w:rsid w:val="005902CF"/>
    <w:rsid w:val="0059036A"/>
    <w:rsid w:val="00590562"/>
    <w:rsid w:val="005905C4"/>
    <w:rsid w:val="00590CA3"/>
    <w:rsid w:val="00590E77"/>
    <w:rsid w:val="00590FD3"/>
    <w:rsid w:val="0059136A"/>
    <w:rsid w:val="005917CD"/>
    <w:rsid w:val="00591864"/>
    <w:rsid w:val="00591B8B"/>
    <w:rsid w:val="00591EA8"/>
    <w:rsid w:val="005924B7"/>
    <w:rsid w:val="0059311D"/>
    <w:rsid w:val="00593DE1"/>
    <w:rsid w:val="00594253"/>
    <w:rsid w:val="005945A8"/>
    <w:rsid w:val="00595D8C"/>
    <w:rsid w:val="00595EAC"/>
    <w:rsid w:val="00596A4C"/>
    <w:rsid w:val="00596A7C"/>
    <w:rsid w:val="00596D40"/>
    <w:rsid w:val="00596F6A"/>
    <w:rsid w:val="0059751C"/>
    <w:rsid w:val="00597BC0"/>
    <w:rsid w:val="005A058C"/>
    <w:rsid w:val="005A13E3"/>
    <w:rsid w:val="005A1717"/>
    <w:rsid w:val="005A1F46"/>
    <w:rsid w:val="005A2735"/>
    <w:rsid w:val="005A2BCD"/>
    <w:rsid w:val="005A2E25"/>
    <w:rsid w:val="005A337F"/>
    <w:rsid w:val="005A3887"/>
    <w:rsid w:val="005A3A6D"/>
    <w:rsid w:val="005A4A8F"/>
    <w:rsid w:val="005A58A8"/>
    <w:rsid w:val="005A5C94"/>
    <w:rsid w:val="005A6C12"/>
    <w:rsid w:val="005A7198"/>
    <w:rsid w:val="005B0EC0"/>
    <w:rsid w:val="005B14A6"/>
    <w:rsid w:val="005B2092"/>
    <w:rsid w:val="005B22D1"/>
    <w:rsid w:val="005B2B3D"/>
    <w:rsid w:val="005B384C"/>
    <w:rsid w:val="005B3913"/>
    <w:rsid w:val="005B4663"/>
    <w:rsid w:val="005B4C5B"/>
    <w:rsid w:val="005B4F06"/>
    <w:rsid w:val="005B51E0"/>
    <w:rsid w:val="005B5309"/>
    <w:rsid w:val="005B542A"/>
    <w:rsid w:val="005B5F79"/>
    <w:rsid w:val="005B66A8"/>
    <w:rsid w:val="005B6962"/>
    <w:rsid w:val="005B6E4C"/>
    <w:rsid w:val="005B6F84"/>
    <w:rsid w:val="005B743B"/>
    <w:rsid w:val="005B7B10"/>
    <w:rsid w:val="005C03A8"/>
    <w:rsid w:val="005C13C1"/>
    <w:rsid w:val="005C14A9"/>
    <w:rsid w:val="005C1AED"/>
    <w:rsid w:val="005C2163"/>
    <w:rsid w:val="005C2190"/>
    <w:rsid w:val="005C2661"/>
    <w:rsid w:val="005C26E0"/>
    <w:rsid w:val="005C28C4"/>
    <w:rsid w:val="005C290B"/>
    <w:rsid w:val="005C2CBD"/>
    <w:rsid w:val="005C3203"/>
    <w:rsid w:val="005C39AB"/>
    <w:rsid w:val="005C39C1"/>
    <w:rsid w:val="005C3F2E"/>
    <w:rsid w:val="005C46A1"/>
    <w:rsid w:val="005C48A1"/>
    <w:rsid w:val="005C5131"/>
    <w:rsid w:val="005C55E8"/>
    <w:rsid w:val="005C5CB7"/>
    <w:rsid w:val="005C5FB3"/>
    <w:rsid w:val="005C6343"/>
    <w:rsid w:val="005C6FC5"/>
    <w:rsid w:val="005D09E5"/>
    <w:rsid w:val="005D0C5D"/>
    <w:rsid w:val="005D0F3B"/>
    <w:rsid w:val="005D1287"/>
    <w:rsid w:val="005D1761"/>
    <w:rsid w:val="005D17E2"/>
    <w:rsid w:val="005D1DB4"/>
    <w:rsid w:val="005D1F83"/>
    <w:rsid w:val="005D2441"/>
    <w:rsid w:val="005D293C"/>
    <w:rsid w:val="005D3287"/>
    <w:rsid w:val="005D3D83"/>
    <w:rsid w:val="005D3D8F"/>
    <w:rsid w:val="005D45F1"/>
    <w:rsid w:val="005D466D"/>
    <w:rsid w:val="005D4D9F"/>
    <w:rsid w:val="005D4FE8"/>
    <w:rsid w:val="005D6000"/>
    <w:rsid w:val="005D651D"/>
    <w:rsid w:val="005D69A5"/>
    <w:rsid w:val="005D69D8"/>
    <w:rsid w:val="005D6F90"/>
    <w:rsid w:val="005D71CE"/>
    <w:rsid w:val="005D7B73"/>
    <w:rsid w:val="005E043A"/>
    <w:rsid w:val="005E0645"/>
    <w:rsid w:val="005E09E0"/>
    <w:rsid w:val="005E0E38"/>
    <w:rsid w:val="005E0E8B"/>
    <w:rsid w:val="005E1C23"/>
    <w:rsid w:val="005E2724"/>
    <w:rsid w:val="005E285C"/>
    <w:rsid w:val="005E2AA5"/>
    <w:rsid w:val="005E33E7"/>
    <w:rsid w:val="005E380D"/>
    <w:rsid w:val="005E3CDE"/>
    <w:rsid w:val="005E3EE8"/>
    <w:rsid w:val="005E4409"/>
    <w:rsid w:val="005E5BB2"/>
    <w:rsid w:val="005E7141"/>
    <w:rsid w:val="005E7273"/>
    <w:rsid w:val="005E79A3"/>
    <w:rsid w:val="005E7DED"/>
    <w:rsid w:val="005E7F61"/>
    <w:rsid w:val="005F04ED"/>
    <w:rsid w:val="005F05B0"/>
    <w:rsid w:val="005F0617"/>
    <w:rsid w:val="005F061F"/>
    <w:rsid w:val="005F065F"/>
    <w:rsid w:val="005F075D"/>
    <w:rsid w:val="005F1243"/>
    <w:rsid w:val="005F13D6"/>
    <w:rsid w:val="005F1F51"/>
    <w:rsid w:val="005F2460"/>
    <w:rsid w:val="005F254B"/>
    <w:rsid w:val="005F2A40"/>
    <w:rsid w:val="005F2BB3"/>
    <w:rsid w:val="005F3879"/>
    <w:rsid w:val="005F3EE2"/>
    <w:rsid w:val="005F3FD2"/>
    <w:rsid w:val="005F46B2"/>
    <w:rsid w:val="005F47FA"/>
    <w:rsid w:val="005F4828"/>
    <w:rsid w:val="005F4E84"/>
    <w:rsid w:val="005F59AB"/>
    <w:rsid w:val="005F74CA"/>
    <w:rsid w:val="005F7A0E"/>
    <w:rsid w:val="005F7B2A"/>
    <w:rsid w:val="005F7B79"/>
    <w:rsid w:val="005F7C91"/>
    <w:rsid w:val="00600152"/>
    <w:rsid w:val="00600626"/>
    <w:rsid w:val="00600674"/>
    <w:rsid w:val="00600929"/>
    <w:rsid w:val="00600BB6"/>
    <w:rsid w:val="006010FF"/>
    <w:rsid w:val="00602DB9"/>
    <w:rsid w:val="0060304F"/>
    <w:rsid w:val="00603653"/>
    <w:rsid w:val="00603B0C"/>
    <w:rsid w:val="00603B53"/>
    <w:rsid w:val="00603E8B"/>
    <w:rsid w:val="00604F35"/>
    <w:rsid w:val="0060581A"/>
    <w:rsid w:val="006058F2"/>
    <w:rsid w:val="00606F53"/>
    <w:rsid w:val="0060723A"/>
    <w:rsid w:val="00607579"/>
    <w:rsid w:val="00607853"/>
    <w:rsid w:val="00607BA6"/>
    <w:rsid w:val="00610605"/>
    <w:rsid w:val="00611AB5"/>
    <w:rsid w:val="00611CC3"/>
    <w:rsid w:val="00612096"/>
    <w:rsid w:val="006126AE"/>
    <w:rsid w:val="00612E23"/>
    <w:rsid w:val="00612E70"/>
    <w:rsid w:val="006134AA"/>
    <w:rsid w:val="00613AEB"/>
    <w:rsid w:val="00613E2B"/>
    <w:rsid w:val="0061425C"/>
    <w:rsid w:val="006147D8"/>
    <w:rsid w:val="00615AFC"/>
    <w:rsid w:val="00616948"/>
    <w:rsid w:val="006173A6"/>
    <w:rsid w:val="00617735"/>
    <w:rsid w:val="00617ADB"/>
    <w:rsid w:val="00617BA4"/>
    <w:rsid w:val="00617E73"/>
    <w:rsid w:val="00620A61"/>
    <w:rsid w:val="006210C0"/>
    <w:rsid w:val="00621255"/>
    <w:rsid w:val="00621307"/>
    <w:rsid w:val="0062210E"/>
    <w:rsid w:val="006221BE"/>
    <w:rsid w:val="0062265D"/>
    <w:rsid w:val="006226A2"/>
    <w:rsid w:val="00622727"/>
    <w:rsid w:val="00622E82"/>
    <w:rsid w:val="00623A59"/>
    <w:rsid w:val="006241AD"/>
    <w:rsid w:val="0062425A"/>
    <w:rsid w:val="006248D5"/>
    <w:rsid w:val="006248FE"/>
    <w:rsid w:val="00624999"/>
    <w:rsid w:val="006257B5"/>
    <w:rsid w:val="00625C13"/>
    <w:rsid w:val="00625ECA"/>
    <w:rsid w:val="00626A80"/>
    <w:rsid w:val="00626AE1"/>
    <w:rsid w:val="00626E92"/>
    <w:rsid w:val="00627ABF"/>
    <w:rsid w:val="00627DC7"/>
    <w:rsid w:val="00627E83"/>
    <w:rsid w:val="00627ECF"/>
    <w:rsid w:val="006300CE"/>
    <w:rsid w:val="006304B9"/>
    <w:rsid w:val="00630933"/>
    <w:rsid w:val="006312F5"/>
    <w:rsid w:val="0063145A"/>
    <w:rsid w:val="006318FB"/>
    <w:rsid w:val="006319AB"/>
    <w:rsid w:val="00631DF6"/>
    <w:rsid w:val="00632193"/>
    <w:rsid w:val="00632CFA"/>
    <w:rsid w:val="00633F36"/>
    <w:rsid w:val="0063485C"/>
    <w:rsid w:val="00634A57"/>
    <w:rsid w:val="00634F0C"/>
    <w:rsid w:val="006350B3"/>
    <w:rsid w:val="00635874"/>
    <w:rsid w:val="00635921"/>
    <w:rsid w:val="0063592E"/>
    <w:rsid w:val="00635D92"/>
    <w:rsid w:val="00635FB0"/>
    <w:rsid w:val="0063631D"/>
    <w:rsid w:val="00636431"/>
    <w:rsid w:val="006366E0"/>
    <w:rsid w:val="00636EF3"/>
    <w:rsid w:val="0063702C"/>
    <w:rsid w:val="006372B4"/>
    <w:rsid w:val="00637674"/>
    <w:rsid w:val="00637798"/>
    <w:rsid w:val="00637D6B"/>
    <w:rsid w:val="00640211"/>
    <w:rsid w:val="00640407"/>
    <w:rsid w:val="00640567"/>
    <w:rsid w:val="00640628"/>
    <w:rsid w:val="006407D1"/>
    <w:rsid w:val="00640989"/>
    <w:rsid w:val="00640C16"/>
    <w:rsid w:val="00640D81"/>
    <w:rsid w:val="00640F72"/>
    <w:rsid w:val="00641A03"/>
    <w:rsid w:val="0064278F"/>
    <w:rsid w:val="006429CE"/>
    <w:rsid w:val="00643008"/>
    <w:rsid w:val="00643480"/>
    <w:rsid w:val="00643760"/>
    <w:rsid w:val="00643FB4"/>
    <w:rsid w:val="00644C62"/>
    <w:rsid w:val="00644D24"/>
    <w:rsid w:val="00645459"/>
    <w:rsid w:val="006455FE"/>
    <w:rsid w:val="00646888"/>
    <w:rsid w:val="00646D44"/>
    <w:rsid w:val="00647E8F"/>
    <w:rsid w:val="00647F7B"/>
    <w:rsid w:val="006506CA"/>
    <w:rsid w:val="006507B0"/>
    <w:rsid w:val="00650D99"/>
    <w:rsid w:val="006515B0"/>
    <w:rsid w:val="00651795"/>
    <w:rsid w:val="00651A6D"/>
    <w:rsid w:val="00652D4B"/>
    <w:rsid w:val="00652E86"/>
    <w:rsid w:val="00652F32"/>
    <w:rsid w:val="006538E9"/>
    <w:rsid w:val="00653F8F"/>
    <w:rsid w:val="006541BB"/>
    <w:rsid w:val="00654896"/>
    <w:rsid w:val="00654B49"/>
    <w:rsid w:val="006557E4"/>
    <w:rsid w:val="00656584"/>
    <w:rsid w:val="00656816"/>
    <w:rsid w:val="006569ED"/>
    <w:rsid w:val="00656B7B"/>
    <w:rsid w:val="00656BBF"/>
    <w:rsid w:val="00657254"/>
    <w:rsid w:val="006604F8"/>
    <w:rsid w:val="00660FBB"/>
    <w:rsid w:val="00661367"/>
    <w:rsid w:val="006616A8"/>
    <w:rsid w:val="0066272D"/>
    <w:rsid w:val="00662B40"/>
    <w:rsid w:val="00662C94"/>
    <w:rsid w:val="00662D6A"/>
    <w:rsid w:val="00663410"/>
    <w:rsid w:val="00663467"/>
    <w:rsid w:val="00663896"/>
    <w:rsid w:val="00664325"/>
    <w:rsid w:val="00664470"/>
    <w:rsid w:val="00664734"/>
    <w:rsid w:val="0066485F"/>
    <w:rsid w:val="006649CF"/>
    <w:rsid w:val="00665710"/>
    <w:rsid w:val="00665862"/>
    <w:rsid w:val="00665B6E"/>
    <w:rsid w:val="006669A2"/>
    <w:rsid w:val="00666D14"/>
    <w:rsid w:val="00667027"/>
    <w:rsid w:val="00667B43"/>
    <w:rsid w:val="00671B0A"/>
    <w:rsid w:val="00672057"/>
    <w:rsid w:val="00672D48"/>
    <w:rsid w:val="00673059"/>
    <w:rsid w:val="00673225"/>
    <w:rsid w:val="00673840"/>
    <w:rsid w:val="00673BA1"/>
    <w:rsid w:val="00673C11"/>
    <w:rsid w:val="00674098"/>
    <w:rsid w:val="00675AA8"/>
    <w:rsid w:val="00675B0C"/>
    <w:rsid w:val="00675BEF"/>
    <w:rsid w:val="00675D9E"/>
    <w:rsid w:val="0067626C"/>
    <w:rsid w:val="00676284"/>
    <w:rsid w:val="00676AA9"/>
    <w:rsid w:val="006805EA"/>
    <w:rsid w:val="006809EA"/>
    <w:rsid w:val="00680B73"/>
    <w:rsid w:val="006811FF"/>
    <w:rsid w:val="00681544"/>
    <w:rsid w:val="00681B63"/>
    <w:rsid w:val="0068316D"/>
    <w:rsid w:val="0068322E"/>
    <w:rsid w:val="006832F7"/>
    <w:rsid w:val="006839A8"/>
    <w:rsid w:val="006839E4"/>
    <w:rsid w:val="00683EED"/>
    <w:rsid w:val="00684A17"/>
    <w:rsid w:val="00684B7C"/>
    <w:rsid w:val="00684BEE"/>
    <w:rsid w:val="00684DED"/>
    <w:rsid w:val="00684F1E"/>
    <w:rsid w:val="00685146"/>
    <w:rsid w:val="00685719"/>
    <w:rsid w:val="00686CCD"/>
    <w:rsid w:val="00686D80"/>
    <w:rsid w:val="00686EA5"/>
    <w:rsid w:val="006875C5"/>
    <w:rsid w:val="006876CD"/>
    <w:rsid w:val="0069074B"/>
    <w:rsid w:val="00690EFD"/>
    <w:rsid w:val="00691088"/>
    <w:rsid w:val="006916E5"/>
    <w:rsid w:val="00691879"/>
    <w:rsid w:val="00691B51"/>
    <w:rsid w:val="00691C3B"/>
    <w:rsid w:val="00692B26"/>
    <w:rsid w:val="00692C83"/>
    <w:rsid w:val="00692D60"/>
    <w:rsid w:val="00692EED"/>
    <w:rsid w:val="0069344E"/>
    <w:rsid w:val="00693B76"/>
    <w:rsid w:val="00693FE5"/>
    <w:rsid w:val="00695A4E"/>
    <w:rsid w:val="00695AA6"/>
    <w:rsid w:val="00695E48"/>
    <w:rsid w:val="00695F1A"/>
    <w:rsid w:val="00696257"/>
    <w:rsid w:val="006963CC"/>
    <w:rsid w:val="006967C4"/>
    <w:rsid w:val="00696B37"/>
    <w:rsid w:val="006972EF"/>
    <w:rsid w:val="00697674"/>
    <w:rsid w:val="00697A93"/>
    <w:rsid w:val="00697CF4"/>
    <w:rsid w:val="00697D42"/>
    <w:rsid w:val="00697D9E"/>
    <w:rsid w:val="006A1083"/>
    <w:rsid w:val="006A1285"/>
    <w:rsid w:val="006A15B7"/>
    <w:rsid w:val="006A27D6"/>
    <w:rsid w:val="006A28F0"/>
    <w:rsid w:val="006A2DA8"/>
    <w:rsid w:val="006A39B5"/>
    <w:rsid w:val="006A3AD5"/>
    <w:rsid w:val="006A3D29"/>
    <w:rsid w:val="006A42DE"/>
    <w:rsid w:val="006A46B8"/>
    <w:rsid w:val="006A4ADD"/>
    <w:rsid w:val="006A4C1F"/>
    <w:rsid w:val="006A5001"/>
    <w:rsid w:val="006A600C"/>
    <w:rsid w:val="006A75CB"/>
    <w:rsid w:val="006A7652"/>
    <w:rsid w:val="006A7F15"/>
    <w:rsid w:val="006B07DB"/>
    <w:rsid w:val="006B0C0C"/>
    <w:rsid w:val="006B13B3"/>
    <w:rsid w:val="006B145C"/>
    <w:rsid w:val="006B1A4F"/>
    <w:rsid w:val="006B2748"/>
    <w:rsid w:val="006B28E4"/>
    <w:rsid w:val="006B3B55"/>
    <w:rsid w:val="006B4DB4"/>
    <w:rsid w:val="006B5517"/>
    <w:rsid w:val="006B6279"/>
    <w:rsid w:val="006B6734"/>
    <w:rsid w:val="006C05FD"/>
    <w:rsid w:val="006C0DDF"/>
    <w:rsid w:val="006C1268"/>
    <w:rsid w:val="006C1336"/>
    <w:rsid w:val="006C15E2"/>
    <w:rsid w:val="006C218B"/>
    <w:rsid w:val="006C2447"/>
    <w:rsid w:val="006C24EC"/>
    <w:rsid w:val="006C2923"/>
    <w:rsid w:val="006C347B"/>
    <w:rsid w:val="006C3D8A"/>
    <w:rsid w:val="006C3E9F"/>
    <w:rsid w:val="006C49B1"/>
    <w:rsid w:val="006C4C44"/>
    <w:rsid w:val="006C56B1"/>
    <w:rsid w:val="006C5E1C"/>
    <w:rsid w:val="006C6439"/>
    <w:rsid w:val="006C6659"/>
    <w:rsid w:val="006C68AD"/>
    <w:rsid w:val="006C6BF4"/>
    <w:rsid w:val="006C6CC2"/>
    <w:rsid w:val="006C7008"/>
    <w:rsid w:val="006C70EA"/>
    <w:rsid w:val="006C720A"/>
    <w:rsid w:val="006C74F3"/>
    <w:rsid w:val="006C7AD9"/>
    <w:rsid w:val="006C7FF1"/>
    <w:rsid w:val="006D181F"/>
    <w:rsid w:val="006D19B5"/>
    <w:rsid w:val="006D1AB8"/>
    <w:rsid w:val="006D25EE"/>
    <w:rsid w:val="006D392E"/>
    <w:rsid w:val="006D39C7"/>
    <w:rsid w:val="006D3B75"/>
    <w:rsid w:val="006D3C1B"/>
    <w:rsid w:val="006D3EA4"/>
    <w:rsid w:val="006D414D"/>
    <w:rsid w:val="006D44B6"/>
    <w:rsid w:val="006D45FE"/>
    <w:rsid w:val="006D4CBC"/>
    <w:rsid w:val="006D561F"/>
    <w:rsid w:val="006D5815"/>
    <w:rsid w:val="006D6A04"/>
    <w:rsid w:val="006D6C15"/>
    <w:rsid w:val="006D77E9"/>
    <w:rsid w:val="006D7B04"/>
    <w:rsid w:val="006D7F4E"/>
    <w:rsid w:val="006E09B5"/>
    <w:rsid w:val="006E11CA"/>
    <w:rsid w:val="006E1F2F"/>
    <w:rsid w:val="006E242A"/>
    <w:rsid w:val="006E2468"/>
    <w:rsid w:val="006E28E5"/>
    <w:rsid w:val="006E2A63"/>
    <w:rsid w:val="006E2DCB"/>
    <w:rsid w:val="006E2F8E"/>
    <w:rsid w:val="006E34C2"/>
    <w:rsid w:val="006E42E1"/>
    <w:rsid w:val="006E45F7"/>
    <w:rsid w:val="006E46A5"/>
    <w:rsid w:val="006E49C7"/>
    <w:rsid w:val="006E4CBA"/>
    <w:rsid w:val="006E5BB8"/>
    <w:rsid w:val="006E689A"/>
    <w:rsid w:val="006F0114"/>
    <w:rsid w:val="006F0468"/>
    <w:rsid w:val="006F0D6C"/>
    <w:rsid w:val="006F1A68"/>
    <w:rsid w:val="006F1AF3"/>
    <w:rsid w:val="006F2631"/>
    <w:rsid w:val="006F2665"/>
    <w:rsid w:val="006F289C"/>
    <w:rsid w:val="006F28B0"/>
    <w:rsid w:val="006F2C2A"/>
    <w:rsid w:val="006F362E"/>
    <w:rsid w:val="006F390E"/>
    <w:rsid w:val="006F39EA"/>
    <w:rsid w:val="006F4A05"/>
    <w:rsid w:val="006F502E"/>
    <w:rsid w:val="006F5192"/>
    <w:rsid w:val="006F51DF"/>
    <w:rsid w:val="006F54E2"/>
    <w:rsid w:val="006F5A0B"/>
    <w:rsid w:val="006F6227"/>
    <w:rsid w:val="006F647C"/>
    <w:rsid w:val="006F6896"/>
    <w:rsid w:val="006F6B8E"/>
    <w:rsid w:val="006F7D74"/>
    <w:rsid w:val="007000EF"/>
    <w:rsid w:val="007003E7"/>
    <w:rsid w:val="007008D9"/>
    <w:rsid w:val="0070096E"/>
    <w:rsid w:val="00701398"/>
    <w:rsid w:val="00701D9A"/>
    <w:rsid w:val="00702B2F"/>
    <w:rsid w:val="0070340E"/>
    <w:rsid w:val="007034DC"/>
    <w:rsid w:val="007036BF"/>
    <w:rsid w:val="00704039"/>
    <w:rsid w:val="00704524"/>
    <w:rsid w:val="00704A08"/>
    <w:rsid w:val="007054E3"/>
    <w:rsid w:val="0070583C"/>
    <w:rsid w:val="00705D80"/>
    <w:rsid w:val="00705F30"/>
    <w:rsid w:val="007064EA"/>
    <w:rsid w:val="0070687D"/>
    <w:rsid w:val="0070754F"/>
    <w:rsid w:val="00710A88"/>
    <w:rsid w:val="00710DFC"/>
    <w:rsid w:val="00710F4B"/>
    <w:rsid w:val="00710F7F"/>
    <w:rsid w:val="007113C8"/>
    <w:rsid w:val="00711594"/>
    <w:rsid w:val="007119E2"/>
    <w:rsid w:val="00711F96"/>
    <w:rsid w:val="007123FE"/>
    <w:rsid w:val="007126AC"/>
    <w:rsid w:val="0071283F"/>
    <w:rsid w:val="0071324B"/>
    <w:rsid w:val="00713CF8"/>
    <w:rsid w:val="00713D20"/>
    <w:rsid w:val="00713F4A"/>
    <w:rsid w:val="00714337"/>
    <w:rsid w:val="00714CA3"/>
    <w:rsid w:val="00715792"/>
    <w:rsid w:val="00716317"/>
    <w:rsid w:val="0071715C"/>
    <w:rsid w:val="00717409"/>
    <w:rsid w:val="00717CB6"/>
    <w:rsid w:val="00717E27"/>
    <w:rsid w:val="007205E1"/>
    <w:rsid w:val="00721562"/>
    <w:rsid w:val="0072231E"/>
    <w:rsid w:val="007223A8"/>
    <w:rsid w:val="007224C9"/>
    <w:rsid w:val="0072290B"/>
    <w:rsid w:val="00722AAC"/>
    <w:rsid w:val="00722CB1"/>
    <w:rsid w:val="00722F0D"/>
    <w:rsid w:val="00723B70"/>
    <w:rsid w:val="007256E9"/>
    <w:rsid w:val="00725A47"/>
    <w:rsid w:val="00725A53"/>
    <w:rsid w:val="00725E58"/>
    <w:rsid w:val="00726074"/>
    <w:rsid w:val="00726692"/>
    <w:rsid w:val="0072687D"/>
    <w:rsid w:val="00727BCC"/>
    <w:rsid w:val="00727CE9"/>
    <w:rsid w:val="00727F06"/>
    <w:rsid w:val="00730146"/>
    <w:rsid w:val="0073098B"/>
    <w:rsid w:val="0073155A"/>
    <w:rsid w:val="0073187B"/>
    <w:rsid w:val="00731BD7"/>
    <w:rsid w:val="0073218D"/>
    <w:rsid w:val="0073337D"/>
    <w:rsid w:val="007334F8"/>
    <w:rsid w:val="0073427D"/>
    <w:rsid w:val="00734EAA"/>
    <w:rsid w:val="0073654F"/>
    <w:rsid w:val="007366EA"/>
    <w:rsid w:val="00736948"/>
    <w:rsid w:val="00736960"/>
    <w:rsid w:val="00737134"/>
    <w:rsid w:val="007371E3"/>
    <w:rsid w:val="00737846"/>
    <w:rsid w:val="007378B7"/>
    <w:rsid w:val="00737A64"/>
    <w:rsid w:val="00737C29"/>
    <w:rsid w:val="0074012B"/>
    <w:rsid w:val="00740B56"/>
    <w:rsid w:val="007414E3"/>
    <w:rsid w:val="00741B83"/>
    <w:rsid w:val="00741DD8"/>
    <w:rsid w:val="00741FBB"/>
    <w:rsid w:val="007420A8"/>
    <w:rsid w:val="0074288A"/>
    <w:rsid w:val="00742F04"/>
    <w:rsid w:val="0074321B"/>
    <w:rsid w:val="00743A29"/>
    <w:rsid w:val="0074415B"/>
    <w:rsid w:val="00744488"/>
    <w:rsid w:val="007446A1"/>
    <w:rsid w:val="0074476C"/>
    <w:rsid w:val="00744A57"/>
    <w:rsid w:val="00744DE7"/>
    <w:rsid w:val="00745893"/>
    <w:rsid w:val="0074590C"/>
    <w:rsid w:val="00745A67"/>
    <w:rsid w:val="00745AD2"/>
    <w:rsid w:val="00745B8F"/>
    <w:rsid w:val="00745C2B"/>
    <w:rsid w:val="00745F82"/>
    <w:rsid w:val="0074609E"/>
    <w:rsid w:val="0074641F"/>
    <w:rsid w:val="0074648B"/>
    <w:rsid w:val="007465A7"/>
    <w:rsid w:val="007466CB"/>
    <w:rsid w:val="00746F2A"/>
    <w:rsid w:val="0074740A"/>
    <w:rsid w:val="00747949"/>
    <w:rsid w:val="00747F95"/>
    <w:rsid w:val="00750FA8"/>
    <w:rsid w:val="0075187C"/>
    <w:rsid w:val="00752221"/>
    <w:rsid w:val="007522E9"/>
    <w:rsid w:val="00752594"/>
    <w:rsid w:val="00752B09"/>
    <w:rsid w:val="007536AC"/>
    <w:rsid w:val="007536FC"/>
    <w:rsid w:val="00754480"/>
    <w:rsid w:val="0075488A"/>
    <w:rsid w:val="00755079"/>
    <w:rsid w:val="0075543C"/>
    <w:rsid w:val="00755559"/>
    <w:rsid w:val="007557B6"/>
    <w:rsid w:val="00756DA9"/>
    <w:rsid w:val="00757054"/>
    <w:rsid w:val="0075780E"/>
    <w:rsid w:val="00760606"/>
    <w:rsid w:val="00760624"/>
    <w:rsid w:val="00760D1E"/>
    <w:rsid w:val="0076103F"/>
    <w:rsid w:val="00761163"/>
    <w:rsid w:val="0076168C"/>
    <w:rsid w:val="00761929"/>
    <w:rsid w:val="007619BB"/>
    <w:rsid w:val="00761A4C"/>
    <w:rsid w:val="00762230"/>
    <w:rsid w:val="00762373"/>
    <w:rsid w:val="00762CBE"/>
    <w:rsid w:val="00763874"/>
    <w:rsid w:val="00764C5C"/>
    <w:rsid w:val="00765683"/>
    <w:rsid w:val="00765807"/>
    <w:rsid w:val="00765993"/>
    <w:rsid w:val="00765DDB"/>
    <w:rsid w:val="00766F0C"/>
    <w:rsid w:val="00766F7F"/>
    <w:rsid w:val="00767575"/>
    <w:rsid w:val="00767884"/>
    <w:rsid w:val="00767BC7"/>
    <w:rsid w:val="0077054C"/>
    <w:rsid w:val="00770839"/>
    <w:rsid w:val="00770DF7"/>
    <w:rsid w:val="00770E7E"/>
    <w:rsid w:val="007711A5"/>
    <w:rsid w:val="00771332"/>
    <w:rsid w:val="00771482"/>
    <w:rsid w:val="0077182A"/>
    <w:rsid w:val="007718F3"/>
    <w:rsid w:val="00772319"/>
    <w:rsid w:val="007735DC"/>
    <w:rsid w:val="007741E6"/>
    <w:rsid w:val="00774647"/>
    <w:rsid w:val="00774685"/>
    <w:rsid w:val="0077477F"/>
    <w:rsid w:val="007747EF"/>
    <w:rsid w:val="007752FF"/>
    <w:rsid w:val="0077535E"/>
    <w:rsid w:val="007754A3"/>
    <w:rsid w:val="007761A1"/>
    <w:rsid w:val="007769EC"/>
    <w:rsid w:val="00776CCC"/>
    <w:rsid w:val="00776CD0"/>
    <w:rsid w:val="007773DD"/>
    <w:rsid w:val="00777816"/>
    <w:rsid w:val="00777FD1"/>
    <w:rsid w:val="00780A88"/>
    <w:rsid w:val="007813F2"/>
    <w:rsid w:val="0078162D"/>
    <w:rsid w:val="0078173C"/>
    <w:rsid w:val="00781CEE"/>
    <w:rsid w:val="007821F2"/>
    <w:rsid w:val="0078418A"/>
    <w:rsid w:val="00785119"/>
    <w:rsid w:val="007856A9"/>
    <w:rsid w:val="00786B84"/>
    <w:rsid w:val="00786F1C"/>
    <w:rsid w:val="00787048"/>
    <w:rsid w:val="007873B0"/>
    <w:rsid w:val="007873CF"/>
    <w:rsid w:val="007878C0"/>
    <w:rsid w:val="00787C9D"/>
    <w:rsid w:val="00787FE0"/>
    <w:rsid w:val="007901BC"/>
    <w:rsid w:val="00790221"/>
    <w:rsid w:val="007909E0"/>
    <w:rsid w:val="00790A9E"/>
    <w:rsid w:val="007914A5"/>
    <w:rsid w:val="00791ADA"/>
    <w:rsid w:val="00791BF1"/>
    <w:rsid w:val="00792310"/>
    <w:rsid w:val="00792923"/>
    <w:rsid w:val="00792F2D"/>
    <w:rsid w:val="007932A6"/>
    <w:rsid w:val="00793A98"/>
    <w:rsid w:val="00795643"/>
    <w:rsid w:val="00795681"/>
    <w:rsid w:val="007956FD"/>
    <w:rsid w:val="0079647D"/>
    <w:rsid w:val="00796AA6"/>
    <w:rsid w:val="00796D92"/>
    <w:rsid w:val="007970ED"/>
    <w:rsid w:val="0079719D"/>
    <w:rsid w:val="00797972"/>
    <w:rsid w:val="0079799B"/>
    <w:rsid w:val="00797BAD"/>
    <w:rsid w:val="007A0609"/>
    <w:rsid w:val="007A11E4"/>
    <w:rsid w:val="007A12E7"/>
    <w:rsid w:val="007A1988"/>
    <w:rsid w:val="007A1B87"/>
    <w:rsid w:val="007A1FAF"/>
    <w:rsid w:val="007A2E31"/>
    <w:rsid w:val="007A3ED3"/>
    <w:rsid w:val="007A455B"/>
    <w:rsid w:val="007A456D"/>
    <w:rsid w:val="007A5C92"/>
    <w:rsid w:val="007A624D"/>
    <w:rsid w:val="007A711B"/>
    <w:rsid w:val="007B0465"/>
    <w:rsid w:val="007B0C08"/>
    <w:rsid w:val="007B0C83"/>
    <w:rsid w:val="007B0F4E"/>
    <w:rsid w:val="007B15A1"/>
    <w:rsid w:val="007B18D2"/>
    <w:rsid w:val="007B1AD6"/>
    <w:rsid w:val="007B20A9"/>
    <w:rsid w:val="007B2250"/>
    <w:rsid w:val="007B23EE"/>
    <w:rsid w:val="007B2715"/>
    <w:rsid w:val="007B2763"/>
    <w:rsid w:val="007B29C6"/>
    <w:rsid w:val="007B2B2D"/>
    <w:rsid w:val="007B2CAD"/>
    <w:rsid w:val="007B3695"/>
    <w:rsid w:val="007B37B6"/>
    <w:rsid w:val="007B3BEA"/>
    <w:rsid w:val="007B5180"/>
    <w:rsid w:val="007B5479"/>
    <w:rsid w:val="007B55EC"/>
    <w:rsid w:val="007B5763"/>
    <w:rsid w:val="007B5A67"/>
    <w:rsid w:val="007B630E"/>
    <w:rsid w:val="007B705A"/>
    <w:rsid w:val="007B7A93"/>
    <w:rsid w:val="007B7BC1"/>
    <w:rsid w:val="007B7DAC"/>
    <w:rsid w:val="007C021C"/>
    <w:rsid w:val="007C02CA"/>
    <w:rsid w:val="007C08F6"/>
    <w:rsid w:val="007C0F44"/>
    <w:rsid w:val="007C10D0"/>
    <w:rsid w:val="007C11E7"/>
    <w:rsid w:val="007C1319"/>
    <w:rsid w:val="007C1D95"/>
    <w:rsid w:val="007C256F"/>
    <w:rsid w:val="007C2D27"/>
    <w:rsid w:val="007C32B5"/>
    <w:rsid w:val="007C3854"/>
    <w:rsid w:val="007C389F"/>
    <w:rsid w:val="007C395A"/>
    <w:rsid w:val="007C3D66"/>
    <w:rsid w:val="007C4555"/>
    <w:rsid w:val="007C496B"/>
    <w:rsid w:val="007C4B33"/>
    <w:rsid w:val="007C4D38"/>
    <w:rsid w:val="007C54A9"/>
    <w:rsid w:val="007C5DD8"/>
    <w:rsid w:val="007C5EB8"/>
    <w:rsid w:val="007C6819"/>
    <w:rsid w:val="007C716A"/>
    <w:rsid w:val="007C78AD"/>
    <w:rsid w:val="007D0934"/>
    <w:rsid w:val="007D11E7"/>
    <w:rsid w:val="007D1C11"/>
    <w:rsid w:val="007D208A"/>
    <w:rsid w:val="007D267C"/>
    <w:rsid w:val="007D2805"/>
    <w:rsid w:val="007D29A7"/>
    <w:rsid w:val="007D2D42"/>
    <w:rsid w:val="007D3C52"/>
    <w:rsid w:val="007D4AE2"/>
    <w:rsid w:val="007D4EC0"/>
    <w:rsid w:val="007D51FC"/>
    <w:rsid w:val="007D585D"/>
    <w:rsid w:val="007D5C5C"/>
    <w:rsid w:val="007D6D6F"/>
    <w:rsid w:val="007D6ED4"/>
    <w:rsid w:val="007D71AD"/>
    <w:rsid w:val="007D79E0"/>
    <w:rsid w:val="007D7DFC"/>
    <w:rsid w:val="007E0044"/>
    <w:rsid w:val="007E015C"/>
    <w:rsid w:val="007E0381"/>
    <w:rsid w:val="007E09C2"/>
    <w:rsid w:val="007E0DC9"/>
    <w:rsid w:val="007E200D"/>
    <w:rsid w:val="007E2C4A"/>
    <w:rsid w:val="007E2ED3"/>
    <w:rsid w:val="007E303A"/>
    <w:rsid w:val="007E397E"/>
    <w:rsid w:val="007E4021"/>
    <w:rsid w:val="007E4CF6"/>
    <w:rsid w:val="007E5102"/>
    <w:rsid w:val="007E5106"/>
    <w:rsid w:val="007E54D2"/>
    <w:rsid w:val="007E5E73"/>
    <w:rsid w:val="007E61CD"/>
    <w:rsid w:val="007E630C"/>
    <w:rsid w:val="007E6499"/>
    <w:rsid w:val="007E6659"/>
    <w:rsid w:val="007E6E69"/>
    <w:rsid w:val="007E725D"/>
    <w:rsid w:val="007E78A0"/>
    <w:rsid w:val="007E7BFB"/>
    <w:rsid w:val="007F0E00"/>
    <w:rsid w:val="007F142A"/>
    <w:rsid w:val="007F1823"/>
    <w:rsid w:val="007F1B85"/>
    <w:rsid w:val="007F1C59"/>
    <w:rsid w:val="007F1F65"/>
    <w:rsid w:val="007F3587"/>
    <w:rsid w:val="007F4270"/>
    <w:rsid w:val="007F43EA"/>
    <w:rsid w:val="007F443A"/>
    <w:rsid w:val="007F46D6"/>
    <w:rsid w:val="007F470E"/>
    <w:rsid w:val="007F4B59"/>
    <w:rsid w:val="007F4E17"/>
    <w:rsid w:val="007F500A"/>
    <w:rsid w:val="007F55C6"/>
    <w:rsid w:val="007F585B"/>
    <w:rsid w:val="007F5CA5"/>
    <w:rsid w:val="007F6135"/>
    <w:rsid w:val="007F6D3A"/>
    <w:rsid w:val="007F7A5C"/>
    <w:rsid w:val="008008BD"/>
    <w:rsid w:val="008014D7"/>
    <w:rsid w:val="0080176F"/>
    <w:rsid w:val="00801844"/>
    <w:rsid w:val="008019D7"/>
    <w:rsid w:val="00801B92"/>
    <w:rsid w:val="0080236B"/>
    <w:rsid w:val="008025AE"/>
    <w:rsid w:val="008025F0"/>
    <w:rsid w:val="00802E87"/>
    <w:rsid w:val="008030A1"/>
    <w:rsid w:val="00804055"/>
    <w:rsid w:val="00804DBF"/>
    <w:rsid w:val="00804E2B"/>
    <w:rsid w:val="0080566A"/>
    <w:rsid w:val="008056E1"/>
    <w:rsid w:val="00805868"/>
    <w:rsid w:val="00805E3E"/>
    <w:rsid w:val="00805F60"/>
    <w:rsid w:val="00806058"/>
    <w:rsid w:val="00806ECC"/>
    <w:rsid w:val="00807092"/>
    <w:rsid w:val="008077E5"/>
    <w:rsid w:val="00807801"/>
    <w:rsid w:val="00807863"/>
    <w:rsid w:val="0081074D"/>
    <w:rsid w:val="00810849"/>
    <w:rsid w:val="00811545"/>
    <w:rsid w:val="00811F01"/>
    <w:rsid w:val="008122A9"/>
    <w:rsid w:val="00812EC5"/>
    <w:rsid w:val="00813185"/>
    <w:rsid w:val="008137C5"/>
    <w:rsid w:val="008146FF"/>
    <w:rsid w:val="00814751"/>
    <w:rsid w:val="008147A7"/>
    <w:rsid w:val="00814E4A"/>
    <w:rsid w:val="00814EBE"/>
    <w:rsid w:val="0081508E"/>
    <w:rsid w:val="008152DB"/>
    <w:rsid w:val="00815697"/>
    <w:rsid w:val="0081589A"/>
    <w:rsid w:val="00815951"/>
    <w:rsid w:val="00816203"/>
    <w:rsid w:val="0081654B"/>
    <w:rsid w:val="008165FF"/>
    <w:rsid w:val="008167E3"/>
    <w:rsid w:val="00816A60"/>
    <w:rsid w:val="00816EE6"/>
    <w:rsid w:val="00816F13"/>
    <w:rsid w:val="0081714E"/>
    <w:rsid w:val="00817674"/>
    <w:rsid w:val="008178D4"/>
    <w:rsid w:val="00817E75"/>
    <w:rsid w:val="0082007B"/>
    <w:rsid w:val="00820416"/>
    <w:rsid w:val="0082043E"/>
    <w:rsid w:val="00820C69"/>
    <w:rsid w:val="00820E5B"/>
    <w:rsid w:val="00821F6F"/>
    <w:rsid w:val="0082243F"/>
    <w:rsid w:val="00822C56"/>
    <w:rsid w:val="00823385"/>
    <w:rsid w:val="008234DF"/>
    <w:rsid w:val="0082380B"/>
    <w:rsid w:val="00823F6B"/>
    <w:rsid w:val="008241B1"/>
    <w:rsid w:val="008255AD"/>
    <w:rsid w:val="008256FC"/>
    <w:rsid w:val="0082633E"/>
    <w:rsid w:val="008263E2"/>
    <w:rsid w:val="00826D67"/>
    <w:rsid w:val="00826D8A"/>
    <w:rsid w:val="00827945"/>
    <w:rsid w:val="00827F86"/>
    <w:rsid w:val="00827FDE"/>
    <w:rsid w:val="00830063"/>
    <w:rsid w:val="00831361"/>
    <w:rsid w:val="008316BB"/>
    <w:rsid w:val="00831EA8"/>
    <w:rsid w:val="008322AD"/>
    <w:rsid w:val="0083297B"/>
    <w:rsid w:val="00832C69"/>
    <w:rsid w:val="008331EA"/>
    <w:rsid w:val="00833929"/>
    <w:rsid w:val="00833946"/>
    <w:rsid w:val="00833ABF"/>
    <w:rsid w:val="00833B43"/>
    <w:rsid w:val="00833F55"/>
    <w:rsid w:val="00833FC2"/>
    <w:rsid w:val="0083473C"/>
    <w:rsid w:val="00834A84"/>
    <w:rsid w:val="00834BAE"/>
    <w:rsid w:val="00835B0E"/>
    <w:rsid w:val="0083656D"/>
    <w:rsid w:val="008365AA"/>
    <w:rsid w:val="00836CE2"/>
    <w:rsid w:val="00836D99"/>
    <w:rsid w:val="008376A3"/>
    <w:rsid w:val="00837CBF"/>
    <w:rsid w:val="00840312"/>
    <w:rsid w:val="00840B40"/>
    <w:rsid w:val="00840C25"/>
    <w:rsid w:val="00840D3E"/>
    <w:rsid w:val="00841053"/>
    <w:rsid w:val="0084111B"/>
    <w:rsid w:val="00841E39"/>
    <w:rsid w:val="00841F87"/>
    <w:rsid w:val="008427BD"/>
    <w:rsid w:val="008429F5"/>
    <w:rsid w:val="00843C2D"/>
    <w:rsid w:val="00843F5D"/>
    <w:rsid w:val="0084405C"/>
    <w:rsid w:val="00844CDA"/>
    <w:rsid w:val="00845196"/>
    <w:rsid w:val="0084647A"/>
    <w:rsid w:val="0084647E"/>
    <w:rsid w:val="00846D79"/>
    <w:rsid w:val="00846F1D"/>
    <w:rsid w:val="0084726D"/>
    <w:rsid w:val="008473D7"/>
    <w:rsid w:val="008474DF"/>
    <w:rsid w:val="0085055F"/>
    <w:rsid w:val="00851443"/>
    <w:rsid w:val="0085192C"/>
    <w:rsid w:val="00851C9F"/>
    <w:rsid w:val="00851EDA"/>
    <w:rsid w:val="00852312"/>
    <w:rsid w:val="00852353"/>
    <w:rsid w:val="0085238E"/>
    <w:rsid w:val="008528A3"/>
    <w:rsid w:val="0085290F"/>
    <w:rsid w:val="00852D96"/>
    <w:rsid w:val="00852FD8"/>
    <w:rsid w:val="00853445"/>
    <w:rsid w:val="00853526"/>
    <w:rsid w:val="008538B9"/>
    <w:rsid w:val="00853A2E"/>
    <w:rsid w:val="00853B9D"/>
    <w:rsid w:val="00853C39"/>
    <w:rsid w:val="008549CA"/>
    <w:rsid w:val="00854F54"/>
    <w:rsid w:val="0085519B"/>
    <w:rsid w:val="00856A6D"/>
    <w:rsid w:val="00857395"/>
    <w:rsid w:val="00857C4A"/>
    <w:rsid w:val="0086081E"/>
    <w:rsid w:val="0086091A"/>
    <w:rsid w:val="00860A59"/>
    <w:rsid w:val="00860BD6"/>
    <w:rsid w:val="008613DC"/>
    <w:rsid w:val="00861F5F"/>
    <w:rsid w:val="0086245B"/>
    <w:rsid w:val="0086267C"/>
    <w:rsid w:val="00862807"/>
    <w:rsid w:val="00863083"/>
    <w:rsid w:val="00863169"/>
    <w:rsid w:val="008634CF"/>
    <w:rsid w:val="008636B4"/>
    <w:rsid w:val="0086372C"/>
    <w:rsid w:val="00864312"/>
    <w:rsid w:val="00865640"/>
    <w:rsid w:val="008657C2"/>
    <w:rsid w:val="00865B8B"/>
    <w:rsid w:val="00865D08"/>
    <w:rsid w:val="00866B43"/>
    <w:rsid w:val="00866DC1"/>
    <w:rsid w:val="00867140"/>
    <w:rsid w:val="008672CA"/>
    <w:rsid w:val="0086767E"/>
    <w:rsid w:val="00867CB7"/>
    <w:rsid w:val="008704AA"/>
    <w:rsid w:val="008704B8"/>
    <w:rsid w:val="00870717"/>
    <w:rsid w:val="00870CD8"/>
    <w:rsid w:val="00871A75"/>
    <w:rsid w:val="008723F3"/>
    <w:rsid w:val="008736DA"/>
    <w:rsid w:val="00873A6A"/>
    <w:rsid w:val="008745BE"/>
    <w:rsid w:val="0087517C"/>
    <w:rsid w:val="008756EE"/>
    <w:rsid w:val="008767A4"/>
    <w:rsid w:val="00876EBE"/>
    <w:rsid w:val="00877017"/>
    <w:rsid w:val="00877D54"/>
    <w:rsid w:val="008802A1"/>
    <w:rsid w:val="00880B52"/>
    <w:rsid w:val="008811EA"/>
    <w:rsid w:val="00882542"/>
    <w:rsid w:val="008827BF"/>
    <w:rsid w:val="00883A0F"/>
    <w:rsid w:val="00883BE7"/>
    <w:rsid w:val="00885328"/>
    <w:rsid w:val="00885BC7"/>
    <w:rsid w:val="00885FB9"/>
    <w:rsid w:val="00885FD8"/>
    <w:rsid w:val="008860B0"/>
    <w:rsid w:val="00886AD6"/>
    <w:rsid w:val="00887B9A"/>
    <w:rsid w:val="00887CB7"/>
    <w:rsid w:val="00887DBC"/>
    <w:rsid w:val="00892CF9"/>
    <w:rsid w:val="00892FD2"/>
    <w:rsid w:val="00893A21"/>
    <w:rsid w:val="0089439A"/>
    <w:rsid w:val="00895440"/>
    <w:rsid w:val="008957BD"/>
    <w:rsid w:val="0089590B"/>
    <w:rsid w:val="00895A01"/>
    <w:rsid w:val="00895D8B"/>
    <w:rsid w:val="00895E5E"/>
    <w:rsid w:val="00896A92"/>
    <w:rsid w:val="00896F4C"/>
    <w:rsid w:val="008970E8"/>
    <w:rsid w:val="0089728F"/>
    <w:rsid w:val="00897EB9"/>
    <w:rsid w:val="008A009B"/>
    <w:rsid w:val="008A02EF"/>
    <w:rsid w:val="008A0302"/>
    <w:rsid w:val="008A0A4B"/>
    <w:rsid w:val="008A15CA"/>
    <w:rsid w:val="008A216B"/>
    <w:rsid w:val="008A281D"/>
    <w:rsid w:val="008A292D"/>
    <w:rsid w:val="008A30CA"/>
    <w:rsid w:val="008A37DC"/>
    <w:rsid w:val="008A3948"/>
    <w:rsid w:val="008A4587"/>
    <w:rsid w:val="008A49F6"/>
    <w:rsid w:val="008A5192"/>
    <w:rsid w:val="008A547C"/>
    <w:rsid w:val="008A59E4"/>
    <w:rsid w:val="008A6264"/>
    <w:rsid w:val="008A7564"/>
    <w:rsid w:val="008B04CD"/>
    <w:rsid w:val="008B0732"/>
    <w:rsid w:val="008B0935"/>
    <w:rsid w:val="008B0AEC"/>
    <w:rsid w:val="008B0E83"/>
    <w:rsid w:val="008B0F73"/>
    <w:rsid w:val="008B1317"/>
    <w:rsid w:val="008B1FF0"/>
    <w:rsid w:val="008B2061"/>
    <w:rsid w:val="008B227A"/>
    <w:rsid w:val="008B24F8"/>
    <w:rsid w:val="008B28E7"/>
    <w:rsid w:val="008B3313"/>
    <w:rsid w:val="008B3BC6"/>
    <w:rsid w:val="008B4C22"/>
    <w:rsid w:val="008B57E8"/>
    <w:rsid w:val="008B65C3"/>
    <w:rsid w:val="008B6A41"/>
    <w:rsid w:val="008B6B8B"/>
    <w:rsid w:val="008B6D3F"/>
    <w:rsid w:val="008B7007"/>
    <w:rsid w:val="008B7170"/>
    <w:rsid w:val="008B74D0"/>
    <w:rsid w:val="008B7845"/>
    <w:rsid w:val="008B79F9"/>
    <w:rsid w:val="008C0197"/>
    <w:rsid w:val="008C09D7"/>
    <w:rsid w:val="008C09DB"/>
    <w:rsid w:val="008C0D29"/>
    <w:rsid w:val="008C153E"/>
    <w:rsid w:val="008C2882"/>
    <w:rsid w:val="008C3DB5"/>
    <w:rsid w:val="008C4C30"/>
    <w:rsid w:val="008C50D4"/>
    <w:rsid w:val="008C5130"/>
    <w:rsid w:val="008C5167"/>
    <w:rsid w:val="008C56B5"/>
    <w:rsid w:val="008C6ADD"/>
    <w:rsid w:val="008C72AD"/>
    <w:rsid w:val="008C77CF"/>
    <w:rsid w:val="008C7E0A"/>
    <w:rsid w:val="008D0123"/>
    <w:rsid w:val="008D053F"/>
    <w:rsid w:val="008D0809"/>
    <w:rsid w:val="008D0912"/>
    <w:rsid w:val="008D0F3A"/>
    <w:rsid w:val="008D0FBF"/>
    <w:rsid w:val="008D1217"/>
    <w:rsid w:val="008D1B43"/>
    <w:rsid w:val="008D2734"/>
    <w:rsid w:val="008D431E"/>
    <w:rsid w:val="008D4354"/>
    <w:rsid w:val="008D4559"/>
    <w:rsid w:val="008D4845"/>
    <w:rsid w:val="008D4E09"/>
    <w:rsid w:val="008D5B84"/>
    <w:rsid w:val="008D5F85"/>
    <w:rsid w:val="008D6498"/>
    <w:rsid w:val="008D7281"/>
    <w:rsid w:val="008D7E07"/>
    <w:rsid w:val="008E1375"/>
    <w:rsid w:val="008E152A"/>
    <w:rsid w:val="008E31B2"/>
    <w:rsid w:val="008E3D3A"/>
    <w:rsid w:val="008E4579"/>
    <w:rsid w:val="008E4674"/>
    <w:rsid w:val="008E484B"/>
    <w:rsid w:val="008E48F5"/>
    <w:rsid w:val="008E502C"/>
    <w:rsid w:val="008E536B"/>
    <w:rsid w:val="008E5E58"/>
    <w:rsid w:val="008E6A7E"/>
    <w:rsid w:val="008E6CF6"/>
    <w:rsid w:val="008E6EB2"/>
    <w:rsid w:val="008F0B41"/>
    <w:rsid w:val="008F13CA"/>
    <w:rsid w:val="008F25F6"/>
    <w:rsid w:val="008F2A4C"/>
    <w:rsid w:val="008F2A5D"/>
    <w:rsid w:val="008F2F22"/>
    <w:rsid w:val="008F3769"/>
    <w:rsid w:val="008F3A31"/>
    <w:rsid w:val="008F3AFE"/>
    <w:rsid w:val="008F3E20"/>
    <w:rsid w:val="008F3E23"/>
    <w:rsid w:val="008F5BA3"/>
    <w:rsid w:val="008F6018"/>
    <w:rsid w:val="008F6870"/>
    <w:rsid w:val="008F70AA"/>
    <w:rsid w:val="008F70E1"/>
    <w:rsid w:val="008F72A0"/>
    <w:rsid w:val="008F72B5"/>
    <w:rsid w:val="009001C6"/>
    <w:rsid w:val="009009FE"/>
    <w:rsid w:val="0090150C"/>
    <w:rsid w:val="00901955"/>
    <w:rsid w:val="00901B35"/>
    <w:rsid w:val="009020E0"/>
    <w:rsid w:val="009021B4"/>
    <w:rsid w:val="0090277F"/>
    <w:rsid w:val="00902BE0"/>
    <w:rsid w:val="00902E9F"/>
    <w:rsid w:val="00902F68"/>
    <w:rsid w:val="00904577"/>
    <w:rsid w:val="009048E1"/>
    <w:rsid w:val="00904D5D"/>
    <w:rsid w:val="009059B7"/>
    <w:rsid w:val="00905EDE"/>
    <w:rsid w:val="00906038"/>
    <w:rsid w:val="00906526"/>
    <w:rsid w:val="0090741F"/>
    <w:rsid w:val="00907872"/>
    <w:rsid w:val="00910078"/>
    <w:rsid w:val="00910998"/>
    <w:rsid w:val="00910A01"/>
    <w:rsid w:val="00911035"/>
    <w:rsid w:val="00911C13"/>
    <w:rsid w:val="00911E55"/>
    <w:rsid w:val="009122E3"/>
    <w:rsid w:val="00912C67"/>
    <w:rsid w:val="009135FF"/>
    <w:rsid w:val="009138C9"/>
    <w:rsid w:val="009143A0"/>
    <w:rsid w:val="0091482E"/>
    <w:rsid w:val="00915639"/>
    <w:rsid w:val="00915A2B"/>
    <w:rsid w:val="00915BAB"/>
    <w:rsid w:val="0091669E"/>
    <w:rsid w:val="00916D9D"/>
    <w:rsid w:val="00916EE2"/>
    <w:rsid w:val="00916F93"/>
    <w:rsid w:val="00917C50"/>
    <w:rsid w:val="00917EA3"/>
    <w:rsid w:val="0092099F"/>
    <w:rsid w:val="00920A75"/>
    <w:rsid w:val="00920AEF"/>
    <w:rsid w:val="00920B44"/>
    <w:rsid w:val="009215F2"/>
    <w:rsid w:val="00921FD1"/>
    <w:rsid w:val="00922CE7"/>
    <w:rsid w:val="00922D85"/>
    <w:rsid w:val="00922F3C"/>
    <w:rsid w:val="00923195"/>
    <w:rsid w:val="009241E9"/>
    <w:rsid w:val="0092441C"/>
    <w:rsid w:val="009244FE"/>
    <w:rsid w:val="00924507"/>
    <w:rsid w:val="0092493D"/>
    <w:rsid w:val="00924AB3"/>
    <w:rsid w:val="00925DD0"/>
    <w:rsid w:val="009265F0"/>
    <w:rsid w:val="00926FD3"/>
    <w:rsid w:val="0092798C"/>
    <w:rsid w:val="00930DAC"/>
    <w:rsid w:val="00931556"/>
    <w:rsid w:val="009328DB"/>
    <w:rsid w:val="00932DC0"/>
    <w:rsid w:val="009330CD"/>
    <w:rsid w:val="00933225"/>
    <w:rsid w:val="00933922"/>
    <w:rsid w:val="00934C83"/>
    <w:rsid w:val="00935446"/>
    <w:rsid w:val="00935698"/>
    <w:rsid w:val="00935738"/>
    <w:rsid w:val="00936284"/>
    <w:rsid w:val="00936447"/>
    <w:rsid w:val="00936897"/>
    <w:rsid w:val="00936A6C"/>
    <w:rsid w:val="00937622"/>
    <w:rsid w:val="00937880"/>
    <w:rsid w:val="009378ED"/>
    <w:rsid w:val="009412CB"/>
    <w:rsid w:val="00941C85"/>
    <w:rsid w:val="00941CD7"/>
    <w:rsid w:val="00942311"/>
    <w:rsid w:val="0094270B"/>
    <w:rsid w:val="0094281E"/>
    <w:rsid w:val="0094288F"/>
    <w:rsid w:val="00942C4D"/>
    <w:rsid w:val="00942FD6"/>
    <w:rsid w:val="009434A1"/>
    <w:rsid w:val="0094359A"/>
    <w:rsid w:val="00943D32"/>
    <w:rsid w:val="00944899"/>
    <w:rsid w:val="00944AB9"/>
    <w:rsid w:val="00944F84"/>
    <w:rsid w:val="009457B6"/>
    <w:rsid w:val="00946CC1"/>
    <w:rsid w:val="009474AD"/>
    <w:rsid w:val="009475CA"/>
    <w:rsid w:val="00947D20"/>
    <w:rsid w:val="00947E54"/>
    <w:rsid w:val="00947EAB"/>
    <w:rsid w:val="00950127"/>
    <w:rsid w:val="009503AF"/>
    <w:rsid w:val="00950A0E"/>
    <w:rsid w:val="009512C9"/>
    <w:rsid w:val="00951435"/>
    <w:rsid w:val="0095143E"/>
    <w:rsid w:val="009514C6"/>
    <w:rsid w:val="00951677"/>
    <w:rsid w:val="00951C37"/>
    <w:rsid w:val="009523F0"/>
    <w:rsid w:val="009526CE"/>
    <w:rsid w:val="00952AB0"/>
    <w:rsid w:val="00952ACB"/>
    <w:rsid w:val="00953132"/>
    <w:rsid w:val="00955461"/>
    <w:rsid w:val="0095588B"/>
    <w:rsid w:val="0095593B"/>
    <w:rsid w:val="009566D1"/>
    <w:rsid w:val="00956B25"/>
    <w:rsid w:val="00956D70"/>
    <w:rsid w:val="00957AAC"/>
    <w:rsid w:val="0096015E"/>
    <w:rsid w:val="00960CB1"/>
    <w:rsid w:val="009614F3"/>
    <w:rsid w:val="00962EEB"/>
    <w:rsid w:val="009630F4"/>
    <w:rsid w:val="00963507"/>
    <w:rsid w:val="0096396E"/>
    <w:rsid w:val="00964439"/>
    <w:rsid w:val="00964617"/>
    <w:rsid w:val="00964778"/>
    <w:rsid w:val="00964E7A"/>
    <w:rsid w:val="009650E3"/>
    <w:rsid w:val="009652C3"/>
    <w:rsid w:val="009658EC"/>
    <w:rsid w:val="00965A6C"/>
    <w:rsid w:val="00966D0B"/>
    <w:rsid w:val="00966DD5"/>
    <w:rsid w:val="00967722"/>
    <w:rsid w:val="009677AD"/>
    <w:rsid w:val="009706E2"/>
    <w:rsid w:val="00970886"/>
    <w:rsid w:val="0097092D"/>
    <w:rsid w:val="00970ABA"/>
    <w:rsid w:val="00970EBD"/>
    <w:rsid w:val="00971635"/>
    <w:rsid w:val="00971EBB"/>
    <w:rsid w:val="00972578"/>
    <w:rsid w:val="00972B24"/>
    <w:rsid w:val="00973265"/>
    <w:rsid w:val="0097338C"/>
    <w:rsid w:val="00974300"/>
    <w:rsid w:val="0097494A"/>
    <w:rsid w:val="00974A79"/>
    <w:rsid w:val="00975809"/>
    <w:rsid w:val="00976C33"/>
    <w:rsid w:val="00976CBA"/>
    <w:rsid w:val="00976D12"/>
    <w:rsid w:val="00977801"/>
    <w:rsid w:val="00977B47"/>
    <w:rsid w:val="00980309"/>
    <w:rsid w:val="0098065B"/>
    <w:rsid w:val="00981F20"/>
    <w:rsid w:val="009827FA"/>
    <w:rsid w:val="009828DB"/>
    <w:rsid w:val="00982992"/>
    <w:rsid w:val="00982C75"/>
    <w:rsid w:val="009834C4"/>
    <w:rsid w:val="009836B4"/>
    <w:rsid w:val="009838E1"/>
    <w:rsid w:val="00983EE3"/>
    <w:rsid w:val="00983FDE"/>
    <w:rsid w:val="00983FF7"/>
    <w:rsid w:val="00984946"/>
    <w:rsid w:val="0098502A"/>
    <w:rsid w:val="00985495"/>
    <w:rsid w:val="0098571E"/>
    <w:rsid w:val="0098602C"/>
    <w:rsid w:val="009864B2"/>
    <w:rsid w:val="00986895"/>
    <w:rsid w:val="00986EED"/>
    <w:rsid w:val="00987B59"/>
    <w:rsid w:val="00987BF5"/>
    <w:rsid w:val="009902A9"/>
    <w:rsid w:val="009906D5"/>
    <w:rsid w:val="00991158"/>
    <w:rsid w:val="009912EA"/>
    <w:rsid w:val="00992B14"/>
    <w:rsid w:val="009930DE"/>
    <w:rsid w:val="009936BA"/>
    <w:rsid w:val="009944A7"/>
    <w:rsid w:val="009944DA"/>
    <w:rsid w:val="0099539A"/>
    <w:rsid w:val="009954A3"/>
    <w:rsid w:val="0099560E"/>
    <w:rsid w:val="00996C2E"/>
    <w:rsid w:val="009970A6"/>
    <w:rsid w:val="009970FE"/>
    <w:rsid w:val="009971DF"/>
    <w:rsid w:val="009979BC"/>
    <w:rsid w:val="00997C8C"/>
    <w:rsid w:val="00997D75"/>
    <w:rsid w:val="009A1A52"/>
    <w:rsid w:val="009A1AC5"/>
    <w:rsid w:val="009A2E9B"/>
    <w:rsid w:val="009A3925"/>
    <w:rsid w:val="009A426C"/>
    <w:rsid w:val="009A57DC"/>
    <w:rsid w:val="009A5F62"/>
    <w:rsid w:val="009A6173"/>
    <w:rsid w:val="009A63D3"/>
    <w:rsid w:val="009A732F"/>
    <w:rsid w:val="009A7BDE"/>
    <w:rsid w:val="009A7D31"/>
    <w:rsid w:val="009B094C"/>
    <w:rsid w:val="009B0EB2"/>
    <w:rsid w:val="009B1B26"/>
    <w:rsid w:val="009B1C92"/>
    <w:rsid w:val="009B21E0"/>
    <w:rsid w:val="009B2634"/>
    <w:rsid w:val="009B30E2"/>
    <w:rsid w:val="009B3E94"/>
    <w:rsid w:val="009B44C5"/>
    <w:rsid w:val="009B46C6"/>
    <w:rsid w:val="009B4701"/>
    <w:rsid w:val="009B5328"/>
    <w:rsid w:val="009B53D9"/>
    <w:rsid w:val="009B551F"/>
    <w:rsid w:val="009B6059"/>
    <w:rsid w:val="009B6157"/>
    <w:rsid w:val="009B61C1"/>
    <w:rsid w:val="009B6AAF"/>
    <w:rsid w:val="009B76A8"/>
    <w:rsid w:val="009B7D30"/>
    <w:rsid w:val="009B7FD1"/>
    <w:rsid w:val="009C0021"/>
    <w:rsid w:val="009C028A"/>
    <w:rsid w:val="009C05B5"/>
    <w:rsid w:val="009C079C"/>
    <w:rsid w:val="009C08D3"/>
    <w:rsid w:val="009C0CB0"/>
    <w:rsid w:val="009C10AA"/>
    <w:rsid w:val="009C132A"/>
    <w:rsid w:val="009C15F2"/>
    <w:rsid w:val="009C1DEA"/>
    <w:rsid w:val="009C1E4F"/>
    <w:rsid w:val="009C1FF2"/>
    <w:rsid w:val="009C20A8"/>
    <w:rsid w:val="009C4AE0"/>
    <w:rsid w:val="009C5EF6"/>
    <w:rsid w:val="009C7928"/>
    <w:rsid w:val="009C7C8E"/>
    <w:rsid w:val="009C7CA5"/>
    <w:rsid w:val="009C7F0E"/>
    <w:rsid w:val="009D03C7"/>
    <w:rsid w:val="009D0B1E"/>
    <w:rsid w:val="009D1A24"/>
    <w:rsid w:val="009D2C21"/>
    <w:rsid w:val="009D3BA5"/>
    <w:rsid w:val="009D3CD1"/>
    <w:rsid w:val="009D419D"/>
    <w:rsid w:val="009D595D"/>
    <w:rsid w:val="009D5A72"/>
    <w:rsid w:val="009D5C27"/>
    <w:rsid w:val="009D6938"/>
    <w:rsid w:val="009D69C6"/>
    <w:rsid w:val="009D6B8E"/>
    <w:rsid w:val="009D6EEB"/>
    <w:rsid w:val="009D7EFA"/>
    <w:rsid w:val="009E00AA"/>
    <w:rsid w:val="009E0412"/>
    <w:rsid w:val="009E043B"/>
    <w:rsid w:val="009E1410"/>
    <w:rsid w:val="009E17B8"/>
    <w:rsid w:val="009E1877"/>
    <w:rsid w:val="009E18FE"/>
    <w:rsid w:val="009E1996"/>
    <w:rsid w:val="009E1B93"/>
    <w:rsid w:val="009E21CD"/>
    <w:rsid w:val="009E28F1"/>
    <w:rsid w:val="009E2933"/>
    <w:rsid w:val="009E2A75"/>
    <w:rsid w:val="009E2B82"/>
    <w:rsid w:val="009E33DC"/>
    <w:rsid w:val="009E437B"/>
    <w:rsid w:val="009E45F2"/>
    <w:rsid w:val="009E5013"/>
    <w:rsid w:val="009E5E72"/>
    <w:rsid w:val="009E5E77"/>
    <w:rsid w:val="009E66E9"/>
    <w:rsid w:val="009E691B"/>
    <w:rsid w:val="009E6A41"/>
    <w:rsid w:val="009E6E00"/>
    <w:rsid w:val="009E723C"/>
    <w:rsid w:val="009F0743"/>
    <w:rsid w:val="009F1100"/>
    <w:rsid w:val="009F133F"/>
    <w:rsid w:val="009F1494"/>
    <w:rsid w:val="009F21EC"/>
    <w:rsid w:val="009F22EF"/>
    <w:rsid w:val="009F29CB"/>
    <w:rsid w:val="009F2A26"/>
    <w:rsid w:val="009F3395"/>
    <w:rsid w:val="009F423A"/>
    <w:rsid w:val="009F429E"/>
    <w:rsid w:val="009F46E2"/>
    <w:rsid w:val="009F4904"/>
    <w:rsid w:val="009F5047"/>
    <w:rsid w:val="009F5333"/>
    <w:rsid w:val="009F553F"/>
    <w:rsid w:val="009F5B83"/>
    <w:rsid w:val="009F61BA"/>
    <w:rsid w:val="009F67CC"/>
    <w:rsid w:val="009F778B"/>
    <w:rsid w:val="00A00DB9"/>
    <w:rsid w:val="00A00EC6"/>
    <w:rsid w:val="00A01072"/>
    <w:rsid w:val="00A01B76"/>
    <w:rsid w:val="00A02028"/>
    <w:rsid w:val="00A02BA9"/>
    <w:rsid w:val="00A02EB4"/>
    <w:rsid w:val="00A03B6A"/>
    <w:rsid w:val="00A04119"/>
    <w:rsid w:val="00A048A3"/>
    <w:rsid w:val="00A049FE"/>
    <w:rsid w:val="00A05681"/>
    <w:rsid w:val="00A05926"/>
    <w:rsid w:val="00A059C4"/>
    <w:rsid w:val="00A059E1"/>
    <w:rsid w:val="00A05CDC"/>
    <w:rsid w:val="00A06205"/>
    <w:rsid w:val="00A06802"/>
    <w:rsid w:val="00A0694B"/>
    <w:rsid w:val="00A07E2D"/>
    <w:rsid w:val="00A07EF6"/>
    <w:rsid w:val="00A10320"/>
    <w:rsid w:val="00A1054F"/>
    <w:rsid w:val="00A1068C"/>
    <w:rsid w:val="00A10D81"/>
    <w:rsid w:val="00A11AC2"/>
    <w:rsid w:val="00A11C5D"/>
    <w:rsid w:val="00A11ED7"/>
    <w:rsid w:val="00A1203A"/>
    <w:rsid w:val="00A128E2"/>
    <w:rsid w:val="00A128EA"/>
    <w:rsid w:val="00A12D0E"/>
    <w:rsid w:val="00A134FA"/>
    <w:rsid w:val="00A13716"/>
    <w:rsid w:val="00A137A3"/>
    <w:rsid w:val="00A13DD6"/>
    <w:rsid w:val="00A14266"/>
    <w:rsid w:val="00A14926"/>
    <w:rsid w:val="00A14F1A"/>
    <w:rsid w:val="00A15B07"/>
    <w:rsid w:val="00A16321"/>
    <w:rsid w:val="00A165DA"/>
    <w:rsid w:val="00A17E97"/>
    <w:rsid w:val="00A17EED"/>
    <w:rsid w:val="00A21F0C"/>
    <w:rsid w:val="00A22394"/>
    <w:rsid w:val="00A22A86"/>
    <w:rsid w:val="00A2317E"/>
    <w:rsid w:val="00A236D2"/>
    <w:rsid w:val="00A237C9"/>
    <w:rsid w:val="00A24439"/>
    <w:rsid w:val="00A24B6D"/>
    <w:rsid w:val="00A250B3"/>
    <w:rsid w:val="00A2542D"/>
    <w:rsid w:val="00A259E6"/>
    <w:rsid w:val="00A25BAF"/>
    <w:rsid w:val="00A26131"/>
    <w:rsid w:val="00A26906"/>
    <w:rsid w:val="00A26E97"/>
    <w:rsid w:val="00A26F35"/>
    <w:rsid w:val="00A27552"/>
    <w:rsid w:val="00A27E57"/>
    <w:rsid w:val="00A30356"/>
    <w:rsid w:val="00A307AE"/>
    <w:rsid w:val="00A30BFF"/>
    <w:rsid w:val="00A312EF"/>
    <w:rsid w:val="00A316E9"/>
    <w:rsid w:val="00A31ADC"/>
    <w:rsid w:val="00A31DBD"/>
    <w:rsid w:val="00A32717"/>
    <w:rsid w:val="00A32F52"/>
    <w:rsid w:val="00A34209"/>
    <w:rsid w:val="00A34769"/>
    <w:rsid w:val="00A35157"/>
    <w:rsid w:val="00A355E9"/>
    <w:rsid w:val="00A36366"/>
    <w:rsid w:val="00A36535"/>
    <w:rsid w:val="00A36F50"/>
    <w:rsid w:val="00A3785E"/>
    <w:rsid w:val="00A37C9C"/>
    <w:rsid w:val="00A40642"/>
    <w:rsid w:val="00A41D19"/>
    <w:rsid w:val="00A4202F"/>
    <w:rsid w:val="00A420F4"/>
    <w:rsid w:val="00A42378"/>
    <w:rsid w:val="00A42742"/>
    <w:rsid w:val="00A42E9A"/>
    <w:rsid w:val="00A43289"/>
    <w:rsid w:val="00A43437"/>
    <w:rsid w:val="00A43580"/>
    <w:rsid w:val="00A43DCB"/>
    <w:rsid w:val="00A4431F"/>
    <w:rsid w:val="00A4452C"/>
    <w:rsid w:val="00A445E4"/>
    <w:rsid w:val="00A44642"/>
    <w:rsid w:val="00A446A8"/>
    <w:rsid w:val="00A4481A"/>
    <w:rsid w:val="00A44DDE"/>
    <w:rsid w:val="00A44E01"/>
    <w:rsid w:val="00A45F7B"/>
    <w:rsid w:val="00A46455"/>
    <w:rsid w:val="00A5014A"/>
    <w:rsid w:val="00A50489"/>
    <w:rsid w:val="00A5135A"/>
    <w:rsid w:val="00A51A50"/>
    <w:rsid w:val="00A52468"/>
    <w:rsid w:val="00A534A3"/>
    <w:rsid w:val="00A5407C"/>
    <w:rsid w:val="00A54F50"/>
    <w:rsid w:val="00A55944"/>
    <w:rsid w:val="00A5602D"/>
    <w:rsid w:val="00A5647C"/>
    <w:rsid w:val="00A56B2A"/>
    <w:rsid w:val="00A56F38"/>
    <w:rsid w:val="00A56FB0"/>
    <w:rsid w:val="00A57A40"/>
    <w:rsid w:val="00A57E31"/>
    <w:rsid w:val="00A602AF"/>
    <w:rsid w:val="00A619BA"/>
    <w:rsid w:val="00A619BB"/>
    <w:rsid w:val="00A61FE6"/>
    <w:rsid w:val="00A62688"/>
    <w:rsid w:val="00A62B44"/>
    <w:rsid w:val="00A637BE"/>
    <w:rsid w:val="00A63D18"/>
    <w:rsid w:val="00A6432A"/>
    <w:rsid w:val="00A6462F"/>
    <w:rsid w:val="00A64ACD"/>
    <w:rsid w:val="00A6528F"/>
    <w:rsid w:val="00A65410"/>
    <w:rsid w:val="00A6554B"/>
    <w:rsid w:val="00A656EA"/>
    <w:rsid w:val="00A659A8"/>
    <w:rsid w:val="00A65BFA"/>
    <w:rsid w:val="00A65EE5"/>
    <w:rsid w:val="00A66ED7"/>
    <w:rsid w:val="00A67011"/>
    <w:rsid w:val="00A67900"/>
    <w:rsid w:val="00A67C1C"/>
    <w:rsid w:val="00A67CE0"/>
    <w:rsid w:val="00A67F1B"/>
    <w:rsid w:val="00A70425"/>
    <w:rsid w:val="00A70480"/>
    <w:rsid w:val="00A709E4"/>
    <w:rsid w:val="00A70A4B"/>
    <w:rsid w:val="00A70A80"/>
    <w:rsid w:val="00A71A91"/>
    <w:rsid w:val="00A721FD"/>
    <w:rsid w:val="00A7245C"/>
    <w:rsid w:val="00A725A1"/>
    <w:rsid w:val="00A72C2F"/>
    <w:rsid w:val="00A72DD3"/>
    <w:rsid w:val="00A7341F"/>
    <w:rsid w:val="00A738CD"/>
    <w:rsid w:val="00A73D84"/>
    <w:rsid w:val="00A73DCF"/>
    <w:rsid w:val="00A73E4E"/>
    <w:rsid w:val="00A74165"/>
    <w:rsid w:val="00A74296"/>
    <w:rsid w:val="00A74812"/>
    <w:rsid w:val="00A76066"/>
    <w:rsid w:val="00A76233"/>
    <w:rsid w:val="00A763F5"/>
    <w:rsid w:val="00A76571"/>
    <w:rsid w:val="00A76AE0"/>
    <w:rsid w:val="00A771D0"/>
    <w:rsid w:val="00A8040E"/>
    <w:rsid w:val="00A818F9"/>
    <w:rsid w:val="00A8203F"/>
    <w:rsid w:val="00A822B3"/>
    <w:rsid w:val="00A82526"/>
    <w:rsid w:val="00A8259D"/>
    <w:rsid w:val="00A82FC5"/>
    <w:rsid w:val="00A84FC9"/>
    <w:rsid w:val="00A84FDB"/>
    <w:rsid w:val="00A85BC6"/>
    <w:rsid w:val="00A85C4B"/>
    <w:rsid w:val="00A85FA3"/>
    <w:rsid w:val="00A86476"/>
    <w:rsid w:val="00A868B6"/>
    <w:rsid w:val="00A87080"/>
    <w:rsid w:val="00A874CE"/>
    <w:rsid w:val="00A87AAA"/>
    <w:rsid w:val="00A90634"/>
    <w:rsid w:val="00A90CB7"/>
    <w:rsid w:val="00A91E05"/>
    <w:rsid w:val="00A925F5"/>
    <w:rsid w:val="00A9270C"/>
    <w:rsid w:val="00A92B23"/>
    <w:rsid w:val="00A92C9B"/>
    <w:rsid w:val="00A93A8D"/>
    <w:rsid w:val="00A95728"/>
    <w:rsid w:val="00A959B7"/>
    <w:rsid w:val="00A95B14"/>
    <w:rsid w:val="00A95F51"/>
    <w:rsid w:val="00A96944"/>
    <w:rsid w:val="00A96F91"/>
    <w:rsid w:val="00A971B5"/>
    <w:rsid w:val="00A97666"/>
    <w:rsid w:val="00AA0504"/>
    <w:rsid w:val="00AA05A4"/>
    <w:rsid w:val="00AA0713"/>
    <w:rsid w:val="00AA073F"/>
    <w:rsid w:val="00AA0A2D"/>
    <w:rsid w:val="00AA0BB0"/>
    <w:rsid w:val="00AA1047"/>
    <w:rsid w:val="00AA14BD"/>
    <w:rsid w:val="00AA1A0A"/>
    <w:rsid w:val="00AA1C4C"/>
    <w:rsid w:val="00AA1D95"/>
    <w:rsid w:val="00AA27D4"/>
    <w:rsid w:val="00AA289D"/>
    <w:rsid w:val="00AA2BE6"/>
    <w:rsid w:val="00AA2EC9"/>
    <w:rsid w:val="00AA343C"/>
    <w:rsid w:val="00AA3686"/>
    <w:rsid w:val="00AA3A1A"/>
    <w:rsid w:val="00AA3C87"/>
    <w:rsid w:val="00AA3FEB"/>
    <w:rsid w:val="00AA411D"/>
    <w:rsid w:val="00AA4129"/>
    <w:rsid w:val="00AA4356"/>
    <w:rsid w:val="00AA529F"/>
    <w:rsid w:val="00AA564C"/>
    <w:rsid w:val="00AA5B37"/>
    <w:rsid w:val="00AA669C"/>
    <w:rsid w:val="00AA68C4"/>
    <w:rsid w:val="00AA6AED"/>
    <w:rsid w:val="00AB000B"/>
    <w:rsid w:val="00AB0751"/>
    <w:rsid w:val="00AB0B8A"/>
    <w:rsid w:val="00AB10B4"/>
    <w:rsid w:val="00AB11B1"/>
    <w:rsid w:val="00AB172C"/>
    <w:rsid w:val="00AB21EB"/>
    <w:rsid w:val="00AB26B9"/>
    <w:rsid w:val="00AB35F4"/>
    <w:rsid w:val="00AB3978"/>
    <w:rsid w:val="00AB3AD2"/>
    <w:rsid w:val="00AB3DAE"/>
    <w:rsid w:val="00AB4BCD"/>
    <w:rsid w:val="00AB4DA3"/>
    <w:rsid w:val="00AB4E5F"/>
    <w:rsid w:val="00AB4E96"/>
    <w:rsid w:val="00AB5365"/>
    <w:rsid w:val="00AB5DA8"/>
    <w:rsid w:val="00AB63EF"/>
    <w:rsid w:val="00AB6E8A"/>
    <w:rsid w:val="00AB7178"/>
    <w:rsid w:val="00AB733D"/>
    <w:rsid w:val="00AC01F5"/>
    <w:rsid w:val="00AC095A"/>
    <w:rsid w:val="00AC0C0E"/>
    <w:rsid w:val="00AC1047"/>
    <w:rsid w:val="00AC12BF"/>
    <w:rsid w:val="00AC1EB1"/>
    <w:rsid w:val="00AC2103"/>
    <w:rsid w:val="00AC288E"/>
    <w:rsid w:val="00AC2E85"/>
    <w:rsid w:val="00AC324B"/>
    <w:rsid w:val="00AC33A6"/>
    <w:rsid w:val="00AC3675"/>
    <w:rsid w:val="00AC46CD"/>
    <w:rsid w:val="00AC4B89"/>
    <w:rsid w:val="00AC53C6"/>
    <w:rsid w:val="00AC543A"/>
    <w:rsid w:val="00AC6CE0"/>
    <w:rsid w:val="00AC796A"/>
    <w:rsid w:val="00AC7CB0"/>
    <w:rsid w:val="00AC7F84"/>
    <w:rsid w:val="00AD01E5"/>
    <w:rsid w:val="00AD0217"/>
    <w:rsid w:val="00AD095E"/>
    <w:rsid w:val="00AD0B56"/>
    <w:rsid w:val="00AD0C98"/>
    <w:rsid w:val="00AD0DB4"/>
    <w:rsid w:val="00AD0E6F"/>
    <w:rsid w:val="00AD1042"/>
    <w:rsid w:val="00AD1073"/>
    <w:rsid w:val="00AD10AF"/>
    <w:rsid w:val="00AD1337"/>
    <w:rsid w:val="00AD14A2"/>
    <w:rsid w:val="00AD15F1"/>
    <w:rsid w:val="00AD1A0B"/>
    <w:rsid w:val="00AD1FCA"/>
    <w:rsid w:val="00AD25F6"/>
    <w:rsid w:val="00AD2ACB"/>
    <w:rsid w:val="00AD2B87"/>
    <w:rsid w:val="00AD2D9C"/>
    <w:rsid w:val="00AD321C"/>
    <w:rsid w:val="00AD33D4"/>
    <w:rsid w:val="00AD364A"/>
    <w:rsid w:val="00AD3A3A"/>
    <w:rsid w:val="00AD3C1C"/>
    <w:rsid w:val="00AD3FD0"/>
    <w:rsid w:val="00AD4B3F"/>
    <w:rsid w:val="00AD4D27"/>
    <w:rsid w:val="00AD51FF"/>
    <w:rsid w:val="00AD553B"/>
    <w:rsid w:val="00AD5670"/>
    <w:rsid w:val="00AD5692"/>
    <w:rsid w:val="00AD585A"/>
    <w:rsid w:val="00AD5CBD"/>
    <w:rsid w:val="00AD5F29"/>
    <w:rsid w:val="00AD6012"/>
    <w:rsid w:val="00AD6528"/>
    <w:rsid w:val="00AD68F2"/>
    <w:rsid w:val="00AD7361"/>
    <w:rsid w:val="00AD79B8"/>
    <w:rsid w:val="00AD7BB4"/>
    <w:rsid w:val="00AD7E35"/>
    <w:rsid w:val="00AE0958"/>
    <w:rsid w:val="00AE1AAD"/>
    <w:rsid w:val="00AE2538"/>
    <w:rsid w:val="00AE38ED"/>
    <w:rsid w:val="00AE4053"/>
    <w:rsid w:val="00AE49D0"/>
    <w:rsid w:val="00AE4F77"/>
    <w:rsid w:val="00AE538D"/>
    <w:rsid w:val="00AE548E"/>
    <w:rsid w:val="00AE706A"/>
    <w:rsid w:val="00AE7691"/>
    <w:rsid w:val="00AE7D6C"/>
    <w:rsid w:val="00AF031C"/>
    <w:rsid w:val="00AF0525"/>
    <w:rsid w:val="00AF0768"/>
    <w:rsid w:val="00AF07C3"/>
    <w:rsid w:val="00AF0964"/>
    <w:rsid w:val="00AF0AE8"/>
    <w:rsid w:val="00AF108D"/>
    <w:rsid w:val="00AF1293"/>
    <w:rsid w:val="00AF26FB"/>
    <w:rsid w:val="00AF29A8"/>
    <w:rsid w:val="00AF2D24"/>
    <w:rsid w:val="00AF338F"/>
    <w:rsid w:val="00AF3476"/>
    <w:rsid w:val="00AF35B0"/>
    <w:rsid w:val="00AF379C"/>
    <w:rsid w:val="00AF3B6C"/>
    <w:rsid w:val="00AF4F18"/>
    <w:rsid w:val="00AF5FA5"/>
    <w:rsid w:val="00AF604B"/>
    <w:rsid w:val="00AF6AC3"/>
    <w:rsid w:val="00AF6DE6"/>
    <w:rsid w:val="00AF75C7"/>
    <w:rsid w:val="00AF77A7"/>
    <w:rsid w:val="00AF7E3F"/>
    <w:rsid w:val="00B00057"/>
    <w:rsid w:val="00B00872"/>
    <w:rsid w:val="00B017D4"/>
    <w:rsid w:val="00B01869"/>
    <w:rsid w:val="00B01D6B"/>
    <w:rsid w:val="00B02412"/>
    <w:rsid w:val="00B02E3A"/>
    <w:rsid w:val="00B02EB1"/>
    <w:rsid w:val="00B03F4E"/>
    <w:rsid w:val="00B04070"/>
    <w:rsid w:val="00B04264"/>
    <w:rsid w:val="00B04387"/>
    <w:rsid w:val="00B043B0"/>
    <w:rsid w:val="00B043DB"/>
    <w:rsid w:val="00B0455F"/>
    <w:rsid w:val="00B04865"/>
    <w:rsid w:val="00B04E86"/>
    <w:rsid w:val="00B0552A"/>
    <w:rsid w:val="00B060C7"/>
    <w:rsid w:val="00B061C9"/>
    <w:rsid w:val="00B06220"/>
    <w:rsid w:val="00B06B75"/>
    <w:rsid w:val="00B06FA8"/>
    <w:rsid w:val="00B073EB"/>
    <w:rsid w:val="00B07712"/>
    <w:rsid w:val="00B0798C"/>
    <w:rsid w:val="00B07C56"/>
    <w:rsid w:val="00B07C77"/>
    <w:rsid w:val="00B1148F"/>
    <w:rsid w:val="00B11602"/>
    <w:rsid w:val="00B121F3"/>
    <w:rsid w:val="00B126AC"/>
    <w:rsid w:val="00B12755"/>
    <w:rsid w:val="00B12B41"/>
    <w:rsid w:val="00B13128"/>
    <w:rsid w:val="00B13233"/>
    <w:rsid w:val="00B13A00"/>
    <w:rsid w:val="00B13E9E"/>
    <w:rsid w:val="00B13FE4"/>
    <w:rsid w:val="00B14190"/>
    <w:rsid w:val="00B14730"/>
    <w:rsid w:val="00B15194"/>
    <w:rsid w:val="00B1532E"/>
    <w:rsid w:val="00B15C3F"/>
    <w:rsid w:val="00B1651D"/>
    <w:rsid w:val="00B16F51"/>
    <w:rsid w:val="00B1783E"/>
    <w:rsid w:val="00B17B86"/>
    <w:rsid w:val="00B17CAD"/>
    <w:rsid w:val="00B20191"/>
    <w:rsid w:val="00B20222"/>
    <w:rsid w:val="00B21B09"/>
    <w:rsid w:val="00B21E10"/>
    <w:rsid w:val="00B22233"/>
    <w:rsid w:val="00B22336"/>
    <w:rsid w:val="00B233D0"/>
    <w:rsid w:val="00B2364D"/>
    <w:rsid w:val="00B242DC"/>
    <w:rsid w:val="00B24A5D"/>
    <w:rsid w:val="00B24AEE"/>
    <w:rsid w:val="00B24DC2"/>
    <w:rsid w:val="00B25EEF"/>
    <w:rsid w:val="00B27D99"/>
    <w:rsid w:val="00B305F1"/>
    <w:rsid w:val="00B306C3"/>
    <w:rsid w:val="00B30D16"/>
    <w:rsid w:val="00B30FD6"/>
    <w:rsid w:val="00B31206"/>
    <w:rsid w:val="00B31943"/>
    <w:rsid w:val="00B31E3D"/>
    <w:rsid w:val="00B32839"/>
    <w:rsid w:val="00B329A2"/>
    <w:rsid w:val="00B32A6E"/>
    <w:rsid w:val="00B32A9E"/>
    <w:rsid w:val="00B32EDA"/>
    <w:rsid w:val="00B333B5"/>
    <w:rsid w:val="00B3356C"/>
    <w:rsid w:val="00B344E7"/>
    <w:rsid w:val="00B34651"/>
    <w:rsid w:val="00B355A7"/>
    <w:rsid w:val="00B35873"/>
    <w:rsid w:val="00B35D12"/>
    <w:rsid w:val="00B361EC"/>
    <w:rsid w:val="00B3629D"/>
    <w:rsid w:val="00B36AC5"/>
    <w:rsid w:val="00B36B74"/>
    <w:rsid w:val="00B3715D"/>
    <w:rsid w:val="00B37581"/>
    <w:rsid w:val="00B40B16"/>
    <w:rsid w:val="00B40CB9"/>
    <w:rsid w:val="00B40D66"/>
    <w:rsid w:val="00B40D80"/>
    <w:rsid w:val="00B40F3F"/>
    <w:rsid w:val="00B40F50"/>
    <w:rsid w:val="00B411D3"/>
    <w:rsid w:val="00B4157A"/>
    <w:rsid w:val="00B42A21"/>
    <w:rsid w:val="00B42AAD"/>
    <w:rsid w:val="00B4351F"/>
    <w:rsid w:val="00B438D8"/>
    <w:rsid w:val="00B43990"/>
    <w:rsid w:val="00B440C7"/>
    <w:rsid w:val="00B442AB"/>
    <w:rsid w:val="00B444E2"/>
    <w:rsid w:val="00B446C1"/>
    <w:rsid w:val="00B4477E"/>
    <w:rsid w:val="00B44FF2"/>
    <w:rsid w:val="00B4508F"/>
    <w:rsid w:val="00B4510A"/>
    <w:rsid w:val="00B464DD"/>
    <w:rsid w:val="00B47094"/>
    <w:rsid w:val="00B477FB"/>
    <w:rsid w:val="00B501F3"/>
    <w:rsid w:val="00B50721"/>
    <w:rsid w:val="00B50A50"/>
    <w:rsid w:val="00B511C7"/>
    <w:rsid w:val="00B51284"/>
    <w:rsid w:val="00B514F7"/>
    <w:rsid w:val="00B51ED1"/>
    <w:rsid w:val="00B52043"/>
    <w:rsid w:val="00B5268F"/>
    <w:rsid w:val="00B53059"/>
    <w:rsid w:val="00B53708"/>
    <w:rsid w:val="00B53858"/>
    <w:rsid w:val="00B53C43"/>
    <w:rsid w:val="00B551CC"/>
    <w:rsid w:val="00B55321"/>
    <w:rsid w:val="00B55763"/>
    <w:rsid w:val="00B569DE"/>
    <w:rsid w:val="00B56AA6"/>
    <w:rsid w:val="00B571A8"/>
    <w:rsid w:val="00B5793F"/>
    <w:rsid w:val="00B57AB5"/>
    <w:rsid w:val="00B6017F"/>
    <w:rsid w:val="00B6042E"/>
    <w:rsid w:val="00B607EA"/>
    <w:rsid w:val="00B608B9"/>
    <w:rsid w:val="00B60E00"/>
    <w:rsid w:val="00B610A9"/>
    <w:rsid w:val="00B6139F"/>
    <w:rsid w:val="00B61A51"/>
    <w:rsid w:val="00B6209F"/>
    <w:rsid w:val="00B620D3"/>
    <w:rsid w:val="00B62822"/>
    <w:rsid w:val="00B6340D"/>
    <w:rsid w:val="00B63FDF"/>
    <w:rsid w:val="00B64D69"/>
    <w:rsid w:val="00B64E0F"/>
    <w:rsid w:val="00B65339"/>
    <w:rsid w:val="00B658B6"/>
    <w:rsid w:val="00B65A93"/>
    <w:rsid w:val="00B65CB4"/>
    <w:rsid w:val="00B70A0A"/>
    <w:rsid w:val="00B70DDC"/>
    <w:rsid w:val="00B7172B"/>
    <w:rsid w:val="00B722F4"/>
    <w:rsid w:val="00B729F8"/>
    <w:rsid w:val="00B72F6B"/>
    <w:rsid w:val="00B739CE"/>
    <w:rsid w:val="00B7430C"/>
    <w:rsid w:val="00B7462F"/>
    <w:rsid w:val="00B74980"/>
    <w:rsid w:val="00B74DCD"/>
    <w:rsid w:val="00B75406"/>
    <w:rsid w:val="00B75E81"/>
    <w:rsid w:val="00B7617C"/>
    <w:rsid w:val="00B76EBB"/>
    <w:rsid w:val="00B7735E"/>
    <w:rsid w:val="00B77648"/>
    <w:rsid w:val="00B776A4"/>
    <w:rsid w:val="00B776AB"/>
    <w:rsid w:val="00B77B87"/>
    <w:rsid w:val="00B801C2"/>
    <w:rsid w:val="00B813C0"/>
    <w:rsid w:val="00B81853"/>
    <w:rsid w:val="00B818B3"/>
    <w:rsid w:val="00B8299F"/>
    <w:rsid w:val="00B82BF9"/>
    <w:rsid w:val="00B82CF4"/>
    <w:rsid w:val="00B82E8C"/>
    <w:rsid w:val="00B830D6"/>
    <w:rsid w:val="00B83438"/>
    <w:rsid w:val="00B83824"/>
    <w:rsid w:val="00B83901"/>
    <w:rsid w:val="00B83C7F"/>
    <w:rsid w:val="00B83DDC"/>
    <w:rsid w:val="00B84D79"/>
    <w:rsid w:val="00B85A01"/>
    <w:rsid w:val="00B85D1B"/>
    <w:rsid w:val="00B85E19"/>
    <w:rsid w:val="00B85E34"/>
    <w:rsid w:val="00B85F08"/>
    <w:rsid w:val="00B8607B"/>
    <w:rsid w:val="00B864BC"/>
    <w:rsid w:val="00B864FF"/>
    <w:rsid w:val="00B8688B"/>
    <w:rsid w:val="00B86A38"/>
    <w:rsid w:val="00B86BF1"/>
    <w:rsid w:val="00B8752B"/>
    <w:rsid w:val="00B8765A"/>
    <w:rsid w:val="00B8785A"/>
    <w:rsid w:val="00B8794E"/>
    <w:rsid w:val="00B87FB0"/>
    <w:rsid w:val="00B90D22"/>
    <w:rsid w:val="00B9126D"/>
    <w:rsid w:val="00B91F22"/>
    <w:rsid w:val="00B92365"/>
    <w:rsid w:val="00B927C9"/>
    <w:rsid w:val="00B92BA1"/>
    <w:rsid w:val="00B92FFB"/>
    <w:rsid w:val="00B93202"/>
    <w:rsid w:val="00B93595"/>
    <w:rsid w:val="00B93634"/>
    <w:rsid w:val="00B93CB3"/>
    <w:rsid w:val="00B95631"/>
    <w:rsid w:val="00B95CB1"/>
    <w:rsid w:val="00B95CF5"/>
    <w:rsid w:val="00B960B2"/>
    <w:rsid w:val="00B964BB"/>
    <w:rsid w:val="00B9654E"/>
    <w:rsid w:val="00B96605"/>
    <w:rsid w:val="00B9730D"/>
    <w:rsid w:val="00BA02DE"/>
    <w:rsid w:val="00BA1D83"/>
    <w:rsid w:val="00BA1FF1"/>
    <w:rsid w:val="00BA21A3"/>
    <w:rsid w:val="00BA2298"/>
    <w:rsid w:val="00BA2B11"/>
    <w:rsid w:val="00BA2D1C"/>
    <w:rsid w:val="00BA2D25"/>
    <w:rsid w:val="00BA3251"/>
    <w:rsid w:val="00BA365B"/>
    <w:rsid w:val="00BA44FD"/>
    <w:rsid w:val="00BA473A"/>
    <w:rsid w:val="00BA47A0"/>
    <w:rsid w:val="00BA50BC"/>
    <w:rsid w:val="00BA7066"/>
    <w:rsid w:val="00BA76DD"/>
    <w:rsid w:val="00BA77CE"/>
    <w:rsid w:val="00BA788A"/>
    <w:rsid w:val="00BA78B8"/>
    <w:rsid w:val="00BA79E7"/>
    <w:rsid w:val="00BA7DFF"/>
    <w:rsid w:val="00BB03C7"/>
    <w:rsid w:val="00BB06D3"/>
    <w:rsid w:val="00BB08A8"/>
    <w:rsid w:val="00BB0AC5"/>
    <w:rsid w:val="00BB0BFF"/>
    <w:rsid w:val="00BB15C6"/>
    <w:rsid w:val="00BB18E0"/>
    <w:rsid w:val="00BB2B3E"/>
    <w:rsid w:val="00BB2FAF"/>
    <w:rsid w:val="00BB3465"/>
    <w:rsid w:val="00BB3490"/>
    <w:rsid w:val="00BB3CBC"/>
    <w:rsid w:val="00BB44BC"/>
    <w:rsid w:val="00BB4651"/>
    <w:rsid w:val="00BB4871"/>
    <w:rsid w:val="00BB4A1D"/>
    <w:rsid w:val="00BB4B1E"/>
    <w:rsid w:val="00BB4C24"/>
    <w:rsid w:val="00BB4D1E"/>
    <w:rsid w:val="00BB5394"/>
    <w:rsid w:val="00BB5A74"/>
    <w:rsid w:val="00BB5B67"/>
    <w:rsid w:val="00BB5E08"/>
    <w:rsid w:val="00BB65D9"/>
    <w:rsid w:val="00BB6653"/>
    <w:rsid w:val="00BB66EF"/>
    <w:rsid w:val="00BB7D94"/>
    <w:rsid w:val="00BC0460"/>
    <w:rsid w:val="00BC1606"/>
    <w:rsid w:val="00BC1658"/>
    <w:rsid w:val="00BC16BD"/>
    <w:rsid w:val="00BC184C"/>
    <w:rsid w:val="00BC1AE0"/>
    <w:rsid w:val="00BC231F"/>
    <w:rsid w:val="00BC2F17"/>
    <w:rsid w:val="00BC307D"/>
    <w:rsid w:val="00BC3472"/>
    <w:rsid w:val="00BC3717"/>
    <w:rsid w:val="00BC37CF"/>
    <w:rsid w:val="00BC386B"/>
    <w:rsid w:val="00BC3EFE"/>
    <w:rsid w:val="00BC4722"/>
    <w:rsid w:val="00BC499A"/>
    <w:rsid w:val="00BC4AF8"/>
    <w:rsid w:val="00BC549C"/>
    <w:rsid w:val="00BC5B7C"/>
    <w:rsid w:val="00BC5C9D"/>
    <w:rsid w:val="00BC6302"/>
    <w:rsid w:val="00BC73D2"/>
    <w:rsid w:val="00BC7F16"/>
    <w:rsid w:val="00BD0CF0"/>
    <w:rsid w:val="00BD1607"/>
    <w:rsid w:val="00BD175B"/>
    <w:rsid w:val="00BD2305"/>
    <w:rsid w:val="00BD2390"/>
    <w:rsid w:val="00BD446A"/>
    <w:rsid w:val="00BD4DB8"/>
    <w:rsid w:val="00BD5A80"/>
    <w:rsid w:val="00BD61A5"/>
    <w:rsid w:val="00BD6830"/>
    <w:rsid w:val="00BD721E"/>
    <w:rsid w:val="00BD7FB5"/>
    <w:rsid w:val="00BE03A1"/>
    <w:rsid w:val="00BE06D2"/>
    <w:rsid w:val="00BE0875"/>
    <w:rsid w:val="00BE0E81"/>
    <w:rsid w:val="00BE109D"/>
    <w:rsid w:val="00BE20E5"/>
    <w:rsid w:val="00BE24BB"/>
    <w:rsid w:val="00BE2817"/>
    <w:rsid w:val="00BE2A1A"/>
    <w:rsid w:val="00BE3FC1"/>
    <w:rsid w:val="00BE572D"/>
    <w:rsid w:val="00BE578E"/>
    <w:rsid w:val="00BE6110"/>
    <w:rsid w:val="00BE6599"/>
    <w:rsid w:val="00BE6AC7"/>
    <w:rsid w:val="00BE7167"/>
    <w:rsid w:val="00BE74FC"/>
    <w:rsid w:val="00BE785E"/>
    <w:rsid w:val="00BE7A12"/>
    <w:rsid w:val="00BF0052"/>
    <w:rsid w:val="00BF04CA"/>
    <w:rsid w:val="00BF0AB1"/>
    <w:rsid w:val="00BF0C35"/>
    <w:rsid w:val="00BF0F1C"/>
    <w:rsid w:val="00BF0FBB"/>
    <w:rsid w:val="00BF1140"/>
    <w:rsid w:val="00BF1A9F"/>
    <w:rsid w:val="00BF1FAF"/>
    <w:rsid w:val="00BF21CA"/>
    <w:rsid w:val="00BF221B"/>
    <w:rsid w:val="00BF4609"/>
    <w:rsid w:val="00BF4BD3"/>
    <w:rsid w:val="00BF4C94"/>
    <w:rsid w:val="00BF57F2"/>
    <w:rsid w:val="00BF5880"/>
    <w:rsid w:val="00BF5FC3"/>
    <w:rsid w:val="00BF6063"/>
    <w:rsid w:val="00BF6B71"/>
    <w:rsid w:val="00BF6FB2"/>
    <w:rsid w:val="00BF71C2"/>
    <w:rsid w:val="00BF7DA1"/>
    <w:rsid w:val="00BF7E33"/>
    <w:rsid w:val="00C00EC5"/>
    <w:rsid w:val="00C0149D"/>
    <w:rsid w:val="00C01DFB"/>
    <w:rsid w:val="00C02B6A"/>
    <w:rsid w:val="00C02E0F"/>
    <w:rsid w:val="00C03142"/>
    <w:rsid w:val="00C04031"/>
    <w:rsid w:val="00C04579"/>
    <w:rsid w:val="00C0474D"/>
    <w:rsid w:val="00C04D2B"/>
    <w:rsid w:val="00C05A6F"/>
    <w:rsid w:val="00C05ABD"/>
    <w:rsid w:val="00C05BE1"/>
    <w:rsid w:val="00C0608D"/>
    <w:rsid w:val="00C06695"/>
    <w:rsid w:val="00C06B45"/>
    <w:rsid w:val="00C074C3"/>
    <w:rsid w:val="00C075B8"/>
    <w:rsid w:val="00C0790F"/>
    <w:rsid w:val="00C079D8"/>
    <w:rsid w:val="00C104BD"/>
    <w:rsid w:val="00C110DA"/>
    <w:rsid w:val="00C11906"/>
    <w:rsid w:val="00C121F7"/>
    <w:rsid w:val="00C126B5"/>
    <w:rsid w:val="00C1277F"/>
    <w:rsid w:val="00C12BD4"/>
    <w:rsid w:val="00C13251"/>
    <w:rsid w:val="00C13490"/>
    <w:rsid w:val="00C13965"/>
    <w:rsid w:val="00C153B1"/>
    <w:rsid w:val="00C15B1E"/>
    <w:rsid w:val="00C15E31"/>
    <w:rsid w:val="00C15F7E"/>
    <w:rsid w:val="00C16537"/>
    <w:rsid w:val="00C17BCA"/>
    <w:rsid w:val="00C17D46"/>
    <w:rsid w:val="00C205FB"/>
    <w:rsid w:val="00C21799"/>
    <w:rsid w:val="00C21B70"/>
    <w:rsid w:val="00C21C7A"/>
    <w:rsid w:val="00C2249A"/>
    <w:rsid w:val="00C2282F"/>
    <w:rsid w:val="00C22B3E"/>
    <w:rsid w:val="00C22F32"/>
    <w:rsid w:val="00C22F6F"/>
    <w:rsid w:val="00C23165"/>
    <w:rsid w:val="00C235C9"/>
    <w:rsid w:val="00C24042"/>
    <w:rsid w:val="00C24451"/>
    <w:rsid w:val="00C247C7"/>
    <w:rsid w:val="00C2494C"/>
    <w:rsid w:val="00C24CA1"/>
    <w:rsid w:val="00C2512F"/>
    <w:rsid w:val="00C26029"/>
    <w:rsid w:val="00C2629A"/>
    <w:rsid w:val="00C26380"/>
    <w:rsid w:val="00C27023"/>
    <w:rsid w:val="00C27608"/>
    <w:rsid w:val="00C27A93"/>
    <w:rsid w:val="00C27DDB"/>
    <w:rsid w:val="00C301BD"/>
    <w:rsid w:val="00C30FFB"/>
    <w:rsid w:val="00C31C32"/>
    <w:rsid w:val="00C31FF6"/>
    <w:rsid w:val="00C340FB"/>
    <w:rsid w:val="00C34F0F"/>
    <w:rsid w:val="00C34FDE"/>
    <w:rsid w:val="00C3531E"/>
    <w:rsid w:val="00C35534"/>
    <w:rsid w:val="00C35995"/>
    <w:rsid w:val="00C35B54"/>
    <w:rsid w:val="00C35BBB"/>
    <w:rsid w:val="00C35D2A"/>
    <w:rsid w:val="00C35F74"/>
    <w:rsid w:val="00C36A9D"/>
    <w:rsid w:val="00C36C2D"/>
    <w:rsid w:val="00C36F99"/>
    <w:rsid w:val="00C37824"/>
    <w:rsid w:val="00C3798C"/>
    <w:rsid w:val="00C37AF1"/>
    <w:rsid w:val="00C40F04"/>
    <w:rsid w:val="00C40FD3"/>
    <w:rsid w:val="00C4176D"/>
    <w:rsid w:val="00C41F64"/>
    <w:rsid w:val="00C4226B"/>
    <w:rsid w:val="00C424DD"/>
    <w:rsid w:val="00C427AE"/>
    <w:rsid w:val="00C42899"/>
    <w:rsid w:val="00C429A5"/>
    <w:rsid w:val="00C42F74"/>
    <w:rsid w:val="00C436E4"/>
    <w:rsid w:val="00C43B36"/>
    <w:rsid w:val="00C44E5B"/>
    <w:rsid w:val="00C4572F"/>
    <w:rsid w:val="00C458D0"/>
    <w:rsid w:val="00C460EB"/>
    <w:rsid w:val="00C478BA"/>
    <w:rsid w:val="00C47CBB"/>
    <w:rsid w:val="00C50388"/>
    <w:rsid w:val="00C50F70"/>
    <w:rsid w:val="00C51647"/>
    <w:rsid w:val="00C51807"/>
    <w:rsid w:val="00C51BBA"/>
    <w:rsid w:val="00C51CB9"/>
    <w:rsid w:val="00C51F62"/>
    <w:rsid w:val="00C52125"/>
    <w:rsid w:val="00C52698"/>
    <w:rsid w:val="00C5280F"/>
    <w:rsid w:val="00C52F46"/>
    <w:rsid w:val="00C53539"/>
    <w:rsid w:val="00C549DA"/>
    <w:rsid w:val="00C54D09"/>
    <w:rsid w:val="00C552F8"/>
    <w:rsid w:val="00C55796"/>
    <w:rsid w:val="00C56E13"/>
    <w:rsid w:val="00C56E57"/>
    <w:rsid w:val="00C57DD0"/>
    <w:rsid w:val="00C61AFC"/>
    <w:rsid w:val="00C61CCD"/>
    <w:rsid w:val="00C6239F"/>
    <w:rsid w:val="00C626D9"/>
    <w:rsid w:val="00C62A07"/>
    <w:rsid w:val="00C62D53"/>
    <w:rsid w:val="00C63295"/>
    <w:rsid w:val="00C639FF"/>
    <w:rsid w:val="00C6498E"/>
    <w:rsid w:val="00C64BD5"/>
    <w:rsid w:val="00C64DE0"/>
    <w:rsid w:val="00C64E84"/>
    <w:rsid w:val="00C65D6E"/>
    <w:rsid w:val="00C66237"/>
    <w:rsid w:val="00C664B2"/>
    <w:rsid w:val="00C66D2D"/>
    <w:rsid w:val="00C66EA7"/>
    <w:rsid w:val="00C673E1"/>
    <w:rsid w:val="00C673F3"/>
    <w:rsid w:val="00C67462"/>
    <w:rsid w:val="00C67773"/>
    <w:rsid w:val="00C707B6"/>
    <w:rsid w:val="00C708EF"/>
    <w:rsid w:val="00C70A3F"/>
    <w:rsid w:val="00C70F83"/>
    <w:rsid w:val="00C7152E"/>
    <w:rsid w:val="00C71F8F"/>
    <w:rsid w:val="00C74244"/>
    <w:rsid w:val="00C74481"/>
    <w:rsid w:val="00C76585"/>
    <w:rsid w:val="00C7669D"/>
    <w:rsid w:val="00C76C27"/>
    <w:rsid w:val="00C76D79"/>
    <w:rsid w:val="00C76D8F"/>
    <w:rsid w:val="00C77C81"/>
    <w:rsid w:val="00C809F1"/>
    <w:rsid w:val="00C80CE0"/>
    <w:rsid w:val="00C816E8"/>
    <w:rsid w:val="00C81FDD"/>
    <w:rsid w:val="00C8233E"/>
    <w:rsid w:val="00C8246D"/>
    <w:rsid w:val="00C82C3A"/>
    <w:rsid w:val="00C82F8E"/>
    <w:rsid w:val="00C83331"/>
    <w:rsid w:val="00C838C8"/>
    <w:rsid w:val="00C83CC4"/>
    <w:rsid w:val="00C83F95"/>
    <w:rsid w:val="00C84015"/>
    <w:rsid w:val="00C84DD9"/>
    <w:rsid w:val="00C868B6"/>
    <w:rsid w:val="00C86F9E"/>
    <w:rsid w:val="00C8708E"/>
    <w:rsid w:val="00C875D4"/>
    <w:rsid w:val="00C87F83"/>
    <w:rsid w:val="00C90243"/>
    <w:rsid w:val="00C9036C"/>
    <w:rsid w:val="00C906C3"/>
    <w:rsid w:val="00C90AC9"/>
    <w:rsid w:val="00C9121E"/>
    <w:rsid w:val="00C91448"/>
    <w:rsid w:val="00C9208C"/>
    <w:rsid w:val="00C92F37"/>
    <w:rsid w:val="00C930A7"/>
    <w:rsid w:val="00C9364A"/>
    <w:rsid w:val="00C93D55"/>
    <w:rsid w:val="00C94188"/>
    <w:rsid w:val="00C948F0"/>
    <w:rsid w:val="00C94D08"/>
    <w:rsid w:val="00C94D34"/>
    <w:rsid w:val="00C95738"/>
    <w:rsid w:val="00C95894"/>
    <w:rsid w:val="00C95D1D"/>
    <w:rsid w:val="00C966C9"/>
    <w:rsid w:val="00C96BFA"/>
    <w:rsid w:val="00C96C90"/>
    <w:rsid w:val="00C96E26"/>
    <w:rsid w:val="00C96E85"/>
    <w:rsid w:val="00C9715C"/>
    <w:rsid w:val="00C974A5"/>
    <w:rsid w:val="00C97C5D"/>
    <w:rsid w:val="00CA0C6E"/>
    <w:rsid w:val="00CA0D7A"/>
    <w:rsid w:val="00CA11A0"/>
    <w:rsid w:val="00CA19AC"/>
    <w:rsid w:val="00CA1D0F"/>
    <w:rsid w:val="00CA1FFA"/>
    <w:rsid w:val="00CA2D86"/>
    <w:rsid w:val="00CA463D"/>
    <w:rsid w:val="00CA52E8"/>
    <w:rsid w:val="00CA668B"/>
    <w:rsid w:val="00CA6999"/>
    <w:rsid w:val="00CA6A1F"/>
    <w:rsid w:val="00CA6B0D"/>
    <w:rsid w:val="00CA7038"/>
    <w:rsid w:val="00CA7290"/>
    <w:rsid w:val="00CA797B"/>
    <w:rsid w:val="00CA7F88"/>
    <w:rsid w:val="00CB0236"/>
    <w:rsid w:val="00CB03CC"/>
    <w:rsid w:val="00CB0AE7"/>
    <w:rsid w:val="00CB0BB3"/>
    <w:rsid w:val="00CB125A"/>
    <w:rsid w:val="00CB1B99"/>
    <w:rsid w:val="00CB1BFB"/>
    <w:rsid w:val="00CB27A8"/>
    <w:rsid w:val="00CB29E5"/>
    <w:rsid w:val="00CB29FF"/>
    <w:rsid w:val="00CB36D2"/>
    <w:rsid w:val="00CB47F1"/>
    <w:rsid w:val="00CB48EA"/>
    <w:rsid w:val="00CB4B81"/>
    <w:rsid w:val="00CB4ED6"/>
    <w:rsid w:val="00CB550A"/>
    <w:rsid w:val="00CB5591"/>
    <w:rsid w:val="00CB561F"/>
    <w:rsid w:val="00CB6A90"/>
    <w:rsid w:val="00CB76B3"/>
    <w:rsid w:val="00CB77FC"/>
    <w:rsid w:val="00CB7B98"/>
    <w:rsid w:val="00CC04CE"/>
    <w:rsid w:val="00CC0C30"/>
    <w:rsid w:val="00CC0F39"/>
    <w:rsid w:val="00CC14E6"/>
    <w:rsid w:val="00CC19BA"/>
    <w:rsid w:val="00CC1F82"/>
    <w:rsid w:val="00CC22B4"/>
    <w:rsid w:val="00CC2D42"/>
    <w:rsid w:val="00CC3E95"/>
    <w:rsid w:val="00CC4385"/>
    <w:rsid w:val="00CC52D7"/>
    <w:rsid w:val="00CC5524"/>
    <w:rsid w:val="00CC59E3"/>
    <w:rsid w:val="00CC61BA"/>
    <w:rsid w:val="00CC692C"/>
    <w:rsid w:val="00CC6A2D"/>
    <w:rsid w:val="00CC71B8"/>
    <w:rsid w:val="00CC7AFB"/>
    <w:rsid w:val="00CC7D81"/>
    <w:rsid w:val="00CD0580"/>
    <w:rsid w:val="00CD07E1"/>
    <w:rsid w:val="00CD193B"/>
    <w:rsid w:val="00CD21CF"/>
    <w:rsid w:val="00CD26DC"/>
    <w:rsid w:val="00CD2B2A"/>
    <w:rsid w:val="00CD2F90"/>
    <w:rsid w:val="00CD3728"/>
    <w:rsid w:val="00CD38F6"/>
    <w:rsid w:val="00CD3AF0"/>
    <w:rsid w:val="00CD3DEE"/>
    <w:rsid w:val="00CD4775"/>
    <w:rsid w:val="00CD4C0E"/>
    <w:rsid w:val="00CD50CA"/>
    <w:rsid w:val="00CD5470"/>
    <w:rsid w:val="00CD72C4"/>
    <w:rsid w:val="00CD72FD"/>
    <w:rsid w:val="00CD7708"/>
    <w:rsid w:val="00CD784F"/>
    <w:rsid w:val="00CD7AD9"/>
    <w:rsid w:val="00CE22A4"/>
    <w:rsid w:val="00CE23B8"/>
    <w:rsid w:val="00CE2981"/>
    <w:rsid w:val="00CE2B6A"/>
    <w:rsid w:val="00CE2C1A"/>
    <w:rsid w:val="00CE2C24"/>
    <w:rsid w:val="00CE2E1C"/>
    <w:rsid w:val="00CE3317"/>
    <w:rsid w:val="00CE3A4E"/>
    <w:rsid w:val="00CE3E6F"/>
    <w:rsid w:val="00CE3F2C"/>
    <w:rsid w:val="00CE4274"/>
    <w:rsid w:val="00CE47AD"/>
    <w:rsid w:val="00CE490C"/>
    <w:rsid w:val="00CE4DA3"/>
    <w:rsid w:val="00CE5631"/>
    <w:rsid w:val="00CE5E35"/>
    <w:rsid w:val="00CE647E"/>
    <w:rsid w:val="00CE6AC1"/>
    <w:rsid w:val="00CE6C1C"/>
    <w:rsid w:val="00CE6E40"/>
    <w:rsid w:val="00CE727F"/>
    <w:rsid w:val="00CE7302"/>
    <w:rsid w:val="00CF0529"/>
    <w:rsid w:val="00CF052F"/>
    <w:rsid w:val="00CF0E56"/>
    <w:rsid w:val="00CF0E58"/>
    <w:rsid w:val="00CF1231"/>
    <w:rsid w:val="00CF2218"/>
    <w:rsid w:val="00CF2DC5"/>
    <w:rsid w:val="00CF3461"/>
    <w:rsid w:val="00CF3ADE"/>
    <w:rsid w:val="00CF3B9D"/>
    <w:rsid w:val="00CF414A"/>
    <w:rsid w:val="00CF4784"/>
    <w:rsid w:val="00CF555B"/>
    <w:rsid w:val="00CF631D"/>
    <w:rsid w:val="00CF65EA"/>
    <w:rsid w:val="00CF68B3"/>
    <w:rsid w:val="00CF7363"/>
    <w:rsid w:val="00CF7871"/>
    <w:rsid w:val="00CF7C6F"/>
    <w:rsid w:val="00CF7FFE"/>
    <w:rsid w:val="00D005C6"/>
    <w:rsid w:val="00D01464"/>
    <w:rsid w:val="00D019A8"/>
    <w:rsid w:val="00D01B4E"/>
    <w:rsid w:val="00D026D7"/>
    <w:rsid w:val="00D02BBD"/>
    <w:rsid w:val="00D0334A"/>
    <w:rsid w:val="00D03453"/>
    <w:rsid w:val="00D049F8"/>
    <w:rsid w:val="00D04A25"/>
    <w:rsid w:val="00D05131"/>
    <w:rsid w:val="00D06563"/>
    <w:rsid w:val="00D06956"/>
    <w:rsid w:val="00D06B10"/>
    <w:rsid w:val="00D07592"/>
    <w:rsid w:val="00D07A36"/>
    <w:rsid w:val="00D10553"/>
    <w:rsid w:val="00D108A8"/>
    <w:rsid w:val="00D11262"/>
    <w:rsid w:val="00D11BC5"/>
    <w:rsid w:val="00D126A5"/>
    <w:rsid w:val="00D12DFF"/>
    <w:rsid w:val="00D136B5"/>
    <w:rsid w:val="00D13EC7"/>
    <w:rsid w:val="00D14100"/>
    <w:rsid w:val="00D1456F"/>
    <w:rsid w:val="00D147EE"/>
    <w:rsid w:val="00D148DA"/>
    <w:rsid w:val="00D1518D"/>
    <w:rsid w:val="00D15438"/>
    <w:rsid w:val="00D15858"/>
    <w:rsid w:val="00D1585A"/>
    <w:rsid w:val="00D15EB2"/>
    <w:rsid w:val="00D16CDE"/>
    <w:rsid w:val="00D16D5F"/>
    <w:rsid w:val="00D178F8"/>
    <w:rsid w:val="00D17E6E"/>
    <w:rsid w:val="00D20044"/>
    <w:rsid w:val="00D20B84"/>
    <w:rsid w:val="00D2116F"/>
    <w:rsid w:val="00D213FF"/>
    <w:rsid w:val="00D21465"/>
    <w:rsid w:val="00D214EA"/>
    <w:rsid w:val="00D2159E"/>
    <w:rsid w:val="00D21C16"/>
    <w:rsid w:val="00D21F02"/>
    <w:rsid w:val="00D2212D"/>
    <w:rsid w:val="00D23DB2"/>
    <w:rsid w:val="00D23EB7"/>
    <w:rsid w:val="00D24183"/>
    <w:rsid w:val="00D24AB1"/>
    <w:rsid w:val="00D25454"/>
    <w:rsid w:val="00D26319"/>
    <w:rsid w:val="00D27026"/>
    <w:rsid w:val="00D270CF"/>
    <w:rsid w:val="00D27758"/>
    <w:rsid w:val="00D27DEC"/>
    <w:rsid w:val="00D30222"/>
    <w:rsid w:val="00D3068E"/>
    <w:rsid w:val="00D30B17"/>
    <w:rsid w:val="00D30CF8"/>
    <w:rsid w:val="00D31255"/>
    <w:rsid w:val="00D314AF"/>
    <w:rsid w:val="00D31654"/>
    <w:rsid w:val="00D31AB3"/>
    <w:rsid w:val="00D31D0E"/>
    <w:rsid w:val="00D31E46"/>
    <w:rsid w:val="00D32100"/>
    <w:rsid w:val="00D3220A"/>
    <w:rsid w:val="00D32393"/>
    <w:rsid w:val="00D32A9E"/>
    <w:rsid w:val="00D33519"/>
    <w:rsid w:val="00D33AC6"/>
    <w:rsid w:val="00D33BA9"/>
    <w:rsid w:val="00D33FAB"/>
    <w:rsid w:val="00D34185"/>
    <w:rsid w:val="00D3423C"/>
    <w:rsid w:val="00D34403"/>
    <w:rsid w:val="00D3450B"/>
    <w:rsid w:val="00D349AE"/>
    <w:rsid w:val="00D34BA1"/>
    <w:rsid w:val="00D35A5C"/>
    <w:rsid w:val="00D35B40"/>
    <w:rsid w:val="00D36A82"/>
    <w:rsid w:val="00D36AC1"/>
    <w:rsid w:val="00D36AE8"/>
    <w:rsid w:val="00D36CC4"/>
    <w:rsid w:val="00D374AB"/>
    <w:rsid w:val="00D37977"/>
    <w:rsid w:val="00D3799E"/>
    <w:rsid w:val="00D400B0"/>
    <w:rsid w:val="00D40753"/>
    <w:rsid w:val="00D408D0"/>
    <w:rsid w:val="00D40A45"/>
    <w:rsid w:val="00D40E8D"/>
    <w:rsid w:val="00D4107A"/>
    <w:rsid w:val="00D41249"/>
    <w:rsid w:val="00D4139C"/>
    <w:rsid w:val="00D41601"/>
    <w:rsid w:val="00D41A9B"/>
    <w:rsid w:val="00D41B20"/>
    <w:rsid w:val="00D42C5A"/>
    <w:rsid w:val="00D42D54"/>
    <w:rsid w:val="00D43388"/>
    <w:rsid w:val="00D43554"/>
    <w:rsid w:val="00D441F6"/>
    <w:rsid w:val="00D44FF1"/>
    <w:rsid w:val="00D45004"/>
    <w:rsid w:val="00D455F5"/>
    <w:rsid w:val="00D4686F"/>
    <w:rsid w:val="00D46A6C"/>
    <w:rsid w:val="00D46B01"/>
    <w:rsid w:val="00D46D5F"/>
    <w:rsid w:val="00D4726F"/>
    <w:rsid w:val="00D47FDC"/>
    <w:rsid w:val="00D47FFB"/>
    <w:rsid w:val="00D50A6A"/>
    <w:rsid w:val="00D50B5C"/>
    <w:rsid w:val="00D51654"/>
    <w:rsid w:val="00D51930"/>
    <w:rsid w:val="00D5197C"/>
    <w:rsid w:val="00D51F34"/>
    <w:rsid w:val="00D522A0"/>
    <w:rsid w:val="00D523DE"/>
    <w:rsid w:val="00D5252A"/>
    <w:rsid w:val="00D52D88"/>
    <w:rsid w:val="00D534B6"/>
    <w:rsid w:val="00D53704"/>
    <w:rsid w:val="00D53765"/>
    <w:rsid w:val="00D53AC6"/>
    <w:rsid w:val="00D53ACA"/>
    <w:rsid w:val="00D53FE1"/>
    <w:rsid w:val="00D544E6"/>
    <w:rsid w:val="00D55236"/>
    <w:rsid w:val="00D55451"/>
    <w:rsid w:val="00D55704"/>
    <w:rsid w:val="00D5588D"/>
    <w:rsid w:val="00D55B52"/>
    <w:rsid w:val="00D55C28"/>
    <w:rsid w:val="00D55CC2"/>
    <w:rsid w:val="00D56075"/>
    <w:rsid w:val="00D56737"/>
    <w:rsid w:val="00D56962"/>
    <w:rsid w:val="00D56CA8"/>
    <w:rsid w:val="00D56FF6"/>
    <w:rsid w:val="00D571EA"/>
    <w:rsid w:val="00D579FC"/>
    <w:rsid w:val="00D57BD3"/>
    <w:rsid w:val="00D60CB0"/>
    <w:rsid w:val="00D613B5"/>
    <w:rsid w:val="00D62223"/>
    <w:rsid w:val="00D622E1"/>
    <w:rsid w:val="00D62578"/>
    <w:rsid w:val="00D63BAC"/>
    <w:rsid w:val="00D64837"/>
    <w:rsid w:val="00D648CF"/>
    <w:rsid w:val="00D64F09"/>
    <w:rsid w:val="00D64F9A"/>
    <w:rsid w:val="00D65EB7"/>
    <w:rsid w:val="00D6678A"/>
    <w:rsid w:val="00D66E9B"/>
    <w:rsid w:val="00D66F78"/>
    <w:rsid w:val="00D6762E"/>
    <w:rsid w:val="00D677A9"/>
    <w:rsid w:val="00D67988"/>
    <w:rsid w:val="00D7053C"/>
    <w:rsid w:val="00D70AC3"/>
    <w:rsid w:val="00D714EF"/>
    <w:rsid w:val="00D71BE3"/>
    <w:rsid w:val="00D71F0E"/>
    <w:rsid w:val="00D71F1D"/>
    <w:rsid w:val="00D72725"/>
    <w:rsid w:val="00D73003"/>
    <w:rsid w:val="00D7318C"/>
    <w:rsid w:val="00D7405B"/>
    <w:rsid w:val="00D74873"/>
    <w:rsid w:val="00D74897"/>
    <w:rsid w:val="00D75391"/>
    <w:rsid w:val="00D75555"/>
    <w:rsid w:val="00D755F7"/>
    <w:rsid w:val="00D75EF5"/>
    <w:rsid w:val="00D75FEA"/>
    <w:rsid w:val="00D76F8D"/>
    <w:rsid w:val="00D772A8"/>
    <w:rsid w:val="00D80259"/>
    <w:rsid w:val="00D808A7"/>
    <w:rsid w:val="00D8091A"/>
    <w:rsid w:val="00D81391"/>
    <w:rsid w:val="00D81BEC"/>
    <w:rsid w:val="00D81D2F"/>
    <w:rsid w:val="00D82997"/>
    <w:rsid w:val="00D82F07"/>
    <w:rsid w:val="00D830E9"/>
    <w:rsid w:val="00D8346A"/>
    <w:rsid w:val="00D835A5"/>
    <w:rsid w:val="00D83BD3"/>
    <w:rsid w:val="00D841B6"/>
    <w:rsid w:val="00D855FD"/>
    <w:rsid w:val="00D85666"/>
    <w:rsid w:val="00D85690"/>
    <w:rsid w:val="00D865C7"/>
    <w:rsid w:val="00D86987"/>
    <w:rsid w:val="00D86A83"/>
    <w:rsid w:val="00D86FA1"/>
    <w:rsid w:val="00D872EF"/>
    <w:rsid w:val="00D876C8"/>
    <w:rsid w:val="00D87995"/>
    <w:rsid w:val="00D87E36"/>
    <w:rsid w:val="00D909CA"/>
    <w:rsid w:val="00D91288"/>
    <w:rsid w:val="00D91298"/>
    <w:rsid w:val="00D91855"/>
    <w:rsid w:val="00D919F2"/>
    <w:rsid w:val="00D92A98"/>
    <w:rsid w:val="00D92B88"/>
    <w:rsid w:val="00D9314A"/>
    <w:rsid w:val="00D9314F"/>
    <w:rsid w:val="00D93275"/>
    <w:rsid w:val="00D9359E"/>
    <w:rsid w:val="00D93781"/>
    <w:rsid w:val="00D93879"/>
    <w:rsid w:val="00D93AC3"/>
    <w:rsid w:val="00D93D6C"/>
    <w:rsid w:val="00D93E39"/>
    <w:rsid w:val="00D9458B"/>
    <w:rsid w:val="00D94785"/>
    <w:rsid w:val="00D94AE1"/>
    <w:rsid w:val="00D951EC"/>
    <w:rsid w:val="00D95513"/>
    <w:rsid w:val="00D958B0"/>
    <w:rsid w:val="00D95906"/>
    <w:rsid w:val="00D95BBD"/>
    <w:rsid w:val="00D965B0"/>
    <w:rsid w:val="00D96BC6"/>
    <w:rsid w:val="00D96BD7"/>
    <w:rsid w:val="00D97B13"/>
    <w:rsid w:val="00D97B6D"/>
    <w:rsid w:val="00DA01EA"/>
    <w:rsid w:val="00DA0325"/>
    <w:rsid w:val="00DA0375"/>
    <w:rsid w:val="00DA04DC"/>
    <w:rsid w:val="00DA0A6D"/>
    <w:rsid w:val="00DA0B52"/>
    <w:rsid w:val="00DA0EEC"/>
    <w:rsid w:val="00DA113A"/>
    <w:rsid w:val="00DA180E"/>
    <w:rsid w:val="00DA1DBF"/>
    <w:rsid w:val="00DA210F"/>
    <w:rsid w:val="00DA2308"/>
    <w:rsid w:val="00DA2637"/>
    <w:rsid w:val="00DA2E93"/>
    <w:rsid w:val="00DA3B27"/>
    <w:rsid w:val="00DA3CE8"/>
    <w:rsid w:val="00DA3E1D"/>
    <w:rsid w:val="00DA4D5E"/>
    <w:rsid w:val="00DA5188"/>
    <w:rsid w:val="00DA5714"/>
    <w:rsid w:val="00DA58DD"/>
    <w:rsid w:val="00DA5AD7"/>
    <w:rsid w:val="00DA6852"/>
    <w:rsid w:val="00DA6883"/>
    <w:rsid w:val="00DA75CB"/>
    <w:rsid w:val="00DA7605"/>
    <w:rsid w:val="00DA77FA"/>
    <w:rsid w:val="00DA78E8"/>
    <w:rsid w:val="00DA7B87"/>
    <w:rsid w:val="00DB0058"/>
    <w:rsid w:val="00DB09A1"/>
    <w:rsid w:val="00DB191A"/>
    <w:rsid w:val="00DB26EE"/>
    <w:rsid w:val="00DB2E48"/>
    <w:rsid w:val="00DB354E"/>
    <w:rsid w:val="00DB3B89"/>
    <w:rsid w:val="00DB3EF1"/>
    <w:rsid w:val="00DB417A"/>
    <w:rsid w:val="00DB5272"/>
    <w:rsid w:val="00DB52FD"/>
    <w:rsid w:val="00DB58D8"/>
    <w:rsid w:val="00DB605D"/>
    <w:rsid w:val="00DB6418"/>
    <w:rsid w:val="00DB6495"/>
    <w:rsid w:val="00DB69E0"/>
    <w:rsid w:val="00DB6F8A"/>
    <w:rsid w:val="00DB6FC6"/>
    <w:rsid w:val="00DB75FD"/>
    <w:rsid w:val="00DB7B0A"/>
    <w:rsid w:val="00DC0157"/>
    <w:rsid w:val="00DC028A"/>
    <w:rsid w:val="00DC095C"/>
    <w:rsid w:val="00DC1058"/>
    <w:rsid w:val="00DC11EC"/>
    <w:rsid w:val="00DC166B"/>
    <w:rsid w:val="00DC16D1"/>
    <w:rsid w:val="00DC1BA4"/>
    <w:rsid w:val="00DC1E55"/>
    <w:rsid w:val="00DC26AF"/>
    <w:rsid w:val="00DC2CCA"/>
    <w:rsid w:val="00DC36BF"/>
    <w:rsid w:val="00DC3F3A"/>
    <w:rsid w:val="00DC4D3F"/>
    <w:rsid w:val="00DC4E8D"/>
    <w:rsid w:val="00DC4FA7"/>
    <w:rsid w:val="00DC576F"/>
    <w:rsid w:val="00DC5A6F"/>
    <w:rsid w:val="00DC5AEF"/>
    <w:rsid w:val="00DC5FED"/>
    <w:rsid w:val="00DC6B5A"/>
    <w:rsid w:val="00DC6C01"/>
    <w:rsid w:val="00DC6D6D"/>
    <w:rsid w:val="00DC725F"/>
    <w:rsid w:val="00DD07E6"/>
    <w:rsid w:val="00DD084E"/>
    <w:rsid w:val="00DD0DC9"/>
    <w:rsid w:val="00DD1189"/>
    <w:rsid w:val="00DD119E"/>
    <w:rsid w:val="00DD1313"/>
    <w:rsid w:val="00DD1C8D"/>
    <w:rsid w:val="00DD26A9"/>
    <w:rsid w:val="00DD3511"/>
    <w:rsid w:val="00DD36E8"/>
    <w:rsid w:val="00DD3AAC"/>
    <w:rsid w:val="00DD3E25"/>
    <w:rsid w:val="00DD3E2B"/>
    <w:rsid w:val="00DD3FCC"/>
    <w:rsid w:val="00DD4643"/>
    <w:rsid w:val="00DD49E7"/>
    <w:rsid w:val="00DD4F3A"/>
    <w:rsid w:val="00DD5395"/>
    <w:rsid w:val="00DD55C0"/>
    <w:rsid w:val="00DD5A4E"/>
    <w:rsid w:val="00DD62B4"/>
    <w:rsid w:val="00DD665B"/>
    <w:rsid w:val="00DD6E19"/>
    <w:rsid w:val="00DD6E63"/>
    <w:rsid w:val="00DD762A"/>
    <w:rsid w:val="00DD781B"/>
    <w:rsid w:val="00DD7A77"/>
    <w:rsid w:val="00DD7D72"/>
    <w:rsid w:val="00DD7E99"/>
    <w:rsid w:val="00DE00BA"/>
    <w:rsid w:val="00DE07E9"/>
    <w:rsid w:val="00DE086B"/>
    <w:rsid w:val="00DE0D8C"/>
    <w:rsid w:val="00DE1A0C"/>
    <w:rsid w:val="00DE1D5A"/>
    <w:rsid w:val="00DE2AF6"/>
    <w:rsid w:val="00DE2C78"/>
    <w:rsid w:val="00DE2DC7"/>
    <w:rsid w:val="00DE34D0"/>
    <w:rsid w:val="00DE370E"/>
    <w:rsid w:val="00DE502D"/>
    <w:rsid w:val="00DE537F"/>
    <w:rsid w:val="00DE58DF"/>
    <w:rsid w:val="00DE5B9F"/>
    <w:rsid w:val="00DE6C9C"/>
    <w:rsid w:val="00DE6D7C"/>
    <w:rsid w:val="00DE6DEB"/>
    <w:rsid w:val="00DE7401"/>
    <w:rsid w:val="00DE7A60"/>
    <w:rsid w:val="00DE7DED"/>
    <w:rsid w:val="00DF0000"/>
    <w:rsid w:val="00DF01CA"/>
    <w:rsid w:val="00DF0319"/>
    <w:rsid w:val="00DF0453"/>
    <w:rsid w:val="00DF16A8"/>
    <w:rsid w:val="00DF1C1D"/>
    <w:rsid w:val="00DF1DBF"/>
    <w:rsid w:val="00DF21F2"/>
    <w:rsid w:val="00DF2D57"/>
    <w:rsid w:val="00DF375C"/>
    <w:rsid w:val="00DF3A79"/>
    <w:rsid w:val="00DF3DDC"/>
    <w:rsid w:val="00DF42F6"/>
    <w:rsid w:val="00DF4736"/>
    <w:rsid w:val="00DF48D2"/>
    <w:rsid w:val="00DF4CCA"/>
    <w:rsid w:val="00DF4F03"/>
    <w:rsid w:val="00DF5ABB"/>
    <w:rsid w:val="00DF5E82"/>
    <w:rsid w:val="00DF5F0A"/>
    <w:rsid w:val="00DF6185"/>
    <w:rsid w:val="00DF69DE"/>
    <w:rsid w:val="00DF6AD6"/>
    <w:rsid w:val="00DF6CB4"/>
    <w:rsid w:val="00DF721B"/>
    <w:rsid w:val="00DF73CE"/>
    <w:rsid w:val="00DF7BF7"/>
    <w:rsid w:val="00DF7C4A"/>
    <w:rsid w:val="00E0072B"/>
    <w:rsid w:val="00E00AEC"/>
    <w:rsid w:val="00E00BD3"/>
    <w:rsid w:val="00E00EEA"/>
    <w:rsid w:val="00E0119E"/>
    <w:rsid w:val="00E0128A"/>
    <w:rsid w:val="00E0129A"/>
    <w:rsid w:val="00E012D7"/>
    <w:rsid w:val="00E01AF6"/>
    <w:rsid w:val="00E0272D"/>
    <w:rsid w:val="00E02C3E"/>
    <w:rsid w:val="00E033B4"/>
    <w:rsid w:val="00E03561"/>
    <w:rsid w:val="00E0360D"/>
    <w:rsid w:val="00E0362E"/>
    <w:rsid w:val="00E04605"/>
    <w:rsid w:val="00E04D11"/>
    <w:rsid w:val="00E05064"/>
    <w:rsid w:val="00E052A0"/>
    <w:rsid w:val="00E05BC0"/>
    <w:rsid w:val="00E066E4"/>
    <w:rsid w:val="00E06A95"/>
    <w:rsid w:val="00E07218"/>
    <w:rsid w:val="00E074A6"/>
    <w:rsid w:val="00E0754A"/>
    <w:rsid w:val="00E078FC"/>
    <w:rsid w:val="00E07B29"/>
    <w:rsid w:val="00E07F6E"/>
    <w:rsid w:val="00E10183"/>
    <w:rsid w:val="00E10AD6"/>
    <w:rsid w:val="00E10F8A"/>
    <w:rsid w:val="00E1161D"/>
    <w:rsid w:val="00E11F03"/>
    <w:rsid w:val="00E12038"/>
    <w:rsid w:val="00E134FE"/>
    <w:rsid w:val="00E1387D"/>
    <w:rsid w:val="00E138FB"/>
    <w:rsid w:val="00E13B3F"/>
    <w:rsid w:val="00E14388"/>
    <w:rsid w:val="00E144FA"/>
    <w:rsid w:val="00E150A7"/>
    <w:rsid w:val="00E15630"/>
    <w:rsid w:val="00E15C00"/>
    <w:rsid w:val="00E15EC1"/>
    <w:rsid w:val="00E16065"/>
    <w:rsid w:val="00E165B6"/>
    <w:rsid w:val="00E17329"/>
    <w:rsid w:val="00E17906"/>
    <w:rsid w:val="00E17AA8"/>
    <w:rsid w:val="00E17AF9"/>
    <w:rsid w:val="00E2083D"/>
    <w:rsid w:val="00E20CA4"/>
    <w:rsid w:val="00E20CD9"/>
    <w:rsid w:val="00E21BA5"/>
    <w:rsid w:val="00E21E80"/>
    <w:rsid w:val="00E21F10"/>
    <w:rsid w:val="00E22280"/>
    <w:rsid w:val="00E222C2"/>
    <w:rsid w:val="00E22F7D"/>
    <w:rsid w:val="00E23A1A"/>
    <w:rsid w:val="00E23D30"/>
    <w:rsid w:val="00E242AD"/>
    <w:rsid w:val="00E24C17"/>
    <w:rsid w:val="00E25900"/>
    <w:rsid w:val="00E26611"/>
    <w:rsid w:val="00E266A0"/>
    <w:rsid w:val="00E26794"/>
    <w:rsid w:val="00E26B65"/>
    <w:rsid w:val="00E2780C"/>
    <w:rsid w:val="00E27DEE"/>
    <w:rsid w:val="00E3040E"/>
    <w:rsid w:val="00E30896"/>
    <w:rsid w:val="00E309AB"/>
    <w:rsid w:val="00E30B42"/>
    <w:rsid w:val="00E30C34"/>
    <w:rsid w:val="00E311C2"/>
    <w:rsid w:val="00E31B25"/>
    <w:rsid w:val="00E32803"/>
    <w:rsid w:val="00E32CFE"/>
    <w:rsid w:val="00E33000"/>
    <w:rsid w:val="00E33656"/>
    <w:rsid w:val="00E33731"/>
    <w:rsid w:val="00E33D23"/>
    <w:rsid w:val="00E346EE"/>
    <w:rsid w:val="00E34D09"/>
    <w:rsid w:val="00E34E44"/>
    <w:rsid w:val="00E3513A"/>
    <w:rsid w:val="00E35519"/>
    <w:rsid w:val="00E36140"/>
    <w:rsid w:val="00E36E52"/>
    <w:rsid w:val="00E36EAD"/>
    <w:rsid w:val="00E37346"/>
    <w:rsid w:val="00E37708"/>
    <w:rsid w:val="00E402DB"/>
    <w:rsid w:val="00E40F49"/>
    <w:rsid w:val="00E4194F"/>
    <w:rsid w:val="00E41D43"/>
    <w:rsid w:val="00E421A3"/>
    <w:rsid w:val="00E424D2"/>
    <w:rsid w:val="00E440B7"/>
    <w:rsid w:val="00E452F3"/>
    <w:rsid w:val="00E455FD"/>
    <w:rsid w:val="00E46154"/>
    <w:rsid w:val="00E46DF2"/>
    <w:rsid w:val="00E470B5"/>
    <w:rsid w:val="00E476AB"/>
    <w:rsid w:val="00E5086A"/>
    <w:rsid w:val="00E5109F"/>
    <w:rsid w:val="00E512E4"/>
    <w:rsid w:val="00E51352"/>
    <w:rsid w:val="00E5183D"/>
    <w:rsid w:val="00E51A52"/>
    <w:rsid w:val="00E51A53"/>
    <w:rsid w:val="00E52057"/>
    <w:rsid w:val="00E52D76"/>
    <w:rsid w:val="00E52E62"/>
    <w:rsid w:val="00E53232"/>
    <w:rsid w:val="00E53FA6"/>
    <w:rsid w:val="00E54130"/>
    <w:rsid w:val="00E56D5E"/>
    <w:rsid w:val="00E60538"/>
    <w:rsid w:val="00E60857"/>
    <w:rsid w:val="00E61AE6"/>
    <w:rsid w:val="00E62030"/>
    <w:rsid w:val="00E62037"/>
    <w:rsid w:val="00E6253C"/>
    <w:rsid w:val="00E62A4D"/>
    <w:rsid w:val="00E63233"/>
    <w:rsid w:val="00E6331E"/>
    <w:rsid w:val="00E6394C"/>
    <w:rsid w:val="00E63A32"/>
    <w:rsid w:val="00E640FB"/>
    <w:rsid w:val="00E6415C"/>
    <w:rsid w:val="00E64455"/>
    <w:rsid w:val="00E64D37"/>
    <w:rsid w:val="00E66529"/>
    <w:rsid w:val="00E665F2"/>
    <w:rsid w:val="00E66933"/>
    <w:rsid w:val="00E670A9"/>
    <w:rsid w:val="00E67D1F"/>
    <w:rsid w:val="00E67E09"/>
    <w:rsid w:val="00E67E58"/>
    <w:rsid w:val="00E67F06"/>
    <w:rsid w:val="00E708FF"/>
    <w:rsid w:val="00E70F81"/>
    <w:rsid w:val="00E70F9C"/>
    <w:rsid w:val="00E71255"/>
    <w:rsid w:val="00E71686"/>
    <w:rsid w:val="00E72AD9"/>
    <w:rsid w:val="00E72D85"/>
    <w:rsid w:val="00E72E7B"/>
    <w:rsid w:val="00E73413"/>
    <w:rsid w:val="00E735C8"/>
    <w:rsid w:val="00E746FA"/>
    <w:rsid w:val="00E7577B"/>
    <w:rsid w:val="00E75A29"/>
    <w:rsid w:val="00E76086"/>
    <w:rsid w:val="00E7636C"/>
    <w:rsid w:val="00E7652F"/>
    <w:rsid w:val="00E7722B"/>
    <w:rsid w:val="00E7728D"/>
    <w:rsid w:val="00E77331"/>
    <w:rsid w:val="00E77E43"/>
    <w:rsid w:val="00E80108"/>
    <w:rsid w:val="00E80252"/>
    <w:rsid w:val="00E80A18"/>
    <w:rsid w:val="00E80C75"/>
    <w:rsid w:val="00E80D55"/>
    <w:rsid w:val="00E812E9"/>
    <w:rsid w:val="00E814C3"/>
    <w:rsid w:val="00E81776"/>
    <w:rsid w:val="00E81B9C"/>
    <w:rsid w:val="00E81D80"/>
    <w:rsid w:val="00E81D92"/>
    <w:rsid w:val="00E82807"/>
    <w:rsid w:val="00E84421"/>
    <w:rsid w:val="00E84C76"/>
    <w:rsid w:val="00E85D22"/>
    <w:rsid w:val="00E86541"/>
    <w:rsid w:val="00E86BEE"/>
    <w:rsid w:val="00E870F3"/>
    <w:rsid w:val="00E8761D"/>
    <w:rsid w:val="00E878AA"/>
    <w:rsid w:val="00E90773"/>
    <w:rsid w:val="00E90A9C"/>
    <w:rsid w:val="00E90AC5"/>
    <w:rsid w:val="00E90E3E"/>
    <w:rsid w:val="00E910A5"/>
    <w:rsid w:val="00E916D2"/>
    <w:rsid w:val="00E939CA"/>
    <w:rsid w:val="00E93B5E"/>
    <w:rsid w:val="00E942BC"/>
    <w:rsid w:val="00E946BE"/>
    <w:rsid w:val="00E94DF8"/>
    <w:rsid w:val="00E95BEA"/>
    <w:rsid w:val="00E95C37"/>
    <w:rsid w:val="00E95F9E"/>
    <w:rsid w:val="00E96A39"/>
    <w:rsid w:val="00E96FD0"/>
    <w:rsid w:val="00E9704A"/>
    <w:rsid w:val="00E970C1"/>
    <w:rsid w:val="00E971E7"/>
    <w:rsid w:val="00E97365"/>
    <w:rsid w:val="00E977F0"/>
    <w:rsid w:val="00E97B1A"/>
    <w:rsid w:val="00E97CC3"/>
    <w:rsid w:val="00E97E7B"/>
    <w:rsid w:val="00E97F60"/>
    <w:rsid w:val="00E97FCA"/>
    <w:rsid w:val="00EA0867"/>
    <w:rsid w:val="00EA0B33"/>
    <w:rsid w:val="00EA0BDE"/>
    <w:rsid w:val="00EA0CEC"/>
    <w:rsid w:val="00EA0D41"/>
    <w:rsid w:val="00EA19C3"/>
    <w:rsid w:val="00EA1C27"/>
    <w:rsid w:val="00EA2483"/>
    <w:rsid w:val="00EA2D97"/>
    <w:rsid w:val="00EA339A"/>
    <w:rsid w:val="00EA3799"/>
    <w:rsid w:val="00EA45D1"/>
    <w:rsid w:val="00EA4C3B"/>
    <w:rsid w:val="00EA5499"/>
    <w:rsid w:val="00EA63F5"/>
    <w:rsid w:val="00EA6F0A"/>
    <w:rsid w:val="00EA7A76"/>
    <w:rsid w:val="00EA7E5F"/>
    <w:rsid w:val="00EA7F5B"/>
    <w:rsid w:val="00EB0113"/>
    <w:rsid w:val="00EB02B1"/>
    <w:rsid w:val="00EB08C9"/>
    <w:rsid w:val="00EB1514"/>
    <w:rsid w:val="00EB17D6"/>
    <w:rsid w:val="00EB1992"/>
    <w:rsid w:val="00EB1CC6"/>
    <w:rsid w:val="00EB2885"/>
    <w:rsid w:val="00EB32AC"/>
    <w:rsid w:val="00EB348D"/>
    <w:rsid w:val="00EB3877"/>
    <w:rsid w:val="00EB460F"/>
    <w:rsid w:val="00EB4A59"/>
    <w:rsid w:val="00EB4C1D"/>
    <w:rsid w:val="00EB509A"/>
    <w:rsid w:val="00EB5391"/>
    <w:rsid w:val="00EB5C7B"/>
    <w:rsid w:val="00EB5CA1"/>
    <w:rsid w:val="00EB5E67"/>
    <w:rsid w:val="00EB7584"/>
    <w:rsid w:val="00EB76E9"/>
    <w:rsid w:val="00EB7A1D"/>
    <w:rsid w:val="00EB7C26"/>
    <w:rsid w:val="00EB7D23"/>
    <w:rsid w:val="00EB7D8D"/>
    <w:rsid w:val="00EB7F9F"/>
    <w:rsid w:val="00EC051F"/>
    <w:rsid w:val="00EC11B1"/>
    <w:rsid w:val="00EC19DC"/>
    <w:rsid w:val="00EC258E"/>
    <w:rsid w:val="00EC29D4"/>
    <w:rsid w:val="00EC33F5"/>
    <w:rsid w:val="00EC38C0"/>
    <w:rsid w:val="00EC5914"/>
    <w:rsid w:val="00EC593B"/>
    <w:rsid w:val="00EC5BA2"/>
    <w:rsid w:val="00EC626F"/>
    <w:rsid w:val="00EC6732"/>
    <w:rsid w:val="00EC67BE"/>
    <w:rsid w:val="00EC6A9A"/>
    <w:rsid w:val="00EC7257"/>
    <w:rsid w:val="00EC736E"/>
    <w:rsid w:val="00EC7481"/>
    <w:rsid w:val="00EC7885"/>
    <w:rsid w:val="00EC7A76"/>
    <w:rsid w:val="00ED04D5"/>
    <w:rsid w:val="00ED0722"/>
    <w:rsid w:val="00ED085E"/>
    <w:rsid w:val="00ED0A9B"/>
    <w:rsid w:val="00ED0FC9"/>
    <w:rsid w:val="00ED1A91"/>
    <w:rsid w:val="00ED2303"/>
    <w:rsid w:val="00ED2376"/>
    <w:rsid w:val="00ED2B7B"/>
    <w:rsid w:val="00ED2C40"/>
    <w:rsid w:val="00ED3143"/>
    <w:rsid w:val="00ED3A81"/>
    <w:rsid w:val="00ED3B19"/>
    <w:rsid w:val="00ED4376"/>
    <w:rsid w:val="00ED44E6"/>
    <w:rsid w:val="00ED45FB"/>
    <w:rsid w:val="00ED4D8D"/>
    <w:rsid w:val="00ED5327"/>
    <w:rsid w:val="00ED53F2"/>
    <w:rsid w:val="00ED55E6"/>
    <w:rsid w:val="00ED6869"/>
    <w:rsid w:val="00ED686C"/>
    <w:rsid w:val="00ED7135"/>
    <w:rsid w:val="00ED76B8"/>
    <w:rsid w:val="00ED7C5E"/>
    <w:rsid w:val="00EE0618"/>
    <w:rsid w:val="00EE10E4"/>
    <w:rsid w:val="00EE1118"/>
    <w:rsid w:val="00EE1900"/>
    <w:rsid w:val="00EE1A08"/>
    <w:rsid w:val="00EE268C"/>
    <w:rsid w:val="00EE34A2"/>
    <w:rsid w:val="00EE38F1"/>
    <w:rsid w:val="00EE39E3"/>
    <w:rsid w:val="00EE3BF6"/>
    <w:rsid w:val="00EE4069"/>
    <w:rsid w:val="00EE4955"/>
    <w:rsid w:val="00EE4ECC"/>
    <w:rsid w:val="00EE4EE9"/>
    <w:rsid w:val="00EE4F38"/>
    <w:rsid w:val="00EE6322"/>
    <w:rsid w:val="00EE64B6"/>
    <w:rsid w:val="00EE6587"/>
    <w:rsid w:val="00EE6B93"/>
    <w:rsid w:val="00EF009C"/>
    <w:rsid w:val="00EF0854"/>
    <w:rsid w:val="00EF1461"/>
    <w:rsid w:val="00EF1A83"/>
    <w:rsid w:val="00EF1BD7"/>
    <w:rsid w:val="00EF27B5"/>
    <w:rsid w:val="00EF299B"/>
    <w:rsid w:val="00EF2F74"/>
    <w:rsid w:val="00EF31CB"/>
    <w:rsid w:val="00EF424B"/>
    <w:rsid w:val="00EF51CF"/>
    <w:rsid w:val="00EF51DC"/>
    <w:rsid w:val="00EF56C3"/>
    <w:rsid w:val="00EF5CF3"/>
    <w:rsid w:val="00EF5EE2"/>
    <w:rsid w:val="00EF6A45"/>
    <w:rsid w:val="00EF6A4C"/>
    <w:rsid w:val="00EF788C"/>
    <w:rsid w:val="00EF7CFA"/>
    <w:rsid w:val="00EF7D59"/>
    <w:rsid w:val="00EF7F39"/>
    <w:rsid w:val="00F01CB1"/>
    <w:rsid w:val="00F02D99"/>
    <w:rsid w:val="00F0329D"/>
    <w:rsid w:val="00F040F8"/>
    <w:rsid w:val="00F045FC"/>
    <w:rsid w:val="00F04AA8"/>
    <w:rsid w:val="00F05521"/>
    <w:rsid w:val="00F05C40"/>
    <w:rsid w:val="00F06696"/>
    <w:rsid w:val="00F0688C"/>
    <w:rsid w:val="00F0689F"/>
    <w:rsid w:val="00F06931"/>
    <w:rsid w:val="00F071EC"/>
    <w:rsid w:val="00F07B14"/>
    <w:rsid w:val="00F07B65"/>
    <w:rsid w:val="00F07BFE"/>
    <w:rsid w:val="00F07DC1"/>
    <w:rsid w:val="00F07F3C"/>
    <w:rsid w:val="00F1066A"/>
    <w:rsid w:val="00F117D7"/>
    <w:rsid w:val="00F11854"/>
    <w:rsid w:val="00F118B8"/>
    <w:rsid w:val="00F11997"/>
    <w:rsid w:val="00F11ACD"/>
    <w:rsid w:val="00F11D6B"/>
    <w:rsid w:val="00F11D92"/>
    <w:rsid w:val="00F12017"/>
    <w:rsid w:val="00F120E2"/>
    <w:rsid w:val="00F124E9"/>
    <w:rsid w:val="00F127FE"/>
    <w:rsid w:val="00F12C93"/>
    <w:rsid w:val="00F136B4"/>
    <w:rsid w:val="00F13B50"/>
    <w:rsid w:val="00F13C08"/>
    <w:rsid w:val="00F14BE7"/>
    <w:rsid w:val="00F14C9D"/>
    <w:rsid w:val="00F151CC"/>
    <w:rsid w:val="00F1580E"/>
    <w:rsid w:val="00F15B64"/>
    <w:rsid w:val="00F161F8"/>
    <w:rsid w:val="00F17236"/>
    <w:rsid w:val="00F173A2"/>
    <w:rsid w:val="00F176D9"/>
    <w:rsid w:val="00F17BF7"/>
    <w:rsid w:val="00F17C41"/>
    <w:rsid w:val="00F17C97"/>
    <w:rsid w:val="00F202ED"/>
    <w:rsid w:val="00F20542"/>
    <w:rsid w:val="00F20977"/>
    <w:rsid w:val="00F2150C"/>
    <w:rsid w:val="00F2243C"/>
    <w:rsid w:val="00F2244A"/>
    <w:rsid w:val="00F23812"/>
    <w:rsid w:val="00F24449"/>
    <w:rsid w:val="00F2452A"/>
    <w:rsid w:val="00F24F9F"/>
    <w:rsid w:val="00F254BC"/>
    <w:rsid w:val="00F25E98"/>
    <w:rsid w:val="00F268A5"/>
    <w:rsid w:val="00F26DBA"/>
    <w:rsid w:val="00F26FF1"/>
    <w:rsid w:val="00F27363"/>
    <w:rsid w:val="00F273B5"/>
    <w:rsid w:val="00F27BA2"/>
    <w:rsid w:val="00F3020F"/>
    <w:rsid w:val="00F30818"/>
    <w:rsid w:val="00F30FE9"/>
    <w:rsid w:val="00F31495"/>
    <w:rsid w:val="00F3201C"/>
    <w:rsid w:val="00F32413"/>
    <w:rsid w:val="00F32C8A"/>
    <w:rsid w:val="00F33807"/>
    <w:rsid w:val="00F33AEC"/>
    <w:rsid w:val="00F33FD0"/>
    <w:rsid w:val="00F3447C"/>
    <w:rsid w:val="00F34683"/>
    <w:rsid w:val="00F34E1A"/>
    <w:rsid w:val="00F351FD"/>
    <w:rsid w:val="00F35AD8"/>
    <w:rsid w:val="00F35B4F"/>
    <w:rsid w:val="00F36F69"/>
    <w:rsid w:val="00F376E8"/>
    <w:rsid w:val="00F37A35"/>
    <w:rsid w:val="00F37D79"/>
    <w:rsid w:val="00F37DE8"/>
    <w:rsid w:val="00F40D51"/>
    <w:rsid w:val="00F414E2"/>
    <w:rsid w:val="00F41971"/>
    <w:rsid w:val="00F41AA5"/>
    <w:rsid w:val="00F4346E"/>
    <w:rsid w:val="00F43DF8"/>
    <w:rsid w:val="00F44AE7"/>
    <w:rsid w:val="00F44F24"/>
    <w:rsid w:val="00F4520D"/>
    <w:rsid w:val="00F463FE"/>
    <w:rsid w:val="00F46A84"/>
    <w:rsid w:val="00F47345"/>
    <w:rsid w:val="00F47367"/>
    <w:rsid w:val="00F50272"/>
    <w:rsid w:val="00F50469"/>
    <w:rsid w:val="00F50793"/>
    <w:rsid w:val="00F5099A"/>
    <w:rsid w:val="00F51113"/>
    <w:rsid w:val="00F51D28"/>
    <w:rsid w:val="00F51F32"/>
    <w:rsid w:val="00F52170"/>
    <w:rsid w:val="00F533C9"/>
    <w:rsid w:val="00F54A53"/>
    <w:rsid w:val="00F552A9"/>
    <w:rsid w:val="00F5546E"/>
    <w:rsid w:val="00F55511"/>
    <w:rsid w:val="00F55B55"/>
    <w:rsid w:val="00F56373"/>
    <w:rsid w:val="00F56911"/>
    <w:rsid w:val="00F569C4"/>
    <w:rsid w:val="00F56AD3"/>
    <w:rsid w:val="00F5712C"/>
    <w:rsid w:val="00F57B91"/>
    <w:rsid w:val="00F57BA7"/>
    <w:rsid w:val="00F57EC8"/>
    <w:rsid w:val="00F57F11"/>
    <w:rsid w:val="00F605F4"/>
    <w:rsid w:val="00F60B45"/>
    <w:rsid w:val="00F60BF4"/>
    <w:rsid w:val="00F60C47"/>
    <w:rsid w:val="00F616C1"/>
    <w:rsid w:val="00F61C59"/>
    <w:rsid w:val="00F6285A"/>
    <w:rsid w:val="00F63185"/>
    <w:rsid w:val="00F633F5"/>
    <w:rsid w:val="00F64191"/>
    <w:rsid w:val="00F64CCD"/>
    <w:rsid w:val="00F64F87"/>
    <w:rsid w:val="00F65916"/>
    <w:rsid w:val="00F6619E"/>
    <w:rsid w:val="00F66673"/>
    <w:rsid w:val="00F66843"/>
    <w:rsid w:val="00F67468"/>
    <w:rsid w:val="00F6762E"/>
    <w:rsid w:val="00F676E0"/>
    <w:rsid w:val="00F70A62"/>
    <w:rsid w:val="00F7148A"/>
    <w:rsid w:val="00F719E2"/>
    <w:rsid w:val="00F726F1"/>
    <w:rsid w:val="00F72796"/>
    <w:rsid w:val="00F727B8"/>
    <w:rsid w:val="00F72B49"/>
    <w:rsid w:val="00F72F5B"/>
    <w:rsid w:val="00F73198"/>
    <w:rsid w:val="00F73EA7"/>
    <w:rsid w:val="00F756AF"/>
    <w:rsid w:val="00F7586D"/>
    <w:rsid w:val="00F758A0"/>
    <w:rsid w:val="00F75B82"/>
    <w:rsid w:val="00F769B6"/>
    <w:rsid w:val="00F76ED6"/>
    <w:rsid w:val="00F7775D"/>
    <w:rsid w:val="00F77E26"/>
    <w:rsid w:val="00F80B7B"/>
    <w:rsid w:val="00F80D49"/>
    <w:rsid w:val="00F815E8"/>
    <w:rsid w:val="00F816B9"/>
    <w:rsid w:val="00F81741"/>
    <w:rsid w:val="00F81BFB"/>
    <w:rsid w:val="00F8205A"/>
    <w:rsid w:val="00F821DE"/>
    <w:rsid w:val="00F82569"/>
    <w:rsid w:val="00F840C3"/>
    <w:rsid w:val="00F84555"/>
    <w:rsid w:val="00F84B17"/>
    <w:rsid w:val="00F84FEF"/>
    <w:rsid w:val="00F85DF8"/>
    <w:rsid w:val="00F86109"/>
    <w:rsid w:val="00F86345"/>
    <w:rsid w:val="00F86658"/>
    <w:rsid w:val="00F86684"/>
    <w:rsid w:val="00F867B3"/>
    <w:rsid w:val="00F87366"/>
    <w:rsid w:val="00F90090"/>
    <w:rsid w:val="00F90F7D"/>
    <w:rsid w:val="00F913BA"/>
    <w:rsid w:val="00F9167E"/>
    <w:rsid w:val="00F91AF5"/>
    <w:rsid w:val="00F921E5"/>
    <w:rsid w:val="00F923B4"/>
    <w:rsid w:val="00F92A9D"/>
    <w:rsid w:val="00F93FA5"/>
    <w:rsid w:val="00F94119"/>
    <w:rsid w:val="00F9411F"/>
    <w:rsid w:val="00F944B7"/>
    <w:rsid w:val="00F947F6"/>
    <w:rsid w:val="00F949D8"/>
    <w:rsid w:val="00F955D5"/>
    <w:rsid w:val="00F9578A"/>
    <w:rsid w:val="00F95827"/>
    <w:rsid w:val="00F95EFB"/>
    <w:rsid w:val="00F96540"/>
    <w:rsid w:val="00F973AB"/>
    <w:rsid w:val="00F975E1"/>
    <w:rsid w:val="00FA0013"/>
    <w:rsid w:val="00FA0EA1"/>
    <w:rsid w:val="00FA1560"/>
    <w:rsid w:val="00FA2994"/>
    <w:rsid w:val="00FA2B1A"/>
    <w:rsid w:val="00FA3009"/>
    <w:rsid w:val="00FA3066"/>
    <w:rsid w:val="00FA345F"/>
    <w:rsid w:val="00FA4111"/>
    <w:rsid w:val="00FA4593"/>
    <w:rsid w:val="00FA45C9"/>
    <w:rsid w:val="00FA523D"/>
    <w:rsid w:val="00FA5560"/>
    <w:rsid w:val="00FA63A2"/>
    <w:rsid w:val="00FA7BA2"/>
    <w:rsid w:val="00FA7EB0"/>
    <w:rsid w:val="00FB07B5"/>
    <w:rsid w:val="00FB08C4"/>
    <w:rsid w:val="00FB11CD"/>
    <w:rsid w:val="00FB14B0"/>
    <w:rsid w:val="00FB15A7"/>
    <w:rsid w:val="00FB1674"/>
    <w:rsid w:val="00FB1FA5"/>
    <w:rsid w:val="00FB20D3"/>
    <w:rsid w:val="00FB2AA0"/>
    <w:rsid w:val="00FB2C6B"/>
    <w:rsid w:val="00FB2C88"/>
    <w:rsid w:val="00FB3135"/>
    <w:rsid w:val="00FB3269"/>
    <w:rsid w:val="00FB359D"/>
    <w:rsid w:val="00FB368E"/>
    <w:rsid w:val="00FB382C"/>
    <w:rsid w:val="00FB3AC8"/>
    <w:rsid w:val="00FB3AD5"/>
    <w:rsid w:val="00FB46FE"/>
    <w:rsid w:val="00FB4788"/>
    <w:rsid w:val="00FB4A62"/>
    <w:rsid w:val="00FB4ABF"/>
    <w:rsid w:val="00FB504D"/>
    <w:rsid w:val="00FB5289"/>
    <w:rsid w:val="00FB59CD"/>
    <w:rsid w:val="00FB6BC8"/>
    <w:rsid w:val="00FB6C83"/>
    <w:rsid w:val="00FB6CD0"/>
    <w:rsid w:val="00FB73C4"/>
    <w:rsid w:val="00FB7C1F"/>
    <w:rsid w:val="00FB7D9C"/>
    <w:rsid w:val="00FC0232"/>
    <w:rsid w:val="00FC029B"/>
    <w:rsid w:val="00FC029C"/>
    <w:rsid w:val="00FC0665"/>
    <w:rsid w:val="00FC0B88"/>
    <w:rsid w:val="00FC0CFA"/>
    <w:rsid w:val="00FC106A"/>
    <w:rsid w:val="00FC1C71"/>
    <w:rsid w:val="00FC1D79"/>
    <w:rsid w:val="00FC2045"/>
    <w:rsid w:val="00FC275C"/>
    <w:rsid w:val="00FC28FC"/>
    <w:rsid w:val="00FC2EE7"/>
    <w:rsid w:val="00FC351B"/>
    <w:rsid w:val="00FC41D0"/>
    <w:rsid w:val="00FC425D"/>
    <w:rsid w:val="00FC438E"/>
    <w:rsid w:val="00FC5024"/>
    <w:rsid w:val="00FC63A8"/>
    <w:rsid w:val="00FC67AB"/>
    <w:rsid w:val="00FC6E3F"/>
    <w:rsid w:val="00FC7487"/>
    <w:rsid w:val="00FC7BDF"/>
    <w:rsid w:val="00FC7EB5"/>
    <w:rsid w:val="00FD0143"/>
    <w:rsid w:val="00FD02A0"/>
    <w:rsid w:val="00FD1576"/>
    <w:rsid w:val="00FD178E"/>
    <w:rsid w:val="00FD1F6C"/>
    <w:rsid w:val="00FD204F"/>
    <w:rsid w:val="00FD2629"/>
    <w:rsid w:val="00FD27DF"/>
    <w:rsid w:val="00FD2BF7"/>
    <w:rsid w:val="00FD2EFC"/>
    <w:rsid w:val="00FD361A"/>
    <w:rsid w:val="00FD3706"/>
    <w:rsid w:val="00FD3B9E"/>
    <w:rsid w:val="00FD3E70"/>
    <w:rsid w:val="00FD41B4"/>
    <w:rsid w:val="00FD44F6"/>
    <w:rsid w:val="00FD463D"/>
    <w:rsid w:val="00FD47FF"/>
    <w:rsid w:val="00FD4914"/>
    <w:rsid w:val="00FD520C"/>
    <w:rsid w:val="00FD53DB"/>
    <w:rsid w:val="00FD556C"/>
    <w:rsid w:val="00FD594B"/>
    <w:rsid w:val="00FD5F0D"/>
    <w:rsid w:val="00FD6992"/>
    <w:rsid w:val="00FD7F37"/>
    <w:rsid w:val="00FD7F4F"/>
    <w:rsid w:val="00FE02DE"/>
    <w:rsid w:val="00FE0BED"/>
    <w:rsid w:val="00FE0E45"/>
    <w:rsid w:val="00FE1346"/>
    <w:rsid w:val="00FE157C"/>
    <w:rsid w:val="00FE15F1"/>
    <w:rsid w:val="00FE18D9"/>
    <w:rsid w:val="00FE1AC8"/>
    <w:rsid w:val="00FE1E7E"/>
    <w:rsid w:val="00FE2F7F"/>
    <w:rsid w:val="00FE330F"/>
    <w:rsid w:val="00FE3864"/>
    <w:rsid w:val="00FE3FAB"/>
    <w:rsid w:val="00FE3FC9"/>
    <w:rsid w:val="00FE40EA"/>
    <w:rsid w:val="00FE44F9"/>
    <w:rsid w:val="00FE47A4"/>
    <w:rsid w:val="00FE4A1D"/>
    <w:rsid w:val="00FE4AB4"/>
    <w:rsid w:val="00FE4C0F"/>
    <w:rsid w:val="00FE4FDF"/>
    <w:rsid w:val="00FE519F"/>
    <w:rsid w:val="00FE5812"/>
    <w:rsid w:val="00FE5DAB"/>
    <w:rsid w:val="00FE6ACB"/>
    <w:rsid w:val="00FE6C7B"/>
    <w:rsid w:val="00FE6F43"/>
    <w:rsid w:val="00FE74E9"/>
    <w:rsid w:val="00FE7A51"/>
    <w:rsid w:val="00FE7D07"/>
    <w:rsid w:val="00FE7D80"/>
    <w:rsid w:val="00FF0A89"/>
    <w:rsid w:val="00FF1937"/>
    <w:rsid w:val="00FF1AC4"/>
    <w:rsid w:val="00FF1E55"/>
    <w:rsid w:val="00FF2A54"/>
    <w:rsid w:val="00FF305F"/>
    <w:rsid w:val="00FF3152"/>
    <w:rsid w:val="00FF36BC"/>
    <w:rsid w:val="00FF3C84"/>
    <w:rsid w:val="00FF41FC"/>
    <w:rsid w:val="00FF43C1"/>
    <w:rsid w:val="00FF43E7"/>
    <w:rsid w:val="00FF4739"/>
    <w:rsid w:val="00FF477C"/>
    <w:rsid w:val="00FF4C5B"/>
    <w:rsid w:val="00FF5252"/>
    <w:rsid w:val="00FF5A69"/>
    <w:rsid w:val="00FF5B13"/>
    <w:rsid w:val="00FF5B29"/>
    <w:rsid w:val="00FF5C1D"/>
    <w:rsid w:val="00FF64A2"/>
    <w:rsid w:val="00FF6EE9"/>
    <w:rsid w:val="00FF739B"/>
    <w:rsid w:val="00FF7793"/>
    <w:rsid w:val="00FF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8320"/>
  <w15:docId w15:val="{7EFB89CF-3D96-448A-8106-ECC5255D0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F9E"/>
    <w:rPr>
      <w:rFonts w:ascii="Calibri" w:eastAsia="Calibri" w:hAnsi="Calibri" w:cs="Times New Roman"/>
    </w:rPr>
  </w:style>
  <w:style w:type="paragraph" w:styleId="Heading1">
    <w:name w:val="heading 1"/>
    <w:basedOn w:val="Normal"/>
    <w:next w:val="Normal"/>
    <w:link w:val="Heading1Char"/>
    <w:uiPriority w:val="9"/>
    <w:qFormat/>
    <w:rsid w:val="00C86F9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F9E"/>
    <w:pPr>
      <w:autoSpaceDE w:val="0"/>
      <w:autoSpaceDN w:val="0"/>
      <w:adjustRightInd w:val="0"/>
      <w:spacing w:after="0" w:line="240" w:lineRule="auto"/>
    </w:pPr>
    <w:rPr>
      <w:rFonts w:ascii="Arial" w:eastAsia="Calibri" w:hAnsi="Arial" w:cs="Arial"/>
      <w:color w:val="000000"/>
      <w:sz w:val="24"/>
      <w:szCs w:val="24"/>
    </w:rPr>
  </w:style>
  <w:style w:type="paragraph" w:styleId="FootnoteText">
    <w:name w:val="footnote text"/>
    <w:basedOn w:val="Normal"/>
    <w:link w:val="FootnoteTextChar"/>
    <w:uiPriority w:val="99"/>
    <w:semiHidden/>
    <w:unhideWhenUsed/>
    <w:rsid w:val="00C86F9E"/>
    <w:rPr>
      <w:sz w:val="20"/>
      <w:szCs w:val="20"/>
    </w:rPr>
  </w:style>
  <w:style w:type="character" w:customStyle="1" w:styleId="FootnoteTextChar">
    <w:name w:val="Footnote Text Char"/>
    <w:basedOn w:val="DefaultParagraphFont"/>
    <w:link w:val="FootnoteText"/>
    <w:uiPriority w:val="99"/>
    <w:semiHidden/>
    <w:rsid w:val="00C86F9E"/>
    <w:rPr>
      <w:rFonts w:ascii="Calibri" w:eastAsia="Calibri" w:hAnsi="Calibri" w:cs="Times New Roman"/>
      <w:sz w:val="20"/>
      <w:szCs w:val="20"/>
    </w:rPr>
  </w:style>
  <w:style w:type="character" w:styleId="FootnoteReference">
    <w:name w:val="footnote reference"/>
    <w:uiPriority w:val="99"/>
    <w:semiHidden/>
    <w:unhideWhenUsed/>
    <w:rsid w:val="00C86F9E"/>
    <w:rPr>
      <w:vertAlign w:val="superscript"/>
    </w:rPr>
  </w:style>
  <w:style w:type="paragraph" w:styleId="PlainText">
    <w:name w:val="Plain Text"/>
    <w:basedOn w:val="Normal"/>
    <w:link w:val="PlainTextChar"/>
    <w:uiPriority w:val="99"/>
    <w:unhideWhenUsed/>
    <w:rsid w:val="00C86F9E"/>
    <w:pPr>
      <w:spacing w:after="0" w:line="240" w:lineRule="auto"/>
    </w:pPr>
    <w:rPr>
      <w:rFonts w:ascii="Consolas" w:eastAsia="Microsoft YaHei" w:hAnsi="Consolas"/>
      <w:sz w:val="21"/>
      <w:szCs w:val="21"/>
    </w:rPr>
  </w:style>
  <w:style w:type="character" w:customStyle="1" w:styleId="PlainTextChar">
    <w:name w:val="Plain Text Char"/>
    <w:basedOn w:val="DefaultParagraphFont"/>
    <w:link w:val="PlainText"/>
    <w:uiPriority w:val="99"/>
    <w:rsid w:val="00C86F9E"/>
    <w:rPr>
      <w:rFonts w:ascii="Consolas" w:eastAsia="Microsoft YaHei" w:hAnsi="Consolas" w:cs="Times New Roman"/>
      <w:sz w:val="21"/>
      <w:szCs w:val="21"/>
    </w:rPr>
  </w:style>
  <w:style w:type="character" w:styleId="CommentReference">
    <w:name w:val="annotation reference"/>
    <w:uiPriority w:val="99"/>
    <w:semiHidden/>
    <w:unhideWhenUsed/>
    <w:rsid w:val="00C86F9E"/>
    <w:rPr>
      <w:sz w:val="16"/>
      <w:szCs w:val="16"/>
    </w:rPr>
  </w:style>
  <w:style w:type="paragraph" w:styleId="BalloonText">
    <w:name w:val="Balloon Text"/>
    <w:basedOn w:val="Normal"/>
    <w:link w:val="BalloonTextChar"/>
    <w:uiPriority w:val="99"/>
    <w:semiHidden/>
    <w:unhideWhenUsed/>
    <w:rsid w:val="00C86F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6F9E"/>
    <w:rPr>
      <w:rFonts w:ascii="Tahoma" w:eastAsia="Calibri" w:hAnsi="Tahoma" w:cs="Tahoma"/>
      <w:sz w:val="16"/>
      <w:szCs w:val="16"/>
    </w:rPr>
  </w:style>
  <w:style w:type="character" w:customStyle="1" w:styleId="Heading1Char">
    <w:name w:val="Heading 1 Char"/>
    <w:basedOn w:val="DefaultParagraphFont"/>
    <w:link w:val="Heading1"/>
    <w:uiPriority w:val="9"/>
    <w:rsid w:val="00C86F9E"/>
    <w:rPr>
      <w:rFonts w:ascii="Cambria" w:eastAsia="Times New Roman" w:hAnsi="Cambria" w:cs="Times New Roman"/>
      <w:b/>
      <w:bCs/>
      <w:color w:val="365F91"/>
      <w:sz w:val="28"/>
      <w:szCs w:val="28"/>
    </w:rPr>
  </w:style>
  <w:style w:type="paragraph" w:styleId="CommentText">
    <w:name w:val="annotation text"/>
    <w:basedOn w:val="Normal"/>
    <w:link w:val="CommentTextChar"/>
    <w:uiPriority w:val="99"/>
    <w:unhideWhenUsed/>
    <w:rsid w:val="00C86F9E"/>
    <w:rPr>
      <w:rFonts w:ascii="Verdana" w:eastAsia="Microsoft YaHei" w:hAnsi="Verdana"/>
      <w:sz w:val="20"/>
      <w:szCs w:val="20"/>
    </w:rPr>
  </w:style>
  <w:style w:type="character" w:customStyle="1" w:styleId="CommentTextChar">
    <w:name w:val="Comment Text Char"/>
    <w:basedOn w:val="DefaultParagraphFont"/>
    <w:link w:val="CommentText"/>
    <w:uiPriority w:val="99"/>
    <w:rsid w:val="00C86F9E"/>
    <w:rPr>
      <w:rFonts w:ascii="Verdana" w:eastAsia="Microsoft YaHei" w:hAnsi="Verdana" w:cs="Times New Roman"/>
      <w:sz w:val="20"/>
      <w:szCs w:val="20"/>
    </w:rPr>
  </w:style>
  <w:style w:type="paragraph" w:customStyle="1" w:styleId="Respondent">
    <w:name w:val="Respondent"/>
    <w:basedOn w:val="Normal"/>
    <w:link w:val="RespondentChar"/>
    <w:autoRedefine/>
    <w:rsid w:val="00C86F9E"/>
    <w:pPr>
      <w:tabs>
        <w:tab w:val="left" w:pos="720"/>
      </w:tabs>
      <w:spacing w:after="240" w:line="240" w:lineRule="auto"/>
    </w:pPr>
    <w:rPr>
      <w:rFonts w:ascii="Times New Roman" w:eastAsia="Times New Roman" w:hAnsi="Times New Roman"/>
      <w:i/>
      <w:sz w:val="24"/>
      <w:szCs w:val="20"/>
    </w:rPr>
  </w:style>
  <w:style w:type="character" w:customStyle="1" w:styleId="RespondentChar">
    <w:name w:val="Respondent Char"/>
    <w:link w:val="Respondent"/>
    <w:locked/>
    <w:rsid w:val="00C86F9E"/>
    <w:rPr>
      <w:rFonts w:ascii="Times New Roman" w:eastAsia="Times New Roman" w:hAnsi="Times New Roman" w:cs="Times New Roman"/>
      <w:i/>
      <w:sz w:val="24"/>
      <w:szCs w:val="20"/>
    </w:rPr>
  </w:style>
  <w:style w:type="character" w:styleId="Hyperlink">
    <w:name w:val="Hyperlink"/>
    <w:unhideWhenUsed/>
    <w:rsid w:val="00C86F9E"/>
    <w:rPr>
      <w:color w:val="0000FF"/>
      <w:u w:val="single"/>
    </w:rPr>
  </w:style>
  <w:style w:type="paragraph" w:styleId="Header">
    <w:name w:val="header"/>
    <w:basedOn w:val="Normal"/>
    <w:link w:val="HeaderChar"/>
    <w:uiPriority w:val="99"/>
    <w:unhideWhenUsed/>
    <w:rsid w:val="004179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79C1"/>
    <w:rPr>
      <w:rFonts w:ascii="Calibri" w:eastAsia="Calibri" w:hAnsi="Calibri" w:cs="Times New Roman"/>
    </w:rPr>
  </w:style>
  <w:style w:type="paragraph" w:styleId="Footer">
    <w:name w:val="footer"/>
    <w:basedOn w:val="Normal"/>
    <w:link w:val="FooterChar"/>
    <w:uiPriority w:val="99"/>
    <w:unhideWhenUsed/>
    <w:rsid w:val="004179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79C1"/>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656B7B"/>
    <w:pPr>
      <w:spacing w:line="240" w:lineRule="auto"/>
    </w:pPr>
    <w:rPr>
      <w:rFonts w:ascii="Calibri" w:eastAsia="Calibri" w:hAnsi="Calibri"/>
      <w:b/>
      <w:bCs/>
    </w:rPr>
  </w:style>
  <w:style w:type="character" w:customStyle="1" w:styleId="CommentSubjectChar">
    <w:name w:val="Comment Subject Char"/>
    <w:basedOn w:val="CommentTextChar"/>
    <w:link w:val="CommentSubject"/>
    <w:uiPriority w:val="99"/>
    <w:semiHidden/>
    <w:rsid w:val="00656B7B"/>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B83438"/>
    <w:rPr>
      <w:color w:val="800080" w:themeColor="followedHyperlink"/>
      <w:u w:val="single"/>
    </w:rPr>
  </w:style>
  <w:style w:type="paragraph" w:styleId="ListParagraph">
    <w:name w:val="List Paragraph"/>
    <w:basedOn w:val="Normal"/>
    <w:uiPriority w:val="34"/>
    <w:qFormat/>
    <w:rsid w:val="00574A12"/>
    <w:pPr>
      <w:ind w:left="720"/>
      <w:contextualSpacing/>
    </w:pPr>
  </w:style>
  <w:style w:type="paragraph" w:customStyle="1" w:styleId="Pa0">
    <w:name w:val="Pa0"/>
    <w:basedOn w:val="Default"/>
    <w:next w:val="Default"/>
    <w:uiPriority w:val="99"/>
    <w:rsid w:val="00B52043"/>
    <w:pPr>
      <w:spacing w:line="141" w:lineRule="atLeast"/>
    </w:pPr>
    <w:rPr>
      <w:rFonts w:ascii="Gill Sans Std" w:eastAsiaTheme="minorHAnsi" w:hAnsi="Gill Sans Std" w:cstheme="minorBidi"/>
      <w:color w:val="auto"/>
    </w:rPr>
  </w:style>
  <w:style w:type="character" w:customStyle="1" w:styleId="UnresolvedMention1">
    <w:name w:val="Unresolved Mention1"/>
    <w:basedOn w:val="DefaultParagraphFont"/>
    <w:uiPriority w:val="99"/>
    <w:semiHidden/>
    <w:unhideWhenUsed/>
    <w:rsid w:val="00816203"/>
    <w:rPr>
      <w:color w:val="605E5C"/>
      <w:shd w:val="clear" w:color="auto" w:fill="E1DFDD"/>
    </w:rPr>
  </w:style>
  <w:style w:type="character" w:styleId="UnresolvedMention">
    <w:name w:val="Unresolved Mention"/>
    <w:basedOn w:val="DefaultParagraphFont"/>
    <w:uiPriority w:val="99"/>
    <w:semiHidden/>
    <w:unhideWhenUsed/>
    <w:rsid w:val="009109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7693254">
      <w:bodyDiv w:val="1"/>
      <w:marLeft w:val="0"/>
      <w:marRight w:val="0"/>
      <w:marTop w:val="0"/>
      <w:marBottom w:val="0"/>
      <w:divBdr>
        <w:top w:val="none" w:sz="0" w:space="0" w:color="auto"/>
        <w:left w:val="none" w:sz="0" w:space="0" w:color="auto"/>
        <w:bottom w:val="none" w:sz="0" w:space="0" w:color="auto"/>
        <w:right w:val="none" w:sz="0" w:space="0" w:color="auto"/>
      </w:divBdr>
      <w:divsChild>
        <w:div w:id="1875380862">
          <w:marLeft w:val="0"/>
          <w:marRight w:val="0"/>
          <w:marTop w:val="0"/>
          <w:marBottom w:val="0"/>
          <w:divBdr>
            <w:top w:val="none" w:sz="0" w:space="0" w:color="auto"/>
            <w:left w:val="none" w:sz="0" w:space="0" w:color="auto"/>
            <w:bottom w:val="none" w:sz="0" w:space="0" w:color="auto"/>
            <w:right w:val="none" w:sz="0" w:space="0" w:color="auto"/>
          </w:divBdr>
        </w:div>
        <w:div w:id="322316722">
          <w:marLeft w:val="0"/>
          <w:marRight w:val="0"/>
          <w:marTop w:val="0"/>
          <w:marBottom w:val="0"/>
          <w:divBdr>
            <w:top w:val="none" w:sz="0" w:space="0" w:color="auto"/>
            <w:left w:val="none" w:sz="0" w:space="0" w:color="auto"/>
            <w:bottom w:val="none" w:sz="0" w:space="0" w:color="auto"/>
            <w:right w:val="none" w:sz="0" w:space="0" w:color="auto"/>
          </w:divBdr>
        </w:div>
      </w:divsChild>
    </w:div>
    <w:div w:id="955331549">
      <w:bodyDiv w:val="1"/>
      <w:marLeft w:val="0"/>
      <w:marRight w:val="0"/>
      <w:marTop w:val="0"/>
      <w:marBottom w:val="0"/>
      <w:divBdr>
        <w:top w:val="none" w:sz="0" w:space="0" w:color="auto"/>
        <w:left w:val="none" w:sz="0" w:space="0" w:color="auto"/>
        <w:bottom w:val="none" w:sz="0" w:space="0" w:color="auto"/>
        <w:right w:val="none" w:sz="0" w:space="0" w:color="auto"/>
      </w:divBdr>
      <w:divsChild>
        <w:div w:id="871302221">
          <w:marLeft w:val="0"/>
          <w:marRight w:val="0"/>
          <w:marTop w:val="0"/>
          <w:marBottom w:val="0"/>
          <w:divBdr>
            <w:top w:val="none" w:sz="0" w:space="0" w:color="auto"/>
            <w:left w:val="none" w:sz="0" w:space="0" w:color="auto"/>
            <w:bottom w:val="none" w:sz="0" w:space="0" w:color="auto"/>
            <w:right w:val="none" w:sz="0" w:space="0" w:color="auto"/>
          </w:divBdr>
        </w:div>
        <w:div w:id="101343910">
          <w:marLeft w:val="0"/>
          <w:marRight w:val="0"/>
          <w:marTop w:val="0"/>
          <w:marBottom w:val="0"/>
          <w:divBdr>
            <w:top w:val="none" w:sz="0" w:space="0" w:color="auto"/>
            <w:left w:val="none" w:sz="0" w:space="0" w:color="auto"/>
            <w:bottom w:val="none" w:sz="0" w:space="0" w:color="auto"/>
            <w:right w:val="none" w:sz="0" w:space="0" w:color="auto"/>
          </w:divBdr>
        </w:div>
        <w:div w:id="217908322">
          <w:marLeft w:val="0"/>
          <w:marRight w:val="0"/>
          <w:marTop w:val="0"/>
          <w:marBottom w:val="0"/>
          <w:divBdr>
            <w:top w:val="none" w:sz="0" w:space="0" w:color="auto"/>
            <w:left w:val="none" w:sz="0" w:space="0" w:color="auto"/>
            <w:bottom w:val="none" w:sz="0" w:space="0" w:color="auto"/>
            <w:right w:val="none" w:sz="0" w:space="0" w:color="auto"/>
          </w:divBdr>
        </w:div>
      </w:divsChild>
    </w:div>
    <w:div w:id="1135298772">
      <w:bodyDiv w:val="1"/>
      <w:marLeft w:val="0"/>
      <w:marRight w:val="0"/>
      <w:marTop w:val="0"/>
      <w:marBottom w:val="0"/>
      <w:divBdr>
        <w:top w:val="none" w:sz="0" w:space="0" w:color="auto"/>
        <w:left w:val="none" w:sz="0" w:space="0" w:color="auto"/>
        <w:bottom w:val="none" w:sz="0" w:space="0" w:color="auto"/>
        <w:right w:val="none" w:sz="0" w:space="0" w:color="auto"/>
      </w:divBdr>
    </w:div>
    <w:div w:id="1619532908">
      <w:bodyDiv w:val="1"/>
      <w:marLeft w:val="0"/>
      <w:marRight w:val="0"/>
      <w:marTop w:val="0"/>
      <w:marBottom w:val="0"/>
      <w:divBdr>
        <w:top w:val="none" w:sz="0" w:space="0" w:color="auto"/>
        <w:left w:val="none" w:sz="0" w:space="0" w:color="auto"/>
        <w:bottom w:val="none" w:sz="0" w:space="0" w:color="auto"/>
        <w:right w:val="none" w:sz="0" w:space="0" w:color="auto"/>
      </w:divBdr>
      <w:divsChild>
        <w:div w:id="1920825543">
          <w:marLeft w:val="0"/>
          <w:marRight w:val="0"/>
          <w:marTop w:val="0"/>
          <w:marBottom w:val="0"/>
          <w:divBdr>
            <w:top w:val="none" w:sz="0" w:space="0" w:color="auto"/>
            <w:left w:val="none" w:sz="0" w:space="0" w:color="auto"/>
            <w:bottom w:val="none" w:sz="0" w:space="0" w:color="auto"/>
            <w:right w:val="none" w:sz="0" w:space="0" w:color="auto"/>
          </w:divBdr>
        </w:div>
        <w:div w:id="494343479">
          <w:marLeft w:val="0"/>
          <w:marRight w:val="0"/>
          <w:marTop w:val="0"/>
          <w:marBottom w:val="0"/>
          <w:divBdr>
            <w:top w:val="none" w:sz="0" w:space="0" w:color="auto"/>
            <w:left w:val="none" w:sz="0" w:space="0" w:color="auto"/>
            <w:bottom w:val="none" w:sz="0" w:space="0" w:color="auto"/>
            <w:right w:val="none" w:sz="0" w:space="0" w:color="auto"/>
          </w:divBdr>
        </w:div>
      </w:divsChild>
    </w:div>
    <w:div w:id="1839885785">
      <w:bodyDiv w:val="1"/>
      <w:marLeft w:val="0"/>
      <w:marRight w:val="0"/>
      <w:marTop w:val="0"/>
      <w:marBottom w:val="0"/>
      <w:divBdr>
        <w:top w:val="none" w:sz="0" w:space="0" w:color="auto"/>
        <w:left w:val="none" w:sz="0" w:space="0" w:color="auto"/>
        <w:bottom w:val="none" w:sz="0" w:space="0" w:color="auto"/>
        <w:right w:val="none" w:sz="0" w:space="0" w:color="auto"/>
      </w:divBdr>
      <w:divsChild>
        <w:div w:id="1297446691">
          <w:marLeft w:val="0"/>
          <w:marRight w:val="0"/>
          <w:marTop w:val="0"/>
          <w:marBottom w:val="0"/>
          <w:divBdr>
            <w:top w:val="none" w:sz="0" w:space="0" w:color="auto"/>
            <w:left w:val="none" w:sz="0" w:space="0" w:color="auto"/>
            <w:bottom w:val="none" w:sz="0" w:space="0" w:color="auto"/>
            <w:right w:val="none" w:sz="0" w:space="0" w:color="auto"/>
          </w:divBdr>
        </w:div>
        <w:div w:id="924151756">
          <w:marLeft w:val="0"/>
          <w:marRight w:val="0"/>
          <w:marTop w:val="0"/>
          <w:marBottom w:val="0"/>
          <w:divBdr>
            <w:top w:val="none" w:sz="0" w:space="0" w:color="auto"/>
            <w:left w:val="none" w:sz="0" w:space="0" w:color="auto"/>
            <w:bottom w:val="none" w:sz="0" w:space="0" w:color="auto"/>
            <w:right w:val="none" w:sz="0" w:space="0" w:color="auto"/>
          </w:divBdr>
        </w:div>
        <w:div w:id="179129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healthyschools/wscc/wsccmodel_update_508tagged.pdf" TargetMode="External"/><Relationship Id="rId13" Type="http://schemas.openxmlformats.org/officeDocument/2006/relationships/hyperlink" Target="https://doi.org/10.1186/s12889-015-1360-y" TargetMode="External"/><Relationship Id="rId18" Type="http://schemas.openxmlformats.org/officeDocument/2006/relationships/hyperlink" Target="http://www.rcpch.ac.uk/system/files/protected/page/SoCH%202017%20UK%20web%20updated.pdf" TargetMode="External"/><Relationship Id="rId3" Type="http://schemas.openxmlformats.org/officeDocument/2006/relationships/styles" Target="styles.xml"/><Relationship Id="rId21" Type="http://schemas.openxmlformats.org/officeDocument/2006/relationships/hyperlink" Target="http://dx.doi.org/10.1155/2010/468526" TargetMode="External"/><Relationship Id="rId7" Type="http://schemas.openxmlformats.org/officeDocument/2006/relationships/endnotes" Target="endnotes.xml"/><Relationship Id="rId12" Type="http://schemas.openxmlformats.org/officeDocument/2006/relationships/hyperlink" Target="https://assets.publishing.service.gov.uk/government/uploads/system/uploads/attachment_data/file/492086/HCP_5_to_19.pdf" TargetMode="External"/><Relationship Id="rId17" Type="http://schemas.openxmlformats.org/officeDocument/2006/relationships/hyperlink" Target="http://www.chimat.org.uk/resource/view.aspx?RID=101746&amp;REGION=101631" TargetMode="External"/><Relationship Id="rId2" Type="http://schemas.openxmlformats.org/officeDocument/2006/relationships/numbering" Target="numbering.xml"/><Relationship Id="rId16" Type="http://schemas.openxmlformats.org/officeDocument/2006/relationships/hyperlink" Target="https://www.gov.uk/government/uploads/system/uploads/attachment_data/file/414908/Final_EHWB_draft_20_03_15.pdf" TargetMode="External"/><Relationship Id="rId20" Type="http://schemas.openxmlformats.org/officeDocument/2006/relationships/hyperlink" Target="http://www.who.int/school_youth_health/media/en/92.pdf?ua=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trb3.org.uk/wp-content/uploads/2012/10/national_healthy_schools_status_guide.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nstituteofhealthequity.org/file-manager/FSHLrelateddocs/fair-society-healthy-lives-full-report" TargetMode="External"/><Relationship Id="rId23" Type="http://schemas.openxmlformats.org/officeDocument/2006/relationships/fontTable" Target="fontTable.xml"/><Relationship Id="rId10" Type="http://schemas.openxmlformats.org/officeDocument/2006/relationships/hyperlink" Target="https://www.gov.uk/government/publications/pupil-premium-2015-to-2016-allocations" TargetMode="External"/><Relationship Id="rId19" Type="http://schemas.openxmlformats.org/officeDocument/2006/relationships/hyperlink" Target="http://eprints.ioe.ac.uk/4195/1/Warwick2009HlthySchlEvBase_FinRep.pdf" TargetMode="External"/><Relationship Id="rId4" Type="http://schemas.openxmlformats.org/officeDocument/2006/relationships/settings" Target="settings.xml"/><Relationship Id="rId9" Type="http://schemas.openxmlformats.org/officeDocument/2006/relationships/hyperlink" Target="http://www.natcen.ac.uk/media/28170/evaluation-national-healthy-schools.pdf" TargetMode="External"/><Relationship Id="rId14" Type="http://schemas.openxmlformats.org/officeDocument/2006/relationships/hyperlink" Target="https://doi.org/10.1016/j.ijer.2015.02.00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46A45-1CF9-4972-9AEF-1BA322A67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25</Pages>
  <Words>8701</Words>
  <Characters>49596</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58181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dc:creator>
  <cp:lastModifiedBy>Grace Spencer</cp:lastModifiedBy>
  <cp:revision>9</cp:revision>
  <cp:lastPrinted>2017-06-12T09:21:00Z</cp:lastPrinted>
  <dcterms:created xsi:type="dcterms:W3CDTF">2018-09-17T08:51:00Z</dcterms:created>
  <dcterms:modified xsi:type="dcterms:W3CDTF">2018-11-06T13:16:00Z</dcterms:modified>
</cp:coreProperties>
</file>