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A2" w:rsidRPr="00310D81" w:rsidRDefault="007720C2" w:rsidP="00310D81">
      <w:pPr>
        <w:ind w:left="720" w:firstLine="720"/>
        <w:rPr>
          <w:b/>
          <w:sz w:val="32"/>
          <w:szCs w:val="32"/>
        </w:rPr>
      </w:pPr>
      <w:r w:rsidRPr="00103BE1">
        <w:rPr>
          <w:b/>
          <w:sz w:val="32"/>
          <w:szCs w:val="32"/>
        </w:rPr>
        <w:t xml:space="preserve">Vitamin D and the new-born breastfed Infant </w:t>
      </w:r>
    </w:p>
    <w:p w:rsidR="00C8274A" w:rsidRDefault="00C8274A">
      <w:pPr>
        <w:rPr>
          <w:b/>
          <w:sz w:val="32"/>
          <w:szCs w:val="32"/>
        </w:rPr>
      </w:pPr>
    </w:p>
    <w:p w:rsidR="00E627A2" w:rsidRPr="00C8274A" w:rsidRDefault="00C8274A">
      <w:pPr>
        <w:rPr>
          <w:b/>
          <w:sz w:val="32"/>
          <w:szCs w:val="32"/>
        </w:rPr>
      </w:pPr>
      <w:r>
        <w:rPr>
          <w:b/>
          <w:sz w:val="32"/>
          <w:szCs w:val="32"/>
        </w:rPr>
        <w:t>Introduction</w:t>
      </w:r>
    </w:p>
    <w:p w:rsidR="00513365" w:rsidRDefault="00F12E47">
      <w:pPr>
        <w:rPr>
          <w:sz w:val="32"/>
          <w:szCs w:val="32"/>
        </w:rPr>
      </w:pPr>
      <w:r>
        <w:rPr>
          <w:sz w:val="32"/>
          <w:szCs w:val="32"/>
        </w:rPr>
        <w:t>The Scientific A</w:t>
      </w:r>
      <w:r w:rsidR="0044189E">
        <w:rPr>
          <w:sz w:val="32"/>
          <w:szCs w:val="32"/>
        </w:rPr>
        <w:t>dvisory Committee on Nutrition [SACN]</w:t>
      </w:r>
      <w:r w:rsidR="00E627A2">
        <w:rPr>
          <w:sz w:val="32"/>
          <w:szCs w:val="32"/>
        </w:rPr>
        <w:t xml:space="preserve"> in their</w:t>
      </w:r>
      <w:r>
        <w:rPr>
          <w:sz w:val="32"/>
          <w:szCs w:val="32"/>
        </w:rPr>
        <w:t xml:space="preserve"> 2016</w:t>
      </w:r>
      <w:r w:rsidR="00E627A2">
        <w:rPr>
          <w:sz w:val="32"/>
          <w:szCs w:val="32"/>
        </w:rPr>
        <w:t xml:space="preserve"> </w:t>
      </w:r>
      <w:r w:rsidR="00C8274A">
        <w:rPr>
          <w:sz w:val="32"/>
          <w:szCs w:val="32"/>
        </w:rPr>
        <w:t>“</w:t>
      </w:r>
      <w:r w:rsidR="00E627A2">
        <w:rPr>
          <w:sz w:val="32"/>
          <w:szCs w:val="32"/>
        </w:rPr>
        <w:t>Vitamin D and Health</w:t>
      </w:r>
      <w:r w:rsidR="00C8274A">
        <w:rPr>
          <w:sz w:val="32"/>
          <w:szCs w:val="32"/>
        </w:rPr>
        <w:t>”</w:t>
      </w:r>
      <w:r w:rsidR="00E627A2">
        <w:rPr>
          <w:sz w:val="32"/>
          <w:szCs w:val="32"/>
        </w:rPr>
        <w:t xml:space="preserve"> report</w:t>
      </w:r>
      <w:r w:rsidR="0032735C">
        <w:rPr>
          <w:sz w:val="32"/>
          <w:szCs w:val="32"/>
        </w:rPr>
        <w:t>, as a precaution,</w:t>
      </w:r>
      <w:r w:rsidR="00DD3F14">
        <w:rPr>
          <w:sz w:val="32"/>
          <w:szCs w:val="32"/>
        </w:rPr>
        <w:t xml:space="preserve"> recommend</w:t>
      </w:r>
      <w:r w:rsidR="00520204">
        <w:rPr>
          <w:sz w:val="32"/>
          <w:szCs w:val="32"/>
        </w:rPr>
        <w:t>ed</w:t>
      </w:r>
      <w:r>
        <w:rPr>
          <w:sz w:val="32"/>
          <w:szCs w:val="32"/>
        </w:rPr>
        <w:t xml:space="preserve"> a change </w:t>
      </w:r>
      <w:r w:rsidR="0044189E">
        <w:rPr>
          <w:sz w:val="32"/>
          <w:szCs w:val="32"/>
        </w:rPr>
        <w:t>to their</w:t>
      </w:r>
      <w:r w:rsidR="00FF6F58">
        <w:rPr>
          <w:sz w:val="32"/>
          <w:szCs w:val="32"/>
        </w:rPr>
        <w:t xml:space="preserve"> previous advice</w:t>
      </w:r>
      <w:r>
        <w:rPr>
          <w:sz w:val="32"/>
          <w:szCs w:val="32"/>
        </w:rPr>
        <w:t xml:space="preserve"> on Vitamin D for the exclusively breastfed infant from birth</w:t>
      </w:r>
      <w:r w:rsidR="00C8274A">
        <w:rPr>
          <w:sz w:val="32"/>
          <w:szCs w:val="32"/>
        </w:rPr>
        <w:t xml:space="preserve"> </w:t>
      </w:r>
      <w:r w:rsidR="00903798">
        <w:rPr>
          <w:sz w:val="32"/>
          <w:szCs w:val="32"/>
        </w:rPr>
        <w:t>(SACN 2016</w:t>
      </w:r>
      <w:r w:rsidR="00D63559">
        <w:rPr>
          <w:sz w:val="32"/>
          <w:szCs w:val="32"/>
        </w:rPr>
        <w:t>)</w:t>
      </w:r>
      <w:r>
        <w:rPr>
          <w:sz w:val="32"/>
          <w:szCs w:val="32"/>
        </w:rPr>
        <w:t>.</w:t>
      </w:r>
      <w:r w:rsidR="00C8274A">
        <w:rPr>
          <w:sz w:val="32"/>
          <w:szCs w:val="32"/>
        </w:rPr>
        <w:t xml:space="preserve"> </w:t>
      </w:r>
    </w:p>
    <w:p w:rsidR="00F12E47" w:rsidRDefault="00D63559">
      <w:pPr>
        <w:rPr>
          <w:sz w:val="32"/>
          <w:szCs w:val="32"/>
        </w:rPr>
      </w:pPr>
      <w:r>
        <w:rPr>
          <w:sz w:val="32"/>
          <w:szCs w:val="32"/>
        </w:rPr>
        <w:t>The committee</w:t>
      </w:r>
      <w:r w:rsidR="00F12E47">
        <w:rPr>
          <w:sz w:val="32"/>
          <w:szCs w:val="32"/>
        </w:rPr>
        <w:t xml:space="preserve"> now recommend</w:t>
      </w:r>
      <w:r>
        <w:rPr>
          <w:sz w:val="32"/>
          <w:szCs w:val="32"/>
        </w:rPr>
        <w:t>s</w:t>
      </w:r>
      <w:r w:rsidR="00F12E47">
        <w:rPr>
          <w:sz w:val="32"/>
          <w:szCs w:val="32"/>
        </w:rPr>
        <w:t xml:space="preserve"> a “Safe intake” of Vitam</w:t>
      </w:r>
      <w:r w:rsidR="0032735C">
        <w:rPr>
          <w:sz w:val="32"/>
          <w:szCs w:val="32"/>
        </w:rPr>
        <w:t>in D of 8.5-10</w:t>
      </w:r>
      <w:r w:rsidR="00523901">
        <w:rPr>
          <w:sz w:val="32"/>
          <w:szCs w:val="32"/>
        </w:rPr>
        <w:t xml:space="preserve"> </w:t>
      </w:r>
      <w:r w:rsidR="0032735C">
        <w:rPr>
          <w:sz w:val="32"/>
          <w:szCs w:val="32"/>
        </w:rPr>
        <w:t>microgrammes,</w:t>
      </w:r>
      <w:r w:rsidR="00F12E47">
        <w:rPr>
          <w:sz w:val="32"/>
          <w:szCs w:val="32"/>
        </w:rPr>
        <w:t xml:space="preserve"> suggesting that breastmilk alone may not be </w:t>
      </w:r>
      <w:r w:rsidR="0032735C">
        <w:rPr>
          <w:sz w:val="32"/>
          <w:szCs w:val="32"/>
        </w:rPr>
        <w:t>sufficient</w:t>
      </w:r>
      <w:r w:rsidR="00ED626C">
        <w:rPr>
          <w:sz w:val="32"/>
          <w:szCs w:val="32"/>
        </w:rPr>
        <w:t xml:space="preserve"> for sustaining optimum Vitamin D plasma levels in the newborn</w:t>
      </w:r>
      <w:r w:rsidR="00C8274A">
        <w:rPr>
          <w:sz w:val="32"/>
          <w:szCs w:val="32"/>
        </w:rPr>
        <w:t>. The</w:t>
      </w:r>
      <w:r w:rsidR="00DD3F14">
        <w:rPr>
          <w:sz w:val="32"/>
          <w:szCs w:val="32"/>
        </w:rPr>
        <w:t xml:space="preserve"> 2016</w:t>
      </w:r>
      <w:r w:rsidR="00C8274A">
        <w:rPr>
          <w:sz w:val="32"/>
          <w:szCs w:val="32"/>
        </w:rPr>
        <w:t xml:space="preserve"> report states</w:t>
      </w:r>
      <w:r w:rsidR="00593B47">
        <w:rPr>
          <w:sz w:val="32"/>
          <w:szCs w:val="32"/>
        </w:rPr>
        <w:t xml:space="preserve"> that “it is difficult to achieve the Ref</w:t>
      </w:r>
      <w:r w:rsidR="0044189E">
        <w:rPr>
          <w:sz w:val="32"/>
          <w:szCs w:val="32"/>
        </w:rPr>
        <w:t>erence Nutritient Intake [RNI]</w:t>
      </w:r>
      <w:r w:rsidR="00CF148B">
        <w:rPr>
          <w:sz w:val="32"/>
          <w:szCs w:val="32"/>
        </w:rPr>
        <w:t>/S</w:t>
      </w:r>
      <w:r w:rsidR="00593B47">
        <w:rPr>
          <w:sz w:val="32"/>
          <w:szCs w:val="32"/>
        </w:rPr>
        <w:t>afe intake from natural foods alone.</w:t>
      </w:r>
      <w:r w:rsidR="00221000">
        <w:rPr>
          <w:sz w:val="32"/>
          <w:szCs w:val="32"/>
        </w:rPr>
        <w:t>” (SACN 2016 S.42 pg xv</w:t>
      </w:r>
      <w:r w:rsidR="0032735C">
        <w:rPr>
          <w:sz w:val="32"/>
          <w:szCs w:val="32"/>
        </w:rPr>
        <w:t>)</w:t>
      </w:r>
    </w:p>
    <w:p w:rsidR="00C8274A" w:rsidRDefault="00C8274A">
      <w:pPr>
        <w:rPr>
          <w:sz w:val="32"/>
          <w:szCs w:val="32"/>
        </w:rPr>
      </w:pPr>
      <w:r>
        <w:rPr>
          <w:sz w:val="32"/>
          <w:szCs w:val="32"/>
        </w:rPr>
        <w:t xml:space="preserve">This was then reiterated in their latest report, </w:t>
      </w:r>
      <w:r w:rsidR="00903798">
        <w:rPr>
          <w:sz w:val="32"/>
          <w:szCs w:val="32"/>
        </w:rPr>
        <w:t>“Feeding in the First Year” (SACN 2018</w:t>
      </w:r>
      <w:r>
        <w:rPr>
          <w:sz w:val="32"/>
          <w:szCs w:val="32"/>
        </w:rPr>
        <w:t>)</w:t>
      </w:r>
    </w:p>
    <w:p w:rsidR="00D63559" w:rsidRDefault="00D63559">
      <w:pPr>
        <w:rPr>
          <w:sz w:val="32"/>
          <w:szCs w:val="32"/>
        </w:rPr>
      </w:pPr>
    </w:p>
    <w:p w:rsidR="00D63559" w:rsidRDefault="00D64764">
      <w:pPr>
        <w:rPr>
          <w:sz w:val="32"/>
          <w:szCs w:val="32"/>
        </w:rPr>
      </w:pPr>
      <w:r>
        <w:rPr>
          <w:sz w:val="32"/>
          <w:szCs w:val="32"/>
        </w:rPr>
        <w:t>The</w:t>
      </w:r>
      <w:r w:rsidR="00D63559">
        <w:rPr>
          <w:sz w:val="32"/>
          <w:szCs w:val="32"/>
        </w:rPr>
        <w:t xml:space="preserve"> change of advice may concern </w:t>
      </w:r>
      <w:r w:rsidR="004C5DC5">
        <w:rPr>
          <w:sz w:val="32"/>
          <w:szCs w:val="32"/>
        </w:rPr>
        <w:t xml:space="preserve">some </w:t>
      </w:r>
      <w:r w:rsidR="00D63559">
        <w:rPr>
          <w:sz w:val="32"/>
          <w:szCs w:val="32"/>
        </w:rPr>
        <w:t>practitioners who support women to exclusively breastfeed for around the first six months</w:t>
      </w:r>
      <w:r w:rsidR="00F21221">
        <w:rPr>
          <w:sz w:val="32"/>
          <w:szCs w:val="32"/>
        </w:rPr>
        <w:t xml:space="preserve"> of life</w:t>
      </w:r>
      <w:r w:rsidR="00DC2E5D">
        <w:rPr>
          <w:sz w:val="32"/>
          <w:szCs w:val="32"/>
        </w:rPr>
        <w:t xml:space="preserve">, as recommended by both the World </w:t>
      </w:r>
      <w:r w:rsidR="00903798">
        <w:rPr>
          <w:sz w:val="32"/>
          <w:szCs w:val="32"/>
        </w:rPr>
        <w:t xml:space="preserve">Health </w:t>
      </w:r>
      <w:r w:rsidR="00FF6F58">
        <w:rPr>
          <w:sz w:val="32"/>
          <w:szCs w:val="32"/>
        </w:rPr>
        <w:t>Organisation and</w:t>
      </w:r>
      <w:r>
        <w:rPr>
          <w:sz w:val="32"/>
          <w:szCs w:val="32"/>
        </w:rPr>
        <w:t xml:space="preserve"> Public H</w:t>
      </w:r>
      <w:r w:rsidR="00BA209B">
        <w:rPr>
          <w:sz w:val="32"/>
          <w:szCs w:val="32"/>
        </w:rPr>
        <w:t>ealth England (WHO 2003</w:t>
      </w:r>
      <w:r w:rsidR="00903798">
        <w:rPr>
          <w:sz w:val="32"/>
          <w:szCs w:val="32"/>
        </w:rPr>
        <w:t>, PHE 2016</w:t>
      </w:r>
      <w:r w:rsidR="00DC2E5D">
        <w:rPr>
          <w:sz w:val="32"/>
          <w:szCs w:val="32"/>
        </w:rPr>
        <w:t>). Implicit in this advice is the possible</w:t>
      </w:r>
      <w:r w:rsidR="00D63559">
        <w:rPr>
          <w:sz w:val="32"/>
          <w:szCs w:val="32"/>
        </w:rPr>
        <w:t xml:space="preserve"> mixed message of exclusive</w:t>
      </w:r>
      <w:r w:rsidR="00DC2E5D">
        <w:rPr>
          <w:sz w:val="32"/>
          <w:szCs w:val="32"/>
        </w:rPr>
        <w:t xml:space="preserve"> breastfeeding </w:t>
      </w:r>
      <w:r w:rsidR="00754E58">
        <w:rPr>
          <w:sz w:val="32"/>
          <w:szCs w:val="32"/>
        </w:rPr>
        <w:t xml:space="preserve">being sufficient for adequate growth </w:t>
      </w:r>
      <w:r w:rsidR="00DC2E5D">
        <w:rPr>
          <w:sz w:val="32"/>
          <w:szCs w:val="32"/>
        </w:rPr>
        <w:t xml:space="preserve">vs </w:t>
      </w:r>
      <w:r w:rsidR="00520204">
        <w:rPr>
          <w:sz w:val="32"/>
          <w:szCs w:val="32"/>
        </w:rPr>
        <w:t xml:space="preserve">the need for </w:t>
      </w:r>
      <w:r w:rsidR="00DC2E5D">
        <w:rPr>
          <w:sz w:val="32"/>
          <w:szCs w:val="32"/>
        </w:rPr>
        <w:t>supplements</w:t>
      </w:r>
      <w:r w:rsidR="00D63559">
        <w:rPr>
          <w:sz w:val="32"/>
          <w:szCs w:val="32"/>
        </w:rPr>
        <w:t>.</w:t>
      </w:r>
    </w:p>
    <w:p w:rsidR="00D63559" w:rsidRDefault="00D63559">
      <w:pPr>
        <w:rPr>
          <w:sz w:val="32"/>
          <w:szCs w:val="32"/>
        </w:rPr>
      </w:pPr>
      <w:r>
        <w:rPr>
          <w:sz w:val="32"/>
          <w:szCs w:val="32"/>
        </w:rPr>
        <w:t>This ar</w:t>
      </w:r>
      <w:r w:rsidR="00D64764">
        <w:rPr>
          <w:sz w:val="32"/>
          <w:szCs w:val="32"/>
        </w:rPr>
        <w:t>ticle aims to examine</w:t>
      </w:r>
      <w:r w:rsidR="00754E58">
        <w:rPr>
          <w:sz w:val="32"/>
          <w:szCs w:val="32"/>
        </w:rPr>
        <w:t xml:space="preserve"> the conclusions of both R</w:t>
      </w:r>
      <w:r w:rsidR="00310D81">
        <w:rPr>
          <w:sz w:val="32"/>
          <w:szCs w:val="32"/>
        </w:rPr>
        <w:t xml:space="preserve">eports </w:t>
      </w:r>
      <w:r>
        <w:rPr>
          <w:sz w:val="32"/>
          <w:szCs w:val="32"/>
        </w:rPr>
        <w:t xml:space="preserve">and </w:t>
      </w:r>
      <w:r w:rsidR="00FF6F58">
        <w:rPr>
          <w:sz w:val="32"/>
          <w:szCs w:val="32"/>
        </w:rPr>
        <w:t>any</w:t>
      </w:r>
      <w:r w:rsidR="00DC2E5D">
        <w:rPr>
          <w:sz w:val="32"/>
          <w:szCs w:val="32"/>
        </w:rPr>
        <w:t xml:space="preserve"> </w:t>
      </w:r>
      <w:r>
        <w:rPr>
          <w:sz w:val="32"/>
          <w:szCs w:val="32"/>
        </w:rPr>
        <w:t xml:space="preserve">implications for </w:t>
      </w:r>
      <w:r w:rsidR="008E52B0">
        <w:rPr>
          <w:sz w:val="32"/>
          <w:szCs w:val="32"/>
        </w:rPr>
        <w:t>Specialist Community Public Health Nursing [</w:t>
      </w:r>
      <w:r>
        <w:rPr>
          <w:sz w:val="32"/>
          <w:szCs w:val="32"/>
        </w:rPr>
        <w:t>SCPHN</w:t>
      </w:r>
      <w:r w:rsidR="008E52B0">
        <w:rPr>
          <w:sz w:val="32"/>
          <w:szCs w:val="32"/>
        </w:rPr>
        <w:t>]</w:t>
      </w:r>
      <w:r>
        <w:rPr>
          <w:sz w:val="32"/>
          <w:szCs w:val="32"/>
        </w:rPr>
        <w:t xml:space="preserve"> practice.</w:t>
      </w:r>
    </w:p>
    <w:p w:rsidR="00DC2E5D" w:rsidRDefault="00DC2E5D">
      <w:pPr>
        <w:rPr>
          <w:sz w:val="32"/>
          <w:szCs w:val="32"/>
        </w:rPr>
      </w:pPr>
    </w:p>
    <w:p w:rsidR="00DC2E5D" w:rsidRDefault="00523901">
      <w:pPr>
        <w:rPr>
          <w:b/>
          <w:sz w:val="32"/>
          <w:szCs w:val="32"/>
        </w:rPr>
      </w:pPr>
      <w:r>
        <w:rPr>
          <w:b/>
          <w:sz w:val="32"/>
          <w:szCs w:val="32"/>
        </w:rPr>
        <w:t>What is Vitamin D and why is it important to health</w:t>
      </w:r>
      <w:r w:rsidR="004C5DC5">
        <w:rPr>
          <w:b/>
          <w:sz w:val="32"/>
          <w:szCs w:val="32"/>
        </w:rPr>
        <w:t>?</w:t>
      </w:r>
    </w:p>
    <w:p w:rsidR="00D1736F" w:rsidRDefault="00D9557D">
      <w:pPr>
        <w:rPr>
          <w:sz w:val="32"/>
          <w:szCs w:val="32"/>
        </w:rPr>
      </w:pPr>
      <w:r>
        <w:rPr>
          <w:sz w:val="32"/>
          <w:szCs w:val="32"/>
        </w:rPr>
        <w:t>Most v</w:t>
      </w:r>
      <w:r w:rsidRPr="00D9557D">
        <w:rPr>
          <w:sz w:val="32"/>
          <w:szCs w:val="32"/>
        </w:rPr>
        <w:t>it</w:t>
      </w:r>
      <w:r>
        <w:rPr>
          <w:sz w:val="32"/>
          <w:szCs w:val="32"/>
        </w:rPr>
        <w:t>amins can be categorised as a group of organic compounds which are essential for normal growth</w:t>
      </w:r>
      <w:r w:rsidR="00501BE8">
        <w:rPr>
          <w:sz w:val="32"/>
          <w:szCs w:val="32"/>
        </w:rPr>
        <w:t xml:space="preserve"> and</w:t>
      </w:r>
      <w:r>
        <w:rPr>
          <w:sz w:val="32"/>
          <w:szCs w:val="32"/>
        </w:rPr>
        <w:t xml:space="preserve"> are required in small </w:t>
      </w:r>
      <w:r>
        <w:rPr>
          <w:sz w:val="32"/>
          <w:szCs w:val="32"/>
        </w:rPr>
        <w:lastRenderedPageBreak/>
        <w:t xml:space="preserve">quantities in the diet because they cannot be synthesised by the body. </w:t>
      </w:r>
    </w:p>
    <w:p w:rsidR="00D9557D" w:rsidRDefault="00D9557D">
      <w:pPr>
        <w:rPr>
          <w:sz w:val="32"/>
          <w:szCs w:val="32"/>
        </w:rPr>
      </w:pPr>
      <w:r>
        <w:rPr>
          <w:sz w:val="32"/>
          <w:szCs w:val="32"/>
        </w:rPr>
        <w:t>Vitamin D, often referred to as the sunshine vitamin</w:t>
      </w:r>
      <w:r w:rsidR="002C07A6">
        <w:rPr>
          <w:sz w:val="32"/>
          <w:szCs w:val="32"/>
        </w:rPr>
        <w:t>,</w:t>
      </w:r>
      <w:r>
        <w:rPr>
          <w:sz w:val="32"/>
          <w:szCs w:val="32"/>
        </w:rPr>
        <w:t xml:space="preserve"> is different.</w:t>
      </w:r>
      <w:r w:rsidR="00501BE8">
        <w:rPr>
          <w:sz w:val="32"/>
          <w:szCs w:val="32"/>
        </w:rPr>
        <w:t xml:space="preserve"> Vitamin D is </w:t>
      </w:r>
      <w:r w:rsidR="00501BE8" w:rsidRPr="002C07A6">
        <w:rPr>
          <w:b/>
          <w:sz w:val="32"/>
          <w:szCs w:val="32"/>
        </w:rPr>
        <w:t>mainly</w:t>
      </w:r>
      <w:r w:rsidR="00501BE8">
        <w:rPr>
          <w:sz w:val="32"/>
          <w:szCs w:val="32"/>
        </w:rPr>
        <w:t xml:space="preserve"> synthesised in the skin by the action of sunlight containing UVB radiation. Clearly, in some circumstances, this way of obtaining sufficient Vitami</w:t>
      </w:r>
      <w:r w:rsidR="002C07A6">
        <w:rPr>
          <w:sz w:val="32"/>
          <w:szCs w:val="32"/>
        </w:rPr>
        <w:t>n D to regulate calcium and phosphor</w:t>
      </w:r>
      <w:r w:rsidR="00501BE8">
        <w:rPr>
          <w:sz w:val="32"/>
          <w:szCs w:val="32"/>
        </w:rPr>
        <w:t xml:space="preserve">ous </w:t>
      </w:r>
      <w:r w:rsidR="002C07A6">
        <w:rPr>
          <w:sz w:val="32"/>
          <w:szCs w:val="32"/>
        </w:rPr>
        <w:t>metabolism</w:t>
      </w:r>
      <w:r w:rsidR="00501BE8">
        <w:rPr>
          <w:sz w:val="32"/>
          <w:szCs w:val="32"/>
        </w:rPr>
        <w:t xml:space="preserve"> to promote bone health </w:t>
      </w:r>
      <w:r w:rsidR="002C07A6">
        <w:rPr>
          <w:sz w:val="32"/>
          <w:szCs w:val="32"/>
        </w:rPr>
        <w:t xml:space="preserve">is insufficient. </w:t>
      </w:r>
      <w:r w:rsidR="00501BE8">
        <w:rPr>
          <w:sz w:val="32"/>
          <w:szCs w:val="32"/>
        </w:rPr>
        <w:t xml:space="preserve">In the UK, the main dietary source </w:t>
      </w:r>
      <w:r w:rsidR="002C07A6">
        <w:rPr>
          <w:sz w:val="32"/>
          <w:szCs w:val="32"/>
        </w:rPr>
        <w:t>of Vitamin D is from</w:t>
      </w:r>
      <w:r w:rsidR="00501BE8">
        <w:rPr>
          <w:sz w:val="32"/>
          <w:szCs w:val="32"/>
        </w:rPr>
        <w:t xml:space="preserve"> foods of animal origin, fortified foods and supplements. </w:t>
      </w:r>
    </w:p>
    <w:p w:rsidR="001E1E15" w:rsidRDefault="002C07A6" w:rsidP="00E627A2">
      <w:pPr>
        <w:rPr>
          <w:sz w:val="32"/>
          <w:szCs w:val="32"/>
        </w:rPr>
      </w:pPr>
      <w:r>
        <w:rPr>
          <w:sz w:val="32"/>
          <w:szCs w:val="32"/>
        </w:rPr>
        <w:t>Commonly, the amount of Vitamin D</w:t>
      </w:r>
      <w:r w:rsidR="00963894">
        <w:rPr>
          <w:sz w:val="32"/>
          <w:szCs w:val="32"/>
        </w:rPr>
        <w:t xml:space="preserve"> o</w:t>
      </w:r>
      <w:r>
        <w:rPr>
          <w:sz w:val="32"/>
          <w:szCs w:val="32"/>
        </w:rPr>
        <w:t xml:space="preserve">btained from sunlight exposure is thought to be </w:t>
      </w:r>
      <w:r w:rsidR="0050451E">
        <w:rPr>
          <w:sz w:val="32"/>
          <w:szCs w:val="32"/>
        </w:rPr>
        <w:t>around 90</w:t>
      </w:r>
      <w:r>
        <w:rPr>
          <w:sz w:val="32"/>
          <w:szCs w:val="32"/>
        </w:rPr>
        <w:t>% (</w:t>
      </w:r>
      <w:r w:rsidR="0050451E">
        <w:rPr>
          <w:sz w:val="32"/>
          <w:szCs w:val="32"/>
        </w:rPr>
        <w:t>Holick et al 2004</w:t>
      </w:r>
      <w:r>
        <w:rPr>
          <w:sz w:val="32"/>
          <w:szCs w:val="32"/>
        </w:rPr>
        <w:t>)</w:t>
      </w:r>
      <w:r w:rsidR="00963894">
        <w:rPr>
          <w:sz w:val="32"/>
          <w:szCs w:val="32"/>
        </w:rPr>
        <w:t xml:space="preserve">. In the case of an exclusively breastfed baby, </w:t>
      </w:r>
      <w:r w:rsidR="00231885">
        <w:rPr>
          <w:sz w:val="32"/>
          <w:szCs w:val="32"/>
        </w:rPr>
        <w:t xml:space="preserve">most, if not all of their Vitamin D </w:t>
      </w:r>
      <w:r w:rsidR="00E627A2">
        <w:rPr>
          <w:sz w:val="32"/>
          <w:szCs w:val="32"/>
        </w:rPr>
        <w:t xml:space="preserve">intake </w:t>
      </w:r>
      <w:r w:rsidR="00231885">
        <w:rPr>
          <w:sz w:val="32"/>
          <w:szCs w:val="32"/>
        </w:rPr>
        <w:t>would normally be via their mothers breastmilk alone, as young babies are not encouraged to be exposed to direct sunlight.</w:t>
      </w:r>
      <w:r w:rsidR="00874063">
        <w:rPr>
          <w:sz w:val="32"/>
          <w:szCs w:val="32"/>
        </w:rPr>
        <w:t xml:space="preserve"> </w:t>
      </w:r>
      <w:r w:rsidR="00E65268">
        <w:rPr>
          <w:sz w:val="32"/>
          <w:szCs w:val="32"/>
        </w:rPr>
        <w:t>NHS Choices state</w:t>
      </w:r>
      <w:r w:rsidR="00E627A2" w:rsidRPr="00E627A2">
        <w:rPr>
          <w:sz w:val="32"/>
          <w:szCs w:val="32"/>
        </w:rPr>
        <w:t xml:space="preserve"> </w:t>
      </w:r>
      <w:r w:rsidR="00E65268" w:rsidRPr="00E65268">
        <w:rPr>
          <w:sz w:val="32"/>
          <w:szCs w:val="32"/>
        </w:rPr>
        <w:t>“</w:t>
      </w:r>
      <w:r w:rsidR="00E65268" w:rsidRPr="00E65268">
        <w:rPr>
          <w:rFonts w:ascii="Frutiger W01" w:hAnsi="Frutiger W01"/>
          <w:color w:val="212B32"/>
          <w:sz w:val="32"/>
          <w:szCs w:val="32"/>
        </w:rPr>
        <w:t>Keep babies under the age of six months out of direct sunlight, especially around midday.”</w:t>
      </w:r>
      <w:r w:rsidR="00A125A2">
        <w:rPr>
          <w:rFonts w:ascii="Frutiger W01" w:hAnsi="Frutiger W01"/>
          <w:color w:val="212B32"/>
          <w:sz w:val="32"/>
          <w:szCs w:val="32"/>
        </w:rPr>
        <w:t xml:space="preserve"> (NHS Choices</w:t>
      </w:r>
      <w:r w:rsidR="00E65268">
        <w:rPr>
          <w:rFonts w:ascii="Frutiger W01" w:hAnsi="Frutiger W01"/>
          <w:color w:val="212B32"/>
          <w:sz w:val="32"/>
          <w:szCs w:val="32"/>
        </w:rPr>
        <w:t>)</w:t>
      </w:r>
    </w:p>
    <w:p w:rsidR="002C07A6" w:rsidRDefault="00E627A2" w:rsidP="00E627A2">
      <w:pPr>
        <w:rPr>
          <w:sz w:val="32"/>
          <w:szCs w:val="32"/>
        </w:rPr>
      </w:pPr>
      <w:r>
        <w:rPr>
          <w:sz w:val="32"/>
          <w:szCs w:val="32"/>
        </w:rPr>
        <w:t>Therefore, any change in advice that s</w:t>
      </w:r>
      <w:r w:rsidR="00754E58">
        <w:rPr>
          <w:sz w:val="32"/>
          <w:szCs w:val="32"/>
        </w:rPr>
        <w:t>uggest that i</w:t>
      </w:r>
      <w:r w:rsidR="001E1E15">
        <w:rPr>
          <w:sz w:val="32"/>
          <w:szCs w:val="32"/>
        </w:rPr>
        <w:t>nfants may require</w:t>
      </w:r>
      <w:r>
        <w:rPr>
          <w:sz w:val="32"/>
          <w:szCs w:val="32"/>
        </w:rPr>
        <w:t xml:space="preserve"> a supplement to th</w:t>
      </w:r>
      <w:r w:rsidR="00754E58">
        <w:rPr>
          <w:sz w:val="32"/>
          <w:szCs w:val="32"/>
        </w:rPr>
        <w:t>eir diet if solely breastfed</w:t>
      </w:r>
      <w:r>
        <w:rPr>
          <w:sz w:val="32"/>
          <w:szCs w:val="32"/>
        </w:rPr>
        <w:t xml:space="preserve"> requires careful consideration so as not to undermine the overall public health message that breastmilk has far superior health advantages over any Infant formula. </w:t>
      </w:r>
    </w:p>
    <w:p w:rsidR="00E627A2" w:rsidRDefault="00E627A2" w:rsidP="00E627A2">
      <w:pPr>
        <w:rPr>
          <w:sz w:val="32"/>
          <w:szCs w:val="32"/>
        </w:rPr>
      </w:pPr>
      <w:r>
        <w:rPr>
          <w:sz w:val="32"/>
          <w:szCs w:val="32"/>
        </w:rPr>
        <w:t>By Law, all Infant formul</w:t>
      </w:r>
      <w:r w:rsidR="00523901">
        <w:rPr>
          <w:sz w:val="32"/>
          <w:szCs w:val="32"/>
        </w:rPr>
        <w:t>a sold in th</w:t>
      </w:r>
      <w:r w:rsidR="00754E58">
        <w:rPr>
          <w:sz w:val="32"/>
          <w:szCs w:val="32"/>
        </w:rPr>
        <w:t>is country requires</w:t>
      </w:r>
      <w:r w:rsidR="00ED626C">
        <w:rPr>
          <w:sz w:val="32"/>
          <w:szCs w:val="32"/>
        </w:rPr>
        <w:t xml:space="preserve"> </w:t>
      </w:r>
      <w:r w:rsidR="00EA4177">
        <w:rPr>
          <w:sz w:val="32"/>
          <w:szCs w:val="32"/>
        </w:rPr>
        <w:t>the addition of 2microgrammes per 100kcals</w:t>
      </w:r>
      <w:r>
        <w:rPr>
          <w:sz w:val="32"/>
          <w:szCs w:val="32"/>
        </w:rPr>
        <w:t xml:space="preserve"> </w:t>
      </w:r>
      <w:r w:rsidR="00604719">
        <w:rPr>
          <w:sz w:val="32"/>
          <w:szCs w:val="32"/>
        </w:rPr>
        <w:t>of Vitamin</w:t>
      </w:r>
      <w:r>
        <w:rPr>
          <w:sz w:val="32"/>
          <w:szCs w:val="32"/>
        </w:rPr>
        <w:t xml:space="preserve"> D</w:t>
      </w:r>
      <w:r w:rsidR="00ED626C">
        <w:rPr>
          <w:sz w:val="32"/>
          <w:szCs w:val="32"/>
        </w:rPr>
        <w:t xml:space="preserve"> (ESFA2014). </w:t>
      </w:r>
      <w:r w:rsidR="00D64764">
        <w:rPr>
          <w:sz w:val="32"/>
          <w:szCs w:val="32"/>
        </w:rPr>
        <w:t xml:space="preserve"> </w:t>
      </w:r>
      <w:r w:rsidR="00604719">
        <w:rPr>
          <w:sz w:val="32"/>
          <w:szCs w:val="32"/>
        </w:rPr>
        <w:t xml:space="preserve">This often is derived </w:t>
      </w:r>
      <w:r w:rsidR="00604719" w:rsidRPr="00E72073">
        <w:rPr>
          <w:sz w:val="32"/>
          <w:szCs w:val="32"/>
        </w:rPr>
        <w:t>from sheep’s wool</w:t>
      </w:r>
      <w:r w:rsidR="00604719">
        <w:rPr>
          <w:sz w:val="32"/>
          <w:szCs w:val="32"/>
        </w:rPr>
        <w:t xml:space="preserve"> (</w:t>
      </w:r>
      <w:r w:rsidR="00E72073">
        <w:rPr>
          <w:sz w:val="32"/>
          <w:szCs w:val="32"/>
        </w:rPr>
        <w:t>Birkle 2009</w:t>
      </w:r>
      <w:r w:rsidR="00604719">
        <w:rPr>
          <w:sz w:val="32"/>
          <w:szCs w:val="32"/>
        </w:rPr>
        <w:t>)</w:t>
      </w:r>
      <w:r w:rsidR="00310D81">
        <w:rPr>
          <w:sz w:val="32"/>
          <w:szCs w:val="32"/>
        </w:rPr>
        <w:t xml:space="preserve">. </w:t>
      </w:r>
      <w:r w:rsidR="007C0FC5">
        <w:rPr>
          <w:sz w:val="32"/>
          <w:szCs w:val="32"/>
        </w:rPr>
        <w:t>The 2016</w:t>
      </w:r>
      <w:r w:rsidR="00310D81">
        <w:rPr>
          <w:sz w:val="32"/>
          <w:szCs w:val="32"/>
        </w:rPr>
        <w:t xml:space="preserve"> </w:t>
      </w:r>
      <w:r w:rsidR="00D64764">
        <w:rPr>
          <w:sz w:val="32"/>
          <w:szCs w:val="32"/>
        </w:rPr>
        <w:t xml:space="preserve">SACN </w:t>
      </w:r>
      <w:r w:rsidR="007C0FC5">
        <w:rPr>
          <w:sz w:val="32"/>
          <w:szCs w:val="32"/>
        </w:rPr>
        <w:t>committee’s advice</w:t>
      </w:r>
      <w:r w:rsidR="009F209C">
        <w:rPr>
          <w:sz w:val="32"/>
          <w:szCs w:val="32"/>
        </w:rPr>
        <w:t xml:space="preserve"> </w:t>
      </w:r>
      <w:r w:rsidR="00604719">
        <w:rPr>
          <w:sz w:val="32"/>
          <w:szCs w:val="32"/>
        </w:rPr>
        <w:t>for</w:t>
      </w:r>
      <w:r w:rsidR="00523901">
        <w:rPr>
          <w:sz w:val="32"/>
          <w:szCs w:val="32"/>
        </w:rPr>
        <w:t xml:space="preserve"> a Vitamin D </w:t>
      </w:r>
      <w:r w:rsidR="00EA4177">
        <w:rPr>
          <w:sz w:val="32"/>
          <w:szCs w:val="32"/>
        </w:rPr>
        <w:t>supplement</w:t>
      </w:r>
      <w:r w:rsidR="00604719">
        <w:rPr>
          <w:sz w:val="32"/>
          <w:szCs w:val="32"/>
        </w:rPr>
        <w:t xml:space="preserve"> includes</w:t>
      </w:r>
      <w:r w:rsidR="009F209C">
        <w:rPr>
          <w:sz w:val="32"/>
          <w:szCs w:val="32"/>
        </w:rPr>
        <w:t xml:space="preserve"> infants </w:t>
      </w:r>
      <w:r w:rsidR="00D64764">
        <w:rPr>
          <w:sz w:val="32"/>
          <w:szCs w:val="32"/>
        </w:rPr>
        <w:t>whose</w:t>
      </w:r>
      <w:r w:rsidR="00C17BAC">
        <w:rPr>
          <w:sz w:val="32"/>
          <w:szCs w:val="32"/>
        </w:rPr>
        <w:t xml:space="preserve"> intake of </w:t>
      </w:r>
      <w:r w:rsidR="007C0FC5">
        <w:rPr>
          <w:sz w:val="32"/>
          <w:szCs w:val="32"/>
        </w:rPr>
        <w:t xml:space="preserve">Infant </w:t>
      </w:r>
      <w:r w:rsidR="00C17BAC">
        <w:rPr>
          <w:sz w:val="32"/>
          <w:szCs w:val="32"/>
        </w:rPr>
        <w:t>F</w:t>
      </w:r>
      <w:r w:rsidR="009F209C">
        <w:rPr>
          <w:sz w:val="32"/>
          <w:szCs w:val="32"/>
        </w:rPr>
        <w:t>ormula is less t</w:t>
      </w:r>
      <w:r w:rsidR="00D64764">
        <w:rPr>
          <w:sz w:val="32"/>
          <w:szCs w:val="32"/>
        </w:rPr>
        <w:t>han 500mls per day. T</w:t>
      </w:r>
      <w:r w:rsidR="009F209C">
        <w:rPr>
          <w:sz w:val="32"/>
          <w:szCs w:val="32"/>
        </w:rPr>
        <w:t xml:space="preserve">his would </w:t>
      </w:r>
      <w:r w:rsidR="00D64764">
        <w:rPr>
          <w:sz w:val="32"/>
          <w:szCs w:val="32"/>
        </w:rPr>
        <w:t xml:space="preserve">normally </w:t>
      </w:r>
      <w:r w:rsidR="00523901">
        <w:rPr>
          <w:sz w:val="32"/>
          <w:szCs w:val="32"/>
        </w:rPr>
        <w:t xml:space="preserve">be </w:t>
      </w:r>
      <w:r w:rsidR="00C17BAC">
        <w:rPr>
          <w:sz w:val="32"/>
          <w:szCs w:val="32"/>
        </w:rPr>
        <w:t xml:space="preserve">for </w:t>
      </w:r>
      <w:r w:rsidR="00754E58">
        <w:rPr>
          <w:sz w:val="32"/>
          <w:szCs w:val="32"/>
        </w:rPr>
        <w:t>an older i</w:t>
      </w:r>
      <w:r w:rsidR="00523901">
        <w:rPr>
          <w:sz w:val="32"/>
          <w:szCs w:val="32"/>
        </w:rPr>
        <w:t>nfant who is</w:t>
      </w:r>
      <w:r w:rsidR="009F209C">
        <w:rPr>
          <w:sz w:val="32"/>
          <w:szCs w:val="32"/>
        </w:rPr>
        <w:t xml:space="preserve"> being introduced to solid foods</w:t>
      </w:r>
      <w:r w:rsidR="00C17BAC">
        <w:rPr>
          <w:sz w:val="32"/>
          <w:szCs w:val="32"/>
        </w:rPr>
        <w:t xml:space="preserve"> and thus taking less F</w:t>
      </w:r>
      <w:r w:rsidR="00523901">
        <w:rPr>
          <w:sz w:val="32"/>
          <w:szCs w:val="32"/>
        </w:rPr>
        <w:t>ormula</w:t>
      </w:r>
      <w:r w:rsidR="009F209C">
        <w:rPr>
          <w:sz w:val="32"/>
          <w:szCs w:val="32"/>
        </w:rPr>
        <w:t xml:space="preserve">, </w:t>
      </w:r>
      <w:r w:rsidR="00D64764">
        <w:rPr>
          <w:sz w:val="32"/>
          <w:szCs w:val="32"/>
        </w:rPr>
        <w:t xml:space="preserve">but </w:t>
      </w:r>
      <w:r w:rsidR="00523901">
        <w:rPr>
          <w:sz w:val="32"/>
          <w:szCs w:val="32"/>
        </w:rPr>
        <w:t xml:space="preserve">it </w:t>
      </w:r>
      <w:r w:rsidR="00604719">
        <w:rPr>
          <w:sz w:val="32"/>
          <w:szCs w:val="32"/>
        </w:rPr>
        <w:t>could</w:t>
      </w:r>
      <w:r w:rsidR="00523901">
        <w:rPr>
          <w:sz w:val="32"/>
          <w:szCs w:val="32"/>
        </w:rPr>
        <w:t xml:space="preserve"> be interrupted to include the new-born </w:t>
      </w:r>
      <w:r w:rsidR="00C17BAC">
        <w:rPr>
          <w:sz w:val="32"/>
          <w:szCs w:val="32"/>
        </w:rPr>
        <w:t>F</w:t>
      </w:r>
      <w:r w:rsidR="00CE0756">
        <w:rPr>
          <w:sz w:val="32"/>
          <w:szCs w:val="32"/>
        </w:rPr>
        <w:t xml:space="preserve">ormula fed </w:t>
      </w:r>
      <w:r w:rsidR="00754E58">
        <w:rPr>
          <w:sz w:val="32"/>
          <w:szCs w:val="32"/>
        </w:rPr>
        <w:t>i</w:t>
      </w:r>
      <w:r w:rsidR="00523901">
        <w:rPr>
          <w:sz w:val="32"/>
          <w:szCs w:val="32"/>
        </w:rPr>
        <w:t xml:space="preserve">nfant, as their nutritional requirements </w:t>
      </w:r>
      <w:r w:rsidR="00520204">
        <w:rPr>
          <w:sz w:val="32"/>
          <w:szCs w:val="32"/>
        </w:rPr>
        <w:t>can be</w:t>
      </w:r>
      <w:r w:rsidR="00523901">
        <w:rPr>
          <w:sz w:val="32"/>
          <w:szCs w:val="32"/>
        </w:rPr>
        <w:t xml:space="preserve"> less than 500mls per day.</w:t>
      </w:r>
      <w:r w:rsidR="00ED626C">
        <w:rPr>
          <w:sz w:val="32"/>
          <w:szCs w:val="32"/>
        </w:rPr>
        <w:t xml:space="preserve"> </w:t>
      </w:r>
      <w:r w:rsidR="00EA4177">
        <w:rPr>
          <w:sz w:val="32"/>
          <w:szCs w:val="32"/>
        </w:rPr>
        <w:t xml:space="preserve">The safe intake level recommendation for a </w:t>
      </w:r>
      <w:r w:rsidR="00BB51B5">
        <w:rPr>
          <w:sz w:val="32"/>
          <w:szCs w:val="32"/>
        </w:rPr>
        <w:t>breastfed infant seems to be based on</w:t>
      </w:r>
      <w:r w:rsidR="00EA4177">
        <w:rPr>
          <w:sz w:val="32"/>
          <w:szCs w:val="32"/>
        </w:rPr>
        <w:t xml:space="preserve"> this recommendation for </w:t>
      </w:r>
      <w:r w:rsidR="00EA4177">
        <w:rPr>
          <w:sz w:val="32"/>
          <w:szCs w:val="32"/>
        </w:rPr>
        <w:lastRenderedPageBreak/>
        <w:t>Infant formula.</w:t>
      </w:r>
      <w:r w:rsidR="009F209C">
        <w:rPr>
          <w:sz w:val="32"/>
          <w:szCs w:val="32"/>
        </w:rPr>
        <w:t xml:space="preserve"> </w:t>
      </w:r>
      <w:r w:rsidR="00BB51B5">
        <w:rPr>
          <w:sz w:val="32"/>
          <w:szCs w:val="32"/>
        </w:rPr>
        <w:t xml:space="preserve">To miss quote Oscar Wilde, “Breastmilk imitates Infant formula, far more than Infant formula imitates Breastmilk.” </w:t>
      </w:r>
    </w:p>
    <w:p w:rsidR="00BB51B5" w:rsidRPr="00BB51B5" w:rsidRDefault="00BB51B5" w:rsidP="00E627A2">
      <w:pPr>
        <w:rPr>
          <w:sz w:val="32"/>
          <w:szCs w:val="32"/>
        </w:rPr>
      </w:pPr>
      <w:r w:rsidRPr="00BB51B5">
        <w:rPr>
          <w:sz w:val="32"/>
          <w:szCs w:val="32"/>
        </w:rPr>
        <w:t>[</w:t>
      </w:r>
      <w:r>
        <w:rPr>
          <w:sz w:val="32"/>
          <w:szCs w:val="32"/>
        </w:rPr>
        <w:t>“</w:t>
      </w:r>
      <w:r>
        <w:rPr>
          <w:i/>
          <w:sz w:val="32"/>
          <w:szCs w:val="32"/>
        </w:rPr>
        <w:t xml:space="preserve">Life imitates Art far more than Art imitates Life” from his 1889 essay, The Decay of Lying. </w:t>
      </w:r>
      <w:r>
        <w:rPr>
          <w:sz w:val="32"/>
          <w:szCs w:val="32"/>
        </w:rPr>
        <w:t>Oscar Wilde 1889]</w:t>
      </w:r>
    </w:p>
    <w:p w:rsidR="00BB51B5" w:rsidRDefault="00BB51B5" w:rsidP="00E627A2">
      <w:pPr>
        <w:rPr>
          <w:sz w:val="32"/>
          <w:szCs w:val="32"/>
        </w:rPr>
      </w:pPr>
    </w:p>
    <w:p w:rsidR="00884FEB" w:rsidRDefault="00884FEB">
      <w:pPr>
        <w:rPr>
          <w:sz w:val="32"/>
          <w:szCs w:val="32"/>
        </w:rPr>
      </w:pPr>
      <w:r>
        <w:rPr>
          <w:sz w:val="32"/>
          <w:szCs w:val="32"/>
        </w:rPr>
        <w:t>“Breast is Best”</w:t>
      </w:r>
      <w:r w:rsidR="000A21D0">
        <w:rPr>
          <w:sz w:val="32"/>
          <w:szCs w:val="32"/>
        </w:rPr>
        <w:t>,</w:t>
      </w:r>
      <w:r>
        <w:rPr>
          <w:sz w:val="32"/>
          <w:szCs w:val="32"/>
        </w:rPr>
        <w:t xml:space="preserve"> first co</w:t>
      </w:r>
      <w:r w:rsidR="000A21D0">
        <w:rPr>
          <w:sz w:val="32"/>
          <w:szCs w:val="32"/>
        </w:rPr>
        <w:t>ined by Penny and Andrew Stanway in 1978</w:t>
      </w:r>
      <w:r>
        <w:rPr>
          <w:sz w:val="32"/>
          <w:szCs w:val="32"/>
        </w:rPr>
        <w:t xml:space="preserve">, was a </w:t>
      </w:r>
      <w:r w:rsidR="001E1E15">
        <w:rPr>
          <w:sz w:val="32"/>
          <w:szCs w:val="32"/>
        </w:rPr>
        <w:t>memorably</w:t>
      </w:r>
      <w:r w:rsidR="0032735C">
        <w:rPr>
          <w:sz w:val="32"/>
          <w:szCs w:val="32"/>
        </w:rPr>
        <w:t xml:space="preserve"> </w:t>
      </w:r>
      <w:r>
        <w:rPr>
          <w:sz w:val="32"/>
          <w:szCs w:val="32"/>
        </w:rPr>
        <w:t>catchy slogan</w:t>
      </w:r>
      <w:r w:rsidR="0032735C">
        <w:rPr>
          <w:sz w:val="32"/>
          <w:szCs w:val="32"/>
        </w:rPr>
        <w:t xml:space="preserve"> but</w:t>
      </w:r>
      <w:r>
        <w:rPr>
          <w:sz w:val="32"/>
          <w:szCs w:val="32"/>
        </w:rPr>
        <w:t xml:space="preserve"> is no longer thought helpful</w:t>
      </w:r>
      <w:r w:rsidR="00513365">
        <w:rPr>
          <w:sz w:val="32"/>
          <w:szCs w:val="32"/>
        </w:rPr>
        <w:t xml:space="preserve"> for </w:t>
      </w:r>
      <w:r w:rsidR="001E1E15">
        <w:rPr>
          <w:sz w:val="32"/>
          <w:szCs w:val="32"/>
        </w:rPr>
        <w:t xml:space="preserve">the </w:t>
      </w:r>
      <w:r w:rsidR="00513365">
        <w:rPr>
          <w:sz w:val="32"/>
          <w:szCs w:val="32"/>
        </w:rPr>
        <w:t>promotion of breastfeeding</w:t>
      </w:r>
      <w:r w:rsidR="00A125A2">
        <w:rPr>
          <w:sz w:val="32"/>
          <w:szCs w:val="32"/>
        </w:rPr>
        <w:t xml:space="preserve"> (Stanway 1978</w:t>
      </w:r>
      <w:r w:rsidR="00D64764">
        <w:rPr>
          <w:sz w:val="32"/>
          <w:szCs w:val="32"/>
        </w:rPr>
        <w:t>)</w:t>
      </w:r>
      <w:r>
        <w:rPr>
          <w:sz w:val="32"/>
          <w:szCs w:val="32"/>
        </w:rPr>
        <w:t>. Human milk</w:t>
      </w:r>
      <w:r w:rsidR="00D64764">
        <w:rPr>
          <w:sz w:val="32"/>
          <w:szCs w:val="32"/>
        </w:rPr>
        <w:t>,</w:t>
      </w:r>
      <w:r>
        <w:rPr>
          <w:sz w:val="32"/>
          <w:szCs w:val="32"/>
        </w:rPr>
        <w:t xml:space="preserve"> </w:t>
      </w:r>
      <w:r w:rsidR="00513365">
        <w:rPr>
          <w:sz w:val="32"/>
          <w:szCs w:val="32"/>
        </w:rPr>
        <w:t>being</w:t>
      </w:r>
      <w:r>
        <w:rPr>
          <w:sz w:val="32"/>
          <w:szCs w:val="32"/>
        </w:rPr>
        <w:t xml:space="preserve"> species specific</w:t>
      </w:r>
      <w:r w:rsidR="00513365">
        <w:rPr>
          <w:sz w:val="32"/>
          <w:szCs w:val="32"/>
        </w:rPr>
        <w:t>,</w:t>
      </w:r>
      <w:r w:rsidR="00D64764">
        <w:rPr>
          <w:sz w:val="32"/>
          <w:szCs w:val="32"/>
        </w:rPr>
        <w:t xml:space="preserve"> is</w:t>
      </w:r>
      <w:r w:rsidR="007C0FC5">
        <w:rPr>
          <w:sz w:val="32"/>
          <w:szCs w:val="32"/>
        </w:rPr>
        <w:t xml:space="preserve"> up until now,</w:t>
      </w:r>
      <w:r w:rsidR="00D64764">
        <w:rPr>
          <w:sz w:val="32"/>
          <w:szCs w:val="32"/>
        </w:rPr>
        <w:t xml:space="preserve"> all a human infant is thought to require</w:t>
      </w:r>
      <w:r>
        <w:rPr>
          <w:sz w:val="32"/>
          <w:szCs w:val="32"/>
        </w:rPr>
        <w:t xml:space="preserve"> </w:t>
      </w:r>
      <w:r w:rsidR="00006D4E">
        <w:rPr>
          <w:sz w:val="32"/>
          <w:szCs w:val="32"/>
        </w:rPr>
        <w:t xml:space="preserve">for optimal growth </w:t>
      </w:r>
      <w:r>
        <w:rPr>
          <w:sz w:val="32"/>
          <w:szCs w:val="32"/>
        </w:rPr>
        <w:t>for around th</w:t>
      </w:r>
      <w:r w:rsidR="00D64764">
        <w:rPr>
          <w:sz w:val="32"/>
          <w:szCs w:val="32"/>
        </w:rPr>
        <w:t>e first 26</w:t>
      </w:r>
      <w:r w:rsidR="007C0FC5">
        <w:rPr>
          <w:sz w:val="32"/>
          <w:szCs w:val="32"/>
        </w:rPr>
        <w:t xml:space="preserve"> </w:t>
      </w:r>
      <w:r w:rsidR="00D64764">
        <w:rPr>
          <w:sz w:val="32"/>
          <w:szCs w:val="32"/>
        </w:rPr>
        <w:t>weeks of life (DH 2003</w:t>
      </w:r>
      <w:r>
        <w:rPr>
          <w:sz w:val="32"/>
          <w:szCs w:val="32"/>
        </w:rPr>
        <w:t>)</w:t>
      </w:r>
      <w:r w:rsidR="00006D4E">
        <w:rPr>
          <w:sz w:val="32"/>
          <w:szCs w:val="32"/>
        </w:rPr>
        <w:t xml:space="preserve">. </w:t>
      </w:r>
      <w:r>
        <w:rPr>
          <w:sz w:val="32"/>
          <w:szCs w:val="32"/>
        </w:rPr>
        <w:t>Therefore</w:t>
      </w:r>
      <w:r w:rsidR="00513365">
        <w:rPr>
          <w:sz w:val="32"/>
          <w:szCs w:val="32"/>
        </w:rPr>
        <w:t>,</w:t>
      </w:r>
      <w:r>
        <w:rPr>
          <w:sz w:val="32"/>
          <w:szCs w:val="32"/>
        </w:rPr>
        <w:t xml:space="preserve"> </w:t>
      </w:r>
      <w:r w:rsidR="00513365">
        <w:rPr>
          <w:sz w:val="32"/>
          <w:szCs w:val="32"/>
        </w:rPr>
        <w:t>Specialist Community Public Health Nurses (Health Visitors)</w:t>
      </w:r>
      <w:r>
        <w:rPr>
          <w:sz w:val="32"/>
          <w:szCs w:val="32"/>
        </w:rPr>
        <w:t xml:space="preserve"> </w:t>
      </w:r>
      <w:r w:rsidR="00513365">
        <w:rPr>
          <w:sz w:val="32"/>
          <w:szCs w:val="32"/>
        </w:rPr>
        <w:t>when supporting new mothers, may find promoting</w:t>
      </w:r>
      <w:r w:rsidR="00CE0756">
        <w:rPr>
          <w:sz w:val="32"/>
          <w:szCs w:val="32"/>
        </w:rPr>
        <w:t xml:space="preserve"> Human milk for H</w:t>
      </w:r>
      <w:r>
        <w:rPr>
          <w:sz w:val="32"/>
          <w:szCs w:val="32"/>
        </w:rPr>
        <w:t xml:space="preserve">uman infants </w:t>
      </w:r>
      <w:r w:rsidR="00513365">
        <w:rPr>
          <w:sz w:val="32"/>
          <w:szCs w:val="32"/>
        </w:rPr>
        <w:t>more helpful.</w:t>
      </w:r>
    </w:p>
    <w:p w:rsidR="00884FEB" w:rsidRDefault="00884FEB">
      <w:pPr>
        <w:rPr>
          <w:sz w:val="32"/>
          <w:szCs w:val="32"/>
        </w:rPr>
      </w:pPr>
      <w:r>
        <w:rPr>
          <w:sz w:val="32"/>
          <w:szCs w:val="32"/>
        </w:rPr>
        <w:t>Health benefits of breastfeeding for mother, infant a</w:t>
      </w:r>
      <w:r w:rsidR="007C0FC5">
        <w:rPr>
          <w:sz w:val="32"/>
          <w:szCs w:val="32"/>
        </w:rPr>
        <w:t>nd so</w:t>
      </w:r>
      <w:r w:rsidR="00F21221">
        <w:rPr>
          <w:sz w:val="32"/>
          <w:szCs w:val="32"/>
        </w:rPr>
        <w:t>ciety have long been recognised</w:t>
      </w:r>
      <w:r w:rsidR="007C0FC5">
        <w:rPr>
          <w:sz w:val="32"/>
          <w:szCs w:val="32"/>
        </w:rPr>
        <w:t xml:space="preserve"> (</w:t>
      </w:r>
      <w:r w:rsidR="00A125A2">
        <w:rPr>
          <w:sz w:val="32"/>
          <w:szCs w:val="32"/>
        </w:rPr>
        <w:t>Victora et al 2016)</w:t>
      </w:r>
      <w:r w:rsidR="00F21221">
        <w:rPr>
          <w:sz w:val="32"/>
          <w:szCs w:val="32"/>
        </w:rPr>
        <w:t>,</w:t>
      </w:r>
      <w:r>
        <w:rPr>
          <w:sz w:val="32"/>
          <w:szCs w:val="32"/>
        </w:rPr>
        <w:t xml:space="preserve"> and it has become increasing evident that NOT breastfeeding can have adverse health outcomes for </w:t>
      </w:r>
      <w:r w:rsidR="0032735C">
        <w:rPr>
          <w:sz w:val="32"/>
          <w:szCs w:val="32"/>
        </w:rPr>
        <w:t>mother, infant</w:t>
      </w:r>
      <w:r w:rsidR="00A125A2">
        <w:rPr>
          <w:sz w:val="32"/>
          <w:szCs w:val="32"/>
        </w:rPr>
        <w:t xml:space="preserve"> and society (Renfrew 2012</w:t>
      </w:r>
      <w:r>
        <w:rPr>
          <w:sz w:val="32"/>
          <w:szCs w:val="32"/>
        </w:rPr>
        <w:t>)</w:t>
      </w:r>
      <w:r w:rsidR="00513365">
        <w:rPr>
          <w:sz w:val="32"/>
          <w:szCs w:val="32"/>
        </w:rPr>
        <w:t>. Sadly, alongside this emerging evidence of the long term health gains of breastfeeding and adverse health outcomes of not breastfeeding, very few infants in this country receive JUST their mothers breastmilk for the DH rec</w:t>
      </w:r>
      <w:r w:rsidR="000A21D0">
        <w:rPr>
          <w:sz w:val="32"/>
          <w:szCs w:val="32"/>
        </w:rPr>
        <w:t xml:space="preserve">ommended length of </w:t>
      </w:r>
      <w:r w:rsidR="00963894">
        <w:rPr>
          <w:sz w:val="32"/>
          <w:szCs w:val="32"/>
        </w:rPr>
        <w:t>time, some</w:t>
      </w:r>
      <w:r w:rsidR="00513365">
        <w:rPr>
          <w:sz w:val="32"/>
          <w:szCs w:val="32"/>
        </w:rPr>
        <w:t xml:space="preserve"> estimates are as low as just 1% of the population</w:t>
      </w:r>
      <w:r w:rsidR="007C0FC5">
        <w:rPr>
          <w:sz w:val="32"/>
          <w:szCs w:val="32"/>
        </w:rPr>
        <w:t xml:space="preserve"> </w:t>
      </w:r>
      <w:r w:rsidR="009142CF">
        <w:rPr>
          <w:sz w:val="32"/>
          <w:szCs w:val="32"/>
        </w:rPr>
        <w:t>(Bolling 2007</w:t>
      </w:r>
      <w:r w:rsidR="00CD273E">
        <w:rPr>
          <w:sz w:val="32"/>
          <w:szCs w:val="32"/>
        </w:rPr>
        <w:t>,McAndrew 2012)</w:t>
      </w:r>
    </w:p>
    <w:p w:rsidR="00DB78C7" w:rsidRDefault="00AE738E">
      <w:pPr>
        <w:rPr>
          <w:sz w:val="32"/>
          <w:szCs w:val="32"/>
        </w:rPr>
      </w:pPr>
      <w:r>
        <w:rPr>
          <w:sz w:val="32"/>
          <w:szCs w:val="32"/>
        </w:rPr>
        <w:t>Health Visitors have always been used to working with dilemmas and uncertainty, tailoring their advice to fit individual and family circumstances. However,</w:t>
      </w:r>
      <w:r w:rsidR="001E1E15">
        <w:rPr>
          <w:sz w:val="32"/>
          <w:szCs w:val="32"/>
        </w:rPr>
        <w:t xml:space="preserve"> some</w:t>
      </w:r>
      <w:r>
        <w:rPr>
          <w:sz w:val="32"/>
          <w:szCs w:val="32"/>
        </w:rPr>
        <w:t xml:space="preserve"> families may find the “Safety in the Sun”</w:t>
      </w:r>
      <w:r w:rsidR="005D052B">
        <w:rPr>
          <w:sz w:val="32"/>
          <w:szCs w:val="32"/>
        </w:rPr>
        <w:t xml:space="preserve"> public health message at odds</w:t>
      </w:r>
      <w:r>
        <w:rPr>
          <w:sz w:val="32"/>
          <w:szCs w:val="32"/>
        </w:rPr>
        <w:t xml:space="preserve"> with the advice regarding moderate exposure to the sun </w:t>
      </w:r>
      <w:r w:rsidR="005D052B">
        <w:rPr>
          <w:sz w:val="32"/>
          <w:szCs w:val="32"/>
        </w:rPr>
        <w:t xml:space="preserve">in order </w:t>
      </w:r>
      <w:r w:rsidR="00A74886">
        <w:rPr>
          <w:sz w:val="32"/>
          <w:szCs w:val="32"/>
        </w:rPr>
        <w:t>to synthesis Vitamin D. Similarly, new families are advis</w:t>
      </w:r>
      <w:r w:rsidR="00E65268">
        <w:rPr>
          <w:sz w:val="32"/>
          <w:szCs w:val="32"/>
        </w:rPr>
        <w:t>ed that breastmilk is all their baby</w:t>
      </w:r>
      <w:r w:rsidR="00A74886">
        <w:rPr>
          <w:sz w:val="32"/>
          <w:szCs w:val="32"/>
        </w:rPr>
        <w:t xml:space="preserve"> needs for the first six months, but now, according to SACN</w:t>
      </w:r>
      <w:r w:rsidR="00F21221">
        <w:rPr>
          <w:sz w:val="32"/>
          <w:szCs w:val="32"/>
        </w:rPr>
        <w:t>,</w:t>
      </w:r>
      <w:r w:rsidR="00A74886">
        <w:rPr>
          <w:sz w:val="32"/>
          <w:szCs w:val="32"/>
        </w:rPr>
        <w:t xml:space="preserve"> they </w:t>
      </w:r>
      <w:r w:rsidR="00E65268">
        <w:rPr>
          <w:sz w:val="32"/>
          <w:szCs w:val="32"/>
        </w:rPr>
        <w:t>may need an additional supplement</w:t>
      </w:r>
      <w:r w:rsidR="00A74886">
        <w:rPr>
          <w:sz w:val="32"/>
          <w:szCs w:val="32"/>
        </w:rPr>
        <w:t>.</w:t>
      </w:r>
    </w:p>
    <w:p w:rsidR="006467FE" w:rsidRDefault="00E63929">
      <w:pPr>
        <w:rPr>
          <w:b/>
          <w:sz w:val="32"/>
          <w:szCs w:val="32"/>
        </w:rPr>
      </w:pPr>
      <w:r>
        <w:rPr>
          <w:b/>
          <w:sz w:val="32"/>
          <w:szCs w:val="32"/>
        </w:rPr>
        <w:lastRenderedPageBreak/>
        <w:t>So what has prompted</w:t>
      </w:r>
      <w:r w:rsidR="00CE0756" w:rsidRPr="00CE0756">
        <w:rPr>
          <w:b/>
          <w:sz w:val="32"/>
          <w:szCs w:val="32"/>
        </w:rPr>
        <w:t xml:space="preserve"> this change of advice?</w:t>
      </w:r>
    </w:p>
    <w:p w:rsidR="000F1CA6" w:rsidRDefault="006467FE">
      <w:pPr>
        <w:rPr>
          <w:sz w:val="32"/>
          <w:szCs w:val="32"/>
        </w:rPr>
      </w:pPr>
      <w:r w:rsidRPr="006467FE">
        <w:rPr>
          <w:sz w:val="32"/>
          <w:szCs w:val="32"/>
        </w:rPr>
        <w:t>D</w:t>
      </w:r>
      <w:r>
        <w:rPr>
          <w:sz w:val="32"/>
          <w:szCs w:val="32"/>
        </w:rPr>
        <w:t>ata related to Vitamin D status in the new-born infant who will be breastfed appears limited, or as SACN describe, insecure (SACN</w:t>
      </w:r>
      <w:r w:rsidR="000F1CA6">
        <w:rPr>
          <w:sz w:val="32"/>
          <w:szCs w:val="32"/>
        </w:rPr>
        <w:t xml:space="preserve"> </w:t>
      </w:r>
      <w:r>
        <w:rPr>
          <w:sz w:val="32"/>
          <w:szCs w:val="32"/>
        </w:rPr>
        <w:t xml:space="preserve">2016). </w:t>
      </w:r>
    </w:p>
    <w:p w:rsidR="006467FE" w:rsidRDefault="006467FE">
      <w:pPr>
        <w:rPr>
          <w:sz w:val="32"/>
          <w:szCs w:val="32"/>
        </w:rPr>
      </w:pPr>
      <w:r>
        <w:rPr>
          <w:sz w:val="32"/>
          <w:szCs w:val="32"/>
        </w:rPr>
        <w:t>“Safe Intakes”</w:t>
      </w:r>
      <w:r w:rsidR="007C0FC5">
        <w:rPr>
          <w:sz w:val="32"/>
          <w:szCs w:val="32"/>
        </w:rPr>
        <w:t xml:space="preserve"> values</w:t>
      </w:r>
      <w:r>
        <w:rPr>
          <w:sz w:val="32"/>
          <w:szCs w:val="32"/>
        </w:rPr>
        <w:t xml:space="preserve"> rather than </w:t>
      </w:r>
      <w:r w:rsidR="000F1CA6">
        <w:rPr>
          <w:sz w:val="32"/>
          <w:szCs w:val="32"/>
        </w:rPr>
        <w:t>“Reference N</w:t>
      </w:r>
      <w:r>
        <w:rPr>
          <w:sz w:val="32"/>
          <w:szCs w:val="32"/>
        </w:rPr>
        <w:t>utrient</w:t>
      </w:r>
      <w:r w:rsidR="000F1CA6">
        <w:rPr>
          <w:sz w:val="32"/>
          <w:szCs w:val="32"/>
        </w:rPr>
        <w:t xml:space="preserve"> I</w:t>
      </w:r>
      <w:r>
        <w:rPr>
          <w:sz w:val="32"/>
          <w:szCs w:val="32"/>
        </w:rPr>
        <w:t>ntakes</w:t>
      </w:r>
      <w:r w:rsidR="0044189E">
        <w:rPr>
          <w:sz w:val="32"/>
          <w:szCs w:val="32"/>
        </w:rPr>
        <w:t>” [RNI]</w:t>
      </w:r>
      <w:r>
        <w:rPr>
          <w:sz w:val="32"/>
          <w:szCs w:val="32"/>
        </w:rPr>
        <w:t xml:space="preserve"> </w:t>
      </w:r>
      <w:r w:rsidR="007C0FC5">
        <w:rPr>
          <w:sz w:val="32"/>
          <w:szCs w:val="32"/>
        </w:rPr>
        <w:t xml:space="preserve">values </w:t>
      </w:r>
      <w:r>
        <w:rPr>
          <w:sz w:val="32"/>
          <w:szCs w:val="32"/>
        </w:rPr>
        <w:t xml:space="preserve">are therefore used. Safe intakes are described as taking a precautionary approach, </w:t>
      </w:r>
      <w:r w:rsidR="000F1CA6">
        <w:rPr>
          <w:sz w:val="32"/>
          <w:szCs w:val="32"/>
        </w:rPr>
        <w:t>and defined as “</w:t>
      </w:r>
      <w:r w:rsidR="000F1CA6" w:rsidRPr="000F1CA6">
        <w:rPr>
          <w:i/>
          <w:sz w:val="32"/>
          <w:szCs w:val="32"/>
        </w:rPr>
        <w:t>judged to be at a level or range of intake at which there is no risk of deficiency, and below a level of where there is a risk of undesirable effects”</w:t>
      </w:r>
      <w:r w:rsidR="0044189E">
        <w:rPr>
          <w:sz w:val="32"/>
          <w:szCs w:val="32"/>
        </w:rPr>
        <w:t xml:space="preserve"> (DH1991</w:t>
      </w:r>
      <w:r w:rsidR="000F1CA6">
        <w:rPr>
          <w:sz w:val="32"/>
          <w:szCs w:val="32"/>
        </w:rPr>
        <w:t xml:space="preserve">) whereas the more commonly used RNI </w:t>
      </w:r>
      <w:r w:rsidR="007C0FC5">
        <w:rPr>
          <w:sz w:val="32"/>
          <w:szCs w:val="32"/>
        </w:rPr>
        <w:t xml:space="preserve">value </w:t>
      </w:r>
      <w:r w:rsidR="000F1CA6">
        <w:rPr>
          <w:sz w:val="32"/>
          <w:szCs w:val="32"/>
        </w:rPr>
        <w:t>represents the amount of nutrient that is likely to meet the needs of 97.5% of the population.</w:t>
      </w:r>
    </w:p>
    <w:p w:rsidR="0094545E" w:rsidRDefault="0094545E">
      <w:pPr>
        <w:rPr>
          <w:sz w:val="32"/>
          <w:szCs w:val="32"/>
        </w:rPr>
      </w:pPr>
      <w:r>
        <w:rPr>
          <w:sz w:val="32"/>
          <w:szCs w:val="32"/>
        </w:rPr>
        <w:t>In the UK, a serum/plasma 25(OH</w:t>
      </w:r>
      <w:r w:rsidR="00D37C08">
        <w:rPr>
          <w:sz w:val="32"/>
          <w:szCs w:val="32"/>
        </w:rPr>
        <w:t>) D</w:t>
      </w:r>
      <w:r>
        <w:rPr>
          <w:sz w:val="32"/>
          <w:szCs w:val="32"/>
        </w:rPr>
        <w:t xml:space="preserve"> concentration &lt;25nmoll/L is used to indicate </w:t>
      </w:r>
      <w:r w:rsidR="00006D4E">
        <w:rPr>
          <w:sz w:val="32"/>
          <w:szCs w:val="32"/>
        </w:rPr>
        <w:t xml:space="preserve">a </w:t>
      </w:r>
      <w:r>
        <w:rPr>
          <w:sz w:val="32"/>
          <w:szCs w:val="32"/>
        </w:rPr>
        <w:t>risk of vitamin D deficiency (DH 1998)</w:t>
      </w:r>
      <w:r w:rsidR="007C0FC5">
        <w:rPr>
          <w:sz w:val="32"/>
          <w:szCs w:val="32"/>
        </w:rPr>
        <w:t>.</w:t>
      </w:r>
    </w:p>
    <w:p w:rsidR="000F1CA6" w:rsidRPr="00006D4E" w:rsidRDefault="000F1CA6">
      <w:pPr>
        <w:rPr>
          <w:color w:val="FF0000"/>
          <w:sz w:val="32"/>
          <w:szCs w:val="32"/>
        </w:rPr>
      </w:pPr>
      <w:r>
        <w:rPr>
          <w:sz w:val="32"/>
          <w:szCs w:val="32"/>
        </w:rPr>
        <w:t xml:space="preserve">Data </w:t>
      </w:r>
      <w:r w:rsidR="00F148C7">
        <w:rPr>
          <w:sz w:val="32"/>
          <w:szCs w:val="32"/>
        </w:rPr>
        <w:t xml:space="preserve">presented by Lennox et al </w:t>
      </w:r>
      <w:r>
        <w:rPr>
          <w:sz w:val="32"/>
          <w:szCs w:val="32"/>
        </w:rPr>
        <w:t xml:space="preserve"> and used in the SACN 2018 report suggest that only </w:t>
      </w:r>
      <w:r w:rsidR="0094545E">
        <w:rPr>
          <w:sz w:val="32"/>
          <w:szCs w:val="32"/>
        </w:rPr>
        <w:t>6% of breastfed infants had a serum/plasma 25(OH)D concentration &lt;25nmol/L and none of these infants were younger than 4 months</w:t>
      </w:r>
      <w:r w:rsidR="00D37C08">
        <w:rPr>
          <w:sz w:val="32"/>
          <w:szCs w:val="32"/>
        </w:rPr>
        <w:t xml:space="preserve"> (</w:t>
      </w:r>
      <w:r w:rsidR="00F148C7">
        <w:rPr>
          <w:sz w:val="32"/>
          <w:szCs w:val="32"/>
        </w:rPr>
        <w:t>Lennox 2013</w:t>
      </w:r>
      <w:r w:rsidR="00D37C08">
        <w:rPr>
          <w:sz w:val="32"/>
          <w:szCs w:val="32"/>
        </w:rPr>
        <w:t>)</w:t>
      </w:r>
      <w:r w:rsidR="0094545E">
        <w:rPr>
          <w:sz w:val="32"/>
          <w:szCs w:val="32"/>
        </w:rPr>
        <w:t xml:space="preserve">. Therefore, the extent of Vitamin D deficiency in the new-born and </w:t>
      </w:r>
      <w:r w:rsidR="00006D4E">
        <w:rPr>
          <w:sz w:val="32"/>
          <w:szCs w:val="32"/>
        </w:rPr>
        <w:t>the possible</w:t>
      </w:r>
      <w:r w:rsidR="0094545E">
        <w:rPr>
          <w:sz w:val="32"/>
          <w:szCs w:val="32"/>
        </w:rPr>
        <w:t xml:space="preserve"> reason for this change in advice remains unclear.  </w:t>
      </w:r>
      <w:r w:rsidR="00F148C7">
        <w:rPr>
          <w:sz w:val="32"/>
          <w:szCs w:val="32"/>
        </w:rPr>
        <w:t>The Lennox</w:t>
      </w:r>
      <w:r w:rsidR="00D37C08">
        <w:rPr>
          <w:sz w:val="32"/>
          <w:szCs w:val="32"/>
        </w:rPr>
        <w:t xml:space="preserve"> survey also indicated that the proportion of infants receiving Vitamin supplements was less than 14%. From the data, it also remains unclear the proportion of those 14% </w:t>
      </w:r>
      <w:r w:rsidR="00E72073">
        <w:rPr>
          <w:sz w:val="32"/>
          <w:szCs w:val="32"/>
        </w:rPr>
        <w:t>of</w:t>
      </w:r>
      <w:r w:rsidR="00D37C08">
        <w:rPr>
          <w:sz w:val="32"/>
          <w:szCs w:val="32"/>
        </w:rPr>
        <w:t xml:space="preserve"> infants that receive their </w:t>
      </w:r>
      <w:r w:rsidR="007C0FC5">
        <w:rPr>
          <w:sz w:val="32"/>
          <w:szCs w:val="32"/>
        </w:rPr>
        <w:t xml:space="preserve">Vitamin </w:t>
      </w:r>
      <w:r w:rsidR="00D37C08">
        <w:rPr>
          <w:sz w:val="32"/>
          <w:szCs w:val="32"/>
        </w:rPr>
        <w:t xml:space="preserve">supplements from </w:t>
      </w:r>
      <w:r w:rsidR="00E72073">
        <w:rPr>
          <w:sz w:val="32"/>
          <w:szCs w:val="32"/>
        </w:rPr>
        <w:t xml:space="preserve">the government backed scheme, </w:t>
      </w:r>
      <w:r w:rsidR="00CD273E">
        <w:rPr>
          <w:sz w:val="32"/>
          <w:szCs w:val="32"/>
        </w:rPr>
        <w:t xml:space="preserve">“Healthy Start” although there </w:t>
      </w:r>
      <w:r w:rsidR="0036474F">
        <w:rPr>
          <w:sz w:val="32"/>
          <w:szCs w:val="32"/>
        </w:rPr>
        <w:t>appears to be some encouraging statistics</w:t>
      </w:r>
      <w:r w:rsidR="00CD273E">
        <w:rPr>
          <w:sz w:val="32"/>
          <w:szCs w:val="32"/>
        </w:rPr>
        <w:t xml:space="preserve"> for the uptake via this scheme (McAndrew 2012).</w:t>
      </w:r>
      <w:r w:rsidR="00D37C08">
        <w:rPr>
          <w:sz w:val="32"/>
          <w:szCs w:val="32"/>
        </w:rPr>
        <w:t xml:space="preserve">  </w:t>
      </w:r>
      <w:r w:rsidR="0094545E">
        <w:rPr>
          <w:sz w:val="32"/>
          <w:szCs w:val="32"/>
        </w:rPr>
        <w:t xml:space="preserve"> </w:t>
      </w:r>
    </w:p>
    <w:p w:rsidR="00604719" w:rsidRDefault="00604719">
      <w:pPr>
        <w:rPr>
          <w:b/>
          <w:sz w:val="32"/>
          <w:szCs w:val="32"/>
        </w:rPr>
      </w:pPr>
      <w:r>
        <w:rPr>
          <w:b/>
          <w:sz w:val="32"/>
          <w:szCs w:val="32"/>
        </w:rPr>
        <w:t>History of supplementat</w:t>
      </w:r>
      <w:r w:rsidR="00006D4E">
        <w:rPr>
          <w:b/>
          <w:sz w:val="32"/>
          <w:szCs w:val="32"/>
        </w:rPr>
        <w:t>ion</w:t>
      </w:r>
    </w:p>
    <w:p w:rsidR="00B84EE3" w:rsidRDefault="00D37C08">
      <w:pPr>
        <w:rPr>
          <w:sz w:val="32"/>
          <w:szCs w:val="32"/>
        </w:rPr>
      </w:pPr>
      <w:r w:rsidRPr="00D37C08">
        <w:rPr>
          <w:sz w:val="32"/>
          <w:szCs w:val="32"/>
        </w:rPr>
        <w:t>T</w:t>
      </w:r>
      <w:r>
        <w:rPr>
          <w:sz w:val="32"/>
          <w:szCs w:val="32"/>
        </w:rPr>
        <w:t xml:space="preserve">he </w:t>
      </w:r>
      <w:r w:rsidR="00B84EE3">
        <w:rPr>
          <w:sz w:val="32"/>
          <w:szCs w:val="32"/>
        </w:rPr>
        <w:t xml:space="preserve">Welfare Food Scheme, put in place during the Second World War to ameliorate some of the effects of food shortages, </w:t>
      </w:r>
      <w:r w:rsidR="00006D4E">
        <w:rPr>
          <w:sz w:val="32"/>
          <w:szCs w:val="32"/>
        </w:rPr>
        <w:t xml:space="preserve">has </w:t>
      </w:r>
      <w:r w:rsidR="00B84EE3">
        <w:rPr>
          <w:sz w:val="32"/>
          <w:szCs w:val="32"/>
        </w:rPr>
        <w:t xml:space="preserve">metamorphosed </w:t>
      </w:r>
      <w:r w:rsidR="00E72073">
        <w:rPr>
          <w:sz w:val="32"/>
          <w:szCs w:val="32"/>
        </w:rPr>
        <w:t xml:space="preserve">through a number of government initiatives over </w:t>
      </w:r>
      <w:r w:rsidR="00E72073">
        <w:rPr>
          <w:sz w:val="32"/>
          <w:szCs w:val="32"/>
        </w:rPr>
        <w:lastRenderedPageBreak/>
        <w:t xml:space="preserve">the intervening years, </w:t>
      </w:r>
      <w:r w:rsidR="00B84EE3">
        <w:rPr>
          <w:sz w:val="32"/>
          <w:szCs w:val="32"/>
        </w:rPr>
        <w:t xml:space="preserve">to </w:t>
      </w:r>
      <w:r w:rsidR="00006D4E">
        <w:rPr>
          <w:sz w:val="32"/>
          <w:szCs w:val="32"/>
        </w:rPr>
        <w:t xml:space="preserve">the current scheme, </w:t>
      </w:r>
      <w:r w:rsidR="00B84EE3">
        <w:rPr>
          <w:sz w:val="32"/>
          <w:szCs w:val="32"/>
        </w:rPr>
        <w:t xml:space="preserve">“Healthy Start” </w:t>
      </w:r>
      <w:r w:rsidR="00006D4E">
        <w:rPr>
          <w:sz w:val="32"/>
          <w:szCs w:val="32"/>
        </w:rPr>
        <w:t xml:space="preserve">brought in by the Labour government </w:t>
      </w:r>
      <w:r w:rsidR="00B84EE3">
        <w:rPr>
          <w:sz w:val="32"/>
          <w:szCs w:val="32"/>
        </w:rPr>
        <w:t>in 2006</w:t>
      </w:r>
      <w:r w:rsidR="00FB6727">
        <w:rPr>
          <w:sz w:val="32"/>
          <w:szCs w:val="32"/>
        </w:rPr>
        <w:t xml:space="preserve"> </w:t>
      </w:r>
      <w:r w:rsidR="00E72073">
        <w:rPr>
          <w:sz w:val="32"/>
          <w:szCs w:val="32"/>
        </w:rPr>
        <w:t>(DH2006</w:t>
      </w:r>
      <w:r w:rsidR="00AA55F7">
        <w:rPr>
          <w:sz w:val="32"/>
          <w:szCs w:val="32"/>
        </w:rPr>
        <w:t>)</w:t>
      </w:r>
      <w:r w:rsidR="00B84EE3">
        <w:rPr>
          <w:sz w:val="32"/>
          <w:szCs w:val="32"/>
        </w:rPr>
        <w:t>. At the heart of these reforms was still the philosophical stance of protecting the nation’s infants nutritional status</w:t>
      </w:r>
      <w:r w:rsidR="00006D4E">
        <w:rPr>
          <w:sz w:val="32"/>
          <w:szCs w:val="32"/>
        </w:rPr>
        <w:t>.</w:t>
      </w:r>
      <w:r w:rsidR="00B84EE3">
        <w:rPr>
          <w:sz w:val="32"/>
          <w:szCs w:val="32"/>
        </w:rPr>
        <w:t xml:space="preserve"> </w:t>
      </w:r>
      <w:r w:rsidR="00006D4E">
        <w:rPr>
          <w:sz w:val="32"/>
          <w:szCs w:val="32"/>
        </w:rPr>
        <w:t>T</w:t>
      </w:r>
      <w:r w:rsidR="00714859">
        <w:rPr>
          <w:sz w:val="32"/>
          <w:szCs w:val="32"/>
        </w:rPr>
        <w:t>he “Healthy Start”</w:t>
      </w:r>
      <w:r w:rsidR="007C0FC5">
        <w:rPr>
          <w:sz w:val="32"/>
          <w:szCs w:val="32"/>
        </w:rPr>
        <w:t xml:space="preserve"> </w:t>
      </w:r>
      <w:r w:rsidR="00006D4E">
        <w:rPr>
          <w:sz w:val="32"/>
          <w:szCs w:val="32"/>
        </w:rPr>
        <w:t xml:space="preserve">voucher </w:t>
      </w:r>
      <w:r w:rsidR="00492CCA">
        <w:rPr>
          <w:sz w:val="32"/>
          <w:szCs w:val="32"/>
        </w:rPr>
        <w:t>scheme has</w:t>
      </w:r>
      <w:r w:rsidR="00B84EE3">
        <w:rPr>
          <w:sz w:val="32"/>
          <w:szCs w:val="32"/>
        </w:rPr>
        <w:t xml:space="preserve"> a</w:t>
      </w:r>
      <w:r w:rsidR="00492CCA">
        <w:rPr>
          <w:sz w:val="32"/>
          <w:szCs w:val="32"/>
        </w:rPr>
        <w:t>n</w:t>
      </w:r>
      <w:r w:rsidR="00B84EE3">
        <w:rPr>
          <w:sz w:val="32"/>
          <w:szCs w:val="32"/>
        </w:rPr>
        <w:t xml:space="preserve"> emphasis on addressing inequalities in health, through a means tested system of eligibility.</w:t>
      </w:r>
    </w:p>
    <w:p w:rsidR="00B84EE3" w:rsidRDefault="00B84EE3">
      <w:pPr>
        <w:rPr>
          <w:sz w:val="32"/>
          <w:szCs w:val="32"/>
        </w:rPr>
      </w:pPr>
      <w:r>
        <w:rPr>
          <w:sz w:val="32"/>
          <w:szCs w:val="32"/>
        </w:rPr>
        <w:t xml:space="preserve">Vitamin D drops, in the strength advised, and without Vitamin A and </w:t>
      </w:r>
      <w:r w:rsidR="00FB6727">
        <w:rPr>
          <w:sz w:val="32"/>
          <w:szCs w:val="32"/>
        </w:rPr>
        <w:t xml:space="preserve">Vitamin </w:t>
      </w:r>
      <w:r>
        <w:rPr>
          <w:sz w:val="32"/>
          <w:szCs w:val="32"/>
        </w:rPr>
        <w:t>C for new-borns are not available through this scheme.</w:t>
      </w:r>
      <w:r w:rsidR="00FB6727">
        <w:rPr>
          <w:sz w:val="32"/>
          <w:szCs w:val="32"/>
        </w:rPr>
        <w:t xml:space="preserve"> Families can only buy Vitamin D Drops suitable for new-borns, thus </w:t>
      </w:r>
      <w:r w:rsidR="0036474F">
        <w:rPr>
          <w:sz w:val="32"/>
          <w:szCs w:val="32"/>
        </w:rPr>
        <w:t>an inbuilt</w:t>
      </w:r>
      <w:r w:rsidR="00FB6727">
        <w:rPr>
          <w:sz w:val="32"/>
          <w:szCs w:val="32"/>
        </w:rPr>
        <w:t xml:space="preserve"> </w:t>
      </w:r>
      <w:r w:rsidR="00714859">
        <w:rPr>
          <w:sz w:val="32"/>
          <w:szCs w:val="32"/>
        </w:rPr>
        <w:t xml:space="preserve">potential </w:t>
      </w:r>
      <w:r w:rsidR="0036474F">
        <w:rPr>
          <w:sz w:val="32"/>
          <w:szCs w:val="32"/>
        </w:rPr>
        <w:t>to fail</w:t>
      </w:r>
      <w:r w:rsidR="00FB6727">
        <w:rPr>
          <w:sz w:val="32"/>
          <w:szCs w:val="32"/>
        </w:rPr>
        <w:t xml:space="preserve"> to address </w:t>
      </w:r>
      <w:r w:rsidR="00714859">
        <w:rPr>
          <w:sz w:val="32"/>
          <w:szCs w:val="32"/>
        </w:rPr>
        <w:t>access for all.</w:t>
      </w:r>
    </w:p>
    <w:p w:rsidR="00714859" w:rsidRDefault="00E72073">
      <w:pPr>
        <w:rPr>
          <w:sz w:val="32"/>
          <w:szCs w:val="32"/>
        </w:rPr>
      </w:pPr>
      <w:r>
        <w:rPr>
          <w:sz w:val="32"/>
          <w:szCs w:val="32"/>
        </w:rPr>
        <w:t>In addition,</w:t>
      </w:r>
      <w:r w:rsidR="00AA55F7">
        <w:rPr>
          <w:sz w:val="32"/>
          <w:szCs w:val="32"/>
        </w:rPr>
        <w:t xml:space="preserve"> </w:t>
      </w:r>
      <w:r>
        <w:rPr>
          <w:sz w:val="32"/>
          <w:szCs w:val="32"/>
        </w:rPr>
        <w:t xml:space="preserve">the </w:t>
      </w:r>
      <w:r w:rsidR="00AA55F7">
        <w:rPr>
          <w:sz w:val="32"/>
          <w:szCs w:val="32"/>
        </w:rPr>
        <w:t xml:space="preserve">terms of reference </w:t>
      </w:r>
      <w:r>
        <w:rPr>
          <w:sz w:val="32"/>
          <w:szCs w:val="32"/>
        </w:rPr>
        <w:t xml:space="preserve">for the </w:t>
      </w:r>
      <w:r w:rsidR="00FB6727">
        <w:rPr>
          <w:sz w:val="32"/>
          <w:szCs w:val="32"/>
        </w:rPr>
        <w:t xml:space="preserve">2018 report </w:t>
      </w:r>
      <w:r w:rsidR="00AA55F7">
        <w:rPr>
          <w:sz w:val="32"/>
          <w:szCs w:val="32"/>
        </w:rPr>
        <w:t>include</w:t>
      </w:r>
      <w:r w:rsidR="00FB6727">
        <w:rPr>
          <w:sz w:val="32"/>
          <w:szCs w:val="32"/>
        </w:rPr>
        <w:t xml:space="preserve">s </w:t>
      </w:r>
      <w:r w:rsidR="00714859">
        <w:rPr>
          <w:sz w:val="32"/>
          <w:szCs w:val="32"/>
        </w:rPr>
        <w:t>an assessment</w:t>
      </w:r>
      <w:r w:rsidR="00FB6727">
        <w:rPr>
          <w:sz w:val="32"/>
          <w:szCs w:val="32"/>
        </w:rPr>
        <w:t xml:space="preserve"> of risk</w:t>
      </w:r>
      <w:r w:rsidR="00AA55F7">
        <w:rPr>
          <w:sz w:val="32"/>
          <w:szCs w:val="32"/>
        </w:rPr>
        <w:t xml:space="preserve"> </w:t>
      </w:r>
      <w:r w:rsidR="00492CCA">
        <w:rPr>
          <w:sz w:val="32"/>
          <w:szCs w:val="32"/>
        </w:rPr>
        <w:t>of chemical toxicity arising in</w:t>
      </w:r>
      <w:r w:rsidR="00AA55F7">
        <w:rPr>
          <w:sz w:val="32"/>
          <w:szCs w:val="32"/>
        </w:rPr>
        <w:t xml:space="preserve"> the infant </w:t>
      </w:r>
      <w:r w:rsidR="00310D81">
        <w:rPr>
          <w:sz w:val="32"/>
          <w:szCs w:val="32"/>
        </w:rPr>
        <w:t>diet (</w:t>
      </w:r>
      <w:r>
        <w:rPr>
          <w:sz w:val="32"/>
          <w:szCs w:val="32"/>
        </w:rPr>
        <w:t>SACN 2018)</w:t>
      </w:r>
      <w:r w:rsidR="00AA55F7">
        <w:rPr>
          <w:sz w:val="32"/>
          <w:szCs w:val="32"/>
        </w:rPr>
        <w:t xml:space="preserve">. The committee included evidence in their </w:t>
      </w:r>
      <w:r w:rsidR="00FB1734">
        <w:rPr>
          <w:sz w:val="32"/>
          <w:szCs w:val="32"/>
        </w:rPr>
        <w:t>report from the Committee on Toxicity 2013 report concerning Vitamin A</w:t>
      </w:r>
      <w:r w:rsidR="00FB6727">
        <w:rPr>
          <w:sz w:val="32"/>
          <w:szCs w:val="32"/>
        </w:rPr>
        <w:t xml:space="preserve"> (COT 2013)</w:t>
      </w:r>
      <w:r w:rsidR="00FB1734">
        <w:rPr>
          <w:sz w:val="32"/>
          <w:szCs w:val="32"/>
        </w:rPr>
        <w:t>. This second committee recommends</w:t>
      </w:r>
      <w:r w:rsidR="008E52B0">
        <w:rPr>
          <w:sz w:val="32"/>
          <w:szCs w:val="32"/>
        </w:rPr>
        <w:t xml:space="preserve"> a tolerable upper limit level [TUL]</w:t>
      </w:r>
      <w:r w:rsidR="00FB1734">
        <w:rPr>
          <w:sz w:val="32"/>
          <w:szCs w:val="32"/>
        </w:rPr>
        <w:t xml:space="preserve"> of 200microgrammes RE/kg bw/day. Average intakes</w:t>
      </w:r>
      <w:r w:rsidR="00F148C7">
        <w:rPr>
          <w:sz w:val="32"/>
          <w:szCs w:val="32"/>
        </w:rPr>
        <w:t xml:space="preserve"> reported in the Lennox </w:t>
      </w:r>
      <w:r w:rsidR="007C2647">
        <w:rPr>
          <w:sz w:val="32"/>
          <w:szCs w:val="32"/>
        </w:rPr>
        <w:t>survey were</w:t>
      </w:r>
      <w:r w:rsidR="00FB1734">
        <w:rPr>
          <w:sz w:val="32"/>
          <w:szCs w:val="32"/>
        </w:rPr>
        <w:t xml:space="preserve"> that at least 2.5% of infants were above this at all ages</w:t>
      </w:r>
      <w:r w:rsidR="00F148C7">
        <w:rPr>
          <w:sz w:val="32"/>
          <w:szCs w:val="32"/>
        </w:rPr>
        <w:t xml:space="preserve"> (Lennox</w:t>
      </w:r>
      <w:r w:rsidR="00714859">
        <w:rPr>
          <w:sz w:val="32"/>
          <w:szCs w:val="32"/>
        </w:rPr>
        <w:t xml:space="preserve"> 2013)</w:t>
      </w:r>
      <w:r w:rsidR="00FB1734">
        <w:rPr>
          <w:sz w:val="32"/>
          <w:szCs w:val="32"/>
        </w:rPr>
        <w:t>. Therefore, there is a</w:t>
      </w:r>
      <w:r w:rsidR="00FB6727">
        <w:rPr>
          <w:sz w:val="32"/>
          <w:szCs w:val="32"/>
        </w:rPr>
        <w:t>n</w:t>
      </w:r>
      <w:r w:rsidR="00FB1734">
        <w:rPr>
          <w:sz w:val="32"/>
          <w:szCs w:val="32"/>
        </w:rPr>
        <w:t xml:space="preserve"> </w:t>
      </w:r>
      <w:r w:rsidR="0036474F">
        <w:rPr>
          <w:sz w:val="32"/>
          <w:szCs w:val="32"/>
        </w:rPr>
        <w:t>argument to be had</w:t>
      </w:r>
      <w:r w:rsidR="00FB6727">
        <w:rPr>
          <w:sz w:val="32"/>
          <w:szCs w:val="32"/>
        </w:rPr>
        <w:t xml:space="preserve"> around </w:t>
      </w:r>
      <w:r w:rsidR="007C0FC5">
        <w:rPr>
          <w:sz w:val="32"/>
          <w:szCs w:val="32"/>
        </w:rPr>
        <w:t xml:space="preserve">level of </w:t>
      </w:r>
      <w:r w:rsidR="00FB6727">
        <w:rPr>
          <w:sz w:val="32"/>
          <w:szCs w:val="32"/>
        </w:rPr>
        <w:t>risk</w:t>
      </w:r>
      <w:r w:rsidR="00310D81">
        <w:rPr>
          <w:sz w:val="32"/>
          <w:szCs w:val="32"/>
        </w:rPr>
        <w:t xml:space="preserve"> of excess</w:t>
      </w:r>
      <w:r w:rsidR="00492CCA">
        <w:rPr>
          <w:sz w:val="32"/>
          <w:szCs w:val="32"/>
        </w:rPr>
        <w:t xml:space="preserve"> Vitamin A</w:t>
      </w:r>
      <w:r w:rsidR="00FB6727">
        <w:rPr>
          <w:sz w:val="32"/>
          <w:szCs w:val="32"/>
        </w:rPr>
        <w:t xml:space="preserve">. </w:t>
      </w:r>
      <w:r w:rsidR="00FB1734">
        <w:rPr>
          <w:sz w:val="32"/>
          <w:szCs w:val="32"/>
        </w:rPr>
        <w:t xml:space="preserve"> </w:t>
      </w:r>
      <w:r w:rsidR="00FB6727">
        <w:rPr>
          <w:sz w:val="32"/>
          <w:szCs w:val="32"/>
        </w:rPr>
        <w:t>Low income families, eligible for Healthy Start Vitamins, may</w:t>
      </w:r>
      <w:r w:rsidR="00714859">
        <w:rPr>
          <w:sz w:val="32"/>
          <w:szCs w:val="32"/>
        </w:rPr>
        <w:t xml:space="preserve"> be tempted to use</w:t>
      </w:r>
      <w:r w:rsidR="00FB6727">
        <w:rPr>
          <w:sz w:val="32"/>
          <w:szCs w:val="32"/>
        </w:rPr>
        <w:t xml:space="preserve"> these </w:t>
      </w:r>
      <w:r w:rsidR="00714859">
        <w:rPr>
          <w:sz w:val="32"/>
          <w:szCs w:val="32"/>
        </w:rPr>
        <w:t xml:space="preserve">(containing </w:t>
      </w:r>
      <w:r w:rsidR="00310D81">
        <w:rPr>
          <w:sz w:val="32"/>
          <w:szCs w:val="32"/>
        </w:rPr>
        <w:t xml:space="preserve">Vitamin A as well as Vitamin </w:t>
      </w:r>
      <w:r w:rsidR="00714859">
        <w:rPr>
          <w:sz w:val="32"/>
          <w:szCs w:val="32"/>
        </w:rPr>
        <w:t xml:space="preserve">D and C) for </w:t>
      </w:r>
      <w:r w:rsidR="00310D81">
        <w:rPr>
          <w:sz w:val="32"/>
          <w:szCs w:val="32"/>
        </w:rPr>
        <w:t>their new</w:t>
      </w:r>
      <w:r w:rsidR="00FB6727">
        <w:rPr>
          <w:sz w:val="32"/>
          <w:szCs w:val="32"/>
        </w:rPr>
        <w:t>-born</w:t>
      </w:r>
      <w:r w:rsidR="00714859">
        <w:rPr>
          <w:sz w:val="32"/>
          <w:szCs w:val="32"/>
        </w:rPr>
        <w:t xml:space="preserve"> breastfed infant</w:t>
      </w:r>
      <w:r w:rsidR="00FB6727">
        <w:rPr>
          <w:sz w:val="32"/>
          <w:szCs w:val="32"/>
        </w:rPr>
        <w:t>.</w:t>
      </w:r>
    </w:p>
    <w:p w:rsidR="00310D81" w:rsidRDefault="00492CCA">
      <w:pPr>
        <w:rPr>
          <w:b/>
          <w:sz w:val="32"/>
          <w:szCs w:val="32"/>
        </w:rPr>
      </w:pPr>
      <w:r>
        <w:rPr>
          <w:b/>
          <w:sz w:val="32"/>
          <w:szCs w:val="32"/>
        </w:rPr>
        <w:t>Implications for SCPHN practice.</w:t>
      </w:r>
      <w:r w:rsidR="00FB6727" w:rsidRPr="00714859">
        <w:rPr>
          <w:b/>
          <w:sz w:val="32"/>
          <w:szCs w:val="32"/>
        </w:rPr>
        <w:t xml:space="preserve"> </w:t>
      </w:r>
    </w:p>
    <w:p w:rsidR="007C0FC5" w:rsidRDefault="003B1545">
      <w:pPr>
        <w:rPr>
          <w:sz w:val="32"/>
          <w:szCs w:val="32"/>
        </w:rPr>
      </w:pPr>
      <w:r>
        <w:rPr>
          <w:sz w:val="32"/>
          <w:szCs w:val="32"/>
        </w:rPr>
        <w:t xml:space="preserve">Successive </w:t>
      </w:r>
      <w:r w:rsidR="007C0FC5">
        <w:rPr>
          <w:sz w:val="32"/>
          <w:szCs w:val="32"/>
        </w:rPr>
        <w:t>Infant feeding surveys</w:t>
      </w:r>
      <w:r>
        <w:rPr>
          <w:sz w:val="32"/>
          <w:szCs w:val="32"/>
        </w:rPr>
        <w:t xml:space="preserve"> (from 1975 -2010) have indicated an increase in women initiating </w:t>
      </w:r>
      <w:r w:rsidR="0044189E">
        <w:rPr>
          <w:sz w:val="32"/>
          <w:szCs w:val="32"/>
        </w:rPr>
        <w:t>breastfeeding (McAndrew 2012</w:t>
      </w:r>
      <w:r w:rsidR="00A600A1">
        <w:rPr>
          <w:sz w:val="32"/>
          <w:szCs w:val="32"/>
        </w:rPr>
        <w:t>)</w:t>
      </w:r>
      <w:r>
        <w:rPr>
          <w:sz w:val="32"/>
          <w:szCs w:val="32"/>
        </w:rPr>
        <w:t>. However, evidence from these same surveys indicate many women discontinue</w:t>
      </w:r>
      <w:r w:rsidR="00556D0A">
        <w:rPr>
          <w:sz w:val="32"/>
          <w:szCs w:val="32"/>
        </w:rPr>
        <w:t xml:space="preserve"> breastfeeding</w:t>
      </w:r>
      <w:r>
        <w:rPr>
          <w:sz w:val="32"/>
          <w:szCs w:val="32"/>
        </w:rPr>
        <w:t>, and discontinue before they had initially planned to. The UK continuation rates remain very low in comparison with other high income countri</w:t>
      </w:r>
      <w:r w:rsidR="00556D0A">
        <w:rPr>
          <w:sz w:val="32"/>
          <w:szCs w:val="32"/>
        </w:rPr>
        <w:t>es. Perhaps even more shocking is the</w:t>
      </w:r>
      <w:r w:rsidR="007C2647">
        <w:rPr>
          <w:sz w:val="32"/>
          <w:szCs w:val="32"/>
        </w:rPr>
        <w:t xml:space="preserve"> evidence from the Lennox</w:t>
      </w:r>
      <w:r>
        <w:rPr>
          <w:sz w:val="32"/>
          <w:szCs w:val="32"/>
        </w:rPr>
        <w:t xml:space="preserve"> report that 75% of children 4</w:t>
      </w:r>
      <w:r w:rsidR="00556D0A">
        <w:rPr>
          <w:sz w:val="32"/>
          <w:szCs w:val="32"/>
        </w:rPr>
        <w:t xml:space="preserve"> </w:t>
      </w:r>
      <w:r>
        <w:rPr>
          <w:sz w:val="32"/>
          <w:szCs w:val="32"/>
        </w:rPr>
        <w:t>months to 18 months (</w:t>
      </w:r>
      <w:r w:rsidR="00556D0A">
        <w:rPr>
          <w:sz w:val="32"/>
          <w:szCs w:val="32"/>
        </w:rPr>
        <w:t>many of whom must be</w:t>
      </w:r>
      <w:r>
        <w:rPr>
          <w:sz w:val="32"/>
          <w:szCs w:val="32"/>
        </w:rPr>
        <w:t xml:space="preserve"> </w:t>
      </w:r>
      <w:r w:rsidR="00556D0A">
        <w:rPr>
          <w:sz w:val="32"/>
          <w:szCs w:val="32"/>
        </w:rPr>
        <w:t xml:space="preserve">the </w:t>
      </w:r>
      <w:r>
        <w:rPr>
          <w:sz w:val="32"/>
          <w:szCs w:val="32"/>
        </w:rPr>
        <w:t xml:space="preserve">infants who are </w:t>
      </w:r>
      <w:r>
        <w:rPr>
          <w:sz w:val="32"/>
          <w:szCs w:val="32"/>
        </w:rPr>
        <w:lastRenderedPageBreak/>
        <w:t xml:space="preserve">not </w:t>
      </w:r>
      <w:r w:rsidR="00A600A1">
        <w:rPr>
          <w:sz w:val="32"/>
          <w:szCs w:val="32"/>
        </w:rPr>
        <w:t xml:space="preserve">being </w:t>
      </w:r>
      <w:r>
        <w:rPr>
          <w:sz w:val="32"/>
          <w:szCs w:val="32"/>
        </w:rPr>
        <w:t xml:space="preserve">breastfed) had parent reported intakes that exceeded the estimated average requirements for dietary energy. Clearly this is of concern in the </w:t>
      </w:r>
      <w:r w:rsidR="00556D0A">
        <w:rPr>
          <w:sz w:val="32"/>
          <w:szCs w:val="32"/>
        </w:rPr>
        <w:t xml:space="preserve">current </w:t>
      </w:r>
      <w:r>
        <w:rPr>
          <w:sz w:val="32"/>
          <w:szCs w:val="32"/>
        </w:rPr>
        <w:t xml:space="preserve">climate of </w:t>
      </w:r>
      <w:r w:rsidR="00556D0A">
        <w:rPr>
          <w:sz w:val="32"/>
          <w:szCs w:val="32"/>
        </w:rPr>
        <w:t xml:space="preserve">rising </w:t>
      </w:r>
      <w:r>
        <w:rPr>
          <w:sz w:val="32"/>
          <w:szCs w:val="32"/>
        </w:rPr>
        <w:t>childhood obesity rates.</w:t>
      </w:r>
    </w:p>
    <w:p w:rsidR="00A600A1" w:rsidRDefault="003B1545">
      <w:pPr>
        <w:rPr>
          <w:sz w:val="32"/>
          <w:szCs w:val="32"/>
        </w:rPr>
      </w:pPr>
      <w:r>
        <w:rPr>
          <w:sz w:val="32"/>
          <w:szCs w:val="32"/>
        </w:rPr>
        <w:t>The author agrees with the 2018 reports</w:t>
      </w:r>
      <w:r w:rsidR="00A600A1">
        <w:rPr>
          <w:sz w:val="32"/>
          <w:szCs w:val="32"/>
        </w:rPr>
        <w:t>’</w:t>
      </w:r>
      <w:r>
        <w:rPr>
          <w:sz w:val="32"/>
          <w:szCs w:val="32"/>
        </w:rPr>
        <w:t xml:space="preserve"> recommendation of greater focus on reducing attrition rates</w:t>
      </w:r>
      <w:r w:rsidR="00556D0A">
        <w:rPr>
          <w:sz w:val="32"/>
          <w:szCs w:val="32"/>
        </w:rPr>
        <w:t xml:space="preserve"> of breastfeeding</w:t>
      </w:r>
      <w:r w:rsidR="00492CCA">
        <w:rPr>
          <w:sz w:val="32"/>
          <w:szCs w:val="32"/>
        </w:rPr>
        <w:t xml:space="preserve"> </w:t>
      </w:r>
      <w:r>
        <w:rPr>
          <w:sz w:val="32"/>
          <w:szCs w:val="32"/>
        </w:rPr>
        <w:t>and supporting women to make</w:t>
      </w:r>
      <w:r w:rsidR="00556D0A">
        <w:rPr>
          <w:sz w:val="32"/>
          <w:szCs w:val="32"/>
        </w:rPr>
        <w:t xml:space="preserve"> informed choices </w:t>
      </w:r>
      <w:r w:rsidR="00A600A1">
        <w:rPr>
          <w:sz w:val="32"/>
          <w:szCs w:val="32"/>
        </w:rPr>
        <w:t>as to how to feed their</w:t>
      </w:r>
      <w:r w:rsidR="00492CCA">
        <w:rPr>
          <w:sz w:val="32"/>
          <w:szCs w:val="32"/>
        </w:rPr>
        <w:t xml:space="preserve"> babies</w:t>
      </w:r>
      <w:r w:rsidR="00556D0A">
        <w:rPr>
          <w:sz w:val="32"/>
          <w:szCs w:val="32"/>
        </w:rPr>
        <w:t xml:space="preserve">. However, given the known data around breastfeeding, </w:t>
      </w:r>
      <w:r w:rsidR="00A600A1">
        <w:rPr>
          <w:sz w:val="32"/>
          <w:szCs w:val="32"/>
        </w:rPr>
        <w:t xml:space="preserve">the known reasons </w:t>
      </w:r>
      <w:r w:rsidR="00492CCA">
        <w:rPr>
          <w:sz w:val="32"/>
          <w:szCs w:val="32"/>
        </w:rPr>
        <w:t>why women give up, and the</w:t>
      </w:r>
      <w:r w:rsidR="00556D0A">
        <w:rPr>
          <w:sz w:val="32"/>
          <w:szCs w:val="32"/>
        </w:rPr>
        <w:t xml:space="preserve"> current </w:t>
      </w:r>
      <w:r w:rsidR="00A600A1">
        <w:rPr>
          <w:sz w:val="32"/>
          <w:szCs w:val="32"/>
        </w:rPr>
        <w:t xml:space="preserve">low rate of </w:t>
      </w:r>
      <w:r w:rsidR="00556D0A">
        <w:rPr>
          <w:sz w:val="32"/>
          <w:szCs w:val="32"/>
        </w:rPr>
        <w:t xml:space="preserve">vitamin supplementation, suggesting the need for an earlier supplement of Vitamin D may not </w:t>
      </w:r>
      <w:r w:rsidR="00A600A1">
        <w:rPr>
          <w:sz w:val="32"/>
          <w:szCs w:val="32"/>
        </w:rPr>
        <w:t>be the right focus to</w:t>
      </w:r>
      <w:r w:rsidR="00556D0A">
        <w:rPr>
          <w:sz w:val="32"/>
          <w:szCs w:val="32"/>
        </w:rPr>
        <w:t xml:space="preserve"> address these </w:t>
      </w:r>
      <w:r w:rsidR="00A600A1">
        <w:rPr>
          <w:sz w:val="32"/>
          <w:szCs w:val="32"/>
        </w:rPr>
        <w:t>concerns</w:t>
      </w:r>
      <w:r w:rsidR="00556D0A">
        <w:rPr>
          <w:sz w:val="32"/>
          <w:szCs w:val="32"/>
        </w:rPr>
        <w:t xml:space="preserve"> for the Nation’s children, and their </w:t>
      </w:r>
      <w:r w:rsidR="00A600A1">
        <w:rPr>
          <w:sz w:val="32"/>
          <w:szCs w:val="32"/>
        </w:rPr>
        <w:t>long term</w:t>
      </w:r>
      <w:r w:rsidR="00556D0A">
        <w:rPr>
          <w:sz w:val="32"/>
          <w:szCs w:val="32"/>
        </w:rPr>
        <w:t xml:space="preserve"> health.</w:t>
      </w:r>
    </w:p>
    <w:p w:rsidR="00492CCA" w:rsidRDefault="00492CCA">
      <w:pPr>
        <w:rPr>
          <w:sz w:val="32"/>
          <w:szCs w:val="32"/>
        </w:rPr>
      </w:pPr>
      <w:r>
        <w:rPr>
          <w:sz w:val="32"/>
          <w:szCs w:val="32"/>
        </w:rPr>
        <w:t xml:space="preserve">SCPHN’s as leaders of the Healthy Child Programme and politically aware could serve their populations best by implementing measures to support more women to breastfeed for as long as they wish, not necessarily </w:t>
      </w:r>
      <w:r w:rsidR="008E52B0">
        <w:rPr>
          <w:sz w:val="32"/>
          <w:szCs w:val="32"/>
        </w:rPr>
        <w:t xml:space="preserve">always </w:t>
      </w:r>
      <w:r>
        <w:rPr>
          <w:sz w:val="32"/>
          <w:szCs w:val="32"/>
        </w:rPr>
        <w:t>suggesting they go out and buy  Vitamin D supplements.</w:t>
      </w:r>
    </w:p>
    <w:p w:rsidR="00DA036E" w:rsidRPr="00A600A1" w:rsidRDefault="00DA036E">
      <w:pPr>
        <w:rPr>
          <w:sz w:val="32"/>
          <w:szCs w:val="32"/>
        </w:rPr>
      </w:pPr>
      <w:r>
        <w:rPr>
          <w:sz w:val="32"/>
          <w:szCs w:val="32"/>
        </w:rPr>
        <w:t>Conclusion</w:t>
      </w:r>
    </w:p>
    <w:p w:rsidR="00E63929" w:rsidRDefault="00E63929">
      <w:pPr>
        <w:rPr>
          <w:sz w:val="32"/>
          <w:szCs w:val="32"/>
        </w:rPr>
      </w:pPr>
      <w:r>
        <w:rPr>
          <w:sz w:val="32"/>
          <w:szCs w:val="32"/>
        </w:rPr>
        <w:t xml:space="preserve">SACN’s remit has been to assess </w:t>
      </w:r>
      <w:r w:rsidR="00A600A1">
        <w:rPr>
          <w:sz w:val="32"/>
          <w:szCs w:val="32"/>
        </w:rPr>
        <w:t xml:space="preserve">the </w:t>
      </w:r>
      <w:r>
        <w:rPr>
          <w:sz w:val="32"/>
          <w:szCs w:val="32"/>
        </w:rPr>
        <w:t>risk</w:t>
      </w:r>
      <w:r w:rsidR="008F47B9">
        <w:rPr>
          <w:sz w:val="32"/>
          <w:szCs w:val="32"/>
        </w:rPr>
        <w:t>s</w:t>
      </w:r>
      <w:r>
        <w:rPr>
          <w:sz w:val="32"/>
          <w:szCs w:val="32"/>
        </w:rPr>
        <w:t xml:space="preserve"> and benefits of foods to health by evaluating the scientific evidence and then make dietary recommendations. These recommendations have always been applicable to the UK</w:t>
      </w:r>
      <w:r w:rsidR="008F47B9">
        <w:rPr>
          <w:sz w:val="32"/>
          <w:szCs w:val="32"/>
        </w:rPr>
        <w:t>’s</w:t>
      </w:r>
      <w:r>
        <w:rPr>
          <w:sz w:val="32"/>
          <w:szCs w:val="32"/>
        </w:rPr>
        <w:t xml:space="preserve"> general</w:t>
      </w:r>
      <w:r w:rsidR="008F47B9">
        <w:rPr>
          <w:sz w:val="32"/>
          <w:szCs w:val="32"/>
        </w:rPr>
        <w:t>,</w:t>
      </w:r>
      <w:r>
        <w:rPr>
          <w:sz w:val="32"/>
          <w:szCs w:val="32"/>
        </w:rPr>
        <w:t xml:space="preserve"> healthy population. </w:t>
      </w:r>
      <w:r w:rsidR="008F47B9">
        <w:rPr>
          <w:sz w:val="32"/>
          <w:szCs w:val="32"/>
        </w:rPr>
        <w:t>As the committee states,</w:t>
      </w:r>
      <w:r>
        <w:rPr>
          <w:sz w:val="32"/>
          <w:szCs w:val="32"/>
        </w:rPr>
        <w:t xml:space="preserve"> </w:t>
      </w:r>
      <w:r w:rsidR="008F47B9">
        <w:rPr>
          <w:sz w:val="32"/>
          <w:szCs w:val="32"/>
        </w:rPr>
        <w:t>“</w:t>
      </w:r>
      <w:r>
        <w:rPr>
          <w:sz w:val="32"/>
          <w:szCs w:val="32"/>
        </w:rPr>
        <w:t>they are not intended as guidance for clinical practice and are not applicable to individual care</w:t>
      </w:r>
      <w:r w:rsidR="00A600A1">
        <w:rPr>
          <w:sz w:val="32"/>
          <w:szCs w:val="32"/>
        </w:rPr>
        <w:t>” (SACN 2016</w:t>
      </w:r>
      <w:r w:rsidR="008F47B9">
        <w:rPr>
          <w:sz w:val="32"/>
          <w:szCs w:val="32"/>
        </w:rPr>
        <w:t xml:space="preserve">). Additionally, SACN’s remit is also to </w:t>
      </w:r>
      <w:r>
        <w:rPr>
          <w:sz w:val="32"/>
          <w:szCs w:val="32"/>
        </w:rPr>
        <w:t xml:space="preserve">assess the possible risks that may be associated with implementing particular recommendations; e.g., potential risk of adverse impacts on other health outcomes. The author would conclude </w:t>
      </w:r>
      <w:r w:rsidR="008F47B9">
        <w:rPr>
          <w:sz w:val="32"/>
          <w:szCs w:val="32"/>
        </w:rPr>
        <w:t>that,</w:t>
      </w:r>
      <w:r>
        <w:rPr>
          <w:sz w:val="32"/>
          <w:szCs w:val="32"/>
        </w:rPr>
        <w:t xml:space="preserve"> given the </w:t>
      </w:r>
      <w:r w:rsidR="008F47B9">
        <w:rPr>
          <w:sz w:val="32"/>
          <w:szCs w:val="32"/>
        </w:rPr>
        <w:t xml:space="preserve">very </w:t>
      </w:r>
      <w:r>
        <w:rPr>
          <w:sz w:val="32"/>
          <w:szCs w:val="32"/>
        </w:rPr>
        <w:t xml:space="preserve">low </w:t>
      </w:r>
      <w:r w:rsidR="008F47B9">
        <w:rPr>
          <w:sz w:val="32"/>
          <w:szCs w:val="32"/>
        </w:rPr>
        <w:t>rates of breastfeeding in this country, any suggestion</w:t>
      </w:r>
      <w:r w:rsidR="00455D57">
        <w:rPr>
          <w:sz w:val="32"/>
          <w:szCs w:val="32"/>
        </w:rPr>
        <w:t xml:space="preserve"> or suspicion that</w:t>
      </w:r>
      <w:r w:rsidR="008F47B9">
        <w:rPr>
          <w:sz w:val="32"/>
          <w:szCs w:val="32"/>
        </w:rPr>
        <w:t xml:space="preserve"> human milk may be required to be supplemented with a manufactured</w:t>
      </w:r>
      <w:r w:rsidR="00455D57">
        <w:rPr>
          <w:sz w:val="32"/>
          <w:szCs w:val="32"/>
        </w:rPr>
        <w:t xml:space="preserve"> addition needs to be viewed</w:t>
      </w:r>
      <w:r w:rsidR="008F47B9">
        <w:rPr>
          <w:sz w:val="32"/>
          <w:szCs w:val="32"/>
        </w:rPr>
        <w:t xml:space="preserve"> with caution</w:t>
      </w:r>
      <w:r w:rsidR="00455D57">
        <w:rPr>
          <w:sz w:val="32"/>
          <w:szCs w:val="32"/>
        </w:rPr>
        <w:t>, particularly in the light of such paucity of data</w:t>
      </w:r>
      <w:r w:rsidR="008F47B9">
        <w:rPr>
          <w:sz w:val="32"/>
          <w:szCs w:val="32"/>
        </w:rPr>
        <w:t xml:space="preserve">. New families need to be fully </w:t>
      </w:r>
      <w:r w:rsidR="008F47B9">
        <w:rPr>
          <w:sz w:val="32"/>
          <w:szCs w:val="32"/>
        </w:rPr>
        <w:lastRenderedPageBreak/>
        <w:t>supported to make informed decisions regarding supplementations and to be offered individual</w:t>
      </w:r>
      <w:r w:rsidR="0036474F">
        <w:rPr>
          <w:sz w:val="32"/>
          <w:szCs w:val="32"/>
        </w:rPr>
        <w:t>ised health advice. Perhaps a greater imperative</w:t>
      </w:r>
      <w:r w:rsidR="008F47B9">
        <w:rPr>
          <w:sz w:val="32"/>
          <w:szCs w:val="32"/>
        </w:rPr>
        <w:t xml:space="preserve"> for the pub</w:t>
      </w:r>
      <w:r w:rsidR="00604719">
        <w:rPr>
          <w:sz w:val="32"/>
          <w:szCs w:val="32"/>
        </w:rPr>
        <w:t>lic’s health, is to support</w:t>
      </w:r>
      <w:r w:rsidR="008F47B9">
        <w:rPr>
          <w:sz w:val="32"/>
          <w:szCs w:val="32"/>
        </w:rPr>
        <w:t xml:space="preserve"> women </w:t>
      </w:r>
      <w:r w:rsidR="00604719">
        <w:rPr>
          <w:sz w:val="32"/>
          <w:szCs w:val="32"/>
        </w:rPr>
        <w:t xml:space="preserve">better, </w:t>
      </w:r>
      <w:r w:rsidR="008F47B9">
        <w:rPr>
          <w:sz w:val="32"/>
          <w:szCs w:val="32"/>
        </w:rPr>
        <w:t xml:space="preserve">to </w:t>
      </w:r>
      <w:r w:rsidR="008058BD">
        <w:rPr>
          <w:sz w:val="32"/>
          <w:szCs w:val="32"/>
        </w:rPr>
        <w:t xml:space="preserve">allow them to </w:t>
      </w:r>
      <w:r w:rsidR="008F47B9">
        <w:rPr>
          <w:sz w:val="32"/>
          <w:szCs w:val="32"/>
        </w:rPr>
        <w:t xml:space="preserve">breastfeed for as long as they wish, </w:t>
      </w:r>
      <w:r w:rsidR="00B36B3C">
        <w:rPr>
          <w:sz w:val="32"/>
          <w:szCs w:val="32"/>
        </w:rPr>
        <w:t>without a</w:t>
      </w:r>
      <w:r w:rsidR="00284AF0">
        <w:rPr>
          <w:sz w:val="32"/>
          <w:szCs w:val="32"/>
        </w:rPr>
        <w:t xml:space="preserve"> blanket precautionary recommendation for </w:t>
      </w:r>
      <w:r w:rsidR="00B36B3C">
        <w:rPr>
          <w:sz w:val="32"/>
          <w:szCs w:val="32"/>
        </w:rPr>
        <w:t>supplementation</w:t>
      </w:r>
      <w:r w:rsidR="00284AF0">
        <w:rPr>
          <w:sz w:val="32"/>
          <w:szCs w:val="32"/>
        </w:rPr>
        <w:t>.</w:t>
      </w:r>
    </w:p>
    <w:p w:rsidR="0036474F" w:rsidRDefault="0036474F">
      <w:pPr>
        <w:rPr>
          <w:sz w:val="32"/>
          <w:szCs w:val="32"/>
        </w:rPr>
      </w:pPr>
    </w:p>
    <w:p w:rsidR="0036474F" w:rsidRDefault="0036474F">
      <w:pPr>
        <w:rPr>
          <w:sz w:val="32"/>
          <w:szCs w:val="32"/>
        </w:rPr>
      </w:pPr>
      <w:r>
        <w:rPr>
          <w:sz w:val="32"/>
          <w:szCs w:val="32"/>
        </w:rPr>
        <w:t>Bridget Halnan</w:t>
      </w:r>
    </w:p>
    <w:p w:rsidR="0036474F" w:rsidRDefault="0036474F">
      <w:pPr>
        <w:rPr>
          <w:sz w:val="32"/>
          <w:szCs w:val="32"/>
        </w:rPr>
      </w:pPr>
      <w:r>
        <w:rPr>
          <w:sz w:val="32"/>
          <w:szCs w:val="32"/>
        </w:rPr>
        <w:t xml:space="preserve">Senior Lecturer </w:t>
      </w:r>
    </w:p>
    <w:p w:rsidR="0036474F" w:rsidRDefault="0036474F">
      <w:pPr>
        <w:rPr>
          <w:sz w:val="32"/>
          <w:szCs w:val="32"/>
        </w:rPr>
      </w:pPr>
      <w:r>
        <w:rPr>
          <w:sz w:val="32"/>
          <w:szCs w:val="32"/>
        </w:rPr>
        <w:t xml:space="preserve">SCPHN Programme and Infant Feeding Lead for SCPHN </w:t>
      </w:r>
      <w:bookmarkStart w:id="0" w:name="_GoBack"/>
      <w:bookmarkEnd w:id="0"/>
    </w:p>
    <w:p w:rsidR="0036474F" w:rsidRDefault="0036474F">
      <w:pPr>
        <w:rPr>
          <w:sz w:val="32"/>
          <w:szCs w:val="32"/>
        </w:rPr>
      </w:pPr>
      <w:r w:rsidRPr="0036474F">
        <w:rPr>
          <w:sz w:val="32"/>
          <w:szCs w:val="32"/>
        </w:rPr>
        <w:t>Anglia Ruskin University</w:t>
      </w:r>
    </w:p>
    <w:p w:rsidR="0036474F" w:rsidRDefault="0036474F">
      <w:pPr>
        <w:rPr>
          <w:sz w:val="32"/>
          <w:szCs w:val="32"/>
        </w:rPr>
      </w:pPr>
      <w:r>
        <w:rPr>
          <w:sz w:val="32"/>
          <w:szCs w:val="32"/>
        </w:rPr>
        <w:t xml:space="preserve">Cambridge </w:t>
      </w:r>
    </w:p>
    <w:p w:rsidR="0036474F" w:rsidRDefault="0036474F">
      <w:pPr>
        <w:rPr>
          <w:sz w:val="32"/>
          <w:szCs w:val="32"/>
        </w:rPr>
      </w:pPr>
    </w:p>
    <w:p w:rsidR="00FD526A" w:rsidRDefault="00FD526A">
      <w:pPr>
        <w:rPr>
          <w:sz w:val="32"/>
          <w:szCs w:val="32"/>
        </w:rPr>
      </w:pPr>
    </w:p>
    <w:p w:rsidR="00FD526A" w:rsidRDefault="00FD526A">
      <w:pPr>
        <w:rPr>
          <w:b/>
          <w:sz w:val="32"/>
          <w:szCs w:val="32"/>
        </w:rPr>
      </w:pPr>
      <w:r w:rsidRPr="00FD526A">
        <w:rPr>
          <w:b/>
          <w:sz w:val="32"/>
          <w:szCs w:val="32"/>
        </w:rPr>
        <w:t>References</w:t>
      </w:r>
    </w:p>
    <w:p w:rsidR="002B777C" w:rsidRDefault="002B777C">
      <w:pPr>
        <w:rPr>
          <w:rFonts w:ascii="Arial" w:hAnsi="Arial" w:cs="Arial"/>
          <w:color w:val="222222"/>
          <w:sz w:val="20"/>
          <w:szCs w:val="20"/>
        </w:rPr>
      </w:pPr>
      <w:r w:rsidRPr="002B777C">
        <w:rPr>
          <w:rFonts w:ascii="Arial" w:hAnsi="Arial" w:cs="Arial"/>
          <w:color w:val="222222"/>
          <w:sz w:val="32"/>
          <w:szCs w:val="32"/>
        </w:rPr>
        <w:t xml:space="preserve">Bikle, D., 2009. Nonclassic actions of vitamin D. </w:t>
      </w:r>
      <w:r w:rsidRPr="002B777C">
        <w:rPr>
          <w:rFonts w:ascii="Arial" w:hAnsi="Arial" w:cs="Arial"/>
          <w:i/>
          <w:iCs/>
          <w:color w:val="222222"/>
          <w:sz w:val="32"/>
          <w:szCs w:val="32"/>
        </w:rPr>
        <w:t>The Journal of Clinical Endocrinology &amp; Metabolism</w:t>
      </w:r>
      <w:r w:rsidRPr="002B777C">
        <w:rPr>
          <w:rFonts w:ascii="Arial" w:hAnsi="Arial" w:cs="Arial"/>
          <w:color w:val="222222"/>
          <w:sz w:val="32"/>
          <w:szCs w:val="32"/>
        </w:rPr>
        <w:t xml:space="preserve">, </w:t>
      </w:r>
      <w:r w:rsidRPr="002B777C">
        <w:rPr>
          <w:rFonts w:ascii="Arial" w:hAnsi="Arial" w:cs="Arial"/>
          <w:i/>
          <w:iCs/>
          <w:color w:val="222222"/>
          <w:sz w:val="32"/>
          <w:szCs w:val="32"/>
        </w:rPr>
        <w:t>94</w:t>
      </w:r>
      <w:r w:rsidRPr="002B777C">
        <w:rPr>
          <w:rFonts w:ascii="Arial" w:hAnsi="Arial" w:cs="Arial"/>
          <w:color w:val="222222"/>
          <w:sz w:val="32"/>
          <w:szCs w:val="32"/>
        </w:rPr>
        <w:t>(1), pp.26-34</w:t>
      </w:r>
      <w:r>
        <w:rPr>
          <w:rFonts w:ascii="Arial" w:hAnsi="Arial" w:cs="Arial"/>
          <w:color w:val="222222"/>
          <w:sz w:val="20"/>
          <w:szCs w:val="20"/>
        </w:rPr>
        <w:t>.</w:t>
      </w:r>
    </w:p>
    <w:p w:rsidR="009142CF" w:rsidRDefault="009142CF">
      <w:pPr>
        <w:rPr>
          <w:rFonts w:ascii="Arial" w:hAnsi="Arial" w:cs="Arial"/>
          <w:color w:val="222222"/>
          <w:sz w:val="32"/>
          <w:szCs w:val="32"/>
        </w:rPr>
      </w:pPr>
      <w:r w:rsidRPr="009142CF">
        <w:rPr>
          <w:rFonts w:ascii="Arial" w:hAnsi="Arial" w:cs="Arial"/>
          <w:color w:val="222222"/>
          <w:sz w:val="32"/>
          <w:szCs w:val="32"/>
        </w:rPr>
        <w:t>Bolling, K., Grant, C., Hamlyn, B. and Thornton, A., 2007. Infant feeding survey 2005. A survey conducted on behalf of the information centre for health and social care and the UK Health Departments by BMRB Social Research.</w:t>
      </w:r>
    </w:p>
    <w:p w:rsidR="0044189E" w:rsidRDefault="0044189E">
      <w:pPr>
        <w:rPr>
          <w:rFonts w:ascii="Arial" w:hAnsi="Arial" w:cs="Arial"/>
          <w:color w:val="222222"/>
          <w:sz w:val="32"/>
          <w:szCs w:val="32"/>
        </w:rPr>
      </w:pPr>
      <w:r>
        <w:rPr>
          <w:rFonts w:ascii="Arial" w:hAnsi="Arial" w:cs="Arial"/>
          <w:color w:val="222222"/>
          <w:sz w:val="32"/>
          <w:szCs w:val="32"/>
        </w:rPr>
        <w:t>COT (2013)</w:t>
      </w:r>
      <w:r w:rsidR="00F148C7">
        <w:rPr>
          <w:rFonts w:ascii="Arial" w:hAnsi="Arial" w:cs="Arial"/>
          <w:color w:val="222222"/>
          <w:sz w:val="32"/>
          <w:szCs w:val="32"/>
        </w:rPr>
        <w:t xml:space="preserve"> Statement on the potential risks of high levels of Vitamin A in the infant diet. Available from:</w:t>
      </w:r>
    </w:p>
    <w:p w:rsidR="00F148C7" w:rsidRDefault="00F148C7">
      <w:pPr>
        <w:rPr>
          <w:rFonts w:ascii="Arial" w:hAnsi="Arial" w:cs="Arial"/>
          <w:color w:val="222222"/>
          <w:sz w:val="32"/>
          <w:szCs w:val="32"/>
        </w:rPr>
      </w:pPr>
      <w:hyperlink r:id="rId4" w:history="1">
        <w:r w:rsidRPr="00877492">
          <w:rPr>
            <w:rStyle w:val="Hyperlink"/>
            <w:rFonts w:ascii="Arial" w:hAnsi="Arial" w:cs="Arial"/>
            <w:sz w:val="32"/>
            <w:szCs w:val="32"/>
          </w:rPr>
          <w:t>http://cot.food.gov.uk/committee/committe-on-toxicity/cotstatements/cotstatementsyrs</w:t>
        </w:r>
      </w:hyperlink>
    </w:p>
    <w:p w:rsidR="00F148C7" w:rsidRDefault="00F148C7">
      <w:pPr>
        <w:rPr>
          <w:rFonts w:ascii="Arial" w:hAnsi="Arial" w:cs="Arial"/>
          <w:color w:val="222222"/>
          <w:sz w:val="32"/>
          <w:szCs w:val="32"/>
        </w:rPr>
      </w:pPr>
    </w:p>
    <w:p w:rsidR="0044189E" w:rsidRPr="009142CF" w:rsidRDefault="0044189E">
      <w:pPr>
        <w:rPr>
          <w:rFonts w:ascii="Arial" w:hAnsi="Arial" w:cs="Arial"/>
          <w:color w:val="222222"/>
          <w:sz w:val="32"/>
          <w:szCs w:val="32"/>
        </w:rPr>
      </w:pPr>
      <w:r>
        <w:rPr>
          <w:rFonts w:ascii="Arial" w:hAnsi="Arial" w:cs="Arial"/>
          <w:color w:val="222222"/>
          <w:sz w:val="32"/>
          <w:szCs w:val="32"/>
        </w:rPr>
        <w:t>DH (1991) Dietary reference values for food, energy and nutrients in the United Kingdom. Report on Health and Social Subjects 41.London</w:t>
      </w:r>
      <w:proofErr w:type="gramStart"/>
      <w:r>
        <w:rPr>
          <w:rFonts w:ascii="Arial" w:hAnsi="Arial" w:cs="Arial"/>
          <w:color w:val="222222"/>
          <w:sz w:val="32"/>
          <w:szCs w:val="32"/>
        </w:rPr>
        <w:t>:HMSO</w:t>
      </w:r>
      <w:proofErr w:type="gramEnd"/>
      <w:r>
        <w:rPr>
          <w:rFonts w:ascii="Arial" w:hAnsi="Arial" w:cs="Arial"/>
          <w:color w:val="222222"/>
          <w:sz w:val="32"/>
          <w:szCs w:val="32"/>
        </w:rPr>
        <w:t xml:space="preserve"> </w:t>
      </w:r>
    </w:p>
    <w:p w:rsidR="00983935" w:rsidRDefault="00983935">
      <w:pPr>
        <w:rPr>
          <w:rFonts w:ascii="Arial" w:hAnsi="Arial" w:cs="Arial"/>
          <w:color w:val="222222"/>
          <w:sz w:val="32"/>
          <w:szCs w:val="32"/>
        </w:rPr>
      </w:pPr>
      <w:r>
        <w:rPr>
          <w:rFonts w:ascii="Arial" w:hAnsi="Arial" w:cs="Arial"/>
          <w:color w:val="222222"/>
          <w:sz w:val="32"/>
          <w:szCs w:val="32"/>
        </w:rPr>
        <w:lastRenderedPageBreak/>
        <w:t>DH (2003) Infant feeding recommendations. Available from:</w:t>
      </w:r>
    </w:p>
    <w:p w:rsidR="00983935" w:rsidRDefault="00983935">
      <w:pPr>
        <w:rPr>
          <w:rFonts w:ascii="Arial" w:hAnsi="Arial" w:cs="Arial"/>
          <w:color w:val="222222"/>
          <w:sz w:val="32"/>
          <w:szCs w:val="32"/>
        </w:rPr>
      </w:pPr>
      <w:hyperlink r:id="rId5" w:history="1">
        <w:r w:rsidRPr="00877492">
          <w:rPr>
            <w:rStyle w:val="Hyperlink"/>
            <w:rFonts w:ascii="Arial" w:hAnsi="Arial" w:cs="Arial"/>
            <w:sz w:val="32"/>
            <w:szCs w:val="32"/>
          </w:rPr>
          <w:t>http://webarchive.nationalarchives.gov.uk/20120503221049/http://www.dh.gov.uk</w:t>
        </w:r>
      </w:hyperlink>
    </w:p>
    <w:p w:rsidR="00F148C7" w:rsidRDefault="00F148C7">
      <w:pPr>
        <w:rPr>
          <w:rFonts w:ascii="Arial" w:hAnsi="Arial" w:cs="Arial"/>
          <w:color w:val="222222"/>
          <w:sz w:val="32"/>
          <w:szCs w:val="32"/>
        </w:rPr>
      </w:pPr>
      <w:r>
        <w:rPr>
          <w:rFonts w:ascii="Arial" w:hAnsi="Arial" w:cs="Arial"/>
          <w:color w:val="222222"/>
          <w:sz w:val="32"/>
          <w:szCs w:val="32"/>
        </w:rPr>
        <w:t>DH (1998) Nutrition and bone health: with particular reference to calcium and vitamin D Report of the subgroup on bone health, working group on the nutritional status of the population of the Committee on Medical Aspects of the Food Nutrition Policy. London: TSO</w:t>
      </w:r>
    </w:p>
    <w:p w:rsidR="007C2647" w:rsidRDefault="007C2647">
      <w:pPr>
        <w:rPr>
          <w:rFonts w:ascii="Arial" w:hAnsi="Arial" w:cs="Arial"/>
          <w:color w:val="222222"/>
          <w:sz w:val="32"/>
          <w:szCs w:val="32"/>
        </w:rPr>
      </w:pPr>
      <w:r>
        <w:rPr>
          <w:rFonts w:ascii="Arial" w:hAnsi="Arial" w:cs="Arial"/>
          <w:color w:val="222222"/>
          <w:sz w:val="32"/>
          <w:szCs w:val="32"/>
        </w:rPr>
        <w:t>DH (2006) Healthy Start. Available from:</w:t>
      </w:r>
    </w:p>
    <w:p w:rsidR="007C2647" w:rsidRPr="007C2647" w:rsidRDefault="007C2647" w:rsidP="007C2647">
      <w:pPr>
        <w:spacing w:after="0" w:line="240" w:lineRule="auto"/>
        <w:rPr>
          <w:rFonts w:ascii="Times New Roman" w:eastAsia="Times New Roman" w:hAnsi="Times New Roman" w:cs="Times New Roman"/>
          <w:color w:val="5B9BD5" w:themeColor="accent1"/>
          <w:sz w:val="32"/>
          <w:szCs w:val="32"/>
          <w:u w:val="single"/>
          <w:lang w:eastAsia="en-GB"/>
        </w:rPr>
      </w:pPr>
      <w:r w:rsidRPr="007C2647">
        <w:rPr>
          <w:rFonts w:ascii="Arial" w:eastAsia="Times New Roman" w:hAnsi="Arial" w:cs="Arial"/>
          <w:color w:val="5B9BD5" w:themeColor="accent1"/>
          <w:sz w:val="32"/>
          <w:szCs w:val="32"/>
          <w:u w:val="single"/>
          <w:lang w:eastAsia="en-GB"/>
        </w:rPr>
        <w:t>https://www.gov.uk/government/publications/healthy-start-scheme-research</w:t>
      </w:r>
    </w:p>
    <w:p w:rsidR="00F21221" w:rsidRDefault="00F21221">
      <w:pPr>
        <w:rPr>
          <w:rFonts w:ascii="Arial" w:hAnsi="Arial" w:cs="Arial"/>
          <w:color w:val="222222"/>
          <w:sz w:val="32"/>
          <w:szCs w:val="32"/>
        </w:rPr>
      </w:pPr>
    </w:p>
    <w:p w:rsidR="009142CF" w:rsidRDefault="00FD526A">
      <w:pPr>
        <w:rPr>
          <w:sz w:val="32"/>
          <w:szCs w:val="32"/>
        </w:rPr>
      </w:pPr>
      <w:r>
        <w:rPr>
          <w:sz w:val="32"/>
          <w:szCs w:val="32"/>
        </w:rPr>
        <w:t>European Food Safety Authority (EFSS)</w:t>
      </w:r>
      <w:r w:rsidR="002B777C">
        <w:rPr>
          <w:sz w:val="32"/>
          <w:szCs w:val="32"/>
        </w:rPr>
        <w:t>, 2014.The</w:t>
      </w:r>
      <w:r>
        <w:rPr>
          <w:sz w:val="32"/>
          <w:szCs w:val="32"/>
        </w:rPr>
        <w:t xml:space="preserve"> essential Composition of Infant and follow on formulae. EFSA Journal</w:t>
      </w:r>
      <w:r w:rsidR="002B777C">
        <w:rPr>
          <w:sz w:val="32"/>
          <w:szCs w:val="32"/>
        </w:rPr>
        <w:t xml:space="preserve"> .12(7):3760</w:t>
      </w:r>
    </w:p>
    <w:p w:rsidR="00F148C7" w:rsidRPr="00F148C7" w:rsidRDefault="00F148C7">
      <w:pPr>
        <w:rPr>
          <w:sz w:val="32"/>
          <w:szCs w:val="32"/>
        </w:rPr>
      </w:pPr>
      <w:r w:rsidRPr="00F148C7">
        <w:rPr>
          <w:rFonts w:ascii="Arial" w:hAnsi="Arial" w:cs="Arial"/>
          <w:color w:val="222222"/>
          <w:sz w:val="32"/>
          <w:szCs w:val="32"/>
        </w:rPr>
        <w:t xml:space="preserve">Lennox, A., Sommerville, J., Ong, K., Henderson, H. and Allen, R., 2013. Diet and nutrition survey of infants and young children, 2011. </w:t>
      </w:r>
      <w:r w:rsidRPr="00F148C7">
        <w:rPr>
          <w:rFonts w:ascii="Arial" w:hAnsi="Arial" w:cs="Arial"/>
          <w:i/>
          <w:iCs/>
          <w:color w:val="222222"/>
          <w:sz w:val="32"/>
          <w:szCs w:val="32"/>
        </w:rPr>
        <w:t>A survey carried out on behalf of the Department of Health and Food Standards Agency</w:t>
      </w:r>
      <w:r w:rsidRPr="00F148C7">
        <w:rPr>
          <w:rFonts w:ascii="Arial" w:hAnsi="Arial" w:cs="Arial"/>
          <w:color w:val="222222"/>
          <w:sz w:val="32"/>
          <w:szCs w:val="32"/>
        </w:rPr>
        <w:t>.</w:t>
      </w:r>
    </w:p>
    <w:p w:rsidR="00FD526A" w:rsidRPr="009142CF" w:rsidRDefault="009142CF">
      <w:pPr>
        <w:rPr>
          <w:sz w:val="32"/>
          <w:szCs w:val="32"/>
        </w:rPr>
      </w:pPr>
      <w:r w:rsidRPr="009142CF">
        <w:rPr>
          <w:rFonts w:ascii="Arial" w:hAnsi="Arial" w:cs="Arial"/>
          <w:color w:val="222222"/>
          <w:sz w:val="32"/>
          <w:szCs w:val="32"/>
        </w:rPr>
        <w:t xml:space="preserve">McAndrew, F., Thompson, J., Fellows, L., Large, A., Speed, M. and Renfrew, M.J., 2012. Infant feeding survey 2010. </w:t>
      </w:r>
      <w:r w:rsidRPr="009142CF">
        <w:rPr>
          <w:rFonts w:ascii="Arial" w:hAnsi="Arial" w:cs="Arial"/>
          <w:i/>
          <w:iCs/>
          <w:color w:val="222222"/>
          <w:sz w:val="32"/>
          <w:szCs w:val="32"/>
        </w:rPr>
        <w:t>Leeds: Health and Social Care Information Centre</w:t>
      </w:r>
      <w:r w:rsidRPr="009142CF">
        <w:rPr>
          <w:rFonts w:ascii="Arial" w:hAnsi="Arial" w:cs="Arial"/>
          <w:color w:val="222222"/>
          <w:sz w:val="32"/>
          <w:szCs w:val="32"/>
        </w:rPr>
        <w:t>.</w:t>
      </w:r>
    </w:p>
    <w:p w:rsidR="00F21221" w:rsidRDefault="00F21221">
      <w:pPr>
        <w:rPr>
          <w:sz w:val="32"/>
          <w:szCs w:val="32"/>
        </w:rPr>
      </w:pPr>
    </w:p>
    <w:p w:rsidR="00513365" w:rsidRPr="00983935" w:rsidRDefault="0050451E">
      <w:pPr>
        <w:rPr>
          <w:sz w:val="32"/>
          <w:szCs w:val="32"/>
        </w:rPr>
      </w:pPr>
      <w:r w:rsidRPr="00983935">
        <w:rPr>
          <w:rFonts w:ascii="Source Sans Pro" w:hAnsi="Source Sans Pro"/>
          <w:color w:val="2A2A2A"/>
          <w:sz w:val="32"/>
          <w:szCs w:val="32"/>
        </w:rPr>
        <w:t xml:space="preserve">Michael F Holick; Sunlight and vitamin D for bone health and prevention of autoimmune diseases, cancers, and cardiovascular disease, </w:t>
      </w:r>
      <w:r w:rsidRPr="00983935">
        <w:rPr>
          <w:rStyle w:val="Emphasis"/>
          <w:rFonts w:ascii="&amp;quot" w:hAnsi="&amp;quot"/>
          <w:color w:val="2A2A2A"/>
          <w:sz w:val="32"/>
          <w:szCs w:val="32"/>
          <w:bdr w:val="none" w:sz="0" w:space="0" w:color="auto" w:frame="1"/>
        </w:rPr>
        <w:t>The American Journal of Clinical Nutrition</w:t>
      </w:r>
      <w:r w:rsidRPr="00983935">
        <w:rPr>
          <w:rFonts w:ascii="Source Sans Pro" w:hAnsi="Source Sans Pro"/>
          <w:color w:val="2A2A2A"/>
          <w:sz w:val="32"/>
          <w:szCs w:val="32"/>
        </w:rPr>
        <w:t>, Volume 80, Issue 6, 1 December 2004, Pages 1678S–1688S</w:t>
      </w:r>
    </w:p>
    <w:p w:rsidR="00A125A2" w:rsidRDefault="00BB51B5">
      <w:pPr>
        <w:rPr>
          <w:sz w:val="32"/>
          <w:szCs w:val="32"/>
        </w:rPr>
      </w:pPr>
      <w:r>
        <w:rPr>
          <w:sz w:val="32"/>
          <w:szCs w:val="32"/>
        </w:rPr>
        <w:t xml:space="preserve">NHS Choices </w:t>
      </w:r>
      <w:hyperlink r:id="rId6" w:history="1">
        <w:r w:rsidR="00FD526A" w:rsidRPr="00877492">
          <w:rPr>
            <w:rStyle w:val="Hyperlink"/>
            <w:sz w:val="32"/>
            <w:szCs w:val="32"/>
          </w:rPr>
          <w:t>https://www.nhs.uk/live-well/healthy-body/sunscreen-and-sun-safety/</w:t>
        </w:r>
      </w:hyperlink>
    </w:p>
    <w:p w:rsidR="00483F9B" w:rsidRDefault="00483F9B">
      <w:pPr>
        <w:rPr>
          <w:rFonts w:ascii="Arial" w:hAnsi="Arial" w:cs="Arial"/>
          <w:color w:val="222222"/>
          <w:sz w:val="32"/>
          <w:szCs w:val="32"/>
        </w:rPr>
      </w:pPr>
      <w:r>
        <w:rPr>
          <w:rFonts w:ascii="Arial" w:hAnsi="Arial" w:cs="Arial"/>
          <w:color w:val="222222"/>
          <w:sz w:val="32"/>
          <w:szCs w:val="32"/>
        </w:rPr>
        <w:t xml:space="preserve">PHE (2016) </w:t>
      </w:r>
      <w:proofErr w:type="gramStart"/>
      <w:r>
        <w:rPr>
          <w:rFonts w:ascii="Arial" w:hAnsi="Arial" w:cs="Arial"/>
          <w:color w:val="222222"/>
          <w:sz w:val="32"/>
          <w:szCs w:val="32"/>
        </w:rPr>
        <w:t>Off</w:t>
      </w:r>
      <w:proofErr w:type="gramEnd"/>
      <w:r>
        <w:rPr>
          <w:rFonts w:ascii="Arial" w:hAnsi="Arial" w:cs="Arial"/>
          <w:color w:val="222222"/>
          <w:sz w:val="32"/>
          <w:szCs w:val="32"/>
        </w:rPr>
        <w:t xml:space="preserve"> to the best start. Available from:</w:t>
      </w:r>
    </w:p>
    <w:p w:rsidR="008E52B0" w:rsidRDefault="008E52B0" w:rsidP="008E52B0">
      <w:pPr>
        <w:spacing w:after="0" w:line="240" w:lineRule="auto"/>
        <w:rPr>
          <w:rFonts w:ascii="Arial" w:eastAsia="Times New Roman" w:hAnsi="Arial" w:cs="Arial"/>
          <w:color w:val="5B9BD5" w:themeColor="accent1"/>
          <w:sz w:val="32"/>
          <w:szCs w:val="32"/>
          <w:u w:val="single"/>
          <w:lang w:eastAsia="en-GB"/>
        </w:rPr>
      </w:pPr>
      <w:proofErr w:type="gramStart"/>
      <w:r w:rsidRPr="008E52B0">
        <w:rPr>
          <w:rFonts w:ascii="Arial" w:eastAsia="Times New Roman" w:hAnsi="Arial" w:cs="Arial"/>
          <w:color w:val="5B9BD5" w:themeColor="accent1"/>
          <w:sz w:val="32"/>
          <w:szCs w:val="32"/>
          <w:u w:val="single"/>
          <w:lang w:eastAsia="en-GB"/>
        </w:rPr>
        <w:lastRenderedPageBreak/>
        <w:t>breastfeeding</w:t>
      </w:r>
      <w:proofErr w:type="gramEnd"/>
      <w:r w:rsidRPr="008E52B0">
        <w:rPr>
          <w:rFonts w:ascii="Arial" w:eastAsia="Times New Roman" w:hAnsi="Arial" w:cs="Arial"/>
          <w:color w:val="5B9BD5" w:themeColor="accent1"/>
          <w:sz w:val="32"/>
          <w:szCs w:val="32"/>
          <w:u w:val="single"/>
          <w:lang w:eastAsia="en-GB"/>
        </w:rPr>
        <w:t xml:space="preserve"> </w:t>
      </w:r>
      <w:hyperlink r:id="rId7" w:history="1">
        <w:r w:rsidR="00F21221" w:rsidRPr="00877492">
          <w:rPr>
            <w:rStyle w:val="Hyperlink"/>
            <w:rFonts w:ascii="Arial" w:eastAsia="Times New Roman" w:hAnsi="Arial" w:cs="Arial"/>
            <w:sz w:val="32"/>
            <w:szCs w:val="32"/>
            <w:lang w:eastAsia="en-GB"/>
          </w:rPr>
          <w:t>https://www.nhs.uk/start4life/baby/breastfeeding -help-and-support/</w:t>
        </w:r>
      </w:hyperlink>
    </w:p>
    <w:p w:rsidR="00F21221" w:rsidRDefault="00F21221" w:rsidP="008E52B0">
      <w:pPr>
        <w:spacing w:after="0" w:line="240" w:lineRule="auto"/>
        <w:rPr>
          <w:rFonts w:ascii="Arial" w:eastAsia="Times New Roman" w:hAnsi="Arial" w:cs="Arial"/>
          <w:color w:val="5B9BD5" w:themeColor="accent1"/>
          <w:sz w:val="32"/>
          <w:szCs w:val="32"/>
          <w:u w:val="single"/>
          <w:lang w:eastAsia="en-GB"/>
        </w:rPr>
      </w:pPr>
    </w:p>
    <w:p w:rsidR="00F21221" w:rsidRDefault="00F21221" w:rsidP="00F21221">
      <w:pPr>
        <w:rPr>
          <w:rFonts w:ascii="Arial" w:hAnsi="Arial" w:cs="Arial"/>
          <w:color w:val="222222"/>
          <w:sz w:val="32"/>
          <w:szCs w:val="32"/>
        </w:rPr>
      </w:pPr>
      <w:r w:rsidRPr="00A125A2">
        <w:rPr>
          <w:rFonts w:ascii="Arial" w:hAnsi="Arial" w:cs="Arial"/>
          <w:color w:val="222222"/>
          <w:sz w:val="32"/>
          <w:szCs w:val="32"/>
        </w:rPr>
        <w:t>Renfrew, M.J., Pokhrel, S., Quigley, M., McCormick, F., Fox-</w:t>
      </w:r>
      <w:proofErr w:type="spellStart"/>
      <w:r w:rsidRPr="00A125A2">
        <w:rPr>
          <w:rFonts w:ascii="Arial" w:hAnsi="Arial" w:cs="Arial"/>
          <w:color w:val="222222"/>
          <w:sz w:val="32"/>
          <w:szCs w:val="32"/>
        </w:rPr>
        <w:t>Rushby</w:t>
      </w:r>
      <w:proofErr w:type="spellEnd"/>
      <w:r w:rsidRPr="00A125A2">
        <w:rPr>
          <w:rFonts w:ascii="Arial" w:hAnsi="Arial" w:cs="Arial"/>
          <w:color w:val="222222"/>
          <w:sz w:val="32"/>
          <w:szCs w:val="32"/>
        </w:rPr>
        <w:t xml:space="preserve">, J., </w:t>
      </w:r>
      <w:proofErr w:type="spellStart"/>
      <w:r w:rsidRPr="00A125A2">
        <w:rPr>
          <w:rFonts w:ascii="Arial" w:hAnsi="Arial" w:cs="Arial"/>
          <w:color w:val="222222"/>
          <w:sz w:val="32"/>
          <w:szCs w:val="32"/>
        </w:rPr>
        <w:t>Dodds</w:t>
      </w:r>
      <w:proofErr w:type="spellEnd"/>
      <w:r w:rsidRPr="00A125A2">
        <w:rPr>
          <w:rFonts w:ascii="Arial" w:hAnsi="Arial" w:cs="Arial"/>
          <w:color w:val="222222"/>
          <w:sz w:val="32"/>
          <w:szCs w:val="32"/>
        </w:rPr>
        <w:t xml:space="preserve">, R., Duffy, S., </w:t>
      </w:r>
      <w:proofErr w:type="spellStart"/>
      <w:r w:rsidRPr="00A125A2">
        <w:rPr>
          <w:rFonts w:ascii="Arial" w:hAnsi="Arial" w:cs="Arial"/>
          <w:color w:val="222222"/>
          <w:sz w:val="32"/>
          <w:szCs w:val="32"/>
        </w:rPr>
        <w:t>Trueman</w:t>
      </w:r>
      <w:proofErr w:type="spellEnd"/>
      <w:r w:rsidRPr="00A125A2">
        <w:rPr>
          <w:rFonts w:ascii="Arial" w:hAnsi="Arial" w:cs="Arial"/>
          <w:color w:val="222222"/>
          <w:sz w:val="32"/>
          <w:szCs w:val="32"/>
        </w:rPr>
        <w:t xml:space="preserve">, P. and Williams, A., 2012. </w:t>
      </w:r>
      <w:r w:rsidRPr="00A125A2">
        <w:rPr>
          <w:rFonts w:ascii="Arial" w:hAnsi="Arial" w:cs="Arial"/>
          <w:i/>
          <w:iCs/>
          <w:color w:val="222222"/>
          <w:sz w:val="32"/>
          <w:szCs w:val="32"/>
        </w:rPr>
        <w:t>Preventing disease and saving resources: the potential contribution of increasing breastfeeding rates in the UK</w:t>
      </w:r>
      <w:r w:rsidRPr="00A125A2">
        <w:rPr>
          <w:rFonts w:ascii="Arial" w:hAnsi="Arial" w:cs="Arial"/>
          <w:color w:val="222222"/>
          <w:sz w:val="32"/>
          <w:szCs w:val="32"/>
        </w:rPr>
        <w:t>. UNICEF.</w:t>
      </w:r>
    </w:p>
    <w:p w:rsidR="00F21221" w:rsidRPr="008E52B0" w:rsidRDefault="00F21221" w:rsidP="008E52B0">
      <w:pPr>
        <w:spacing w:after="0" w:line="240" w:lineRule="auto"/>
        <w:rPr>
          <w:rFonts w:ascii="Times New Roman" w:eastAsia="Times New Roman" w:hAnsi="Times New Roman" w:cs="Times New Roman"/>
          <w:color w:val="5B9BD5" w:themeColor="accent1"/>
          <w:sz w:val="24"/>
          <w:szCs w:val="24"/>
          <w:u w:val="single"/>
          <w:lang w:eastAsia="en-GB"/>
        </w:rPr>
      </w:pPr>
    </w:p>
    <w:p w:rsidR="00483F9B" w:rsidRDefault="00483F9B">
      <w:pPr>
        <w:rPr>
          <w:rFonts w:ascii="Arial" w:hAnsi="Arial" w:cs="Arial"/>
          <w:color w:val="222222"/>
          <w:sz w:val="32"/>
          <w:szCs w:val="32"/>
        </w:rPr>
      </w:pPr>
    </w:p>
    <w:p w:rsidR="00CD273E" w:rsidRDefault="00CD273E">
      <w:pPr>
        <w:rPr>
          <w:rFonts w:ascii="Arial" w:hAnsi="Arial" w:cs="Arial"/>
          <w:color w:val="222222"/>
          <w:sz w:val="32"/>
          <w:szCs w:val="32"/>
        </w:rPr>
      </w:pPr>
      <w:r>
        <w:rPr>
          <w:rFonts w:ascii="Arial" w:hAnsi="Arial" w:cs="Arial"/>
          <w:color w:val="222222"/>
          <w:sz w:val="32"/>
          <w:szCs w:val="32"/>
        </w:rPr>
        <w:t>SACN (2016) Vitamin D and health. Available from:</w:t>
      </w:r>
    </w:p>
    <w:p w:rsidR="00CD273E" w:rsidRDefault="0044189E">
      <w:pPr>
        <w:rPr>
          <w:rFonts w:ascii="Arial" w:hAnsi="Arial" w:cs="Arial"/>
          <w:color w:val="222222"/>
          <w:sz w:val="32"/>
          <w:szCs w:val="32"/>
        </w:rPr>
      </w:pPr>
      <w:hyperlink r:id="rId8" w:history="1">
        <w:r w:rsidRPr="00877492">
          <w:rPr>
            <w:rStyle w:val="Hyperlink"/>
            <w:rFonts w:ascii="Arial" w:hAnsi="Arial" w:cs="Arial"/>
            <w:sz w:val="32"/>
            <w:szCs w:val="32"/>
          </w:rPr>
          <w:t>www.gov.uk/govenment/publications/sacn-vitamin-d-and-health-report</w:t>
        </w:r>
      </w:hyperlink>
    </w:p>
    <w:p w:rsidR="0044189E" w:rsidRDefault="0044189E">
      <w:pPr>
        <w:rPr>
          <w:rFonts w:ascii="Arial" w:hAnsi="Arial" w:cs="Arial"/>
          <w:color w:val="222222"/>
          <w:sz w:val="32"/>
          <w:szCs w:val="32"/>
        </w:rPr>
      </w:pPr>
      <w:r>
        <w:rPr>
          <w:rFonts w:ascii="Arial" w:hAnsi="Arial" w:cs="Arial"/>
          <w:color w:val="222222"/>
          <w:sz w:val="32"/>
          <w:szCs w:val="32"/>
        </w:rPr>
        <w:t>SACN (2018) Feeding in the first year of life. Available from:</w:t>
      </w:r>
    </w:p>
    <w:p w:rsidR="0044189E" w:rsidRDefault="0044189E">
      <w:pPr>
        <w:rPr>
          <w:rFonts w:ascii="Arial" w:hAnsi="Arial" w:cs="Arial"/>
          <w:color w:val="222222"/>
          <w:sz w:val="32"/>
          <w:szCs w:val="32"/>
        </w:rPr>
      </w:pPr>
      <w:hyperlink r:id="rId9" w:history="1">
        <w:r w:rsidRPr="00877492">
          <w:rPr>
            <w:rStyle w:val="Hyperlink"/>
            <w:rFonts w:ascii="Arial" w:hAnsi="Arial" w:cs="Arial"/>
            <w:sz w:val="32"/>
            <w:szCs w:val="32"/>
          </w:rPr>
          <w:t>www.gov.uk/government/publications/sacn-feeding-in-the-first-year-of-life</w:t>
        </w:r>
      </w:hyperlink>
    </w:p>
    <w:p w:rsidR="00F21221" w:rsidRDefault="00F21221">
      <w:pPr>
        <w:rPr>
          <w:sz w:val="32"/>
          <w:szCs w:val="32"/>
        </w:rPr>
      </w:pPr>
    </w:p>
    <w:p w:rsidR="00884FEB" w:rsidRDefault="00983935">
      <w:pPr>
        <w:rPr>
          <w:rFonts w:ascii="Arial" w:hAnsi="Arial" w:cs="Arial"/>
          <w:color w:val="222222"/>
          <w:sz w:val="32"/>
          <w:szCs w:val="32"/>
        </w:rPr>
      </w:pPr>
      <w:r w:rsidRPr="00983935">
        <w:rPr>
          <w:rFonts w:ascii="Arial" w:hAnsi="Arial" w:cs="Arial"/>
          <w:color w:val="222222"/>
          <w:sz w:val="32"/>
          <w:szCs w:val="32"/>
        </w:rPr>
        <w:t xml:space="preserve">Stanway, P. and Stanway, A., 1978. </w:t>
      </w:r>
      <w:r w:rsidRPr="00983935">
        <w:rPr>
          <w:rFonts w:ascii="Arial" w:hAnsi="Arial" w:cs="Arial"/>
          <w:i/>
          <w:iCs/>
          <w:color w:val="222222"/>
          <w:sz w:val="32"/>
          <w:szCs w:val="32"/>
        </w:rPr>
        <w:t>Breast is best</w:t>
      </w:r>
      <w:r w:rsidRPr="00983935">
        <w:rPr>
          <w:rFonts w:ascii="Arial" w:hAnsi="Arial" w:cs="Arial"/>
          <w:color w:val="222222"/>
          <w:sz w:val="32"/>
          <w:szCs w:val="32"/>
        </w:rPr>
        <w:t xml:space="preserve">. Pan Books </w:t>
      </w:r>
      <w:proofErr w:type="gramStart"/>
      <w:r w:rsidRPr="00983935">
        <w:rPr>
          <w:rFonts w:ascii="Arial" w:hAnsi="Arial" w:cs="Arial"/>
          <w:color w:val="222222"/>
          <w:sz w:val="32"/>
          <w:szCs w:val="32"/>
        </w:rPr>
        <w:t>Ltd..</w:t>
      </w:r>
      <w:proofErr w:type="gramEnd"/>
    </w:p>
    <w:p w:rsidR="00F21221" w:rsidRDefault="00F21221">
      <w:pPr>
        <w:rPr>
          <w:rFonts w:ascii="Arial" w:hAnsi="Arial" w:cs="Arial"/>
          <w:color w:val="222222"/>
          <w:sz w:val="32"/>
          <w:szCs w:val="32"/>
        </w:rPr>
      </w:pPr>
    </w:p>
    <w:p w:rsidR="00BA209B" w:rsidRDefault="00A125A2">
      <w:pPr>
        <w:rPr>
          <w:rFonts w:ascii="Arial" w:hAnsi="Arial" w:cs="Arial"/>
          <w:color w:val="222222"/>
          <w:sz w:val="20"/>
          <w:szCs w:val="20"/>
        </w:rPr>
      </w:pPr>
      <w:r w:rsidRPr="00A125A2">
        <w:rPr>
          <w:rFonts w:ascii="Arial" w:hAnsi="Arial" w:cs="Arial"/>
          <w:color w:val="222222"/>
          <w:sz w:val="32"/>
          <w:szCs w:val="32"/>
        </w:rPr>
        <w:t xml:space="preserve">Victora, C.G., </w:t>
      </w:r>
      <w:proofErr w:type="spellStart"/>
      <w:r w:rsidRPr="00A125A2">
        <w:rPr>
          <w:rFonts w:ascii="Arial" w:hAnsi="Arial" w:cs="Arial"/>
          <w:color w:val="222222"/>
          <w:sz w:val="32"/>
          <w:szCs w:val="32"/>
        </w:rPr>
        <w:t>Bahl</w:t>
      </w:r>
      <w:proofErr w:type="spellEnd"/>
      <w:r w:rsidRPr="00A125A2">
        <w:rPr>
          <w:rFonts w:ascii="Arial" w:hAnsi="Arial" w:cs="Arial"/>
          <w:color w:val="222222"/>
          <w:sz w:val="32"/>
          <w:szCs w:val="32"/>
        </w:rPr>
        <w:t xml:space="preserve">, R., Barros, A.J., </w:t>
      </w:r>
      <w:proofErr w:type="spellStart"/>
      <w:r w:rsidRPr="00A125A2">
        <w:rPr>
          <w:rFonts w:ascii="Arial" w:hAnsi="Arial" w:cs="Arial"/>
          <w:color w:val="222222"/>
          <w:sz w:val="32"/>
          <w:szCs w:val="32"/>
        </w:rPr>
        <w:t>França</w:t>
      </w:r>
      <w:proofErr w:type="spellEnd"/>
      <w:r w:rsidRPr="00A125A2">
        <w:rPr>
          <w:rFonts w:ascii="Arial" w:hAnsi="Arial" w:cs="Arial"/>
          <w:color w:val="222222"/>
          <w:sz w:val="32"/>
          <w:szCs w:val="32"/>
        </w:rPr>
        <w:t xml:space="preserve">, G.V., Horton, S., </w:t>
      </w:r>
      <w:proofErr w:type="spellStart"/>
      <w:r w:rsidRPr="00A125A2">
        <w:rPr>
          <w:rFonts w:ascii="Arial" w:hAnsi="Arial" w:cs="Arial"/>
          <w:color w:val="222222"/>
          <w:sz w:val="32"/>
          <w:szCs w:val="32"/>
        </w:rPr>
        <w:t>Krasevec</w:t>
      </w:r>
      <w:proofErr w:type="spellEnd"/>
      <w:r w:rsidRPr="00A125A2">
        <w:rPr>
          <w:rFonts w:ascii="Arial" w:hAnsi="Arial" w:cs="Arial"/>
          <w:color w:val="222222"/>
          <w:sz w:val="32"/>
          <w:szCs w:val="32"/>
        </w:rPr>
        <w:t xml:space="preserve">, J., </w:t>
      </w:r>
      <w:proofErr w:type="spellStart"/>
      <w:r w:rsidRPr="00A125A2">
        <w:rPr>
          <w:rFonts w:ascii="Arial" w:hAnsi="Arial" w:cs="Arial"/>
          <w:color w:val="222222"/>
          <w:sz w:val="32"/>
          <w:szCs w:val="32"/>
        </w:rPr>
        <w:t>Murch</w:t>
      </w:r>
      <w:proofErr w:type="spellEnd"/>
      <w:r w:rsidRPr="00A125A2">
        <w:rPr>
          <w:rFonts w:ascii="Arial" w:hAnsi="Arial" w:cs="Arial"/>
          <w:color w:val="222222"/>
          <w:sz w:val="32"/>
          <w:szCs w:val="32"/>
        </w:rPr>
        <w:t xml:space="preserve">, S., </w:t>
      </w:r>
      <w:proofErr w:type="spellStart"/>
      <w:r w:rsidRPr="00A125A2">
        <w:rPr>
          <w:rFonts w:ascii="Arial" w:hAnsi="Arial" w:cs="Arial"/>
          <w:color w:val="222222"/>
          <w:sz w:val="32"/>
          <w:szCs w:val="32"/>
        </w:rPr>
        <w:t>Sankar</w:t>
      </w:r>
      <w:proofErr w:type="spellEnd"/>
      <w:r w:rsidRPr="00A125A2">
        <w:rPr>
          <w:rFonts w:ascii="Arial" w:hAnsi="Arial" w:cs="Arial"/>
          <w:color w:val="222222"/>
          <w:sz w:val="32"/>
          <w:szCs w:val="32"/>
        </w:rPr>
        <w:t xml:space="preserve">, M.J., Walker, N. and Rollins, N.C., 2016. Breastfeeding in the 21st century: epidemiology, mechanisms, and lifelong effect. </w:t>
      </w:r>
      <w:r w:rsidRPr="00A125A2">
        <w:rPr>
          <w:rFonts w:ascii="Arial" w:hAnsi="Arial" w:cs="Arial"/>
          <w:i/>
          <w:iCs/>
          <w:color w:val="222222"/>
          <w:sz w:val="32"/>
          <w:szCs w:val="32"/>
        </w:rPr>
        <w:t>The Lancet</w:t>
      </w:r>
      <w:r w:rsidRPr="00A125A2">
        <w:rPr>
          <w:rFonts w:ascii="Arial" w:hAnsi="Arial" w:cs="Arial"/>
          <w:color w:val="222222"/>
          <w:sz w:val="32"/>
          <w:szCs w:val="32"/>
        </w:rPr>
        <w:t xml:space="preserve">, </w:t>
      </w:r>
      <w:r w:rsidRPr="00A125A2">
        <w:rPr>
          <w:rFonts w:ascii="Arial" w:hAnsi="Arial" w:cs="Arial"/>
          <w:i/>
          <w:iCs/>
          <w:color w:val="222222"/>
          <w:sz w:val="32"/>
          <w:szCs w:val="32"/>
        </w:rPr>
        <w:t>387</w:t>
      </w:r>
      <w:r w:rsidRPr="00A125A2">
        <w:rPr>
          <w:rFonts w:ascii="Arial" w:hAnsi="Arial" w:cs="Arial"/>
          <w:color w:val="222222"/>
          <w:sz w:val="32"/>
          <w:szCs w:val="32"/>
        </w:rPr>
        <w:t>(10017), pp.475-490.</w:t>
      </w:r>
      <w:r w:rsidR="00BA209B" w:rsidRPr="00BA209B">
        <w:rPr>
          <w:rFonts w:ascii="Arial" w:hAnsi="Arial" w:cs="Arial"/>
          <w:color w:val="222222"/>
          <w:sz w:val="20"/>
          <w:szCs w:val="20"/>
        </w:rPr>
        <w:t xml:space="preserve"> </w:t>
      </w:r>
    </w:p>
    <w:p w:rsidR="00A125A2" w:rsidRPr="00BA209B" w:rsidRDefault="00BA209B">
      <w:pPr>
        <w:rPr>
          <w:rFonts w:ascii="Arial" w:hAnsi="Arial" w:cs="Arial"/>
          <w:color w:val="222222"/>
          <w:sz w:val="32"/>
          <w:szCs w:val="32"/>
        </w:rPr>
      </w:pPr>
      <w:r w:rsidRPr="00BA209B">
        <w:rPr>
          <w:rFonts w:ascii="Arial" w:hAnsi="Arial" w:cs="Arial"/>
          <w:color w:val="222222"/>
          <w:sz w:val="32"/>
          <w:szCs w:val="32"/>
        </w:rPr>
        <w:t xml:space="preserve">World Health Organization, 2003. Global strategy for infant and young children feeding. </w:t>
      </w:r>
      <w:r w:rsidRPr="00BA209B">
        <w:rPr>
          <w:rFonts w:ascii="Arial" w:hAnsi="Arial" w:cs="Arial"/>
          <w:i/>
          <w:iCs/>
          <w:color w:val="222222"/>
          <w:sz w:val="32"/>
          <w:szCs w:val="32"/>
        </w:rPr>
        <w:t>Geneva, Switzerland: World Health Organization</w:t>
      </w:r>
      <w:r w:rsidRPr="00BA209B">
        <w:rPr>
          <w:rFonts w:ascii="Arial" w:hAnsi="Arial" w:cs="Arial"/>
          <w:color w:val="222222"/>
          <w:sz w:val="32"/>
          <w:szCs w:val="32"/>
        </w:rPr>
        <w:t>.</w:t>
      </w:r>
    </w:p>
    <w:p w:rsidR="00BA209B" w:rsidRPr="00A125A2" w:rsidRDefault="00BA209B">
      <w:pPr>
        <w:rPr>
          <w:sz w:val="32"/>
          <w:szCs w:val="32"/>
        </w:rPr>
      </w:pPr>
    </w:p>
    <w:p w:rsidR="00983935" w:rsidRDefault="00983935">
      <w:pPr>
        <w:rPr>
          <w:sz w:val="32"/>
          <w:szCs w:val="32"/>
        </w:rPr>
      </w:pPr>
    </w:p>
    <w:p w:rsidR="00FD526A" w:rsidRDefault="00FD526A">
      <w:pPr>
        <w:rPr>
          <w:sz w:val="32"/>
          <w:szCs w:val="32"/>
        </w:rPr>
      </w:pPr>
    </w:p>
    <w:p w:rsidR="00103BE1" w:rsidRPr="007720C2" w:rsidRDefault="00103BE1">
      <w:pPr>
        <w:rPr>
          <w:sz w:val="32"/>
          <w:szCs w:val="32"/>
        </w:rPr>
      </w:pPr>
    </w:p>
    <w:sectPr w:rsidR="00103BE1" w:rsidRPr="0077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0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C2"/>
    <w:rsid w:val="00006D4E"/>
    <w:rsid w:val="000A21D0"/>
    <w:rsid w:val="000F1CA6"/>
    <w:rsid w:val="00103BE1"/>
    <w:rsid w:val="001E1E15"/>
    <w:rsid w:val="00221000"/>
    <w:rsid w:val="00231885"/>
    <w:rsid w:val="00284AF0"/>
    <w:rsid w:val="002B1692"/>
    <w:rsid w:val="002B777C"/>
    <w:rsid w:val="002C07A6"/>
    <w:rsid w:val="00310D81"/>
    <w:rsid w:val="0032735C"/>
    <w:rsid w:val="0036474F"/>
    <w:rsid w:val="003B1545"/>
    <w:rsid w:val="0044189E"/>
    <w:rsid w:val="00455D57"/>
    <w:rsid w:val="00483F9B"/>
    <w:rsid w:val="00492CCA"/>
    <w:rsid w:val="004C5DC5"/>
    <w:rsid w:val="004E2009"/>
    <w:rsid w:val="00501BE8"/>
    <w:rsid w:val="0050451E"/>
    <w:rsid w:val="00513365"/>
    <w:rsid w:val="00520204"/>
    <w:rsid w:val="00523901"/>
    <w:rsid w:val="00556D0A"/>
    <w:rsid w:val="00593B47"/>
    <w:rsid w:val="005D052B"/>
    <w:rsid w:val="00604719"/>
    <w:rsid w:val="006467FE"/>
    <w:rsid w:val="00675B32"/>
    <w:rsid w:val="00714859"/>
    <w:rsid w:val="00754E58"/>
    <w:rsid w:val="007561AF"/>
    <w:rsid w:val="007720C2"/>
    <w:rsid w:val="007C0FC5"/>
    <w:rsid w:val="007C2647"/>
    <w:rsid w:val="008058BD"/>
    <w:rsid w:val="00874063"/>
    <w:rsid w:val="00884FEB"/>
    <w:rsid w:val="008E52B0"/>
    <w:rsid w:val="008F47B9"/>
    <w:rsid w:val="00903798"/>
    <w:rsid w:val="009142CF"/>
    <w:rsid w:val="0094545E"/>
    <w:rsid w:val="00963894"/>
    <w:rsid w:val="00983935"/>
    <w:rsid w:val="009F209C"/>
    <w:rsid w:val="00A125A2"/>
    <w:rsid w:val="00A600A1"/>
    <w:rsid w:val="00A74886"/>
    <w:rsid w:val="00AA4CE3"/>
    <w:rsid w:val="00AA55F7"/>
    <w:rsid w:val="00AE738E"/>
    <w:rsid w:val="00AF79C7"/>
    <w:rsid w:val="00B36B3C"/>
    <w:rsid w:val="00B80A7C"/>
    <w:rsid w:val="00B84EE3"/>
    <w:rsid w:val="00BA209B"/>
    <w:rsid w:val="00BB51B5"/>
    <w:rsid w:val="00C17BAC"/>
    <w:rsid w:val="00C8274A"/>
    <w:rsid w:val="00CD273E"/>
    <w:rsid w:val="00CE0756"/>
    <w:rsid w:val="00CF148B"/>
    <w:rsid w:val="00D1736F"/>
    <w:rsid w:val="00D37C08"/>
    <w:rsid w:val="00D63559"/>
    <w:rsid w:val="00D64764"/>
    <w:rsid w:val="00D9557D"/>
    <w:rsid w:val="00DA036E"/>
    <w:rsid w:val="00DB78C7"/>
    <w:rsid w:val="00DC2E5D"/>
    <w:rsid w:val="00DD3F14"/>
    <w:rsid w:val="00E627A2"/>
    <w:rsid w:val="00E63929"/>
    <w:rsid w:val="00E65268"/>
    <w:rsid w:val="00E72073"/>
    <w:rsid w:val="00EA4177"/>
    <w:rsid w:val="00ED626C"/>
    <w:rsid w:val="00F12E47"/>
    <w:rsid w:val="00F148C7"/>
    <w:rsid w:val="00F21221"/>
    <w:rsid w:val="00FB1734"/>
    <w:rsid w:val="00FB6727"/>
    <w:rsid w:val="00FD526A"/>
    <w:rsid w:val="00FF6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D3A"/>
  <w15:chartTrackingRefBased/>
  <w15:docId w15:val="{D0ED113A-EA04-48CE-B02F-134DECDD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451E"/>
    <w:rPr>
      <w:i/>
      <w:iCs/>
    </w:rPr>
  </w:style>
  <w:style w:type="character" w:styleId="Hyperlink">
    <w:name w:val="Hyperlink"/>
    <w:basedOn w:val="DefaultParagraphFont"/>
    <w:uiPriority w:val="99"/>
    <w:unhideWhenUsed/>
    <w:rsid w:val="00FD5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7198">
      <w:bodyDiv w:val="1"/>
      <w:marLeft w:val="0"/>
      <w:marRight w:val="0"/>
      <w:marTop w:val="0"/>
      <w:marBottom w:val="0"/>
      <w:divBdr>
        <w:top w:val="none" w:sz="0" w:space="0" w:color="auto"/>
        <w:left w:val="none" w:sz="0" w:space="0" w:color="auto"/>
        <w:bottom w:val="none" w:sz="0" w:space="0" w:color="auto"/>
        <w:right w:val="none" w:sz="0" w:space="0" w:color="auto"/>
      </w:divBdr>
    </w:div>
    <w:div w:id="4477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nment/publications/sacn-vitamin-d-and-health-report" TargetMode="External"/><Relationship Id="rId3" Type="http://schemas.openxmlformats.org/officeDocument/2006/relationships/webSettings" Target="webSettings.xml"/><Relationship Id="rId7" Type="http://schemas.openxmlformats.org/officeDocument/2006/relationships/hyperlink" Target="https://www.nhs.uk/start4life/baby/breastfeeding%20-help-and-sup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healthy-body/sunscreen-and-sun-safety/" TargetMode="External"/><Relationship Id="rId11" Type="http://schemas.openxmlformats.org/officeDocument/2006/relationships/theme" Target="theme/theme1.xml"/><Relationship Id="rId5" Type="http://schemas.openxmlformats.org/officeDocument/2006/relationships/hyperlink" Target="http://webarchive.nationalarchives.gov.uk/20120503221049/http://www.dh.gov.uk" TargetMode="External"/><Relationship Id="rId10" Type="http://schemas.openxmlformats.org/officeDocument/2006/relationships/fontTable" Target="fontTable.xml"/><Relationship Id="rId4" Type="http://schemas.openxmlformats.org/officeDocument/2006/relationships/hyperlink" Target="http://cot.food.gov.uk/committee/committe-on-toxicity/cotstatements/cotstatementsyrs" TargetMode="External"/><Relationship Id="rId9" Type="http://schemas.openxmlformats.org/officeDocument/2006/relationships/hyperlink" Target="http://www.gov.uk/government/publications/sacn-feeding-in-the-first-year-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FDE4F617</Template>
  <TotalTime>0</TotalTime>
  <Pages>10</Pages>
  <Words>2380</Words>
  <Characters>12495</Characters>
  <Application>Microsoft Office Word</Application>
  <DocSecurity>0</DocSecurity>
  <Lines>255</Lines>
  <Paragraphs>52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Halnan, Bridget</dc:creator>
  <cp:keywords/>
  <dc:description/>
  <cp:lastModifiedBy>Halnan, Bridget</cp:lastModifiedBy>
  <cp:revision>2</cp:revision>
  <dcterms:created xsi:type="dcterms:W3CDTF">2018-08-16T11:08:00Z</dcterms:created>
  <dcterms:modified xsi:type="dcterms:W3CDTF">2018-08-16T11:08:00Z</dcterms:modified>
</cp:coreProperties>
</file>