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79CC2" w14:textId="77777777" w:rsidR="002573A2" w:rsidRPr="00E41ED8" w:rsidRDefault="002573A2" w:rsidP="002573A2">
      <w:pPr>
        <w:rPr>
          <w:b/>
          <w:sz w:val="22"/>
          <w:szCs w:val="22"/>
        </w:rPr>
      </w:pPr>
      <w:r w:rsidRPr="00E41ED8">
        <w:rPr>
          <w:b/>
          <w:sz w:val="22"/>
          <w:szCs w:val="22"/>
        </w:rPr>
        <w:t xml:space="preserve">This is what Nature has become: Tracing climate and water narratives in India’s </w:t>
      </w:r>
      <w:r>
        <w:rPr>
          <w:b/>
          <w:sz w:val="22"/>
          <w:szCs w:val="22"/>
        </w:rPr>
        <w:t xml:space="preserve">rainfed </w:t>
      </w:r>
      <w:r w:rsidRPr="00E41ED8">
        <w:rPr>
          <w:b/>
          <w:sz w:val="22"/>
          <w:szCs w:val="22"/>
        </w:rPr>
        <w:t xml:space="preserve">drylands </w:t>
      </w:r>
    </w:p>
    <w:p w14:paraId="41C40E24" w14:textId="77777777" w:rsidR="005D0F89" w:rsidRDefault="005D0F89">
      <w:pPr>
        <w:rPr>
          <w:b/>
          <w:sz w:val="22"/>
          <w:szCs w:val="22"/>
        </w:rPr>
      </w:pPr>
    </w:p>
    <w:p w14:paraId="0F5C4D4A" w14:textId="77777777" w:rsidR="00EF502C" w:rsidRPr="00E41ED8" w:rsidRDefault="00EF502C" w:rsidP="00EF502C">
      <w:pPr>
        <w:rPr>
          <w:b/>
          <w:sz w:val="22"/>
          <w:szCs w:val="22"/>
        </w:rPr>
      </w:pPr>
      <w:r w:rsidRPr="00E41ED8">
        <w:rPr>
          <w:b/>
          <w:sz w:val="22"/>
          <w:szCs w:val="22"/>
        </w:rPr>
        <w:t xml:space="preserve">Abstract </w:t>
      </w:r>
    </w:p>
    <w:p w14:paraId="630DBB7D" w14:textId="77777777" w:rsidR="00EF502C" w:rsidRDefault="00EF502C" w:rsidP="00EF502C">
      <w:pPr>
        <w:rPr>
          <w:rFonts w:asciiTheme="majorHAnsi" w:hAnsiTheme="majorHAnsi"/>
          <w:sz w:val="22"/>
          <w:szCs w:val="22"/>
        </w:rPr>
      </w:pPr>
    </w:p>
    <w:p w14:paraId="1FBBC24C" w14:textId="411769E3" w:rsidR="00702DE8" w:rsidRDefault="00EF502C" w:rsidP="00EF502C">
      <w:pPr>
        <w:rPr>
          <w:rFonts w:asciiTheme="majorHAnsi" w:hAnsiTheme="majorHAnsi"/>
          <w:sz w:val="22"/>
          <w:szCs w:val="22"/>
        </w:rPr>
      </w:pPr>
      <w:bookmarkStart w:id="0" w:name="_GoBack"/>
      <w:r w:rsidRPr="008D1EE7">
        <w:rPr>
          <w:rFonts w:asciiTheme="majorHAnsi" w:hAnsiTheme="majorHAnsi"/>
          <w:sz w:val="22"/>
          <w:szCs w:val="22"/>
        </w:rPr>
        <w:t xml:space="preserve">This article traces the evolution of </w:t>
      </w:r>
      <w:r w:rsidR="00DE6C08">
        <w:rPr>
          <w:rFonts w:asciiTheme="majorHAnsi" w:hAnsiTheme="majorHAnsi"/>
          <w:sz w:val="22"/>
          <w:szCs w:val="22"/>
        </w:rPr>
        <w:t xml:space="preserve">water </w:t>
      </w:r>
      <w:r w:rsidRPr="008D1EE7">
        <w:rPr>
          <w:rFonts w:asciiTheme="majorHAnsi" w:hAnsiTheme="majorHAnsi"/>
          <w:sz w:val="22"/>
          <w:szCs w:val="22"/>
        </w:rPr>
        <w:t xml:space="preserve">scarcity narratives in </w:t>
      </w:r>
      <w:r w:rsidR="00702DE8">
        <w:rPr>
          <w:rFonts w:asciiTheme="majorHAnsi" w:hAnsiTheme="majorHAnsi"/>
          <w:sz w:val="22"/>
          <w:szCs w:val="22"/>
        </w:rPr>
        <w:t xml:space="preserve">the Indian drylands. </w:t>
      </w:r>
    </w:p>
    <w:p w14:paraId="20DE9FAD" w14:textId="169156A3" w:rsidR="00EF502C" w:rsidRDefault="00C06B5E" w:rsidP="00EF502C">
      <w:pPr>
        <w:rPr>
          <w:rFonts w:asciiTheme="majorHAnsi" w:hAnsiTheme="majorHAnsi"/>
          <w:sz w:val="22"/>
          <w:szCs w:val="22"/>
        </w:rPr>
      </w:pPr>
      <w:r>
        <w:rPr>
          <w:rFonts w:asciiTheme="majorHAnsi" w:hAnsiTheme="majorHAnsi"/>
          <w:sz w:val="22"/>
          <w:szCs w:val="22"/>
        </w:rPr>
        <w:t>In doing so, it shows how the politics of water scarcity has remained undergirded by a persistent and ubiquitous framing of climate-driven scarcity framings, which predates widespread recognition of</w:t>
      </w:r>
      <w:r w:rsidR="009B62E3">
        <w:rPr>
          <w:rFonts w:asciiTheme="majorHAnsi" w:hAnsiTheme="majorHAnsi"/>
          <w:sz w:val="22"/>
          <w:szCs w:val="22"/>
        </w:rPr>
        <w:t xml:space="preserve"> anthropogenic climate change as a pressing concern</w:t>
      </w:r>
      <w:r>
        <w:rPr>
          <w:rFonts w:asciiTheme="majorHAnsi" w:hAnsiTheme="majorHAnsi"/>
          <w:sz w:val="22"/>
          <w:szCs w:val="22"/>
        </w:rPr>
        <w:t>.</w:t>
      </w:r>
      <w:r w:rsidR="00EF502C" w:rsidRPr="008D1EE7">
        <w:rPr>
          <w:rFonts w:asciiTheme="majorHAnsi" w:hAnsiTheme="majorHAnsi"/>
          <w:sz w:val="22"/>
          <w:szCs w:val="22"/>
        </w:rPr>
        <w:t xml:space="preserve"> Using a combination of </w:t>
      </w:r>
      <w:r w:rsidR="00EF502C">
        <w:rPr>
          <w:rFonts w:asciiTheme="majorHAnsi" w:hAnsiTheme="majorHAnsi"/>
          <w:sz w:val="22"/>
          <w:szCs w:val="22"/>
        </w:rPr>
        <w:t>existing sources and analysis of key</w:t>
      </w:r>
      <w:r>
        <w:rPr>
          <w:rFonts w:asciiTheme="majorHAnsi" w:hAnsiTheme="majorHAnsi"/>
          <w:sz w:val="22"/>
          <w:szCs w:val="22"/>
        </w:rPr>
        <w:t xml:space="preserve"> national and state level</w:t>
      </w:r>
      <w:r w:rsidR="00EF502C">
        <w:rPr>
          <w:rFonts w:asciiTheme="majorHAnsi" w:hAnsiTheme="majorHAnsi"/>
          <w:sz w:val="22"/>
          <w:szCs w:val="22"/>
        </w:rPr>
        <w:t xml:space="preserve"> policy documents, I show how scarcity-focu</w:t>
      </w:r>
      <w:r w:rsidR="00EF502C" w:rsidRPr="008D1EE7">
        <w:rPr>
          <w:rFonts w:asciiTheme="majorHAnsi" w:hAnsiTheme="majorHAnsi"/>
          <w:sz w:val="22"/>
          <w:szCs w:val="22"/>
        </w:rPr>
        <w:t xml:space="preserve">sed narratives </w:t>
      </w:r>
      <w:r w:rsidR="00EF502C">
        <w:rPr>
          <w:rFonts w:asciiTheme="majorHAnsi" w:hAnsiTheme="majorHAnsi"/>
          <w:sz w:val="22"/>
          <w:szCs w:val="22"/>
        </w:rPr>
        <w:t>have remained stable over time and across the range of policies</w:t>
      </w:r>
      <w:r w:rsidR="009B62E3">
        <w:rPr>
          <w:rFonts w:asciiTheme="majorHAnsi" w:hAnsiTheme="majorHAnsi"/>
          <w:sz w:val="22"/>
          <w:szCs w:val="22"/>
        </w:rPr>
        <w:t xml:space="preserve"> and sectors</w:t>
      </w:r>
      <w:r w:rsidR="00EF502C">
        <w:rPr>
          <w:rFonts w:asciiTheme="majorHAnsi" w:hAnsiTheme="majorHAnsi"/>
          <w:sz w:val="22"/>
          <w:szCs w:val="22"/>
        </w:rPr>
        <w:t xml:space="preserve">. </w:t>
      </w:r>
    </w:p>
    <w:bookmarkEnd w:id="0"/>
    <w:p w14:paraId="17A06D97" w14:textId="77777777" w:rsidR="00EF502C" w:rsidRPr="00E41ED8" w:rsidRDefault="00EF502C" w:rsidP="00EF502C">
      <w:pPr>
        <w:rPr>
          <w:b/>
          <w:sz w:val="22"/>
          <w:szCs w:val="22"/>
        </w:rPr>
      </w:pPr>
    </w:p>
    <w:p w14:paraId="0099071C" w14:textId="77777777" w:rsidR="00EF502C" w:rsidRPr="00E41ED8" w:rsidRDefault="00EF502C" w:rsidP="00EF502C">
      <w:pPr>
        <w:rPr>
          <w:b/>
          <w:sz w:val="22"/>
          <w:szCs w:val="22"/>
        </w:rPr>
      </w:pPr>
      <w:r w:rsidRPr="00E41ED8">
        <w:rPr>
          <w:b/>
          <w:sz w:val="22"/>
          <w:szCs w:val="22"/>
        </w:rPr>
        <w:t>Keywords</w:t>
      </w:r>
    </w:p>
    <w:p w14:paraId="09B27B11" w14:textId="77777777" w:rsidR="00EF502C" w:rsidRPr="00E41ED8" w:rsidRDefault="00EF502C" w:rsidP="00EF502C">
      <w:pPr>
        <w:rPr>
          <w:rFonts w:asciiTheme="majorHAnsi" w:hAnsiTheme="majorHAnsi"/>
          <w:sz w:val="22"/>
          <w:szCs w:val="22"/>
        </w:rPr>
      </w:pPr>
      <w:r w:rsidRPr="00E41ED8">
        <w:rPr>
          <w:rFonts w:asciiTheme="majorHAnsi" w:hAnsiTheme="majorHAnsi"/>
          <w:sz w:val="22"/>
          <w:szCs w:val="22"/>
        </w:rPr>
        <w:t>Cli</w:t>
      </w:r>
      <w:r>
        <w:rPr>
          <w:rFonts w:asciiTheme="majorHAnsi" w:hAnsiTheme="majorHAnsi"/>
          <w:sz w:val="22"/>
          <w:szCs w:val="22"/>
        </w:rPr>
        <w:t>mate, Drylands, India, Rainfed A</w:t>
      </w:r>
      <w:r w:rsidRPr="00E41ED8">
        <w:rPr>
          <w:rFonts w:asciiTheme="majorHAnsi" w:hAnsiTheme="majorHAnsi"/>
          <w:sz w:val="22"/>
          <w:szCs w:val="22"/>
        </w:rPr>
        <w:t xml:space="preserve">griculture, Water </w:t>
      </w:r>
    </w:p>
    <w:p w14:paraId="72AB35B3" w14:textId="77777777" w:rsidR="00EF502C" w:rsidRDefault="00EF502C">
      <w:pPr>
        <w:rPr>
          <w:b/>
          <w:sz w:val="22"/>
          <w:szCs w:val="22"/>
        </w:rPr>
      </w:pPr>
    </w:p>
    <w:p w14:paraId="6FD071D0" w14:textId="255C0656" w:rsidR="00EF502C" w:rsidRDefault="00EF502C">
      <w:pPr>
        <w:rPr>
          <w:b/>
          <w:sz w:val="22"/>
          <w:szCs w:val="22"/>
        </w:rPr>
      </w:pPr>
      <w:r>
        <w:rPr>
          <w:b/>
          <w:sz w:val="22"/>
          <w:szCs w:val="22"/>
        </w:rPr>
        <w:t>-----------------------------------------------------------------------------------</w:t>
      </w:r>
    </w:p>
    <w:p w14:paraId="65F77FAA" w14:textId="77777777" w:rsidR="00EF502C" w:rsidRPr="00E41ED8" w:rsidRDefault="00EF502C">
      <w:pPr>
        <w:rPr>
          <w:b/>
          <w:sz w:val="22"/>
          <w:szCs w:val="22"/>
        </w:rPr>
      </w:pPr>
    </w:p>
    <w:p w14:paraId="7DB04878" w14:textId="24A441EA" w:rsidR="00F73550" w:rsidRPr="00E41ED8" w:rsidRDefault="005841F5">
      <w:pPr>
        <w:rPr>
          <w:rFonts w:ascii="Calibri" w:hAnsi="Calibri"/>
          <w:b/>
          <w:sz w:val="22"/>
          <w:szCs w:val="22"/>
        </w:rPr>
      </w:pPr>
      <w:r w:rsidRPr="00E41ED8">
        <w:rPr>
          <w:rFonts w:ascii="Calibri" w:hAnsi="Calibri"/>
          <w:b/>
          <w:sz w:val="22"/>
          <w:szCs w:val="22"/>
        </w:rPr>
        <w:t xml:space="preserve">1. </w:t>
      </w:r>
      <w:r w:rsidR="00F73550" w:rsidRPr="00E41ED8">
        <w:rPr>
          <w:rFonts w:ascii="Calibri" w:hAnsi="Calibri"/>
          <w:b/>
          <w:sz w:val="22"/>
          <w:szCs w:val="22"/>
        </w:rPr>
        <w:t>Introduction</w:t>
      </w:r>
    </w:p>
    <w:p w14:paraId="6ED91B54" w14:textId="77777777" w:rsidR="00F73550" w:rsidRPr="00E41ED8" w:rsidRDefault="00F73550">
      <w:pPr>
        <w:rPr>
          <w:b/>
        </w:rPr>
      </w:pPr>
    </w:p>
    <w:p w14:paraId="19FA498C" w14:textId="77777777" w:rsidR="00F73550" w:rsidRPr="00E41ED8" w:rsidRDefault="00F73550">
      <w:pPr>
        <w:rPr>
          <w:rFonts w:ascii="Calibri" w:hAnsi="Calibri"/>
          <w:i/>
          <w:sz w:val="22"/>
          <w:szCs w:val="22"/>
        </w:rPr>
      </w:pPr>
      <w:r w:rsidRPr="00E41ED8">
        <w:rPr>
          <w:rFonts w:ascii="Calibri" w:hAnsi="Calibri"/>
          <w:sz w:val="22"/>
          <w:szCs w:val="22"/>
        </w:rPr>
        <w:t>“</w:t>
      </w:r>
      <w:r w:rsidRPr="00E41ED8">
        <w:rPr>
          <w:rFonts w:ascii="Calibri" w:hAnsi="Calibri"/>
          <w:i/>
          <w:sz w:val="22"/>
          <w:szCs w:val="22"/>
        </w:rPr>
        <w:t>Water scarcity is the predominant feature of drylands”</w:t>
      </w:r>
    </w:p>
    <w:p w14:paraId="31E44638" w14:textId="77777777" w:rsidR="00F73550" w:rsidRPr="00E41ED8" w:rsidRDefault="00F73550">
      <w:pPr>
        <w:rPr>
          <w:rFonts w:ascii="Calibri" w:hAnsi="Calibri"/>
          <w:sz w:val="22"/>
          <w:szCs w:val="22"/>
        </w:rPr>
      </w:pPr>
      <w:r w:rsidRPr="00E41ED8">
        <w:rPr>
          <w:rFonts w:ascii="Calibri" w:hAnsi="Calibri"/>
          <w:sz w:val="22"/>
          <w:szCs w:val="22"/>
        </w:rPr>
        <w:t xml:space="preserve">[United Nations 2011, p. 30] </w:t>
      </w:r>
    </w:p>
    <w:p w14:paraId="1D669B54" w14:textId="77777777" w:rsidR="00F73550" w:rsidRPr="00E41ED8" w:rsidRDefault="00F73550">
      <w:pPr>
        <w:rPr>
          <w:rFonts w:ascii="Calibri" w:hAnsi="Calibri"/>
          <w:sz w:val="22"/>
          <w:szCs w:val="22"/>
        </w:rPr>
      </w:pPr>
    </w:p>
    <w:p w14:paraId="046195D9" w14:textId="77777777" w:rsidR="00F73550" w:rsidRPr="00E41ED8" w:rsidRDefault="00F73550">
      <w:pPr>
        <w:rPr>
          <w:rFonts w:ascii="Calibri" w:hAnsi="Calibri"/>
          <w:sz w:val="22"/>
          <w:szCs w:val="22"/>
        </w:rPr>
      </w:pPr>
      <w:r w:rsidRPr="00E41ED8">
        <w:rPr>
          <w:rFonts w:ascii="Calibri" w:hAnsi="Calibri"/>
          <w:sz w:val="22"/>
          <w:szCs w:val="22"/>
        </w:rPr>
        <w:t>“</w:t>
      </w:r>
      <w:r w:rsidRPr="00E41ED8">
        <w:rPr>
          <w:rFonts w:ascii="Calibri" w:hAnsi="Calibri"/>
          <w:i/>
          <w:sz w:val="22"/>
          <w:szCs w:val="22"/>
        </w:rPr>
        <w:t>These are the poorest, hungriest, least healthy and most marginalized people in the world”</w:t>
      </w:r>
      <w:r w:rsidRPr="00E41ED8">
        <w:rPr>
          <w:rFonts w:ascii="Calibri" w:hAnsi="Calibri"/>
          <w:sz w:val="22"/>
          <w:szCs w:val="22"/>
        </w:rPr>
        <w:t xml:space="preserve"> </w:t>
      </w:r>
    </w:p>
    <w:p w14:paraId="2EBE5F61" w14:textId="77777777" w:rsidR="0057709A" w:rsidRPr="00E41ED8" w:rsidRDefault="00F73550">
      <w:pPr>
        <w:rPr>
          <w:rFonts w:ascii="Calibri" w:hAnsi="Calibri"/>
          <w:sz w:val="22"/>
          <w:szCs w:val="22"/>
        </w:rPr>
      </w:pPr>
      <w:r w:rsidRPr="00E41ED8">
        <w:rPr>
          <w:rFonts w:ascii="Calibri" w:hAnsi="Calibri"/>
          <w:sz w:val="22"/>
          <w:szCs w:val="22"/>
        </w:rPr>
        <w:t xml:space="preserve">[Stringer </w:t>
      </w:r>
      <w:r w:rsidRPr="00E41ED8">
        <w:rPr>
          <w:rFonts w:ascii="Calibri" w:hAnsi="Calibri"/>
          <w:i/>
          <w:sz w:val="22"/>
          <w:szCs w:val="22"/>
        </w:rPr>
        <w:t>et al.</w:t>
      </w:r>
      <w:r w:rsidRPr="00E41ED8">
        <w:rPr>
          <w:rFonts w:ascii="Calibri" w:hAnsi="Calibri"/>
          <w:sz w:val="22"/>
          <w:szCs w:val="22"/>
        </w:rPr>
        <w:t xml:space="preserve"> 2015, p. 1]  </w:t>
      </w:r>
    </w:p>
    <w:p w14:paraId="183792E7" w14:textId="77777777" w:rsidR="00675B02" w:rsidRPr="00E41ED8" w:rsidRDefault="00675B02" w:rsidP="00675B02">
      <w:pPr>
        <w:spacing w:line="360" w:lineRule="auto"/>
        <w:rPr>
          <w:rFonts w:ascii="Calibri" w:hAnsi="Calibri"/>
          <w:sz w:val="22"/>
          <w:szCs w:val="22"/>
        </w:rPr>
      </w:pPr>
    </w:p>
    <w:p w14:paraId="45A3E890" w14:textId="60B558B2" w:rsidR="00DA6BD4" w:rsidRPr="00E41ED8" w:rsidRDefault="0025145E" w:rsidP="006901C1">
      <w:pPr>
        <w:spacing w:line="360" w:lineRule="auto"/>
        <w:rPr>
          <w:rFonts w:ascii="Calibri" w:hAnsi="Calibri"/>
          <w:sz w:val="22"/>
          <w:szCs w:val="22"/>
        </w:rPr>
      </w:pPr>
      <w:r w:rsidRPr="00E41ED8">
        <w:rPr>
          <w:rFonts w:ascii="Calibri" w:hAnsi="Calibri"/>
          <w:sz w:val="22"/>
          <w:szCs w:val="22"/>
        </w:rPr>
        <w:t>Hunger, poverty and land-degradation overlap in the world’s drylands</w:t>
      </w:r>
      <w:r w:rsidR="00BA7189">
        <w:rPr>
          <w:rFonts w:ascii="Calibri" w:hAnsi="Calibri"/>
          <w:sz w:val="22"/>
          <w:szCs w:val="22"/>
        </w:rPr>
        <w:t xml:space="preserve">, </w:t>
      </w:r>
      <w:r w:rsidRPr="00E41ED8">
        <w:rPr>
          <w:rFonts w:ascii="Calibri" w:hAnsi="Calibri"/>
          <w:sz w:val="22"/>
          <w:szCs w:val="22"/>
        </w:rPr>
        <w:t>a diverse set of landscapes cover</w:t>
      </w:r>
      <w:r w:rsidR="00622F72">
        <w:rPr>
          <w:rFonts w:ascii="Calibri" w:hAnsi="Calibri"/>
          <w:sz w:val="22"/>
          <w:szCs w:val="22"/>
        </w:rPr>
        <w:t>ing</w:t>
      </w:r>
      <w:r w:rsidRPr="00E41ED8">
        <w:rPr>
          <w:rFonts w:ascii="Calibri" w:hAnsi="Calibri"/>
          <w:sz w:val="22"/>
          <w:szCs w:val="22"/>
        </w:rPr>
        <w:t xml:space="preserve"> some 40% of the terrestrial surface (Millennium Ecosystem Assessment, 2005). </w:t>
      </w:r>
      <w:r w:rsidR="00622F72">
        <w:rPr>
          <w:rFonts w:ascii="Calibri" w:hAnsi="Calibri"/>
          <w:sz w:val="22"/>
          <w:szCs w:val="22"/>
        </w:rPr>
        <w:t>Drylands</w:t>
      </w:r>
      <w:r w:rsidRPr="00E41ED8">
        <w:rPr>
          <w:rFonts w:ascii="Calibri" w:hAnsi="Calibri"/>
          <w:sz w:val="22"/>
          <w:szCs w:val="22"/>
        </w:rPr>
        <w:t xml:space="preserve"> are variously and inconsistently defined, but all definitions </w:t>
      </w:r>
      <w:proofErr w:type="spellStart"/>
      <w:r w:rsidRPr="00E41ED8">
        <w:rPr>
          <w:rFonts w:ascii="Calibri" w:hAnsi="Calibri"/>
          <w:sz w:val="22"/>
          <w:szCs w:val="22"/>
        </w:rPr>
        <w:t>cent</w:t>
      </w:r>
      <w:r w:rsidR="00A3212B">
        <w:rPr>
          <w:rFonts w:ascii="Calibri" w:hAnsi="Calibri"/>
          <w:sz w:val="22"/>
          <w:szCs w:val="22"/>
        </w:rPr>
        <w:t>re</w:t>
      </w:r>
      <w:proofErr w:type="spellEnd"/>
      <w:r w:rsidRPr="00E41ED8">
        <w:rPr>
          <w:rFonts w:ascii="Calibri" w:hAnsi="Calibri"/>
          <w:sz w:val="22"/>
          <w:szCs w:val="22"/>
        </w:rPr>
        <w:t xml:space="preserve"> on relative water limitation constraining biological productivity. However, </w:t>
      </w:r>
      <w:r w:rsidRPr="00E41ED8">
        <w:rPr>
          <w:rFonts w:ascii="Calibri" w:hAnsi="Calibri"/>
          <w:sz w:val="22"/>
          <w:szCs w:val="22"/>
          <w:lang w:val="en-GB"/>
        </w:rPr>
        <w:t xml:space="preserve">while </w:t>
      </w:r>
      <w:r w:rsidRPr="00E41ED8">
        <w:rPr>
          <w:rFonts w:ascii="Calibri" w:hAnsi="Calibri"/>
          <w:sz w:val="22"/>
          <w:szCs w:val="22"/>
        </w:rPr>
        <w:t xml:space="preserve">some degree of water limitation is a basic biophysical marker of these environments, the more amorphous condition of water </w:t>
      </w:r>
      <w:r w:rsidRPr="00E41ED8">
        <w:rPr>
          <w:rFonts w:ascii="Calibri" w:hAnsi="Calibri"/>
          <w:i/>
          <w:sz w:val="22"/>
          <w:szCs w:val="22"/>
        </w:rPr>
        <w:t>scarcity</w:t>
      </w:r>
      <w:r w:rsidRPr="00E41ED8">
        <w:rPr>
          <w:rFonts w:ascii="Calibri" w:hAnsi="Calibri"/>
          <w:sz w:val="22"/>
          <w:szCs w:val="22"/>
        </w:rPr>
        <w:t xml:space="preserve"> has come to be thought of as a core driver of the social-ecological challenges with which drylands are disproportionately burdened, as exemplified by the quote prefacing this section. </w:t>
      </w:r>
      <w:r w:rsidR="006901C1" w:rsidRPr="00E41ED8">
        <w:rPr>
          <w:rFonts w:ascii="Calibri" w:hAnsi="Calibri"/>
          <w:sz w:val="22"/>
          <w:szCs w:val="22"/>
        </w:rPr>
        <w:t>Viewed thus, the drylands have be</w:t>
      </w:r>
      <w:r w:rsidR="00A61E05" w:rsidRPr="00E41ED8">
        <w:rPr>
          <w:rFonts w:ascii="Calibri" w:hAnsi="Calibri"/>
          <w:sz w:val="22"/>
          <w:szCs w:val="22"/>
        </w:rPr>
        <w:t>en</w:t>
      </w:r>
      <w:r w:rsidR="006901C1" w:rsidRPr="00E41ED8">
        <w:rPr>
          <w:rFonts w:ascii="Calibri" w:hAnsi="Calibri"/>
          <w:sz w:val="22"/>
          <w:szCs w:val="22"/>
        </w:rPr>
        <w:t xml:space="preserve"> approached in terms </w:t>
      </w:r>
      <w:r w:rsidR="00675B02" w:rsidRPr="00E41ED8">
        <w:rPr>
          <w:rFonts w:ascii="Calibri" w:hAnsi="Calibri"/>
          <w:sz w:val="22"/>
          <w:szCs w:val="22"/>
        </w:rPr>
        <w:t>of social-ecological vulnerabi</w:t>
      </w:r>
      <w:r w:rsidR="006901C1" w:rsidRPr="00E41ED8">
        <w:rPr>
          <w:rFonts w:ascii="Calibri" w:hAnsi="Calibri"/>
          <w:sz w:val="22"/>
          <w:szCs w:val="22"/>
        </w:rPr>
        <w:t>lity, crisis, and fragility</w:t>
      </w:r>
      <w:r w:rsidR="00675B02" w:rsidRPr="00E41ED8">
        <w:rPr>
          <w:rFonts w:ascii="Calibri" w:hAnsi="Calibri"/>
          <w:sz w:val="22"/>
          <w:szCs w:val="22"/>
        </w:rPr>
        <w:t>. Going forward, it is assumed that climate change will multiply and deepen these challenges, because drylands</w:t>
      </w:r>
      <w:r w:rsidR="00DA6BD4" w:rsidRPr="00E41ED8">
        <w:rPr>
          <w:rFonts w:ascii="Calibri" w:hAnsi="Calibri"/>
          <w:sz w:val="22"/>
          <w:szCs w:val="22"/>
        </w:rPr>
        <w:t xml:space="preserve"> around the world</w:t>
      </w:r>
      <w:r w:rsidR="00675B02" w:rsidRPr="00E41ED8">
        <w:rPr>
          <w:rFonts w:ascii="Calibri" w:hAnsi="Calibri"/>
          <w:sz w:val="22"/>
          <w:szCs w:val="22"/>
        </w:rPr>
        <w:t xml:space="preserve"> are broadly projected to become hotter and drier.</w:t>
      </w:r>
      <w:r w:rsidR="00DA6BD4" w:rsidRPr="00E41ED8">
        <w:rPr>
          <w:rFonts w:ascii="Calibri" w:hAnsi="Calibri"/>
          <w:sz w:val="22"/>
          <w:szCs w:val="22"/>
        </w:rPr>
        <w:t xml:space="preserve"> </w:t>
      </w:r>
    </w:p>
    <w:p w14:paraId="32BB6B31" w14:textId="77777777" w:rsidR="00DA6BD4" w:rsidRPr="00E41ED8" w:rsidRDefault="00DA6BD4" w:rsidP="00DA6BD4">
      <w:pPr>
        <w:spacing w:line="360" w:lineRule="auto"/>
        <w:rPr>
          <w:rFonts w:ascii="Calibri" w:hAnsi="Calibri"/>
          <w:sz w:val="22"/>
          <w:szCs w:val="22"/>
        </w:rPr>
      </w:pPr>
    </w:p>
    <w:p w14:paraId="7677DCAE" w14:textId="1691E344" w:rsidR="00675B02" w:rsidRPr="00E41ED8" w:rsidRDefault="00DA6BD4" w:rsidP="00675B02">
      <w:pPr>
        <w:spacing w:line="360" w:lineRule="auto"/>
        <w:rPr>
          <w:rFonts w:ascii="Calibri" w:hAnsi="Calibri"/>
          <w:sz w:val="22"/>
          <w:szCs w:val="22"/>
        </w:rPr>
      </w:pPr>
      <w:r w:rsidRPr="00E41ED8">
        <w:rPr>
          <w:rFonts w:ascii="Calibri" w:hAnsi="Calibri"/>
          <w:sz w:val="22"/>
          <w:szCs w:val="22"/>
        </w:rPr>
        <w:t>The rainfed drylands</w:t>
      </w:r>
      <w:r w:rsidR="00C00A52" w:rsidRPr="00E41ED8">
        <w:rPr>
          <w:rFonts w:ascii="Calibri" w:hAnsi="Calibri"/>
          <w:sz w:val="22"/>
          <w:szCs w:val="22"/>
        </w:rPr>
        <w:t xml:space="preserve"> – where agriculture depends primarily on seasonal rainfall – </w:t>
      </w:r>
      <w:r w:rsidRPr="00E41ED8">
        <w:rPr>
          <w:rFonts w:ascii="Calibri" w:hAnsi="Calibri"/>
          <w:sz w:val="22"/>
          <w:szCs w:val="22"/>
        </w:rPr>
        <w:t>are</w:t>
      </w:r>
      <w:r w:rsidR="00C00A52" w:rsidRPr="00E41ED8">
        <w:rPr>
          <w:rFonts w:ascii="Calibri" w:hAnsi="Calibri"/>
          <w:sz w:val="22"/>
          <w:szCs w:val="22"/>
        </w:rPr>
        <w:t xml:space="preserve"> </w:t>
      </w:r>
      <w:r w:rsidRPr="00E41ED8">
        <w:rPr>
          <w:rFonts w:ascii="Calibri" w:hAnsi="Calibri"/>
          <w:sz w:val="22"/>
          <w:szCs w:val="22"/>
        </w:rPr>
        <w:t xml:space="preserve">of tremendous social-ecological significance in India, which </w:t>
      </w:r>
      <w:r w:rsidR="00675B02" w:rsidRPr="00E41ED8">
        <w:rPr>
          <w:rFonts w:ascii="Calibri" w:hAnsi="Calibri"/>
          <w:sz w:val="22"/>
          <w:szCs w:val="22"/>
        </w:rPr>
        <w:t>leads the world in the prevalence of rainfed dryland agriculture, measured by both area and value of produce (</w:t>
      </w:r>
      <w:proofErr w:type="spellStart"/>
      <w:r w:rsidR="00675B02" w:rsidRPr="00E41ED8">
        <w:rPr>
          <w:rFonts w:ascii="Calibri" w:hAnsi="Calibri"/>
          <w:sz w:val="22"/>
          <w:szCs w:val="22"/>
        </w:rPr>
        <w:t>Rao</w:t>
      </w:r>
      <w:proofErr w:type="spellEnd"/>
      <w:r w:rsidR="00675B02" w:rsidRPr="00E41ED8">
        <w:rPr>
          <w:rFonts w:ascii="Calibri" w:hAnsi="Calibri"/>
          <w:sz w:val="22"/>
          <w:szCs w:val="22"/>
        </w:rPr>
        <w:t xml:space="preserve"> </w:t>
      </w:r>
      <w:r w:rsidR="00675B02" w:rsidRPr="00E41ED8">
        <w:rPr>
          <w:rFonts w:ascii="Calibri" w:hAnsi="Calibri"/>
          <w:i/>
          <w:sz w:val="22"/>
          <w:szCs w:val="22"/>
        </w:rPr>
        <w:t>et al.</w:t>
      </w:r>
      <w:r w:rsidR="00675B02" w:rsidRPr="00E41ED8">
        <w:rPr>
          <w:rFonts w:ascii="Calibri" w:hAnsi="Calibri"/>
          <w:sz w:val="22"/>
          <w:szCs w:val="22"/>
        </w:rPr>
        <w:t xml:space="preserve"> 2015</w:t>
      </w:r>
      <w:r w:rsidRPr="00E41ED8">
        <w:rPr>
          <w:rFonts w:ascii="Calibri" w:hAnsi="Calibri"/>
          <w:sz w:val="22"/>
          <w:szCs w:val="22"/>
        </w:rPr>
        <w:t>).</w:t>
      </w:r>
      <w:r w:rsidR="00675B02" w:rsidRPr="00E41ED8">
        <w:rPr>
          <w:rFonts w:ascii="Calibri" w:hAnsi="Calibri"/>
          <w:sz w:val="22"/>
          <w:szCs w:val="22"/>
        </w:rPr>
        <w:t xml:space="preserve"> </w:t>
      </w:r>
      <w:r w:rsidR="008B756E">
        <w:rPr>
          <w:rFonts w:ascii="Calibri" w:hAnsi="Calibri"/>
          <w:sz w:val="22"/>
          <w:szCs w:val="22"/>
        </w:rPr>
        <w:t>Rainfed systems</w:t>
      </w:r>
      <w:r w:rsidR="0025145E" w:rsidRPr="00E41ED8">
        <w:rPr>
          <w:rFonts w:ascii="Calibri" w:hAnsi="Calibri"/>
          <w:sz w:val="22"/>
          <w:szCs w:val="22"/>
        </w:rPr>
        <w:t xml:space="preserve"> </w:t>
      </w:r>
      <w:r w:rsidR="008B756E">
        <w:rPr>
          <w:rFonts w:ascii="Calibri" w:hAnsi="Calibri"/>
          <w:sz w:val="22"/>
          <w:szCs w:val="22"/>
        </w:rPr>
        <w:t>stretch</w:t>
      </w:r>
      <w:r w:rsidR="0025145E" w:rsidRPr="00E41ED8">
        <w:rPr>
          <w:rFonts w:ascii="Calibri" w:hAnsi="Calibri"/>
          <w:sz w:val="22"/>
          <w:szCs w:val="22"/>
        </w:rPr>
        <w:t xml:space="preserve"> across parts of </w:t>
      </w:r>
      <w:r w:rsidR="00D1025F" w:rsidRPr="00E41ED8">
        <w:rPr>
          <w:rFonts w:ascii="Calibri" w:hAnsi="Calibri"/>
          <w:sz w:val="22"/>
          <w:szCs w:val="22"/>
        </w:rPr>
        <w:t>the states of</w:t>
      </w:r>
      <w:r w:rsidR="003803F6" w:rsidRPr="00E41ED8">
        <w:rPr>
          <w:rFonts w:ascii="Calibri" w:hAnsi="Calibri"/>
          <w:sz w:val="22"/>
          <w:szCs w:val="22"/>
        </w:rPr>
        <w:t xml:space="preserve"> Rajasthan, Gujarat, Maharashtra, Madhya Pradesh, Andhra Pradesh, </w:t>
      </w:r>
      <w:proofErr w:type="spellStart"/>
      <w:r w:rsidR="00A3212B">
        <w:rPr>
          <w:rFonts w:ascii="Calibri" w:hAnsi="Calibri"/>
          <w:sz w:val="22"/>
          <w:szCs w:val="22"/>
        </w:rPr>
        <w:t>Telangana</w:t>
      </w:r>
      <w:proofErr w:type="spellEnd"/>
      <w:r w:rsidR="003803F6" w:rsidRPr="00E41ED8">
        <w:rPr>
          <w:rFonts w:ascii="Calibri" w:hAnsi="Calibri"/>
          <w:sz w:val="22"/>
          <w:szCs w:val="22"/>
        </w:rPr>
        <w:t xml:space="preserve">, Karnataka, Haryana and Tamil Nadu. </w:t>
      </w:r>
      <w:r w:rsidR="003803F6" w:rsidRPr="00E41ED8">
        <w:rPr>
          <w:rFonts w:ascii="Calibri" w:hAnsi="Calibri"/>
          <w:sz w:val="22"/>
          <w:szCs w:val="22"/>
        </w:rPr>
        <w:lastRenderedPageBreak/>
        <w:t>Smallholder farmers in these communities produce around 40% of India’s food (i</w:t>
      </w:r>
      <w:r w:rsidR="00BD1358" w:rsidRPr="00E41ED8">
        <w:rPr>
          <w:rFonts w:ascii="Calibri" w:hAnsi="Calibri"/>
          <w:sz w:val="22"/>
          <w:szCs w:val="22"/>
        </w:rPr>
        <w:t>ncluding just under 90</w:t>
      </w:r>
      <w:r w:rsidR="004E41BE" w:rsidRPr="00E41ED8">
        <w:rPr>
          <w:rFonts w:ascii="Calibri" w:hAnsi="Calibri"/>
          <w:sz w:val="22"/>
          <w:szCs w:val="22"/>
        </w:rPr>
        <w:t xml:space="preserve">% of </w:t>
      </w:r>
      <w:r w:rsidR="00A3212B">
        <w:rPr>
          <w:rFonts w:ascii="Calibri" w:hAnsi="Calibri"/>
          <w:sz w:val="22"/>
          <w:szCs w:val="22"/>
        </w:rPr>
        <w:t>coarse</w:t>
      </w:r>
      <w:r w:rsidR="004E41BE" w:rsidRPr="00E41ED8">
        <w:rPr>
          <w:rFonts w:ascii="Calibri" w:hAnsi="Calibri"/>
          <w:sz w:val="22"/>
          <w:szCs w:val="22"/>
        </w:rPr>
        <w:t xml:space="preserve"> cereals</w:t>
      </w:r>
      <w:r w:rsidR="00BD1358" w:rsidRPr="00E41ED8">
        <w:rPr>
          <w:rFonts w:ascii="Calibri" w:hAnsi="Calibri"/>
          <w:sz w:val="22"/>
          <w:szCs w:val="22"/>
        </w:rPr>
        <w:t xml:space="preserve"> and </w:t>
      </w:r>
      <w:r w:rsidR="00CB3B29" w:rsidRPr="00E41ED8">
        <w:rPr>
          <w:rFonts w:ascii="Calibri" w:hAnsi="Calibri"/>
          <w:sz w:val="22"/>
          <w:szCs w:val="22"/>
        </w:rPr>
        <w:t>90% of minor millets) and support two-thirds of India’s livestock (</w:t>
      </w:r>
      <w:proofErr w:type="spellStart"/>
      <w:r w:rsidR="00BD1358" w:rsidRPr="00E41ED8">
        <w:rPr>
          <w:rFonts w:ascii="Calibri" w:hAnsi="Calibri"/>
          <w:sz w:val="22"/>
          <w:szCs w:val="22"/>
        </w:rPr>
        <w:t>Srinivasrao</w:t>
      </w:r>
      <w:proofErr w:type="spellEnd"/>
      <w:r w:rsidR="00BD1358" w:rsidRPr="00E41ED8">
        <w:rPr>
          <w:rFonts w:ascii="Calibri" w:hAnsi="Calibri"/>
          <w:sz w:val="22"/>
          <w:szCs w:val="22"/>
        </w:rPr>
        <w:t xml:space="preserve"> </w:t>
      </w:r>
      <w:r w:rsidR="00BD1358" w:rsidRPr="00E41ED8">
        <w:rPr>
          <w:rFonts w:ascii="Calibri" w:hAnsi="Calibri"/>
          <w:i/>
          <w:sz w:val="22"/>
          <w:szCs w:val="22"/>
        </w:rPr>
        <w:t>et al.</w:t>
      </w:r>
      <w:r w:rsidR="00BD1358" w:rsidRPr="00E41ED8">
        <w:rPr>
          <w:rFonts w:ascii="Calibri" w:hAnsi="Calibri"/>
          <w:sz w:val="22"/>
          <w:szCs w:val="22"/>
        </w:rPr>
        <w:t xml:space="preserve"> 2015</w:t>
      </w:r>
      <w:r w:rsidR="004E41BE" w:rsidRPr="00E41ED8">
        <w:rPr>
          <w:rFonts w:ascii="Calibri" w:hAnsi="Calibri"/>
          <w:sz w:val="22"/>
          <w:szCs w:val="22"/>
        </w:rPr>
        <w:t>)</w:t>
      </w:r>
      <w:r w:rsidR="003803F6" w:rsidRPr="00E41ED8">
        <w:rPr>
          <w:rFonts w:ascii="Calibri" w:hAnsi="Calibri"/>
          <w:sz w:val="22"/>
          <w:szCs w:val="22"/>
        </w:rPr>
        <w:t>.</w:t>
      </w:r>
      <w:r w:rsidR="00DF62B1" w:rsidRPr="00E41ED8">
        <w:rPr>
          <w:rFonts w:ascii="Calibri" w:hAnsi="Calibri"/>
          <w:sz w:val="22"/>
          <w:szCs w:val="22"/>
        </w:rPr>
        <w:t xml:space="preserve"> </w:t>
      </w:r>
      <w:r w:rsidR="00CB3B29" w:rsidRPr="00E41ED8">
        <w:rPr>
          <w:rFonts w:ascii="Calibri" w:hAnsi="Calibri"/>
          <w:sz w:val="22"/>
          <w:szCs w:val="22"/>
        </w:rPr>
        <w:t xml:space="preserve">Yet, </w:t>
      </w:r>
      <w:r w:rsidR="003803F6" w:rsidRPr="00E41ED8">
        <w:rPr>
          <w:rFonts w:ascii="Calibri" w:hAnsi="Calibri"/>
          <w:sz w:val="22"/>
          <w:szCs w:val="22"/>
        </w:rPr>
        <w:t>30% of the population in degraded semi-arid watersheds</w:t>
      </w:r>
      <w:r w:rsidR="00DF62B1" w:rsidRPr="00E41ED8">
        <w:rPr>
          <w:rFonts w:ascii="Calibri" w:hAnsi="Calibri"/>
          <w:sz w:val="22"/>
          <w:szCs w:val="22"/>
        </w:rPr>
        <w:t xml:space="preserve"> in India</w:t>
      </w:r>
      <w:r w:rsidR="003803F6" w:rsidRPr="00E41ED8">
        <w:rPr>
          <w:rFonts w:ascii="Calibri" w:hAnsi="Calibri"/>
          <w:sz w:val="22"/>
          <w:szCs w:val="22"/>
        </w:rPr>
        <w:t xml:space="preserve"> live in poverty (Ryan and Spencer 2001), and are particularly vulnerable to climate shocks (Jain </w:t>
      </w:r>
      <w:r w:rsidR="003803F6" w:rsidRPr="00E41ED8">
        <w:rPr>
          <w:rFonts w:ascii="Calibri" w:hAnsi="Calibri"/>
          <w:i/>
          <w:sz w:val="22"/>
          <w:szCs w:val="22"/>
        </w:rPr>
        <w:t>et al.</w:t>
      </w:r>
      <w:r w:rsidR="003803F6" w:rsidRPr="00E41ED8">
        <w:rPr>
          <w:rFonts w:ascii="Calibri" w:hAnsi="Calibri"/>
          <w:sz w:val="22"/>
          <w:szCs w:val="22"/>
        </w:rPr>
        <w:t xml:space="preserve"> 2015).</w:t>
      </w:r>
      <w:r w:rsidR="00675B02" w:rsidRPr="00E41ED8">
        <w:rPr>
          <w:rFonts w:ascii="Calibri" w:hAnsi="Calibri"/>
          <w:sz w:val="22"/>
          <w:szCs w:val="22"/>
        </w:rPr>
        <w:t xml:space="preserve"> </w:t>
      </w:r>
      <w:r w:rsidR="003803F6" w:rsidRPr="00E41ED8">
        <w:rPr>
          <w:rFonts w:ascii="Calibri" w:hAnsi="Calibri"/>
          <w:sz w:val="22"/>
          <w:szCs w:val="22"/>
        </w:rPr>
        <w:t>This</w:t>
      </w:r>
      <w:r w:rsidR="00BA5A4B" w:rsidRPr="00E41ED8">
        <w:rPr>
          <w:rFonts w:ascii="Calibri" w:hAnsi="Calibri"/>
          <w:sz w:val="22"/>
          <w:szCs w:val="22"/>
        </w:rPr>
        <w:t xml:space="preserve"> continued</w:t>
      </w:r>
      <w:r w:rsidR="003803F6" w:rsidRPr="00E41ED8">
        <w:rPr>
          <w:rFonts w:ascii="Calibri" w:hAnsi="Calibri"/>
          <w:sz w:val="22"/>
          <w:szCs w:val="22"/>
        </w:rPr>
        <w:t xml:space="preserve"> juxtaposition </w:t>
      </w:r>
      <w:r w:rsidR="00BA5A4B" w:rsidRPr="00E41ED8">
        <w:rPr>
          <w:rFonts w:ascii="Calibri" w:hAnsi="Calibri"/>
          <w:sz w:val="22"/>
          <w:szCs w:val="22"/>
        </w:rPr>
        <w:t>– despite decades of effort at increasing s</w:t>
      </w:r>
      <w:r w:rsidR="0007030F" w:rsidRPr="00E41ED8">
        <w:rPr>
          <w:rFonts w:ascii="Calibri" w:hAnsi="Calibri"/>
          <w:sz w:val="22"/>
          <w:szCs w:val="22"/>
        </w:rPr>
        <w:t xml:space="preserve">o-called ‘assured’ irrigation through infrastructure development and soil and water conservation </w:t>
      </w:r>
      <w:r w:rsidR="008B756E">
        <w:rPr>
          <w:rFonts w:ascii="Calibri" w:hAnsi="Calibri"/>
          <w:sz w:val="22"/>
          <w:szCs w:val="22"/>
        </w:rPr>
        <w:t>–</w:t>
      </w:r>
      <w:r w:rsidR="0007030F" w:rsidRPr="00E41ED8">
        <w:rPr>
          <w:rFonts w:ascii="Calibri" w:hAnsi="Calibri"/>
          <w:sz w:val="22"/>
          <w:szCs w:val="22"/>
        </w:rPr>
        <w:t xml:space="preserve"> </w:t>
      </w:r>
      <w:r w:rsidR="003803F6" w:rsidRPr="00E41ED8">
        <w:rPr>
          <w:rFonts w:ascii="Calibri" w:hAnsi="Calibri"/>
          <w:sz w:val="22"/>
          <w:szCs w:val="22"/>
        </w:rPr>
        <w:t xml:space="preserve">has generated a politically-charged narrative in which </w:t>
      </w:r>
      <w:r w:rsidR="00BA7189">
        <w:rPr>
          <w:rFonts w:ascii="Calibri" w:hAnsi="Calibri"/>
          <w:sz w:val="22"/>
          <w:szCs w:val="22"/>
        </w:rPr>
        <w:t>‘</w:t>
      </w:r>
      <w:r w:rsidR="003803F6" w:rsidRPr="00E41ED8">
        <w:rPr>
          <w:rFonts w:ascii="Calibri" w:hAnsi="Calibri"/>
          <w:sz w:val="22"/>
          <w:szCs w:val="22"/>
        </w:rPr>
        <w:t>natural</w:t>
      </w:r>
      <w:r w:rsidR="00BA7189">
        <w:rPr>
          <w:rFonts w:ascii="Calibri" w:hAnsi="Calibri"/>
          <w:sz w:val="22"/>
          <w:szCs w:val="22"/>
        </w:rPr>
        <w:t>’</w:t>
      </w:r>
      <w:r w:rsidR="003803F6" w:rsidRPr="00E41ED8">
        <w:rPr>
          <w:rFonts w:ascii="Calibri" w:hAnsi="Calibri"/>
          <w:sz w:val="22"/>
          <w:szCs w:val="22"/>
        </w:rPr>
        <w:t xml:space="preserve"> water scarcity is widely seen as the heart of multiple rural crises – of poverty, land degradation, hunger, and ultimately, rural flight.</w:t>
      </w:r>
      <w:r w:rsidR="004C3003" w:rsidRPr="00E41ED8">
        <w:rPr>
          <w:rFonts w:ascii="Calibri" w:hAnsi="Calibri"/>
          <w:sz w:val="22"/>
          <w:szCs w:val="22"/>
        </w:rPr>
        <w:t xml:space="preserve"> </w:t>
      </w:r>
      <w:r w:rsidR="00D5145B" w:rsidRPr="00E41ED8">
        <w:rPr>
          <w:rFonts w:ascii="Calibri" w:hAnsi="Calibri"/>
          <w:sz w:val="22"/>
          <w:szCs w:val="22"/>
        </w:rPr>
        <w:t xml:space="preserve"> </w:t>
      </w:r>
    </w:p>
    <w:p w14:paraId="4451570B" w14:textId="77777777" w:rsidR="00465647" w:rsidRPr="00E41ED8" w:rsidRDefault="00465647" w:rsidP="00BD2AA9">
      <w:pPr>
        <w:spacing w:line="360" w:lineRule="auto"/>
        <w:rPr>
          <w:rFonts w:ascii="Calibri" w:hAnsi="Calibri"/>
          <w:sz w:val="22"/>
          <w:szCs w:val="22"/>
        </w:rPr>
      </w:pPr>
    </w:p>
    <w:p w14:paraId="0783A153" w14:textId="0B258B71" w:rsidR="00AF7C5E" w:rsidRPr="00E41ED8" w:rsidRDefault="00BD2AA9" w:rsidP="00BD2AA9">
      <w:pPr>
        <w:spacing w:line="360" w:lineRule="auto"/>
        <w:rPr>
          <w:rFonts w:ascii="Calibri" w:hAnsi="Calibri"/>
          <w:sz w:val="22"/>
          <w:szCs w:val="22"/>
        </w:rPr>
      </w:pPr>
      <w:r w:rsidRPr="00E41ED8">
        <w:rPr>
          <w:rFonts w:ascii="Calibri" w:hAnsi="Calibri"/>
          <w:sz w:val="22"/>
          <w:szCs w:val="22"/>
        </w:rPr>
        <w:t xml:space="preserve">Finely drawn, qualitative </w:t>
      </w:r>
      <w:r w:rsidR="00D5145B" w:rsidRPr="00E41ED8">
        <w:rPr>
          <w:rFonts w:ascii="Calibri" w:hAnsi="Calibri"/>
          <w:sz w:val="22"/>
          <w:szCs w:val="22"/>
        </w:rPr>
        <w:t>case studies</w:t>
      </w:r>
      <w:r w:rsidR="00465647" w:rsidRPr="00E41ED8">
        <w:rPr>
          <w:rFonts w:ascii="Calibri" w:hAnsi="Calibri"/>
          <w:sz w:val="22"/>
          <w:szCs w:val="22"/>
        </w:rPr>
        <w:t xml:space="preserve"> </w:t>
      </w:r>
      <w:r w:rsidR="00D5145B" w:rsidRPr="00E41ED8">
        <w:rPr>
          <w:rFonts w:ascii="Calibri" w:hAnsi="Calibri"/>
          <w:sz w:val="22"/>
          <w:szCs w:val="22"/>
        </w:rPr>
        <w:t xml:space="preserve">have illuminated </w:t>
      </w:r>
      <w:r w:rsidR="00465647" w:rsidRPr="00E41ED8">
        <w:rPr>
          <w:rFonts w:ascii="Calibri" w:hAnsi="Calibri"/>
          <w:sz w:val="22"/>
          <w:szCs w:val="22"/>
        </w:rPr>
        <w:t xml:space="preserve">how </w:t>
      </w:r>
      <w:r w:rsidRPr="00E41ED8">
        <w:rPr>
          <w:rFonts w:ascii="Calibri" w:hAnsi="Calibri"/>
          <w:sz w:val="22"/>
          <w:szCs w:val="22"/>
        </w:rPr>
        <w:t xml:space="preserve">naturalized scarcity discourses </w:t>
      </w:r>
      <w:r w:rsidR="00465647" w:rsidRPr="00E41ED8">
        <w:rPr>
          <w:rFonts w:ascii="Calibri" w:hAnsi="Calibri"/>
          <w:sz w:val="22"/>
          <w:szCs w:val="22"/>
        </w:rPr>
        <w:t>in these landscapes eclipse</w:t>
      </w:r>
      <w:r w:rsidR="001D5138" w:rsidRPr="00E41ED8">
        <w:rPr>
          <w:rFonts w:ascii="Calibri" w:hAnsi="Calibri"/>
          <w:sz w:val="22"/>
          <w:szCs w:val="22"/>
        </w:rPr>
        <w:t xml:space="preserve"> </w:t>
      </w:r>
      <w:r w:rsidR="00D5145B" w:rsidRPr="00E41ED8">
        <w:rPr>
          <w:rFonts w:ascii="Calibri" w:hAnsi="Calibri"/>
          <w:sz w:val="22"/>
          <w:szCs w:val="22"/>
        </w:rPr>
        <w:t xml:space="preserve">sociopolitical </w:t>
      </w:r>
      <w:r w:rsidRPr="00E41ED8">
        <w:rPr>
          <w:rFonts w:ascii="Calibri" w:hAnsi="Calibri"/>
          <w:sz w:val="22"/>
          <w:szCs w:val="22"/>
        </w:rPr>
        <w:t xml:space="preserve">and economic drivers of scarcity, thus perpetuating inequitable distribution of water and </w:t>
      </w:r>
      <w:r w:rsidRPr="00E41ED8">
        <w:rPr>
          <w:rFonts w:ascii="Calibri" w:hAnsi="Calibri"/>
          <w:i/>
          <w:sz w:val="22"/>
          <w:szCs w:val="22"/>
        </w:rPr>
        <w:t>creating</w:t>
      </w:r>
      <w:r w:rsidRPr="00E41ED8">
        <w:rPr>
          <w:rFonts w:ascii="Calibri" w:hAnsi="Calibri"/>
          <w:sz w:val="22"/>
          <w:szCs w:val="22"/>
        </w:rPr>
        <w:t xml:space="preserve"> actual, physical scarcity for some</w:t>
      </w:r>
      <w:r w:rsidR="000930A5">
        <w:rPr>
          <w:rFonts w:ascii="Calibri" w:hAnsi="Calibri"/>
          <w:sz w:val="22"/>
          <w:szCs w:val="22"/>
        </w:rPr>
        <w:t>,</w:t>
      </w:r>
      <w:r w:rsidRPr="00E41ED8">
        <w:rPr>
          <w:rFonts w:ascii="Calibri" w:hAnsi="Calibri"/>
          <w:sz w:val="22"/>
          <w:szCs w:val="22"/>
        </w:rPr>
        <w:t xml:space="preserve"> while allowing others to enjoy abundant water resources. </w:t>
      </w:r>
      <w:r w:rsidR="003040DF" w:rsidRPr="00E41ED8">
        <w:rPr>
          <w:rFonts w:ascii="Calibri" w:hAnsi="Calibri"/>
          <w:sz w:val="22"/>
          <w:szCs w:val="22"/>
        </w:rPr>
        <w:t>Seminal work by Lyla Mehta in the Kutch region of Gujarat has illustrated, for example, how both state agencies and local actors have co-created a pervasive</w:t>
      </w:r>
      <w:r w:rsidR="00C568B6" w:rsidRPr="00E41ED8">
        <w:rPr>
          <w:rFonts w:ascii="Calibri" w:hAnsi="Calibri"/>
          <w:sz w:val="22"/>
          <w:szCs w:val="22"/>
        </w:rPr>
        <w:t xml:space="preserve"> ‘drought industry’ on the basis of an all-pervasive preoccupation with scarcity. The perverse result has been that powerful elites such as industry and rich farmers can demand more and more water to be supplied through new infrastructures, to meet their “spiraling needs”, while others bear real and</w:t>
      </w:r>
      <w:r w:rsidR="00375C64" w:rsidRPr="00E41ED8">
        <w:rPr>
          <w:rFonts w:ascii="Calibri" w:hAnsi="Calibri"/>
          <w:sz w:val="22"/>
          <w:szCs w:val="22"/>
        </w:rPr>
        <w:t xml:space="preserve"> unmitigated physical scarcity (Mehta 1998</w:t>
      </w:r>
      <w:r w:rsidR="00BA7189">
        <w:rPr>
          <w:rFonts w:ascii="Calibri" w:hAnsi="Calibri"/>
          <w:sz w:val="22"/>
          <w:szCs w:val="22"/>
        </w:rPr>
        <w:t>, p. 259</w:t>
      </w:r>
      <w:r w:rsidR="00375C64" w:rsidRPr="00E41ED8">
        <w:rPr>
          <w:rFonts w:ascii="Calibri" w:hAnsi="Calibri"/>
          <w:sz w:val="22"/>
          <w:szCs w:val="22"/>
        </w:rPr>
        <w:t xml:space="preserve">). </w:t>
      </w:r>
      <w:r w:rsidR="007171B3" w:rsidRPr="00E41ED8">
        <w:rPr>
          <w:rFonts w:ascii="Calibri" w:hAnsi="Calibri"/>
          <w:sz w:val="22"/>
          <w:szCs w:val="22"/>
        </w:rPr>
        <w:t xml:space="preserve">Mehta concludes her exposition by calling for greater emphasis on </w:t>
      </w:r>
      <w:r w:rsidR="00A04B62" w:rsidRPr="00E41ED8">
        <w:rPr>
          <w:rFonts w:ascii="Calibri" w:hAnsi="Calibri"/>
          <w:sz w:val="22"/>
          <w:szCs w:val="22"/>
        </w:rPr>
        <w:t>decentralized systems: “if every drop of water… could be effectively harnessed in thousands of small, functioning reservoirs and tanks, there would be no need to be seduced by the obscure water wonder” [in this case, a large dam] (p. 263</w:t>
      </w:r>
      <w:r w:rsidR="00766417" w:rsidRPr="00E41ED8">
        <w:rPr>
          <w:rFonts w:ascii="Calibri" w:hAnsi="Calibri"/>
          <w:sz w:val="22"/>
          <w:szCs w:val="22"/>
        </w:rPr>
        <w:t>; see also Mehta 2001; 2003</w:t>
      </w:r>
      <w:r w:rsidR="00A04B62" w:rsidRPr="00E41ED8">
        <w:rPr>
          <w:rFonts w:ascii="Calibri" w:hAnsi="Calibri"/>
          <w:sz w:val="22"/>
          <w:szCs w:val="22"/>
        </w:rPr>
        <w:t>).</w:t>
      </w:r>
      <w:r w:rsidR="008B756E">
        <w:rPr>
          <w:rFonts w:ascii="Calibri" w:hAnsi="Calibri"/>
          <w:sz w:val="22"/>
          <w:szCs w:val="22"/>
        </w:rPr>
        <w:t xml:space="preserve">  </w:t>
      </w:r>
    </w:p>
    <w:p w14:paraId="67946059" w14:textId="46ED2867" w:rsidR="000C271F" w:rsidRPr="00E41ED8" w:rsidRDefault="000C271F" w:rsidP="00BD2AA9">
      <w:pPr>
        <w:spacing w:line="360" w:lineRule="auto"/>
        <w:rPr>
          <w:rFonts w:ascii="Calibri" w:hAnsi="Calibri"/>
          <w:sz w:val="22"/>
          <w:szCs w:val="22"/>
        </w:rPr>
      </w:pPr>
    </w:p>
    <w:p w14:paraId="0B09E7CA" w14:textId="7F004CB7" w:rsidR="001D5138" w:rsidRPr="00E41ED8" w:rsidRDefault="001D5138" w:rsidP="00BD2AA9">
      <w:pPr>
        <w:spacing w:line="360" w:lineRule="auto"/>
        <w:rPr>
          <w:rFonts w:ascii="Calibri" w:hAnsi="Calibri"/>
          <w:sz w:val="22"/>
          <w:szCs w:val="22"/>
        </w:rPr>
      </w:pPr>
      <w:r w:rsidRPr="00E41ED8">
        <w:rPr>
          <w:rFonts w:ascii="Calibri" w:hAnsi="Calibri"/>
          <w:sz w:val="22"/>
          <w:szCs w:val="22"/>
        </w:rPr>
        <w:t xml:space="preserve">In </w:t>
      </w:r>
      <w:r w:rsidR="00465647" w:rsidRPr="00E41ED8">
        <w:rPr>
          <w:rFonts w:ascii="Calibri" w:hAnsi="Calibri"/>
          <w:sz w:val="22"/>
          <w:szCs w:val="22"/>
        </w:rPr>
        <w:t xml:space="preserve">this paper, I present </w:t>
      </w:r>
      <w:r w:rsidRPr="00E41ED8">
        <w:rPr>
          <w:rFonts w:ascii="Calibri" w:hAnsi="Calibri"/>
          <w:sz w:val="22"/>
          <w:szCs w:val="22"/>
        </w:rPr>
        <w:t>a national level case study</w:t>
      </w:r>
      <w:r w:rsidR="00F33DAA">
        <w:rPr>
          <w:rFonts w:ascii="Calibri" w:hAnsi="Calibri"/>
          <w:sz w:val="22"/>
          <w:szCs w:val="22"/>
        </w:rPr>
        <w:t xml:space="preserve"> that </w:t>
      </w:r>
      <w:r w:rsidRPr="00E41ED8">
        <w:rPr>
          <w:rFonts w:ascii="Calibri" w:hAnsi="Calibri"/>
          <w:sz w:val="22"/>
          <w:szCs w:val="22"/>
        </w:rPr>
        <w:t xml:space="preserve">supplements </w:t>
      </w:r>
      <w:r w:rsidR="008B756E">
        <w:rPr>
          <w:rFonts w:ascii="Calibri" w:hAnsi="Calibri"/>
          <w:sz w:val="22"/>
          <w:szCs w:val="22"/>
        </w:rPr>
        <w:t>more</w:t>
      </w:r>
      <w:r w:rsidRPr="00E41ED8">
        <w:rPr>
          <w:rFonts w:ascii="Calibri" w:hAnsi="Calibri"/>
          <w:sz w:val="22"/>
          <w:szCs w:val="22"/>
        </w:rPr>
        <w:t xml:space="preserve"> context-specific accounts, but also goes beyond them </w:t>
      </w:r>
      <w:r w:rsidR="00465647" w:rsidRPr="00E41ED8">
        <w:rPr>
          <w:rFonts w:ascii="Calibri" w:hAnsi="Calibri"/>
          <w:sz w:val="22"/>
          <w:szCs w:val="22"/>
        </w:rPr>
        <w:t>in two important ways. First, it</w:t>
      </w:r>
      <w:r w:rsidRPr="00E41ED8">
        <w:rPr>
          <w:rFonts w:ascii="Calibri" w:hAnsi="Calibri"/>
          <w:sz w:val="22"/>
          <w:szCs w:val="22"/>
        </w:rPr>
        <w:t xml:space="preserve"> highlights the ubiquity of naturalized framings across scales and sectors,</w:t>
      </w:r>
      <w:r w:rsidR="0060739A">
        <w:rPr>
          <w:rFonts w:ascii="Calibri" w:hAnsi="Calibri"/>
          <w:sz w:val="22"/>
          <w:szCs w:val="22"/>
        </w:rPr>
        <w:t xml:space="preserve"> </w:t>
      </w:r>
      <w:r w:rsidRPr="00E41ED8">
        <w:rPr>
          <w:rFonts w:ascii="Calibri" w:hAnsi="Calibri"/>
          <w:sz w:val="22"/>
          <w:szCs w:val="22"/>
        </w:rPr>
        <w:t>including</w:t>
      </w:r>
      <w:r w:rsidR="00FB6A3C" w:rsidRPr="00E41ED8">
        <w:rPr>
          <w:rFonts w:ascii="Calibri" w:hAnsi="Calibri"/>
          <w:sz w:val="22"/>
          <w:szCs w:val="22"/>
        </w:rPr>
        <w:t xml:space="preserve"> public sector bodies, civil society actors and local communities </w:t>
      </w:r>
      <w:r w:rsidRPr="00E41ED8">
        <w:rPr>
          <w:rFonts w:ascii="Calibri" w:hAnsi="Calibri"/>
          <w:sz w:val="22"/>
          <w:szCs w:val="22"/>
        </w:rPr>
        <w:t>and across both</w:t>
      </w:r>
      <w:r w:rsidR="00D62736" w:rsidRPr="00E41ED8">
        <w:rPr>
          <w:rFonts w:ascii="Calibri" w:hAnsi="Calibri"/>
          <w:sz w:val="22"/>
          <w:szCs w:val="22"/>
        </w:rPr>
        <w:t xml:space="preserve"> conventional as well as alternative resource management regimes. Existing scarcity analyses have tended to recommend alternative practices grounded in egalitarian, pro-poor, grassroots community interventions, but</w:t>
      </w:r>
      <w:r w:rsidR="003318CE" w:rsidRPr="00E41ED8">
        <w:rPr>
          <w:rFonts w:ascii="Calibri" w:hAnsi="Calibri"/>
          <w:sz w:val="22"/>
          <w:szCs w:val="22"/>
        </w:rPr>
        <w:t xml:space="preserve"> as I discuss within the final section of this paper, </w:t>
      </w:r>
      <w:r w:rsidR="00D62736" w:rsidRPr="00E41ED8">
        <w:rPr>
          <w:rFonts w:ascii="Calibri" w:hAnsi="Calibri"/>
          <w:sz w:val="22"/>
          <w:szCs w:val="22"/>
        </w:rPr>
        <w:t>alternatives</w:t>
      </w:r>
      <w:r w:rsidRPr="00E41ED8">
        <w:rPr>
          <w:rFonts w:ascii="Calibri" w:hAnsi="Calibri"/>
          <w:sz w:val="22"/>
          <w:szCs w:val="22"/>
        </w:rPr>
        <w:t xml:space="preserve"> also</w:t>
      </w:r>
      <w:r w:rsidR="00D62736" w:rsidRPr="00E41ED8">
        <w:rPr>
          <w:rFonts w:ascii="Calibri" w:hAnsi="Calibri"/>
          <w:sz w:val="22"/>
          <w:szCs w:val="22"/>
        </w:rPr>
        <w:t xml:space="preserve"> situate themselves within the same paradigm of climate-driven scarcity</w:t>
      </w:r>
      <w:r w:rsidR="0060739A">
        <w:rPr>
          <w:rFonts w:ascii="Calibri" w:hAnsi="Calibri"/>
          <w:sz w:val="22"/>
          <w:szCs w:val="22"/>
        </w:rPr>
        <w:t xml:space="preserve"> (Bharucha </w:t>
      </w:r>
      <w:r w:rsidR="0060739A">
        <w:rPr>
          <w:rFonts w:ascii="Calibri" w:hAnsi="Calibri"/>
          <w:i/>
          <w:sz w:val="22"/>
          <w:szCs w:val="22"/>
        </w:rPr>
        <w:t>et al</w:t>
      </w:r>
      <w:r w:rsidR="0060739A">
        <w:rPr>
          <w:rFonts w:ascii="Calibri" w:hAnsi="Calibri"/>
          <w:sz w:val="22"/>
          <w:szCs w:val="22"/>
        </w:rPr>
        <w:t>. 2014)</w:t>
      </w:r>
      <w:r w:rsidRPr="00E41ED8">
        <w:rPr>
          <w:rFonts w:ascii="Calibri" w:hAnsi="Calibri"/>
          <w:sz w:val="22"/>
          <w:szCs w:val="22"/>
        </w:rPr>
        <w:t>.  Second, I</w:t>
      </w:r>
      <w:r w:rsidR="00D62736" w:rsidRPr="00E41ED8">
        <w:rPr>
          <w:rFonts w:ascii="Calibri" w:hAnsi="Calibri"/>
          <w:sz w:val="22"/>
          <w:szCs w:val="22"/>
        </w:rPr>
        <w:t xml:space="preserve"> </w:t>
      </w:r>
      <w:r w:rsidR="003318CE" w:rsidRPr="00E41ED8">
        <w:rPr>
          <w:rFonts w:ascii="Calibri" w:hAnsi="Calibri"/>
          <w:sz w:val="22"/>
          <w:szCs w:val="22"/>
        </w:rPr>
        <w:t>reflect on</w:t>
      </w:r>
      <w:r w:rsidR="00D62736" w:rsidRPr="00E41ED8">
        <w:rPr>
          <w:rFonts w:ascii="Calibri" w:hAnsi="Calibri"/>
          <w:sz w:val="22"/>
          <w:szCs w:val="22"/>
        </w:rPr>
        <w:t xml:space="preserve"> how climate change is influencing this long-standing discourse, and in doing so, bring </w:t>
      </w:r>
      <w:r w:rsidRPr="00E41ED8">
        <w:rPr>
          <w:rFonts w:ascii="Calibri" w:hAnsi="Calibri"/>
          <w:sz w:val="22"/>
          <w:szCs w:val="22"/>
        </w:rPr>
        <w:t xml:space="preserve">the Indian </w:t>
      </w:r>
      <w:r w:rsidRPr="00E41ED8">
        <w:rPr>
          <w:rFonts w:ascii="Calibri" w:hAnsi="Calibri"/>
          <w:sz w:val="22"/>
          <w:szCs w:val="22"/>
        </w:rPr>
        <w:lastRenderedPageBreak/>
        <w:t xml:space="preserve">case into dialogue with emerging critical scholarship on the perverse impacts of current framings of climate change. </w:t>
      </w:r>
      <w:r w:rsidR="001F332D" w:rsidRPr="00E41ED8">
        <w:rPr>
          <w:rFonts w:ascii="Calibri" w:hAnsi="Calibri"/>
          <w:sz w:val="22"/>
          <w:szCs w:val="22"/>
        </w:rPr>
        <w:t xml:space="preserve"> </w:t>
      </w:r>
    </w:p>
    <w:p w14:paraId="68852542" w14:textId="77777777" w:rsidR="001F332D" w:rsidRPr="00E41ED8" w:rsidRDefault="001F332D" w:rsidP="001D5138">
      <w:pPr>
        <w:spacing w:line="360" w:lineRule="auto"/>
        <w:rPr>
          <w:rFonts w:ascii="Calibri" w:hAnsi="Calibri"/>
          <w:sz w:val="22"/>
          <w:szCs w:val="22"/>
        </w:rPr>
      </w:pPr>
    </w:p>
    <w:p w14:paraId="34205E54" w14:textId="33CBC388" w:rsidR="00947FAF" w:rsidRPr="00E41ED8" w:rsidRDefault="003318CE" w:rsidP="003318CE">
      <w:pPr>
        <w:spacing w:line="360" w:lineRule="auto"/>
        <w:rPr>
          <w:rFonts w:ascii="Calibri" w:hAnsi="Calibri"/>
          <w:sz w:val="22"/>
          <w:szCs w:val="22"/>
        </w:rPr>
      </w:pPr>
      <w:r w:rsidRPr="00E41ED8">
        <w:rPr>
          <w:rFonts w:ascii="Calibri" w:hAnsi="Calibri"/>
          <w:sz w:val="22"/>
          <w:szCs w:val="22"/>
        </w:rPr>
        <w:t>To produ</w:t>
      </w:r>
      <w:r w:rsidR="00912991" w:rsidRPr="00E41ED8">
        <w:rPr>
          <w:rFonts w:ascii="Calibri" w:hAnsi="Calibri"/>
          <w:sz w:val="22"/>
          <w:szCs w:val="22"/>
        </w:rPr>
        <w:t>ce this national level overview, I draw</w:t>
      </w:r>
      <w:r w:rsidR="00B73365" w:rsidRPr="00E41ED8">
        <w:rPr>
          <w:rFonts w:ascii="Calibri" w:hAnsi="Calibri"/>
          <w:sz w:val="22"/>
          <w:szCs w:val="22"/>
        </w:rPr>
        <w:t xml:space="preserve"> on a combination of existing literature, contemporary policy documents (</w:t>
      </w:r>
      <w:r w:rsidR="00912991" w:rsidRPr="00E41ED8">
        <w:rPr>
          <w:rFonts w:ascii="Calibri" w:hAnsi="Calibri"/>
          <w:sz w:val="22"/>
          <w:szCs w:val="22"/>
        </w:rPr>
        <w:t>primarily on national and state level water and climat</w:t>
      </w:r>
      <w:r w:rsidR="00B73365" w:rsidRPr="00E41ED8">
        <w:rPr>
          <w:rFonts w:ascii="Calibri" w:hAnsi="Calibri"/>
          <w:sz w:val="22"/>
          <w:szCs w:val="22"/>
        </w:rPr>
        <w:t>e policy documents), and supplement these</w:t>
      </w:r>
      <w:r w:rsidR="00912991" w:rsidRPr="00E41ED8">
        <w:rPr>
          <w:rFonts w:ascii="Calibri" w:hAnsi="Calibri"/>
          <w:sz w:val="22"/>
          <w:szCs w:val="22"/>
        </w:rPr>
        <w:t xml:space="preserve"> with indicative examples of discourse from academic papers, grey literature and media sources.</w:t>
      </w:r>
      <w:r w:rsidR="00465647" w:rsidRPr="00E41ED8">
        <w:rPr>
          <w:rFonts w:ascii="Calibri" w:hAnsi="Calibri"/>
          <w:sz w:val="22"/>
          <w:szCs w:val="22"/>
        </w:rPr>
        <w:t xml:space="preserve"> </w:t>
      </w:r>
      <w:r w:rsidRPr="00E41ED8">
        <w:rPr>
          <w:rFonts w:ascii="Calibri" w:hAnsi="Calibri"/>
          <w:sz w:val="22"/>
          <w:szCs w:val="22"/>
        </w:rPr>
        <w:t>A single paper</w:t>
      </w:r>
      <w:r w:rsidR="001F332D" w:rsidRPr="00E41ED8">
        <w:rPr>
          <w:rFonts w:ascii="Calibri" w:hAnsi="Calibri"/>
          <w:sz w:val="22"/>
          <w:szCs w:val="22"/>
        </w:rPr>
        <w:t xml:space="preserve"> cannot claim to provide a comprehensive account of water management discourse, policy and practice across the vast and varied rainfed drylands.</w:t>
      </w:r>
      <w:r w:rsidR="00947FAF" w:rsidRPr="00E41ED8">
        <w:rPr>
          <w:rFonts w:ascii="Calibri" w:hAnsi="Calibri"/>
          <w:sz w:val="22"/>
          <w:szCs w:val="22"/>
        </w:rPr>
        <w:t xml:space="preserve"> Here, I have focused on a relatively limited number of key water and climate policy documents</w:t>
      </w:r>
      <w:r w:rsidR="00F33DAA">
        <w:rPr>
          <w:rFonts w:ascii="Calibri" w:hAnsi="Calibri"/>
          <w:sz w:val="22"/>
          <w:szCs w:val="22"/>
        </w:rPr>
        <w:t xml:space="preserve"> that </w:t>
      </w:r>
      <w:r w:rsidR="00947FAF" w:rsidRPr="00E41ED8">
        <w:rPr>
          <w:rFonts w:ascii="Calibri" w:hAnsi="Calibri"/>
          <w:sz w:val="22"/>
          <w:szCs w:val="22"/>
        </w:rPr>
        <w:t xml:space="preserve">provide a </w:t>
      </w:r>
      <w:proofErr w:type="spellStart"/>
      <w:r w:rsidR="00947FAF" w:rsidRPr="00E41ED8">
        <w:rPr>
          <w:rFonts w:ascii="Calibri" w:hAnsi="Calibri"/>
          <w:sz w:val="22"/>
          <w:szCs w:val="22"/>
        </w:rPr>
        <w:t>flavo</w:t>
      </w:r>
      <w:r w:rsidR="00F33DAA">
        <w:rPr>
          <w:rFonts w:ascii="Calibri" w:hAnsi="Calibri"/>
          <w:sz w:val="22"/>
          <w:szCs w:val="22"/>
        </w:rPr>
        <w:t>u</w:t>
      </w:r>
      <w:r w:rsidR="00947FAF" w:rsidRPr="00E41ED8">
        <w:rPr>
          <w:rFonts w:ascii="Calibri" w:hAnsi="Calibri"/>
          <w:sz w:val="22"/>
          <w:szCs w:val="22"/>
        </w:rPr>
        <w:t>r</w:t>
      </w:r>
      <w:proofErr w:type="spellEnd"/>
      <w:r w:rsidR="00947FAF" w:rsidRPr="00E41ED8">
        <w:rPr>
          <w:rFonts w:ascii="Calibri" w:hAnsi="Calibri"/>
          <w:sz w:val="22"/>
          <w:szCs w:val="22"/>
        </w:rPr>
        <w:t xml:space="preserve"> of the discursive context within which water management proceeds. The result is a highly synthetic account</w:t>
      </w:r>
      <w:r w:rsidR="00F33DAA">
        <w:rPr>
          <w:rFonts w:ascii="Calibri" w:hAnsi="Calibri"/>
          <w:sz w:val="22"/>
          <w:szCs w:val="22"/>
        </w:rPr>
        <w:t xml:space="preserve"> that </w:t>
      </w:r>
      <w:r w:rsidR="00947FAF" w:rsidRPr="00E41ED8">
        <w:rPr>
          <w:rFonts w:ascii="Calibri" w:hAnsi="Calibri"/>
          <w:sz w:val="22"/>
          <w:szCs w:val="22"/>
        </w:rPr>
        <w:t xml:space="preserve">does not necessarily capture </w:t>
      </w:r>
      <w:proofErr w:type="gramStart"/>
      <w:r w:rsidR="00BA7189">
        <w:rPr>
          <w:rFonts w:ascii="Calibri" w:hAnsi="Calibri"/>
          <w:sz w:val="22"/>
          <w:szCs w:val="22"/>
        </w:rPr>
        <w:t>all</w:t>
      </w:r>
      <w:r w:rsidR="00BA7189" w:rsidRPr="00E41ED8">
        <w:rPr>
          <w:rFonts w:ascii="Calibri" w:hAnsi="Calibri"/>
          <w:sz w:val="22"/>
          <w:szCs w:val="22"/>
        </w:rPr>
        <w:t xml:space="preserve"> </w:t>
      </w:r>
      <w:r w:rsidR="00947FAF" w:rsidRPr="00E41ED8">
        <w:rPr>
          <w:rFonts w:ascii="Calibri" w:hAnsi="Calibri"/>
          <w:sz w:val="22"/>
          <w:szCs w:val="22"/>
        </w:rPr>
        <w:t>of the</w:t>
      </w:r>
      <w:proofErr w:type="gramEnd"/>
      <w:r w:rsidR="00947FAF" w:rsidRPr="00E41ED8">
        <w:rPr>
          <w:rFonts w:ascii="Calibri" w:hAnsi="Calibri"/>
          <w:sz w:val="22"/>
          <w:szCs w:val="22"/>
        </w:rPr>
        <w:t xml:space="preserve"> nuance, debate or contestation that occurs around policy discourses (or subsequent action)</w:t>
      </w:r>
      <w:r w:rsidR="00F33DAA">
        <w:rPr>
          <w:rFonts w:ascii="Calibri" w:hAnsi="Calibri"/>
          <w:sz w:val="22"/>
          <w:szCs w:val="22"/>
        </w:rPr>
        <w:t>,</w:t>
      </w:r>
      <w:r w:rsidR="00947FAF" w:rsidRPr="00E41ED8">
        <w:rPr>
          <w:rFonts w:ascii="Calibri" w:hAnsi="Calibri"/>
          <w:sz w:val="22"/>
          <w:szCs w:val="22"/>
        </w:rPr>
        <w:t xml:space="preserve"> particularly at local scale. Capturing this would require a much wider review that would, perhaps, explicitly focus on the ways in </w:t>
      </w:r>
      <w:r w:rsidR="00F33DAA">
        <w:rPr>
          <w:rFonts w:ascii="Calibri" w:hAnsi="Calibri"/>
          <w:sz w:val="22"/>
          <w:szCs w:val="22"/>
        </w:rPr>
        <w:t xml:space="preserve">which </w:t>
      </w:r>
      <w:r w:rsidR="00947FAF" w:rsidRPr="00E41ED8">
        <w:rPr>
          <w:rFonts w:ascii="Calibri" w:hAnsi="Calibri"/>
          <w:sz w:val="22"/>
          <w:szCs w:val="22"/>
        </w:rPr>
        <w:t xml:space="preserve">private, public and third sectors dialogue with each other, and explicate the structuring of knowledge and information flows across formal and informal institutions. I also do not explicitly challenge the narratives I describe, for example by presenting </w:t>
      </w:r>
      <w:r w:rsidR="00BA7189">
        <w:rPr>
          <w:rFonts w:ascii="Calibri" w:hAnsi="Calibri"/>
          <w:sz w:val="22"/>
          <w:szCs w:val="22"/>
        </w:rPr>
        <w:t xml:space="preserve">an </w:t>
      </w:r>
      <w:r w:rsidR="00947FAF" w:rsidRPr="00E41ED8">
        <w:rPr>
          <w:rFonts w:ascii="Calibri" w:hAnsi="Calibri"/>
          <w:sz w:val="22"/>
          <w:szCs w:val="22"/>
        </w:rPr>
        <w:t>analys</w:t>
      </w:r>
      <w:r w:rsidR="00BA7189">
        <w:rPr>
          <w:rFonts w:ascii="Calibri" w:hAnsi="Calibri"/>
          <w:sz w:val="22"/>
          <w:szCs w:val="22"/>
        </w:rPr>
        <w:t>i</w:t>
      </w:r>
      <w:r w:rsidR="00947FAF" w:rsidRPr="00E41ED8">
        <w:rPr>
          <w:rFonts w:ascii="Calibri" w:hAnsi="Calibri"/>
          <w:sz w:val="22"/>
          <w:szCs w:val="22"/>
        </w:rPr>
        <w:t>s of precipitation data.</w:t>
      </w:r>
      <w:r w:rsidR="0060739A">
        <w:rPr>
          <w:rFonts w:ascii="Calibri" w:hAnsi="Calibri"/>
          <w:sz w:val="22"/>
          <w:szCs w:val="22"/>
        </w:rPr>
        <w:t xml:space="preserve"> </w:t>
      </w:r>
      <w:r w:rsidR="00947FAF" w:rsidRPr="00E41ED8">
        <w:rPr>
          <w:rFonts w:ascii="Calibri" w:hAnsi="Calibri"/>
          <w:sz w:val="22"/>
          <w:szCs w:val="22"/>
        </w:rPr>
        <w:t xml:space="preserve"> </w:t>
      </w:r>
    </w:p>
    <w:p w14:paraId="7E84E017" w14:textId="77777777" w:rsidR="00947FAF" w:rsidRPr="00E41ED8" w:rsidRDefault="00947FAF" w:rsidP="003318CE">
      <w:pPr>
        <w:spacing w:line="360" w:lineRule="auto"/>
        <w:rPr>
          <w:rFonts w:ascii="Calibri" w:hAnsi="Calibri"/>
          <w:sz w:val="22"/>
          <w:szCs w:val="22"/>
        </w:rPr>
      </w:pPr>
    </w:p>
    <w:p w14:paraId="17E84849" w14:textId="7675D2AF" w:rsidR="00727D1D" w:rsidRDefault="001F332D" w:rsidP="00152DE4">
      <w:pPr>
        <w:spacing w:line="360" w:lineRule="auto"/>
        <w:rPr>
          <w:rFonts w:ascii="Calibri" w:hAnsi="Calibri"/>
          <w:sz w:val="22"/>
          <w:szCs w:val="22"/>
        </w:rPr>
      </w:pPr>
      <w:r w:rsidRPr="00E41ED8">
        <w:rPr>
          <w:rFonts w:ascii="Calibri" w:hAnsi="Calibri"/>
          <w:sz w:val="22"/>
          <w:szCs w:val="22"/>
        </w:rPr>
        <w:t>Yet,</w:t>
      </w:r>
      <w:r w:rsidR="0060739A">
        <w:rPr>
          <w:rFonts w:ascii="Calibri" w:hAnsi="Calibri"/>
          <w:sz w:val="22"/>
          <w:szCs w:val="22"/>
        </w:rPr>
        <w:t xml:space="preserve"> </w:t>
      </w:r>
      <w:r w:rsidRPr="00E41ED8">
        <w:rPr>
          <w:rFonts w:ascii="Calibri" w:hAnsi="Calibri"/>
          <w:sz w:val="22"/>
          <w:szCs w:val="22"/>
        </w:rPr>
        <w:t xml:space="preserve">the value of this exercise is twofold. First, it is </w:t>
      </w:r>
      <w:r w:rsidR="00465647" w:rsidRPr="00E41ED8">
        <w:rPr>
          <w:rFonts w:ascii="Calibri" w:hAnsi="Calibri"/>
          <w:sz w:val="22"/>
          <w:szCs w:val="22"/>
        </w:rPr>
        <w:t>quite clear</w:t>
      </w:r>
      <w:r w:rsidRPr="00E41ED8">
        <w:rPr>
          <w:rFonts w:ascii="Calibri" w:hAnsi="Calibri"/>
          <w:sz w:val="22"/>
          <w:szCs w:val="22"/>
        </w:rPr>
        <w:t xml:space="preserve"> that the multilayered social-ecological crises of the Indian rainfed drylands are not restricted to any particular region or state. </w:t>
      </w:r>
      <w:r w:rsidR="005C2286" w:rsidRPr="00E41ED8">
        <w:rPr>
          <w:rFonts w:ascii="Calibri" w:hAnsi="Calibri"/>
          <w:sz w:val="22"/>
          <w:szCs w:val="22"/>
        </w:rPr>
        <w:t>These challenges</w:t>
      </w:r>
      <w:r w:rsidRPr="00E41ED8">
        <w:rPr>
          <w:rFonts w:ascii="Calibri" w:hAnsi="Calibri"/>
          <w:sz w:val="22"/>
          <w:szCs w:val="22"/>
        </w:rPr>
        <w:t xml:space="preserve"> are widespread, and present a significant impediment to India’s progress towards meeting human development goals. The ubiquity of the crisis thus calls on us to explore a broader terrain than is possible via a series of isolated and disconnected case studies informed by varying theoretical frameworks. Second, while India’s federal system </w:t>
      </w:r>
      <w:r w:rsidR="00A9713C" w:rsidRPr="00E41ED8">
        <w:rPr>
          <w:rFonts w:ascii="Calibri" w:hAnsi="Calibri"/>
          <w:sz w:val="22"/>
          <w:szCs w:val="22"/>
        </w:rPr>
        <w:t>assigns responsibility for water, agriculture and climate action to individual states</w:t>
      </w:r>
      <w:r w:rsidR="000604C2">
        <w:rPr>
          <w:rFonts w:ascii="Calibri" w:hAnsi="Calibri"/>
          <w:sz w:val="22"/>
          <w:szCs w:val="22"/>
        </w:rPr>
        <w:t xml:space="preserve"> (with central government taking responsibility for the 7 union territories, including the capital, Delhi)</w:t>
      </w:r>
      <w:r w:rsidR="00A9713C" w:rsidRPr="00E41ED8">
        <w:rPr>
          <w:rFonts w:ascii="Calibri" w:hAnsi="Calibri"/>
          <w:sz w:val="22"/>
          <w:szCs w:val="22"/>
        </w:rPr>
        <w:t xml:space="preserve">, national level policy influences are hardly insignificant. </w:t>
      </w:r>
      <w:r w:rsidR="00B60CF7" w:rsidRPr="00E41ED8">
        <w:rPr>
          <w:rFonts w:ascii="Calibri" w:hAnsi="Calibri"/>
          <w:sz w:val="22"/>
          <w:szCs w:val="22"/>
        </w:rPr>
        <w:t xml:space="preserve">National water policy, centralized planning and </w:t>
      </w:r>
      <w:proofErr w:type="gramStart"/>
      <w:r w:rsidR="001766DD" w:rsidRPr="00E41ED8">
        <w:rPr>
          <w:rFonts w:ascii="Calibri" w:hAnsi="Calibri"/>
          <w:sz w:val="22"/>
          <w:szCs w:val="22"/>
        </w:rPr>
        <w:t>centrally</w:t>
      </w:r>
      <w:r w:rsidR="000604C2">
        <w:rPr>
          <w:rFonts w:ascii="Calibri" w:hAnsi="Calibri"/>
          <w:sz w:val="22"/>
          <w:szCs w:val="22"/>
        </w:rPr>
        <w:t>-</w:t>
      </w:r>
      <w:r w:rsidR="001766DD" w:rsidRPr="00E41ED8">
        <w:rPr>
          <w:rFonts w:ascii="Calibri" w:hAnsi="Calibri"/>
          <w:sz w:val="22"/>
          <w:szCs w:val="22"/>
        </w:rPr>
        <w:t>coordinated</w:t>
      </w:r>
      <w:proofErr w:type="gramEnd"/>
      <w:r w:rsidR="00B60CF7" w:rsidRPr="00E41ED8">
        <w:rPr>
          <w:rFonts w:ascii="Calibri" w:hAnsi="Calibri"/>
          <w:sz w:val="22"/>
          <w:szCs w:val="22"/>
        </w:rPr>
        <w:t xml:space="preserve"> institutions discursively and materially influence what states do.</w:t>
      </w:r>
      <w:r w:rsidR="001766DD" w:rsidRPr="00E41ED8">
        <w:rPr>
          <w:rFonts w:ascii="Calibri" w:hAnsi="Calibri"/>
          <w:sz w:val="22"/>
          <w:szCs w:val="22"/>
        </w:rPr>
        <w:t xml:space="preserve"> Climate policy, similarly, is operationalized through both state action plans and national ‘missions’ – cross-institutional collaborations dealing with specific themes relevant to climate action. As with water policy, state climate action plans are informed by a ce</w:t>
      </w:r>
      <w:r w:rsidR="00550593" w:rsidRPr="00E41ED8">
        <w:rPr>
          <w:rFonts w:ascii="Calibri" w:hAnsi="Calibri"/>
          <w:sz w:val="22"/>
          <w:szCs w:val="22"/>
        </w:rPr>
        <w:t>ntral mandate and structured according to a nation</w:t>
      </w:r>
      <w:r w:rsidR="00F820CB" w:rsidRPr="00E41ED8">
        <w:rPr>
          <w:rFonts w:ascii="Calibri" w:hAnsi="Calibri"/>
          <w:sz w:val="22"/>
          <w:szCs w:val="22"/>
        </w:rPr>
        <w:t xml:space="preserve">ally </w:t>
      </w:r>
      <w:r w:rsidR="00550593" w:rsidRPr="00E41ED8">
        <w:rPr>
          <w:rFonts w:ascii="Calibri" w:hAnsi="Calibri"/>
          <w:sz w:val="22"/>
          <w:szCs w:val="22"/>
        </w:rPr>
        <w:t>directed framework</w:t>
      </w:r>
      <w:r w:rsidR="006126F5" w:rsidRPr="00E41ED8">
        <w:rPr>
          <w:rFonts w:ascii="Calibri" w:hAnsi="Calibri"/>
          <w:sz w:val="22"/>
          <w:szCs w:val="22"/>
        </w:rPr>
        <w:t xml:space="preserve"> directed by national missions (</w:t>
      </w:r>
      <w:proofErr w:type="spellStart"/>
      <w:r w:rsidR="006126F5" w:rsidRPr="00E41ED8">
        <w:rPr>
          <w:rFonts w:ascii="Calibri" w:hAnsi="Calibri"/>
          <w:sz w:val="22"/>
          <w:szCs w:val="22"/>
        </w:rPr>
        <w:t>Jogesh</w:t>
      </w:r>
      <w:proofErr w:type="spellEnd"/>
      <w:r w:rsidR="006126F5" w:rsidRPr="00E41ED8">
        <w:rPr>
          <w:rFonts w:ascii="Calibri" w:hAnsi="Calibri"/>
          <w:sz w:val="22"/>
          <w:szCs w:val="22"/>
        </w:rPr>
        <w:t xml:space="preserve"> and </w:t>
      </w:r>
      <w:proofErr w:type="spellStart"/>
      <w:r w:rsidR="006126F5" w:rsidRPr="00E41ED8">
        <w:rPr>
          <w:rFonts w:ascii="Calibri" w:hAnsi="Calibri"/>
          <w:sz w:val="22"/>
          <w:szCs w:val="22"/>
        </w:rPr>
        <w:t>Dubash</w:t>
      </w:r>
      <w:proofErr w:type="spellEnd"/>
      <w:r w:rsidR="006126F5" w:rsidRPr="00E41ED8">
        <w:rPr>
          <w:rFonts w:ascii="Calibri" w:hAnsi="Calibri"/>
          <w:sz w:val="22"/>
          <w:szCs w:val="22"/>
        </w:rPr>
        <w:t xml:space="preserve">, 2015). </w:t>
      </w:r>
      <w:r w:rsidR="00F820CB" w:rsidRPr="00E41ED8">
        <w:rPr>
          <w:rFonts w:ascii="Calibri" w:hAnsi="Calibri"/>
          <w:sz w:val="22"/>
          <w:szCs w:val="22"/>
        </w:rPr>
        <w:t xml:space="preserve"> </w:t>
      </w:r>
    </w:p>
    <w:p w14:paraId="5B5B8FB6" w14:textId="77777777" w:rsidR="00702DE8" w:rsidRDefault="00702DE8" w:rsidP="00152DE4">
      <w:pPr>
        <w:spacing w:line="360" w:lineRule="auto"/>
        <w:rPr>
          <w:rFonts w:ascii="Calibri" w:hAnsi="Calibri"/>
          <w:sz w:val="22"/>
          <w:szCs w:val="22"/>
        </w:rPr>
      </w:pPr>
    </w:p>
    <w:p w14:paraId="6CC4C5A6" w14:textId="6F6B5E6F" w:rsidR="008F6FF5" w:rsidRPr="0060739A" w:rsidRDefault="005841F5" w:rsidP="00152DE4">
      <w:pPr>
        <w:spacing w:line="360" w:lineRule="auto"/>
        <w:rPr>
          <w:rFonts w:ascii="Calibri" w:hAnsi="Calibri"/>
          <w:sz w:val="22"/>
          <w:szCs w:val="22"/>
        </w:rPr>
      </w:pPr>
      <w:r w:rsidRPr="00E41ED8">
        <w:rPr>
          <w:rFonts w:ascii="Calibri" w:hAnsi="Calibri"/>
          <w:b/>
          <w:sz w:val="22"/>
          <w:szCs w:val="22"/>
        </w:rPr>
        <w:lastRenderedPageBreak/>
        <w:t xml:space="preserve">2. </w:t>
      </w:r>
      <w:r w:rsidR="00D35C19" w:rsidRPr="00E41ED8">
        <w:rPr>
          <w:rFonts w:ascii="Calibri" w:hAnsi="Calibri"/>
          <w:b/>
          <w:sz w:val="22"/>
          <w:szCs w:val="22"/>
        </w:rPr>
        <w:t>On</w:t>
      </w:r>
      <w:r w:rsidR="008F6FF5" w:rsidRPr="00E41ED8">
        <w:rPr>
          <w:rFonts w:ascii="Calibri" w:hAnsi="Calibri"/>
          <w:b/>
          <w:sz w:val="22"/>
          <w:szCs w:val="22"/>
        </w:rPr>
        <w:t xml:space="preserve"> natural water scarcity in the drylands </w:t>
      </w:r>
    </w:p>
    <w:p w14:paraId="74A15C10" w14:textId="77777777" w:rsidR="00F820CB" w:rsidRPr="00E41ED8" w:rsidRDefault="00F820CB" w:rsidP="00152DE4">
      <w:pPr>
        <w:spacing w:line="360" w:lineRule="auto"/>
        <w:rPr>
          <w:rFonts w:ascii="Calibri" w:hAnsi="Calibri"/>
          <w:sz w:val="22"/>
          <w:szCs w:val="22"/>
        </w:rPr>
      </w:pPr>
    </w:p>
    <w:p w14:paraId="1837D291" w14:textId="06FA4D7A" w:rsidR="00F73550" w:rsidRPr="00E41ED8" w:rsidRDefault="008B2E3D" w:rsidP="00301D6A">
      <w:pPr>
        <w:spacing w:line="360" w:lineRule="auto"/>
        <w:rPr>
          <w:rFonts w:ascii="Calibri" w:hAnsi="Calibri"/>
          <w:sz w:val="22"/>
          <w:szCs w:val="22"/>
        </w:rPr>
      </w:pPr>
      <w:r w:rsidRPr="00E41ED8">
        <w:rPr>
          <w:rFonts w:ascii="Calibri" w:hAnsi="Calibri"/>
          <w:sz w:val="22"/>
          <w:szCs w:val="22"/>
        </w:rPr>
        <w:t xml:space="preserve">The drylands are at the forefront of scholarly debates about the veracity and outcomes of scarcity-based narratives. </w:t>
      </w:r>
      <w:r w:rsidR="004D0B5A" w:rsidRPr="00E41ED8">
        <w:rPr>
          <w:rFonts w:ascii="Calibri" w:hAnsi="Calibri"/>
          <w:sz w:val="22"/>
          <w:szCs w:val="22"/>
        </w:rPr>
        <w:t>The earliest works of critical political ecology focused on unpacking the political-economic</w:t>
      </w:r>
      <w:r w:rsidR="00646DEF">
        <w:rPr>
          <w:rFonts w:ascii="Calibri" w:hAnsi="Calibri"/>
          <w:sz w:val="22"/>
          <w:szCs w:val="22"/>
        </w:rPr>
        <w:t xml:space="preserve"> </w:t>
      </w:r>
      <w:r w:rsidR="004D0B5A" w:rsidRPr="00E41ED8">
        <w:rPr>
          <w:rFonts w:ascii="Calibri" w:hAnsi="Calibri"/>
          <w:sz w:val="22"/>
          <w:szCs w:val="22"/>
        </w:rPr>
        <w:t>drivers of land degradation and dismantling neo-Malthusian claims of natural fragility in tropical drylands (</w:t>
      </w:r>
      <w:proofErr w:type="spellStart"/>
      <w:r w:rsidR="004D0B5A" w:rsidRPr="00E41ED8">
        <w:rPr>
          <w:rFonts w:ascii="Calibri" w:hAnsi="Calibri"/>
          <w:sz w:val="22"/>
          <w:szCs w:val="22"/>
        </w:rPr>
        <w:t>Blaikie</w:t>
      </w:r>
      <w:proofErr w:type="spellEnd"/>
      <w:r w:rsidR="004D0B5A" w:rsidRPr="00E41ED8">
        <w:rPr>
          <w:rFonts w:ascii="Calibri" w:hAnsi="Calibri"/>
          <w:sz w:val="22"/>
          <w:szCs w:val="22"/>
        </w:rPr>
        <w:t xml:space="preserve"> 1985; </w:t>
      </w:r>
      <w:proofErr w:type="spellStart"/>
      <w:r w:rsidR="001A1DFD">
        <w:rPr>
          <w:rFonts w:ascii="Calibri" w:hAnsi="Calibri"/>
          <w:sz w:val="22"/>
          <w:szCs w:val="22"/>
        </w:rPr>
        <w:t>Blaikie</w:t>
      </w:r>
      <w:proofErr w:type="spellEnd"/>
      <w:r w:rsidR="001A1DFD" w:rsidRPr="00E41ED8">
        <w:rPr>
          <w:rFonts w:ascii="Calibri" w:hAnsi="Calibri"/>
          <w:sz w:val="22"/>
          <w:szCs w:val="22"/>
        </w:rPr>
        <w:t xml:space="preserve"> </w:t>
      </w:r>
      <w:r w:rsidR="004D0B5A" w:rsidRPr="00E41ED8">
        <w:rPr>
          <w:rFonts w:ascii="Calibri" w:hAnsi="Calibri"/>
          <w:sz w:val="22"/>
          <w:szCs w:val="22"/>
        </w:rPr>
        <w:t>and Brookfield 1987). More recently,</w:t>
      </w:r>
      <w:r w:rsidR="00646DEF">
        <w:rPr>
          <w:rFonts w:ascii="Calibri" w:hAnsi="Calibri"/>
          <w:sz w:val="22"/>
          <w:szCs w:val="22"/>
        </w:rPr>
        <w:t xml:space="preserve"> </w:t>
      </w:r>
      <w:r w:rsidR="004D0B5A" w:rsidRPr="00E41ED8">
        <w:rPr>
          <w:rFonts w:ascii="Calibri" w:hAnsi="Calibri"/>
          <w:sz w:val="22"/>
          <w:szCs w:val="22"/>
        </w:rPr>
        <w:t>post-</w:t>
      </w:r>
      <w:proofErr w:type="spellStart"/>
      <w:r w:rsidR="004D0B5A" w:rsidRPr="00E41ED8">
        <w:rPr>
          <w:rFonts w:ascii="Calibri" w:hAnsi="Calibri"/>
          <w:sz w:val="22"/>
          <w:szCs w:val="22"/>
        </w:rPr>
        <w:t>structuralist</w:t>
      </w:r>
      <w:proofErr w:type="spellEnd"/>
      <w:r w:rsidR="004D0B5A" w:rsidRPr="00E41ED8">
        <w:rPr>
          <w:rFonts w:ascii="Calibri" w:hAnsi="Calibri"/>
          <w:sz w:val="22"/>
          <w:szCs w:val="22"/>
        </w:rPr>
        <w:t xml:space="preserve"> political ecolog</w:t>
      </w:r>
      <w:r w:rsidR="00646DEF">
        <w:rPr>
          <w:rFonts w:ascii="Calibri" w:hAnsi="Calibri"/>
          <w:sz w:val="22"/>
          <w:szCs w:val="22"/>
        </w:rPr>
        <w:t xml:space="preserve">ies of the drylands have </w:t>
      </w:r>
      <w:r w:rsidR="004D0B5A" w:rsidRPr="00E41ED8">
        <w:rPr>
          <w:rFonts w:ascii="Calibri" w:hAnsi="Calibri"/>
          <w:sz w:val="22"/>
          <w:szCs w:val="22"/>
        </w:rPr>
        <w:t>unpack</w:t>
      </w:r>
      <w:r w:rsidR="00646DEF">
        <w:rPr>
          <w:rFonts w:ascii="Calibri" w:hAnsi="Calibri"/>
          <w:sz w:val="22"/>
          <w:szCs w:val="22"/>
        </w:rPr>
        <w:t>ed</w:t>
      </w:r>
      <w:r w:rsidR="004D0B5A" w:rsidRPr="00E41ED8">
        <w:rPr>
          <w:rFonts w:ascii="Calibri" w:hAnsi="Calibri"/>
          <w:sz w:val="22"/>
          <w:szCs w:val="22"/>
        </w:rPr>
        <w:t xml:space="preserve"> the discursive mechanisms by which scarcity has been deployed as a form of political </w:t>
      </w:r>
      <w:proofErr w:type="gramStart"/>
      <w:r w:rsidR="004D0B5A" w:rsidRPr="00E41ED8">
        <w:rPr>
          <w:rFonts w:ascii="Calibri" w:hAnsi="Calibri"/>
          <w:sz w:val="22"/>
          <w:szCs w:val="22"/>
        </w:rPr>
        <w:t>claim-making</w:t>
      </w:r>
      <w:proofErr w:type="gramEnd"/>
      <w:r w:rsidR="004D0B5A" w:rsidRPr="00E41ED8">
        <w:rPr>
          <w:rFonts w:ascii="Calibri" w:hAnsi="Calibri"/>
          <w:sz w:val="22"/>
          <w:szCs w:val="22"/>
        </w:rPr>
        <w:t xml:space="preserve">, to lubricate particular political agendas, or to enable the transfer of resources away from the most vulnerable. </w:t>
      </w:r>
      <w:r w:rsidR="0069748B" w:rsidRPr="00E41ED8">
        <w:rPr>
          <w:rFonts w:ascii="Calibri" w:hAnsi="Calibri"/>
          <w:sz w:val="22"/>
          <w:szCs w:val="22"/>
        </w:rPr>
        <w:t xml:space="preserve">In this section, I briefly synthesize the core insights emerging from this body of literature as they relate to the naturalness – or otherwise – of water scarcity, and the place of climate in resource politics. </w:t>
      </w:r>
    </w:p>
    <w:p w14:paraId="7AFA22E4" w14:textId="77777777" w:rsidR="00F53F38" w:rsidRPr="00E41ED8" w:rsidRDefault="00F53F38" w:rsidP="00301D6A">
      <w:pPr>
        <w:spacing w:line="360" w:lineRule="auto"/>
        <w:rPr>
          <w:rFonts w:ascii="Calibri" w:hAnsi="Calibri"/>
          <w:sz w:val="22"/>
          <w:szCs w:val="22"/>
        </w:rPr>
      </w:pPr>
    </w:p>
    <w:p w14:paraId="0A859F51" w14:textId="162C83B0" w:rsidR="00C84EFF" w:rsidRPr="00E41ED8" w:rsidRDefault="000651DC" w:rsidP="00301D6A">
      <w:pPr>
        <w:spacing w:line="360" w:lineRule="auto"/>
        <w:rPr>
          <w:rFonts w:ascii="Calibri" w:hAnsi="Calibri"/>
          <w:sz w:val="22"/>
          <w:szCs w:val="22"/>
        </w:rPr>
      </w:pPr>
      <w:r w:rsidRPr="00E41ED8">
        <w:rPr>
          <w:rFonts w:ascii="Calibri" w:hAnsi="Calibri"/>
          <w:sz w:val="22"/>
          <w:szCs w:val="22"/>
        </w:rPr>
        <w:t>A basic contention</w:t>
      </w:r>
      <w:r w:rsidR="00646DEF">
        <w:rPr>
          <w:rFonts w:ascii="Calibri" w:hAnsi="Calibri"/>
          <w:sz w:val="22"/>
          <w:szCs w:val="22"/>
        </w:rPr>
        <w:t xml:space="preserve"> within this body of scholarship</w:t>
      </w:r>
      <w:r w:rsidRPr="00E41ED8">
        <w:rPr>
          <w:rFonts w:ascii="Calibri" w:hAnsi="Calibri"/>
          <w:sz w:val="22"/>
          <w:szCs w:val="22"/>
        </w:rPr>
        <w:t xml:space="preserve"> is that over-simplistic attributions of water scarcity eclipse social, economic and political drivers by focusing intensively on the climate</w:t>
      </w:r>
      <w:r w:rsidR="00646DEF">
        <w:rPr>
          <w:rFonts w:ascii="Calibri" w:hAnsi="Calibri"/>
          <w:sz w:val="22"/>
          <w:szCs w:val="22"/>
        </w:rPr>
        <w:t>. In</w:t>
      </w:r>
      <w:r w:rsidRPr="00E41ED8">
        <w:rPr>
          <w:rFonts w:ascii="Calibri" w:hAnsi="Calibri"/>
          <w:sz w:val="22"/>
          <w:szCs w:val="22"/>
        </w:rPr>
        <w:t xml:space="preserve"> doing so,</w:t>
      </w:r>
      <w:r w:rsidR="00646DEF">
        <w:rPr>
          <w:rFonts w:ascii="Calibri" w:hAnsi="Calibri"/>
          <w:sz w:val="22"/>
          <w:szCs w:val="22"/>
        </w:rPr>
        <w:t xml:space="preserve"> they</w:t>
      </w:r>
      <w:r w:rsidRPr="00E41ED8">
        <w:rPr>
          <w:rFonts w:ascii="Calibri" w:hAnsi="Calibri"/>
          <w:sz w:val="22"/>
          <w:szCs w:val="22"/>
        </w:rPr>
        <w:t xml:space="preserve"> actually generate new forms of </w:t>
      </w:r>
      <w:r w:rsidR="00646DEF">
        <w:rPr>
          <w:rFonts w:ascii="Calibri" w:hAnsi="Calibri"/>
          <w:sz w:val="22"/>
          <w:szCs w:val="22"/>
        </w:rPr>
        <w:t xml:space="preserve">physical </w:t>
      </w:r>
      <w:r w:rsidRPr="00E41ED8">
        <w:rPr>
          <w:rFonts w:ascii="Calibri" w:hAnsi="Calibri"/>
          <w:sz w:val="22"/>
          <w:szCs w:val="22"/>
        </w:rPr>
        <w:t xml:space="preserve">scarcity </w:t>
      </w:r>
      <w:r w:rsidR="00F53F38" w:rsidRPr="00E41ED8">
        <w:rPr>
          <w:rFonts w:ascii="Calibri" w:hAnsi="Calibri"/>
          <w:sz w:val="22"/>
          <w:szCs w:val="22"/>
        </w:rPr>
        <w:t>(</w:t>
      </w:r>
      <w:proofErr w:type="spellStart"/>
      <w:r w:rsidR="00F53F38" w:rsidRPr="00E41ED8">
        <w:rPr>
          <w:rFonts w:ascii="Calibri" w:hAnsi="Calibri"/>
          <w:sz w:val="22"/>
          <w:szCs w:val="22"/>
        </w:rPr>
        <w:t>Ioris</w:t>
      </w:r>
      <w:proofErr w:type="spellEnd"/>
      <w:r w:rsidR="00F53F38" w:rsidRPr="00E41ED8">
        <w:rPr>
          <w:rFonts w:ascii="Calibri" w:hAnsi="Calibri"/>
          <w:sz w:val="22"/>
          <w:szCs w:val="22"/>
        </w:rPr>
        <w:t xml:space="preserve"> 2012; Mehta 2010; Lankford 2005; </w:t>
      </w:r>
      <w:proofErr w:type="spellStart"/>
      <w:r w:rsidR="00F53F38" w:rsidRPr="00E41ED8">
        <w:rPr>
          <w:rFonts w:ascii="Calibri" w:hAnsi="Calibri"/>
          <w:sz w:val="22"/>
          <w:szCs w:val="22"/>
        </w:rPr>
        <w:t>Swyng</w:t>
      </w:r>
      <w:r w:rsidR="00C84EFF" w:rsidRPr="00E41ED8">
        <w:rPr>
          <w:rFonts w:ascii="Calibri" w:hAnsi="Calibri"/>
          <w:sz w:val="22"/>
          <w:szCs w:val="22"/>
        </w:rPr>
        <w:t>edouw</w:t>
      </w:r>
      <w:proofErr w:type="spellEnd"/>
      <w:r w:rsidR="00C84EFF" w:rsidRPr="00E41ED8">
        <w:rPr>
          <w:rFonts w:ascii="Calibri" w:hAnsi="Calibri"/>
          <w:sz w:val="22"/>
          <w:szCs w:val="22"/>
        </w:rPr>
        <w:t xml:space="preserve"> 2004; Mehta 2003). </w:t>
      </w:r>
      <w:r w:rsidRPr="00E41ED8">
        <w:rPr>
          <w:rFonts w:ascii="Calibri" w:hAnsi="Calibri"/>
          <w:sz w:val="22"/>
          <w:szCs w:val="22"/>
        </w:rPr>
        <w:t>In this formulation, scarcity is both an outcome of political processes of knowledge-creation as well as a political tool used by groups making claims for development aid, funding and inclusion</w:t>
      </w:r>
      <w:r w:rsidR="00F53F38" w:rsidRPr="00E41ED8">
        <w:rPr>
          <w:rFonts w:ascii="Calibri" w:hAnsi="Calibri"/>
          <w:sz w:val="22"/>
          <w:szCs w:val="22"/>
        </w:rPr>
        <w:t xml:space="preserve">. </w:t>
      </w:r>
      <w:r w:rsidR="00C84EFF" w:rsidRPr="00E41ED8">
        <w:rPr>
          <w:rFonts w:ascii="Calibri" w:hAnsi="Calibri"/>
          <w:sz w:val="22"/>
          <w:szCs w:val="22"/>
        </w:rPr>
        <w:t>Instead of being climate-driven</w:t>
      </w:r>
      <w:r w:rsidR="00646DEF">
        <w:rPr>
          <w:rFonts w:ascii="Calibri" w:hAnsi="Calibri"/>
          <w:sz w:val="22"/>
          <w:szCs w:val="22"/>
        </w:rPr>
        <w:t>, then</w:t>
      </w:r>
      <w:r w:rsidR="00C84EFF" w:rsidRPr="00E41ED8">
        <w:rPr>
          <w:rFonts w:ascii="Calibri" w:hAnsi="Calibri"/>
          <w:sz w:val="22"/>
          <w:szCs w:val="22"/>
        </w:rPr>
        <w:t>, water availability at any given time or place arises out of a variety of “</w:t>
      </w:r>
      <w:proofErr w:type="spellStart"/>
      <w:r w:rsidR="00C84EFF" w:rsidRPr="00E41ED8">
        <w:rPr>
          <w:rFonts w:ascii="Calibri" w:hAnsi="Calibri"/>
          <w:sz w:val="22"/>
          <w:szCs w:val="22"/>
        </w:rPr>
        <w:t>socionatural</w:t>
      </w:r>
      <w:proofErr w:type="spellEnd"/>
      <w:r w:rsidR="00C84EFF" w:rsidRPr="00E41ED8">
        <w:rPr>
          <w:rFonts w:ascii="Calibri" w:hAnsi="Calibri"/>
          <w:sz w:val="22"/>
          <w:szCs w:val="22"/>
        </w:rPr>
        <w:t xml:space="preserve"> interactions in </w:t>
      </w:r>
      <w:proofErr w:type="gramStart"/>
      <w:r w:rsidR="00C84EFF" w:rsidRPr="00E41ED8">
        <w:rPr>
          <w:rFonts w:ascii="Calibri" w:hAnsi="Calibri"/>
          <w:sz w:val="22"/>
          <w:szCs w:val="22"/>
        </w:rPr>
        <w:t>time,</w:t>
      </w:r>
      <w:proofErr w:type="gramEnd"/>
      <w:r w:rsidR="00C84EFF" w:rsidRPr="00E41ED8">
        <w:rPr>
          <w:rFonts w:ascii="Calibri" w:hAnsi="Calibri"/>
          <w:sz w:val="22"/>
          <w:szCs w:val="22"/>
        </w:rPr>
        <w:t xml:space="preserve"> space and scale” (</w:t>
      </w:r>
      <w:proofErr w:type="spellStart"/>
      <w:r w:rsidR="00C84EFF" w:rsidRPr="00E41ED8">
        <w:rPr>
          <w:rFonts w:ascii="Calibri" w:hAnsi="Calibri"/>
          <w:sz w:val="22"/>
          <w:szCs w:val="22"/>
        </w:rPr>
        <w:t>Ioris</w:t>
      </w:r>
      <w:proofErr w:type="spellEnd"/>
      <w:r w:rsidR="00C84EFF" w:rsidRPr="00E41ED8">
        <w:rPr>
          <w:rFonts w:ascii="Calibri" w:hAnsi="Calibri"/>
          <w:sz w:val="22"/>
          <w:szCs w:val="22"/>
        </w:rPr>
        <w:t xml:space="preserve"> 2012, p. 613), with nature and society insep</w:t>
      </w:r>
      <w:r w:rsidR="001A1DFD">
        <w:rPr>
          <w:rFonts w:ascii="Calibri" w:hAnsi="Calibri"/>
          <w:sz w:val="22"/>
          <w:szCs w:val="22"/>
        </w:rPr>
        <w:t>a</w:t>
      </w:r>
      <w:r w:rsidR="00C84EFF" w:rsidRPr="00E41ED8">
        <w:rPr>
          <w:rFonts w:ascii="Calibri" w:hAnsi="Calibri"/>
          <w:sz w:val="22"/>
          <w:szCs w:val="22"/>
        </w:rPr>
        <w:t>rable (</w:t>
      </w:r>
      <w:proofErr w:type="spellStart"/>
      <w:r w:rsidR="00C84EFF" w:rsidRPr="00E41ED8">
        <w:rPr>
          <w:rFonts w:ascii="Calibri" w:hAnsi="Calibri"/>
          <w:sz w:val="22"/>
          <w:szCs w:val="22"/>
        </w:rPr>
        <w:t>Norgaard</w:t>
      </w:r>
      <w:proofErr w:type="spellEnd"/>
      <w:r w:rsidR="00C84EFF" w:rsidRPr="00E41ED8">
        <w:rPr>
          <w:rFonts w:ascii="Calibri" w:hAnsi="Calibri"/>
          <w:sz w:val="22"/>
          <w:szCs w:val="22"/>
        </w:rPr>
        <w:t xml:space="preserve"> 1994; </w:t>
      </w:r>
      <w:proofErr w:type="spellStart"/>
      <w:r w:rsidR="00C84EFF" w:rsidRPr="00E41ED8">
        <w:rPr>
          <w:rFonts w:ascii="Calibri" w:hAnsi="Calibri"/>
          <w:sz w:val="22"/>
          <w:szCs w:val="22"/>
        </w:rPr>
        <w:t>Swyngedouw</w:t>
      </w:r>
      <w:proofErr w:type="spellEnd"/>
      <w:r w:rsidR="00C84EFF" w:rsidRPr="00E41ED8">
        <w:rPr>
          <w:rFonts w:ascii="Calibri" w:hAnsi="Calibri"/>
          <w:sz w:val="22"/>
          <w:szCs w:val="22"/>
        </w:rPr>
        <w:t xml:space="preserve"> 2009; Linton 2010; Linton and </w:t>
      </w:r>
      <w:proofErr w:type="spellStart"/>
      <w:r w:rsidR="00C84EFF" w:rsidRPr="00E41ED8">
        <w:rPr>
          <w:rFonts w:ascii="Calibri" w:hAnsi="Calibri"/>
          <w:sz w:val="22"/>
          <w:szCs w:val="22"/>
        </w:rPr>
        <w:t>Budds</w:t>
      </w:r>
      <w:proofErr w:type="spellEnd"/>
      <w:r w:rsidR="00C84EFF" w:rsidRPr="00E41ED8">
        <w:rPr>
          <w:rFonts w:ascii="Calibri" w:hAnsi="Calibri"/>
          <w:sz w:val="22"/>
          <w:szCs w:val="22"/>
        </w:rPr>
        <w:t xml:space="preserve"> 2014). </w:t>
      </w:r>
      <w:r w:rsidR="00D3786A" w:rsidRPr="00E41ED8">
        <w:rPr>
          <w:rFonts w:ascii="Calibri" w:hAnsi="Calibri"/>
          <w:sz w:val="22"/>
          <w:szCs w:val="22"/>
        </w:rPr>
        <w:t>Explicating these politics of scarcity is thus a creative exercise in unveiling more equitable and effective solutions to multiple scarcities (</w:t>
      </w:r>
      <w:proofErr w:type="spellStart"/>
      <w:r w:rsidR="00D3786A" w:rsidRPr="00E41ED8">
        <w:rPr>
          <w:rFonts w:ascii="Calibri" w:hAnsi="Calibri"/>
          <w:sz w:val="22"/>
          <w:szCs w:val="22"/>
        </w:rPr>
        <w:t>Ioris</w:t>
      </w:r>
      <w:proofErr w:type="spellEnd"/>
      <w:r w:rsidR="00D3786A" w:rsidRPr="00E41ED8">
        <w:rPr>
          <w:rFonts w:ascii="Calibri" w:hAnsi="Calibri"/>
          <w:sz w:val="22"/>
          <w:szCs w:val="22"/>
        </w:rPr>
        <w:t xml:space="preserve"> 2012) and interlinked social-ecological crises (Lankford 2005; </w:t>
      </w:r>
      <w:proofErr w:type="spellStart"/>
      <w:r w:rsidR="00D3786A" w:rsidRPr="00E41ED8">
        <w:rPr>
          <w:rFonts w:ascii="Calibri" w:hAnsi="Calibri"/>
          <w:sz w:val="22"/>
          <w:szCs w:val="22"/>
        </w:rPr>
        <w:t>Kallis</w:t>
      </w:r>
      <w:proofErr w:type="spellEnd"/>
      <w:r w:rsidR="00D3786A" w:rsidRPr="00E41ED8">
        <w:rPr>
          <w:rFonts w:ascii="Calibri" w:hAnsi="Calibri"/>
          <w:sz w:val="22"/>
          <w:szCs w:val="22"/>
        </w:rPr>
        <w:t xml:space="preserve"> 2008). </w:t>
      </w:r>
    </w:p>
    <w:p w14:paraId="1134C0CE" w14:textId="77777777" w:rsidR="00C84EFF" w:rsidRPr="00E41ED8" w:rsidRDefault="00C84EFF" w:rsidP="00301D6A">
      <w:pPr>
        <w:spacing w:line="360" w:lineRule="auto"/>
        <w:rPr>
          <w:rFonts w:ascii="Calibri" w:hAnsi="Calibri"/>
          <w:sz w:val="22"/>
          <w:szCs w:val="22"/>
        </w:rPr>
      </w:pPr>
    </w:p>
    <w:p w14:paraId="635FFB0F" w14:textId="3D7827E5" w:rsidR="00C84EFF" w:rsidRPr="00E41ED8" w:rsidRDefault="00BF097D" w:rsidP="00301D6A">
      <w:pPr>
        <w:spacing w:line="360" w:lineRule="auto"/>
        <w:rPr>
          <w:rFonts w:ascii="Calibri" w:hAnsi="Calibri"/>
          <w:sz w:val="22"/>
          <w:szCs w:val="22"/>
        </w:rPr>
      </w:pPr>
      <w:r w:rsidRPr="00E41ED8">
        <w:rPr>
          <w:rFonts w:ascii="Calibri" w:hAnsi="Calibri"/>
          <w:sz w:val="22"/>
          <w:szCs w:val="22"/>
        </w:rPr>
        <w:t>The starting point of these critical interventions is that water and climate in the drylands are variable across space and time (</w:t>
      </w:r>
      <w:proofErr w:type="spellStart"/>
      <w:r w:rsidRPr="00E41ED8">
        <w:rPr>
          <w:rFonts w:ascii="Calibri" w:hAnsi="Calibri"/>
          <w:sz w:val="22"/>
          <w:szCs w:val="22"/>
        </w:rPr>
        <w:t>Rijsberman</w:t>
      </w:r>
      <w:proofErr w:type="spellEnd"/>
      <w:r w:rsidRPr="00E41ED8">
        <w:rPr>
          <w:rFonts w:ascii="Calibri" w:hAnsi="Calibri"/>
          <w:sz w:val="22"/>
          <w:szCs w:val="22"/>
        </w:rPr>
        <w:t xml:space="preserve"> 2004; </w:t>
      </w:r>
      <w:proofErr w:type="spellStart"/>
      <w:r w:rsidRPr="00E41ED8">
        <w:rPr>
          <w:rFonts w:ascii="Calibri" w:hAnsi="Calibri"/>
          <w:sz w:val="22"/>
          <w:szCs w:val="22"/>
        </w:rPr>
        <w:t>Hesse</w:t>
      </w:r>
      <w:proofErr w:type="spellEnd"/>
      <w:r w:rsidRPr="00E41ED8">
        <w:rPr>
          <w:rFonts w:ascii="Calibri" w:hAnsi="Calibri"/>
          <w:sz w:val="22"/>
          <w:szCs w:val="22"/>
        </w:rPr>
        <w:t xml:space="preserve"> 2011). </w:t>
      </w:r>
      <w:r w:rsidR="004E4FF5">
        <w:rPr>
          <w:rFonts w:ascii="Calibri" w:hAnsi="Calibri"/>
          <w:sz w:val="22"/>
          <w:szCs w:val="22"/>
        </w:rPr>
        <w:t>In a</w:t>
      </w:r>
      <w:r w:rsidR="00C84EFF" w:rsidRPr="00E41ED8">
        <w:rPr>
          <w:rFonts w:ascii="Calibri" w:hAnsi="Calibri"/>
          <w:sz w:val="22"/>
          <w:szCs w:val="22"/>
        </w:rPr>
        <w:t xml:space="preserve"> 2015 volume on climate resilience in the drylands, </w:t>
      </w:r>
      <w:proofErr w:type="spellStart"/>
      <w:r w:rsidR="00C84EFF" w:rsidRPr="00E41ED8">
        <w:rPr>
          <w:rFonts w:ascii="Calibri" w:hAnsi="Calibri"/>
          <w:sz w:val="22"/>
          <w:szCs w:val="22"/>
        </w:rPr>
        <w:t>Krätli</w:t>
      </w:r>
      <w:proofErr w:type="spellEnd"/>
      <w:r w:rsidR="00C84EFF" w:rsidRPr="00E41ED8">
        <w:rPr>
          <w:rFonts w:ascii="Calibri" w:hAnsi="Calibri"/>
          <w:sz w:val="22"/>
          <w:szCs w:val="22"/>
        </w:rPr>
        <w:t xml:space="preserve"> </w:t>
      </w:r>
      <w:r w:rsidR="00C30023" w:rsidRPr="00E41ED8">
        <w:rPr>
          <w:rFonts w:ascii="Calibri" w:hAnsi="Calibri"/>
          <w:sz w:val="22"/>
          <w:szCs w:val="22"/>
        </w:rPr>
        <w:t>begins by highlighting how “valuing variability” is the key to building resilience</w:t>
      </w:r>
      <w:r w:rsidR="00646DEF">
        <w:rPr>
          <w:rFonts w:ascii="Calibri" w:hAnsi="Calibri"/>
          <w:sz w:val="22"/>
          <w:szCs w:val="22"/>
        </w:rPr>
        <w:t xml:space="preserve"> in these heterogeneous, dynamic environments</w:t>
      </w:r>
      <w:r w:rsidR="00C30023" w:rsidRPr="00E41ED8">
        <w:rPr>
          <w:rFonts w:ascii="Calibri" w:hAnsi="Calibri"/>
          <w:sz w:val="22"/>
          <w:szCs w:val="22"/>
        </w:rPr>
        <w:t>. He describes how s</w:t>
      </w:r>
      <w:r w:rsidRPr="00E41ED8">
        <w:rPr>
          <w:rFonts w:ascii="Calibri" w:hAnsi="Calibri"/>
          <w:sz w:val="22"/>
          <w:szCs w:val="22"/>
        </w:rPr>
        <w:t>easonal monsoons produce oscillations between precipitation and dryness, following well-defined cycles. Spatial variability means that in the drylands, “the rainy season can quite literally miss you by a few hundred meters” (</w:t>
      </w:r>
      <w:proofErr w:type="spellStart"/>
      <w:r w:rsidRPr="00E41ED8">
        <w:rPr>
          <w:rFonts w:ascii="Calibri" w:hAnsi="Calibri"/>
          <w:sz w:val="22"/>
          <w:szCs w:val="22"/>
        </w:rPr>
        <w:t>Krätli</w:t>
      </w:r>
      <w:proofErr w:type="spellEnd"/>
      <w:r w:rsidRPr="00E41ED8">
        <w:rPr>
          <w:rFonts w:ascii="Calibri" w:hAnsi="Calibri"/>
          <w:sz w:val="22"/>
          <w:szCs w:val="22"/>
        </w:rPr>
        <w:t xml:space="preserve"> 2015, p. 17). </w:t>
      </w:r>
      <w:r w:rsidR="00C84EFF" w:rsidRPr="00E41ED8">
        <w:rPr>
          <w:rFonts w:ascii="Calibri" w:hAnsi="Calibri"/>
          <w:sz w:val="22"/>
          <w:szCs w:val="22"/>
        </w:rPr>
        <w:t>While averages of precipitation or growing</w:t>
      </w:r>
      <w:r w:rsidR="004E4FF5">
        <w:rPr>
          <w:rFonts w:ascii="Calibri" w:hAnsi="Calibri"/>
          <w:sz w:val="22"/>
          <w:szCs w:val="22"/>
        </w:rPr>
        <w:t xml:space="preserve"> </w:t>
      </w:r>
      <w:r w:rsidR="00C84EFF" w:rsidRPr="00E41ED8">
        <w:rPr>
          <w:rFonts w:ascii="Calibri" w:hAnsi="Calibri"/>
          <w:sz w:val="22"/>
          <w:szCs w:val="22"/>
        </w:rPr>
        <w:t xml:space="preserve">season may be known, these are more likely to be “a large and </w:t>
      </w:r>
      <w:r w:rsidR="00C84EFF" w:rsidRPr="00E41ED8">
        <w:rPr>
          <w:rFonts w:ascii="Calibri" w:hAnsi="Calibri"/>
          <w:sz w:val="22"/>
          <w:szCs w:val="22"/>
        </w:rPr>
        <w:lastRenderedPageBreak/>
        <w:t>flexible bandwidth, rather than a rigid threshold” (</w:t>
      </w:r>
      <w:r w:rsidR="00C30023" w:rsidRPr="00E41ED8">
        <w:rPr>
          <w:rFonts w:ascii="Calibri" w:hAnsi="Calibri"/>
          <w:i/>
          <w:sz w:val="22"/>
          <w:szCs w:val="22"/>
        </w:rPr>
        <w:t>Ibid</w:t>
      </w:r>
      <w:r w:rsidR="00C84EFF" w:rsidRPr="00E41ED8">
        <w:rPr>
          <w:rFonts w:ascii="Calibri" w:hAnsi="Calibri"/>
          <w:sz w:val="22"/>
          <w:szCs w:val="22"/>
        </w:rPr>
        <w:t>).</w:t>
      </w:r>
      <w:r w:rsidR="00E10168" w:rsidRPr="00E41ED8">
        <w:rPr>
          <w:rFonts w:ascii="Calibri" w:hAnsi="Calibri"/>
          <w:sz w:val="22"/>
          <w:szCs w:val="22"/>
        </w:rPr>
        <w:t xml:space="preserve"> Dryland landscapes are </w:t>
      </w:r>
      <w:r w:rsidR="004E4FF5">
        <w:rPr>
          <w:rFonts w:ascii="Calibri" w:hAnsi="Calibri"/>
          <w:sz w:val="22"/>
          <w:szCs w:val="22"/>
        </w:rPr>
        <w:t xml:space="preserve">also </w:t>
      </w:r>
      <w:r w:rsidR="00E10168" w:rsidRPr="00E41ED8">
        <w:rPr>
          <w:rFonts w:ascii="Calibri" w:hAnsi="Calibri"/>
          <w:sz w:val="22"/>
          <w:szCs w:val="22"/>
        </w:rPr>
        <w:t>characterized by “undulating topography, soil types ranging from shallow red soils to deep black clays, large areas of common and highly location-specific crops,</w:t>
      </w:r>
      <w:r w:rsidR="002B4B4F">
        <w:rPr>
          <w:rFonts w:ascii="Calibri" w:hAnsi="Calibri"/>
          <w:sz w:val="22"/>
          <w:szCs w:val="22"/>
        </w:rPr>
        <w:t xml:space="preserve"> crop varieties and livestock.”</w:t>
      </w:r>
      <w:r w:rsidR="00C84EFF" w:rsidRPr="00E41ED8">
        <w:rPr>
          <w:rFonts w:ascii="Calibri" w:hAnsi="Calibri"/>
          <w:sz w:val="22"/>
          <w:szCs w:val="22"/>
        </w:rPr>
        <w:t xml:space="preserve"> Evapotranspiration</w:t>
      </w:r>
      <w:r w:rsidR="004E4FF5">
        <w:rPr>
          <w:rFonts w:ascii="Calibri" w:hAnsi="Calibri"/>
          <w:sz w:val="22"/>
          <w:szCs w:val="22"/>
        </w:rPr>
        <w:t>,</w:t>
      </w:r>
      <w:r w:rsidR="00C84EFF" w:rsidRPr="00E41ED8">
        <w:rPr>
          <w:rFonts w:ascii="Calibri" w:hAnsi="Calibri"/>
          <w:sz w:val="22"/>
          <w:szCs w:val="22"/>
        </w:rPr>
        <w:t xml:space="preserve"> too, varies according to a wide range of drivers, including soil type, soil health and vegetation, all of which vary across the landscape and (crucially) as a result of human management. </w:t>
      </w:r>
      <w:proofErr w:type="spellStart"/>
      <w:r w:rsidR="002B4B4F" w:rsidRPr="00E41ED8">
        <w:rPr>
          <w:rFonts w:ascii="Calibri" w:hAnsi="Calibri"/>
          <w:sz w:val="22"/>
          <w:szCs w:val="22"/>
        </w:rPr>
        <w:t>Krätli</w:t>
      </w:r>
      <w:proofErr w:type="spellEnd"/>
      <w:r w:rsidR="002B4B4F" w:rsidRPr="00E41ED8">
        <w:rPr>
          <w:rFonts w:ascii="Calibri" w:hAnsi="Calibri"/>
          <w:sz w:val="22"/>
          <w:szCs w:val="22"/>
        </w:rPr>
        <w:t xml:space="preserve"> </w:t>
      </w:r>
      <w:r w:rsidR="00C84EFF" w:rsidRPr="00E41ED8">
        <w:rPr>
          <w:rFonts w:ascii="Calibri" w:hAnsi="Calibri"/>
          <w:sz w:val="22"/>
          <w:szCs w:val="22"/>
        </w:rPr>
        <w:t xml:space="preserve">goes on to argue that as global definitions of drylands emerged out of concerns about desertification, </w:t>
      </w:r>
      <w:r w:rsidR="004E4FF5">
        <w:rPr>
          <w:rFonts w:ascii="Calibri" w:hAnsi="Calibri"/>
          <w:sz w:val="22"/>
          <w:szCs w:val="22"/>
        </w:rPr>
        <w:t>classifying</w:t>
      </w:r>
      <w:r w:rsidR="004E4FF5" w:rsidRPr="00E41ED8">
        <w:rPr>
          <w:rFonts w:ascii="Calibri" w:hAnsi="Calibri"/>
          <w:sz w:val="22"/>
          <w:szCs w:val="22"/>
        </w:rPr>
        <w:t xml:space="preserve"> </w:t>
      </w:r>
      <w:r w:rsidR="00C84EFF" w:rsidRPr="00E41ED8">
        <w:rPr>
          <w:rFonts w:ascii="Calibri" w:hAnsi="Calibri"/>
          <w:sz w:val="22"/>
          <w:szCs w:val="22"/>
        </w:rPr>
        <w:t xml:space="preserve">landscapes according to their aridity, the overarching locus of concern in dryland water management </w:t>
      </w:r>
      <w:r w:rsidR="004E4FF5">
        <w:rPr>
          <w:rFonts w:ascii="Calibri" w:hAnsi="Calibri"/>
          <w:sz w:val="22"/>
          <w:szCs w:val="22"/>
        </w:rPr>
        <w:t xml:space="preserve">became </w:t>
      </w:r>
      <w:r w:rsidR="00C84EFF" w:rsidRPr="00E41ED8">
        <w:rPr>
          <w:rFonts w:ascii="Calibri" w:hAnsi="Calibri"/>
          <w:sz w:val="22"/>
          <w:szCs w:val="22"/>
        </w:rPr>
        <w:t xml:space="preserve">annual averages in temperature and precipitation, eclipsing wide seasonal and spatial variation. </w:t>
      </w:r>
      <w:r w:rsidR="00C30023" w:rsidRPr="00E41ED8">
        <w:rPr>
          <w:rFonts w:ascii="Calibri" w:hAnsi="Calibri"/>
          <w:sz w:val="22"/>
          <w:szCs w:val="22"/>
        </w:rPr>
        <w:t xml:space="preserve">Valuing this variability, he argues, reveals unexpected opportunities for resilience and sustainable human development. </w:t>
      </w:r>
    </w:p>
    <w:p w14:paraId="5A41D383" w14:textId="77777777" w:rsidR="00C84EFF" w:rsidRPr="00E41ED8" w:rsidRDefault="00C84EFF" w:rsidP="00301D6A">
      <w:pPr>
        <w:spacing w:line="360" w:lineRule="auto"/>
        <w:rPr>
          <w:rFonts w:ascii="Calibri" w:hAnsi="Calibri"/>
          <w:sz w:val="22"/>
          <w:szCs w:val="22"/>
        </w:rPr>
      </w:pPr>
    </w:p>
    <w:p w14:paraId="7C02F664" w14:textId="3EC004A8" w:rsidR="0007030F" w:rsidRDefault="00C30023" w:rsidP="00301D6A">
      <w:pPr>
        <w:spacing w:line="360" w:lineRule="auto"/>
        <w:rPr>
          <w:rFonts w:ascii="Calibri" w:hAnsi="Calibri"/>
          <w:sz w:val="22"/>
          <w:szCs w:val="22"/>
        </w:rPr>
      </w:pPr>
      <w:r w:rsidRPr="00E41ED8">
        <w:rPr>
          <w:rFonts w:ascii="Calibri" w:hAnsi="Calibri"/>
          <w:sz w:val="22"/>
          <w:szCs w:val="22"/>
        </w:rPr>
        <w:t xml:space="preserve">Yet, this has not been the dominant approach. </w:t>
      </w:r>
      <w:proofErr w:type="spellStart"/>
      <w:r w:rsidR="0018429D" w:rsidRPr="00E41ED8">
        <w:rPr>
          <w:rFonts w:ascii="Calibri" w:hAnsi="Calibri"/>
          <w:sz w:val="22"/>
          <w:szCs w:val="22"/>
        </w:rPr>
        <w:t>Hess</w:t>
      </w:r>
      <w:r w:rsidR="00022D0B" w:rsidRPr="00E41ED8">
        <w:rPr>
          <w:rFonts w:ascii="Calibri" w:hAnsi="Calibri"/>
          <w:sz w:val="22"/>
          <w:szCs w:val="22"/>
        </w:rPr>
        <w:t>e</w:t>
      </w:r>
      <w:proofErr w:type="spellEnd"/>
      <w:r w:rsidR="0018429D" w:rsidRPr="00E41ED8">
        <w:rPr>
          <w:rFonts w:ascii="Calibri" w:hAnsi="Calibri"/>
          <w:sz w:val="22"/>
          <w:szCs w:val="22"/>
        </w:rPr>
        <w:t xml:space="preserve"> (2011, </w:t>
      </w:r>
      <w:proofErr w:type="spellStart"/>
      <w:r w:rsidR="0018429D" w:rsidRPr="00E41ED8">
        <w:rPr>
          <w:rFonts w:ascii="Calibri" w:hAnsi="Calibri"/>
          <w:i/>
          <w:sz w:val="22"/>
          <w:szCs w:val="22"/>
        </w:rPr>
        <w:t>unpaginated</w:t>
      </w:r>
      <w:proofErr w:type="spellEnd"/>
      <w:r w:rsidR="0018429D" w:rsidRPr="00E41ED8">
        <w:rPr>
          <w:rFonts w:ascii="Calibri" w:hAnsi="Calibri"/>
          <w:sz w:val="22"/>
          <w:szCs w:val="22"/>
        </w:rPr>
        <w:t xml:space="preserve">) describes how the </w:t>
      </w:r>
      <w:r w:rsidRPr="00E41ED8">
        <w:rPr>
          <w:rFonts w:ascii="Calibri" w:hAnsi="Calibri"/>
          <w:sz w:val="22"/>
          <w:szCs w:val="22"/>
        </w:rPr>
        <w:t>conventional</w:t>
      </w:r>
      <w:r w:rsidR="0018429D" w:rsidRPr="00E41ED8">
        <w:rPr>
          <w:rFonts w:ascii="Calibri" w:hAnsi="Calibri"/>
          <w:sz w:val="22"/>
          <w:szCs w:val="22"/>
        </w:rPr>
        <w:t xml:space="preserve"> response to these highly variable environments has been “ to bring order and stability to what are otherwise seen as disorganized and unstable environments, societies and econ</w:t>
      </w:r>
      <w:r w:rsidR="006C40F7" w:rsidRPr="00E41ED8">
        <w:rPr>
          <w:rFonts w:ascii="Calibri" w:hAnsi="Calibri"/>
          <w:sz w:val="22"/>
          <w:szCs w:val="22"/>
        </w:rPr>
        <w:t xml:space="preserve">omies.” Key to this has been the deployment of </w:t>
      </w:r>
      <w:r w:rsidR="006C40F7" w:rsidRPr="00646DEF">
        <w:rPr>
          <w:rFonts w:ascii="Calibri" w:hAnsi="Calibri"/>
          <w:i/>
          <w:sz w:val="22"/>
          <w:szCs w:val="22"/>
        </w:rPr>
        <w:t>numbers narratives</w:t>
      </w:r>
      <w:r w:rsidR="006C40F7" w:rsidRPr="00E41ED8">
        <w:rPr>
          <w:rFonts w:ascii="Calibri" w:hAnsi="Calibri"/>
          <w:sz w:val="22"/>
          <w:szCs w:val="22"/>
        </w:rPr>
        <w:t xml:space="preserve"> – the framing of complex and variegated social-ecological issues in terms of singular nu</w:t>
      </w:r>
      <w:r w:rsidR="00537BF4" w:rsidRPr="00E41ED8">
        <w:rPr>
          <w:rFonts w:ascii="Calibri" w:hAnsi="Calibri"/>
          <w:sz w:val="22"/>
          <w:szCs w:val="22"/>
        </w:rPr>
        <w:t>mbers, aggregat</w:t>
      </w:r>
      <w:r w:rsidR="00D74061" w:rsidRPr="00E41ED8">
        <w:rPr>
          <w:rFonts w:ascii="Calibri" w:hAnsi="Calibri"/>
          <w:sz w:val="22"/>
          <w:szCs w:val="22"/>
        </w:rPr>
        <w:t>es, averages and indicators (Brooks 2017). In the drylands, numbers narratives have tended to occlude spatial an</w:t>
      </w:r>
      <w:r w:rsidR="00C80999">
        <w:rPr>
          <w:rFonts w:ascii="Calibri" w:hAnsi="Calibri"/>
          <w:sz w:val="22"/>
          <w:szCs w:val="22"/>
        </w:rPr>
        <w:t xml:space="preserve">d temporal variability in </w:t>
      </w:r>
      <w:proofErr w:type="spellStart"/>
      <w:r w:rsidR="00C80999">
        <w:rPr>
          <w:rFonts w:ascii="Calibri" w:hAnsi="Calibri"/>
          <w:sz w:val="22"/>
          <w:szCs w:val="22"/>
        </w:rPr>
        <w:t>favo</w:t>
      </w:r>
      <w:r w:rsidR="004E4FF5">
        <w:rPr>
          <w:rFonts w:ascii="Calibri" w:hAnsi="Calibri"/>
          <w:sz w:val="22"/>
          <w:szCs w:val="22"/>
        </w:rPr>
        <w:t>u</w:t>
      </w:r>
      <w:r w:rsidR="00C80999">
        <w:rPr>
          <w:rFonts w:ascii="Calibri" w:hAnsi="Calibri"/>
          <w:sz w:val="22"/>
          <w:szCs w:val="22"/>
        </w:rPr>
        <w:t>r</w:t>
      </w:r>
      <w:proofErr w:type="spellEnd"/>
      <w:r w:rsidR="002B4B4F">
        <w:rPr>
          <w:rFonts w:ascii="Calibri" w:hAnsi="Calibri"/>
          <w:sz w:val="22"/>
          <w:szCs w:val="22"/>
        </w:rPr>
        <w:t xml:space="preserve"> of</w:t>
      </w:r>
      <w:r w:rsidR="00D74061" w:rsidRPr="00E41ED8">
        <w:rPr>
          <w:rFonts w:ascii="Calibri" w:hAnsi="Calibri"/>
          <w:sz w:val="22"/>
          <w:szCs w:val="22"/>
        </w:rPr>
        <w:t xml:space="preserve"> a simplified picture pitting (limited) </w:t>
      </w:r>
      <w:r w:rsidR="00646DEF">
        <w:rPr>
          <w:rFonts w:ascii="Calibri" w:hAnsi="Calibri"/>
          <w:sz w:val="22"/>
          <w:szCs w:val="22"/>
        </w:rPr>
        <w:t xml:space="preserve">water </w:t>
      </w:r>
      <w:r w:rsidR="00D74061" w:rsidRPr="00E41ED8">
        <w:rPr>
          <w:rFonts w:ascii="Calibri" w:hAnsi="Calibri"/>
          <w:sz w:val="22"/>
          <w:szCs w:val="22"/>
        </w:rPr>
        <w:t>supply against (seemingly inexorable) demand, at the expense of more nuanced discussions about equitable distribution</w:t>
      </w:r>
      <w:r w:rsidR="0007030F" w:rsidRPr="00E41ED8">
        <w:rPr>
          <w:rFonts w:ascii="Calibri" w:hAnsi="Calibri"/>
          <w:sz w:val="22"/>
          <w:szCs w:val="22"/>
        </w:rPr>
        <w:t>, demand-management,</w:t>
      </w:r>
      <w:r w:rsidR="00D74061" w:rsidRPr="00E41ED8">
        <w:rPr>
          <w:rFonts w:ascii="Calibri" w:hAnsi="Calibri"/>
          <w:sz w:val="22"/>
          <w:szCs w:val="22"/>
        </w:rPr>
        <w:t xml:space="preserve"> or sustainability (</w:t>
      </w:r>
      <w:r w:rsidR="00F04881" w:rsidRPr="00E41ED8">
        <w:rPr>
          <w:rFonts w:ascii="Calibri" w:hAnsi="Calibri"/>
          <w:sz w:val="22"/>
          <w:szCs w:val="22"/>
        </w:rPr>
        <w:t>Brook</w:t>
      </w:r>
      <w:r w:rsidR="00D74061" w:rsidRPr="00E41ED8">
        <w:rPr>
          <w:rFonts w:ascii="Calibri" w:hAnsi="Calibri"/>
          <w:sz w:val="22"/>
          <w:szCs w:val="22"/>
        </w:rPr>
        <w:t xml:space="preserve">s 2017). </w:t>
      </w:r>
    </w:p>
    <w:p w14:paraId="5760575A" w14:textId="77777777" w:rsidR="00646DEF" w:rsidRPr="00E41ED8" w:rsidRDefault="00646DEF" w:rsidP="00301D6A">
      <w:pPr>
        <w:spacing w:line="360" w:lineRule="auto"/>
        <w:rPr>
          <w:rFonts w:ascii="Calibri" w:hAnsi="Calibri"/>
          <w:sz w:val="22"/>
          <w:szCs w:val="22"/>
        </w:rPr>
      </w:pPr>
    </w:p>
    <w:p w14:paraId="16F69E82" w14:textId="2CCB59B9" w:rsidR="00F04881" w:rsidRPr="00E41ED8" w:rsidRDefault="00D74061" w:rsidP="00301D6A">
      <w:pPr>
        <w:spacing w:line="360" w:lineRule="auto"/>
        <w:rPr>
          <w:rFonts w:ascii="Calibri" w:hAnsi="Calibri"/>
          <w:sz w:val="22"/>
          <w:szCs w:val="22"/>
        </w:rPr>
      </w:pPr>
      <w:r w:rsidRPr="00E41ED8">
        <w:rPr>
          <w:rFonts w:ascii="Calibri" w:hAnsi="Calibri"/>
          <w:sz w:val="22"/>
          <w:szCs w:val="22"/>
        </w:rPr>
        <w:t xml:space="preserve">For example, as I highlight in the case study below, </w:t>
      </w:r>
      <w:r w:rsidR="003A0873" w:rsidRPr="00E41ED8">
        <w:rPr>
          <w:rFonts w:ascii="Calibri" w:hAnsi="Calibri"/>
          <w:sz w:val="22"/>
          <w:szCs w:val="22"/>
        </w:rPr>
        <w:t xml:space="preserve">Indian </w:t>
      </w:r>
      <w:r w:rsidRPr="00E41ED8">
        <w:rPr>
          <w:rFonts w:ascii="Calibri" w:hAnsi="Calibri"/>
          <w:sz w:val="22"/>
          <w:szCs w:val="22"/>
        </w:rPr>
        <w:t>national water policy is prefaced by the need to close the gap between ‘utilizable water resources</w:t>
      </w:r>
      <w:r w:rsidR="00646DEF">
        <w:rPr>
          <w:rFonts w:ascii="Calibri" w:hAnsi="Calibri"/>
          <w:sz w:val="22"/>
          <w:szCs w:val="22"/>
        </w:rPr>
        <w:t>’</w:t>
      </w:r>
      <w:r w:rsidRPr="00E41ED8">
        <w:rPr>
          <w:rFonts w:ascii="Calibri" w:hAnsi="Calibri"/>
          <w:sz w:val="22"/>
          <w:szCs w:val="22"/>
        </w:rPr>
        <w:t xml:space="preserve"> (estimated at between 654 – 1</w:t>
      </w:r>
      <w:r w:rsidR="0073166D">
        <w:rPr>
          <w:rFonts w:ascii="Calibri" w:hAnsi="Calibri"/>
          <w:sz w:val="22"/>
          <w:szCs w:val="22"/>
        </w:rPr>
        <w:t>,</w:t>
      </w:r>
      <w:r w:rsidRPr="00E41ED8">
        <w:rPr>
          <w:rFonts w:ascii="Calibri" w:hAnsi="Calibri"/>
          <w:sz w:val="22"/>
          <w:szCs w:val="22"/>
        </w:rPr>
        <w:t xml:space="preserve">123 billion cubic </w:t>
      </w:r>
      <w:proofErr w:type="spellStart"/>
      <w:r w:rsidRPr="00E41ED8">
        <w:rPr>
          <w:rFonts w:ascii="Calibri" w:hAnsi="Calibri"/>
          <w:sz w:val="22"/>
          <w:szCs w:val="22"/>
        </w:rPr>
        <w:t>met</w:t>
      </w:r>
      <w:r w:rsidR="0073166D">
        <w:rPr>
          <w:rFonts w:ascii="Calibri" w:hAnsi="Calibri"/>
          <w:sz w:val="22"/>
          <w:szCs w:val="22"/>
        </w:rPr>
        <w:t>re</w:t>
      </w:r>
      <w:r w:rsidRPr="00E41ED8">
        <w:rPr>
          <w:rFonts w:ascii="Calibri" w:hAnsi="Calibri"/>
          <w:sz w:val="22"/>
          <w:szCs w:val="22"/>
        </w:rPr>
        <w:t>s</w:t>
      </w:r>
      <w:proofErr w:type="spellEnd"/>
      <w:r w:rsidRPr="00E41ED8">
        <w:rPr>
          <w:rFonts w:ascii="Calibri" w:hAnsi="Calibri"/>
          <w:sz w:val="22"/>
          <w:szCs w:val="22"/>
        </w:rPr>
        <w:t xml:space="preserve"> (BCM) and rising water use (estimated at 1</w:t>
      </w:r>
      <w:r w:rsidR="0073166D">
        <w:rPr>
          <w:rFonts w:ascii="Calibri" w:hAnsi="Calibri"/>
          <w:sz w:val="22"/>
          <w:szCs w:val="22"/>
        </w:rPr>
        <w:t>,</w:t>
      </w:r>
      <w:r w:rsidRPr="00E41ED8">
        <w:rPr>
          <w:rFonts w:ascii="Calibri" w:hAnsi="Calibri"/>
          <w:sz w:val="22"/>
          <w:szCs w:val="22"/>
        </w:rPr>
        <w:t>093 BCM by 2025) (Government of India, Planning Commission, 2010). This level of abstraction eclipses differences in water use across different types of user, across sectors, and even between different farmers cultivating different c</w:t>
      </w:r>
      <w:r w:rsidR="00F04881" w:rsidRPr="00E41ED8">
        <w:rPr>
          <w:rFonts w:ascii="Calibri" w:hAnsi="Calibri"/>
          <w:sz w:val="22"/>
          <w:szCs w:val="22"/>
        </w:rPr>
        <w:t xml:space="preserve">rops within the same watershed. </w:t>
      </w:r>
    </w:p>
    <w:p w14:paraId="7F4DD51D" w14:textId="77777777" w:rsidR="00F04881" w:rsidRPr="00E41ED8" w:rsidRDefault="00F04881" w:rsidP="00301D6A">
      <w:pPr>
        <w:spacing w:line="360" w:lineRule="auto"/>
        <w:rPr>
          <w:rFonts w:ascii="Calibri" w:hAnsi="Calibri"/>
          <w:sz w:val="22"/>
          <w:szCs w:val="22"/>
        </w:rPr>
      </w:pPr>
    </w:p>
    <w:p w14:paraId="620CB87B" w14:textId="77777777" w:rsidR="002F3C7A" w:rsidRDefault="00F04881" w:rsidP="00E97399">
      <w:pPr>
        <w:spacing w:line="360" w:lineRule="auto"/>
        <w:rPr>
          <w:rFonts w:ascii="Calibri" w:hAnsi="Calibri"/>
          <w:sz w:val="22"/>
          <w:szCs w:val="22"/>
        </w:rPr>
      </w:pPr>
      <w:r w:rsidRPr="00E41ED8">
        <w:rPr>
          <w:rFonts w:ascii="Calibri" w:hAnsi="Calibri"/>
          <w:sz w:val="22"/>
          <w:szCs w:val="22"/>
        </w:rPr>
        <w:t>Climate change adds a new (and urgent) set of broad-ranging aggregations and couples these easily with an overarching sense of impending and generalized crisis (</w:t>
      </w:r>
      <w:proofErr w:type="spellStart"/>
      <w:r w:rsidRPr="00E41ED8">
        <w:rPr>
          <w:rFonts w:ascii="Calibri" w:hAnsi="Calibri"/>
          <w:sz w:val="22"/>
          <w:szCs w:val="22"/>
        </w:rPr>
        <w:t>Chaturvedi</w:t>
      </w:r>
      <w:proofErr w:type="spellEnd"/>
      <w:r w:rsidRPr="00E41ED8">
        <w:rPr>
          <w:rFonts w:ascii="Calibri" w:hAnsi="Calibri"/>
          <w:sz w:val="22"/>
          <w:szCs w:val="22"/>
        </w:rPr>
        <w:t xml:space="preserve"> and Doyle </w:t>
      </w:r>
      <w:r w:rsidR="00797F53" w:rsidRPr="00E41ED8">
        <w:rPr>
          <w:rFonts w:ascii="Calibri" w:hAnsi="Calibri"/>
          <w:sz w:val="22"/>
          <w:szCs w:val="22"/>
        </w:rPr>
        <w:t>2015</w:t>
      </w:r>
      <w:r w:rsidRPr="00E41ED8">
        <w:rPr>
          <w:rFonts w:ascii="Calibri" w:hAnsi="Calibri"/>
          <w:sz w:val="22"/>
          <w:szCs w:val="22"/>
        </w:rPr>
        <w:t>).</w:t>
      </w:r>
      <w:r w:rsidR="00850598" w:rsidRPr="00E41ED8">
        <w:rPr>
          <w:rFonts w:ascii="Calibri" w:hAnsi="Calibri"/>
          <w:sz w:val="22"/>
          <w:szCs w:val="22"/>
        </w:rPr>
        <w:t xml:space="preserve"> Perhaps the most widely visible manifestation of this dynamic is in warnings of the need to limit warm</w:t>
      </w:r>
      <w:r w:rsidR="00C80999">
        <w:rPr>
          <w:rFonts w:ascii="Calibri" w:hAnsi="Calibri"/>
          <w:sz w:val="22"/>
          <w:szCs w:val="22"/>
        </w:rPr>
        <w:t xml:space="preserve">ing to 2°C (Whitney and </w:t>
      </w:r>
      <w:proofErr w:type="spellStart"/>
      <w:r w:rsidR="00C80999">
        <w:rPr>
          <w:rFonts w:ascii="Calibri" w:hAnsi="Calibri"/>
          <w:sz w:val="22"/>
          <w:szCs w:val="22"/>
        </w:rPr>
        <w:t>Kiech</w:t>
      </w:r>
      <w:r w:rsidR="00850598" w:rsidRPr="00E41ED8">
        <w:rPr>
          <w:rFonts w:ascii="Calibri" w:hAnsi="Calibri"/>
          <w:sz w:val="22"/>
          <w:szCs w:val="22"/>
        </w:rPr>
        <w:t>le</w:t>
      </w:r>
      <w:proofErr w:type="spellEnd"/>
      <w:r w:rsidR="00850598" w:rsidRPr="00E41ED8">
        <w:rPr>
          <w:rFonts w:ascii="Calibri" w:hAnsi="Calibri"/>
          <w:sz w:val="22"/>
          <w:szCs w:val="22"/>
        </w:rPr>
        <w:t xml:space="preserve"> 2017), wherein “mass media, </w:t>
      </w:r>
      <w:r w:rsidR="00850598" w:rsidRPr="00E41ED8">
        <w:rPr>
          <w:rFonts w:ascii="Calibri" w:hAnsi="Calibri"/>
          <w:sz w:val="22"/>
          <w:szCs w:val="22"/>
        </w:rPr>
        <w:lastRenderedPageBreak/>
        <w:t xml:space="preserve">pundits, and politicians have seized upon the 2 degrees formulation because it encapsulates the problem of climate change in a neat and tidy measurement” (p. 1). </w:t>
      </w:r>
    </w:p>
    <w:p w14:paraId="0CEF572F" w14:textId="77777777" w:rsidR="002F3C7A" w:rsidRDefault="002F3C7A" w:rsidP="00E97399">
      <w:pPr>
        <w:spacing w:line="360" w:lineRule="auto"/>
        <w:rPr>
          <w:rFonts w:ascii="Calibri" w:hAnsi="Calibri"/>
          <w:sz w:val="22"/>
          <w:szCs w:val="22"/>
        </w:rPr>
      </w:pPr>
    </w:p>
    <w:p w14:paraId="1E007A4A" w14:textId="77777777" w:rsidR="002F3C7A" w:rsidRDefault="00422DE8" w:rsidP="002F3C7A">
      <w:pPr>
        <w:spacing w:line="360" w:lineRule="auto"/>
        <w:rPr>
          <w:rFonts w:ascii="Calibri" w:hAnsi="Calibri"/>
          <w:sz w:val="22"/>
          <w:szCs w:val="22"/>
        </w:rPr>
      </w:pPr>
      <w:r w:rsidRPr="00E41ED8">
        <w:rPr>
          <w:rFonts w:ascii="Calibri" w:hAnsi="Calibri"/>
          <w:sz w:val="22"/>
          <w:szCs w:val="22"/>
        </w:rPr>
        <w:t>What are the im</w:t>
      </w:r>
      <w:r w:rsidR="00804A27" w:rsidRPr="00E41ED8">
        <w:rPr>
          <w:rFonts w:ascii="Calibri" w:hAnsi="Calibri"/>
          <w:sz w:val="22"/>
          <w:szCs w:val="22"/>
        </w:rPr>
        <w:t xml:space="preserve">plications of this? </w:t>
      </w:r>
      <w:proofErr w:type="spellStart"/>
      <w:r w:rsidR="00804A27" w:rsidRPr="00E41ED8">
        <w:rPr>
          <w:rFonts w:ascii="Calibri" w:hAnsi="Calibri"/>
          <w:sz w:val="22"/>
          <w:szCs w:val="22"/>
        </w:rPr>
        <w:t>Swyngedouw</w:t>
      </w:r>
      <w:proofErr w:type="spellEnd"/>
      <w:r w:rsidRPr="00E41ED8">
        <w:rPr>
          <w:rFonts w:ascii="Calibri" w:hAnsi="Calibri"/>
          <w:sz w:val="22"/>
          <w:szCs w:val="22"/>
        </w:rPr>
        <w:t xml:space="preserve"> </w:t>
      </w:r>
      <w:r w:rsidR="00C95D6C" w:rsidRPr="00E41ED8">
        <w:rPr>
          <w:rFonts w:ascii="Calibri" w:hAnsi="Calibri"/>
          <w:sz w:val="22"/>
          <w:szCs w:val="22"/>
        </w:rPr>
        <w:t>suggests</w:t>
      </w:r>
      <w:r w:rsidRPr="00E41ED8">
        <w:rPr>
          <w:rFonts w:ascii="Calibri" w:hAnsi="Calibri"/>
          <w:sz w:val="22"/>
          <w:szCs w:val="22"/>
        </w:rPr>
        <w:t xml:space="preserve"> “the </w:t>
      </w:r>
      <w:r w:rsidR="00AA11A7" w:rsidRPr="00E41ED8">
        <w:rPr>
          <w:rFonts w:ascii="Calibri" w:hAnsi="Calibri"/>
          <w:sz w:val="22"/>
          <w:szCs w:val="22"/>
        </w:rPr>
        <w:t xml:space="preserve">fetishist disavowal of the multiple, complex and often contingent relations through which environmental changes unfold finds its completion in the double reductionism to </w:t>
      </w:r>
      <w:r w:rsidR="002F3C7A">
        <w:rPr>
          <w:rFonts w:ascii="Calibri" w:hAnsi="Calibri"/>
          <w:sz w:val="22"/>
          <w:szCs w:val="22"/>
        </w:rPr>
        <w:t>(a)</w:t>
      </w:r>
      <w:r w:rsidR="002F3C7A" w:rsidRPr="00E41ED8">
        <w:rPr>
          <w:rFonts w:ascii="Calibri" w:hAnsi="Calibri"/>
          <w:sz w:val="22"/>
          <w:szCs w:val="22"/>
        </w:rPr>
        <w:t xml:space="preserve"> </w:t>
      </w:r>
      <w:r w:rsidR="00AA11A7" w:rsidRPr="00E41ED8">
        <w:rPr>
          <w:rFonts w:ascii="Calibri" w:hAnsi="Calibri"/>
          <w:sz w:val="22"/>
          <w:szCs w:val="22"/>
        </w:rPr>
        <w:t>singular socio-chemical component</w:t>
      </w:r>
      <w:r w:rsidR="002F3C7A">
        <w:rPr>
          <w:rFonts w:ascii="Calibri" w:hAnsi="Calibri"/>
          <w:sz w:val="22"/>
          <w:szCs w:val="22"/>
        </w:rPr>
        <w:t xml:space="preserve">” </w:t>
      </w:r>
      <w:r w:rsidR="00293547" w:rsidRPr="00E41ED8">
        <w:rPr>
          <w:rFonts w:ascii="Calibri" w:hAnsi="Calibri"/>
          <w:sz w:val="22"/>
          <w:szCs w:val="22"/>
        </w:rPr>
        <w:t>(</w:t>
      </w:r>
      <w:r w:rsidR="00804A27" w:rsidRPr="00E41ED8">
        <w:rPr>
          <w:rFonts w:ascii="Calibri" w:hAnsi="Calibri"/>
          <w:sz w:val="22"/>
          <w:szCs w:val="22"/>
        </w:rPr>
        <w:t xml:space="preserve">2013, </w:t>
      </w:r>
      <w:r w:rsidR="00293547" w:rsidRPr="00E41ED8">
        <w:rPr>
          <w:rFonts w:ascii="Calibri" w:hAnsi="Calibri"/>
          <w:sz w:val="22"/>
          <w:szCs w:val="22"/>
        </w:rPr>
        <w:t xml:space="preserve">p. 4). </w:t>
      </w:r>
      <w:proofErr w:type="spellStart"/>
      <w:r w:rsidR="00293547" w:rsidRPr="00E41ED8">
        <w:rPr>
          <w:rFonts w:ascii="Calibri" w:hAnsi="Calibri"/>
          <w:sz w:val="22"/>
          <w:szCs w:val="22"/>
        </w:rPr>
        <w:t>Swyngedouw</w:t>
      </w:r>
      <w:proofErr w:type="spellEnd"/>
      <w:r w:rsidR="00293547" w:rsidRPr="00E41ED8">
        <w:rPr>
          <w:rFonts w:ascii="Calibri" w:hAnsi="Calibri"/>
          <w:sz w:val="22"/>
          <w:szCs w:val="22"/>
        </w:rPr>
        <w:t xml:space="preserve"> is talking here about carbon and the climate,</w:t>
      </w:r>
      <w:r w:rsidR="00F56B85" w:rsidRPr="00E41ED8">
        <w:rPr>
          <w:rFonts w:ascii="Calibri" w:hAnsi="Calibri"/>
          <w:sz w:val="22"/>
          <w:szCs w:val="22"/>
        </w:rPr>
        <w:t xml:space="preserve"> but his framing is easily recognizable in the context of water in the rainfed drylands. Here too, a variable, “complex and often contingent” set of relationships that mediate</w:t>
      </w:r>
      <w:r w:rsidR="0073166D">
        <w:rPr>
          <w:rFonts w:ascii="Calibri" w:hAnsi="Calibri"/>
          <w:sz w:val="22"/>
          <w:szCs w:val="22"/>
        </w:rPr>
        <w:t>s</w:t>
      </w:r>
      <w:r w:rsidR="00F56B85" w:rsidRPr="00E41ED8">
        <w:rPr>
          <w:rFonts w:ascii="Calibri" w:hAnsi="Calibri"/>
          <w:sz w:val="22"/>
          <w:szCs w:val="22"/>
        </w:rPr>
        <w:t xml:space="preserve"> social-ecological change in the drylands, between nature, technology, society, culture and the market, </w:t>
      </w:r>
      <w:r w:rsidR="0073166D">
        <w:rPr>
          <w:rFonts w:ascii="Calibri" w:hAnsi="Calibri"/>
          <w:sz w:val="22"/>
          <w:szCs w:val="22"/>
        </w:rPr>
        <w:t>is</w:t>
      </w:r>
      <w:r w:rsidR="0073166D" w:rsidRPr="00E41ED8">
        <w:rPr>
          <w:rFonts w:ascii="Calibri" w:hAnsi="Calibri"/>
          <w:sz w:val="22"/>
          <w:szCs w:val="22"/>
        </w:rPr>
        <w:t xml:space="preserve"> </w:t>
      </w:r>
      <w:r w:rsidR="00F56B85" w:rsidRPr="00E41ED8">
        <w:rPr>
          <w:rFonts w:ascii="Calibri" w:hAnsi="Calibri"/>
          <w:sz w:val="22"/>
          <w:szCs w:val="22"/>
        </w:rPr>
        <w:t xml:space="preserve">reduced to a singular </w:t>
      </w:r>
      <w:r w:rsidR="00F56B85" w:rsidRPr="00E41ED8">
        <w:rPr>
          <w:rFonts w:ascii="Calibri" w:hAnsi="Calibri"/>
          <w:i/>
          <w:sz w:val="22"/>
          <w:szCs w:val="22"/>
        </w:rPr>
        <w:t xml:space="preserve">point de </w:t>
      </w:r>
      <w:proofErr w:type="spellStart"/>
      <w:r w:rsidR="00F56B85" w:rsidRPr="00E41ED8">
        <w:rPr>
          <w:rFonts w:ascii="Calibri" w:hAnsi="Calibri"/>
          <w:i/>
          <w:sz w:val="22"/>
          <w:szCs w:val="22"/>
        </w:rPr>
        <w:t>capiton</w:t>
      </w:r>
      <w:proofErr w:type="spellEnd"/>
      <w:r w:rsidR="00F56B85" w:rsidRPr="00E41ED8">
        <w:rPr>
          <w:rFonts w:ascii="Calibri" w:hAnsi="Calibri"/>
          <w:sz w:val="22"/>
          <w:szCs w:val="22"/>
        </w:rPr>
        <w:t xml:space="preserve"> – water – and it’s (non)-availability.</w:t>
      </w:r>
      <w:r w:rsidR="00A756D1" w:rsidRPr="00E41ED8">
        <w:rPr>
          <w:rFonts w:ascii="Calibri" w:hAnsi="Calibri"/>
          <w:sz w:val="22"/>
          <w:szCs w:val="22"/>
        </w:rPr>
        <w:t xml:space="preserve"> </w:t>
      </w:r>
      <w:r w:rsidR="002F3C7A">
        <w:rPr>
          <w:rFonts w:ascii="Calibri" w:hAnsi="Calibri"/>
          <w:sz w:val="22"/>
          <w:szCs w:val="22"/>
        </w:rPr>
        <w:t>As a result,</w:t>
      </w:r>
      <w:r w:rsidR="00A756D1" w:rsidRPr="00E41ED8">
        <w:rPr>
          <w:rFonts w:ascii="Calibri" w:hAnsi="Calibri"/>
          <w:sz w:val="22"/>
          <w:szCs w:val="22"/>
        </w:rPr>
        <w:t xml:space="preserve"> water becomes either ‘generally’ available or ‘generally’ scarce, and thus amenable to a particular “technical register” (p. 45) that occludes the social, political and economic relations making water available to some but not others, for some purposes, but not others. </w:t>
      </w:r>
    </w:p>
    <w:p w14:paraId="7823F30B" w14:textId="77777777" w:rsidR="002F3C7A" w:rsidRDefault="002F3C7A" w:rsidP="002F3C7A">
      <w:pPr>
        <w:spacing w:line="360" w:lineRule="auto"/>
        <w:rPr>
          <w:rFonts w:ascii="Calibri" w:hAnsi="Calibri"/>
          <w:sz w:val="22"/>
          <w:szCs w:val="22"/>
        </w:rPr>
      </w:pPr>
    </w:p>
    <w:p w14:paraId="4B69962B" w14:textId="155F7DE0" w:rsidR="0091542F" w:rsidRPr="00E41ED8" w:rsidRDefault="00A756D1" w:rsidP="002F3C7A">
      <w:pPr>
        <w:spacing w:line="360" w:lineRule="auto"/>
        <w:rPr>
          <w:rFonts w:ascii="Calibri" w:hAnsi="Calibri"/>
          <w:sz w:val="22"/>
          <w:szCs w:val="22"/>
        </w:rPr>
      </w:pPr>
      <w:r w:rsidRPr="00E41ED8">
        <w:rPr>
          <w:rFonts w:ascii="Calibri" w:hAnsi="Calibri"/>
          <w:sz w:val="22"/>
          <w:szCs w:val="22"/>
        </w:rPr>
        <w:t>Key to this process is the positioning of nature as a source of perpetual crisis, enabling social consensus for the expansion of techno</w:t>
      </w:r>
      <w:r w:rsidR="000120DC">
        <w:rPr>
          <w:rFonts w:ascii="Calibri" w:hAnsi="Calibri"/>
          <w:sz w:val="22"/>
          <w:szCs w:val="22"/>
        </w:rPr>
        <w:t>-</w:t>
      </w:r>
      <w:r w:rsidRPr="00E41ED8">
        <w:rPr>
          <w:rFonts w:ascii="Calibri" w:hAnsi="Calibri"/>
          <w:sz w:val="22"/>
          <w:szCs w:val="22"/>
        </w:rPr>
        <w:t>centric management strategies.</w:t>
      </w:r>
      <w:r w:rsidR="002F3C7A">
        <w:rPr>
          <w:rFonts w:ascii="Calibri" w:hAnsi="Calibri"/>
          <w:sz w:val="22"/>
          <w:szCs w:val="22"/>
        </w:rPr>
        <w:t xml:space="preserve"> Indicative examples are to be found all over the world. In Greece, </w:t>
      </w:r>
      <w:proofErr w:type="spellStart"/>
      <w:r w:rsidRPr="00E41ED8">
        <w:rPr>
          <w:rFonts w:ascii="Calibri" w:hAnsi="Calibri"/>
          <w:sz w:val="22"/>
          <w:szCs w:val="22"/>
        </w:rPr>
        <w:t>Kaika</w:t>
      </w:r>
      <w:proofErr w:type="spellEnd"/>
      <w:r w:rsidRPr="00E41ED8">
        <w:rPr>
          <w:rFonts w:ascii="Calibri" w:hAnsi="Calibri"/>
          <w:sz w:val="22"/>
          <w:szCs w:val="22"/>
        </w:rPr>
        <w:t xml:space="preserve"> (2003) describes the unfolding of this dynamic in Athens, showing how “… the natural / scarce character of water resources </w:t>
      </w:r>
      <w:r w:rsidR="0077257B" w:rsidRPr="00E41ED8">
        <w:rPr>
          <w:rFonts w:ascii="Calibri" w:hAnsi="Calibri"/>
          <w:sz w:val="22"/>
          <w:szCs w:val="22"/>
        </w:rPr>
        <w:t xml:space="preserve">was invoked in order to create public consensus around its increasing commodification, (while) the very process that actually makes water a commodity – that is, its </w:t>
      </w:r>
      <w:r w:rsidR="0077257B" w:rsidRPr="00E41ED8">
        <w:rPr>
          <w:rFonts w:ascii="Calibri" w:hAnsi="Calibri"/>
          <w:i/>
          <w:sz w:val="22"/>
          <w:szCs w:val="22"/>
        </w:rPr>
        <w:t>production process</w:t>
      </w:r>
      <w:r w:rsidR="0077257B" w:rsidRPr="00E41ED8">
        <w:rPr>
          <w:rFonts w:ascii="Calibri" w:hAnsi="Calibri"/>
          <w:sz w:val="22"/>
          <w:szCs w:val="22"/>
        </w:rPr>
        <w:t xml:space="preserve"> – was silenced. The social relations of the production and consumption of water remained in the background as if they were not part of the equation of water’s availability, distribution and pricing” (p. 935). </w:t>
      </w:r>
      <w:r w:rsidR="00923838" w:rsidRPr="00E41ED8">
        <w:rPr>
          <w:rFonts w:ascii="Calibri" w:hAnsi="Calibri"/>
          <w:sz w:val="22"/>
          <w:szCs w:val="22"/>
        </w:rPr>
        <w:t xml:space="preserve">In India, Lyla Mehta’s seminal work on the essentially political nature of scarcity draws on the case of water narratives in the state of Gujarat, where “narratives connected with dwindling rainfall and increasing droughts… can also be manufactured in such a way to serve the interests of powerful actors” (p. 2029) – namely, those concerned with the construction of the controversial </w:t>
      </w:r>
      <w:proofErr w:type="spellStart"/>
      <w:r w:rsidR="00923838" w:rsidRPr="00E41ED8">
        <w:rPr>
          <w:rFonts w:ascii="Calibri" w:hAnsi="Calibri"/>
          <w:sz w:val="22"/>
          <w:szCs w:val="22"/>
        </w:rPr>
        <w:t>Sardar</w:t>
      </w:r>
      <w:proofErr w:type="spellEnd"/>
      <w:r w:rsidR="00923838" w:rsidRPr="00E41ED8">
        <w:rPr>
          <w:rFonts w:ascii="Calibri" w:hAnsi="Calibri"/>
          <w:sz w:val="22"/>
          <w:szCs w:val="22"/>
        </w:rPr>
        <w:t xml:space="preserve"> </w:t>
      </w:r>
      <w:proofErr w:type="spellStart"/>
      <w:r w:rsidR="00923838" w:rsidRPr="00E41ED8">
        <w:rPr>
          <w:rFonts w:ascii="Calibri" w:hAnsi="Calibri"/>
          <w:sz w:val="22"/>
          <w:szCs w:val="22"/>
        </w:rPr>
        <w:t>Sarovar</w:t>
      </w:r>
      <w:proofErr w:type="spellEnd"/>
      <w:r w:rsidR="00923838" w:rsidRPr="00E41ED8">
        <w:rPr>
          <w:rFonts w:ascii="Calibri" w:hAnsi="Calibri"/>
          <w:sz w:val="22"/>
          <w:szCs w:val="22"/>
        </w:rPr>
        <w:t xml:space="preserve"> Dam.</w:t>
      </w:r>
      <w:r w:rsidR="001B1D2C" w:rsidRPr="00E41ED8">
        <w:rPr>
          <w:rFonts w:ascii="Calibri" w:hAnsi="Calibri"/>
          <w:sz w:val="22"/>
          <w:szCs w:val="22"/>
        </w:rPr>
        <w:t xml:space="preserve"> In a similar vein, in </w:t>
      </w:r>
      <w:r w:rsidR="0073166D">
        <w:rPr>
          <w:rFonts w:ascii="Calibri" w:hAnsi="Calibri"/>
          <w:sz w:val="22"/>
          <w:szCs w:val="22"/>
        </w:rPr>
        <w:t>S</w:t>
      </w:r>
      <w:r w:rsidR="001B1D2C" w:rsidRPr="00E41ED8">
        <w:rPr>
          <w:rFonts w:ascii="Calibri" w:hAnsi="Calibri"/>
          <w:sz w:val="22"/>
          <w:szCs w:val="22"/>
        </w:rPr>
        <w:t>outhern Rhodesia</w:t>
      </w:r>
      <w:r w:rsidR="0073166D">
        <w:rPr>
          <w:rFonts w:ascii="Calibri" w:hAnsi="Calibri"/>
          <w:sz w:val="22"/>
          <w:szCs w:val="22"/>
        </w:rPr>
        <w:t xml:space="preserve"> (now Zimbabwe)</w:t>
      </w:r>
      <w:r w:rsidR="001B1D2C" w:rsidRPr="00E41ED8">
        <w:rPr>
          <w:rFonts w:ascii="Calibri" w:hAnsi="Calibri"/>
          <w:sz w:val="22"/>
          <w:szCs w:val="22"/>
        </w:rPr>
        <w:t>, public demands by local elites (namely colonial settlers) to the state used “narratives about imagined and looming water crisis” to call for a more centralized water management authority (</w:t>
      </w:r>
      <w:proofErr w:type="spellStart"/>
      <w:r w:rsidR="001B1D2C" w:rsidRPr="00E41ED8">
        <w:rPr>
          <w:rFonts w:ascii="Calibri" w:hAnsi="Calibri"/>
          <w:sz w:val="22"/>
          <w:szCs w:val="22"/>
        </w:rPr>
        <w:t>Musemwa</w:t>
      </w:r>
      <w:proofErr w:type="spellEnd"/>
      <w:r w:rsidR="001B1D2C" w:rsidRPr="00E41ED8">
        <w:rPr>
          <w:rFonts w:ascii="Calibri" w:hAnsi="Calibri"/>
          <w:sz w:val="22"/>
          <w:szCs w:val="22"/>
        </w:rPr>
        <w:t xml:space="preserve"> 2017). </w:t>
      </w:r>
    </w:p>
    <w:p w14:paraId="613B0D4C" w14:textId="77777777" w:rsidR="0091542F" w:rsidRPr="00E41ED8" w:rsidRDefault="0091542F" w:rsidP="00A756D1">
      <w:pPr>
        <w:spacing w:line="360" w:lineRule="auto"/>
        <w:rPr>
          <w:rFonts w:ascii="Calibri" w:hAnsi="Calibri"/>
          <w:sz w:val="22"/>
          <w:szCs w:val="22"/>
        </w:rPr>
      </w:pPr>
    </w:p>
    <w:p w14:paraId="74E12E40" w14:textId="057556DE" w:rsidR="00A756D1" w:rsidRPr="00E41ED8" w:rsidRDefault="00A864D5" w:rsidP="00E97399">
      <w:pPr>
        <w:spacing w:line="360" w:lineRule="auto"/>
        <w:rPr>
          <w:rFonts w:ascii="Calibri" w:hAnsi="Calibri"/>
          <w:sz w:val="22"/>
          <w:szCs w:val="22"/>
        </w:rPr>
      </w:pPr>
      <w:r w:rsidRPr="00E41ED8">
        <w:rPr>
          <w:rFonts w:ascii="Calibri" w:hAnsi="Calibri"/>
          <w:sz w:val="22"/>
          <w:szCs w:val="22"/>
        </w:rPr>
        <w:t>To summariz</w:t>
      </w:r>
      <w:r w:rsidR="0091542F" w:rsidRPr="00E41ED8">
        <w:rPr>
          <w:rFonts w:ascii="Calibri" w:hAnsi="Calibri"/>
          <w:sz w:val="22"/>
          <w:szCs w:val="22"/>
        </w:rPr>
        <w:t>e then, the politics of water scarcity has been shown to deploy a number of devices, inclu</w:t>
      </w:r>
      <w:r w:rsidR="001246A5" w:rsidRPr="00E41ED8">
        <w:rPr>
          <w:rFonts w:ascii="Calibri" w:hAnsi="Calibri"/>
          <w:sz w:val="22"/>
          <w:szCs w:val="22"/>
        </w:rPr>
        <w:t>ding numbers narratives and a culture of fear (</w:t>
      </w:r>
      <w:proofErr w:type="spellStart"/>
      <w:r w:rsidR="001246A5" w:rsidRPr="00E41ED8">
        <w:rPr>
          <w:rFonts w:ascii="Calibri" w:hAnsi="Calibri"/>
          <w:sz w:val="22"/>
          <w:szCs w:val="22"/>
        </w:rPr>
        <w:t>Glassner</w:t>
      </w:r>
      <w:proofErr w:type="spellEnd"/>
      <w:r w:rsidR="001246A5" w:rsidRPr="00E41ED8">
        <w:rPr>
          <w:rFonts w:ascii="Calibri" w:hAnsi="Calibri"/>
          <w:sz w:val="22"/>
          <w:szCs w:val="22"/>
        </w:rPr>
        <w:t xml:space="preserve"> 1999) </w:t>
      </w:r>
      <w:r w:rsidR="0091542F" w:rsidRPr="00E41ED8">
        <w:rPr>
          <w:rFonts w:ascii="Calibri" w:hAnsi="Calibri"/>
          <w:sz w:val="22"/>
          <w:szCs w:val="22"/>
        </w:rPr>
        <w:t xml:space="preserve">to occlude the </w:t>
      </w:r>
      <w:r w:rsidR="0091542F" w:rsidRPr="00E41ED8">
        <w:rPr>
          <w:rFonts w:ascii="Calibri" w:hAnsi="Calibri"/>
          <w:sz w:val="22"/>
          <w:szCs w:val="22"/>
        </w:rPr>
        <w:lastRenderedPageBreak/>
        <w:t>social, ecological and technological bases of unequal distribution of water or its unsustainable use</w:t>
      </w:r>
      <w:r w:rsidR="00B25A25" w:rsidRPr="00E41ED8">
        <w:rPr>
          <w:rFonts w:ascii="Calibri" w:hAnsi="Calibri"/>
          <w:sz w:val="22"/>
          <w:szCs w:val="22"/>
        </w:rPr>
        <w:t xml:space="preserve">. It is to the task of tracing the evolution of these narratives in India that I now turn. </w:t>
      </w:r>
    </w:p>
    <w:p w14:paraId="46CCFAA8" w14:textId="77777777" w:rsidR="006E2CC2" w:rsidRPr="00E41ED8" w:rsidRDefault="006E2CC2" w:rsidP="00E97399">
      <w:pPr>
        <w:spacing w:line="360" w:lineRule="auto"/>
        <w:rPr>
          <w:rFonts w:ascii="Calibri" w:hAnsi="Calibri"/>
          <w:sz w:val="22"/>
          <w:szCs w:val="22"/>
        </w:rPr>
      </w:pPr>
    </w:p>
    <w:p w14:paraId="32A10FA5" w14:textId="09CFDE10" w:rsidR="005841F5" w:rsidRPr="00E41ED8" w:rsidRDefault="00E10168" w:rsidP="00E97399">
      <w:pPr>
        <w:spacing w:line="360" w:lineRule="auto"/>
        <w:rPr>
          <w:rFonts w:ascii="Calibri" w:hAnsi="Calibri"/>
          <w:b/>
          <w:sz w:val="22"/>
          <w:szCs w:val="22"/>
        </w:rPr>
      </w:pPr>
      <w:r w:rsidRPr="00E41ED8">
        <w:rPr>
          <w:rFonts w:ascii="Calibri" w:hAnsi="Calibri"/>
          <w:b/>
          <w:sz w:val="22"/>
          <w:szCs w:val="22"/>
        </w:rPr>
        <w:t>3. ‘This is what Nature has become’: Climate and water narratives in dryland India</w:t>
      </w:r>
    </w:p>
    <w:p w14:paraId="7BC7BFF0" w14:textId="77777777" w:rsidR="00B27BB1" w:rsidRPr="00E41ED8" w:rsidRDefault="00B27BB1" w:rsidP="00E97399">
      <w:pPr>
        <w:spacing w:line="360" w:lineRule="auto"/>
        <w:rPr>
          <w:rFonts w:ascii="Calibri" w:hAnsi="Calibri"/>
          <w:sz w:val="22"/>
          <w:szCs w:val="22"/>
        </w:rPr>
      </w:pPr>
    </w:p>
    <w:p w14:paraId="0F021214" w14:textId="7D15FEAC" w:rsidR="00C957B3" w:rsidRPr="00E41ED8" w:rsidRDefault="00377164" w:rsidP="00377164">
      <w:pPr>
        <w:spacing w:line="360" w:lineRule="auto"/>
        <w:rPr>
          <w:rFonts w:ascii="Calibri" w:hAnsi="Calibri"/>
          <w:sz w:val="22"/>
          <w:szCs w:val="22"/>
        </w:rPr>
      </w:pPr>
      <w:r w:rsidRPr="00E41ED8">
        <w:rPr>
          <w:rFonts w:ascii="Calibri" w:hAnsi="Calibri"/>
          <w:sz w:val="22"/>
          <w:szCs w:val="22"/>
        </w:rPr>
        <w:t xml:space="preserve">Environmental histories of dryland water management and rainfed </w:t>
      </w:r>
      <w:r w:rsidR="00790D01" w:rsidRPr="00E41ED8">
        <w:rPr>
          <w:rFonts w:ascii="Calibri" w:hAnsi="Calibri"/>
          <w:sz w:val="22"/>
          <w:szCs w:val="22"/>
        </w:rPr>
        <w:t>agriculture</w:t>
      </w:r>
      <w:r w:rsidRPr="00E41ED8">
        <w:rPr>
          <w:rFonts w:ascii="Calibri" w:hAnsi="Calibri"/>
          <w:sz w:val="22"/>
          <w:szCs w:val="22"/>
        </w:rPr>
        <w:t xml:space="preserve"> in India have shown that routine dependence on the monsoon has been known since the</w:t>
      </w:r>
      <w:r w:rsidR="00790D01" w:rsidRPr="00E41ED8">
        <w:rPr>
          <w:rFonts w:ascii="Calibri" w:hAnsi="Calibri"/>
          <w:sz w:val="22"/>
          <w:szCs w:val="22"/>
        </w:rPr>
        <w:t xml:space="preserve"> Vedic period</w:t>
      </w:r>
      <w:r w:rsidRPr="00E41ED8">
        <w:rPr>
          <w:rFonts w:ascii="Calibri" w:hAnsi="Calibri"/>
          <w:sz w:val="22"/>
          <w:szCs w:val="22"/>
        </w:rPr>
        <w:t>.  The</w:t>
      </w:r>
      <w:r w:rsidR="00B27BB1" w:rsidRPr="00E41ED8">
        <w:rPr>
          <w:rFonts w:ascii="Calibri" w:hAnsi="Calibri"/>
          <w:sz w:val="22"/>
          <w:szCs w:val="22"/>
        </w:rPr>
        <w:t xml:space="preserve"> </w:t>
      </w:r>
      <w:proofErr w:type="spellStart"/>
      <w:r w:rsidR="00B27BB1" w:rsidRPr="00E41ED8">
        <w:rPr>
          <w:rFonts w:ascii="Calibri" w:hAnsi="Calibri"/>
          <w:i/>
          <w:sz w:val="22"/>
          <w:szCs w:val="22"/>
        </w:rPr>
        <w:t>Rigveda</w:t>
      </w:r>
      <w:proofErr w:type="spellEnd"/>
      <w:r w:rsidRPr="00E41ED8">
        <w:rPr>
          <w:rFonts w:ascii="Calibri" w:hAnsi="Calibri"/>
          <w:sz w:val="22"/>
          <w:szCs w:val="22"/>
        </w:rPr>
        <w:t xml:space="preserve"> contains</w:t>
      </w:r>
      <w:r w:rsidR="00B27BB1" w:rsidRPr="00E41ED8">
        <w:rPr>
          <w:rFonts w:ascii="Calibri" w:hAnsi="Calibri"/>
          <w:sz w:val="22"/>
          <w:szCs w:val="22"/>
        </w:rPr>
        <w:t xml:space="preserve"> verses specifying techniques for </w:t>
      </w:r>
      <w:r w:rsidR="00790D01" w:rsidRPr="00E41ED8">
        <w:rPr>
          <w:rFonts w:ascii="Calibri" w:hAnsi="Calibri"/>
          <w:sz w:val="22"/>
          <w:szCs w:val="22"/>
        </w:rPr>
        <w:t>harvesting and stewarding rainwater</w:t>
      </w:r>
      <w:r w:rsidRPr="00E41ED8">
        <w:rPr>
          <w:rFonts w:ascii="Calibri" w:hAnsi="Calibri"/>
          <w:sz w:val="22"/>
          <w:szCs w:val="22"/>
        </w:rPr>
        <w:t>,</w:t>
      </w:r>
      <w:r w:rsidR="00C21A4B">
        <w:rPr>
          <w:rFonts w:ascii="Calibri" w:hAnsi="Calibri"/>
          <w:sz w:val="22"/>
          <w:szCs w:val="22"/>
        </w:rPr>
        <w:t xml:space="preserve"> as well as mentioning different types of ponds distinguished by their features and uses (</w:t>
      </w:r>
      <w:proofErr w:type="spellStart"/>
      <w:r w:rsidR="00C21A4B">
        <w:rPr>
          <w:rFonts w:ascii="Calibri" w:hAnsi="Calibri"/>
          <w:sz w:val="22"/>
          <w:szCs w:val="22"/>
        </w:rPr>
        <w:t>Pandey</w:t>
      </w:r>
      <w:proofErr w:type="spellEnd"/>
      <w:r w:rsidR="00C21A4B">
        <w:rPr>
          <w:rFonts w:ascii="Calibri" w:hAnsi="Calibri"/>
          <w:sz w:val="22"/>
          <w:szCs w:val="22"/>
        </w:rPr>
        <w:t xml:space="preserve"> 2000).</w:t>
      </w:r>
      <w:r w:rsidRPr="00E41ED8">
        <w:rPr>
          <w:rFonts w:ascii="Calibri" w:hAnsi="Calibri"/>
          <w:sz w:val="22"/>
          <w:szCs w:val="22"/>
        </w:rPr>
        <w:t xml:space="preserve"> </w:t>
      </w:r>
      <w:r w:rsidR="00C21A4B">
        <w:rPr>
          <w:rFonts w:ascii="Calibri" w:hAnsi="Calibri"/>
          <w:sz w:val="22"/>
          <w:szCs w:val="22"/>
        </w:rPr>
        <w:t xml:space="preserve">These early sources indicate that </w:t>
      </w:r>
      <w:r w:rsidRPr="00E41ED8">
        <w:rPr>
          <w:rFonts w:ascii="Calibri" w:hAnsi="Calibri"/>
          <w:sz w:val="22"/>
          <w:szCs w:val="22"/>
        </w:rPr>
        <w:t>the high inter- and intra-annual variability of the monsoon has not historically prevented the development of vibrant agricultural livelihoods</w:t>
      </w:r>
      <w:r w:rsidR="00B27BB1" w:rsidRPr="00E41ED8">
        <w:rPr>
          <w:rFonts w:ascii="Calibri" w:hAnsi="Calibri"/>
          <w:sz w:val="22"/>
          <w:szCs w:val="22"/>
        </w:rPr>
        <w:t xml:space="preserve"> (</w:t>
      </w:r>
      <w:proofErr w:type="spellStart"/>
      <w:r w:rsidR="00B27BB1" w:rsidRPr="00E41ED8">
        <w:rPr>
          <w:rFonts w:ascii="Calibri" w:hAnsi="Calibri"/>
          <w:sz w:val="22"/>
          <w:szCs w:val="22"/>
        </w:rPr>
        <w:t>Falkenmark</w:t>
      </w:r>
      <w:proofErr w:type="spellEnd"/>
      <w:r w:rsidR="00B27BB1" w:rsidRPr="00E41ED8">
        <w:rPr>
          <w:rFonts w:ascii="Calibri" w:hAnsi="Calibri"/>
          <w:sz w:val="22"/>
          <w:szCs w:val="22"/>
        </w:rPr>
        <w:t xml:space="preserve"> </w:t>
      </w:r>
      <w:r w:rsidR="00B27BB1" w:rsidRPr="00E41ED8">
        <w:rPr>
          <w:rFonts w:ascii="Calibri" w:hAnsi="Calibri"/>
          <w:i/>
          <w:sz w:val="22"/>
          <w:szCs w:val="22"/>
        </w:rPr>
        <w:t>et al.</w:t>
      </w:r>
      <w:r w:rsidR="00B27BB1" w:rsidRPr="00E41ED8">
        <w:rPr>
          <w:rFonts w:ascii="Calibri" w:hAnsi="Calibri"/>
          <w:sz w:val="22"/>
          <w:szCs w:val="22"/>
        </w:rPr>
        <w:t xml:space="preserve"> 2001; Pretty and Shah 1997). </w:t>
      </w:r>
      <w:r w:rsidR="00B45BF3" w:rsidRPr="00E41ED8">
        <w:rPr>
          <w:rFonts w:ascii="Calibri" w:hAnsi="Calibri"/>
          <w:sz w:val="22"/>
          <w:szCs w:val="22"/>
        </w:rPr>
        <w:t>Over both</w:t>
      </w:r>
      <w:r w:rsidR="00B27BB1" w:rsidRPr="00E41ED8">
        <w:rPr>
          <w:rFonts w:ascii="Calibri" w:hAnsi="Calibri"/>
          <w:sz w:val="22"/>
          <w:szCs w:val="22"/>
        </w:rPr>
        <w:t xml:space="preserve"> ancient (2500 BCE – around 10</w:t>
      </w:r>
      <w:r w:rsidR="00B27BB1" w:rsidRPr="00E41ED8">
        <w:rPr>
          <w:rFonts w:ascii="Calibri" w:hAnsi="Calibri"/>
          <w:sz w:val="22"/>
          <w:szCs w:val="22"/>
          <w:vertAlign w:val="superscript"/>
        </w:rPr>
        <w:t>th</w:t>
      </w:r>
      <w:r w:rsidR="00B27BB1" w:rsidRPr="00E41ED8">
        <w:rPr>
          <w:rFonts w:ascii="Calibri" w:hAnsi="Calibri"/>
          <w:sz w:val="22"/>
          <w:szCs w:val="22"/>
        </w:rPr>
        <w:t xml:space="preserve"> </w:t>
      </w:r>
      <w:r w:rsidR="00665AA1">
        <w:rPr>
          <w:rFonts w:ascii="Calibri" w:hAnsi="Calibri"/>
          <w:sz w:val="22"/>
          <w:szCs w:val="22"/>
        </w:rPr>
        <w:t xml:space="preserve">century </w:t>
      </w:r>
      <w:r w:rsidR="00B27BB1" w:rsidRPr="00E41ED8">
        <w:rPr>
          <w:rFonts w:ascii="Calibri" w:hAnsi="Calibri"/>
          <w:sz w:val="22"/>
          <w:szCs w:val="22"/>
        </w:rPr>
        <w:t>CE) and medieval (10</w:t>
      </w:r>
      <w:r w:rsidR="00B27BB1" w:rsidRPr="00E41ED8">
        <w:rPr>
          <w:rFonts w:ascii="Calibri" w:hAnsi="Calibri"/>
          <w:sz w:val="22"/>
          <w:szCs w:val="22"/>
          <w:vertAlign w:val="superscript"/>
        </w:rPr>
        <w:t>th</w:t>
      </w:r>
      <w:r w:rsidR="00B27BB1" w:rsidRPr="00E41ED8">
        <w:rPr>
          <w:rFonts w:ascii="Calibri" w:hAnsi="Calibri"/>
          <w:sz w:val="22"/>
          <w:szCs w:val="22"/>
        </w:rPr>
        <w:t xml:space="preserve"> century CE – 17</w:t>
      </w:r>
      <w:r w:rsidR="00B27BB1" w:rsidRPr="00E41ED8">
        <w:rPr>
          <w:rFonts w:ascii="Calibri" w:hAnsi="Calibri"/>
          <w:sz w:val="22"/>
          <w:szCs w:val="22"/>
          <w:vertAlign w:val="superscript"/>
        </w:rPr>
        <w:t>th</w:t>
      </w:r>
      <w:r w:rsidR="00B27BB1" w:rsidRPr="00E41ED8">
        <w:rPr>
          <w:rFonts w:ascii="Calibri" w:hAnsi="Calibri"/>
          <w:sz w:val="22"/>
          <w:szCs w:val="22"/>
        </w:rPr>
        <w:t xml:space="preserve"> century CE) periods, a number of different management regimes worked together to conserve surface water, boost soil moisture, diversify farm livelihoods, and allow cultivators to navigate seasonal differences in water availability</w:t>
      </w:r>
      <w:r w:rsidR="00790D01" w:rsidRPr="00E41ED8">
        <w:rPr>
          <w:rFonts w:ascii="Calibri" w:hAnsi="Calibri"/>
          <w:sz w:val="22"/>
          <w:szCs w:val="22"/>
        </w:rPr>
        <w:t xml:space="preserve"> (for a seminal overview of these</w:t>
      </w:r>
      <w:r w:rsidR="00665AA1">
        <w:rPr>
          <w:rFonts w:ascii="Calibri" w:hAnsi="Calibri"/>
          <w:sz w:val="22"/>
          <w:szCs w:val="22"/>
        </w:rPr>
        <w:t>,</w:t>
      </w:r>
      <w:r w:rsidR="00790D01" w:rsidRPr="00E41ED8">
        <w:rPr>
          <w:rFonts w:ascii="Calibri" w:hAnsi="Calibri"/>
          <w:sz w:val="22"/>
          <w:szCs w:val="22"/>
        </w:rPr>
        <w:t xml:space="preserve"> see </w:t>
      </w:r>
      <w:proofErr w:type="spellStart"/>
      <w:r w:rsidR="006777E3" w:rsidRPr="00E41ED8">
        <w:rPr>
          <w:rFonts w:ascii="Calibri" w:hAnsi="Calibri"/>
          <w:sz w:val="22"/>
          <w:szCs w:val="22"/>
        </w:rPr>
        <w:t>Agarwal</w:t>
      </w:r>
      <w:proofErr w:type="spellEnd"/>
      <w:r w:rsidR="006777E3" w:rsidRPr="00E41ED8">
        <w:rPr>
          <w:rFonts w:ascii="Calibri" w:hAnsi="Calibri"/>
          <w:sz w:val="22"/>
          <w:szCs w:val="22"/>
        </w:rPr>
        <w:t xml:space="preserve"> and </w:t>
      </w:r>
      <w:proofErr w:type="spellStart"/>
      <w:r w:rsidR="006777E3" w:rsidRPr="00E41ED8">
        <w:rPr>
          <w:rFonts w:ascii="Calibri" w:hAnsi="Calibri"/>
          <w:sz w:val="22"/>
          <w:szCs w:val="22"/>
        </w:rPr>
        <w:t>Narain</w:t>
      </w:r>
      <w:proofErr w:type="spellEnd"/>
      <w:r w:rsidR="006777E3" w:rsidRPr="00E41ED8">
        <w:rPr>
          <w:rFonts w:ascii="Calibri" w:hAnsi="Calibri"/>
          <w:sz w:val="22"/>
          <w:szCs w:val="22"/>
        </w:rPr>
        <w:t xml:space="preserve"> 1997). </w:t>
      </w:r>
    </w:p>
    <w:p w14:paraId="07DBBADB" w14:textId="77777777" w:rsidR="000C69D9" w:rsidRPr="00E41ED8" w:rsidRDefault="000C69D9" w:rsidP="00E97399">
      <w:pPr>
        <w:spacing w:line="360" w:lineRule="auto"/>
        <w:rPr>
          <w:rFonts w:ascii="Calibri" w:hAnsi="Calibri"/>
          <w:sz w:val="22"/>
          <w:szCs w:val="22"/>
        </w:rPr>
      </w:pPr>
    </w:p>
    <w:p w14:paraId="23F490DD" w14:textId="4347BE3B" w:rsidR="005A3CAE" w:rsidRPr="00E41ED8" w:rsidRDefault="000C69D9" w:rsidP="00D60086">
      <w:pPr>
        <w:spacing w:line="360" w:lineRule="auto"/>
        <w:rPr>
          <w:rFonts w:ascii="Calibri" w:hAnsi="Calibri"/>
          <w:sz w:val="22"/>
          <w:szCs w:val="22"/>
        </w:rPr>
      </w:pPr>
      <w:r w:rsidRPr="00E41ED8">
        <w:rPr>
          <w:rFonts w:ascii="Calibri" w:hAnsi="Calibri"/>
          <w:sz w:val="22"/>
          <w:szCs w:val="22"/>
        </w:rPr>
        <w:t>The use of tanks</w:t>
      </w:r>
      <w:r w:rsidR="00E41ED8">
        <w:rPr>
          <w:rStyle w:val="FootnoteReference"/>
          <w:rFonts w:ascii="Calibri" w:hAnsi="Calibri"/>
          <w:sz w:val="22"/>
          <w:szCs w:val="22"/>
        </w:rPr>
        <w:footnoteReference w:id="1"/>
      </w:r>
      <w:r w:rsidRPr="00E41ED8">
        <w:rPr>
          <w:rFonts w:ascii="Calibri" w:hAnsi="Calibri"/>
          <w:sz w:val="22"/>
          <w:szCs w:val="22"/>
        </w:rPr>
        <w:t xml:space="preserve"> </w:t>
      </w:r>
      <w:r w:rsidR="00C21A4B">
        <w:rPr>
          <w:rFonts w:ascii="Calibri" w:hAnsi="Calibri"/>
          <w:sz w:val="22"/>
          <w:szCs w:val="22"/>
        </w:rPr>
        <w:t xml:space="preserve">has been documented </w:t>
      </w:r>
      <w:proofErr w:type="spellStart"/>
      <w:r w:rsidRPr="00E41ED8">
        <w:rPr>
          <w:rFonts w:ascii="Calibri" w:hAnsi="Calibri"/>
          <w:sz w:val="22"/>
          <w:szCs w:val="22"/>
        </w:rPr>
        <w:t>documented</w:t>
      </w:r>
      <w:proofErr w:type="spellEnd"/>
      <w:r w:rsidRPr="00E41ED8">
        <w:rPr>
          <w:rFonts w:ascii="Calibri" w:hAnsi="Calibri"/>
          <w:sz w:val="22"/>
          <w:szCs w:val="22"/>
        </w:rPr>
        <w:t xml:space="preserve"> as early as 4500 BC in the </w:t>
      </w:r>
      <w:proofErr w:type="spellStart"/>
      <w:r w:rsidRPr="00E41ED8">
        <w:rPr>
          <w:rFonts w:ascii="Calibri" w:hAnsi="Calibri"/>
          <w:sz w:val="22"/>
          <w:szCs w:val="22"/>
        </w:rPr>
        <w:t>Thar</w:t>
      </w:r>
      <w:proofErr w:type="spellEnd"/>
      <w:r w:rsidRPr="00E41ED8">
        <w:rPr>
          <w:rFonts w:ascii="Calibri" w:hAnsi="Calibri"/>
          <w:sz w:val="22"/>
          <w:szCs w:val="22"/>
        </w:rPr>
        <w:t xml:space="preserve"> </w:t>
      </w:r>
      <w:r w:rsidR="00665AA1">
        <w:rPr>
          <w:rFonts w:ascii="Calibri" w:hAnsi="Calibri"/>
          <w:sz w:val="22"/>
          <w:szCs w:val="22"/>
        </w:rPr>
        <w:t>D</w:t>
      </w:r>
      <w:r w:rsidRPr="00E41ED8">
        <w:rPr>
          <w:rFonts w:ascii="Calibri" w:hAnsi="Calibri"/>
          <w:sz w:val="22"/>
          <w:szCs w:val="22"/>
        </w:rPr>
        <w:t xml:space="preserve">esert in the </w:t>
      </w:r>
      <w:r w:rsidR="00665AA1">
        <w:rPr>
          <w:rFonts w:ascii="Calibri" w:hAnsi="Calibri"/>
          <w:sz w:val="22"/>
          <w:szCs w:val="22"/>
        </w:rPr>
        <w:t>N</w:t>
      </w:r>
      <w:r w:rsidRPr="00E41ED8">
        <w:rPr>
          <w:rFonts w:ascii="Calibri" w:hAnsi="Calibri"/>
          <w:sz w:val="22"/>
          <w:szCs w:val="22"/>
        </w:rPr>
        <w:t>orth and between 150-200 AD in the peninsular South (</w:t>
      </w:r>
      <w:proofErr w:type="spellStart"/>
      <w:r w:rsidRPr="00E41ED8">
        <w:rPr>
          <w:rFonts w:ascii="Calibri" w:hAnsi="Calibri"/>
          <w:sz w:val="22"/>
          <w:szCs w:val="22"/>
        </w:rPr>
        <w:t>Pandey</w:t>
      </w:r>
      <w:proofErr w:type="spellEnd"/>
      <w:r w:rsidRPr="00E41ED8">
        <w:rPr>
          <w:rFonts w:ascii="Calibri" w:hAnsi="Calibri"/>
          <w:sz w:val="22"/>
          <w:szCs w:val="22"/>
        </w:rPr>
        <w:t xml:space="preserve"> et al. 2003). </w:t>
      </w:r>
      <w:r w:rsidR="00D60086">
        <w:rPr>
          <w:rFonts w:ascii="Calibri" w:hAnsi="Calibri"/>
          <w:sz w:val="22"/>
          <w:szCs w:val="22"/>
        </w:rPr>
        <w:t xml:space="preserve">In western India, </w:t>
      </w:r>
      <w:r w:rsidR="00413901">
        <w:rPr>
          <w:rFonts w:ascii="Calibri" w:hAnsi="Calibri"/>
          <w:sz w:val="22"/>
          <w:szCs w:val="22"/>
        </w:rPr>
        <w:t>an estimated three thousand step-wells and stepped-ponds were built between the seventh and mid-</w:t>
      </w:r>
      <w:proofErr w:type="spellStart"/>
      <w:r w:rsidR="00413901">
        <w:rPr>
          <w:rFonts w:ascii="Calibri" w:hAnsi="Calibri"/>
          <w:sz w:val="22"/>
          <w:szCs w:val="22"/>
        </w:rPr>
        <w:t>nineteeth</w:t>
      </w:r>
      <w:proofErr w:type="spellEnd"/>
      <w:r w:rsidR="00413901">
        <w:rPr>
          <w:rFonts w:ascii="Calibri" w:hAnsi="Calibri"/>
          <w:sz w:val="22"/>
          <w:szCs w:val="22"/>
        </w:rPr>
        <w:t xml:space="preserve"> centuries A.D. (Livingston 2002)</w:t>
      </w:r>
      <w:r w:rsidR="00C853AF">
        <w:rPr>
          <w:rFonts w:ascii="Calibri" w:hAnsi="Calibri"/>
          <w:sz w:val="22"/>
          <w:szCs w:val="22"/>
        </w:rPr>
        <w:t xml:space="preserve">. </w:t>
      </w:r>
      <w:r w:rsidR="00A72B88">
        <w:rPr>
          <w:rFonts w:ascii="Calibri" w:hAnsi="Calibri"/>
          <w:sz w:val="22"/>
          <w:szCs w:val="22"/>
        </w:rPr>
        <w:t>Across Sout</w:t>
      </w:r>
      <w:r w:rsidR="004124A2">
        <w:rPr>
          <w:rFonts w:ascii="Calibri" w:hAnsi="Calibri"/>
          <w:sz w:val="22"/>
          <w:szCs w:val="22"/>
        </w:rPr>
        <w:t xml:space="preserve">h India, the period 937-1336 has been referred as a ‘golden age’ of tank construction, with successive dynasties undertaking large-scale </w:t>
      </w:r>
      <w:proofErr w:type="spellStart"/>
      <w:r w:rsidR="004124A2">
        <w:rPr>
          <w:rFonts w:ascii="Calibri" w:hAnsi="Calibri"/>
          <w:sz w:val="22"/>
          <w:szCs w:val="22"/>
        </w:rPr>
        <w:t>programmes</w:t>
      </w:r>
      <w:proofErr w:type="spellEnd"/>
      <w:r w:rsidR="004124A2">
        <w:rPr>
          <w:rFonts w:ascii="Calibri" w:hAnsi="Calibri"/>
          <w:sz w:val="22"/>
          <w:szCs w:val="22"/>
        </w:rPr>
        <w:t xml:space="preserve"> of tank construction as well as setting in place procedures for their maintenance. There is also evidence of a landscape-level approach. For example, the </w:t>
      </w:r>
      <w:proofErr w:type="spellStart"/>
      <w:r w:rsidR="005F0E4D">
        <w:rPr>
          <w:rFonts w:ascii="Calibri" w:hAnsi="Calibri"/>
          <w:sz w:val="22"/>
          <w:szCs w:val="22"/>
        </w:rPr>
        <w:t>Kakatiya</w:t>
      </w:r>
      <w:proofErr w:type="spellEnd"/>
      <w:r w:rsidR="005F0E4D">
        <w:rPr>
          <w:rFonts w:ascii="Calibri" w:hAnsi="Calibri"/>
          <w:sz w:val="22"/>
          <w:szCs w:val="22"/>
        </w:rPr>
        <w:t xml:space="preserve"> dynasty (which flourished during the 1000s in what is now Telengana state) </w:t>
      </w:r>
      <w:r w:rsidR="00A72B88">
        <w:rPr>
          <w:rFonts w:ascii="Calibri" w:hAnsi="Calibri"/>
          <w:sz w:val="22"/>
          <w:szCs w:val="22"/>
        </w:rPr>
        <w:t xml:space="preserve">undertook a </w:t>
      </w:r>
      <w:proofErr w:type="spellStart"/>
      <w:r w:rsidR="00A72B88">
        <w:rPr>
          <w:rFonts w:ascii="Calibri" w:hAnsi="Calibri"/>
          <w:sz w:val="22"/>
          <w:szCs w:val="22"/>
        </w:rPr>
        <w:t>largescale</w:t>
      </w:r>
      <w:proofErr w:type="spellEnd"/>
      <w:r w:rsidR="00A72B88">
        <w:rPr>
          <w:rFonts w:ascii="Calibri" w:hAnsi="Calibri"/>
          <w:sz w:val="22"/>
          <w:szCs w:val="22"/>
        </w:rPr>
        <w:t xml:space="preserve"> </w:t>
      </w:r>
      <w:proofErr w:type="spellStart"/>
      <w:r w:rsidR="00A72B88">
        <w:rPr>
          <w:rFonts w:ascii="Calibri" w:hAnsi="Calibri"/>
          <w:sz w:val="22"/>
          <w:szCs w:val="22"/>
        </w:rPr>
        <w:t>programme</w:t>
      </w:r>
      <w:proofErr w:type="spellEnd"/>
      <w:r w:rsidR="00A72B88">
        <w:rPr>
          <w:rFonts w:ascii="Calibri" w:hAnsi="Calibri"/>
          <w:sz w:val="22"/>
          <w:szCs w:val="22"/>
        </w:rPr>
        <w:t xml:space="preserve"> of tank construction with a view to addressing landscape-level imbalances in water availability through a series of distribution channels and bunds (</w:t>
      </w:r>
      <w:proofErr w:type="spellStart"/>
      <w:r w:rsidR="004124A2">
        <w:rPr>
          <w:rFonts w:ascii="Calibri" w:hAnsi="Calibri"/>
          <w:sz w:val="22"/>
          <w:szCs w:val="22"/>
        </w:rPr>
        <w:t>Barah</w:t>
      </w:r>
      <w:proofErr w:type="spellEnd"/>
      <w:r w:rsidR="004124A2">
        <w:rPr>
          <w:rFonts w:ascii="Calibri" w:hAnsi="Calibri"/>
          <w:sz w:val="22"/>
          <w:szCs w:val="22"/>
        </w:rPr>
        <w:t xml:space="preserve"> 2003). </w:t>
      </w:r>
      <w:r w:rsidR="00A6731E">
        <w:rPr>
          <w:rFonts w:ascii="Calibri" w:hAnsi="Calibri"/>
          <w:sz w:val="22"/>
          <w:szCs w:val="22"/>
        </w:rPr>
        <w:t xml:space="preserve">In central India, the </w:t>
      </w:r>
      <w:proofErr w:type="spellStart"/>
      <w:r w:rsidR="00A6731E">
        <w:rPr>
          <w:rFonts w:ascii="Calibri" w:hAnsi="Calibri"/>
          <w:sz w:val="22"/>
          <w:szCs w:val="22"/>
        </w:rPr>
        <w:t>Gond</w:t>
      </w:r>
      <w:proofErr w:type="spellEnd"/>
      <w:r w:rsidR="00A6731E">
        <w:rPr>
          <w:rFonts w:ascii="Calibri" w:hAnsi="Calibri"/>
          <w:sz w:val="22"/>
          <w:szCs w:val="22"/>
        </w:rPr>
        <w:t xml:space="preserve"> kingdoms of the 14</w:t>
      </w:r>
      <w:r w:rsidR="00A6731E" w:rsidRPr="00A6731E">
        <w:rPr>
          <w:rFonts w:ascii="Calibri" w:hAnsi="Calibri"/>
          <w:sz w:val="22"/>
          <w:szCs w:val="22"/>
          <w:vertAlign w:val="superscript"/>
        </w:rPr>
        <w:t>th</w:t>
      </w:r>
      <w:r w:rsidR="00A6731E">
        <w:rPr>
          <w:rFonts w:ascii="Calibri" w:hAnsi="Calibri"/>
          <w:sz w:val="22"/>
          <w:szCs w:val="22"/>
        </w:rPr>
        <w:t xml:space="preserve"> and 15</w:t>
      </w:r>
      <w:r w:rsidR="00A6731E" w:rsidRPr="00A6731E">
        <w:rPr>
          <w:rFonts w:ascii="Calibri" w:hAnsi="Calibri"/>
          <w:sz w:val="22"/>
          <w:szCs w:val="22"/>
          <w:vertAlign w:val="superscript"/>
        </w:rPr>
        <w:t>th</w:t>
      </w:r>
      <w:r w:rsidR="00A6731E">
        <w:rPr>
          <w:rFonts w:ascii="Calibri" w:hAnsi="Calibri"/>
          <w:sz w:val="22"/>
          <w:szCs w:val="22"/>
        </w:rPr>
        <w:t xml:space="preserve"> centuries drew on the skill of </w:t>
      </w:r>
      <w:proofErr w:type="spellStart"/>
      <w:r w:rsidR="005A3CAE" w:rsidRPr="00E41ED8">
        <w:rPr>
          <w:rFonts w:ascii="Calibri" w:hAnsi="Calibri"/>
          <w:sz w:val="22"/>
          <w:szCs w:val="22"/>
        </w:rPr>
        <w:t>Kohli</w:t>
      </w:r>
      <w:proofErr w:type="spellEnd"/>
      <w:r w:rsidR="005A3CAE" w:rsidRPr="00E41ED8">
        <w:rPr>
          <w:rFonts w:ascii="Calibri" w:hAnsi="Calibri"/>
          <w:sz w:val="22"/>
          <w:szCs w:val="22"/>
        </w:rPr>
        <w:t xml:space="preserve"> </w:t>
      </w:r>
      <w:r w:rsidR="00D43B2A">
        <w:rPr>
          <w:rFonts w:ascii="Calibri" w:hAnsi="Calibri"/>
          <w:sz w:val="22"/>
          <w:szCs w:val="22"/>
        </w:rPr>
        <w:t xml:space="preserve">community to construct a large network of tanks and distributaries. </w:t>
      </w:r>
      <w:r w:rsidR="005A3CAE" w:rsidRPr="00E41ED8">
        <w:rPr>
          <w:rFonts w:ascii="Calibri" w:hAnsi="Calibri"/>
          <w:sz w:val="22"/>
          <w:szCs w:val="22"/>
        </w:rPr>
        <w:t xml:space="preserve">In </w:t>
      </w:r>
      <w:proofErr w:type="spellStart"/>
      <w:r w:rsidR="005A3CAE" w:rsidRPr="00E41ED8">
        <w:rPr>
          <w:rFonts w:ascii="Calibri" w:hAnsi="Calibri"/>
          <w:sz w:val="22"/>
          <w:szCs w:val="22"/>
        </w:rPr>
        <w:t>Dhule</w:t>
      </w:r>
      <w:proofErr w:type="spellEnd"/>
      <w:r w:rsidR="005A3CAE" w:rsidRPr="00E41ED8">
        <w:rPr>
          <w:rFonts w:ascii="Calibri" w:hAnsi="Calibri"/>
          <w:sz w:val="22"/>
          <w:szCs w:val="22"/>
        </w:rPr>
        <w:t xml:space="preserve"> and </w:t>
      </w:r>
      <w:proofErr w:type="spellStart"/>
      <w:r w:rsidR="00665AA1">
        <w:rPr>
          <w:rFonts w:ascii="Calibri" w:hAnsi="Calibri"/>
          <w:sz w:val="22"/>
          <w:szCs w:val="22"/>
        </w:rPr>
        <w:t>Nashik</w:t>
      </w:r>
      <w:proofErr w:type="spellEnd"/>
      <w:r w:rsidR="00665AA1" w:rsidRPr="00E41ED8">
        <w:rPr>
          <w:rFonts w:ascii="Calibri" w:hAnsi="Calibri"/>
          <w:sz w:val="22"/>
          <w:szCs w:val="22"/>
        </w:rPr>
        <w:t xml:space="preserve"> </w:t>
      </w:r>
      <w:r w:rsidR="005A3CAE" w:rsidRPr="00E41ED8">
        <w:rPr>
          <w:rFonts w:ascii="Calibri" w:hAnsi="Calibri"/>
          <w:sz w:val="22"/>
          <w:szCs w:val="22"/>
        </w:rPr>
        <w:t xml:space="preserve">districts, community-managed </w:t>
      </w:r>
      <w:proofErr w:type="spellStart"/>
      <w:r w:rsidR="005A3CAE" w:rsidRPr="00E41ED8">
        <w:rPr>
          <w:rFonts w:ascii="Calibri" w:hAnsi="Calibri"/>
          <w:i/>
          <w:sz w:val="22"/>
          <w:szCs w:val="22"/>
        </w:rPr>
        <w:t>Phad</w:t>
      </w:r>
      <w:proofErr w:type="spellEnd"/>
      <w:r w:rsidR="005A3CAE" w:rsidRPr="00E41ED8">
        <w:rPr>
          <w:rFonts w:ascii="Calibri" w:hAnsi="Calibri"/>
          <w:sz w:val="22"/>
          <w:szCs w:val="22"/>
        </w:rPr>
        <w:t xml:space="preserve"> irrigation</w:t>
      </w:r>
      <w:r w:rsidR="00D43B2A">
        <w:rPr>
          <w:rFonts w:ascii="Calibri" w:hAnsi="Calibri"/>
          <w:sz w:val="22"/>
          <w:szCs w:val="22"/>
        </w:rPr>
        <w:t xml:space="preserve"> (dating back to the 16</w:t>
      </w:r>
      <w:r w:rsidR="00D43B2A" w:rsidRPr="003F6F8F">
        <w:rPr>
          <w:rFonts w:ascii="Calibri" w:hAnsi="Calibri"/>
          <w:sz w:val="22"/>
          <w:szCs w:val="22"/>
          <w:vertAlign w:val="superscript"/>
        </w:rPr>
        <w:t>th</w:t>
      </w:r>
      <w:r w:rsidR="00D43B2A">
        <w:rPr>
          <w:rFonts w:ascii="Calibri" w:hAnsi="Calibri"/>
          <w:sz w:val="22"/>
          <w:szCs w:val="22"/>
        </w:rPr>
        <w:t xml:space="preserve"> century)</w:t>
      </w:r>
      <w:r w:rsidR="005A3CAE" w:rsidRPr="00E41ED8">
        <w:rPr>
          <w:rFonts w:ascii="Calibri" w:hAnsi="Calibri"/>
          <w:sz w:val="22"/>
          <w:szCs w:val="22"/>
        </w:rPr>
        <w:t xml:space="preserve"> involved the distribution of river water via a check dam and network of canals to service blocks of fields (each known as a </w:t>
      </w:r>
      <w:proofErr w:type="spellStart"/>
      <w:r w:rsidR="005A3CAE" w:rsidRPr="00E41ED8">
        <w:rPr>
          <w:rFonts w:ascii="Calibri" w:hAnsi="Calibri"/>
          <w:i/>
          <w:sz w:val="22"/>
          <w:szCs w:val="22"/>
        </w:rPr>
        <w:t>phad</w:t>
      </w:r>
      <w:proofErr w:type="spellEnd"/>
      <w:r w:rsidR="005A3CAE" w:rsidRPr="00E41ED8">
        <w:rPr>
          <w:rFonts w:ascii="Calibri" w:hAnsi="Calibri"/>
          <w:sz w:val="22"/>
          <w:szCs w:val="22"/>
        </w:rPr>
        <w:t xml:space="preserve">). Co-managing surface </w:t>
      </w:r>
      <w:r w:rsidR="005A3CAE" w:rsidRPr="00E41ED8">
        <w:rPr>
          <w:rFonts w:ascii="Calibri" w:hAnsi="Calibri"/>
          <w:sz w:val="22"/>
          <w:szCs w:val="22"/>
        </w:rPr>
        <w:lastRenderedPageBreak/>
        <w:t xml:space="preserve">and groundwater (a practice notably absent in contemporary regimes), the </w:t>
      </w:r>
      <w:proofErr w:type="spellStart"/>
      <w:r w:rsidR="005A3CAE" w:rsidRPr="00E41ED8">
        <w:rPr>
          <w:rFonts w:ascii="Calibri" w:hAnsi="Calibri"/>
          <w:i/>
          <w:sz w:val="22"/>
          <w:szCs w:val="22"/>
        </w:rPr>
        <w:t>Ramtek</w:t>
      </w:r>
      <w:proofErr w:type="spellEnd"/>
      <w:r w:rsidR="005A3CAE" w:rsidRPr="00E41ED8">
        <w:rPr>
          <w:rFonts w:ascii="Calibri" w:hAnsi="Calibri"/>
          <w:sz w:val="22"/>
          <w:szCs w:val="22"/>
        </w:rPr>
        <w:t xml:space="preserve"> model involved a series of tanks connecting surface and ground canals, linking an upper and lower watershed. Land and water were often managed together, for example through agroforestry systems that provided farmers with shade crops and soil fertilization through nitrogen-fixing trees</w:t>
      </w:r>
      <w:r w:rsidR="00C21A4B">
        <w:rPr>
          <w:rFonts w:ascii="Calibri" w:hAnsi="Calibri"/>
          <w:sz w:val="22"/>
          <w:szCs w:val="22"/>
        </w:rPr>
        <w:t>, and through the joint management of tanks and trees</w:t>
      </w:r>
      <w:r w:rsidR="005A3CAE" w:rsidRPr="00E41ED8">
        <w:rPr>
          <w:rFonts w:ascii="Calibri" w:hAnsi="Calibri"/>
          <w:sz w:val="22"/>
          <w:szCs w:val="22"/>
        </w:rPr>
        <w:t xml:space="preserve"> (</w:t>
      </w:r>
      <w:proofErr w:type="spellStart"/>
      <w:r w:rsidR="005A3CAE" w:rsidRPr="00E41ED8">
        <w:rPr>
          <w:rFonts w:ascii="Calibri" w:hAnsi="Calibri"/>
          <w:sz w:val="22"/>
          <w:szCs w:val="22"/>
        </w:rPr>
        <w:t>Pandey</w:t>
      </w:r>
      <w:proofErr w:type="spellEnd"/>
      <w:r w:rsidR="005A3CAE" w:rsidRPr="00E41ED8">
        <w:rPr>
          <w:rFonts w:ascii="Calibri" w:hAnsi="Calibri"/>
          <w:sz w:val="22"/>
          <w:szCs w:val="22"/>
        </w:rPr>
        <w:t xml:space="preserve"> 2000).</w:t>
      </w:r>
      <w:r w:rsidR="00C21A4B">
        <w:rPr>
          <w:rFonts w:ascii="Calibri" w:hAnsi="Calibri"/>
          <w:sz w:val="22"/>
          <w:szCs w:val="22"/>
        </w:rPr>
        <w:t xml:space="preserve"> </w:t>
      </w:r>
      <w:r w:rsidR="005A3CAE" w:rsidRPr="00E41ED8">
        <w:rPr>
          <w:rFonts w:ascii="Calibri" w:hAnsi="Calibri"/>
          <w:sz w:val="22"/>
          <w:szCs w:val="22"/>
        </w:rPr>
        <w:t xml:space="preserve">  </w:t>
      </w:r>
    </w:p>
    <w:p w14:paraId="01D67FC2" w14:textId="77777777" w:rsidR="005A3CAE" w:rsidRPr="00E41ED8" w:rsidRDefault="005A3CAE" w:rsidP="00E97399">
      <w:pPr>
        <w:spacing w:line="360" w:lineRule="auto"/>
        <w:rPr>
          <w:rFonts w:ascii="Calibri" w:hAnsi="Calibri"/>
          <w:sz w:val="22"/>
          <w:szCs w:val="22"/>
        </w:rPr>
      </w:pPr>
    </w:p>
    <w:p w14:paraId="139C29D8" w14:textId="054A796D" w:rsidR="000C69D9" w:rsidRPr="00E41ED8" w:rsidRDefault="005A3CAE" w:rsidP="00E97399">
      <w:pPr>
        <w:spacing w:line="360" w:lineRule="auto"/>
        <w:rPr>
          <w:rFonts w:ascii="Calibri" w:hAnsi="Calibri"/>
          <w:sz w:val="22"/>
          <w:szCs w:val="22"/>
        </w:rPr>
      </w:pPr>
      <w:r w:rsidRPr="00E41ED8">
        <w:rPr>
          <w:rFonts w:ascii="Calibri" w:hAnsi="Calibri"/>
          <w:sz w:val="22"/>
          <w:szCs w:val="22"/>
        </w:rPr>
        <w:t>Together, these sociotechnical systems enabled relatively stable and productive dryland livelihoods. This is not to claim the absence of periodic scarcity – droughts during the 14</w:t>
      </w:r>
      <w:r w:rsidRPr="00E41ED8">
        <w:rPr>
          <w:rFonts w:ascii="Calibri" w:hAnsi="Calibri"/>
          <w:sz w:val="22"/>
          <w:szCs w:val="22"/>
          <w:vertAlign w:val="superscript"/>
        </w:rPr>
        <w:t>th</w:t>
      </w:r>
      <w:r w:rsidRPr="00E41ED8">
        <w:rPr>
          <w:rFonts w:ascii="Calibri" w:hAnsi="Calibri"/>
          <w:sz w:val="22"/>
          <w:szCs w:val="22"/>
        </w:rPr>
        <w:t xml:space="preserve"> and 15</w:t>
      </w:r>
      <w:r w:rsidRPr="00E41ED8">
        <w:rPr>
          <w:rFonts w:ascii="Calibri" w:hAnsi="Calibri"/>
          <w:sz w:val="22"/>
          <w:szCs w:val="22"/>
          <w:vertAlign w:val="superscript"/>
        </w:rPr>
        <w:t>th</w:t>
      </w:r>
      <w:r w:rsidRPr="00E41ED8">
        <w:rPr>
          <w:rFonts w:ascii="Calibri" w:hAnsi="Calibri"/>
          <w:sz w:val="22"/>
          <w:szCs w:val="22"/>
        </w:rPr>
        <w:t xml:space="preserve"> centuries coincided with famine (</w:t>
      </w:r>
      <w:proofErr w:type="spellStart"/>
      <w:r w:rsidRPr="00E41ED8">
        <w:rPr>
          <w:rFonts w:ascii="Calibri" w:hAnsi="Calibri"/>
          <w:sz w:val="22"/>
          <w:szCs w:val="22"/>
        </w:rPr>
        <w:t>Sinha</w:t>
      </w:r>
      <w:proofErr w:type="spellEnd"/>
      <w:r w:rsidRPr="00E41ED8">
        <w:rPr>
          <w:rFonts w:ascii="Calibri" w:hAnsi="Calibri"/>
          <w:sz w:val="22"/>
          <w:szCs w:val="22"/>
        </w:rPr>
        <w:t xml:space="preserve"> </w:t>
      </w:r>
      <w:r w:rsidRPr="00E41ED8">
        <w:rPr>
          <w:rFonts w:ascii="Calibri" w:hAnsi="Calibri"/>
          <w:i/>
          <w:sz w:val="22"/>
          <w:szCs w:val="22"/>
        </w:rPr>
        <w:t>et al.</w:t>
      </w:r>
      <w:r w:rsidRPr="00E41ED8">
        <w:rPr>
          <w:rFonts w:ascii="Calibri" w:hAnsi="Calibri"/>
          <w:sz w:val="22"/>
          <w:szCs w:val="22"/>
        </w:rPr>
        <w:t xml:space="preserve"> 2007). However, for the purposes of this paper, it is</w:t>
      </w:r>
      <w:r w:rsidR="009D11ED">
        <w:rPr>
          <w:rFonts w:ascii="Calibri" w:hAnsi="Calibri"/>
          <w:sz w:val="22"/>
          <w:szCs w:val="22"/>
        </w:rPr>
        <w:t xml:space="preserve"> simply</w:t>
      </w:r>
      <w:r w:rsidRPr="00E41ED8">
        <w:rPr>
          <w:rFonts w:ascii="Calibri" w:hAnsi="Calibri"/>
          <w:sz w:val="22"/>
          <w:szCs w:val="22"/>
        </w:rPr>
        <w:t xml:space="preserve"> useful to note that there exist</w:t>
      </w:r>
      <w:r w:rsidR="00690CCC">
        <w:rPr>
          <w:rFonts w:ascii="Calibri" w:hAnsi="Calibri"/>
          <w:sz w:val="22"/>
          <w:szCs w:val="22"/>
        </w:rPr>
        <w:t>ed</w:t>
      </w:r>
      <w:r w:rsidRPr="00E41ED8">
        <w:rPr>
          <w:rFonts w:ascii="Calibri" w:hAnsi="Calibri"/>
          <w:sz w:val="22"/>
          <w:szCs w:val="22"/>
        </w:rPr>
        <w:t xml:space="preserve"> an array of techniques, technologies and practices that enabled farmers to collectively manage water so that seasonal shortages could be mitigated. Crucially, they were broadly premised on the assumption that abundance and scarcity were cyclical</w:t>
      </w:r>
      <w:r w:rsidR="00690CCC">
        <w:rPr>
          <w:rFonts w:ascii="Calibri" w:hAnsi="Calibri"/>
          <w:sz w:val="22"/>
          <w:szCs w:val="22"/>
        </w:rPr>
        <w:t>;</w:t>
      </w:r>
      <w:r w:rsidRPr="00E41ED8">
        <w:rPr>
          <w:rFonts w:ascii="Calibri" w:hAnsi="Calibri"/>
          <w:sz w:val="22"/>
          <w:szCs w:val="22"/>
        </w:rPr>
        <w:t xml:space="preserve"> </w:t>
      </w:r>
      <w:proofErr w:type="gramStart"/>
      <w:r w:rsidRPr="00E41ED8">
        <w:rPr>
          <w:rFonts w:ascii="Calibri" w:hAnsi="Calibri"/>
          <w:sz w:val="22"/>
          <w:szCs w:val="22"/>
        </w:rPr>
        <w:t>a recognition</w:t>
      </w:r>
      <w:proofErr w:type="gramEnd"/>
      <w:r w:rsidRPr="00E41ED8">
        <w:rPr>
          <w:rFonts w:ascii="Calibri" w:hAnsi="Calibri"/>
          <w:sz w:val="22"/>
          <w:szCs w:val="22"/>
        </w:rPr>
        <w:t xml:space="preserve"> reflected in traditional ecological knowledge of the monsoon. In the Gujarati </w:t>
      </w:r>
      <w:proofErr w:type="spellStart"/>
      <w:proofErr w:type="gramStart"/>
      <w:r w:rsidRPr="00E41ED8">
        <w:rPr>
          <w:rFonts w:ascii="Calibri" w:hAnsi="Calibri"/>
          <w:i/>
          <w:sz w:val="22"/>
          <w:szCs w:val="22"/>
        </w:rPr>
        <w:t>kutch</w:t>
      </w:r>
      <w:proofErr w:type="spellEnd"/>
      <w:proofErr w:type="gramEnd"/>
      <w:r w:rsidRPr="00E41ED8">
        <w:rPr>
          <w:rFonts w:ascii="Calibri" w:hAnsi="Calibri"/>
          <w:sz w:val="22"/>
          <w:szCs w:val="22"/>
        </w:rPr>
        <w:t xml:space="preserve"> for example, farmers traditionally classified years as </w:t>
      </w:r>
      <w:proofErr w:type="spellStart"/>
      <w:r w:rsidRPr="00E41ED8">
        <w:rPr>
          <w:rFonts w:ascii="Calibri" w:hAnsi="Calibri"/>
          <w:i/>
          <w:sz w:val="22"/>
          <w:szCs w:val="22"/>
        </w:rPr>
        <w:t>sookal</w:t>
      </w:r>
      <w:proofErr w:type="spellEnd"/>
      <w:r w:rsidRPr="00E41ED8">
        <w:rPr>
          <w:rFonts w:ascii="Calibri" w:hAnsi="Calibri"/>
          <w:sz w:val="22"/>
          <w:szCs w:val="22"/>
        </w:rPr>
        <w:t xml:space="preserve"> (good rainfall), </w:t>
      </w:r>
      <w:proofErr w:type="spellStart"/>
      <w:r w:rsidRPr="00E41ED8">
        <w:rPr>
          <w:rFonts w:ascii="Calibri" w:hAnsi="Calibri"/>
          <w:i/>
          <w:sz w:val="22"/>
          <w:szCs w:val="22"/>
        </w:rPr>
        <w:t>kurwara</w:t>
      </w:r>
      <w:proofErr w:type="spellEnd"/>
      <w:r w:rsidRPr="00E41ED8">
        <w:rPr>
          <w:rFonts w:ascii="Calibri" w:hAnsi="Calibri"/>
          <w:sz w:val="22"/>
          <w:szCs w:val="22"/>
        </w:rPr>
        <w:t xml:space="preserve"> (moderate, or sub-par rainfall) and </w:t>
      </w:r>
      <w:proofErr w:type="spellStart"/>
      <w:r w:rsidRPr="00E41ED8">
        <w:rPr>
          <w:rFonts w:ascii="Calibri" w:hAnsi="Calibri"/>
          <w:i/>
          <w:sz w:val="22"/>
          <w:szCs w:val="22"/>
        </w:rPr>
        <w:t>dookal</w:t>
      </w:r>
      <w:proofErr w:type="spellEnd"/>
      <w:r w:rsidR="002B18CA" w:rsidRPr="00E41ED8">
        <w:rPr>
          <w:rFonts w:ascii="Calibri" w:hAnsi="Calibri"/>
          <w:sz w:val="22"/>
          <w:szCs w:val="22"/>
        </w:rPr>
        <w:t xml:space="preserve"> (lean years or drought)</w:t>
      </w:r>
      <w:r w:rsidR="00690CCC">
        <w:rPr>
          <w:rFonts w:ascii="Calibri" w:hAnsi="Calibri"/>
          <w:sz w:val="22"/>
          <w:szCs w:val="22"/>
        </w:rPr>
        <w:t>;</w:t>
      </w:r>
      <w:r w:rsidR="002B18CA" w:rsidRPr="00E41ED8">
        <w:rPr>
          <w:rFonts w:ascii="Calibri" w:hAnsi="Calibri"/>
          <w:sz w:val="22"/>
          <w:szCs w:val="22"/>
        </w:rPr>
        <w:t xml:space="preserve"> a vernacular reflecting the understanding of the monsoon as “regularly irregular” (Mehta 1998; 2001).</w:t>
      </w:r>
      <w:r w:rsidR="00273773" w:rsidRPr="00E41ED8">
        <w:rPr>
          <w:rFonts w:ascii="Calibri" w:hAnsi="Calibri"/>
          <w:sz w:val="22"/>
          <w:szCs w:val="22"/>
        </w:rPr>
        <w:t xml:space="preserve"> In Maharashtra, colonial records show that in the semi-arid </w:t>
      </w:r>
      <w:proofErr w:type="spellStart"/>
      <w:r w:rsidR="00273773" w:rsidRPr="00E41ED8">
        <w:rPr>
          <w:rFonts w:ascii="Calibri" w:hAnsi="Calibri"/>
          <w:sz w:val="22"/>
          <w:szCs w:val="22"/>
        </w:rPr>
        <w:t>agroecosystems</w:t>
      </w:r>
      <w:proofErr w:type="spellEnd"/>
      <w:r w:rsidR="00273773" w:rsidRPr="00E41ED8">
        <w:rPr>
          <w:rFonts w:ascii="Calibri" w:hAnsi="Calibri"/>
          <w:sz w:val="22"/>
          <w:szCs w:val="22"/>
        </w:rPr>
        <w:t xml:space="preserve"> of </w:t>
      </w:r>
      <w:proofErr w:type="spellStart"/>
      <w:r w:rsidR="00273773" w:rsidRPr="00E41ED8">
        <w:rPr>
          <w:rFonts w:ascii="Calibri" w:hAnsi="Calibri"/>
          <w:sz w:val="22"/>
          <w:szCs w:val="22"/>
        </w:rPr>
        <w:t>Ahmednagar</w:t>
      </w:r>
      <w:proofErr w:type="spellEnd"/>
      <w:r w:rsidR="00273773" w:rsidRPr="00E41ED8">
        <w:rPr>
          <w:rFonts w:ascii="Calibri" w:hAnsi="Calibri"/>
          <w:sz w:val="22"/>
          <w:szCs w:val="22"/>
        </w:rPr>
        <w:t xml:space="preserve"> district (now classed as ‘drought-prone’), pockets of irrigated, high-value citrus orchards, plantations of banana and sugarcane were interspersed with dry cereals such as sorghum and millet (Campbell 1884). During ‘poor’ years, drinking water continued to remain available, and drought was considered both limited in time and space. It was accepted that in some years, certain villages would have rain while others </w:t>
      </w:r>
      <w:r w:rsidR="00690CCC">
        <w:rPr>
          <w:rFonts w:ascii="Calibri" w:hAnsi="Calibri"/>
          <w:sz w:val="22"/>
          <w:szCs w:val="22"/>
        </w:rPr>
        <w:t xml:space="preserve">would </w:t>
      </w:r>
      <w:r w:rsidR="00273773" w:rsidRPr="00E41ED8">
        <w:rPr>
          <w:rFonts w:ascii="Calibri" w:hAnsi="Calibri"/>
          <w:sz w:val="22"/>
          <w:szCs w:val="22"/>
        </w:rPr>
        <w:t xml:space="preserve">not, and that ‘drought’ did not </w:t>
      </w:r>
      <w:r w:rsidR="00690CCC">
        <w:rPr>
          <w:rFonts w:ascii="Calibri" w:hAnsi="Calibri"/>
          <w:sz w:val="22"/>
          <w:szCs w:val="22"/>
        </w:rPr>
        <w:t xml:space="preserve">imply </w:t>
      </w:r>
      <w:r w:rsidR="00273773" w:rsidRPr="00E41ED8">
        <w:rPr>
          <w:rFonts w:ascii="Calibri" w:hAnsi="Calibri"/>
          <w:sz w:val="22"/>
          <w:szCs w:val="22"/>
        </w:rPr>
        <w:t xml:space="preserve">a lack of drinking water (Bharucha </w:t>
      </w:r>
      <w:r w:rsidR="00273773" w:rsidRPr="00E41ED8">
        <w:rPr>
          <w:rFonts w:ascii="Calibri" w:hAnsi="Calibri"/>
          <w:i/>
          <w:sz w:val="22"/>
          <w:szCs w:val="22"/>
        </w:rPr>
        <w:t>et al.</w:t>
      </w:r>
      <w:r w:rsidR="00273773" w:rsidRPr="00E41ED8">
        <w:rPr>
          <w:rFonts w:ascii="Calibri" w:hAnsi="Calibri"/>
          <w:sz w:val="22"/>
          <w:szCs w:val="22"/>
        </w:rPr>
        <w:t xml:space="preserve"> 2014). </w:t>
      </w:r>
      <w:r w:rsidR="00B73A2C" w:rsidRPr="00E41ED8">
        <w:rPr>
          <w:rFonts w:ascii="Calibri" w:hAnsi="Calibri"/>
          <w:sz w:val="22"/>
          <w:szCs w:val="22"/>
        </w:rPr>
        <w:t xml:space="preserve"> </w:t>
      </w:r>
    </w:p>
    <w:p w14:paraId="62F67DB0" w14:textId="77777777" w:rsidR="00B73A2C" w:rsidRPr="00E41ED8" w:rsidRDefault="00B73A2C" w:rsidP="00E97399">
      <w:pPr>
        <w:spacing w:line="360" w:lineRule="auto"/>
        <w:rPr>
          <w:rFonts w:ascii="Calibri" w:hAnsi="Calibri"/>
          <w:sz w:val="22"/>
          <w:szCs w:val="22"/>
        </w:rPr>
      </w:pPr>
    </w:p>
    <w:p w14:paraId="032449DE" w14:textId="4BA2435D" w:rsidR="00123F82" w:rsidRPr="00E41ED8" w:rsidRDefault="00B73A2C" w:rsidP="00E97399">
      <w:pPr>
        <w:spacing w:line="360" w:lineRule="auto"/>
        <w:rPr>
          <w:rFonts w:ascii="Calibri" w:hAnsi="Calibri"/>
          <w:sz w:val="22"/>
          <w:szCs w:val="22"/>
        </w:rPr>
      </w:pPr>
      <w:r w:rsidRPr="00E41ED8">
        <w:rPr>
          <w:rFonts w:ascii="Calibri" w:hAnsi="Calibri"/>
          <w:sz w:val="22"/>
          <w:szCs w:val="22"/>
        </w:rPr>
        <w:t>Broadly, then</w:t>
      </w:r>
      <w:r w:rsidR="00123F82" w:rsidRPr="00E41ED8">
        <w:rPr>
          <w:rFonts w:ascii="Calibri" w:hAnsi="Calibri"/>
          <w:sz w:val="22"/>
          <w:szCs w:val="22"/>
        </w:rPr>
        <w:t xml:space="preserve">, a key distinguishing feature of pre-colonial regimes of water management was the assumption that, given seasonal variations and cyclical scarcity, integrated land and water management were effective means by which to develop stable and productive land-based livelihoods. In what follows, I show how colonial, post-colonial and contemporary regimes have deviated substantially from this historical baseline. </w:t>
      </w:r>
    </w:p>
    <w:p w14:paraId="7800A6B8" w14:textId="77777777" w:rsidR="00C957B3" w:rsidRDefault="00C957B3" w:rsidP="00E97399">
      <w:pPr>
        <w:spacing w:line="360" w:lineRule="auto"/>
        <w:rPr>
          <w:rFonts w:ascii="Calibri" w:hAnsi="Calibri"/>
          <w:sz w:val="22"/>
          <w:szCs w:val="22"/>
        </w:rPr>
      </w:pPr>
    </w:p>
    <w:p w14:paraId="6A2FCBA1" w14:textId="77777777" w:rsidR="00597ADE" w:rsidRDefault="00597ADE" w:rsidP="00E97399">
      <w:pPr>
        <w:spacing w:line="360" w:lineRule="auto"/>
        <w:rPr>
          <w:rFonts w:ascii="Calibri" w:hAnsi="Calibri"/>
          <w:sz w:val="22"/>
          <w:szCs w:val="22"/>
        </w:rPr>
      </w:pPr>
    </w:p>
    <w:p w14:paraId="5F8DD911" w14:textId="77777777" w:rsidR="00597ADE" w:rsidRDefault="00597ADE" w:rsidP="00E97399">
      <w:pPr>
        <w:spacing w:line="360" w:lineRule="auto"/>
        <w:rPr>
          <w:rFonts w:ascii="Calibri" w:hAnsi="Calibri"/>
          <w:sz w:val="22"/>
          <w:szCs w:val="22"/>
        </w:rPr>
      </w:pPr>
    </w:p>
    <w:p w14:paraId="2286D12C" w14:textId="77777777" w:rsidR="00597ADE" w:rsidRPr="00E41ED8" w:rsidRDefault="00597ADE" w:rsidP="00E97399">
      <w:pPr>
        <w:spacing w:line="360" w:lineRule="auto"/>
        <w:rPr>
          <w:rFonts w:ascii="Calibri" w:hAnsi="Calibri"/>
          <w:sz w:val="22"/>
          <w:szCs w:val="22"/>
        </w:rPr>
      </w:pPr>
    </w:p>
    <w:p w14:paraId="0641C2F1" w14:textId="14A44573" w:rsidR="00123F82" w:rsidRPr="00E41ED8" w:rsidRDefault="00123F82" w:rsidP="00E97399">
      <w:pPr>
        <w:spacing w:line="360" w:lineRule="auto"/>
        <w:rPr>
          <w:rFonts w:ascii="Calibri" w:hAnsi="Calibri"/>
          <w:sz w:val="22"/>
          <w:szCs w:val="22"/>
        </w:rPr>
      </w:pPr>
      <w:r w:rsidRPr="00E41ED8">
        <w:rPr>
          <w:rFonts w:ascii="Calibri" w:hAnsi="Calibri"/>
          <w:sz w:val="22"/>
          <w:szCs w:val="22"/>
        </w:rPr>
        <w:lastRenderedPageBreak/>
        <w:t xml:space="preserve">3.1 </w:t>
      </w:r>
      <w:r w:rsidRPr="00E41ED8">
        <w:rPr>
          <w:rFonts w:ascii="Calibri" w:hAnsi="Calibri"/>
          <w:i/>
          <w:sz w:val="22"/>
          <w:szCs w:val="22"/>
        </w:rPr>
        <w:t>Colonial regimes</w:t>
      </w:r>
      <w:r w:rsidRPr="00E41ED8">
        <w:rPr>
          <w:rFonts w:ascii="Calibri" w:hAnsi="Calibri"/>
          <w:sz w:val="22"/>
          <w:szCs w:val="22"/>
        </w:rPr>
        <w:t xml:space="preserve"> </w:t>
      </w:r>
    </w:p>
    <w:p w14:paraId="0F92082E" w14:textId="77777777" w:rsidR="007D07AE" w:rsidRPr="00E41ED8" w:rsidRDefault="007D07AE" w:rsidP="00E97399">
      <w:pPr>
        <w:spacing w:line="360" w:lineRule="auto"/>
        <w:rPr>
          <w:rFonts w:ascii="Calibri" w:hAnsi="Calibri"/>
          <w:sz w:val="22"/>
          <w:szCs w:val="22"/>
        </w:rPr>
      </w:pPr>
    </w:p>
    <w:p w14:paraId="7AAB31D9" w14:textId="30385420" w:rsidR="00123F82" w:rsidRPr="00E41ED8" w:rsidRDefault="00690CCC" w:rsidP="00E97399">
      <w:pPr>
        <w:spacing w:line="360" w:lineRule="auto"/>
        <w:rPr>
          <w:rFonts w:ascii="Calibri" w:hAnsi="Calibri"/>
          <w:sz w:val="22"/>
          <w:szCs w:val="22"/>
        </w:rPr>
      </w:pPr>
      <w:r>
        <w:rPr>
          <w:rFonts w:ascii="Calibri" w:hAnsi="Calibri"/>
          <w:sz w:val="22"/>
          <w:szCs w:val="22"/>
        </w:rPr>
        <w:t>The c</w:t>
      </w:r>
      <w:r w:rsidR="00123F82" w:rsidRPr="00E41ED8">
        <w:rPr>
          <w:rFonts w:ascii="Calibri" w:hAnsi="Calibri"/>
          <w:sz w:val="22"/>
          <w:szCs w:val="22"/>
        </w:rPr>
        <w:t>olonial political economy imposed important c</w:t>
      </w:r>
      <w:r w:rsidR="00C957B3" w:rsidRPr="00E41ED8">
        <w:rPr>
          <w:rFonts w:ascii="Calibri" w:hAnsi="Calibri"/>
          <w:sz w:val="22"/>
          <w:szCs w:val="22"/>
        </w:rPr>
        <w:t xml:space="preserve">hanges </w:t>
      </w:r>
      <w:r>
        <w:rPr>
          <w:rFonts w:ascii="Calibri" w:hAnsi="Calibri"/>
          <w:sz w:val="22"/>
          <w:szCs w:val="22"/>
        </w:rPr>
        <w:t>on</w:t>
      </w:r>
      <w:r w:rsidRPr="00E41ED8">
        <w:rPr>
          <w:rFonts w:ascii="Calibri" w:hAnsi="Calibri"/>
          <w:sz w:val="22"/>
          <w:szCs w:val="22"/>
        </w:rPr>
        <w:t xml:space="preserve"> </w:t>
      </w:r>
      <w:r w:rsidR="00C957B3" w:rsidRPr="00E41ED8">
        <w:rPr>
          <w:rFonts w:ascii="Calibri" w:hAnsi="Calibri"/>
          <w:sz w:val="22"/>
          <w:szCs w:val="22"/>
        </w:rPr>
        <w:t>the Indian countryside</w:t>
      </w:r>
      <w:r w:rsidR="00123F82" w:rsidRPr="00E41ED8">
        <w:rPr>
          <w:rFonts w:ascii="Calibri" w:hAnsi="Calibri"/>
          <w:sz w:val="22"/>
          <w:szCs w:val="22"/>
        </w:rPr>
        <w:t xml:space="preserve">, </w:t>
      </w:r>
      <w:r w:rsidR="00C957B3" w:rsidRPr="00E41ED8">
        <w:rPr>
          <w:rFonts w:ascii="Calibri" w:hAnsi="Calibri"/>
          <w:sz w:val="22"/>
          <w:szCs w:val="22"/>
        </w:rPr>
        <w:t>and i</w:t>
      </w:r>
      <w:r w:rsidR="00546521" w:rsidRPr="00E41ED8">
        <w:rPr>
          <w:rFonts w:ascii="Calibri" w:hAnsi="Calibri"/>
          <w:sz w:val="22"/>
          <w:szCs w:val="22"/>
        </w:rPr>
        <w:t xml:space="preserve">t is here that we can locate the beginnings of a marked shift towards discourses of naturalized scarcity. </w:t>
      </w:r>
    </w:p>
    <w:p w14:paraId="0B319583" w14:textId="77777777" w:rsidR="00546521" w:rsidRPr="00E41ED8" w:rsidRDefault="00546521" w:rsidP="00E97399">
      <w:pPr>
        <w:spacing w:line="360" w:lineRule="auto"/>
        <w:rPr>
          <w:rFonts w:ascii="Calibri" w:hAnsi="Calibri"/>
          <w:sz w:val="22"/>
          <w:szCs w:val="22"/>
        </w:rPr>
      </w:pPr>
    </w:p>
    <w:p w14:paraId="3BA920A7" w14:textId="6348A002" w:rsidR="00072F7B" w:rsidRPr="00E41ED8" w:rsidRDefault="00546521" w:rsidP="00E97399">
      <w:pPr>
        <w:spacing w:line="360" w:lineRule="auto"/>
        <w:rPr>
          <w:rFonts w:ascii="Calibri" w:hAnsi="Calibri"/>
          <w:sz w:val="22"/>
          <w:szCs w:val="22"/>
        </w:rPr>
      </w:pPr>
      <w:r w:rsidRPr="00E41ED8">
        <w:rPr>
          <w:rFonts w:ascii="Calibri" w:hAnsi="Calibri"/>
          <w:sz w:val="22"/>
          <w:szCs w:val="22"/>
        </w:rPr>
        <w:t>The most substantial material change was a transformation of largely peasant-based, subsistence agriculture to more intensive systems growing commercial crops for export, along with dramatic changes to resource tenure and governance (</w:t>
      </w:r>
      <w:proofErr w:type="spellStart"/>
      <w:r w:rsidRPr="00E41ED8">
        <w:rPr>
          <w:rFonts w:ascii="Calibri" w:hAnsi="Calibri"/>
          <w:sz w:val="22"/>
          <w:szCs w:val="22"/>
        </w:rPr>
        <w:t>Gadgil</w:t>
      </w:r>
      <w:proofErr w:type="spellEnd"/>
      <w:r w:rsidRPr="00E41ED8">
        <w:rPr>
          <w:rFonts w:ascii="Calibri" w:hAnsi="Calibri"/>
          <w:sz w:val="22"/>
          <w:szCs w:val="22"/>
        </w:rPr>
        <w:t xml:space="preserve"> and </w:t>
      </w:r>
      <w:proofErr w:type="spellStart"/>
      <w:r w:rsidRPr="00E41ED8">
        <w:rPr>
          <w:rFonts w:ascii="Calibri" w:hAnsi="Calibri"/>
          <w:sz w:val="22"/>
          <w:szCs w:val="22"/>
        </w:rPr>
        <w:t>Guha</w:t>
      </w:r>
      <w:proofErr w:type="spellEnd"/>
      <w:r w:rsidRPr="00E41ED8">
        <w:rPr>
          <w:rFonts w:ascii="Calibri" w:hAnsi="Calibri"/>
          <w:sz w:val="22"/>
          <w:szCs w:val="22"/>
        </w:rPr>
        <w:t xml:space="preserve"> 1994). </w:t>
      </w:r>
      <w:r w:rsidR="006137EE" w:rsidRPr="00E41ED8">
        <w:rPr>
          <w:rFonts w:ascii="Calibri" w:hAnsi="Calibri"/>
          <w:sz w:val="22"/>
          <w:szCs w:val="22"/>
        </w:rPr>
        <w:t>For instance, colonial water law placed new emphasis on the right of individual landowners to water. With groundwater, this extended to complete and unfettered rights of abstraction (</w:t>
      </w:r>
      <w:proofErr w:type="spellStart"/>
      <w:r w:rsidR="006137EE" w:rsidRPr="00E41ED8">
        <w:rPr>
          <w:rFonts w:ascii="Calibri" w:hAnsi="Calibri"/>
          <w:sz w:val="22"/>
          <w:szCs w:val="22"/>
        </w:rPr>
        <w:t>Dellapenna</w:t>
      </w:r>
      <w:proofErr w:type="spellEnd"/>
      <w:r w:rsidR="006137EE" w:rsidRPr="00E41ED8">
        <w:rPr>
          <w:rFonts w:ascii="Calibri" w:hAnsi="Calibri"/>
          <w:sz w:val="22"/>
          <w:szCs w:val="22"/>
        </w:rPr>
        <w:t xml:space="preserve"> 2001)</w:t>
      </w:r>
      <w:r w:rsidR="00690CCC">
        <w:rPr>
          <w:rFonts w:ascii="Calibri" w:hAnsi="Calibri"/>
          <w:sz w:val="22"/>
          <w:szCs w:val="22"/>
        </w:rPr>
        <w:t>;</w:t>
      </w:r>
      <w:r w:rsidR="006137EE" w:rsidRPr="00E41ED8">
        <w:rPr>
          <w:rFonts w:ascii="Calibri" w:hAnsi="Calibri"/>
          <w:sz w:val="22"/>
          <w:szCs w:val="22"/>
        </w:rPr>
        <w:t xml:space="preserve"> an institution that survives to this day. Surface waters came under increasing state control: by the early 1930s for example, the Madhya Pradesh Irrigation Act provided that “all rights in the water of any river, natural stream or natural drainage channel, natural lake or other natural collection of water shall vest in the Government”. </w:t>
      </w:r>
      <w:r w:rsidR="003D6287" w:rsidRPr="00E41ED8">
        <w:rPr>
          <w:rFonts w:ascii="Calibri" w:hAnsi="Calibri"/>
          <w:sz w:val="22"/>
          <w:szCs w:val="22"/>
        </w:rPr>
        <w:t>At the same time, new</w:t>
      </w:r>
      <w:r w:rsidR="00E5107C" w:rsidRPr="00E41ED8">
        <w:rPr>
          <w:rFonts w:ascii="Calibri" w:hAnsi="Calibri"/>
          <w:sz w:val="22"/>
          <w:szCs w:val="22"/>
        </w:rPr>
        <w:t xml:space="preserve"> revenue systems and</w:t>
      </w:r>
      <w:r w:rsidR="003D6287" w:rsidRPr="00E41ED8">
        <w:rPr>
          <w:rFonts w:ascii="Calibri" w:hAnsi="Calibri"/>
          <w:sz w:val="22"/>
          <w:szCs w:val="22"/>
        </w:rPr>
        <w:t xml:space="preserve"> irrigation infrastructures (dams, canals and weirs</w:t>
      </w:r>
      <w:proofErr w:type="gramStart"/>
      <w:r w:rsidR="003D6287" w:rsidRPr="00E41ED8">
        <w:rPr>
          <w:rFonts w:ascii="Calibri" w:hAnsi="Calibri"/>
          <w:sz w:val="22"/>
          <w:szCs w:val="22"/>
        </w:rPr>
        <w:t>),</w:t>
      </w:r>
      <w:proofErr w:type="gramEnd"/>
      <w:r w:rsidR="003D6287" w:rsidRPr="00E41ED8">
        <w:rPr>
          <w:rFonts w:ascii="Calibri" w:hAnsi="Calibri"/>
          <w:sz w:val="22"/>
          <w:szCs w:val="22"/>
        </w:rPr>
        <w:t xml:space="preserve"> were designed specifically to enable perennial irrigation of high value, settled agriculture (D’Souza 2006a; </w:t>
      </w:r>
      <w:proofErr w:type="spellStart"/>
      <w:r w:rsidR="003D6287" w:rsidRPr="00E41ED8">
        <w:rPr>
          <w:rFonts w:ascii="Calibri" w:hAnsi="Calibri"/>
          <w:sz w:val="22"/>
          <w:szCs w:val="22"/>
        </w:rPr>
        <w:t>Mosse</w:t>
      </w:r>
      <w:proofErr w:type="spellEnd"/>
      <w:r w:rsidR="003D6287" w:rsidRPr="00E41ED8">
        <w:rPr>
          <w:rFonts w:ascii="Calibri" w:hAnsi="Calibri"/>
          <w:sz w:val="22"/>
          <w:szCs w:val="22"/>
        </w:rPr>
        <w:t xml:space="preserve"> 2003; </w:t>
      </w:r>
      <w:proofErr w:type="spellStart"/>
      <w:r w:rsidR="003D6287" w:rsidRPr="00E41ED8">
        <w:rPr>
          <w:rFonts w:ascii="Calibri" w:hAnsi="Calibri"/>
          <w:sz w:val="22"/>
          <w:szCs w:val="22"/>
        </w:rPr>
        <w:t>M</w:t>
      </w:r>
      <w:r w:rsidR="00E5107C" w:rsidRPr="00E41ED8">
        <w:rPr>
          <w:rFonts w:ascii="Calibri" w:hAnsi="Calibri"/>
          <w:sz w:val="22"/>
          <w:szCs w:val="22"/>
        </w:rPr>
        <w:t>osse</w:t>
      </w:r>
      <w:proofErr w:type="spellEnd"/>
      <w:r w:rsidR="00E5107C" w:rsidRPr="00E41ED8">
        <w:rPr>
          <w:rFonts w:ascii="Calibri" w:hAnsi="Calibri"/>
          <w:sz w:val="22"/>
          <w:szCs w:val="22"/>
        </w:rPr>
        <w:t xml:space="preserve"> 1999; </w:t>
      </w:r>
      <w:proofErr w:type="spellStart"/>
      <w:r w:rsidR="00E5107C" w:rsidRPr="00E41ED8">
        <w:rPr>
          <w:rFonts w:ascii="Calibri" w:hAnsi="Calibri"/>
          <w:sz w:val="22"/>
          <w:szCs w:val="22"/>
        </w:rPr>
        <w:t>Whitcombe</w:t>
      </w:r>
      <w:proofErr w:type="spellEnd"/>
      <w:r w:rsidR="00E5107C" w:rsidRPr="00E41ED8">
        <w:rPr>
          <w:rFonts w:ascii="Calibri" w:hAnsi="Calibri"/>
          <w:sz w:val="22"/>
          <w:szCs w:val="22"/>
        </w:rPr>
        <w:t xml:space="preserve"> 1972). These displaced older technologies and practices adapted to seasonality and cyclical scarcity. In Bihar, for example, traditional tank-based systems, crucial for tiding over dry spells, were dismantled by the imposition of colonial revenue systems (</w:t>
      </w:r>
      <w:proofErr w:type="spellStart"/>
      <w:r w:rsidR="00E5107C" w:rsidRPr="00E41ED8">
        <w:rPr>
          <w:rFonts w:ascii="Calibri" w:hAnsi="Calibri"/>
          <w:sz w:val="22"/>
          <w:szCs w:val="22"/>
        </w:rPr>
        <w:t>Sengupta</w:t>
      </w:r>
      <w:proofErr w:type="spellEnd"/>
      <w:r w:rsidR="00E5107C" w:rsidRPr="00E41ED8">
        <w:rPr>
          <w:rFonts w:ascii="Calibri" w:hAnsi="Calibri"/>
          <w:sz w:val="22"/>
          <w:szCs w:val="22"/>
        </w:rPr>
        <w:t xml:space="preserve"> 1980). Using barrages, </w:t>
      </w:r>
      <w:r w:rsidR="00690CCC">
        <w:rPr>
          <w:rFonts w:ascii="Calibri" w:hAnsi="Calibri"/>
          <w:sz w:val="22"/>
          <w:szCs w:val="22"/>
        </w:rPr>
        <w:t>weirs</w:t>
      </w:r>
      <w:r w:rsidR="00690CCC" w:rsidRPr="00E41ED8">
        <w:rPr>
          <w:rFonts w:ascii="Calibri" w:hAnsi="Calibri"/>
          <w:sz w:val="22"/>
          <w:szCs w:val="22"/>
        </w:rPr>
        <w:t xml:space="preserve"> </w:t>
      </w:r>
      <w:r w:rsidR="00E5107C" w:rsidRPr="00E41ED8">
        <w:rPr>
          <w:rFonts w:ascii="Calibri" w:hAnsi="Calibri"/>
          <w:sz w:val="22"/>
          <w:szCs w:val="22"/>
        </w:rPr>
        <w:t xml:space="preserve">and canals, </w:t>
      </w:r>
      <w:proofErr w:type="gramStart"/>
      <w:r w:rsidR="00E5107C" w:rsidRPr="00E41ED8">
        <w:rPr>
          <w:rFonts w:ascii="Calibri" w:hAnsi="Calibri"/>
          <w:sz w:val="22"/>
          <w:szCs w:val="22"/>
        </w:rPr>
        <w:t>seasonally-variable</w:t>
      </w:r>
      <w:proofErr w:type="gramEnd"/>
      <w:r w:rsidR="00E5107C" w:rsidRPr="00E41ED8">
        <w:rPr>
          <w:rFonts w:ascii="Calibri" w:hAnsi="Calibri"/>
          <w:sz w:val="22"/>
          <w:szCs w:val="22"/>
        </w:rPr>
        <w:t xml:space="preserve"> flows could be </w:t>
      </w:r>
      <w:r w:rsidR="00E5107C" w:rsidRPr="00E41ED8">
        <w:rPr>
          <w:rFonts w:ascii="Calibri" w:hAnsi="Calibri"/>
          <w:i/>
          <w:sz w:val="22"/>
          <w:szCs w:val="22"/>
        </w:rPr>
        <w:t>flattened</w:t>
      </w:r>
      <w:r w:rsidR="00E5107C" w:rsidRPr="00E41ED8">
        <w:rPr>
          <w:rFonts w:ascii="Calibri" w:hAnsi="Calibri"/>
          <w:sz w:val="22"/>
          <w:szCs w:val="22"/>
        </w:rPr>
        <w:t>, transforming irrigation “from a seasonal t</w:t>
      </w:r>
      <w:r w:rsidR="005E5359" w:rsidRPr="00E41ED8">
        <w:rPr>
          <w:rFonts w:ascii="Calibri" w:hAnsi="Calibri"/>
          <w:sz w:val="22"/>
          <w:szCs w:val="22"/>
        </w:rPr>
        <w:t>o a perennial possibility</w:t>
      </w:r>
      <w:r w:rsidR="00E5107C" w:rsidRPr="00E41ED8">
        <w:rPr>
          <w:rFonts w:ascii="Calibri" w:hAnsi="Calibri"/>
          <w:sz w:val="22"/>
          <w:szCs w:val="22"/>
        </w:rPr>
        <w:t>”</w:t>
      </w:r>
      <w:r w:rsidR="00690CCC">
        <w:rPr>
          <w:rFonts w:ascii="Calibri" w:hAnsi="Calibri"/>
          <w:sz w:val="22"/>
          <w:szCs w:val="22"/>
        </w:rPr>
        <w:t>,</w:t>
      </w:r>
      <w:r w:rsidR="005E5359" w:rsidRPr="00E41ED8">
        <w:rPr>
          <w:rFonts w:ascii="Calibri" w:hAnsi="Calibri"/>
          <w:sz w:val="22"/>
          <w:szCs w:val="22"/>
        </w:rPr>
        <w:t xml:space="preserve"> without which agriculture was considered “a gamble with the rains”</w:t>
      </w:r>
      <w:r w:rsidR="00E5107C" w:rsidRPr="00E41ED8">
        <w:rPr>
          <w:rFonts w:ascii="Calibri" w:hAnsi="Calibri"/>
          <w:sz w:val="22"/>
          <w:szCs w:val="22"/>
        </w:rPr>
        <w:t xml:space="preserve"> (Attwood 1992, p. 22). </w:t>
      </w:r>
    </w:p>
    <w:p w14:paraId="3CDC99EF" w14:textId="77777777" w:rsidR="00CC430D" w:rsidRPr="00E41ED8" w:rsidRDefault="00CC430D" w:rsidP="00E97399">
      <w:pPr>
        <w:spacing w:line="360" w:lineRule="auto"/>
        <w:rPr>
          <w:rFonts w:ascii="Calibri" w:hAnsi="Calibri"/>
          <w:sz w:val="22"/>
          <w:szCs w:val="22"/>
        </w:rPr>
      </w:pPr>
    </w:p>
    <w:p w14:paraId="140910CC" w14:textId="21A8C4B1" w:rsidR="00CC430D" w:rsidRPr="00E41ED8" w:rsidRDefault="00CC430D" w:rsidP="00E97399">
      <w:pPr>
        <w:spacing w:line="360" w:lineRule="auto"/>
        <w:rPr>
          <w:rFonts w:ascii="Calibri" w:hAnsi="Calibri"/>
          <w:sz w:val="22"/>
          <w:szCs w:val="22"/>
        </w:rPr>
      </w:pPr>
      <w:r w:rsidRPr="00E41ED8">
        <w:rPr>
          <w:rFonts w:ascii="Calibri" w:hAnsi="Calibri"/>
          <w:sz w:val="22"/>
          <w:szCs w:val="22"/>
        </w:rPr>
        <w:t>The implication</w:t>
      </w:r>
      <w:r w:rsidR="00072F7B" w:rsidRPr="00E41ED8">
        <w:rPr>
          <w:rFonts w:ascii="Calibri" w:hAnsi="Calibri"/>
          <w:sz w:val="22"/>
          <w:szCs w:val="22"/>
        </w:rPr>
        <w:t xml:space="preserve"> of these shifts, which underlie post-Independence water scarcity narratives and their</w:t>
      </w:r>
      <w:r w:rsidRPr="00E41ED8">
        <w:rPr>
          <w:rFonts w:ascii="Calibri" w:hAnsi="Calibri"/>
          <w:sz w:val="22"/>
          <w:szCs w:val="22"/>
        </w:rPr>
        <w:t xml:space="preserve"> contemporary variants, </w:t>
      </w:r>
      <w:r w:rsidR="00690CCC">
        <w:rPr>
          <w:rFonts w:ascii="Calibri" w:hAnsi="Calibri"/>
          <w:sz w:val="22"/>
          <w:szCs w:val="22"/>
        </w:rPr>
        <w:t xml:space="preserve">was </w:t>
      </w:r>
      <w:r w:rsidRPr="00E41ED8">
        <w:rPr>
          <w:rFonts w:ascii="Calibri" w:hAnsi="Calibri"/>
          <w:sz w:val="22"/>
          <w:szCs w:val="22"/>
        </w:rPr>
        <w:t xml:space="preserve">that local communities in the drylands were no longer water stewards, nor </w:t>
      </w:r>
      <w:r w:rsidR="00690CCC">
        <w:rPr>
          <w:rFonts w:ascii="Calibri" w:hAnsi="Calibri"/>
          <w:sz w:val="22"/>
          <w:szCs w:val="22"/>
        </w:rPr>
        <w:t xml:space="preserve">were they </w:t>
      </w:r>
      <w:r w:rsidRPr="00E41ED8">
        <w:rPr>
          <w:rFonts w:ascii="Calibri" w:hAnsi="Calibri"/>
          <w:sz w:val="22"/>
          <w:szCs w:val="22"/>
        </w:rPr>
        <w:t xml:space="preserve">able to perform the delicate, dynamic work of adapting to seasonal cycles and natural variations through community-managed systems. </w:t>
      </w:r>
      <w:r w:rsidR="00352570" w:rsidRPr="00E41ED8">
        <w:rPr>
          <w:rFonts w:ascii="Calibri" w:hAnsi="Calibri"/>
          <w:sz w:val="22"/>
          <w:szCs w:val="22"/>
        </w:rPr>
        <w:t>N</w:t>
      </w:r>
      <w:r w:rsidR="00FE1881" w:rsidRPr="00E41ED8">
        <w:rPr>
          <w:rFonts w:ascii="Calibri" w:hAnsi="Calibri"/>
          <w:sz w:val="22"/>
          <w:szCs w:val="22"/>
        </w:rPr>
        <w:t>ew state-run technologies and infrastructures transferred the locus of expertise and accountability away from local communities and towards centralized</w:t>
      </w:r>
      <w:r w:rsidR="00FC4CFC" w:rsidRPr="00E41ED8">
        <w:rPr>
          <w:rFonts w:ascii="Calibri" w:hAnsi="Calibri"/>
          <w:sz w:val="22"/>
          <w:szCs w:val="22"/>
        </w:rPr>
        <w:t>, bureaucratic control</w:t>
      </w:r>
      <w:r w:rsidR="00690CCC">
        <w:rPr>
          <w:rFonts w:ascii="Calibri" w:hAnsi="Calibri"/>
          <w:sz w:val="22"/>
          <w:szCs w:val="22"/>
        </w:rPr>
        <w:t xml:space="preserve"> (</w:t>
      </w:r>
      <w:r w:rsidR="00352570" w:rsidRPr="00E41ED8">
        <w:rPr>
          <w:rFonts w:ascii="Calibri" w:hAnsi="Calibri"/>
          <w:sz w:val="22"/>
          <w:szCs w:val="22"/>
        </w:rPr>
        <w:t>D’Souza 2006a</w:t>
      </w:r>
      <w:r w:rsidR="00FC4CFC" w:rsidRPr="00E41ED8">
        <w:rPr>
          <w:rFonts w:ascii="Calibri" w:hAnsi="Calibri"/>
          <w:sz w:val="22"/>
          <w:szCs w:val="22"/>
        </w:rPr>
        <w:t xml:space="preserve">; 2006b; </w:t>
      </w:r>
      <w:r w:rsidR="00352570" w:rsidRPr="00E41ED8">
        <w:rPr>
          <w:rFonts w:ascii="Calibri" w:hAnsi="Calibri"/>
          <w:sz w:val="22"/>
          <w:szCs w:val="22"/>
        </w:rPr>
        <w:t>Adams 2003).</w:t>
      </w:r>
      <w:r w:rsidR="001E6AA0" w:rsidRPr="00E41ED8">
        <w:rPr>
          <w:rFonts w:ascii="Calibri" w:hAnsi="Calibri"/>
          <w:sz w:val="22"/>
          <w:szCs w:val="22"/>
        </w:rPr>
        <w:t xml:space="preserve"> </w:t>
      </w:r>
      <w:r w:rsidR="005B74DA" w:rsidRPr="00E41ED8">
        <w:rPr>
          <w:rFonts w:ascii="Calibri" w:hAnsi="Calibri"/>
          <w:sz w:val="22"/>
          <w:szCs w:val="22"/>
        </w:rPr>
        <w:t>Coupled with this loss of traditional knowledge, collective resource management practices were dismantled (</w:t>
      </w:r>
      <w:proofErr w:type="spellStart"/>
      <w:r w:rsidR="005B74DA" w:rsidRPr="00E41ED8">
        <w:rPr>
          <w:rFonts w:ascii="Calibri" w:hAnsi="Calibri"/>
          <w:sz w:val="22"/>
          <w:szCs w:val="22"/>
        </w:rPr>
        <w:t>Jodha</w:t>
      </w:r>
      <w:proofErr w:type="spellEnd"/>
      <w:r w:rsidR="005B74DA" w:rsidRPr="00E41ED8">
        <w:rPr>
          <w:rFonts w:ascii="Calibri" w:hAnsi="Calibri"/>
          <w:sz w:val="22"/>
          <w:szCs w:val="22"/>
        </w:rPr>
        <w:t xml:space="preserve"> 1995), allowing community-owned assets to </w:t>
      </w:r>
      <w:r w:rsidR="005B74DA" w:rsidRPr="00E41ED8">
        <w:rPr>
          <w:rFonts w:ascii="Calibri" w:hAnsi="Calibri"/>
          <w:sz w:val="22"/>
          <w:szCs w:val="22"/>
        </w:rPr>
        <w:lastRenderedPageBreak/>
        <w:t xml:space="preserve">fall into disrepair and replacing norms around </w:t>
      </w:r>
      <w:proofErr w:type="gramStart"/>
      <w:r w:rsidR="005B74DA" w:rsidRPr="00E41ED8">
        <w:rPr>
          <w:rFonts w:ascii="Calibri" w:hAnsi="Calibri"/>
          <w:sz w:val="22"/>
          <w:szCs w:val="22"/>
        </w:rPr>
        <w:t>water-sharing</w:t>
      </w:r>
      <w:proofErr w:type="gramEnd"/>
      <w:r w:rsidR="005B74DA" w:rsidRPr="00E41ED8">
        <w:rPr>
          <w:rFonts w:ascii="Calibri" w:hAnsi="Calibri"/>
          <w:sz w:val="22"/>
          <w:szCs w:val="22"/>
        </w:rPr>
        <w:t xml:space="preserve"> with irrigation regimes set by external experts</w:t>
      </w:r>
      <w:r w:rsidR="002C5917" w:rsidRPr="00E41ED8">
        <w:rPr>
          <w:rFonts w:ascii="Calibri" w:hAnsi="Calibri"/>
          <w:sz w:val="22"/>
          <w:szCs w:val="22"/>
        </w:rPr>
        <w:t xml:space="preserve"> (D’Souza 2014)</w:t>
      </w:r>
      <w:r w:rsidR="005B74DA" w:rsidRPr="00E41ED8">
        <w:rPr>
          <w:rFonts w:ascii="Calibri" w:hAnsi="Calibri"/>
          <w:sz w:val="22"/>
          <w:szCs w:val="22"/>
        </w:rPr>
        <w:t>.</w:t>
      </w:r>
      <w:r w:rsidR="002C5917" w:rsidRPr="00E41ED8">
        <w:rPr>
          <w:rFonts w:ascii="Calibri" w:hAnsi="Calibri"/>
          <w:sz w:val="22"/>
          <w:szCs w:val="22"/>
        </w:rPr>
        <w:t xml:space="preserve"> </w:t>
      </w:r>
    </w:p>
    <w:p w14:paraId="40F59E3A" w14:textId="77777777" w:rsidR="00CC430D" w:rsidRPr="00E41ED8" w:rsidRDefault="00CC430D" w:rsidP="00E97399">
      <w:pPr>
        <w:spacing w:line="360" w:lineRule="auto"/>
        <w:rPr>
          <w:rFonts w:ascii="Calibri" w:hAnsi="Calibri"/>
          <w:sz w:val="22"/>
          <w:szCs w:val="22"/>
        </w:rPr>
      </w:pPr>
    </w:p>
    <w:p w14:paraId="4EEE906E" w14:textId="4B223CA2" w:rsidR="007D07AE" w:rsidRPr="00E41ED8" w:rsidRDefault="00CC430D" w:rsidP="00E97399">
      <w:pPr>
        <w:spacing w:line="360" w:lineRule="auto"/>
        <w:rPr>
          <w:rFonts w:ascii="Calibri" w:hAnsi="Calibri"/>
          <w:sz w:val="22"/>
          <w:szCs w:val="22"/>
        </w:rPr>
      </w:pPr>
      <w:r w:rsidRPr="00E41ED8">
        <w:rPr>
          <w:rFonts w:ascii="Calibri" w:hAnsi="Calibri"/>
          <w:sz w:val="22"/>
          <w:szCs w:val="22"/>
        </w:rPr>
        <w:t xml:space="preserve">At the same time, </w:t>
      </w:r>
      <w:r w:rsidR="002370BE" w:rsidRPr="00E41ED8">
        <w:rPr>
          <w:rFonts w:ascii="Calibri" w:hAnsi="Calibri"/>
          <w:sz w:val="22"/>
          <w:szCs w:val="22"/>
        </w:rPr>
        <w:t>the spread of the colonial administration led to important shifts in agrarian</w:t>
      </w:r>
      <w:r w:rsidR="00D12F6E" w:rsidRPr="00E41ED8">
        <w:rPr>
          <w:rFonts w:ascii="Calibri" w:hAnsi="Calibri"/>
          <w:sz w:val="22"/>
          <w:szCs w:val="22"/>
        </w:rPr>
        <w:t xml:space="preserve"> livelihoods. The dismantling of artisanal livelihoods meant that people returned to the land, but cultivators were subject to colonial measures on land tenure, taxation, and a lack of relief measures for intermittent crop failure (as well as being unable to collectively manage water and land). </w:t>
      </w:r>
      <w:r w:rsidR="00CE4BBE" w:rsidRPr="00E41ED8">
        <w:rPr>
          <w:rFonts w:ascii="Calibri" w:hAnsi="Calibri"/>
          <w:sz w:val="22"/>
          <w:szCs w:val="22"/>
        </w:rPr>
        <w:t xml:space="preserve">It was the combined effect of these </w:t>
      </w:r>
      <w:r w:rsidR="00CE4BBE" w:rsidRPr="00E41ED8">
        <w:rPr>
          <w:rFonts w:ascii="Calibri" w:hAnsi="Calibri"/>
          <w:i/>
          <w:sz w:val="22"/>
          <w:szCs w:val="22"/>
        </w:rPr>
        <w:t>politically instituted</w:t>
      </w:r>
      <w:r w:rsidR="00CE4BBE" w:rsidRPr="00E41ED8">
        <w:rPr>
          <w:rFonts w:ascii="Calibri" w:hAnsi="Calibri"/>
          <w:sz w:val="22"/>
          <w:szCs w:val="22"/>
        </w:rPr>
        <w:t xml:space="preserve"> drivers that pushed dryland </w:t>
      </w:r>
      <w:proofErr w:type="spellStart"/>
      <w:r w:rsidR="00CE4BBE" w:rsidRPr="00E41ED8">
        <w:rPr>
          <w:rFonts w:ascii="Calibri" w:hAnsi="Calibri"/>
          <w:sz w:val="22"/>
          <w:szCs w:val="22"/>
        </w:rPr>
        <w:t>agroecosystems</w:t>
      </w:r>
      <w:proofErr w:type="spellEnd"/>
      <w:r w:rsidR="00CE4BBE" w:rsidRPr="00E41ED8">
        <w:rPr>
          <w:rFonts w:ascii="Calibri" w:hAnsi="Calibri"/>
          <w:sz w:val="22"/>
          <w:szCs w:val="22"/>
        </w:rPr>
        <w:t xml:space="preserve">, hitherto relatively stable, into a regime marked by poverty and hunger (Bharucha </w:t>
      </w:r>
      <w:r w:rsidR="00CE4BBE" w:rsidRPr="00E41ED8">
        <w:rPr>
          <w:rFonts w:ascii="Calibri" w:hAnsi="Calibri"/>
          <w:i/>
          <w:sz w:val="22"/>
          <w:szCs w:val="22"/>
        </w:rPr>
        <w:t>et al</w:t>
      </w:r>
      <w:r w:rsidR="00CE4BBE" w:rsidRPr="00E41ED8">
        <w:rPr>
          <w:rFonts w:ascii="Calibri" w:hAnsi="Calibri"/>
          <w:sz w:val="22"/>
          <w:szCs w:val="22"/>
        </w:rPr>
        <w:t xml:space="preserve">. 2014). </w:t>
      </w:r>
      <w:r w:rsidR="00FB7DEC" w:rsidRPr="00E41ED8">
        <w:rPr>
          <w:rFonts w:ascii="Calibri" w:hAnsi="Calibri"/>
          <w:sz w:val="22"/>
          <w:szCs w:val="22"/>
        </w:rPr>
        <w:t xml:space="preserve">Over time, the peninsular drylands came to be known as ‘the Deccan famine zone’, though it is clear that it was prevailing political economies, rather than simply failure of the rains, that turned drought into famine (Davis 2000; 2002). </w:t>
      </w:r>
    </w:p>
    <w:p w14:paraId="59D9B217" w14:textId="77777777" w:rsidR="007D07AE" w:rsidRPr="00E41ED8" w:rsidRDefault="007D07AE" w:rsidP="00E97399">
      <w:pPr>
        <w:spacing w:line="360" w:lineRule="auto"/>
        <w:rPr>
          <w:rFonts w:ascii="Calibri" w:hAnsi="Calibri"/>
          <w:sz w:val="22"/>
          <w:szCs w:val="22"/>
        </w:rPr>
      </w:pPr>
    </w:p>
    <w:p w14:paraId="7C8713FB" w14:textId="628E89A6" w:rsidR="0000339E" w:rsidRPr="00E41ED8" w:rsidRDefault="0000339E" w:rsidP="00E97399">
      <w:pPr>
        <w:spacing w:line="360" w:lineRule="auto"/>
        <w:rPr>
          <w:rFonts w:ascii="Calibri" w:hAnsi="Calibri"/>
          <w:sz w:val="22"/>
          <w:szCs w:val="22"/>
        </w:rPr>
      </w:pPr>
      <w:r w:rsidRPr="00E41ED8">
        <w:rPr>
          <w:rFonts w:ascii="Calibri" w:hAnsi="Calibri"/>
          <w:sz w:val="22"/>
          <w:szCs w:val="22"/>
        </w:rPr>
        <w:t>To summari</w:t>
      </w:r>
      <w:r w:rsidR="00CD3387">
        <w:rPr>
          <w:rFonts w:ascii="Calibri" w:hAnsi="Calibri"/>
          <w:sz w:val="22"/>
          <w:szCs w:val="22"/>
        </w:rPr>
        <w:t>z</w:t>
      </w:r>
      <w:r w:rsidRPr="00E41ED8">
        <w:rPr>
          <w:rFonts w:ascii="Calibri" w:hAnsi="Calibri"/>
          <w:sz w:val="22"/>
          <w:szCs w:val="22"/>
        </w:rPr>
        <w:t xml:space="preserve">e, then, it was during the colonial period that two important political drivers were set in motion that instituted scarcity-focused politics in the Indian rainfed drylands. The first was the substitution of seasonal water availability with permanent flows, designed to enable high-value commercial cultivation (rather than diversified and seasonally adaptable land-based livelihoods). </w:t>
      </w:r>
      <w:r w:rsidR="00AD4B6A" w:rsidRPr="00E41ED8">
        <w:rPr>
          <w:rFonts w:ascii="Calibri" w:hAnsi="Calibri"/>
          <w:sz w:val="22"/>
          <w:szCs w:val="22"/>
        </w:rPr>
        <w:t xml:space="preserve">These water management regimes were driven by a colonial emphasis on quantification, technical expertise, and ways of knowing that </w:t>
      </w:r>
      <w:proofErr w:type="spellStart"/>
      <w:r w:rsidR="00AD4B6A" w:rsidRPr="00E41ED8">
        <w:rPr>
          <w:rFonts w:ascii="Calibri" w:hAnsi="Calibri"/>
          <w:sz w:val="22"/>
          <w:szCs w:val="22"/>
        </w:rPr>
        <w:t>favoured</w:t>
      </w:r>
      <w:proofErr w:type="spellEnd"/>
      <w:r w:rsidR="00AD4B6A" w:rsidRPr="00E41ED8">
        <w:rPr>
          <w:rFonts w:ascii="Calibri" w:hAnsi="Calibri"/>
          <w:sz w:val="22"/>
          <w:szCs w:val="22"/>
        </w:rPr>
        <w:t xml:space="preserve"> “accuracy over intimacy [and] instruments over informants” (Mitchell 2009, p. 153). </w:t>
      </w:r>
      <w:r w:rsidRPr="00E41ED8">
        <w:rPr>
          <w:rFonts w:ascii="Calibri" w:hAnsi="Calibri"/>
          <w:sz w:val="22"/>
          <w:szCs w:val="22"/>
        </w:rPr>
        <w:t xml:space="preserve">The second was the advent, following changes to agrarian political economy, of a pervasive crisis of hunger and poverty in the drylands. </w:t>
      </w:r>
      <w:r w:rsidR="00527797" w:rsidRPr="00E41ED8">
        <w:rPr>
          <w:rFonts w:ascii="Calibri" w:hAnsi="Calibri"/>
          <w:sz w:val="22"/>
          <w:szCs w:val="22"/>
        </w:rPr>
        <w:t xml:space="preserve"> </w:t>
      </w:r>
    </w:p>
    <w:p w14:paraId="1C1882B5" w14:textId="77777777" w:rsidR="00527797" w:rsidRPr="00E41ED8" w:rsidRDefault="00527797" w:rsidP="00E97399">
      <w:pPr>
        <w:spacing w:line="360" w:lineRule="auto"/>
        <w:rPr>
          <w:rFonts w:ascii="Calibri" w:hAnsi="Calibri"/>
          <w:sz w:val="22"/>
          <w:szCs w:val="22"/>
        </w:rPr>
      </w:pPr>
    </w:p>
    <w:p w14:paraId="66068CA5" w14:textId="62B1EE66" w:rsidR="00527797" w:rsidRPr="00E41ED8" w:rsidRDefault="00527797" w:rsidP="00527797">
      <w:pPr>
        <w:spacing w:line="360" w:lineRule="auto"/>
        <w:rPr>
          <w:rFonts w:ascii="Calibri" w:hAnsi="Calibri"/>
          <w:sz w:val="22"/>
          <w:szCs w:val="22"/>
        </w:rPr>
      </w:pPr>
      <w:r w:rsidRPr="00E41ED8">
        <w:rPr>
          <w:rFonts w:ascii="Calibri" w:hAnsi="Calibri"/>
          <w:sz w:val="22"/>
          <w:szCs w:val="22"/>
        </w:rPr>
        <w:t xml:space="preserve">3.2 </w:t>
      </w:r>
      <w:r w:rsidRPr="00E41ED8">
        <w:rPr>
          <w:rFonts w:ascii="Calibri" w:hAnsi="Calibri"/>
          <w:i/>
          <w:sz w:val="22"/>
          <w:szCs w:val="22"/>
        </w:rPr>
        <w:t>Post-Independence water rationalities</w:t>
      </w:r>
      <w:r w:rsidR="0051370D" w:rsidRPr="00E41ED8">
        <w:rPr>
          <w:rFonts w:ascii="Calibri" w:hAnsi="Calibri"/>
          <w:i/>
          <w:sz w:val="22"/>
          <w:szCs w:val="22"/>
        </w:rPr>
        <w:t xml:space="preserve">: </w:t>
      </w:r>
    </w:p>
    <w:p w14:paraId="0A253EEF" w14:textId="77777777" w:rsidR="00527797" w:rsidRPr="00E41ED8" w:rsidRDefault="00527797" w:rsidP="00E97399">
      <w:pPr>
        <w:spacing w:line="360" w:lineRule="auto"/>
        <w:rPr>
          <w:rFonts w:ascii="Calibri" w:hAnsi="Calibri"/>
          <w:sz w:val="22"/>
          <w:szCs w:val="22"/>
        </w:rPr>
      </w:pPr>
    </w:p>
    <w:p w14:paraId="55B8B0E3" w14:textId="6EA0009B" w:rsidR="00F63A13" w:rsidRDefault="00E6139C" w:rsidP="00C226F2">
      <w:pPr>
        <w:spacing w:line="360" w:lineRule="auto"/>
        <w:rPr>
          <w:rFonts w:ascii="Calibri" w:hAnsi="Calibri"/>
          <w:sz w:val="22"/>
          <w:szCs w:val="22"/>
        </w:rPr>
      </w:pPr>
      <w:r w:rsidRPr="00E41ED8">
        <w:rPr>
          <w:rFonts w:ascii="Calibri" w:hAnsi="Calibri"/>
          <w:sz w:val="22"/>
          <w:szCs w:val="22"/>
        </w:rPr>
        <w:t>With Independence</w:t>
      </w:r>
      <w:r w:rsidR="004F3F8F" w:rsidRPr="00E41ED8">
        <w:rPr>
          <w:rFonts w:ascii="Calibri" w:hAnsi="Calibri"/>
          <w:sz w:val="22"/>
          <w:szCs w:val="22"/>
        </w:rPr>
        <w:t xml:space="preserve"> in 1947,</w:t>
      </w:r>
      <w:r w:rsidRPr="00E41ED8">
        <w:rPr>
          <w:rFonts w:ascii="Calibri" w:hAnsi="Calibri"/>
          <w:sz w:val="22"/>
          <w:szCs w:val="22"/>
        </w:rPr>
        <w:t xml:space="preserve"> India inherited</w:t>
      </w:r>
      <w:r w:rsidR="004F3F8F" w:rsidRPr="00E41ED8">
        <w:rPr>
          <w:rFonts w:ascii="Calibri" w:hAnsi="Calibri"/>
          <w:sz w:val="22"/>
          <w:szCs w:val="22"/>
        </w:rPr>
        <w:t xml:space="preserve"> a water management regime that emphasized permanent, ordered and </w:t>
      </w:r>
      <w:r w:rsidR="009D0DED" w:rsidRPr="00E41ED8">
        <w:rPr>
          <w:rFonts w:ascii="Calibri" w:hAnsi="Calibri"/>
          <w:sz w:val="22"/>
          <w:szCs w:val="22"/>
        </w:rPr>
        <w:t>centrally directed</w:t>
      </w:r>
      <w:r w:rsidR="004F3F8F" w:rsidRPr="00E41ED8">
        <w:rPr>
          <w:rFonts w:ascii="Calibri" w:hAnsi="Calibri"/>
          <w:sz w:val="22"/>
          <w:szCs w:val="22"/>
        </w:rPr>
        <w:t xml:space="preserve"> water flows to enable intensive irrigation. With a large population of poor, hungry people to feed, the dominant concern was to attain self-sufficiency in food production and alleviate poverty, at the time largely seen as a rural phenomenon (Gupta 2012). </w:t>
      </w:r>
      <w:r w:rsidR="00F63A13">
        <w:rPr>
          <w:rFonts w:ascii="Calibri" w:hAnsi="Calibri"/>
          <w:sz w:val="22"/>
          <w:szCs w:val="22"/>
        </w:rPr>
        <w:t>A key – and abiding – concern has been to incre</w:t>
      </w:r>
      <w:r w:rsidR="00DF0893">
        <w:rPr>
          <w:rFonts w:ascii="Calibri" w:hAnsi="Calibri"/>
          <w:sz w:val="22"/>
          <w:szCs w:val="22"/>
        </w:rPr>
        <w:t xml:space="preserve">ase the availability of cereals – mainly wheat and rice. The result has been that incentives and markets </w:t>
      </w:r>
      <w:r w:rsidR="001956FB">
        <w:rPr>
          <w:rFonts w:ascii="Calibri" w:hAnsi="Calibri"/>
          <w:sz w:val="22"/>
          <w:szCs w:val="22"/>
        </w:rPr>
        <w:t xml:space="preserve">– as well as emerging dietary transitions – </w:t>
      </w:r>
      <w:r w:rsidR="00DF0893">
        <w:rPr>
          <w:rFonts w:ascii="Calibri" w:hAnsi="Calibri"/>
          <w:sz w:val="22"/>
          <w:szCs w:val="22"/>
        </w:rPr>
        <w:t xml:space="preserve">have ‘locked in’ the production of a relatively small number of relatively profitable crops, at the expense of a diverse array of </w:t>
      </w:r>
      <w:proofErr w:type="gramStart"/>
      <w:r w:rsidR="00DF0893">
        <w:rPr>
          <w:rFonts w:ascii="Calibri" w:hAnsi="Calibri"/>
          <w:sz w:val="22"/>
          <w:szCs w:val="22"/>
        </w:rPr>
        <w:lastRenderedPageBreak/>
        <w:t>crops</w:t>
      </w:r>
      <w:proofErr w:type="gramEnd"/>
      <w:r w:rsidR="00DF0893">
        <w:rPr>
          <w:rFonts w:ascii="Calibri" w:hAnsi="Calibri"/>
          <w:sz w:val="22"/>
          <w:szCs w:val="22"/>
        </w:rPr>
        <w:t xml:space="preserve"> (including coarse grains and leafy vegetables) important for nutritional security (</w:t>
      </w:r>
      <w:proofErr w:type="spellStart"/>
      <w:r w:rsidR="00DF0893">
        <w:rPr>
          <w:rFonts w:ascii="Calibri" w:hAnsi="Calibri"/>
          <w:sz w:val="22"/>
          <w:szCs w:val="22"/>
        </w:rPr>
        <w:t>Pingali</w:t>
      </w:r>
      <w:proofErr w:type="spellEnd"/>
      <w:r w:rsidR="00DF0893">
        <w:rPr>
          <w:rFonts w:ascii="Calibri" w:hAnsi="Calibri"/>
          <w:sz w:val="22"/>
          <w:szCs w:val="22"/>
        </w:rPr>
        <w:t xml:space="preserve"> </w:t>
      </w:r>
      <w:r w:rsidR="001C5348">
        <w:rPr>
          <w:rFonts w:ascii="Calibri" w:hAnsi="Calibri"/>
          <w:sz w:val="22"/>
          <w:szCs w:val="22"/>
        </w:rPr>
        <w:t xml:space="preserve">2012). </w:t>
      </w:r>
      <w:r w:rsidR="001956FB">
        <w:rPr>
          <w:rFonts w:ascii="Calibri" w:hAnsi="Calibri"/>
          <w:sz w:val="22"/>
          <w:szCs w:val="22"/>
        </w:rPr>
        <w:t xml:space="preserve"> </w:t>
      </w:r>
    </w:p>
    <w:p w14:paraId="0242F958" w14:textId="77777777" w:rsidR="00DF0893" w:rsidRDefault="00DF0893" w:rsidP="00C226F2">
      <w:pPr>
        <w:spacing w:line="360" w:lineRule="auto"/>
        <w:rPr>
          <w:rFonts w:ascii="Calibri" w:hAnsi="Calibri"/>
          <w:sz w:val="22"/>
          <w:szCs w:val="22"/>
        </w:rPr>
      </w:pPr>
    </w:p>
    <w:p w14:paraId="20E82D8E" w14:textId="2966D8CC" w:rsidR="00C226F2" w:rsidRPr="00E41ED8" w:rsidRDefault="00BC6D72" w:rsidP="00C226F2">
      <w:pPr>
        <w:spacing w:line="360" w:lineRule="auto"/>
        <w:rPr>
          <w:rFonts w:ascii="Calibri" w:hAnsi="Calibri"/>
          <w:sz w:val="22"/>
          <w:szCs w:val="22"/>
          <w:lang w:val="en-GB"/>
        </w:rPr>
      </w:pPr>
      <w:r w:rsidRPr="00E41ED8">
        <w:rPr>
          <w:rFonts w:ascii="Calibri" w:hAnsi="Calibri"/>
          <w:sz w:val="22"/>
          <w:szCs w:val="22"/>
        </w:rPr>
        <w:t>In the heavily irrigated Indo-</w:t>
      </w:r>
      <w:proofErr w:type="spellStart"/>
      <w:r w:rsidRPr="00E41ED8">
        <w:rPr>
          <w:rFonts w:ascii="Calibri" w:hAnsi="Calibri"/>
          <w:sz w:val="22"/>
          <w:szCs w:val="22"/>
        </w:rPr>
        <w:t>Gangetic</w:t>
      </w:r>
      <w:proofErr w:type="spellEnd"/>
      <w:r w:rsidRPr="00E41ED8">
        <w:rPr>
          <w:rFonts w:ascii="Calibri" w:hAnsi="Calibri"/>
          <w:sz w:val="22"/>
          <w:szCs w:val="22"/>
        </w:rPr>
        <w:t xml:space="preserve"> basin – the heartland of the Green Revolution – farmers received free electricity to pump groundwater, improved seeds, subsidized inputs </w:t>
      </w:r>
      <w:proofErr w:type="gramStart"/>
      <w:r w:rsidRPr="00E41ED8">
        <w:rPr>
          <w:rFonts w:ascii="Calibri" w:hAnsi="Calibri"/>
          <w:sz w:val="22"/>
          <w:szCs w:val="22"/>
        </w:rPr>
        <w:t>and</w:t>
      </w:r>
      <w:proofErr w:type="gramEnd"/>
      <w:r w:rsidRPr="00E41ED8">
        <w:rPr>
          <w:rFonts w:ascii="Calibri" w:hAnsi="Calibri"/>
          <w:sz w:val="22"/>
          <w:szCs w:val="22"/>
        </w:rPr>
        <w:t xml:space="preserve"> minim</w:t>
      </w:r>
      <w:r w:rsidR="0013630A">
        <w:rPr>
          <w:rFonts w:ascii="Calibri" w:hAnsi="Calibri"/>
          <w:sz w:val="22"/>
          <w:szCs w:val="22"/>
        </w:rPr>
        <w:t>al</w:t>
      </w:r>
      <w:r w:rsidRPr="00E41ED8">
        <w:rPr>
          <w:rFonts w:ascii="Calibri" w:hAnsi="Calibri"/>
          <w:sz w:val="22"/>
          <w:szCs w:val="22"/>
        </w:rPr>
        <w:t xml:space="preserve"> support prices. Supporting these arrangements was an intensive </w:t>
      </w:r>
      <w:proofErr w:type="spellStart"/>
      <w:r w:rsidRPr="00E41ED8">
        <w:rPr>
          <w:rFonts w:ascii="Calibri" w:hAnsi="Calibri"/>
          <w:sz w:val="22"/>
          <w:szCs w:val="22"/>
        </w:rPr>
        <w:t>programme</w:t>
      </w:r>
      <w:proofErr w:type="spellEnd"/>
      <w:r w:rsidRPr="00E41ED8">
        <w:rPr>
          <w:rFonts w:ascii="Calibri" w:hAnsi="Calibri"/>
          <w:sz w:val="22"/>
          <w:szCs w:val="22"/>
        </w:rPr>
        <w:t xml:space="preserve"> of dam and canal building that drew in no small measure </w:t>
      </w:r>
      <w:r w:rsidR="00C226F2" w:rsidRPr="00E41ED8">
        <w:rPr>
          <w:rFonts w:ascii="Calibri" w:hAnsi="Calibri"/>
          <w:sz w:val="22"/>
          <w:szCs w:val="22"/>
        </w:rPr>
        <w:t xml:space="preserve">on the colonial imagination and as </w:t>
      </w:r>
      <w:proofErr w:type="spellStart"/>
      <w:r w:rsidR="00C226F2" w:rsidRPr="00E41ED8">
        <w:rPr>
          <w:rFonts w:ascii="Calibri" w:hAnsi="Calibri"/>
          <w:sz w:val="22"/>
          <w:szCs w:val="22"/>
        </w:rPr>
        <w:t>Mulvany</w:t>
      </w:r>
      <w:proofErr w:type="spellEnd"/>
      <w:r w:rsidR="00C226F2" w:rsidRPr="00E41ED8">
        <w:rPr>
          <w:rFonts w:ascii="Calibri" w:hAnsi="Calibri"/>
          <w:sz w:val="22"/>
          <w:szCs w:val="22"/>
        </w:rPr>
        <w:t xml:space="preserve"> (2014, p. 115) describes, the </w:t>
      </w:r>
      <w:proofErr w:type="spellStart"/>
      <w:r w:rsidR="0013630A">
        <w:rPr>
          <w:rFonts w:ascii="Calibri" w:hAnsi="Calibri"/>
          <w:sz w:val="22"/>
          <w:szCs w:val="22"/>
        </w:rPr>
        <w:t>Nehruvian</w:t>
      </w:r>
      <w:proofErr w:type="spellEnd"/>
      <w:r w:rsidR="0013630A" w:rsidRPr="00E41ED8">
        <w:rPr>
          <w:rFonts w:ascii="Calibri" w:hAnsi="Calibri"/>
          <w:sz w:val="22"/>
          <w:szCs w:val="22"/>
        </w:rPr>
        <w:t xml:space="preserve"> </w:t>
      </w:r>
      <w:r w:rsidR="00C226F2" w:rsidRPr="00E41ED8">
        <w:rPr>
          <w:rFonts w:ascii="Calibri" w:hAnsi="Calibri"/>
          <w:sz w:val="22"/>
          <w:szCs w:val="22"/>
        </w:rPr>
        <w:t>project of dam building “</w:t>
      </w:r>
      <w:r w:rsidR="00C226F2" w:rsidRPr="00E41ED8">
        <w:rPr>
          <w:rFonts w:ascii="Calibri" w:hAnsi="Calibri"/>
          <w:sz w:val="22"/>
          <w:szCs w:val="22"/>
          <w:lang w:val="en-GB"/>
        </w:rPr>
        <w:t xml:space="preserve">was rooted in the quantifiable: kilowatts of power generation, </w:t>
      </w:r>
      <w:proofErr w:type="spellStart"/>
      <w:r w:rsidR="00C226F2" w:rsidRPr="00E41ED8">
        <w:rPr>
          <w:rFonts w:ascii="Calibri" w:hAnsi="Calibri"/>
          <w:sz w:val="22"/>
          <w:szCs w:val="22"/>
          <w:lang w:val="en-GB"/>
        </w:rPr>
        <w:t>kilometers</w:t>
      </w:r>
      <w:proofErr w:type="spellEnd"/>
      <w:r w:rsidR="00C226F2" w:rsidRPr="00E41ED8">
        <w:rPr>
          <w:rFonts w:ascii="Calibri" w:hAnsi="Calibri"/>
          <w:sz w:val="22"/>
          <w:szCs w:val="22"/>
          <w:lang w:val="en-GB"/>
        </w:rPr>
        <w:t xml:space="preserve"> of rail, cubic meters of water flow-through. And this quantification of development was rooted very firmly in the colonial legacy of India” (p. 115). </w:t>
      </w:r>
    </w:p>
    <w:p w14:paraId="17B46DBF" w14:textId="77777777" w:rsidR="0036327D" w:rsidRPr="00E41ED8" w:rsidRDefault="0036327D" w:rsidP="00C226F2">
      <w:pPr>
        <w:spacing w:line="360" w:lineRule="auto"/>
        <w:rPr>
          <w:rFonts w:ascii="Calibri" w:hAnsi="Calibri"/>
          <w:sz w:val="22"/>
          <w:szCs w:val="22"/>
          <w:lang w:val="en-GB"/>
        </w:rPr>
      </w:pPr>
    </w:p>
    <w:p w14:paraId="25D872C5" w14:textId="4B9608C0" w:rsidR="00083C39" w:rsidRPr="00E41ED8" w:rsidRDefault="00CC2E25" w:rsidP="00E97399">
      <w:pPr>
        <w:spacing w:line="360" w:lineRule="auto"/>
        <w:rPr>
          <w:rFonts w:ascii="Calibri" w:hAnsi="Calibri"/>
          <w:sz w:val="22"/>
          <w:szCs w:val="22"/>
          <w:lang w:val="en-GB"/>
        </w:rPr>
      </w:pPr>
      <w:r w:rsidRPr="00E41ED8">
        <w:rPr>
          <w:rFonts w:ascii="Calibri" w:hAnsi="Calibri"/>
          <w:sz w:val="22"/>
          <w:szCs w:val="22"/>
          <w:lang w:val="en-GB"/>
        </w:rPr>
        <w:t xml:space="preserve">In the short-term, intensively irrigated landscapes produced soaring grain outputs, and this was framed as a </w:t>
      </w:r>
      <w:r w:rsidRPr="00E41ED8">
        <w:rPr>
          <w:rFonts w:ascii="Calibri" w:hAnsi="Calibri"/>
          <w:i/>
          <w:sz w:val="22"/>
          <w:szCs w:val="22"/>
          <w:lang w:val="en-GB"/>
        </w:rPr>
        <w:t>victory over the climate</w:t>
      </w:r>
      <w:r w:rsidRPr="00E41ED8">
        <w:rPr>
          <w:rFonts w:ascii="Calibri" w:hAnsi="Calibri"/>
          <w:sz w:val="22"/>
          <w:szCs w:val="22"/>
          <w:lang w:val="en-GB"/>
        </w:rPr>
        <w:t>. For example, Frank</w:t>
      </w:r>
      <w:r w:rsidR="00475F42" w:rsidRPr="00E41ED8">
        <w:rPr>
          <w:rFonts w:ascii="Calibri" w:hAnsi="Calibri"/>
          <w:sz w:val="22"/>
          <w:szCs w:val="22"/>
          <w:lang w:val="en-GB"/>
        </w:rPr>
        <w:t>el (1971, p. 8, emphasis added)</w:t>
      </w:r>
      <w:r w:rsidRPr="00E41ED8">
        <w:rPr>
          <w:rFonts w:ascii="Calibri" w:hAnsi="Calibri"/>
          <w:sz w:val="22"/>
          <w:szCs w:val="22"/>
          <w:lang w:val="en-GB"/>
        </w:rPr>
        <w:t xml:space="preserve"> cites commentators who lauded “the power of the new [irrigation] technology to liberate the fortunes of Indian agriculture </w:t>
      </w:r>
      <w:r w:rsidRPr="00E41ED8">
        <w:rPr>
          <w:rFonts w:ascii="Calibri" w:hAnsi="Calibri"/>
          <w:i/>
          <w:sz w:val="22"/>
          <w:szCs w:val="22"/>
          <w:lang w:val="en-GB"/>
        </w:rPr>
        <w:t>from the vagaries of the monsoon</w:t>
      </w:r>
      <w:r w:rsidRPr="00E41ED8">
        <w:rPr>
          <w:rFonts w:ascii="Calibri" w:hAnsi="Calibri"/>
          <w:sz w:val="22"/>
          <w:szCs w:val="22"/>
          <w:lang w:val="en-GB"/>
        </w:rPr>
        <w:t xml:space="preserve">.” In other words, there emerged a consensus that </w:t>
      </w:r>
      <w:r w:rsidR="004F6A78" w:rsidRPr="00E41ED8">
        <w:rPr>
          <w:rFonts w:ascii="Calibri" w:hAnsi="Calibri"/>
          <w:sz w:val="22"/>
          <w:szCs w:val="22"/>
          <w:lang w:val="en-GB"/>
        </w:rPr>
        <w:t xml:space="preserve">increased irrigation was justified purely in terms of the supposed endemic unreliability of the monsoon. </w:t>
      </w:r>
      <w:r w:rsidR="00820D5B" w:rsidRPr="00E41ED8">
        <w:rPr>
          <w:rFonts w:ascii="Calibri" w:hAnsi="Calibri"/>
          <w:sz w:val="22"/>
          <w:szCs w:val="22"/>
          <w:lang w:val="en-GB"/>
        </w:rPr>
        <w:t xml:space="preserve">The </w:t>
      </w:r>
      <w:r w:rsidR="001D578F" w:rsidRPr="00E41ED8">
        <w:rPr>
          <w:rFonts w:ascii="Calibri" w:hAnsi="Calibri"/>
          <w:sz w:val="22"/>
          <w:szCs w:val="22"/>
          <w:lang w:val="en-GB"/>
        </w:rPr>
        <w:t>intermittency</w:t>
      </w:r>
      <w:r w:rsidR="00820D5B" w:rsidRPr="00E41ED8">
        <w:rPr>
          <w:rFonts w:ascii="Calibri" w:hAnsi="Calibri"/>
          <w:sz w:val="22"/>
          <w:szCs w:val="22"/>
          <w:lang w:val="en-GB"/>
        </w:rPr>
        <w:t xml:space="preserve"> of seasonal scarcity and abundance were now regarded as threats to the stability and productivity of agriculture. </w:t>
      </w:r>
      <w:r w:rsidR="001D4973" w:rsidRPr="00E41ED8">
        <w:rPr>
          <w:rFonts w:ascii="Calibri" w:hAnsi="Calibri"/>
          <w:sz w:val="22"/>
          <w:szCs w:val="22"/>
          <w:lang w:val="en-GB"/>
        </w:rPr>
        <w:t>At the same time, the rainfed drylands were systematically ignored in mainstream development planning. During the Green Revolution for example, non-irrigated zones received twenty-two times less investment than did irrigation and flood</w:t>
      </w:r>
      <w:r w:rsidR="0013630A">
        <w:rPr>
          <w:rFonts w:ascii="Calibri" w:hAnsi="Calibri"/>
          <w:sz w:val="22"/>
          <w:szCs w:val="22"/>
          <w:lang w:val="en-GB"/>
        </w:rPr>
        <w:t xml:space="preserve"> </w:t>
      </w:r>
      <w:r w:rsidR="001D4973" w:rsidRPr="00E41ED8">
        <w:rPr>
          <w:rFonts w:ascii="Calibri" w:hAnsi="Calibri"/>
          <w:sz w:val="22"/>
          <w:szCs w:val="22"/>
          <w:lang w:val="en-GB"/>
        </w:rPr>
        <w:t>control (</w:t>
      </w:r>
      <w:proofErr w:type="spellStart"/>
      <w:r w:rsidR="001D4973" w:rsidRPr="00E41ED8">
        <w:rPr>
          <w:rFonts w:ascii="Calibri" w:hAnsi="Calibri"/>
          <w:sz w:val="22"/>
          <w:szCs w:val="22"/>
          <w:lang w:val="en-GB"/>
        </w:rPr>
        <w:t>Va</w:t>
      </w:r>
      <w:r w:rsidR="009C1A30" w:rsidRPr="00E41ED8">
        <w:rPr>
          <w:rFonts w:ascii="Calibri" w:hAnsi="Calibri"/>
          <w:sz w:val="22"/>
          <w:szCs w:val="22"/>
          <w:lang w:val="en-GB"/>
        </w:rPr>
        <w:t>idyanathan</w:t>
      </w:r>
      <w:proofErr w:type="spellEnd"/>
      <w:r w:rsidR="009C1A30" w:rsidRPr="00E41ED8">
        <w:rPr>
          <w:rFonts w:ascii="Calibri" w:hAnsi="Calibri"/>
          <w:sz w:val="22"/>
          <w:szCs w:val="22"/>
          <w:lang w:val="en-GB"/>
        </w:rPr>
        <w:t xml:space="preserve"> 1994; </w:t>
      </w:r>
      <w:proofErr w:type="spellStart"/>
      <w:r w:rsidR="009C1A30" w:rsidRPr="00E41ED8">
        <w:rPr>
          <w:rFonts w:ascii="Calibri" w:hAnsi="Calibri"/>
          <w:sz w:val="22"/>
          <w:szCs w:val="22"/>
          <w:lang w:val="en-GB"/>
        </w:rPr>
        <w:t>Ch</w:t>
      </w:r>
      <w:r w:rsidR="00475F42" w:rsidRPr="00E41ED8">
        <w:rPr>
          <w:rFonts w:ascii="Calibri" w:hAnsi="Calibri"/>
          <w:sz w:val="22"/>
          <w:szCs w:val="22"/>
          <w:lang w:val="en-GB"/>
        </w:rPr>
        <w:t>h</w:t>
      </w:r>
      <w:r w:rsidR="009C1A30" w:rsidRPr="00E41ED8">
        <w:rPr>
          <w:rFonts w:ascii="Calibri" w:hAnsi="Calibri"/>
          <w:sz w:val="22"/>
          <w:szCs w:val="22"/>
          <w:lang w:val="en-GB"/>
        </w:rPr>
        <w:t>otray</w:t>
      </w:r>
      <w:proofErr w:type="spellEnd"/>
      <w:r w:rsidR="009C1A30" w:rsidRPr="00E41ED8">
        <w:rPr>
          <w:rFonts w:ascii="Calibri" w:hAnsi="Calibri"/>
          <w:sz w:val="22"/>
          <w:szCs w:val="22"/>
          <w:lang w:val="en-GB"/>
        </w:rPr>
        <w:t xml:space="preserve"> 2011) and rainfed regions were “unrecognised in mainstream planning</w:t>
      </w:r>
      <w:r w:rsidR="00F67F62" w:rsidRPr="00E41ED8">
        <w:rPr>
          <w:rFonts w:ascii="Calibri" w:hAnsi="Calibri"/>
          <w:sz w:val="22"/>
          <w:szCs w:val="22"/>
          <w:lang w:val="en-GB"/>
        </w:rPr>
        <w:t xml:space="preserve"> until as late as 1985</w:t>
      </w:r>
      <w:r w:rsidR="00765100" w:rsidRPr="00E41ED8">
        <w:rPr>
          <w:rFonts w:ascii="Calibri" w:hAnsi="Calibri"/>
          <w:sz w:val="22"/>
          <w:szCs w:val="22"/>
          <w:lang w:val="en-GB"/>
        </w:rPr>
        <w:t xml:space="preserve"> (</w:t>
      </w:r>
      <w:proofErr w:type="spellStart"/>
      <w:r w:rsidR="00765100" w:rsidRPr="00E41ED8">
        <w:rPr>
          <w:rFonts w:ascii="Calibri" w:hAnsi="Calibri"/>
          <w:sz w:val="22"/>
          <w:szCs w:val="22"/>
          <w:lang w:val="en-GB"/>
        </w:rPr>
        <w:t>Chhotray</w:t>
      </w:r>
      <w:proofErr w:type="spellEnd"/>
      <w:r w:rsidR="00765100" w:rsidRPr="00E41ED8">
        <w:rPr>
          <w:rFonts w:ascii="Calibri" w:hAnsi="Calibri"/>
          <w:sz w:val="22"/>
          <w:szCs w:val="22"/>
          <w:lang w:val="en-GB"/>
        </w:rPr>
        <w:t xml:space="preserve"> 2011, p. 56)</w:t>
      </w:r>
      <w:r w:rsidR="00F67F62" w:rsidRPr="00E41ED8">
        <w:rPr>
          <w:rFonts w:ascii="Calibri" w:hAnsi="Calibri"/>
          <w:sz w:val="22"/>
          <w:szCs w:val="22"/>
          <w:lang w:val="en-GB"/>
        </w:rPr>
        <w:t>.</w:t>
      </w:r>
      <w:r w:rsidR="00083C39" w:rsidRPr="00E41ED8">
        <w:rPr>
          <w:rFonts w:ascii="Calibri" w:hAnsi="Calibri"/>
          <w:sz w:val="22"/>
          <w:szCs w:val="22"/>
          <w:lang w:val="en-GB"/>
        </w:rPr>
        <w:t xml:space="preserve"> </w:t>
      </w:r>
    </w:p>
    <w:p w14:paraId="3FAAF663" w14:textId="77777777" w:rsidR="0051370D" w:rsidRPr="00E41ED8" w:rsidRDefault="0051370D" w:rsidP="00E97399">
      <w:pPr>
        <w:spacing w:line="360" w:lineRule="auto"/>
        <w:rPr>
          <w:rFonts w:ascii="Calibri" w:hAnsi="Calibri"/>
          <w:sz w:val="22"/>
          <w:szCs w:val="22"/>
          <w:lang w:val="en-GB"/>
        </w:rPr>
      </w:pPr>
    </w:p>
    <w:p w14:paraId="0C2286FF" w14:textId="22A263EB" w:rsidR="009D0DED" w:rsidRPr="00E41ED8" w:rsidRDefault="00005BF9" w:rsidP="00255E96">
      <w:pPr>
        <w:spacing w:line="360" w:lineRule="auto"/>
        <w:rPr>
          <w:rFonts w:ascii="Calibri" w:hAnsi="Calibri"/>
          <w:sz w:val="22"/>
          <w:szCs w:val="22"/>
          <w:lang w:val="en-GB"/>
        </w:rPr>
      </w:pPr>
      <w:r w:rsidRPr="00E41ED8">
        <w:rPr>
          <w:rFonts w:ascii="Calibri" w:hAnsi="Calibri"/>
          <w:sz w:val="22"/>
          <w:szCs w:val="22"/>
          <w:lang w:val="en-GB"/>
        </w:rPr>
        <w:t>National level policy making that touch</w:t>
      </w:r>
      <w:r w:rsidR="0013630A">
        <w:rPr>
          <w:rFonts w:ascii="Calibri" w:hAnsi="Calibri"/>
          <w:sz w:val="22"/>
          <w:szCs w:val="22"/>
          <w:lang w:val="en-GB"/>
        </w:rPr>
        <w:t xml:space="preserve">es </w:t>
      </w:r>
      <w:r w:rsidRPr="00E41ED8">
        <w:rPr>
          <w:rFonts w:ascii="Calibri" w:hAnsi="Calibri"/>
          <w:sz w:val="22"/>
          <w:szCs w:val="22"/>
          <w:lang w:val="en-GB"/>
        </w:rPr>
        <w:t>on water, the drylands and climate change encompasses initiatives from multiple ministries with overlapping but distinct remits. These incl</w:t>
      </w:r>
      <w:r w:rsidR="00255E96" w:rsidRPr="00E41ED8">
        <w:rPr>
          <w:rFonts w:ascii="Calibri" w:hAnsi="Calibri"/>
          <w:sz w:val="22"/>
          <w:szCs w:val="22"/>
          <w:lang w:val="en-GB"/>
        </w:rPr>
        <w:t xml:space="preserve">ude the Ministry of Environment, </w:t>
      </w:r>
      <w:r w:rsidRPr="00E41ED8">
        <w:rPr>
          <w:rFonts w:ascii="Calibri" w:hAnsi="Calibri"/>
          <w:sz w:val="22"/>
          <w:szCs w:val="22"/>
          <w:lang w:val="en-GB"/>
        </w:rPr>
        <w:t>Forest</w:t>
      </w:r>
      <w:r w:rsidR="00255E96" w:rsidRPr="00E41ED8">
        <w:rPr>
          <w:rFonts w:ascii="Calibri" w:hAnsi="Calibri"/>
          <w:sz w:val="22"/>
          <w:szCs w:val="22"/>
          <w:lang w:val="en-GB"/>
        </w:rPr>
        <w:t xml:space="preserve"> and Climate Change</w:t>
      </w:r>
      <w:r w:rsidRPr="00E41ED8">
        <w:rPr>
          <w:rFonts w:ascii="Calibri" w:hAnsi="Calibri"/>
          <w:sz w:val="22"/>
          <w:szCs w:val="22"/>
          <w:lang w:val="en-GB"/>
        </w:rPr>
        <w:t>, the Ministry of Water Resources, River Development and Ganga Rejuvenation, the Ministry of Agriculture</w:t>
      </w:r>
      <w:r w:rsidR="000D0C05" w:rsidRPr="00E41ED8">
        <w:rPr>
          <w:rFonts w:ascii="Calibri" w:hAnsi="Calibri"/>
          <w:sz w:val="22"/>
          <w:szCs w:val="22"/>
          <w:lang w:val="en-GB"/>
        </w:rPr>
        <w:t xml:space="preserve"> and Farmers</w:t>
      </w:r>
      <w:r w:rsidR="0013630A">
        <w:rPr>
          <w:rFonts w:ascii="Calibri" w:hAnsi="Calibri"/>
          <w:sz w:val="22"/>
          <w:szCs w:val="22"/>
          <w:lang w:val="en-GB"/>
        </w:rPr>
        <w:t>’</w:t>
      </w:r>
      <w:r w:rsidR="000D0C05" w:rsidRPr="00E41ED8">
        <w:rPr>
          <w:rFonts w:ascii="Calibri" w:hAnsi="Calibri"/>
          <w:sz w:val="22"/>
          <w:szCs w:val="22"/>
          <w:lang w:val="en-GB"/>
        </w:rPr>
        <w:t xml:space="preserve"> Welfare</w:t>
      </w:r>
      <w:r w:rsidRPr="00E41ED8">
        <w:rPr>
          <w:rFonts w:ascii="Calibri" w:hAnsi="Calibri"/>
          <w:sz w:val="22"/>
          <w:szCs w:val="22"/>
          <w:lang w:val="en-GB"/>
        </w:rPr>
        <w:t xml:space="preserve"> and the Ministry of Rural Development.</w:t>
      </w:r>
      <w:r w:rsidR="00255E96" w:rsidRPr="00E41ED8">
        <w:rPr>
          <w:rFonts w:ascii="Calibri" w:hAnsi="Calibri"/>
          <w:sz w:val="22"/>
          <w:szCs w:val="22"/>
          <w:lang w:val="en-GB"/>
        </w:rPr>
        <w:t xml:space="preserve"> </w:t>
      </w:r>
      <w:r w:rsidR="0051370D" w:rsidRPr="00E41ED8">
        <w:rPr>
          <w:rFonts w:ascii="Calibri" w:hAnsi="Calibri"/>
          <w:sz w:val="22"/>
          <w:szCs w:val="22"/>
          <w:lang w:val="en-GB"/>
        </w:rPr>
        <w:t xml:space="preserve">In </w:t>
      </w:r>
      <w:r w:rsidR="00255E96" w:rsidRPr="00E41ED8">
        <w:rPr>
          <w:rFonts w:ascii="Calibri" w:hAnsi="Calibri"/>
          <w:sz w:val="22"/>
          <w:szCs w:val="22"/>
          <w:lang w:val="en-GB"/>
        </w:rPr>
        <w:t xml:space="preserve">what follows, I briefly review water and climate discourses </w:t>
      </w:r>
      <w:r w:rsidR="00B73365" w:rsidRPr="00E41ED8">
        <w:rPr>
          <w:rFonts w:ascii="Calibri" w:hAnsi="Calibri"/>
          <w:sz w:val="22"/>
          <w:szCs w:val="22"/>
          <w:lang w:val="en-GB"/>
        </w:rPr>
        <w:t>emerging from</w:t>
      </w:r>
      <w:r w:rsidR="00255E96" w:rsidRPr="00E41ED8">
        <w:rPr>
          <w:rFonts w:ascii="Calibri" w:hAnsi="Calibri"/>
          <w:sz w:val="22"/>
          <w:szCs w:val="22"/>
          <w:lang w:val="en-GB"/>
        </w:rPr>
        <w:t xml:space="preserve"> key </w:t>
      </w:r>
      <w:r w:rsidR="00B73365" w:rsidRPr="00E41ED8">
        <w:rPr>
          <w:rFonts w:ascii="Calibri" w:hAnsi="Calibri"/>
          <w:sz w:val="22"/>
          <w:szCs w:val="22"/>
          <w:lang w:val="en-GB"/>
        </w:rPr>
        <w:t xml:space="preserve">policy </w:t>
      </w:r>
      <w:r w:rsidR="00255E96" w:rsidRPr="00E41ED8">
        <w:rPr>
          <w:rFonts w:ascii="Calibri" w:hAnsi="Calibri"/>
          <w:sz w:val="22"/>
          <w:szCs w:val="22"/>
          <w:lang w:val="en-GB"/>
        </w:rPr>
        <w:t>documents</w:t>
      </w:r>
      <w:r w:rsidR="00B73365" w:rsidRPr="00E41ED8">
        <w:rPr>
          <w:rFonts w:ascii="Calibri" w:hAnsi="Calibri"/>
          <w:sz w:val="22"/>
          <w:szCs w:val="22"/>
          <w:lang w:val="en-GB"/>
        </w:rPr>
        <w:t xml:space="preserve"> produced by these agencies</w:t>
      </w:r>
      <w:r w:rsidR="00255E96" w:rsidRPr="00E41ED8">
        <w:rPr>
          <w:rFonts w:ascii="Calibri" w:hAnsi="Calibri"/>
          <w:sz w:val="22"/>
          <w:szCs w:val="22"/>
          <w:lang w:val="en-GB"/>
        </w:rPr>
        <w:t>, aiming to provide an indicative overview of the major frames used to define the problems within rainfed landscapes, and policy makers</w:t>
      </w:r>
      <w:r w:rsidR="0013630A">
        <w:rPr>
          <w:rFonts w:ascii="Calibri" w:hAnsi="Calibri"/>
          <w:sz w:val="22"/>
          <w:szCs w:val="22"/>
          <w:lang w:val="en-GB"/>
        </w:rPr>
        <w:t>’</w:t>
      </w:r>
      <w:r w:rsidR="00255E96" w:rsidRPr="00E41ED8">
        <w:rPr>
          <w:rFonts w:ascii="Calibri" w:hAnsi="Calibri"/>
          <w:sz w:val="22"/>
          <w:szCs w:val="22"/>
          <w:lang w:val="en-GB"/>
        </w:rPr>
        <w:t xml:space="preserve"> attribution of these </w:t>
      </w:r>
      <w:r w:rsidR="00913E8F" w:rsidRPr="00E41ED8">
        <w:rPr>
          <w:rFonts w:ascii="Calibri" w:hAnsi="Calibri"/>
          <w:sz w:val="22"/>
          <w:szCs w:val="22"/>
          <w:lang w:val="en-GB"/>
        </w:rPr>
        <w:t>(Table 1)</w:t>
      </w:r>
      <w:r w:rsidR="009D0DED" w:rsidRPr="00E41ED8">
        <w:rPr>
          <w:rFonts w:ascii="Calibri" w:hAnsi="Calibri"/>
          <w:sz w:val="22"/>
          <w:szCs w:val="22"/>
          <w:lang w:val="en-GB"/>
        </w:rPr>
        <w:t xml:space="preserve">. </w:t>
      </w:r>
    </w:p>
    <w:p w14:paraId="08C5A8AD" w14:textId="77777777" w:rsidR="009D0DED" w:rsidRPr="00E41ED8" w:rsidRDefault="009D0DED" w:rsidP="00E97399">
      <w:pPr>
        <w:spacing w:line="360" w:lineRule="auto"/>
        <w:rPr>
          <w:rFonts w:ascii="Calibri" w:hAnsi="Calibri"/>
          <w:sz w:val="22"/>
          <w:szCs w:val="22"/>
          <w:lang w:val="en-GB"/>
        </w:rPr>
      </w:pPr>
    </w:p>
    <w:p w14:paraId="0FD3B3FB" w14:textId="77777777" w:rsidR="00B84C59" w:rsidRDefault="009D0DED" w:rsidP="00E97399">
      <w:pPr>
        <w:spacing w:line="360" w:lineRule="auto"/>
        <w:rPr>
          <w:rFonts w:ascii="Calibri" w:hAnsi="Calibri"/>
          <w:sz w:val="22"/>
          <w:szCs w:val="22"/>
          <w:lang w:val="en-GB"/>
        </w:rPr>
      </w:pPr>
      <w:r w:rsidRPr="00E41ED8">
        <w:rPr>
          <w:rFonts w:ascii="Calibri" w:hAnsi="Calibri"/>
          <w:sz w:val="22"/>
          <w:szCs w:val="22"/>
          <w:lang w:val="en-GB"/>
        </w:rPr>
        <w:lastRenderedPageBreak/>
        <w:t>A national water policy was first drafted by the central Ministry of Water Resources in 1987, updated in 2002 and then again in 2012. All three policy documents describe water as a scarce resource</w:t>
      </w:r>
      <w:r w:rsidR="00B84C59">
        <w:rPr>
          <w:rFonts w:ascii="Calibri" w:hAnsi="Calibri"/>
          <w:sz w:val="22"/>
          <w:szCs w:val="22"/>
          <w:lang w:val="en-GB"/>
        </w:rPr>
        <w:t xml:space="preserve">: </w:t>
      </w:r>
    </w:p>
    <w:p w14:paraId="0FFC7A06" w14:textId="7B639371" w:rsidR="00B84C59" w:rsidRDefault="00B84C59" w:rsidP="00B84C59">
      <w:pPr>
        <w:rPr>
          <w:rFonts w:ascii="Calibri" w:hAnsi="Calibri"/>
          <w:sz w:val="20"/>
          <w:szCs w:val="20"/>
          <w:lang w:val="en-GB"/>
        </w:rPr>
      </w:pPr>
      <w:r w:rsidRPr="00E41ED8">
        <w:rPr>
          <w:rFonts w:ascii="Calibri" w:hAnsi="Calibri"/>
          <w:sz w:val="20"/>
          <w:szCs w:val="20"/>
          <w:lang w:val="en-GB"/>
        </w:rPr>
        <w:t>In view of the vital importance of water for human and</w:t>
      </w:r>
      <w:r>
        <w:rPr>
          <w:rFonts w:ascii="Calibri" w:hAnsi="Calibri"/>
          <w:sz w:val="20"/>
          <w:szCs w:val="20"/>
          <w:lang w:val="en-GB"/>
        </w:rPr>
        <w:t xml:space="preserve"> </w:t>
      </w:r>
      <w:r w:rsidRPr="00E41ED8">
        <w:rPr>
          <w:rFonts w:ascii="Calibri" w:hAnsi="Calibri"/>
          <w:sz w:val="20"/>
          <w:szCs w:val="20"/>
          <w:lang w:val="en-GB"/>
        </w:rPr>
        <w:t>animal life, for maintaining ecological balance and for economic and development</w:t>
      </w:r>
      <w:r>
        <w:rPr>
          <w:rFonts w:ascii="Calibri" w:hAnsi="Calibri"/>
          <w:sz w:val="20"/>
          <w:szCs w:val="20"/>
          <w:lang w:val="en-GB"/>
        </w:rPr>
        <w:t xml:space="preserve"> </w:t>
      </w:r>
      <w:r w:rsidRPr="00E41ED8">
        <w:rPr>
          <w:rFonts w:ascii="Calibri" w:hAnsi="Calibri"/>
          <w:sz w:val="20"/>
          <w:szCs w:val="20"/>
          <w:lang w:val="en-GB"/>
        </w:rPr>
        <w:t xml:space="preserve">activities of all kinds, and </w:t>
      </w:r>
      <w:r w:rsidRPr="00E41ED8">
        <w:rPr>
          <w:rFonts w:ascii="Calibri" w:hAnsi="Calibri"/>
          <w:b/>
          <w:i/>
          <w:sz w:val="20"/>
          <w:szCs w:val="20"/>
          <w:lang w:val="en-GB"/>
        </w:rPr>
        <w:t>considering its increasing scarcity</w:t>
      </w:r>
      <w:r w:rsidRPr="00E41ED8">
        <w:rPr>
          <w:rFonts w:ascii="Calibri" w:hAnsi="Calibri"/>
          <w:sz w:val="20"/>
          <w:szCs w:val="20"/>
          <w:lang w:val="en-GB"/>
        </w:rPr>
        <w:t>, the planning and</w:t>
      </w:r>
      <w:r>
        <w:rPr>
          <w:rFonts w:ascii="Calibri" w:hAnsi="Calibri"/>
          <w:sz w:val="20"/>
          <w:szCs w:val="20"/>
          <w:lang w:val="en-GB"/>
        </w:rPr>
        <w:t xml:space="preserve"> </w:t>
      </w:r>
      <w:r w:rsidRPr="00E41ED8">
        <w:rPr>
          <w:rFonts w:ascii="Calibri" w:hAnsi="Calibri"/>
          <w:sz w:val="20"/>
          <w:szCs w:val="20"/>
          <w:lang w:val="en-GB"/>
        </w:rPr>
        <w:t>management of this resource and its optimal, economical and equitable use has been a</w:t>
      </w:r>
      <w:r>
        <w:rPr>
          <w:rFonts w:ascii="Calibri" w:hAnsi="Calibri"/>
          <w:sz w:val="20"/>
          <w:szCs w:val="20"/>
          <w:lang w:val="en-GB"/>
        </w:rPr>
        <w:t xml:space="preserve"> matter of the utmost urgency” (National Water Policy 1987) </w:t>
      </w:r>
    </w:p>
    <w:p w14:paraId="1D11180C" w14:textId="77777777" w:rsidR="00B84C59" w:rsidRDefault="00B84C59" w:rsidP="00B84C59">
      <w:pPr>
        <w:rPr>
          <w:rFonts w:ascii="Calibri" w:hAnsi="Calibri"/>
          <w:sz w:val="20"/>
          <w:szCs w:val="20"/>
          <w:lang w:val="en-GB"/>
        </w:rPr>
      </w:pPr>
    </w:p>
    <w:p w14:paraId="02640F98" w14:textId="55D19043" w:rsidR="00B84C59" w:rsidRDefault="00B84C59" w:rsidP="00B84C59">
      <w:pPr>
        <w:rPr>
          <w:rFonts w:ascii="Calibri" w:hAnsi="Calibri"/>
          <w:sz w:val="20"/>
          <w:szCs w:val="20"/>
          <w:lang w:val="en-GB"/>
        </w:rPr>
      </w:pPr>
      <w:r w:rsidRPr="00E41ED8">
        <w:rPr>
          <w:rFonts w:ascii="Calibri" w:hAnsi="Calibri"/>
          <w:sz w:val="20"/>
          <w:szCs w:val="20"/>
          <w:lang w:val="en-GB"/>
        </w:rPr>
        <w:t xml:space="preserve">Demand for water for hydro and thermal power generation and for other industrial uses is also increasing substantially. As a result, </w:t>
      </w:r>
      <w:r w:rsidRPr="00E41ED8">
        <w:rPr>
          <w:rFonts w:ascii="Calibri" w:hAnsi="Calibri"/>
          <w:b/>
          <w:i/>
          <w:sz w:val="20"/>
          <w:szCs w:val="20"/>
          <w:lang w:val="en-GB"/>
        </w:rPr>
        <w:t>water, which is already a scarce resource, will become even scarcer in future</w:t>
      </w:r>
      <w:r w:rsidRPr="00E41ED8">
        <w:rPr>
          <w:rFonts w:ascii="Calibri" w:hAnsi="Calibri"/>
          <w:sz w:val="20"/>
          <w:szCs w:val="20"/>
          <w:lang w:val="en-GB"/>
        </w:rPr>
        <w:t>”</w:t>
      </w:r>
      <w:r>
        <w:rPr>
          <w:rFonts w:ascii="Calibri" w:hAnsi="Calibri"/>
          <w:sz w:val="20"/>
          <w:szCs w:val="20"/>
          <w:lang w:val="en-GB"/>
        </w:rPr>
        <w:t xml:space="preserve"> (National Water Policy 2002) </w:t>
      </w:r>
    </w:p>
    <w:p w14:paraId="0086FE2C" w14:textId="77777777" w:rsidR="00B84C59" w:rsidRDefault="00B84C59" w:rsidP="00B84C59">
      <w:pPr>
        <w:rPr>
          <w:rFonts w:ascii="Calibri" w:hAnsi="Calibri"/>
          <w:sz w:val="20"/>
          <w:szCs w:val="20"/>
          <w:lang w:val="en-GB"/>
        </w:rPr>
      </w:pPr>
    </w:p>
    <w:p w14:paraId="563D04D0" w14:textId="3D78B710" w:rsidR="00B84C59" w:rsidRPr="00E41ED8" w:rsidRDefault="00B84C59" w:rsidP="00B84C59">
      <w:pPr>
        <w:rPr>
          <w:rFonts w:ascii="Calibri" w:hAnsi="Calibri"/>
          <w:sz w:val="20"/>
          <w:szCs w:val="20"/>
          <w:lang w:val="en-GB"/>
        </w:rPr>
      </w:pPr>
      <w:r w:rsidRPr="00E41ED8">
        <w:rPr>
          <w:rFonts w:ascii="Calibri" w:hAnsi="Calibri"/>
          <w:sz w:val="20"/>
          <w:szCs w:val="20"/>
          <w:lang w:val="en-GB"/>
        </w:rPr>
        <w:t>Low public consciousness about the overall scarcity and economic value of water results in i</w:t>
      </w:r>
      <w:r>
        <w:rPr>
          <w:rFonts w:ascii="Calibri" w:hAnsi="Calibri"/>
          <w:sz w:val="20"/>
          <w:szCs w:val="20"/>
          <w:lang w:val="en-GB"/>
        </w:rPr>
        <w:t xml:space="preserve">ts wastage and inefficient use (National Water Policy 2012). </w:t>
      </w:r>
    </w:p>
    <w:p w14:paraId="7D9E07C3" w14:textId="77777777" w:rsidR="00B84C59" w:rsidRDefault="00B84C59" w:rsidP="00B84C59">
      <w:pPr>
        <w:rPr>
          <w:rFonts w:ascii="Calibri" w:hAnsi="Calibri"/>
          <w:sz w:val="20"/>
          <w:szCs w:val="20"/>
          <w:lang w:val="en-GB"/>
        </w:rPr>
      </w:pPr>
    </w:p>
    <w:p w14:paraId="1C9D3943" w14:textId="61392A82" w:rsidR="00F35395" w:rsidRPr="009361DC" w:rsidRDefault="00B84C59" w:rsidP="00E97399">
      <w:pPr>
        <w:spacing w:line="360" w:lineRule="auto"/>
        <w:rPr>
          <w:rFonts w:ascii="Calibri" w:hAnsi="Calibri"/>
          <w:sz w:val="22"/>
          <w:szCs w:val="22"/>
          <w:lang w:val="en-GB"/>
        </w:rPr>
      </w:pPr>
      <w:r w:rsidRPr="00833143">
        <w:rPr>
          <w:rFonts w:ascii="Calibri" w:hAnsi="Calibri"/>
          <w:sz w:val="22"/>
          <w:szCs w:val="22"/>
          <w:lang w:val="en-GB"/>
        </w:rPr>
        <w:t>An important recurring theme is the invocation of a numbers narrative (Brooks 2017) in which</w:t>
      </w:r>
      <w:r w:rsidR="00833143" w:rsidRPr="00833143">
        <w:rPr>
          <w:rFonts w:ascii="Calibri" w:hAnsi="Calibri"/>
          <w:sz w:val="22"/>
          <w:szCs w:val="22"/>
          <w:lang w:val="en-GB"/>
        </w:rPr>
        <w:t xml:space="preserve"> </w:t>
      </w:r>
      <w:proofErr w:type="gramStart"/>
      <w:r w:rsidR="00833143" w:rsidRPr="00833143">
        <w:rPr>
          <w:rFonts w:ascii="Calibri" w:hAnsi="Calibri"/>
          <w:i/>
          <w:sz w:val="22"/>
          <w:szCs w:val="22"/>
          <w:lang w:val="en-GB"/>
        </w:rPr>
        <w:t>country-wide</w:t>
      </w:r>
      <w:proofErr w:type="gramEnd"/>
      <w:r w:rsidR="00833143" w:rsidRPr="00833143">
        <w:rPr>
          <w:rFonts w:ascii="Calibri" w:hAnsi="Calibri"/>
          <w:sz w:val="22"/>
          <w:szCs w:val="22"/>
          <w:lang w:val="en-GB"/>
        </w:rPr>
        <w:t xml:space="preserve"> aggregates are used to make the case for widespread</w:t>
      </w:r>
      <w:r w:rsidR="00F35395">
        <w:rPr>
          <w:rFonts w:ascii="Calibri" w:hAnsi="Calibri"/>
          <w:sz w:val="22"/>
          <w:szCs w:val="22"/>
          <w:lang w:val="en-GB"/>
        </w:rPr>
        <w:t xml:space="preserve">, </w:t>
      </w:r>
      <w:r w:rsidR="00833143" w:rsidRPr="00833143">
        <w:rPr>
          <w:rFonts w:ascii="Calibri" w:hAnsi="Calibri"/>
          <w:sz w:val="22"/>
          <w:szCs w:val="22"/>
          <w:lang w:val="en-GB"/>
        </w:rPr>
        <w:t xml:space="preserve">generalised </w:t>
      </w:r>
      <w:r w:rsidR="00F35395">
        <w:rPr>
          <w:rFonts w:ascii="Calibri" w:hAnsi="Calibri"/>
          <w:sz w:val="22"/>
          <w:szCs w:val="22"/>
          <w:lang w:val="en-GB"/>
        </w:rPr>
        <w:t xml:space="preserve">and deepening </w:t>
      </w:r>
      <w:r w:rsidR="00833143" w:rsidRPr="00833143">
        <w:rPr>
          <w:rFonts w:ascii="Calibri" w:hAnsi="Calibri"/>
          <w:sz w:val="22"/>
          <w:szCs w:val="22"/>
          <w:lang w:val="en-GB"/>
        </w:rPr>
        <w:t>scarcity</w:t>
      </w:r>
      <w:r w:rsidR="00F35395">
        <w:rPr>
          <w:rFonts w:ascii="Calibri" w:hAnsi="Calibri"/>
          <w:sz w:val="22"/>
          <w:szCs w:val="22"/>
          <w:lang w:val="en-GB"/>
        </w:rPr>
        <w:t xml:space="preserve">. </w:t>
      </w:r>
      <w:r w:rsidR="009361DC">
        <w:rPr>
          <w:rFonts w:ascii="Calibri" w:hAnsi="Calibri"/>
          <w:sz w:val="22"/>
          <w:szCs w:val="22"/>
          <w:lang w:val="en-GB"/>
        </w:rPr>
        <w:t xml:space="preserve">These narratives compare total annual precipitation (across the whole country) with amounts of </w:t>
      </w:r>
      <w:r w:rsidR="009361DC">
        <w:rPr>
          <w:rFonts w:ascii="Calibri" w:hAnsi="Calibri"/>
          <w:i/>
          <w:sz w:val="22"/>
          <w:szCs w:val="22"/>
          <w:lang w:val="en-GB"/>
        </w:rPr>
        <w:t>utilizable resource</w:t>
      </w:r>
      <w:r w:rsidR="009361DC">
        <w:rPr>
          <w:rFonts w:ascii="Calibri" w:hAnsi="Calibri"/>
          <w:sz w:val="22"/>
          <w:szCs w:val="22"/>
          <w:lang w:val="en-GB"/>
        </w:rPr>
        <w:t xml:space="preserve"> and levels of (increasing) demand. </w:t>
      </w:r>
      <w:r w:rsidR="005B7927">
        <w:rPr>
          <w:rFonts w:ascii="Calibri" w:hAnsi="Calibri"/>
          <w:sz w:val="22"/>
          <w:szCs w:val="22"/>
          <w:lang w:val="en-GB"/>
        </w:rPr>
        <w:t>The implication is that while supplies are limited, increasing demand is a given, and therefore that through increased efficiency and infrastructure development, the maximum amount of utilizable water should be harnessed. In other words, scarcity is taken to be a matter of physical availability, ceilings o</w:t>
      </w:r>
      <w:r w:rsidR="00A11DC9">
        <w:rPr>
          <w:rFonts w:ascii="Calibri" w:hAnsi="Calibri"/>
          <w:sz w:val="22"/>
          <w:szCs w:val="22"/>
          <w:lang w:val="en-GB"/>
        </w:rPr>
        <w:t>n</w:t>
      </w:r>
      <w:r w:rsidR="005B7927">
        <w:rPr>
          <w:rFonts w:ascii="Calibri" w:hAnsi="Calibri"/>
          <w:sz w:val="22"/>
          <w:szCs w:val="22"/>
          <w:lang w:val="en-GB"/>
        </w:rPr>
        <w:t xml:space="preserve"> which are set by climate and geography. </w:t>
      </w:r>
    </w:p>
    <w:p w14:paraId="1798BF1F" w14:textId="77777777" w:rsidR="00F35395" w:rsidRDefault="00F35395" w:rsidP="00E97399">
      <w:pPr>
        <w:spacing w:line="360" w:lineRule="auto"/>
        <w:rPr>
          <w:rFonts w:ascii="Calibri" w:hAnsi="Calibri"/>
          <w:sz w:val="22"/>
          <w:szCs w:val="22"/>
          <w:lang w:val="en-GB"/>
        </w:rPr>
      </w:pPr>
    </w:p>
    <w:p w14:paraId="0BAE3D3D" w14:textId="38C6DF20" w:rsidR="00F35395" w:rsidRDefault="00F35395" w:rsidP="00E97399">
      <w:pPr>
        <w:spacing w:line="360" w:lineRule="auto"/>
        <w:rPr>
          <w:rFonts w:ascii="Calibri" w:hAnsi="Calibri"/>
          <w:sz w:val="22"/>
          <w:szCs w:val="22"/>
          <w:lang w:val="en-GB"/>
        </w:rPr>
      </w:pPr>
      <w:r>
        <w:rPr>
          <w:rFonts w:ascii="Calibri" w:hAnsi="Calibri"/>
          <w:sz w:val="22"/>
          <w:szCs w:val="22"/>
          <w:lang w:val="en-GB"/>
        </w:rPr>
        <w:t xml:space="preserve">The specifics of scarcity in the </w:t>
      </w:r>
      <w:proofErr w:type="gramStart"/>
      <w:r>
        <w:rPr>
          <w:rFonts w:ascii="Calibri" w:hAnsi="Calibri"/>
          <w:sz w:val="22"/>
          <w:szCs w:val="22"/>
          <w:lang w:val="en-GB"/>
        </w:rPr>
        <w:t>drylands,</w:t>
      </w:r>
      <w:proofErr w:type="gramEnd"/>
      <w:r>
        <w:rPr>
          <w:rFonts w:ascii="Calibri" w:hAnsi="Calibri"/>
          <w:sz w:val="22"/>
          <w:szCs w:val="22"/>
          <w:lang w:val="en-GB"/>
        </w:rPr>
        <w:t xml:space="preserve"> however are not touched in any detail across the three iterations of the policy. </w:t>
      </w:r>
      <w:r w:rsidR="009D0DED" w:rsidRPr="00E41ED8">
        <w:rPr>
          <w:rFonts w:ascii="Calibri" w:hAnsi="Calibri"/>
          <w:sz w:val="22"/>
          <w:szCs w:val="22"/>
          <w:lang w:val="en-GB"/>
        </w:rPr>
        <w:t xml:space="preserve">Indeed, none of the three documents mention the terms </w:t>
      </w:r>
      <w:r w:rsidR="009D0DED" w:rsidRPr="00E41ED8">
        <w:rPr>
          <w:rFonts w:ascii="Calibri" w:hAnsi="Calibri"/>
          <w:i/>
          <w:sz w:val="22"/>
          <w:szCs w:val="22"/>
          <w:lang w:val="en-GB"/>
        </w:rPr>
        <w:t>dryland</w:t>
      </w:r>
      <w:r w:rsidR="009D0DED" w:rsidRPr="00E41ED8">
        <w:rPr>
          <w:rFonts w:ascii="Calibri" w:hAnsi="Calibri"/>
          <w:sz w:val="22"/>
          <w:szCs w:val="22"/>
          <w:lang w:val="en-GB"/>
        </w:rPr>
        <w:t xml:space="preserve"> or </w:t>
      </w:r>
      <w:r w:rsidR="009D0DED" w:rsidRPr="00E41ED8">
        <w:rPr>
          <w:rFonts w:ascii="Calibri" w:hAnsi="Calibri"/>
          <w:i/>
          <w:sz w:val="22"/>
          <w:szCs w:val="22"/>
          <w:lang w:val="en-GB"/>
        </w:rPr>
        <w:t>rainfed</w:t>
      </w:r>
      <w:r w:rsidR="009D0DED" w:rsidRPr="00E41ED8">
        <w:rPr>
          <w:rFonts w:ascii="Calibri" w:hAnsi="Calibri"/>
          <w:sz w:val="22"/>
          <w:szCs w:val="22"/>
          <w:lang w:val="en-GB"/>
        </w:rPr>
        <w:t xml:space="preserve"> areas. Both the 1987 and 2002 iterations of the document mention the extent of ‘drought-prone’ areas, but do not explicitly detail the causes – natural or otherwise</w:t>
      </w:r>
      <w:r w:rsidR="00A12689">
        <w:rPr>
          <w:rFonts w:ascii="Calibri" w:hAnsi="Calibri"/>
          <w:sz w:val="22"/>
          <w:szCs w:val="22"/>
          <w:lang w:val="en-GB"/>
        </w:rPr>
        <w:t xml:space="preserve"> </w:t>
      </w:r>
      <w:r w:rsidR="00A12689" w:rsidRPr="00E41ED8">
        <w:rPr>
          <w:rFonts w:ascii="Calibri" w:hAnsi="Calibri"/>
          <w:sz w:val="22"/>
          <w:szCs w:val="22"/>
          <w:lang w:val="en-GB"/>
        </w:rPr>
        <w:t>–</w:t>
      </w:r>
      <w:r w:rsidR="009D0DED" w:rsidRPr="00E41ED8">
        <w:rPr>
          <w:rFonts w:ascii="Calibri" w:hAnsi="Calibri"/>
          <w:sz w:val="22"/>
          <w:szCs w:val="22"/>
          <w:lang w:val="en-GB"/>
        </w:rPr>
        <w:t xml:space="preserve"> of drought. Instead, they highlight how drought management should encompass both local land and water management as well as the transfer of water from ‘surplus’ areas.</w:t>
      </w:r>
      <w:r>
        <w:rPr>
          <w:rFonts w:ascii="Calibri" w:hAnsi="Calibri"/>
          <w:sz w:val="22"/>
          <w:szCs w:val="22"/>
          <w:lang w:val="en-GB"/>
        </w:rPr>
        <w:t xml:space="preserve"> </w:t>
      </w:r>
      <w:r w:rsidR="009D0DED" w:rsidRPr="00E41ED8">
        <w:rPr>
          <w:rFonts w:ascii="Calibri" w:hAnsi="Calibri"/>
          <w:sz w:val="22"/>
          <w:szCs w:val="22"/>
          <w:lang w:val="en-GB"/>
        </w:rPr>
        <w:t xml:space="preserve"> </w:t>
      </w:r>
    </w:p>
    <w:p w14:paraId="01474447" w14:textId="1BF1DEDE" w:rsidR="00F35395" w:rsidRDefault="009D0DED" w:rsidP="00E97399">
      <w:pPr>
        <w:spacing w:line="360" w:lineRule="auto"/>
        <w:rPr>
          <w:rFonts w:ascii="Calibri" w:hAnsi="Calibri"/>
          <w:sz w:val="22"/>
          <w:szCs w:val="22"/>
          <w:lang w:val="en-GB"/>
        </w:rPr>
      </w:pPr>
      <w:r w:rsidRPr="00E41ED8">
        <w:rPr>
          <w:rFonts w:ascii="Calibri" w:hAnsi="Calibri"/>
          <w:sz w:val="22"/>
          <w:szCs w:val="22"/>
          <w:lang w:val="en-GB"/>
        </w:rPr>
        <w:t xml:space="preserve">The term </w:t>
      </w:r>
      <w:r w:rsidRPr="00E41ED8">
        <w:rPr>
          <w:rFonts w:ascii="Calibri" w:hAnsi="Calibri"/>
          <w:i/>
          <w:sz w:val="22"/>
          <w:szCs w:val="22"/>
          <w:lang w:val="en-GB"/>
        </w:rPr>
        <w:t>climate change</w:t>
      </w:r>
      <w:r w:rsidRPr="00E41ED8">
        <w:rPr>
          <w:rFonts w:ascii="Calibri" w:hAnsi="Calibri"/>
          <w:sz w:val="22"/>
          <w:szCs w:val="22"/>
          <w:lang w:val="en-GB"/>
        </w:rPr>
        <w:t xml:space="preserve"> makes its first appearance in the 2012 iteration of the policy</w:t>
      </w:r>
      <w:r w:rsidR="00A12689">
        <w:rPr>
          <w:rFonts w:ascii="Calibri" w:hAnsi="Calibri"/>
          <w:sz w:val="22"/>
          <w:szCs w:val="22"/>
          <w:lang w:val="en-GB"/>
        </w:rPr>
        <w:t xml:space="preserve">, where it is </w:t>
      </w:r>
      <w:r w:rsidRPr="00E41ED8">
        <w:rPr>
          <w:rFonts w:ascii="Calibri" w:hAnsi="Calibri"/>
          <w:sz w:val="22"/>
          <w:szCs w:val="22"/>
          <w:lang w:val="en-GB"/>
        </w:rPr>
        <w:t>highlight</w:t>
      </w:r>
      <w:r w:rsidR="00A12689">
        <w:rPr>
          <w:rFonts w:ascii="Calibri" w:hAnsi="Calibri"/>
          <w:sz w:val="22"/>
          <w:szCs w:val="22"/>
          <w:lang w:val="en-GB"/>
        </w:rPr>
        <w:t>ed</w:t>
      </w:r>
      <w:r w:rsidRPr="00E41ED8">
        <w:rPr>
          <w:rFonts w:ascii="Calibri" w:hAnsi="Calibri"/>
          <w:sz w:val="22"/>
          <w:szCs w:val="22"/>
          <w:lang w:val="en-GB"/>
        </w:rPr>
        <w:t xml:space="preserve"> </w:t>
      </w:r>
      <w:r w:rsidR="00A12689">
        <w:rPr>
          <w:rFonts w:ascii="Calibri" w:hAnsi="Calibri"/>
          <w:sz w:val="22"/>
          <w:szCs w:val="22"/>
          <w:lang w:val="en-GB"/>
        </w:rPr>
        <w:t xml:space="preserve">that </w:t>
      </w:r>
      <w:r w:rsidRPr="00E41ED8">
        <w:rPr>
          <w:rFonts w:ascii="Calibri" w:hAnsi="Calibri"/>
          <w:sz w:val="22"/>
          <w:szCs w:val="22"/>
          <w:lang w:val="en-GB"/>
        </w:rPr>
        <w:t>climate change could cause an increased incidence of droughts and floods. A section on adaptation recommends “increasing water storage in its various forms…which provides a mechanism for dealing with increased variability because of climate change</w:t>
      </w:r>
      <w:r w:rsidR="00255E96" w:rsidRPr="00E41ED8">
        <w:rPr>
          <w:rFonts w:ascii="Calibri" w:hAnsi="Calibri"/>
          <w:sz w:val="22"/>
          <w:szCs w:val="22"/>
          <w:lang w:val="en-GB"/>
        </w:rPr>
        <w:t>.</w:t>
      </w:r>
      <w:r w:rsidR="00A12689">
        <w:rPr>
          <w:rFonts w:ascii="Calibri" w:hAnsi="Calibri"/>
          <w:sz w:val="22"/>
          <w:szCs w:val="22"/>
          <w:lang w:val="en-GB"/>
        </w:rPr>
        <w:t>”</w:t>
      </w:r>
      <w:r w:rsidR="00255E96" w:rsidRPr="00E41ED8">
        <w:rPr>
          <w:rFonts w:ascii="Calibri" w:hAnsi="Calibri"/>
          <w:sz w:val="22"/>
          <w:szCs w:val="22"/>
          <w:lang w:val="en-GB"/>
        </w:rPr>
        <w:t xml:space="preserve"> </w:t>
      </w:r>
      <w:r w:rsidR="00F35395">
        <w:rPr>
          <w:rFonts w:ascii="Calibri" w:hAnsi="Calibri"/>
          <w:sz w:val="22"/>
          <w:szCs w:val="22"/>
          <w:lang w:val="en-GB"/>
        </w:rPr>
        <w:t xml:space="preserve"> </w:t>
      </w:r>
    </w:p>
    <w:p w14:paraId="0193BE22" w14:textId="77777777" w:rsidR="00F35395" w:rsidRDefault="00F35395" w:rsidP="00E97399">
      <w:pPr>
        <w:spacing w:line="360" w:lineRule="auto"/>
        <w:rPr>
          <w:rFonts w:ascii="Calibri" w:hAnsi="Calibri"/>
          <w:sz w:val="22"/>
          <w:szCs w:val="22"/>
          <w:lang w:val="en-GB"/>
        </w:rPr>
      </w:pPr>
    </w:p>
    <w:p w14:paraId="578C8EA1" w14:textId="41998EDF" w:rsidR="00F35395" w:rsidRPr="00F35395" w:rsidRDefault="00F35395" w:rsidP="00F35395">
      <w:pPr>
        <w:spacing w:line="360" w:lineRule="auto"/>
        <w:rPr>
          <w:rFonts w:ascii="Calibri" w:hAnsi="Calibri"/>
          <w:sz w:val="22"/>
          <w:szCs w:val="22"/>
          <w:lang w:val="en-GB"/>
        </w:rPr>
      </w:pPr>
      <w:r>
        <w:rPr>
          <w:rFonts w:ascii="Calibri" w:hAnsi="Calibri"/>
          <w:sz w:val="22"/>
          <w:szCs w:val="22"/>
          <w:lang w:val="en-GB"/>
        </w:rPr>
        <w:t xml:space="preserve">A similar theme is evident in the </w:t>
      </w:r>
      <w:r w:rsidRPr="00F35395">
        <w:rPr>
          <w:rFonts w:ascii="Calibri" w:hAnsi="Calibri"/>
          <w:sz w:val="22"/>
          <w:szCs w:val="22"/>
          <w:lang w:val="en-GB"/>
        </w:rPr>
        <w:t>National Action Plan on Climate C</w:t>
      </w:r>
      <w:r>
        <w:rPr>
          <w:rFonts w:ascii="Calibri" w:hAnsi="Calibri"/>
          <w:sz w:val="22"/>
          <w:szCs w:val="22"/>
          <w:lang w:val="en-GB"/>
        </w:rPr>
        <w:t xml:space="preserve">hange, which states: </w:t>
      </w:r>
    </w:p>
    <w:p w14:paraId="456982CF" w14:textId="3008C701" w:rsidR="00F35395" w:rsidRDefault="00F35395" w:rsidP="00E97399">
      <w:pPr>
        <w:spacing w:line="360" w:lineRule="auto"/>
        <w:rPr>
          <w:rFonts w:ascii="Calibri" w:hAnsi="Calibri"/>
          <w:sz w:val="22"/>
          <w:szCs w:val="22"/>
          <w:lang w:val="en-GB"/>
        </w:rPr>
      </w:pPr>
    </w:p>
    <w:p w14:paraId="42307CA7" w14:textId="77777777" w:rsidR="00F35395" w:rsidRPr="00E41ED8" w:rsidRDefault="00F35395" w:rsidP="00F35395">
      <w:pPr>
        <w:rPr>
          <w:rFonts w:ascii="Calibri" w:hAnsi="Calibri"/>
          <w:sz w:val="20"/>
          <w:szCs w:val="20"/>
          <w:lang w:val="en-GB"/>
        </w:rPr>
      </w:pPr>
      <w:r w:rsidRPr="00E41ED8">
        <w:rPr>
          <w:rFonts w:ascii="Calibri" w:hAnsi="Calibri"/>
          <w:sz w:val="20"/>
          <w:szCs w:val="20"/>
          <w:lang w:val="en-GB"/>
        </w:rPr>
        <w:t>“India gets on average 1197 mm of rainfall every year. This amounts to a total precipitation of 4000 billion m</w:t>
      </w:r>
      <w:r w:rsidRPr="00906603">
        <w:rPr>
          <w:rFonts w:ascii="Calibri" w:hAnsi="Calibri"/>
          <w:sz w:val="20"/>
          <w:szCs w:val="20"/>
          <w:vertAlign w:val="superscript"/>
          <w:lang w:val="en-GB"/>
        </w:rPr>
        <w:t>3</w:t>
      </w:r>
      <w:r w:rsidRPr="00E41ED8">
        <w:rPr>
          <w:rFonts w:ascii="Calibri" w:hAnsi="Calibri"/>
          <w:sz w:val="20"/>
          <w:szCs w:val="20"/>
          <w:lang w:val="en-GB"/>
        </w:rPr>
        <w:t>. However, 3000 billion m</w:t>
      </w:r>
      <w:r w:rsidRPr="00A37CF2">
        <w:rPr>
          <w:rFonts w:ascii="Calibri" w:hAnsi="Calibri"/>
          <w:sz w:val="20"/>
          <w:szCs w:val="20"/>
          <w:vertAlign w:val="superscript"/>
          <w:lang w:val="en-GB"/>
        </w:rPr>
        <w:t>3</w:t>
      </w:r>
      <w:r w:rsidRPr="00E41ED8">
        <w:rPr>
          <w:rFonts w:ascii="Calibri" w:hAnsi="Calibri"/>
          <w:sz w:val="20"/>
          <w:szCs w:val="20"/>
          <w:lang w:val="en-GB"/>
        </w:rPr>
        <w:t xml:space="preserve"> of this is lost due to run off, and only 1000 billion m</w:t>
      </w:r>
      <w:r w:rsidRPr="00A37CF2">
        <w:rPr>
          <w:rFonts w:ascii="Calibri" w:hAnsi="Calibri"/>
          <w:sz w:val="20"/>
          <w:szCs w:val="20"/>
          <w:vertAlign w:val="superscript"/>
          <w:lang w:val="en-GB"/>
        </w:rPr>
        <w:t>3</w:t>
      </w:r>
      <w:r w:rsidRPr="00E41ED8">
        <w:rPr>
          <w:rFonts w:ascii="Calibri" w:hAnsi="Calibri"/>
          <w:sz w:val="20"/>
          <w:szCs w:val="20"/>
          <w:lang w:val="en-GB"/>
        </w:rPr>
        <w:t xml:space="preserve"> is available </w:t>
      </w:r>
      <w:r w:rsidRPr="00E41ED8">
        <w:rPr>
          <w:rFonts w:ascii="Calibri" w:hAnsi="Calibri"/>
          <w:sz w:val="20"/>
          <w:szCs w:val="20"/>
          <w:lang w:val="en-GB"/>
        </w:rPr>
        <w:lastRenderedPageBreak/>
        <w:t>as surface and ground water sources, amounting to c.1000m</w:t>
      </w:r>
      <w:r w:rsidRPr="00A37CF2">
        <w:rPr>
          <w:rFonts w:ascii="Calibri" w:hAnsi="Calibri"/>
          <w:sz w:val="20"/>
          <w:szCs w:val="20"/>
          <w:vertAlign w:val="superscript"/>
          <w:lang w:val="en-GB"/>
        </w:rPr>
        <w:t>3</w:t>
      </w:r>
      <w:r w:rsidRPr="00E41ED8">
        <w:rPr>
          <w:rFonts w:ascii="Calibri" w:hAnsi="Calibri"/>
          <w:sz w:val="20"/>
          <w:szCs w:val="20"/>
          <w:lang w:val="en-GB"/>
        </w:rPr>
        <w:t xml:space="preserve"> per year per capita water availability. This is about 1/5</w:t>
      </w:r>
      <w:r w:rsidRPr="00E41ED8">
        <w:rPr>
          <w:rFonts w:ascii="Calibri" w:hAnsi="Calibri"/>
          <w:sz w:val="20"/>
          <w:szCs w:val="20"/>
          <w:vertAlign w:val="superscript"/>
          <w:lang w:val="en-GB"/>
        </w:rPr>
        <w:t>th</w:t>
      </w:r>
      <w:r w:rsidRPr="00E41ED8">
        <w:rPr>
          <w:rFonts w:ascii="Calibri" w:hAnsi="Calibri"/>
          <w:sz w:val="20"/>
          <w:szCs w:val="20"/>
          <w:lang w:val="en-GB"/>
        </w:rPr>
        <w:t xml:space="preserve"> – 1/10</w:t>
      </w:r>
      <w:r w:rsidRPr="00E41ED8">
        <w:rPr>
          <w:rFonts w:ascii="Calibri" w:hAnsi="Calibri"/>
          <w:sz w:val="20"/>
          <w:szCs w:val="20"/>
          <w:vertAlign w:val="superscript"/>
          <w:lang w:val="en-GB"/>
        </w:rPr>
        <w:t>th</w:t>
      </w:r>
      <w:r w:rsidRPr="00E41ED8">
        <w:rPr>
          <w:rFonts w:ascii="Calibri" w:hAnsi="Calibri"/>
          <w:sz w:val="20"/>
          <w:szCs w:val="20"/>
          <w:lang w:val="en-GB"/>
        </w:rPr>
        <w:t xml:space="preserve"> of that of many industrialized countries. Many parts of India are water stressed today and India is likely to be water scarce by 2050. The problem may worsen due to </w:t>
      </w:r>
      <w:r>
        <w:rPr>
          <w:rFonts w:ascii="Calibri" w:hAnsi="Calibri"/>
          <w:sz w:val="20"/>
          <w:szCs w:val="20"/>
          <w:lang w:val="en-GB"/>
        </w:rPr>
        <w:t xml:space="preserve">climate change impacts.” </w:t>
      </w:r>
    </w:p>
    <w:p w14:paraId="573D896B" w14:textId="77777777" w:rsidR="00F35395" w:rsidRDefault="00F35395" w:rsidP="00E97399">
      <w:pPr>
        <w:spacing w:line="360" w:lineRule="auto"/>
        <w:rPr>
          <w:rFonts w:ascii="Calibri" w:hAnsi="Calibri"/>
          <w:sz w:val="22"/>
          <w:szCs w:val="22"/>
          <w:lang w:val="en-GB"/>
        </w:rPr>
      </w:pPr>
    </w:p>
    <w:p w14:paraId="1D0267F2" w14:textId="7756F4B3" w:rsidR="00F35395" w:rsidRPr="00E41ED8" w:rsidRDefault="00F35395" w:rsidP="00F35395">
      <w:pPr>
        <w:spacing w:line="360" w:lineRule="auto"/>
        <w:rPr>
          <w:rFonts w:ascii="Calibri" w:hAnsi="Calibri"/>
          <w:sz w:val="22"/>
          <w:szCs w:val="22"/>
          <w:lang w:val="en-GB"/>
        </w:rPr>
      </w:pPr>
      <w:r w:rsidRPr="00E41ED8">
        <w:rPr>
          <w:rFonts w:ascii="Calibri" w:hAnsi="Calibri"/>
          <w:sz w:val="22"/>
          <w:szCs w:val="22"/>
          <w:lang w:val="en-GB"/>
        </w:rPr>
        <w:t xml:space="preserve">The National Action Plan on Climate Change (NAPCC) was published by the Prime Minister’s Council on Climate Change in 2010, and discusses the development of 8 </w:t>
      </w:r>
      <w:proofErr w:type="gramStart"/>
      <w:r w:rsidRPr="00E41ED8">
        <w:rPr>
          <w:rFonts w:ascii="Calibri" w:hAnsi="Calibri"/>
          <w:sz w:val="22"/>
          <w:szCs w:val="22"/>
          <w:lang w:val="en-GB"/>
        </w:rPr>
        <w:t>cross-sectorial</w:t>
      </w:r>
      <w:proofErr w:type="gramEnd"/>
      <w:r w:rsidRPr="00E41ED8">
        <w:rPr>
          <w:rFonts w:ascii="Calibri" w:hAnsi="Calibri"/>
          <w:sz w:val="22"/>
          <w:szCs w:val="22"/>
          <w:lang w:val="en-GB"/>
        </w:rPr>
        <w:t xml:space="preserve"> and cross-institutional ‘missions’ on key thematic issues that together form India’s strategy for responding to climate change. The National Water Mission nods to existing provisions within the National Water Policy, emphasi</w:t>
      </w:r>
      <w:r>
        <w:rPr>
          <w:rFonts w:ascii="Calibri" w:hAnsi="Calibri"/>
          <w:sz w:val="22"/>
          <w:szCs w:val="22"/>
          <w:lang w:val="en-GB"/>
        </w:rPr>
        <w:t>z</w:t>
      </w:r>
      <w:r w:rsidRPr="00E41ED8">
        <w:rPr>
          <w:rFonts w:ascii="Calibri" w:hAnsi="Calibri"/>
          <w:sz w:val="22"/>
          <w:szCs w:val="22"/>
          <w:lang w:val="en-GB"/>
        </w:rPr>
        <w:t xml:space="preserve">ing the need to “to ensure basin level management strategies to deal with variability in rainfall and river flows due to climate change” (p. 4). It mentions improving efficiency of water use, but also increasing storage capacity above and below ground. Further detail on the National Water Mission within the NAPCC’s technical appendix begins by repeating the same calculation that prefaces each of the National Water Policy documents, comparing precipitation with available ground and surface water and using these </w:t>
      </w:r>
      <w:r>
        <w:rPr>
          <w:rFonts w:ascii="Calibri" w:hAnsi="Calibri"/>
          <w:sz w:val="22"/>
          <w:szCs w:val="22"/>
          <w:lang w:val="en-GB"/>
        </w:rPr>
        <w:t xml:space="preserve">comparisons </w:t>
      </w:r>
      <w:r w:rsidRPr="00E41ED8">
        <w:rPr>
          <w:rFonts w:ascii="Calibri" w:hAnsi="Calibri"/>
          <w:sz w:val="22"/>
          <w:szCs w:val="22"/>
          <w:lang w:val="en-GB"/>
        </w:rPr>
        <w:t xml:space="preserve">to draw conclusions about water availability (see 4.1 in Table 1, above). </w:t>
      </w:r>
      <w:r w:rsidR="00072713">
        <w:rPr>
          <w:rFonts w:ascii="Calibri" w:hAnsi="Calibri"/>
          <w:sz w:val="22"/>
          <w:szCs w:val="22"/>
          <w:lang w:val="en-GB"/>
        </w:rPr>
        <w:t xml:space="preserve">What is evident then, is the yoking of the relatively new spectre of climate change to already-existing climate-centric concerns about generalised water scarcity, all of this used to rationalise the existing status quo in water management practice. </w:t>
      </w:r>
    </w:p>
    <w:p w14:paraId="38D67B7C" w14:textId="77777777" w:rsidR="00F35395" w:rsidRPr="00F35395" w:rsidRDefault="00F35395" w:rsidP="00E97399">
      <w:pPr>
        <w:spacing w:line="360" w:lineRule="auto"/>
        <w:rPr>
          <w:rFonts w:ascii="Calibri" w:hAnsi="Calibri"/>
          <w:sz w:val="22"/>
          <w:szCs w:val="22"/>
          <w:lang w:val="en-GB"/>
        </w:rPr>
      </w:pPr>
    </w:p>
    <w:p w14:paraId="4D89718D" w14:textId="554E60DD" w:rsidR="00D60B29" w:rsidRPr="00C85F89" w:rsidRDefault="009D0DED" w:rsidP="00072713">
      <w:pPr>
        <w:spacing w:line="360" w:lineRule="auto"/>
        <w:rPr>
          <w:rFonts w:ascii="Calibri" w:hAnsi="Calibri"/>
          <w:sz w:val="22"/>
          <w:szCs w:val="22"/>
          <w:lang w:val="en-GB"/>
        </w:rPr>
      </w:pPr>
      <w:r w:rsidRPr="00E41ED8">
        <w:rPr>
          <w:rFonts w:ascii="Calibri" w:hAnsi="Calibri"/>
          <w:sz w:val="22"/>
          <w:szCs w:val="22"/>
          <w:lang w:val="en-GB"/>
        </w:rPr>
        <w:t xml:space="preserve"> </w:t>
      </w:r>
      <w:r w:rsidR="00072713" w:rsidRPr="00E41ED8">
        <w:rPr>
          <w:rFonts w:ascii="Calibri" w:hAnsi="Calibri"/>
          <w:sz w:val="22"/>
          <w:szCs w:val="22"/>
          <w:lang w:val="en-GB"/>
        </w:rPr>
        <w:t>A final set of overarching national level policy documents are the Five Year Plans, which, since 1950 have been produced by the Planning Commission (</w:t>
      </w:r>
      <w:r w:rsidR="00072713" w:rsidRPr="00965606">
        <w:rPr>
          <w:rFonts w:ascii="Calibri" w:hAnsi="Calibri"/>
          <w:i/>
          <w:sz w:val="22"/>
          <w:szCs w:val="22"/>
          <w:lang w:val="en-GB"/>
        </w:rPr>
        <w:t xml:space="preserve">NITI </w:t>
      </w:r>
      <w:proofErr w:type="spellStart"/>
      <w:r w:rsidR="00072713" w:rsidRPr="00965606">
        <w:rPr>
          <w:rFonts w:ascii="Calibri" w:hAnsi="Calibri"/>
          <w:i/>
          <w:sz w:val="22"/>
          <w:szCs w:val="22"/>
          <w:lang w:val="en-GB"/>
        </w:rPr>
        <w:t>Aayog</w:t>
      </w:r>
      <w:proofErr w:type="spellEnd"/>
      <w:r w:rsidR="00072713" w:rsidRPr="00E41ED8">
        <w:rPr>
          <w:rFonts w:ascii="Calibri" w:hAnsi="Calibri"/>
          <w:sz w:val="22"/>
          <w:szCs w:val="22"/>
          <w:lang w:val="en-GB"/>
        </w:rPr>
        <w:t xml:space="preserve"> from 2015 onwards). Agriculture and water management are dealt with in distinct sections within the Plan</w:t>
      </w:r>
      <w:r w:rsidR="00072713">
        <w:rPr>
          <w:rFonts w:ascii="Calibri" w:hAnsi="Calibri"/>
          <w:sz w:val="22"/>
          <w:szCs w:val="22"/>
          <w:lang w:val="en-GB"/>
        </w:rPr>
        <w:t>s’</w:t>
      </w:r>
      <w:r w:rsidR="00072713" w:rsidRPr="00E41ED8">
        <w:rPr>
          <w:rFonts w:ascii="Calibri" w:hAnsi="Calibri"/>
          <w:sz w:val="22"/>
          <w:szCs w:val="22"/>
          <w:lang w:val="en-GB"/>
        </w:rPr>
        <w:t xml:space="preserve"> documents. </w:t>
      </w:r>
      <w:r w:rsidR="00072713">
        <w:rPr>
          <w:rFonts w:ascii="Calibri" w:hAnsi="Calibri"/>
          <w:sz w:val="22"/>
          <w:szCs w:val="22"/>
          <w:lang w:val="en-GB"/>
        </w:rPr>
        <w:t xml:space="preserve">Given their breadth and scope, </w:t>
      </w:r>
      <w:r w:rsidR="00072713" w:rsidRPr="00E41ED8">
        <w:rPr>
          <w:rFonts w:ascii="Calibri" w:hAnsi="Calibri"/>
          <w:sz w:val="22"/>
          <w:szCs w:val="22"/>
          <w:lang w:val="en-GB"/>
        </w:rPr>
        <w:t>it is difficult to illuminate a clear discursive ‘line’ on water and clim</w:t>
      </w:r>
      <w:r w:rsidR="00072713">
        <w:rPr>
          <w:rFonts w:ascii="Calibri" w:hAnsi="Calibri"/>
          <w:sz w:val="22"/>
          <w:szCs w:val="22"/>
          <w:lang w:val="en-GB"/>
        </w:rPr>
        <w:t>ate narratives across the Plans. However,</w:t>
      </w:r>
      <w:r w:rsidR="00072713" w:rsidRPr="00E41ED8">
        <w:rPr>
          <w:rFonts w:ascii="Calibri" w:hAnsi="Calibri"/>
          <w:sz w:val="22"/>
          <w:szCs w:val="22"/>
          <w:lang w:val="en-GB"/>
        </w:rPr>
        <w:t xml:space="preserve"> it is possible to broadly discern a general framing in which, first, agricultural productivity is emphasized and irrigation is explicitly cited as a determinant of crop yields and the ‘stability’ of agricultural livelihoods</w:t>
      </w:r>
      <w:r w:rsidR="00072713">
        <w:rPr>
          <w:rFonts w:ascii="Calibri" w:hAnsi="Calibri"/>
          <w:sz w:val="22"/>
          <w:szCs w:val="22"/>
          <w:lang w:val="en-GB"/>
        </w:rPr>
        <w:t>,</w:t>
      </w:r>
      <w:r w:rsidR="00072713" w:rsidRPr="00E41ED8">
        <w:rPr>
          <w:rFonts w:ascii="Calibri" w:hAnsi="Calibri"/>
          <w:sz w:val="22"/>
          <w:szCs w:val="22"/>
          <w:lang w:val="en-GB"/>
        </w:rPr>
        <w:t xml:space="preserve"> particularly in ‘drought-prone’ areas. At the same time, early Plan documents mention the need for development of ‘dry agriculture’ in regions where it is impractical to spread irrigation. By the 9</w:t>
      </w:r>
      <w:r w:rsidR="00072713" w:rsidRPr="00E41ED8">
        <w:rPr>
          <w:rFonts w:ascii="Calibri" w:hAnsi="Calibri"/>
          <w:sz w:val="22"/>
          <w:szCs w:val="22"/>
          <w:vertAlign w:val="superscript"/>
          <w:lang w:val="en-GB"/>
        </w:rPr>
        <w:t>th</w:t>
      </w:r>
      <w:r w:rsidR="00072713" w:rsidRPr="00E41ED8">
        <w:rPr>
          <w:rFonts w:ascii="Calibri" w:hAnsi="Calibri"/>
          <w:sz w:val="22"/>
          <w:szCs w:val="22"/>
          <w:lang w:val="en-GB"/>
        </w:rPr>
        <w:t xml:space="preserve"> Plan (1997</w:t>
      </w:r>
      <w:r w:rsidR="00072713">
        <w:rPr>
          <w:rFonts w:ascii="Calibri" w:hAnsi="Calibri"/>
          <w:sz w:val="22"/>
          <w:szCs w:val="22"/>
          <w:lang w:val="en-GB"/>
        </w:rPr>
        <w:t>-</w:t>
      </w:r>
      <w:r w:rsidR="00072713" w:rsidRPr="00E41ED8">
        <w:rPr>
          <w:rFonts w:ascii="Calibri" w:hAnsi="Calibri"/>
          <w:sz w:val="22"/>
          <w:szCs w:val="22"/>
          <w:lang w:val="en-GB"/>
        </w:rPr>
        <w:t>2002), there is a subtle shift between earlier rhetoric on inherently low-yielding dry agriculture and a new emphasis on increasing productivity (Table 1), with an explicit acknowledgement that increased irrigation is needed to achieve this: “The increase in irrigation intensity has contributed to the growth in the overall cropping intensity (including rainfed crops).” The 11</w:t>
      </w:r>
      <w:r w:rsidR="00072713" w:rsidRPr="00E41ED8">
        <w:rPr>
          <w:rFonts w:ascii="Calibri" w:hAnsi="Calibri"/>
          <w:sz w:val="22"/>
          <w:szCs w:val="22"/>
          <w:vertAlign w:val="superscript"/>
          <w:lang w:val="en-GB"/>
        </w:rPr>
        <w:t>th</w:t>
      </w:r>
      <w:r w:rsidR="00072713" w:rsidRPr="00E41ED8">
        <w:rPr>
          <w:rFonts w:ascii="Calibri" w:hAnsi="Calibri"/>
          <w:sz w:val="22"/>
          <w:szCs w:val="22"/>
          <w:lang w:val="en-GB"/>
        </w:rPr>
        <w:t xml:space="preserve"> Plan (2002-2012) highlights climatic drivers of pervasive distress in</w:t>
      </w:r>
      <w:r w:rsidR="00965606">
        <w:rPr>
          <w:rFonts w:ascii="Calibri" w:hAnsi="Calibri"/>
          <w:sz w:val="22"/>
          <w:szCs w:val="22"/>
          <w:lang w:val="en-GB"/>
        </w:rPr>
        <w:t xml:space="preserve"> rainfed landscapes (</w:t>
      </w:r>
      <w:r w:rsidR="00072713" w:rsidRPr="00E41ED8">
        <w:rPr>
          <w:rFonts w:ascii="Calibri" w:hAnsi="Calibri"/>
          <w:sz w:val="22"/>
          <w:szCs w:val="22"/>
          <w:lang w:val="en-GB"/>
        </w:rPr>
        <w:t xml:space="preserve">Table 1), but does acknowledge that </w:t>
      </w:r>
      <w:r w:rsidR="00072713" w:rsidRPr="00E41ED8">
        <w:rPr>
          <w:rFonts w:ascii="Calibri" w:hAnsi="Calibri"/>
          <w:sz w:val="22"/>
          <w:szCs w:val="22"/>
          <w:lang w:val="en-GB"/>
        </w:rPr>
        <w:lastRenderedPageBreak/>
        <w:t xml:space="preserve">growth in rainfed systems has been compromised by “liberated trade policies in vegetable oils and ineffective domestic support prices of rainfed crops.” </w:t>
      </w:r>
      <w:r w:rsidR="00D60B29" w:rsidRPr="00E41ED8">
        <w:rPr>
          <w:rFonts w:ascii="Calibri" w:hAnsi="Calibri"/>
          <w:b/>
          <w:sz w:val="22"/>
          <w:szCs w:val="22"/>
          <w:lang w:val="en-GB"/>
        </w:rPr>
        <w:br w:type="page"/>
      </w:r>
    </w:p>
    <w:p w14:paraId="0F561B77" w14:textId="77777777" w:rsidR="00072713" w:rsidRPr="00072713" w:rsidRDefault="00913E8F" w:rsidP="00072713">
      <w:pPr>
        <w:rPr>
          <w:rFonts w:ascii="Calibri" w:hAnsi="Calibri"/>
          <w:b/>
          <w:sz w:val="22"/>
          <w:szCs w:val="22"/>
          <w:lang w:val="en-GB"/>
        </w:rPr>
      </w:pPr>
      <w:r w:rsidRPr="00E41ED8">
        <w:rPr>
          <w:rFonts w:ascii="Calibri" w:hAnsi="Calibri"/>
          <w:b/>
          <w:sz w:val="22"/>
          <w:szCs w:val="22"/>
          <w:lang w:val="en-GB"/>
        </w:rPr>
        <w:lastRenderedPageBreak/>
        <w:t xml:space="preserve">Table 1: Discourses around fragility, water scarcity and the climate in </w:t>
      </w:r>
      <w:r w:rsidR="00072713" w:rsidRPr="00072713">
        <w:rPr>
          <w:rFonts w:ascii="Calibri" w:hAnsi="Calibri"/>
          <w:b/>
          <w:sz w:val="22"/>
          <w:szCs w:val="22"/>
          <w:lang w:val="en-GB"/>
        </w:rPr>
        <w:t>Five Year Plans,</w:t>
      </w:r>
    </w:p>
    <w:p w14:paraId="75685A40" w14:textId="77777777" w:rsidR="00072713" w:rsidRPr="00072713" w:rsidRDefault="00072713" w:rsidP="00072713">
      <w:pPr>
        <w:rPr>
          <w:rFonts w:ascii="Calibri" w:hAnsi="Calibri"/>
          <w:b/>
          <w:sz w:val="22"/>
          <w:szCs w:val="22"/>
          <w:lang w:val="en-GB"/>
        </w:rPr>
      </w:pPr>
      <w:r w:rsidRPr="00072713">
        <w:rPr>
          <w:rFonts w:ascii="Calibri" w:hAnsi="Calibri"/>
          <w:b/>
          <w:sz w:val="22"/>
          <w:szCs w:val="22"/>
          <w:lang w:val="en-GB"/>
        </w:rPr>
        <w:t>1950-2018, Planning Commission, Government of India</w:t>
      </w:r>
    </w:p>
    <w:p w14:paraId="721E7C2D" w14:textId="77777777" w:rsidR="00913E8F" w:rsidRPr="00E41ED8" w:rsidRDefault="00913E8F" w:rsidP="00072713">
      <w:pPr>
        <w:rPr>
          <w:rFonts w:ascii="Calibri" w:hAnsi="Calibri"/>
          <w:sz w:val="22"/>
          <w:szCs w:val="22"/>
          <w:lang w:val="en-GB"/>
        </w:rPr>
      </w:pPr>
    </w:p>
    <w:tbl>
      <w:tblPr>
        <w:tblStyle w:val="TableGrid"/>
        <w:tblW w:w="0" w:type="auto"/>
        <w:tblLook w:val="04A0" w:firstRow="1" w:lastRow="0" w:firstColumn="1" w:lastColumn="0" w:noHBand="0" w:noVBand="1"/>
      </w:tblPr>
      <w:tblGrid>
        <w:gridCol w:w="2093"/>
        <w:gridCol w:w="5812"/>
      </w:tblGrid>
      <w:tr w:rsidR="00F35395" w:rsidRPr="00E41ED8" w14:paraId="33C9C50F" w14:textId="77777777" w:rsidTr="00072713">
        <w:tc>
          <w:tcPr>
            <w:tcW w:w="2093" w:type="dxa"/>
          </w:tcPr>
          <w:p w14:paraId="3FFC2BA9" w14:textId="1CE4A575" w:rsidR="00F35395" w:rsidRPr="00E41ED8" w:rsidRDefault="00936F3E" w:rsidP="00936F3E">
            <w:pPr>
              <w:spacing w:line="360" w:lineRule="auto"/>
              <w:rPr>
                <w:rFonts w:ascii="Calibri" w:hAnsi="Calibri"/>
                <w:b/>
                <w:sz w:val="22"/>
                <w:szCs w:val="22"/>
                <w:lang w:val="en-GB"/>
              </w:rPr>
            </w:pPr>
            <w:r>
              <w:rPr>
                <w:rFonts w:ascii="Calibri" w:hAnsi="Calibri"/>
                <w:b/>
                <w:sz w:val="22"/>
                <w:szCs w:val="22"/>
                <w:lang w:val="en-GB"/>
              </w:rPr>
              <w:t xml:space="preserve">Plan </w:t>
            </w:r>
            <w:r w:rsidR="00F35395" w:rsidRPr="00E41ED8">
              <w:rPr>
                <w:rFonts w:ascii="Calibri" w:hAnsi="Calibri"/>
                <w:b/>
                <w:sz w:val="22"/>
                <w:szCs w:val="22"/>
                <w:lang w:val="en-GB"/>
              </w:rPr>
              <w:t xml:space="preserve">Document </w:t>
            </w:r>
          </w:p>
        </w:tc>
        <w:tc>
          <w:tcPr>
            <w:tcW w:w="5812" w:type="dxa"/>
          </w:tcPr>
          <w:p w14:paraId="1FC3C0D7" w14:textId="53BA606A" w:rsidR="00F35395" w:rsidRPr="00E41ED8" w:rsidRDefault="00F35395" w:rsidP="004D4B3A">
            <w:pPr>
              <w:rPr>
                <w:rFonts w:ascii="Calibri" w:hAnsi="Calibri"/>
                <w:b/>
                <w:sz w:val="22"/>
                <w:szCs w:val="22"/>
                <w:lang w:val="en-GB"/>
              </w:rPr>
            </w:pPr>
            <w:r w:rsidRPr="00E41ED8">
              <w:rPr>
                <w:rFonts w:ascii="Calibri" w:hAnsi="Calibri"/>
                <w:b/>
                <w:sz w:val="22"/>
                <w:szCs w:val="22"/>
                <w:lang w:val="en-GB"/>
              </w:rPr>
              <w:t xml:space="preserve">Indicative reference quotations </w:t>
            </w:r>
          </w:p>
        </w:tc>
      </w:tr>
      <w:tr w:rsidR="00072713" w:rsidRPr="00E41ED8" w14:paraId="3732D9F3" w14:textId="77777777" w:rsidTr="00072713">
        <w:tc>
          <w:tcPr>
            <w:tcW w:w="2093" w:type="dxa"/>
          </w:tcPr>
          <w:p w14:paraId="5C9C3C5B" w14:textId="3E770899" w:rsidR="00072713" w:rsidRPr="0066165C" w:rsidRDefault="00072713" w:rsidP="00474F37">
            <w:pPr>
              <w:spacing w:line="360" w:lineRule="auto"/>
              <w:rPr>
                <w:rFonts w:ascii="Calibri" w:hAnsi="Calibri"/>
                <w:sz w:val="22"/>
                <w:szCs w:val="22"/>
                <w:lang w:val="en-GB"/>
              </w:rPr>
            </w:pPr>
            <w:r w:rsidRPr="0066165C">
              <w:rPr>
                <w:rFonts w:ascii="Calibri" w:hAnsi="Calibri"/>
                <w:sz w:val="22"/>
                <w:szCs w:val="22"/>
                <w:lang w:val="en-GB"/>
              </w:rPr>
              <w:t>1</w:t>
            </w:r>
            <w:r w:rsidRPr="0066165C">
              <w:rPr>
                <w:rFonts w:ascii="Calibri" w:hAnsi="Calibri"/>
                <w:sz w:val="22"/>
                <w:szCs w:val="22"/>
                <w:vertAlign w:val="superscript"/>
                <w:lang w:val="en-GB"/>
              </w:rPr>
              <w:t>st</w:t>
            </w:r>
            <w:r w:rsidRPr="0066165C">
              <w:rPr>
                <w:rFonts w:ascii="Calibri" w:hAnsi="Calibri"/>
                <w:sz w:val="22"/>
                <w:szCs w:val="22"/>
                <w:lang w:val="en-GB"/>
              </w:rPr>
              <w:t xml:space="preserve"> Five Year Plan </w:t>
            </w:r>
          </w:p>
        </w:tc>
        <w:tc>
          <w:tcPr>
            <w:tcW w:w="5812" w:type="dxa"/>
          </w:tcPr>
          <w:p w14:paraId="1D19C204" w14:textId="77777777" w:rsidR="00072713" w:rsidRPr="00E41ED8" w:rsidRDefault="00072713" w:rsidP="00072713">
            <w:pPr>
              <w:rPr>
                <w:rFonts w:ascii="Calibri" w:hAnsi="Calibri"/>
                <w:sz w:val="20"/>
                <w:szCs w:val="20"/>
                <w:lang w:val="en-GB"/>
              </w:rPr>
            </w:pPr>
            <w:r w:rsidRPr="00E41ED8">
              <w:rPr>
                <w:rFonts w:ascii="Calibri" w:hAnsi="Calibri"/>
                <w:sz w:val="20"/>
                <w:szCs w:val="20"/>
                <w:lang w:val="en-GB"/>
              </w:rPr>
              <w:t xml:space="preserve">“In India nearly four-fifths of the cultivated area is dependent on rainfall which is seldom adequate and timely throughout the whole country. Annual failure of crops in different regions of India is, therefore, a common, feature of Indian Agriculture. The most effective way of increasing crop production in India is to provide through irrigation an additional source of water supply”  </w:t>
            </w:r>
          </w:p>
          <w:p w14:paraId="70C45662" w14:textId="77777777" w:rsidR="00072713" w:rsidRPr="00E41ED8" w:rsidRDefault="00072713" w:rsidP="004D4B3A">
            <w:pPr>
              <w:rPr>
                <w:rFonts w:ascii="Calibri" w:hAnsi="Calibri"/>
                <w:b/>
                <w:sz w:val="22"/>
                <w:szCs w:val="22"/>
                <w:lang w:val="en-GB"/>
              </w:rPr>
            </w:pPr>
          </w:p>
        </w:tc>
      </w:tr>
      <w:tr w:rsidR="00072713" w:rsidRPr="00E41ED8" w14:paraId="0DEC0157" w14:textId="77777777" w:rsidTr="00072713">
        <w:tc>
          <w:tcPr>
            <w:tcW w:w="2093" w:type="dxa"/>
          </w:tcPr>
          <w:p w14:paraId="67442B63" w14:textId="6AF14370" w:rsidR="00072713" w:rsidRPr="0066165C" w:rsidRDefault="00072713" w:rsidP="00474F37">
            <w:pPr>
              <w:spacing w:line="360" w:lineRule="auto"/>
              <w:rPr>
                <w:rFonts w:ascii="Calibri" w:hAnsi="Calibri"/>
                <w:sz w:val="22"/>
                <w:szCs w:val="22"/>
                <w:lang w:val="en-GB"/>
              </w:rPr>
            </w:pPr>
            <w:r w:rsidRPr="0066165C">
              <w:rPr>
                <w:rFonts w:ascii="Calibri" w:hAnsi="Calibri"/>
                <w:sz w:val="22"/>
                <w:szCs w:val="22"/>
                <w:lang w:val="en-GB"/>
              </w:rPr>
              <w:t>5</w:t>
            </w:r>
            <w:r w:rsidRPr="0066165C">
              <w:rPr>
                <w:rFonts w:ascii="Calibri" w:hAnsi="Calibri"/>
                <w:sz w:val="22"/>
                <w:szCs w:val="22"/>
                <w:vertAlign w:val="superscript"/>
                <w:lang w:val="en-GB"/>
              </w:rPr>
              <w:t>th</w:t>
            </w:r>
            <w:r w:rsidRPr="0066165C">
              <w:rPr>
                <w:rFonts w:ascii="Calibri" w:hAnsi="Calibri"/>
                <w:sz w:val="22"/>
                <w:szCs w:val="22"/>
                <w:lang w:val="en-GB"/>
              </w:rPr>
              <w:t xml:space="preserve"> Five Year Plan </w:t>
            </w:r>
          </w:p>
        </w:tc>
        <w:tc>
          <w:tcPr>
            <w:tcW w:w="5812" w:type="dxa"/>
          </w:tcPr>
          <w:p w14:paraId="3DFD2FAB" w14:textId="77777777" w:rsidR="00072713" w:rsidRPr="00E41ED8" w:rsidRDefault="00072713" w:rsidP="00072713">
            <w:pPr>
              <w:rPr>
                <w:rFonts w:ascii="Calibri" w:hAnsi="Calibri"/>
                <w:sz w:val="20"/>
                <w:szCs w:val="20"/>
                <w:lang w:val="en-GB"/>
              </w:rPr>
            </w:pPr>
            <w:r w:rsidRPr="00E41ED8">
              <w:rPr>
                <w:rFonts w:ascii="Calibri" w:hAnsi="Calibri"/>
                <w:sz w:val="20"/>
                <w:szCs w:val="20"/>
                <w:lang w:val="en-GB"/>
              </w:rPr>
              <w:t xml:space="preserve">“One of the major impediments to the full exploitation of the possibilities of intensive agriculture is the lack of assured and dependable water supply throughout the year. About four fifths of the country's cropped area depends exclusively on rainfall, most of it concentrated in a few months of the year. Even where the overall annual precipitation is high, the available moisture in the winter and summer months is not adequate to support multiple cropping. The rainfall in a large part of the cropped area is so low and uncertain in its distribution that it does not permit intensive cultivation even during the main crop season. The expansion of irrigation facilities in order to ensure timely and adequate water supply has thus, ever since the inception of planning, been an extremely important means of bringing about agricultural development. The area under irrigation has increased substantially during the past 18 years. Major, medium and minor irrigation projects have all contributed to this result. The droughts of 1965-66 and 1966-67 further heightened the awareness of the need for faster development of irrigation facilities.” </w:t>
            </w:r>
          </w:p>
          <w:p w14:paraId="3D4151CD" w14:textId="77777777" w:rsidR="00072713" w:rsidRPr="00E41ED8" w:rsidRDefault="00072713" w:rsidP="004D4B3A">
            <w:pPr>
              <w:rPr>
                <w:rFonts w:ascii="Calibri" w:hAnsi="Calibri"/>
                <w:b/>
                <w:sz w:val="22"/>
                <w:szCs w:val="22"/>
                <w:lang w:val="en-GB"/>
              </w:rPr>
            </w:pPr>
          </w:p>
        </w:tc>
      </w:tr>
      <w:tr w:rsidR="00072713" w:rsidRPr="00E41ED8" w14:paraId="2710523C" w14:textId="77777777" w:rsidTr="00072713">
        <w:tc>
          <w:tcPr>
            <w:tcW w:w="2093" w:type="dxa"/>
          </w:tcPr>
          <w:p w14:paraId="36AFA5F9" w14:textId="773E33D0" w:rsidR="00072713" w:rsidRPr="00072713" w:rsidRDefault="00072713" w:rsidP="00474F37">
            <w:pPr>
              <w:spacing w:line="360" w:lineRule="auto"/>
              <w:rPr>
                <w:rFonts w:ascii="Calibri" w:hAnsi="Calibri"/>
                <w:sz w:val="22"/>
                <w:szCs w:val="22"/>
                <w:lang w:val="en-GB"/>
              </w:rPr>
            </w:pPr>
            <w:r w:rsidRPr="00072713">
              <w:rPr>
                <w:rFonts w:ascii="Calibri" w:hAnsi="Calibri"/>
                <w:sz w:val="22"/>
                <w:szCs w:val="22"/>
                <w:lang w:val="en-GB"/>
              </w:rPr>
              <w:t>8</w:t>
            </w:r>
            <w:r w:rsidRPr="00072713">
              <w:rPr>
                <w:rFonts w:ascii="Calibri" w:hAnsi="Calibri"/>
                <w:sz w:val="22"/>
                <w:szCs w:val="22"/>
                <w:vertAlign w:val="superscript"/>
                <w:lang w:val="en-GB"/>
              </w:rPr>
              <w:t>th</w:t>
            </w:r>
            <w:r w:rsidRPr="00072713">
              <w:rPr>
                <w:rFonts w:ascii="Calibri" w:hAnsi="Calibri"/>
                <w:sz w:val="22"/>
                <w:szCs w:val="22"/>
                <w:lang w:val="en-GB"/>
              </w:rPr>
              <w:t xml:space="preserve"> Five Year Plan</w:t>
            </w:r>
          </w:p>
        </w:tc>
        <w:tc>
          <w:tcPr>
            <w:tcW w:w="5812" w:type="dxa"/>
          </w:tcPr>
          <w:p w14:paraId="6C2C9C6F" w14:textId="77777777" w:rsidR="00072713" w:rsidRPr="00E41ED8" w:rsidRDefault="00072713" w:rsidP="00072713">
            <w:pPr>
              <w:rPr>
                <w:rFonts w:ascii="Calibri" w:hAnsi="Calibri"/>
                <w:sz w:val="20"/>
                <w:szCs w:val="20"/>
                <w:lang w:val="en-GB"/>
              </w:rPr>
            </w:pPr>
            <w:r w:rsidRPr="00E41ED8">
              <w:rPr>
                <w:rFonts w:ascii="Calibri" w:hAnsi="Calibri"/>
                <w:sz w:val="20"/>
                <w:szCs w:val="20"/>
                <w:lang w:val="en-GB"/>
              </w:rPr>
              <w:t>Watershed management principles also address themselves to the environmental concerns in the ecologically fragile areas like the undulating rainfed lands, the hilly terrains</w:t>
            </w:r>
            <w:r>
              <w:rPr>
                <w:rFonts w:ascii="Calibri" w:hAnsi="Calibri"/>
                <w:sz w:val="20"/>
                <w:szCs w:val="20"/>
                <w:lang w:val="en-GB"/>
              </w:rPr>
              <w:t>,</w:t>
            </w:r>
            <w:r w:rsidRPr="00E41ED8">
              <w:rPr>
                <w:rFonts w:ascii="Calibri" w:hAnsi="Calibri"/>
                <w:sz w:val="20"/>
                <w:szCs w:val="20"/>
                <w:lang w:val="en-GB"/>
              </w:rPr>
              <w:t xml:space="preserve"> </w:t>
            </w:r>
            <w:proofErr w:type="spellStart"/>
            <w:r w:rsidRPr="00E41ED8">
              <w:rPr>
                <w:rFonts w:ascii="Calibri" w:hAnsi="Calibri"/>
                <w:sz w:val="20"/>
                <w:szCs w:val="20"/>
                <w:lang w:val="en-GB"/>
              </w:rPr>
              <w:t>etc</w:t>
            </w:r>
            <w:proofErr w:type="spellEnd"/>
            <w:r w:rsidRPr="00E41ED8">
              <w:rPr>
                <w:rFonts w:ascii="Calibri" w:hAnsi="Calibri"/>
                <w:sz w:val="20"/>
                <w:szCs w:val="20"/>
                <w:lang w:val="en-GB"/>
              </w:rPr>
              <w:t>”</w:t>
            </w:r>
          </w:p>
          <w:p w14:paraId="0B7F208C" w14:textId="77777777" w:rsidR="00072713" w:rsidRPr="00E41ED8" w:rsidRDefault="00072713" w:rsidP="004D4B3A">
            <w:pPr>
              <w:rPr>
                <w:rFonts w:ascii="Calibri" w:hAnsi="Calibri"/>
                <w:b/>
                <w:sz w:val="22"/>
                <w:szCs w:val="22"/>
                <w:lang w:val="en-GB"/>
              </w:rPr>
            </w:pPr>
          </w:p>
        </w:tc>
      </w:tr>
      <w:tr w:rsidR="00072713" w:rsidRPr="00E41ED8" w14:paraId="76F596D3" w14:textId="77777777" w:rsidTr="00072713">
        <w:tc>
          <w:tcPr>
            <w:tcW w:w="2093" w:type="dxa"/>
          </w:tcPr>
          <w:p w14:paraId="72949C18" w14:textId="2A75C8BD" w:rsidR="00072713" w:rsidRPr="00072713" w:rsidRDefault="00072713" w:rsidP="00474F37">
            <w:pPr>
              <w:spacing w:line="360" w:lineRule="auto"/>
              <w:rPr>
                <w:rFonts w:ascii="Calibri" w:hAnsi="Calibri"/>
                <w:sz w:val="22"/>
                <w:szCs w:val="22"/>
                <w:lang w:val="en-GB"/>
              </w:rPr>
            </w:pPr>
            <w:r w:rsidRPr="00072713">
              <w:rPr>
                <w:rFonts w:ascii="Calibri" w:hAnsi="Calibri"/>
                <w:sz w:val="22"/>
                <w:szCs w:val="22"/>
                <w:lang w:val="en-GB"/>
              </w:rPr>
              <w:t>9</w:t>
            </w:r>
            <w:r w:rsidRPr="00072713">
              <w:rPr>
                <w:rFonts w:ascii="Calibri" w:hAnsi="Calibri"/>
                <w:sz w:val="22"/>
                <w:szCs w:val="22"/>
                <w:vertAlign w:val="superscript"/>
                <w:lang w:val="en-GB"/>
              </w:rPr>
              <w:t>th</w:t>
            </w:r>
            <w:r w:rsidRPr="00072713">
              <w:rPr>
                <w:rFonts w:ascii="Calibri" w:hAnsi="Calibri"/>
                <w:sz w:val="22"/>
                <w:szCs w:val="22"/>
                <w:lang w:val="en-GB"/>
              </w:rPr>
              <w:t xml:space="preserve"> Five Year Plan </w:t>
            </w:r>
          </w:p>
        </w:tc>
        <w:tc>
          <w:tcPr>
            <w:tcW w:w="5812" w:type="dxa"/>
          </w:tcPr>
          <w:p w14:paraId="3A2D67C9" w14:textId="77777777" w:rsidR="00072713" w:rsidRPr="00E41ED8" w:rsidRDefault="00072713" w:rsidP="00072713">
            <w:pPr>
              <w:rPr>
                <w:rFonts w:ascii="Calibri" w:hAnsi="Calibri"/>
                <w:sz w:val="20"/>
                <w:szCs w:val="20"/>
                <w:lang w:val="en-GB"/>
              </w:rPr>
            </w:pPr>
            <w:r w:rsidRPr="00E41ED8">
              <w:rPr>
                <w:rFonts w:ascii="Calibri" w:hAnsi="Calibri"/>
                <w:sz w:val="20"/>
                <w:szCs w:val="20"/>
                <w:lang w:val="en-GB"/>
              </w:rPr>
              <w:t xml:space="preserve">“… </w:t>
            </w:r>
            <w:proofErr w:type="gramStart"/>
            <w:r w:rsidRPr="00E41ED8">
              <w:rPr>
                <w:rFonts w:ascii="Calibri" w:hAnsi="Calibri"/>
                <w:sz w:val="20"/>
                <w:szCs w:val="20"/>
                <w:lang w:val="en-GB"/>
              </w:rPr>
              <w:t>a</w:t>
            </w:r>
            <w:proofErr w:type="gramEnd"/>
            <w:r w:rsidRPr="00E41ED8">
              <w:rPr>
                <w:rFonts w:ascii="Calibri" w:hAnsi="Calibri"/>
                <w:sz w:val="20"/>
                <w:szCs w:val="20"/>
                <w:lang w:val="en-GB"/>
              </w:rPr>
              <w:t xml:space="preserve"> breakthrough in dryland farming is required with respect to the traditional cereal crop that can grow in these areas. Alternatively, there is a possibility of shifting to other high-value crops like fruits, vegetables, mulberry, etc. Other support systems would have to be appropriately developed to provide facilities for credit, marketing, storage and transportation of the perishable high-value crops. In fact, a change in the cropping pattern away from cereals to some high-value crops, would certainly make the small and marginal farmers viable.”</w:t>
            </w:r>
          </w:p>
          <w:p w14:paraId="4A3539C2" w14:textId="77777777" w:rsidR="00072713" w:rsidRPr="00E41ED8" w:rsidRDefault="00072713" w:rsidP="004D4B3A">
            <w:pPr>
              <w:rPr>
                <w:rFonts w:ascii="Calibri" w:hAnsi="Calibri"/>
                <w:b/>
                <w:sz w:val="22"/>
                <w:szCs w:val="22"/>
                <w:lang w:val="en-GB"/>
              </w:rPr>
            </w:pPr>
          </w:p>
        </w:tc>
      </w:tr>
      <w:tr w:rsidR="00072713" w:rsidRPr="00E41ED8" w14:paraId="69AB6065" w14:textId="77777777" w:rsidTr="00072713">
        <w:tc>
          <w:tcPr>
            <w:tcW w:w="2093" w:type="dxa"/>
          </w:tcPr>
          <w:p w14:paraId="5397833C" w14:textId="2AFBF03F" w:rsidR="00072713" w:rsidRPr="00072713" w:rsidRDefault="00072713" w:rsidP="00474F37">
            <w:pPr>
              <w:spacing w:line="360" w:lineRule="auto"/>
              <w:rPr>
                <w:rFonts w:ascii="Calibri" w:hAnsi="Calibri"/>
                <w:sz w:val="22"/>
                <w:szCs w:val="22"/>
                <w:lang w:val="en-GB"/>
              </w:rPr>
            </w:pPr>
            <w:r w:rsidRPr="00072713">
              <w:rPr>
                <w:rFonts w:ascii="Calibri" w:hAnsi="Calibri"/>
                <w:sz w:val="22"/>
                <w:szCs w:val="22"/>
                <w:lang w:val="en-GB"/>
              </w:rPr>
              <w:t>10</w:t>
            </w:r>
            <w:r w:rsidRPr="00072713">
              <w:rPr>
                <w:rFonts w:ascii="Calibri" w:hAnsi="Calibri"/>
                <w:sz w:val="22"/>
                <w:szCs w:val="22"/>
                <w:vertAlign w:val="superscript"/>
                <w:lang w:val="en-GB"/>
              </w:rPr>
              <w:t>th</w:t>
            </w:r>
            <w:r w:rsidRPr="00072713">
              <w:rPr>
                <w:rFonts w:ascii="Calibri" w:hAnsi="Calibri"/>
                <w:sz w:val="22"/>
                <w:szCs w:val="22"/>
                <w:lang w:val="en-GB"/>
              </w:rPr>
              <w:t xml:space="preserve"> Five Year Plan </w:t>
            </w:r>
          </w:p>
        </w:tc>
        <w:tc>
          <w:tcPr>
            <w:tcW w:w="5812" w:type="dxa"/>
          </w:tcPr>
          <w:p w14:paraId="64C5F6C9" w14:textId="77777777" w:rsidR="00072713" w:rsidRPr="00E41ED8" w:rsidRDefault="00072713" w:rsidP="00072713">
            <w:pPr>
              <w:rPr>
                <w:rFonts w:ascii="Calibri" w:hAnsi="Calibri"/>
                <w:sz w:val="20"/>
                <w:szCs w:val="20"/>
                <w:lang w:val="en-GB"/>
              </w:rPr>
            </w:pPr>
            <w:r w:rsidRPr="00E41ED8">
              <w:rPr>
                <w:rFonts w:ascii="Calibri" w:hAnsi="Calibri"/>
                <w:sz w:val="20"/>
                <w:szCs w:val="20"/>
                <w:lang w:val="en-GB"/>
              </w:rPr>
              <w:t>“The sustainable development of land and water resources becomes all the more important for the nation like India, which shares about 16 per cent of the global population but has only 2.4 per cent of</w:t>
            </w:r>
          </w:p>
          <w:p w14:paraId="19996805" w14:textId="77777777" w:rsidR="00072713" w:rsidRPr="00E41ED8" w:rsidRDefault="00072713" w:rsidP="00072713">
            <w:pPr>
              <w:rPr>
                <w:rFonts w:ascii="Calibri" w:hAnsi="Calibri"/>
                <w:sz w:val="20"/>
                <w:szCs w:val="20"/>
                <w:lang w:val="en-GB"/>
              </w:rPr>
            </w:pPr>
            <w:proofErr w:type="gramStart"/>
            <w:r w:rsidRPr="00E41ED8">
              <w:rPr>
                <w:rFonts w:ascii="Calibri" w:hAnsi="Calibri"/>
                <w:sz w:val="20"/>
                <w:szCs w:val="20"/>
                <w:lang w:val="en-GB"/>
              </w:rPr>
              <w:t>the</w:t>
            </w:r>
            <w:proofErr w:type="gramEnd"/>
            <w:r w:rsidRPr="00E41ED8">
              <w:rPr>
                <w:rFonts w:ascii="Calibri" w:hAnsi="Calibri"/>
                <w:sz w:val="20"/>
                <w:szCs w:val="20"/>
                <w:lang w:val="en-GB"/>
              </w:rPr>
              <w:t xml:space="preserve"> total land and 4 per cent of the total water</w:t>
            </w:r>
            <w:r>
              <w:rPr>
                <w:rFonts w:ascii="Calibri" w:hAnsi="Calibri"/>
                <w:sz w:val="20"/>
                <w:szCs w:val="20"/>
                <w:lang w:val="en-GB"/>
              </w:rPr>
              <w:t xml:space="preserve"> </w:t>
            </w:r>
            <w:r w:rsidRPr="00E41ED8">
              <w:rPr>
                <w:rFonts w:ascii="Calibri" w:hAnsi="Calibri"/>
                <w:sz w:val="20"/>
                <w:szCs w:val="20"/>
                <w:lang w:val="en-GB"/>
              </w:rPr>
              <w:t>resource. Scarcity of water in rainfed areas is</w:t>
            </w:r>
            <w:r>
              <w:rPr>
                <w:rFonts w:ascii="Calibri" w:hAnsi="Calibri"/>
                <w:sz w:val="20"/>
                <w:szCs w:val="20"/>
                <w:lang w:val="en-GB"/>
              </w:rPr>
              <w:t xml:space="preserve"> </w:t>
            </w:r>
            <w:r w:rsidRPr="00E41ED8">
              <w:rPr>
                <w:rFonts w:ascii="Calibri" w:hAnsi="Calibri"/>
                <w:sz w:val="20"/>
                <w:szCs w:val="20"/>
                <w:lang w:val="en-GB"/>
              </w:rPr>
              <w:t xml:space="preserve">causing serious hardships.” </w:t>
            </w:r>
          </w:p>
          <w:p w14:paraId="769267F7" w14:textId="77777777" w:rsidR="00072713" w:rsidRPr="00E41ED8" w:rsidRDefault="00072713" w:rsidP="004D4B3A">
            <w:pPr>
              <w:rPr>
                <w:rFonts w:ascii="Calibri" w:hAnsi="Calibri"/>
                <w:b/>
                <w:sz w:val="22"/>
                <w:szCs w:val="22"/>
                <w:lang w:val="en-GB"/>
              </w:rPr>
            </w:pPr>
          </w:p>
        </w:tc>
      </w:tr>
      <w:tr w:rsidR="00072713" w:rsidRPr="00E41ED8" w14:paraId="608AB287" w14:textId="77777777" w:rsidTr="00072713">
        <w:tc>
          <w:tcPr>
            <w:tcW w:w="2093" w:type="dxa"/>
          </w:tcPr>
          <w:p w14:paraId="19B52370" w14:textId="76555577" w:rsidR="00072713" w:rsidRPr="00072713" w:rsidRDefault="00072713" w:rsidP="00474F37">
            <w:pPr>
              <w:spacing w:line="360" w:lineRule="auto"/>
              <w:rPr>
                <w:rFonts w:ascii="Calibri" w:hAnsi="Calibri"/>
                <w:sz w:val="22"/>
                <w:szCs w:val="22"/>
                <w:lang w:val="en-GB"/>
              </w:rPr>
            </w:pPr>
            <w:r w:rsidRPr="00072713">
              <w:rPr>
                <w:rFonts w:ascii="Calibri" w:hAnsi="Calibri"/>
                <w:sz w:val="22"/>
                <w:szCs w:val="22"/>
                <w:lang w:val="en-GB"/>
              </w:rPr>
              <w:t>11</w:t>
            </w:r>
            <w:r w:rsidRPr="00072713">
              <w:rPr>
                <w:rFonts w:ascii="Calibri" w:hAnsi="Calibri"/>
                <w:sz w:val="22"/>
                <w:szCs w:val="22"/>
                <w:vertAlign w:val="superscript"/>
                <w:lang w:val="en-GB"/>
              </w:rPr>
              <w:t>th</w:t>
            </w:r>
            <w:r w:rsidRPr="00072713">
              <w:rPr>
                <w:rFonts w:ascii="Calibri" w:hAnsi="Calibri"/>
                <w:sz w:val="22"/>
                <w:szCs w:val="22"/>
                <w:lang w:val="en-GB"/>
              </w:rPr>
              <w:t xml:space="preserve"> Five Year Plan </w:t>
            </w:r>
          </w:p>
        </w:tc>
        <w:tc>
          <w:tcPr>
            <w:tcW w:w="5812" w:type="dxa"/>
          </w:tcPr>
          <w:p w14:paraId="4A7B0BB9" w14:textId="77777777" w:rsidR="00072713" w:rsidRPr="00E41ED8" w:rsidRDefault="00072713" w:rsidP="00072713">
            <w:pPr>
              <w:rPr>
                <w:rFonts w:ascii="Calibri" w:hAnsi="Calibri"/>
                <w:sz w:val="20"/>
                <w:szCs w:val="20"/>
                <w:lang w:val="en-GB"/>
              </w:rPr>
            </w:pPr>
            <w:r w:rsidRPr="00E41ED8">
              <w:rPr>
                <w:rFonts w:ascii="Calibri" w:hAnsi="Calibri"/>
                <w:sz w:val="20"/>
                <w:szCs w:val="20"/>
                <w:lang w:val="en-GB"/>
              </w:rPr>
              <w:t>“These areas are characterized by high incidence of poverty, low education and health status, high distress in the farming sector, distress migration, low employment opportunities, and vulnerability to a variety of high risks. Apart from these conditions, the population in these areas also suffers</w:t>
            </w:r>
            <w:r>
              <w:rPr>
                <w:rFonts w:ascii="Calibri" w:hAnsi="Calibri"/>
                <w:sz w:val="20"/>
                <w:szCs w:val="20"/>
                <w:lang w:val="en-GB"/>
              </w:rPr>
              <w:t xml:space="preserve"> from </w:t>
            </w:r>
            <w:r w:rsidRPr="00E41ED8">
              <w:rPr>
                <w:rFonts w:ascii="Calibri" w:hAnsi="Calibri"/>
                <w:sz w:val="20"/>
                <w:szCs w:val="20"/>
                <w:lang w:val="en-GB"/>
              </w:rPr>
              <w:t xml:space="preserve">various exploitative </w:t>
            </w:r>
            <w:r w:rsidRPr="00E41ED8">
              <w:rPr>
                <w:rFonts w:ascii="Calibri" w:hAnsi="Calibri"/>
                <w:sz w:val="20"/>
                <w:szCs w:val="20"/>
                <w:lang w:val="en-GB"/>
              </w:rPr>
              <w:lastRenderedPageBreak/>
              <w:t xml:space="preserve">social structures and practices, poor attention by government departments, poor quality of service delivery, and so on. Repeated water scarcities leading to large-scale droughts have severely affected livelihoods of these rural poor.” </w:t>
            </w:r>
          </w:p>
          <w:p w14:paraId="551D4FC9" w14:textId="77777777" w:rsidR="00072713" w:rsidRPr="00E41ED8" w:rsidRDefault="00072713" w:rsidP="004D4B3A">
            <w:pPr>
              <w:rPr>
                <w:rFonts w:ascii="Calibri" w:hAnsi="Calibri"/>
                <w:b/>
                <w:sz w:val="22"/>
                <w:szCs w:val="22"/>
                <w:lang w:val="en-GB"/>
              </w:rPr>
            </w:pPr>
          </w:p>
        </w:tc>
      </w:tr>
    </w:tbl>
    <w:p w14:paraId="368D5A96" w14:textId="77777777" w:rsidR="00785289" w:rsidRPr="00E41ED8" w:rsidRDefault="00785289" w:rsidP="00E97399">
      <w:pPr>
        <w:spacing w:line="360" w:lineRule="auto"/>
        <w:rPr>
          <w:rFonts w:ascii="Calibri" w:hAnsi="Calibri"/>
          <w:sz w:val="22"/>
          <w:szCs w:val="22"/>
          <w:lang w:val="en-GB"/>
        </w:rPr>
      </w:pPr>
    </w:p>
    <w:p w14:paraId="135068B9" w14:textId="290F45DF" w:rsidR="00255E96" w:rsidRPr="00E41ED8" w:rsidRDefault="00C85F89" w:rsidP="00E97399">
      <w:pPr>
        <w:spacing w:line="360" w:lineRule="auto"/>
        <w:rPr>
          <w:rFonts w:ascii="Calibri" w:hAnsi="Calibri"/>
          <w:sz w:val="22"/>
          <w:szCs w:val="22"/>
          <w:lang w:val="en-GB"/>
        </w:rPr>
      </w:pPr>
      <w:r>
        <w:rPr>
          <w:rFonts w:ascii="Calibri" w:hAnsi="Calibri"/>
          <w:sz w:val="22"/>
          <w:szCs w:val="22"/>
          <w:lang w:val="en-GB"/>
        </w:rPr>
        <w:t xml:space="preserve">Similar themes, emphasizing the productivity of rainfed agriculture and the dependence of this on water availability, are to be found in the discourses of agencies focussing on agriculture and rainfed landscapes. </w:t>
      </w:r>
      <w:r w:rsidR="00341EC2" w:rsidRPr="00E41ED8">
        <w:rPr>
          <w:rFonts w:ascii="Calibri" w:hAnsi="Calibri"/>
          <w:sz w:val="22"/>
          <w:szCs w:val="22"/>
          <w:lang w:val="en-GB"/>
        </w:rPr>
        <w:t>The National Mission for Sustainable Agriculture calls for “improving productivity of rainfed agriculture</w:t>
      </w:r>
      <w:r w:rsidR="00E6139C" w:rsidRPr="00E41ED8">
        <w:rPr>
          <w:rFonts w:ascii="Calibri" w:hAnsi="Calibri"/>
          <w:sz w:val="22"/>
          <w:szCs w:val="22"/>
          <w:lang w:val="en-GB"/>
        </w:rPr>
        <w:t>”</w:t>
      </w:r>
      <w:r w:rsidR="00A12689">
        <w:rPr>
          <w:rFonts w:ascii="Calibri" w:hAnsi="Calibri"/>
          <w:sz w:val="22"/>
          <w:szCs w:val="22"/>
          <w:lang w:val="en-GB"/>
        </w:rPr>
        <w:t>,</w:t>
      </w:r>
      <w:r w:rsidR="00A81C2C" w:rsidRPr="00E41ED8">
        <w:rPr>
          <w:rFonts w:ascii="Calibri" w:hAnsi="Calibri"/>
          <w:sz w:val="22"/>
          <w:szCs w:val="22"/>
          <w:lang w:val="en-GB"/>
        </w:rPr>
        <w:t xml:space="preserve"> and in the accompanying technical appendix, briefly summari</w:t>
      </w:r>
      <w:r w:rsidR="00CD3387">
        <w:rPr>
          <w:rFonts w:ascii="Calibri" w:hAnsi="Calibri"/>
          <w:sz w:val="22"/>
          <w:szCs w:val="22"/>
          <w:lang w:val="en-GB"/>
        </w:rPr>
        <w:t>z</w:t>
      </w:r>
      <w:r w:rsidR="00A81C2C" w:rsidRPr="00E41ED8">
        <w:rPr>
          <w:rFonts w:ascii="Calibri" w:hAnsi="Calibri"/>
          <w:sz w:val="22"/>
          <w:szCs w:val="22"/>
          <w:lang w:val="en-GB"/>
        </w:rPr>
        <w:t xml:space="preserve">es the projected impacts of climate change on agriculture. This is notably restricted to impacts on </w:t>
      </w:r>
      <w:proofErr w:type="spellStart"/>
      <w:proofErr w:type="gramStart"/>
      <w:r w:rsidR="00A81C2C" w:rsidRPr="00E41ED8">
        <w:rPr>
          <w:rFonts w:ascii="Calibri" w:hAnsi="Calibri"/>
          <w:i/>
          <w:sz w:val="22"/>
          <w:szCs w:val="22"/>
          <w:lang w:val="en-GB"/>
        </w:rPr>
        <w:t>rabi</w:t>
      </w:r>
      <w:proofErr w:type="spellEnd"/>
      <w:proofErr w:type="gramEnd"/>
      <w:r w:rsidR="00A81C2C" w:rsidRPr="00E41ED8">
        <w:rPr>
          <w:rFonts w:ascii="Calibri" w:hAnsi="Calibri"/>
          <w:sz w:val="22"/>
          <w:szCs w:val="22"/>
          <w:lang w:val="en-GB"/>
        </w:rPr>
        <w:t xml:space="preserve"> crops (grown during the winter season, primarily by farmers who have access to irrigation). </w:t>
      </w:r>
      <w:proofErr w:type="spellStart"/>
      <w:r w:rsidR="00A81C2C" w:rsidRPr="00E41ED8">
        <w:rPr>
          <w:rFonts w:ascii="Calibri" w:hAnsi="Calibri"/>
          <w:i/>
          <w:sz w:val="22"/>
          <w:szCs w:val="22"/>
          <w:lang w:val="en-GB"/>
        </w:rPr>
        <w:t>Kharif</w:t>
      </w:r>
      <w:proofErr w:type="spellEnd"/>
      <w:r w:rsidR="00A81C2C" w:rsidRPr="00E41ED8">
        <w:rPr>
          <w:rFonts w:ascii="Calibri" w:hAnsi="Calibri"/>
          <w:sz w:val="22"/>
          <w:szCs w:val="22"/>
          <w:lang w:val="en-GB"/>
        </w:rPr>
        <w:t xml:space="preserve"> crops, of most relevance to farmers in the rainfed drylands, are not mentioned. </w:t>
      </w:r>
      <w:r w:rsidR="00785289" w:rsidRPr="00E41ED8">
        <w:rPr>
          <w:rFonts w:ascii="Calibri" w:hAnsi="Calibri"/>
          <w:sz w:val="22"/>
          <w:szCs w:val="22"/>
          <w:lang w:val="en-GB"/>
        </w:rPr>
        <w:t>The</w:t>
      </w:r>
      <w:r w:rsidR="004F2BBB" w:rsidRPr="00E41ED8">
        <w:rPr>
          <w:rFonts w:ascii="Calibri" w:hAnsi="Calibri"/>
          <w:sz w:val="22"/>
          <w:szCs w:val="22"/>
          <w:lang w:val="en-GB"/>
        </w:rPr>
        <w:t xml:space="preserve"> appendix </w:t>
      </w:r>
      <w:r w:rsidR="00785289" w:rsidRPr="00E41ED8">
        <w:rPr>
          <w:rFonts w:ascii="Calibri" w:hAnsi="Calibri"/>
          <w:sz w:val="22"/>
          <w:szCs w:val="22"/>
          <w:lang w:val="en-GB"/>
        </w:rPr>
        <w:t xml:space="preserve">goes on to list </w:t>
      </w:r>
      <w:r w:rsidR="00785289" w:rsidRPr="00E41ED8">
        <w:rPr>
          <w:rFonts w:ascii="Calibri" w:hAnsi="Calibri"/>
          <w:i/>
          <w:sz w:val="22"/>
          <w:szCs w:val="22"/>
          <w:lang w:val="en-GB"/>
        </w:rPr>
        <w:t>existing</w:t>
      </w:r>
      <w:r w:rsidR="00785289" w:rsidRPr="00E41ED8">
        <w:rPr>
          <w:rFonts w:ascii="Calibri" w:hAnsi="Calibri"/>
          <w:sz w:val="22"/>
          <w:szCs w:val="22"/>
          <w:lang w:val="en-GB"/>
        </w:rPr>
        <w:t xml:space="preserve"> programmes for adaption, and includes here ‘drought proofing’ initiatives </w:t>
      </w:r>
      <w:r w:rsidR="00A12689">
        <w:rPr>
          <w:rFonts w:ascii="Calibri" w:hAnsi="Calibri"/>
          <w:sz w:val="22"/>
          <w:szCs w:val="22"/>
          <w:lang w:val="en-GB"/>
        </w:rPr>
        <w:t xml:space="preserve">that </w:t>
      </w:r>
      <w:r w:rsidR="00785289" w:rsidRPr="00E41ED8">
        <w:rPr>
          <w:rFonts w:ascii="Calibri" w:hAnsi="Calibri"/>
          <w:sz w:val="22"/>
          <w:szCs w:val="22"/>
          <w:lang w:val="en-GB"/>
        </w:rPr>
        <w:t>have been a longstanding mainstay of rural development initiatives pre-dating t</w:t>
      </w:r>
      <w:r w:rsidR="00A81C2C" w:rsidRPr="00E41ED8">
        <w:rPr>
          <w:rFonts w:ascii="Calibri" w:hAnsi="Calibri"/>
          <w:sz w:val="22"/>
          <w:szCs w:val="22"/>
          <w:lang w:val="en-GB"/>
        </w:rPr>
        <w:t xml:space="preserve">he emergence of climate change. Reading across the NAPCC, other commentators have already highlighted a tendency to re-package existing initiatives as climate action, and </w:t>
      </w:r>
      <w:r w:rsidR="00A12689">
        <w:rPr>
          <w:rFonts w:ascii="Calibri" w:hAnsi="Calibri"/>
          <w:sz w:val="22"/>
          <w:szCs w:val="22"/>
          <w:lang w:val="en-GB"/>
        </w:rPr>
        <w:t xml:space="preserve">a </w:t>
      </w:r>
      <w:r w:rsidR="00A81C2C" w:rsidRPr="00E41ED8">
        <w:rPr>
          <w:rFonts w:ascii="Calibri" w:hAnsi="Calibri"/>
          <w:sz w:val="22"/>
          <w:szCs w:val="22"/>
          <w:lang w:val="en-GB"/>
        </w:rPr>
        <w:t>fail</w:t>
      </w:r>
      <w:r w:rsidR="00A12689">
        <w:rPr>
          <w:rFonts w:ascii="Calibri" w:hAnsi="Calibri"/>
          <w:sz w:val="22"/>
          <w:szCs w:val="22"/>
          <w:lang w:val="en-GB"/>
        </w:rPr>
        <w:t>ure</w:t>
      </w:r>
      <w:r w:rsidR="00A81C2C" w:rsidRPr="00E41ED8">
        <w:rPr>
          <w:rFonts w:ascii="Calibri" w:hAnsi="Calibri"/>
          <w:sz w:val="22"/>
          <w:szCs w:val="22"/>
          <w:lang w:val="en-GB"/>
        </w:rPr>
        <w:t xml:space="preserve"> to strike out clear strategic pathways to a climate-resilient future </w:t>
      </w:r>
      <w:r w:rsidR="00A12689">
        <w:rPr>
          <w:rFonts w:ascii="Calibri" w:hAnsi="Calibri"/>
          <w:sz w:val="22"/>
          <w:szCs w:val="22"/>
          <w:lang w:val="en-GB"/>
        </w:rPr>
        <w:t xml:space="preserve">that </w:t>
      </w:r>
      <w:r w:rsidR="00A81C2C" w:rsidRPr="00E41ED8">
        <w:rPr>
          <w:rFonts w:ascii="Calibri" w:hAnsi="Calibri"/>
          <w:sz w:val="22"/>
          <w:szCs w:val="22"/>
          <w:lang w:val="en-GB"/>
        </w:rPr>
        <w:t>giv</w:t>
      </w:r>
      <w:r w:rsidR="00A12689">
        <w:rPr>
          <w:rFonts w:ascii="Calibri" w:hAnsi="Calibri"/>
          <w:sz w:val="22"/>
          <w:szCs w:val="22"/>
          <w:lang w:val="en-GB"/>
        </w:rPr>
        <w:t>e</w:t>
      </w:r>
      <w:r w:rsidR="00A81C2C" w:rsidRPr="00E41ED8">
        <w:rPr>
          <w:rFonts w:ascii="Calibri" w:hAnsi="Calibri"/>
          <w:sz w:val="22"/>
          <w:szCs w:val="22"/>
          <w:lang w:val="en-GB"/>
        </w:rPr>
        <w:t xml:space="preserve"> adequate consideration to l</w:t>
      </w:r>
      <w:r w:rsidR="00D40ECE" w:rsidRPr="00E41ED8">
        <w:rPr>
          <w:rFonts w:ascii="Calibri" w:hAnsi="Calibri"/>
          <w:sz w:val="22"/>
          <w:szCs w:val="22"/>
          <w:lang w:val="en-GB"/>
        </w:rPr>
        <w:t xml:space="preserve">ongstanding complex problems (particularly in the water sector) (e.g. </w:t>
      </w:r>
      <w:proofErr w:type="spellStart"/>
      <w:r w:rsidR="00D40ECE" w:rsidRPr="00E41ED8">
        <w:rPr>
          <w:rFonts w:ascii="Calibri" w:hAnsi="Calibri"/>
          <w:sz w:val="22"/>
          <w:szCs w:val="22"/>
          <w:lang w:val="en-GB"/>
        </w:rPr>
        <w:t>Byravan</w:t>
      </w:r>
      <w:proofErr w:type="spellEnd"/>
      <w:r w:rsidR="00D40ECE" w:rsidRPr="00E41ED8">
        <w:rPr>
          <w:rFonts w:ascii="Calibri" w:hAnsi="Calibri"/>
          <w:sz w:val="22"/>
          <w:szCs w:val="22"/>
          <w:lang w:val="en-GB"/>
        </w:rPr>
        <w:t xml:space="preserve"> and </w:t>
      </w:r>
      <w:proofErr w:type="spellStart"/>
      <w:r w:rsidR="00D40ECE" w:rsidRPr="00E41ED8">
        <w:rPr>
          <w:rFonts w:ascii="Calibri" w:hAnsi="Calibri"/>
          <w:sz w:val="22"/>
          <w:szCs w:val="22"/>
          <w:lang w:val="en-GB"/>
        </w:rPr>
        <w:t>Rajan</w:t>
      </w:r>
      <w:proofErr w:type="spellEnd"/>
      <w:r w:rsidR="00D40ECE" w:rsidRPr="00E41ED8">
        <w:rPr>
          <w:rFonts w:ascii="Calibri" w:hAnsi="Calibri"/>
          <w:sz w:val="22"/>
          <w:szCs w:val="22"/>
          <w:lang w:val="en-GB"/>
        </w:rPr>
        <w:t xml:space="preserve"> 2012</w:t>
      </w:r>
      <w:r w:rsidR="00D23982" w:rsidRPr="00E41ED8">
        <w:rPr>
          <w:rFonts w:ascii="Calibri" w:hAnsi="Calibri"/>
          <w:sz w:val="22"/>
          <w:szCs w:val="22"/>
          <w:lang w:val="en-GB"/>
        </w:rPr>
        <w:t>; England 2018</w:t>
      </w:r>
      <w:r w:rsidR="004C399D" w:rsidRPr="00E41ED8">
        <w:rPr>
          <w:rFonts w:ascii="Calibri" w:hAnsi="Calibri"/>
          <w:sz w:val="22"/>
          <w:szCs w:val="22"/>
          <w:lang w:val="en-GB"/>
        </w:rPr>
        <w:t xml:space="preserve">). </w:t>
      </w:r>
    </w:p>
    <w:p w14:paraId="7E4CD26B" w14:textId="77777777" w:rsidR="005B5AD5" w:rsidRPr="00E41ED8" w:rsidRDefault="005B5AD5" w:rsidP="00E97399">
      <w:pPr>
        <w:spacing w:line="360" w:lineRule="auto"/>
        <w:rPr>
          <w:rFonts w:ascii="Calibri" w:hAnsi="Calibri"/>
          <w:sz w:val="22"/>
          <w:szCs w:val="22"/>
          <w:lang w:val="en-GB"/>
        </w:rPr>
      </w:pPr>
    </w:p>
    <w:p w14:paraId="5EBCDDCC" w14:textId="54CA587F" w:rsidR="000651DC" w:rsidRPr="00C85F89" w:rsidRDefault="008E2D52" w:rsidP="00E97399">
      <w:pPr>
        <w:spacing w:line="360" w:lineRule="auto"/>
        <w:rPr>
          <w:rFonts w:asciiTheme="majorHAnsi" w:hAnsiTheme="majorHAnsi" w:cstheme="majorHAnsi"/>
          <w:sz w:val="22"/>
          <w:szCs w:val="22"/>
          <w:lang w:val="en-GB"/>
        </w:rPr>
      </w:pPr>
      <w:r w:rsidRPr="00E41ED8">
        <w:rPr>
          <w:rFonts w:ascii="Calibri" w:hAnsi="Calibri"/>
          <w:sz w:val="22"/>
          <w:szCs w:val="22"/>
          <w:lang w:val="en-GB"/>
        </w:rPr>
        <w:t>In 2011, the National Rainfed Authority of India, a central body tasked with designing guidelines for soil and water conservation in the r</w:t>
      </w:r>
      <w:r w:rsidR="003D2BD5" w:rsidRPr="00E41ED8">
        <w:rPr>
          <w:rFonts w:ascii="Calibri" w:hAnsi="Calibri"/>
          <w:sz w:val="22"/>
          <w:szCs w:val="22"/>
          <w:lang w:val="en-GB"/>
        </w:rPr>
        <w:t>ainfed drylands</w:t>
      </w:r>
      <w:r w:rsidR="0088703C">
        <w:rPr>
          <w:rFonts w:ascii="Calibri" w:hAnsi="Calibri"/>
          <w:sz w:val="22"/>
          <w:szCs w:val="22"/>
          <w:lang w:val="en-GB"/>
        </w:rPr>
        <w:t>,</w:t>
      </w:r>
      <w:r w:rsidR="003D2BD5" w:rsidRPr="00E41ED8">
        <w:rPr>
          <w:rFonts w:ascii="Calibri" w:hAnsi="Calibri"/>
          <w:sz w:val="22"/>
          <w:szCs w:val="22"/>
          <w:lang w:val="en-GB"/>
        </w:rPr>
        <w:t xml:space="preserve"> </w:t>
      </w:r>
      <w:r w:rsidR="0088703C">
        <w:rPr>
          <w:rFonts w:ascii="Calibri" w:hAnsi="Calibri"/>
          <w:sz w:val="22"/>
          <w:szCs w:val="22"/>
          <w:lang w:val="en-GB"/>
        </w:rPr>
        <w:t xml:space="preserve">saw </w:t>
      </w:r>
      <w:r w:rsidR="002E4B8D" w:rsidRPr="00E41ED8">
        <w:rPr>
          <w:rFonts w:ascii="Calibri" w:hAnsi="Calibri"/>
          <w:sz w:val="22"/>
          <w:szCs w:val="22"/>
          <w:lang w:val="en-GB"/>
        </w:rPr>
        <w:t>in</w:t>
      </w:r>
      <w:r w:rsidR="003D2BD5" w:rsidRPr="00E41ED8">
        <w:rPr>
          <w:rFonts w:ascii="Calibri" w:hAnsi="Calibri"/>
          <w:sz w:val="22"/>
          <w:szCs w:val="22"/>
          <w:lang w:val="en-GB"/>
        </w:rPr>
        <w:t xml:space="preserve"> </w:t>
      </w:r>
      <w:r w:rsidR="00E6139C" w:rsidRPr="00E41ED8">
        <w:rPr>
          <w:rFonts w:ascii="Calibri" w:hAnsi="Calibri"/>
          <w:sz w:val="22"/>
          <w:szCs w:val="22"/>
          <w:lang w:val="en-GB"/>
        </w:rPr>
        <w:t>these</w:t>
      </w:r>
      <w:r w:rsidR="003D2BD5" w:rsidRPr="00E41ED8">
        <w:rPr>
          <w:rFonts w:ascii="Calibri" w:hAnsi="Calibri"/>
          <w:sz w:val="22"/>
          <w:szCs w:val="22"/>
          <w:lang w:val="en-GB"/>
        </w:rPr>
        <w:t xml:space="preserve"> landscapes </w:t>
      </w:r>
      <w:r w:rsidR="00E6139C" w:rsidRPr="00E41ED8">
        <w:rPr>
          <w:rFonts w:ascii="Calibri" w:hAnsi="Calibri"/>
          <w:sz w:val="22"/>
          <w:szCs w:val="22"/>
          <w:lang w:val="en-GB"/>
        </w:rPr>
        <w:t xml:space="preserve">“… a grim picture of poverty, water scarcity, rapid depletion of the ground water table and fragile ecosystems” (Government of India 2011, p. 4). </w:t>
      </w:r>
      <w:r w:rsidR="002E4B8D" w:rsidRPr="00E41ED8">
        <w:rPr>
          <w:rFonts w:ascii="Calibri" w:hAnsi="Calibri"/>
          <w:sz w:val="22"/>
          <w:szCs w:val="22"/>
          <w:lang w:val="en-GB"/>
        </w:rPr>
        <w:t xml:space="preserve">In a later description, it describes the drylands as </w:t>
      </w:r>
      <w:r w:rsidR="003D2BD5" w:rsidRPr="00E41ED8">
        <w:rPr>
          <w:rFonts w:ascii="Calibri" w:hAnsi="Calibri"/>
          <w:sz w:val="22"/>
          <w:szCs w:val="22"/>
          <w:lang w:val="en-GB"/>
        </w:rPr>
        <w:t>“characterised by poverty, malnutrition, water scarcity, severe land degradation, lower yields, low investments, and poor physical and social infrastructure… (</w:t>
      </w:r>
      <w:proofErr w:type="gramStart"/>
      <w:r w:rsidR="003D2BD5" w:rsidRPr="00E41ED8">
        <w:rPr>
          <w:rFonts w:ascii="Calibri" w:hAnsi="Calibri"/>
          <w:sz w:val="22"/>
          <w:szCs w:val="22"/>
          <w:lang w:val="en-GB"/>
        </w:rPr>
        <w:t>and</w:t>
      </w:r>
      <w:proofErr w:type="gramEnd"/>
      <w:r w:rsidR="003D2BD5" w:rsidRPr="00E41ED8">
        <w:rPr>
          <w:rFonts w:ascii="Calibri" w:hAnsi="Calibri"/>
          <w:sz w:val="22"/>
          <w:szCs w:val="22"/>
          <w:lang w:val="en-GB"/>
        </w:rPr>
        <w:t>) more vulnerable to climatic variability and climate change implications” (National Rai</w:t>
      </w:r>
      <w:r w:rsidR="00E6139C" w:rsidRPr="00E41ED8">
        <w:rPr>
          <w:rFonts w:ascii="Calibri" w:hAnsi="Calibri"/>
          <w:sz w:val="22"/>
          <w:szCs w:val="22"/>
          <w:lang w:val="en-GB"/>
        </w:rPr>
        <w:t>nfed Authority of India, 2013)</w:t>
      </w:r>
      <w:r w:rsidR="000651DC" w:rsidRPr="00E41ED8">
        <w:rPr>
          <w:rFonts w:ascii="Calibri" w:hAnsi="Calibri"/>
          <w:sz w:val="22"/>
          <w:szCs w:val="22"/>
          <w:lang w:val="en-GB"/>
        </w:rPr>
        <w:t>. A 2013 position paper convened by the Authority describes how</w:t>
      </w:r>
      <w:r w:rsidR="000651DC" w:rsidRPr="00C85F89">
        <w:rPr>
          <w:rFonts w:asciiTheme="majorHAnsi" w:hAnsiTheme="majorHAnsi" w:cstheme="majorHAnsi"/>
          <w:sz w:val="22"/>
          <w:szCs w:val="22"/>
          <w:lang w:val="en-GB"/>
        </w:rPr>
        <w:t>: “</w:t>
      </w:r>
      <w:r w:rsidR="000651DC" w:rsidRPr="00C85F89">
        <w:rPr>
          <w:rFonts w:asciiTheme="majorHAnsi" w:hAnsiTheme="majorHAnsi" w:cstheme="majorHAnsi"/>
          <w:i/>
          <w:sz w:val="22"/>
          <w:szCs w:val="22"/>
        </w:rPr>
        <w:t xml:space="preserve">Rainfall and snowfall are the ultimate sources of water for meeting needs of drinking, irrigation, groundwater recharging </w:t>
      </w:r>
      <w:r w:rsidR="000651DC" w:rsidRPr="00C85F89">
        <w:rPr>
          <w:rFonts w:asciiTheme="majorHAnsi" w:hAnsiTheme="majorHAnsi" w:cstheme="majorHAnsi"/>
          <w:sz w:val="22"/>
          <w:szCs w:val="22"/>
        </w:rPr>
        <w:t>[sic]</w:t>
      </w:r>
      <w:r w:rsidR="000651DC" w:rsidRPr="00C85F89">
        <w:rPr>
          <w:rFonts w:asciiTheme="majorHAnsi" w:hAnsiTheme="majorHAnsi" w:cstheme="majorHAnsi"/>
          <w:i/>
          <w:sz w:val="22"/>
          <w:szCs w:val="22"/>
        </w:rPr>
        <w:t>, rainfed agriculture, and environmental flows, flood and farm income securities… The implications of abnormal monsoon were more devastating in dryland agriculture without ground water utilities</w:t>
      </w:r>
      <w:r w:rsidR="000651DC" w:rsidRPr="00C85F89">
        <w:rPr>
          <w:rFonts w:asciiTheme="majorHAnsi" w:hAnsiTheme="majorHAnsi" w:cstheme="majorHAnsi"/>
          <w:sz w:val="22"/>
          <w:szCs w:val="22"/>
        </w:rPr>
        <w:t>” (</w:t>
      </w:r>
      <w:proofErr w:type="spellStart"/>
      <w:r w:rsidR="000651DC" w:rsidRPr="00C85F89">
        <w:rPr>
          <w:rFonts w:asciiTheme="majorHAnsi" w:hAnsiTheme="majorHAnsi" w:cstheme="majorHAnsi"/>
          <w:sz w:val="22"/>
          <w:szCs w:val="22"/>
        </w:rPr>
        <w:t>GoI</w:t>
      </w:r>
      <w:proofErr w:type="spellEnd"/>
      <w:r w:rsidR="000651DC" w:rsidRPr="00C85F89">
        <w:rPr>
          <w:rFonts w:asciiTheme="majorHAnsi" w:hAnsiTheme="majorHAnsi" w:cstheme="majorHAnsi"/>
          <w:sz w:val="22"/>
          <w:szCs w:val="22"/>
        </w:rPr>
        <w:t xml:space="preserve"> 2013, p. 29). </w:t>
      </w:r>
    </w:p>
    <w:p w14:paraId="6CBF2C6A" w14:textId="77777777" w:rsidR="00183B26" w:rsidRPr="00E41ED8" w:rsidRDefault="00183B26" w:rsidP="00E97399">
      <w:pPr>
        <w:spacing w:line="360" w:lineRule="auto"/>
        <w:rPr>
          <w:rFonts w:ascii="Calibri" w:hAnsi="Calibri"/>
          <w:sz w:val="22"/>
          <w:szCs w:val="22"/>
          <w:lang w:val="en-GB"/>
        </w:rPr>
      </w:pPr>
    </w:p>
    <w:p w14:paraId="5AF6FCD1" w14:textId="012D8446" w:rsidR="00183B26" w:rsidRPr="00E41ED8" w:rsidRDefault="002E4B8D" w:rsidP="00E97399">
      <w:pPr>
        <w:spacing w:line="360" w:lineRule="auto"/>
        <w:rPr>
          <w:rFonts w:ascii="Calibri" w:hAnsi="Calibri"/>
          <w:sz w:val="22"/>
          <w:szCs w:val="22"/>
          <w:lang w:val="en-GB"/>
        </w:rPr>
      </w:pPr>
      <w:r w:rsidRPr="00E41ED8">
        <w:rPr>
          <w:rFonts w:ascii="Calibri" w:hAnsi="Calibri"/>
          <w:sz w:val="22"/>
          <w:szCs w:val="22"/>
          <w:lang w:val="en-GB"/>
        </w:rPr>
        <w:t xml:space="preserve">Around the same time, </w:t>
      </w:r>
      <w:r w:rsidR="00183B26" w:rsidRPr="00E41ED8">
        <w:rPr>
          <w:rFonts w:ascii="Calibri" w:hAnsi="Calibri"/>
          <w:sz w:val="22"/>
          <w:szCs w:val="22"/>
          <w:lang w:val="en-GB"/>
        </w:rPr>
        <w:t xml:space="preserve">academic assessments </w:t>
      </w:r>
      <w:r w:rsidRPr="00E41ED8">
        <w:rPr>
          <w:rFonts w:ascii="Calibri" w:hAnsi="Calibri"/>
          <w:sz w:val="22"/>
          <w:szCs w:val="22"/>
          <w:lang w:val="en-GB"/>
        </w:rPr>
        <w:t>have</w:t>
      </w:r>
      <w:r w:rsidR="00183B26" w:rsidRPr="00E41ED8">
        <w:rPr>
          <w:rFonts w:ascii="Calibri" w:hAnsi="Calibri"/>
          <w:sz w:val="22"/>
          <w:szCs w:val="22"/>
          <w:lang w:val="en-GB"/>
        </w:rPr>
        <w:t xml:space="preserve"> </w:t>
      </w:r>
      <w:r w:rsidRPr="00E41ED8">
        <w:rPr>
          <w:rFonts w:ascii="Calibri" w:hAnsi="Calibri"/>
          <w:sz w:val="22"/>
          <w:szCs w:val="22"/>
          <w:lang w:val="en-GB"/>
        </w:rPr>
        <w:t xml:space="preserve">also </w:t>
      </w:r>
      <w:r w:rsidR="00183B26" w:rsidRPr="00E41ED8">
        <w:rPr>
          <w:rFonts w:ascii="Calibri" w:hAnsi="Calibri"/>
          <w:sz w:val="22"/>
          <w:szCs w:val="22"/>
          <w:lang w:val="en-GB"/>
        </w:rPr>
        <w:t xml:space="preserve">made an explicit correlation between these conditions and the climate: </w:t>
      </w:r>
    </w:p>
    <w:p w14:paraId="5324CE21" w14:textId="08ECE218" w:rsidR="00183B26" w:rsidRPr="00E41ED8" w:rsidRDefault="002E4B8D" w:rsidP="00E97399">
      <w:pPr>
        <w:spacing w:line="360" w:lineRule="auto"/>
        <w:rPr>
          <w:rFonts w:ascii="Calibri" w:hAnsi="Calibri"/>
          <w:sz w:val="22"/>
          <w:szCs w:val="22"/>
          <w:lang w:val="en-GB"/>
        </w:rPr>
      </w:pPr>
      <w:r w:rsidRPr="00E41ED8">
        <w:rPr>
          <w:rFonts w:ascii="Calibri" w:hAnsi="Calibri"/>
          <w:i/>
          <w:sz w:val="22"/>
          <w:szCs w:val="22"/>
          <w:lang w:val="en-GB"/>
        </w:rPr>
        <w:lastRenderedPageBreak/>
        <w:t>“</w:t>
      </w:r>
      <w:r w:rsidR="00F202D1" w:rsidRPr="00E41ED8">
        <w:rPr>
          <w:rFonts w:ascii="Calibri" w:hAnsi="Calibri"/>
          <w:i/>
          <w:sz w:val="22"/>
          <w:szCs w:val="22"/>
          <w:lang w:val="en-GB"/>
        </w:rPr>
        <w:t xml:space="preserve">Rainfed areas are confronted with the intrinsic problem of degradation or land and water. </w:t>
      </w:r>
      <w:r w:rsidR="00183B26" w:rsidRPr="00E41ED8">
        <w:rPr>
          <w:rFonts w:ascii="Calibri" w:hAnsi="Calibri"/>
          <w:i/>
          <w:sz w:val="22"/>
          <w:szCs w:val="22"/>
          <w:lang w:val="en-GB"/>
        </w:rPr>
        <w:t>A vast proportion of rain-fed areas faces arid and semi-arid type of situations and receive scanty rains for nearly 50-55 days during monsoons, which is grossly insufficient to meet the year-round water requirement</w:t>
      </w:r>
      <w:r w:rsidR="00183B26" w:rsidRPr="00E41ED8">
        <w:rPr>
          <w:rFonts w:ascii="Calibri" w:hAnsi="Calibri"/>
          <w:sz w:val="22"/>
          <w:szCs w:val="22"/>
          <w:lang w:val="en-GB"/>
        </w:rPr>
        <w:t>.</w:t>
      </w:r>
      <w:r w:rsidRPr="00E41ED8">
        <w:rPr>
          <w:rFonts w:ascii="Calibri" w:hAnsi="Calibri"/>
          <w:sz w:val="22"/>
          <w:szCs w:val="22"/>
          <w:lang w:val="en-GB"/>
        </w:rPr>
        <w:t xml:space="preserve">” </w:t>
      </w:r>
      <w:r w:rsidR="00183B26" w:rsidRPr="00E41ED8">
        <w:rPr>
          <w:rFonts w:ascii="Calibri" w:hAnsi="Calibri"/>
          <w:sz w:val="22"/>
          <w:szCs w:val="22"/>
          <w:lang w:val="en-GB"/>
        </w:rPr>
        <w:t xml:space="preserve"> </w:t>
      </w:r>
    </w:p>
    <w:p w14:paraId="5272FF39" w14:textId="77777777" w:rsidR="00B4282C" w:rsidRDefault="00183B26" w:rsidP="00E97399">
      <w:pPr>
        <w:spacing w:line="360" w:lineRule="auto"/>
        <w:rPr>
          <w:rFonts w:ascii="Calibri" w:hAnsi="Calibri"/>
          <w:sz w:val="22"/>
          <w:szCs w:val="22"/>
          <w:lang w:val="en-GB"/>
        </w:rPr>
      </w:pPr>
      <w:r w:rsidRPr="00E41ED8">
        <w:rPr>
          <w:rFonts w:ascii="Calibri" w:hAnsi="Calibri"/>
          <w:sz w:val="22"/>
          <w:szCs w:val="22"/>
          <w:lang w:val="en-GB"/>
        </w:rPr>
        <w:t xml:space="preserve">(Joshi </w:t>
      </w:r>
      <w:r w:rsidRPr="00E41ED8">
        <w:rPr>
          <w:rFonts w:ascii="Calibri" w:hAnsi="Calibri"/>
          <w:i/>
          <w:sz w:val="22"/>
          <w:szCs w:val="22"/>
          <w:lang w:val="en-GB"/>
        </w:rPr>
        <w:t>et al.</w:t>
      </w:r>
      <w:r w:rsidR="00B4282C">
        <w:rPr>
          <w:rFonts w:ascii="Calibri" w:hAnsi="Calibri"/>
          <w:sz w:val="22"/>
          <w:szCs w:val="22"/>
          <w:lang w:val="en-GB"/>
        </w:rPr>
        <w:t xml:space="preserve"> 2011)</w:t>
      </w:r>
    </w:p>
    <w:p w14:paraId="02AA6680" w14:textId="20B61F9A" w:rsidR="002E4B8D" w:rsidRPr="00E41ED8" w:rsidRDefault="00183B26" w:rsidP="00E97399">
      <w:pPr>
        <w:spacing w:line="360" w:lineRule="auto"/>
        <w:rPr>
          <w:rFonts w:ascii="Calibri" w:hAnsi="Calibri"/>
          <w:sz w:val="22"/>
          <w:szCs w:val="22"/>
          <w:lang w:val="en-GB"/>
        </w:rPr>
      </w:pPr>
      <w:r w:rsidRPr="00E41ED8">
        <w:rPr>
          <w:rFonts w:ascii="Calibri" w:hAnsi="Calibri"/>
          <w:sz w:val="22"/>
          <w:szCs w:val="22"/>
          <w:lang w:val="en-GB"/>
        </w:rPr>
        <w:t xml:space="preserve"> </w:t>
      </w:r>
    </w:p>
    <w:p w14:paraId="2D795BB3" w14:textId="6CDE35C9" w:rsidR="002E4B8D" w:rsidRPr="00E41ED8" w:rsidRDefault="002E4B8D" w:rsidP="00E97399">
      <w:pPr>
        <w:spacing w:line="360" w:lineRule="auto"/>
        <w:rPr>
          <w:rFonts w:ascii="Calibri" w:hAnsi="Calibri"/>
          <w:sz w:val="22"/>
          <w:szCs w:val="22"/>
          <w:lang w:val="en-GB"/>
        </w:rPr>
      </w:pPr>
      <w:r w:rsidRPr="00E41ED8">
        <w:rPr>
          <w:rFonts w:ascii="Calibri" w:hAnsi="Calibri"/>
          <w:sz w:val="22"/>
          <w:szCs w:val="22"/>
          <w:lang w:val="en-GB"/>
        </w:rPr>
        <w:t xml:space="preserve">And: </w:t>
      </w:r>
    </w:p>
    <w:p w14:paraId="722E3608" w14:textId="77777777" w:rsidR="00B4282C" w:rsidRDefault="00B4282C" w:rsidP="00E97399">
      <w:pPr>
        <w:spacing w:line="360" w:lineRule="auto"/>
        <w:rPr>
          <w:rFonts w:ascii="Calibri" w:hAnsi="Calibri"/>
          <w:i/>
          <w:sz w:val="22"/>
          <w:szCs w:val="22"/>
          <w:lang w:val="en-GB"/>
        </w:rPr>
      </w:pPr>
    </w:p>
    <w:p w14:paraId="5435F821" w14:textId="7EF14646" w:rsidR="00F202D1" w:rsidRPr="00E41ED8" w:rsidRDefault="002E4B8D" w:rsidP="00E97399">
      <w:pPr>
        <w:spacing w:line="360" w:lineRule="auto"/>
        <w:rPr>
          <w:rFonts w:ascii="Calibri" w:hAnsi="Calibri"/>
          <w:sz w:val="22"/>
          <w:szCs w:val="22"/>
          <w:lang w:val="en-GB"/>
        </w:rPr>
      </w:pPr>
      <w:r w:rsidRPr="00E41ED8">
        <w:rPr>
          <w:rFonts w:ascii="Calibri" w:hAnsi="Calibri"/>
          <w:i/>
          <w:sz w:val="22"/>
          <w:szCs w:val="22"/>
          <w:lang w:val="en-GB"/>
        </w:rPr>
        <w:t>“</w:t>
      </w:r>
      <w:r w:rsidR="00F202D1" w:rsidRPr="00E41ED8">
        <w:rPr>
          <w:rFonts w:ascii="Calibri" w:hAnsi="Calibri"/>
          <w:i/>
          <w:sz w:val="22"/>
          <w:szCs w:val="22"/>
          <w:lang w:val="en-GB"/>
        </w:rPr>
        <w:t>The fragile regions such as the Indian dry tropical areas have several nature-induced risks and vulnerabilities</w:t>
      </w:r>
      <w:r w:rsidR="00B4282C">
        <w:rPr>
          <w:rFonts w:ascii="Calibri" w:hAnsi="Calibri"/>
          <w:i/>
          <w:sz w:val="22"/>
          <w:szCs w:val="22"/>
          <w:lang w:val="en-GB"/>
        </w:rPr>
        <w:t>.</w:t>
      </w:r>
      <w:r w:rsidR="00F202D1" w:rsidRPr="00E41ED8">
        <w:rPr>
          <w:rFonts w:ascii="Calibri" w:hAnsi="Calibri"/>
          <w:i/>
          <w:sz w:val="22"/>
          <w:szCs w:val="22"/>
          <w:lang w:val="en-GB"/>
        </w:rPr>
        <w:t xml:space="preserve"> Their specific features… such as a high degree of fragility, marginality, diversity and limited accessibility, (when compared to prime land areas of the country), generate the circumstances that keep them poor and contribute to their low productivity</w:t>
      </w:r>
      <w:r w:rsidRPr="00E41ED8">
        <w:rPr>
          <w:rFonts w:ascii="Calibri" w:hAnsi="Calibri"/>
          <w:i/>
          <w:sz w:val="22"/>
          <w:szCs w:val="22"/>
          <w:lang w:val="en-GB"/>
        </w:rPr>
        <w:t>.</w:t>
      </w:r>
      <w:r w:rsidR="00F202D1" w:rsidRPr="00E41ED8">
        <w:rPr>
          <w:rFonts w:ascii="Calibri" w:hAnsi="Calibri"/>
          <w:i/>
          <w:sz w:val="22"/>
          <w:szCs w:val="22"/>
          <w:lang w:val="en-GB"/>
        </w:rPr>
        <w:t>”</w:t>
      </w:r>
      <w:r w:rsidR="00F202D1" w:rsidRPr="00E41ED8">
        <w:rPr>
          <w:rFonts w:ascii="Calibri" w:hAnsi="Calibri"/>
          <w:sz w:val="22"/>
          <w:szCs w:val="22"/>
          <w:lang w:val="en-GB"/>
        </w:rPr>
        <w:t xml:space="preserve"> </w:t>
      </w:r>
    </w:p>
    <w:p w14:paraId="76F1AFD4" w14:textId="152AE36C" w:rsidR="00183B26" w:rsidRPr="00E41ED8" w:rsidRDefault="00F202D1" w:rsidP="00E97399">
      <w:pPr>
        <w:spacing w:line="360" w:lineRule="auto"/>
        <w:rPr>
          <w:rFonts w:ascii="Calibri" w:hAnsi="Calibri"/>
          <w:sz w:val="22"/>
          <w:szCs w:val="22"/>
          <w:lang w:val="en-GB"/>
        </w:rPr>
      </w:pPr>
      <w:proofErr w:type="gramStart"/>
      <w:r w:rsidRPr="00E41ED8">
        <w:rPr>
          <w:rFonts w:ascii="Calibri" w:hAnsi="Calibri"/>
          <w:sz w:val="22"/>
          <w:szCs w:val="22"/>
          <w:lang w:val="en-GB"/>
        </w:rPr>
        <w:t>(</w:t>
      </w:r>
      <w:proofErr w:type="spellStart"/>
      <w:r w:rsidRPr="00E41ED8">
        <w:rPr>
          <w:rFonts w:ascii="Calibri" w:hAnsi="Calibri"/>
          <w:sz w:val="22"/>
          <w:szCs w:val="22"/>
          <w:lang w:val="en-GB"/>
        </w:rPr>
        <w:t>Jodha</w:t>
      </w:r>
      <w:proofErr w:type="spellEnd"/>
      <w:r w:rsidRPr="00E41ED8">
        <w:rPr>
          <w:rFonts w:ascii="Calibri" w:hAnsi="Calibri"/>
          <w:sz w:val="22"/>
          <w:szCs w:val="22"/>
          <w:lang w:val="en-GB"/>
        </w:rPr>
        <w:t xml:space="preserve"> </w:t>
      </w:r>
      <w:r w:rsidRPr="00E41ED8">
        <w:rPr>
          <w:rFonts w:ascii="Calibri" w:hAnsi="Calibri"/>
          <w:i/>
          <w:sz w:val="22"/>
          <w:szCs w:val="22"/>
          <w:lang w:val="en-GB"/>
        </w:rPr>
        <w:t>et al</w:t>
      </w:r>
      <w:r w:rsidRPr="00E41ED8">
        <w:rPr>
          <w:rFonts w:ascii="Calibri" w:hAnsi="Calibri"/>
          <w:sz w:val="22"/>
          <w:szCs w:val="22"/>
          <w:lang w:val="en-GB"/>
        </w:rPr>
        <w:t>. 2012, p. 3</w:t>
      </w:r>
      <w:r w:rsidR="002E4B8D" w:rsidRPr="00E41ED8">
        <w:rPr>
          <w:rFonts w:ascii="Calibri" w:hAnsi="Calibri"/>
          <w:sz w:val="22"/>
          <w:szCs w:val="22"/>
          <w:lang w:val="en-GB"/>
        </w:rPr>
        <w:t>, par</w:t>
      </w:r>
      <w:r w:rsidR="0088703C">
        <w:rPr>
          <w:rFonts w:ascii="Calibri" w:hAnsi="Calibri"/>
          <w:sz w:val="22"/>
          <w:szCs w:val="22"/>
          <w:lang w:val="en-GB"/>
        </w:rPr>
        <w:t>e</w:t>
      </w:r>
      <w:r w:rsidR="002E4B8D" w:rsidRPr="00E41ED8">
        <w:rPr>
          <w:rFonts w:ascii="Calibri" w:hAnsi="Calibri"/>
          <w:sz w:val="22"/>
          <w:szCs w:val="22"/>
          <w:lang w:val="en-GB"/>
        </w:rPr>
        <w:t>ntheses in original</w:t>
      </w:r>
      <w:r w:rsidRPr="00E41ED8">
        <w:rPr>
          <w:rFonts w:ascii="Calibri" w:hAnsi="Calibri"/>
          <w:sz w:val="22"/>
          <w:szCs w:val="22"/>
          <w:lang w:val="en-GB"/>
        </w:rPr>
        <w:t>).</w:t>
      </w:r>
      <w:proofErr w:type="gramEnd"/>
      <w:r w:rsidRPr="00E41ED8">
        <w:rPr>
          <w:rFonts w:ascii="Calibri" w:hAnsi="Calibri"/>
          <w:sz w:val="22"/>
          <w:szCs w:val="22"/>
          <w:lang w:val="en-GB"/>
        </w:rPr>
        <w:t xml:space="preserve"> </w:t>
      </w:r>
      <w:r w:rsidRPr="00E41ED8">
        <w:rPr>
          <w:rFonts w:ascii="Calibri" w:hAnsi="Calibri"/>
          <w:i/>
          <w:sz w:val="22"/>
          <w:szCs w:val="22"/>
          <w:lang w:val="en-GB"/>
        </w:rPr>
        <w:t xml:space="preserve"> </w:t>
      </w:r>
      <w:r w:rsidR="007B3EDA" w:rsidRPr="00E41ED8">
        <w:rPr>
          <w:rFonts w:ascii="Calibri" w:hAnsi="Calibri"/>
          <w:sz w:val="22"/>
          <w:szCs w:val="22"/>
          <w:lang w:val="en-GB"/>
        </w:rPr>
        <w:t xml:space="preserve"> </w:t>
      </w:r>
    </w:p>
    <w:p w14:paraId="6C1D8C0B" w14:textId="77777777" w:rsidR="007B3EDA" w:rsidRPr="00E41ED8" w:rsidRDefault="007B3EDA" w:rsidP="00E97399">
      <w:pPr>
        <w:spacing w:line="360" w:lineRule="auto"/>
        <w:rPr>
          <w:rFonts w:ascii="Calibri" w:hAnsi="Calibri"/>
          <w:sz w:val="22"/>
          <w:szCs w:val="22"/>
          <w:lang w:val="en-GB"/>
        </w:rPr>
      </w:pPr>
    </w:p>
    <w:p w14:paraId="615A87FB" w14:textId="3550FE8F" w:rsidR="009266FF" w:rsidRPr="00E41ED8" w:rsidRDefault="00FB665F" w:rsidP="00073F9C">
      <w:pPr>
        <w:spacing w:line="360" w:lineRule="auto"/>
        <w:rPr>
          <w:rFonts w:ascii="Calibri" w:hAnsi="Calibri"/>
          <w:sz w:val="22"/>
          <w:szCs w:val="22"/>
          <w:lang w:val="en-GB"/>
        </w:rPr>
      </w:pPr>
      <w:r w:rsidRPr="00E41ED8">
        <w:rPr>
          <w:rFonts w:ascii="Calibri" w:hAnsi="Calibri"/>
          <w:sz w:val="22"/>
          <w:szCs w:val="22"/>
          <w:lang w:val="en-GB"/>
        </w:rPr>
        <w:t xml:space="preserve">Narratives of climate-induced scarcity are also replicated at finer scales. </w:t>
      </w:r>
      <w:r w:rsidR="008717AE" w:rsidRPr="00E41ED8">
        <w:rPr>
          <w:rFonts w:ascii="Calibri" w:hAnsi="Calibri"/>
          <w:sz w:val="22"/>
          <w:szCs w:val="22"/>
          <w:lang w:val="en-GB"/>
        </w:rPr>
        <w:t>As with national level documents, discerning a strong discursive signal from state policy documents is complicated by their broad</w:t>
      </w:r>
      <w:r w:rsidR="0088703C">
        <w:rPr>
          <w:rFonts w:ascii="Calibri" w:hAnsi="Calibri"/>
          <w:sz w:val="22"/>
          <w:szCs w:val="22"/>
          <w:lang w:val="en-GB"/>
        </w:rPr>
        <w:t>-</w:t>
      </w:r>
      <w:r w:rsidR="008717AE" w:rsidRPr="00E41ED8">
        <w:rPr>
          <w:rFonts w:ascii="Calibri" w:hAnsi="Calibri"/>
          <w:sz w:val="22"/>
          <w:szCs w:val="22"/>
          <w:lang w:val="en-GB"/>
        </w:rPr>
        <w:t xml:space="preserve">ranging scope, and their tendency to list a broad array of initiatives, combining both existing and desirable future </w:t>
      </w:r>
      <w:r w:rsidR="0088703C" w:rsidRPr="00E41ED8">
        <w:rPr>
          <w:rFonts w:ascii="Calibri" w:hAnsi="Calibri"/>
          <w:sz w:val="22"/>
          <w:szCs w:val="22"/>
          <w:lang w:val="en-GB"/>
        </w:rPr>
        <w:t>activities</w:t>
      </w:r>
      <w:r w:rsidR="008717AE" w:rsidRPr="00E41ED8">
        <w:rPr>
          <w:rFonts w:ascii="Calibri" w:hAnsi="Calibri"/>
          <w:sz w:val="22"/>
          <w:szCs w:val="22"/>
          <w:lang w:val="en-GB"/>
        </w:rPr>
        <w:t xml:space="preserve">, without a tight strategic focus. </w:t>
      </w:r>
      <w:r w:rsidR="00073F9C">
        <w:rPr>
          <w:rFonts w:ascii="Calibri" w:hAnsi="Calibri"/>
          <w:sz w:val="22"/>
          <w:szCs w:val="22"/>
          <w:lang w:val="en-GB"/>
        </w:rPr>
        <w:t xml:space="preserve">It is also important to acknowledge that each dryland state has different social-ecological contexts, including political and economic histories shaping water resource management, decisions on infrastructure and agricultural political economy. These undoubtedly shape the lived experience of rainfed dryland farmers in different ways across different states, as well as the politics of scarcity, and accompanying </w:t>
      </w:r>
      <w:proofErr w:type="gramStart"/>
      <w:r w:rsidR="00073F9C">
        <w:rPr>
          <w:rFonts w:ascii="Calibri" w:hAnsi="Calibri"/>
          <w:sz w:val="22"/>
          <w:szCs w:val="22"/>
          <w:lang w:val="en-GB"/>
        </w:rPr>
        <w:t>claim-making</w:t>
      </w:r>
      <w:proofErr w:type="gramEnd"/>
      <w:r w:rsidR="00073F9C">
        <w:rPr>
          <w:rFonts w:ascii="Calibri" w:hAnsi="Calibri"/>
          <w:sz w:val="22"/>
          <w:szCs w:val="22"/>
          <w:lang w:val="en-GB"/>
        </w:rPr>
        <w:t xml:space="preserve">, in each state. Yet, even a cursory glance across the state climate action plans (to select one example of a state-level policy document where comparisons are possible) shows similarities in framing and perspective across different states (Table 2). </w:t>
      </w:r>
      <w:r w:rsidR="009266FF">
        <w:rPr>
          <w:rFonts w:ascii="Calibri" w:hAnsi="Calibri"/>
          <w:sz w:val="22"/>
          <w:szCs w:val="22"/>
          <w:lang w:val="en-GB"/>
        </w:rPr>
        <w:t xml:space="preserve">These repeat national level framings of climate-driven vulnerability, describing rainfall as ‘erratic’ and the rainfed drylands as ‘fragile’.  </w:t>
      </w:r>
      <w:r w:rsidR="00073F9C">
        <w:rPr>
          <w:rFonts w:ascii="Calibri" w:hAnsi="Calibri"/>
          <w:sz w:val="22"/>
          <w:szCs w:val="22"/>
          <w:lang w:val="en-GB"/>
        </w:rPr>
        <w:t xml:space="preserve">Each calls for some degree of infrastructure development to ‘harness all available water’, and variability – that distinguishing feature of rainfed dryland landscapes – is framed as a source of vulnerability.  </w:t>
      </w:r>
    </w:p>
    <w:p w14:paraId="1AE72A9D" w14:textId="77777777" w:rsidR="008717AE" w:rsidRPr="00E41ED8" w:rsidRDefault="008717AE" w:rsidP="00995D0D">
      <w:pPr>
        <w:spacing w:line="360" w:lineRule="auto"/>
        <w:rPr>
          <w:rFonts w:ascii="Calibri" w:hAnsi="Calibri"/>
          <w:sz w:val="22"/>
          <w:szCs w:val="22"/>
          <w:lang w:val="en-GB"/>
        </w:rPr>
      </w:pPr>
    </w:p>
    <w:p w14:paraId="1DE099E3" w14:textId="77777777" w:rsidR="00F946F6" w:rsidRDefault="00F946F6">
      <w:pPr>
        <w:rPr>
          <w:rFonts w:ascii="Calibri" w:hAnsi="Calibri"/>
          <w:b/>
          <w:sz w:val="22"/>
          <w:szCs w:val="22"/>
          <w:lang w:val="en-GB"/>
        </w:rPr>
      </w:pPr>
      <w:r>
        <w:rPr>
          <w:rFonts w:ascii="Calibri" w:hAnsi="Calibri"/>
          <w:b/>
          <w:sz w:val="22"/>
          <w:szCs w:val="22"/>
          <w:lang w:val="en-GB"/>
        </w:rPr>
        <w:br w:type="page"/>
      </w:r>
    </w:p>
    <w:p w14:paraId="000F8585" w14:textId="75E28066" w:rsidR="008717AE" w:rsidRDefault="008717AE" w:rsidP="00FA3455">
      <w:pPr>
        <w:rPr>
          <w:rFonts w:ascii="Calibri" w:hAnsi="Calibri"/>
          <w:b/>
          <w:sz w:val="22"/>
          <w:szCs w:val="22"/>
          <w:lang w:val="en-GB"/>
        </w:rPr>
      </w:pPr>
      <w:r w:rsidRPr="00E41ED8">
        <w:rPr>
          <w:rFonts w:ascii="Calibri" w:hAnsi="Calibri"/>
          <w:b/>
          <w:sz w:val="22"/>
          <w:szCs w:val="22"/>
          <w:lang w:val="en-GB"/>
        </w:rPr>
        <w:lastRenderedPageBreak/>
        <w:t xml:space="preserve">Table 2: </w:t>
      </w:r>
      <w:r w:rsidR="00BF674E">
        <w:rPr>
          <w:rFonts w:ascii="Calibri" w:hAnsi="Calibri"/>
          <w:b/>
          <w:sz w:val="22"/>
          <w:szCs w:val="22"/>
          <w:lang w:val="en-GB"/>
        </w:rPr>
        <w:t>N</w:t>
      </w:r>
      <w:r w:rsidRPr="00E41ED8">
        <w:rPr>
          <w:rFonts w:ascii="Calibri" w:hAnsi="Calibri"/>
          <w:b/>
          <w:sz w:val="22"/>
          <w:szCs w:val="22"/>
          <w:lang w:val="en-GB"/>
        </w:rPr>
        <w:t xml:space="preserve">arratives on climate, water scarcity and agriculture </w:t>
      </w:r>
      <w:r w:rsidR="00BF674E">
        <w:rPr>
          <w:rFonts w:ascii="Calibri" w:hAnsi="Calibri"/>
          <w:b/>
          <w:sz w:val="22"/>
          <w:szCs w:val="22"/>
          <w:lang w:val="en-GB"/>
        </w:rPr>
        <w:t>in</w:t>
      </w:r>
      <w:r w:rsidR="00342F39">
        <w:rPr>
          <w:rFonts w:ascii="Calibri" w:hAnsi="Calibri"/>
          <w:b/>
          <w:sz w:val="22"/>
          <w:szCs w:val="22"/>
          <w:lang w:val="en-GB"/>
        </w:rPr>
        <w:t xml:space="preserve"> four</w:t>
      </w:r>
      <w:r w:rsidR="00BF674E">
        <w:rPr>
          <w:rFonts w:ascii="Calibri" w:hAnsi="Calibri"/>
          <w:b/>
          <w:sz w:val="22"/>
          <w:szCs w:val="22"/>
          <w:lang w:val="en-GB"/>
        </w:rPr>
        <w:t xml:space="preserve"> state climate action plans </w:t>
      </w:r>
    </w:p>
    <w:p w14:paraId="4C1E939A" w14:textId="77777777" w:rsidR="008717AE" w:rsidRPr="00E41ED8" w:rsidRDefault="008717AE" w:rsidP="00995D0D">
      <w:pPr>
        <w:spacing w:line="360" w:lineRule="auto"/>
        <w:rPr>
          <w:rFonts w:ascii="Calibri" w:hAnsi="Calibri"/>
          <w:sz w:val="22"/>
          <w:szCs w:val="22"/>
          <w:lang w:val="en-GB"/>
        </w:rPr>
      </w:pPr>
      <w:r w:rsidRPr="00E41ED8">
        <w:rPr>
          <w:rFonts w:ascii="Calibri" w:hAnsi="Calibri"/>
          <w:sz w:val="22"/>
          <w:szCs w:val="22"/>
          <w:lang w:val="en-GB"/>
        </w:rPr>
        <w:t xml:space="preserve"> </w:t>
      </w:r>
    </w:p>
    <w:tbl>
      <w:tblPr>
        <w:tblStyle w:val="TableGrid"/>
        <w:tblW w:w="0" w:type="auto"/>
        <w:tblLook w:val="04A0" w:firstRow="1" w:lastRow="0" w:firstColumn="1" w:lastColumn="0" w:noHBand="0" w:noVBand="1"/>
      </w:tblPr>
      <w:tblGrid>
        <w:gridCol w:w="2055"/>
        <w:gridCol w:w="5991"/>
      </w:tblGrid>
      <w:tr w:rsidR="00BF674E" w:rsidRPr="00E41ED8" w14:paraId="0879C404" w14:textId="77777777" w:rsidTr="00A53C08">
        <w:tc>
          <w:tcPr>
            <w:tcW w:w="2055" w:type="dxa"/>
            <w:vAlign w:val="center"/>
          </w:tcPr>
          <w:p w14:paraId="4C11633F" w14:textId="77777777" w:rsidR="00BF674E" w:rsidRPr="00E41ED8" w:rsidRDefault="00BF674E" w:rsidP="0088703C">
            <w:pPr>
              <w:spacing w:line="360" w:lineRule="auto"/>
              <w:rPr>
                <w:rFonts w:ascii="Calibri" w:hAnsi="Calibri"/>
                <w:b/>
                <w:sz w:val="22"/>
                <w:szCs w:val="22"/>
                <w:lang w:val="en-GB"/>
              </w:rPr>
            </w:pPr>
            <w:r w:rsidRPr="00E41ED8">
              <w:rPr>
                <w:rFonts w:ascii="Calibri" w:hAnsi="Calibri"/>
                <w:b/>
                <w:sz w:val="22"/>
                <w:szCs w:val="22"/>
                <w:lang w:val="en-GB"/>
              </w:rPr>
              <w:t>Document and date</w:t>
            </w:r>
          </w:p>
        </w:tc>
        <w:tc>
          <w:tcPr>
            <w:tcW w:w="5991" w:type="dxa"/>
            <w:vAlign w:val="center"/>
          </w:tcPr>
          <w:p w14:paraId="2D155897" w14:textId="77777777" w:rsidR="00BF674E" w:rsidRPr="00E41ED8" w:rsidRDefault="00BF674E" w:rsidP="001A03B5">
            <w:pPr>
              <w:rPr>
                <w:rFonts w:ascii="Calibri" w:hAnsi="Calibri"/>
                <w:b/>
                <w:sz w:val="22"/>
                <w:szCs w:val="22"/>
                <w:lang w:val="en-GB"/>
              </w:rPr>
            </w:pPr>
            <w:r w:rsidRPr="00E41ED8">
              <w:rPr>
                <w:rFonts w:ascii="Calibri" w:hAnsi="Calibri"/>
                <w:b/>
                <w:sz w:val="22"/>
                <w:szCs w:val="22"/>
                <w:lang w:val="en-GB"/>
              </w:rPr>
              <w:t xml:space="preserve">Indicative reference quotations </w:t>
            </w:r>
          </w:p>
          <w:p w14:paraId="26F462A9" w14:textId="77777777" w:rsidR="00BF674E" w:rsidRPr="00E41ED8" w:rsidRDefault="00BF674E">
            <w:pPr>
              <w:rPr>
                <w:rFonts w:ascii="Calibri" w:hAnsi="Calibri"/>
                <w:b/>
                <w:sz w:val="22"/>
                <w:szCs w:val="22"/>
                <w:lang w:val="en-GB"/>
              </w:rPr>
            </w:pPr>
            <w:r w:rsidRPr="00E41ED8">
              <w:rPr>
                <w:rFonts w:ascii="Calibri" w:hAnsi="Calibri"/>
                <w:b/>
                <w:sz w:val="22"/>
                <w:szCs w:val="22"/>
                <w:lang w:val="en-GB"/>
              </w:rPr>
              <w:t xml:space="preserve">[Emphases added] </w:t>
            </w:r>
          </w:p>
        </w:tc>
      </w:tr>
      <w:tr w:rsidR="00BF674E" w:rsidRPr="00E41ED8" w14:paraId="767719A3" w14:textId="77777777" w:rsidTr="00A53C08">
        <w:trPr>
          <w:trHeight w:val="2711"/>
        </w:trPr>
        <w:tc>
          <w:tcPr>
            <w:tcW w:w="2055" w:type="dxa"/>
            <w:vAlign w:val="center"/>
          </w:tcPr>
          <w:p w14:paraId="42618008" w14:textId="2814EB3A" w:rsidR="00BF674E" w:rsidRPr="00E41ED8" w:rsidRDefault="00BF674E" w:rsidP="0088703C">
            <w:pPr>
              <w:rPr>
                <w:rFonts w:ascii="Calibri" w:hAnsi="Calibri"/>
                <w:sz w:val="20"/>
                <w:szCs w:val="20"/>
                <w:lang w:val="en-GB"/>
              </w:rPr>
            </w:pPr>
            <w:r w:rsidRPr="00E41ED8">
              <w:rPr>
                <w:rFonts w:ascii="Calibri" w:hAnsi="Calibri"/>
                <w:sz w:val="20"/>
                <w:szCs w:val="20"/>
                <w:lang w:val="en-GB"/>
              </w:rPr>
              <w:t xml:space="preserve">State Action Plan on Climate Change for </w:t>
            </w:r>
            <w:proofErr w:type="spellStart"/>
            <w:r w:rsidRPr="00E41ED8">
              <w:rPr>
                <w:rFonts w:ascii="Calibri" w:hAnsi="Calibri"/>
                <w:sz w:val="20"/>
                <w:szCs w:val="20"/>
                <w:lang w:val="en-GB"/>
              </w:rPr>
              <w:t>Tel</w:t>
            </w:r>
            <w:r>
              <w:rPr>
                <w:rFonts w:ascii="Calibri" w:hAnsi="Calibri"/>
                <w:sz w:val="20"/>
                <w:szCs w:val="20"/>
                <w:lang w:val="en-GB"/>
              </w:rPr>
              <w:t>a</w:t>
            </w:r>
            <w:r w:rsidRPr="00E41ED8">
              <w:rPr>
                <w:rFonts w:ascii="Calibri" w:hAnsi="Calibri"/>
                <w:sz w:val="20"/>
                <w:szCs w:val="20"/>
                <w:lang w:val="en-GB"/>
              </w:rPr>
              <w:t>ngana</w:t>
            </w:r>
            <w:proofErr w:type="spellEnd"/>
            <w:r w:rsidRPr="00E41ED8">
              <w:rPr>
                <w:rFonts w:ascii="Calibri" w:hAnsi="Calibri"/>
                <w:sz w:val="20"/>
                <w:szCs w:val="20"/>
                <w:lang w:val="en-GB"/>
              </w:rPr>
              <w:t xml:space="preserve"> State, 2013</w:t>
            </w:r>
          </w:p>
        </w:tc>
        <w:tc>
          <w:tcPr>
            <w:tcW w:w="5991" w:type="dxa"/>
            <w:vAlign w:val="center"/>
          </w:tcPr>
          <w:p w14:paraId="1CD7870E" w14:textId="77777777" w:rsidR="00BF674E" w:rsidRPr="00E41ED8" w:rsidRDefault="00BF674E" w:rsidP="0088703C">
            <w:pPr>
              <w:rPr>
                <w:rFonts w:ascii="Calibri" w:hAnsi="Calibri"/>
                <w:sz w:val="20"/>
                <w:szCs w:val="20"/>
                <w:lang w:val="en-GB"/>
              </w:rPr>
            </w:pPr>
          </w:p>
          <w:p w14:paraId="7BA28F08" w14:textId="645BDE39" w:rsidR="00BF674E" w:rsidRPr="00E41ED8" w:rsidRDefault="00BF674E" w:rsidP="001A03B5">
            <w:pPr>
              <w:rPr>
                <w:rFonts w:ascii="Calibri" w:hAnsi="Calibri"/>
                <w:sz w:val="20"/>
                <w:szCs w:val="20"/>
                <w:lang w:val="en-GB"/>
              </w:rPr>
            </w:pPr>
          </w:p>
          <w:p w14:paraId="05A63A06" w14:textId="33D104BB" w:rsidR="00BF674E" w:rsidRPr="00E41ED8" w:rsidRDefault="00BF674E">
            <w:pPr>
              <w:rPr>
                <w:rFonts w:ascii="Calibri" w:hAnsi="Calibri"/>
                <w:sz w:val="20"/>
                <w:szCs w:val="20"/>
                <w:lang w:val="en-GB"/>
              </w:rPr>
            </w:pPr>
            <w:r w:rsidRPr="00E41ED8">
              <w:rPr>
                <w:rFonts w:ascii="Calibri" w:hAnsi="Calibri"/>
                <w:sz w:val="20"/>
                <w:szCs w:val="20"/>
                <w:lang w:val="en-GB"/>
              </w:rPr>
              <w:t>“The rainfall in the State is erratic, uncertain and distribution of the rain fall is</w:t>
            </w:r>
            <w:r>
              <w:rPr>
                <w:rFonts w:ascii="Calibri" w:hAnsi="Calibri"/>
                <w:sz w:val="20"/>
                <w:szCs w:val="20"/>
                <w:lang w:val="en-GB"/>
              </w:rPr>
              <w:t xml:space="preserve"> </w:t>
            </w:r>
            <w:r w:rsidRPr="00E41ED8">
              <w:rPr>
                <w:rFonts w:ascii="Calibri" w:hAnsi="Calibri"/>
                <w:sz w:val="20"/>
                <w:szCs w:val="20"/>
                <w:lang w:val="en-GB"/>
              </w:rPr>
              <w:t xml:space="preserve">uneven in various </w:t>
            </w:r>
            <w:proofErr w:type="spellStart"/>
            <w:r w:rsidRPr="00E41ED8">
              <w:rPr>
                <w:rFonts w:ascii="Calibri" w:hAnsi="Calibri"/>
                <w:sz w:val="20"/>
                <w:szCs w:val="20"/>
                <w:lang w:val="en-GB"/>
              </w:rPr>
              <w:t>mandals</w:t>
            </w:r>
            <w:proofErr w:type="spellEnd"/>
            <w:r w:rsidRPr="00E41ED8">
              <w:rPr>
                <w:rFonts w:ascii="Calibri" w:hAnsi="Calibri"/>
                <w:sz w:val="20"/>
                <w:szCs w:val="20"/>
                <w:lang w:val="en-GB"/>
              </w:rPr>
              <w:t>, thus making agriculture a proverbial gamble in</w:t>
            </w:r>
            <w:r>
              <w:rPr>
                <w:rFonts w:ascii="Calibri" w:hAnsi="Calibri"/>
                <w:sz w:val="20"/>
                <w:szCs w:val="20"/>
                <w:lang w:val="en-GB"/>
              </w:rPr>
              <w:t xml:space="preserve"> monsoon.” </w:t>
            </w:r>
          </w:p>
          <w:p w14:paraId="538D8012" w14:textId="748114E6" w:rsidR="00BF674E" w:rsidRPr="00E41ED8" w:rsidRDefault="00BF674E">
            <w:pPr>
              <w:rPr>
                <w:rFonts w:ascii="Calibri" w:hAnsi="Calibri"/>
                <w:sz w:val="20"/>
                <w:szCs w:val="20"/>
                <w:lang w:val="en-GB"/>
              </w:rPr>
            </w:pPr>
          </w:p>
        </w:tc>
      </w:tr>
      <w:tr w:rsidR="00BF674E" w:rsidRPr="00E41ED8" w14:paraId="7FEBC7A1" w14:textId="77777777" w:rsidTr="00A53C08">
        <w:trPr>
          <w:trHeight w:val="2711"/>
        </w:trPr>
        <w:tc>
          <w:tcPr>
            <w:tcW w:w="2055" w:type="dxa"/>
            <w:vAlign w:val="center"/>
          </w:tcPr>
          <w:p w14:paraId="14049834" w14:textId="31447DE7" w:rsidR="00BF674E" w:rsidRPr="00E41ED8" w:rsidRDefault="00BF674E" w:rsidP="0088703C">
            <w:pPr>
              <w:rPr>
                <w:rFonts w:ascii="Calibri" w:hAnsi="Calibri"/>
                <w:sz w:val="20"/>
                <w:szCs w:val="20"/>
                <w:lang w:val="en-GB"/>
              </w:rPr>
            </w:pPr>
            <w:r w:rsidRPr="00E41ED8">
              <w:rPr>
                <w:rFonts w:ascii="Calibri" w:hAnsi="Calibri"/>
                <w:sz w:val="20"/>
                <w:szCs w:val="20"/>
                <w:lang w:val="en-GB"/>
              </w:rPr>
              <w:t>Madhya Pradesh State Action Plan on Climate Change. Integrating Concerns – Converging Possibilities, 2014</w:t>
            </w:r>
          </w:p>
        </w:tc>
        <w:tc>
          <w:tcPr>
            <w:tcW w:w="5991" w:type="dxa"/>
            <w:vAlign w:val="center"/>
          </w:tcPr>
          <w:p w14:paraId="78CA56E8" w14:textId="15FAE39E" w:rsidR="00BF674E" w:rsidRPr="00E41ED8" w:rsidRDefault="00BF674E" w:rsidP="00BF674E">
            <w:pPr>
              <w:rPr>
                <w:rFonts w:ascii="Calibri" w:hAnsi="Calibri"/>
                <w:sz w:val="20"/>
                <w:szCs w:val="20"/>
                <w:lang w:val="en-GB"/>
              </w:rPr>
            </w:pPr>
          </w:p>
          <w:p w14:paraId="05750C74" w14:textId="3E013CE5" w:rsidR="00BF674E" w:rsidRPr="00E41ED8" w:rsidRDefault="00BF674E" w:rsidP="00BF674E">
            <w:pPr>
              <w:rPr>
                <w:rFonts w:ascii="Calibri" w:hAnsi="Calibri"/>
                <w:sz w:val="20"/>
                <w:szCs w:val="20"/>
                <w:lang w:val="en-GB"/>
              </w:rPr>
            </w:pPr>
            <w:r w:rsidRPr="00E41ED8">
              <w:rPr>
                <w:rFonts w:ascii="Calibri" w:hAnsi="Calibri"/>
                <w:sz w:val="20"/>
                <w:szCs w:val="20"/>
                <w:lang w:val="en-GB"/>
              </w:rPr>
              <w:t>“The rainfed nature of rivers of Madhya Pradesh has made them highly susceptible to the variations in the distribution and patterns of rainfall.</w:t>
            </w:r>
            <w:r>
              <w:rPr>
                <w:rFonts w:ascii="Calibri" w:hAnsi="Calibri"/>
                <w:sz w:val="20"/>
                <w:szCs w:val="20"/>
                <w:lang w:val="en-GB"/>
              </w:rPr>
              <w:t xml:space="preserve">” </w:t>
            </w:r>
          </w:p>
          <w:p w14:paraId="766B6F84" w14:textId="77777777" w:rsidR="00BF674E" w:rsidRPr="00E41ED8" w:rsidRDefault="00BF674E" w:rsidP="00BF674E">
            <w:pPr>
              <w:rPr>
                <w:rFonts w:ascii="Calibri" w:hAnsi="Calibri"/>
                <w:sz w:val="20"/>
                <w:szCs w:val="20"/>
                <w:lang w:val="en-GB"/>
              </w:rPr>
            </w:pPr>
          </w:p>
          <w:p w14:paraId="12A20FB2" w14:textId="534600D1" w:rsidR="00BF674E" w:rsidRPr="00E41ED8" w:rsidRDefault="00BF674E" w:rsidP="00BF674E">
            <w:pPr>
              <w:rPr>
                <w:rFonts w:ascii="Calibri" w:hAnsi="Calibri"/>
                <w:sz w:val="20"/>
                <w:szCs w:val="20"/>
                <w:lang w:val="en-GB"/>
              </w:rPr>
            </w:pPr>
          </w:p>
          <w:p w14:paraId="6E40D323" w14:textId="013BAA44" w:rsidR="00BF674E" w:rsidRPr="00E41ED8" w:rsidRDefault="00BF674E" w:rsidP="00BF674E">
            <w:pPr>
              <w:rPr>
                <w:rFonts w:ascii="Calibri" w:hAnsi="Calibri"/>
                <w:sz w:val="20"/>
                <w:szCs w:val="20"/>
                <w:lang w:val="en-GB"/>
              </w:rPr>
            </w:pPr>
            <w:r w:rsidRPr="00E41ED8">
              <w:rPr>
                <w:rFonts w:ascii="Calibri" w:hAnsi="Calibri"/>
                <w:sz w:val="20"/>
                <w:szCs w:val="20"/>
                <w:lang w:val="en-GB"/>
              </w:rPr>
              <w:t>“The central part</w:t>
            </w:r>
            <w:r>
              <w:rPr>
                <w:rFonts w:ascii="Calibri" w:hAnsi="Calibri"/>
                <w:sz w:val="20"/>
                <w:szCs w:val="20"/>
                <w:lang w:val="en-GB"/>
              </w:rPr>
              <w:t xml:space="preserve"> [of Madhya Pradesh]</w:t>
            </w:r>
            <w:r w:rsidRPr="00E41ED8">
              <w:rPr>
                <w:rFonts w:ascii="Calibri" w:hAnsi="Calibri"/>
                <w:sz w:val="20"/>
                <w:szCs w:val="20"/>
                <w:lang w:val="en-GB"/>
              </w:rPr>
              <w:t xml:space="preserve"> receives lesser rains and therefore proportionate decrease in runoff water and cropping patterns. Western part of Madhya Pradesh receives much less rain and hence the relative runoff is less. Most of the streams are almost dry for 4 to 6 months in the year (Jan to June). It is essential that this runoff water should</w:t>
            </w:r>
            <w:r>
              <w:rPr>
                <w:rFonts w:ascii="Calibri" w:hAnsi="Calibri"/>
                <w:sz w:val="20"/>
                <w:szCs w:val="20"/>
                <w:lang w:val="en-GB"/>
              </w:rPr>
              <w:t xml:space="preserve"> </w:t>
            </w:r>
            <w:r w:rsidRPr="00E41ED8">
              <w:rPr>
                <w:rFonts w:ascii="Calibri" w:hAnsi="Calibri"/>
                <w:sz w:val="20"/>
                <w:szCs w:val="20"/>
                <w:lang w:val="en-GB"/>
              </w:rPr>
              <w:t xml:space="preserve">be </w:t>
            </w:r>
            <w:proofErr w:type="gramStart"/>
            <w:r w:rsidRPr="00E41ED8">
              <w:rPr>
                <w:rFonts w:ascii="Calibri" w:hAnsi="Calibri"/>
                <w:sz w:val="20"/>
                <w:szCs w:val="20"/>
                <w:lang w:val="en-GB"/>
              </w:rPr>
              <w:t xml:space="preserve">harnessed </w:t>
            </w:r>
            <w:r w:rsidR="00F946F6">
              <w:rPr>
                <w:rFonts w:ascii="Calibri" w:hAnsi="Calibri"/>
                <w:sz w:val="20"/>
                <w:szCs w:val="20"/>
                <w:lang w:val="en-GB"/>
              </w:rPr>
              <w:t>..</w:t>
            </w:r>
            <w:r>
              <w:rPr>
                <w:rFonts w:ascii="Calibri" w:hAnsi="Calibri"/>
                <w:sz w:val="20"/>
                <w:szCs w:val="20"/>
                <w:lang w:val="en-GB"/>
              </w:rPr>
              <w:t>.”</w:t>
            </w:r>
            <w:proofErr w:type="gramEnd"/>
            <w:r w:rsidRPr="00E41ED8">
              <w:rPr>
                <w:rFonts w:ascii="Calibri" w:hAnsi="Calibri"/>
                <w:sz w:val="20"/>
                <w:szCs w:val="20"/>
                <w:lang w:val="en-GB"/>
              </w:rPr>
              <w:t xml:space="preserve"> </w:t>
            </w:r>
          </w:p>
          <w:p w14:paraId="0F4FB552" w14:textId="77777777" w:rsidR="00BF674E" w:rsidRPr="00E41ED8" w:rsidRDefault="00BF674E" w:rsidP="0088703C">
            <w:pPr>
              <w:rPr>
                <w:rFonts w:ascii="Calibri" w:hAnsi="Calibri"/>
                <w:sz w:val="20"/>
                <w:szCs w:val="20"/>
                <w:lang w:val="en-GB"/>
              </w:rPr>
            </w:pPr>
          </w:p>
        </w:tc>
      </w:tr>
      <w:tr w:rsidR="00BF674E" w:rsidRPr="00E41ED8" w14:paraId="7D917006" w14:textId="77777777" w:rsidTr="00A53C08">
        <w:trPr>
          <w:trHeight w:val="2711"/>
        </w:trPr>
        <w:tc>
          <w:tcPr>
            <w:tcW w:w="2055" w:type="dxa"/>
            <w:vAlign w:val="center"/>
          </w:tcPr>
          <w:p w14:paraId="5288F36C" w14:textId="2A4A75D6" w:rsidR="00BF674E" w:rsidRPr="00E41ED8" w:rsidRDefault="00BF674E" w:rsidP="0088703C">
            <w:pPr>
              <w:rPr>
                <w:rFonts w:ascii="Calibri" w:hAnsi="Calibri"/>
                <w:sz w:val="20"/>
                <w:szCs w:val="20"/>
                <w:lang w:val="en-GB"/>
              </w:rPr>
            </w:pPr>
            <w:r w:rsidRPr="00E41ED8">
              <w:rPr>
                <w:rFonts w:ascii="Calibri" w:hAnsi="Calibri"/>
                <w:sz w:val="20"/>
                <w:szCs w:val="20"/>
                <w:lang w:val="en-GB"/>
              </w:rPr>
              <w:t>Gujarat State Action Plan on Climate Change, 2014</w:t>
            </w:r>
          </w:p>
        </w:tc>
        <w:tc>
          <w:tcPr>
            <w:tcW w:w="5991" w:type="dxa"/>
            <w:vAlign w:val="center"/>
          </w:tcPr>
          <w:p w14:paraId="53A2BBA2" w14:textId="75D093F6" w:rsidR="00BF674E" w:rsidRPr="00E41ED8" w:rsidRDefault="00BF674E" w:rsidP="00BF674E">
            <w:pPr>
              <w:rPr>
                <w:rFonts w:ascii="Calibri" w:hAnsi="Calibri"/>
                <w:sz w:val="20"/>
                <w:szCs w:val="20"/>
                <w:lang w:val="en-GB"/>
              </w:rPr>
            </w:pPr>
          </w:p>
          <w:p w14:paraId="6AEF68B9" w14:textId="23C1A016" w:rsidR="00BF674E" w:rsidRPr="00E41ED8" w:rsidRDefault="00BF674E" w:rsidP="00F946F6">
            <w:pPr>
              <w:rPr>
                <w:rFonts w:ascii="Calibri" w:hAnsi="Calibri"/>
                <w:sz w:val="20"/>
                <w:szCs w:val="20"/>
                <w:lang w:val="en-GB"/>
              </w:rPr>
            </w:pPr>
            <w:r w:rsidRPr="00E41ED8">
              <w:rPr>
                <w:rFonts w:ascii="Calibri" w:hAnsi="Calibri"/>
                <w:sz w:val="20"/>
                <w:szCs w:val="20"/>
                <w:lang w:val="en-GB"/>
              </w:rPr>
              <w:t xml:space="preserve">“The incidence and distribution of rainfall, particularly in </w:t>
            </w:r>
            <w:proofErr w:type="spellStart"/>
            <w:r w:rsidRPr="00E41ED8">
              <w:rPr>
                <w:rFonts w:ascii="Calibri" w:hAnsi="Calibri"/>
                <w:sz w:val="20"/>
                <w:szCs w:val="20"/>
                <w:lang w:val="en-GB"/>
              </w:rPr>
              <w:t>Saurashtra</w:t>
            </w:r>
            <w:proofErr w:type="spellEnd"/>
            <w:r w:rsidRPr="00E41ED8">
              <w:rPr>
                <w:rFonts w:ascii="Calibri" w:hAnsi="Calibri"/>
                <w:sz w:val="20"/>
                <w:szCs w:val="20"/>
                <w:lang w:val="en-GB"/>
              </w:rPr>
              <w:t xml:space="preserve"> and Kutch regions and in the northern part of Gujarat region, is highly erratic. As a result, these regions are often subject to drought</w:t>
            </w:r>
            <w:r w:rsidR="00F946F6">
              <w:rPr>
                <w:rFonts w:ascii="Calibri" w:hAnsi="Calibri"/>
                <w:sz w:val="20"/>
                <w:szCs w:val="20"/>
                <w:lang w:val="en-GB"/>
              </w:rPr>
              <w:t xml:space="preserve">. </w:t>
            </w:r>
            <w:r w:rsidRPr="00E41ED8">
              <w:rPr>
                <w:rFonts w:ascii="Calibri" w:hAnsi="Calibri"/>
                <w:sz w:val="20"/>
                <w:szCs w:val="20"/>
                <w:lang w:val="en-GB"/>
              </w:rPr>
              <w:t xml:space="preserve">Hence non-availability of proper rainfall is a limiting factor for the growth of </w:t>
            </w:r>
            <w:proofErr w:type="spellStart"/>
            <w:r w:rsidRPr="00E41ED8">
              <w:rPr>
                <w:rFonts w:ascii="Calibri" w:hAnsi="Calibri"/>
                <w:i/>
                <w:sz w:val="20"/>
                <w:szCs w:val="20"/>
                <w:lang w:val="en-GB"/>
              </w:rPr>
              <w:t>kharif</w:t>
            </w:r>
            <w:proofErr w:type="spellEnd"/>
            <w:r w:rsidRPr="00E41ED8">
              <w:rPr>
                <w:rFonts w:ascii="Calibri" w:hAnsi="Calibri"/>
                <w:sz w:val="20"/>
                <w:szCs w:val="20"/>
                <w:lang w:val="en-GB"/>
              </w:rPr>
              <w:t xml:space="preserve"> crops in Gujarat. However, it can be inferred… that improvement of irrigation facilities in the State has helped to increase resilience of farming systems to climate variability.” </w:t>
            </w:r>
          </w:p>
        </w:tc>
      </w:tr>
      <w:tr w:rsidR="00BF674E" w:rsidRPr="00E41ED8" w14:paraId="4D1FF8BD" w14:textId="77777777" w:rsidTr="00A53C08">
        <w:trPr>
          <w:trHeight w:val="2711"/>
        </w:trPr>
        <w:tc>
          <w:tcPr>
            <w:tcW w:w="2055" w:type="dxa"/>
            <w:vAlign w:val="center"/>
          </w:tcPr>
          <w:p w14:paraId="3EDBE8D0" w14:textId="23052949" w:rsidR="00BF674E" w:rsidRPr="00E41ED8" w:rsidRDefault="00BF674E" w:rsidP="0088703C">
            <w:pPr>
              <w:rPr>
                <w:rFonts w:ascii="Calibri" w:hAnsi="Calibri"/>
                <w:sz w:val="20"/>
                <w:szCs w:val="20"/>
                <w:lang w:val="en-GB"/>
              </w:rPr>
            </w:pPr>
            <w:r w:rsidRPr="00E41ED8">
              <w:rPr>
                <w:rFonts w:ascii="Calibri" w:hAnsi="Calibri"/>
                <w:sz w:val="20"/>
                <w:szCs w:val="20"/>
                <w:lang w:val="en-GB"/>
              </w:rPr>
              <w:t>Assessing Climate Change Vulnerability and Adaptation Strategies for Maharashtra: Maharashtra State Adaptation Action Plan on Climate Change, 2014.</w:t>
            </w:r>
          </w:p>
        </w:tc>
        <w:tc>
          <w:tcPr>
            <w:tcW w:w="5991" w:type="dxa"/>
            <w:vAlign w:val="center"/>
          </w:tcPr>
          <w:p w14:paraId="548768E2" w14:textId="55C01E89" w:rsidR="00BF674E" w:rsidRPr="00E41ED8" w:rsidRDefault="00F946F6" w:rsidP="00BF674E">
            <w:pPr>
              <w:rPr>
                <w:rFonts w:ascii="Calibri" w:hAnsi="Calibri"/>
                <w:sz w:val="20"/>
                <w:szCs w:val="20"/>
                <w:lang w:val="en-GB"/>
              </w:rPr>
            </w:pPr>
            <w:r w:rsidRPr="00E41ED8" w:rsidDel="00F946F6">
              <w:rPr>
                <w:rFonts w:ascii="Calibri" w:hAnsi="Calibri"/>
                <w:sz w:val="20"/>
                <w:szCs w:val="20"/>
                <w:lang w:val="en-GB"/>
              </w:rPr>
              <w:t xml:space="preserve"> </w:t>
            </w:r>
            <w:r w:rsidR="00BF674E" w:rsidRPr="00E41ED8">
              <w:rPr>
                <w:rFonts w:ascii="Calibri" w:hAnsi="Calibri"/>
                <w:sz w:val="20"/>
                <w:szCs w:val="20"/>
                <w:lang w:val="en-GB"/>
              </w:rPr>
              <w:t>“Rainfed areas, in particular, have complex cropping systems operating under fragile e</w:t>
            </w:r>
            <w:r w:rsidR="00BF674E">
              <w:rPr>
                <w:rFonts w:ascii="Calibri" w:hAnsi="Calibri"/>
                <w:sz w:val="20"/>
                <w:szCs w:val="20"/>
                <w:lang w:val="en-GB"/>
              </w:rPr>
              <w:t xml:space="preserve">cological conditions.” </w:t>
            </w:r>
          </w:p>
          <w:p w14:paraId="157F3BA5" w14:textId="77777777" w:rsidR="00BF674E" w:rsidRPr="00E41ED8" w:rsidRDefault="00BF674E" w:rsidP="0088703C">
            <w:pPr>
              <w:rPr>
                <w:rFonts w:ascii="Calibri" w:hAnsi="Calibri"/>
                <w:sz w:val="20"/>
                <w:szCs w:val="20"/>
                <w:lang w:val="en-GB"/>
              </w:rPr>
            </w:pPr>
          </w:p>
        </w:tc>
      </w:tr>
    </w:tbl>
    <w:p w14:paraId="59C9931D" w14:textId="77777777" w:rsidR="00BF674E" w:rsidRDefault="00BF674E" w:rsidP="00E97399">
      <w:pPr>
        <w:spacing w:line="360" w:lineRule="auto"/>
        <w:rPr>
          <w:rFonts w:ascii="Calibri" w:hAnsi="Calibri"/>
          <w:sz w:val="22"/>
          <w:szCs w:val="22"/>
          <w:lang w:val="en-GB"/>
        </w:rPr>
      </w:pPr>
    </w:p>
    <w:p w14:paraId="6CB2A047" w14:textId="77777777" w:rsidR="00BF674E" w:rsidRDefault="00BF674E" w:rsidP="00E97399">
      <w:pPr>
        <w:spacing w:line="360" w:lineRule="auto"/>
        <w:rPr>
          <w:rFonts w:ascii="Calibri" w:hAnsi="Calibri"/>
          <w:sz w:val="22"/>
          <w:szCs w:val="22"/>
          <w:lang w:val="en-GB"/>
        </w:rPr>
      </w:pPr>
    </w:p>
    <w:p w14:paraId="07EAE782" w14:textId="76239E9A" w:rsidR="00990742" w:rsidRPr="00E41ED8" w:rsidRDefault="00990742" w:rsidP="00E97399">
      <w:pPr>
        <w:spacing w:line="360" w:lineRule="auto"/>
        <w:rPr>
          <w:rFonts w:ascii="Calibri" w:hAnsi="Calibri"/>
          <w:sz w:val="22"/>
          <w:szCs w:val="22"/>
          <w:lang w:val="en-GB"/>
        </w:rPr>
      </w:pPr>
      <w:r w:rsidRPr="00E41ED8">
        <w:rPr>
          <w:rFonts w:ascii="Calibri" w:hAnsi="Calibri"/>
          <w:sz w:val="22"/>
          <w:szCs w:val="22"/>
          <w:lang w:val="en-GB"/>
        </w:rPr>
        <w:lastRenderedPageBreak/>
        <w:t>In contrast to the more broad-ranging narratives of policy documents, strong and consistent narratives of climate-induced scarcity can be found within statements tied to particular material initiatives and lived experiences at grassroots level. A good example is found in the 2015 announcement of a government scheme in Maharashtra</w:t>
      </w:r>
      <w:r w:rsidR="00DE6FE0" w:rsidRPr="00E41ED8">
        <w:rPr>
          <w:rFonts w:ascii="Calibri" w:hAnsi="Calibri"/>
          <w:sz w:val="22"/>
          <w:szCs w:val="22"/>
          <w:lang w:val="en-GB"/>
        </w:rPr>
        <w:t xml:space="preserve"> (w</w:t>
      </w:r>
      <w:r w:rsidR="001819C0" w:rsidRPr="00E41ED8">
        <w:rPr>
          <w:rFonts w:ascii="Calibri" w:hAnsi="Calibri"/>
          <w:sz w:val="22"/>
          <w:szCs w:val="22"/>
          <w:lang w:val="en-GB"/>
        </w:rPr>
        <w:t>here state water policy declared</w:t>
      </w:r>
      <w:r w:rsidR="00DE6FE0" w:rsidRPr="00E41ED8">
        <w:rPr>
          <w:rFonts w:ascii="Calibri" w:hAnsi="Calibri"/>
          <w:sz w:val="22"/>
          <w:szCs w:val="22"/>
          <w:lang w:val="en-GB"/>
        </w:rPr>
        <w:t>,</w:t>
      </w:r>
      <w:r w:rsidR="001819C0" w:rsidRPr="00E41ED8">
        <w:rPr>
          <w:rFonts w:ascii="Calibri" w:hAnsi="Calibri"/>
          <w:sz w:val="22"/>
          <w:szCs w:val="22"/>
          <w:lang w:val="en-GB"/>
        </w:rPr>
        <w:t xml:space="preserve"> in its 2003 iteration:</w:t>
      </w:r>
      <w:r w:rsidR="00DE6FE0" w:rsidRPr="00E41ED8">
        <w:rPr>
          <w:rFonts w:ascii="Calibri" w:hAnsi="Calibri"/>
          <w:sz w:val="22"/>
          <w:szCs w:val="22"/>
          <w:lang w:val="en-GB"/>
        </w:rPr>
        <w:t xml:space="preserve"> “The water resources available to the state shall be brought within the category of utilisable resources to the maximum possible extent” (Maharashtra State Water Policy, Government of Maharashtra, 2003)</w:t>
      </w:r>
      <w:r w:rsidRPr="00E41ED8">
        <w:rPr>
          <w:rFonts w:ascii="Calibri" w:hAnsi="Calibri"/>
          <w:sz w:val="22"/>
          <w:szCs w:val="22"/>
          <w:lang w:val="en-GB"/>
        </w:rPr>
        <w:t xml:space="preserve">. Announcing the </w:t>
      </w:r>
      <w:proofErr w:type="gramStart"/>
      <w:r w:rsidRPr="00E41ED8">
        <w:rPr>
          <w:rFonts w:ascii="Calibri" w:hAnsi="Calibri"/>
          <w:sz w:val="22"/>
          <w:szCs w:val="22"/>
          <w:lang w:val="en-GB"/>
        </w:rPr>
        <w:t>roll-out</w:t>
      </w:r>
      <w:proofErr w:type="gramEnd"/>
      <w:r w:rsidRPr="00E41ED8">
        <w:rPr>
          <w:rFonts w:ascii="Calibri" w:hAnsi="Calibri"/>
          <w:sz w:val="22"/>
          <w:szCs w:val="22"/>
          <w:lang w:val="en-GB"/>
        </w:rPr>
        <w:t xml:space="preserve"> of funds for farm ponds, the then Chief Minister stated: </w:t>
      </w:r>
    </w:p>
    <w:p w14:paraId="38568F32" w14:textId="77777777" w:rsidR="00990742" w:rsidRPr="002C2B56" w:rsidRDefault="00990742" w:rsidP="00E97399">
      <w:pPr>
        <w:spacing w:line="360" w:lineRule="auto"/>
        <w:rPr>
          <w:rFonts w:ascii="Calibri" w:hAnsi="Calibri"/>
          <w:sz w:val="22"/>
          <w:szCs w:val="22"/>
          <w:lang w:val="en-GB"/>
        </w:rPr>
      </w:pPr>
    </w:p>
    <w:p w14:paraId="6C32BAE5" w14:textId="67C8B281" w:rsidR="00990742" w:rsidRPr="002C2B56" w:rsidRDefault="00990742" w:rsidP="00E97399">
      <w:pPr>
        <w:spacing w:line="360" w:lineRule="auto"/>
        <w:rPr>
          <w:rFonts w:ascii="Calibri" w:hAnsi="Calibri"/>
          <w:i/>
          <w:sz w:val="22"/>
          <w:szCs w:val="22"/>
          <w:lang w:val="en-GB"/>
        </w:rPr>
      </w:pPr>
      <w:r w:rsidRPr="002C2B56">
        <w:rPr>
          <w:rFonts w:ascii="Calibri" w:hAnsi="Calibri"/>
          <w:sz w:val="22"/>
          <w:szCs w:val="22"/>
          <w:lang w:val="en-GB"/>
        </w:rPr>
        <w:t>“…</w:t>
      </w:r>
      <w:proofErr w:type="gramStart"/>
      <w:r w:rsidRPr="002C2B56">
        <w:rPr>
          <w:rFonts w:ascii="Calibri" w:hAnsi="Calibri"/>
          <w:i/>
          <w:sz w:val="22"/>
          <w:szCs w:val="22"/>
          <w:lang w:val="en-GB"/>
        </w:rPr>
        <w:t>stopping</w:t>
      </w:r>
      <w:proofErr w:type="gramEnd"/>
      <w:r w:rsidRPr="002C2B56">
        <w:rPr>
          <w:rFonts w:ascii="Calibri" w:hAnsi="Calibri"/>
          <w:i/>
          <w:sz w:val="22"/>
          <w:szCs w:val="22"/>
          <w:lang w:val="en-GB"/>
        </w:rPr>
        <w:t xml:space="preserve"> farmer</w:t>
      </w:r>
      <w:r w:rsidR="008E5941">
        <w:rPr>
          <w:rFonts w:ascii="Calibri" w:hAnsi="Calibri"/>
          <w:i/>
          <w:sz w:val="22"/>
          <w:szCs w:val="22"/>
          <w:lang w:val="en-GB"/>
        </w:rPr>
        <w:t>s</w:t>
      </w:r>
      <w:r w:rsidRPr="002C2B56">
        <w:rPr>
          <w:rFonts w:ascii="Calibri" w:hAnsi="Calibri"/>
          <w:i/>
          <w:sz w:val="22"/>
          <w:szCs w:val="22"/>
          <w:lang w:val="en-GB"/>
        </w:rPr>
        <w:t>’ suicides is the biggest challenge before the government and to meet it, we have undertaken a flagship programme… which aims at making 5000 state villages permanently water-scarcity free. If this succeeds, it will mark an end to farmer</w:t>
      </w:r>
      <w:r w:rsidR="008E5941">
        <w:rPr>
          <w:rFonts w:ascii="Calibri" w:hAnsi="Calibri"/>
          <w:i/>
          <w:sz w:val="22"/>
          <w:szCs w:val="22"/>
          <w:lang w:val="en-GB"/>
        </w:rPr>
        <w:t>s</w:t>
      </w:r>
      <w:r w:rsidRPr="002C2B56">
        <w:rPr>
          <w:rFonts w:ascii="Calibri" w:hAnsi="Calibri"/>
          <w:i/>
          <w:sz w:val="22"/>
          <w:szCs w:val="22"/>
          <w:lang w:val="en-GB"/>
        </w:rPr>
        <w:t xml:space="preserve">’ woes. [Existing initiatives] cost </w:t>
      </w:r>
      <w:proofErr w:type="spellStart"/>
      <w:r w:rsidRPr="002C2B56">
        <w:rPr>
          <w:rFonts w:ascii="Calibri" w:hAnsi="Calibri"/>
          <w:i/>
          <w:sz w:val="22"/>
          <w:szCs w:val="22"/>
          <w:lang w:val="en-GB"/>
        </w:rPr>
        <w:t>crores</w:t>
      </w:r>
      <w:proofErr w:type="spellEnd"/>
      <w:r w:rsidRPr="002C2B56">
        <w:rPr>
          <w:rFonts w:ascii="Calibri" w:hAnsi="Calibri"/>
          <w:i/>
          <w:sz w:val="22"/>
          <w:szCs w:val="22"/>
          <w:lang w:val="en-GB"/>
        </w:rPr>
        <w:t xml:space="preserve"> [which] went down the drain as [they] did not try to go to the root of the problem, which was inadequacy of irrigation.” </w:t>
      </w:r>
    </w:p>
    <w:p w14:paraId="5727CFBF" w14:textId="77777777" w:rsidR="00332613" w:rsidRPr="002C2B56" w:rsidRDefault="00990742" w:rsidP="00E97399">
      <w:pPr>
        <w:spacing w:line="360" w:lineRule="auto"/>
        <w:rPr>
          <w:rFonts w:ascii="Calibri" w:hAnsi="Calibri"/>
          <w:sz w:val="22"/>
          <w:szCs w:val="22"/>
          <w:lang w:val="en-GB"/>
        </w:rPr>
      </w:pPr>
      <w:r w:rsidRPr="002C2B56">
        <w:rPr>
          <w:rFonts w:ascii="Calibri" w:hAnsi="Calibri"/>
          <w:sz w:val="22"/>
          <w:szCs w:val="22"/>
          <w:lang w:val="en-GB"/>
        </w:rPr>
        <w:t>(</w:t>
      </w:r>
      <w:proofErr w:type="spellStart"/>
      <w:r w:rsidRPr="002C2B56">
        <w:rPr>
          <w:rFonts w:ascii="Calibri" w:hAnsi="Calibri"/>
          <w:sz w:val="22"/>
          <w:szCs w:val="22"/>
          <w:lang w:val="en-GB"/>
        </w:rPr>
        <w:t>Fadnavis</w:t>
      </w:r>
      <w:proofErr w:type="spellEnd"/>
      <w:r w:rsidRPr="002C2B56">
        <w:rPr>
          <w:rFonts w:ascii="Calibri" w:hAnsi="Calibri"/>
          <w:sz w:val="22"/>
          <w:szCs w:val="22"/>
          <w:lang w:val="en-GB"/>
        </w:rPr>
        <w:t xml:space="preserve"> 2015, in Deccan Herald, 2015) </w:t>
      </w:r>
    </w:p>
    <w:p w14:paraId="669B02EF" w14:textId="77777777" w:rsidR="00332613" w:rsidRPr="00E41ED8" w:rsidRDefault="00332613" w:rsidP="00E97399">
      <w:pPr>
        <w:spacing w:line="360" w:lineRule="auto"/>
        <w:rPr>
          <w:rFonts w:ascii="Calibri" w:hAnsi="Calibri"/>
          <w:sz w:val="20"/>
          <w:szCs w:val="22"/>
          <w:lang w:val="en-GB"/>
        </w:rPr>
      </w:pPr>
    </w:p>
    <w:p w14:paraId="7F92834B" w14:textId="45C8D5D7" w:rsidR="00E44D70" w:rsidRPr="00E41ED8" w:rsidRDefault="00332613" w:rsidP="00E44D70">
      <w:pPr>
        <w:spacing w:line="360" w:lineRule="auto"/>
        <w:rPr>
          <w:rFonts w:ascii="Calibri" w:hAnsi="Calibri"/>
          <w:sz w:val="22"/>
          <w:szCs w:val="22"/>
          <w:lang w:val="en-GB"/>
        </w:rPr>
      </w:pPr>
      <w:r w:rsidRPr="00E41ED8">
        <w:rPr>
          <w:rFonts w:ascii="Calibri" w:hAnsi="Calibri"/>
          <w:sz w:val="22"/>
          <w:szCs w:val="22"/>
          <w:lang w:val="en-GB"/>
        </w:rPr>
        <w:t>Within this short statement we find almost every feature of the discursive dynamics of naturalized water scarcity explicated within political ecology analyses to date. These include an explicit causal link between water scarcity and (extreme) agrarian distress, an obliteration of temporal variations in water availability (“</w:t>
      </w:r>
      <w:r w:rsidRPr="00E41ED8">
        <w:rPr>
          <w:rFonts w:ascii="Calibri" w:hAnsi="Calibri"/>
          <w:i/>
          <w:sz w:val="22"/>
          <w:szCs w:val="22"/>
          <w:lang w:val="en-GB"/>
        </w:rPr>
        <w:t>permanently water</w:t>
      </w:r>
      <w:r w:rsidR="008E5941">
        <w:rPr>
          <w:rFonts w:ascii="Calibri" w:hAnsi="Calibri"/>
          <w:i/>
          <w:sz w:val="22"/>
          <w:szCs w:val="22"/>
          <w:lang w:val="en-GB"/>
        </w:rPr>
        <w:t>-</w:t>
      </w:r>
      <w:r w:rsidRPr="00E41ED8">
        <w:rPr>
          <w:rFonts w:ascii="Calibri" w:hAnsi="Calibri"/>
          <w:i/>
          <w:sz w:val="22"/>
          <w:szCs w:val="22"/>
          <w:lang w:val="en-GB"/>
        </w:rPr>
        <w:t>scarcity free</w:t>
      </w:r>
      <w:r w:rsidRPr="00E41ED8">
        <w:rPr>
          <w:rFonts w:ascii="Calibri" w:hAnsi="Calibri"/>
          <w:sz w:val="22"/>
          <w:szCs w:val="22"/>
          <w:lang w:val="en-GB"/>
        </w:rPr>
        <w:t>”) and a volumetric rationality presenting increased supply as the solution (“the root of the problem (is) inadequacy of irrigation”). In response to this set of concerns, the Chief Minister announced government schemes in which “anyone who demands a farm pond will get one” (Kale 2017, p. 21).</w:t>
      </w:r>
      <w:r w:rsidR="00E44D70" w:rsidRPr="00E41ED8">
        <w:rPr>
          <w:rFonts w:ascii="Calibri" w:hAnsi="Calibri"/>
          <w:sz w:val="22"/>
          <w:szCs w:val="22"/>
          <w:lang w:val="en-GB"/>
        </w:rPr>
        <w:t xml:space="preserve"> In a similar vein, the Department of Public Health and Engineering in Patna has announced </w:t>
      </w:r>
      <w:r w:rsidR="008E5941">
        <w:rPr>
          <w:rFonts w:ascii="Calibri" w:hAnsi="Calibri"/>
          <w:sz w:val="22"/>
          <w:szCs w:val="22"/>
          <w:lang w:val="en-GB"/>
        </w:rPr>
        <w:t xml:space="preserve">that </w:t>
      </w:r>
      <w:r w:rsidR="00E44D70" w:rsidRPr="00E41ED8">
        <w:rPr>
          <w:rFonts w:ascii="Calibri" w:hAnsi="Calibri"/>
          <w:sz w:val="22"/>
          <w:szCs w:val="22"/>
          <w:lang w:val="en-GB"/>
        </w:rPr>
        <w:t>“it will end water shortage in all rural areas before the Assembly elections in 2020” by increasing the number of water connections in villages and rural communities (</w:t>
      </w:r>
      <w:proofErr w:type="spellStart"/>
      <w:r w:rsidR="00E44D70" w:rsidRPr="00E41ED8">
        <w:rPr>
          <w:rFonts w:ascii="Calibri" w:hAnsi="Calibri"/>
          <w:sz w:val="22"/>
          <w:szCs w:val="22"/>
          <w:lang w:val="en-GB"/>
        </w:rPr>
        <w:t>Shahbaz</w:t>
      </w:r>
      <w:proofErr w:type="spellEnd"/>
      <w:r w:rsidR="00E44D70" w:rsidRPr="00E41ED8">
        <w:rPr>
          <w:rFonts w:ascii="Calibri" w:hAnsi="Calibri"/>
          <w:sz w:val="22"/>
          <w:szCs w:val="22"/>
          <w:lang w:val="en-GB"/>
        </w:rPr>
        <w:t xml:space="preserve"> 2018). </w:t>
      </w:r>
      <w:r w:rsidR="003416A3" w:rsidRPr="00E41ED8">
        <w:rPr>
          <w:rFonts w:ascii="Calibri" w:hAnsi="Calibri"/>
          <w:sz w:val="22"/>
          <w:szCs w:val="22"/>
          <w:lang w:val="en-GB"/>
        </w:rPr>
        <w:t xml:space="preserve"> </w:t>
      </w:r>
    </w:p>
    <w:p w14:paraId="343088FC" w14:textId="77777777" w:rsidR="003416A3" w:rsidRPr="00E41ED8" w:rsidRDefault="003416A3" w:rsidP="00E97399">
      <w:pPr>
        <w:spacing w:line="360" w:lineRule="auto"/>
        <w:rPr>
          <w:rFonts w:ascii="Calibri" w:hAnsi="Calibri"/>
          <w:sz w:val="22"/>
          <w:szCs w:val="22"/>
          <w:lang w:val="en-GB"/>
        </w:rPr>
      </w:pPr>
    </w:p>
    <w:p w14:paraId="444D2B9A" w14:textId="71D9C860" w:rsidR="00B606F0" w:rsidRDefault="00B606F0" w:rsidP="00E97399">
      <w:pPr>
        <w:spacing w:line="360" w:lineRule="auto"/>
        <w:rPr>
          <w:rFonts w:ascii="Calibri" w:hAnsi="Calibri"/>
          <w:sz w:val="22"/>
          <w:szCs w:val="22"/>
          <w:lang w:val="en-GB"/>
        </w:rPr>
      </w:pPr>
      <w:r w:rsidRPr="00E41ED8">
        <w:rPr>
          <w:rFonts w:ascii="Calibri" w:hAnsi="Calibri"/>
          <w:sz w:val="22"/>
          <w:szCs w:val="22"/>
          <w:lang w:val="en-GB"/>
        </w:rPr>
        <w:t xml:space="preserve">Bharucha </w:t>
      </w:r>
      <w:r w:rsidRPr="00E41ED8">
        <w:rPr>
          <w:rFonts w:ascii="Calibri" w:hAnsi="Calibri"/>
          <w:i/>
          <w:sz w:val="22"/>
          <w:szCs w:val="22"/>
          <w:lang w:val="en-GB"/>
        </w:rPr>
        <w:t>et al.</w:t>
      </w:r>
      <w:r w:rsidRPr="00E41ED8">
        <w:rPr>
          <w:rFonts w:ascii="Calibri" w:hAnsi="Calibri"/>
          <w:sz w:val="22"/>
          <w:szCs w:val="22"/>
          <w:lang w:val="en-GB"/>
        </w:rPr>
        <w:t xml:space="preserve"> (2014) explore farmers’ narratives on dryland agriculture and the climate, finding strong evidence that even within decentrali</w:t>
      </w:r>
      <w:r w:rsidR="00CD3387">
        <w:rPr>
          <w:rFonts w:ascii="Calibri" w:hAnsi="Calibri"/>
          <w:sz w:val="22"/>
          <w:szCs w:val="22"/>
          <w:lang w:val="en-GB"/>
        </w:rPr>
        <w:t>z</w:t>
      </w:r>
      <w:r w:rsidRPr="00E41ED8">
        <w:rPr>
          <w:rFonts w:ascii="Calibri" w:hAnsi="Calibri"/>
          <w:sz w:val="22"/>
          <w:szCs w:val="22"/>
          <w:lang w:val="en-GB"/>
        </w:rPr>
        <w:t xml:space="preserve">ed alternatives such as soil and water conservation, climate-driven scarcity framings persist: </w:t>
      </w:r>
    </w:p>
    <w:p w14:paraId="41C0D7D5" w14:textId="77777777" w:rsidR="006F1475" w:rsidRPr="00E41ED8" w:rsidRDefault="006F1475" w:rsidP="00E97399">
      <w:pPr>
        <w:spacing w:line="360" w:lineRule="auto"/>
        <w:rPr>
          <w:rFonts w:ascii="Calibri" w:hAnsi="Calibri"/>
          <w:i/>
          <w:sz w:val="22"/>
          <w:szCs w:val="22"/>
          <w:lang w:val="en-GB"/>
        </w:rPr>
      </w:pPr>
    </w:p>
    <w:p w14:paraId="2D8A53BC" w14:textId="38249B76" w:rsidR="00B606F0" w:rsidRPr="00E41ED8" w:rsidRDefault="00B606F0" w:rsidP="00E97399">
      <w:pPr>
        <w:spacing w:line="360" w:lineRule="auto"/>
        <w:rPr>
          <w:rFonts w:ascii="Calibri" w:hAnsi="Calibri"/>
          <w:i/>
          <w:sz w:val="22"/>
          <w:szCs w:val="22"/>
          <w:lang w:val="en-GB"/>
        </w:rPr>
      </w:pPr>
      <w:r w:rsidRPr="00E41ED8">
        <w:rPr>
          <w:rFonts w:ascii="Calibri" w:hAnsi="Calibri"/>
          <w:i/>
          <w:sz w:val="22"/>
          <w:szCs w:val="22"/>
          <w:lang w:val="en-GB"/>
        </w:rPr>
        <w:t xml:space="preserve">“This is what Nature has become. Who knows why, but we can’t do anything except keep trying… In dry regions, there is no alternative except for it to rain. Suppose it was a place </w:t>
      </w:r>
      <w:r w:rsidRPr="00E41ED8">
        <w:rPr>
          <w:rFonts w:ascii="Calibri" w:hAnsi="Calibri"/>
          <w:i/>
          <w:sz w:val="22"/>
          <w:szCs w:val="22"/>
          <w:lang w:val="en-GB"/>
        </w:rPr>
        <w:lastRenderedPageBreak/>
        <w:t xml:space="preserve">serviced by a canal. Even if it didn’t rain, they could release water from a dam, then people could carry on. There is nothing like this here” </w:t>
      </w:r>
    </w:p>
    <w:p w14:paraId="3BEA9D98" w14:textId="2FAA2402" w:rsidR="00B606F0" w:rsidRPr="00E41ED8" w:rsidRDefault="00B606F0" w:rsidP="00E97399">
      <w:pPr>
        <w:spacing w:line="360" w:lineRule="auto"/>
        <w:rPr>
          <w:rFonts w:ascii="Calibri" w:hAnsi="Calibri"/>
          <w:sz w:val="22"/>
          <w:szCs w:val="22"/>
          <w:lang w:val="en-GB"/>
        </w:rPr>
      </w:pPr>
      <w:proofErr w:type="gramStart"/>
      <w:r w:rsidRPr="00E41ED8">
        <w:rPr>
          <w:rFonts w:ascii="Calibri" w:hAnsi="Calibri"/>
          <w:sz w:val="22"/>
          <w:szCs w:val="22"/>
          <w:lang w:val="en-GB"/>
        </w:rPr>
        <w:t xml:space="preserve">(Farmer interview, </w:t>
      </w:r>
      <w:proofErr w:type="spellStart"/>
      <w:r w:rsidRPr="00E41ED8">
        <w:rPr>
          <w:rFonts w:ascii="Calibri" w:hAnsi="Calibri"/>
          <w:sz w:val="22"/>
          <w:szCs w:val="22"/>
          <w:lang w:val="en-GB"/>
        </w:rPr>
        <w:t>Ahmednagar</w:t>
      </w:r>
      <w:proofErr w:type="spellEnd"/>
      <w:r w:rsidRPr="00E41ED8">
        <w:rPr>
          <w:rFonts w:ascii="Calibri" w:hAnsi="Calibri"/>
          <w:sz w:val="22"/>
          <w:szCs w:val="22"/>
          <w:lang w:val="en-GB"/>
        </w:rPr>
        <w:t xml:space="preserve"> district, Maharashtra, cited in Bharucha </w:t>
      </w:r>
      <w:r w:rsidRPr="00E41ED8">
        <w:rPr>
          <w:rFonts w:ascii="Calibri" w:hAnsi="Calibri"/>
          <w:i/>
          <w:sz w:val="22"/>
          <w:szCs w:val="22"/>
          <w:lang w:val="en-GB"/>
        </w:rPr>
        <w:t>et al.</w:t>
      </w:r>
      <w:r w:rsidRPr="00E41ED8">
        <w:rPr>
          <w:rFonts w:ascii="Calibri" w:hAnsi="Calibri"/>
          <w:sz w:val="22"/>
          <w:szCs w:val="22"/>
          <w:lang w:val="en-GB"/>
        </w:rPr>
        <w:t xml:space="preserve"> 2014, p. 9).</w:t>
      </w:r>
      <w:proofErr w:type="gramEnd"/>
      <w:r w:rsidRPr="00E41ED8">
        <w:rPr>
          <w:rFonts w:ascii="Calibri" w:hAnsi="Calibri"/>
          <w:sz w:val="22"/>
          <w:szCs w:val="22"/>
          <w:lang w:val="en-GB"/>
        </w:rPr>
        <w:t xml:space="preserve"> </w:t>
      </w:r>
      <w:r w:rsidR="00422BC7" w:rsidRPr="00E41ED8">
        <w:rPr>
          <w:rFonts w:ascii="Calibri" w:hAnsi="Calibri"/>
          <w:sz w:val="22"/>
          <w:szCs w:val="22"/>
          <w:lang w:val="en-GB"/>
        </w:rPr>
        <w:t xml:space="preserve"> </w:t>
      </w:r>
    </w:p>
    <w:p w14:paraId="4A084B5E" w14:textId="77777777" w:rsidR="00B606F0" w:rsidRPr="00E41ED8" w:rsidRDefault="00B606F0" w:rsidP="00E97399">
      <w:pPr>
        <w:spacing w:line="360" w:lineRule="auto"/>
        <w:rPr>
          <w:rFonts w:ascii="Calibri" w:hAnsi="Calibri"/>
          <w:sz w:val="22"/>
          <w:szCs w:val="22"/>
          <w:lang w:val="en-GB"/>
        </w:rPr>
      </w:pPr>
    </w:p>
    <w:p w14:paraId="1A874419" w14:textId="04FBA29B" w:rsidR="00E615E4" w:rsidRPr="00E41ED8" w:rsidRDefault="00422BC7" w:rsidP="00E97399">
      <w:pPr>
        <w:spacing w:line="360" w:lineRule="auto"/>
        <w:rPr>
          <w:rFonts w:ascii="Calibri" w:hAnsi="Calibri"/>
          <w:sz w:val="22"/>
          <w:szCs w:val="22"/>
          <w:lang w:val="en-GB"/>
        </w:rPr>
      </w:pPr>
      <w:r w:rsidRPr="00E41ED8">
        <w:rPr>
          <w:rFonts w:ascii="Calibri" w:hAnsi="Calibri"/>
          <w:sz w:val="22"/>
          <w:szCs w:val="22"/>
          <w:lang w:val="en-GB"/>
        </w:rPr>
        <w:t>Given these framings, it is unsurprising that farmers view water-conserving or water harvesting technologies in terms of increasing supply to meet rising (and unmanaged) demand. For example,</w:t>
      </w:r>
      <w:r w:rsidR="006E0A86" w:rsidRPr="00E41ED8">
        <w:rPr>
          <w:rFonts w:ascii="Calibri" w:hAnsi="Calibri"/>
          <w:sz w:val="22"/>
          <w:szCs w:val="22"/>
          <w:lang w:val="en-GB"/>
        </w:rPr>
        <w:t xml:space="preserve"> Kale (2017) finds that “although</w:t>
      </w:r>
      <w:r w:rsidR="00E365FC" w:rsidRPr="00E41ED8">
        <w:rPr>
          <w:rFonts w:ascii="Calibri" w:hAnsi="Calibri"/>
          <w:sz w:val="22"/>
          <w:szCs w:val="22"/>
          <w:lang w:val="en-GB"/>
        </w:rPr>
        <w:t xml:space="preserve"> </w:t>
      </w:r>
      <w:r w:rsidR="006E0A86" w:rsidRPr="00E41ED8">
        <w:rPr>
          <w:rFonts w:ascii="Calibri" w:hAnsi="Calibri"/>
          <w:sz w:val="22"/>
          <w:szCs w:val="22"/>
          <w:lang w:val="en-GB"/>
        </w:rPr>
        <w:t xml:space="preserve">rainwater harvesting is one of the main objectives behind the farm pond strategy, in practice it is almost impossible to find a functioning farm pond where rainwater is collected and stored. In fact, in direct contradiction to the purpose of building such ponds, most of the farm pond owners still extract groundwater from dug wells and </w:t>
      </w:r>
      <w:proofErr w:type="spellStart"/>
      <w:r w:rsidR="006E0A86" w:rsidRPr="00E41ED8">
        <w:rPr>
          <w:rFonts w:ascii="Calibri" w:hAnsi="Calibri"/>
          <w:sz w:val="22"/>
          <w:szCs w:val="22"/>
          <w:lang w:val="en-GB"/>
        </w:rPr>
        <w:t>borewells</w:t>
      </w:r>
      <w:proofErr w:type="spellEnd"/>
      <w:r w:rsidR="006E0A86" w:rsidRPr="00E41ED8">
        <w:rPr>
          <w:rFonts w:ascii="Calibri" w:hAnsi="Calibri"/>
          <w:sz w:val="22"/>
          <w:szCs w:val="22"/>
          <w:lang w:val="en-GB"/>
        </w:rPr>
        <w:t xml:space="preserve"> and then store it in the same farm ponds” (p. 17). </w:t>
      </w:r>
      <w:r w:rsidR="00E615E4" w:rsidRPr="00E41ED8">
        <w:rPr>
          <w:rFonts w:ascii="Calibri" w:hAnsi="Calibri"/>
          <w:sz w:val="22"/>
          <w:szCs w:val="22"/>
          <w:lang w:val="en-GB"/>
        </w:rPr>
        <w:t xml:space="preserve">Drip irrigation is another technology farmers are able to access, via subsidies, ostensibly to improve water use efficiency and thus implicitly acknowledging human agencies in conserving limited (rather than scarce) water resources. Yet, here too, drip irrigation has actually </w:t>
      </w:r>
      <w:r w:rsidR="00E615E4" w:rsidRPr="00E41ED8">
        <w:rPr>
          <w:rFonts w:ascii="Calibri" w:hAnsi="Calibri"/>
          <w:i/>
          <w:sz w:val="22"/>
          <w:szCs w:val="22"/>
          <w:lang w:val="en-GB"/>
        </w:rPr>
        <w:t>increased</w:t>
      </w:r>
      <w:r w:rsidR="00E615E4" w:rsidRPr="00E41ED8">
        <w:rPr>
          <w:rFonts w:ascii="Calibri" w:hAnsi="Calibri"/>
          <w:sz w:val="22"/>
          <w:szCs w:val="22"/>
          <w:lang w:val="en-GB"/>
        </w:rPr>
        <w:t xml:space="preserve"> agricultural water use. In officially designated ‘drought prone’ districts, the spread of drip irrigation has been used to water new banana plantations and thus </w:t>
      </w:r>
      <w:r w:rsidR="00E615E4" w:rsidRPr="00E41ED8">
        <w:rPr>
          <w:rFonts w:ascii="Calibri" w:hAnsi="Calibri"/>
          <w:i/>
          <w:sz w:val="22"/>
          <w:szCs w:val="22"/>
          <w:lang w:val="en-GB"/>
        </w:rPr>
        <w:t>increase</w:t>
      </w:r>
      <w:r w:rsidR="00E615E4" w:rsidRPr="00E41ED8">
        <w:rPr>
          <w:rFonts w:ascii="Calibri" w:hAnsi="Calibri"/>
          <w:sz w:val="22"/>
          <w:szCs w:val="22"/>
          <w:lang w:val="en-GB"/>
        </w:rPr>
        <w:t xml:space="preserve"> net water use (Author interview with agricultural sustainability and water management expert, January 2015). </w:t>
      </w:r>
    </w:p>
    <w:p w14:paraId="4CA17372" w14:textId="77777777" w:rsidR="009D50C1" w:rsidRPr="00E41ED8" w:rsidRDefault="009D50C1" w:rsidP="00E97399">
      <w:pPr>
        <w:spacing w:line="360" w:lineRule="auto"/>
        <w:rPr>
          <w:rFonts w:ascii="Calibri" w:hAnsi="Calibri"/>
          <w:sz w:val="22"/>
          <w:szCs w:val="22"/>
          <w:lang w:val="en-GB"/>
        </w:rPr>
      </w:pPr>
    </w:p>
    <w:p w14:paraId="63D46A21" w14:textId="354A6A55" w:rsidR="00161D9D" w:rsidRPr="00E41ED8" w:rsidRDefault="009D50C1" w:rsidP="00E97399">
      <w:pPr>
        <w:spacing w:line="360" w:lineRule="auto"/>
        <w:rPr>
          <w:rFonts w:ascii="Calibri" w:hAnsi="Calibri"/>
          <w:sz w:val="22"/>
          <w:szCs w:val="22"/>
          <w:lang w:val="en-GB"/>
        </w:rPr>
      </w:pPr>
      <w:r w:rsidRPr="00E41ED8">
        <w:rPr>
          <w:rFonts w:ascii="Calibri" w:hAnsi="Calibri"/>
          <w:sz w:val="22"/>
          <w:szCs w:val="22"/>
          <w:lang w:val="en-GB"/>
        </w:rPr>
        <w:t>At the same time, there is limited enthusiasm for on</w:t>
      </w:r>
      <w:r w:rsidR="00F63A13">
        <w:rPr>
          <w:rFonts w:ascii="Calibri" w:hAnsi="Calibri"/>
          <w:sz w:val="22"/>
          <w:szCs w:val="22"/>
          <w:lang w:val="en-GB"/>
        </w:rPr>
        <w:t>-</w:t>
      </w:r>
      <w:r w:rsidRPr="00E41ED8">
        <w:rPr>
          <w:rFonts w:ascii="Calibri" w:hAnsi="Calibri"/>
          <w:sz w:val="22"/>
          <w:szCs w:val="22"/>
          <w:lang w:val="en-GB"/>
        </w:rPr>
        <w:t xml:space="preserve">going monitoring and management of these water-saving technologies, all of which find prominent mention in both long-standing water policy documents as well as more recent climate action plans. For example, the </w:t>
      </w:r>
      <w:r w:rsidR="00010262" w:rsidRPr="00E41ED8">
        <w:rPr>
          <w:rFonts w:ascii="Calibri" w:hAnsi="Calibri"/>
          <w:sz w:val="22"/>
          <w:szCs w:val="22"/>
          <w:lang w:val="en-GB"/>
        </w:rPr>
        <w:t xml:space="preserve">expert quoted above recounted </w:t>
      </w:r>
      <w:r w:rsidR="001C55E8" w:rsidRPr="00E41ED8">
        <w:rPr>
          <w:rFonts w:ascii="Calibri" w:hAnsi="Calibri"/>
          <w:sz w:val="22"/>
          <w:szCs w:val="22"/>
          <w:lang w:val="en-GB"/>
        </w:rPr>
        <w:t>how, during a visit to Maharashtra’s premier sugarcane research institute</w:t>
      </w:r>
      <w:r w:rsidR="00F6113E" w:rsidRPr="00E41ED8">
        <w:rPr>
          <w:rFonts w:ascii="Calibri" w:hAnsi="Calibri"/>
          <w:sz w:val="22"/>
          <w:szCs w:val="22"/>
          <w:lang w:val="en-GB"/>
        </w:rPr>
        <w:t>, she sought to ascertain how much of Maharashtra’s sugarcane was irrigated via drip systems. Finding that figures were unavailable, she concluded: “</w:t>
      </w:r>
      <w:r w:rsidR="00F6113E" w:rsidRPr="00E41ED8">
        <w:rPr>
          <w:rFonts w:ascii="Calibri" w:hAnsi="Calibri"/>
          <w:i/>
          <w:sz w:val="22"/>
          <w:szCs w:val="22"/>
          <w:lang w:val="en-GB"/>
        </w:rPr>
        <w:t xml:space="preserve">We are really not serious… </w:t>
      </w:r>
      <w:proofErr w:type="gramStart"/>
      <w:r w:rsidR="00F6113E" w:rsidRPr="00E41ED8">
        <w:rPr>
          <w:rFonts w:ascii="Calibri" w:hAnsi="Calibri"/>
          <w:i/>
          <w:sz w:val="22"/>
          <w:szCs w:val="22"/>
          <w:lang w:val="en-GB"/>
        </w:rPr>
        <w:t>Because sugarcane has already appropriated all the water that it needs and more.</w:t>
      </w:r>
      <w:proofErr w:type="gramEnd"/>
      <w:r w:rsidR="00F6113E" w:rsidRPr="00E41ED8">
        <w:rPr>
          <w:rFonts w:ascii="Calibri" w:hAnsi="Calibri"/>
          <w:i/>
          <w:sz w:val="22"/>
          <w:szCs w:val="22"/>
          <w:lang w:val="en-GB"/>
        </w:rPr>
        <w:t xml:space="preserve"> There is no incentive to make any sort of additional effort on investment by the government</w:t>
      </w:r>
      <w:r w:rsidR="00881B37">
        <w:rPr>
          <w:rFonts w:ascii="Calibri" w:hAnsi="Calibri"/>
          <w:i/>
          <w:sz w:val="22"/>
          <w:szCs w:val="22"/>
          <w:lang w:val="en-GB"/>
        </w:rPr>
        <w:t xml:space="preserve"> </w:t>
      </w:r>
      <w:proofErr w:type="gramStart"/>
      <w:r w:rsidR="00881B37">
        <w:rPr>
          <w:rFonts w:ascii="Calibri" w:hAnsi="Calibri"/>
          <w:i/>
          <w:sz w:val="22"/>
          <w:szCs w:val="22"/>
          <w:lang w:val="en-GB"/>
        </w:rPr>
        <w:t xml:space="preserve">for </w:t>
      </w:r>
      <w:r w:rsidR="00F6113E" w:rsidRPr="00E41ED8">
        <w:rPr>
          <w:rFonts w:ascii="Calibri" w:hAnsi="Calibri"/>
          <w:i/>
          <w:sz w:val="22"/>
          <w:szCs w:val="22"/>
          <w:lang w:val="en-GB"/>
        </w:rPr>
        <w:t xml:space="preserve"> the</w:t>
      </w:r>
      <w:proofErr w:type="gramEnd"/>
      <w:r w:rsidR="00F6113E" w:rsidRPr="00E41ED8">
        <w:rPr>
          <w:rFonts w:ascii="Calibri" w:hAnsi="Calibri"/>
          <w:i/>
          <w:sz w:val="22"/>
          <w:szCs w:val="22"/>
          <w:lang w:val="en-GB"/>
        </w:rPr>
        <w:t xml:space="preserve"> farmers who are getting sugarcane under drip</w:t>
      </w:r>
      <w:r w:rsidR="00F6113E" w:rsidRPr="00E41ED8">
        <w:rPr>
          <w:rFonts w:ascii="Calibri" w:hAnsi="Calibri"/>
          <w:sz w:val="22"/>
          <w:szCs w:val="22"/>
          <w:lang w:val="en-GB"/>
        </w:rPr>
        <w:t xml:space="preserve">.” </w:t>
      </w:r>
      <w:r w:rsidR="00161D9D" w:rsidRPr="00E41ED8">
        <w:rPr>
          <w:rFonts w:ascii="Calibri" w:hAnsi="Calibri"/>
          <w:sz w:val="22"/>
          <w:szCs w:val="22"/>
          <w:lang w:val="en-GB"/>
        </w:rPr>
        <w:t xml:space="preserve">In other words, the politics of provision, premised upon absolute, physical scarcity, and absent a balancing concern for demand-management, means that </w:t>
      </w:r>
      <w:proofErr w:type="spellStart"/>
      <w:r w:rsidR="00161D9D" w:rsidRPr="00E41ED8">
        <w:rPr>
          <w:rFonts w:ascii="Calibri" w:hAnsi="Calibri"/>
          <w:sz w:val="22"/>
          <w:szCs w:val="22"/>
          <w:lang w:val="en-GB"/>
        </w:rPr>
        <w:t>ongoing</w:t>
      </w:r>
      <w:proofErr w:type="spellEnd"/>
      <w:r w:rsidR="00161D9D" w:rsidRPr="00E41ED8">
        <w:rPr>
          <w:rFonts w:ascii="Calibri" w:hAnsi="Calibri"/>
          <w:sz w:val="22"/>
          <w:szCs w:val="22"/>
          <w:lang w:val="en-GB"/>
        </w:rPr>
        <w:t xml:space="preserve"> monitoring and management of these systems is weak at best. </w:t>
      </w:r>
    </w:p>
    <w:p w14:paraId="283135C7" w14:textId="5309A6E7" w:rsidR="00F6113E" w:rsidRDefault="00F6113E" w:rsidP="00E97399">
      <w:pPr>
        <w:spacing w:line="360" w:lineRule="auto"/>
        <w:rPr>
          <w:rFonts w:ascii="Calibri" w:hAnsi="Calibri"/>
          <w:sz w:val="22"/>
          <w:szCs w:val="22"/>
          <w:lang w:val="en-GB"/>
        </w:rPr>
      </w:pPr>
    </w:p>
    <w:p w14:paraId="2C7C2DB5" w14:textId="77777777" w:rsidR="00F63A13" w:rsidRDefault="00F63A13" w:rsidP="00E97399">
      <w:pPr>
        <w:spacing w:line="360" w:lineRule="auto"/>
        <w:rPr>
          <w:rFonts w:ascii="Calibri" w:hAnsi="Calibri"/>
          <w:sz w:val="22"/>
          <w:szCs w:val="22"/>
          <w:lang w:val="en-GB"/>
        </w:rPr>
      </w:pPr>
    </w:p>
    <w:p w14:paraId="5F5F8387" w14:textId="77777777" w:rsidR="00F63A13" w:rsidRPr="00E41ED8" w:rsidRDefault="00F63A13" w:rsidP="00E97399">
      <w:pPr>
        <w:spacing w:line="360" w:lineRule="auto"/>
        <w:rPr>
          <w:rFonts w:ascii="Calibri" w:hAnsi="Calibri"/>
          <w:sz w:val="22"/>
          <w:szCs w:val="22"/>
          <w:lang w:val="en-GB"/>
        </w:rPr>
      </w:pPr>
    </w:p>
    <w:p w14:paraId="68D6C2FD" w14:textId="73571684" w:rsidR="009D50C1" w:rsidRPr="00E41ED8" w:rsidRDefault="00543333" w:rsidP="00E97399">
      <w:pPr>
        <w:spacing w:line="360" w:lineRule="auto"/>
        <w:rPr>
          <w:rFonts w:ascii="Calibri" w:hAnsi="Calibri"/>
          <w:sz w:val="22"/>
          <w:szCs w:val="22"/>
          <w:lang w:val="en-GB"/>
        </w:rPr>
      </w:pPr>
      <w:r w:rsidRPr="00E41ED8">
        <w:rPr>
          <w:rFonts w:ascii="Calibri" w:hAnsi="Calibri"/>
          <w:b/>
          <w:sz w:val="22"/>
          <w:szCs w:val="22"/>
          <w:lang w:val="en-GB"/>
        </w:rPr>
        <w:lastRenderedPageBreak/>
        <w:t xml:space="preserve">4. </w:t>
      </w:r>
      <w:r w:rsidR="00DA15C9" w:rsidRPr="00E41ED8">
        <w:rPr>
          <w:rFonts w:ascii="Calibri" w:hAnsi="Calibri"/>
          <w:b/>
          <w:sz w:val="22"/>
          <w:szCs w:val="22"/>
          <w:lang w:val="en-GB"/>
        </w:rPr>
        <w:t xml:space="preserve">A new politics, or more of the same? </w:t>
      </w:r>
    </w:p>
    <w:p w14:paraId="5873E58E" w14:textId="77777777" w:rsidR="00650BD3" w:rsidRPr="00E41ED8" w:rsidRDefault="00650BD3" w:rsidP="00E97399">
      <w:pPr>
        <w:spacing w:line="360" w:lineRule="auto"/>
        <w:rPr>
          <w:rFonts w:ascii="Calibri" w:hAnsi="Calibri"/>
          <w:sz w:val="22"/>
          <w:szCs w:val="22"/>
          <w:lang w:val="en-GB"/>
        </w:rPr>
      </w:pPr>
    </w:p>
    <w:p w14:paraId="7D4FB8E6" w14:textId="2757E86C" w:rsidR="001829A2" w:rsidRPr="00E41ED8" w:rsidRDefault="00650BD3" w:rsidP="00E97399">
      <w:pPr>
        <w:spacing w:line="360" w:lineRule="auto"/>
        <w:rPr>
          <w:rFonts w:ascii="Calibri" w:hAnsi="Calibri"/>
          <w:sz w:val="22"/>
          <w:szCs w:val="22"/>
          <w:lang w:val="en-GB"/>
        </w:rPr>
      </w:pPr>
      <w:r w:rsidRPr="00E41ED8">
        <w:rPr>
          <w:rFonts w:ascii="Calibri" w:hAnsi="Calibri"/>
          <w:sz w:val="22"/>
          <w:szCs w:val="22"/>
          <w:lang w:val="en-GB"/>
        </w:rPr>
        <w:t>In the preceding section, I have outlined how national, state and local level narratives draw causal links between agrarian distress, water scarcity and the climate in the</w:t>
      </w:r>
      <w:r w:rsidR="00170EF5" w:rsidRPr="00E41ED8">
        <w:rPr>
          <w:rFonts w:ascii="Calibri" w:hAnsi="Calibri"/>
          <w:sz w:val="22"/>
          <w:szCs w:val="22"/>
          <w:lang w:val="en-GB"/>
        </w:rPr>
        <w:t xml:space="preserve"> Indian</w:t>
      </w:r>
      <w:r w:rsidRPr="00E41ED8">
        <w:rPr>
          <w:rFonts w:ascii="Calibri" w:hAnsi="Calibri"/>
          <w:sz w:val="22"/>
          <w:szCs w:val="22"/>
          <w:lang w:val="en-GB"/>
        </w:rPr>
        <w:t xml:space="preserve"> rainfed drylands.</w:t>
      </w:r>
      <w:r w:rsidR="00170EF5" w:rsidRPr="00E41ED8">
        <w:rPr>
          <w:rFonts w:ascii="Calibri" w:hAnsi="Calibri"/>
          <w:sz w:val="22"/>
          <w:szCs w:val="22"/>
          <w:lang w:val="en-GB"/>
        </w:rPr>
        <w:t xml:space="preserve"> </w:t>
      </w:r>
      <w:r w:rsidR="00AE1F2E" w:rsidRPr="00E41ED8">
        <w:rPr>
          <w:rFonts w:ascii="Calibri" w:hAnsi="Calibri"/>
          <w:sz w:val="22"/>
          <w:szCs w:val="22"/>
          <w:lang w:val="en-GB"/>
        </w:rPr>
        <w:t xml:space="preserve">A key question for this special issue is: what’s new? In other words, how </w:t>
      </w:r>
      <w:r w:rsidR="00CD3387">
        <w:rPr>
          <w:rFonts w:ascii="Calibri" w:hAnsi="Calibri"/>
          <w:sz w:val="22"/>
          <w:szCs w:val="22"/>
          <w:lang w:val="en-GB"/>
        </w:rPr>
        <w:t xml:space="preserve">much </w:t>
      </w:r>
      <w:r w:rsidR="00AE1F2E" w:rsidRPr="00E41ED8">
        <w:rPr>
          <w:rFonts w:ascii="Calibri" w:hAnsi="Calibri"/>
          <w:sz w:val="22"/>
          <w:szCs w:val="22"/>
          <w:lang w:val="en-GB"/>
        </w:rPr>
        <w:t>have recent developments, such as climate change, or new movements, such as for equity and agrarian justice, changed or challenged these narratives?</w:t>
      </w:r>
      <w:r w:rsidR="00FA3455" w:rsidRPr="00E41ED8">
        <w:rPr>
          <w:rFonts w:ascii="Calibri" w:hAnsi="Calibri"/>
          <w:sz w:val="22"/>
          <w:szCs w:val="22"/>
          <w:lang w:val="en-GB"/>
        </w:rPr>
        <w:t xml:space="preserve"> The reading of policy documents presented within this paper suggests: not much. Climate-centric scarcity narratives in the Indian rainfed drylands predate climate-change, and have remained remarkably stable over time. This is evident when conducting a simultaneous reading of National or State Climate Action Plans alongside longstanding Five-Year Plans and Water Policy documents. Climate Action Plans utilize the same broad framing as these older sets of policies, employing many of the same discursive tactics. For example, all sets of documents arrive at aggregates of ‘utilizable’ or ‘available water’ (in general or per capita) by pitting precipitation against surface and ground water (minus runoff). Many of the documents then project forward in the broadest terms, projecting </w:t>
      </w:r>
      <w:r w:rsidR="00FA3455" w:rsidRPr="00E41ED8">
        <w:rPr>
          <w:rFonts w:ascii="Calibri" w:hAnsi="Calibri"/>
          <w:i/>
          <w:sz w:val="22"/>
          <w:szCs w:val="22"/>
          <w:lang w:val="en-GB"/>
        </w:rPr>
        <w:t>generali</w:t>
      </w:r>
      <w:r w:rsidR="00CD3387">
        <w:rPr>
          <w:rFonts w:ascii="Calibri" w:hAnsi="Calibri"/>
          <w:i/>
          <w:sz w:val="22"/>
          <w:szCs w:val="22"/>
          <w:lang w:val="en-GB"/>
        </w:rPr>
        <w:t>z</w:t>
      </w:r>
      <w:r w:rsidR="00FA3455" w:rsidRPr="00E41ED8">
        <w:rPr>
          <w:rFonts w:ascii="Calibri" w:hAnsi="Calibri"/>
          <w:i/>
          <w:sz w:val="22"/>
          <w:szCs w:val="22"/>
          <w:lang w:val="en-GB"/>
        </w:rPr>
        <w:t xml:space="preserve">ed </w:t>
      </w:r>
      <w:r w:rsidR="00FA3455" w:rsidRPr="00E41ED8">
        <w:rPr>
          <w:rFonts w:ascii="Calibri" w:hAnsi="Calibri"/>
          <w:sz w:val="22"/>
          <w:szCs w:val="22"/>
          <w:lang w:val="en-GB"/>
        </w:rPr>
        <w:t xml:space="preserve">scarcity or adverse impacts for </w:t>
      </w:r>
      <w:r w:rsidR="003B0A2E">
        <w:rPr>
          <w:rFonts w:ascii="Calibri" w:hAnsi="Calibri"/>
          <w:sz w:val="22"/>
          <w:szCs w:val="22"/>
          <w:lang w:val="en-GB"/>
        </w:rPr>
        <w:t xml:space="preserve">entire </w:t>
      </w:r>
      <w:r w:rsidR="00FA3455" w:rsidRPr="00E41ED8">
        <w:rPr>
          <w:rFonts w:ascii="Calibri" w:hAnsi="Calibri"/>
          <w:sz w:val="22"/>
          <w:szCs w:val="22"/>
          <w:lang w:val="en-GB"/>
        </w:rPr>
        <w:t xml:space="preserve">sectors, such as agriculture (without accompanying technical forecasts or, in the case of the State Action Plan for Gujarat, with </w:t>
      </w:r>
      <w:r w:rsidR="0031054B" w:rsidRPr="00E41ED8">
        <w:rPr>
          <w:rFonts w:ascii="Calibri" w:hAnsi="Calibri"/>
          <w:sz w:val="22"/>
          <w:szCs w:val="22"/>
          <w:lang w:val="en-GB"/>
        </w:rPr>
        <w:t>the proviso</w:t>
      </w:r>
      <w:r w:rsidR="00FA3455" w:rsidRPr="00E41ED8">
        <w:rPr>
          <w:rFonts w:ascii="Calibri" w:hAnsi="Calibri"/>
          <w:sz w:val="22"/>
          <w:szCs w:val="22"/>
          <w:lang w:val="en-GB"/>
        </w:rPr>
        <w:t xml:space="preserve"> that adeq</w:t>
      </w:r>
      <w:r w:rsidR="006E04E9" w:rsidRPr="00E41ED8">
        <w:rPr>
          <w:rFonts w:ascii="Calibri" w:hAnsi="Calibri"/>
          <w:sz w:val="22"/>
          <w:szCs w:val="22"/>
          <w:lang w:val="en-GB"/>
        </w:rPr>
        <w:t>uate studies are not available).</w:t>
      </w:r>
      <w:r w:rsidR="00440468" w:rsidRPr="00E41ED8">
        <w:rPr>
          <w:rFonts w:ascii="Calibri" w:hAnsi="Calibri"/>
          <w:sz w:val="22"/>
          <w:szCs w:val="22"/>
          <w:lang w:val="en-GB"/>
        </w:rPr>
        <w:t xml:space="preserve"> </w:t>
      </w:r>
      <w:r w:rsidR="001829A2" w:rsidRPr="00E41ED8">
        <w:rPr>
          <w:rFonts w:ascii="Calibri" w:hAnsi="Calibri"/>
          <w:sz w:val="22"/>
          <w:szCs w:val="22"/>
          <w:lang w:val="en-GB"/>
        </w:rPr>
        <w:t>Finally, in</w:t>
      </w:r>
      <w:r w:rsidR="00440468" w:rsidRPr="00E41ED8">
        <w:rPr>
          <w:rFonts w:ascii="Calibri" w:hAnsi="Calibri"/>
          <w:sz w:val="22"/>
          <w:szCs w:val="22"/>
          <w:lang w:val="en-GB"/>
        </w:rPr>
        <w:t xml:space="preserve"> far stronger terms than is possible within broad-ranging policy documents, state-level water initiatives are often prefaced by unequivocal causal links between ‘the climate’</w:t>
      </w:r>
      <w:r w:rsidR="00A71D5A" w:rsidRPr="00E41ED8">
        <w:rPr>
          <w:rFonts w:ascii="Calibri" w:hAnsi="Calibri"/>
          <w:sz w:val="22"/>
          <w:szCs w:val="22"/>
          <w:lang w:val="en-GB"/>
        </w:rPr>
        <w:t>, agrarian distress and the need to address t</w:t>
      </w:r>
      <w:r w:rsidR="001829A2" w:rsidRPr="00E41ED8">
        <w:rPr>
          <w:rFonts w:ascii="Calibri" w:hAnsi="Calibri"/>
          <w:sz w:val="22"/>
          <w:szCs w:val="22"/>
          <w:lang w:val="en-GB"/>
        </w:rPr>
        <w:t xml:space="preserve">his by increasing water supply.  </w:t>
      </w:r>
    </w:p>
    <w:p w14:paraId="0A7C5A17" w14:textId="77777777" w:rsidR="001829A2" w:rsidRPr="00E41ED8" w:rsidRDefault="001829A2" w:rsidP="00E97399">
      <w:pPr>
        <w:spacing w:line="360" w:lineRule="auto"/>
        <w:rPr>
          <w:rFonts w:ascii="Calibri" w:hAnsi="Calibri"/>
          <w:sz w:val="22"/>
          <w:szCs w:val="22"/>
          <w:lang w:val="en-GB"/>
        </w:rPr>
      </w:pPr>
    </w:p>
    <w:p w14:paraId="5F586FBD" w14:textId="6FF14962" w:rsidR="00BF3826" w:rsidRPr="00E41ED8" w:rsidRDefault="001829A2" w:rsidP="00E97399">
      <w:pPr>
        <w:spacing w:line="360" w:lineRule="auto"/>
        <w:rPr>
          <w:rFonts w:ascii="Calibri" w:hAnsi="Calibri"/>
          <w:sz w:val="22"/>
          <w:szCs w:val="22"/>
          <w:lang w:val="en-GB"/>
        </w:rPr>
      </w:pPr>
      <w:r w:rsidRPr="00E41ED8">
        <w:rPr>
          <w:rFonts w:ascii="Calibri" w:hAnsi="Calibri"/>
          <w:sz w:val="22"/>
          <w:szCs w:val="22"/>
          <w:lang w:val="en-GB"/>
        </w:rPr>
        <w:t xml:space="preserve">That the </w:t>
      </w:r>
      <w:r w:rsidRPr="00E41ED8">
        <w:rPr>
          <w:rFonts w:ascii="Calibri" w:hAnsi="Calibri"/>
          <w:i/>
          <w:sz w:val="22"/>
          <w:szCs w:val="22"/>
          <w:lang w:val="en-GB"/>
        </w:rPr>
        <w:t xml:space="preserve">politics of provision </w:t>
      </w:r>
      <w:r w:rsidRPr="00E41ED8">
        <w:rPr>
          <w:rFonts w:ascii="Calibri" w:hAnsi="Calibri"/>
          <w:sz w:val="22"/>
          <w:szCs w:val="22"/>
          <w:lang w:val="en-GB"/>
        </w:rPr>
        <w:t xml:space="preserve">has resulted in a </w:t>
      </w:r>
      <w:proofErr w:type="gramStart"/>
      <w:r w:rsidRPr="00E41ED8">
        <w:rPr>
          <w:rFonts w:ascii="Calibri" w:hAnsi="Calibri"/>
          <w:sz w:val="22"/>
          <w:szCs w:val="22"/>
          <w:lang w:val="en-GB"/>
        </w:rPr>
        <w:t>deepening – rather than an</w:t>
      </w:r>
      <w:proofErr w:type="gramEnd"/>
      <w:r w:rsidRPr="00E41ED8">
        <w:rPr>
          <w:rFonts w:ascii="Calibri" w:hAnsi="Calibri"/>
          <w:sz w:val="22"/>
          <w:szCs w:val="22"/>
          <w:lang w:val="en-GB"/>
        </w:rPr>
        <w:t xml:space="preserve"> alleviation – of water scarcity has been highlighted in a number of context-specific case studies. </w:t>
      </w:r>
      <w:proofErr w:type="spellStart"/>
      <w:r w:rsidR="00BF3826" w:rsidRPr="00E41ED8">
        <w:rPr>
          <w:rFonts w:ascii="Calibri" w:hAnsi="Calibri"/>
          <w:sz w:val="22"/>
          <w:szCs w:val="22"/>
          <w:lang w:val="en-GB"/>
        </w:rPr>
        <w:t>Birkenholtz</w:t>
      </w:r>
      <w:proofErr w:type="spellEnd"/>
      <w:r w:rsidR="00BF3826" w:rsidRPr="00E41ED8">
        <w:rPr>
          <w:rFonts w:ascii="Calibri" w:hAnsi="Calibri"/>
          <w:sz w:val="22"/>
          <w:szCs w:val="22"/>
          <w:lang w:val="en-GB"/>
        </w:rPr>
        <w:t xml:space="preserve"> (2009; writing in semi-arid Rajasthan) and Bharucha </w:t>
      </w:r>
      <w:r w:rsidR="00BF3826" w:rsidRPr="00E41ED8">
        <w:rPr>
          <w:rFonts w:ascii="Calibri" w:hAnsi="Calibri"/>
          <w:i/>
          <w:sz w:val="22"/>
          <w:szCs w:val="22"/>
          <w:lang w:val="en-GB"/>
        </w:rPr>
        <w:t>et al</w:t>
      </w:r>
      <w:r w:rsidR="00BF3826" w:rsidRPr="00E41ED8">
        <w:rPr>
          <w:rFonts w:ascii="Calibri" w:hAnsi="Calibri"/>
          <w:sz w:val="22"/>
          <w:szCs w:val="22"/>
          <w:lang w:val="en-GB"/>
        </w:rPr>
        <w:t>. (2014; writing in Maharashtra</w:t>
      </w:r>
      <w:r w:rsidR="003F6704" w:rsidRPr="00E41ED8">
        <w:rPr>
          <w:rFonts w:ascii="Calibri" w:hAnsi="Calibri"/>
          <w:sz w:val="22"/>
          <w:szCs w:val="22"/>
          <w:lang w:val="en-GB"/>
        </w:rPr>
        <w:t xml:space="preserve">’s </w:t>
      </w:r>
      <w:proofErr w:type="spellStart"/>
      <w:r w:rsidR="003F6704" w:rsidRPr="00E41ED8">
        <w:rPr>
          <w:rFonts w:ascii="Calibri" w:hAnsi="Calibri"/>
          <w:sz w:val="22"/>
          <w:szCs w:val="22"/>
          <w:lang w:val="en-GB"/>
        </w:rPr>
        <w:t>Ahmednagar</w:t>
      </w:r>
      <w:proofErr w:type="spellEnd"/>
      <w:r w:rsidR="003F6704" w:rsidRPr="00E41ED8">
        <w:rPr>
          <w:rFonts w:ascii="Calibri" w:hAnsi="Calibri"/>
          <w:sz w:val="22"/>
          <w:szCs w:val="22"/>
          <w:lang w:val="en-GB"/>
        </w:rPr>
        <w:t xml:space="preserve"> district</w:t>
      </w:r>
      <w:r w:rsidR="00BF3826" w:rsidRPr="00E41ED8">
        <w:rPr>
          <w:rFonts w:ascii="Calibri" w:hAnsi="Calibri"/>
          <w:sz w:val="22"/>
          <w:szCs w:val="22"/>
          <w:lang w:val="en-GB"/>
        </w:rPr>
        <w:t xml:space="preserve">) both find that the expansion of </w:t>
      </w:r>
      <w:proofErr w:type="spellStart"/>
      <w:r w:rsidR="00BF3826" w:rsidRPr="00E41ED8">
        <w:rPr>
          <w:rFonts w:ascii="Calibri" w:hAnsi="Calibri"/>
          <w:sz w:val="22"/>
          <w:szCs w:val="22"/>
          <w:lang w:val="en-GB"/>
        </w:rPr>
        <w:t>tubewell</w:t>
      </w:r>
      <w:proofErr w:type="spellEnd"/>
      <w:r w:rsidR="00BF3826" w:rsidRPr="00E41ED8">
        <w:rPr>
          <w:rFonts w:ascii="Calibri" w:hAnsi="Calibri"/>
          <w:sz w:val="22"/>
          <w:szCs w:val="22"/>
          <w:lang w:val="en-GB"/>
        </w:rPr>
        <w:t xml:space="preserve"> irrigat</w:t>
      </w:r>
      <w:r w:rsidR="003F6704" w:rsidRPr="00E41ED8">
        <w:rPr>
          <w:rFonts w:ascii="Calibri" w:hAnsi="Calibri"/>
          <w:sz w:val="22"/>
          <w:szCs w:val="22"/>
          <w:lang w:val="en-GB"/>
        </w:rPr>
        <w:t xml:space="preserve">ion has </w:t>
      </w:r>
      <w:r w:rsidR="003416A3" w:rsidRPr="00E41ED8">
        <w:rPr>
          <w:rFonts w:ascii="Calibri" w:hAnsi="Calibri"/>
          <w:sz w:val="22"/>
          <w:szCs w:val="22"/>
          <w:lang w:val="en-GB"/>
        </w:rPr>
        <w:t xml:space="preserve">driven </w:t>
      </w:r>
      <w:r w:rsidR="003F6704" w:rsidRPr="00E41ED8">
        <w:rPr>
          <w:rFonts w:ascii="Calibri" w:hAnsi="Calibri"/>
          <w:sz w:val="22"/>
          <w:szCs w:val="22"/>
          <w:lang w:val="en-GB"/>
        </w:rPr>
        <w:t xml:space="preserve">increased </w:t>
      </w:r>
      <w:r w:rsidR="003416A3" w:rsidRPr="00E41ED8">
        <w:rPr>
          <w:rFonts w:ascii="Calibri" w:hAnsi="Calibri"/>
          <w:sz w:val="22"/>
          <w:szCs w:val="22"/>
          <w:lang w:val="en-GB"/>
        </w:rPr>
        <w:t xml:space="preserve">agricultural intensification and deepened </w:t>
      </w:r>
      <w:r w:rsidR="003F6704" w:rsidRPr="00E41ED8">
        <w:rPr>
          <w:rFonts w:ascii="Calibri" w:hAnsi="Calibri"/>
          <w:sz w:val="22"/>
          <w:szCs w:val="22"/>
          <w:lang w:val="en-GB"/>
        </w:rPr>
        <w:t>water scarcity</w:t>
      </w:r>
      <w:r w:rsidR="00B606F0" w:rsidRPr="00E41ED8">
        <w:rPr>
          <w:rFonts w:ascii="Calibri" w:hAnsi="Calibri"/>
          <w:sz w:val="22"/>
          <w:szCs w:val="22"/>
          <w:lang w:val="en-GB"/>
        </w:rPr>
        <w:t>. With new irrigation technologies comes both a spike in the availability of groundwater (lubricated in no small measure by subsidized electricity), as well as cost outlays that need to be made up. Once a transition has been made from rainfed cultivation to intensive, irrigated crops, it is effectively locked in (</w:t>
      </w:r>
      <w:proofErr w:type="spellStart"/>
      <w:r w:rsidR="00B606F0" w:rsidRPr="00E41ED8">
        <w:rPr>
          <w:rFonts w:ascii="Calibri" w:hAnsi="Calibri"/>
          <w:sz w:val="22"/>
          <w:szCs w:val="22"/>
          <w:lang w:val="en-GB"/>
        </w:rPr>
        <w:t>Bouma</w:t>
      </w:r>
      <w:proofErr w:type="spellEnd"/>
      <w:r w:rsidR="00B606F0" w:rsidRPr="00E41ED8">
        <w:rPr>
          <w:rFonts w:ascii="Calibri" w:hAnsi="Calibri"/>
          <w:sz w:val="22"/>
          <w:szCs w:val="22"/>
          <w:lang w:val="en-GB"/>
        </w:rPr>
        <w:t xml:space="preserve"> </w:t>
      </w:r>
      <w:r w:rsidR="00B606F0" w:rsidRPr="00E41ED8">
        <w:rPr>
          <w:rFonts w:ascii="Calibri" w:hAnsi="Calibri"/>
          <w:i/>
          <w:sz w:val="22"/>
          <w:szCs w:val="22"/>
          <w:lang w:val="en-GB"/>
        </w:rPr>
        <w:t>et al</w:t>
      </w:r>
      <w:r w:rsidR="00B606F0" w:rsidRPr="00E41ED8">
        <w:rPr>
          <w:rFonts w:ascii="Calibri" w:hAnsi="Calibri"/>
          <w:sz w:val="22"/>
          <w:szCs w:val="22"/>
          <w:lang w:val="en-GB"/>
        </w:rPr>
        <w:t xml:space="preserve">. 2007; Samuel </w:t>
      </w:r>
      <w:r w:rsidR="00B606F0" w:rsidRPr="00E41ED8">
        <w:rPr>
          <w:rFonts w:ascii="Calibri" w:hAnsi="Calibri"/>
          <w:i/>
          <w:sz w:val="22"/>
          <w:szCs w:val="22"/>
          <w:lang w:val="en-GB"/>
        </w:rPr>
        <w:t>et al.</w:t>
      </w:r>
      <w:r w:rsidR="00B606F0" w:rsidRPr="00E41ED8">
        <w:rPr>
          <w:rFonts w:ascii="Calibri" w:hAnsi="Calibri"/>
          <w:sz w:val="22"/>
          <w:szCs w:val="22"/>
          <w:lang w:val="en-GB"/>
        </w:rPr>
        <w:t xml:space="preserve"> 2007).  </w:t>
      </w:r>
    </w:p>
    <w:p w14:paraId="2DA18269" w14:textId="77777777" w:rsidR="00BF3826" w:rsidRPr="00E41ED8" w:rsidRDefault="00BF3826" w:rsidP="00E97399">
      <w:pPr>
        <w:spacing w:line="360" w:lineRule="auto"/>
        <w:rPr>
          <w:rFonts w:ascii="Calibri" w:hAnsi="Calibri"/>
          <w:sz w:val="22"/>
          <w:szCs w:val="22"/>
          <w:lang w:val="en-GB"/>
        </w:rPr>
      </w:pPr>
    </w:p>
    <w:p w14:paraId="612D6127" w14:textId="7FBC1A08" w:rsidR="00EE32AD" w:rsidRPr="00E41ED8" w:rsidRDefault="00DA15C9" w:rsidP="00E97399">
      <w:pPr>
        <w:spacing w:line="360" w:lineRule="auto"/>
        <w:rPr>
          <w:rFonts w:ascii="Calibri" w:hAnsi="Calibri"/>
          <w:sz w:val="22"/>
          <w:szCs w:val="22"/>
          <w:lang w:val="en-GB"/>
        </w:rPr>
      </w:pPr>
      <w:r w:rsidRPr="00E41ED8">
        <w:rPr>
          <w:rFonts w:ascii="Calibri" w:hAnsi="Calibri"/>
          <w:sz w:val="22"/>
          <w:szCs w:val="22"/>
          <w:lang w:val="en-GB"/>
        </w:rPr>
        <w:lastRenderedPageBreak/>
        <w:t xml:space="preserve">There is thus little to indicate that climate change will bring about a new trajectory in how water scarcity problems in the rainfed drylands are framed or dealt with. </w:t>
      </w:r>
      <w:r w:rsidR="00C713C5" w:rsidRPr="00E41ED8">
        <w:rPr>
          <w:rFonts w:ascii="Calibri" w:hAnsi="Calibri"/>
          <w:sz w:val="22"/>
          <w:szCs w:val="22"/>
          <w:lang w:val="en-GB"/>
        </w:rPr>
        <w:t xml:space="preserve">Commentators </w:t>
      </w:r>
      <w:r w:rsidRPr="00E41ED8">
        <w:rPr>
          <w:rFonts w:ascii="Calibri" w:hAnsi="Calibri"/>
          <w:sz w:val="22"/>
          <w:szCs w:val="22"/>
          <w:lang w:val="en-GB"/>
        </w:rPr>
        <w:t>concern</w:t>
      </w:r>
      <w:r w:rsidR="00C713C5" w:rsidRPr="00E41ED8">
        <w:rPr>
          <w:rFonts w:ascii="Calibri" w:hAnsi="Calibri"/>
          <w:sz w:val="22"/>
          <w:szCs w:val="22"/>
          <w:lang w:val="en-GB"/>
        </w:rPr>
        <w:t>ed</w:t>
      </w:r>
      <w:r w:rsidRPr="00E41ED8">
        <w:rPr>
          <w:rFonts w:ascii="Calibri" w:hAnsi="Calibri"/>
          <w:sz w:val="22"/>
          <w:szCs w:val="22"/>
          <w:lang w:val="en-GB"/>
        </w:rPr>
        <w:t xml:space="preserve"> about the ‘non-political politics’ of climate change </w:t>
      </w:r>
      <w:r w:rsidR="00C713C5" w:rsidRPr="00E41ED8">
        <w:rPr>
          <w:rFonts w:ascii="Calibri" w:hAnsi="Calibri"/>
          <w:sz w:val="22"/>
          <w:szCs w:val="22"/>
          <w:lang w:val="en-GB"/>
        </w:rPr>
        <w:t>raise the spectre of climate action occurring within a populist political moment characteri</w:t>
      </w:r>
      <w:r w:rsidR="00CD3387">
        <w:rPr>
          <w:rFonts w:ascii="Calibri" w:hAnsi="Calibri"/>
          <w:sz w:val="22"/>
          <w:szCs w:val="22"/>
          <w:lang w:val="en-GB"/>
        </w:rPr>
        <w:t>z</w:t>
      </w:r>
      <w:r w:rsidR="00C713C5" w:rsidRPr="00E41ED8">
        <w:rPr>
          <w:rFonts w:ascii="Calibri" w:hAnsi="Calibri"/>
          <w:sz w:val="22"/>
          <w:szCs w:val="22"/>
          <w:lang w:val="en-GB"/>
        </w:rPr>
        <w:t xml:space="preserve">ed by a bland, </w:t>
      </w:r>
      <w:proofErr w:type="spellStart"/>
      <w:r w:rsidR="00C713C5" w:rsidRPr="00E41ED8">
        <w:rPr>
          <w:rFonts w:ascii="Calibri" w:hAnsi="Calibri"/>
          <w:sz w:val="22"/>
          <w:szCs w:val="22"/>
          <w:lang w:val="en-GB"/>
        </w:rPr>
        <w:t>technocentric</w:t>
      </w:r>
      <w:proofErr w:type="spellEnd"/>
      <w:r w:rsidR="00C713C5" w:rsidRPr="00E41ED8">
        <w:rPr>
          <w:rFonts w:ascii="Calibri" w:hAnsi="Calibri"/>
          <w:sz w:val="22"/>
          <w:szCs w:val="22"/>
          <w:lang w:val="en-GB"/>
        </w:rPr>
        <w:t xml:space="preserve">, </w:t>
      </w:r>
      <w:proofErr w:type="spellStart"/>
      <w:r w:rsidR="00C713C5" w:rsidRPr="00E41ED8">
        <w:rPr>
          <w:rFonts w:ascii="Calibri" w:hAnsi="Calibri"/>
          <w:sz w:val="22"/>
          <w:szCs w:val="22"/>
          <w:lang w:val="en-GB"/>
        </w:rPr>
        <w:t>manageri</w:t>
      </w:r>
      <w:r w:rsidR="00DE53FA" w:rsidRPr="00E41ED8">
        <w:rPr>
          <w:rFonts w:ascii="Calibri" w:hAnsi="Calibri"/>
          <w:sz w:val="22"/>
          <w:szCs w:val="22"/>
          <w:lang w:val="en-GB"/>
        </w:rPr>
        <w:t>alism</w:t>
      </w:r>
      <w:proofErr w:type="spellEnd"/>
      <w:r w:rsidR="00DE53FA" w:rsidRPr="00E41ED8">
        <w:rPr>
          <w:rFonts w:ascii="Calibri" w:hAnsi="Calibri"/>
          <w:sz w:val="22"/>
          <w:szCs w:val="22"/>
          <w:lang w:val="en-GB"/>
        </w:rPr>
        <w:t xml:space="preserve"> (</w:t>
      </w:r>
      <w:proofErr w:type="spellStart"/>
      <w:r w:rsidR="00DE53FA" w:rsidRPr="00E41ED8">
        <w:rPr>
          <w:rFonts w:ascii="Calibri" w:hAnsi="Calibri"/>
          <w:sz w:val="22"/>
          <w:szCs w:val="22"/>
          <w:lang w:val="en-GB"/>
        </w:rPr>
        <w:t>Swyngedouw</w:t>
      </w:r>
      <w:proofErr w:type="spellEnd"/>
      <w:r w:rsidR="00DE53FA" w:rsidRPr="00E41ED8">
        <w:rPr>
          <w:rFonts w:ascii="Calibri" w:hAnsi="Calibri"/>
          <w:sz w:val="22"/>
          <w:szCs w:val="22"/>
          <w:lang w:val="en-GB"/>
        </w:rPr>
        <w:t xml:space="preserve"> 2013</w:t>
      </w:r>
      <w:r w:rsidR="00D74222" w:rsidRPr="00E41ED8">
        <w:rPr>
          <w:rFonts w:ascii="Calibri" w:hAnsi="Calibri"/>
          <w:sz w:val="22"/>
          <w:szCs w:val="22"/>
          <w:lang w:val="en-GB"/>
        </w:rPr>
        <w:t>). In this moment, they see a closing off of “divergent, conflicting and alternative trajectories of future environmental possibilities and assemblages. There is no contestation over the givens of the situation… there is only debate [if any] over the technologies of management, the timing of their implementation, the arrangements of policing, and the interests of those whose stake is already acknowledged, whose voice is recognised as legitimate” (p. 5-6).</w:t>
      </w:r>
      <w:r w:rsidR="00EE32AD" w:rsidRPr="00E41ED8">
        <w:rPr>
          <w:rFonts w:ascii="Calibri" w:hAnsi="Calibri"/>
          <w:sz w:val="22"/>
          <w:szCs w:val="22"/>
          <w:lang w:val="en-GB"/>
        </w:rPr>
        <w:t xml:space="preserve"> </w:t>
      </w:r>
    </w:p>
    <w:p w14:paraId="3D2B4479" w14:textId="77777777" w:rsidR="00EE32AD" w:rsidRPr="00E41ED8" w:rsidRDefault="00EE32AD" w:rsidP="00E97399">
      <w:pPr>
        <w:spacing w:line="360" w:lineRule="auto"/>
        <w:rPr>
          <w:rFonts w:ascii="Calibri" w:hAnsi="Calibri"/>
          <w:sz w:val="22"/>
          <w:szCs w:val="22"/>
          <w:lang w:val="en-GB"/>
        </w:rPr>
      </w:pPr>
    </w:p>
    <w:p w14:paraId="1AF5205F" w14:textId="7374095C" w:rsidR="00440468" w:rsidRPr="009C111D" w:rsidRDefault="00EE32AD" w:rsidP="00E97399">
      <w:pPr>
        <w:spacing w:line="360" w:lineRule="auto"/>
        <w:rPr>
          <w:rFonts w:ascii="Calibri" w:hAnsi="Calibri"/>
          <w:sz w:val="22"/>
          <w:szCs w:val="22"/>
          <w:lang w:val="en-GB"/>
        </w:rPr>
      </w:pPr>
      <w:r w:rsidRPr="00E41ED8">
        <w:rPr>
          <w:rFonts w:ascii="Calibri" w:hAnsi="Calibri"/>
          <w:sz w:val="22"/>
          <w:szCs w:val="22"/>
          <w:lang w:val="en-GB"/>
        </w:rPr>
        <w:t>For observers of climate and water debates in the rainfed drylands, this dynamic is certainly familiar, and as evidenced by the narratives in the preceding section, it predates climate change.</w:t>
      </w:r>
      <w:r w:rsidR="00E76230" w:rsidRPr="00E41ED8">
        <w:rPr>
          <w:rFonts w:ascii="Calibri" w:hAnsi="Calibri"/>
          <w:sz w:val="22"/>
          <w:szCs w:val="22"/>
          <w:lang w:val="en-GB"/>
        </w:rPr>
        <w:t xml:space="preserve"> Powerful social movements have, of course, fought to redefine and re-vision dominant water narratives in </w:t>
      </w:r>
      <w:r w:rsidR="008A69BD" w:rsidRPr="00E41ED8">
        <w:rPr>
          <w:rFonts w:ascii="Calibri" w:hAnsi="Calibri"/>
          <w:sz w:val="22"/>
          <w:szCs w:val="22"/>
          <w:lang w:val="en-GB"/>
        </w:rPr>
        <w:t>India</w:t>
      </w:r>
      <w:r w:rsidR="00A12F54" w:rsidRPr="00E41ED8">
        <w:rPr>
          <w:rFonts w:ascii="Calibri" w:hAnsi="Calibri"/>
          <w:sz w:val="22"/>
          <w:szCs w:val="22"/>
          <w:lang w:val="en-GB"/>
        </w:rPr>
        <w:t>. These range from globally recogni</w:t>
      </w:r>
      <w:r w:rsidR="00CD3387">
        <w:rPr>
          <w:rFonts w:ascii="Calibri" w:hAnsi="Calibri"/>
          <w:sz w:val="22"/>
          <w:szCs w:val="22"/>
          <w:lang w:val="en-GB"/>
        </w:rPr>
        <w:t>z</w:t>
      </w:r>
      <w:r w:rsidR="00A12F54" w:rsidRPr="00E41ED8">
        <w:rPr>
          <w:rFonts w:ascii="Calibri" w:hAnsi="Calibri"/>
          <w:sz w:val="22"/>
          <w:szCs w:val="22"/>
          <w:lang w:val="en-GB"/>
        </w:rPr>
        <w:t xml:space="preserve">ed </w:t>
      </w:r>
      <w:r w:rsidR="008A69BD" w:rsidRPr="00E41ED8">
        <w:rPr>
          <w:rFonts w:ascii="Calibri" w:hAnsi="Calibri"/>
          <w:i/>
          <w:sz w:val="22"/>
          <w:szCs w:val="22"/>
          <w:lang w:val="en-GB"/>
        </w:rPr>
        <w:t xml:space="preserve">Narmada </w:t>
      </w:r>
      <w:proofErr w:type="spellStart"/>
      <w:r w:rsidR="008A69BD" w:rsidRPr="00E41ED8">
        <w:rPr>
          <w:rFonts w:ascii="Calibri" w:hAnsi="Calibri"/>
          <w:i/>
          <w:sz w:val="22"/>
          <w:szCs w:val="22"/>
          <w:lang w:val="en-GB"/>
        </w:rPr>
        <w:t>Bachao</w:t>
      </w:r>
      <w:proofErr w:type="spellEnd"/>
      <w:r w:rsidR="008A69BD" w:rsidRPr="00E41ED8">
        <w:rPr>
          <w:rFonts w:ascii="Calibri" w:hAnsi="Calibri"/>
          <w:i/>
          <w:sz w:val="22"/>
          <w:szCs w:val="22"/>
          <w:lang w:val="en-GB"/>
        </w:rPr>
        <w:t xml:space="preserve"> </w:t>
      </w:r>
      <w:proofErr w:type="spellStart"/>
      <w:r w:rsidR="008A69BD" w:rsidRPr="00E41ED8">
        <w:rPr>
          <w:rFonts w:ascii="Calibri" w:hAnsi="Calibri"/>
          <w:i/>
          <w:sz w:val="22"/>
          <w:szCs w:val="22"/>
          <w:lang w:val="en-GB"/>
        </w:rPr>
        <w:t>Andolan</w:t>
      </w:r>
      <w:proofErr w:type="spellEnd"/>
      <w:r w:rsidR="003B0A2E">
        <w:rPr>
          <w:rFonts w:ascii="Calibri" w:hAnsi="Calibri"/>
          <w:sz w:val="22"/>
          <w:szCs w:val="22"/>
          <w:lang w:val="en-GB"/>
        </w:rPr>
        <w:t>, which</w:t>
      </w:r>
      <w:r w:rsidR="00A12F54" w:rsidRPr="00E41ED8">
        <w:rPr>
          <w:rFonts w:ascii="Calibri" w:hAnsi="Calibri"/>
          <w:sz w:val="22"/>
          <w:szCs w:val="22"/>
          <w:lang w:val="en-GB"/>
        </w:rPr>
        <w:t xml:space="preserve"> brought international attention to the social-ecological implications of the </w:t>
      </w:r>
      <w:proofErr w:type="spellStart"/>
      <w:r w:rsidR="00A12F54" w:rsidRPr="00E41ED8">
        <w:rPr>
          <w:rFonts w:ascii="Calibri" w:hAnsi="Calibri"/>
          <w:sz w:val="22"/>
          <w:szCs w:val="22"/>
          <w:lang w:val="en-GB"/>
        </w:rPr>
        <w:t>Sardar</w:t>
      </w:r>
      <w:proofErr w:type="spellEnd"/>
      <w:r w:rsidR="00A12F54" w:rsidRPr="00E41ED8">
        <w:rPr>
          <w:rFonts w:ascii="Calibri" w:hAnsi="Calibri"/>
          <w:sz w:val="22"/>
          <w:szCs w:val="22"/>
          <w:lang w:val="en-GB"/>
        </w:rPr>
        <w:t xml:space="preserve"> </w:t>
      </w:r>
      <w:proofErr w:type="spellStart"/>
      <w:r w:rsidR="00A12F54" w:rsidRPr="00E41ED8">
        <w:rPr>
          <w:rFonts w:ascii="Calibri" w:hAnsi="Calibri"/>
          <w:sz w:val="22"/>
          <w:szCs w:val="22"/>
          <w:lang w:val="en-GB"/>
        </w:rPr>
        <w:t>Sarovar</w:t>
      </w:r>
      <w:proofErr w:type="spellEnd"/>
      <w:r w:rsidR="00A12F54" w:rsidRPr="00E41ED8">
        <w:rPr>
          <w:rFonts w:ascii="Calibri" w:hAnsi="Calibri"/>
          <w:sz w:val="22"/>
          <w:szCs w:val="22"/>
          <w:lang w:val="en-GB"/>
        </w:rPr>
        <w:t xml:space="preserve"> Dam, to movements seeking increased community control over land, water and forests</w:t>
      </w:r>
      <w:r w:rsidR="003B0A2E">
        <w:rPr>
          <w:rFonts w:ascii="Calibri" w:hAnsi="Calibri"/>
          <w:sz w:val="22"/>
          <w:szCs w:val="22"/>
          <w:lang w:val="en-GB"/>
        </w:rPr>
        <w:t>,</w:t>
      </w:r>
      <w:r w:rsidR="00A12F54" w:rsidRPr="00E41ED8">
        <w:rPr>
          <w:rFonts w:ascii="Calibri" w:hAnsi="Calibri"/>
          <w:sz w:val="22"/>
          <w:szCs w:val="22"/>
          <w:lang w:val="en-GB"/>
        </w:rPr>
        <w:t xml:space="preserve"> such as the </w:t>
      </w:r>
      <w:proofErr w:type="spellStart"/>
      <w:r w:rsidR="00A12F54" w:rsidRPr="00E41ED8">
        <w:rPr>
          <w:rFonts w:ascii="Calibri" w:hAnsi="Calibri"/>
          <w:i/>
          <w:sz w:val="22"/>
          <w:szCs w:val="22"/>
          <w:lang w:val="en-GB"/>
        </w:rPr>
        <w:t>Bhoodan</w:t>
      </w:r>
      <w:proofErr w:type="spellEnd"/>
      <w:r w:rsidR="00A12F54" w:rsidRPr="00E41ED8">
        <w:rPr>
          <w:rFonts w:ascii="Calibri" w:hAnsi="Calibri"/>
          <w:sz w:val="22"/>
          <w:szCs w:val="22"/>
          <w:lang w:val="en-GB"/>
        </w:rPr>
        <w:t xml:space="preserve"> movement of the 1950s. However, it is equally the case that there has emerged a resilient, cross-scale, consensus on ‘the problem of water’ that displays the very features of ‘non-political’ polit</w:t>
      </w:r>
      <w:r w:rsidR="00DE53FA" w:rsidRPr="00E41ED8">
        <w:rPr>
          <w:rFonts w:ascii="Calibri" w:hAnsi="Calibri"/>
          <w:sz w:val="22"/>
          <w:szCs w:val="22"/>
          <w:lang w:val="en-GB"/>
        </w:rPr>
        <w:t xml:space="preserve">ics described by </w:t>
      </w:r>
      <w:proofErr w:type="spellStart"/>
      <w:r w:rsidR="00DE53FA" w:rsidRPr="00E41ED8">
        <w:rPr>
          <w:rFonts w:ascii="Calibri" w:hAnsi="Calibri"/>
          <w:sz w:val="22"/>
          <w:szCs w:val="22"/>
          <w:lang w:val="en-GB"/>
        </w:rPr>
        <w:t>Swyngedouw</w:t>
      </w:r>
      <w:proofErr w:type="spellEnd"/>
      <w:r w:rsidR="00DE53FA" w:rsidRPr="00E41ED8">
        <w:rPr>
          <w:rFonts w:ascii="Calibri" w:hAnsi="Calibri"/>
          <w:sz w:val="22"/>
          <w:szCs w:val="22"/>
          <w:lang w:val="en-GB"/>
        </w:rPr>
        <w:t xml:space="preserve"> (2013</w:t>
      </w:r>
      <w:r w:rsidR="00A12F54" w:rsidRPr="00E41ED8">
        <w:rPr>
          <w:rFonts w:ascii="Calibri" w:hAnsi="Calibri"/>
          <w:sz w:val="22"/>
          <w:szCs w:val="22"/>
          <w:lang w:val="en-GB"/>
        </w:rPr>
        <w:t xml:space="preserve">). The roots of this, too, go back decades, with </w:t>
      </w:r>
      <w:proofErr w:type="spellStart"/>
      <w:r w:rsidR="00A12F54" w:rsidRPr="00E41ED8">
        <w:rPr>
          <w:rFonts w:ascii="Calibri" w:hAnsi="Calibri"/>
          <w:sz w:val="22"/>
          <w:szCs w:val="22"/>
          <w:lang w:val="en-GB"/>
        </w:rPr>
        <w:t>C</w:t>
      </w:r>
      <w:r w:rsidR="00022D0B" w:rsidRPr="00E41ED8">
        <w:rPr>
          <w:rFonts w:ascii="Calibri" w:hAnsi="Calibri"/>
          <w:sz w:val="22"/>
          <w:szCs w:val="22"/>
          <w:lang w:val="en-GB"/>
        </w:rPr>
        <w:t>hhot</w:t>
      </w:r>
      <w:r w:rsidR="00A12F54" w:rsidRPr="00E41ED8">
        <w:rPr>
          <w:rFonts w:ascii="Calibri" w:hAnsi="Calibri"/>
          <w:sz w:val="22"/>
          <w:szCs w:val="22"/>
          <w:lang w:val="en-GB"/>
        </w:rPr>
        <w:t>ray</w:t>
      </w:r>
      <w:proofErr w:type="spellEnd"/>
      <w:r w:rsidR="00A12F54" w:rsidRPr="00E41ED8">
        <w:rPr>
          <w:rFonts w:ascii="Calibri" w:hAnsi="Calibri"/>
          <w:sz w:val="22"/>
          <w:szCs w:val="22"/>
          <w:lang w:val="en-GB"/>
        </w:rPr>
        <w:t xml:space="preserve"> (2007) for example highlighting how decentrali</w:t>
      </w:r>
      <w:r w:rsidR="00CD3387">
        <w:rPr>
          <w:rFonts w:ascii="Calibri" w:hAnsi="Calibri"/>
          <w:sz w:val="22"/>
          <w:szCs w:val="22"/>
          <w:lang w:val="en-GB"/>
        </w:rPr>
        <w:t>z</w:t>
      </w:r>
      <w:r w:rsidR="00A12F54" w:rsidRPr="00E41ED8">
        <w:rPr>
          <w:rFonts w:ascii="Calibri" w:hAnsi="Calibri"/>
          <w:sz w:val="22"/>
          <w:szCs w:val="22"/>
          <w:lang w:val="en-GB"/>
        </w:rPr>
        <w:t xml:space="preserve">ed soil and water conservation has, through its institutional structure </w:t>
      </w:r>
      <w:r w:rsidR="00A97671" w:rsidRPr="00E41ED8">
        <w:rPr>
          <w:rFonts w:ascii="Calibri" w:hAnsi="Calibri"/>
          <w:sz w:val="22"/>
          <w:szCs w:val="22"/>
          <w:lang w:val="en-GB"/>
        </w:rPr>
        <w:t xml:space="preserve">and organisational form, displayed </w:t>
      </w:r>
      <w:r w:rsidR="004B1FD3">
        <w:rPr>
          <w:rFonts w:ascii="Calibri" w:hAnsi="Calibri"/>
          <w:sz w:val="22"/>
          <w:szCs w:val="22"/>
          <w:lang w:val="en-GB"/>
        </w:rPr>
        <w:t xml:space="preserve">a form of </w:t>
      </w:r>
      <w:r w:rsidR="00A12F54" w:rsidRPr="00E41ED8">
        <w:rPr>
          <w:rFonts w:ascii="Calibri" w:hAnsi="Calibri"/>
          <w:sz w:val="22"/>
          <w:szCs w:val="22"/>
          <w:lang w:val="en-GB"/>
        </w:rPr>
        <w:t>anti-pol</w:t>
      </w:r>
      <w:r w:rsidR="004B1FD3">
        <w:rPr>
          <w:rFonts w:ascii="Calibri" w:hAnsi="Calibri"/>
          <w:sz w:val="22"/>
          <w:szCs w:val="22"/>
          <w:lang w:val="en-GB"/>
        </w:rPr>
        <w:t>itics machine</w:t>
      </w:r>
      <w:r w:rsidR="00CE5B1C" w:rsidRPr="00E41ED8">
        <w:rPr>
          <w:rFonts w:ascii="Calibri" w:hAnsi="Calibri"/>
          <w:sz w:val="22"/>
          <w:szCs w:val="22"/>
          <w:lang w:val="en-GB"/>
        </w:rPr>
        <w:t xml:space="preserve">. She highlights how, for example, watershed development guidelines have set about creating new institutions </w:t>
      </w:r>
      <w:r w:rsidR="003B0A2E">
        <w:rPr>
          <w:rFonts w:ascii="Calibri" w:hAnsi="Calibri"/>
          <w:sz w:val="22"/>
          <w:szCs w:val="22"/>
          <w:lang w:val="en-GB"/>
        </w:rPr>
        <w:t xml:space="preserve">that </w:t>
      </w:r>
      <w:r w:rsidR="00CE5B1C" w:rsidRPr="00E41ED8">
        <w:rPr>
          <w:rFonts w:ascii="Calibri" w:hAnsi="Calibri"/>
          <w:sz w:val="22"/>
          <w:szCs w:val="22"/>
          <w:lang w:val="en-GB"/>
        </w:rPr>
        <w:t>sit outside of democratically-elected village bodies, and which are based on visions of a highly simplified, homogen</w:t>
      </w:r>
      <w:r w:rsidR="003B0A2E">
        <w:rPr>
          <w:rFonts w:ascii="Calibri" w:hAnsi="Calibri"/>
          <w:sz w:val="22"/>
          <w:szCs w:val="22"/>
          <w:lang w:val="en-GB"/>
        </w:rPr>
        <w:t>e</w:t>
      </w:r>
      <w:r w:rsidR="00CE5B1C" w:rsidRPr="00E41ED8">
        <w:rPr>
          <w:rFonts w:ascii="Calibri" w:hAnsi="Calibri"/>
          <w:sz w:val="22"/>
          <w:szCs w:val="22"/>
          <w:lang w:val="en-GB"/>
        </w:rPr>
        <w:t xml:space="preserve">ous ‘community’ that is able to ‘self-govern’ and co-operate. In this (essentially apolitical) conception of ‘the community’, apolitical framings of social-ecological problems such as water scarcity can flourish, uncontested, and questions of complex causation, equity, and demand management are difficult to resolve. </w:t>
      </w:r>
      <w:r w:rsidR="009C111D">
        <w:rPr>
          <w:rFonts w:ascii="Calibri" w:hAnsi="Calibri"/>
          <w:sz w:val="22"/>
          <w:szCs w:val="22"/>
          <w:lang w:val="en-GB"/>
        </w:rPr>
        <w:t xml:space="preserve">Contemporary climate policy nods </w:t>
      </w:r>
      <w:r w:rsidR="009C111D">
        <w:rPr>
          <w:rFonts w:ascii="Calibri" w:hAnsi="Calibri"/>
          <w:i/>
          <w:sz w:val="22"/>
          <w:szCs w:val="22"/>
          <w:lang w:val="en-GB"/>
        </w:rPr>
        <w:t>backwards</w:t>
      </w:r>
      <w:r w:rsidR="009C111D">
        <w:rPr>
          <w:rFonts w:ascii="Calibri" w:hAnsi="Calibri"/>
          <w:sz w:val="22"/>
          <w:szCs w:val="22"/>
          <w:lang w:val="en-GB"/>
        </w:rPr>
        <w:t xml:space="preserve"> to these existing initiatives, re-packaging them as climate action. In doing so, I contend, it continues a tradition of land and water management that has not </w:t>
      </w:r>
      <w:r w:rsidR="003B0A2E">
        <w:rPr>
          <w:rFonts w:ascii="Calibri" w:hAnsi="Calibri"/>
          <w:sz w:val="22"/>
          <w:szCs w:val="22"/>
          <w:lang w:val="en-GB"/>
        </w:rPr>
        <w:t xml:space="preserve">so far </w:t>
      </w:r>
      <w:r w:rsidR="009C111D">
        <w:rPr>
          <w:rFonts w:ascii="Calibri" w:hAnsi="Calibri"/>
          <w:sz w:val="22"/>
          <w:szCs w:val="22"/>
          <w:lang w:val="en-GB"/>
        </w:rPr>
        <w:t xml:space="preserve">resulted in resilience. </w:t>
      </w:r>
    </w:p>
    <w:p w14:paraId="13E9B8E0" w14:textId="54251E0F" w:rsidR="001829A2" w:rsidRDefault="001829A2" w:rsidP="00E97399">
      <w:pPr>
        <w:spacing w:line="360" w:lineRule="auto"/>
        <w:rPr>
          <w:rFonts w:ascii="Calibri" w:hAnsi="Calibri"/>
          <w:sz w:val="22"/>
          <w:szCs w:val="22"/>
          <w:lang w:val="en-GB"/>
        </w:rPr>
      </w:pPr>
    </w:p>
    <w:p w14:paraId="6BCD7CAF" w14:textId="77777777" w:rsidR="00BE7190" w:rsidRPr="00E41ED8" w:rsidRDefault="00BE7190" w:rsidP="00E97399">
      <w:pPr>
        <w:spacing w:line="360" w:lineRule="auto"/>
        <w:rPr>
          <w:rFonts w:ascii="Calibri" w:hAnsi="Calibri"/>
          <w:sz w:val="22"/>
          <w:szCs w:val="22"/>
          <w:lang w:val="en-GB"/>
        </w:rPr>
      </w:pPr>
    </w:p>
    <w:p w14:paraId="6F748E2E" w14:textId="5C967AA6" w:rsidR="006E04E9" w:rsidRDefault="006E6576" w:rsidP="00E97399">
      <w:pPr>
        <w:spacing w:line="360" w:lineRule="auto"/>
        <w:rPr>
          <w:rFonts w:ascii="Calibri" w:hAnsi="Calibri"/>
          <w:sz w:val="22"/>
          <w:szCs w:val="22"/>
          <w:lang w:val="en-GB"/>
        </w:rPr>
      </w:pPr>
      <w:r>
        <w:rPr>
          <w:rFonts w:ascii="Calibri" w:hAnsi="Calibri"/>
          <w:b/>
          <w:sz w:val="22"/>
          <w:szCs w:val="22"/>
          <w:lang w:val="en-GB"/>
        </w:rPr>
        <w:lastRenderedPageBreak/>
        <w:t>Acknowledgements</w:t>
      </w:r>
      <w:r>
        <w:rPr>
          <w:rFonts w:ascii="Calibri" w:hAnsi="Calibri"/>
          <w:sz w:val="22"/>
          <w:szCs w:val="22"/>
          <w:lang w:val="en-GB"/>
        </w:rPr>
        <w:t xml:space="preserve"> </w:t>
      </w:r>
    </w:p>
    <w:p w14:paraId="3095BD79" w14:textId="7670C6B3" w:rsidR="00D60D0C" w:rsidRPr="009C111D" w:rsidRDefault="006E6576" w:rsidP="009C111D">
      <w:pPr>
        <w:spacing w:line="360" w:lineRule="auto"/>
        <w:rPr>
          <w:rFonts w:ascii="Calibri" w:hAnsi="Calibri"/>
          <w:sz w:val="22"/>
          <w:szCs w:val="22"/>
          <w:lang w:val="en-GB"/>
        </w:rPr>
      </w:pPr>
      <w:r>
        <w:rPr>
          <w:rFonts w:ascii="Calibri" w:hAnsi="Calibri"/>
          <w:sz w:val="22"/>
          <w:szCs w:val="22"/>
          <w:lang w:val="en-GB"/>
        </w:rPr>
        <w:t xml:space="preserve">The author thanks the convenors of this special issue for their invitation to contribute, and the </w:t>
      </w:r>
      <w:r w:rsidR="00CD3387">
        <w:rPr>
          <w:rFonts w:ascii="Calibri" w:hAnsi="Calibri"/>
          <w:sz w:val="22"/>
          <w:szCs w:val="22"/>
          <w:lang w:val="en-GB"/>
        </w:rPr>
        <w:t>e</w:t>
      </w:r>
      <w:r>
        <w:rPr>
          <w:rFonts w:ascii="Calibri" w:hAnsi="Calibri"/>
          <w:sz w:val="22"/>
          <w:szCs w:val="22"/>
          <w:lang w:val="en-GB"/>
        </w:rPr>
        <w:t xml:space="preserve">ditor and four anonymous reviewers for comprehensive and constructive reviews that have greatly strengthened the paper. </w:t>
      </w:r>
      <w:r w:rsidR="00D65A6B">
        <w:rPr>
          <w:rFonts w:ascii="Calibri" w:hAnsi="Calibri"/>
          <w:sz w:val="22"/>
          <w:szCs w:val="22"/>
          <w:lang w:val="en-GB"/>
        </w:rPr>
        <w:t xml:space="preserve">Thanks to Mark Aaron Cruickshank for professional </w:t>
      </w:r>
      <w:r w:rsidR="009220DF">
        <w:rPr>
          <w:rFonts w:ascii="Calibri" w:hAnsi="Calibri"/>
          <w:sz w:val="22"/>
          <w:szCs w:val="22"/>
          <w:lang w:val="en-GB"/>
        </w:rPr>
        <w:t xml:space="preserve">proofreading and editing of the final version of the paper. </w:t>
      </w:r>
      <w:r>
        <w:rPr>
          <w:rFonts w:ascii="Calibri" w:hAnsi="Calibri"/>
          <w:sz w:val="22"/>
          <w:szCs w:val="22"/>
          <w:lang w:val="en-GB"/>
        </w:rPr>
        <w:t xml:space="preserve">The research presented in this paper was not funded by any external project grants.  </w:t>
      </w:r>
      <w:r w:rsidR="00D60D0C" w:rsidRPr="00E41ED8">
        <w:rPr>
          <w:rFonts w:ascii="Calibri" w:hAnsi="Calibri"/>
          <w:sz w:val="22"/>
          <w:szCs w:val="22"/>
        </w:rPr>
        <w:br w:type="page"/>
      </w:r>
    </w:p>
    <w:p w14:paraId="23D31523" w14:textId="77777777" w:rsidR="0038241C" w:rsidRPr="00E41ED8" w:rsidRDefault="0038241C" w:rsidP="00F918AF">
      <w:pPr>
        <w:spacing w:line="360" w:lineRule="auto"/>
        <w:rPr>
          <w:rFonts w:ascii="Palatino" w:hAnsi="Palatino"/>
          <w:b/>
          <w:sz w:val="22"/>
          <w:szCs w:val="22"/>
        </w:rPr>
        <w:sectPr w:rsidR="0038241C" w:rsidRPr="00E41ED8" w:rsidSect="0038241C">
          <w:headerReference w:type="default" r:id="rId8"/>
          <w:footerReference w:type="even" r:id="rId9"/>
          <w:footerReference w:type="default" r:id="rId10"/>
          <w:pgSz w:w="11900" w:h="16840"/>
          <w:pgMar w:top="1440" w:right="1800" w:bottom="1440" w:left="1800" w:header="708" w:footer="708" w:gutter="0"/>
          <w:lnNumType w:countBy="1" w:restart="newSection"/>
          <w:cols w:space="708"/>
          <w:docGrid w:linePitch="360"/>
        </w:sectPr>
      </w:pPr>
    </w:p>
    <w:p w14:paraId="0B3AFBD5" w14:textId="11D497E0" w:rsidR="00F918AF" w:rsidRPr="00E41ED8" w:rsidRDefault="00F918AF" w:rsidP="00F918AF">
      <w:pPr>
        <w:spacing w:line="360" w:lineRule="auto"/>
        <w:rPr>
          <w:rFonts w:ascii="Palatino" w:hAnsi="Palatino"/>
          <w:b/>
          <w:sz w:val="22"/>
          <w:szCs w:val="22"/>
        </w:rPr>
      </w:pPr>
      <w:r w:rsidRPr="00E41ED8">
        <w:rPr>
          <w:rFonts w:ascii="Palatino" w:hAnsi="Palatino"/>
          <w:b/>
          <w:sz w:val="22"/>
          <w:szCs w:val="22"/>
        </w:rPr>
        <w:lastRenderedPageBreak/>
        <w:t xml:space="preserve">References </w:t>
      </w:r>
    </w:p>
    <w:p w14:paraId="22478959" w14:textId="77777777" w:rsidR="000A673C" w:rsidRPr="00E41ED8" w:rsidRDefault="000A673C" w:rsidP="000A673C">
      <w:pPr>
        <w:rPr>
          <w:rFonts w:ascii="Palatino" w:eastAsia="Times New Roman" w:hAnsi="Palatino" w:cs="Times New Roman"/>
          <w:sz w:val="20"/>
          <w:szCs w:val="20"/>
          <w:lang w:val="en-GB"/>
        </w:rPr>
      </w:pPr>
    </w:p>
    <w:p w14:paraId="40CF57FA" w14:textId="77777777" w:rsidR="000120DC" w:rsidRPr="000120DC" w:rsidRDefault="000120DC" w:rsidP="000120DC">
      <w:pPr>
        <w:pStyle w:val="ListParagraph"/>
        <w:widowControl w:val="0"/>
        <w:autoSpaceDE w:val="0"/>
        <w:autoSpaceDN w:val="0"/>
        <w:adjustRightInd w:val="0"/>
        <w:contextualSpacing w:val="0"/>
        <w:rPr>
          <w:rFonts w:ascii="Calibri" w:hAnsi="Calibri" w:cs="Times New Roman"/>
          <w:sz w:val="20"/>
          <w:szCs w:val="20"/>
        </w:rPr>
      </w:pPr>
      <w:r w:rsidRPr="000120DC">
        <w:rPr>
          <w:rFonts w:ascii="Calibri" w:hAnsi="Calibri" w:cs="Times New Roman"/>
          <w:sz w:val="20"/>
          <w:szCs w:val="20"/>
        </w:rPr>
        <w:t xml:space="preserve"> </w:t>
      </w:r>
    </w:p>
    <w:p w14:paraId="6D6EF433" w14:textId="6A6992DA"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eastAsia="Times New Roman" w:hAnsi="Calibri" w:cs="Times New Roman"/>
          <w:sz w:val="20"/>
          <w:szCs w:val="20"/>
          <w:lang w:val="en-GB"/>
        </w:rPr>
        <w:t>Adams</w:t>
      </w:r>
      <w:r w:rsidR="000A0658">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W.A. 2003. Nature and the colonial mind. </w:t>
      </w:r>
      <w:r w:rsidRPr="000120DC">
        <w:rPr>
          <w:rFonts w:ascii="Calibri" w:eastAsia="Times New Roman" w:hAnsi="Calibri" w:cs="Times New Roman"/>
          <w:i/>
          <w:sz w:val="20"/>
          <w:szCs w:val="20"/>
          <w:lang w:val="en-GB"/>
        </w:rPr>
        <w:t>In</w:t>
      </w:r>
      <w:r w:rsidRPr="000120DC">
        <w:rPr>
          <w:rFonts w:ascii="Calibri" w:eastAsia="Times New Roman" w:hAnsi="Calibri" w:cs="Times New Roman"/>
          <w:sz w:val="20"/>
          <w:szCs w:val="20"/>
          <w:lang w:val="en-GB"/>
        </w:rPr>
        <w:t xml:space="preserve"> Adams W.M and Mulligan M. (eds.) </w:t>
      </w:r>
      <w:r w:rsidRPr="000120DC">
        <w:rPr>
          <w:rFonts w:ascii="Calibri" w:eastAsia="Times New Roman" w:hAnsi="Calibri" w:cs="Times New Roman"/>
          <w:i/>
          <w:sz w:val="20"/>
          <w:szCs w:val="20"/>
          <w:lang w:val="en-GB"/>
        </w:rPr>
        <w:t xml:space="preserve">Decolonizing Nature: Strategies for Conservation in a post-colonial era. </w:t>
      </w:r>
      <w:r w:rsidRPr="000120DC">
        <w:rPr>
          <w:rFonts w:ascii="Calibri" w:eastAsia="Times New Roman" w:hAnsi="Calibri" w:cs="Times New Roman"/>
          <w:sz w:val="20"/>
          <w:szCs w:val="20"/>
          <w:lang w:val="en-GB"/>
        </w:rPr>
        <w:t xml:space="preserve">London: </w:t>
      </w:r>
      <w:proofErr w:type="spellStart"/>
      <w:r w:rsidRPr="000120DC">
        <w:rPr>
          <w:rFonts w:ascii="Calibri" w:eastAsia="Times New Roman" w:hAnsi="Calibri" w:cs="Times New Roman"/>
          <w:sz w:val="20"/>
          <w:szCs w:val="20"/>
          <w:lang w:val="en-GB"/>
        </w:rPr>
        <w:t>Earthscan</w:t>
      </w:r>
      <w:proofErr w:type="spellEnd"/>
      <w:r w:rsidRPr="000120DC">
        <w:rPr>
          <w:rFonts w:ascii="Calibri" w:eastAsia="Times New Roman" w:hAnsi="Calibri" w:cs="Times New Roman"/>
          <w:sz w:val="20"/>
          <w:szCs w:val="20"/>
          <w:lang w:val="en-GB"/>
        </w:rPr>
        <w:t>.</w:t>
      </w:r>
    </w:p>
    <w:p w14:paraId="549B3553" w14:textId="406AA35F"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proofErr w:type="spellStart"/>
      <w:r w:rsidRPr="000120DC">
        <w:rPr>
          <w:rFonts w:ascii="Calibri" w:eastAsia="Times New Roman" w:hAnsi="Calibri" w:cs="Times New Roman"/>
          <w:sz w:val="20"/>
          <w:szCs w:val="20"/>
          <w:lang w:val="en-GB"/>
        </w:rPr>
        <w:t>Agarwal</w:t>
      </w:r>
      <w:proofErr w:type="spellEnd"/>
      <w:r w:rsidR="000A0658">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A. and </w:t>
      </w:r>
      <w:proofErr w:type="spellStart"/>
      <w:r w:rsidRPr="000120DC">
        <w:rPr>
          <w:rFonts w:ascii="Calibri" w:eastAsia="Times New Roman" w:hAnsi="Calibri" w:cs="Times New Roman"/>
          <w:sz w:val="20"/>
          <w:szCs w:val="20"/>
          <w:lang w:val="en-GB"/>
        </w:rPr>
        <w:t>Narain</w:t>
      </w:r>
      <w:proofErr w:type="spellEnd"/>
      <w:r w:rsidR="000A0658">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S. 1997. </w:t>
      </w:r>
      <w:r w:rsidRPr="000120DC">
        <w:rPr>
          <w:rFonts w:ascii="Calibri" w:eastAsia="Times New Roman" w:hAnsi="Calibri" w:cs="Times New Roman"/>
          <w:i/>
          <w:sz w:val="20"/>
          <w:szCs w:val="20"/>
          <w:lang w:val="en-GB"/>
        </w:rPr>
        <w:t xml:space="preserve">Dying Wisdom: Rise, </w:t>
      </w:r>
      <w:proofErr w:type="gramStart"/>
      <w:r w:rsidRPr="000120DC">
        <w:rPr>
          <w:rFonts w:ascii="Calibri" w:eastAsia="Times New Roman" w:hAnsi="Calibri" w:cs="Times New Roman"/>
          <w:i/>
          <w:sz w:val="20"/>
          <w:szCs w:val="20"/>
          <w:lang w:val="en-GB"/>
        </w:rPr>
        <w:t>Fall</w:t>
      </w:r>
      <w:proofErr w:type="gramEnd"/>
      <w:r w:rsidRPr="000120DC">
        <w:rPr>
          <w:rFonts w:ascii="Calibri" w:eastAsia="Times New Roman" w:hAnsi="Calibri" w:cs="Times New Roman"/>
          <w:i/>
          <w:sz w:val="20"/>
          <w:szCs w:val="20"/>
          <w:lang w:val="en-GB"/>
        </w:rPr>
        <w:t xml:space="preserve"> and Potential of India’s Traditional Water Harvesting Systems.</w:t>
      </w:r>
      <w:r w:rsidRPr="000120DC">
        <w:rPr>
          <w:rFonts w:ascii="Calibri" w:eastAsia="Times New Roman" w:hAnsi="Calibri" w:cs="Times New Roman"/>
          <w:sz w:val="20"/>
          <w:szCs w:val="20"/>
          <w:lang w:val="en-GB"/>
        </w:rPr>
        <w:t xml:space="preserve"> Centre for Science and Environment: New Delhi. </w:t>
      </w:r>
    </w:p>
    <w:p w14:paraId="61598119" w14:textId="77777777"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eastAsia="Times New Roman" w:hAnsi="Calibri" w:cs="Times New Roman"/>
          <w:sz w:val="20"/>
          <w:szCs w:val="20"/>
          <w:lang w:val="en-GB"/>
        </w:rPr>
        <w:t>Attwood, D.W. 1992. Raising cane: the political economy of sugar in western India. Boulder: Westview Press and New Delhi: Oxford University Press.</w:t>
      </w:r>
    </w:p>
    <w:p w14:paraId="41BA9504" w14:textId="7EAB47DE"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proofErr w:type="spellStart"/>
      <w:r w:rsidRPr="000120DC">
        <w:rPr>
          <w:rFonts w:ascii="Calibri" w:eastAsia="Times New Roman" w:hAnsi="Calibri" w:cs="Times New Roman"/>
          <w:sz w:val="20"/>
          <w:szCs w:val="20"/>
          <w:lang w:val="en-GB"/>
        </w:rPr>
        <w:t>Bandyopadhyay</w:t>
      </w:r>
      <w:proofErr w:type="spellEnd"/>
      <w:r w:rsidR="000A0658">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J. and </w:t>
      </w:r>
      <w:proofErr w:type="spellStart"/>
      <w:r w:rsidRPr="000120DC">
        <w:rPr>
          <w:rFonts w:ascii="Calibri" w:eastAsia="Times New Roman" w:hAnsi="Calibri" w:cs="Times New Roman"/>
          <w:sz w:val="20"/>
          <w:szCs w:val="20"/>
          <w:lang w:val="en-GB"/>
        </w:rPr>
        <w:t>Perveen</w:t>
      </w:r>
      <w:proofErr w:type="spellEnd"/>
      <w:r w:rsidR="000A0658">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S. 2002. </w:t>
      </w:r>
      <w:r w:rsidRPr="000120DC">
        <w:rPr>
          <w:rFonts w:ascii="Calibri" w:eastAsia="Times New Roman" w:hAnsi="Calibri" w:cs="Times New Roman"/>
          <w:i/>
          <w:iCs/>
          <w:sz w:val="20"/>
          <w:szCs w:val="20"/>
          <w:lang w:val="en-GB"/>
        </w:rPr>
        <w:t>The Interlinking of Indian Rivers: Some Questions on the Scientific, Economic, and environmental Dimensions of the Proposals</w:t>
      </w:r>
      <w:r w:rsidRPr="000120DC">
        <w:rPr>
          <w:rFonts w:ascii="Calibri" w:eastAsia="Times New Roman" w:hAnsi="Calibri" w:cs="Times New Roman"/>
          <w:sz w:val="20"/>
          <w:szCs w:val="20"/>
          <w:lang w:val="en-GB"/>
        </w:rPr>
        <w:t xml:space="preserve">. Presented at the Seminar on Interlinking Indian Rivers: Bane or Boon? Kolkata. URL: </w:t>
      </w:r>
      <w:hyperlink r:id="rId11" w:history="1">
        <w:r w:rsidRPr="000120DC">
          <w:rPr>
            <w:rStyle w:val="Hyperlink"/>
            <w:rFonts w:ascii="Calibri" w:eastAsia="Times New Roman" w:hAnsi="Calibri" w:cs="Times New Roman"/>
            <w:sz w:val="20"/>
            <w:szCs w:val="20"/>
            <w:lang w:val="en-GB"/>
          </w:rPr>
          <w:t>http://water.columbia.edu/files/2011/11/Perveen2008Interlinking.pdf</w:t>
        </w:r>
      </w:hyperlink>
      <w:r w:rsidRPr="000120DC">
        <w:rPr>
          <w:rFonts w:ascii="Calibri" w:eastAsia="Times New Roman" w:hAnsi="Calibri" w:cs="Times New Roman"/>
          <w:sz w:val="20"/>
          <w:szCs w:val="20"/>
          <w:lang w:val="en-GB"/>
        </w:rPr>
        <w:t xml:space="preserve">  </w:t>
      </w:r>
    </w:p>
    <w:p w14:paraId="26AC3548" w14:textId="54DF080B" w:rsidR="00B055C1" w:rsidRDefault="00B055C1" w:rsidP="000120DC">
      <w:pPr>
        <w:pStyle w:val="ListParagraph"/>
        <w:numPr>
          <w:ilvl w:val="0"/>
          <w:numId w:val="2"/>
        </w:numPr>
        <w:contextualSpacing w:val="0"/>
        <w:rPr>
          <w:rFonts w:ascii="Calibri" w:eastAsia="Times New Roman" w:hAnsi="Calibri" w:cs="Times New Roman"/>
          <w:sz w:val="20"/>
          <w:szCs w:val="20"/>
          <w:lang w:val="en-GB"/>
        </w:rPr>
      </w:pPr>
      <w:proofErr w:type="spellStart"/>
      <w:r>
        <w:rPr>
          <w:rFonts w:ascii="Calibri" w:eastAsia="Times New Roman" w:hAnsi="Calibri" w:cs="Times New Roman"/>
          <w:sz w:val="20"/>
          <w:szCs w:val="20"/>
          <w:lang w:val="en-GB"/>
        </w:rPr>
        <w:t>Barah</w:t>
      </w:r>
      <w:proofErr w:type="spellEnd"/>
      <w:r>
        <w:rPr>
          <w:rFonts w:ascii="Calibri" w:eastAsia="Times New Roman" w:hAnsi="Calibri" w:cs="Times New Roman"/>
          <w:sz w:val="20"/>
          <w:szCs w:val="20"/>
          <w:lang w:val="en-GB"/>
        </w:rPr>
        <w:t xml:space="preserve">, B.C. 2003. Healthy Water Bodies and Weakening Institutions: A Historical Appraisal. </w:t>
      </w:r>
      <w:r>
        <w:rPr>
          <w:rFonts w:ascii="Calibri" w:eastAsia="Times New Roman" w:hAnsi="Calibri" w:cs="Times New Roman"/>
          <w:i/>
          <w:sz w:val="20"/>
          <w:szCs w:val="20"/>
          <w:lang w:val="en-GB"/>
        </w:rPr>
        <w:t>In</w:t>
      </w:r>
      <w:r>
        <w:rPr>
          <w:rFonts w:ascii="Calibri" w:eastAsia="Times New Roman" w:hAnsi="Calibri" w:cs="Times New Roman"/>
          <w:sz w:val="20"/>
          <w:szCs w:val="20"/>
          <w:lang w:val="en-GB"/>
        </w:rPr>
        <w:t xml:space="preserve"> Pal, S., </w:t>
      </w:r>
      <w:proofErr w:type="spellStart"/>
      <w:r>
        <w:rPr>
          <w:rFonts w:ascii="Calibri" w:eastAsia="Times New Roman" w:hAnsi="Calibri" w:cs="Times New Roman"/>
          <w:sz w:val="20"/>
          <w:szCs w:val="20"/>
          <w:lang w:val="en-GB"/>
        </w:rPr>
        <w:t>Mruthyunjaya</w:t>
      </w:r>
      <w:proofErr w:type="spellEnd"/>
      <w:r>
        <w:rPr>
          <w:rFonts w:ascii="Calibri" w:eastAsia="Times New Roman" w:hAnsi="Calibri" w:cs="Times New Roman"/>
          <w:sz w:val="20"/>
          <w:szCs w:val="20"/>
          <w:lang w:val="en-GB"/>
        </w:rPr>
        <w:t xml:space="preserve">, Joshi, P.K., and </w:t>
      </w:r>
      <w:proofErr w:type="spellStart"/>
      <w:r>
        <w:rPr>
          <w:rFonts w:ascii="Calibri" w:eastAsia="Times New Roman" w:hAnsi="Calibri" w:cs="Times New Roman"/>
          <w:sz w:val="20"/>
          <w:szCs w:val="20"/>
          <w:lang w:val="en-GB"/>
        </w:rPr>
        <w:t>Saxena</w:t>
      </w:r>
      <w:proofErr w:type="spellEnd"/>
      <w:r>
        <w:rPr>
          <w:rFonts w:ascii="Calibri" w:eastAsia="Times New Roman" w:hAnsi="Calibri" w:cs="Times New Roman"/>
          <w:sz w:val="20"/>
          <w:szCs w:val="20"/>
          <w:lang w:val="en-GB"/>
        </w:rPr>
        <w:t xml:space="preserve">, R. (eds.) </w:t>
      </w:r>
      <w:r>
        <w:rPr>
          <w:rFonts w:ascii="Calibri" w:eastAsia="Times New Roman" w:hAnsi="Calibri" w:cs="Times New Roman"/>
          <w:i/>
          <w:sz w:val="20"/>
          <w:szCs w:val="20"/>
          <w:lang w:val="en-GB"/>
        </w:rPr>
        <w:t>Institutional Change in Indian Agriculture</w:t>
      </w:r>
      <w:r>
        <w:rPr>
          <w:rFonts w:ascii="Calibri" w:eastAsia="Times New Roman" w:hAnsi="Calibri" w:cs="Times New Roman"/>
          <w:sz w:val="20"/>
          <w:szCs w:val="20"/>
          <w:lang w:val="en-GB"/>
        </w:rPr>
        <w:t xml:space="preserve">. National Centre for Agricultural Economics and Policy Research: New Delhi. </w:t>
      </w:r>
    </w:p>
    <w:p w14:paraId="2DF39ABD" w14:textId="03E44FB8"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eastAsia="Times New Roman" w:hAnsi="Calibri" w:cs="Times New Roman"/>
          <w:sz w:val="20"/>
          <w:szCs w:val="20"/>
          <w:lang w:val="en-GB"/>
        </w:rPr>
        <w:t>Bharucha</w:t>
      </w:r>
      <w:r w:rsidR="000A0658">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Z.</w:t>
      </w:r>
      <w:r w:rsidR="00E66067">
        <w:rPr>
          <w:rFonts w:ascii="Calibri" w:eastAsia="Times New Roman" w:hAnsi="Calibri" w:cs="Times New Roman"/>
          <w:sz w:val="20"/>
          <w:szCs w:val="20"/>
          <w:lang w:val="en-GB"/>
        </w:rPr>
        <w:t>P.</w:t>
      </w:r>
      <w:r w:rsidRPr="000120DC">
        <w:rPr>
          <w:rFonts w:ascii="Calibri" w:hAnsi="Calibri" w:cs="Times New Roman"/>
          <w:sz w:val="20"/>
          <w:szCs w:val="20"/>
        </w:rPr>
        <w:t>, Smith</w:t>
      </w:r>
      <w:r w:rsidR="000A0658">
        <w:rPr>
          <w:rFonts w:ascii="Calibri" w:hAnsi="Calibri" w:cs="Times New Roman"/>
          <w:sz w:val="20"/>
          <w:szCs w:val="20"/>
        </w:rPr>
        <w:t>,</w:t>
      </w:r>
      <w:r w:rsidRPr="000120DC">
        <w:rPr>
          <w:rFonts w:ascii="Calibri" w:hAnsi="Calibri" w:cs="Times New Roman"/>
          <w:sz w:val="20"/>
          <w:szCs w:val="20"/>
        </w:rPr>
        <w:t xml:space="preserve"> D. and Pretty</w:t>
      </w:r>
      <w:r w:rsidR="000A0658">
        <w:rPr>
          <w:rFonts w:ascii="Calibri" w:hAnsi="Calibri" w:cs="Times New Roman"/>
          <w:sz w:val="20"/>
          <w:szCs w:val="20"/>
        </w:rPr>
        <w:t>,</w:t>
      </w:r>
      <w:r w:rsidRPr="000120DC">
        <w:rPr>
          <w:rFonts w:ascii="Calibri" w:hAnsi="Calibri" w:cs="Times New Roman"/>
          <w:sz w:val="20"/>
          <w:szCs w:val="20"/>
        </w:rPr>
        <w:t xml:space="preserve"> J. 2014. All paths lead to rain: Explaining why watershed development in India does not alleviate the experience of water scarcity. </w:t>
      </w:r>
      <w:r w:rsidRPr="000120DC">
        <w:rPr>
          <w:rFonts w:ascii="Calibri" w:hAnsi="Calibri" w:cs="Times New Roman"/>
          <w:i/>
          <w:sz w:val="20"/>
          <w:szCs w:val="20"/>
        </w:rPr>
        <w:t>The Journal of Development Studies</w:t>
      </w:r>
      <w:r w:rsidRPr="000120DC">
        <w:rPr>
          <w:rFonts w:ascii="Calibri" w:hAnsi="Calibri" w:cs="Times New Roman"/>
          <w:sz w:val="20"/>
          <w:szCs w:val="20"/>
        </w:rPr>
        <w:t xml:space="preserve"> 50(9). </w:t>
      </w:r>
      <w:proofErr w:type="gramStart"/>
      <w:r w:rsidRPr="000120DC">
        <w:rPr>
          <w:rFonts w:ascii="Calibri" w:hAnsi="Calibri" w:cs="Times New Roman"/>
          <w:sz w:val="20"/>
          <w:szCs w:val="20"/>
        </w:rPr>
        <w:t>doi:10.1080</w:t>
      </w:r>
      <w:proofErr w:type="gramEnd"/>
      <w:r w:rsidRPr="000120DC">
        <w:rPr>
          <w:rFonts w:ascii="Calibri" w:hAnsi="Calibri" w:cs="Times New Roman"/>
          <w:sz w:val="20"/>
          <w:szCs w:val="20"/>
        </w:rPr>
        <w:t>/00220388.2014.s928699</w:t>
      </w:r>
      <w:r w:rsidRPr="000120DC">
        <w:rPr>
          <w:rFonts w:ascii="Calibri" w:eastAsia="Times New Roman" w:hAnsi="Calibri" w:cs="Times New Roman"/>
          <w:sz w:val="20"/>
          <w:szCs w:val="20"/>
          <w:lang w:val="en-GB"/>
        </w:rPr>
        <w:t xml:space="preserve">  </w:t>
      </w:r>
    </w:p>
    <w:p w14:paraId="758407CB" w14:textId="0F1A1A7E"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proofErr w:type="spellStart"/>
      <w:r w:rsidRPr="000120DC">
        <w:rPr>
          <w:rFonts w:ascii="Calibri" w:eastAsia="Times New Roman" w:hAnsi="Calibri" w:cs="Times New Roman"/>
          <w:sz w:val="20"/>
          <w:szCs w:val="20"/>
          <w:lang w:val="en-GB"/>
        </w:rPr>
        <w:t>Birkenholtz</w:t>
      </w:r>
      <w:proofErr w:type="spellEnd"/>
      <w:r w:rsidR="000A0658">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T. 2009. Irrigated Landscapes, Produced Scarcity, and Adaptive Social </w:t>
      </w:r>
      <w:proofErr w:type="spellStart"/>
      <w:r w:rsidRPr="000120DC">
        <w:rPr>
          <w:rFonts w:ascii="Calibri" w:eastAsia="Times New Roman" w:hAnsi="Calibri" w:cs="Times New Roman"/>
          <w:sz w:val="20"/>
          <w:szCs w:val="20"/>
          <w:lang w:val="en-GB"/>
        </w:rPr>
        <w:t>Insititutions</w:t>
      </w:r>
      <w:proofErr w:type="spellEnd"/>
      <w:r w:rsidRPr="000120DC">
        <w:rPr>
          <w:rFonts w:ascii="Calibri" w:eastAsia="Times New Roman" w:hAnsi="Calibri" w:cs="Times New Roman"/>
          <w:sz w:val="20"/>
          <w:szCs w:val="20"/>
          <w:lang w:val="en-GB"/>
        </w:rPr>
        <w:t xml:space="preserve"> in Rajasthan, India. </w:t>
      </w:r>
      <w:r w:rsidRPr="000120DC">
        <w:rPr>
          <w:rFonts w:ascii="Calibri" w:eastAsia="Times New Roman" w:hAnsi="Calibri" w:cs="Times New Roman"/>
          <w:i/>
          <w:sz w:val="20"/>
          <w:szCs w:val="20"/>
          <w:lang w:val="en-GB"/>
        </w:rPr>
        <w:t>Annals of the Association of American Geographers</w:t>
      </w:r>
      <w:r w:rsidRPr="000120DC">
        <w:rPr>
          <w:rFonts w:ascii="Calibri" w:eastAsia="Times New Roman" w:hAnsi="Calibri" w:cs="Times New Roman"/>
          <w:sz w:val="20"/>
          <w:szCs w:val="20"/>
          <w:lang w:val="en-GB"/>
        </w:rPr>
        <w:t xml:space="preserve"> 99(1): 118-137.  </w:t>
      </w:r>
    </w:p>
    <w:p w14:paraId="652BED5B" w14:textId="61078CBE"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proofErr w:type="spellStart"/>
      <w:r w:rsidRPr="000120DC">
        <w:rPr>
          <w:rFonts w:ascii="Calibri" w:eastAsia="Times New Roman" w:hAnsi="Calibri" w:cs="Times New Roman"/>
          <w:sz w:val="20"/>
          <w:szCs w:val="20"/>
        </w:rPr>
        <w:t>Blaik</w:t>
      </w:r>
      <w:r w:rsidR="00E66067">
        <w:rPr>
          <w:rFonts w:ascii="Calibri" w:eastAsia="Times New Roman" w:hAnsi="Calibri" w:cs="Times New Roman"/>
          <w:sz w:val="20"/>
          <w:szCs w:val="20"/>
        </w:rPr>
        <w:t>i</w:t>
      </w:r>
      <w:r w:rsidRPr="000120DC">
        <w:rPr>
          <w:rFonts w:ascii="Calibri" w:eastAsia="Times New Roman" w:hAnsi="Calibri" w:cs="Times New Roman"/>
          <w:sz w:val="20"/>
          <w:szCs w:val="20"/>
        </w:rPr>
        <w:t>e</w:t>
      </w:r>
      <w:proofErr w:type="spellEnd"/>
      <w:r w:rsidR="000A0658">
        <w:rPr>
          <w:rFonts w:ascii="Calibri" w:eastAsia="Times New Roman" w:hAnsi="Calibri" w:cs="Times New Roman"/>
          <w:sz w:val="20"/>
          <w:szCs w:val="20"/>
        </w:rPr>
        <w:t>,</w:t>
      </w:r>
      <w:r w:rsidRPr="000120DC">
        <w:rPr>
          <w:rFonts w:ascii="Calibri" w:eastAsia="Times New Roman" w:hAnsi="Calibri" w:cs="Times New Roman"/>
          <w:sz w:val="20"/>
          <w:szCs w:val="20"/>
        </w:rPr>
        <w:t xml:space="preserve"> P. and Brookfield</w:t>
      </w:r>
      <w:r w:rsidR="000A0658">
        <w:rPr>
          <w:rFonts w:ascii="Calibri" w:eastAsia="Times New Roman" w:hAnsi="Calibri" w:cs="Times New Roman"/>
          <w:sz w:val="20"/>
          <w:szCs w:val="20"/>
        </w:rPr>
        <w:t>,</w:t>
      </w:r>
      <w:r w:rsidRPr="000120DC">
        <w:rPr>
          <w:rFonts w:ascii="Calibri" w:eastAsia="Times New Roman" w:hAnsi="Calibri" w:cs="Times New Roman"/>
          <w:sz w:val="20"/>
          <w:szCs w:val="20"/>
        </w:rPr>
        <w:t xml:space="preserve"> H. 1987. </w:t>
      </w:r>
      <w:r w:rsidRPr="000120DC">
        <w:rPr>
          <w:rFonts w:ascii="Calibri" w:eastAsia="Times New Roman" w:hAnsi="Calibri" w:cs="Times New Roman"/>
          <w:i/>
          <w:sz w:val="20"/>
          <w:szCs w:val="20"/>
        </w:rPr>
        <w:t>Land degradation and society</w:t>
      </w:r>
      <w:r w:rsidRPr="000120DC">
        <w:rPr>
          <w:rFonts w:ascii="Calibri" w:eastAsia="Times New Roman" w:hAnsi="Calibri" w:cs="Times New Roman"/>
          <w:sz w:val="20"/>
          <w:szCs w:val="20"/>
        </w:rPr>
        <w:t>. London</w:t>
      </w:r>
      <w:r w:rsidR="00E66067">
        <w:rPr>
          <w:rFonts w:ascii="Calibri" w:eastAsia="Times New Roman" w:hAnsi="Calibri" w:cs="Times New Roman"/>
          <w:sz w:val="20"/>
          <w:szCs w:val="20"/>
        </w:rPr>
        <w:t>: Methuen</w:t>
      </w:r>
      <w:r w:rsidRPr="000120DC">
        <w:rPr>
          <w:rFonts w:ascii="Calibri" w:eastAsia="Times New Roman" w:hAnsi="Calibri" w:cs="Times New Roman"/>
          <w:sz w:val="20"/>
          <w:szCs w:val="20"/>
        </w:rPr>
        <w:t xml:space="preserve">. </w:t>
      </w:r>
    </w:p>
    <w:p w14:paraId="613DAA93" w14:textId="5C143AA1"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proofErr w:type="spellStart"/>
      <w:r w:rsidRPr="000120DC">
        <w:rPr>
          <w:rFonts w:ascii="Calibri" w:eastAsia="Times New Roman" w:hAnsi="Calibri" w:cs="Times New Roman"/>
          <w:sz w:val="20"/>
          <w:szCs w:val="20"/>
        </w:rPr>
        <w:t>Blaikie</w:t>
      </w:r>
      <w:proofErr w:type="spellEnd"/>
      <w:r w:rsidR="000A0658">
        <w:rPr>
          <w:rFonts w:ascii="Calibri" w:eastAsia="Times New Roman" w:hAnsi="Calibri" w:cs="Times New Roman"/>
          <w:sz w:val="20"/>
          <w:szCs w:val="20"/>
        </w:rPr>
        <w:t>,</w:t>
      </w:r>
      <w:r w:rsidRPr="000120DC">
        <w:rPr>
          <w:rFonts w:ascii="Calibri" w:eastAsia="Times New Roman" w:hAnsi="Calibri" w:cs="Times New Roman"/>
          <w:sz w:val="20"/>
          <w:szCs w:val="20"/>
        </w:rPr>
        <w:t xml:space="preserve"> P. 1985. The political economy of soil erosion in developing countries. London and New York: Longman Development Studies Series. </w:t>
      </w:r>
    </w:p>
    <w:p w14:paraId="15C5C689" w14:textId="79AF3022"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proofErr w:type="spellStart"/>
      <w:r w:rsidRPr="000120DC">
        <w:rPr>
          <w:rFonts w:ascii="Calibri" w:hAnsi="Calibri" w:cs="Times New Roman"/>
          <w:sz w:val="20"/>
          <w:szCs w:val="20"/>
        </w:rPr>
        <w:t>Bouma</w:t>
      </w:r>
      <w:proofErr w:type="spellEnd"/>
      <w:r w:rsidR="000A0658">
        <w:rPr>
          <w:rFonts w:ascii="Calibri" w:hAnsi="Calibri" w:cs="Times New Roman"/>
          <w:sz w:val="20"/>
          <w:szCs w:val="20"/>
        </w:rPr>
        <w:t>,</w:t>
      </w:r>
      <w:r w:rsidRPr="000120DC">
        <w:rPr>
          <w:rFonts w:ascii="Calibri" w:hAnsi="Calibri" w:cs="Times New Roman"/>
          <w:sz w:val="20"/>
          <w:szCs w:val="20"/>
        </w:rPr>
        <w:t xml:space="preserve"> J., van </w:t>
      </w:r>
      <w:proofErr w:type="spellStart"/>
      <w:r w:rsidRPr="000120DC">
        <w:rPr>
          <w:rFonts w:ascii="Calibri" w:hAnsi="Calibri" w:cs="Times New Roman"/>
          <w:sz w:val="20"/>
          <w:szCs w:val="20"/>
        </w:rPr>
        <w:t>Soest</w:t>
      </w:r>
      <w:proofErr w:type="spellEnd"/>
      <w:r w:rsidR="000A0658">
        <w:rPr>
          <w:rFonts w:ascii="Calibri" w:hAnsi="Calibri" w:cs="Times New Roman"/>
          <w:sz w:val="20"/>
          <w:szCs w:val="20"/>
        </w:rPr>
        <w:t>,</w:t>
      </w:r>
      <w:r w:rsidRPr="000120DC">
        <w:rPr>
          <w:rFonts w:ascii="Calibri" w:hAnsi="Calibri" w:cs="Times New Roman"/>
          <w:sz w:val="20"/>
          <w:szCs w:val="20"/>
        </w:rPr>
        <w:t xml:space="preserve"> D. and </w:t>
      </w:r>
      <w:proofErr w:type="spellStart"/>
      <w:r w:rsidRPr="000120DC">
        <w:rPr>
          <w:rFonts w:ascii="Calibri" w:hAnsi="Calibri" w:cs="Times New Roman"/>
          <w:sz w:val="20"/>
          <w:szCs w:val="20"/>
        </w:rPr>
        <w:t>Bulte</w:t>
      </w:r>
      <w:proofErr w:type="spellEnd"/>
      <w:r w:rsidR="000A0658">
        <w:rPr>
          <w:rFonts w:ascii="Calibri" w:hAnsi="Calibri" w:cs="Times New Roman"/>
          <w:sz w:val="20"/>
          <w:szCs w:val="20"/>
        </w:rPr>
        <w:t>,</w:t>
      </w:r>
      <w:r w:rsidRPr="000120DC">
        <w:rPr>
          <w:rFonts w:ascii="Calibri" w:hAnsi="Calibri" w:cs="Times New Roman"/>
          <w:sz w:val="20"/>
          <w:szCs w:val="20"/>
        </w:rPr>
        <w:t xml:space="preserve"> E. 2007. How sustainable is participatory watershed development in India? Agricultural Economics 36:13–22.</w:t>
      </w:r>
    </w:p>
    <w:p w14:paraId="5F5E3648" w14:textId="6367D303"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eastAsia="Times New Roman" w:hAnsi="Calibri" w:cs="Times New Roman"/>
          <w:sz w:val="20"/>
          <w:szCs w:val="20"/>
          <w:lang w:val="en-GB"/>
        </w:rPr>
        <w:t>Brooks</w:t>
      </w:r>
      <w:r w:rsidR="000A0658">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E. 2017. Numbers Narratives: Abundance, Scarcity, and Sustainability in a California Water World. </w:t>
      </w:r>
      <w:r w:rsidRPr="000120DC">
        <w:rPr>
          <w:rFonts w:ascii="Calibri" w:eastAsia="Times New Roman" w:hAnsi="Calibri" w:cs="Times New Roman"/>
          <w:i/>
          <w:sz w:val="20"/>
          <w:szCs w:val="20"/>
          <w:lang w:val="en-GB"/>
        </w:rPr>
        <w:t>Science as Culture</w:t>
      </w:r>
      <w:r w:rsidRPr="000120DC">
        <w:rPr>
          <w:rFonts w:ascii="Calibri" w:eastAsia="Times New Roman" w:hAnsi="Calibri" w:cs="Times New Roman"/>
          <w:sz w:val="20"/>
          <w:szCs w:val="20"/>
          <w:lang w:val="en-GB"/>
        </w:rPr>
        <w:t xml:space="preserve"> 26(1): 32-55. </w:t>
      </w:r>
    </w:p>
    <w:p w14:paraId="3C55510E" w14:textId="0D2D8E5F"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proofErr w:type="spellStart"/>
      <w:r w:rsidRPr="000120DC">
        <w:rPr>
          <w:rFonts w:ascii="Calibri" w:eastAsia="Times New Roman" w:hAnsi="Calibri" w:cs="Times New Roman"/>
          <w:sz w:val="20"/>
          <w:szCs w:val="20"/>
          <w:lang w:val="en-GB"/>
        </w:rPr>
        <w:t>Byravan</w:t>
      </w:r>
      <w:proofErr w:type="spellEnd"/>
      <w:r w:rsidR="000A0658">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S. and </w:t>
      </w:r>
      <w:proofErr w:type="spellStart"/>
      <w:r w:rsidRPr="000120DC">
        <w:rPr>
          <w:rFonts w:ascii="Calibri" w:eastAsia="Times New Roman" w:hAnsi="Calibri" w:cs="Times New Roman"/>
          <w:sz w:val="20"/>
          <w:szCs w:val="20"/>
          <w:lang w:val="en-GB"/>
        </w:rPr>
        <w:t>Rajan</w:t>
      </w:r>
      <w:proofErr w:type="spellEnd"/>
      <w:r w:rsidR="000A0658">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S.C. 2012. An evaluation of India’s National Action Plan on Climate Change. URL: </w:t>
      </w:r>
      <w:hyperlink r:id="rId12" w:history="1">
        <w:r w:rsidRPr="000120DC">
          <w:rPr>
            <w:rStyle w:val="Hyperlink"/>
            <w:rFonts w:ascii="Calibri" w:eastAsia="Times New Roman" w:hAnsi="Calibri" w:cs="Times New Roman"/>
            <w:sz w:val="20"/>
            <w:szCs w:val="20"/>
            <w:lang w:val="en-GB"/>
          </w:rPr>
          <w:t>http://dx.doi.org/10.2139/ssrn.2195819</w:t>
        </w:r>
      </w:hyperlink>
      <w:r w:rsidRPr="000120DC">
        <w:rPr>
          <w:rFonts w:ascii="Calibri" w:eastAsia="Times New Roman" w:hAnsi="Calibri" w:cs="Times New Roman"/>
          <w:sz w:val="20"/>
          <w:szCs w:val="20"/>
          <w:lang w:val="en-GB"/>
        </w:rPr>
        <w:t xml:space="preserve">    </w:t>
      </w:r>
    </w:p>
    <w:p w14:paraId="30136B51" w14:textId="50D683C2"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eastAsia="Times New Roman" w:hAnsi="Calibri" w:cs="Times New Roman"/>
          <w:sz w:val="20"/>
          <w:szCs w:val="20"/>
          <w:lang w:val="en-GB"/>
        </w:rPr>
        <w:t xml:space="preserve">Campbell, J.M. (ed.) 1884. </w:t>
      </w:r>
      <w:r w:rsidRPr="000120DC">
        <w:rPr>
          <w:rFonts w:ascii="Calibri" w:eastAsia="Times New Roman" w:hAnsi="Calibri" w:cs="Times New Roman"/>
          <w:i/>
          <w:sz w:val="20"/>
          <w:szCs w:val="20"/>
          <w:lang w:val="en-GB"/>
        </w:rPr>
        <w:t xml:space="preserve">Gazetteer of the Bombay Presidency: </w:t>
      </w:r>
      <w:proofErr w:type="spellStart"/>
      <w:r w:rsidRPr="000120DC">
        <w:rPr>
          <w:rFonts w:ascii="Calibri" w:eastAsia="Times New Roman" w:hAnsi="Calibri" w:cs="Times New Roman"/>
          <w:i/>
          <w:sz w:val="20"/>
          <w:szCs w:val="20"/>
          <w:lang w:val="en-GB"/>
        </w:rPr>
        <w:t>Ahmadnagar</w:t>
      </w:r>
      <w:proofErr w:type="spellEnd"/>
      <w:r w:rsidRPr="000120DC">
        <w:rPr>
          <w:rFonts w:ascii="Calibri" w:eastAsia="Times New Roman" w:hAnsi="Calibri" w:cs="Times New Roman"/>
          <w:i/>
          <w:sz w:val="20"/>
          <w:szCs w:val="20"/>
          <w:lang w:val="en-GB"/>
        </w:rPr>
        <w:t xml:space="preserve"> District</w:t>
      </w:r>
      <w:r w:rsidRPr="000120DC">
        <w:rPr>
          <w:rFonts w:ascii="Calibri" w:eastAsia="Times New Roman" w:hAnsi="Calibri" w:cs="Times New Roman"/>
          <w:sz w:val="20"/>
          <w:szCs w:val="20"/>
          <w:lang w:val="en-GB"/>
        </w:rPr>
        <w:t>. Volume XVII (Facsimile Reproduction). Reprinted 2003. Mumbai</w:t>
      </w:r>
      <w:r w:rsidR="00E66067">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Central Government Press. </w:t>
      </w:r>
    </w:p>
    <w:p w14:paraId="7408C51C" w14:textId="49B57930"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proofErr w:type="spellStart"/>
      <w:r w:rsidRPr="000120DC">
        <w:rPr>
          <w:rFonts w:ascii="Calibri" w:eastAsia="Times New Roman" w:hAnsi="Calibri" w:cs="Times New Roman"/>
          <w:sz w:val="20"/>
          <w:szCs w:val="20"/>
          <w:lang w:val="en-GB"/>
        </w:rPr>
        <w:t>Chaturvedi</w:t>
      </w:r>
      <w:proofErr w:type="spellEnd"/>
      <w:r w:rsidR="000A0658">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S. and Doyle</w:t>
      </w:r>
      <w:r w:rsidR="000A0658">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T. 2015. </w:t>
      </w:r>
      <w:r w:rsidRPr="000120DC">
        <w:rPr>
          <w:rFonts w:ascii="Calibri" w:eastAsia="Times New Roman" w:hAnsi="Calibri" w:cs="Times New Roman"/>
          <w:i/>
          <w:sz w:val="20"/>
          <w:szCs w:val="20"/>
          <w:lang w:val="en-GB"/>
        </w:rPr>
        <w:t>Climate Terror: A Critical Geopolitics of Climate Change</w:t>
      </w:r>
      <w:r w:rsidRPr="000120DC">
        <w:rPr>
          <w:rFonts w:ascii="Calibri" w:eastAsia="Times New Roman" w:hAnsi="Calibri" w:cs="Times New Roman"/>
          <w:sz w:val="20"/>
          <w:szCs w:val="20"/>
          <w:lang w:val="en-GB"/>
        </w:rPr>
        <w:t xml:space="preserve"> </w:t>
      </w:r>
      <w:r w:rsidR="00E66067">
        <w:rPr>
          <w:rFonts w:ascii="Calibri" w:eastAsia="Times New Roman" w:hAnsi="Calibri" w:cs="Times New Roman"/>
          <w:sz w:val="20"/>
          <w:szCs w:val="20"/>
          <w:lang w:val="en-GB"/>
        </w:rPr>
        <w:t xml:space="preserve">Basingstoke: </w:t>
      </w:r>
      <w:r w:rsidRPr="000120DC">
        <w:rPr>
          <w:rFonts w:ascii="Calibri" w:eastAsia="Times New Roman" w:hAnsi="Calibri" w:cs="Times New Roman"/>
          <w:sz w:val="20"/>
          <w:szCs w:val="20"/>
          <w:lang w:val="en-GB"/>
        </w:rPr>
        <w:t xml:space="preserve">Palgrave Macmillan. </w:t>
      </w:r>
    </w:p>
    <w:p w14:paraId="0F7EB657" w14:textId="5089899C"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proofErr w:type="spellStart"/>
      <w:r w:rsidRPr="000120DC">
        <w:rPr>
          <w:rFonts w:ascii="Calibri" w:hAnsi="Calibri" w:cs="Times New Roman"/>
          <w:sz w:val="20"/>
          <w:szCs w:val="20"/>
        </w:rPr>
        <w:t>Chhotray</w:t>
      </w:r>
      <w:proofErr w:type="spellEnd"/>
      <w:r w:rsidR="000A0658">
        <w:rPr>
          <w:rFonts w:ascii="Calibri" w:hAnsi="Calibri" w:cs="Times New Roman"/>
          <w:sz w:val="20"/>
          <w:szCs w:val="20"/>
        </w:rPr>
        <w:t>,</w:t>
      </w:r>
      <w:r w:rsidRPr="000120DC">
        <w:rPr>
          <w:rFonts w:ascii="Calibri" w:hAnsi="Calibri" w:cs="Times New Roman"/>
          <w:sz w:val="20"/>
          <w:szCs w:val="20"/>
        </w:rPr>
        <w:t xml:space="preserve"> V. 2011. The Anti-politics machine in India: State, Decentralization, and Participatory Watershed Development. London</w:t>
      </w:r>
      <w:r w:rsidR="00E66067">
        <w:rPr>
          <w:rFonts w:ascii="Calibri" w:hAnsi="Calibri" w:cs="Times New Roman"/>
          <w:sz w:val="20"/>
          <w:szCs w:val="20"/>
        </w:rPr>
        <w:t>: Anthem Press</w:t>
      </w:r>
    </w:p>
    <w:p w14:paraId="0B25E221" w14:textId="0E5EF81C"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eastAsia="Times New Roman" w:hAnsi="Calibri" w:cs="Times New Roman"/>
          <w:sz w:val="20"/>
          <w:szCs w:val="20"/>
          <w:lang w:val="en-GB"/>
        </w:rPr>
        <w:t>D’Souza</w:t>
      </w:r>
      <w:r w:rsidR="000A0658">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R. 2006a. Water in British India: The Making of a ‘Colonial Hydrology’. </w:t>
      </w:r>
      <w:r w:rsidRPr="000120DC">
        <w:rPr>
          <w:rFonts w:ascii="Calibri" w:eastAsia="Times New Roman" w:hAnsi="Calibri" w:cs="Times New Roman"/>
          <w:i/>
          <w:sz w:val="20"/>
          <w:szCs w:val="20"/>
          <w:lang w:val="en-GB"/>
        </w:rPr>
        <w:t xml:space="preserve">History Compass. </w:t>
      </w:r>
      <w:r w:rsidRPr="000120DC">
        <w:rPr>
          <w:rFonts w:ascii="Calibri" w:eastAsia="Times New Roman" w:hAnsi="Calibri" w:cs="Times New Roman"/>
          <w:sz w:val="20"/>
          <w:szCs w:val="20"/>
          <w:lang w:val="en-GB"/>
        </w:rPr>
        <w:t xml:space="preserve">4(4): 621-628.   </w:t>
      </w:r>
    </w:p>
    <w:p w14:paraId="4760BA25" w14:textId="6C6114CC"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eastAsia="Times New Roman" w:hAnsi="Calibri" w:cs="Times New Roman"/>
          <w:sz w:val="20"/>
          <w:szCs w:val="20"/>
          <w:lang w:val="en-GB"/>
        </w:rPr>
        <w:t>D’Souza</w:t>
      </w:r>
      <w:r w:rsidR="000A0658">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R. 2006b. Framing India’s Hydraulic Crisis: The Politics of the Modern Large Dam. Monthly Review 60(3). URL: </w:t>
      </w:r>
      <w:hyperlink r:id="rId13" w:history="1">
        <w:r w:rsidRPr="000120DC">
          <w:rPr>
            <w:rStyle w:val="Hyperlink"/>
            <w:rFonts w:ascii="Calibri" w:eastAsia="Times New Roman" w:hAnsi="Calibri" w:cs="Times New Roman"/>
            <w:sz w:val="20"/>
            <w:szCs w:val="20"/>
            <w:lang w:val="en-GB"/>
          </w:rPr>
          <w:t>http://monthlyreview.org/2008/07/01/framing-indias-hydraulic-crisisthe-politics-of-the-modern-large-dam</w:t>
        </w:r>
      </w:hyperlink>
      <w:r w:rsidRPr="000120DC">
        <w:rPr>
          <w:rFonts w:ascii="Calibri" w:eastAsia="Times New Roman" w:hAnsi="Calibri" w:cs="Times New Roman"/>
          <w:sz w:val="20"/>
          <w:szCs w:val="20"/>
          <w:lang w:val="en-GB"/>
        </w:rPr>
        <w:t xml:space="preserve"> </w:t>
      </w:r>
    </w:p>
    <w:p w14:paraId="64D1F315" w14:textId="55493349"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eastAsia="Times New Roman" w:hAnsi="Calibri" w:cs="Times New Roman"/>
          <w:sz w:val="20"/>
          <w:szCs w:val="20"/>
          <w:lang w:val="en-GB"/>
        </w:rPr>
        <w:t>D’Souza, R. 2014. Filling multipurpose reservoirs with politics: displacing the modern large dam in India. In Large Dams in Asia (pp. 61-73). Dordrecht</w:t>
      </w:r>
      <w:r w:rsidR="00E66067">
        <w:rPr>
          <w:rFonts w:ascii="Calibri" w:eastAsia="Times New Roman" w:hAnsi="Calibri" w:cs="Times New Roman"/>
          <w:sz w:val="20"/>
          <w:szCs w:val="20"/>
          <w:lang w:val="en-GB"/>
        </w:rPr>
        <w:t>: Springer</w:t>
      </w:r>
      <w:r w:rsidRPr="000120DC">
        <w:rPr>
          <w:rFonts w:ascii="Calibri" w:eastAsia="Times New Roman" w:hAnsi="Calibri" w:cs="Times New Roman"/>
          <w:sz w:val="20"/>
          <w:szCs w:val="20"/>
          <w:lang w:val="en-GB"/>
        </w:rPr>
        <w:t>.</w:t>
      </w:r>
    </w:p>
    <w:p w14:paraId="65675E12" w14:textId="45525A42" w:rsidR="000120DC" w:rsidRPr="000120DC" w:rsidRDefault="000120DC" w:rsidP="000120DC">
      <w:pPr>
        <w:pStyle w:val="ListParagraph"/>
        <w:numPr>
          <w:ilvl w:val="0"/>
          <w:numId w:val="2"/>
        </w:numPr>
        <w:contextualSpacing w:val="0"/>
        <w:rPr>
          <w:rFonts w:ascii="Calibri" w:eastAsia="Times New Roman" w:hAnsi="Calibri" w:cs="Times New Roman"/>
          <w:i/>
          <w:sz w:val="20"/>
          <w:szCs w:val="20"/>
        </w:rPr>
      </w:pPr>
      <w:r w:rsidRPr="000120DC">
        <w:rPr>
          <w:rFonts w:ascii="Calibri" w:eastAsia="Times New Roman" w:hAnsi="Calibri" w:cs="Times New Roman"/>
          <w:sz w:val="20"/>
          <w:szCs w:val="20"/>
        </w:rPr>
        <w:t>Davis</w:t>
      </w:r>
      <w:r w:rsidR="000A0658">
        <w:rPr>
          <w:rFonts w:ascii="Calibri" w:eastAsia="Times New Roman" w:hAnsi="Calibri" w:cs="Times New Roman"/>
          <w:sz w:val="20"/>
          <w:szCs w:val="20"/>
        </w:rPr>
        <w:t>,</w:t>
      </w:r>
      <w:r w:rsidRPr="000120DC">
        <w:rPr>
          <w:rFonts w:ascii="Calibri" w:eastAsia="Times New Roman" w:hAnsi="Calibri" w:cs="Times New Roman"/>
          <w:sz w:val="20"/>
          <w:szCs w:val="20"/>
        </w:rPr>
        <w:t xml:space="preserve"> M. 2000. </w:t>
      </w:r>
      <w:r w:rsidRPr="000120DC">
        <w:rPr>
          <w:rFonts w:ascii="Calibri" w:eastAsia="Times New Roman" w:hAnsi="Calibri" w:cs="Times New Roman"/>
          <w:i/>
          <w:sz w:val="20"/>
          <w:szCs w:val="20"/>
        </w:rPr>
        <w:t>Late Victorian Holocausts: El Niño Famines and the Making of the Third World</w:t>
      </w:r>
      <w:r w:rsidRPr="000120DC">
        <w:rPr>
          <w:rFonts w:ascii="Calibri" w:eastAsia="Times New Roman" w:hAnsi="Calibri" w:cs="Times New Roman"/>
          <w:sz w:val="20"/>
          <w:szCs w:val="20"/>
        </w:rPr>
        <w:t xml:space="preserve">. London: Verso </w:t>
      </w:r>
    </w:p>
    <w:p w14:paraId="4990B287" w14:textId="035D7823" w:rsidR="000120DC" w:rsidRPr="000120DC" w:rsidRDefault="000120DC" w:rsidP="000120DC">
      <w:pPr>
        <w:pStyle w:val="ListParagraph"/>
        <w:numPr>
          <w:ilvl w:val="0"/>
          <w:numId w:val="2"/>
        </w:numPr>
        <w:contextualSpacing w:val="0"/>
        <w:rPr>
          <w:rFonts w:ascii="Calibri" w:eastAsia="Times New Roman" w:hAnsi="Calibri" w:cs="Times New Roman"/>
          <w:sz w:val="20"/>
          <w:szCs w:val="20"/>
        </w:rPr>
      </w:pPr>
      <w:r w:rsidRPr="000120DC">
        <w:rPr>
          <w:rFonts w:ascii="Calibri" w:eastAsia="Times New Roman" w:hAnsi="Calibri" w:cs="Times New Roman"/>
          <w:sz w:val="20"/>
          <w:szCs w:val="20"/>
        </w:rPr>
        <w:t>Davis</w:t>
      </w:r>
      <w:r w:rsidR="000A0658">
        <w:rPr>
          <w:rFonts w:ascii="Calibri" w:eastAsia="Times New Roman" w:hAnsi="Calibri" w:cs="Times New Roman"/>
          <w:sz w:val="20"/>
          <w:szCs w:val="20"/>
        </w:rPr>
        <w:t>,</w:t>
      </w:r>
      <w:r w:rsidRPr="000120DC">
        <w:rPr>
          <w:rFonts w:ascii="Calibri" w:eastAsia="Times New Roman" w:hAnsi="Calibri" w:cs="Times New Roman"/>
          <w:sz w:val="20"/>
          <w:szCs w:val="20"/>
        </w:rPr>
        <w:t xml:space="preserve"> M. 2002. The Origins of the Third World: Markets, States and Climate. Corner House Briefing 27. URL: </w:t>
      </w:r>
      <w:hyperlink r:id="rId14" w:anchor="index-03-00-00-00" w:history="1">
        <w:r w:rsidRPr="000120DC">
          <w:rPr>
            <w:rStyle w:val="Hyperlink"/>
            <w:rFonts w:ascii="Calibri" w:eastAsia="Times New Roman" w:hAnsi="Calibri" w:cs="Times New Roman"/>
            <w:sz w:val="20"/>
            <w:szCs w:val="20"/>
          </w:rPr>
          <w:t>http://www.thecornerhouse.org.uk/resource/origins-third-world#index-03-00-00-00</w:t>
        </w:r>
      </w:hyperlink>
      <w:r w:rsidRPr="000120DC">
        <w:rPr>
          <w:rFonts w:ascii="Calibri" w:eastAsia="Times New Roman" w:hAnsi="Calibri" w:cs="Times New Roman"/>
          <w:sz w:val="20"/>
          <w:szCs w:val="20"/>
        </w:rPr>
        <w:t xml:space="preserve">  </w:t>
      </w:r>
      <w:r w:rsidRPr="000120DC">
        <w:rPr>
          <w:rFonts w:ascii="Calibri" w:eastAsia="Times New Roman" w:hAnsi="Calibri" w:cs="Times New Roman"/>
          <w:sz w:val="20"/>
          <w:szCs w:val="20"/>
          <w:lang w:val="en-GB"/>
        </w:rPr>
        <w:t xml:space="preserve">  </w:t>
      </w:r>
    </w:p>
    <w:p w14:paraId="4F1DC4A7" w14:textId="74416536" w:rsidR="000120DC" w:rsidRPr="000120DC" w:rsidRDefault="000120DC" w:rsidP="000120DC">
      <w:pPr>
        <w:pStyle w:val="ListParagraph"/>
        <w:numPr>
          <w:ilvl w:val="0"/>
          <w:numId w:val="2"/>
        </w:numPr>
        <w:contextualSpacing w:val="0"/>
        <w:rPr>
          <w:rFonts w:ascii="Calibri" w:eastAsia="Times New Roman" w:hAnsi="Calibri" w:cs="Times New Roman"/>
          <w:sz w:val="20"/>
          <w:szCs w:val="20"/>
        </w:rPr>
      </w:pPr>
      <w:r w:rsidRPr="000120DC">
        <w:rPr>
          <w:rFonts w:ascii="Calibri" w:hAnsi="Calibri" w:cs="Times New Roman"/>
          <w:color w:val="000000"/>
          <w:sz w:val="20"/>
          <w:szCs w:val="20"/>
        </w:rPr>
        <w:t>Deccan Herald</w:t>
      </w:r>
      <w:r w:rsidR="000A0658">
        <w:rPr>
          <w:rFonts w:ascii="Calibri" w:hAnsi="Calibri" w:cs="Times New Roman"/>
          <w:color w:val="000000"/>
          <w:sz w:val="20"/>
          <w:szCs w:val="20"/>
        </w:rPr>
        <w:t>.</w:t>
      </w:r>
      <w:r w:rsidRPr="000120DC">
        <w:rPr>
          <w:rFonts w:ascii="Calibri" w:hAnsi="Calibri" w:cs="Times New Roman"/>
          <w:color w:val="000000"/>
          <w:sz w:val="20"/>
          <w:szCs w:val="20"/>
        </w:rPr>
        <w:t xml:space="preserve"> 2015. ‘</w:t>
      </w:r>
      <w:proofErr w:type="gramStart"/>
      <w:r w:rsidRPr="000120DC">
        <w:rPr>
          <w:rFonts w:ascii="Calibri" w:hAnsi="Calibri" w:cs="Times New Roman"/>
          <w:color w:val="000000"/>
          <w:sz w:val="20"/>
          <w:szCs w:val="20"/>
        </w:rPr>
        <w:t>Stopping</w:t>
      </w:r>
      <w:proofErr w:type="gramEnd"/>
      <w:r w:rsidRPr="000120DC">
        <w:rPr>
          <w:rFonts w:ascii="Calibri" w:hAnsi="Calibri" w:cs="Times New Roman"/>
          <w:color w:val="000000"/>
          <w:sz w:val="20"/>
          <w:szCs w:val="20"/>
        </w:rPr>
        <w:t xml:space="preserve"> farmer suicides biggest challenge for </w:t>
      </w:r>
      <w:proofErr w:type="spellStart"/>
      <w:r w:rsidRPr="000120DC">
        <w:rPr>
          <w:rFonts w:ascii="Calibri" w:hAnsi="Calibri" w:cs="Times New Roman"/>
          <w:color w:val="000000"/>
          <w:sz w:val="20"/>
          <w:szCs w:val="20"/>
        </w:rPr>
        <w:t>govt</w:t>
      </w:r>
      <w:proofErr w:type="spellEnd"/>
      <w:r w:rsidRPr="000120DC">
        <w:rPr>
          <w:rFonts w:ascii="Calibri" w:hAnsi="Calibri" w:cs="Times New Roman"/>
          <w:color w:val="000000"/>
          <w:sz w:val="20"/>
          <w:szCs w:val="20"/>
        </w:rPr>
        <w:t xml:space="preserve">: </w:t>
      </w:r>
      <w:proofErr w:type="spellStart"/>
      <w:r w:rsidRPr="000120DC">
        <w:rPr>
          <w:rFonts w:ascii="Calibri" w:hAnsi="Calibri" w:cs="Times New Roman"/>
          <w:color w:val="000000"/>
          <w:sz w:val="20"/>
          <w:szCs w:val="20"/>
        </w:rPr>
        <w:t>Fadnavis</w:t>
      </w:r>
      <w:proofErr w:type="spellEnd"/>
      <w:r w:rsidRPr="000120DC">
        <w:rPr>
          <w:rFonts w:ascii="Calibri" w:hAnsi="Calibri" w:cs="Times New Roman"/>
          <w:color w:val="000000"/>
          <w:sz w:val="20"/>
          <w:szCs w:val="20"/>
        </w:rPr>
        <w:t>’. 11</w:t>
      </w:r>
      <w:r w:rsidRPr="000120DC">
        <w:rPr>
          <w:rFonts w:ascii="Calibri" w:hAnsi="Calibri" w:cs="Times New Roman"/>
          <w:color w:val="000000"/>
          <w:sz w:val="20"/>
          <w:szCs w:val="20"/>
          <w:vertAlign w:val="superscript"/>
        </w:rPr>
        <w:t>th</w:t>
      </w:r>
      <w:r w:rsidRPr="000120DC">
        <w:rPr>
          <w:rFonts w:ascii="Calibri" w:hAnsi="Calibri" w:cs="Times New Roman"/>
          <w:color w:val="000000"/>
          <w:sz w:val="20"/>
          <w:szCs w:val="20"/>
        </w:rPr>
        <w:t xml:space="preserve"> April 2015. URL: </w:t>
      </w:r>
      <w:r w:rsidRPr="000120DC">
        <w:rPr>
          <w:rFonts w:ascii="Calibri" w:hAnsi="Calibri" w:cs="Times New Roman"/>
          <w:color w:val="0000FF"/>
          <w:sz w:val="20"/>
          <w:szCs w:val="20"/>
        </w:rPr>
        <w:t>http://www.deccanherald.com/content/471218/stopping-farmer-suicides-biggestchallenge.html</w:t>
      </w:r>
    </w:p>
    <w:p w14:paraId="440E0BD1" w14:textId="0BD4C5D3" w:rsidR="000120DC" w:rsidRPr="000120DC" w:rsidRDefault="000120DC" w:rsidP="000120DC">
      <w:pPr>
        <w:pStyle w:val="ListParagraph"/>
        <w:numPr>
          <w:ilvl w:val="0"/>
          <w:numId w:val="2"/>
        </w:numPr>
        <w:contextualSpacing w:val="0"/>
        <w:rPr>
          <w:rFonts w:ascii="Calibri" w:hAnsi="Calibri"/>
          <w:sz w:val="20"/>
          <w:szCs w:val="20"/>
          <w:lang w:val="en-GB"/>
        </w:rPr>
      </w:pPr>
      <w:proofErr w:type="spellStart"/>
      <w:r w:rsidRPr="000120DC">
        <w:rPr>
          <w:rFonts w:ascii="Calibri" w:hAnsi="Calibri"/>
          <w:sz w:val="20"/>
          <w:szCs w:val="20"/>
          <w:lang w:val="en-GB"/>
        </w:rPr>
        <w:t>Dellapenna</w:t>
      </w:r>
      <w:proofErr w:type="spellEnd"/>
      <w:r w:rsidR="000A0658">
        <w:rPr>
          <w:rFonts w:ascii="Calibri" w:hAnsi="Calibri"/>
          <w:sz w:val="20"/>
          <w:szCs w:val="20"/>
          <w:lang w:val="en-GB"/>
        </w:rPr>
        <w:t>,</w:t>
      </w:r>
      <w:r w:rsidRPr="000120DC">
        <w:rPr>
          <w:rFonts w:ascii="Calibri" w:hAnsi="Calibri"/>
          <w:sz w:val="20"/>
          <w:szCs w:val="20"/>
          <w:lang w:val="en-GB"/>
        </w:rPr>
        <w:t xml:space="preserve"> J.W. 2001. The right to consume water under “pure” riparian rights. In R. Beck (ed.), </w:t>
      </w:r>
      <w:r w:rsidRPr="000120DC">
        <w:rPr>
          <w:rFonts w:ascii="Calibri" w:hAnsi="Calibri"/>
          <w:i/>
          <w:iCs/>
          <w:sz w:val="20"/>
          <w:szCs w:val="20"/>
          <w:lang w:val="en-GB"/>
        </w:rPr>
        <w:t xml:space="preserve">Waters and water rights </w:t>
      </w:r>
      <w:proofErr w:type="spellStart"/>
      <w:r w:rsidRPr="000120DC">
        <w:rPr>
          <w:rFonts w:ascii="Calibri" w:hAnsi="Calibri"/>
          <w:i/>
          <w:iCs/>
          <w:sz w:val="20"/>
          <w:szCs w:val="20"/>
          <w:lang w:val="en-GB"/>
        </w:rPr>
        <w:t>ch.</w:t>
      </w:r>
      <w:proofErr w:type="spellEnd"/>
      <w:r w:rsidRPr="000120DC">
        <w:rPr>
          <w:rFonts w:ascii="Calibri" w:hAnsi="Calibri"/>
          <w:i/>
          <w:iCs/>
          <w:sz w:val="20"/>
          <w:szCs w:val="20"/>
          <w:lang w:val="en-GB"/>
        </w:rPr>
        <w:t xml:space="preserve"> 7</w:t>
      </w:r>
      <w:r w:rsidRPr="000120DC">
        <w:rPr>
          <w:rFonts w:ascii="Calibri" w:hAnsi="Calibri"/>
          <w:sz w:val="20"/>
          <w:szCs w:val="20"/>
          <w:lang w:val="en-GB"/>
        </w:rPr>
        <w:t xml:space="preserve">. Newark, NJ: LexisNexis. </w:t>
      </w:r>
    </w:p>
    <w:p w14:paraId="69E81FE6" w14:textId="10778ACC" w:rsidR="000120DC" w:rsidRPr="000120DC" w:rsidRDefault="000120DC" w:rsidP="000120DC">
      <w:pPr>
        <w:pStyle w:val="ListParagraph"/>
        <w:widowControl w:val="0"/>
        <w:numPr>
          <w:ilvl w:val="0"/>
          <w:numId w:val="2"/>
        </w:numPr>
        <w:autoSpaceDE w:val="0"/>
        <w:autoSpaceDN w:val="0"/>
        <w:adjustRightInd w:val="0"/>
        <w:contextualSpacing w:val="0"/>
        <w:rPr>
          <w:rFonts w:ascii="Calibri" w:hAnsi="Calibri" w:cs="Times New Roman"/>
          <w:sz w:val="20"/>
          <w:szCs w:val="20"/>
        </w:rPr>
      </w:pPr>
      <w:r w:rsidRPr="000120DC">
        <w:rPr>
          <w:rFonts w:ascii="Calibri" w:hAnsi="Calibri" w:cs="Times New Roman"/>
          <w:sz w:val="20"/>
          <w:szCs w:val="20"/>
        </w:rPr>
        <w:t>Economic Times</w:t>
      </w:r>
      <w:r w:rsidR="000A0658">
        <w:rPr>
          <w:rFonts w:ascii="Calibri" w:hAnsi="Calibri" w:cs="Times New Roman"/>
          <w:sz w:val="20"/>
          <w:szCs w:val="20"/>
        </w:rPr>
        <w:t>.</w:t>
      </w:r>
      <w:r w:rsidRPr="000120DC">
        <w:rPr>
          <w:rFonts w:ascii="Calibri" w:hAnsi="Calibri" w:cs="Times New Roman"/>
          <w:sz w:val="20"/>
          <w:szCs w:val="20"/>
        </w:rPr>
        <w:t xml:space="preserve"> 2015a. Maharashtra government mulls use of cloud seeding technology for artificial rains. 11th June 2015. URL: </w:t>
      </w:r>
      <w:hyperlink r:id="rId15" w:history="1">
        <w:r w:rsidRPr="000120DC">
          <w:rPr>
            <w:rStyle w:val="Hyperlink"/>
            <w:rFonts w:ascii="Calibri" w:hAnsi="Calibri" w:cs="Times New Roman"/>
            <w:sz w:val="20"/>
            <w:szCs w:val="20"/>
          </w:rPr>
          <w:t>http://economictimes.indiatimes.com/news/economy/agriculture/maharashtra-governmentmulls-use-of-cloud-seeding-technology-for-artificial-rains/articleshow/47624688.cms</w:t>
        </w:r>
      </w:hyperlink>
      <w:r w:rsidRPr="000120DC">
        <w:rPr>
          <w:rFonts w:ascii="Calibri" w:hAnsi="Calibri" w:cs="Times New Roman"/>
          <w:sz w:val="20"/>
          <w:szCs w:val="20"/>
        </w:rPr>
        <w:t xml:space="preserve"> </w:t>
      </w:r>
    </w:p>
    <w:p w14:paraId="091CA5A2" w14:textId="17CC3770" w:rsidR="000120DC" w:rsidRPr="000120DC" w:rsidRDefault="000120DC" w:rsidP="000120DC">
      <w:pPr>
        <w:pStyle w:val="ListParagraph"/>
        <w:widowControl w:val="0"/>
        <w:numPr>
          <w:ilvl w:val="0"/>
          <w:numId w:val="2"/>
        </w:numPr>
        <w:autoSpaceDE w:val="0"/>
        <w:autoSpaceDN w:val="0"/>
        <w:adjustRightInd w:val="0"/>
        <w:contextualSpacing w:val="0"/>
        <w:rPr>
          <w:rStyle w:val="Hyperlink"/>
          <w:rFonts w:ascii="Calibri" w:hAnsi="Calibri" w:cs="Times New Roman"/>
          <w:color w:val="auto"/>
          <w:sz w:val="20"/>
          <w:szCs w:val="20"/>
          <w:u w:val="none"/>
        </w:rPr>
      </w:pPr>
      <w:r w:rsidRPr="000120DC">
        <w:rPr>
          <w:rFonts w:ascii="Calibri" w:hAnsi="Calibri" w:cs="Times New Roman"/>
          <w:sz w:val="20"/>
          <w:szCs w:val="20"/>
        </w:rPr>
        <w:t>Economic Times</w:t>
      </w:r>
      <w:r w:rsidR="000A0658">
        <w:rPr>
          <w:rFonts w:ascii="Calibri" w:hAnsi="Calibri" w:cs="Times New Roman"/>
          <w:sz w:val="20"/>
          <w:szCs w:val="20"/>
        </w:rPr>
        <w:t>.</w:t>
      </w:r>
      <w:r w:rsidRPr="000120DC">
        <w:rPr>
          <w:rFonts w:ascii="Calibri" w:hAnsi="Calibri" w:cs="Times New Roman"/>
          <w:sz w:val="20"/>
          <w:szCs w:val="20"/>
        </w:rPr>
        <w:t xml:space="preserve"> 2015b. </w:t>
      </w:r>
      <w:proofErr w:type="gramStart"/>
      <w:r w:rsidRPr="000120DC">
        <w:rPr>
          <w:rFonts w:ascii="Calibri" w:hAnsi="Calibri" w:cs="Times New Roman"/>
          <w:sz w:val="20"/>
          <w:szCs w:val="20"/>
        </w:rPr>
        <w:t>In</w:t>
      </w:r>
      <w:proofErr w:type="gramEnd"/>
      <w:r w:rsidRPr="000120DC">
        <w:rPr>
          <w:rFonts w:ascii="Calibri" w:hAnsi="Calibri" w:cs="Times New Roman"/>
          <w:sz w:val="20"/>
          <w:szCs w:val="20"/>
        </w:rPr>
        <w:t xml:space="preserve"> 9 months, delivered 1.2 lakh water projects: Maharashtra Chief Minister </w:t>
      </w:r>
      <w:proofErr w:type="spellStart"/>
      <w:r w:rsidRPr="000120DC">
        <w:rPr>
          <w:rFonts w:ascii="Calibri" w:hAnsi="Calibri" w:cs="Times New Roman"/>
          <w:sz w:val="20"/>
          <w:szCs w:val="20"/>
        </w:rPr>
        <w:t>Devendra</w:t>
      </w:r>
      <w:proofErr w:type="spellEnd"/>
      <w:r w:rsidRPr="000120DC">
        <w:rPr>
          <w:rFonts w:ascii="Calibri" w:hAnsi="Calibri" w:cs="Times New Roman"/>
          <w:sz w:val="20"/>
          <w:szCs w:val="20"/>
        </w:rPr>
        <w:t xml:space="preserve"> </w:t>
      </w:r>
      <w:proofErr w:type="spellStart"/>
      <w:r w:rsidRPr="000120DC">
        <w:rPr>
          <w:rFonts w:ascii="Calibri" w:hAnsi="Calibri" w:cs="Times New Roman"/>
          <w:sz w:val="20"/>
          <w:szCs w:val="20"/>
        </w:rPr>
        <w:t>Fadnavis</w:t>
      </w:r>
      <w:proofErr w:type="spellEnd"/>
      <w:r w:rsidRPr="000120DC">
        <w:rPr>
          <w:rFonts w:ascii="Calibri" w:hAnsi="Calibri" w:cs="Times New Roman"/>
          <w:sz w:val="20"/>
          <w:szCs w:val="20"/>
        </w:rPr>
        <w:t xml:space="preserve">. October 28, 2105. URL: </w:t>
      </w:r>
      <w:hyperlink r:id="rId16" w:history="1">
        <w:r w:rsidRPr="000120DC">
          <w:rPr>
            <w:rStyle w:val="Hyperlink"/>
            <w:rFonts w:ascii="Calibri" w:hAnsi="Calibri" w:cs="Times New Roman"/>
            <w:sz w:val="20"/>
            <w:szCs w:val="20"/>
          </w:rPr>
          <w:t>http://economictimes.indiatimes.com/news/politics-and-nation/in-9-months-delivered-1-2-lakh-water-projects-maharashtra-chief-minister-devendra-fadnavis/articleshow/49560469.cms</w:t>
        </w:r>
      </w:hyperlink>
      <w:r w:rsidRPr="000120DC">
        <w:rPr>
          <w:rStyle w:val="Hyperlink"/>
          <w:rFonts w:ascii="Calibri" w:hAnsi="Calibri" w:cs="Times New Roman"/>
          <w:sz w:val="20"/>
          <w:szCs w:val="20"/>
        </w:rPr>
        <w:t xml:space="preserve"> </w:t>
      </w:r>
    </w:p>
    <w:p w14:paraId="2B0ADA9F" w14:textId="77777777"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eastAsia="Times New Roman" w:hAnsi="Calibri" w:cs="Times New Roman"/>
          <w:sz w:val="20"/>
          <w:szCs w:val="20"/>
          <w:lang w:val="en-GB"/>
        </w:rPr>
        <w:t xml:space="preserve">England, M.I. 2018. India’s water policy response to climate change. </w:t>
      </w:r>
      <w:r w:rsidRPr="000120DC">
        <w:rPr>
          <w:rFonts w:ascii="Calibri" w:eastAsia="Times New Roman" w:hAnsi="Calibri" w:cs="Times New Roman"/>
          <w:i/>
          <w:sz w:val="20"/>
          <w:szCs w:val="20"/>
          <w:lang w:val="en-GB"/>
        </w:rPr>
        <w:t>Water International</w:t>
      </w:r>
      <w:r w:rsidRPr="000120DC">
        <w:rPr>
          <w:rFonts w:ascii="Calibri" w:eastAsia="Times New Roman" w:hAnsi="Calibri" w:cs="Times New Roman"/>
          <w:sz w:val="20"/>
          <w:szCs w:val="20"/>
          <w:lang w:val="en-GB"/>
        </w:rPr>
        <w:t xml:space="preserve"> 43 (4)</w:t>
      </w:r>
      <w:proofErr w:type="gramStart"/>
      <w:r w:rsidRPr="000120DC">
        <w:rPr>
          <w:rFonts w:ascii="Calibri" w:eastAsia="Times New Roman" w:hAnsi="Calibri" w:cs="Times New Roman"/>
          <w:sz w:val="20"/>
          <w:szCs w:val="20"/>
          <w:lang w:val="en-GB"/>
        </w:rPr>
        <w:t>:512</w:t>
      </w:r>
      <w:proofErr w:type="gramEnd"/>
      <w:r w:rsidRPr="000120DC">
        <w:rPr>
          <w:rFonts w:ascii="Calibri" w:eastAsia="Times New Roman" w:hAnsi="Calibri" w:cs="Times New Roman"/>
          <w:sz w:val="20"/>
          <w:szCs w:val="20"/>
          <w:lang w:val="en-GB"/>
        </w:rPr>
        <w:t xml:space="preserve">-530.   </w:t>
      </w:r>
    </w:p>
    <w:p w14:paraId="5A71C407" w14:textId="77777777"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proofErr w:type="spellStart"/>
      <w:r w:rsidRPr="000120DC">
        <w:rPr>
          <w:rFonts w:ascii="Calibri" w:eastAsia="Times New Roman" w:hAnsi="Calibri" w:cs="Times New Roman"/>
          <w:sz w:val="20"/>
          <w:szCs w:val="20"/>
          <w:lang w:val="en-GB"/>
        </w:rPr>
        <w:t>Falkenmark</w:t>
      </w:r>
      <w:proofErr w:type="spellEnd"/>
      <w:r w:rsidRPr="000120DC">
        <w:rPr>
          <w:rFonts w:ascii="Calibri" w:eastAsia="Times New Roman" w:hAnsi="Calibri" w:cs="Times New Roman"/>
          <w:sz w:val="20"/>
          <w:szCs w:val="20"/>
          <w:lang w:val="en-GB"/>
        </w:rPr>
        <w:t>, M., Patrick, F., Gunn, P., &amp; Rockström, J. 2001. Water harvesting for upgrading of rainfed agriculture: Problem analysis and research needs. Stockholm: Stockholm International Water Institute.</w:t>
      </w:r>
    </w:p>
    <w:p w14:paraId="3BFF9706" w14:textId="6BD99800"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eastAsia="Times New Roman" w:hAnsi="Calibri" w:cs="Times New Roman"/>
          <w:sz w:val="20"/>
          <w:szCs w:val="20"/>
          <w:lang w:val="en-GB"/>
        </w:rPr>
        <w:t>Frankel</w:t>
      </w:r>
      <w:r w:rsidR="000A0658">
        <w:rPr>
          <w:rFonts w:ascii="Calibri" w:eastAsia="Times New Roman" w:hAnsi="Calibri" w:cs="Times New Roman"/>
          <w:sz w:val="20"/>
          <w:szCs w:val="20"/>
          <w:lang w:val="en-GB"/>
        </w:rPr>
        <w:t>, F.R.</w:t>
      </w:r>
      <w:r w:rsidRPr="000120DC">
        <w:rPr>
          <w:rFonts w:ascii="Calibri" w:eastAsia="Times New Roman" w:hAnsi="Calibri" w:cs="Times New Roman"/>
          <w:sz w:val="20"/>
          <w:szCs w:val="20"/>
          <w:lang w:val="en-GB"/>
        </w:rPr>
        <w:t xml:space="preserve"> 1971. </w:t>
      </w:r>
      <w:r w:rsidRPr="000120DC">
        <w:rPr>
          <w:rFonts w:ascii="Calibri" w:hAnsi="Calibri" w:cs="Times New Roman"/>
          <w:i/>
          <w:sz w:val="20"/>
          <w:szCs w:val="20"/>
        </w:rPr>
        <w:t>India’s Green Revolution: Economic Gains and Political Costs</w:t>
      </w:r>
      <w:r w:rsidRPr="000120DC">
        <w:rPr>
          <w:rFonts w:ascii="Calibri" w:hAnsi="Calibri" w:cs="Times New Roman"/>
          <w:sz w:val="20"/>
          <w:szCs w:val="20"/>
        </w:rPr>
        <w:t>. Princeton, NJ</w:t>
      </w:r>
      <w:r w:rsidR="000A0658">
        <w:rPr>
          <w:rFonts w:ascii="Calibri" w:hAnsi="Calibri" w:cs="Times New Roman"/>
          <w:sz w:val="20"/>
          <w:szCs w:val="20"/>
        </w:rPr>
        <w:t>:</w:t>
      </w:r>
      <w:r w:rsidR="000A0658" w:rsidRPr="000A0658">
        <w:rPr>
          <w:rFonts w:ascii="Calibri" w:hAnsi="Calibri" w:cs="Times New Roman"/>
          <w:sz w:val="20"/>
          <w:szCs w:val="20"/>
        </w:rPr>
        <w:t xml:space="preserve"> </w:t>
      </w:r>
      <w:r w:rsidR="000A0658">
        <w:rPr>
          <w:rFonts w:ascii="Calibri" w:hAnsi="Calibri" w:cs="Times New Roman"/>
          <w:sz w:val="20"/>
          <w:szCs w:val="20"/>
        </w:rPr>
        <w:t>Princeton University Press</w:t>
      </w:r>
      <w:r w:rsidRPr="000120DC">
        <w:rPr>
          <w:rFonts w:ascii="Calibri" w:hAnsi="Calibri" w:cs="Times New Roman"/>
          <w:sz w:val="20"/>
          <w:szCs w:val="20"/>
        </w:rPr>
        <w:t xml:space="preserve"> </w:t>
      </w:r>
    </w:p>
    <w:p w14:paraId="57519EFD" w14:textId="42449FE3"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proofErr w:type="spellStart"/>
      <w:r w:rsidRPr="000120DC">
        <w:rPr>
          <w:rFonts w:ascii="Calibri" w:eastAsia="Times New Roman" w:hAnsi="Calibri" w:cs="Times New Roman"/>
          <w:sz w:val="20"/>
          <w:szCs w:val="20"/>
          <w:lang w:val="en-GB"/>
        </w:rPr>
        <w:t>Gadgil</w:t>
      </w:r>
      <w:proofErr w:type="spellEnd"/>
      <w:r w:rsidR="000A0658">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M. and </w:t>
      </w:r>
      <w:proofErr w:type="spellStart"/>
      <w:r w:rsidRPr="000120DC">
        <w:rPr>
          <w:rFonts w:ascii="Calibri" w:eastAsia="Times New Roman" w:hAnsi="Calibri" w:cs="Times New Roman"/>
          <w:sz w:val="20"/>
          <w:szCs w:val="20"/>
          <w:lang w:val="en-GB"/>
        </w:rPr>
        <w:t>Guha</w:t>
      </w:r>
      <w:proofErr w:type="spellEnd"/>
      <w:r w:rsidR="000A0658">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R. 1994. Ecological Conflicts and the Environmental Movement in India. </w:t>
      </w:r>
      <w:r w:rsidRPr="000120DC">
        <w:rPr>
          <w:rFonts w:ascii="Calibri" w:eastAsia="Times New Roman" w:hAnsi="Calibri" w:cs="Times New Roman"/>
          <w:i/>
          <w:sz w:val="20"/>
          <w:szCs w:val="20"/>
          <w:lang w:val="en-GB"/>
        </w:rPr>
        <w:t>Development and Change</w:t>
      </w:r>
      <w:r w:rsidRPr="000120DC">
        <w:rPr>
          <w:rFonts w:ascii="Calibri" w:eastAsia="Times New Roman" w:hAnsi="Calibri" w:cs="Times New Roman"/>
          <w:sz w:val="20"/>
          <w:szCs w:val="20"/>
          <w:lang w:val="en-GB"/>
        </w:rPr>
        <w:t xml:space="preserve"> 25: 101-136.   </w:t>
      </w:r>
    </w:p>
    <w:p w14:paraId="714D39A2" w14:textId="15A919A2"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proofErr w:type="spellStart"/>
      <w:r w:rsidRPr="000120DC">
        <w:rPr>
          <w:rFonts w:ascii="Calibri" w:eastAsia="Times New Roman" w:hAnsi="Calibri" w:cs="Times New Roman"/>
          <w:sz w:val="20"/>
          <w:szCs w:val="20"/>
          <w:lang w:val="en-GB"/>
        </w:rPr>
        <w:t>Glassner</w:t>
      </w:r>
      <w:proofErr w:type="spellEnd"/>
      <w:r w:rsidR="000A0658">
        <w:rPr>
          <w:rFonts w:ascii="Calibri" w:eastAsia="Times New Roman" w:hAnsi="Calibri" w:cs="Times New Roman"/>
          <w:sz w:val="20"/>
          <w:szCs w:val="20"/>
          <w:lang w:val="en-GB"/>
        </w:rPr>
        <w:t>, B.</w:t>
      </w:r>
      <w:r w:rsidRPr="000120DC">
        <w:rPr>
          <w:rFonts w:ascii="Calibri" w:eastAsia="Times New Roman" w:hAnsi="Calibri" w:cs="Times New Roman"/>
          <w:sz w:val="20"/>
          <w:szCs w:val="20"/>
          <w:lang w:val="en-GB"/>
        </w:rPr>
        <w:t xml:space="preserve"> 1999. </w:t>
      </w:r>
      <w:r w:rsidRPr="000120DC">
        <w:rPr>
          <w:rFonts w:ascii="Calibri" w:eastAsia="Times New Roman" w:hAnsi="Calibri" w:cs="Times New Roman"/>
          <w:i/>
          <w:sz w:val="20"/>
          <w:szCs w:val="20"/>
          <w:lang w:val="en-GB"/>
        </w:rPr>
        <w:t>The Culture of Fear: Why Americans are Afraid of the Wrong Things</w:t>
      </w:r>
      <w:r w:rsidRPr="000120DC">
        <w:rPr>
          <w:rFonts w:ascii="Calibri" w:eastAsia="Times New Roman" w:hAnsi="Calibri" w:cs="Times New Roman"/>
          <w:sz w:val="20"/>
          <w:szCs w:val="20"/>
          <w:lang w:val="en-GB"/>
        </w:rPr>
        <w:t>. New York</w:t>
      </w:r>
      <w:r w:rsidR="000A0658">
        <w:rPr>
          <w:rFonts w:ascii="Calibri" w:eastAsia="Times New Roman" w:hAnsi="Calibri" w:cs="Times New Roman"/>
          <w:sz w:val="20"/>
          <w:szCs w:val="20"/>
          <w:lang w:val="en-GB"/>
        </w:rPr>
        <w:t>: Basic Books</w:t>
      </w:r>
      <w:r w:rsidRPr="000120DC">
        <w:rPr>
          <w:rFonts w:ascii="Calibri" w:eastAsia="Times New Roman" w:hAnsi="Calibri" w:cs="Times New Roman"/>
          <w:sz w:val="20"/>
          <w:szCs w:val="20"/>
          <w:lang w:val="en-GB"/>
        </w:rPr>
        <w:t>.</w:t>
      </w:r>
    </w:p>
    <w:p w14:paraId="3AA8E101" w14:textId="13492968" w:rsidR="000120DC" w:rsidRPr="000120DC" w:rsidRDefault="000A0658" w:rsidP="000120DC">
      <w:pPr>
        <w:pStyle w:val="ListParagraph"/>
        <w:numPr>
          <w:ilvl w:val="0"/>
          <w:numId w:val="2"/>
        </w:numPr>
        <w:contextualSpacing w:val="0"/>
        <w:rPr>
          <w:rFonts w:ascii="Calibri" w:eastAsia="Times New Roman" w:hAnsi="Calibri" w:cs="Times New Roman"/>
          <w:sz w:val="20"/>
          <w:szCs w:val="20"/>
          <w:lang w:val="en-GB"/>
        </w:rPr>
      </w:pPr>
      <w:r>
        <w:rPr>
          <w:rFonts w:ascii="Calibri" w:hAnsi="Calibri"/>
          <w:kern w:val="2"/>
          <w:sz w:val="20"/>
          <w:szCs w:val="20"/>
        </w:rPr>
        <w:t>Government of India (</w:t>
      </w:r>
      <w:proofErr w:type="spellStart"/>
      <w:r w:rsidR="000120DC" w:rsidRPr="000120DC">
        <w:rPr>
          <w:rFonts w:ascii="Calibri" w:hAnsi="Calibri"/>
          <w:kern w:val="2"/>
          <w:sz w:val="20"/>
          <w:szCs w:val="20"/>
        </w:rPr>
        <w:t>GoI</w:t>
      </w:r>
      <w:proofErr w:type="spellEnd"/>
      <w:r>
        <w:rPr>
          <w:rFonts w:ascii="Calibri" w:hAnsi="Calibri"/>
          <w:kern w:val="2"/>
          <w:sz w:val="20"/>
          <w:szCs w:val="20"/>
        </w:rPr>
        <w:t>)</w:t>
      </w:r>
      <w:r w:rsidR="000120DC" w:rsidRPr="000120DC">
        <w:rPr>
          <w:rFonts w:ascii="Calibri" w:hAnsi="Calibri"/>
          <w:kern w:val="2"/>
          <w:sz w:val="20"/>
          <w:szCs w:val="20"/>
        </w:rPr>
        <w:t>, Ministry of Water Resources</w:t>
      </w:r>
      <w:r>
        <w:rPr>
          <w:rFonts w:ascii="Calibri" w:hAnsi="Calibri"/>
          <w:kern w:val="2"/>
          <w:sz w:val="20"/>
          <w:szCs w:val="20"/>
        </w:rPr>
        <w:t>.</w:t>
      </w:r>
      <w:r w:rsidR="000120DC" w:rsidRPr="000120DC">
        <w:rPr>
          <w:rFonts w:ascii="Calibri" w:hAnsi="Calibri"/>
          <w:kern w:val="2"/>
          <w:sz w:val="20"/>
          <w:szCs w:val="20"/>
        </w:rPr>
        <w:t xml:space="preserve"> 2002. National Water Policy. New Delhi. URL: </w:t>
      </w:r>
      <w:hyperlink r:id="rId17" w:history="1">
        <w:r w:rsidR="000120DC" w:rsidRPr="000120DC">
          <w:rPr>
            <w:rStyle w:val="Hyperlink"/>
            <w:rFonts w:ascii="Calibri" w:hAnsi="Calibri"/>
            <w:kern w:val="2"/>
            <w:sz w:val="20"/>
            <w:szCs w:val="20"/>
          </w:rPr>
          <w:t>https://web.archive.org/web/20120118122915/http://mowr.gov.in/writereaddata/linkimages/nwp20025617515534.pdf</w:t>
        </w:r>
      </w:hyperlink>
      <w:r w:rsidR="000120DC" w:rsidRPr="000120DC">
        <w:rPr>
          <w:rFonts w:ascii="Calibri" w:hAnsi="Calibri"/>
          <w:kern w:val="2"/>
          <w:sz w:val="20"/>
          <w:szCs w:val="20"/>
        </w:rPr>
        <w:t xml:space="preserve"> </w:t>
      </w:r>
    </w:p>
    <w:p w14:paraId="7BCCC597" w14:textId="65E68BC7" w:rsidR="000120DC" w:rsidRPr="000120DC" w:rsidRDefault="000A0658" w:rsidP="000120DC">
      <w:pPr>
        <w:pStyle w:val="ListParagraph"/>
        <w:numPr>
          <w:ilvl w:val="0"/>
          <w:numId w:val="2"/>
        </w:numPr>
        <w:contextualSpacing w:val="0"/>
        <w:rPr>
          <w:rFonts w:ascii="Calibri" w:eastAsia="Times New Roman" w:hAnsi="Calibri" w:cs="Times New Roman"/>
          <w:sz w:val="20"/>
          <w:szCs w:val="20"/>
          <w:lang w:val="en-GB"/>
        </w:rPr>
      </w:pPr>
      <w:r>
        <w:rPr>
          <w:rFonts w:ascii="Calibri" w:hAnsi="Calibri"/>
          <w:kern w:val="2"/>
          <w:sz w:val="20"/>
          <w:szCs w:val="20"/>
        </w:rPr>
        <w:t>Government of India (</w:t>
      </w:r>
      <w:proofErr w:type="spellStart"/>
      <w:r w:rsidRPr="000120DC">
        <w:rPr>
          <w:rFonts w:ascii="Calibri" w:hAnsi="Calibri"/>
          <w:kern w:val="2"/>
          <w:sz w:val="20"/>
          <w:szCs w:val="20"/>
        </w:rPr>
        <w:t>GoI</w:t>
      </w:r>
      <w:proofErr w:type="spellEnd"/>
      <w:r>
        <w:rPr>
          <w:rFonts w:ascii="Calibri" w:hAnsi="Calibri"/>
          <w:kern w:val="2"/>
          <w:sz w:val="20"/>
          <w:szCs w:val="20"/>
        </w:rPr>
        <w:t>)</w:t>
      </w:r>
      <w:proofErr w:type="gramStart"/>
      <w:r w:rsidRPr="000120DC">
        <w:rPr>
          <w:rFonts w:ascii="Calibri" w:hAnsi="Calibri"/>
          <w:kern w:val="2"/>
          <w:sz w:val="20"/>
          <w:szCs w:val="20"/>
        </w:rPr>
        <w:t>,</w:t>
      </w:r>
      <w:r w:rsidR="000120DC" w:rsidRPr="000120DC">
        <w:rPr>
          <w:rFonts w:ascii="Calibri" w:hAnsi="Calibri"/>
          <w:kern w:val="2"/>
          <w:sz w:val="20"/>
          <w:szCs w:val="20"/>
        </w:rPr>
        <w:t>,</w:t>
      </w:r>
      <w:proofErr w:type="gramEnd"/>
      <w:r w:rsidR="000120DC" w:rsidRPr="000120DC">
        <w:rPr>
          <w:rFonts w:ascii="Calibri" w:hAnsi="Calibri"/>
          <w:kern w:val="2"/>
          <w:sz w:val="20"/>
          <w:szCs w:val="20"/>
        </w:rPr>
        <w:t xml:space="preserve"> Ministry of Water Resources</w:t>
      </w:r>
      <w:r>
        <w:rPr>
          <w:rFonts w:ascii="Calibri" w:hAnsi="Calibri"/>
          <w:kern w:val="2"/>
          <w:sz w:val="20"/>
          <w:szCs w:val="20"/>
        </w:rPr>
        <w:t>.</w:t>
      </w:r>
      <w:r w:rsidR="000120DC" w:rsidRPr="000120DC">
        <w:rPr>
          <w:rFonts w:ascii="Calibri" w:hAnsi="Calibri"/>
          <w:kern w:val="2"/>
          <w:sz w:val="20"/>
          <w:szCs w:val="20"/>
        </w:rPr>
        <w:t xml:space="preserve"> 2012. National Water Policy. New Delhi. URL: </w:t>
      </w:r>
      <w:hyperlink r:id="rId18" w:history="1">
        <w:r w:rsidR="000120DC" w:rsidRPr="000120DC">
          <w:rPr>
            <w:rStyle w:val="Hyperlink"/>
            <w:rFonts w:ascii="Calibri" w:hAnsi="Calibri"/>
            <w:kern w:val="2"/>
            <w:sz w:val="20"/>
            <w:szCs w:val="20"/>
          </w:rPr>
          <w:t>https://web.archive.org/web/20120227033349/http://mowr.gov.in/writereaddata/linkimages/DraftNWP2012_English9353289094.pdf</w:t>
        </w:r>
      </w:hyperlink>
      <w:r w:rsidR="000120DC" w:rsidRPr="000120DC">
        <w:rPr>
          <w:rFonts w:ascii="Calibri" w:hAnsi="Calibri"/>
          <w:kern w:val="2"/>
          <w:sz w:val="20"/>
          <w:szCs w:val="20"/>
        </w:rPr>
        <w:t xml:space="preserve">   </w:t>
      </w:r>
    </w:p>
    <w:p w14:paraId="79C53713" w14:textId="3B4C428F" w:rsidR="000120DC" w:rsidRPr="000120DC" w:rsidRDefault="000A0658" w:rsidP="000120DC">
      <w:pPr>
        <w:pStyle w:val="ListParagraph"/>
        <w:numPr>
          <w:ilvl w:val="0"/>
          <w:numId w:val="2"/>
        </w:numPr>
        <w:contextualSpacing w:val="0"/>
        <w:rPr>
          <w:rFonts w:ascii="Calibri" w:eastAsia="Times New Roman" w:hAnsi="Calibri" w:cs="Times New Roman"/>
          <w:sz w:val="20"/>
          <w:szCs w:val="20"/>
          <w:lang w:val="en-GB"/>
        </w:rPr>
      </w:pPr>
      <w:r>
        <w:rPr>
          <w:rFonts w:ascii="Calibri" w:hAnsi="Calibri"/>
          <w:kern w:val="2"/>
          <w:sz w:val="20"/>
          <w:szCs w:val="20"/>
        </w:rPr>
        <w:t>Government of India (</w:t>
      </w:r>
      <w:proofErr w:type="spellStart"/>
      <w:r w:rsidRPr="000120DC">
        <w:rPr>
          <w:rFonts w:ascii="Calibri" w:hAnsi="Calibri"/>
          <w:kern w:val="2"/>
          <w:sz w:val="20"/>
          <w:szCs w:val="20"/>
        </w:rPr>
        <w:t>GoI</w:t>
      </w:r>
      <w:proofErr w:type="spellEnd"/>
      <w:r>
        <w:rPr>
          <w:rFonts w:ascii="Calibri" w:hAnsi="Calibri"/>
          <w:kern w:val="2"/>
          <w:sz w:val="20"/>
          <w:szCs w:val="20"/>
        </w:rPr>
        <w:t>)</w:t>
      </w:r>
      <w:r w:rsidRPr="000120DC">
        <w:rPr>
          <w:rFonts w:ascii="Calibri" w:hAnsi="Calibri"/>
          <w:kern w:val="2"/>
          <w:sz w:val="20"/>
          <w:szCs w:val="20"/>
        </w:rPr>
        <w:t>,</w:t>
      </w:r>
      <w:r w:rsidR="000120DC" w:rsidRPr="000120DC">
        <w:rPr>
          <w:rFonts w:ascii="Calibri" w:hAnsi="Calibri"/>
          <w:kern w:val="2"/>
          <w:sz w:val="20"/>
          <w:szCs w:val="20"/>
        </w:rPr>
        <w:t xml:space="preserve"> Ministry of Water Resources. 1987. National Water Policy. New Delhi. URL: </w:t>
      </w:r>
      <w:hyperlink r:id="rId19" w:history="1">
        <w:r w:rsidR="000120DC" w:rsidRPr="000120DC">
          <w:rPr>
            <w:rStyle w:val="Hyperlink"/>
            <w:rFonts w:ascii="Calibri" w:hAnsi="Calibri"/>
            <w:kern w:val="2"/>
            <w:sz w:val="20"/>
            <w:szCs w:val="20"/>
          </w:rPr>
          <w:t>http://cgwb.gov.in/documents/nwp_1987.pdf</w:t>
        </w:r>
      </w:hyperlink>
      <w:r w:rsidR="000120DC" w:rsidRPr="000120DC">
        <w:rPr>
          <w:rFonts w:ascii="Calibri" w:hAnsi="Calibri"/>
          <w:kern w:val="2"/>
          <w:sz w:val="20"/>
          <w:szCs w:val="20"/>
        </w:rPr>
        <w:t xml:space="preserve"> </w:t>
      </w:r>
    </w:p>
    <w:p w14:paraId="1DDED29C" w14:textId="2899440F" w:rsidR="000120DC" w:rsidRPr="000120DC" w:rsidRDefault="000A0658" w:rsidP="000120DC">
      <w:pPr>
        <w:pStyle w:val="ListParagraph"/>
        <w:numPr>
          <w:ilvl w:val="0"/>
          <w:numId w:val="2"/>
        </w:numPr>
        <w:contextualSpacing w:val="0"/>
        <w:rPr>
          <w:rFonts w:ascii="Calibri" w:eastAsia="Times New Roman" w:hAnsi="Calibri" w:cs="Times New Roman"/>
          <w:sz w:val="20"/>
          <w:szCs w:val="20"/>
          <w:lang w:val="en-GB"/>
        </w:rPr>
      </w:pPr>
      <w:r>
        <w:rPr>
          <w:rFonts w:ascii="Calibri" w:hAnsi="Calibri"/>
          <w:kern w:val="2"/>
          <w:sz w:val="20"/>
          <w:szCs w:val="20"/>
        </w:rPr>
        <w:t>Government of India (</w:t>
      </w:r>
      <w:proofErr w:type="spellStart"/>
      <w:r w:rsidRPr="000120DC">
        <w:rPr>
          <w:rFonts w:ascii="Calibri" w:hAnsi="Calibri"/>
          <w:kern w:val="2"/>
          <w:sz w:val="20"/>
          <w:szCs w:val="20"/>
        </w:rPr>
        <w:t>GoI</w:t>
      </w:r>
      <w:proofErr w:type="spellEnd"/>
      <w:r>
        <w:rPr>
          <w:rFonts w:ascii="Calibri" w:hAnsi="Calibri"/>
          <w:kern w:val="2"/>
          <w:sz w:val="20"/>
          <w:szCs w:val="20"/>
        </w:rPr>
        <w:t>)</w:t>
      </w:r>
      <w:r w:rsidRPr="000120DC">
        <w:rPr>
          <w:rFonts w:ascii="Calibri" w:hAnsi="Calibri"/>
          <w:kern w:val="2"/>
          <w:sz w:val="20"/>
          <w:szCs w:val="20"/>
        </w:rPr>
        <w:t>,</w:t>
      </w:r>
      <w:r w:rsidR="000120DC" w:rsidRPr="000120DC">
        <w:rPr>
          <w:rFonts w:ascii="Calibri" w:hAnsi="Calibri"/>
          <w:kern w:val="2"/>
          <w:sz w:val="20"/>
          <w:szCs w:val="20"/>
        </w:rPr>
        <w:t xml:space="preserve"> Planning Commission</w:t>
      </w:r>
      <w:r>
        <w:rPr>
          <w:rFonts w:ascii="Calibri" w:hAnsi="Calibri"/>
          <w:kern w:val="2"/>
          <w:sz w:val="20"/>
          <w:szCs w:val="20"/>
        </w:rPr>
        <w:t>.</w:t>
      </w:r>
      <w:r w:rsidR="000120DC" w:rsidRPr="000120DC">
        <w:rPr>
          <w:rFonts w:ascii="Calibri" w:hAnsi="Calibri"/>
          <w:kern w:val="2"/>
          <w:sz w:val="20"/>
          <w:szCs w:val="20"/>
        </w:rPr>
        <w:t xml:space="preserve"> 2010.  ‘Water Resources’ Chapter 21 in </w:t>
      </w:r>
      <w:r w:rsidR="000120DC" w:rsidRPr="000120DC">
        <w:rPr>
          <w:rFonts w:ascii="Calibri" w:hAnsi="Calibri"/>
          <w:i/>
          <w:kern w:val="2"/>
          <w:sz w:val="20"/>
          <w:szCs w:val="20"/>
        </w:rPr>
        <w:t xml:space="preserve">Mid-Term Assessment of the Eleventh </w:t>
      </w:r>
      <w:proofErr w:type="gramStart"/>
      <w:r w:rsidR="000120DC" w:rsidRPr="000120DC">
        <w:rPr>
          <w:rFonts w:ascii="Calibri" w:hAnsi="Calibri"/>
          <w:i/>
          <w:kern w:val="2"/>
          <w:sz w:val="20"/>
          <w:szCs w:val="20"/>
        </w:rPr>
        <w:t>Five Year</w:t>
      </w:r>
      <w:proofErr w:type="gramEnd"/>
      <w:r w:rsidR="000120DC" w:rsidRPr="000120DC">
        <w:rPr>
          <w:rFonts w:ascii="Calibri" w:hAnsi="Calibri"/>
          <w:i/>
          <w:kern w:val="2"/>
          <w:sz w:val="20"/>
          <w:szCs w:val="20"/>
        </w:rPr>
        <w:t xml:space="preserve"> Plan.</w:t>
      </w:r>
      <w:r w:rsidR="000120DC" w:rsidRPr="000120DC">
        <w:rPr>
          <w:rFonts w:ascii="Calibri" w:hAnsi="Calibri"/>
          <w:kern w:val="2"/>
          <w:sz w:val="20"/>
          <w:szCs w:val="20"/>
        </w:rPr>
        <w:t xml:space="preserve">   </w:t>
      </w:r>
    </w:p>
    <w:p w14:paraId="08426425" w14:textId="6BEC3A11" w:rsidR="000120DC" w:rsidRPr="000120DC" w:rsidRDefault="000A0658" w:rsidP="000120DC">
      <w:pPr>
        <w:pStyle w:val="ListParagraph"/>
        <w:numPr>
          <w:ilvl w:val="0"/>
          <w:numId w:val="2"/>
        </w:numPr>
        <w:contextualSpacing w:val="0"/>
        <w:rPr>
          <w:rFonts w:ascii="Calibri" w:eastAsia="Times New Roman" w:hAnsi="Calibri" w:cs="Times New Roman"/>
          <w:sz w:val="20"/>
          <w:szCs w:val="20"/>
          <w:lang w:val="en-GB"/>
        </w:rPr>
      </w:pPr>
      <w:r>
        <w:rPr>
          <w:rFonts w:ascii="Calibri" w:hAnsi="Calibri"/>
          <w:kern w:val="2"/>
          <w:sz w:val="20"/>
          <w:szCs w:val="20"/>
        </w:rPr>
        <w:t>Government of India (</w:t>
      </w:r>
      <w:proofErr w:type="spellStart"/>
      <w:r w:rsidRPr="000120DC">
        <w:rPr>
          <w:rFonts w:ascii="Calibri" w:hAnsi="Calibri"/>
          <w:kern w:val="2"/>
          <w:sz w:val="20"/>
          <w:szCs w:val="20"/>
        </w:rPr>
        <w:t>GoI</w:t>
      </w:r>
      <w:proofErr w:type="spellEnd"/>
      <w:r>
        <w:rPr>
          <w:rFonts w:ascii="Calibri" w:hAnsi="Calibri"/>
          <w:kern w:val="2"/>
          <w:sz w:val="20"/>
          <w:szCs w:val="20"/>
        </w:rPr>
        <w:t>)</w:t>
      </w:r>
      <w:r w:rsidRPr="000120DC">
        <w:rPr>
          <w:rFonts w:ascii="Calibri" w:hAnsi="Calibri"/>
          <w:kern w:val="2"/>
          <w:sz w:val="20"/>
          <w:szCs w:val="20"/>
        </w:rPr>
        <w:t>,</w:t>
      </w:r>
      <w:r w:rsidR="000120DC" w:rsidRPr="000120DC">
        <w:rPr>
          <w:rFonts w:ascii="Calibri" w:eastAsia="Times New Roman" w:hAnsi="Calibri" w:cs="Times New Roman"/>
          <w:sz w:val="20"/>
          <w:szCs w:val="20"/>
          <w:lang w:val="en-GB"/>
        </w:rPr>
        <w:t xml:space="preserve"> Prime Minister’s Council on Climate Change. National Action Plan on Climate Change. URL: </w:t>
      </w:r>
      <w:hyperlink r:id="rId20" w:history="1">
        <w:r w:rsidR="000120DC" w:rsidRPr="000120DC">
          <w:rPr>
            <w:rStyle w:val="Hyperlink"/>
            <w:rFonts w:ascii="Calibri" w:eastAsia="Times New Roman" w:hAnsi="Calibri" w:cs="Times New Roman"/>
            <w:sz w:val="20"/>
            <w:szCs w:val="20"/>
            <w:lang w:val="en-GB"/>
          </w:rPr>
          <w:t>http://www.moef.nic.in/downloads/home/Pg01-52.pdf</w:t>
        </w:r>
      </w:hyperlink>
      <w:r w:rsidR="000120DC" w:rsidRPr="000120DC">
        <w:rPr>
          <w:rFonts w:ascii="Calibri" w:eastAsia="Times New Roman" w:hAnsi="Calibri" w:cs="Times New Roman"/>
          <w:sz w:val="20"/>
          <w:szCs w:val="20"/>
          <w:lang w:val="en-GB"/>
        </w:rPr>
        <w:t xml:space="preserve"> </w:t>
      </w:r>
    </w:p>
    <w:p w14:paraId="76089F21" w14:textId="607C9BC1" w:rsidR="000120DC" w:rsidRPr="000120DC" w:rsidRDefault="000A0658" w:rsidP="000120DC">
      <w:pPr>
        <w:pStyle w:val="ListParagraph"/>
        <w:numPr>
          <w:ilvl w:val="0"/>
          <w:numId w:val="2"/>
        </w:numPr>
        <w:contextualSpacing w:val="0"/>
        <w:rPr>
          <w:rFonts w:ascii="Calibri" w:eastAsia="Times New Roman" w:hAnsi="Calibri" w:cs="Times New Roman"/>
          <w:sz w:val="20"/>
          <w:szCs w:val="20"/>
          <w:lang w:val="en-GB"/>
        </w:rPr>
      </w:pPr>
      <w:r>
        <w:rPr>
          <w:rFonts w:ascii="Calibri" w:hAnsi="Calibri"/>
          <w:kern w:val="2"/>
          <w:sz w:val="20"/>
          <w:szCs w:val="20"/>
        </w:rPr>
        <w:t>Government of India (</w:t>
      </w:r>
      <w:proofErr w:type="spellStart"/>
      <w:r w:rsidRPr="000120DC">
        <w:rPr>
          <w:rFonts w:ascii="Calibri" w:hAnsi="Calibri"/>
          <w:kern w:val="2"/>
          <w:sz w:val="20"/>
          <w:szCs w:val="20"/>
        </w:rPr>
        <w:t>GoI</w:t>
      </w:r>
      <w:proofErr w:type="spellEnd"/>
      <w:r>
        <w:rPr>
          <w:rFonts w:ascii="Calibri" w:hAnsi="Calibri"/>
          <w:kern w:val="2"/>
          <w:sz w:val="20"/>
          <w:szCs w:val="20"/>
        </w:rPr>
        <w:t>)</w:t>
      </w:r>
      <w:proofErr w:type="gramStart"/>
      <w:r w:rsidRPr="000120DC">
        <w:rPr>
          <w:rFonts w:ascii="Calibri" w:hAnsi="Calibri"/>
          <w:kern w:val="2"/>
          <w:sz w:val="20"/>
          <w:szCs w:val="20"/>
        </w:rPr>
        <w:t>,</w:t>
      </w:r>
      <w:r w:rsidR="000120DC" w:rsidRPr="000120DC">
        <w:rPr>
          <w:rFonts w:ascii="Calibri" w:hAnsi="Calibri" w:cs="Times New Roman"/>
          <w:sz w:val="20"/>
          <w:szCs w:val="20"/>
        </w:rPr>
        <w:t>.</w:t>
      </w:r>
      <w:proofErr w:type="gramEnd"/>
      <w:r w:rsidR="000120DC" w:rsidRPr="000120DC">
        <w:rPr>
          <w:rFonts w:ascii="Calibri" w:hAnsi="Calibri" w:cs="Times New Roman"/>
          <w:sz w:val="20"/>
          <w:szCs w:val="20"/>
        </w:rPr>
        <w:t xml:space="preserve"> 2011. Common guidelines for watershed development projects. New Delhi: National Rainfed Authority of India.</w:t>
      </w:r>
    </w:p>
    <w:p w14:paraId="43CD9DF7" w14:textId="27702570" w:rsidR="000120DC" w:rsidRPr="000120DC" w:rsidRDefault="000A0658" w:rsidP="000120DC">
      <w:pPr>
        <w:pStyle w:val="ListParagraph"/>
        <w:numPr>
          <w:ilvl w:val="0"/>
          <w:numId w:val="2"/>
        </w:numPr>
        <w:contextualSpacing w:val="0"/>
        <w:rPr>
          <w:rFonts w:ascii="Calibri" w:eastAsia="Times New Roman" w:hAnsi="Calibri" w:cs="Times New Roman"/>
          <w:sz w:val="20"/>
          <w:szCs w:val="20"/>
          <w:lang w:val="en-GB"/>
        </w:rPr>
      </w:pPr>
      <w:r>
        <w:rPr>
          <w:rFonts w:ascii="Calibri" w:hAnsi="Calibri"/>
          <w:kern w:val="2"/>
          <w:sz w:val="20"/>
          <w:szCs w:val="20"/>
        </w:rPr>
        <w:t>Government of India (</w:t>
      </w:r>
      <w:proofErr w:type="spellStart"/>
      <w:r w:rsidRPr="000120DC">
        <w:rPr>
          <w:rFonts w:ascii="Calibri" w:hAnsi="Calibri"/>
          <w:kern w:val="2"/>
          <w:sz w:val="20"/>
          <w:szCs w:val="20"/>
        </w:rPr>
        <w:t>GoI</w:t>
      </w:r>
      <w:proofErr w:type="spellEnd"/>
      <w:r>
        <w:rPr>
          <w:rFonts w:ascii="Calibri" w:hAnsi="Calibri"/>
          <w:kern w:val="2"/>
          <w:sz w:val="20"/>
          <w:szCs w:val="20"/>
        </w:rPr>
        <w:t>)</w:t>
      </w:r>
      <w:proofErr w:type="gramStart"/>
      <w:r w:rsidRPr="000120DC">
        <w:rPr>
          <w:rFonts w:ascii="Calibri" w:hAnsi="Calibri"/>
          <w:kern w:val="2"/>
          <w:sz w:val="20"/>
          <w:szCs w:val="20"/>
        </w:rPr>
        <w:t>,</w:t>
      </w:r>
      <w:r w:rsidR="000120DC" w:rsidRPr="000120DC">
        <w:rPr>
          <w:rFonts w:ascii="Calibri" w:hAnsi="Calibri" w:cs="Times New Roman"/>
          <w:sz w:val="20"/>
          <w:szCs w:val="20"/>
        </w:rPr>
        <w:t>.</w:t>
      </w:r>
      <w:proofErr w:type="gramEnd"/>
      <w:r w:rsidR="000120DC" w:rsidRPr="000120DC">
        <w:rPr>
          <w:rFonts w:ascii="Calibri" w:hAnsi="Calibri" w:cs="Times New Roman"/>
          <w:sz w:val="20"/>
          <w:szCs w:val="20"/>
        </w:rPr>
        <w:t xml:space="preserve"> 2013. Contingency and compensatory agriculture </w:t>
      </w:r>
      <w:proofErr w:type="gramStart"/>
      <w:r w:rsidR="000120DC" w:rsidRPr="000120DC">
        <w:rPr>
          <w:rFonts w:ascii="Calibri" w:hAnsi="Calibri" w:cs="Times New Roman"/>
          <w:sz w:val="20"/>
          <w:szCs w:val="20"/>
        </w:rPr>
        <w:t>plans</w:t>
      </w:r>
      <w:proofErr w:type="gramEnd"/>
      <w:r w:rsidR="000120DC" w:rsidRPr="000120DC">
        <w:rPr>
          <w:rFonts w:ascii="Calibri" w:hAnsi="Calibri" w:cs="Times New Roman"/>
          <w:sz w:val="20"/>
          <w:szCs w:val="20"/>
        </w:rPr>
        <w:t xml:space="preserve"> for droughts and floods in India – 2012. National Rainfed Area Authority, Position Paper No. 6. Planning Commission, Government of India: New Delhi.</w:t>
      </w:r>
    </w:p>
    <w:p w14:paraId="4231D2A4" w14:textId="145909DD"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hAnsi="Calibri"/>
          <w:kern w:val="2"/>
          <w:sz w:val="20"/>
          <w:szCs w:val="20"/>
        </w:rPr>
        <w:t>Government of Andhra Pradesh</w:t>
      </w:r>
      <w:r w:rsidR="000A0658">
        <w:rPr>
          <w:rFonts w:ascii="Calibri" w:hAnsi="Calibri"/>
          <w:kern w:val="2"/>
          <w:sz w:val="20"/>
          <w:szCs w:val="20"/>
        </w:rPr>
        <w:t>.</w:t>
      </w:r>
      <w:r w:rsidRPr="000120DC">
        <w:rPr>
          <w:rFonts w:ascii="Calibri" w:hAnsi="Calibri"/>
          <w:kern w:val="2"/>
          <w:sz w:val="20"/>
          <w:szCs w:val="20"/>
        </w:rPr>
        <w:t xml:space="preserve"> 2013. State Action Plan on Climate Change for Telengana State. URL: </w:t>
      </w:r>
      <w:hyperlink r:id="rId21" w:history="1">
        <w:r w:rsidRPr="000120DC">
          <w:rPr>
            <w:rStyle w:val="Hyperlink"/>
            <w:rFonts w:ascii="Calibri" w:hAnsi="Calibri"/>
            <w:kern w:val="2"/>
            <w:sz w:val="20"/>
            <w:szCs w:val="20"/>
          </w:rPr>
          <w:t>http://www.moef.gov.in/sites/default/files/Telangana.pdf</w:t>
        </w:r>
      </w:hyperlink>
    </w:p>
    <w:p w14:paraId="0C6AA31D" w14:textId="36DC2466"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hAnsi="Calibri"/>
          <w:kern w:val="2"/>
          <w:sz w:val="20"/>
          <w:szCs w:val="20"/>
          <w:lang w:val="en-GB"/>
        </w:rPr>
        <w:t>Government of Gujarat</w:t>
      </w:r>
      <w:r w:rsidR="000A0658">
        <w:rPr>
          <w:rFonts w:ascii="Calibri" w:hAnsi="Calibri"/>
          <w:kern w:val="2"/>
          <w:sz w:val="20"/>
          <w:szCs w:val="20"/>
          <w:lang w:val="en-GB"/>
        </w:rPr>
        <w:t>.</w:t>
      </w:r>
      <w:r w:rsidRPr="000120DC">
        <w:rPr>
          <w:rFonts w:ascii="Calibri" w:hAnsi="Calibri"/>
          <w:kern w:val="2"/>
          <w:sz w:val="20"/>
          <w:szCs w:val="20"/>
          <w:lang w:val="en-GB"/>
        </w:rPr>
        <w:t xml:space="preserve"> 2014. Gujarat State Action Plan on Climate Change. URL: </w:t>
      </w:r>
      <w:hyperlink r:id="rId22" w:history="1">
        <w:r w:rsidRPr="000120DC">
          <w:rPr>
            <w:rStyle w:val="Hyperlink"/>
            <w:rFonts w:ascii="Calibri" w:hAnsi="Calibri"/>
            <w:kern w:val="2"/>
            <w:sz w:val="20"/>
            <w:szCs w:val="20"/>
            <w:lang w:val="en-GB"/>
          </w:rPr>
          <w:t>http://www.moef.gov.in/sites/default/files/Gujarat-SAPCC.pdf</w:t>
        </w:r>
      </w:hyperlink>
      <w:r w:rsidRPr="000120DC">
        <w:rPr>
          <w:rFonts w:ascii="Calibri" w:hAnsi="Calibri"/>
          <w:kern w:val="2"/>
          <w:sz w:val="20"/>
          <w:szCs w:val="20"/>
          <w:lang w:val="en-GB"/>
        </w:rPr>
        <w:t xml:space="preserve">  </w:t>
      </w:r>
      <w:r w:rsidRPr="000120DC">
        <w:rPr>
          <w:rFonts w:ascii="Calibri" w:hAnsi="Calibri"/>
          <w:kern w:val="2"/>
          <w:sz w:val="20"/>
          <w:szCs w:val="20"/>
        </w:rPr>
        <w:t xml:space="preserve">  </w:t>
      </w:r>
    </w:p>
    <w:p w14:paraId="72005896" w14:textId="77777777"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eastAsia="Times New Roman" w:hAnsi="Calibri" w:cs="Times New Roman"/>
          <w:sz w:val="20"/>
          <w:szCs w:val="20"/>
          <w:lang w:val="en-GB"/>
        </w:rPr>
        <w:t>Government of India (</w:t>
      </w:r>
      <w:proofErr w:type="spellStart"/>
      <w:r w:rsidRPr="000120DC">
        <w:rPr>
          <w:rFonts w:ascii="Calibri" w:eastAsia="Times New Roman" w:hAnsi="Calibri" w:cs="Times New Roman"/>
          <w:sz w:val="20"/>
          <w:szCs w:val="20"/>
          <w:lang w:val="en-GB"/>
        </w:rPr>
        <w:t>GoI</w:t>
      </w:r>
      <w:proofErr w:type="spellEnd"/>
      <w:r w:rsidRPr="000120DC">
        <w:rPr>
          <w:rFonts w:ascii="Calibri" w:eastAsia="Times New Roman" w:hAnsi="Calibri" w:cs="Times New Roman"/>
          <w:sz w:val="20"/>
          <w:szCs w:val="20"/>
          <w:lang w:val="en-GB"/>
        </w:rPr>
        <w:t xml:space="preserve">), Planning Commission. </w:t>
      </w:r>
      <w:r w:rsidRPr="000120DC">
        <w:rPr>
          <w:rFonts w:ascii="Calibri" w:eastAsia="Times New Roman" w:hAnsi="Calibri" w:cs="Times New Roman"/>
          <w:i/>
          <w:sz w:val="20"/>
          <w:szCs w:val="20"/>
          <w:lang w:val="en-GB"/>
        </w:rPr>
        <w:t>Undated.</w:t>
      </w:r>
      <w:r w:rsidRPr="000120DC">
        <w:rPr>
          <w:rFonts w:ascii="Calibri" w:eastAsia="Times New Roman" w:hAnsi="Calibri" w:cs="Times New Roman"/>
          <w:sz w:val="20"/>
          <w:szCs w:val="20"/>
          <w:lang w:val="en-GB"/>
        </w:rPr>
        <w:t xml:space="preserve"> </w:t>
      </w:r>
      <w:proofErr w:type="gramStart"/>
      <w:r w:rsidRPr="000120DC">
        <w:rPr>
          <w:rFonts w:ascii="Calibri" w:eastAsia="Times New Roman" w:hAnsi="Calibri" w:cs="Times New Roman"/>
          <w:sz w:val="20"/>
          <w:szCs w:val="20"/>
          <w:lang w:val="en-GB"/>
        </w:rPr>
        <w:t>Five Year</w:t>
      </w:r>
      <w:proofErr w:type="gramEnd"/>
      <w:r w:rsidRPr="000120DC">
        <w:rPr>
          <w:rFonts w:ascii="Calibri" w:eastAsia="Times New Roman" w:hAnsi="Calibri" w:cs="Times New Roman"/>
          <w:sz w:val="20"/>
          <w:szCs w:val="20"/>
          <w:lang w:val="en-GB"/>
        </w:rPr>
        <w:t xml:space="preserve"> Plans. URL: </w:t>
      </w:r>
      <w:hyperlink r:id="rId23" w:history="1">
        <w:r w:rsidRPr="000120DC">
          <w:rPr>
            <w:rStyle w:val="Hyperlink"/>
            <w:rFonts w:ascii="Calibri" w:eastAsia="Times New Roman" w:hAnsi="Calibri" w:cs="Times New Roman"/>
            <w:sz w:val="20"/>
            <w:szCs w:val="20"/>
            <w:lang w:val="en-GB"/>
          </w:rPr>
          <w:t>http://www.planningcommission.nic.in/plans/planrel/fiveyr/welcome.html</w:t>
        </w:r>
      </w:hyperlink>
      <w:r w:rsidRPr="000120DC">
        <w:rPr>
          <w:rFonts w:ascii="Calibri" w:eastAsia="Times New Roman" w:hAnsi="Calibri" w:cs="Times New Roman"/>
          <w:sz w:val="20"/>
          <w:szCs w:val="20"/>
          <w:lang w:val="en-GB"/>
        </w:rPr>
        <w:t xml:space="preserve"> </w:t>
      </w:r>
    </w:p>
    <w:p w14:paraId="12537685" w14:textId="77777777"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eastAsia="Times New Roman" w:hAnsi="Calibri" w:cs="Times New Roman"/>
          <w:sz w:val="20"/>
          <w:szCs w:val="20"/>
          <w:lang w:val="en-GB"/>
        </w:rPr>
        <w:t>Government of India (</w:t>
      </w:r>
      <w:proofErr w:type="spellStart"/>
      <w:r w:rsidRPr="000120DC">
        <w:rPr>
          <w:rFonts w:ascii="Calibri" w:eastAsia="Times New Roman" w:hAnsi="Calibri" w:cs="Times New Roman"/>
          <w:sz w:val="20"/>
          <w:szCs w:val="20"/>
          <w:lang w:val="en-GB"/>
        </w:rPr>
        <w:t>GoI</w:t>
      </w:r>
      <w:proofErr w:type="spellEnd"/>
      <w:r w:rsidRPr="000120DC">
        <w:rPr>
          <w:rFonts w:ascii="Calibri" w:eastAsia="Times New Roman" w:hAnsi="Calibri" w:cs="Times New Roman"/>
          <w:sz w:val="20"/>
          <w:szCs w:val="20"/>
          <w:lang w:val="en-GB"/>
        </w:rPr>
        <w:t xml:space="preserve">). 2015. India’s Intended Nationally Determined Contribution: Working Towards Climate Justice. </w:t>
      </w:r>
    </w:p>
    <w:p w14:paraId="26F681E4" w14:textId="366D30FA"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hAnsi="Calibri"/>
          <w:kern w:val="2"/>
          <w:sz w:val="20"/>
          <w:szCs w:val="20"/>
        </w:rPr>
        <w:t>Government of Madhya Pradesh</w:t>
      </w:r>
      <w:r w:rsidR="000A0658">
        <w:rPr>
          <w:rFonts w:ascii="Calibri" w:hAnsi="Calibri"/>
          <w:kern w:val="2"/>
          <w:sz w:val="20"/>
          <w:szCs w:val="20"/>
        </w:rPr>
        <w:t>.</w:t>
      </w:r>
      <w:r w:rsidRPr="000120DC">
        <w:rPr>
          <w:rFonts w:ascii="Calibri" w:hAnsi="Calibri"/>
          <w:kern w:val="2"/>
          <w:sz w:val="20"/>
          <w:szCs w:val="20"/>
        </w:rPr>
        <w:t xml:space="preserve"> 2014. </w:t>
      </w:r>
      <w:r w:rsidRPr="000120DC">
        <w:rPr>
          <w:rFonts w:ascii="Calibri" w:hAnsi="Calibri"/>
          <w:kern w:val="2"/>
          <w:sz w:val="20"/>
          <w:szCs w:val="20"/>
          <w:lang w:val="en-GB"/>
        </w:rPr>
        <w:t xml:space="preserve">Madhya Pradesh State Action Plan on Climate Change. Integrating Concerns – Converging Possibilities. URL: </w:t>
      </w:r>
      <w:hyperlink r:id="rId24" w:history="1">
        <w:r w:rsidRPr="000120DC">
          <w:rPr>
            <w:rStyle w:val="Hyperlink"/>
            <w:rFonts w:ascii="Calibri" w:hAnsi="Calibri"/>
            <w:kern w:val="2"/>
            <w:sz w:val="20"/>
            <w:szCs w:val="20"/>
            <w:lang w:val="en-GB"/>
          </w:rPr>
          <w:t>http://www.moef.nic.in/sites/default/files/sapcc/Madhya-Pradesh.pdf</w:t>
        </w:r>
      </w:hyperlink>
      <w:r w:rsidRPr="000120DC">
        <w:rPr>
          <w:rFonts w:ascii="Calibri" w:hAnsi="Calibri"/>
          <w:kern w:val="2"/>
          <w:sz w:val="20"/>
          <w:szCs w:val="20"/>
          <w:lang w:val="en-GB"/>
        </w:rPr>
        <w:t xml:space="preserve"> </w:t>
      </w:r>
    </w:p>
    <w:p w14:paraId="59E1DCCC" w14:textId="15FCAB15"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hAnsi="Calibri"/>
          <w:kern w:val="2"/>
          <w:sz w:val="20"/>
          <w:szCs w:val="20"/>
          <w:lang w:val="en-GB"/>
        </w:rPr>
        <w:t>Government of Maharashtra</w:t>
      </w:r>
      <w:r w:rsidR="000A0658">
        <w:rPr>
          <w:rFonts w:ascii="Calibri" w:hAnsi="Calibri"/>
          <w:kern w:val="2"/>
          <w:sz w:val="20"/>
          <w:szCs w:val="20"/>
          <w:lang w:val="en-GB"/>
        </w:rPr>
        <w:t>.</w:t>
      </w:r>
      <w:r w:rsidRPr="000120DC">
        <w:rPr>
          <w:rFonts w:ascii="Calibri" w:hAnsi="Calibri"/>
          <w:kern w:val="2"/>
          <w:sz w:val="20"/>
          <w:szCs w:val="20"/>
          <w:lang w:val="en-GB"/>
        </w:rPr>
        <w:t xml:space="preserve"> 2003. State Water Policy. URL: </w:t>
      </w:r>
      <w:hyperlink r:id="rId25" w:history="1">
        <w:r w:rsidRPr="000120DC">
          <w:rPr>
            <w:rStyle w:val="Hyperlink"/>
            <w:rFonts w:ascii="Calibri" w:hAnsi="Calibri"/>
            <w:kern w:val="2"/>
            <w:sz w:val="20"/>
            <w:szCs w:val="20"/>
            <w:lang w:val="en-GB"/>
          </w:rPr>
          <w:t>http://www.mwrra.org/Document%209.pdf</w:t>
        </w:r>
      </w:hyperlink>
      <w:r w:rsidRPr="000120DC">
        <w:rPr>
          <w:rFonts w:ascii="Calibri" w:hAnsi="Calibri"/>
          <w:kern w:val="2"/>
          <w:sz w:val="20"/>
          <w:szCs w:val="20"/>
          <w:lang w:val="en-GB"/>
        </w:rPr>
        <w:t xml:space="preserve"> </w:t>
      </w:r>
    </w:p>
    <w:p w14:paraId="48E05733" w14:textId="193C0A51"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hAnsi="Calibri"/>
          <w:kern w:val="2"/>
          <w:sz w:val="20"/>
          <w:szCs w:val="20"/>
        </w:rPr>
        <w:t>Government of Maharashtra</w:t>
      </w:r>
      <w:r w:rsidR="000A0658">
        <w:rPr>
          <w:rFonts w:ascii="Calibri" w:hAnsi="Calibri"/>
          <w:kern w:val="2"/>
          <w:sz w:val="20"/>
          <w:szCs w:val="20"/>
        </w:rPr>
        <w:t>.</w:t>
      </w:r>
      <w:r w:rsidRPr="000120DC">
        <w:rPr>
          <w:rFonts w:ascii="Calibri" w:hAnsi="Calibri"/>
          <w:kern w:val="2"/>
          <w:sz w:val="20"/>
          <w:szCs w:val="20"/>
        </w:rPr>
        <w:t xml:space="preserve"> 2014. </w:t>
      </w:r>
      <w:r w:rsidRPr="000120DC">
        <w:rPr>
          <w:rFonts w:ascii="Calibri" w:hAnsi="Calibri"/>
          <w:kern w:val="2"/>
          <w:sz w:val="20"/>
          <w:szCs w:val="20"/>
          <w:lang w:val="en-GB"/>
        </w:rPr>
        <w:t xml:space="preserve">Assessing Climate Change Vulnerability and Adaptation Strategies for Maharashtra: Maharashtra State Adaptation Action Plan on Climate Change. URL: </w:t>
      </w:r>
      <w:hyperlink r:id="rId26" w:history="1">
        <w:r w:rsidRPr="000120DC">
          <w:rPr>
            <w:rStyle w:val="Hyperlink"/>
            <w:rFonts w:ascii="Calibri" w:hAnsi="Calibri"/>
            <w:kern w:val="2"/>
            <w:sz w:val="20"/>
            <w:szCs w:val="20"/>
            <w:lang w:val="en-GB"/>
          </w:rPr>
          <w:t>http://www.moef.gov.in/sites/default/files/Maharashtra%20Climate%20Change%20Final%20Report.pdf</w:t>
        </w:r>
      </w:hyperlink>
      <w:r w:rsidRPr="000120DC">
        <w:rPr>
          <w:rFonts w:ascii="Calibri" w:hAnsi="Calibri"/>
          <w:kern w:val="2"/>
          <w:sz w:val="20"/>
          <w:szCs w:val="20"/>
          <w:lang w:val="en-GB"/>
        </w:rPr>
        <w:t xml:space="preserve">   </w:t>
      </w:r>
    </w:p>
    <w:p w14:paraId="617E183E" w14:textId="2F64760E"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eastAsia="Times New Roman" w:hAnsi="Calibri" w:cs="Times New Roman"/>
          <w:sz w:val="20"/>
          <w:szCs w:val="20"/>
          <w:lang w:val="en-GB"/>
        </w:rPr>
        <w:lastRenderedPageBreak/>
        <w:t>Gupta</w:t>
      </w:r>
      <w:r w:rsidR="00697B87">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A. 2012. </w:t>
      </w:r>
      <w:r w:rsidRPr="000120DC">
        <w:rPr>
          <w:rFonts w:ascii="Calibri" w:eastAsia="Times New Roman" w:hAnsi="Calibri" w:cs="Times New Roman"/>
          <w:i/>
          <w:sz w:val="20"/>
          <w:szCs w:val="20"/>
          <w:lang w:val="en-GB"/>
        </w:rPr>
        <w:t>Red Tape: Bureaucracy, Structural Violence, and Poverty in India</w:t>
      </w:r>
      <w:r w:rsidRPr="000120DC">
        <w:rPr>
          <w:rFonts w:ascii="Calibri" w:eastAsia="Times New Roman" w:hAnsi="Calibri" w:cs="Times New Roman"/>
          <w:sz w:val="20"/>
          <w:szCs w:val="20"/>
          <w:lang w:val="en-GB"/>
        </w:rPr>
        <w:t>. Durham</w:t>
      </w:r>
      <w:r w:rsidR="000A0658">
        <w:rPr>
          <w:rFonts w:ascii="Calibri" w:eastAsia="Times New Roman" w:hAnsi="Calibri" w:cs="Times New Roman"/>
          <w:sz w:val="20"/>
          <w:szCs w:val="20"/>
          <w:lang w:val="en-GB"/>
        </w:rPr>
        <w:t>, NC</w:t>
      </w:r>
      <w:r w:rsidRPr="000120DC">
        <w:rPr>
          <w:rFonts w:ascii="Calibri" w:eastAsia="Times New Roman" w:hAnsi="Calibri" w:cs="Times New Roman"/>
          <w:sz w:val="20"/>
          <w:szCs w:val="20"/>
          <w:lang w:val="en-GB"/>
        </w:rPr>
        <w:t xml:space="preserve"> and London</w:t>
      </w:r>
      <w:r w:rsidR="000A0658">
        <w:rPr>
          <w:rFonts w:ascii="Calibri" w:eastAsia="Times New Roman" w:hAnsi="Calibri" w:cs="Times New Roman"/>
          <w:sz w:val="20"/>
          <w:szCs w:val="20"/>
          <w:lang w:val="en-GB"/>
        </w:rPr>
        <w:t xml:space="preserve">: Duke </w:t>
      </w:r>
      <w:r w:rsidR="000A0658" w:rsidRPr="000120DC">
        <w:rPr>
          <w:rFonts w:ascii="Calibri" w:eastAsia="Times New Roman" w:hAnsi="Calibri" w:cs="Times New Roman"/>
          <w:sz w:val="20"/>
          <w:szCs w:val="20"/>
          <w:lang w:val="en-GB"/>
        </w:rPr>
        <w:t>University Press</w:t>
      </w:r>
    </w:p>
    <w:p w14:paraId="3D74DEC3" w14:textId="6B46FE8B"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proofErr w:type="spellStart"/>
      <w:r w:rsidRPr="000120DC">
        <w:rPr>
          <w:rFonts w:ascii="Calibri" w:eastAsia="Times New Roman" w:hAnsi="Calibri" w:cs="Times New Roman"/>
          <w:sz w:val="20"/>
          <w:szCs w:val="20"/>
          <w:lang w:val="en-GB"/>
        </w:rPr>
        <w:t>Hesse</w:t>
      </w:r>
      <w:proofErr w:type="spellEnd"/>
      <w:r w:rsidR="00697B87">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C. 2011. Ecology, equity and economics: reframing dryland policy. London: IIED. URL: </w:t>
      </w:r>
      <w:hyperlink r:id="rId27" w:history="1">
        <w:r w:rsidRPr="000120DC">
          <w:rPr>
            <w:rStyle w:val="Hyperlink"/>
            <w:rFonts w:ascii="Calibri" w:eastAsia="Times New Roman" w:hAnsi="Calibri" w:cs="Times New Roman"/>
            <w:sz w:val="20"/>
            <w:szCs w:val="20"/>
            <w:lang w:val="en-GB"/>
          </w:rPr>
          <w:t>http://pubs.iied.org/pdfs/17106IIED.pdf</w:t>
        </w:r>
      </w:hyperlink>
      <w:r w:rsidRPr="000120DC">
        <w:rPr>
          <w:rFonts w:ascii="Calibri" w:eastAsia="Times New Roman" w:hAnsi="Calibri" w:cs="Times New Roman"/>
          <w:sz w:val="20"/>
          <w:szCs w:val="20"/>
          <w:lang w:val="en-GB"/>
        </w:rPr>
        <w:t xml:space="preserve">   </w:t>
      </w:r>
    </w:p>
    <w:p w14:paraId="4792A952" w14:textId="0CF434F1" w:rsidR="000120DC" w:rsidRPr="000120DC" w:rsidRDefault="00040CB3" w:rsidP="000120DC">
      <w:pPr>
        <w:pStyle w:val="ListParagraph"/>
        <w:numPr>
          <w:ilvl w:val="0"/>
          <w:numId w:val="2"/>
        </w:numPr>
        <w:contextualSpacing w:val="0"/>
        <w:rPr>
          <w:rFonts w:ascii="Calibri" w:eastAsia="Times New Roman" w:hAnsi="Calibri" w:cs="Times New Roman"/>
          <w:sz w:val="20"/>
          <w:szCs w:val="20"/>
          <w:lang w:val="en-GB"/>
        </w:rPr>
      </w:pPr>
      <w:r>
        <w:rPr>
          <w:rFonts w:ascii="Calibri" w:eastAsia="Times New Roman" w:hAnsi="Calibri" w:cs="Times New Roman"/>
          <w:sz w:val="20"/>
          <w:szCs w:val="20"/>
          <w:lang w:val="en-GB"/>
        </w:rPr>
        <w:t>International Institute for Environment and Development (</w:t>
      </w:r>
      <w:r w:rsidR="000120DC" w:rsidRPr="000120DC">
        <w:rPr>
          <w:rFonts w:ascii="Calibri" w:eastAsia="Times New Roman" w:hAnsi="Calibri" w:cs="Times New Roman"/>
          <w:sz w:val="20"/>
          <w:szCs w:val="20"/>
          <w:lang w:val="en-GB"/>
        </w:rPr>
        <w:t>IIED</w:t>
      </w:r>
      <w:r>
        <w:rPr>
          <w:rFonts w:ascii="Calibri" w:eastAsia="Times New Roman" w:hAnsi="Calibri" w:cs="Times New Roman"/>
          <w:sz w:val="20"/>
          <w:szCs w:val="20"/>
          <w:lang w:val="en-GB"/>
        </w:rPr>
        <w:t>)</w:t>
      </w:r>
      <w:r w:rsidR="000A0658">
        <w:rPr>
          <w:rFonts w:ascii="Calibri" w:eastAsia="Times New Roman" w:hAnsi="Calibri" w:cs="Times New Roman"/>
          <w:sz w:val="20"/>
          <w:szCs w:val="20"/>
          <w:lang w:val="en-GB"/>
        </w:rPr>
        <w:t>.</w:t>
      </w:r>
      <w:r w:rsidR="000120DC" w:rsidRPr="000120DC">
        <w:rPr>
          <w:rFonts w:ascii="Calibri" w:eastAsia="Times New Roman" w:hAnsi="Calibri" w:cs="Times New Roman"/>
          <w:sz w:val="20"/>
          <w:szCs w:val="20"/>
          <w:lang w:val="en-GB"/>
        </w:rPr>
        <w:t xml:space="preserve"> 2015. Reviving knowledge: India’s rainfed farming, variability and diversity. </w:t>
      </w:r>
      <w:r w:rsidR="000120DC" w:rsidRPr="000120DC">
        <w:rPr>
          <w:rFonts w:ascii="Calibri" w:eastAsia="Times New Roman" w:hAnsi="Calibri" w:cs="Times New Roman"/>
          <w:i/>
          <w:sz w:val="20"/>
          <w:szCs w:val="20"/>
          <w:lang w:val="en-GB"/>
        </w:rPr>
        <w:t>IIED Briefing Paper.</w:t>
      </w:r>
      <w:r w:rsidR="000120DC" w:rsidRPr="000120DC">
        <w:rPr>
          <w:rFonts w:ascii="Calibri" w:eastAsia="Times New Roman" w:hAnsi="Calibri" w:cs="Times New Roman"/>
          <w:sz w:val="20"/>
          <w:szCs w:val="20"/>
          <w:lang w:val="en-GB"/>
        </w:rPr>
        <w:t xml:space="preserve"> August 2015. URL: </w:t>
      </w:r>
      <w:hyperlink r:id="rId28" w:history="1">
        <w:r w:rsidR="000120DC" w:rsidRPr="000120DC">
          <w:rPr>
            <w:rStyle w:val="Hyperlink"/>
            <w:rFonts w:ascii="Calibri" w:eastAsia="Times New Roman" w:hAnsi="Calibri" w:cs="Times New Roman"/>
            <w:sz w:val="20"/>
            <w:szCs w:val="20"/>
            <w:lang w:val="en-GB"/>
          </w:rPr>
          <w:t>http://pubs.iied.org/17307IIED</w:t>
        </w:r>
      </w:hyperlink>
      <w:r w:rsidR="000120DC" w:rsidRPr="000120DC">
        <w:rPr>
          <w:rFonts w:ascii="Calibri" w:eastAsia="Times New Roman" w:hAnsi="Calibri" w:cs="Times New Roman"/>
          <w:sz w:val="20"/>
          <w:szCs w:val="20"/>
          <w:lang w:val="en-GB"/>
        </w:rPr>
        <w:t xml:space="preserve">  </w:t>
      </w:r>
    </w:p>
    <w:p w14:paraId="60767765" w14:textId="1DA00738"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proofErr w:type="spellStart"/>
      <w:r w:rsidRPr="000120DC">
        <w:rPr>
          <w:rFonts w:ascii="Calibri" w:eastAsia="Times New Roman" w:hAnsi="Calibri" w:cs="Times New Roman"/>
          <w:sz w:val="20"/>
          <w:szCs w:val="20"/>
          <w:lang w:val="en-GB"/>
        </w:rPr>
        <w:t>Ioris</w:t>
      </w:r>
      <w:proofErr w:type="spellEnd"/>
      <w:r w:rsidR="00697B87">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A.R. 2012. </w:t>
      </w:r>
      <w:r w:rsidRPr="000120DC">
        <w:rPr>
          <w:rFonts w:ascii="Calibri" w:eastAsia="Times New Roman" w:hAnsi="Calibri" w:cs="Times New Roman"/>
          <w:sz w:val="20"/>
          <w:szCs w:val="20"/>
        </w:rPr>
        <w:t xml:space="preserve">The geography of multiple scarcities: Urban development and water problems in Lima, Peru. </w:t>
      </w:r>
      <w:proofErr w:type="spellStart"/>
      <w:r w:rsidRPr="000120DC">
        <w:rPr>
          <w:rFonts w:ascii="Calibri" w:eastAsia="Times New Roman" w:hAnsi="Calibri" w:cs="Times New Roman"/>
          <w:i/>
          <w:sz w:val="20"/>
          <w:szCs w:val="20"/>
          <w:lang w:val="en-GB"/>
        </w:rPr>
        <w:t>Geoforum</w:t>
      </w:r>
      <w:proofErr w:type="spellEnd"/>
      <w:r w:rsidRPr="000120DC">
        <w:rPr>
          <w:rFonts w:ascii="Calibri" w:eastAsia="Times New Roman" w:hAnsi="Calibri" w:cs="Times New Roman"/>
          <w:sz w:val="20"/>
          <w:szCs w:val="20"/>
        </w:rPr>
        <w:t xml:space="preserve"> 43(3): 612-622. </w:t>
      </w:r>
    </w:p>
    <w:p w14:paraId="3BCF37E8" w14:textId="7A7FFC43"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eastAsia="Times New Roman" w:hAnsi="Calibri" w:cs="Times New Roman"/>
          <w:sz w:val="20"/>
          <w:szCs w:val="20"/>
          <w:lang w:val="en-GB"/>
        </w:rPr>
        <w:t>Jain,</w:t>
      </w:r>
      <w:r w:rsidR="00040CB3">
        <w:rPr>
          <w:rFonts w:ascii="Calibri" w:eastAsia="Times New Roman" w:hAnsi="Calibri" w:cs="Times New Roman"/>
          <w:sz w:val="20"/>
          <w:szCs w:val="20"/>
          <w:lang w:val="en-GB"/>
        </w:rPr>
        <w:t xml:space="preserve"> M,</w:t>
      </w:r>
      <w:r w:rsidRPr="000120DC">
        <w:rPr>
          <w:rFonts w:ascii="Calibri" w:eastAsia="Times New Roman" w:hAnsi="Calibri" w:cs="Times New Roman"/>
          <w:sz w:val="20"/>
          <w:szCs w:val="20"/>
          <w:lang w:val="en-GB"/>
        </w:rPr>
        <w:t xml:space="preserve"> </w:t>
      </w:r>
      <w:proofErr w:type="spellStart"/>
      <w:r w:rsidRPr="000120DC">
        <w:rPr>
          <w:rFonts w:ascii="Calibri" w:eastAsia="Times New Roman" w:hAnsi="Calibri" w:cs="Times New Roman"/>
          <w:sz w:val="20"/>
          <w:szCs w:val="20"/>
          <w:lang w:val="en-GB"/>
        </w:rPr>
        <w:t>Naeem</w:t>
      </w:r>
      <w:proofErr w:type="spellEnd"/>
      <w:r w:rsidRPr="000120DC">
        <w:rPr>
          <w:rFonts w:ascii="Calibri" w:eastAsia="Times New Roman" w:hAnsi="Calibri" w:cs="Times New Roman"/>
          <w:sz w:val="20"/>
          <w:szCs w:val="20"/>
          <w:lang w:val="en-GB"/>
        </w:rPr>
        <w:t xml:space="preserve">, </w:t>
      </w:r>
      <w:r w:rsidR="00040CB3">
        <w:rPr>
          <w:rFonts w:ascii="Calibri" w:eastAsia="Times New Roman" w:hAnsi="Calibri" w:cs="Times New Roman"/>
          <w:sz w:val="20"/>
          <w:szCs w:val="20"/>
          <w:lang w:val="en-GB"/>
        </w:rPr>
        <w:t xml:space="preserve">S, </w:t>
      </w:r>
      <w:proofErr w:type="spellStart"/>
      <w:r w:rsidRPr="000120DC">
        <w:rPr>
          <w:rFonts w:ascii="Calibri" w:eastAsia="Times New Roman" w:hAnsi="Calibri" w:cs="Times New Roman"/>
          <w:sz w:val="20"/>
          <w:szCs w:val="20"/>
          <w:lang w:val="en-GB"/>
        </w:rPr>
        <w:t>Orlove</w:t>
      </w:r>
      <w:proofErr w:type="spellEnd"/>
      <w:r w:rsidRPr="000120DC">
        <w:rPr>
          <w:rFonts w:ascii="Calibri" w:eastAsia="Times New Roman" w:hAnsi="Calibri" w:cs="Times New Roman"/>
          <w:sz w:val="20"/>
          <w:szCs w:val="20"/>
          <w:lang w:val="en-GB"/>
        </w:rPr>
        <w:t>,</w:t>
      </w:r>
      <w:r w:rsidR="00040CB3">
        <w:rPr>
          <w:rFonts w:ascii="Calibri" w:eastAsia="Times New Roman" w:hAnsi="Calibri" w:cs="Times New Roman"/>
          <w:sz w:val="20"/>
          <w:szCs w:val="20"/>
          <w:lang w:val="en-GB"/>
        </w:rPr>
        <w:t xml:space="preserve"> B, </w:t>
      </w:r>
      <w:proofErr w:type="spellStart"/>
      <w:r w:rsidRPr="000120DC">
        <w:rPr>
          <w:rFonts w:ascii="Calibri" w:eastAsia="Times New Roman" w:hAnsi="Calibri" w:cs="Times New Roman"/>
          <w:sz w:val="20"/>
          <w:szCs w:val="20"/>
          <w:lang w:val="en-GB"/>
        </w:rPr>
        <w:t>Modi</w:t>
      </w:r>
      <w:proofErr w:type="spellEnd"/>
      <w:r w:rsidRPr="000120DC">
        <w:rPr>
          <w:rFonts w:ascii="Calibri" w:eastAsia="Times New Roman" w:hAnsi="Calibri" w:cs="Times New Roman"/>
          <w:sz w:val="20"/>
          <w:szCs w:val="20"/>
          <w:lang w:val="en-GB"/>
        </w:rPr>
        <w:t xml:space="preserve">, </w:t>
      </w:r>
      <w:r w:rsidR="00040CB3">
        <w:rPr>
          <w:rFonts w:ascii="Calibri" w:eastAsia="Times New Roman" w:hAnsi="Calibri" w:cs="Times New Roman"/>
          <w:sz w:val="20"/>
          <w:szCs w:val="20"/>
          <w:lang w:val="en-GB"/>
        </w:rPr>
        <w:t xml:space="preserve">V. </w:t>
      </w:r>
      <w:r w:rsidRPr="000120DC">
        <w:rPr>
          <w:rFonts w:ascii="Calibri" w:eastAsia="Times New Roman" w:hAnsi="Calibri" w:cs="Times New Roman"/>
          <w:sz w:val="20"/>
          <w:szCs w:val="20"/>
          <w:lang w:val="en-GB"/>
        </w:rPr>
        <w:t xml:space="preserve">and </w:t>
      </w:r>
      <w:proofErr w:type="spellStart"/>
      <w:r w:rsidRPr="000120DC">
        <w:rPr>
          <w:rFonts w:ascii="Calibri" w:eastAsia="Times New Roman" w:hAnsi="Calibri" w:cs="Times New Roman"/>
          <w:sz w:val="20"/>
          <w:szCs w:val="20"/>
          <w:lang w:val="en-GB"/>
        </w:rPr>
        <w:t>DeFries</w:t>
      </w:r>
      <w:proofErr w:type="spellEnd"/>
      <w:r w:rsidR="00040CB3">
        <w:rPr>
          <w:rFonts w:ascii="Calibri" w:eastAsia="Times New Roman" w:hAnsi="Calibri" w:cs="Times New Roman"/>
          <w:sz w:val="20"/>
          <w:szCs w:val="20"/>
          <w:lang w:val="en-GB"/>
        </w:rPr>
        <w:t>, R.S</w:t>
      </w:r>
      <w:r w:rsidRPr="000120DC">
        <w:rPr>
          <w:rFonts w:ascii="Calibri" w:eastAsia="Times New Roman" w:hAnsi="Calibri" w:cs="Times New Roman"/>
          <w:sz w:val="20"/>
          <w:szCs w:val="20"/>
          <w:lang w:val="en-GB"/>
        </w:rPr>
        <w:t xml:space="preserve">. 2015. Understanding the Causes and Consequences of Differential Decision-making in Adaptation Research: Adapting to a Delayed Monsoon Onset in Gujarat, India. </w:t>
      </w:r>
      <w:r w:rsidRPr="000120DC">
        <w:rPr>
          <w:rFonts w:ascii="Calibri" w:eastAsia="Times New Roman" w:hAnsi="Calibri" w:cs="Times New Roman"/>
          <w:i/>
          <w:sz w:val="20"/>
          <w:szCs w:val="20"/>
          <w:lang w:val="en-GB"/>
        </w:rPr>
        <w:t>Global Environmental Change</w:t>
      </w:r>
      <w:r w:rsidRPr="000120DC">
        <w:rPr>
          <w:rFonts w:ascii="Calibri" w:eastAsia="Times New Roman" w:hAnsi="Calibri" w:cs="Times New Roman"/>
          <w:sz w:val="20"/>
          <w:szCs w:val="20"/>
          <w:lang w:val="en-GB"/>
        </w:rPr>
        <w:t xml:space="preserve"> 31: 98–109. </w:t>
      </w:r>
    </w:p>
    <w:p w14:paraId="17A08D6F" w14:textId="65C29962" w:rsidR="000120DC" w:rsidRPr="000120DC" w:rsidRDefault="000120DC" w:rsidP="000120DC">
      <w:pPr>
        <w:pStyle w:val="ListParagraph"/>
        <w:widowControl w:val="0"/>
        <w:numPr>
          <w:ilvl w:val="0"/>
          <w:numId w:val="2"/>
        </w:numPr>
        <w:autoSpaceDE w:val="0"/>
        <w:autoSpaceDN w:val="0"/>
        <w:adjustRightInd w:val="0"/>
        <w:contextualSpacing w:val="0"/>
        <w:rPr>
          <w:rFonts w:ascii="Calibri" w:eastAsia="Times New Roman" w:hAnsi="Calibri" w:cs="Times New Roman"/>
          <w:sz w:val="20"/>
          <w:szCs w:val="20"/>
          <w:lang w:val="en-GB"/>
        </w:rPr>
      </w:pPr>
      <w:proofErr w:type="spellStart"/>
      <w:r w:rsidRPr="000120DC">
        <w:rPr>
          <w:rFonts w:ascii="Calibri" w:hAnsi="Calibri" w:cs="Times New Roman"/>
          <w:sz w:val="20"/>
          <w:szCs w:val="20"/>
        </w:rPr>
        <w:t>Jodha</w:t>
      </w:r>
      <w:proofErr w:type="spellEnd"/>
      <w:r w:rsidR="00040CB3">
        <w:rPr>
          <w:rFonts w:ascii="Calibri" w:hAnsi="Calibri" w:cs="Times New Roman"/>
          <w:sz w:val="20"/>
          <w:szCs w:val="20"/>
        </w:rPr>
        <w:t>,</w:t>
      </w:r>
      <w:r w:rsidRPr="000120DC">
        <w:rPr>
          <w:rFonts w:ascii="Calibri" w:hAnsi="Calibri" w:cs="Times New Roman"/>
          <w:sz w:val="20"/>
          <w:szCs w:val="20"/>
        </w:rPr>
        <w:t xml:space="preserve"> N.S., Singh</w:t>
      </w:r>
      <w:r w:rsidR="00040CB3">
        <w:rPr>
          <w:rFonts w:ascii="Calibri" w:hAnsi="Calibri" w:cs="Times New Roman"/>
          <w:sz w:val="20"/>
          <w:szCs w:val="20"/>
        </w:rPr>
        <w:t>,</w:t>
      </w:r>
      <w:r w:rsidRPr="000120DC">
        <w:rPr>
          <w:rFonts w:ascii="Calibri" w:hAnsi="Calibri" w:cs="Times New Roman"/>
          <w:sz w:val="20"/>
          <w:szCs w:val="20"/>
        </w:rPr>
        <w:t xml:space="preserve"> N.P. and </w:t>
      </w:r>
      <w:proofErr w:type="spellStart"/>
      <w:r w:rsidRPr="000120DC">
        <w:rPr>
          <w:rFonts w:ascii="Calibri" w:hAnsi="Calibri" w:cs="Times New Roman"/>
          <w:sz w:val="20"/>
          <w:szCs w:val="20"/>
        </w:rPr>
        <w:t>Bantilan</w:t>
      </w:r>
      <w:proofErr w:type="spellEnd"/>
      <w:r w:rsidR="00040CB3">
        <w:rPr>
          <w:rFonts w:ascii="Calibri" w:hAnsi="Calibri" w:cs="Times New Roman"/>
          <w:sz w:val="20"/>
          <w:szCs w:val="20"/>
        </w:rPr>
        <w:t>,</w:t>
      </w:r>
      <w:r w:rsidRPr="000120DC">
        <w:rPr>
          <w:rFonts w:ascii="Calibri" w:hAnsi="Calibri" w:cs="Times New Roman"/>
          <w:sz w:val="20"/>
          <w:szCs w:val="20"/>
        </w:rPr>
        <w:t xml:space="preserve"> M.C.S. 2012. Enhancing farmers’ adaptation to climate change in arid and semi-arid agriculture of India: Evidences from indigenous practices: Developing international public goods from development- oriented projects. Working Paper Series no. 32. International Crops Research Institute for the Semi-Arid Tropics: </w:t>
      </w:r>
      <w:proofErr w:type="spellStart"/>
      <w:r w:rsidRPr="000120DC">
        <w:rPr>
          <w:rFonts w:ascii="Calibri" w:hAnsi="Calibri" w:cs="Times New Roman"/>
          <w:sz w:val="20"/>
          <w:szCs w:val="20"/>
        </w:rPr>
        <w:t>Patancheru</w:t>
      </w:r>
      <w:proofErr w:type="spellEnd"/>
      <w:r w:rsidRPr="000120DC">
        <w:rPr>
          <w:rFonts w:ascii="Calibri" w:hAnsi="Calibri" w:cs="Times New Roman"/>
          <w:sz w:val="20"/>
          <w:szCs w:val="20"/>
        </w:rPr>
        <w:t xml:space="preserve">, India. </w:t>
      </w:r>
    </w:p>
    <w:p w14:paraId="055EA01D" w14:textId="08F1F9AB"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proofErr w:type="spellStart"/>
      <w:r w:rsidRPr="000120DC">
        <w:rPr>
          <w:rFonts w:ascii="Calibri" w:eastAsia="Times New Roman" w:hAnsi="Calibri" w:cs="Times New Roman"/>
          <w:sz w:val="20"/>
          <w:szCs w:val="20"/>
          <w:lang w:val="en-GB"/>
        </w:rPr>
        <w:t>Jodha</w:t>
      </w:r>
      <w:proofErr w:type="spellEnd"/>
      <w:r w:rsidRPr="000120DC">
        <w:rPr>
          <w:rFonts w:ascii="Calibri" w:eastAsia="Times New Roman" w:hAnsi="Calibri" w:cs="Times New Roman"/>
          <w:sz w:val="20"/>
          <w:szCs w:val="20"/>
          <w:lang w:val="en-GB"/>
        </w:rPr>
        <w:t xml:space="preserve">, </w:t>
      </w:r>
      <w:r w:rsidR="00040CB3">
        <w:rPr>
          <w:rFonts w:ascii="Calibri" w:eastAsia="Times New Roman" w:hAnsi="Calibri" w:cs="Times New Roman"/>
          <w:sz w:val="20"/>
          <w:szCs w:val="20"/>
          <w:lang w:val="en-GB"/>
        </w:rPr>
        <w:t>N.</w:t>
      </w:r>
      <w:r w:rsidRPr="000120DC">
        <w:rPr>
          <w:rFonts w:ascii="Calibri" w:eastAsia="Times New Roman" w:hAnsi="Calibri" w:cs="Times New Roman"/>
          <w:sz w:val="20"/>
          <w:szCs w:val="20"/>
          <w:lang w:val="en-GB"/>
        </w:rPr>
        <w:t>S. 1995. ‘Common property resources and dynamics of rural poverty in India’s dry regions’</w:t>
      </w:r>
      <w:r w:rsidR="00040CB3">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w:t>
      </w:r>
      <w:proofErr w:type="spellStart"/>
      <w:r w:rsidRPr="000120DC">
        <w:rPr>
          <w:rFonts w:ascii="Calibri" w:eastAsia="Times New Roman" w:hAnsi="Calibri" w:cs="Times New Roman"/>
          <w:sz w:val="20"/>
          <w:szCs w:val="20"/>
          <w:lang w:val="en-GB"/>
        </w:rPr>
        <w:t>Unasylva</w:t>
      </w:r>
      <w:proofErr w:type="spellEnd"/>
      <w:r w:rsidRPr="000120DC">
        <w:rPr>
          <w:rFonts w:ascii="Calibri" w:eastAsia="Times New Roman" w:hAnsi="Calibri" w:cs="Times New Roman"/>
          <w:sz w:val="20"/>
          <w:szCs w:val="20"/>
          <w:lang w:val="en-GB"/>
        </w:rPr>
        <w:t xml:space="preserve"> 180. URL:  http://www.fao.org/docrep/v3960e/v3960e05.htm  </w:t>
      </w:r>
    </w:p>
    <w:p w14:paraId="1A312246" w14:textId="258FF068" w:rsidR="000120DC" w:rsidRPr="000120DC" w:rsidRDefault="000120DC" w:rsidP="000120DC">
      <w:pPr>
        <w:pStyle w:val="ListParagraph"/>
        <w:widowControl w:val="0"/>
        <w:numPr>
          <w:ilvl w:val="0"/>
          <w:numId w:val="2"/>
        </w:numPr>
        <w:autoSpaceDE w:val="0"/>
        <w:autoSpaceDN w:val="0"/>
        <w:adjustRightInd w:val="0"/>
        <w:contextualSpacing w:val="0"/>
        <w:rPr>
          <w:rFonts w:ascii="Calibri" w:eastAsia="Times New Roman" w:hAnsi="Calibri" w:cs="Times New Roman"/>
          <w:sz w:val="20"/>
          <w:szCs w:val="20"/>
          <w:lang w:val="en-GB"/>
        </w:rPr>
      </w:pPr>
      <w:proofErr w:type="spellStart"/>
      <w:r w:rsidRPr="000120DC">
        <w:rPr>
          <w:rFonts w:ascii="Calibri" w:hAnsi="Calibri" w:cs="Times New Roman"/>
          <w:sz w:val="20"/>
          <w:szCs w:val="20"/>
        </w:rPr>
        <w:t>Jogesh</w:t>
      </w:r>
      <w:proofErr w:type="spellEnd"/>
      <w:r w:rsidR="00040CB3">
        <w:rPr>
          <w:rFonts w:ascii="Calibri" w:hAnsi="Calibri" w:cs="Times New Roman"/>
          <w:sz w:val="20"/>
          <w:szCs w:val="20"/>
        </w:rPr>
        <w:t>,</w:t>
      </w:r>
      <w:r w:rsidRPr="000120DC">
        <w:rPr>
          <w:rFonts w:ascii="Calibri" w:hAnsi="Calibri" w:cs="Times New Roman"/>
          <w:sz w:val="20"/>
          <w:szCs w:val="20"/>
        </w:rPr>
        <w:t xml:space="preserve"> A. and </w:t>
      </w:r>
      <w:proofErr w:type="spellStart"/>
      <w:r w:rsidRPr="000120DC">
        <w:rPr>
          <w:rFonts w:ascii="Calibri" w:hAnsi="Calibri" w:cs="Times New Roman"/>
          <w:sz w:val="20"/>
          <w:szCs w:val="20"/>
        </w:rPr>
        <w:t>Dubash</w:t>
      </w:r>
      <w:proofErr w:type="spellEnd"/>
      <w:r w:rsidR="00040CB3">
        <w:rPr>
          <w:rFonts w:ascii="Calibri" w:hAnsi="Calibri" w:cs="Times New Roman"/>
          <w:sz w:val="20"/>
          <w:szCs w:val="20"/>
        </w:rPr>
        <w:t>,</w:t>
      </w:r>
      <w:r w:rsidRPr="000120DC">
        <w:rPr>
          <w:rFonts w:ascii="Calibri" w:hAnsi="Calibri" w:cs="Times New Roman"/>
          <w:sz w:val="20"/>
          <w:szCs w:val="20"/>
        </w:rPr>
        <w:t xml:space="preserve"> N. 2012. State-led experimentation or </w:t>
      </w:r>
      <w:proofErr w:type="gramStart"/>
      <w:r w:rsidRPr="000120DC">
        <w:rPr>
          <w:rFonts w:ascii="Calibri" w:hAnsi="Calibri" w:cs="Times New Roman"/>
          <w:sz w:val="20"/>
          <w:szCs w:val="20"/>
        </w:rPr>
        <w:t>centrally-motivated</w:t>
      </w:r>
      <w:proofErr w:type="gramEnd"/>
      <w:r w:rsidRPr="000120DC">
        <w:rPr>
          <w:rFonts w:ascii="Calibri" w:hAnsi="Calibri" w:cs="Times New Roman"/>
          <w:sz w:val="20"/>
          <w:szCs w:val="20"/>
        </w:rPr>
        <w:t xml:space="preserve"> replication? A study of state action plans on climate change in India. </w:t>
      </w:r>
      <w:r w:rsidRPr="000120DC">
        <w:rPr>
          <w:rFonts w:ascii="Calibri" w:hAnsi="Calibri" w:cs="Times New Roman"/>
          <w:i/>
          <w:sz w:val="20"/>
          <w:szCs w:val="20"/>
        </w:rPr>
        <w:t>Journal of Integrative Environmental Sciences</w:t>
      </w:r>
      <w:r w:rsidRPr="000120DC">
        <w:rPr>
          <w:rFonts w:ascii="Calibri" w:hAnsi="Calibri" w:cs="Times New Roman"/>
          <w:sz w:val="20"/>
          <w:szCs w:val="20"/>
        </w:rPr>
        <w:t xml:space="preserve"> 12(4): 247-266. </w:t>
      </w:r>
    </w:p>
    <w:p w14:paraId="69FC9192" w14:textId="2F3D2EC2" w:rsidR="000120DC" w:rsidRPr="000120DC" w:rsidRDefault="000120DC" w:rsidP="000120DC">
      <w:pPr>
        <w:pStyle w:val="ListParagraph"/>
        <w:widowControl w:val="0"/>
        <w:numPr>
          <w:ilvl w:val="0"/>
          <w:numId w:val="2"/>
        </w:numPr>
        <w:autoSpaceDE w:val="0"/>
        <w:autoSpaceDN w:val="0"/>
        <w:adjustRightInd w:val="0"/>
        <w:contextualSpacing w:val="0"/>
        <w:rPr>
          <w:rFonts w:ascii="Calibri" w:eastAsia="Times New Roman" w:hAnsi="Calibri" w:cs="Times New Roman"/>
          <w:sz w:val="20"/>
          <w:szCs w:val="20"/>
          <w:lang w:val="en-GB"/>
        </w:rPr>
      </w:pPr>
      <w:r w:rsidRPr="000120DC">
        <w:rPr>
          <w:rFonts w:ascii="Calibri" w:hAnsi="Calibri" w:cs="Times New Roman"/>
          <w:sz w:val="20"/>
          <w:szCs w:val="20"/>
        </w:rPr>
        <w:t>Joshi</w:t>
      </w:r>
      <w:r w:rsidR="00040CB3">
        <w:rPr>
          <w:rFonts w:ascii="Calibri" w:hAnsi="Calibri" w:cs="Times New Roman"/>
          <w:sz w:val="20"/>
          <w:szCs w:val="20"/>
        </w:rPr>
        <w:t>,</w:t>
      </w:r>
      <w:r w:rsidRPr="000120DC">
        <w:rPr>
          <w:rFonts w:ascii="Calibri" w:hAnsi="Calibri" w:cs="Times New Roman"/>
          <w:sz w:val="20"/>
          <w:szCs w:val="20"/>
        </w:rPr>
        <w:t xml:space="preserve"> P.K., Wani</w:t>
      </w:r>
      <w:r w:rsidR="00040CB3">
        <w:rPr>
          <w:rFonts w:ascii="Calibri" w:hAnsi="Calibri" w:cs="Times New Roman"/>
          <w:sz w:val="20"/>
          <w:szCs w:val="20"/>
        </w:rPr>
        <w:t>,</w:t>
      </w:r>
      <w:r w:rsidRPr="000120DC">
        <w:rPr>
          <w:rFonts w:ascii="Calibri" w:hAnsi="Calibri" w:cs="Times New Roman"/>
          <w:sz w:val="20"/>
          <w:szCs w:val="20"/>
        </w:rPr>
        <w:t xml:space="preserve"> S., </w:t>
      </w:r>
      <w:proofErr w:type="spellStart"/>
      <w:r w:rsidRPr="000120DC">
        <w:rPr>
          <w:rFonts w:ascii="Calibri" w:hAnsi="Calibri" w:cs="Times New Roman"/>
          <w:sz w:val="20"/>
          <w:szCs w:val="20"/>
        </w:rPr>
        <w:t>Anantha</w:t>
      </w:r>
      <w:proofErr w:type="spellEnd"/>
      <w:r w:rsidR="00040CB3">
        <w:rPr>
          <w:rFonts w:ascii="Calibri" w:hAnsi="Calibri" w:cs="Times New Roman"/>
          <w:sz w:val="20"/>
          <w:szCs w:val="20"/>
        </w:rPr>
        <w:t>,</w:t>
      </w:r>
      <w:r w:rsidRPr="000120DC">
        <w:rPr>
          <w:rFonts w:ascii="Calibri" w:hAnsi="Calibri" w:cs="Times New Roman"/>
          <w:sz w:val="20"/>
          <w:szCs w:val="20"/>
        </w:rPr>
        <w:t xml:space="preserve"> K.H. and </w:t>
      </w:r>
      <w:proofErr w:type="spellStart"/>
      <w:r w:rsidRPr="000120DC">
        <w:rPr>
          <w:rFonts w:ascii="Calibri" w:hAnsi="Calibri" w:cs="Times New Roman"/>
          <w:sz w:val="20"/>
          <w:szCs w:val="20"/>
        </w:rPr>
        <w:t>Jha</w:t>
      </w:r>
      <w:proofErr w:type="spellEnd"/>
      <w:r w:rsidR="00040CB3">
        <w:rPr>
          <w:rFonts w:ascii="Calibri" w:hAnsi="Calibri" w:cs="Times New Roman"/>
          <w:sz w:val="20"/>
          <w:szCs w:val="20"/>
        </w:rPr>
        <w:t>,</w:t>
      </w:r>
      <w:r w:rsidRPr="000120DC">
        <w:rPr>
          <w:rFonts w:ascii="Calibri" w:hAnsi="Calibri" w:cs="Times New Roman"/>
          <w:sz w:val="20"/>
          <w:szCs w:val="20"/>
        </w:rPr>
        <w:t xml:space="preserve"> A.K. 2011. Application of meta-analysis to identify drivers for the success of watershed programs. In S. P. Wani, K. L. </w:t>
      </w:r>
      <w:proofErr w:type="spellStart"/>
      <w:r w:rsidRPr="000120DC">
        <w:rPr>
          <w:rFonts w:ascii="Calibri" w:hAnsi="Calibri" w:cs="Times New Roman"/>
          <w:sz w:val="20"/>
          <w:szCs w:val="20"/>
        </w:rPr>
        <w:t>Sahrawat</w:t>
      </w:r>
      <w:proofErr w:type="spellEnd"/>
      <w:r w:rsidRPr="000120DC">
        <w:rPr>
          <w:rFonts w:ascii="Calibri" w:hAnsi="Calibri" w:cs="Times New Roman"/>
          <w:sz w:val="20"/>
          <w:szCs w:val="20"/>
        </w:rPr>
        <w:t xml:space="preserve"> and K. K. </w:t>
      </w:r>
      <w:proofErr w:type="spellStart"/>
      <w:r w:rsidRPr="000120DC">
        <w:rPr>
          <w:rFonts w:ascii="Calibri" w:hAnsi="Calibri" w:cs="Times New Roman"/>
          <w:sz w:val="20"/>
          <w:szCs w:val="20"/>
        </w:rPr>
        <w:t>Gard</w:t>
      </w:r>
      <w:proofErr w:type="spellEnd"/>
      <w:r w:rsidRPr="000120DC">
        <w:rPr>
          <w:rFonts w:ascii="Calibri" w:hAnsi="Calibri" w:cs="Times New Roman"/>
          <w:sz w:val="20"/>
          <w:szCs w:val="20"/>
        </w:rPr>
        <w:t xml:space="preserve"> (eds.) Use of high science tools in integrated watershed management. Proceedings of the National Symposium, 1-2 Feb 2010, NASC Complex, New Delhi. URL: http://oar. </w:t>
      </w:r>
      <w:proofErr w:type="gramStart"/>
      <w:r w:rsidRPr="000120DC">
        <w:rPr>
          <w:rFonts w:ascii="Calibri" w:hAnsi="Calibri" w:cs="Times New Roman"/>
          <w:sz w:val="20"/>
          <w:szCs w:val="20"/>
        </w:rPr>
        <w:t>icrisat.org</w:t>
      </w:r>
      <w:proofErr w:type="gramEnd"/>
      <w:r w:rsidRPr="000120DC">
        <w:rPr>
          <w:rFonts w:ascii="Calibri" w:hAnsi="Calibri" w:cs="Times New Roman"/>
          <w:sz w:val="20"/>
          <w:szCs w:val="20"/>
        </w:rPr>
        <w:t>/224/1/241_2011_CPE169_use_of_high_sci_tools.pdf</w:t>
      </w:r>
    </w:p>
    <w:p w14:paraId="19698C72" w14:textId="3DE231B2"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proofErr w:type="spellStart"/>
      <w:r w:rsidRPr="000120DC">
        <w:rPr>
          <w:rFonts w:ascii="Calibri" w:eastAsia="Times New Roman" w:hAnsi="Calibri" w:cs="Times New Roman"/>
          <w:sz w:val="20"/>
          <w:szCs w:val="20"/>
          <w:lang w:val="en-GB"/>
        </w:rPr>
        <w:t>Kaika</w:t>
      </w:r>
      <w:proofErr w:type="spellEnd"/>
      <w:r w:rsidR="00040CB3">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M. 2003. Constructing Scarcity and Sensationalising Water Politics: 170 Days that Shook Athens. </w:t>
      </w:r>
      <w:r w:rsidRPr="000120DC">
        <w:rPr>
          <w:rFonts w:ascii="Calibri" w:eastAsia="Times New Roman" w:hAnsi="Calibri" w:cs="Times New Roman"/>
          <w:i/>
          <w:sz w:val="20"/>
          <w:szCs w:val="20"/>
          <w:lang w:val="en-GB"/>
        </w:rPr>
        <w:t>Antipode</w:t>
      </w:r>
      <w:r w:rsidRPr="000120DC">
        <w:rPr>
          <w:rFonts w:ascii="Calibri" w:eastAsia="Times New Roman" w:hAnsi="Calibri" w:cs="Times New Roman"/>
          <w:sz w:val="20"/>
          <w:szCs w:val="20"/>
          <w:lang w:val="en-GB"/>
        </w:rPr>
        <w:t xml:space="preserve"> 35(5): </w:t>
      </w:r>
      <w:r w:rsidRPr="000120DC">
        <w:rPr>
          <w:rFonts w:ascii="Calibri" w:eastAsia="Times New Roman" w:hAnsi="Calibri" w:cs="Times New Roman"/>
          <w:sz w:val="20"/>
          <w:szCs w:val="20"/>
        </w:rPr>
        <w:t>919–954</w:t>
      </w:r>
      <w:r w:rsidRPr="000120DC">
        <w:rPr>
          <w:rFonts w:ascii="Calibri" w:eastAsia="Times New Roman" w:hAnsi="Calibri" w:cs="Times New Roman"/>
          <w:sz w:val="20"/>
          <w:szCs w:val="20"/>
          <w:lang w:val="en-GB"/>
        </w:rPr>
        <w:t xml:space="preserve">.   </w:t>
      </w:r>
    </w:p>
    <w:p w14:paraId="013DB54E" w14:textId="62171369"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eastAsia="Times New Roman" w:hAnsi="Calibri" w:cs="Times New Roman"/>
          <w:sz w:val="20"/>
          <w:szCs w:val="20"/>
          <w:lang w:val="en-GB"/>
        </w:rPr>
        <w:t>Kale</w:t>
      </w:r>
      <w:r w:rsidR="00040CB3">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E. 2017. Problematic Uses and Practices of Farm Ponds in Maharashtra. </w:t>
      </w:r>
      <w:r w:rsidRPr="000120DC">
        <w:rPr>
          <w:rFonts w:ascii="Calibri" w:eastAsia="Times New Roman" w:hAnsi="Calibri" w:cs="Times New Roman"/>
          <w:i/>
          <w:sz w:val="20"/>
          <w:szCs w:val="20"/>
          <w:lang w:val="en-GB"/>
        </w:rPr>
        <w:t>Economic and Political Weekly</w:t>
      </w:r>
      <w:r w:rsidRPr="000120DC">
        <w:rPr>
          <w:rFonts w:ascii="Calibri" w:eastAsia="Times New Roman" w:hAnsi="Calibri" w:cs="Times New Roman"/>
          <w:sz w:val="20"/>
          <w:szCs w:val="20"/>
          <w:lang w:val="en-GB"/>
        </w:rPr>
        <w:t xml:space="preserve"> LII (3): 20-22.</w:t>
      </w:r>
    </w:p>
    <w:p w14:paraId="3761142E" w14:textId="2A5086BA"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proofErr w:type="spellStart"/>
      <w:r w:rsidRPr="000120DC">
        <w:rPr>
          <w:rFonts w:ascii="Calibri" w:eastAsia="Times New Roman" w:hAnsi="Calibri" w:cs="Times New Roman"/>
          <w:sz w:val="20"/>
          <w:szCs w:val="20"/>
          <w:lang w:val="en-GB"/>
        </w:rPr>
        <w:t>Kallis</w:t>
      </w:r>
      <w:proofErr w:type="spellEnd"/>
      <w:r w:rsidR="00040CB3">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G. 2008. Droughts. </w:t>
      </w:r>
      <w:proofErr w:type="spellStart"/>
      <w:r w:rsidRPr="000120DC">
        <w:rPr>
          <w:rFonts w:ascii="Calibri" w:eastAsia="Times New Roman" w:hAnsi="Calibri" w:cs="Times New Roman"/>
          <w:i/>
          <w:sz w:val="20"/>
          <w:szCs w:val="20"/>
          <w:lang w:val="en-GB"/>
        </w:rPr>
        <w:t>Annu</w:t>
      </w:r>
      <w:proofErr w:type="spellEnd"/>
      <w:r w:rsidRPr="000120DC">
        <w:rPr>
          <w:rFonts w:ascii="Calibri" w:eastAsia="Times New Roman" w:hAnsi="Calibri" w:cs="Times New Roman"/>
          <w:i/>
          <w:sz w:val="20"/>
          <w:szCs w:val="20"/>
          <w:lang w:val="en-GB"/>
        </w:rPr>
        <w:t xml:space="preserve">. Rev. Environ. </w:t>
      </w:r>
      <w:proofErr w:type="spellStart"/>
      <w:r w:rsidRPr="000120DC">
        <w:rPr>
          <w:rFonts w:ascii="Calibri" w:eastAsia="Times New Roman" w:hAnsi="Calibri" w:cs="Times New Roman"/>
          <w:i/>
          <w:sz w:val="20"/>
          <w:szCs w:val="20"/>
          <w:lang w:val="en-GB"/>
        </w:rPr>
        <w:t>Resour</w:t>
      </w:r>
      <w:proofErr w:type="spellEnd"/>
      <w:r w:rsidRPr="000120DC">
        <w:rPr>
          <w:rFonts w:ascii="Calibri" w:eastAsia="Times New Roman" w:hAnsi="Calibri" w:cs="Times New Roman"/>
          <w:i/>
          <w:sz w:val="20"/>
          <w:szCs w:val="20"/>
          <w:lang w:val="en-GB"/>
        </w:rPr>
        <w:t xml:space="preserve">. </w:t>
      </w:r>
      <w:r w:rsidRPr="000120DC">
        <w:rPr>
          <w:rFonts w:ascii="Calibri" w:eastAsia="Times New Roman" w:hAnsi="Calibri" w:cs="Times New Roman"/>
          <w:sz w:val="20"/>
          <w:szCs w:val="20"/>
          <w:lang w:val="en-GB"/>
        </w:rPr>
        <w:t xml:space="preserve">2008. 33: 85–118. </w:t>
      </w:r>
    </w:p>
    <w:p w14:paraId="224FEDF3" w14:textId="444FA6A3" w:rsidR="000120DC" w:rsidRPr="000120DC" w:rsidRDefault="000120DC" w:rsidP="000120DC">
      <w:pPr>
        <w:pStyle w:val="ListParagraph"/>
        <w:widowControl w:val="0"/>
        <w:numPr>
          <w:ilvl w:val="0"/>
          <w:numId w:val="2"/>
        </w:numPr>
        <w:autoSpaceDE w:val="0"/>
        <w:autoSpaceDN w:val="0"/>
        <w:adjustRightInd w:val="0"/>
        <w:contextualSpacing w:val="0"/>
        <w:rPr>
          <w:rFonts w:ascii="Calibri" w:eastAsia="Times New Roman" w:hAnsi="Calibri" w:cs="Times New Roman"/>
          <w:sz w:val="20"/>
          <w:szCs w:val="20"/>
          <w:lang w:val="en-GB"/>
        </w:rPr>
      </w:pPr>
      <w:proofErr w:type="spellStart"/>
      <w:r w:rsidRPr="000120DC">
        <w:rPr>
          <w:rFonts w:ascii="Calibri" w:hAnsi="Calibri" w:cs="Times New Roman"/>
          <w:sz w:val="20"/>
          <w:szCs w:val="20"/>
        </w:rPr>
        <w:t>Krätli</w:t>
      </w:r>
      <w:proofErr w:type="spellEnd"/>
      <w:r w:rsidR="00040CB3">
        <w:rPr>
          <w:rFonts w:ascii="Calibri" w:hAnsi="Calibri" w:cs="Times New Roman"/>
          <w:sz w:val="20"/>
          <w:szCs w:val="20"/>
        </w:rPr>
        <w:t>,</w:t>
      </w:r>
      <w:r w:rsidRPr="000120DC">
        <w:rPr>
          <w:rFonts w:ascii="Calibri" w:hAnsi="Calibri" w:cs="Times New Roman"/>
          <w:sz w:val="20"/>
          <w:szCs w:val="20"/>
        </w:rPr>
        <w:t xml:space="preserve"> S. 2015. </w:t>
      </w:r>
      <w:r w:rsidRPr="000120DC">
        <w:rPr>
          <w:rFonts w:ascii="Calibri" w:hAnsi="Calibri" w:cs="Times New Roman"/>
          <w:i/>
          <w:sz w:val="20"/>
          <w:szCs w:val="20"/>
        </w:rPr>
        <w:t>Valuing variability: New Perspectives on climate resilient drylands development</w:t>
      </w:r>
      <w:r w:rsidRPr="000120DC">
        <w:rPr>
          <w:rFonts w:ascii="Calibri" w:hAnsi="Calibri" w:cs="Times New Roman"/>
          <w:sz w:val="20"/>
          <w:szCs w:val="20"/>
        </w:rPr>
        <w:t>. London</w:t>
      </w:r>
      <w:r w:rsidR="00040CB3">
        <w:rPr>
          <w:rFonts w:ascii="Calibri" w:hAnsi="Calibri" w:cs="Times New Roman"/>
          <w:sz w:val="20"/>
          <w:szCs w:val="20"/>
        </w:rPr>
        <w:t>: IIED</w:t>
      </w:r>
      <w:r w:rsidRPr="000120DC">
        <w:rPr>
          <w:rFonts w:ascii="Calibri" w:hAnsi="Calibri" w:cs="Times New Roman"/>
          <w:sz w:val="20"/>
          <w:szCs w:val="20"/>
        </w:rPr>
        <w:t xml:space="preserve"> </w:t>
      </w:r>
    </w:p>
    <w:p w14:paraId="6F683BEC" w14:textId="05B289CB" w:rsidR="000120DC" w:rsidRPr="000120DC" w:rsidRDefault="000120DC" w:rsidP="000120DC">
      <w:pPr>
        <w:pStyle w:val="ListParagraph"/>
        <w:numPr>
          <w:ilvl w:val="0"/>
          <w:numId w:val="2"/>
        </w:numPr>
        <w:contextualSpacing w:val="0"/>
        <w:rPr>
          <w:rFonts w:ascii="Calibri" w:eastAsia="Times New Roman" w:hAnsi="Calibri" w:cs="Times New Roman"/>
          <w:sz w:val="20"/>
          <w:szCs w:val="20"/>
        </w:rPr>
      </w:pPr>
      <w:r w:rsidRPr="000120DC">
        <w:rPr>
          <w:rFonts w:ascii="Calibri" w:eastAsia="Times New Roman" w:hAnsi="Calibri" w:cs="Times New Roman"/>
          <w:sz w:val="20"/>
          <w:szCs w:val="20"/>
          <w:lang w:val="en-GB"/>
        </w:rPr>
        <w:t xml:space="preserve">Lankford, B. 2005. Water resources management – finding space in scarcity. </w:t>
      </w:r>
      <w:r w:rsidRPr="000120DC">
        <w:rPr>
          <w:rFonts w:ascii="Calibri" w:eastAsia="Times New Roman" w:hAnsi="Calibri" w:cs="Times New Roman"/>
          <w:sz w:val="20"/>
          <w:szCs w:val="20"/>
        </w:rPr>
        <w:t xml:space="preserve">Scarcity and the politics of allocation. ESRC Science in Society research </w:t>
      </w:r>
      <w:proofErr w:type="spellStart"/>
      <w:r w:rsidRPr="000120DC">
        <w:rPr>
          <w:rFonts w:ascii="Calibri" w:eastAsia="Times New Roman" w:hAnsi="Calibri" w:cs="Times New Roman"/>
          <w:sz w:val="20"/>
          <w:szCs w:val="20"/>
        </w:rPr>
        <w:t>programme</w:t>
      </w:r>
      <w:proofErr w:type="spellEnd"/>
      <w:r w:rsidRPr="000120DC">
        <w:rPr>
          <w:rFonts w:ascii="Calibri" w:eastAsia="Times New Roman" w:hAnsi="Calibri" w:cs="Times New Roman"/>
          <w:sz w:val="20"/>
          <w:szCs w:val="20"/>
        </w:rPr>
        <w:t>. IDS</w:t>
      </w:r>
      <w:r w:rsidR="00040CB3">
        <w:rPr>
          <w:rFonts w:ascii="Calibri" w:eastAsia="Times New Roman" w:hAnsi="Calibri" w:cs="Times New Roman"/>
          <w:sz w:val="20"/>
          <w:szCs w:val="20"/>
        </w:rPr>
        <w:t>,</w:t>
      </w:r>
      <w:r w:rsidRPr="000120DC">
        <w:rPr>
          <w:rFonts w:ascii="Calibri" w:eastAsia="Times New Roman" w:hAnsi="Calibri" w:cs="Times New Roman"/>
          <w:sz w:val="20"/>
          <w:szCs w:val="20"/>
        </w:rPr>
        <w:t xml:space="preserve"> June 6-7 2005. </w:t>
      </w:r>
    </w:p>
    <w:p w14:paraId="0CCFB2DD" w14:textId="4794AA47" w:rsidR="000120DC" w:rsidRPr="000120DC" w:rsidRDefault="000120DC" w:rsidP="000120DC">
      <w:pPr>
        <w:pStyle w:val="ListParagraph"/>
        <w:numPr>
          <w:ilvl w:val="0"/>
          <w:numId w:val="2"/>
        </w:numPr>
        <w:contextualSpacing w:val="0"/>
        <w:rPr>
          <w:rFonts w:ascii="Calibri" w:eastAsia="Times New Roman" w:hAnsi="Calibri" w:cs="Times New Roman"/>
          <w:sz w:val="20"/>
          <w:szCs w:val="20"/>
        </w:rPr>
      </w:pPr>
      <w:r w:rsidRPr="000120DC">
        <w:rPr>
          <w:rFonts w:ascii="Calibri" w:eastAsia="Times New Roman" w:hAnsi="Calibri" w:cs="Times New Roman"/>
          <w:sz w:val="20"/>
          <w:szCs w:val="20"/>
        </w:rPr>
        <w:t>Linton</w:t>
      </w:r>
      <w:r w:rsidR="00040CB3">
        <w:rPr>
          <w:rFonts w:ascii="Calibri" w:eastAsia="Times New Roman" w:hAnsi="Calibri" w:cs="Times New Roman"/>
          <w:sz w:val="20"/>
          <w:szCs w:val="20"/>
        </w:rPr>
        <w:t>,</w:t>
      </w:r>
      <w:r w:rsidRPr="000120DC">
        <w:rPr>
          <w:rFonts w:ascii="Calibri" w:eastAsia="Times New Roman" w:hAnsi="Calibri" w:cs="Times New Roman"/>
          <w:sz w:val="20"/>
          <w:szCs w:val="20"/>
        </w:rPr>
        <w:t xml:space="preserve"> J. 2010. </w:t>
      </w:r>
      <w:r w:rsidRPr="000120DC">
        <w:rPr>
          <w:rFonts w:ascii="Calibri" w:eastAsia="Times New Roman" w:hAnsi="Calibri" w:cs="Times New Roman"/>
          <w:i/>
          <w:sz w:val="20"/>
          <w:szCs w:val="20"/>
        </w:rPr>
        <w:t>What is Water? The History of a Modern Abstraction</w:t>
      </w:r>
      <w:r w:rsidRPr="000120DC">
        <w:rPr>
          <w:rFonts w:ascii="Calibri" w:eastAsia="Times New Roman" w:hAnsi="Calibri" w:cs="Times New Roman"/>
          <w:sz w:val="20"/>
          <w:szCs w:val="20"/>
        </w:rPr>
        <w:t>. Vancouver</w:t>
      </w:r>
      <w:r w:rsidR="00040CB3">
        <w:rPr>
          <w:rFonts w:ascii="Calibri" w:eastAsia="Times New Roman" w:hAnsi="Calibri" w:cs="Times New Roman"/>
          <w:sz w:val="20"/>
          <w:szCs w:val="20"/>
        </w:rPr>
        <w:t>: UBC Press</w:t>
      </w:r>
      <w:r w:rsidRPr="000120DC">
        <w:rPr>
          <w:rFonts w:ascii="Calibri" w:eastAsia="Times New Roman" w:hAnsi="Calibri" w:cs="Times New Roman"/>
          <w:sz w:val="20"/>
          <w:szCs w:val="20"/>
        </w:rPr>
        <w:t xml:space="preserve">.  </w:t>
      </w:r>
    </w:p>
    <w:p w14:paraId="170D91F1" w14:textId="27B2D974"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eastAsia="Times New Roman" w:hAnsi="Calibri" w:cs="Times New Roman"/>
          <w:sz w:val="20"/>
          <w:szCs w:val="20"/>
          <w:lang w:val="en-GB"/>
        </w:rPr>
        <w:t>Linton</w:t>
      </w:r>
      <w:r w:rsidR="00040CB3">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J. and </w:t>
      </w:r>
      <w:proofErr w:type="spellStart"/>
      <w:r w:rsidRPr="000120DC">
        <w:rPr>
          <w:rFonts w:ascii="Calibri" w:eastAsia="Times New Roman" w:hAnsi="Calibri" w:cs="Times New Roman"/>
          <w:sz w:val="20"/>
          <w:szCs w:val="20"/>
          <w:lang w:val="en-GB"/>
        </w:rPr>
        <w:t>Budds</w:t>
      </w:r>
      <w:proofErr w:type="spellEnd"/>
      <w:r w:rsidRPr="000120DC">
        <w:rPr>
          <w:rFonts w:ascii="Calibri" w:eastAsia="Times New Roman" w:hAnsi="Calibri" w:cs="Times New Roman"/>
          <w:sz w:val="20"/>
          <w:szCs w:val="20"/>
          <w:lang w:val="en-GB"/>
        </w:rPr>
        <w:t xml:space="preserve"> J. 2014. </w:t>
      </w:r>
      <w:r w:rsidRPr="000120DC">
        <w:rPr>
          <w:rFonts w:ascii="Calibri" w:eastAsia="Times New Roman" w:hAnsi="Calibri" w:cs="Times New Roman"/>
          <w:sz w:val="20"/>
          <w:szCs w:val="20"/>
        </w:rPr>
        <w:t xml:space="preserve">The </w:t>
      </w:r>
      <w:proofErr w:type="spellStart"/>
      <w:r w:rsidRPr="000120DC">
        <w:rPr>
          <w:rFonts w:ascii="Calibri" w:eastAsia="Times New Roman" w:hAnsi="Calibri" w:cs="Times New Roman"/>
          <w:sz w:val="20"/>
          <w:szCs w:val="20"/>
        </w:rPr>
        <w:t>Hydrosocial</w:t>
      </w:r>
      <w:proofErr w:type="spellEnd"/>
      <w:r w:rsidRPr="000120DC">
        <w:rPr>
          <w:rFonts w:ascii="Calibri" w:eastAsia="Times New Roman" w:hAnsi="Calibri" w:cs="Times New Roman"/>
          <w:sz w:val="20"/>
          <w:szCs w:val="20"/>
        </w:rPr>
        <w:t xml:space="preserve"> Cycle: Defining and Mobilizing a Relational-Dialectical Approach to Water. </w:t>
      </w:r>
      <w:proofErr w:type="spellStart"/>
      <w:r w:rsidRPr="000120DC">
        <w:rPr>
          <w:rFonts w:ascii="Calibri" w:eastAsia="Times New Roman" w:hAnsi="Calibri" w:cs="Times New Roman"/>
          <w:i/>
          <w:sz w:val="20"/>
          <w:szCs w:val="20"/>
        </w:rPr>
        <w:t>Geoforum</w:t>
      </w:r>
      <w:proofErr w:type="spellEnd"/>
      <w:r w:rsidRPr="000120DC">
        <w:rPr>
          <w:rFonts w:ascii="Calibri" w:eastAsia="Times New Roman" w:hAnsi="Calibri" w:cs="Times New Roman"/>
          <w:i/>
          <w:sz w:val="20"/>
          <w:szCs w:val="20"/>
        </w:rPr>
        <w:t xml:space="preserve"> </w:t>
      </w:r>
      <w:r w:rsidRPr="000120DC">
        <w:rPr>
          <w:rFonts w:ascii="Calibri" w:eastAsia="Times New Roman" w:hAnsi="Calibri" w:cs="Times New Roman"/>
          <w:sz w:val="20"/>
          <w:szCs w:val="20"/>
        </w:rPr>
        <w:t xml:space="preserve">57: 170-180.  </w:t>
      </w:r>
      <w:r w:rsidRPr="000120DC">
        <w:rPr>
          <w:rFonts w:ascii="Calibri" w:eastAsia="Times New Roman" w:hAnsi="Calibri" w:cs="Times New Roman"/>
          <w:sz w:val="20"/>
          <w:szCs w:val="20"/>
          <w:lang w:val="en-GB"/>
        </w:rPr>
        <w:t xml:space="preserve"> </w:t>
      </w:r>
    </w:p>
    <w:p w14:paraId="7EA4933A" w14:textId="134CF39C" w:rsidR="000120DC" w:rsidRPr="006F1475"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eastAsia="Times New Roman" w:hAnsi="Calibri" w:cs="Times New Roman"/>
          <w:sz w:val="20"/>
          <w:szCs w:val="20"/>
        </w:rPr>
        <w:t>Linton</w:t>
      </w:r>
      <w:r w:rsidR="00040CB3">
        <w:rPr>
          <w:rFonts w:ascii="Calibri" w:eastAsia="Times New Roman" w:hAnsi="Calibri" w:cs="Times New Roman"/>
          <w:sz w:val="20"/>
          <w:szCs w:val="20"/>
        </w:rPr>
        <w:t>,</w:t>
      </w:r>
      <w:r w:rsidRPr="000120DC">
        <w:rPr>
          <w:rFonts w:ascii="Calibri" w:eastAsia="Times New Roman" w:hAnsi="Calibri" w:cs="Times New Roman"/>
          <w:sz w:val="20"/>
          <w:szCs w:val="20"/>
        </w:rPr>
        <w:t xml:space="preserve"> J. and </w:t>
      </w:r>
      <w:proofErr w:type="spellStart"/>
      <w:r w:rsidRPr="000120DC">
        <w:rPr>
          <w:rFonts w:ascii="Calibri" w:eastAsia="Times New Roman" w:hAnsi="Calibri" w:cs="Times New Roman"/>
          <w:sz w:val="20"/>
          <w:szCs w:val="20"/>
        </w:rPr>
        <w:t>Budds</w:t>
      </w:r>
      <w:proofErr w:type="spellEnd"/>
      <w:r w:rsidRPr="000120DC">
        <w:rPr>
          <w:rFonts w:ascii="Calibri" w:eastAsia="Times New Roman" w:hAnsi="Calibri" w:cs="Times New Roman"/>
          <w:sz w:val="20"/>
          <w:szCs w:val="20"/>
        </w:rPr>
        <w:t xml:space="preserve"> J. 2014. The </w:t>
      </w:r>
      <w:proofErr w:type="spellStart"/>
      <w:r w:rsidRPr="000120DC">
        <w:rPr>
          <w:rFonts w:ascii="Calibri" w:eastAsia="Times New Roman" w:hAnsi="Calibri" w:cs="Times New Roman"/>
          <w:sz w:val="20"/>
          <w:szCs w:val="20"/>
        </w:rPr>
        <w:t>hydrosocial</w:t>
      </w:r>
      <w:proofErr w:type="spellEnd"/>
      <w:r w:rsidRPr="000120DC">
        <w:rPr>
          <w:rFonts w:ascii="Calibri" w:eastAsia="Times New Roman" w:hAnsi="Calibri" w:cs="Times New Roman"/>
          <w:sz w:val="20"/>
          <w:szCs w:val="20"/>
        </w:rPr>
        <w:t xml:space="preserve"> cycle: Defining and mobilizing a relational-dialectical approach to water. </w:t>
      </w:r>
      <w:proofErr w:type="spellStart"/>
      <w:r w:rsidRPr="000120DC">
        <w:rPr>
          <w:rFonts w:ascii="Calibri" w:eastAsia="Times New Roman" w:hAnsi="Calibri" w:cs="Times New Roman"/>
          <w:i/>
          <w:sz w:val="20"/>
          <w:szCs w:val="20"/>
        </w:rPr>
        <w:t>Geoforum</w:t>
      </w:r>
      <w:proofErr w:type="spellEnd"/>
      <w:r w:rsidRPr="000120DC">
        <w:rPr>
          <w:rFonts w:ascii="Calibri" w:eastAsia="Times New Roman" w:hAnsi="Calibri" w:cs="Times New Roman"/>
          <w:sz w:val="20"/>
          <w:szCs w:val="20"/>
        </w:rPr>
        <w:t xml:space="preserve"> 57: 170-180. </w:t>
      </w:r>
    </w:p>
    <w:p w14:paraId="79AA0BD1" w14:textId="5710C79E" w:rsidR="00702DE8" w:rsidRPr="000120DC" w:rsidRDefault="00702DE8" w:rsidP="000120DC">
      <w:pPr>
        <w:pStyle w:val="ListParagraph"/>
        <w:numPr>
          <w:ilvl w:val="0"/>
          <w:numId w:val="2"/>
        </w:numPr>
        <w:contextualSpacing w:val="0"/>
        <w:rPr>
          <w:rFonts w:ascii="Calibri" w:eastAsia="Times New Roman" w:hAnsi="Calibri" w:cs="Times New Roman"/>
          <w:sz w:val="20"/>
          <w:szCs w:val="20"/>
          <w:lang w:val="en-GB"/>
        </w:rPr>
      </w:pPr>
      <w:r w:rsidRPr="00702DE8">
        <w:rPr>
          <w:rFonts w:ascii="Calibri" w:eastAsia="Times New Roman" w:hAnsi="Calibri" w:cs="Times New Roman"/>
          <w:sz w:val="20"/>
          <w:szCs w:val="20"/>
        </w:rPr>
        <w:t xml:space="preserve">Livingston M. 2002. Steps to water: The ancient </w:t>
      </w:r>
      <w:proofErr w:type="spellStart"/>
      <w:r w:rsidRPr="00702DE8">
        <w:rPr>
          <w:rFonts w:ascii="Calibri" w:eastAsia="Times New Roman" w:hAnsi="Calibri" w:cs="Times New Roman"/>
          <w:sz w:val="20"/>
          <w:szCs w:val="20"/>
        </w:rPr>
        <w:t>stepwells</w:t>
      </w:r>
      <w:proofErr w:type="spellEnd"/>
      <w:r w:rsidRPr="00702DE8">
        <w:rPr>
          <w:rFonts w:ascii="Calibri" w:eastAsia="Times New Roman" w:hAnsi="Calibri" w:cs="Times New Roman"/>
          <w:sz w:val="20"/>
          <w:szCs w:val="20"/>
        </w:rPr>
        <w:t xml:space="preserve"> of India. Princeton Architectural Press. New York.</w:t>
      </w:r>
    </w:p>
    <w:p w14:paraId="4816BA81" w14:textId="6619D24F" w:rsidR="000120DC" w:rsidRPr="000120DC" w:rsidRDefault="000120DC" w:rsidP="000120DC">
      <w:pPr>
        <w:pStyle w:val="ListParagraph"/>
        <w:numPr>
          <w:ilvl w:val="0"/>
          <w:numId w:val="2"/>
        </w:numPr>
        <w:contextualSpacing w:val="0"/>
        <w:rPr>
          <w:rFonts w:ascii="Calibri" w:hAnsi="Calibri"/>
          <w:sz w:val="20"/>
          <w:szCs w:val="20"/>
          <w:lang w:val="en-GB"/>
        </w:rPr>
      </w:pPr>
      <w:r w:rsidRPr="000120DC">
        <w:rPr>
          <w:rFonts w:ascii="Calibri" w:hAnsi="Calibri"/>
          <w:sz w:val="20"/>
          <w:szCs w:val="20"/>
        </w:rPr>
        <w:t>Mehta</w:t>
      </w:r>
      <w:r w:rsidR="00040CB3">
        <w:rPr>
          <w:rFonts w:ascii="Calibri" w:hAnsi="Calibri"/>
          <w:sz w:val="20"/>
          <w:szCs w:val="20"/>
        </w:rPr>
        <w:t>,</w:t>
      </w:r>
      <w:r w:rsidRPr="000120DC">
        <w:rPr>
          <w:rFonts w:ascii="Calibri" w:hAnsi="Calibri"/>
          <w:sz w:val="20"/>
          <w:szCs w:val="20"/>
        </w:rPr>
        <w:t xml:space="preserve"> L. 2001. </w:t>
      </w:r>
      <w:r w:rsidRPr="000120DC">
        <w:rPr>
          <w:rFonts w:ascii="Calibri" w:hAnsi="Calibri"/>
          <w:sz w:val="20"/>
          <w:szCs w:val="20"/>
          <w:lang w:val="en-GB"/>
        </w:rPr>
        <w:t xml:space="preserve">The Manufacture of Popular Perceptions of Scarcity: Dams and Water-Related Narratives in Gujarat, India. </w:t>
      </w:r>
      <w:r w:rsidRPr="000120DC">
        <w:rPr>
          <w:rFonts w:ascii="Calibri" w:hAnsi="Calibri"/>
          <w:i/>
          <w:sz w:val="20"/>
          <w:szCs w:val="20"/>
          <w:lang w:val="en-GB"/>
        </w:rPr>
        <w:t>World Development</w:t>
      </w:r>
      <w:r w:rsidRPr="000120DC">
        <w:rPr>
          <w:rFonts w:ascii="Calibri" w:hAnsi="Calibri"/>
          <w:sz w:val="20"/>
          <w:szCs w:val="20"/>
          <w:lang w:val="en-GB"/>
        </w:rPr>
        <w:t xml:space="preserve"> 29(12): 2025-2041.  </w:t>
      </w:r>
    </w:p>
    <w:p w14:paraId="2AFDB2FE" w14:textId="2FB46681" w:rsidR="000120DC" w:rsidRPr="000120DC" w:rsidRDefault="000120DC" w:rsidP="000120DC">
      <w:pPr>
        <w:pStyle w:val="ListParagraph"/>
        <w:numPr>
          <w:ilvl w:val="0"/>
          <w:numId w:val="2"/>
        </w:numPr>
        <w:contextualSpacing w:val="0"/>
        <w:rPr>
          <w:rFonts w:ascii="Calibri" w:hAnsi="Calibri"/>
          <w:sz w:val="20"/>
          <w:szCs w:val="20"/>
          <w:lang w:val="en-GB"/>
        </w:rPr>
      </w:pPr>
      <w:r w:rsidRPr="000120DC">
        <w:rPr>
          <w:rFonts w:ascii="Calibri" w:hAnsi="Calibri"/>
          <w:sz w:val="20"/>
          <w:szCs w:val="20"/>
          <w:lang w:val="en-GB"/>
        </w:rPr>
        <w:t>Mehta</w:t>
      </w:r>
      <w:r w:rsidR="00040CB3">
        <w:rPr>
          <w:rFonts w:ascii="Calibri" w:hAnsi="Calibri"/>
          <w:sz w:val="20"/>
          <w:szCs w:val="20"/>
          <w:lang w:val="en-GB"/>
        </w:rPr>
        <w:t>,</w:t>
      </w:r>
      <w:r w:rsidRPr="000120DC">
        <w:rPr>
          <w:rFonts w:ascii="Calibri" w:hAnsi="Calibri"/>
          <w:sz w:val="20"/>
          <w:szCs w:val="20"/>
          <w:lang w:val="en-GB"/>
        </w:rPr>
        <w:t xml:space="preserve"> L. 2003. Contexts and Constructions of Water Scarcity. </w:t>
      </w:r>
      <w:r w:rsidRPr="000120DC">
        <w:rPr>
          <w:rFonts w:ascii="Calibri" w:hAnsi="Calibri"/>
          <w:i/>
          <w:sz w:val="20"/>
          <w:szCs w:val="20"/>
          <w:lang w:val="en-GB"/>
        </w:rPr>
        <w:t>Economic and Political Weekly</w:t>
      </w:r>
      <w:r w:rsidRPr="000120DC">
        <w:rPr>
          <w:rFonts w:ascii="Calibri" w:hAnsi="Calibri"/>
          <w:sz w:val="20"/>
          <w:szCs w:val="20"/>
          <w:lang w:val="en-GB"/>
        </w:rPr>
        <w:t xml:space="preserve"> 38(48): 5066-5072. </w:t>
      </w:r>
    </w:p>
    <w:p w14:paraId="61C882BA" w14:textId="07A60F72"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eastAsia="Times New Roman" w:hAnsi="Calibri" w:cs="Times New Roman"/>
          <w:sz w:val="20"/>
          <w:szCs w:val="20"/>
          <w:lang w:val="en-GB"/>
        </w:rPr>
        <w:t>Mehta, L. 1998. Context of Scarcity. The Political Ecology of Water in Kutch, India.” D.Phil. Thesis. University of Sussex</w:t>
      </w:r>
      <w:r w:rsidR="00040CB3">
        <w:rPr>
          <w:rFonts w:ascii="Calibri" w:eastAsia="Times New Roman" w:hAnsi="Calibri" w:cs="Times New Roman"/>
          <w:sz w:val="20"/>
          <w:szCs w:val="20"/>
          <w:lang w:val="en-GB"/>
        </w:rPr>
        <w:t xml:space="preserve">, </w:t>
      </w:r>
      <w:proofErr w:type="spellStart"/>
      <w:r w:rsidR="00040CB3">
        <w:rPr>
          <w:rFonts w:ascii="Calibri" w:eastAsia="Times New Roman" w:hAnsi="Calibri" w:cs="Times New Roman"/>
          <w:sz w:val="20"/>
          <w:szCs w:val="20"/>
          <w:lang w:val="en-GB"/>
        </w:rPr>
        <w:t>Falmer</w:t>
      </w:r>
      <w:proofErr w:type="spellEnd"/>
    </w:p>
    <w:p w14:paraId="644C0C35" w14:textId="77777777" w:rsidR="000120DC" w:rsidRPr="000120DC" w:rsidRDefault="000120DC" w:rsidP="000120DC">
      <w:pPr>
        <w:pStyle w:val="ListParagraph"/>
        <w:numPr>
          <w:ilvl w:val="0"/>
          <w:numId w:val="2"/>
        </w:numPr>
        <w:contextualSpacing w:val="0"/>
        <w:rPr>
          <w:rFonts w:ascii="Calibri" w:hAnsi="Calibri"/>
          <w:sz w:val="20"/>
          <w:szCs w:val="20"/>
          <w:lang w:val="en-GB"/>
        </w:rPr>
      </w:pPr>
      <w:r w:rsidRPr="000120DC">
        <w:rPr>
          <w:rFonts w:ascii="Calibri" w:eastAsia="Times New Roman" w:hAnsi="Calibri" w:cs="Times New Roman"/>
          <w:sz w:val="20"/>
          <w:szCs w:val="20"/>
          <w:lang w:val="en-GB"/>
        </w:rPr>
        <w:t xml:space="preserve">Mehta, L. 2010 (ed.) </w:t>
      </w:r>
      <w:r w:rsidRPr="000120DC">
        <w:rPr>
          <w:rFonts w:ascii="Calibri" w:eastAsia="Times New Roman" w:hAnsi="Calibri" w:cs="Times New Roman"/>
          <w:i/>
          <w:sz w:val="20"/>
          <w:szCs w:val="20"/>
          <w:lang w:val="en-GB"/>
        </w:rPr>
        <w:t>The Limits of Scarcity: Contesting the Politics of Allocation</w:t>
      </w:r>
      <w:r w:rsidRPr="000120DC">
        <w:rPr>
          <w:rFonts w:ascii="Calibri" w:eastAsia="Times New Roman" w:hAnsi="Calibri" w:cs="Times New Roman"/>
          <w:sz w:val="20"/>
          <w:szCs w:val="20"/>
          <w:lang w:val="en-GB"/>
        </w:rPr>
        <w:t xml:space="preserve">. London: </w:t>
      </w:r>
      <w:proofErr w:type="spellStart"/>
      <w:r w:rsidRPr="000120DC">
        <w:rPr>
          <w:rFonts w:ascii="Calibri" w:eastAsia="Times New Roman" w:hAnsi="Calibri" w:cs="Times New Roman"/>
          <w:sz w:val="20"/>
          <w:szCs w:val="20"/>
          <w:lang w:val="en-GB"/>
        </w:rPr>
        <w:t>Earthscan</w:t>
      </w:r>
      <w:proofErr w:type="spellEnd"/>
      <w:r w:rsidRPr="000120DC">
        <w:rPr>
          <w:rFonts w:ascii="Calibri" w:hAnsi="Calibri"/>
          <w:sz w:val="20"/>
          <w:szCs w:val="20"/>
          <w:lang w:val="en-GB"/>
        </w:rPr>
        <w:t xml:space="preserve">. </w:t>
      </w:r>
    </w:p>
    <w:p w14:paraId="547D4A02" w14:textId="662E174F" w:rsidR="000120DC" w:rsidRPr="000120DC" w:rsidRDefault="00040CB3" w:rsidP="000120DC">
      <w:pPr>
        <w:pStyle w:val="ListParagraph"/>
        <w:numPr>
          <w:ilvl w:val="0"/>
          <w:numId w:val="2"/>
        </w:numPr>
        <w:contextualSpacing w:val="0"/>
        <w:rPr>
          <w:rFonts w:ascii="Calibri" w:hAnsi="Calibri"/>
          <w:bCs/>
          <w:sz w:val="20"/>
          <w:szCs w:val="20"/>
          <w:lang w:val="en-GB"/>
        </w:rPr>
      </w:pPr>
      <w:r>
        <w:rPr>
          <w:rFonts w:ascii="Calibri" w:hAnsi="Calibri"/>
          <w:sz w:val="20"/>
          <w:szCs w:val="20"/>
          <w:lang w:val="en-GB"/>
        </w:rPr>
        <w:t xml:space="preserve">World Resources Institute. 2005. </w:t>
      </w:r>
      <w:r w:rsidR="000120DC" w:rsidRPr="000120DC">
        <w:rPr>
          <w:rFonts w:ascii="Calibri" w:hAnsi="Calibri"/>
          <w:sz w:val="20"/>
          <w:szCs w:val="20"/>
          <w:lang w:val="en-GB"/>
        </w:rPr>
        <w:t>Millennium Ecosystem Assessment</w:t>
      </w:r>
      <w:r>
        <w:rPr>
          <w:rFonts w:ascii="Calibri" w:hAnsi="Calibri"/>
          <w:sz w:val="20"/>
          <w:szCs w:val="20"/>
          <w:lang w:val="en-GB"/>
        </w:rPr>
        <w:t>.</w:t>
      </w:r>
      <w:r w:rsidR="000120DC" w:rsidRPr="000120DC">
        <w:rPr>
          <w:rFonts w:ascii="Calibri" w:hAnsi="Calibri"/>
          <w:sz w:val="20"/>
          <w:szCs w:val="20"/>
          <w:lang w:val="en-GB"/>
        </w:rPr>
        <w:t xml:space="preserve"> </w:t>
      </w:r>
      <w:r w:rsidR="000120DC" w:rsidRPr="000120DC">
        <w:rPr>
          <w:rFonts w:ascii="Calibri" w:hAnsi="Calibri"/>
          <w:bCs/>
          <w:sz w:val="20"/>
          <w:szCs w:val="20"/>
          <w:lang w:val="en-GB"/>
        </w:rPr>
        <w:t>Washington DC</w:t>
      </w:r>
      <w:r>
        <w:rPr>
          <w:rFonts w:ascii="Calibri" w:hAnsi="Calibri"/>
          <w:bCs/>
          <w:sz w:val="20"/>
          <w:szCs w:val="20"/>
          <w:lang w:val="en-GB"/>
        </w:rPr>
        <w:t>:</w:t>
      </w:r>
      <w:r w:rsidRPr="00040CB3">
        <w:rPr>
          <w:rFonts w:ascii="Calibri" w:hAnsi="Calibri"/>
          <w:bCs/>
          <w:sz w:val="20"/>
          <w:szCs w:val="20"/>
          <w:lang w:val="en-GB"/>
        </w:rPr>
        <w:t xml:space="preserve"> </w:t>
      </w:r>
      <w:r w:rsidRPr="000120DC">
        <w:rPr>
          <w:rFonts w:ascii="Calibri" w:hAnsi="Calibri"/>
          <w:bCs/>
          <w:sz w:val="20"/>
          <w:szCs w:val="20"/>
          <w:lang w:val="en-GB"/>
        </w:rPr>
        <w:t>World Resources Institute</w:t>
      </w:r>
      <w:r>
        <w:rPr>
          <w:rFonts w:ascii="Calibri" w:hAnsi="Calibri"/>
          <w:bCs/>
          <w:sz w:val="20"/>
          <w:szCs w:val="20"/>
          <w:lang w:val="en-GB"/>
        </w:rPr>
        <w:t>.</w:t>
      </w:r>
    </w:p>
    <w:p w14:paraId="658D191F" w14:textId="0BE80AD2" w:rsidR="000120DC" w:rsidRPr="000120DC" w:rsidRDefault="000120DC" w:rsidP="000120DC">
      <w:pPr>
        <w:pStyle w:val="ListParagraph"/>
        <w:numPr>
          <w:ilvl w:val="0"/>
          <w:numId w:val="2"/>
        </w:numPr>
        <w:contextualSpacing w:val="0"/>
        <w:rPr>
          <w:rFonts w:ascii="Calibri" w:hAnsi="Calibri"/>
          <w:bCs/>
          <w:sz w:val="20"/>
          <w:szCs w:val="20"/>
          <w:lang w:val="en-GB"/>
        </w:rPr>
      </w:pPr>
      <w:r w:rsidRPr="000120DC">
        <w:rPr>
          <w:rFonts w:ascii="Calibri" w:hAnsi="Calibri"/>
          <w:bCs/>
          <w:sz w:val="20"/>
          <w:szCs w:val="20"/>
        </w:rPr>
        <w:t>Mitchell</w:t>
      </w:r>
      <w:r w:rsidR="00040CB3">
        <w:rPr>
          <w:rFonts w:ascii="Calibri" w:hAnsi="Calibri"/>
          <w:bCs/>
          <w:sz w:val="20"/>
          <w:szCs w:val="20"/>
        </w:rPr>
        <w:t>,</w:t>
      </w:r>
      <w:r w:rsidRPr="000120DC">
        <w:rPr>
          <w:rFonts w:ascii="Calibri" w:hAnsi="Calibri"/>
          <w:bCs/>
          <w:sz w:val="20"/>
          <w:szCs w:val="20"/>
        </w:rPr>
        <w:t xml:space="preserve"> L. 2009. Knowing the Deccan: enquiries, points, and poets in the construction of knowledge and power in early-nineteenth-century Southern India. In: </w:t>
      </w:r>
      <w:proofErr w:type="spellStart"/>
      <w:r w:rsidRPr="000120DC">
        <w:rPr>
          <w:rFonts w:ascii="Calibri" w:hAnsi="Calibri"/>
          <w:bCs/>
          <w:sz w:val="20"/>
          <w:szCs w:val="20"/>
        </w:rPr>
        <w:t>Trautmann</w:t>
      </w:r>
      <w:proofErr w:type="spellEnd"/>
      <w:r w:rsidRPr="000120DC">
        <w:rPr>
          <w:rFonts w:ascii="Calibri" w:hAnsi="Calibri"/>
          <w:bCs/>
          <w:sz w:val="20"/>
          <w:szCs w:val="20"/>
        </w:rPr>
        <w:t xml:space="preserve"> TR (</w:t>
      </w:r>
      <w:proofErr w:type="spellStart"/>
      <w:r w:rsidRPr="000120DC">
        <w:rPr>
          <w:rFonts w:ascii="Calibri" w:hAnsi="Calibri"/>
          <w:bCs/>
          <w:sz w:val="20"/>
          <w:szCs w:val="20"/>
        </w:rPr>
        <w:t>ed</w:t>
      </w:r>
      <w:proofErr w:type="spellEnd"/>
      <w:r w:rsidRPr="000120DC">
        <w:rPr>
          <w:rFonts w:ascii="Calibri" w:hAnsi="Calibri"/>
          <w:bCs/>
          <w:sz w:val="20"/>
          <w:szCs w:val="20"/>
        </w:rPr>
        <w:t xml:space="preserve">) The Madras School of Orientalism: producing Knowledge in Colonial South India. </w:t>
      </w:r>
      <w:r w:rsidR="00040CB3">
        <w:rPr>
          <w:rFonts w:ascii="Calibri" w:hAnsi="Calibri"/>
          <w:bCs/>
          <w:sz w:val="20"/>
          <w:szCs w:val="20"/>
        </w:rPr>
        <w:t xml:space="preserve">Oxford: </w:t>
      </w:r>
      <w:r w:rsidRPr="000120DC">
        <w:rPr>
          <w:rFonts w:ascii="Calibri" w:hAnsi="Calibri"/>
          <w:bCs/>
          <w:sz w:val="20"/>
          <w:szCs w:val="20"/>
        </w:rPr>
        <w:t>Oxford University Press.</w:t>
      </w:r>
    </w:p>
    <w:p w14:paraId="7109B7C4" w14:textId="77777777" w:rsidR="000120DC" w:rsidRPr="000120DC" w:rsidRDefault="000120DC" w:rsidP="000120DC">
      <w:pPr>
        <w:pStyle w:val="ListParagraph"/>
        <w:numPr>
          <w:ilvl w:val="0"/>
          <w:numId w:val="2"/>
        </w:numPr>
        <w:contextualSpacing w:val="0"/>
        <w:rPr>
          <w:rFonts w:ascii="Calibri" w:hAnsi="Calibri"/>
          <w:sz w:val="20"/>
          <w:szCs w:val="20"/>
          <w:lang w:val="en-GB"/>
        </w:rPr>
      </w:pPr>
      <w:proofErr w:type="spellStart"/>
      <w:r w:rsidRPr="000120DC">
        <w:rPr>
          <w:rFonts w:ascii="Calibri" w:hAnsi="Calibri"/>
          <w:sz w:val="20"/>
          <w:szCs w:val="20"/>
          <w:lang w:val="en-GB"/>
        </w:rPr>
        <w:lastRenderedPageBreak/>
        <w:t>Mosse</w:t>
      </w:r>
      <w:proofErr w:type="spellEnd"/>
      <w:r w:rsidRPr="000120DC">
        <w:rPr>
          <w:rFonts w:ascii="Calibri" w:hAnsi="Calibri"/>
          <w:sz w:val="20"/>
          <w:szCs w:val="20"/>
          <w:lang w:val="en-GB"/>
        </w:rPr>
        <w:t>, D. 1999. Colonial and contemporary ideologies of “community management”: the case of tank irrigation development in South India. Modern Asian Studies, 33(02), 303–338.</w:t>
      </w:r>
    </w:p>
    <w:p w14:paraId="1CDBBD8F" w14:textId="2D6E0C27" w:rsidR="000120DC" w:rsidRPr="000120DC" w:rsidRDefault="000120DC" w:rsidP="000120DC">
      <w:pPr>
        <w:pStyle w:val="ListParagraph"/>
        <w:numPr>
          <w:ilvl w:val="0"/>
          <w:numId w:val="2"/>
        </w:numPr>
        <w:contextualSpacing w:val="0"/>
        <w:rPr>
          <w:rFonts w:ascii="Calibri" w:hAnsi="Calibri"/>
          <w:sz w:val="20"/>
          <w:szCs w:val="20"/>
          <w:lang w:val="en-GB"/>
        </w:rPr>
      </w:pPr>
      <w:proofErr w:type="spellStart"/>
      <w:r w:rsidRPr="000120DC">
        <w:rPr>
          <w:rFonts w:ascii="Calibri" w:hAnsi="Calibri"/>
          <w:sz w:val="20"/>
          <w:szCs w:val="20"/>
          <w:lang w:val="en-GB"/>
        </w:rPr>
        <w:t>Mosse</w:t>
      </w:r>
      <w:proofErr w:type="spellEnd"/>
      <w:r w:rsidRPr="000120DC">
        <w:rPr>
          <w:rFonts w:ascii="Calibri" w:hAnsi="Calibri"/>
          <w:sz w:val="20"/>
          <w:szCs w:val="20"/>
          <w:lang w:val="en-GB"/>
        </w:rPr>
        <w:t>, D. 2003. The rule of water: statecraft, ecology and collective action in South India. New Delhi</w:t>
      </w:r>
      <w:r w:rsidR="00040CB3">
        <w:rPr>
          <w:rFonts w:ascii="Calibri" w:hAnsi="Calibri"/>
          <w:sz w:val="20"/>
          <w:szCs w:val="20"/>
          <w:lang w:val="en-GB"/>
        </w:rPr>
        <w:t>,</w:t>
      </w:r>
      <w:r w:rsidRPr="000120DC">
        <w:rPr>
          <w:rFonts w:ascii="Calibri" w:hAnsi="Calibri"/>
          <w:sz w:val="20"/>
          <w:szCs w:val="20"/>
          <w:lang w:val="en-GB"/>
        </w:rPr>
        <w:t xml:space="preserve"> Oxford</w:t>
      </w:r>
      <w:r w:rsidR="00040CB3">
        <w:rPr>
          <w:rFonts w:ascii="Calibri" w:hAnsi="Calibri"/>
          <w:sz w:val="20"/>
          <w:szCs w:val="20"/>
          <w:lang w:val="en-GB"/>
        </w:rPr>
        <w:t>,</w:t>
      </w:r>
      <w:r w:rsidRPr="000120DC">
        <w:rPr>
          <w:rFonts w:ascii="Calibri" w:hAnsi="Calibri"/>
          <w:sz w:val="20"/>
          <w:szCs w:val="20"/>
          <w:lang w:val="en-GB"/>
        </w:rPr>
        <w:t xml:space="preserve"> New York</w:t>
      </w:r>
      <w:r w:rsidR="00040CB3">
        <w:rPr>
          <w:rFonts w:ascii="Calibri" w:hAnsi="Calibri"/>
          <w:sz w:val="20"/>
          <w:szCs w:val="20"/>
          <w:lang w:val="en-GB"/>
        </w:rPr>
        <w:t>: Oxford University Press.</w:t>
      </w:r>
    </w:p>
    <w:p w14:paraId="0E46096F" w14:textId="5BA5DF3D" w:rsidR="000120DC" w:rsidRPr="000120DC" w:rsidRDefault="000120DC" w:rsidP="000120DC">
      <w:pPr>
        <w:pStyle w:val="ListParagraph"/>
        <w:numPr>
          <w:ilvl w:val="0"/>
          <w:numId w:val="2"/>
        </w:numPr>
        <w:contextualSpacing w:val="0"/>
        <w:rPr>
          <w:rFonts w:ascii="Calibri" w:hAnsi="Calibri"/>
          <w:sz w:val="20"/>
          <w:szCs w:val="20"/>
          <w:lang w:val="en-GB"/>
        </w:rPr>
      </w:pPr>
      <w:proofErr w:type="spellStart"/>
      <w:r w:rsidRPr="000120DC">
        <w:rPr>
          <w:rFonts w:ascii="Calibri" w:hAnsi="Calibri"/>
          <w:sz w:val="20"/>
          <w:szCs w:val="20"/>
          <w:lang w:val="en-GB"/>
        </w:rPr>
        <w:t>Mulvani</w:t>
      </w:r>
      <w:proofErr w:type="spellEnd"/>
      <w:r w:rsidR="00040CB3">
        <w:rPr>
          <w:rFonts w:ascii="Calibri" w:hAnsi="Calibri"/>
          <w:sz w:val="20"/>
          <w:szCs w:val="20"/>
          <w:lang w:val="en-GB"/>
        </w:rPr>
        <w:t>,</w:t>
      </w:r>
      <w:r w:rsidRPr="000120DC">
        <w:rPr>
          <w:rFonts w:ascii="Calibri" w:hAnsi="Calibri"/>
          <w:sz w:val="20"/>
          <w:szCs w:val="20"/>
          <w:lang w:val="en-GB"/>
        </w:rPr>
        <w:t xml:space="preserve"> A. 2014. Water control in south Asia: an introduction. </w:t>
      </w:r>
      <w:r w:rsidRPr="000120DC">
        <w:rPr>
          <w:rFonts w:ascii="Calibri" w:hAnsi="Calibri"/>
          <w:i/>
          <w:sz w:val="20"/>
          <w:szCs w:val="20"/>
          <w:lang w:val="en-GB"/>
        </w:rPr>
        <w:t>Water History</w:t>
      </w:r>
      <w:r w:rsidRPr="000120DC">
        <w:rPr>
          <w:rFonts w:ascii="Calibri" w:hAnsi="Calibri"/>
          <w:sz w:val="20"/>
          <w:szCs w:val="20"/>
          <w:lang w:val="en-GB"/>
        </w:rPr>
        <w:t xml:space="preserve"> 6(2): 115-118. </w:t>
      </w:r>
    </w:p>
    <w:p w14:paraId="7F524E55" w14:textId="147340D1" w:rsidR="000120DC" w:rsidRPr="000120DC" w:rsidRDefault="000120DC" w:rsidP="000120DC">
      <w:pPr>
        <w:pStyle w:val="ListParagraph"/>
        <w:numPr>
          <w:ilvl w:val="0"/>
          <w:numId w:val="2"/>
        </w:numPr>
        <w:contextualSpacing w:val="0"/>
        <w:rPr>
          <w:rFonts w:ascii="Calibri" w:hAnsi="Calibri"/>
          <w:sz w:val="20"/>
          <w:szCs w:val="20"/>
          <w:lang w:val="en-GB"/>
        </w:rPr>
      </w:pPr>
      <w:proofErr w:type="spellStart"/>
      <w:r w:rsidRPr="000120DC">
        <w:rPr>
          <w:rFonts w:ascii="Calibri" w:eastAsia="Times New Roman" w:hAnsi="Calibri" w:cs="Arial"/>
          <w:color w:val="222222"/>
          <w:sz w:val="20"/>
          <w:szCs w:val="20"/>
          <w:shd w:val="clear" w:color="auto" w:fill="FFFFFF"/>
          <w:lang w:val="en-GB"/>
        </w:rPr>
        <w:t>Musemwa</w:t>
      </w:r>
      <w:proofErr w:type="spellEnd"/>
      <w:r w:rsidRPr="000120DC">
        <w:rPr>
          <w:rFonts w:ascii="Calibri" w:eastAsia="Times New Roman" w:hAnsi="Calibri" w:cs="Arial"/>
          <w:color w:val="222222"/>
          <w:sz w:val="20"/>
          <w:szCs w:val="20"/>
          <w:shd w:val="clear" w:color="auto" w:fill="FFFFFF"/>
          <w:lang w:val="en-GB"/>
        </w:rPr>
        <w:t>, M. 2017. Narratives of Scarcity: Colonial State Responses to Water Scarcity in Southern Rhodesia, 1890–1965. In </w:t>
      </w:r>
      <w:r w:rsidRPr="000120DC">
        <w:rPr>
          <w:rFonts w:ascii="Calibri" w:eastAsia="Times New Roman" w:hAnsi="Calibri" w:cs="Arial"/>
          <w:i/>
          <w:iCs/>
          <w:color w:val="222222"/>
          <w:sz w:val="20"/>
          <w:szCs w:val="20"/>
          <w:shd w:val="clear" w:color="auto" w:fill="FFFFFF"/>
          <w:lang w:val="en-GB"/>
        </w:rPr>
        <w:t>Environmental History in the Making</w:t>
      </w:r>
      <w:r w:rsidRPr="000120DC">
        <w:rPr>
          <w:rFonts w:ascii="Calibri" w:eastAsia="Times New Roman" w:hAnsi="Calibri" w:cs="Arial"/>
          <w:color w:val="222222"/>
          <w:sz w:val="20"/>
          <w:szCs w:val="20"/>
          <w:shd w:val="clear" w:color="auto" w:fill="FFFFFF"/>
          <w:lang w:val="en-GB"/>
        </w:rPr>
        <w:t xml:space="preserve"> (pp. 263-290). </w:t>
      </w:r>
      <w:r w:rsidR="00040CB3">
        <w:rPr>
          <w:rFonts w:ascii="Calibri" w:eastAsia="Times New Roman" w:hAnsi="Calibri" w:cs="Arial"/>
          <w:color w:val="222222"/>
          <w:sz w:val="20"/>
          <w:szCs w:val="20"/>
          <w:shd w:val="clear" w:color="auto" w:fill="FFFFFF"/>
          <w:lang w:val="en-GB"/>
        </w:rPr>
        <w:t xml:space="preserve">Cham: </w:t>
      </w:r>
      <w:r w:rsidRPr="000120DC">
        <w:rPr>
          <w:rFonts w:ascii="Calibri" w:eastAsia="Times New Roman" w:hAnsi="Calibri" w:cs="Arial"/>
          <w:color w:val="222222"/>
          <w:sz w:val="20"/>
          <w:szCs w:val="20"/>
          <w:shd w:val="clear" w:color="auto" w:fill="FFFFFF"/>
          <w:lang w:val="en-GB"/>
        </w:rPr>
        <w:t>Springer.</w:t>
      </w:r>
    </w:p>
    <w:p w14:paraId="726A505D" w14:textId="248A5118"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proofErr w:type="spellStart"/>
      <w:r w:rsidRPr="000120DC">
        <w:rPr>
          <w:rFonts w:ascii="Calibri" w:hAnsi="Calibri"/>
          <w:sz w:val="20"/>
          <w:szCs w:val="20"/>
        </w:rPr>
        <w:t>Norgaard</w:t>
      </w:r>
      <w:proofErr w:type="spellEnd"/>
      <w:r w:rsidRPr="000120DC">
        <w:rPr>
          <w:rFonts w:ascii="Calibri" w:hAnsi="Calibri"/>
          <w:sz w:val="20"/>
          <w:szCs w:val="20"/>
        </w:rPr>
        <w:t xml:space="preserve">, R.B. 1994. </w:t>
      </w:r>
      <w:r w:rsidRPr="000120DC">
        <w:rPr>
          <w:rFonts w:ascii="Calibri" w:hAnsi="Calibri"/>
          <w:i/>
          <w:sz w:val="20"/>
          <w:szCs w:val="20"/>
        </w:rPr>
        <w:t xml:space="preserve">Development betrayed: The end of progress and a </w:t>
      </w:r>
      <w:proofErr w:type="spellStart"/>
      <w:r w:rsidRPr="000120DC">
        <w:rPr>
          <w:rFonts w:ascii="Calibri" w:hAnsi="Calibri"/>
          <w:i/>
          <w:sz w:val="20"/>
          <w:szCs w:val="20"/>
        </w:rPr>
        <w:t>coevolutionary</w:t>
      </w:r>
      <w:proofErr w:type="spellEnd"/>
      <w:r w:rsidRPr="000120DC">
        <w:rPr>
          <w:rFonts w:ascii="Calibri" w:hAnsi="Calibri"/>
          <w:i/>
          <w:sz w:val="20"/>
          <w:szCs w:val="20"/>
        </w:rPr>
        <w:t xml:space="preserve"> </w:t>
      </w:r>
      <w:proofErr w:type="spellStart"/>
      <w:r w:rsidRPr="000120DC">
        <w:rPr>
          <w:rFonts w:ascii="Calibri" w:hAnsi="Calibri"/>
          <w:i/>
          <w:sz w:val="20"/>
          <w:szCs w:val="20"/>
        </w:rPr>
        <w:t>revisioning</w:t>
      </w:r>
      <w:proofErr w:type="spellEnd"/>
      <w:r w:rsidRPr="000120DC">
        <w:rPr>
          <w:rFonts w:ascii="Calibri" w:hAnsi="Calibri"/>
          <w:i/>
          <w:sz w:val="20"/>
          <w:szCs w:val="20"/>
        </w:rPr>
        <w:t xml:space="preserve"> of the future</w:t>
      </w:r>
      <w:r w:rsidRPr="000120DC">
        <w:rPr>
          <w:rFonts w:ascii="Calibri" w:hAnsi="Calibri"/>
          <w:sz w:val="20"/>
          <w:szCs w:val="20"/>
        </w:rPr>
        <w:t>. New York</w:t>
      </w:r>
      <w:r w:rsidR="00040CB3">
        <w:rPr>
          <w:rFonts w:ascii="Calibri" w:hAnsi="Calibri"/>
          <w:sz w:val="20"/>
          <w:szCs w:val="20"/>
        </w:rPr>
        <w:t xml:space="preserve">: </w:t>
      </w:r>
      <w:proofErr w:type="spellStart"/>
      <w:r w:rsidR="00040CB3">
        <w:rPr>
          <w:rFonts w:ascii="Calibri" w:hAnsi="Calibri"/>
          <w:sz w:val="20"/>
          <w:szCs w:val="20"/>
        </w:rPr>
        <w:t>Routledge</w:t>
      </w:r>
      <w:proofErr w:type="spellEnd"/>
      <w:r w:rsidRPr="000120DC">
        <w:rPr>
          <w:rFonts w:ascii="Calibri" w:hAnsi="Calibri"/>
          <w:sz w:val="20"/>
          <w:szCs w:val="20"/>
        </w:rPr>
        <w:t xml:space="preserve">.  </w:t>
      </w:r>
    </w:p>
    <w:p w14:paraId="7399F558" w14:textId="6955BDEA" w:rsidR="000120DC" w:rsidRPr="000120DC" w:rsidRDefault="000120DC" w:rsidP="000120DC">
      <w:pPr>
        <w:pStyle w:val="ListParagraph"/>
        <w:numPr>
          <w:ilvl w:val="0"/>
          <w:numId w:val="2"/>
        </w:numPr>
        <w:contextualSpacing w:val="0"/>
        <w:rPr>
          <w:rFonts w:ascii="Calibri" w:hAnsi="Calibri"/>
          <w:sz w:val="20"/>
          <w:szCs w:val="20"/>
          <w:lang w:val="en-GB"/>
        </w:rPr>
      </w:pPr>
      <w:r w:rsidRPr="000120DC">
        <w:rPr>
          <w:rFonts w:ascii="Calibri" w:hAnsi="Calibri"/>
          <w:sz w:val="20"/>
          <w:szCs w:val="20"/>
          <w:lang w:val="en-GB"/>
        </w:rPr>
        <w:t xml:space="preserve"> </w:t>
      </w:r>
      <w:proofErr w:type="spellStart"/>
      <w:r w:rsidRPr="000120DC">
        <w:rPr>
          <w:rFonts w:ascii="Calibri" w:hAnsi="Calibri"/>
          <w:sz w:val="20"/>
          <w:szCs w:val="20"/>
          <w:lang w:val="en-GB"/>
        </w:rPr>
        <w:t>Pandey</w:t>
      </w:r>
      <w:proofErr w:type="spellEnd"/>
      <w:r w:rsidRPr="000120DC">
        <w:rPr>
          <w:rFonts w:ascii="Calibri" w:hAnsi="Calibri"/>
          <w:sz w:val="20"/>
          <w:szCs w:val="20"/>
          <w:lang w:val="en-GB"/>
        </w:rPr>
        <w:t xml:space="preserve">, D.N. 2000. Sacred water and sanctified vegetation: tanks and trees in India. Proceedings of the Conference of the International Association for the Study of Common Property (IASCP), Bloomington, Indiana, USA (Vol. 31). URL:  </w:t>
      </w:r>
      <w:hyperlink r:id="rId29" w:history="1">
        <w:r w:rsidRPr="000120DC">
          <w:rPr>
            <w:rStyle w:val="Hyperlink"/>
            <w:rFonts w:ascii="Calibri" w:hAnsi="Calibri"/>
            <w:sz w:val="20"/>
            <w:szCs w:val="20"/>
            <w:lang w:val="en-GB"/>
          </w:rPr>
          <w:t>http://dlc.dlib.indiana.edu/dlc/handle/10535/2384</w:t>
        </w:r>
      </w:hyperlink>
      <w:r w:rsidRPr="000120DC">
        <w:rPr>
          <w:rFonts w:ascii="Calibri" w:hAnsi="Calibri"/>
          <w:sz w:val="20"/>
          <w:szCs w:val="20"/>
          <w:lang w:val="en-GB"/>
        </w:rPr>
        <w:t xml:space="preserve"> </w:t>
      </w:r>
    </w:p>
    <w:p w14:paraId="6F70EDCA" w14:textId="77777777" w:rsidR="005A3B44" w:rsidRPr="005A3B44" w:rsidRDefault="000120DC" w:rsidP="000120DC">
      <w:pPr>
        <w:pStyle w:val="ListParagraph"/>
        <w:numPr>
          <w:ilvl w:val="0"/>
          <w:numId w:val="2"/>
        </w:numPr>
        <w:contextualSpacing w:val="0"/>
        <w:rPr>
          <w:rFonts w:ascii="Calibri" w:hAnsi="Calibri"/>
          <w:sz w:val="20"/>
          <w:szCs w:val="20"/>
          <w:lang w:val="en-GB"/>
        </w:rPr>
      </w:pPr>
      <w:proofErr w:type="spellStart"/>
      <w:r w:rsidRPr="000120DC">
        <w:rPr>
          <w:rFonts w:ascii="Calibri" w:hAnsi="Calibri"/>
          <w:sz w:val="20"/>
          <w:szCs w:val="20"/>
          <w:lang w:val="en-GB"/>
        </w:rPr>
        <w:t>Pandey</w:t>
      </w:r>
      <w:proofErr w:type="spellEnd"/>
      <w:r w:rsidRPr="000120DC">
        <w:rPr>
          <w:rFonts w:ascii="Calibri" w:hAnsi="Calibri"/>
          <w:sz w:val="20"/>
          <w:szCs w:val="20"/>
        </w:rPr>
        <w:t xml:space="preserve">, D.N., Gupta, A.K. </w:t>
      </w:r>
      <w:r w:rsidR="00040CB3">
        <w:rPr>
          <w:rFonts w:ascii="Calibri" w:hAnsi="Calibri"/>
          <w:sz w:val="20"/>
          <w:szCs w:val="20"/>
        </w:rPr>
        <w:t>and</w:t>
      </w:r>
      <w:r w:rsidRPr="000120DC">
        <w:rPr>
          <w:rFonts w:ascii="Calibri" w:hAnsi="Calibri"/>
          <w:sz w:val="20"/>
          <w:szCs w:val="20"/>
        </w:rPr>
        <w:t xml:space="preserve"> Anderson, D.M. 2003. Rainwater harvesting as an adaptation to climate change. </w:t>
      </w:r>
      <w:r w:rsidRPr="000120DC">
        <w:rPr>
          <w:rFonts w:ascii="Calibri" w:hAnsi="Calibri"/>
          <w:i/>
          <w:iCs/>
          <w:sz w:val="20"/>
          <w:szCs w:val="20"/>
        </w:rPr>
        <w:t>Current Science</w:t>
      </w:r>
      <w:r w:rsidRPr="000120DC">
        <w:rPr>
          <w:rFonts w:ascii="Calibri" w:hAnsi="Calibri"/>
          <w:sz w:val="20"/>
          <w:szCs w:val="20"/>
        </w:rPr>
        <w:t xml:space="preserve">, </w:t>
      </w:r>
      <w:r w:rsidRPr="000120DC">
        <w:rPr>
          <w:rFonts w:ascii="Calibri" w:hAnsi="Calibri"/>
          <w:i/>
          <w:iCs/>
          <w:sz w:val="20"/>
          <w:szCs w:val="20"/>
        </w:rPr>
        <w:t>85</w:t>
      </w:r>
      <w:r w:rsidRPr="000120DC">
        <w:rPr>
          <w:rFonts w:ascii="Calibri" w:hAnsi="Calibri"/>
          <w:sz w:val="20"/>
          <w:szCs w:val="20"/>
        </w:rPr>
        <w:t xml:space="preserve">(1), 46–59.  </w:t>
      </w:r>
      <w:r w:rsidR="005A3B44">
        <w:rPr>
          <w:rFonts w:ascii="Calibri" w:hAnsi="Calibri"/>
          <w:sz w:val="20"/>
          <w:szCs w:val="20"/>
        </w:rPr>
        <w:t xml:space="preserve"> </w:t>
      </w:r>
    </w:p>
    <w:p w14:paraId="74663105" w14:textId="588E4994" w:rsidR="000120DC" w:rsidRPr="000120DC" w:rsidRDefault="005A3B44" w:rsidP="000120DC">
      <w:pPr>
        <w:pStyle w:val="ListParagraph"/>
        <w:numPr>
          <w:ilvl w:val="0"/>
          <w:numId w:val="2"/>
        </w:numPr>
        <w:contextualSpacing w:val="0"/>
        <w:rPr>
          <w:rFonts w:ascii="Calibri" w:hAnsi="Calibri"/>
          <w:sz w:val="20"/>
          <w:szCs w:val="20"/>
          <w:lang w:val="en-GB"/>
        </w:rPr>
      </w:pPr>
      <w:proofErr w:type="spellStart"/>
      <w:r>
        <w:rPr>
          <w:rFonts w:ascii="Calibri" w:hAnsi="Calibri"/>
          <w:sz w:val="20"/>
          <w:szCs w:val="20"/>
        </w:rPr>
        <w:t>Pingali</w:t>
      </w:r>
      <w:proofErr w:type="spellEnd"/>
      <w:r>
        <w:rPr>
          <w:rFonts w:ascii="Calibri" w:hAnsi="Calibri"/>
          <w:sz w:val="20"/>
          <w:szCs w:val="20"/>
        </w:rPr>
        <w:t xml:space="preserve"> P. 2012. Green Revolution: Impacts, limits, and the path ahead. </w:t>
      </w:r>
      <w:r>
        <w:rPr>
          <w:rFonts w:ascii="Calibri" w:hAnsi="Calibri"/>
          <w:i/>
          <w:sz w:val="20"/>
          <w:szCs w:val="20"/>
        </w:rPr>
        <w:t>PNAS</w:t>
      </w:r>
      <w:r>
        <w:rPr>
          <w:rFonts w:ascii="Calibri" w:hAnsi="Calibri"/>
          <w:sz w:val="20"/>
          <w:szCs w:val="20"/>
        </w:rPr>
        <w:t xml:space="preserve"> 109(31): 12302-12308. </w:t>
      </w:r>
      <w:r w:rsidR="000120DC" w:rsidRPr="000120DC">
        <w:rPr>
          <w:rFonts w:ascii="Calibri" w:hAnsi="Calibri"/>
          <w:sz w:val="20"/>
          <w:szCs w:val="20"/>
          <w:lang w:val="en-GB"/>
        </w:rPr>
        <w:t xml:space="preserve"> </w:t>
      </w:r>
    </w:p>
    <w:p w14:paraId="0F7376FE" w14:textId="77777777" w:rsidR="000120DC" w:rsidRPr="000120DC" w:rsidRDefault="000120DC" w:rsidP="000120DC">
      <w:pPr>
        <w:pStyle w:val="ListParagraph"/>
        <w:numPr>
          <w:ilvl w:val="0"/>
          <w:numId w:val="2"/>
        </w:numPr>
        <w:contextualSpacing w:val="0"/>
        <w:rPr>
          <w:rFonts w:ascii="Calibri" w:hAnsi="Calibri"/>
          <w:sz w:val="20"/>
          <w:szCs w:val="20"/>
          <w:lang w:val="en-GB"/>
        </w:rPr>
      </w:pPr>
      <w:r w:rsidRPr="000120DC">
        <w:rPr>
          <w:rFonts w:ascii="Calibri" w:hAnsi="Calibri"/>
          <w:sz w:val="20"/>
          <w:szCs w:val="20"/>
          <w:lang w:val="en-GB"/>
        </w:rPr>
        <w:t xml:space="preserve">Pretty, J. and Shah, P. 1999. ‘Soil and Water Conservation: A Brief History of Coercion and Control’ in </w:t>
      </w:r>
      <w:proofErr w:type="spellStart"/>
      <w:r w:rsidRPr="000120DC">
        <w:rPr>
          <w:rFonts w:ascii="Calibri" w:hAnsi="Calibri"/>
          <w:sz w:val="20"/>
          <w:szCs w:val="20"/>
          <w:lang w:val="en-GB"/>
        </w:rPr>
        <w:t>Hinchcliffe</w:t>
      </w:r>
      <w:proofErr w:type="spellEnd"/>
      <w:r w:rsidRPr="000120DC">
        <w:rPr>
          <w:rFonts w:ascii="Calibri" w:hAnsi="Calibri"/>
          <w:sz w:val="20"/>
          <w:szCs w:val="20"/>
          <w:lang w:val="en-GB"/>
        </w:rPr>
        <w:t xml:space="preserve"> F., Thompson J., Pretty J., </w:t>
      </w:r>
      <w:proofErr w:type="spellStart"/>
      <w:r w:rsidRPr="000120DC">
        <w:rPr>
          <w:rFonts w:ascii="Calibri" w:hAnsi="Calibri"/>
          <w:sz w:val="20"/>
          <w:szCs w:val="20"/>
          <w:lang w:val="en-GB"/>
        </w:rPr>
        <w:t>Guijt</w:t>
      </w:r>
      <w:proofErr w:type="spellEnd"/>
      <w:r w:rsidRPr="000120DC">
        <w:rPr>
          <w:rFonts w:ascii="Calibri" w:hAnsi="Calibri"/>
          <w:sz w:val="20"/>
          <w:szCs w:val="20"/>
          <w:lang w:val="en-GB"/>
        </w:rPr>
        <w:t xml:space="preserve"> I. and Shah P. 1999. Fertile Ground: The impacts of participatory watershed management. London: I.T. Publications.   </w:t>
      </w:r>
    </w:p>
    <w:p w14:paraId="5BA8B095" w14:textId="74C007DB" w:rsidR="000120DC" w:rsidRPr="000120DC" w:rsidRDefault="000120DC" w:rsidP="000120DC">
      <w:pPr>
        <w:pStyle w:val="ListParagraph"/>
        <w:numPr>
          <w:ilvl w:val="0"/>
          <w:numId w:val="2"/>
        </w:numPr>
        <w:contextualSpacing w:val="0"/>
        <w:rPr>
          <w:rFonts w:ascii="Calibri" w:hAnsi="Calibri"/>
          <w:sz w:val="20"/>
          <w:szCs w:val="20"/>
        </w:rPr>
      </w:pPr>
      <w:r w:rsidRPr="000120DC">
        <w:rPr>
          <w:rFonts w:ascii="Calibri" w:hAnsi="Calibri"/>
          <w:sz w:val="20"/>
          <w:szCs w:val="20"/>
        </w:rPr>
        <w:t xml:space="preserve">Pretty, J. and Shah, P. 1997. Making soil and water conservation sustainable: From coercion and control to partnerships and participation. Land Degradation and Development, 8, 39–58. </w:t>
      </w:r>
    </w:p>
    <w:p w14:paraId="718B3AD0" w14:textId="4D99CC7F" w:rsidR="000120DC" w:rsidRPr="000120DC" w:rsidRDefault="000120DC" w:rsidP="000120DC">
      <w:pPr>
        <w:pStyle w:val="ListParagraph"/>
        <w:numPr>
          <w:ilvl w:val="0"/>
          <w:numId w:val="2"/>
        </w:numPr>
        <w:contextualSpacing w:val="0"/>
        <w:rPr>
          <w:rFonts w:ascii="Calibri" w:hAnsi="Calibri"/>
          <w:sz w:val="20"/>
          <w:szCs w:val="20"/>
          <w:lang w:val="en-GB"/>
        </w:rPr>
      </w:pPr>
      <w:proofErr w:type="spellStart"/>
      <w:r w:rsidRPr="000120DC">
        <w:rPr>
          <w:rFonts w:ascii="Calibri" w:hAnsi="Calibri" w:cs="Times New Roman"/>
          <w:sz w:val="20"/>
          <w:szCs w:val="20"/>
        </w:rPr>
        <w:t>Rao</w:t>
      </w:r>
      <w:proofErr w:type="spellEnd"/>
      <w:r w:rsidR="001A03B5">
        <w:rPr>
          <w:rFonts w:ascii="Calibri" w:hAnsi="Calibri" w:cs="Times New Roman"/>
          <w:sz w:val="20"/>
          <w:szCs w:val="20"/>
        </w:rPr>
        <w:t>,</w:t>
      </w:r>
      <w:r w:rsidRPr="000120DC">
        <w:rPr>
          <w:rFonts w:ascii="Calibri" w:hAnsi="Calibri" w:cs="Times New Roman"/>
          <w:sz w:val="20"/>
          <w:szCs w:val="20"/>
        </w:rPr>
        <w:t xml:space="preserve"> C.S., </w:t>
      </w:r>
      <w:proofErr w:type="spellStart"/>
      <w:r w:rsidRPr="000120DC">
        <w:rPr>
          <w:rFonts w:ascii="Calibri" w:hAnsi="Calibri" w:cs="Times New Roman"/>
          <w:sz w:val="20"/>
          <w:szCs w:val="20"/>
        </w:rPr>
        <w:t>Lal</w:t>
      </w:r>
      <w:proofErr w:type="spellEnd"/>
      <w:r w:rsidR="001A03B5">
        <w:rPr>
          <w:rFonts w:ascii="Calibri" w:hAnsi="Calibri" w:cs="Times New Roman"/>
          <w:sz w:val="20"/>
          <w:szCs w:val="20"/>
        </w:rPr>
        <w:t>,</w:t>
      </w:r>
      <w:r w:rsidRPr="000120DC">
        <w:rPr>
          <w:rFonts w:ascii="Calibri" w:hAnsi="Calibri" w:cs="Times New Roman"/>
          <w:sz w:val="20"/>
          <w:szCs w:val="20"/>
        </w:rPr>
        <w:t xml:space="preserve"> R., Prasad</w:t>
      </w:r>
      <w:r w:rsidR="001A03B5">
        <w:rPr>
          <w:rFonts w:ascii="Calibri" w:hAnsi="Calibri" w:cs="Times New Roman"/>
          <w:sz w:val="20"/>
          <w:szCs w:val="20"/>
        </w:rPr>
        <w:t>,</w:t>
      </w:r>
      <w:r w:rsidRPr="000120DC">
        <w:rPr>
          <w:rFonts w:ascii="Calibri" w:hAnsi="Calibri" w:cs="Times New Roman"/>
          <w:sz w:val="20"/>
          <w:szCs w:val="20"/>
        </w:rPr>
        <w:t xml:space="preserve"> J.V.N.S., </w:t>
      </w:r>
      <w:proofErr w:type="spellStart"/>
      <w:r w:rsidRPr="000120DC">
        <w:rPr>
          <w:rFonts w:ascii="Calibri" w:hAnsi="Calibri" w:cs="Times New Roman"/>
          <w:sz w:val="20"/>
          <w:szCs w:val="20"/>
        </w:rPr>
        <w:t>Gopinath</w:t>
      </w:r>
      <w:proofErr w:type="spellEnd"/>
      <w:r w:rsidR="001A03B5">
        <w:rPr>
          <w:rFonts w:ascii="Calibri" w:hAnsi="Calibri" w:cs="Times New Roman"/>
          <w:sz w:val="20"/>
          <w:szCs w:val="20"/>
        </w:rPr>
        <w:t>,</w:t>
      </w:r>
      <w:r w:rsidRPr="000120DC">
        <w:rPr>
          <w:rFonts w:ascii="Calibri" w:hAnsi="Calibri" w:cs="Times New Roman"/>
          <w:sz w:val="20"/>
          <w:szCs w:val="20"/>
        </w:rPr>
        <w:t xml:space="preserve"> K.A., Singh</w:t>
      </w:r>
      <w:r w:rsidR="001A03B5">
        <w:rPr>
          <w:rFonts w:ascii="Calibri" w:hAnsi="Calibri" w:cs="Times New Roman"/>
          <w:sz w:val="20"/>
          <w:szCs w:val="20"/>
        </w:rPr>
        <w:t>,</w:t>
      </w:r>
      <w:r w:rsidRPr="000120DC">
        <w:rPr>
          <w:rFonts w:ascii="Calibri" w:hAnsi="Calibri" w:cs="Times New Roman"/>
          <w:sz w:val="20"/>
          <w:szCs w:val="20"/>
        </w:rPr>
        <w:t xml:space="preserve"> R., </w:t>
      </w:r>
      <w:proofErr w:type="spellStart"/>
      <w:r w:rsidRPr="000120DC">
        <w:rPr>
          <w:rFonts w:ascii="Calibri" w:hAnsi="Calibri" w:cs="Times New Roman"/>
          <w:sz w:val="20"/>
          <w:szCs w:val="20"/>
        </w:rPr>
        <w:t>Jakkula</w:t>
      </w:r>
      <w:proofErr w:type="spellEnd"/>
      <w:r w:rsidR="001A03B5">
        <w:rPr>
          <w:rFonts w:ascii="Calibri" w:hAnsi="Calibri" w:cs="Times New Roman"/>
          <w:sz w:val="20"/>
          <w:szCs w:val="20"/>
        </w:rPr>
        <w:t>,</w:t>
      </w:r>
      <w:r w:rsidRPr="000120DC">
        <w:rPr>
          <w:rFonts w:ascii="Calibri" w:hAnsi="Calibri" w:cs="Times New Roman"/>
          <w:sz w:val="20"/>
          <w:szCs w:val="20"/>
        </w:rPr>
        <w:t xml:space="preserve"> V.S., </w:t>
      </w:r>
      <w:proofErr w:type="spellStart"/>
      <w:r w:rsidRPr="000120DC">
        <w:rPr>
          <w:rFonts w:ascii="Calibri" w:hAnsi="Calibri" w:cs="Times New Roman"/>
          <w:sz w:val="20"/>
          <w:szCs w:val="20"/>
        </w:rPr>
        <w:t>Sahrawat</w:t>
      </w:r>
      <w:proofErr w:type="spellEnd"/>
      <w:r w:rsidR="001A03B5">
        <w:rPr>
          <w:rFonts w:ascii="Calibri" w:hAnsi="Calibri" w:cs="Times New Roman"/>
          <w:sz w:val="20"/>
          <w:szCs w:val="20"/>
        </w:rPr>
        <w:t>,</w:t>
      </w:r>
      <w:r w:rsidRPr="000120DC">
        <w:rPr>
          <w:rFonts w:ascii="Calibri" w:hAnsi="Calibri" w:cs="Times New Roman"/>
          <w:sz w:val="20"/>
          <w:szCs w:val="20"/>
        </w:rPr>
        <w:t xml:space="preserve"> K.L.,</w:t>
      </w:r>
      <w:r w:rsidR="001A03B5">
        <w:rPr>
          <w:rFonts w:ascii="Calibri" w:hAnsi="Calibri" w:cs="Times New Roman"/>
          <w:sz w:val="20"/>
          <w:szCs w:val="20"/>
        </w:rPr>
        <w:t xml:space="preserve"> </w:t>
      </w:r>
      <w:proofErr w:type="spellStart"/>
      <w:r w:rsidRPr="000120DC">
        <w:rPr>
          <w:rFonts w:ascii="Calibri" w:hAnsi="Calibri" w:cs="Times New Roman"/>
          <w:sz w:val="20"/>
          <w:szCs w:val="20"/>
        </w:rPr>
        <w:t>Venkateswarlu</w:t>
      </w:r>
      <w:proofErr w:type="spellEnd"/>
      <w:r w:rsidR="001A03B5">
        <w:rPr>
          <w:rFonts w:ascii="Calibri" w:hAnsi="Calibri" w:cs="Times New Roman"/>
          <w:sz w:val="20"/>
          <w:szCs w:val="20"/>
        </w:rPr>
        <w:t>,</w:t>
      </w:r>
      <w:r w:rsidRPr="000120DC">
        <w:rPr>
          <w:rFonts w:ascii="Calibri" w:hAnsi="Calibri" w:cs="Times New Roman"/>
          <w:sz w:val="20"/>
          <w:szCs w:val="20"/>
        </w:rPr>
        <w:t xml:space="preserve"> B., </w:t>
      </w:r>
      <w:proofErr w:type="spellStart"/>
      <w:r w:rsidRPr="000120DC">
        <w:rPr>
          <w:rFonts w:ascii="Calibri" w:hAnsi="Calibri" w:cs="Times New Roman"/>
          <w:sz w:val="20"/>
          <w:szCs w:val="20"/>
        </w:rPr>
        <w:t>Sikka</w:t>
      </w:r>
      <w:proofErr w:type="spellEnd"/>
      <w:r w:rsidR="001A03B5">
        <w:rPr>
          <w:rFonts w:ascii="Calibri" w:hAnsi="Calibri" w:cs="Times New Roman"/>
          <w:sz w:val="20"/>
          <w:szCs w:val="20"/>
        </w:rPr>
        <w:t>,</w:t>
      </w:r>
      <w:r w:rsidRPr="000120DC">
        <w:rPr>
          <w:rFonts w:ascii="Calibri" w:hAnsi="Calibri" w:cs="Times New Roman"/>
          <w:sz w:val="20"/>
          <w:szCs w:val="20"/>
        </w:rPr>
        <w:t xml:space="preserve"> A.K. and </w:t>
      </w:r>
      <w:proofErr w:type="spellStart"/>
      <w:r w:rsidRPr="000120DC">
        <w:rPr>
          <w:rFonts w:ascii="Calibri" w:hAnsi="Calibri" w:cs="Times New Roman"/>
          <w:sz w:val="20"/>
          <w:szCs w:val="20"/>
        </w:rPr>
        <w:t>Virmani</w:t>
      </w:r>
      <w:proofErr w:type="spellEnd"/>
      <w:r w:rsidRPr="000120DC">
        <w:rPr>
          <w:rFonts w:ascii="Calibri" w:hAnsi="Calibri" w:cs="Times New Roman"/>
          <w:sz w:val="20"/>
          <w:szCs w:val="20"/>
        </w:rPr>
        <w:t xml:space="preserve"> S.M. 2015. Potential and Challenges of Rainfed Farming in India. Advances in Agronomy. </w:t>
      </w:r>
      <w:proofErr w:type="spellStart"/>
      <w:proofErr w:type="gramStart"/>
      <w:r w:rsidRPr="000120DC">
        <w:rPr>
          <w:rFonts w:ascii="Calibri" w:hAnsi="Calibri" w:cs="Times New Roman"/>
          <w:sz w:val="20"/>
          <w:szCs w:val="20"/>
        </w:rPr>
        <w:t>doi</w:t>
      </w:r>
      <w:proofErr w:type="spellEnd"/>
      <w:proofErr w:type="gramEnd"/>
      <w:r w:rsidRPr="000120DC">
        <w:rPr>
          <w:rFonts w:ascii="Calibri" w:hAnsi="Calibri" w:cs="Times New Roman"/>
          <w:sz w:val="20"/>
          <w:szCs w:val="20"/>
        </w:rPr>
        <w:t xml:space="preserve">: 10.1016/bs.agron.2015.05.004 </w:t>
      </w:r>
      <w:r w:rsidRPr="000120DC">
        <w:rPr>
          <w:rFonts w:ascii="Calibri" w:hAnsi="Calibri"/>
          <w:sz w:val="20"/>
          <w:szCs w:val="20"/>
          <w:lang w:val="en-GB"/>
        </w:rPr>
        <w:t xml:space="preserve"> </w:t>
      </w:r>
    </w:p>
    <w:p w14:paraId="055C32FB" w14:textId="20470E16" w:rsidR="000120DC" w:rsidRPr="000120DC" w:rsidRDefault="000120DC" w:rsidP="000120DC">
      <w:pPr>
        <w:pStyle w:val="ListParagraph"/>
        <w:numPr>
          <w:ilvl w:val="0"/>
          <w:numId w:val="2"/>
        </w:numPr>
        <w:contextualSpacing w:val="0"/>
        <w:rPr>
          <w:rFonts w:ascii="Calibri" w:hAnsi="Calibri"/>
          <w:sz w:val="20"/>
          <w:szCs w:val="20"/>
        </w:rPr>
      </w:pPr>
      <w:proofErr w:type="spellStart"/>
      <w:r w:rsidRPr="000120DC">
        <w:rPr>
          <w:rFonts w:ascii="Calibri" w:hAnsi="Calibri"/>
          <w:sz w:val="20"/>
          <w:szCs w:val="20"/>
        </w:rPr>
        <w:t>Rijsberman</w:t>
      </w:r>
      <w:proofErr w:type="spellEnd"/>
      <w:r w:rsidR="001A03B5">
        <w:rPr>
          <w:rFonts w:ascii="Calibri" w:hAnsi="Calibri"/>
          <w:sz w:val="20"/>
          <w:szCs w:val="20"/>
        </w:rPr>
        <w:t>,</w:t>
      </w:r>
      <w:r w:rsidRPr="000120DC">
        <w:rPr>
          <w:rFonts w:ascii="Calibri" w:hAnsi="Calibri"/>
          <w:sz w:val="20"/>
          <w:szCs w:val="20"/>
        </w:rPr>
        <w:t xml:space="preserve"> F.R. 2004. Water Scarcity: Fact or Fiction? Proceedings of the 4th International Crop Science Congress, 26 Sep – 1 Oct 2004, Brisbane, Australia. </w:t>
      </w:r>
    </w:p>
    <w:p w14:paraId="3D1C6C93" w14:textId="13BC76A9" w:rsidR="000120DC" w:rsidRPr="000120DC" w:rsidRDefault="000120DC" w:rsidP="000120DC">
      <w:pPr>
        <w:pStyle w:val="ListParagraph"/>
        <w:numPr>
          <w:ilvl w:val="0"/>
          <w:numId w:val="2"/>
        </w:numPr>
        <w:contextualSpacing w:val="0"/>
        <w:jc w:val="both"/>
        <w:rPr>
          <w:rFonts w:ascii="Calibri" w:hAnsi="Calibri"/>
          <w:kern w:val="2"/>
          <w:sz w:val="20"/>
          <w:szCs w:val="20"/>
        </w:rPr>
      </w:pPr>
      <w:r w:rsidRPr="000120DC">
        <w:rPr>
          <w:rFonts w:ascii="Calibri" w:hAnsi="Calibri"/>
          <w:kern w:val="2"/>
          <w:sz w:val="20"/>
          <w:szCs w:val="20"/>
        </w:rPr>
        <w:t>Ryan</w:t>
      </w:r>
      <w:r w:rsidR="001A03B5">
        <w:rPr>
          <w:rFonts w:ascii="Calibri" w:hAnsi="Calibri"/>
          <w:kern w:val="2"/>
          <w:sz w:val="20"/>
          <w:szCs w:val="20"/>
        </w:rPr>
        <w:t>,</w:t>
      </w:r>
      <w:r w:rsidRPr="000120DC">
        <w:rPr>
          <w:rFonts w:ascii="Calibri" w:hAnsi="Calibri"/>
          <w:kern w:val="2"/>
          <w:sz w:val="20"/>
          <w:szCs w:val="20"/>
        </w:rPr>
        <w:t xml:space="preserve"> J. G. and Spencer</w:t>
      </w:r>
      <w:r w:rsidR="001A03B5">
        <w:rPr>
          <w:rFonts w:ascii="Calibri" w:hAnsi="Calibri"/>
          <w:kern w:val="2"/>
          <w:sz w:val="20"/>
          <w:szCs w:val="20"/>
        </w:rPr>
        <w:t>,</w:t>
      </w:r>
      <w:r w:rsidRPr="000120DC">
        <w:rPr>
          <w:rFonts w:ascii="Calibri" w:hAnsi="Calibri"/>
          <w:kern w:val="2"/>
          <w:sz w:val="20"/>
          <w:szCs w:val="20"/>
        </w:rPr>
        <w:t xml:space="preserve"> D. C. 2001. Future challenges and opportunities for agricultural R&amp;D in the semi-arid tropics. International Crops Research Institute for the Semi-Arid Tropics (ICRISAT): </w:t>
      </w:r>
      <w:proofErr w:type="spellStart"/>
      <w:r w:rsidRPr="000120DC">
        <w:rPr>
          <w:rFonts w:ascii="Calibri" w:hAnsi="Calibri"/>
          <w:kern w:val="2"/>
          <w:sz w:val="20"/>
          <w:szCs w:val="20"/>
        </w:rPr>
        <w:t>Patancheru</w:t>
      </w:r>
      <w:proofErr w:type="spellEnd"/>
      <w:r w:rsidRPr="000120DC">
        <w:rPr>
          <w:rFonts w:ascii="Calibri" w:hAnsi="Calibri"/>
          <w:kern w:val="2"/>
          <w:sz w:val="20"/>
          <w:szCs w:val="20"/>
        </w:rPr>
        <w:t>, India</w:t>
      </w:r>
    </w:p>
    <w:p w14:paraId="2D20DD1F" w14:textId="52AFA3E9" w:rsidR="000120DC" w:rsidRPr="000120DC" w:rsidRDefault="000120DC" w:rsidP="000120DC">
      <w:pPr>
        <w:pStyle w:val="ListParagraph"/>
        <w:numPr>
          <w:ilvl w:val="0"/>
          <w:numId w:val="2"/>
        </w:numPr>
        <w:contextualSpacing w:val="0"/>
        <w:rPr>
          <w:rFonts w:ascii="Calibri" w:hAnsi="Calibri"/>
          <w:sz w:val="20"/>
          <w:szCs w:val="20"/>
          <w:lang w:val="en-GB"/>
        </w:rPr>
      </w:pPr>
      <w:r w:rsidRPr="000120DC">
        <w:rPr>
          <w:rFonts w:ascii="Calibri" w:hAnsi="Calibri"/>
          <w:sz w:val="20"/>
          <w:szCs w:val="20"/>
          <w:lang w:val="en-GB"/>
        </w:rPr>
        <w:t xml:space="preserve">Samuel, A., Joy, K. A., </w:t>
      </w:r>
      <w:proofErr w:type="spellStart"/>
      <w:r w:rsidRPr="000120DC">
        <w:rPr>
          <w:rFonts w:ascii="Calibri" w:hAnsi="Calibri"/>
          <w:sz w:val="20"/>
          <w:szCs w:val="20"/>
          <w:lang w:val="en-GB"/>
        </w:rPr>
        <w:t>Paranjape</w:t>
      </w:r>
      <w:proofErr w:type="spellEnd"/>
      <w:r w:rsidRPr="000120DC">
        <w:rPr>
          <w:rFonts w:ascii="Calibri" w:hAnsi="Calibri"/>
          <w:sz w:val="20"/>
          <w:szCs w:val="20"/>
          <w:lang w:val="en-GB"/>
        </w:rPr>
        <w:t xml:space="preserve">, S., </w:t>
      </w:r>
      <w:proofErr w:type="spellStart"/>
      <w:r w:rsidRPr="000120DC">
        <w:rPr>
          <w:rFonts w:ascii="Calibri" w:hAnsi="Calibri"/>
          <w:sz w:val="20"/>
          <w:szCs w:val="20"/>
          <w:lang w:val="en-GB"/>
        </w:rPr>
        <w:t>Peddi</w:t>
      </w:r>
      <w:proofErr w:type="spellEnd"/>
      <w:r w:rsidRPr="000120DC">
        <w:rPr>
          <w:rFonts w:ascii="Calibri" w:hAnsi="Calibri"/>
          <w:sz w:val="20"/>
          <w:szCs w:val="20"/>
          <w:lang w:val="en-GB"/>
        </w:rPr>
        <w:t xml:space="preserve">, S., </w:t>
      </w:r>
      <w:proofErr w:type="spellStart"/>
      <w:r w:rsidRPr="000120DC">
        <w:rPr>
          <w:rFonts w:ascii="Calibri" w:hAnsi="Calibri"/>
          <w:sz w:val="20"/>
          <w:szCs w:val="20"/>
          <w:lang w:val="en-GB"/>
        </w:rPr>
        <w:t>Adagale</w:t>
      </w:r>
      <w:proofErr w:type="spellEnd"/>
      <w:r w:rsidRPr="000120DC">
        <w:rPr>
          <w:rFonts w:ascii="Calibri" w:hAnsi="Calibri"/>
          <w:sz w:val="20"/>
          <w:szCs w:val="20"/>
          <w:lang w:val="en-GB"/>
        </w:rPr>
        <w:t xml:space="preserve">, R., </w:t>
      </w:r>
      <w:proofErr w:type="spellStart"/>
      <w:r w:rsidRPr="000120DC">
        <w:rPr>
          <w:rFonts w:ascii="Calibri" w:hAnsi="Calibri"/>
          <w:sz w:val="20"/>
          <w:szCs w:val="20"/>
          <w:lang w:val="en-GB"/>
        </w:rPr>
        <w:t>Deshpande</w:t>
      </w:r>
      <w:proofErr w:type="spellEnd"/>
      <w:r w:rsidRPr="000120DC">
        <w:rPr>
          <w:rFonts w:ascii="Calibri" w:hAnsi="Calibri"/>
          <w:sz w:val="20"/>
          <w:szCs w:val="20"/>
          <w:lang w:val="en-GB"/>
        </w:rPr>
        <w:t xml:space="preserve">, P. and </w:t>
      </w:r>
      <w:proofErr w:type="spellStart"/>
      <w:r w:rsidRPr="000120DC">
        <w:rPr>
          <w:rFonts w:ascii="Calibri" w:hAnsi="Calibri"/>
          <w:sz w:val="20"/>
          <w:szCs w:val="20"/>
          <w:lang w:val="en-GB"/>
        </w:rPr>
        <w:t>Kulkarni</w:t>
      </w:r>
      <w:proofErr w:type="spellEnd"/>
      <w:r w:rsidRPr="000120DC">
        <w:rPr>
          <w:rFonts w:ascii="Calibri" w:hAnsi="Calibri"/>
          <w:sz w:val="20"/>
          <w:szCs w:val="20"/>
          <w:lang w:val="en-GB"/>
        </w:rPr>
        <w:t xml:space="preserve">, S. 2007. Watershed Development in Maharashtra: Present Scenario and Issues for Restructuring. Society for Promoting Participative Ecosystem Management (SOPPECOM): Pune. URL:  http://www.forward.org.in/pdf/Maharashtra_watershedReport2007.pdf </w:t>
      </w:r>
    </w:p>
    <w:p w14:paraId="60CFC2C7" w14:textId="77777777" w:rsidR="000120DC" w:rsidRPr="000120DC" w:rsidRDefault="000120DC" w:rsidP="000120DC">
      <w:pPr>
        <w:pStyle w:val="ListParagraph"/>
        <w:numPr>
          <w:ilvl w:val="0"/>
          <w:numId w:val="2"/>
        </w:numPr>
        <w:contextualSpacing w:val="0"/>
        <w:rPr>
          <w:rStyle w:val="Hyperlink"/>
          <w:rFonts w:ascii="Calibri" w:hAnsi="Calibri"/>
          <w:sz w:val="20"/>
          <w:szCs w:val="20"/>
          <w:lang w:val="en-GB"/>
        </w:rPr>
      </w:pPr>
      <w:proofErr w:type="spellStart"/>
      <w:r w:rsidRPr="000120DC">
        <w:rPr>
          <w:rFonts w:ascii="Calibri" w:hAnsi="Calibri"/>
          <w:sz w:val="20"/>
          <w:szCs w:val="20"/>
          <w:lang w:val="en-GB"/>
        </w:rPr>
        <w:t>Sengupta</w:t>
      </w:r>
      <w:proofErr w:type="spellEnd"/>
      <w:r w:rsidRPr="000120DC">
        <w:rPr>
          <w:rFonts w:ascii="Calibri" w:hAnsi="Calibri"/>
          <w:sz w:val="20"/>
          <w:szCs w:val="20"/>
          <w:lang w:val="en-GB"/>
        </w:rPr>
        <w:t xml:space="preserve">, N. 1980. The Indigenous Irrigation Organization in South Bihar. Indian Economic &amp; Social History Review, 17(2), 157–189. </w:t>
      </w:r>
      <w:hyperlink r:id="rId30" w:history="1">
        <w:r w:rsidRPr="000120DC">
          <w:rPr>
            <w:rStyle w:val="Hyperlink"/>
            <w:rFonts w:ascii="Calibri" w:hAnsi="Calibri"/>
            <w:sz w:val="20"/>
            <w:szCs w:val="20"/>
            <w:lang w:val="en-GB"/>
          </w:rPr>
          <w:t>http://doi.org/10.1177/001946468001700201</w:t>
        </w:r>
      </w:hyperlink>
      <w:r w:rsidRPr="000120DC">
        <w:rPr>
          <w:rStyle w:val="Hyperlink"/>
          <w:rFonts w:ascii="Calibri" w:hAnsi="Calibri"/>
          <w:sz w:val="20"/>
          <w:szCs w:val="20"/>
          <w:lang w:val="en-GB"/>
        </w:rPr>
        <w:t xml:space="preserve"> </w:t>
      </w:r>
    </w:p>
    <w:p w14:paraId="1D70484D" w14:textId="77777777" w:rsidR="000120DC" w:rsidRPr="000120DC" w:rsidRDefault="000120DC" w:rsidP="000120DC">
      <w:pPr>
        <w:pStyle w:val="ListParagraph"/>
        <w:numPr>
          <w:ilvl w:val="0"/>
          <w:numId w:val="2"/>
        </w:numPr>
        <w:contextualSpacing w:val="0"/>
        <w:rPr>
          <w:rStyle w:val="Hyperlink"/>
          <w:rFonts w:ascii="Calibri" w:hAnsi="Calibri"/>
          <w:sz w:val="20"/>
          <w:szCs w:val="20"/>
          <w:lang w:val="en-GB"/>
        </w:rPr>
      </w:pPr>
      <w:proofErr w:type="spellStart"/>
      <w:r w:rsidRPr="000120DC">
        <w:rPr>
          <w:rFonts w:ascii="Calibri" w:hAnsi="Calibri"/>
          <w:sz w:val="20"/>
          <w:szCs w:val="20"/>
          <w:lang w:val="en-GB"/>
        </w:rPr>
        <w:t>Shahbaz</w:t>
      </w:r>
      <w:proofErr w:type="spellEnd"/>
      <w:r w:rsidRPr="000120DC">
        <w:rPr>
          <w:rFonts w:ascii="Calibri" w:hAnsi="Calibri"/>
          <w:sz w:val="20"/>
          <w:szCs w:val="20"/>
          <w:lang w:val="en-GB"/>
        </w:rPr>
        <w:t xml:space="preserve"> S.M. 2018. 2020 Date to Eradicate Water Scarcity. The Telegraph, June 13, 2018. URL: </w:t>
      </w:r>
      <w:hyperlink r:id="rId31" w:history="1">
        <w:r w:rsidRPr="000120DC">
          <w:rPr>
            <w:rStyle w:val="Hyperlink"/>
            <w:rFonts w:ascii="Calibri" w:hAnsi="Calibri"/>
            <w:sz w:val="20"/>
            <w:szCs w:val="20"/>
            <w:lang w:val="en-GB"/>
          </w:rPr>
          <w:t>https://www.telegraphindia.com/states/bihar/2020-date-to-eradicate-water-scarcity-232819</w:t>
        </w:r>
      </w:hyperlink>
      <w:r w:rsidRPr="000120DC">
        <w:rPr>
          <w:rFonts w:ascii="Calibri" w:hAnsi="Calibri"/>
          <w:sz w:val="20"/>
          <w:szCs w:val="20"/>
          <w:lang w:val="en-GB"/>
        </w:rPr>
        <w:t xml:space="preserve">  </w:t>
      </w:r>
    </w:p>
    <w:p w14:paraId="77927D0C" w14:textId="77777777"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proofErr w:type="spellStart"/>
      <w:r w:rsidRPr="000120DC">
        <w:rPr>
          <w:rFonts w:ascii="Calibri" w:eastAsia="Times New Roman" w:hAnsi="Calibri" w:cs="Arial"/>
          <w:color w:val="222222"/>
          <w:sz w:val="20"/>
          <w:szCs w:val="20"/>
          <w:shd w:val="clear" w:color="auto" w:fill="FFFFFF"/>
          <w:lang w:val="en-GB"/>
        </w:rPr>
        <w:t>Sinha</w:t>
      </w:r>
      <w:proofErr w:type="spellEnd"/>
      <w:r w:rsidRPr="000120DC">
        <w:rPr>
          <w:rFonts w:ascii="Calibri" w:eastAsia="Times New Roman" w:hAnsi="Calibri" w:cs="Arial"/>
          <w:color w:val="222222"/>
          <w:sz w:val="20"/>
          <w:szCs w:val="20"/>
          <w:shd w:val="clear" w:color="auto" w:fill="FFFFFF"/>
          <w:lang w:val="en-GB"/>
        </w:rPr>
        <w:t xml:space="preserve">, A., </w:t>
      </w:r>
      <w:proofErr w:type="spellStart"/>
      <w:r w:rsidRPr="000120DC">
        <w:rPr>
          <w:rFonts w:ascii="Calibri" w:eastAsia="Times New Roman" w:hAnsi="Calibri" w:cs="Arial"/>
          <w:color w:val="222222"/>
          <w:sz w:val="20"/>
          <w:szCs w:val="20"/>
          <w:shd w:val="clear" w:color="auto" w:fill="FFFFFF"/>
          <w:lang w:val="en-GB"/>
        </w:rPr>
        <w:t>Cannariato</w:t>
      </w:r>
      <w:proofErr w:type="spellEnd"/>
      <w:r w:rsidRPr="000120DC">
        <w:rPr>
          <w:rFonts w:ascii="Calibri" w:eastAsia="Times New Roman" w:hAnsi="Calibri" w:cs="Arial"/>
          <w:color w:val="222222"/>
          <w:sz w:val="20"/>
          <w:szCs w:val="20"/>
          <w:shd w:val="clear" w:color="auto" w:fill="FFFFFF"/>
          <w:lang w:val="en-GB"/>
        </w:rPr>
        <w:t xml:space="preserve">, K.G., Stott, L.D., Cheng, H., Edwards, R.L., </w:t>
      </w:r>
      <w:proofErr w:type="spellStart"/>
      <w:r w:rsidRPr="000120DC">
        <w:rPr>
          <w:rFonts w:ascii="Calibri" w:eastAsia="Times New Roman" w:hAnsi="Calibri" w:cs="Arial"/>
          <w:color w:val="222222"/>
          <w:sz w:val="20"/>
          <w:szCs w:val="20"/>
          <w:shd w:val="clear" w:color="auto" w:fill="FFFFFF"/>
          <w:lang w:val="en-GB"/>
        </w:rPr>
        <w:t>Yadava</w:t>
      </w:r>
      <w:proofErr w:type="spellEnd"/>
      <w:r w:rsidRPr="000120DC">
        <w:rPr>
          <w:rFonts w:ascii="Calibri" w:eastAsia="Times New Roman" w:hAnsi="Calibri" w:cs="Arial"/>
          <w:color w:val="222222"/>
          <w:sz w:val="20"/>
          <w:szCs w:val="20"/>
          <w:shd w:val="clear" w:color="auto" w:fill="FFFFFF"/>
          <w:lang w:val="en-GB"/>
        </w:rPr>
        <w:t>, M.G., Ramesh, R. and Singh, I.B., 2007. A 900</w:t>
      </w:r>
      <w:r w:rsidRPr="000120DC">
        <w:rPr>
          <w:rFonts w:ascii="Calibri" w:eastAsia="Times New Roman" w:hAnsi="Calibri" w:cs="Papyrus Condensed"/>
          <w:color w:val="222222"/>
          <w:sz w:val="20"/>
          <w:szCs w:val="20"/>
          <w:shd w:val="clear" w:color="auto" w:fill="FFFFFF"/>
          <w:lang w:val="en-GB"/>
        </w:rPr>
        <w:t>‐</w:t>
      </w:r>
      <w:r w:rsidRPr="000120DC">
        <w:rPr>
          <w:rFonts w:ascii="Calibri" w:eastAsia="Times New Roman" w:hAnsi="Calibri" w:cs="Arial"/>
          <w:color w:val="222222"/>
          <w:sz w:val="20"/>
          <w:szCs w:val="20"/>
          <w:shd w:val="clear" w:color="auto" w:fill="FFFFFF"/>
          <w:lang w:val="en-GB"/>
        </w:rPr>
        <w:t>year (600 to 1500 AD) record of the Indian summer monsoon precipitation from the core monsoon zone of India. </w:t>
      </w:r>
      <w:r w:rsidRPr="000120DC">
        <w:rPr>
          <w:rFonts w:ascii="Calibri" w:eastAsia="Times New Roman" w:hAnsi="Calibri" w:cs="Arial"/>
          <w:i/>
          <w:iCs/>
          <w:color w:val="222222"/>
          <w:sz w:val="20"/>
          <w:szCs w:val="20"/>
          <w:shd w:val="clear" w:color="auto" w:fill="FFFFFF"/>
          <w:lang w:val="en-GB"/>
        </w:rPr>
        <w:t>Geophysical Research Letters</w:t>
      </w:r>
      <w:r w:rsidRPr="000120DC">
        <w:rPr>
          <w:rFonts w:ascii="Calibri" w:eastAsia="Times New Roman" w:hAnsi="Calibri" w:cs="Arial"/>
          <w:color w:val="222222"/>
          <w:sz w:val="20"/>
          <w:szCs w:val="20"/>
          <w:shd w:val="clear" w:color="auto" w:fill="FFFFFF"/>
          <w:lang w:val="en-GB"/>
        </w:rPr>
        <w:t>, </w:t>
      </w:r>
      <w:r w:rsidRPr="000120DC">
        <w:rPr>
          <w:rFonts w:ascii="Calibri" w:eastAsia="Times New Roman" w:hAnsi="Calibri" w:cs="Arial"/>
          <w:i/>
          <w:iCs/>
          <w:color w:val="222222"/>
          <w:sz w:val="20"/>
          <w:szCs w:val="20"/>
          <w:shd w:val="clear" w:color="auto" w:fill="FFFFFF"/>
          <w:lang w:val="en-GB"/>
        </w:rPr>
        <w:t>34</w:t>
      </w:r>
      <w:r w:rsidRPr="000120DC">
        <w:rPr>
          <w:rFonts w:ascii="Calibri" w:eastAsia="Times New Roman" w:hAnsi="Calibri" w:cs="Arial"/>
          <w:color w:val="222222"/>
          <w:sz w:val="20"/>
          <w:szCs w:val="20"/>
          <w:shd w:val="clear" w:color="auto" w:fill="FFFFFF"/>
          <w:lang w:val="en-GB"/>
        </w:rPr>
        <w:t>(16).</w:t>
      </w:r>
    </w:p>
    <w:p w14:paraId="49D435B6" w14:textId="373007C6" w:rsidR="000120DC" w:rsidRPr="000120DC" w:rsidRDefault="000120DC" w:rsidP="000120DC">
      <w:pPr>
        <w:pStyle w:val="ListParagraph"/>
        <w:widowControl w:val="0"/>
        <w:numPr>
          <w:ilvl w:val="0"/>
          <w:numId w:val="2"/>
        </w:numPr>
        <w:autoSpaceDE w:val="0"/>
        <w:autoSpaceDN w:val="0"/>
        <w:adjustRightInd w:val="0"/>
        <w:contextualSpacing w:val="0"/>
        <w:rPr>
          <w:rFonts w:ascii="Calibri" w:eastAsia="Times New Roman" w:hAnsi="Calibri" w:cs="Times New Roman"/>
          <w:sz w:val="20"/>
          <w:szCs w:val="20"/>
        </w:rPr>
      </w:pPr>
      <w:proofErr w:type="spellStart"/>
      <w:r w:rsidRPr="000120DC">
        <w:rPr>
          <w:rFonts w:ascii="Calibri" w:hAnsi="Calibri" w:cs="Times New Roman"/>
          <w:sz w:val="20"/>
          <w:szCs w:val="20"/>
        </w:rPr>
        <w:t>Srinivasrao</w:t>
      </w:r>
      <w:proofErr w:type="spellEnd"/>
      <w:r w:rsidR="001A03B5">
        <w:rPr>
          <w:rFonts w:ascii="Calibri" w:hAnsi="Calibri" w:cs="Times New Roman"/>
          <w:sz w:val="20"/>
          <w:szCs w:val="20"/>
        </w:rPr>
        <w:t>,</w:t>
      </w:r>
      <w:r w:rsidRPr="000120DC">
        <w:rPr>
          <w:rFonts w:ascii="Calibri" w:hAnsi="Calibri" w:cs="Times New Roman"/>
          <w:sz w:val="20"/>
          <w:szCs w:val="20"/>
        </w:rPr>
        <w:t xml:space="preserve"> C., </w:t>
      </w:r>
      <w:proofErr w:type="spellStart"/>
      <w:r w:rsidRPr="000120DC">
        <w:rPr>
          <w:rFonts w:ascii="Calibri" w:hAnsi="Calibri" w:cs="Times New Roman"/>
          <w:sz w:val="20"/>
          <w:szCs w:val="20"/>
        </w:rPr>
        <w:t>Lal</w:t>
      </w:r>
      <w:proofErr w:type="spellEnd"/>
      <w:r w:rsidR="001A03B5">
        <w:rPr>
          <w:rFonts w:ascii="Calibri" w:hAnsi="Calibri" w:cs="Times New Roman"/>
          <w:sz w:val="20"/>
          <w:szCs w:val="20"/>
        </w:rPr>
        <w:t>,</w:t>
      </w:r>
      <w:r w:rsidRPr="000120DC">
        <w:rPr>
          <w:rFonts w:ascii="Calibri" w:hAnsi="Calibri" w:cs="Times New Roman"/>
          <w:sz w:val="20"/>
          <w:szCs w:val="20"/>
        </w:rPr>
        <w:t xml:space="preserve"> R., Prasad</w:t>
      </w:r>
      <w:r w:rsidR="001A03B5">
        <w:rPr>
          <w:rFonts w:ascii="Calibri" w:hAnsi="Calibri" w:cs="Times New Roman"/>
          <w:sz w:val="20"/>
          <w:szCs w:val="20"/>
        </w:rPr>
        <w:t>,</w:t>
      </w:r>
      <w:r w:rsidRPr="000120DC">
        <w:rPr>
          <w:rFonts w:ascii="Calibri" w:hAnsi="Calibri" w:cs="Times New Roman"/>
          <w:sz w:val="20"/>
          <w:szCs w:val="20"/>
        </w:rPr>
        <w:t xml:space="preserve"> J.V.N.S. and </w:t>
      </w:r>
      <w:proofErr w:type="spellStart"/>
      <w:r w:rsidRPr="000120DC">
        <w:rPr>
          <w:rFonts w:ascii="Calibri" w:hAnsi="Calibri" w:cs="Times New Roman"/>
          <w:sz w:val="20"/>
          <w:szCs w:val="20"/>
        </w:rPr>
        <w:t>Virmani</w:t>
      </w:r>
      <w:proofErr w:type="spellEnd"/>
      <w:r w:rsidRPr="000120DC">
        <w:rPr>
          <w:rFonts w:ascii="Calibri" w:hAnsi="Calibri" w:cs="Times New Roman"/>
          <w:sz w:val="20"/>
          <w:szCs w:val="20"/>
        </w:rPr>
        <w:t xml:space="preserve"> S.M. 2015. Potential and Challenges for Rainfed Farming in India. </w:t>
      </w:r>
      <w:r w:rsidRPr="000120DC">
        <w:rPr>
          <w:rFonts w:ascii="Calibri" w:hAnsi="Calibri" w:cs="Times New Roman"/>
          <w:i/>
          <w:sz w:val="20"/>
          <w:szCs w:val="20"/>
        </w:rPr>
        <w:t>Advances in Agronomy</w:t>
      </w:r>
      <w:r w:rsidRPr="000120DC">
        <w:rPr>
          <w:rFonts w:ascii="Calibri" w:hAnsi="Calibri" w:cs="Times New Roman"/>
          <w:sz w:val="20"/>
          <w:szCs w:val="20"/>
        </w:rPr>
        <w:t xml:space="preserve"> 133: 115-181. </w:t>
      </w:r>
    </w:p>
    <w:p w14:paraId="6D1D66CC" w14:textId="48A70082"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eastAsia="Times New Roman" w:hAnsi="Calibri" w:cs="Times New Roman"/>
          <w:sz w:val="20"/>
          <w:szCs w:val="20"/>
          <w:lang w:val="en-GB"/>
        </w:rPr>
        <w:t>Stringer</w:t>
      </w:r>
      <w:r w:rsidR="001A03B5">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L., Reed</w:t>
      </w:r>
      <w:r w:rsidR="001A03B5">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M., </w:t>
      </w:r>
      <w:proofErr w:type="spellStart"/>
      <w:r w:rsidRPr="000120DC">
        <w:rPr>
          <w:rFonts w:ascii="Calibri" w:eastAsia="Times New Roman" w:hAnsi="Calibri" w:cs="Times New Roman"/>
          <w:sz w:val="20"/>
          <w:szCs w:val="20"/>
          <w:lang w:val="en-GB"/>
        </w:rPr>
        <w:t>Fleskens</w:t>
      </w:r>
      <w:proofErr w:type="spellEnd"/>
      <w:r w:rsidR="001A03B5">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L., Faye</w:t>
      </w:r>
      <w:r w:rsidR="001A03B5">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B., Robinson</w:t>
      </w:r>
      <w:r w:rsidR="001A03B5">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L., </w:t>
      </w:r>
      <w:proofErr w:type="spellStart"/>
      <w:r w:rsidRPr="000120DC">
        <w:rPr>
          <w:rFonts w:ascii="Calibri" w:eastAsia="Times New Roman" w:hAnsi="Calibri" w:cs="Times New Roman"/>
          <w:sz w:val="20"/>
          <w:szCs w:val="20"/>
          <w:lang w:val="en-GB"/>
        </w:rPr>
        <w:t>Mapedza</w:t>
      </w:r>
      <w:proofErr w:type="spellEnd"/>
      <w:r w:rsidR="001A03B5">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E., Whitbread</w:t>
      </w:r>
      <w:r w:rsidR="001A03B5">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A., de </w:t>
      </w:r>
      <w:proofErr w:type="spellStart"/>
      <w:r w:rsidR="00D021BB">
        <w:rPr>
          <w:rFonts w:ascii="Calibri" w:eastAsia="Times New Roman" w:hAnsi="Calibri" w:cs="Times New Roman"/>
          <w:sz w:val="20"/>
          <w:szCs w:val="20"/>
          <w:lang w:val="en-GB"/>
        </w:rPr>
        <w:t>Leeuw</w:t>
      </w:r>
      <w:proofErr w:type="spellEnd"/>
      <w:r w:rsidR="001A03B5">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J. and Thomas</w:t>
      </w:r>
      <w:r w:rsidR="001A03B5">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R. 2015. Drylands and Mission Critical Research Areas for the CGIAR. A report to the CGIAR Fund Council from the Drylands Systems Task Force. 4</w:t>
      </w:r>
      <w:r w:rsidRPr="000120DC">
        <w:rPr>
          <w:rFonts w:ascii="Calibri" w:eastAsia="Times New Roman" w:hAnsi="Calibri" w:cs="Times New Roman"/>
          <w:sz w:val="20"/>
          <w:szCs w:val="20"/>
          <w:vertAlign w:val="superscript"/>
          <w:lang w:val="en-GB"/>
        </w:rPr>
        <w:t>th</w:t>
      </w:r>
      <w:r w:rsidRPr="000120DC">
        <w:rPr>
          <w:rFonts w:ascii="Calibri" w:eastAsia="Times New Roman" w:hAnsi="Calibri" w:cs="Times New Roman"/>
          <w:sz w:val="20"/>
          <w:szCs w:val="20"/>
          <w:lang w:val="en-GB"/>
        </w:rPr>
        <w:t xml:space="preserve"> April 2015. URL: </w:t>
      </w:r>
      <w:hyperlink r:id="rId32" w:history="1">
        <w:r w:rsidRPr="000120DC">
          <w:rPr>
            <w:rStyle w:val="Hyperlink"/>
            <w:rFonts w:ascii="Calibri" w:eastAsia="Times New Roman" w:hAnsi="Calibri" w:cs="Times New Roman"/>
            <w:sz w:val="20"/>
            <w:szCs w:val="20"/>
            <w:lang w:val="en-GB"/>
          </w:rPr>
          <w:t>http://drylandsystems.cgiar.org/sites/default/files/DrylandSystems_MissionCriticalResearchAreas_TaskForce.pdf</w:t>
        </w:r>
      </w:hyperlink>
      <w:r w:rsidRPr="000120DC">
        <w:rPr>
          <w:rFonts w:ascii="Calibri" w:eastAsia="Times New Roman" w:hAnsi="Calibri" w:cs="Times New Roman"/>
          <w:sz w:val="20"/>
          <w:szCs w:val="20"/>
          <w:lang w:val="en-GB"/>
        </w:rPr>
        <w:t xml:space="preserve"> </w:t>
      </w:r>
    </w:p>
    <w:p w14:paraId="1BFD9E97" w14:textId="5D00CE72"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proofErr w:type="spellStart"/>
      <w:r w:rsidRPr="000120DC">
        <w:rPr>
          <w:rFonts w:ascii="Calibri" w:eastAsia="Times New Roman" w:hAnsi="Calibri" w:cs="Times New Roman"/>
          <w:sz w:val="20"/>
          <w:szCs w:val="20"/>
          <w:lang w:val="en-GB"/>
        </w:rPr>
        <w:t>Swyngedouw</w:t>
      </w:r>
      <w:proofErr w:type="spellEnd"/>
      <w:r w:rsidR="00D021BB">
        <w:rPr>
          <w:rFonts w:ascii="Calibri" w:eastAsia="Times New Roman" w:hAnsi="Calibri" w:cs="Times New Roman"/>
          <w:sz w:val="20"/>
          <w:szCs w:val="20"/>
          <w:lang w:val="en-GB"/>
        </w:rPr>
        <w:t>,</w:t>
      </w:r>
      <w:r w:rsidRPr="000120DC">
        <w:rPr>
          <w:rFonts w:ascii="Calibri" w:eastAsia="Times New Roman" w:hAnsi="Calibri" w:cs="Times New Roman"/>
          <w:sz w:val="20"/>
          <w:szCs w:val="20"/>
          <w:lang w:val="en-GB"/>
        </w:rPr>
        <w:t xml:space="preserve"> E. 2013. The Non-political Politics of Climate Change. </w:t>
      </w:r>
      <w:r w:rsidRPr="000120DC">
        <w:rPr>
          <w:rFonts w:ascii="Calibri" w:eastAsia="Times New Roman" w:hAnsi="Calibri" w:cs="Times New Roman"/>
          <w:i/>
          <w:sz w:val="20"/>
          <w:szCs w:val="20"/>
          <w:lang w:val="en-GB"/>
        </w:rPr>
        <w:t>ACME: An International E-Journal for Critical Geographies</w:t>
      </w:r>
      <w:r w:rsidRPr="000120DC">
        <w:rPr>
          <w:rFonts w:ascii="Calibri" w:eastAsia="Times New Roman" w:hAnsi="Calibri" w:cs="Times New Roman"/>
          <w:sz w:val="20"/>
          <w:szCs w:val="20"/>
          <w:lang w:val="en-GB"/>
        </w:rPr>
        <w:t xml:space="preserve"> 12(1): 1-8</w:t>
      </w:r>
    </w:p>
    <w:p w14:paraId="6BB9D1B5" w14:textId="49CB634D" w:rsidR="000120DC" w:rsidRPr="000120DC" w:rsidRDefault="000120DC" w:rsidP="000120DC">
      <w:pPr>
        <w:pStyle w:val="ListParagraph"/>
        <w:numPr>
          <w:ilvl w:val="0"/>
          <w:numId w:val="2"/>
        </w:numPr>
        <w:contextualSpacing w:val="0"/>
        <w:rPr>
          <w:rFonts w:ascii="Calibri" w:hAnsi="Calibri"/>
          <w:sz w:val="20"/>
          <w:szCs w:val="20"/>
        </w:rPr>
      </w:pPr>
      <w:r w:rsidRPr="000120DC">
        <w:rPr>
          <w:rFonts w:ascii="Calibri" w:hAnsi="Calibri"/>
          <w:sz w:val="20"/>
          <w:szCs w:val="20"/>
        </w:rPr>
        <w:t>United Nations</w:t>
      </w:r>
      <w:r w:rsidR="00D021BB">
        <w:rPr>
          <w:rFonts w:ascii="Calibri" w:hAnsi="Calibri"/>
          <w:sz w:val="20"/>
          <w:szCs w:val="20"/>
        </w:rPr>
        <w:t>,</w:t>
      </w:r>
      <w:r w:rsidRPr="000120DC">
        <w:rPr>
          <w:rFonts w:ascii="Calibri" w:hAnsi="Calibri"/>
          <w:sz w:val="20"/>
          <w:szCs w:val="20"/>
        </w:rPr>
        <w:t xml:space="preserve"> 2011. </w:t>
      </w:r>
      <w:r w:rsidRPr="000120DC">
        <w:rPr>
          <w:rFonts w:ascii="Calibri" w:hAnsi="Calibri" w:cs="Times New Roman"/>
          <w:color w:val="000000"/>
          <w:sz w:val="20"/>
          <w:szCs w:val="20"/>
        </w:rPr>
        <w:t>Global Drylands: A UN system-wide response. United Nations Environment Management Group</w:t>
      </w:r>
      <w:r w:rsidR="00D021BB">
        <w:rPr>
          <w:rFonts w:ascii="Calibri" w:hAnsi="Calibri" w:cs="Times New Roman"/>
          <w:color w:val="000000"/>
          <w:sz w:val="20"/>
          <w:szCs w:val="20"/>
        </w:rPr>
        <w:t>.</w:t>
      </w:r>
      <w:r w:rsidRPr="000120DC">
        <w:rPr>
          <w:rFonts w:ascii="Calibri" w:hAnsi="Calibri" w:cs="Times New Roman"/>
          <w:color w:val="000000"/>
          <w:sz w:val="20"/>
          <w:szCs w:val="20"/>
        </w:rPr>
        <w:t xml:space="preserve"> URL: </w:t>
      </w:r>
      <w:hyperlink r:id="rId33" w:history="1">
        <w:r w:rsidRPr="000120DC">
          <w:rPr>
            <w:rStyle w:val="Hyperlink"/>
            <w:rFonts w:ascii="Calibri" w:hAnsi="Calibri" w:cs="Times New Roman"/>
            <w:sz w:val="20"/>
            <w:szCs w:val="20"/>
          </w:rPr>
          <w:t>http://www.unccd.int/Lists/SiteDocumentLibrary/Publications/Global_Drylands_Full_Report.pdf</w:t>
        </w:r>
      </w:hyperlink>
    </w:p>
    <w:p w14:paraId="52AEF833" w14:textId="7D41B374" w:rsidR="000120DC" w:rsidRPr="000120DC" w:rsidRDefault="000120DC" w:rsidP="000120DC">
      <w:pPr>
        <w:pStyle w:val="ListParagraph"/>
        <w:numPr>
          <w:ilvl w:val="0"/>
          <w:numId w:val="2"/>
        </w:numPr>
        <w:contextualSpacing w:val="0"/>
        <w:jc w:val="both"/>
        <w:rPr>
          <w:rFonts w:ascii="Calibri" w:hAnsi="Calibri"/>
          <w:kern w:val="2"/>
          <w:sz w:val="20"/>
          <w:szCs w:val="20"/>
        </w:rPr>
      </w:pPr>
      <w:proofErr w:type="spellStart"/>
      <w:r w:rsidRPr="000120DC">
        <w:rPr>
          <w:rFonts w:ascii="Calibri" w:hAnsi="Calibri" w:cs="Times New Roman"/>
          <w:sz w:val="20"/>
          <w:szCs w:val="20"/>
        </w:rPr>
        <w:lastRenderedPageBreak/>
        <w:t>Vaidyanathan</w:t>
      </w:r>
      <w:proofErr w:type="spellEnd"/>
      <w:r w:rsidR="00D021BB">
        <w:rPr>
          <w:rFonts w:ascii="Calibri" w:hAnsi="Calibri" w:cs="Times New Roman"/>
          <w:sz w:val="20"/>
          <w:szCs w:val="20"/>
        </w:rPr>
        <w:t>,</w:t>
      </w:r>
      <w:r w:rsidRPr="000120DC">
        <w:rPr>
          <w:rFonts w:ascii="Calibri" w:hAnsi="Calibri" w:cs="Times New Roman"/>
          <w:sz w:val="20"/>
          <w:szCs w:val="20"/>
        </w:rPr>
        <w:t xml:space="preserve"> A.M. 1994. Performance of Indian Agriculture since Independence </w:t>
      </w:r>
      <w:r w:rsidRPr="000120DC">
        <w:rPr>
          <w:rFonts w:ascii="Calibri" w:hAnsi="Calibri" w:cs="Times New Roman"/>
          <w:i/>
          <w:sz w:val="20"/>
          <w:szCs w:val="20"/>
        </w:rPr>
        <w:t>In</w:t>
      </w:r>
      <w:r w:rsidRPr="000120DC">
        <w:rPr>
          <w:rFonts w:ascii="Calibri" w:hAnsi="Calibri" w:cs="Times New Roman"/>
          <w:sz w:val="20"/>
          <w:szCs w:val="20"/>
        </w:rPr>
        <w:t xml:space="preserve"> </w:t>
      </w:r>
      <w:proofErr w:type="spellStart"/>
      <w:r w:rsidRPr="000120DC">
        <w:rPr>
          <w:rFonts w:ascii="Calibri" w:hAnsi="Calibri" w:cs="Times New Roman"/>
          <w:sz w:val="20"/>
          <w:szCs w:val="20"/>
        </w:rPr>
        <w:t>Basu</w:t>
      </w:r>
      <w:proofErr w:type="spellEnd"/>
      <w:r w:rsidRPr="000120DC">
        <w:rPr>
          <w:rFonts w:ascii="Calibri" w:hAnsi="Calibri" w:cs="Times New Roman"/>
          <w:sz w:val="20"/>
          <w:szCs w:val="20"/>
        </w:rPr>
        <w:t xml:space="preserve"> K. (ed.) </w:t>
      </w:r>
      <w:r w:rsidRPr="000120DC">
        <w:rPr>
          <w:rFonts w:ascii="Calibri" w:hAnsi="Calibri" w:cs="Times New Roman"/>
          <w:i/>
          <w:sz w:val="20"/>
          <w:szCs w:val="20"/>
        </w:rPr>
        <w:t>Agrarian Questions</w:t>
      </w:r>
      <w:r w:rsidRPr="000120DC">
        <w:rPr>
          <w:rFonts w:ascii="Calibri" w:hAnsi="Calibri" w:cs="Times New Roman"/>
          <w:sz w:val="20"/>
          <w:szCs w:val="20"/>
        </w:rPr>
        <w:t xml:space="preserve"> New Delhi</w:t>
      </w:r>
      <w:r w:rsidR="00D021BB">
        <w:rPr>
          <w:rFonts w:ascii="Calibri" w:hAnsi="Calibri" w:cs="Times New Roman"/>
          <w:sz w:val="20"/>
          <w:szCs w:val="20"/>
        </w:rPr>
        <w:t xml:space="preserve">: </w:t>
      </w:r>
      <w:r w:rsidR="00D021BB" w:rsidRPr="000120DC">
        <w:rPr>
          <w:rFonts w:ascii="Calibri" w:hAnsi="Calibri" w:cs="Times New Roman"/>
          <w:sz w:val="20"/>
          <w:szCs w:val="20"/>
        </w:rPr>
        <w:t>Oxford University Press</w:t>
      </w:r>
      <w:r w:rsidR="00D021BB">
        <w:rPr>
          <w:rFonts w:ascii="Calibri" w:hAnsi="Calibri"/>
          <w:kern w:val="2"/>
          <w:sz w:val="20"/>
          <w:szCs w:val="20"/>
        </w:rPr>
        <w:t>.</w:t>
      </w:r>
    </w:p>
    <w:p w14:paraId="1D74A8A7" w14:textId="77777777" w:rsidR="000120DC" w:rsidRPr="000120DC" w:rsidRDefault="000120DC" w:rsidP="000120DC">
      <w:pPr>
        <w:pStyle w:val="ListParagraph"/>
        <w:numPr>
          <w:ilvl w:val="0"/>
          <w:numId w:val="2"/>
        </w:numPr>
        <w:contextualSpacing w:val="0"/>
        <w:rPr>
          <w:rFonts w:ascii="Calibri" w:hAnsi="Calibri"/>
          <w:sz w:val="20"/>
          <w:szCs w:val="20"/>
          <w:lang w:val="en-GB"/>
        </w:rPr>
      </w:pPr>
      <w:proofErr w:type="spellStart"/>
      <w:r w:rsidRPr="000120DC">
        <w:rPr>
          <w:rFonts w:ascii="Calibri" w:hAnsi="Calibri"/>
          <w:sz w:val="20"/>
          <w:szCs w:val="20"/>
          <w:lang w:val="en-GB"/>
        </w:rPr>
        <w:t>Whitcombe</w:t>
      </w:r>
      <w:proofErr w:type="spellEnd"/>
      <w:r w:rsidRPr="000120DC">
        <w:rPr>
          <w:rFonts w:ascii="Calibri" w:hAnsi="Calibri"/>
          <w:sz w:val="20"/>
          <w:szCs w:val="20"/>
          <w:lang w:val="en-GB"/>
        </w:rPr>
        <w:t>, E. 1972. Agrarian conditions in northern India. Berkeley: University of California Press.</w:t>
      </w:r>
    </w:p>
    <w:p w14:paraId="1F76C644" w14:textId="77777777" w:rsidR="000120DC" w:rsidRPr="000120DC" w:rsidRDefault="000120DC" w:rsidP="000120DC">
      <w:pPr>
        <w:pStyle w:val="ListParagraph"/>
        <w:numPr>
          <w:ilvl w:val="0"/>
          <w:numId w:val="2"/>
        </w:numPr>
        <w:contextualSpacing w:val="0"/>
        <w:rPr>
          <w:rFonts w:ascii="Calibri" w:eastAsia="Times New Roman" w:hAnsi="Calibri" w:cs="Times New Roman"/>
          <w:sz w:val="20"/>
          <w:szCs w:val="20"/>
          <w:lang w:val="en-GB"/>
        </w:rPr>
      </w:pPr>
      <w:r w:rsidRPr="000120DC">
        <w:rPr>
          <w:rFonts w:ascii="Calibri" w:eastAsia="Times New Roman" w:hAnsi="Calibri" w:cs="Arial"/>
          <w:color w:val="222222"/>
          <w:sz w:val="20"/>
          <w:szCs w:val="20"/>
          <w:shd w:val="clear" w:color="auto" w:fill="FFFFFF"/>
          <w:lang w:val="en-GB"/>
        </w:rPr>
        <w:t xml:space="preserve">Whitney, K. and </w:t>
      </w:r>
      <w:proofErr w:type="spellStart"/>
      <w:r w:rsidRPr="000120DC">
        <w:rPr>
          <w:rFonts w:ascii="Calibri" w:eastAsia="Times New Roman" w:hAnsi="Calibri" w:cs="Arial"/>
          <w:color w:val="222222"/>
          <w:sz w:val="20"/>
          <w:szCs w:val="20"/>
          <w:shd w:val="clear" w:color="auto" w:fill="FFFFFF"/>
          <w:lang w:val="en-GB"/>
        </w:rPr>
        <w:t>Kiechle</w:t>
      </w:r>
      <w:proofErr w:type="spellEnd"/>
      <w:r w:rsidRPr="000120DC">
        <w:rPr>
          <w:rFonts w:ascii="Calibri" w:eastAsia="Times New Roman" w:hAnsi="Calibri" w:cs="Arial"/>
          <w:color w:val="222222"/>
          <w:sz w:val="20"/>
          <w:szCs w:val="20"/>
          <w:shd w:val="clear" w:color="auto" w:fill="FFFFFF"/>
          <w:lang w:val="en-GB"/>
        </w:rPr>
        <w:t>, M.A., 2017. Introduction: Counting on Nature. </w:t>
      </w:r>
      <w:r w:rsidRPr="000120DC">
        <w:rPr>
          <w:rFonts w:ascii="Calibri" w:eastAsia="Times New Roman" w:hAnsi="Calibri" w:cs="Arial"/>
          <w:i/>
          <w:iCs/>
          <w:color w:val="222222"/>
          <w:sz w:val="20"/>
          <w:szCs w:val="20"/>
          <w:shd w:val="clear" w:color="auto" w:fill="FFFFFF"/>
          <w:lang w:val="en-GB"/>
        </w:rPr>
        <w:t>Science as Culture</w:t>
      </w:r>
      <w:r w:rsidRPr="000120DC">
        <w:rPr>
          <w:rFonts w:ascii="Calibri" w:eastAsia="Times New Roman" w:hAnsi="Calibri" w:cs="Arial"/>
          <w:color w:val="222222"/>
          <w:sz w:val="20"/>
          <w:szCs w:val="20"/>
          <w:shd w:val="clear" w:color="auto" w:fill="FFFFFF"/>
          <w:lang w:val="en-GB"/>
        </w:rPr>
        <w:t>, </w:t>
      </w:r>
      <w:r w:rsidRPr="000120DC">
        <w:rPr>
          <w:rFonts w:ascii="Calibri" w:eastAsia="Times New Roman" w:hAnsi="Calibri" w:cs="Arial"/>
          <w:i/>
          <w:iCs/>
          <w:color w:val="222222"/>
          <w:sz w:val="20"/>
          <w:szCs w:val="20"/>
          <w:shd w:val="clear" w:color="auto" w:fill="FFFFFF"/>
          <w:lang w:val="en-GB"/>
        </w:rPr>
        <w:t>26</w:t>
      </w:r>
      <w:r w:rsidRPr="000120DC">
        <w:rPr>
          <w:rFonts w:ascii="Calibri" w:eastAsia="Times New Roman" w:hAnsi="Calibri" w:cs="Arial"/>
          <w:color w:val="222222"/>
          <w:sz w:val="20"/>
          <w:szCs w:val="20"/>
          <w:shd w:val="clear" w:color="auto" w:fill="FFFFFF"/>
          <w:lang w:val="en-GB"/>
        </w:rPr>
        <w:t>(1), pp.1-10.</w:t>
      </w:r>
    </w:p>
    <w:sectPr w:rsidR="000120DC" w:rsidRPr="000120DC" w:rsidSect="0038241C">
      <w:type w:val="continuous"/>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6B1D50" w15:done="0"/>
  <w15:commentEx w15:paraId="09BC0EB9" w15:done="0"/>
  <w15:commentEx w15:paraId="719F0F82" w15:done="0"/>
  <w15:commentEx w15:paraId="07864675" w15:done="0"/>
  <w15:commentEx w15:paraId="45D550E8" w15:done="0"/>
  <w15:commentEx w15:paraId="35CC4A3B" w15:done="0"/>
  <w15:commentEx w15:paraId="2DC71707" w15:done="0"/>
  <w15:commentEx w15:paraId="41ED4D9C" w15:done="0"/>
  <w15:commentEx w15:paraId="1E1E8060" w15:done="0"/>
  <w15:commentEx w15:paraId="55AAE8AA" w15:done="0"/>
  <w15:commentEx w15:paraId="738A5EB4" w15:done="0"/>
  <w15:commentEx w15:paraId="693D20AC" w15:done="0"/>
  <w15:commentEx w15:paraId="4603C7C6" w15:done="0"/>
  <w15:commentEx w15:paraId="1631C0D4" w15:done="0"/>
  <w15:commentEx w15:paraId="143AD354" w15:done="0"/>
  <w15:commentEx w15:paraId="2420FC66" w15:done="0"/>
  <w15:commentEx w15:paraId="4AA424A3" w15:done="0"/>
  <w15:commentEx w15:paraId="5AC01F3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87ADF" w14:textId="77777777" w:rsidR="009266FF" w:rsidRDefault="009266FF" w:rsidP="00BD2AA9">
      <w:r>
        <w:separator/>
      </w:r>
    </w:p>
  </w:endnote>
  <w:endnote w:type="continuationSeparator" w:id="0">
    <w:p w14:paraId="6955F8BD" w14:textId="77777777" w:rsidR="009266FF" w:rsidRDefault="009266FF" w:rsidP="00BD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Papyrus Condensed">
    <w:panose1 w:val="020B0602040200020303"/>
    <w:charset w:val="00"/>
    <w:family w:val="auto"/>
    <w:pitch w:val="variable"/>
    <w:sig w:usb0="A000007F" w:usb1="4000205B" w:usb2="00000000" w:usb3="00000000" w:csb0="00000193"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D2A79" w14:textId="77777777" w:rsidR="009266FF" w:rsidRDefault="009266FF" w:rsidP="00BD2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93EC40" w14:textId="77777777" w:rsidR="009266FF" w:rsidRDefault="009266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33A92" w14:textId="77777777" w:rsidR="009266FF" w:rsidRPr="00BD2AA9" w:rsidRDefault="009266FF" w:rsidP="00BD2AA9">
    <w:pPr>
      <w:pStyle w:val="Footer"/>
      <w:framePr w:wrap="around" w:vAnchor="text" w:hAnchor="margin" w:xAlign="center" w:y="1"/>
      <w:rPr>
        <w:rStyle w:val="PageNumber"/>
        <w:rFonts w:ascii="Calibri" w:hAnsi="Calibri"/>
        <w:b/>
        <w:sz w:val="22"/>
        <w:szCs w:val="22"/>
      </w:rPr>
    </w:pPr>
    <w:r w:rsidRPr="00BD2AA9">
      <w:rPr>
        <w:rStyle w:val="PageNumber"/>
        <w:rFonts w:ascii="Calibri" w:hAnsi="Calibri"/>
        <w:b/>
        <w:sz w:val="22"/>
        <w:szCs w:val="22"/>
      </w:rPr>
      <w:fldChar w:fldCharType="begin"/>
    </w:r>
    <w:r w:rsidRPr="00BD2AA9">
      <w:rPr>
        <w:rStyle w:val="PageNumber"/>
        <w:rFonts w:ascii="Calibri" w:hAnsi="Calibri"/>
        <w:b/>
        <w:sz w:val="22"/>
        <w:szCs w:val="22"/>
      </w:rPr>
      <w:instrText xml:space="preserve">PAGE  </w:instrText>
    </w:r>
    <w:r w:rsidRPr="00BD2AA9">
      <w:rPr>
        <w:rStyle w:val="PageNumber"/>
        <w:rFonts w:ascii="Calibri" w:hAnsi="Calibri"/>
        <w:b/>
        <w:sz w:val="22"/>
        <w:szCs w:val="22"/>
      </w:rPr>
      <w:fldChar w:fldCharType="separate"/>
    </w:r>
    <w:r w:rsidR="00BE7190">
      <w:rPr>
        <w:rStyle w:val="PageNumber"/>
        <w:rFonts w:ascii="Calibri" w:hAnsi="Calibri"/>
        <w:b/>
        <w:noProof/>
        <w:sz w:val="22"/>
        <w:szCs w:val="22"/>
      </w:rPr>
      <w:t>1</w:t>
    </w:r>
    <w:r w:rsidRPr="00BD2AA9">
      <w:rPr>
        <w:rStyle w:val="PageNumber"/>
        <w:rFonts w:ascii="Calibri" w:hAnsi="Calibri"/>
        <w:b/>
        <w:sz w:val="22"/>
        <w:szCs w:val="22"/>
      </w:rPr>
      <w:fldChar w:fldCharType="end"/>
    </w:r>
  </w:p>
  <w:p w14:paraId="44C7CCBB" w14:textId="77777777" w:rsidR="009266FF" w:rsidRDefault="009266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31420" w14:textId="77777777" w:rsidR="009266FF" w:rsidRDefault="009266FF" w:rsidP="00BD2AA9">
      <w:r>
        <w:separator/>
      </w:r>
    </w:p>
  </w:footnote>
  <w:footnote w:type="continuationSeparator" w:id="0">
    <w:p w14:paraId="236A926D" w14:textId="77777777" w:rsidR="009266FF" w:rsidRDefault="009266FF" w:rsidP="00BD2AA9">
      <w:r>
        <w:continuationSeparator/>
      </w:r>
    </w:p>
  </w:footnote>
  <w:footnote w:id="1">
    <w:p w14:paraId="19502678" w14:textId="2263BCB9" w:rsidR="009266FF" w:rsidRPr="00E41ED8" w:rsidRDefault="009266FF">
      <w:pPr>
        <w:pStyle w:val="FootnoteText"/>
        <w:rPr>
          <w:sz w:val="20"/>
          <w:szCs w:val="20"/>
        </w:rPr>
      </w:pPr>
      <w:r w:rsidRPr="00E41ED8">
        <w:rPr>
          <w:rStyle w:val="FootnoteReference"/>
          <w:sz w:val="20"/>
          <w:szCs w:val="20"/>
        </w:rPr>
        <w:footnoteRef/>
      </w:r>
      <w:r w:rsidRPr="00E41ED8">
        <w:rPr>
          <w:sz w:val="20"/>
          <w:szCs w:val="20"/>
        </w:rPr>
        <w:t xml:space="preserve"> </w:t>
      </w:r>
      <w:r w:rsidRPr="001D354C">
        <w:rPr>
          <w:rFonts w:ascii="Calibri" w:hAnsi="Calibri"/>
          <w:sz w:val="20"/>
          <w:szCs w:val="20"/>
        </w:rPr>
        <w:t>Traditional artificial reservoirs (with modern variants emerging from regeneration efforts) designed to harvest and store water.</w:t>
      </w:r>
      <w:r w:rsidRPr="00E41ED8">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DDC45" w14:textId="77777777" w:rsidR="009266FF" w:rsidRPr="00AA6EA1" w:rsidRDefault="009266FF" w:rsidP="00AA6EA1">
    <w:pPr>
      <w:jc w:val="right"/>
      <w:rPr>
        <w:b/>
        <w:sz w:val="20"/>
        <w:szCs w:val="20"/>
      </w:rPr>
    </w:pPr>
    <w:r w:rsidRPr="00AA6EA1">
      <w:rPr>
        <w:b/>
        <w:sz w:val="20"/>
        <w:szCs w:val="20"/>
      </w:rPr>
      <w:t xml:space="preserve">GEOFORUM-D-17-00573 </w:t>
    </w:r>
  </w:p>
  <w:p w14:paraId="1EAAFC04" w14:textId="323F63DF" w:rsidR="009266FF" w:rsidRPr="00AA6EA1" w:rsidRDefault="009266FF" w:rsidP="00AA6EA1">
    <w:pPr>
      <w:pStyle w:val="Header"/>
      <w:jc w:val="right"/>
      <w:rPr>
        <w:sz w:val="20"/>
        <w:szCs w:val="20"/>
      </w:rPr>
    </w:pPr>
    <w:r w:rsidRPr="00AA6EA1">
      <w:rPr>
        <w:sz w:val="20"/>
        <w:szCs w:val="20"/>
      </w:rPr>
      <w:t xml:space="preserve">Revision </w:t>
    </w:r>
    <w:r>
      <w:rPr>
        <w:sz w:val="20"/>
        <w:szCs w:val="20"/>
      </w:rP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7EA1"/>
    <w:multiLevelType w:val="hybridMultilevel"/>
    <w:tmpl w:val="ECD2F50A"/>
    <w:lvl w:ilvl="0" w:tplc="B53E8A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3114B"/>
    <w:multiLevelType w:val="hybridMultilevel"/>
    <w:tmpl w:val="B2B695EE"/>
    <w:lvl w:ilvl="0" w:tplc="3EC6A4EE">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ruic">
    <w15:presenceInfo w15:providerId="None" w15:userId="macru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50"/>
    <w:rsid w:val="0000339E"/>
    <w:rsid w:val="00004A92"/>
    <w:rsid w:val="00005BF9"/>
    <w:rsid w:val="00006025"/>
    <w:rsid w:val="00010262"/>
    <w:rsid w:val="000120DC"/>
    <w:rsid w:val="00022D0B"/>
    <w:rsid w:val="00024B42"/>
    <w:rsid w:val="00040CB3"/>
    <w:rsid w:val="000424B5"/>
    <w:rsid w:val="000454FD"/>
    <w:rsid w:val="0004797B"/>
    <w:rsid w:val="000604C2"/>
    <w:rsid w:val="000651DC"/>
    <w:rsid w:val="0007030F"/>
    <w:rsid w:val="00072713"/>
    <w:rsid w:val="00072F7B"/>
    <w:rsid w:val="00073F9C"/>
    <w:rsid w:val="000753F2"/>
    <w:rsid w:val="00083C39"/>
    <w:rsid w:val="0008559F"/>
    <w:rsid w:val="00087FEC"/>
    <w:rsid w:val="00091CCE"/>
    <w:rsid w:val="000930A5"/>
    <w:rsid w:val="000A0658"/>
    <w:rsid w:val="000A673C"/>
    <w:rsid w:val="000B467C"/>
    <w:rsid w:val="000C11DD"/>
    <w:rsid w:val="000C1446"/>
    <w:rsid w:val="000C271F"/>
    <w:rsid w:val="000C69D9"/>
    <w:rsid w:val="000D0C05"/>
    <w:rsid w:val="000D59AF"/>
    <w:rsid w:val="000E6341"/>
    <w:rsid w:val="000F47A5"/>
    <w:rsid w:val="00110F69"/>
    <w:rsid w:val="00117935"/>
    <w:rsid w:val="00123F82"/>
    <w:rsid w:val="001246A5"/>
    <w:rsid w:val="0013630A"/>
    <w:rsid w:val="00146410"/>
    <w:rsid w:val="00152DE4"/>
    <w:rsid w:val="00161D9D"/>
    <w:rsid w:val="00170905"/>
    <w:rsid w:val="00170EF5"/>
    <w:rsid w:val="001752A0"/>
    <w:rsid w:val="001766DD"/>
    <w:rsid w:val="001819C0"/>
    <w:rsid w:val="001829A2"/>
    <w:rsid w:val="001832B3"/>
    <w:rsid w:val="00183B26"/>
    <w:rsid w:val="0018429D"/>
    <w:rsid w:val="0019562B"/>
    <w:rsid w:val="001956FB"/>
    <w:rsid w:val="001A03B5"/>
    <w:rsid w:val="001A1DFD"/>
    <w:rsid w:val="001B1D2C"/>
    <w:rsid w:val="001C5348"/>
    <w:rsid w:val="001C55E8"/>
    <w:rsid w:val="001C57E6"/>
    <w:rsid w:val="001D354C"/>
    <w:rsid w:val="001D4973"/>
    <w:rsid w:val="001D5138"/>
    <w:rsid w:val="001D578F"/>
    <w:rsid w:val="001E6AA0"/>
    <w:rsid w:val="001F133F"/>
    <w:rsid w:val="001F332D"/>
    <w:rsid w:val="00212649"/>
    <w:rsid w:val="00220BC5"/>
    <w:rsid w:val="00232698"/>
    <w:rsid w:val="002370BE"/>
    <w:rsid w:val="0025145E"/>
    <w:rsid w:val="00255E96"/>
    <w:rsid w:val="002573A2"/>
    <w:rsid w:val="00265CD7"/>
    <w:rsid w:val="002703AA"/>
    <w:rsid w:val="00273773"/>
    <w:rsid w:val="00274D71"/>
    <w:rsid w:val="00293547"/>
    <w:rsid w:val="002B18CA"/>
    <w:rsid w:val="002B4B4F"/>
    <w:rsid w:val="002C2B56"/>
    <w:rsid w:val="002C5917"/>
    <w:rsid w:val="002D0106"/>
    <w:rsid w:val="002D29D5"/>
    <w:rsid w:val="002D7406"/>
    <w:rsid w:val="002E4543"/>
    <w:rsid w:val="002E4B8D"/>
    <w:rsid w:val="002F0CF5"/>
    <w:rsid w:val="002F3C7A"/>
    <w:rsid w:val="00301D6A"/>
    <w:rsid w:val="003040DF"/>
    <w:rsid w:val="00304C76"/>
    <w:rsid w:val="0031054B"/>
    <w:rsid w:val="00330EF0"/>
    <w:rsid w:val="003318CE"/>
    <w:rsid w:val="00332613"/>
    <w:rsid w:val="003416A3"/>
    <w:rsid w:val="00341EC2"/>
    <w:rsid w:val="00342F39"/>
    <w:rsid w:val="00352570"/>
    <w:rsid w:val="0036327D"/>
    <w:rsid w:val="003671C9"/>
    <w:rsid w:val="00371069"/>
    <w:rsid w:val="00375C64"/>
    <w:rsid w:val="00377164"/>
    <w:rsid w:val="003803F6"/>
    <w:rsid w:val="0038241C"/>
    <w:rsid w:val="00382DCE"/>
    <w:rsid w:val="00390276"/>
    <w:rsid w:val="003A0873"/>
    <w:rsid w:val="003A54B4"/>
    <w:rsid w:val="003B0A2E"/>
    <w:rsid w:val="003B34EA"/>
    <w:rsid w:val="003D289D"/>
    <w:rsid w:val="003D2BD5"/>
    <w:rsid w:val="003D6287"/>
    <w:rsid w:val="003E4BAB"/>
    <w:rsid w:val="003E5336"/>
    <w:rsid w:val="003E7D46"/>
    <w:rsid w:val="003F6704"/>
    <w:rsid w:val="003F6F8F"/>
    <w:rsid w:val="004124A2"/>
    <w:rsid w:val="00413901"/>
    <w:rsid w:val="00416320"/>
    <w:rsid w:val="00422BC7"/>
    <w:rsid w:val="00422DE8"/>
    <w:rsid w:val="0043342C"/>
    <w:rsid w:val="00440468"/>
    <w:rsid w:val="00445D91"/>
    <w:rsid w:val="00465647"/>
    <w:rsid w:val="00474AF3"/>
    <w:rsid w:val="00474F37"/>
    <w:rsid w:val="00475F42"/>
    <w:rsid w:val="004B03D6"/>
    <w:rsid w:val="004B1C68"/>
    <w:rsid w:val="004B1FD3"/>
    <w:rsid w:val="004C3003"/>
    <w:rsid w:val="004C399D"/>
    <w:rsid w:val="004D0B5A"/>
    <w:rsid w:val="004D4B3A"/>
    <w:rsid w:val="004E3595"/>
    <w:rsid w:val="004E41BE"/>
    <w:rsid w:val="004E4FF5"/>
    <w:rsid w:val="004E5383"/>
    <w:rsid w:val="004E6D12"/>
    <w:rsid w:val="004F2BBB"/>
    <w:rsid w:val="004F3F8F"/>
    <w:rsid w:val="004F6A78"/>
    <w:rsid w:val="00510CDD"/>
    <w:rsid w:val="0051370D"/>
    <w:rsid w:val="00527797"/>
    <w:rsid w:val="00537BF4"/>
    <w:rsid w:val="00543333"/>
    <w:rsid w:val="00545BB4"/>
    <w:rsid w:val="00546521"/>
    <w:rsid w:val="00550593"/>
    <w:rsid w:val="0055422D"/>
    <w:rsid w:val="0057709A"/>
    <w:rsid w:val="005841F5"/>
    <w:rsid w:val="0059059E"/>
    <w:rsid w:val="00593B91"/>
    <w:rsid w:val="00596C30"/>
    <w:rsid w:val="00597ADE"/>
    <w:rsid w:val="005A3B44"/>
    <w:rsid w:val="005A3CAE"/>
    <w:rsid w:val="005A5C07"/>
    <w:rsid w:val="005A700A"/>
    <w:rsid w:val="005B5AD5"/>
    <w:rsid w:val="005B74B2"/>
    <w:rsid w:val="005B74DA"/>
    <w:rsid w:val="005B7927"/>
    <w:rsid w:val="005C2286"/>
    <w:rsid w:val="005D0F89"/>
    <w:rsid w:val="005E362F"/>
    <w:rsid w:val="005E5359"/>
    <w:rsid w:val="005F0E4D"/>
    <w:rsid w:val="0060739A"/>
    <w:rsid w:val="006126F5"/>
    <w:rsid w:val="006137EE"/>
    <w:rsid w:val="00620F56"/>
    <w:rsid w:val="00622F72"/>
    <w:rsid w:val="00626FAC"/>
    <w:rsid w:val="00646DEF"/>
    <w:rsid w:val="00650BD3"/>
    <w:rsid w:val="00654EC7"/>
    <w:rsid w:val="0066165C"/>
    <w:rsid w:val="00665AA1"/>
    <w:rsid w:val="00675B02"/>
    <w:rsid w:val="006777E3"/>
    <w:rsid w:val="00684042"/>
    <w:rsid w:val="006901C1"/>
    <w:rsid w:val="00690CCC"/>
    <w:rsid w:val="00690E52"/>
    <w:rsid w:val="006935EC"/>
    <w:rsid w:val="0069748B"/>
    <w:rsid w:val="00697B87"/>
    <w:rsid w:val="006C40F7"/>
    <w:rsid w:val="006E04E9"/>
    <w:rsid w:val="006E0A86"/>
    <w:rsid w:val="006E2CC2"/>
    <w:rsid w:val="006E6576"/>
    <w:rsid w:val="006F1475"/>
    <w:rsid w:val="00702DE8"/>
    <w:rsid w:val="007171B3"/>
    <w:rsid w:val="00727D1D"/>
    <w:rsid w:val="0073166D"/>
    <w:rsid w:val="00745133"/>
    <w:rsid w:val="00756672"/>
    <w:rsid w:val="00765100"/>
    <w:rsid w:val="00766417"/>
    <w:rsid w:val="0077257B"/>
    <w:rsid w:val="00783DBA"/>
    <w:rsid w:val="00785289"/>
    <w:rsid w:val="00790D01"/>
    <w:rsid w:val="00791F8A"/>
    <w:rsid w:val="00797F53"/>
    <w:rsid w:val="007A001C"/>
    <w:rsid w:val="007A194B"/>
    <w:rsid w:val="007B3EDA"/>
    <w:rsid w:val="007C1BC5"/>
    <w:rsid w:val="007C37DD"/>
    <w:rsid w:val="007C56DB"/>
    <w:rsid w:val="007D07AE"/>
    <w:rsid w:val="007D1AAF"/>
    <w:rsid w:val="007F3477"/>
    <w:rsid w:val="007F4E1B"/>
    <w:rsid w:val="00804A27"/>
    <w:rsid w:val="00820D5B"/>
    <w:rsid w:val="008232BA"/>
    <w:rsid w:val="008303C7"/>
    <w:rsid w:val="00833143"/>
    <w:rsid w:val="00850598"/>
    <w:rsid w:val="008617FB"/>
    <w:rsid w:val="00863C12"/>
    <w:rsid w:val="008717AE"/>
    <w:rsid w:val="00881B37"/>
    <w:rsid w:val="00881D77"/>
    <w:rsid w:val="0088703C"/>
    <w:rsid w:val="008A0CC1"/>
    <w:rsid w:val="008A2CEC"/>
    <w:rsid w:val="008A69BD"/>
    <w:rsid w:val="008B29B1"/>
    <w:rsid w:val="008B2E3D"/>
    <w:rsid w:val="008B5360"/>
    <w:rsid w:val="008B756E"/>
    <w:rsid w:val="008C4274"/>
    <w:rsid w:val="008D1EE7"/>
    <w:rsid w:val="008E2D52"/>
    <w:rsid w:val="008E5941"/>
    <w:rsid w:val="008E59B4"/>
    <w:rsid w:val="008F6FF5"/>
    <w:rsid w:val="00906F77"/>
    <w:rsid w:val="00912991"/>
    <w:rsid w:val="00913E8F"/>
    <w:rsid w:val="0091522F"/>
    <w:rsid w:val="0091542F"/>
    <w:rsid w:val="009215F3"/>
    <w:rsid w:val="009220DF"/>
    <w:rsid w:val="00923838"/>
    <w:rsid w:val="009266FF"/>
    <w:rsid w:val="009361DC"/>
    <w:rsid w:val="00936F3E"/>
    <w:rsid w:val="0094024B"/>
    <w:rsid w:val="00947FAF"/>
    <w:rsid w:val="00956BCF"/>
    <w:rsid w:val="00957696"/>
    <w:rsid w:val="00965606"/>
    <w:rsid w:val="00990742"/>
    <w:rsid w:val="00995D0D"/>
    <w:rsid w:val="009A15E6"/>
    <w:rsid w:val="009B5859"/>
    <w:rsid w:val="009B62E3"/>
    <w:rsid w:val="009C111D"/>
    <w:rsid w:val="009C1A30"/>
    <w:rsid w:val="009C35B2"/>
    <w:rsid w:val="009D0DED"/>
    <w:rsid w:val="009D11ED"/>
    <w:rsid w:val="009D50C1"/>
    <w:rsid w:val="009E3D71"/>
    <w:rsid w:val="009E69C9"/>
    <w:rsid w:val="009F153A"/>
    <w:rsid w:val="00A04B62"/>
    <w:rsid w:val="00A069BA"/>
    <w:rsid w:val="00A11DC9"/>
    <w:rsid w:val="00A12689"/>
    <w:rsid w:val="00A12F54"/>
    <w:rsid w:val="00A1477B"/>
    <w:rsid w:val="00A3212B"/>
    <w:rsid w:val="00A53C08"/>
    <w:rsid w:val="00A60A63"/>
    <w:rsid w:val="00A61E05"/>
    <w:rsid w:val="00A65F9D"/>
    <w:rsid w:val="00A6731E"/>
    <w:rsid w:val="00A71D5A"/>
    <w:rsid w:val="00A72B88"/>
    <w:rsid w:val="00A756D1"/>
    <w:rsid w:val="00A81C2C"/>
    <w:rsid w:val="00A864D5"/>
    <w:rsid w:val="00A9713C"/>
    <w:rsid w:val="00A97671"/>
    <w:rsid w:val="00AA11A7"/>
    <w:rsid w:val="00AA5B27"/>
    <w:rsid w:val="00AA6EA1"/>
    <w:rsid w:val="00AC452D"/>
    <w:rsid w:val="00AD4B6A"/>
    <w:rsid w:val="00AE1F2E"/>
    <w:rsid w:val="00AF7C5E"/>
    <w:rsid w:val="00B02042"/>
    <w:rsid w:val="00B055C1"/>
    <w:rsid w:val="00B25A25"/>
    <w:rsid w:val="00B27BB1"/>
    <w:rsid w:val="00B4282C"/>
    <w:rsid w:val="00B45BF3"/>
    <w:rsid w:val="00B53918"/>
    <w:rsid w:val="00B558A6"/>
    <w:rsid w:val="00B606F0"/>
    <w:rsid w:val="00B60CF7"/>
    <w:rsid w:val="00B64AC7"/>
    <w:rsid w:val="00B73365"/>
    <w:rsid w:val="00B73A2C"/>
    <w:rsid w:val="00B7439D"/>
    <w:rsid w:val="00B84C59"/>
    <w:rsid w:val="00B940DC"/>
    <w:rsid w:val="00BA0984"/>
    <w:rsid w:val="00BA5A4B"/>
    <w:rsid w:val="00BA7189"/>
    <w:rsid w:val="00BA7F9A"/>
    <w:rsid w:val="00BB2440"/>
    <w:rsid w:val="00BC6D72"/>
    <w:rsid w:val="00BD1358"/>
    <w:rsid w:val="00BD2AA9"/>
    <w:rsid w:val="00BD3CC4"/>
    <w:rsid w:val="00BE7190"/>
    <w:rsid w:val="00BF097D"/>
    <w:rsid w:val="00BF30C1"/>
    <w:rsid w:val="00BF3826"/>
    <w:rsid w:val="00BF674E"/>
    <w:rsid w:val="00C00A52"/>
    <w:rsid w:val="00C042CE"/>
    <w:rsid w:val="00C04CF8"/>
    <w:rsid w:val="00C06B5E"/>
    <w:rsid w:val="00C2163B"/>
    <w:rsid w:val="00C21A4B"/>
    <w:rsid w:val="00C226F2"/>
    <w:rsid w:val="00C30023"/>
    <w:rsid w:val="00C42000"/>
    <w:rsid w:val="00C430F7"/>
    <w:rsid w:val="00C568B6"/>
    <w:rsid w:val="00C713C5"/>
    <w:rsid w:val="00C80999"/>
    <w:rsid w:val="00C84EFF"/>
    <w:rsid w:val="00C853AF"/>
    <w:rsid w:val="00C85F89"/>
    <w:rsid w:val="00C957B3"/>
    <w:rsid w:val="00C95D6C"/>
    <w:rsid w:val="00CB3B29"/>
    <w:rsid w:val="00CC2E25"/>
    <w:rsid w:val="00CC430D"/>
    <w:rsid w:val="00CD3387"/>
    <w:rsid w:val="00CE4BBE"/>
    <w:rsid w:val="00CE5B1C"/>
    <w:rsid w:val="00CF550C"/>
    <w:rsid w:val="00CF6D6C"/>
    <w:rsid w:val="00D021BB"/>
    <w:rsid w:val="00D02374"/>
    <w:rsid w:val="00D1025F"/>
    <w:rsid w:val="00D12F6E"/>
    <w:rsid w:val="00D22399"/>
    <w:rsid w:val="00D23982"/>
    <w:rsid w:val="00D35C19"/>
    <w:rsid w:val="00D36567"/>
    <w:rsid w:val="00D3786A"/>
    <w:rsid w:val="00D40ECE"/>
    <w:rsid w:val="00D416D8"/>
    <w:rsid w:val="00D43B2A"/>
    <w:rsid w:val="00D5145B"/>
    <w:rsid w:val="00D5269E"/>
    <w:rsid w:val="00D5723F"/>
    <w:rsid w:val="00D60086"/>
    <w:rsid w:val="00D60B29"/>
    <w:rsid w:val="00D60D0C"/>
    <w:rsid w:val="00D62736"/>
    <w:rsid w:val="00D65A6B"/>
    <w:rsid w:val="00D74061"/>
    <w:rsid w:val="00D74222"/>
    <w:rsid w:val="00D97F17"/>
    <w:rsid w:val="00DA15C9"/>
    <w:rsid w:val="00DA6BD4"/>
    <w:rsid w:val="00DA6EFC"/>
    <w:rsid w:val="00DC034F"/>
    <w:rsid w:val="00DC3962"/>
    <w:rsid w:val="00DC6042"/>
    <w:rsid w:val="00DE53FA"/>
    <w:rsid w:val="00DE6C08"/>
    <w:rsid w:val="00DE6FE0"/>
    <w:rsid w:val="00DF0893"/>
    <w:rsid w:val="00DF62B1"/>
    <w:rsid w:val="00E10168"/>
    <w:rsid w:val="00E365FC"/>
    <w:rsid w:val="00E41ED8"/>
    <w:rsid w:val="00E44D70"/>
    <w:rsid w:val="00E5107C"/>
    <w:rsid w:val="00E6139C"/>
    <w:rsid w:val="00E615E4"/>
    <w:rsid w:val="00E632E2"/>
    <w:rsid w:val="00E66067"/>
    <w:rsid w:val="00E724AD"/>
    <w:rsid w:val="00E76230"/>
    <w:rsid w:val="00E97399"/>
    <w:rsid w:val="00EB057B"/>
    <w:rsid w:val="00EC3B61"/>
    <w:rsid w:val="00ED0AD7"/>
    <w:rsid w:val="00EE32AD"/>
    <w:rsid w:val="00EE534D"/>
    <w:rsid w:val="00EF502C"/>
    <w:rsid w:val="00F04881"/>
    <w:rsid w:val="00F11953"/>
    <w:rsid w:val="00F202D1"/>
    <w:rsid w:val="00F33DAA"/>
    <w:rsid w:val="00F35395"/>
    <w:rsid w:val="00F40D55"/>
    <w:rsid w:val="00F42AC1"/>
    <w:rsid w:val="00F47121"/>
    <w:rsid w:val="00F53F38"/>
    <w:rsid w:val="00F56B85"/>
    <w:rsid w:val="00F6113E"/>
    <w:rsid w:val="00F63A13"/>
    <w:rsid w:val="00F67F62"/>
    <w:rsid w:val="00F73550"/>
    <w:rsid w:val="00F820CB"/>
    <w:rsid w:val="00F82880"/>
    <w:rsid w:val="00F918AF"/>
    <w:rsid w:val="00F92669"/>
    <w:rsid w:val="00F946F6"/>
    <w:rsid w:val="00F94EB9"/>
    <w:rsid w:val="00FA3455"/>
    <w:rsid w:val="00FB158C"/>
    <w:rsid w:val="00FB33A8"/>
    <w:rsid w:val="00FB665F"/>
    <w:rsid w:val="00FB6A3C"/>
    <w:rsid w:val="00FB7DEC"/>
    <w:rsid w:val="00FC090D"/>
    <w:rsid w:val="00FC4CFC"/>
    <w:rsid w:val="00FC679A"/>
    <w:rsid w:val="00FD0786"/>
    <w:rsid w:val="00FE122D"/>
    <w:rsid w:val="00FE1881"/>
    <w:rsid w:val="00FF6162"/>
    <w:rsid w:val="00FF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78A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6F5"/>
    <w:rPr>
      <w:color w:val="0000FF" w:themeColor="hyperlink"/>
      <w:u w:val="single"/>
    </w:rPr>
  </w:style>
  <w:style w:type="character" w:styleId="CommentReference">
    <w:name w:val="annotation reference"/>
    <w:basedOn w:val="DefaultParagraphFont"/>
    <w:uiPriority w:val="99"/>
    <w:semiHidden/>
    <w:unhideWhenUsed/>
    <w:rsid w:val="009E69C9"/>
    <w:rPr>
      <w:sz w:val="18"/>
      <w:szCs w:val="18"/>
    </w:rPr>
  </w:style>
  <w:style w:type="paragraph" w:styleId="CommentText">
    <w:name w:val="annotation text"/>
    <w:basedOn w:val="Normal"/>
    <w:link w:val="CommentTextChar"/>
    <w:uiPriority w:val="99"/>
    <w:semiHidden/>
    <w:unhideWhenUsed/>
    <w:rsid w:val="009E69C9"/>
  </w:style>
  <w:style w:type="character" w:customStyle="1" w:styleId="CommentTextChar">
    <w:name w:val="Comment Text Char"/>
    <w:basedOn w:val="DefaultParagraphFont"/>
    <w:link w:val="CommentText"/>
    <w:uiPriority w:val="99"/>
    <w:semiHidden/>
    <w:rsid w:val="009E69C9"/>
  </w:style>
  <w:style w:type="paragraph" w:styleId="CommentSubject">
    <w:name w:val="annotation subject"/>
    <w:basedOn w:val="CommentText"/>
    <w:next w:val="CommentText"/>
    <w:link w:val="CommentSubjectChar"/>
    <w:uiPriority w:val="99"/>
    <w:semiHidden/>
    <w:unhideWhenUsed/>
    <w:rsid w:val="009E69C9"/>
    <w:rPr>
      <w:b/>
      <w:bCs/>
      <w:sz w:val="20"/>
      <w:szCs w:val="20"/>
    </w:rPr>
  </w:style>
  <w:style w:type="character" w:customStyle="1" w:styleId="CommentSubjectChar">
    <w:name w:val="Comment Subject Char"/>
    <w:basedOn w:val="CommentTextChar"/>
    <w:link w:val="CommentSubject"/>
    <w:uiPriority w:val="99"/>
    <w:semiHidden/>
    <w:rsid w:val="009E69C9"/>
    <w:rPr>
      <w:b/>
      <w:bCs/>
      <w:sz w:val="20"/>
      <w:szCs w:val="20"/>
    </w:rPr>
  </w:style>
  <w:style w:type="paragraph" w:styleId="BalloonText">
    <w:name w:val="Balloon Text"/>
    <w:basedOn w:val="Normal"/>
    <w:link w:val="BalloonTextChar"/>
    <w:uiPriority w:val="99"/>
    <w:semiHidden/>
    <w:unhideWhenUsed/>
    <w:rsid w:val="009E69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9C9"/>
    <w:rPr>
      <w:rFonts w:ascii="Lucida Grande" w:hAnsi="Lucida Grande" w:cs="Lucida Grande"/>
      <w:sz w:val="18"/>
      <w:szCs w:val="18"/>
    </w:rPr>
  </w:style>
  <w:style w:type="table" w:styleId="TableGrid">
    <w:name w:val="Table Grid"/>
    <w:basedOn w:val="TableNormal"/>
    <w:uiPriority w:val="59"/>
    <w:rsid w:val="00474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2440"/>
    <w:pPr>
      <w:ind w:left="720"/>
      <w:contextualSpacing/>
    </w:pPr>
  </w:style>
  <w:style w:type="paragraph" w:styleId="NormalWeb">
    <w:name w:val="Normal (Web)"/>
    <w:basedOn w:val="Normal"/>
    <w:uiPriority w:val="99"/>
    <w:semiHidden/>
    <w:unhideWhenUsed/>
    <w:rsid w:val="00BB2440"/>
    <w:rPr>
      <w:rFonts w:ascii="Times New Roman" w:hAnsi="Times New Roman" w:cs="Times New Roman"/>
    </w:rPr>
  </w:style>
  <w:style w:type="character" w:styleId="FollowedHyperlink">
    <w:name w:val="FollowedHyperlink"/>
    <w:basedOn w:val="DefaultParagraphFont"/>
    <w:uiPriority w:val="99"/>
    <w:semiHidden/>
    <w:unhideWhenUsed/>
    <w:rsid w:val="002D0106"/>
    <w:rPr>
      <w:color w:val="800080" w:themeColor="followedHyperlink"/>
      <w:u w:val="single"/>
    </w:rPr>
  </w:style>
  <w:style w:type="paragraph" w:styleId="Header">
    <w:name w:val="header"/>
    <w:basedOn w:val="Normal"/>
    <w:link w:val="HeaderChar"/>
    <w:uiPriority w:val="99"/>
    <w:unhideWhenUsed/>
    <w:rsid w:val="00BD2AA9"/>
    <w:pPr>
      <w:tabs>
        <w:tab w:val="center" w:pos="4320"/>
        <w:tab w:val="right" w:pos="8640"/>
      </w:tabs>
    </w:pPr>
  </w:style>
  <w:style w:type="character" w:customStyle="1" w:styleId="HeaderChar">
    <w:name w:val="Header Char"/>
    <w:basedOn w:val="DefaultParagraphFont"/>
    <w:link w:val="Header"/>
    <w:uiPriority w:val="99"/>
    <w:rsid w:val="00BD2AA9"/>
  </w:style>
  <w:style w:type="paragraph" w:styleId="Footer">
    <w:name w:val="footer"/>
    <w:basedOn w:val="Normal"/>
    <w:link w:val="FooterChar"/>
    <w:uiPriority w:val="99"/>
    <w:unhideWhenUsed/>
    <w:rsid w:val="00BD2AA9"/>
    <w:pPr>
      <w:tabs>
        <w:tab w:val="center" w:pos="4320"/>
        <w:tab w:val="right" w:pos="8640"/>
      </w:tabs>
    </w:pPr>
  </w:style>
  <w:style w:type="character" w:customStyle="1" w:styleId="FooterChar">
    <w:name w:val="Footer Char"/>
    <w:basedOn w:val="DefaultParagraphFont"/>
    <w:link w:val="Footer"/>
    <w:uiPriority w:val="99"/>
    <w:rsid w:val="00BD2AA9"/>
  </w:style>
  <w:style w:type="character" w:styleId="PageNumber">
    <w:name w:val="page number"/>
    <w:basedOn w:val="DefaultParagraphFont"/>
    <w:uiPriority w:val="99"/>
    <w:semiHidden/>
    <w:unhideWhenUsed/>
    <w:rsid w:val="00BD2AA9"/>
  </w:style>
  <w:style w:type="character" w:styleId="LineNumber">
    <w:name w:val="line number"/>
    <w:basedOn w:val="DefaultParagraphFont"/>
    <w:uiPriority w:val="99"/>
    <w:semiHidden/>
    <w:unhideWhenUsed/>
    <w:rsid w:val="0038241C"/>
  </w:style>
  <w:style w:type="paragraph" w:styleId="FootnoteText">
    <w:name w:val="footnote text"/>
    <w:basedOn w:val="Normal"/>
    <w:link w:val="FootnoteTextChar"/>
    <w:uiPriority w:val="99"/>
    <w:unhideWhenUsed/>
    <w:rsid w:val="00E41ED8"/>
  </w:style>
  <w:style w:type="character" w:customStyle="1" w:styleId="FootnoteTextChar">
    <w:name w:val="Footnote Text Char"/>
    <w:basedOn w:val="DefaultParagraphFont"/>
    <w:link w:val="FootnoteText"/>
    <w:uiPriority w:val="99"/>
    <w:rsid w:val="00E41ED8"/>
  </w:style>
  <w:style w:type="character" w:styleId="FootnoteReference">
    <w:name w:val="footnote reference"/>
    <w:basedOn w:val="DefaultParagraphFont"/>
    <w:uiPriority w:val="99"/>
    <w:unhideWhenUsed/>
    <w:rsid w:val="00E41ED8"/>
    <w:rPr>
      <w:vertAlign w:val="superscript"/>
    </w:rPr>
  </w:style>
  <w:style w:type="paragraph" w:styleId="Revision">
    <w:name w:val="Revision"/>
    <w:hidden/>
    <w:uiPriority w:val="99"/>
    <w:semiHidden/>
    <w:rsid w:val="00F353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6F5"/>
    <w:rPr>
      <w:color w:val="0000FF" w:themeColor="hyperlink"/>
      <w:u w:val="single"/>
    </w:rPr>
  </w:style>
  <w:style w:type="character" w:styleId="CommentReference">
    <w:name w:val="annotation reference"/>
    <w:basedOn w:val="DefaultParagraphFont"/>
    <w:uiPriority w:val="99"/>
    <w:semiHidden/>
    <w:unhideWhenUsed/>
    <w:rsid w:val="009E69C9"/>
    <w:rPr>
      <w:sz w:val="18"/>
      <w:szCs w:val="18"/>
    </w:rPr>
  </w:style>
  <w:style w:type="paragraph" w:styleId="CommentText">
    <w:name w:val="annotation text"/>
    <w:basedOn w:val="Normal"/>
    <w:link w:val="CommentTextChar"/>
    <w:uiPriority w:val="99"/>
    <w:semiHidden/>
    <w:unhideWhenUsed/>
    <w:rsid w:val="009E69C9"/>
  </w:style>
  <w:style w:type="character" w:customStyle="1" w:styleId="CommentTextChar">
    <w:name w:val="Comment Text Char"/>
    <w:basedOn w:val="DefaultParagraphFont"/>
    <w:link w:val="CommentText"/>
    <w:uiPriority w:val="99"/>
    <w:semiHidden/>
    <w:rsid w:val="009E69C9"/>
  </w:style>
  <w:style w:type="paragraph" w:styleId="CommentSubject">
    <w:name w:val="annotation subject"/>
    <w:basedOn w:val="CommentText"/>
    <w:next w:val="CommentText"/>
    <w:link w:val="CommentSubjectChar"/>
    <w:uiPriority w:val="99"/>
    <w:semiHidden/>
    <w:unhideWhenUsed/>
    <w:rsid w:val="009E69C9"/>
    <w:rPr>
      <w:b/>
      <w:bCs/>
      <w:sz w:val="20"/>
      <w:szCs w:val="20"/>
    </w:rPr>
  </w:style>
  <w:style w:type="character" w:customStyle="1" w:styleId="CommentSubjectChar">
    <w:name w:val="Comment Subject Char"/>
    <w:basedOn w:val="CommentTextChar"/>
    <w:link w:val="CommentSubject"/>
    <w:uiPriority w:val="99"/>
    <w:semiHidden/>
    <w:rsid w:val="009E69C9"/>
    <w:rPr>
      <w:b/>
      <w:bCs/>
      <w:sz w:val="20"/>
      <w:szCs w:val="20"/>
    </w:rPr>
  </w:style>
  <w:style w:type="paragraph" w:styleId="BalloonText">
    <w:name w:val="Balloon Text"/>
    <w:basedOn w:val="Normal"/>
    <w:link w:val="BalloonTextChar"/>
    <w:uiPriority w:val="99"/>
    <w:semiHidden/>
    <w:unhideWhenUsed/>
    <w:rsid w:val="009E69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9C9"/>
    <w:rPr>
      <w:rFonts w:ascii="Lucida Grande" w:hAnsi="Lucida Grande" w:cs="Lucida Grande"/>
      <w:sz w:val="18"/>
      <w:szCs w:val="18"/>
    </w:rPr>
  </w:style>
  <w:style w:type="table" w:styleId="TableGrid">
    <w:name w:val="Table Grid"/>
    <w:basedOn w:val="TableNormal"/>
    <w:uiPriority w:val="59"/>
    <w:rsid w:val="00474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2440"/>
    <w:pPr>
      <w:ind w:left="720"/>
      <w:contextualSpacing/>
    </w:pPr>
  </w:style>
  <w:style w:type="paragraph" w:styleId="NormalWeb">
    <w:name w:val="Normal (Web)"/>
    <w:basedOn w:val="Normal"/>
    <w:uiPriority w:val="99"/>
    <w:semiHidden/>
    <w:unhideWhenUsed/>
    <w:rsid w:val="00BB2440"/>
    <w:rPr>
      <w:rFonts w:ascii="Times New Roman" w:hAnsi="Times New Roman" w:cs="Times New Roman"/>
    </w:rPr>
  </w:style>
  <w:style w:type="character" w:styleId="FollowedHyperlink">
    <w:name w:val="FollowedHyperlink"/>
    <w:basedOn w:val="DefaultParagraphFont"/>
    <w:uiPriority w:val="99"/>
    <w:semiHidden/>
    <w:unhideWhenUsed/>
    <w:rsid w:val="002D0106"/>
    <w:rPr>
      <w:color w:val="800080" w:themeColor="followedHyperlink"/>
      <w:u w:val="single"/>
    </w:rPr>
  </w:style>
  <w:style w:type="paragraph" w:styleId="Header">
    <w:name w:val="header"/>
    <w:basedOn w:val="Normal"/>
    <w:link w:val="HeaderChar"/>
    <w:uiPriority w:val="99"/>
    <w:unhideWhenUsed/>
    <w:rsid w:val="00BD2AA9"/>
    <w:pPr>
      <w:tabs>
        <w:tab w:val="center" w:pos="4320"/>
        <w:tab w:val="right" w:pos="8640"/>
      </w:tabs>
    </w:pPr>
  </w:style>
  <w:style w:type="character" w:customStyle="1" w:styleId="HeaderChar">
    <w:name w:val="Header Char"/>
    <w:basedOn w:val="DefaultParagraphFont"/>
    <w:link w:val="Header"/>
    <w:uiPriority w:val="99"/>
    <w:rsid w:val="00BD2AA9"/>
  </w:style>
  <w:style w:type="paragraph" w:styleId="Footer">
    <w:name w:val="footer"/>
    <w:basedOn w:val="Normal"/>
    <w:link w:val="FooterChar"/>
    <w:uiPriority w:val="99"/>
    <w:unhideWhenUsed/>
    <w:rsid w:val="00BD2AA9"/>
    <w:pPr>
      <w:tabs>
        <w:tab w:val="center" w:pos="4320"/>
        <w:tab w:val="right" w:pos="8640"/>
      </w:tabs>
    </w:pPr>
  </w:style>
  <w:style w:type="character" w:customStyle="1" w:styleId="FooterChar">
    <w:name w:val="Footer Char"/>
    <w:basedOn w:val="DefaultParagraphFont"/>
    <w:link w:val="Footer"/>
    <w:uiPriority w:val="99"/>
    <w:rsid w:val="00BD2AA9"/>
  </w:style>
  <w:style w:type="character" w:styleId="PageNumber">
    <w:name w:val="page number"/>
    <w:basedOn w:val="DefaultParagraphFont"/>
    <w:uiPriority w:val="99"/>
    <w:semiHidden/>
    <w:unhideWhenUsed/>
    <w:rsid w:val="00BD2AA9"/>
  </w:style>
  <w:style w:type="character" w:styleId="LineNumber">
    <w:name w:val="line number"/>
    <w:basedOn w:val="DefaultParagraphFont"/>
    <w:uiPriority w:val="99"/>
    <w:semiHidden/>
    <w:unhideWhenUsed/>
    <w:rsid w:val="0038241C"/>
  </w:style>
  <w:style w:type="paragraph" w:styleId="FootnoteText">
    <w:name w:val="footnote text"/>
    <w:basedOn w:val="Normal"/>
    <w:link w:val="FootnoteTextChar"/>
    <w:uiPriority w:val="99"/>
    <w:unhideWhenUsed/>
    <w:rsid w:val="00E41ED8"/>
  </w:style>
  <w:style w:type="character" w:customStyle="1" w:styleId="FootnoteTextChar">
    <w:name w:val="Footnote Text Char"/>
    <w:basedOn w:val="DefaultParagraphFont"/>
    <w:link w:val="FootnoteText"/>
    <w:uiPriority w:val="99"/>
    <w:rsid w:val="00E41ED8"/>
  </w:style>
  <w:style w:type="character" w:styleId="FootnoteReference">
    <w:name w:val="footnote reference"/>
    <w:basedOn w:val="DefaultParagraphFont"/>
    <w:uiPriority w:val="99"/>
    <w:unhideWhenUsed/>
    <w:rsid w:val="00E41ED8"/>
    <w:rPr>
      <w:vertAlign w:val="superscript"/>
    </w:rPr>
  </w:style>
  <w:style w:type="paragraph" w:styleId="Revision">
    <w:name w:val="Revision"/>
    <w:hidden/>
    <w:uiPriority w:val="99"/>
    <w:semiHidden/>
    <w:rsid w:val="00F3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706">
      <w:bodyDiv w:val="1"/>
      <w:marLeft w:val="0"/>
      <w:marRight w:val="0"/>
      <w:marTop w:val="0"/>
      <w:marBottom w:val="0"/>
      <w:divBdr>
        <w:top w:val="none" w:sz="0" w:space="0" w:color="auto"/>
        <w:left w:val="none" w:sz="0" w:space="0" w:color="auto"/>
        <w:bottom w:val="none" w:sz="0" w:space="0" w:color="auto"/>
        <w:right w:val="none" w:sz="0" w:space="0" w:color="auto"/>
      </w:divBdr>
    </w:div>
    <w:div w:id="135418066">
      <w:bodyDiv w:val="1"/>
      <w:marLeft w:val="0"/>
      <w:marRight w:val="0"/>
      <w:marTop w:val="0"/>
      <w:marBottom w:val="0"/>
      <w:divBdr>
        <w:top w:val="none" w:sz="0" w:space="0" w:color="auto"/>
        <w:left w:val="none" w:sz="0" w:space="0" w:color="auto"/>
        <w:bottom w:val="none" w:sz="0" w:space="0" w:color="auto"/>
        <w:right w:val="none" w:sz="0" w:space="0" w:color="auto"/>
      </w:divBdr>
    </w:div>
    <w:div w:id="146095673">
      <w:bodyDiv w:val="1"/>
      <w:marLeft w:val="0"/>
      <w:marRight w:val="0"/>
      <w:marTop w:val="0"/>
      <w:marBottom w:val="0"/>
      <w:divBdr>
        <w:top w:val="none" w:sz="0" w:space="0" w:color="auto"/>
        <w:left w:val="none" w:sz="0" w:space="0" w:color="auto"/>
        <w:bottom w:val="none" w:sz="0" w:space="0" w:color="auto"/>
        <w:right w:val="none" w:sz="0" w:space="0" w:color="auto"/>
      </w:divBdr>
    </w:div>
    <w:div w:id="164705971">
      <w:bodyDiv w:val="1"/>
      <w:marLeft w:val="0"/>
      <w:marRight w:val="0"/>
      <w:marTop w:val="0"/>
      <w:marBottom w:val="0"/>
      <w:divBdr>
        <w:top w:val="none" w:sz="0" w:space="0" w:color="auto"/>
        <w:left w:val="none" w:sz="0" w:space="0" w:color="auto"/>
        <w:bottom w:val="none" w:sz="0" w:space="0" w:color="auto"/>
        <w:right w:val="none" w:sz="0" w:space="0" w:color="auto"/>
      </w:divBdr>
    </w:div>
    <w:div w:id="165293126">
      <w:bodyDiv w:val="1"/>
      <w:marLeft w:val="0"/>
      <w:marRight w:val="0"/>
      <w:marTop w:val="0"/>
      <w:marBottom w:val="0"/>
      <w:divBdr>
        <w:top w:val="none" w:sz="0" w:space="0" w:color="auto"/>
        <w:left w:val="none" w:sz="0" w:space="0" w:color="auto"/>
        <w:bottom w:val="none" w:sz="0" w:space="0" w:color="auto"/>
        <w:right w:val="none" w:sz="0" w:space="0" w:color="auto"/>
      </w:divBdr>
    </w:div>
    <w:div w:id="177281282">
      <w:bodyDiv w:val="1"/>
      <w:marLeft w:val="0"/>
      <w:marRight w:val="0"/>
      <w:marTop w:val="0"/>
      <w:marBottom w:val="0"/>
      <w:divBdr>
        <w:top w:val="none" w:sz="0" w:space="0" w:color="auto"/>
        <w:left w:val="none" w:sz="0" w:space="0" w:color="auto"/>
        <w:bottom w:val="none" w:sz="0" w:space="0" w:color="auto"/>
        <w:right w:val="none" w:sz="0" w:space="0" w:color="auto"/>
      </w:divBdr>
    </w:div>
    <w:div w:id="196235131">
      <w:bodyDiv w:val="1"/>
      <w:marLeft w:val="0"/>
      <w:marRight w:val="0"/>
      <w:marTop w:val="0"/>
      <w:marBottom w:val="0"/>
      <w:divBdr>
        <w:top w:val="none" w:sz="0" w:space="0" w:color="auto"/>
        <w:left w:val="none" w:sz="0" w:space="0" w:color="auto"/>
        <w:bottom w:val="none" w:sz="0" w:space="0" w:color="auto"/>
        <w:right w:val="none" w:sz="0" w:space="0" w:color="auto"/>
      </w:divBdr>
    </w:div>
    <w:div w:id="218900794">
      <w:bodyDiv w:val="1"/>
      <w:marLeft w:val="0"/>
      <w:marRight w:val="0"/>
      <w:marTop w:val="0"/>
      <w:marBottom w:val="0"/>
      <w:divBdr>
        <w:top w:val="none" w:sz="0" w:space="0" w:color="auto"/>
        <w:left w:val="none" w:sz="0" w:space="0" w:color="auto"/>
        <w:bottom w:val="none" w:sz="0" w:space="0" w:color="auto"/>
        <w:right w:val="none" w:sz="0" w:space="0" w:color="auto"/>
      </w:divBdr>
    </w:div>
    <w:div w:id="222840721">
      <w:bodyDiv w:val="1"/>
      <w:marLeft w:val="0"/>
      <w:marRight w:val="0"/>
      <w:marTop w:val="0"/>
      <w:marBottom w:val="0"/>
      <w:divBdr>
        <w:top w:val="none" w:sz="0" w:space="0" w:color="auto"/>
        <w:left w:val="none" w:sz="0" w:space="0" w:color="auto"/>
        <w:bottom w:val="none" w:sz="0" w:space="0" w:color="auto"/>
        <w:right w:val="none" w:sz="0" w:space="0" w:color="auto"/>
      </w:divBdr>
    </w:div>
    <w:div w:id="278873919">
      <w:bodyDiv w:val="1"/>
      <w:marLeft w:val="0"/>
      <w:marRight w:val="0"/>
      <w:marTop w:val="0"/>
      <w:marBottom w:val="0"/>
      <w:divBdr>
        <w:top w:val="none" w:sz="0" w:space="0" w:color="auto"/>
        <w:left w:val="none" w:sz="0" w:space="0" w:color="auto"/>
        <w:bottom w:val="none" w:sz="0" w:space="0" w:color="auto"/>
        <w:right w:val="none" w:sz="0" w:space="0" w:color="auto"/>
      </w:divBdr>
    </w:div>
    <w:div w:id="401295635">
      <w:bodyDiv w:val="1"/>
      <w:marLeft w:val="0"/>
      <w:marRight w:val="0"/>
      <w:marTop w:val="0"/>
      <w:marBottom w:val="0"/>
      <w:divBdr>
        <w:top w:val="none" w:sz="0" w:space="0" w:color="auto"/>
        <w:left w:val="none" w:sz="0" w:space="0" w:color="auto"/>
        <w:bottom w:val="none" w:sz="0" w:space="0" w:color="auto"/>
        <w:right w:val="none" w:sz="0" w:space="0" w:color="auto"/>
      </w:divBdr>
    </w:div>
    <w:div w:id="426315344">
      <w:bodyDiv w:val="1"/>
      <w:marLeft w:val="0"/>
      <w:marRight w:val="0"/>
      <w:marTop w:val="0"/>
      <w:marBottom w:val="0"/>
      <w:divBdr>
        <w:top w:val="none" w:sz="0" w:space="0" w:color="auto"/>
        <w:left w:val="none" w:sz="0" w:space="0" w:color="auto"/>
        <w:bottom w:val="none" w:sz="0" w:space="0" w:color="auto"/>
        <w:right w:val="none" w:sz="0" w:space="0" w:color="auto"/>
      </w:divBdr>
    </w:div>
    <w:div w:id="427774094">
      <w:bodyDiv w:val="1"/>
      <w:marLeft w:val="0"/>
      <w:marRight w:val="0"/>
      <w:marTop w:val="0"/>
      <w:marBottom w:val="0"/>
      <w:divBdr>
        <w:top w:val="none" w:sz="0" w:space="0" w:color="auto"/>
        <w:left w:val="none" w:sz="0" w:space="0" w:color="auto"/>
        <w:bottom w:val="none" w:sz="0" w:space="0" w:color="auto"/>
        <w:right w:val="none" w:sz="0" w:space="0" w:color="auto"/>
      </w:divBdr>
    </w:div>
    <w:div w:id="504394355">
      <w:bodyDiv w:val="1"/>
      <w:marLeft w:val="0"/>
      <w:marRight w:val="0"/>
      <w:marTop w:val="0"/>
      <w:marBottom w:val="0"/>
      <w:divBdr>
        <w:top w:val="none" w:sz="0" w:space="0" w:color="auto"/>
        <w:left w:val="none" w:sz="0" w:space="0" w:color="auto"/>
        <w:bottom w:val="none" w:sz="0" w:space="0" w:color="auto"/>
        <w:right w:val="none" w:sz="0" w:space="0" w:color="auto"/>
      </w:divBdr>
    </w:div>
    <w:div w:id="539123670">
      <w:bodyDiv w:val="1"/>
      <w:marLeft w:val="0"/>
      <w:marRight w:val="0"/>
      <w:marTop w:val="0"/>
      <w:marBottom w:val="0"/>
      <w:divBdr>
        <w:top w:val="none" w:sz="0" w:space="0" w:color="auto"/>
        <w:left w:val="none" w:sz="0" w:space="0" w:color="auto"/>
        <w:bottom w:val="none" w:sz="0" w:space="0" w:color="auto"/>
        <w:right w:val="none" w:sz="0" w:space="0" w:color="auto"/>
      </w:divBdr>
    </w:div>
    <w:div w:id="559825859">
      <w:bodyDiv w:val="1"/>
      <w:marLeft w:val="0"/>
      <w:marRight w:val="0"/>
      <w:marTop w:val="0"/>
      <w:marBottom w:val="0"/>
      <w:divBdr>
        <w:top w:val="none" w:sz="0" w:space="0" w:color="auto"/>
        <w:left w:val="none" w:sz="0" w:space="0" w:color="auto"/>
        <w:bottom w:val="none" w:sz="0" w:space="0" w:color="auto"/>
        <w:right w:val="none" w:sz="0" w:space="0" w:color="auto"/>
      </w:divBdr>
    </w:div>
    <w:div w:id="611867008">
      <w:bodyDiv w:val="1"/>
      <w:marLeft w:val="0"/>
      <w:marRight w:val="0"/>
      <w:marTop w:val="0"/>
      <w:marBottom w:val="0"/>
      <w:divBdr>
        <w:top w:val="none" w:sz="0" w:space="0" w:color="auto"/>
        <w:left w:val="none" w:sz="0" w:space="0" w:color="auto"/>
        <w:bottom w:val="none" w:sz="0" w:space="0" w:color="auto"/>
        <w:right w:val="none" w:sz="0" w:space="0" w:color="auto"/>
      </w:divBdr>
    </w:div>
    <w:div w:id="629898316">
      <w:bodyDiv w:val="1"/>
      <w:marLeft w:val="0"/>
      <w:marRight w:val="0"/>
      <w:marTop w:val="0"/>
      <w:marBottom w:val="0"/>
      <w:divBdr>
        <w:top w:val="none" w:sz="0" w:space="0" w:color="auto"/>
        <w:left w:val="none" w:sz="0" w:space="0" w:color="auto"/>
        <w:bottom w:val="none" w:sz="0" w:space="0" w:color="auto"/>
        <w:right w:val="none" w:sz="0" w:space="0" w:color="auto"/>
      </w:divBdr>
    </w:div>
    <w:div w:id="638729345">
      <w:bodyDiv w:val="1"/>
      <w:marLeft w:val="0"/>
      <w:marRight w:val="0"/>
      <w:marTop w:val="0"/>
      <w:marBottom w:val="0"/>
      <w:divBdr>
        <w:top w:val="none" w:sz="0" w:space="0" w:color="auto"/>
        <w:left w:val="none" w:sz="0" w:space="0" w:color="auto"/>
        <w:bottom w:val="none" w:sz="0" w:space="0" w:color="auto"/>
        <w:right w:val="none" w:sz="0" w:space="0" w:color="auto"/>
      </w:divBdr>
    </w:div>
    <w:div w:id="683484594">
      <w:bodyDiv w:val="1"/>
      <w:marLeft w:val="0"/>
      <w:marRight w:val="0"/>
      <w:marTop w:val="0"/>
      <w:marBottom w:val="0"/>
      <w:divBdr>
        <w:top w:val="none" w:sz="0" w:space="0" w:color="auto"/>
        <w:left w:val="none" w:sz="0" w:space="0" w:color="auto"/>
        <w:bottom w:val="none" w:sz="0" w:space="0" w:color="auto"/>
        <w:right w:val="none" w:sz="0" w:space="0" w:color="auto"/>
      </w:divBdr>
    </w:div>
    <w:div w:id="692455971">
      <w:bodyDiv w:val="1"/>
      <w:marLeft w:val="0"/>
      <w:marRight w:val="0"/>
      <w:marTop w:val="0"/>
      <w:marBottom w:val="0"/>
      <w:divBdr>
        <w:top w:val="none" w:sz="0" w:space="0" w:color="auto"/>
        <w:left w:val="none" w:sz="0" w:space="0" w:color="auto"/>
        <w:bottom w:val="none" w:sz="0" w:space="0" w:color="auto"/>
        <w:right w:val="none" w:sz="0" w:space="0" w:color="auto"/>
      </w:divBdr>
    </w:div>
    <w:div w:id="694423036">
      <w:bodyDiv w:val="1"/>
      <w:marLeft w:val="0"/>
      <w:marRight w:val="0"/>
      <w:marTop w:val="0"/>
      <w:marBottom w:val="0"/>
      <w:divBdr>
        <w:top w:val="none" w:sz="0" w:space="0" w:color="auto"/>
        <w:left w:val="none" w:sz="0" w:space="0" w:color="auto"/>
        <w:bottom w:val="none" w:sz="0" w:space="0" w:color="auto"/>
        <w:right w:val="none" w:sz="0" w:space="0" w:color="auto"/>
      </w:divBdr>
    </w:div>
    <w:div w:id="743795547">
      <w:bodyDiv w:val="1"/>
      <w:marLeft w:val="0"/>
      <w:marRight w:val="0"/>
      <w:marTop w:val="0"/>
      <w:marBottom w:val="0"/>
      <w:divBdr>
        <w:top w:val="none" w:sz="0" w:space="0" w:color="auto"/>
        <w:left w:val="none" w:sz="0" w:space="0" w:color="auto"/>
        <w:bottom w:val="none" w:sz="0" w:space="0" w:color="auto"/>
        <w:right w:val="none" w:sz="0" w:space="0" w:color="auto"/>
      </w:divBdr>
    </w:div>
    <w:div w:id="788626591">
      <w:bodyDiv w:val="1"/>
      <w:marLeft w:val="0"/>
      <w:marRight w:val="0"/>
      <w:marTop w:val="0"/>
      <w:marBottom w:val="0"/>
      <w:divBdr>
        <w:top w:val="none" w:sz="0" w:space="0" w:color="auto"/>
        <w:left w:val="none" w:sz="0" w:space="0" w:color="auto"/>
        <w:bottom w:val="none" w:sz="0" w:space="0" w:color="auto"/>
        <w:right w:val="none" w:sz="0" w:space="0" w:color="auto"/>
      </w:divBdr>
    </w:div>
    <w:div w:id="865941684">
      <w:bodyDiv w:val="1"/>
      <w:marLeft w:val="0"/>
      <w:marRight w:val="0"/>
      <w:marTop w:val="0"/>
      <w:marBottom w:val="0"/>
      <w:divBdr>
        <w:top w:val="none" w:sz="0" w:space="0" w:color="auto"/>
        <w:left w:val="none" w:sz="0" w:space="0" w:color="auto"/>
        <w:bottom w:val="none" w:sz="0" w:space="0" w:color="auto"/>
        <w:right w:val="none" w:sz="0" w:space="0" w:color="auto"/>
      </w:divBdr>
    </w:div>
    <w:div w:id="943264357">
      <w:bodyDiv w:val="1"/>
      <w:marLeft w:val="0"/>
      <w:marRight w:val="0"/>
      <w:marTop w:val="0"/>
      <w:marBottom w:val="0"/>
      <w:divBdr>
        <w:top w:val="none" w:sz="0" w:space="0" w:color="auto"/>
        <w:left w:val="none" w:sz="0" w:space="0" w:color="auto"/>
        <w:bottom w:val="none" w:sz="0" w:space="0" w:color="auto"/>
        <w:right w:val="none" w:sz="0" w:space="0" w:color="auto"/>
      </w:divBdr>
    </w:div>
    <w:div w:id="993488983">
      <w:bodyDiv w:val="1"/>
      <w:marLeft w:val="0"/>
      <w:marRight w:val="0"/>
      <w:marTop w:val="0"/>
      <w:marBottom w:val="0"/>
      <w:divBdr>
        <w:top w:val="none" w:sz="0" w:space="0" w:color="auto"/>
        <w:left w:val="none" w:sz="0" w:space="0" w:color="auto"/>
        <w:bottom w:val="none" w:sz="0" w:space="0" w:color="auto"/>
        <w:right w:val="none" w:sz="0" w:space="0" w:color="auto"/>
      </w:divBdr>
    </w:div>
    <w:div w:id="1009215843">
      <w:bodyDiv w:val="1"/>
      <w:marLeft w:val="0"/>
      <w:marRight w:val="0"/>
      <w:marTop w:val="0"/>
      <w:marBottom w:val="0"/>
      <w:divBdr>
        <w:top w:val="none" w:sz="0" w:space="0" w:color="auto"/>
        <w:left w:val="none" w:sz="0" w:space="0" w:color="auto"/>
        <w:bottom w:val="none" w:sz="0" w:space="0" w:color="auto"/>
        <w:right w:val="none" w:sz="0" w:space="0" w:color="auto"/>
      </w:divBdr>
    </w:div>
    <w:div w:id="1033464417">
      <w:bodyDiv w:val="1"/>
      <w:marLeft w:val="0"/>
      <w:marRight w:val="0"/>
      <w:marTop w:val="0"/>
      <w:marBottom w:val="0"/>
      <w:divBdr>
        <w:top w:val="none" w:sz="0" w:space="0" w:color="auto"/>
        <w:left w:val="none" w:sz="0" w:space="0" w:color="auto"/>
        <w:bottom w:val="none" w:sz="0" w:space="0" w:color="auto"/>
        <w:right w:val="none" w:sz="0" w:space="0" w:color="auto"/>
      </w:divBdr>
    </w:div>
    <w:div w:id="1070421409">
      <w:bodyDiv w:val="1"/>
      <w:marLeft w:val="0"/>
      <w:marRight w:val="0"/>
      <w:marTop w:val="0"/>
      <w:marBottom w:val="0"/>
      <w:divBdr>
        <w:top w:val="none" w:sz="0" w:space="0" w:color="auto"/>
        <w:left w:val="none" w:sz="0" w:space="0" w:color="auto"/>
        <w:bottom w:val="none" w:sz="0" w:space="0" w:color="auto"/>
        <w:right w:val="none" w:sz="0" w:space="0" w:color="auto"/>
      </w:divBdr>
    </w:div>
    <w:div w:id="1099836847">
      <w:bodyDiv w:val="1"/>
      <w:marLeft w:val="0"/>
      <w:marRight w:val="0"/>
      <w:marTop w:val="0"/>
      <w:marBottom w:val="0"/>
      <w:divBdr>
        <w:top w:val="none" w:sz="0" w:space="0" w:color="auto"/>
        <w:left w:val="none" w:sz="0" w:space="0" w:color="auto"/>
        <w:bottom w:val="none" w:sz="0" w:space="0" w:color="auto"/>
        <w:right w:val="none" w:sz="0" w:space="0" w:color="auto"/>
      </w:divBdr>
    </w:div>
    <w:div w:id="1125198744">
      <w:bodyDiv w:val="1"/>
      <w:marLeft w:val="0"/>
      <w:marRight w:val="0"/>
      <w:marTop w:val="0"/>
      <w:marBottom w:val="0"/>
      <w:divBdr>
        <w:top w:val="none" w:sz="0" w:space="0" w:color="auto"/>
        <w:left w:val="none" w:sz="0" w:space="0" w:color="auto"/>
        <w:bottom w:val="none" w:sz="0" w:space="0" w:color="auto"/>
        <w:right w:val="none" w:sz="0" w:space="0" w:color="auto"/>
      </w:divBdr>
    </w:div>
    <w:div w:id="1174538218">
      <w:bodyDiv w:val="1"/>
      <w:marLeft w:val="0"/>
      <w:marRight w:val="0"/>
      <w:marTop w:val="0"/>
      <w:marBottom w:val="0"/>
      <w:divBdr>
        <w:top w:val="none" w:sz="0" w:space="0" w:color="auto"/>
        <w:left w:val="none" w:sz="0" w:space="0" w:color="auto"/>
        <w:bottom w:val="none" w:sz="0" w:space="0" w:color="auto"/>
        <w:right w:val="none" w:sz="0" w:space="0" w:color="auto"/>
      </w:divBdr>
    </w:div>
    <w:div w:id="1223519416">
      <w:bodyDiv w:val="1"/>
      <w:marLeft w:val="0"/>
      <w:marRight w:val="0"/>
      <w:marTop w:val="0"/>
      <w:marBottom w:val="0"/>
      <w:divBdr>
        <w:top w:val="none" w:sz="0" w:space="0" w:color="auto"/>
        <w:left w:val="none" w:sz="0" w:space="0" w:color="auto"/>
        <w:bottom w:val="none" w:sz="0" w:space="0" w:color="auto"/>
        <w:right w:val="none" w:sz="0" w:space="0" w:color="auto"/>
      </w:divBdr>
    </w:div>
    <w:div w:id="1263880968">
      <w:bodyDiv w:val="1"/>
      <w:marLeft w:val="0"/>
      <w:marRight w:val="0"/>
      <w:marTop w:val="0"/>
      <w:marBottom w:val="0"/>
      <w:divBdr>
        <w:top w:val="none" w:sz="0" w:space="0" w:color="auto"/>
        <w:left w:val="none" w:sz="0" w:space="0" w:color="auto"/>
        <w:bottom w:val="none" w:sz="0" w:space="0" w:color="auto"/>
        <w:right w:val="none" w:sz="0" w:space="0" w:color="auto"/>
      </w:divBdr>
    </w:div>
    <w:div w:id="1408571534">
      <w:bodyDiv w:val="1"/>
      <w:marLeft w:val="0"/>
      <w:marRight w:val="0"/>
      <w:marTop w:val="0"/>
      <w:marBottom w:val="0"/>
      <w:divBdr>
        <w:top w:val="none" w:sz="0" w:space="0" w:color="auto"/>
        <w:left w:val="none" w:sz="0" w:space="0" w:color="auto"/>
        <w:bottom w:val="none" w:sz="0" w:space="0" w:color="auto"/>
        <w:right w:val="none" w:sz="0" w:space="0" w:color="auto"/>
      </w:divBdr>
    </w:div>
    <w:div w:id="1408840535">
      <w:bodyDiv w:val="1"/>
      <w:marLeft w:val="0"/>
      <w:marRight w:val="0"/>
      <w:marTop w:val="0"/>
      <w:marBottom w:val="0"/>
      <w:divBdr>
        <w:top w:val="none" w:sz="0" w:space="0" w:color="auto"/>
        <w:left w:val="none" w:sz="0" w:space="0" w:color="auto"/>
        <w:bottom w:val="none" w:sz="0" w:space="0" w:color="auto"/>
        <w:right w:val="none" w:sz="0" w:space="0" w:color="auto"/>
      </w:divBdr>
    </w:div>
    <w:div w:id="1433893536">
      <w:bodyDiv w:val="1"/>
      <w:marLeft w:val="0"/>
      <w:marRight w:val="0"/>
      <w:marTop w:val="0"/>
      <w:marBottom w:val="0"/>
      <w:divBdr>
        <w:top w:val="none" w:sz="0" w:space="0" w:color="auto"/>
        <w:left w:val="none" w:sz="0" w:space="0" w:color="auto"/>
        <w:bottom w:val="none" w:sz="0" w:space="0" w:color="auto"/>
        <w:right w:val="none" w:sz="0" w:space="0" w:color="auto"/>
      </w:divBdr>
    </w:div>
    <w:div w:id="1493258904">
      <w:bodyDiv w:val="1"/>
      <w:marLeft w:val="0"/>
      <w:marRight w:val="0"/>
      <w:marTop w:val="0"/>
      <w:marBottom w:val="0"/>
      <w:divBdr>
        <w:top w:val="none" w:sz="0" w:space="0" w:color="auto"/>
        <w:left w:val="none" w:sz="0" w:space="0" w:color="auto"/>
        <w:bottom w:val="none" w:sz="0" w:space="0" w:color="auto"/>
        <w:right w:val="none" w:sz="0" w:space="0" w:color="auto"/>
      </w:divBdr>
    </w:div>
    <w:div w:id="1545286693">
      <w:bodyDiv w:val="1"/>
      <w:marLeft w:val="0"/>
      <w:marRight w:val="0"/>
      <w:marTop w:val="0"/>
      <w:marBottom w:val="0"/>
      <w:divBdr>
        <w:top w:val="none" w:sz="0" w:space="0" w:color="auto"/>
        <w:left w:val="none" w:sz="0" w:space="0" w:color="auto"/>
        <w:bottom w:val="none" w:sz="0" w:space="0" w:color="auto"/>
        <w:right w:val="none" w:sz="0" w:space="0" w:color="auto"/>
      </w:divBdr>
    </w:div>
    <w:div w:id="1563908808">
      <w:bodyDiv w:val="1"/>
      <w:marLeft w:val="0"/>
      <w:marRight w:val="0"/>
      <w:marTop w:val="0"/>
      <w:marBottom w:val="0"/>
      <w:divBdr>
        <w:top w:val="none" w:sz="0" w:space="0" w:color="auto"/>
        <w:left w:val="none" w:sz="0" w:space="0" w:color="auto"/>
        <w:bottom w:val="none" w:sz="0" w:space="0" w:color="auto"/>
        <w:right w:val="none" w:sz="0" w:space="0" w:color="auto"/>
      </w:divBdr>
    </w:div>
    <w:div w:id="1575821877">
      <w:bodyDiv w:val="1"/>
      <w:marLeft w:val="0"/>
      <w:marRight w:val="0"/>
      <w:marTop w:val="0"/>
      <w:marBottom w:val="0"/>
      <w:divBdr>
        <w:top w:val="none" w:sz="0" w:space="0" w:color="auto"/>
        <w:left w:val="none" w:sz="0" w:space="0" w:color="auto"/>
        <w:bottom w:val="none" w:sz="0" w:space="0" w:color="auto"/>
        <w:right w:val="none" w:sz="0" w:space="0" w:color="auto"/>
      </w:divBdr>
    </w:div>
    <w:div w:id="1586917233">
      <w:bodyDiv w:val="1"/>
      <w:marLeft w:val="0"/>
      <w:marRight w:val="0"/>
      <w:marTop w:val="0"/>
      <w:marBottom w:val="0"/>
      <w:divBdr>
        <w:top w:val="none" w:sz="0" w:space="0" w:color="auto"/>
        <w:left w:val="none" w:sz="0" w:space="0" w:color="auto"/>
        <w:bottom w:val="none" w:sz="0" w:space="0" w:color="auto"/>
        <w:right w:val="none" w:sz="0" w:space="0" w:color="auto"/>
      </w:divBdr>
    </w:div>
    <w:div w:id="1613972711">
      <w:bodyDiv w:val="1"/>
      <w:marLeft w:val="0"/>
      <w:marRight w:val="0"/>
      <w:marTop w:val="0"/>
      <w:marBottom w:val="0"/>
      <w:divBdr>
        <w:top w:val="none" w:sz="0" w:space="0" w:color="auto"/>
        <w:left w:val="none" w:sz="0" w:space="0" w:color="auto"/>
        <w:bottom w:val="none" w:sz="0" w:space="0" w:color="auto"/>
        <w:right w:val="none" w:sz="0" w:space="0" w:color="auto"/>
      </w:divBdr>
    </w:div>
    <w:div w:id="1678726691">
      <w:bodyDiv w:val="1"/>
      <w:marLeft w:val="0"/>
      <w:marRight w:val="0"/>
      <w:marTop w:val="0"/>
      <w:marBottom w:val="0"/>
      <w:divBdr>
        <w:top w:val="none" w:sz="0" w:space="0" w:color="auto"/>
        <w:left w:val="none" w:sz="0" w:space="0" w:color="auto"/>
        <w:bottom w:val="none" w:sz="0" w:space="0" w:color="auto"/>
        <w:right w:val="none" w:sz="0" w:space="0" w:color="auto"/>
      </w:divBdr>
    </w:div>
    <w:div w:id="1712730523">
      <w:bodyDiv w:val="1"/>
      <w:marLeft w:val="0"/>
      <w:marRight w:val="0"/>
      <w:marTop w:val="0"/>
      <w:marBottom w:val="0"/>
      <w:divBdr>
        <w:top w:val="none" w:sz="0" w:space="0" w:color="auto"/>
        <w:left w:val="none" w:sz="0" w:space="0" w:color="auto"/>
        <w:bottom w:val="none" w:sz="0" w:space="0" w:color="auto"/>
        <w:right w:val="none" w:sz="0" w:space="0" w:color="auto"/>
      </w:divBdr>
    </w:div>
    <w:div w:id="1714305203">
      <w:bodyDiv w:val="1"/>
      <w:marLeft w:val="0"/>
      <w:marRight w:val="0"/>
      <w:marTop w:val="0"/>
      <w:marBottom w:val="0"/>
      <w:divBdr>
        <w:top w:val="none" w:sz="0" w:space="0" w:color="auto"/>
        <w:left w:val="none" w:sz="0" w:space="0" w:color="auto"/>
        <w:bottom w:val="none" w:sz="0" w:space="0" w:color="auto"/>
        <w:right w:val="none" w:sz="0" w:space="0" w:color="auto"/>
      </w:divBdr>
    </w:div>
    <w:div w:id="1735812970">
      <w:bodyDiv w:val="1"/>
      <w:marLeft w:val="0"/>
      <w:marRight w:val="0"/>
      <w:marTop w:val="0"/>
      <w:marBottom w:val="0"/>
      <w:divBdr>
        <w:top w:val="none" w:sz="0" w:space="0" w:color="auto"/>
        <w:left w:val="none" w:sz="0" w:space="0" w:color="auto"/>
        <w:bottom w:val="none" w:sz="0" w:space="0" w:color="auto"/>
        <w:right w:val="none" w:sz="0" w:space="0" w:color="auto"/>
      </w:divBdr>
    </w:div>
    <w:div w:id="1777097511">
      <w:bodyDiv w:val="1"/>
      <w:marLeft w:val="0"/>
      <w:marRight w:val="0"/>
      <w:marTop w:val="0"/>
      <w:marBottom w:val="0"/>
      <w:divBdr>
        <w:top w:val="none" w:sz="0" w:space="0" w:color="auto"/>
        <w:left w:val="none" w:sz="0" w:space="0" w:color="auto"/>
        <w:bottom w:val="none" w:sz="0" w:space="0" w:color="auto"/>
        <w:right w:val="none" w:sz="0" w:space="0" w:color="auto"/>
      </w:divBdr>
    </w:div>
    <w:div w:id="1790199292">
      <w:bodyDiv w:val="1"/>
      <w:marLeft w:val="0"/>
      <w:marRight w:val="0"/>
      <w:marTop w:val="0"/>
      <w:marBottom w:val="0"/>
      <w:divBdr>
        <w:top w:val="none" w:sz="0" w:space="0" w:color="auto"/>
        <w:left w:val="none" w:sz="0" w:space="0" w:color="auto"/>
        <w:bottom w:val="none" w:sz="0" w:space="0" w:color="auto"/>
        <w:right w:val="none" w:sz="0" w:space="0" w:color="auto"/>
      </w:divBdr>
    </w:div>
    <w:div w:id="1793017264">
      <w:bodyDiv w:val="1"/>
      <w:marLeft w:val="0"/>
      <w:marRight w:val="0"/>
      <w:marTop w:val="0"/>
      <w:marBottom w:val="0"/>
      <w:divBdr>
        <w:top w:val="none" w:sz="0" w:space="0" w:color="auto"/>
        <w:left w:val="none" w:sz="0" w:space="0" w:color="auto"/>
        <w:bottom w:val="none" w:sz="0" w:space="0" w:color="auto"/>
        <w:right w:val="none" w:sz="0" w:space="0" w:color="auto"/>
      </w:divBdr>
    </w:div>
    <w:div w:id="1804076038">
      <w:bodyDiv w:val="1"/>
      <w:marLeft w:val="0"/>
      <w:marRight w:val="0"/>
      <w:marTop w:val="0"/>
      <w:marBottom w:val="0"/>
      <w:divBdr>
        <w:top w:val="none" w:sz="0" w:space="0" w:color="auto"/>
        <w:left w:val="none" w:sz="0" w:space="0" w:color="auto"/>
        <w:bottom w:val="none" w:sz="0" w:space="0" w:color="auto"/>
        <w:right w:val="none" w:sz="0" w:space="0" w:color="auto"/>
      </w:divBdr>
    </w:div>
    <w:div w:id="1807700327">
      <w:bodyDiv w:val="1"/>
      <w:marLeft w:val="0"/>
      <w:marRight w:val="0"/>
      <w:marTop w:val="0"/>
      <w:marBottom w:val="0"/>
      <w:divBdr>
        <w:top w:val="none" w:sz="0" w:space="0" w:color="auto"/>
        <w:left w:val="none" w:sz="0" w:space="0" w:color="auto"/>
        <w:bottom w:val="none" w:sz="0" w:space="0" w:color="auto"/>
        <w:right w:val="none" w:sz="0" w:space="0" w:color="auto"/>
      </w:divBdr>
    </w:div>
    <w:div w:id="1883401271">
      <w:bodyDiv w:val="1"/>
      <w:marLeft w:val="0"/>
      <w:marRight w:val="0"/>
      <w:marTop w:val="0"/>
      <w:marBottom w:val="0"/>
      <w:divBdr>
        <w:top w:val="none" w:sz="0" w:space="0" w:color="auto"/>
        <w:left w:val="none" w:sz="0" w:space="0" w:color="auto"/>
        <w:bottom w:val="none" w:sz="0" w:space="0" w:color="auto"/>
        <w:right w:val="none" w:sz="0" w:space="0" w:color="auto"/>
      </w:divBdr>
    </w:div>
    <w:div w:id="1918250530">
      <w:bodyDiv w:val="1"/>
      <w:marLeft w:val="0"/>
      <w:marRight w:val="0"/>
      <w:marTop w:val="0"/>
      <w:marBottom w:val="0"/>
      <w:divBdr>
        <w:top w:val="none" w:sz="0" w:space="0" w:color="auto"/>
        <w:left w:val="none" w:sz="0" w:space="0" w:color="auto"/>
        <w:bottom w:val="none" w:sz="0" w:space="0" w:color="auto"/>
        <w:right w:val="none" w:sz="0" w:space="0" w:color="auto"/>
      </w:divBdr>
    </w:div>
    <w:div w:id="1956791209">
      <w:bodyDiv w:val="1"/>
      <w:marLeft w:val="0"/>
      <w:marRight w:val="0"/>
      <w:marTop w:val="0"/>
      <w:marBottom w:val="0"/>
      <w:divBdr>
        <w:top w:val="none" w:sz="0" w:space="0" w:color="auto"/>
        <w:left w:val="none" w:sz="0" w:space="0" w:color="auto"/>
        <w:bottom w:val="none" w:sz="0" w:space="0" w:color="auto"/>
        <w:right w:val="none" w:sz="0" w:space="0" w:color="auto"/>
      </w:divBdr>
    </w:div>
    <w:div w:id="1966964388">
      <w:bodyDiv w:val="1"/>
      <w:marLeft w:val="0"/>
      <w:marRight w:val="0"/>
      <w:marTop w:val="0"/>
      <w:marBottom w:val="0"/>
      <w:divBdr>
        <w:top w:val="none" w:sz="0" w:space="0" w:color="auto"/>
        <w:left w:val="none" w:sz="0" w:space="0" w:color="auto"/>
        <w:bottom w:val="none" w:sz="0" w:space="0" w:color="auto"/>
        <w:right w:val="none" w:sz="0" w:space="0" w:color="auto"/>
      </w:divBdr>
    </w:div>
    <w:div w:id="1968269053">
      <w:bodyDiv w:val="1"/>
      <w:marLeft w:val="0"/>
      <w:marRight w:val="0"/>
      <w:marTop w:val="0"/>
      <w:marBottom w:val="0"/>
      <w:divBdr>
        <w:top w:val="none" w:sz="0" w:space="0" w:color="auto"/>
        <w:left w:val="none" w:sz="0" w:space="0" w:color="auto"/>
        <w:bottom w:val="none" w:sz="0" w:space="0" w:color="auto"/>
        <w:right w:val="none" w:sz="0" w:space="0" w:color="auto"/>
      </w:divBdr>
    </w:div>
    <w:div w:id="1984579994">
      <w:bodyDiv w:val="1"/>
      <w:marLeft w:val="0"/>
      <w:marRight w:val="0"/>
      <w:marTop w:val="0"/>
      <w:marBottom w:val="0"/>
      <w:divBdr>
        <w:top w:val="none" w:sz="0" w:space="0" w:color="auto"/>
        <w:left w:val="none" w:sz="0" w:space="0" w:color="auto"/>
        <w:bottom w:val="none" w:sz="0" w:space="0" w:color="auto"/>
        <w:right w:val="none" w:sz="0" w:space="0" w:color="auto"/>
      </w:divBdr>
    </w:div>
    <w:div w:id="2026441326">
      <w:bodyDiv w:val="1"/>
      <w:marLeft w:val="0"/>
      <w:marRight w:val="0"/>
      <w:marTop w:val="0"/>
      <w:marBottom w:val="0"/>
      <w:divBdr>
        <w:top w:val="none" w:sz="0" w:space="0" w:color="auto"/>
        <w:left w:val="none" w:sz="0" w:space="0" w:color="auto"/>
        <w:bottom w:val="none" w:sz="0" w:space="0" w:color="auto"/>
        <w:right w:val="none" w:sz="0" w:space="0" w:color="auto"/>
      </w:divBdr>
    </w:div>
    <w:div w:id="2069835372">
      <w:bodyDiv w:val="1"/>
      <w:marLeft w:val="0"/>
      <w:marRight w:val="0"/>
      <w:marTop w:val="0"/>
      <w:marBottom w:val="0"/>
      <w:divBdr>
        <w:top w:val="none" w:sz="0" w:space="0" w:color="auto"/>
        <w:left w:val="none" w:sz="0" w:space="0" w:color="auto"/>
        <w:bottom w:val="none" w:sz="0" w:space="0" w:color="auto"/>
        <w:right w:val="none" w:sz="0" w:space="0" w:color="auto"/>
      </w:divBdr>
    </w:div>
    <w:div w:id="2093351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oef.nic.in/downloads/home/Pg01-52.pdf" TargetMode="External"/><Relationship Id="rId21" Type="http://schemas.openxmlformats.org/officeDocument/2006/relationships/hyperlink" Target="http://www.moef.gov.in/sites/default/files/Telangana.pdf" TargetMode="External"/><Relationship Id="rId22" Type="http://schemas.openxmlformats.org/officeDocument/2006/relationships/hyperlink" Target="http://www.moef.gov.in/sites/default/files/Gujarat-SAPCC.pdf" TargetMode="External"/><Relationship Id="rId23" Type="http://schemas.openxmlformats.org/officeDocument/2006/relationships/hyperlink" Target="http://www.planningcommission.nic.in/plans/planrel/fiveyr/welcome.html" TargetMode="External"/><Relationship Id="rId24" Type="http://schemas.openxmlformats.org/officeDocument/2006/relationships/hyperlink" Target="http://www.moef.nic.in/sites/default/files/sapcc/Madhya-Pradesh.pdf" TargetMode="External"/><Relationship Id="rId25" Type="http://schemas.openxmlformats.org/officeDocument/2006/relationships/hyperlink" Target="http://www.mwrra.org/Document%209.pdf" TargetMode="External"/><Relationship Id="rId26" Type="http://schemas.openxmlformats.org/officeDocument/2006/relationships/hyperlink" Target="http://www.moef.gov.in/sites/default/files/Maharashtra%20Climate%20Change%20Final%20Report.pdf" TargetMode="External"/><Relationship Id="rId27" Type="http://schemas.openxmlformats.org/officeDocument/2006/relationships/hyperlink" Target="http://pubs.iied.org/pdfs/17106IIED.pdf" TargetMode="External"/><Relationship Id="rId28" Type="http://schemas.openxmlformats.org/officeDocument/2006/relationships/hyperlink" Target="http://pubs.iied.org/17307IIED" TargetMode="External"/><Relationship Id="rId29" Type="http://schemas.openxmlformats.org/officeDocument/2006/relationships/hyperlink" Target="http://dlc.dlib.indiana.edu/dlc/handle/10535/238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oi.org/10.1177/001946468001700201" TargetMode="External"/><Relationship Id="rId31" Type="http://schemas.openxmlformats.org/officeDocument/2006/relationships/hyperlink" Target="https://www.telegraphindia.com/states/bihar/2020-date-to-eradicate-water-scarcity-232819" TargetMode="External"/><Relationship Id="rId32" Type="http://schemas.openxmlformats.org/officeDocument/2006/relationships/hyperlink" Target="http://drylandsystems.cgiar.org/sites/default/files/DrylandSystems_MissionCriticalResearchAreas_TaskForce.pdf"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www.unccd.int/Lists/SiteDocumentLibrary/Publications/Global_Drylands_Full_Report.pdf"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ater.columbia.edu/files/2011/11/Perveen2008Interlinking.pdf" TargetMode="External"/><Relationship Id="rId12" Type="http://schemas.openxmlformats.org/officeDocument/2006/relationships/hyperlink" Target="http://dx.doi.org/10.2139/ssrn.2195819" TargetMode="External"/><Relationship Id="rId13" Type="http://schemas.openxmlformats.org/officeDocument/2006/relationships/hyperlink" Target="http://monthlyreview.org/2008/07/01/framing-indias-hydraulic-crisisthe-politics-of-the-modern-large-dam" TargetMode="External"/><Relationship Id="rId14" Type="http://schemas.openxmlformats.org/officeDocument/2006/relationships/hyperlink" Target="http://www.thecornerhouse.org.uk/resource/origins-third-world" TargetMode="External"/><Relationship Id="rId15" Type="http://schemas.openxmlformats.org/officeDocument/2006/relationships/hyperlink" Target="http://economictimes.indiatimes.com/news/economy/agriculture/maharashtra-governmentmulls-use-of-cloud-seeding-technology-for-artificial-rains/articleshow/47624688.cms" TargetMode="External"/><Relationship Id="rId16" Type="http://schemas.openxmlformats.org/officeDocument/2006/relationships/hyperlink" Target="http://economictimes.indiatimes.com/news/politics-and-nation/in-9-months-delivered-1-2-lakh-water-projects-maharashtra-chief-minister-devendra-fadnavis/articleshow/49560469.cms" TargetMode="External"/><Relationship Id="rId17" Type="http://schemas.openxmlformats.org/officeDocument/2006/relationships/hyperlink" Target="https://web.archive.org/web/20120118122915/http://mowr.gov.in/writereaddata/linkimages/nwp20025617515534.pdf" TargetMode="External"/><Relationship Id="rId18" Type="http://schemas.openxmlformats.org/officeDocument/2006/relationships/hyperlink" Target="https://web.archive.org/web/20120227033349/http://mowr.gov.in/writereaddata/linkimages/DraftNWP2012_English9353289094.pdf" TargetMode="External"/><Relationship Id="rId19" Type="http://schemas.openxmlformats.org/officeDocument/2006/relationships/hyperlink" Target="http://cgwb.gov.in/documents/nwp_1987.pdf" TargetMode="External"/><Relationship Id="rId40" Type="http://schemas.microsoft.com/office/2011/relationships/people" Target="people.xml"/><Relationship Id="rId41"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28</Pages>
  <Words>10916</Words>
  <Characters>62224</Characters>
  <Application>Microsoft Macintosh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zareen pervez bharucha</dc:creator>
  <cp:keywords/>
  <dc:description/>
  <cp:lastModifiedBy>zareen pervez bharucha</cp:lastModifiedBy>
  <cp:revision>23</cp:revision>
  <dcterms:created xsi:type="dcterms:W3CDTF">2018-09-21T14:47:00Z</dcterms:created>
  <dcterms:modified xsi:type="dcterms:W3CDTF">2018-09-21T22:53:00Z</dcterms:modified>
</cp:coreProperties>
</file>