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1821" w14:textId="77777777" w:rsidR="00660657" w:rsidRPr="00660657" w:rsidRDefault="00660657" w:rsidP="003A324C">
      <w:pPr>
        <w:pStyle w:val="Abstract"/>
        <w:spacing w:after="0" w:line="240" w:lineRule="auto"/>
        <w:ind w:left="0"/>
        <w:rPr>
          <w:b/>
          <w:sz w:val="28"/>
          <w:szCs w:val="22"/>
        </w:rPr>
      </w:pPr>
      <w:r w:rsidRPr="00660657">
        <w:rPr>
          <w:b/>
          <w:sz w:val="28"/>
          <w:szCs w:val="22"/>
        </w:rPr>
        <w:t>Design re-use: Critical application of healthcare building</w:t>
      </w:r>
    </w:p>
    <w:p w14:paraId="040BE065" w14:textId="357EB6EB" w:rsidR="00660657" w:rsidRDefault="00660657" w:rsidP="003A324C">
      <w:pPr>
        <w:pStyle w:val="Abstract"/>
        <w:spacing w:before="0" w:after="0" w:line="240" w:lineRule="auto"/>
        <w:ind w:left="0"/>
        <w:rPr>
          <w:b/>
          <w:sz w:val="28"/>
          <w:szCs w:val="22"/>
        </w:rPr>
      </w:pPr>
      <w:proofErr w:type="gramStart"/>
      <w:r w:rsidRPr="00660657">
        <w:rPr>
          <w:b/>
          <w:sz w:val="28"/>
          <w:szCs w:val="22"/>
        </w:rPr>
        <w:t>design</w:t>
      </w:r>
      <w:proofErr w:type="gramEnd"/>
      <w:r w:rsidRPr="00660657">
        <w:rPr>
          <w:b/>
          <w:sz w:val="28"/>
          <w:szCs w:val="22"/>
        </w:rPr>
        <w:t xml:space="preserve"> evidence</w:t>
      </w:r>
    </w:p>
    <w:p w14:paraId="5107E412" w14:textId="5DC4459D" w:rsidR="003C13DB" w:rsidRDefault="003C13DB" w:rsidP="003C13DB">
      <w:pPr>
        <w:ind w:firstLine="0"/>
        <w:rPr>
          <w:b/>
          <w:sz w:val="28"/>
        </w:rPr>
      </w:pPr>
    </w:p>
    <w:p w14:paraId="60D29779" w14:textId="10306737" w:rsidR="004606A1" w:rsidRDefault="004606A1" w:rsidP="004606A1">
      <w:pPr>
        <w:pStyle w:val="Authornames"/>
      </w:pPr>
      <w:bookmarkStart w:id="0" w:name="_GoBack"/>
      <w:bookmarkEnd w:id="0"/>
      <w:r>
        <w:t>Nadeeshani Wanigarathna</w:t>
      </w:r>
    </w:p>
    <w:p w14:paraId="0A09ECFA" w14:textId="77777777" w:rsidR="004606A1" w:rsidRDefault="004606A1" w:rsidP="004606A1">
      <w:pPr>
        <w:pStyle w:val="Affiliation"/>
      </w:pPr>
      <w:r>
        <w:t>Department of Engineering and the Built Environment, Anglia Ruskin University, City, UK</w:t>
      </w:r>
    </w:p>
    <w:p w14:paraId="39D4FB80" w14:textId="77777777" w:rsidR="004606A1" w:rsidRDefault="004606A1" w:rsidP="004606A1">
      <w:pPr>
        <w:pStyle w:val="Correspondencedetails"/>
      </w:pPr>
      <w:r>
        <w:t xml:space="preserve">Bishop Hall Lane, Chelmsford CM1 1SQ. </w:t>
      </w:r>
    </w:p>
    <w:p w14:paraId="3AC13EAF" w14:textId="77777777" w:rsidR="004606A1" w:rsidRDefault="004606A1" w:rsidP="004606A1">
      <w:pPr>
        <w:pStyle w:val="Correspondencedetails"/>
      </w:pPr>
      <w:hyperlink r:id="rId6" w:history="1">
        <w:r>
          <w:rPr>
            <w:rStyle w:val="Hyperlink"/>
          </w:rPr>
          <w:t>Nadeeshani.wanigarathna@anglia.ac.uk</w:t>
        </w:r>
      </w:hyperlink>
    </w:p>
    <w:p w14:paraId="228E899B" w14:textId="77777777" w:rsidR="004606A1" w:rsidRDefault="004606A1" w:rsidP="004606A1">
      <w:pPr>
        <w:pStyle w:val="Correspondencedetails"/>
      </w:pPr>
      <w:r>
        <w:t>Telephone: 00447413333269</w:t>
      </w:r>
    </w:p>
    <w:p w14:paraId="5141C477" w14:textId="77777777" w:rsidR="004606A1" w:rsidRDefault="004606A1" w:rsidP="004606A1">
      <w:pPr>
        <w:pStyle w:val="Authornames"/>
      </w:pPr>
      <w:r>
        <w:t>Fred Sherratt</w:t>
      </w:r>
    </w:p>
    <w:p w14:paraId="631AFC2B" w14:textId="77777777" w:rsidR="004606A1" w:rsidRDefault="004606A1" w:rsidP="004606A1">
      <w:pPr>
        <w:pStyle w:val="Affiliation"/>
      </w:pPr>
      <w:r>
        <w:t>Department of Engineering and the Built Environment, Anglia Ruskin University, City, UK</w:t>
      </w:r>
    </w:p>
    <w:p w14:paraId="1D48EFE4" w14:textId="77777777" w:rsidR="004606A1" w:rsidRDefault="004606A1" w:rsidP="004606A1">
      <w:pPr>
        <w:pStyle w:val="Correspondencedetails"/>
      </w:pPr>
      <w:r>
        <w:t xml:space="preserve">Bishop Hall Lane, Chelmsford CM1 1SQ. </w:t>
      </w:r>
    </w:p>
    <w:p w14:paraId="1227B162" w14:textId="77777777" w:rsidR="004606A1" w:rsidRDefault="004606A1" w:rsidP="004606A1">
      <w:pPr>
        <w:pStyle w:val="Authornames"/>
      </w:pPr>
      <w:r>
        <w:t xml:space="preserve">Andrew Price </w:t>
      </w:r>
    </w:p>
    <w:p w14:paraId="17CCAEE2" w14:textId="77777777" w:rsidR="004606A1" w:rsidRDefault="004606A1" w:rsidP="004606A1">
      <w:pPr>
        <w:pStyle w:val="Affiliation"/>
      </w:pPr>
      <w:r>
        <w:t>School of Civil and Building Engineering, Loughborough University, City, UK</w:t>
      </w:r>
    </w:p>
    <w:p w14:paraId="225DC302" w14:textId="77777777" w:rsidR="004606A1" w:rsidRDefault="004606A1" w:rsidP="004606A1">
      <w:pPr>
        <w:pStyle w:val="Correspondencedetails"/>
      </w:pPr>
      <w:proofErr w:type="spellStart"/>
      <w:r>
        <w:t>Epinal</w:t>
      </w:r>
      <w:proofErr w:type="spellEnd"/>
      <w:r>
        <w:t xml:space="preserve"> Way, Loughborough LE11 3TU.</w:t>
      </w:r>
    </w:p>
    <w:p w14:paraId="020EF255" w14:textId="77777777" w:rsidR="004606A1" w:rsidRDefault="004606A1" w:rsidP="004606A1">
      <w:pPr>
        <w:pStyle w:val="Authornames"/>
      </w:pPr>
      <w:r>
        <w:t xml:space="preserve">Simon Austin </w:t>
      </w:r>
    </w:p>
    <w:p w14:paraId="127348C0" w14:textId="77777777" w:rsidR="004606A1" w:rsidRDefault="004606A1" w:rsidP="004606A1">
      <w:pPr>
        <w:pStyle w:val="Affiliation"/>
      </w:pPr>
      <w:r>
        <w:t>School of Civil and Building Engineering, Loughborough University, City, UK</w:t>
      </w:r>
    </w:p>
    <w:p w14:paraId="6BBAA51F" w14:textId="77777777" w:rsidR="004606A1" w:rsidRDefault="004606A1" w:rsidP="004606A1">
      <w:pPr>
        <w:pStyle w:val="Correspondencedetails"/>
      </w:pPr>
      <w:proofErr w:type="spellStart"/>
      <w:r>
        <w:t>Epinal</w:t>
      </w:r>
      <w:proofErr w:type="spellEnd"/>
      <w:r>
        <w:t xml:space="preserve"> Way, Loughborough LE11 3TU.</w:t>
      </w:r>
    </w:p>
    <w:p w14:paraId="725D9004" w14:textId="77777777" w:rsidR="004606A1" w:rsidRDefault="004606A1" w:rsidP="004606A1">
      <w:pPr>
        <w:pStyle w:val="Articletitle"/>
      </w:pPr>
    </w:p>
    <w:p w14:paraId="0A6AF01A" w14:textId="77777777" w:rsidR="004606A1" w:rsidRDefault="004606A1" w:rsidP="004606A1">
      <w:pPr>
        <w:pStyle w:val="Authornames"/>
      </w:pPr>
      <w:r>
        <w:t xml:space="preserve">Acknowledgement </w:t>
      </w:r>
    </w:p>
    <w:p w14:paraId="4389D8A8" w14:textId="77777777" w:rsidR="004606A1" w:rsidRDefault="004606A1" w:rsidP="004606A1">
      <w:r>
        <w:t xml:space="preserve">The work was supported by ESPRC IMCRC under grant [EP/E002323/1] and under grant EPSRC </w:t>
      </w:r>
      <w:proofErr w:type="spellStart"/>
      <w:r>
        <w:t>HaCIRIC</w:t>
      </w:r>
      <w:proofErr w:type="spellEnd"/>
      <w:r>
        <w:t xml:space="preserve"> [EP/D039614/1 and EP/I029788/1]. The authors also wish to acknowledge the industry partners who participated in the case studies.</w:t>
      </w:r>
    </w:p>
    <w:p w14:paraId="0E0B92F3" w14:textId="78B4F42A" w:rsidR="003C13DB" w:rsidRPr="009F4A41" w:rsidRDefault="003C13DB" w:rsidP="003C13DB">
      <w:pPr>
        <w:ind w:firstLine="0"/>
        <w:rPr>
          <w:b/>
          <w:sz w:val="28"/>
        </w:rPr>
      </w:pPr>
      <w:r w:rsidRPr="009F4A41">
        <w:rPr>
          <w:b/>
          <w:sz w:val="28"/>
        </w:rPr>
        <w:lastRenderedPageBreak/>
        <w:t>Abstract</w:t>
      </w:r>
    </w:p>
    <w:p w14:paraId="6D113862" w14:textId="77777777" w:rsidR="003C13DB" w:rsidRDefault="003C13DB" w:rsidP="003C13DB">
      <w:pPr>
        <w:pStyle w:val="Abstract"/>
      </w:pPr>
      <w:r>
        <w:t xml:space="preserve">Purpose: Re-use of good design solutions is a key source of evidence and knowledge in the design of healthcare buildings. However, due to the unique nature of healthcare built environments, </w:t>
      </w:r>
      <w:r w:rsidRPr="00E379A6">
        <w:t xml:space="preserve">critical application of </w:t>
      </w:r>
      <w:r>
        <w:t xml:space="preserve">this </w:t>
      </w:r>
      <w:r w:rsidRPr="00E379A6">
        <w:t>evidence</w:t>
      </w:r>
      <w:r>
        <w:t xml:space="preserve"> is of paramount important. This research investigated the features of such critical application, and identified the aspects that need to be considered during the re-use of good designs.</w:t>
      </w:r>
    </w:p>
    <w:p w14:paraId="48AD0C13" w14:textId="77777777" w:rsidR="003C13DB" w:rsidRDefault="003C13DB" w:rsidP="003C13DB">
      <w:pPr>
        <w:pStyle w:val="Abstract"/>
      </w:pPr>
      <w:r>
        <w:t xml:space="preserve">Design/methodology/approach: Data from three case studies of hospital designs in the UK were used to explore the processes behind the adaption and re-use of design solutions during the design of healthcare buildings. Data were thematically analysed to distinguish the aspects that should be carefully compared and contrasted during design re-use. </w:t>
      </w:r>
    </w:p>
    <w:p w14:paraId="31B51423" w14:textId="77777777" w:rsidR="003C13DB" w:rsidRDefault="003C13DB" w:rsidP="003C13DB">
      <w:pPr>
        <w:pStyle w:val="Abstract"/>
        <w:rPr>
          <w:lang w:bidi="si-LK"/>
        </w:rPr>
      </w:pPr>
      <w:r>
        <w:t xml:space="preserve">Findings: Existing designs of </w:t>
      </w:r>
      <w:r w:rsidRPr="00A44371">
        <w:rPr>
          <w:lang w:bidi="si-LK"/>
        </w:rPr>
        <w:t>healthcare buildings should be captured and evaluated along with: patient demographics, care models of the hospital, other local departmental needs, and facility operational aspects</w:t>
      </w:r>
      <w:r>
        <w:rPr>
          <w:lang w:bidi="si-LK"/>
        </w:rPr>
        <w:t xml:space="preserve"> in order to ensure the effectiveness of re-use. In addition, properly </w:t>
      </w:r>
      <w:r w:rsidRPr="002D0E11">
        <w:rPr>
          <w:lang w:bidi="si-LK"/>
        </w:rPr>
        <w:t>introducing the design to the users</w:t>
      </w:r>
      <w:r>
        <w:rPr>
          <w:lang w:bidi="si-LK"/>
        </w:rPr>
        <w:t xml:space="preserve"> is also a part of successful design re-use</w:t>
      </w:r>
      <w:r w:rsidRPr="002D0E11">
        <w:rPr>
          <w:lang w:bidi="si-LK"/>
        </w:rPr>
        <w:t>.</w:t>
      </w:r>
    </w:p>
    <w:p w14:paraId="0AD25763" w14:textId="77777777" w:rsidR="003C13DB" w:rsidRPr="00C050D6" w:rsidRDefault="003C13DB" w:rsidP="003C13DB">
      <w:pPr>
        <w:pStyle w:val="Keywords"/>
        <w:rPr>
          <w:lang w:bidi="si-LK"/>
        </w:rPr>
      </w:pPr>
      <w:r>
        <w:t>Practical implications: This research provides details of how healthcare built environment designs are embedded in project</w:t>
      </w:r>
      <w:r>
        <w:rPr>
          <w:lang w:bidi="si-LK"/>
        </w:rPr>
        <w:t xml:space="preserve">-unique </w:t>
      </w:r>
      <w:r w:rsidRPr="008962ED">
        <w:rPr>
          <w:lang w:bidi="si-LK"/>
        </w:rPr>
        <w:t>circumstances</w:t>
      </w:r>
      <w:r>
        <w:rPr>
          <w:lang w:bidi="si-LK"/>
        </w:rPr>
        <w:t>. The results could therefore be used to develop meaningful and informative evaluation mechanisms for new and re-used healthcare building design features.</w:t>
      </w:r>
    </w:p>
    <w:p w14:paraId="426F2E2E" w14:textId="77777777" w:rsidR="003C13DB" w:rsidRDefault="003C13DB" w:rsidP="003C13DB">
      <w:pPr>
        <w:pStyle w:val="Abstract"/>
      </w:pPr>
      <w:r>
        <w:t>Originality/value: This research extends the understanding of critical application of healthcare design evidence, by explaining how healthcare design solutions should be evaluated during the design process.</w:t>
      </w:r>
    </w:p>
    <w:p w14:paraId="3E4B83E9" w14:textId="77777777" w:rsidR="003C13DB" w:rsidRPr="00DF5F5B" w:rsidRDefault="003C13DB" w:rsidP="003C13DB">
      <w:pPr>
        <w:pStyle w:val="Keywords"/>
      </w:pPr>
      <w:r>
        <w:lastRenderedPageBreak/>
        <w:t>Limitations: The findings of this research was integrated into a framework to support healthcare designers on effective</w:t>
      </w:r>
      <w:r w:rsidRPr="004D62EE">
        <w:t xml:space="preserve"> re-use of good designs</w:t>
      </w:r>
      <w:r>
        <w:t>. This data driven framework could be validated further with design practitioners. Further, this research relied on memory recall of the interviewees and the accuracy and completeness of documentary records.</w:t>
      </w:r>
    </w:p>
    <w:p w14:paraId="72105C61" w14:textId="77777777" w:rsidR="003C13DB" w:rsidRDefault="003C13DB" w:rsidP="003C13DB">
      <w:pPr>
        <w:pStyle w:val="Keywords"/>
      </w:pPr>
      <w:r>
        <w:t>Keywords: healthcare built environments; design re-use; critical application of evidence, design evaluation</w:t>
      </w:r>
    </w:p>
    <w:p w14:paraId="21DD92FE" w14:textId="77777777" w:rsidR="00482EC2" w:rsidRPr="00657010" w:rsidRDefault="00482EC2" w:rsidP="00850E8E">
      <w:pPr>
        <w:pStyle w:val="Heading2"/>
      </w:pPr>
      <w:r w:rsidRPr="00657010">
        <w:t xml:space="preserve">Introduction </w:t>
      </w:r>
    </w:p>
    <w:p w14:paraId="421272C8" w14:textId="66E57812" w:rsidR="00B620C3" w:rsidRPr="00657010" w:rsidRDefault="00A4450A" w:rsidP="00642717">
      <w:r w:rsidRPr="00657010">
        <w:t>They say that ‘all design is redesign’.</w:t>
      </w:r>
      <w:r w:rsidR="00764383" w:rsidRPr="00657010">
        <w:t xml:space="preserve"> </w:t>
      </w:r>
      <w:r w:rsidR="00804D36" w:rsidRPr="00657010">
        <w:t>An</w:t>
      </w:r>
      <w:r w:rsidR="00642717" w:rsidRPr="00657010">
        <w:t xml:space="preserve"> average designer, whether consciously or subconsciously, draws from </w:t>
      </w:r>
      <w:r w:rsidR="00804D36" w:rsidRPr="00657010">
        <w:t xml:space="preserve">an ensemble </w:t>
      </w:r>
      <w:r w:rsidR="00642717" w:rsidRPr="00657010">
        <w:t>of</w:t>
      </w:r>
      <w:r w:rsidR="004E5481" w:rsidRPr="00657010">
        <w:t xml:space="preserve"> internal and external</w:t>
      </w:r>
      <w:r w:rsidR="00642717" w:rsidRPr="00657010">
        <w:t xml:space="preserve"> </w:t>
      </w:r>
      <w:r w:rsidR="004E5481" w:rsidRPr="00657010">
        <w:t xml:space="preserve">previously designed artefacts or components </w:t>
      </w:r>
      <w:r w:rsidR="00642717" w:rsidRPr="00657010">
        <w:t>(</w:t>
      </w:r>
      <w:proofErr w:type="spellStart"/>
      <w:r w:rsidR="00642717" w:rsidRPr="00657010">
        <w:t>Frutcher</w:t>
      </w:r>
      <w:proofErr w:type="spellEnd"/>
      <w:r w:rsidR="00642717" w:rsidRPr="00657010">
        <w:t xml:space="preserve"> and </w:t>
      </w:r>
      <w:proofErr w:type="spellStart"/>
      <w:r w:rsidR="00642717" w:rsidRPr="00657010">
        <w:t>Demian</w:t>
      </w:r>
      <w:proofErr w:type="spellEnd"/>
      <w:r w:rsidR="00642717" w:rsidRPr="00657010">
        <w:t>, 2002</w:t>
      </w:r>
      <w:r w:rsidR="00C26668" w:rsidRPr="00657010">
        <w:t xml:space="preserve">, </w:t>
      </w:r>
      <w:proofErr w:type="spellStart"/>
      <w:r w:rsidR="00C26668" w:rsidRPr="00657010">
        <w:t>Gunduz</w:t>
      </w:r>
      <w:proofErr w:type="spellEnd"/>
      <w:r w:rsidR="00C26668" w:rsidRPr="00657010">
        <w:t xml:space="preserve"> and </w:t>
      </w:r>
      <w:proofErr w:type="spellStart"/>
      <w:r w:rsidR="00C26668" w:rsidRPr="00657010">
        <w:t>Yetisir</w:t>
      </w:r>
      <w:proofErr w:type="spellEnd"/>
      <w:r w:rsidR="00C26668" w:rsidRPr="00657010">
        <w:t xml:space="preserve"> 2016</w:t>
      </w:r>
      <w:r w:rsidR="00642717" w:rsidRPr="00657010">
        <w:t>).</w:t>
      </w:r>
      <w:r w:rsidR="00804D36" w:rsidRPr="00657010">
        <w:t xml:space="preserve"> </w:t>
      </w:r>
      <w:r w:rsidR="004E5481" w:rsidRPr="00657010">
        <w:t xml:space="preserve">Designers </w:t>
      </w:r>
      <w:r w:rsidR="00854C95" w:rsidRPr="00657010">
        <w:t xml:space="preserve">retrieve existing solutions that </w:t>
      </w:r>
      <w:r w:rsidR="004E5463" w:rsidRPr="00657010">
        <w:t xml:space="preserve">historically </w:t>
      </w:r>
      <w:r w:rsidR="00854C95" w:rsidRPr="00657010">
        <w:t xml:space="preserve">solved </w:t>
      </w:r>
      <w:r w:rsidR="004E5463" w:rsidRPr="00657010">
        <w:t xml:space="preserve">similar </w:t>
      </w:r>
      <w:r w:rsidR="00854C95" w:rsidRPr="00657010">
        <w:t xml:space="preserve">problems </w:t>
      </w:r>
      <w:r w:rsidR="004E5463" w:rsidRPr="00657010">
        <w:t xml:space="preserve"> examine such </w:t>
      </w:r>
      <w:r w:rsidR="004B5C28" w:rsidRPr="00657010">
        <w:t xml:space="preserve">existing </w:t>
      </w:r>
      <w:r w:rsidR="004E5481" w:rsidRPr="00657010">
        <w:t>design solutions</w:t>
      </w:r>
      <w:r w:rsidR="004E5463" w:rsidRPr="00657010">
        <w:t xml:space="preserve"> and </w:t>
      </w:r>
      <w:r w:rsidR="009D6E3B" w:rsidRPr="00657010">
        <w:t xml:space="preserve">reflect </w:t>
      </w:r>
      <w:r w:rsidR="004E5463" w:rsidRPr="00657010">
        <w:t xml:space="preserve">on how they could be applied to the current </w:t>
      </w:r>
      <w:r w:rsidR="004E5481" w:rsidRPr="00657010">
        <w:t>design problem</w:t>
      </w:r>
      <w:r w:rsidR="004E5463" w:rsidRPr="00657010">
        <w:t xml:space="preserve"> under scrutiny</w:t>
      </w:r>
      <w:r w:rsidR="004E5481" w:rsidRPr="00657010">
        <w:t xml:space="preserve"> </w:t>
      </w:r>
      <w:r w:rsidR="00167E2E" w:rsidRPr="00657010">
        <w:t>(</w:t>
      </w:r>
      <w:proofErr w:type="spellStart"/>
      <w:r w:rsidR="00167E2E" w:rsidRPr="00657010">
        <w:t>Sönmez</w:t>
      </w:r>
      <w:proofErr w:type="spellEnd"/>
      <w:r w:rsidR="00167E2E" w:rsidRPr="00657010">
        <w:t xml:space="preserve"> 2018) </w:t>
      </w:r>
      <w:r w:rsidR="004D3B4A" w:rsidRPr="00657010">
        <w:t xml:space="preserve">through </w:t>
      </w:r>
      <w:r w:rsidR="004E5481" w:rsidRPr="00657010">
        <w:t>various means</w:t>
      </w:r>
      <w:r w:rsidR="004E5463" w:rsidRPr="00657010">
        <w:t>,</w:t>
      </w:r>
      <w:r w:rsidR="004E5481" w:rsidRPr="00657010">
        <w:t xml:space="preserve"> to </w:t>
      </w:r>
      <w:r w:rsidR="004D3B4A" w:rsidRPr="00657010">
        <w:t xml:space="preserve">ultimately </w:t>
      </w:r>
      <w:r w:rsidR="004E5481" w:rsidRPr="00657010">
        <w:t>adopt, ad</w:t>
      </w:r>
      <w:r w:rsidR="00167E2E" w:rsidRPr="00657010">
        <w:t>a</w:t>
      </w:r>
      <w:r w:rsidR="004E5481" w:rsidRPr="00657010">
        <w:t>pt</w:t>
      </w:r>
      <w:r w:rsidR="00167E2E" w:rsidRPr="00657010">
        <w:t xml:space="preserve"> with major or minor revisions </w:t>
      </w:r>
      <w:r w:rsidR="004E5481" w:rsidRPr="00657010">
        <w:t xml:space="preserve">or </w:t>
      </w:r>
      <w:r w:rsidR="004E5463" w:rsidRPr="00657010">
        <w:t xml:space="preserve">even </w:t>
      </w:r>
      <w:r w:rsidR="004E5481" w:rsidRPr="00657010">
        <w:t xml:space="preserve">reject the </w:t>
      </w:r>
      <w:r w:rsidR="004E5463" w:rsidRPr="00657010">
        <w:t xml:space="preserve">proposed </w:t>
      </w:r>
      <w:r w:rsidR="004E5481" w:rsidRPr="00657010">
        <w:t>solutions</w:t>
      </w:r>
      <w:r w:rsidR="004E5463" w:rsidRPr="00657010">
        <w:t xml:space="preserve"> </w:t>
      </w:r>
      <w:r w:rsidR="00167E2E" w:rsidRPr="00657010">
        <w:t>(</w:t>
      </w:r>
      <w:r w:rsidR="00854C95" w:rsidRPr="00657010">
        <w:t xml:space="preserve"> Mahar and Pu, </w:t>
      </w:r>
      <w:r w:rsidR="009C2751" w:rsidRPr="00657010">
        <w:t>1997</w:t>
      </w:r>
      <w:r w:rsidR="00854C95" w:rsidRPr="00657010">
        <w:t xml:space="preserve">; </w:t>
      </w:r>
      <w:r w:rsidR="00167E2E" w:rsidRPr="00657010">
        <w:t>Yu et al., 2012).</w:t>
      </w:r>
      <w:r w:rsidR="009C2751" w:rsidRPr="00657010">
        <w:t xml:space="preserve"> </w:t>
      </w:r>
      <w:r w:rsidR="00804D36" w:rsidRPr="00657010">
        <w:t xml:space="preserve">Design scholars refer this </w:t>
      </w:r>
      <w:r w:rsidR="00E46A6D" w:rsidRPr="00657010">
        <w:t>process</w:t>
      </w:r>
      <w:r w:rsidR="00804D36" w:rsidRPr="00657010">
        <w:t xml:space="preserve"> as </w:t>
      </w:r>
      <w:r w:rsidR="004D3B4A" w:rsidRPr="00657010">
        <w:t>‘</w:t>
      </w:r>
      <w:r w:rsidR="00804D36" w:rsidRPr="00657010">
        <w:t>design re-use</w:t>
      </w:r>
      <w:r w:rsidR="004D3B4A" w:rsidRPr="00657010">
        <w:t>’</w:t>
      </w:r>
      <w:r w:rsidR="0055001E" w:rsidRPr="00657010">
        <w:t xml:space="preserve">. </w:t>
      </w:r>
      <w:r w:rsidR="00A40BC2" w:rsidRPr="00657010">
        <w:t xml:space="preserve">Researchers have claimed that design re-use is more cost effective than recreating similar designs for new design problems; </w:t>
      </w:r>
      <w:r w:rsidR="004E5463" w:rsidRPr="00657010">
        <w:t xml:space="preserve">as it </w:t>
      </w:r>
      <w:r w:rsidR="00A40BC2" w:rsidRPr="00657010">
        <w:t xml:space="preserve">facilitates </w:t>
      </w:r>
      <w:r w:rsidR="004E5463" w:rsidRPr="00657010">
        <w:t xml:space="preserve">the </w:t>
      </w:r>
      <w:r w:rsidR="00A40BC2" w:rsidRPr="00657010">
        <w:t>dissemination of innovative solutions and sharing best practices (Wanigarathna, 2014)</w:t>
      </w:r>
      <w:r w:rsidR="004E5463" w:rsidRPr="00657010">
        <w:t xml:space="preserve"> </w:t>
      </w:r>
      <w:r w:rsidR="00A40BC2" w:rsidRPr="00657010">
        <w:t xml:space="preserve">and </w:t>
      </w:r>
      <w:r w:rsidR="004E5463" w:rsidRPr="00657010">
        <w:t xml:space="preserve">is </w:t>
      </w:r>
      <w:r w:rsidR="00A40BC2" w:rsidRPr="00657010">
        <w:t>an effective approach to increas</w:t>
      </w:r>
      <w:r w:rsidR="004E5463" w:rsidRPr="00657010">
        <w:t>ing design</w:t>
      </w:r>
      <w:r w:rsidR="00A40BC2" w:rsidRPr="00657010">
        <w:t xml:space="preserve"> productivity levels (</w:t>
      </w:r>
      <w:proofErr w:type="spellStart"/>
      <w:r w:rsidR="00A40BC2" w:rsidRPr="00657010">
        <w:t>Gunduz</w:t>
      </w:r>
      <w:proofErr w:type="spellEnd"/>
      <w:r w:rsidR="00A40BC2" w:rsidRPr="00657010">
        <w:t xml:space="preserve"> and </w:t>
      </w:r>
      <w:proofErr w:type="spellStart"/>
      <w:r w:rsidR="00A40BC2" w:rsidRPr="00657010">
        <w:t>Yetisir</w:t>
      </w:r>
      <w:proofErr w:type="spellEnd"/>
      <w:r w:rsidR="00A40BC2" w:rsidRPr="00657010">
        <w:t xml:space="preserve"> 2016)</w:t>
      </w:r>
      <w:r w:rsidR="004E5463" w:rsidRPr="00657010">
        <w:t xml:space="preserve">. </w:t>
      </w:r>
      <w:r w:rsidR="00A40BC2" w:rsidRPr="00657010">
        <w:t xml:space="preserve"> </w:t>
      </w:r>
      <w:r w:rsidR="009D6BDD" w:rsidRPr="00657010">
        <w:t>Further</w:t>
      </w:r>
      <w:r w:rsidR="004E5463" w:rsidRPr="00657010">
        <w:t>more</w:t>
      </w:r>
      <w:r w:rsidR="009D6BDD" w:rsidRPr="00657010">
        <w:t>, the engineering construction sector</w:t>
      </w:r>
      <w:r w:rsidR="004E5463" w:rsidRPr="00657010">
        <w:t xml:space="preserve"> </w:t>
      </w:r>
      <w:r w:rsidR="009D6BDD" w:rsidRPr="00657010">
        <w:t>has a culture of re-using standards components throughout the supply chain</w:t>
      </w:r>
      <w:r w:rsidR="004E5463" w:rsidRPr="00657010">
        <w:t>, precisely</w:t>
      </w:r>
      <w:r w:rsidR="009D6BDD" w:rsidRPr="00657010">
        <w:t xml:space="preserve"> to increase efficiency and productivity (</w:t>
      </w:r>
      <w:proofErr w:type="spellStart"/>
      <w:r w:rsidR="009D6BDD" w:rsidRPr="00657010">
        <w:rPr>
          <w:rFonts w:ascii="Arial" w:eastAsiaTheme="minorHAnsi" w:hAnsi="Arial" w:cs="Arial"/>
          <w:sz w:val="20"/>
          <w:szCs w:val="20"/>
          <w:lang w:eastAsia="en-US"/>
        </w:rPr>
        <w:t>Fotwe</w:t>
      </w:r>
      <w:proofErr w:type="spellEnd"/>
      <w:r w:rsidR="009D6BDD" w:rsidRPr="00657010">
        <w:rPr>
          <w:rFonts w:ascii="Arial" w:eastAsiaTheme="minorHAnsi" w:hAnsi="Arial" w:cs="Arial"/>
          <w:sz w:val="20"/>
          <w:szCs w:val="20"/>
          <w:lang w:eastAsia="en-US"/>
        </w:rPr>
        <w:t>, et al., 2004)</w:t>
      </w:r>
      <w:r w:rsidR="009D6BDD" w:rsidRPr="00657010">
        <w:t xml:space="preserve">. </w:t>
      </w:r>
    </w:p>
    <w:p w14:paraId="36F23A30" w14:textId="7D8E0967" w:rsidR="0017785E" w:rsidRPr="00657010" w:rsidRDefault="002D0E11" w:rsidP="00642717">
      <w:r w:rsidRPr="00657010">
        <w:t>The recent</w:t>
      </w:r>
      <w:r w:rsidR="00E46A6D" w:rsidRPr="00657010">
        <w:t xml:space="preserve"> movement in healthcare design, that of Evidence-based Design (EBD)</w:t>
      </w:r>
      <w:r w:rsidR="004D3B4A" w:rsidRPr="00657010">
        <w:t>,</w:t>
      </w:r>
      <w:r w:rsidR="00E46A6D" w:rsidRPr="00657010">
        <w:t xml:space="preserve"> promotes the re-use of good designs or design features. In particular, EBD is an approach to </w:t>
      </w:r>
      <w:proofErr w:type="spellStart"/>
      <w:r w:rsidR="00E46A6D" w:rsidRPr="00657010">
        <w:t>built</w:t>
      </w:r>
      <w:proofErr w:type="spellEnd"/>
      <w:r w:rsidR="00E46A6D" w:rsidRPr="00657010">
        <w:t xml:space="preserve">-environment designing which emphasises the importance of </w:t>
      </w:r>
      <w:r w:rsidR="004D3B4A" w:rsidRPr="00657010">
        <w:t xml:space="preserve">the </w:t>
      </w:r>
      <w:r w:rsidR="00E46A6D" w:rsidRPr="00657010">
        <w:t xml:space="preserve">critical application of </w:t>
      </w:r>
      <w:r w:rsidR="00E46A6D" w:rsidRPr="00657010">
        <w:lastRenderedPageBreak/>
        <w:t xml:space="preserve">robust, evidence-based therapeutic features into designs (Hamilton and Watkins, 2009; Moore and </w:t>
      </w:r>
      <w:proofErr w:type="spellStart"/>
      <w:r w:rsidR="00E46A6D" w:rsidRPr="00657010">
        <w:t>Geboy</w:t>
      </w:r>
      <w:proofErr w:type="spellEnd"/>
      <w:r w:rsidR="00E46A6D" w:rsidRPr="00657010">
        <w:t xml:space="preserve">, 2010). </w:t>
      </w:r>
      <w:r w:rsidR="004D3B4A" w:rsidRPr="00657010">
        <w:t>The e</w:t>
      </w:r>
      <w:r w:rsidR="00E46A6D" w:rsidRPr="00657010">
        <w:t xml:space="preserve">vidence application process </w:t>
      </w:r>
      <w:r w:rsidR="004D3B4A" w:rsidRPr="00657010">
        <w:t xml:space="preserve">is </w:t>
      </w:r>
      <w:r w:rsidR="00E46A6D" w:rsidRPr="00657010">
        <w:t xml:space="preserve">itself an important element of EBD. </w:t>
      </w:r>
      <w:r w:rsidR="00642717" w:rsidRPr="00657010">
        <w:t>However, existing research</w:t>
      </w:r>
      <w:r w:rsidR="00E80B6F" w:rsidRPr="00657010">
        <w:t xml:space="preserve"> into EBD</w:t>
      </w:r>
      <w:r w:rsidR="00642717" w:rsidRPr="00657010">
        <w:t xml:space="preserve"> is </w:t>
      </w:r>
      <w:r w:rsidR="00E80B6F" w:rsidRPr="00657010">
        <w:t xml:space="preserve">not </w:t>
      </w:r>
      <w:r w:rsidR="00642717" w:rsidRPr="00657010">
        <w:t>fully able to explain how to critically apply good design features</w:t>
      </w:r>
      <w:r w:rsidR="004D3B4A" w:rsidRPr="00657010">
        <w:t xml:space="preserve"> to design problems</w:t>
      </w:r>
      <w:r w:rsidR="00642717" w:rsidRPr="00657010">
        <w:t xml:space="preserve">. Existing literature on the critical application of EBD has put a greater emphasis on how to evaluate evidence to identify good therapeutic design features (such as credibility and completeness of evidence), whilst </w:t>
      </w:r>
      <w:r w:rsidR="0017785E" w:rsidRPr="00657010">
        <w:t xml:space="preserve">analysis </w:t>
      </w:r>
      <w:r w:rsidR="00642717" w:rsidRPr="00657010">
        <w:t xml:space="preserve">of </w:t>
      </w:r>
      <w:r w:rsidR="0017785E" w:rsidRPr="00657010">
        <w:t xml:space="preserve">their </w:t>
      </w:r>
      <w:r w:rsidR="00642717" w:rsidRPr="00657010">
        <w:t xml:space="preserve">subsequent application is often limited to a discussion of </w:t>
      </w:r>
      <w:r w:rsidR="004D3B4A" w:rsidRPr="00657010">
        <w:t xml:space="preserve">the </w:t>
      </w:r>
      <w:r w:rsidR="00642717" w:rsidRPr="00657010">
        <w:t xml:space="preserve">availability of resources and skills of design practices and designers. </w:t>
      </w:r>
    </w:p>
    <w:p w14:paraId="10250D70" w14:textId="77777777" w:rsidR="00033A63" w:rsidRPr="00657010" w:rsidRDefault="00E80B6F" w:rsidP="00642717">
      <w:r w:rsidRPr="00657010">
        <w:t xml:space="preserve">Evidence for EBD comes from </w:t>
      </w:r>
      <w:r w:rsidR="004D3B4A" w:rsidRPr="00657010">
        <w:t xml:space="preserve">both </w:t>
      </w:r>
      <w:r w:rsidRPr="00657010">
        <w:t xml:space="preserve">internal and external design knowledge repositories. </w:t>
      </w:r>
      <w:r w:rsidR="00642717" w:rsidRPr="00657010">
        <w:t>EBD particularly promotes sharing evidence of good d</w:t>
      </w:r>
      <w:r w:rsidR="002065DA" w:rsidRPr="00657010">
        <w:t>esign features (Hamilton, 2003</w:t>
      </w:r>
      <w:r w:rsidR="00642717" w:rsidRPr="00657010">
        <w:t>) and using credible design features published externally, therefore the evidence base (or a store of good design solutions) naturally entails a significant levels of external design re</w:t>
      </w:r>
      <w:r w:rsidR="004D3B4A" w:rsidRPr="00657010">
        <w:t>-</w:t>
      </w:r>
      <w:r w:rsidR="00642717" w:rsidRPr="00657010">
        <w:t xml:space="preserve">use. </w:t>
      </w:r>
      <w:r w:rsidR="004D3B4A" w:rsidRPr="00657010">
        <w:t xml:space="preserve">However, </w:t>
      </w:r>
      <w:proofErr w:type="spellStart"/>
      <w:r w:rsidR="00642717" w:rsidRPr="00657010">
        <w:t>Fruchter</w:t>
      </w:r>
      <w:proofErr w:type="spellEnd"/>
      <w:r w:rsidR="00642717" w:rsidRPr="00657010">
        <w:t xml:space="preserve"> and </w:t>
      </w:r>
      <w:proofErr w:type="spellStart"/>
      <w:r w:rsidR="00642717" w:rsidRPr="00657010">
        <w:t>Demian</w:t>
      </w:r>
      <w:proofErr w:type="spellEnd"/>
      <w:r w:rsidR="00642717" w:rsidRPr="00657010">
        <w:t xml:space="preserve"> (2002) claim that external knowledge re</w:t>
      </w:r>
      <w:r w:rsidR="00920C53" w:rsidRPr="00657010">
        <w:t>-</w:t>
      </w:r>
      <w:r w:rsidR="00642717" w:rsidRPr="00657010">
        <w:t>use often fails due to the lack of access to contextual or informal knowledge, such as the rationale behind design decisions, or the interaction between team members on a design team during the design re-use</w:t>
      </w:r>
      <w:r w:rsidR="004D3B4A" w:rsidRPr="00657010">
        <w:t xml:space="preserve"> process</w:t>
      </w:r>
      <w:r w:rsidR="00642717" w:rsidRPr="00657010">
        <w:t>.</w:t>
      </w:r>
      <w:r w:rsidRPr="00657010">
        <w:t xml:space="preserve"> </w:t>
      </w:r>
      <w:r w:rsidR="00CD0D37" w:rsidRPr="00657010">
        <w:t>Further</w:t>
      </w:r>
      <w:r w:rsidR="00033A63" w:rsidRPr="00657010">
        <w:t>more</w:t>
      </w:r>
      <w:r w:rsidRPr="00657010">
        <w:t xml:space="preserve">, healthcare designers re-use </w:t>
      </w:r>
      <w:r w:rsidR="00900063" w:rsidRPr="00657010">
        <w:t>EBD design features from previously completed designs contained in the organisational repositories. When reviewing the effectiveness of in-house design solution repositories</w:t>
      </w:r>
      <w:r w:rsidR="00033A63" w:rsidRPr="00657010">
        <w:t>,</w:t>
      </w:r>
      <w:r w:rsidR="00900063" w:rsidRPr="00657010">
        <w:t xml:space="preserve"> </w:t>
      </w:r>
      <w:proofErr w:type="spellStart"/>
      <w:r w:rsidR="00900063" w:rsidRPr="00657010">
        <w:t>Regli</w:t>
      </w:r>
      <w:proofErr w:type="spellEnd"/>
      <w:r w:rsidR="00900063" w:rsidRPr="00657010">
        <w:t xml:space="preserve">, et al. (2000) claimed that previously used design solutions stored in these repositories </w:t>
      </w:r>
      <w:r w:rsidR="004D3B4A" w:rsidRPr="00657010">
        <w:t xml:space="preserve">also </w:t>
      </w:r>
      <w:r w:rsidR="00900063" w:rsidRPr="00657010">
        <w:t xml:space="preserve">often lack supplementary information associated with design rationale, </w:t>
      </w:r>
      <w:r w:rsidR="004D3B4A" w:rsidRPr="00657010">
        <w:t xml:space="preserve">and </w:t>
      </w:r>
      <w:r w:rsidR="00900063" w:rsidRPr="00657010">
        <w:t xml:space="preserve">thus </w:t>
      </w:r>
      <w:r w:rsidR="004D3B4A" w:rsidRPr="00657010">
        <w:t>can</w:t>
      </w:r>
      <w:r w:rsidR="00900063" w:rsidRPr="00657010">
        <w:t>not guarantee effective re</w:t>
      </w:r>
      <w:r w:rsidR="00920C53" w:rsidRPr="00657010">
        <w:t>-</w:t>
      </w:r>
      <w:r w:rsidR="00900063" w:rsidRPr="00657010">
        <w:t xml:space="preserve">use. </w:t>
      </w:r>
    </w:p>
    <w:p w14:paraId="7F616ADB" w14:textId="54B3E22D" w:rsidR="00642717" w:rsidRPr="00657010" w:rsidRDefault="00900063" w:rsidP="00642717">
      <w:r w:rsidRPr="00657010">
        <w:t>Therefore, c</w:t>
      </w:r>
      <w:r w:rsidR="00642717" w:rsidRPr="00657010">
        <w:t xml:space="preserve">entral to the effectiveness of the practice of design re-use </w:t>
      </w:r>
      <w:r w:rsidR="004D3B4A" w:rsidRPr="00657010">
        <w:t xml:space="preserve">is </w:t>
      </w:r>
      <w:r w:rsidR="00642717" w:rsidRPr="00657010">
        <w:t>the level of su</w:t>
      </w:r>
      <w:r w:rsidR="00E80B6F" w:rsidRPr="00657010">
        <w:t xml:space="preserve">pplementary contextual details </w:t>
      </w:r>
      <w:r w:rsidR="004D3B4A" w:rsidRPr="00657010">
        <w:t xml:space="preserve">to be </w:t>
      </w:r>
      <w:r w:rsidR="00E80B6F" w:rsidRPr="00657010">
        <w:t xml:space="preserve">considered </w:t>
      </w:r>
      <w:r w:rsidR="00642717" w:rsidRPr="00657010">
        <w:t xml:space="preserve">along with good design features in order to facilitate critical </w:t>
      </w:r>
      <w:r w:rsidR="004D3B4A" w:rsidRPr="00657010">
        <w:t xml:space="preserve">and beneficial </w:t>
      </w:r>
      <w:r w:rsidR="00642717" w:rsidRPr="00657010">
        <w:t xml:space="preserve">application in </w:t>
      </w:r>
      <w:r w:rsidR="004D3B4A" w:rsidRPr="00657010">
        <w:t xml:space="preserve">any </w:t>
      </w:r>
      <w:r w:rsidR="00642717" w:rsidRPr="00657010">
        <w:t xml:space="preserve">later re-use. The aim of this paper is to unpick the details of the design process and designers’ rationale </w:t>
      </w:r>
      <w:r w:rsidR="004D3B4A" w:rsidRPr="00657010">
        <w:t xml:space="preserve">when </w:t>
      </w:r>
      <w:r w:rsidR="00642717" w:rsidRPr="00657010">
        <w:t xml:space="preserve">re-using design </w:t>
      </w:r>
      <w:r w:rsidR="000759A8" w:rsidRPr="00657010">
        <w:t>solutions</w:t>
      </w:r>
      <w:r w:rsidR="004D3B4A" w:rsidRPr="00657010">
        <w:t xml:space="preserve">, with due consideration of both criticality and </w:t>
      </w:r>
      <w:proofErr w:type="spellStart"/>
      <w:r w:rsidR="004D3B4A" w:rsidRPr="00657010">
        <w:t>contextuality</w:t>
      </w:r>
      <w:proofErr w:type="spellEnd"/>
      <w:r w:rsidR="00642717" w:rsidRPr="00657010">
        <w:t xml:space="preserve">. </w:t>
      </w:r>
      <w:r w:rsidR="00631FBE" w:rsidRPr="00657010">
        <w:t>Th</w:t>
      </w:r>
      <w:r w:rsidR="00FB4D1E" w:rsidRPr="00657010">
        <w:t xml:space="preserve">e </w:t>
      </w:r>
      <w:r w:rsidR="00631FBE" w:rsidRPr="00657010">
        <w:t xml:space="preserve">research </w:t>
      </w:r>
      <w:r w:rsidR="004D3B4A" w:rsidRPr="00657010">
        <w:t xml:space="preserve">is </w:t>
      </w:r>
      <w:r w:rsidR="00FB4D1E" w:rsidRPr="00657010">
        <w:lastRenderedPageBreak/>
        <w:t>supported by the</w:t>
      </w:r>
      <w:r w:rsidR="00631FBE" w:rsidRPr="00657010">
        <w:t xml:space="preserve"> </w:t>
      </w:r>
      <w:r w:rsidR="00FB4D1E" w:rsidRPr="00657010">
        <w:t xml:space="preserve">data from </w:t>
      </w:r>
      <w:r w:rsidR="00631FBE" w:rsidRPr="00657010">
        <w:t xml:space="preserve">3 </w:t>
      </w:r>
      <w:r w:rsidR="004D3B4A" w:rsidRPr="00657010">
        <w:t xml:space="preserve">in-depth </w:t>
      </w:r>
      <w:r w:rsidR="00631FBE" w:rsidRPr="00657010">
        <w:t xml:space="preserve">case studies </w:t>
      </w:r>
      <w:r w:rsidR="004D3B4A" w:rsidRPr="00657010">
        <w:t xml:space="preserve">of </w:t>
      </w:r>
      <w:r w:rsidR="00631FBE" w:rsidRPr="00657010">
        <w:t xml:space="preserve">healthcare building design. </w:t>
      </w:r>
      <w:r w:rsidR="00642717" w:rsidRPr="00657010">
        <w:t xml:space="preserve">The results provide useful insights into </w:t>
      </w:r>
      <w:r w:rsidR="00F325B4" w:rsidRPr="00657010">
        <w:t xml:space="preserve">the </w:t>
      </w:r>
      <w:r w:rsidR="00642717" w:rsidRPr="00657010">
        <w:t xml:space="preserve">supplementary details that should be captured along with good design features in order to facilitate effective re-use by subsequent users. </w:t>
      </w:r>
    </w:p>
    <w:p w14:paraId="639E460E" w14:textId="77777777" w:rsidR="00642717" w:rsidRPr="00657010" w:rsidRDefault="00642717" w:rsidP="00850E8E">
      <w:pPr>
        <w:pStyle w:val="Heading2"/>
      </w:pPr>
      <w:r w:rsidRPr="00657010">
        <w:t>Literature review</w:t>
      </w:r>
    </w:p>
    <w:p w14:paraId="74999D74" w14:textId="64E9C694" w:rsidR="00642717" w:rsidRPr="00657010" w:rsidRDefault="00642717" w:rsidP="00642717">
      <w:pPr>
        <w:pStyle w:val="Heading3"/>
      </w:pPr>
      <w:r w:rsidRPr="00657010">
        <w:t>Evidence-based design</w:t>
      </w:r>
      <w:r w:rsidR="00631FBE" w:rsidRPr="00657010">
        <w:t xml:space="preserve"> and design re-use</w:t>
      </w:r>
    </w:p>
    <w:p w14:paraId="38F96FA4" w14:textId="542B945F" w:rsidR="00CD0D37" w:rsidRPr="00657010" w:rsidRDefault="0070335B" w:rsidP="00CD0D37">
      <w:r w:rsidRPr="00657010">
        <w:t>E</w:t>
      </w:r>
      <w:r w:rsidR="004912A9" w:rsidRPr="00657010">
        <w:t>vidence</w:t>
      </w:r>
      <w:r w:rsidR="00900063" w:rsidRPr="00657010">
        <w:t xml:space="preserve"> of therapeutic design features</w:t>
      </w:r>
      <w:r w:rsidR="004912A9" w:rsidRPr="00657010">
        <w:t xml:space="preserve"> </w:t>
      </w:r>
      <w:r w:rsidRPr="00657010">
        <w:t xml:space="preserve">can </w:t>
      </w:r>
      <w:r w:rsidR="004912A9" w:rsidRPr="00657010">
        <w:t>be access</w:t>
      </w:r>
      <w:r w:rsidR="008A0C82" w:rsidRPr="00657010">
        <w:t>ed</w:t>
      </w:r>
      <w:r w:rsidR="004912A9" w:rsidRPr="00657010">
        <w:t xml:space="preserve"> through published sources such as journals or research evidence databases, visiting existing hospitals with therapeutic features, and networking with professionals engage in healthcare design or research. </w:t>
      </w:r>
      <w:r w:rsidRPr="00657010">
        <w:t xml:space="preserve">However </w:t>
      </w:r>
      <w:r w:rsidR="00900063" w:rsidRPr="00657010">
        <w:t>EBD</w:t>
      </w:r>
      <w:r w:rsidRPr="00657010">
        <w:t xml:space="preserve"> has not been without criticism, </w:t>
      </w:r>
      <w:r w:rsidR="009B6CAC" w:rsidRPr="00657010">
        <w:t xml:space="preserve">and </w:t>
      </w:r>
      <w:r w:rsidR="00E61A3E" w:rsidRPr="00657010">
        <w:t xml:space="preserve">designers have </w:t>
      </w:r>
      <w:r w:rsidR="008A0C82" w:rsidRPr="00657010">
        <w:t xml:space="preserve">suggested </w:t>
      </w:r>
      <w:r w:rsidR="00E61A3E" w:rsidRPr="00657010">
        <w:t xml:space="preserve">that </w:t>
      </w:r>
      <w:r w:rsidR="009B6CAC" w:rsidRPr="00657010">
        <w:t xml:space="preserve">EBD </w:t>
      </w:r>
      <w:r w:rsidR="00E61A3E" w:rsidRPr="00657010">
        <w:t xml:space="preserve">will limit creativity and </w:t>
      </w:r>
      <w:r w:rsidR="00527D85" w:rsidRPr="00657010">
        <w:t>‘</w:t>
      </w:r>
      <w:r w:rsidR="00E61A3E" w:rsidRPr="00657010">
        <w:rPr>
          <w:i/>
        </w:rPr>
        <w:t>bring cookbook architecture to produce dull, repetitious buildings stamped from a mould</w:t>
      </w:r>
      <w:r w:rsidR="00527D85" w:rsidRPr="00657010">
        <w:t>’</w:t>
      </w:r>
      <w:r w:rsidR="00E61A3E" w:rsidRPr="00657010">
        <w:t xml:space="preserve"> (Hamilton, 2003). </w:t>
      </w:r>
      <w:r w:rsidR="00875181" w:rsidRPr="00657010">
        <w:t>This argument c</w:t>
      </w:r>
      <w:r w:rsidR="00134557" w:rsidRPr="00657010">
        <w:t xml:space="preserve">an </w:t>
      </w:r>
      <w:r w:rsidR="00875181" w:rsidRPr="00657010">
        <w:t xml:space="preserve">be challenged </w:t>
      </w:r>
      <w:r w:rsidR="00134557" w:rsidRPr="00657010">
        <w:t xml:space="preserve">on </w:t>
      </w:r>
      <w:r w:rsidR="00A4450A" w:rsidRPr="00657010">
        <w:t xml:space="preserve">two </w:t>
      </w:r>
      <w:r w:rsidR="00875181" w:rsidRPr="00657010">
        <w:t>grounds</w:t>
      </w:r>
      <w:r w:rsidR="00134557" w:rsidRPr="00657010">
        <w:t>: Firstly, t</w:t>
      </w:r>
      <w:r w:rsidR="000C1CCB" w:rsidRPr="00657010">
        <w:t xml:space="preserve">he main weakness </w:t>
      </w:r>
      <w:r w:rsidR="00134557" w:rsidRPr="00657010">
        <w:t xml:space="preserve">to </w:t>
      </w:r>
      <w:r w:rsidR="000C1CCB" w:rsidRPr="00657010">
        <w:t xml:space="preserve">this claim is that designers tend to </w:t>
      </w:r>
      <w:r w:rsidR="00134557" w:rsidRPr="00657010">
        <w:t xml:space="preserve">underestimate </w:t>
      </w:r>
      <w:r w:rsidR="000C1CCB" w:rsidRPr="00657010">
        <w:t xml:space="preserve">the extent which they </w:t>
      </w:r>
      <w:r w:rsidR="00134557" w:rsidRPr="00657010">
        <w:t xml:space="preserve">already </w:t>
      </w:r>
      <w:r w:rsidR="000C1CCB" w:rsidRPr="00657010">
        <w:t>use previous designs. A recent survey by Taha et al. (</w:t>
      </w:r>
      <w:r w:rsidR="00DD71F8" w:rsidRPr="00657010">
        <w:t>2004</w:t>
      </w:r>
      <w:r w:rsidR="000C1CCB" w:rsidRPr="00657010">
        <w:t xml:space="preserve">) found that 100% of the architects who participated in a survey (from Egypt, Germany, and USA) have reviewed </w:t>
      </w:r>
      <w:r w:rsidR="00134557" w:rsidRPr="00657010">
        <w:t xml:space="preserve">and re-used </w:t>
      </w:r>
      <w:r w:rsidR="000C1CCB" w:rsidRPr="00657010">
        <w:t xml:space="preserve">previous design cases in one way or another. </w:t>
      </w:r>
      <w:r w:rsidR="00134557" w:rsidRPr="00657010">
        <w:t xml:space="preserve">Indeed, </w:t>
      </w:r>
      <w:r w:rsidR="000C1CCB" w:rsidRPr="00657010">
        <w:t>59.5% of them stated that they always</w:t>
      </w:r>
      <w:r w:rsidR="00CF34B7" w:rsidRPr="00657010">
        <w:t>,</w:t>
      </w:r>
      <w:r w:rsidR="000C1CCB" w:rsidRPr="00657010">
        <w:t xml:space="preserve"> or most of the time</w:t>
      </w:r>
      <w:r w:rsidR="00CF34B7" w:rsidRPr="00657010">
        <w:t>,</w:t>
      </w:r>
      <w:r w:rsidR="000C1CCB" w:rsidRPr="00657010">
        <w:t xml:space="preserve"> reviewed previous designs made </w:t>
      </w:r>
      <w:r w:rsidR="00CF34B7" w:rsidRPr="00657010">
        <w:t xml:space="preserve">either </w:t>
      </w:r>
      <w:r w:rsidR="000C1CCB" w:rsidRPr="00657010">
        <w:t>by themselves or by others</w:t>
      </w:r>
      <w:r w:rsidR="00134557" w:rsidRPr="00657010">
        <w:t xml:space="preserve"> during their design process</w:t>
      </w:r>
      <w:r w:rsidR="000C1CCB" w:rsidRPr="00657010">
        <w:t xml:space="preserve">. </w:t>
      </w:r>
      <w:r w:rsidR="00134557" w:rsidRPr="00657010">
        <w:t xml:space="preserve">They also </w:t>
      </w:r>
      <w:r w:rsidR="000C1CCB" w:rsidRPr="00657010">
        <w:t>found that designers spend a significant amount of time searching for past cases</w:t>
      </w:r>
      <w:r w:rsidR="00134557" w:rsidRPr="00657010">
        <w:t>, i</w:t>
      </w:r>
      <w:r w:rsidR="000C1CCB" w:rsidRPr="00657010">
        <w:t>n particular, 216 hours were spent in searching for cases, while 345 hours were spent is studying and analysing them (38.5 % and 61.5 %, respectively).</w:t>
      </w:r>
      <w:r w:rsidR="00A4450A" w:rsidRPr="00657010">
        <w:t xml:space="preserve"> Secondly, built environment design is </w:t>
      </w:r>
      <w:r w:rsidR="00134557" w:rsidRPr="00657010">
        <w:t xml:space="preserve">by and large </w:t>
      </w:r>
      <w:r w:rsidR="00A4450A" w:rsidRPr="00657010">
        <w:t xml:space="preserve">unique and design solutions cannot </w:t>
      </w:r>
      <w:r w:rsidR="00CF34B7" w:rsidRPr="00657010">
        <w:t xml:space="preserve">simply </w:t>
      </w:r>
      <w:r w:rsidR="00A4450A" w:rsidRPr="00657010">
        <w:t xml:space="preserve">be copy and pasted from one scenario to another (Kamara et al., 2003). </w:t>
      </w:r>
      <w:r w:rsidR="00134557" w:rsidRPr="00657010">
        <w:t>This is p</w:t>
      </w:r>
      <w:r w:rsidR="00FB2236" w:rsidRPr="00657010">
        <w:t xml:space="preserve">articularly </w:t>
      </w:r>
      <w:r w:rsidR="00134557" w:rsidRPr="00657010">
        <w:t xml:space="preserve">relevant </w:t>
      </w:r>
      <w:r w:rsidR="00FB2236" w:rsidRPr="00657010">
        <w:t xml:space="preserve">for </w:t>
      </w:r>
      <w:r w:rsidR="00134557" w:rsidRPr="00657010">
        <w:t xml:space="preserve">the </w:t>
      </w:r>
      <w:r w:rsidR="00FB2236" w:rsidRPr="00657010">
        <w:t>healthcare sector</w:t>
      </w:r>
      <w:r w:rsidR="000D765B" w:rsidRPr="00657010">
        <w:t>, s</w:t>
      </w:r>
      <w:r w:rsidR="00B41804" w:rsidRPr="00657010">
        <w:t xml:space="preserve">ince </w:t>
      </w:r>
      <w:r w:rsidR="00034659" w:rsidRPr="00657010">
        <w:t xml:space="preserve">in the UK </w:t>
      </w:r>
      <w:r w:rsidR="00B41804" w:rsidRPr="00657010">
        <w:t>every N</w:t>
      </w:r>
      <w:r w:rsidR="00034659" w:rsidRPr="00657010">
        <w:t xml:space="preserve">ational </w:t>
      </w:r>
      <w:r w:rsidR="00B41804" w:rsidRPr="00657010">
        <w:t>H</w:t>
      </w:r>
      <w:r w:rsidR="00034659" w:rsidRPr="00657010">
        <w:t xml:space="preserve">ealth </w:t>
      </w:r>
      <w:r w:rsidR="00B41804" w:rsidRPr="00657010">
        <w:t>S</w:t>
      </w:r>
      <w:r w:rsidR="00034659" w:rsidRPr="00657010">
        <w:t>ervice (NHS)</w:t>
      </w:r>
      <w:r w:rsidR="00B41804" w:rsidRPr="00657010">
        <w:t xml:space="preserve"> organisation has a unique combination of patient needs, priorities, requirements and resources</w:t>
      </w:r>
      <w:r w:rsidR="002C65AC" w:rsidRPr="00657010">
        <w:t xml:space="preserve">, </w:t>
      </w:r>
      <w:r w:rsidR="00134557" w:rsidRPr="00657010">
        <w:t xml:space="preserve">making </w:t>
      </w:r>
      <w:r w:rsidR="00B41804" w:rsidRPr="00657010">
        <w:t>the provision of built envir</w:t>
      </w:r>
      <w:r w:rsidR="000D765B" w:rsidRPr="00657010">
        <w:t xml:space="preserve">onments </w:t>
      </w:r>
      <w:r w:rsidR="00134557" w:rsidRPr="00657010">
        <w:t xml:space="preserve">a </w:t>
      </w:r>
      <w:r w:rsidR="000D765B" w:rsidRPr="00657010">
        <w:t xml:space="preserve">complex </w:t>
      </w:r>
      <w:r w:rsidR="00134557" w:rsidRPr="00657010">
        <w:t xml:space="preserve">process in </w:t>
      </w:r>
      <w:r w:rsidR="00134557" w:rsidRPr="00657010">
        <w:lastRenderedPageBreak/>
        <w:t xml:space="preserve">which just one </w:t>
      </w:r>
      <w:r w:rsidR="000D765B" w:rsidRPr="00657010">
        <w:t>single</w:t>
      </w:r>
      <w:r w:rsidR="00B41804" w:rsidRPr="00657010">
        <w:t xml:space="preserve"> approach </w:t>
      </w:r>
      <w:r w:rsidR="00516C91" w:rsidRPr="00657010">
        <w:t>does not work</w:t>
      </w:r>
      <w:r w:rsidR="00B41804" w:rsidRPr="00657010">
        <w:t xml:space="preserve"> (NHS Estates &amp; Facilities Policy Division, 2013). </w:t>
      </w:r>
      <w:r w:rsidR="00EB74F2" w:rsidRPr="00657010">
        <w:t>Many scholars</w:t>
      </w:r>
      <w:r w:rsidR="00516C91" w:rsidRPr="00657010">
        <w:t xml:space="preserve"> of</w:t>
      </w:r>
      <w:r w:rsidR="00EB74F2" w:rsidRPr="00657010">
        <w:t xml:space="preserve"> EBD oppose </w:t>
      </w:r>
      <w:r w:rsidR="00516C91" w:rsidRPr="00657010">
        <w:t xml:space="preserve">the ‘generic critique’ offered by </w:t>
      </w:r>
      <w:r w:rsidR="00EB74F2" w:rsidRPr="00657010">
        <w:t xml:space="preserve">practitioners and </w:t>
      </w:r>
      <w:r w:rsidR="00516C91" w:rsidRPr="00657010">
        <w:t xml:space="preserve">instead </w:t>
      </w:r>
      <w:r w:rsidR="00EB74F2" w:rsidRPr="00657010">
        <w:t xml:space="preserve">emphasise that </w:t>
      </w:r>
      <w:r w:rsidR="00A8321D" w:rsidRPr="00657010">
        <w:t xml:space="preserve">EBD is not an instrumental application of scientifically developed knowledge and theory to confront problems (Moore and </w:t>
      </w:r>
      <w:proofErr w:type="spellStart"/>
      <w:r w:rsidR="00A8321D" w:rsidRPr="00657010">
        <w:t>Geboy</w:t>
      </w:r>
      <w:proofErr w:type="spellEnd"/>
      <w:r w:rsidR="00A8321D" w:rsidRPr="00657010">
        <w:t>, 2010)</w:t>
      </w:r>
      <w:r w:rsidR="00A4450A" w:rsidRPr="00657010">
        <w:t xml:space="preserve">, but </w:t>
      </w:r>
      <w:r w:rsidR="00516C91" w:rsidRPr="00657010">
        <w:t xml:space="preserve">the </w:t>
      </w:r>
      <w:r w:rsidR="00477CED" w:rsidRPr="00657010">
        <w:t xml:space="preserve">critical application of </w:t>
      </w:r>
      <w:r w:rsidR="00A4450A" w:rsidRPr="00657010">
        <w:t xml:space="preserve">best </w:t>
      </w:r>
      <w:r w:rsidR="00477CED" w:rsidRPr="00657010">
        <w:t xml:space="preserve">evidence </w:t>
      </w:r>
      <w:r w:rsidR="00A4450A" w:rsidRPr="00657010">
        <w:t>(Hamilton, 200</w:t>
      </w:r>
      <w:r w:rsidR="008C5870" w:rsidRPr="00657010">
        <w:t>3</w:t>
      </w:r>
      <w:r w:rsidR="00A4450A" w:rsidRPr="00657010">
        <w:t xml:space="preserve">; Hamilton and Watkins, 2009; </w:t>
      </w:r>
      <w:proofErr w:type="spellStart"/>
      <w:r w:rsidR="00A4450A" w:rsidRPr="00657010">
        <w:t>Stichler</w:t>
      </w:r>
      <w:proofErr w:type="spellEnd"/>
      <w:r w:rsidR="00A4450A" w:rsidRPr="00657010">
        <w:t xml:space="preserve">, 2007; Newhouse et al 2007 cited in </w:t>
      </w:r>
      <w:proofErr w:type="spellStart"/>
      <w:r w:rsidR="00A4450A" w:rsidRPr="00657010">
        <w:t>Stichler</w:t>
      </w:r>
      <w:proofErr w:type="spellEnd"/>
      <w:r w:rsidR="00A4450A" w:rsidRPr="00657010">
        <w:t xml:space="preserve"> 2010) to incorporate therapeutic design features to improve patient and staff outcomes.</w:t>
      </w:r>
      <w:r w:rsidR="00A03BE4" w:rsidRPr="00657010">
        <w:t xml:space="preserve"> </w:t>
      </w:r>
      <w:r w:rsidR="00CD0D37" w:rsidRPr="00657010">
        <w:t xml:space="preserve">However, as pointed out in the introduction, existing research into EBD is limited in relation to critical application of during the re-use of therapeutic design features. </w:t>
      </w:r>
    </w:p>
    <w:p w14:paraId="1BCD7800" w14:textId="612FC5D5" w:rsidR="000F6C95" w:rsidRPr="00657010" w:rsidRDefault="001A38F8" w:rsidP="009F21C3">
      <w:pPr>
        <w:pStyle w:val="Heading3"/>
      </w:pPr>
      <w:r w:rsidRPr="00657010">
        <w:t>R</w:t>
      </w:r>
      <w:r w:rsidR="00F45681" w:rsidRPr="00657010">
        <w:t>e</w:t>
      </w:r>
      <w:r w:rsidRPr="00657010">
        <w:t>-</w:t>
      </w:r>
      <w:r w:rsidR="00F45681" w:rsidRPr="00657010">
        <w:t>use</w:t>
      </w:r>
      <w:r w:rsidRPr="00657010">
        <w:t xml:space="preserve"> of active and passive </w:t>
      </w:r>
      <w:r w:rsidR="00E212B2" w:rsidRPr="00657010">
        <w:t xml:space="preserve">design </w:t>
      </w:r>
      <w:r w:rsidRPr="00657010">
        <w:t>knowlege</w:t>
      </w:r>
    </w:p>
    <w:p w14:paraId="0C1C39C8" w14:textId="31FBD36F" w:rsidR="006D14A5" w:rsidRPr="00657010" w:rsidRDefault="009F21C3" w:rsidP="00E97CF8">
      <w:r w:rsidRPr="00657010">
        <w:t xml:space="preserve">Designers use a </w:t>
      </w:r>
      <w:r w:rsidR="0034578D" w:rsidRPr="00657010">
        <w:t xml:space="preserve">variety of </w:t>
      </w:r>
      <w:r w:rsidR="00CF34B7" w:rsidRPr="00657010">
        <w:t xml:space="preserve">approaches, using different </w:t>
      </w:r>
      <w:r w:rsidR="002C798E" w:rsidRPr="00657010">
        <w:t>knowledge and information</w:t>
      </w:r>
      <w:r w:rsidR="0034578D" w:rsidRPr="00657010">
        <w:t xml:space="preserve"> sources</w:t>
      </w:r>
      <w:r w:rsidR="00CF34B7" w:rsidRPr="00657010">
        <w:t>,</w:t>
      </w:r>
      <w:r w:rsidR="0034578D" w:rsidRPr="00657010">
        <w:t xml:space="preserve"> </w:t>
      </w:r>
      <w:r w:rsidR="006D14A5" w:rsidRPr="00657010">
        <w:t xml:space="preserve">to retrieve existing design solutions </w:t>
      </w:r>
      <w:r w:rsidR="0034578D" w:rsidRPr="00657010">
        <w:t xml:space="preserve">to </w:t>
      </w:r>
      <w:r w:rsidRPr="00657010">
        <w:t xml:space="preserve">develop </w:t>
      </w:r>
      <w:r w:rsidR="006D14A5" w:rsidRPr="00657010">
        <w:t xml:space="preserve">new </w:t>
      </w:r>
      <w:r w:rsidRPr="00657010">
        <w:t xml:space="preserve">design solutions for unique design problems. </w:t>
      </w:r>
      <w:r w:rsidR="00F53DFB" w:rsidRPr="00657010">
        <w:t xml:space="preserve">These </w:t>
      </w:r>
      <w:r w:rsidR="00EA3DBE" w:rsidRPr="00657010">
        <w:t>come in the forms of</w:t>
      </w:r>
      <w:r w:rsidR="00F53DFB" w:rsidRPr="00657010">
        <w:t xml:space="preserve"> </w:t>
      </w:r>
      <w:r w:rsidR="008B09EF" w:rsidRPr="00657010">
        <w:t xml:space="preserve">both </w:t>
      </w:r>
      <w:r w:rsidR="00F53DFB" w:rsidRPr="00657010">
        <w:t xml:space="preserve">active and passive knowledge. Active knowledge is </w:t>
      </w:r>
      <w:r w:rsidR="00AF5C5E" w:rsidRPr="00657010">
        <w:t xml:space="preserve">the </w:t>
      </w:r>
      <w:r w:rsidR="00F53DFB" w:rsidRPr="00657010">
        <w:t>knowledge gathered by designers through actually designing themselves or by vicariously experiencing any other existing designs to learn the knowledge embedded in those designs (</w:t>
      </w:r>
      <w:r w:rsidR="00EA3DBE" w:rsidRPr="00657010">
        <w:t>Wanigarathna, 2014</w:t>
      </w:r>
      <w:r w:rsidR="00F53DFB" w:rsidRPr="00657010">
        <w:t xml:space="preserve">). </w:t>
      </w:r>
      <w:r w:rsidR="00E805C8" w:rsidRPr="00657010">
        <w:t>An e</w:t>
      </w:r>
      <w:r w:rsidR="00F53DFB" w:rsidRPr="00657010">
        <w:t xml:space="preserve">xample </w:t>
      </w:r>
      <w:r w:rsidR="00E805C8" w:rsidRPr="00657010">
        <w:t xml:space="preserve">of </w:t>
      </w:r>
      <w:r w:rsidR="00F53DFB" w:rsidRPr="00657010">
        <w:t xml:space="preserve">this </w:t>
      </w:r>
      <w:r w:rsidR="00E805C8" w:rsidRPr="00657010">
        <w:t xml:space="preserve">would be </w:t>
      </w:r>
      <w:r w:rsidR="00F53DFB" w:rsidRPr="00657010">
        <w:t xml:space="preserve">a designer using </w:t>
      </w:r>
      <w:r w:rsidR="008B09EF" w:rsidRPr="00657010">
        <w:t xml:space="preserve">their </w:t>
      </w:r>
      <w:r w:rsidR="00F53DFB" w:rsidRPr="00657010">
        <w:t>previous memory and knowledge of designing social spaces for hospitals</w:t>
      </w:r>
      <w:r w:rsidR="008B09EF" w:rsidRPr="00657010">
        <w:t>,</w:t>
      </w:r>
      <w:r w:rsidR="00F53DFB" w:rsidRPr="00657010">
        <w:t xml:space="preserve"> to </w:t>
      </w:r>
      <w:r w:rsidR="00AF5C5E" w:rsidRPr="00657010">
        <w:t xml:space="preserve">subsequently </w:t>
      </w:r>
      <w:r w:rsidR="00F53DFB" w:rsidRPr="00657010">
        <w:t>develop a play area for a new hospital project</w:t>
      </w:r>
      <w:r w:rsidR="00E867F7" w:rsidRPr="00657010">
        <w:t xml:space="preserve">; termed </w:t>
      </w:r>
      <w:r w:rsidR="00F53DFB" w:rsidRPr="00657010">
        <w:rPr>
          <w:i/>
        </w:rPr>
        <w:t>internal memory</w:t>
      </w:r>
      <w:r w:rsidR="00F53DFB" w:rsidRPr="00657010">
        <w:t xml:space="preserve"> by </w:t>
      </w:r>
      <w:proofErr w:type="spellStart"/>
      <w:r w:rsidR="00F53DFB" w:rsidRPr="00657010">
        <w:t>Fruchter</w:t>
      </w:r>
      <w:proofErr w:type="spellEnd"/>
      <w:r w:rsidR="00F53DFB" w:rsidRPr="00657010">
        <w:t xml:space="preserve"> and </w:t>
      </w:r>
      <w:proofErr w:type="spellStart"/>
      <w:r w:rsidR="00F53DFB" w:rsidRPr="00657010">
        <w:t>Demian</w:t>
      </w:r>
      <w:proofErr w:type="spellEnd"/>
      <w:r w:rsidR="00F53DFB" w:rsidRPr="00657010">
        <w:t xml:space="preserve"> (2002). Passive knowledge is </w:t>
      </w:r>
      <w:r w:rsidR="00AF5C5E" w:rsidRPr="00657010">
        <w:t xml:space="preserve">the </w:t>
      </w:r>
      <w:r w:rsidR="00F53DFB" w:rsidRPr="00657010">
        <w:t>knowledge acquired by designers through secondary sources without directly engaging themselves during designing or vicarious</w:t>
      </w:r>
      <w:r w:rsidR="00BB16CC" w:rsidRPr="00657010">
        <w:t>ly experiencing them</w:t>
      </w:r>
      <w:r w:rsidR="00F53DFB" w:rsidRPr="00657010">
        <w:t xml:space="preserve"> (</w:t>
      </w:r>
      <w:r w:rsidR="00EA3DBE" w:rsidRPr="00657010">
        <w:t>Wanigarathna, 2014</w:t>
      </w:r>
      <w:r w:rsidR="00F53DFB" w:rsidRPr="00657010">
        <w:t xml:space="preserve">). An example would be exemplar solutions presented within </w:t>
      </w:r>
      <w:r w:rsidR="00BB16CC" w:rsidRPr="00657010">
        <w:t xml:space="preserve">published </w:t>
      </w:r>
      <w:r w:rsidR="00F53DFB" w:rsidRPr="00657010">
        <w:t>design guidance, or knowledge of innovative solution</w:t>
      </w:r>
      <w:r w:rsidR="00BB16CC" w:rsidRPr="00657010">
        <w:t>s</w:t>
      </w:r>
      <w:r w:rsidR="00F53DFB" w:rsidRPr="00657010">
        <w:t xml:space="preserve"> gathered during a conference or through any other mean</w:t>
      </w:r>
      <w:r w:rsidR="008B09EF" w:rsidRPr="00657010">
        <w:t>s</w:t>
      </w:r>
      <w:r w:rsidR="00F53DFB" w:rsidRPr="00657010">
        <w:t xml:space="preserve"> of professional networking. It could even be a floor slab designs stored in the designer</w:t>
      </w:r>
      <w:r w:rsidR="00BB16CC" w:rsidRPr="00657010">
        <w:t>s own</w:t>
      </w:r>
      <w:r w:rsidR="00F53DFB" w:rsidRPr="00657010">
        <w:t xml:space="preserve"> </w:t>
      </w:r>
      <w:r w:rsidR="00BB16CC" w:rsidRPr="00657010">
        <w:t>organisational design repositories</w:t>
      </w:r>
      <w:r w:rsidR="00E805C8" w:rsidRPr="00657010">
        <w:t xml:space="preserve"> that had been </w:t>
      </w:r>
      <w:r w:rsidR="00F53DFB" w:rsidRPr="00657010">
        <w:t>developed by previous designers</w:t>
      </w:r>
      <w:r w:rsidR="008B09EF" w:rsidRPr="00657010">
        <w:t>, for example</w:t>
      </w:r>
      <w:r w:rsidR="00F53DFB" w:rsidRPr="00657010">
        <w:t xml:space="preserve">. </w:t>
      </w:r>
      <w:r w:rsidR="00BB16CC" w:rsidRPr="00657010">
        <w:t xml:space="preserve">Thus, </w:t>
      </w:r>
      <w:r w:rsidR="00F53DFB" w:rsidRPr="00657010">
        <w:t xml:space="preserve">passive knowledge can be further </w:t>
      </w:r>
      <w:r w:rsidR="00F53DFB" w:rsidRPr="00657010">
        <w:lastRenderedPageBreak/>
        <w:t>categorised into passive knowledge internal to the design organisation and passive knowledge external to the design organisation.</w:t>
      </w:r>
      <w:r w:rsidR="00B42D70" w:rsidRPr="00657010">
        <w:t xml:space="preserve"> </w:t>
      </w:r>
      <w:r w:rsidR="00BB16CC" w:rsidRPr="00657010">
        <w:t xml:space="preserve">Designers use a mix of </w:t>
      </w:r>
      <w:r w:rsidR="00E805C8" w:rsidRPr="00657010">
        <w:t xml:space="preserve">both </w:t>
      </w:r>
      <w:r w:rsidR="00BB16CC" w:rsidRPr="00657010">
        <w:t>active and passive knowledge</w:t>
      </w:r>
      <w:r w:rsidR="008B09EF" w:rsidRPr="00657010">
        <w:t>,</w:t>
      </w:r>
      <w:r w:rsidR="00BB16CC" w:rsidRPr="00657010">
        <w:t xml:space="preserve"> gathered through </w:t>
      </w:r>
      <w:r w:rsidR="004948E7" w:rsidRPr="00657010">
        <w:t xml:space="preserve">various sources such as other members involved in the design development, supplier and vender information, formal design guidance, published </w:t>
      </w:r>
      <w:r w:rsidR="00601B2F" w:rsidRPr="00657010">
        <w:t xml:space="preserve">research, visits to existing building </w:t>
      </w:r>
      <w:r w:rsidR="004948E7" w:rsidRPr="00657010">
        <w:t xml:space="preserve">(Emmitt, 2007, </w:t>
      </w:r>
      <w:r w:rsidR="00601B2F" w:rsidRPr="00657010">
        <w:t>Wanigarathna, 2014</w:t>
      </w:r>
      <w:r w:rsidR="00873E95" w:rsidRPr="00657010">
        <w:t xml:space="preserve">). </w:t>
      </w:r>
    </w:p>
    <w:p w14:paraId="7E1C1017" w14:textId="1838C962" w:rsidR="00843C9D" w:rsidRPr="00657010" w:rsidRDefault="006D4631" w:rsidP="00886D22">
      <w:r w:rsidRPr="00657010">
        <w:t xml:space="preserve">However, </w:t>
      </w:r>
      <w:r w:rsidR="00E805C8" w:rsidRPr="00657010">
        <w:t xml:space="preserve">the </w:t>
      </w:r>
      <w:r w:rsidRPr="00657010">
        <w:t>effectiveness of design re</w:t>
      </w:r>
      <w:r w:rsidR="00B42D70" w:rsidRPr="00657010">
        <w:t>-</w:t>
      </w:r>
      <w:r w:rsidRPr="00657010">
        <w:t>use</w:t>
      </w:r>
      <w:r w:rsidR="00B42D70" w:rsidRPr="00657010">
        <w:t xml:space="preserve"> (particularly in the form of passive knowledge) </w:t>
      </w:r>
      <w:r w:rsidRPr="00657010">
        <w:t>has always been challenged</w:t>
      </w:r>
      <w:r w:rsidR="00B42D70" w:rsidRPr="00657010">
        <w:t xml:space="preserve">. </w:t>
      </w:r>
      <w:proofErr w:type="spellStart"/>
      <w:r w:rsidR="004209BC" w:rsidRPr="00657010">
        <w:t>Fruchter</w:t>
      </w:r>
      <w:proofErr w:type="spellEnd"/>
      <w:r w:rsidR="004209BC" w:rsidRPr="00657010">
        <w:t xml:space="preserve"> and </w:t>
      </w:r>
      <w:proofErr w:type="spellStart"/>
      <w:r w:rsidR="004209BC" w:rsidRPr="00657010">
        <w:t>Demian</w:t>
      </w:r>
      <w:proofErr w:type="spellEnd"/>
      <w:r w:rsidR="004209BC" w:rsidRPr="00657010">
        <w:t xml:space="preserve"> (2002) claim that </w:t>
      </w:r>
      <w:r w:rsidR="00B42D70" w:rsidRPr="00657010">
        <w:t xml:space="preserve">passive </w:t>
      </w:r>
      <w:r w:rsidR="004209BC" w:rsidRPr="00657010">
        <w:t>knowledge re</w:t>
      </w:r>
      <w:r w:rsidR="00B42D70" w:rsidRPr="00657010">
        <w:t>-</w:t>
      </w:r>
      <w:r w:rsidR="004209BC" w:rsidRPr="00657010">
        <w:t xml:space="preserve">use </w:t>
      </w:r>
      <w:r w:rsidR="00B42D70" w:rsidRPr="00657010">
        <w:t xml:space="preserve">in designing </w:t>
      </w:r>
      <w:r w:rsidR="004209BC" w:rsidRPr="00657010">
        <w:t xml:space="preserve">often fails </w:t>
      </w:r>
      <w:r w:rsidR="00B42D70" w:rsidRPr="00657010">
        <w:t xml:space="preserve">compared to active knowledge re-use, </w:t>
      </w:r>
      <w:r w:rsidR="004209BC" w:rsidRPr="00657010">
        <w:t xml:space="preserve">due to the lack of </w:t>
      </w:r>
      <w:r w:rsidR="00B42D70" w:rsidRPr="00657010">
        <w:t xml:space="preserve">access to </w:t>
      </w:r>
      <w:r w:rsidR="004209BC" w:rsidRPr="00657010">
        <w:t>contextual or informal knowledge, such as the rationale behind design decisions</w:t>
      </w:r>
      <w:r w:rsidR="00B42D70" w:rsidRPr="00657010">
        <w:t xml:space="preserve"> of previous design solutions. </w:t>
      </w:r>
      <w:r w:rsidR="001A38F8" w:rsidRPr="00657010">
        <w:t>Further</w:t>
      </w:r>
      <w:r w:rsidR="00E867F7" w:rsidRPr="00657010">
        <w:t>more</w:t>
      </w:r>
      <w:r w:rsidR="001A38F8" w:rsidRPr="00657010">
        <w:t xml:space="preserve">, </w:t>
      </w:r>
      <w:proofErr w:type="spellStart"/>
      <w:r w:rsidR="001A38F8" w:rsidRPr="00657010">
        <w:t>Regli</w:t>
      </w:r>
      <w:proofErr w:type="spellEnd"/>
      <w:r w:rsidR="001A38F8" w:rsidRPr="00657010">
        <w:t xml:space="preserve">, et al. (2000) </w:t>
      </w:r>
      <w:r w:rsidR="00C51D45" w:rsidRPr="00657010">
        <w:t xml:space="preserve">challenged </w:t>
      </w:r>
      <w:r w:rsidR="001A38F8" w:rsidRPr="00657010">
        <w:t>th</w:t>
      </w:r>
      <w:r w:rsidR="00C51D45" w:rsidRPr="00657010">
        <w:t xml:space="preserve">e </w:t>
      </w:r>
      <w:r w:rsidR="001A38F8" w:rsidRPr="00657010">
        <w:t>effectiveness of in-house organisational design repositories</w:t>
      </w:r>
      <w:r w:rsidR="00E805C8" w:rsidRPr="00657010">
        <w:t xml:space="preserve">, stating </w:t>
      </w:r>
      <w:r w:rsidR="001A38F8" w:rsidRPr="00657010">
        <w:t xml:space="preserve">that </w:t>
      </w:r>
      <w:r w:rsidR="00E805C8" w:rsidRPr="00657010">
        <w:t xml:space="preserve">although most </w:t>
      </w:r>
      <w:r w:rsidR="001A38F8" w:rsidRPr="00657010">
        <w:t>organisation</w:t>
      </w:r>
      <w:r w:rsidR="00E805C8" w:rsidRPr="00657010">
        <w:t>s</w:t>
      </w:r>
      <w:r w:rsidR="001A38F8" w:rsidRPr="00657010">
        <w:t xml:space="preserve"> have librar</w:t>
      </w:r>
      <w:r w:rsidR="00E805C8" w:rsidRPr="00657010">
        <w:t>ies</w:t>
      </w:r>
      <w:r w:rsidR="001A38F8" w:rsidRPr="00657010">
        <w:t xml:space="preserve"> of previous designs</w:t>
      </w:r>
      <w:r w:rsidR="00E805C8" w:rsidRPr="00657010">
        <w:t xml:space="preserve">, this alone does </w:t>
      </w:r>
      <w:r w:rsidR="001A38F8" w:rsidRPr="00657010">
        <w:t xml:space="preserve">not guarantee effective re-use. This is because designs contained in these libraries often contain minimum information such as drawings and specifications associated with the designs, but not other important information associated with design rationale which </w:t>
      </w:r>
      <w:r w:rsidR="00E805C8" w:rsidRPr="00657010">
        <w:t xml:space="preserve">is </w:t>
      </w:r>
      <w:r w:rsidR="001A38F8" w:rsidRPr="00657010">
        <w:t>require</w:t>
      </w:r>
      <w:r w:rsidR="00E805C8" w:rsidRPr="00657010">
        <w:t>d</w:t>
      </w:r>
      <w:r w:rsidR="001A38F8" w:rsidRPr="00657010">
        <w:t xml:space="preserve"> during re</w:t>
      </w:r>
      <w:r w:rsidR="00920C53" w:rsidRPr="00657010">
        <w:t>-</w:t>
      </w:r>
      <w:r w:rsidR="001A38F8" w:rsidRPr="00657010">
        <w:t>use.</w:t>
      </w:r>
      <w:r w:rsidR="00A40BC2" w:rsidRPr="00657010">
        <w:t xml:space="preserve"> </w:t>
      </w:r>
    </w:p>
    <w:p w14:paraId="54EB9447" w14:textId="1B9C7A74" w:rsidR="009B4713" w:rsidRPr="00657010" w:rsidRDefault="009B4713" w:rsidP="009B4713">
      <w:pPr>
        <w:pStyle w:val="Heading3"/>
      </w:pPr>
      <w:r w:rsidRPr="00657010">
        <w:t>Designers’ rationale</w:t>
      </w:r>
      <w:r w:rsidR="00182CCB" w:rsidRPr="00657010">
        <w:t>s</w:t>
      </w:r>
      <w:r w:rsidR="00347551" w:rsidRPr="00657010">
        <w:t xml:space="preserve"> and knowledge repositories </w:t>
      </w:r>
    </w:p>
    <w:p w14:paraId="2858BC5E" w14:textId="30CACD81" w:rsidR="00182CCB" w:rsidRPr="00657010" w:rsidRDefault="005423E0" w:rsidP="00AD357E">
      <w:r w:rsidRPr="00657010">
        <w:t xml:space="preserve">It is challenging to decide what information related to the designs should be recorded and stored in such libraries in order to facilitates effective subsequent re-use (Mahar, and De Silva </w:t>
      </w:r>
      <w:proofErr w:type="spellStart"/>
      <w:r w:rsidRPr="00657010">
        <w:t>Garza</w:t>
      </w:r>
      <w:proofErr w:type="gramStart"/>
      <w:r w:rsidR="00182CCB" w:rsidRPr="00657010">
        <w:t>,</w:t>
      </w:r>
      <w:r w:rsidRPr="00657010">
        <w:t>cited</w:t>
      </w:r>
      <w:proofErr w:type="spellEnd"/>
      <w:proofErr w:type="gramEnd"/>
      <w:r w:rsidRPr="00657010">
        <w:t xml:space="preserve"> in Hua 2014).  </w:t>
      </w:r>
      <w:r w:rsidR="00265061" w:rsidRPr="00657010">
        <w:t xml:space="preserve">Researchers </w:t>
      </w:r>
      <w:r w:rsidRPr="00657010">
        <w:t xml:space="preserve">therefore </w:t>
      </w:r>
      <w:r w:rsidR="00265061" w:rsidRPr="00657010">
        <w:t>have ex</w:t>
      </w:r>
      <w:r w:rsidR="00463857" w:rsidRPr="00657010">
        <w:t>plor</w:t>
      </w:r>
      <w:r w:rsidR="00265061" w:rsidRPr="00657010">
        <w:t xml:space="preserve">ed </w:t>
      </w:r>
      <w:r w:rsidR="007C3120" w:rsidRPr="00657010">
        <w:t xml:space="preserve">the </w:t>
      </w:r>
      <w:r w:rsidR="00463857" w:rsidRPr="00657010">
        <w:t>cognitive aspects of designing</w:t>
      </w:r>
      <w:r w:rsidR="00445D1C" w:rsidRPr="00657010">
        <w:t xml:space="preserve"> in order to identify types of design information requires during </w:t>
      </w:r>
      <w:r w:rsidR="005C165B" w:rsidRPr="00657010">
        <w:t xml:space="preserve">effective </w:t>
      </w:r>
      <w:r w:rsidR="00445D1C" w:rsidRPr="00657010">
        <w:t>re</w:t>
      </w:r>
      <w:r w:rsidR="00920C53" w:rsidRPr="00657010">
        <w:t>-</w:t>
      </w:r>
      <w:r w:rsidR="00445D1C" w:rsidRPr="00657010">
        <w:t>use of design. D</w:t>
      </w:r>
      <w:r w:rsidR="00463857" w:rsidRPr="00657010">
        <w:t>uring reasoning from active knowledge; designers use ‘precedents</w:t>
      </w:r>
      <w:r w:rsidR="00B57F8B" w:rsidRPr="00657010">
        <w:t xml:space="preserve">’, </w:t>
      </w:r>
      <w:r w:rsidR="00463857" w:rsidRPr="00657010">
        <w:t xml:space="preserve">a form of knowledge embedded in individuals’ memories as an episodic memory through direct and vicarious experience of existing designs </w:t>
      </w:r>
      <w:r w:rsidR="00463857" w:rsidRPr="00657010">
        <w:fldChar w:fldCharType="begin"/>
      </w:r>
      <w:r w:rsidR="00463857" w:rsidRPr="00657010">
        <w:instrText>ADDIN RW.CITE{{848 Lawson, B. 2004}}</w:instrText>
      </w:r>
      <w:r w:rsidR="00463857" w:rsidRPr="00657010">
        <w:fldChar w:fldCharType="separate"/>
      </w:r>
      <w:r w:rsidR="00463857" w:rsidRPr="00657010">
        <w:t>(Lawson, 2004)</w:t>
      </w:r>
      <w:r w:rsidR="00463857" w:rsidRPr="00657010">
        <w:fldChar w:fldCharType="end"/>
      </w:r>
      <w:r w:rsidR="00463857" w:rsidRPr="00657010">
        <w:t>. Precedent is not about extracting disembodied lessons learned from previous situations and storing these as rules for future designing</w:t>
      </w:r>
      <w:r w:rsidR="00182CCB" w:rsidRPr="00657010">
        <w:t>, i</w:t>
      </w:r>
      <w:r w:rsidR="008A4CBA" w:rsidRPr="00657010">
        <w:t>nstead t</w:t>
      </w:r>
      <w:r w:rsidR="00463857" w:rsidRPr="00657010">
        <w:t xml:space="preserve">hey are stored as cases and designers reason from cases </w:t>
      </w:r>
      <w:r w:rsidR="00463857" w:rsidRPr="00657010">
        <w:fldChar w:fldCharType="begin"/>
      </w:r>
      <w:r w:rsidR="00463857" w:rsidRPr="00657010">
        <w:instrText>ADDIN RW.CITE{{362 Boling, E. 2010}}</w:instrText>
      </w:r>
      <w:r w:rsidR="00463857" w:rsidRPr="00657010">
        <w:fldChar w:fldCharType="separate"/>
      </w:r>
      <w:r w:rsidR="00463857" w:rsidRPr="00657010">
        <w:t>(Boling, 2010)</w:t>
      </w:r>
      <w:r w:rsidR="00463857" w:rsidRPr="00657010">
        <w:fldChar w:fldCharType="end"/>
      </w:r>
      <w:r w:rsidR="00463857" w:rsidRPr="00657010">
        <w:t xml:space="preserve">. </w:t>
      </w:r>
      <w:r w:rsidR="00463857" w:rsidRPr="00657010">
        <w:lastRenderedPageBreak/>
        <w:t>Expert designers accumulate and store a vast numbers of precedents that might come in useful for new design scenarios (Lawson, 2004). They then browse freely and associatively between multiple precedents in order to make relevant connections to create new design solutions (</w:t>
      </w:r>
      <w:proofErr w:type="spellStart"/>
      <w:r w:rsidR="00463857" w:rsidRPr="00657010">
        <w:t>Oxman</w:t>
      </w:r>
      <w:proofErr w:type="spellEnd"/>
      <w:r w:rsidR="00463857" w:rsidRPr="00657010">
        <w:t>, 1994</w:t>
      </w:r>
      <w:r w:rsidR="00AE17DD" w:rsidRPr="00657010">
        <w:t>)</w:t>
      </w:r>
      <w:r w:rsidR="00E97CF8" w:rsidRPr="00657010">
        <w:t xml:space="preserve">. </w:t>
      </w:r>
      <w:r w:rsidR="00286CBF" w:rsidRPr="00657010">
        <w:t xml:space="preserve">Specific design information gathered by designers during this process goes beyond </w:t>
      </w:r>
      <w:r w:rsidR="008B09EF" w:rsidRPr="00657010">
        <w:t xml:space="preserve">the </w:t>
      </w:r>
      <w:r w:rsidR="00286CBF" w:rsidRPr="00657010">
        <w:t>drawings and specifications contained in traditional organisational libraries</w:t>
      </w:r>
      <w:r w:rsidR="005070F7" w:rsidRPr="00657010">
        <w:t>.</w:t>
      </w:r>
      <w:r w:rsidR="00286CBF" w:rsidRPr="00657010">
        <w:t xml:space="preserve"> For example, </w:t>
      </w:r>
      <w:proofErr w:type="spellStart"/>
      <w:r w:rsidR="00286CBF" w:rsidRPr="00657010">
        <w:t>Kuffner</w:t>
      </w:r>
      <w:proofErr w:type="spellEnd"/>
      <w:r w:rsidR="00286CBF" w:rsidRPr="00657010">
        <w:t xml:space="preserve"> and Ullman (1990</w:t>
      </w:r>
      <w:r w:rsidR="002065DA" w:rsidRPr="00657010">
        <w:t xml:space="preserve">, </w:t>
      </w:r>
      <w:r w:rsidR="00286CBF" w:rsidRPr="00657010">
        <w:t xml:space="preserve">cited in </w:t>
      </w:r>
      <w:proofErr w:type="spellStart"/>
      <w:r w:rsidR="00286CBF" w:rsidRPr="00657010">
        <w:t>Frucher</w:t>
      </w:r>
      <w:proofErr w:type="spellEnd"/>
      <w:r w:rsidR="00286CBF" w:rsidRPr="00657010">
        <w:t xml:space="preserve"> and </w:t>
      </w:r>
      <w:proofErr w:type="spellStart"/>
      <w:r w:rsidR="00286CBF" w:rsidRPr="00657010">
        <w:t>Demian</w:t>
      </w:r>
      <w:proofErr w:type="spellEnd"/>
      <w:r w:rsidR="00181C52" w:rsidRPr="00657010">
        <w:t>, 2002</w:t>
      </w:r>
      <w:r w:rsidR="00286CBF" w:rsidRPr="00657010">
        <w:t>) found that in addition to drawings and specifications</w:t>
      </w:r>
      <w:r w:rsidR="008A4CBA" w:rsidRPr="00657010">
        <w:t>,</w:t>
      </w:r>
      <w:r w:rsidR="00286CBF" w:rsidRPr="00657010">
        <w:t xml:space="preserve"> mechanical engineers usually </w:t>
      </w:r>
      <w:r w:rsidR="005C165B" w:rsidRPr="00657010">
        <w:t xml:space="preserve">gather </w:t>
      </w:r>
      <w:r w:rsidR="00286CBF" w:rsidRPr="00657010">
        <w:t>information concerning the operation or purpose of a designed object during the re</w:t>
      </w:r>
      <w:r w:rsidR="00920C53" w:rsidRPr="00657010">
        <w:t>-</w:t>
      </w:r>
      <w:r w:rsidR="00286CBF" w:rsidRPr="00657010">
        <w:t>use of previous designs. Based on the findings fr</w:t>
      </w:r>
      <w:r w:rsidR="006D2B01" w:rsidRPr="00657010">
        <w:t xml:space="preserve">om an ethnographic study </w:t>
      </w:r>
      <w:proofErr w:type="spellStart"/>
      <w:r w:rsidR="006D2B01" w:rsidRPr="00657010">
        <w:t>Demain</w:t>
      </w:r>
      <w:proofErr w:type="spellEnd"/>
      <w:r w:rsidR="006D2B01" w:rsidRPr="00657010">
        <w:t xml:space="preserve"> and </w:t>
      </w:r>
      <w:proofErr w:type="spellStart"/>
      <w:r w:rsidR="006D2B01" w:rsidRPr="00657010">
        <w:t>Frutcher</w:t>
      </w:r>
      <w:proofErr w:type="spellEnd"/>
      <w:r w:rsidR="00286CBF" w:rsidRPr="00657010">
        <w:t xml:space="preserve"> (</w:t>
      </w:r>
      <w:r w:rsidR="007369DD" w:rsidRPr="00657010">
        <w:t>2002</w:t>
      </w:r>
      <w:r w:rsidR="00286CBF" w:rsidRPr="00657010">
        <w:t xml:space="preserve">) </w:t>
      </w:r>
      <w:r w:rsidR="007554FC" w:rsidRPr="00657010">
        <w:t xml:space="preserve">found </w:t>
      </w:r>
      <w:r w:rsidR="00286CBF" w:rsidRPr="00657010">
        <w:t>th</w:t>
      </w:r>
      <w:r w:rsidR="00B57F8B" w:rsidRPr="00657010">
        <w:t>at designers</w:t>
      </w:r>
      <w:r w:rsidR="00701E9E" w:rsidRPr="00657010">
        <w:t xml:space="preserve"> actively</w:t>
      </w:r>
      <w:r w:rsidR="00B57F8B" w:rsidRPr="00657010">
        <w:t xml:space="preserve"> consider </w:t>
      </w:r>
      <w:r w:rsidR="00286CBF" w:rsidRPr="00657010">
        <w:t xml:space="preserve">the context and evolutional history of the design developmental process </w:t>
      </w:r>
      <w:r w:rsidR="007554FC" w:rsidRPr="00657010">
        <w:t>of previous designs, when they s</w:t>
      </w:r>
      <w:r w:rsidR="00B57F8B" w:rsidRPr="00657010">
        <w:t>ubsequent</w:t>
      </w:r>
      <w:r w:rsidR="007554FC" w:rsidRPr="00657010">
        <w:t xml:space="preserve">ly </w:t>
      </w:r>
      <w:r w:rsidR="00B57F8B" w:rsidRPr="00657010">
        <w:t xml:space="preserve">re-use </w:t>
      </w:r>
      <w:r w:rsidR="007554FC" w:rsidRPr="00657010">
        <w:t>such</w:t>
      </w:r>
      <w:r w:rsidR="00B57F8B" w:rsidRPr="00657010">
        <w:t xml:space="preserve"> design solutions.</w:t>
      </w:r>
      <w:r w:rsidR="00A30E2B" w:rsidRPr="00657010">
        <w:t xml:space="preserve"> In a more recent study, Grover, Emmitt and Copping (2017) suggested that designers extract a variety of design information embedded throughout the design development in the form of metaphorical (the cultural, symbolic and experiential context of the project), systemic (spatial, structural and organisational strategies) and elemental (emulation and adaption of parts and conditions embedded in precedent) knowledge of previous designs during their re-use. </w:t>
      </w:r>
    </w:p>
    <w:p w14:paraId="05532E16" w14:textId="26B3D600" w:rsidR="00383504" w:rsidRPr="00657010" w:rsidRDefault="007E004E" w:rsidP="00AD357E">
      <w:r w:rsidRPr="00657010">
        <w:t>A series of r</w:t>
      </w:r>
      <w:r w:rsidR="00843052" w:rsidRPr="00657010">
        <w:t xml:space="preserve">esearch </w:t>
      </w:r>
      <w:r w:rsidRPr="00657010">
        <w:t xml:space="preserve">under the term </w:t>
      </w:r>
      <w:r w:rsidR="00E933B1" w:rsidRPr="00657010">
        <w:t>of case</w:t>
      </w:r>
      <w:r w:rsidR="00843052" w:rsidRPr="00657010">
        <w:t>-based reasoning</w:t>
      </w:r>
      <w:r w:rsidRPr="00657010">
        <w:t xml:space="preserve"> (CBR)</w:t>
      </w:r>
      <w:r w:rsidR="00843052" w:rsidRPr="00657010">
        <w:t xml:space="preserve"> has </w:t>
      </w:r>
      <w:r w:rsidR="00182CCB" w:rsidRPr="00657010">
        <w:t xml:space="preserve">also </w:t>
      </w:r>
      <w:r w:rsidR="00843052" w:rsidRPr="00657010">
        <w:t>contributed to knowledge in this area.</w:t>
      </w:r>
      <w:r w:rsidRPr="00657010">
        <w:t xml:space="preserve"> </w:t>
      </w:r>
      <w:r w:rsidR="00C7245C" w:rsidRPr="00657010">
        <w:t xml:space="preserve">CBR is widely </w:t>
      </w:r>
      <w:r w:rsidR="00E933B1" w:rsidRPr="00657010">
        <w:t>identified</w:t>
      </w:r>
      <w:r w:rsidR="00C7245C" w:rsidRPr="00657010">
        <w:t xml:space="preserve"> as a problem-solving technique that makes analogies between a problem and previously encountered situations (cases) relevant to solving the problem (</w:t>
      </w:r>
      <w:proofErr w:type="spellStart"/>
      <w:r w:rsidR="00F61EE1" w:rsidRPr="00657010">
        <w:t>Kolodner</w:t>
      </w:r>
      <w:proofErr w:type="spellEnd"/>
      <w:r w:rsidR="00F61EE1" w:rsidRPr="00657010">
        <w:t>,</w:t>
      </w:r>
      <w:r w:rsidR="00AD357E" w:rsidRPr="00657010">
        <w:t xml:space="preserve"> </w:t>
      </w:r>
      <w:r w:rsidR="00F61EE1" w:rsidRPr="00657010">
        <w:t xml:space="preserve">1993; </w:t>
      </w:r>
      <w:r w:rsidR="00C7245C" w:rsidRPr="00657010">
        <w:t>Maher and Garza, 1996</w:t>
      </w:r>
      <w:r w:rsidR="00E933B1" w:rsidRPr="00657010">
        <w:t>)</w:t>
      </w:r>
      <w:r w:rsidR="00C7245C" w:rsidRPr="00657010">
        <w:t>.</w:t>
      </w:r>
      <w:r w:rsidR="00AD357E" w:rsidRPr="00657010">
        <w:t xml:space="preserve"> Based on these researches, </w:t>
      </w:r>
      <w:r w:rsidR="00F61EE1" w:rsidRPr="00657010">
        <w:t>Case-based design systems</w:t>
      </w:r>
      <w:r w:rsidR="009423CB" w:rsidRPr="00657010">
        <w:t xml:space="preserve"> (CBDSs)</w:t>
      </w:r>
      <w:r w:rsidR="00AD357E" w:rsidRPr="00657010">
        <w:t xml:space="preserve"> are developed to retrieve appropriate cases from a case memory of previous designs to suit a set of requirements/specifications of the new problem (Maher and Balachandran, 1994)</w:t>
      </w:r>
      <w:r w:rsidR="000834E8" w:rsidRPr="00657010">
        <w:t xml:space="preserve"> and adapt a selected solution(s) to the new design problem. These systems are supported by digital capabilities/artificial intelligence and </w:t>
      </w:r>
      <w:r w:rsidR="000834E8" w:rsidRPr="00657010">
        <w:lastRenderedPageBreak/>
        <w:t>are capable of automating the design process partly or</w:t>
      </w:r>
      <w:r w:rsidR="007A0CB2" w:rsidRPr="00657010">
        <w:t xml:space="preserve"> to provide complete automated solutions (ibid). </w:t>
      </w:r>
      <w:r w:rsidR="00182CCB" w:rsidRPr="00657010">
        <w:t>The e</w:t>
      </w:r>
      <w:r w:rsidR="009423CB" w:rsidRPr="00657010">
        <w:t xml:space="preserve">arliest developed CBDSs </w:t>
      </w:r>
      <w:r w:rsidR="00182CCB" w:rsidRPr="00657010">
        <w:t xml:space="preserve">were </w:t>
      </w:r>
      <w:r w:rsidR="009423CB" w:rsidRPr="00657010">
        <w:t>ARCHIE, ARCHIE-II (</w:t>
      </w:r>
      <w:proofErr w:type="spellStart"/>
      <w:r w:rsidR="009423CB" w:rsidRPr="00657010">
        <w:t>Domeshek</w:t>
      </w:r>
      <w:proofErr w:type="spellEnd"/>
      <w:r w:rsidR="009423CB" w:rsidRPr="00657010">
        <w:t xml:space="preserve"> &amp; </w:t>
      </w:r>
      <w:proofErr w:type="spellStart"/>
      <w:r w:rsidR="009423CB" w:rsidRPr="00657010">
        <w:t>Kolodner</w:t>
      </w:r>
      <w:proofErr w:type="spellEnd"/>
      <w:r w:rsidR="009423CB" w:rsidRPr="00657010">
        <w:t xml:space="preserve">, 1991). </w:t>
      </w:r>
      <w:r w:rsidR="00182CCB" w:rsidRPr="00657010">
        <w:t xml:space="preserve">Subsequently, </w:t>
      </w:r>
      <w:r w:rsidR="00D61FC1" w:rsidRPr="00657010">
        <w:t xml:space="preserve">more CBDSs were developed to eliminate weaknesses associated with early systems. </w:t>
      </w:r>
      <w:r w:rsidR="009423CB" w:rsidRPr="00657010">
        <w:t xml:space="preserve">More recently, </w:t>
      </w:r>
      <w:proofErr w:type="spellStart"/>
      <w:r w:rsidR="009423CB" w:rsidRPr="00657010">
        <w:t>Frucher</w:t>
      </w:r>
      <w:proofErr w:type="spellEnd"/>
      <w:r w:rsidR="009423CB" w:rsidRPr="00657010">
        <w:t xml:space="preserve"> and </w:t>
      </w:r>
      <w:proofErr w:type="spellStart"/>
      <w:r w:rsidR="009423CB" w:rsidRPr="00657010">
        <w:t>Demian</w:t>
      </w:r>
      <w:proofErr w:type="spellEnd"/>
      <w:r w:rsidR="004F0994" w:rsidRPr="00657010">
        <w:t xml:space="preserve"> and their colleagues</w:t>
      </w:r>
      <w:r w:rsidR="009423CB" w:rsidRPr="00657010">
        <w:t xml:space="preserve"> (</w:t>
      </w:r>
      <w:proofErr w:type="spellStart"/>
      <w:r w:rsidR="004F0994" w:rsidRPr="00657010">
        <w:t>Frucher</w:t>
      </w:r>
      <w:proofErr w:type="spellEnd"/>
      <w:r w:rsidR="004F0994" w:rsidRPr="00657010">
        <w:t xml:space="preserve"> and </w:t>
      </w:r>
      <w:proofErr w:type="spellStart"/>
      <w:r w:rsidR="004F0994" w:rsidRPr="00657010">
        <w:t>Demian</w:t>
      </w:r>
      <w:proofErr w:type="spellEnd"/>
      <w:r w:rsidR="004F0994" w:rsidRPr="00657010">
        <w:t xml:space="preserve"> </w:t>
      </w:r>
      <w:r w:rsidR="009423CB" w:rsidRPr="00657010">
        <w:t xml:space="preserve">2002) </w:t>
      </w:r>
      <w:r w:rsidR="00D61FC1" w:rsidRPr="00657010">
        <w:t xml:space="preserve">conducted an </w:t>
      </w:r>
      <w:r w:rsidR="00D61FC1" w:rsidRPr="00657010">
        <w:rPr>
          <w:lang w:bidi="si-LK"/>
        </w:rPr>
        <w:t>ethnographic study</w:t>
      </w:r>
      <w:r w:rsidR="00D61FC1" w:rsidRPr="00657010">
        <w:t xml:space="preserve"> to explore more details</w:t>
      </w:r>
      <w:r w:rsidR="00383504" w:rsidRPr="00657010">
        <w:t xml:space="preserve"> in relation to context and evolution history of designs used by designers during design re-used and incorporated findings to </w:t>
      </w:r>
      <w:r w:rsidR="009423CB" w:rsidRPr="00657010">
        <w:t>develop</w:t>
      </w:r>
      <w:r w:rsidR="00383504" w:rsidRPr="00657010">
        <w:t xml:space="preserve"> </w:t>
      </w:r>
      <w:proofErr w:type="spellStart"/>
      <w:r w:rsidR="009423CB" w:rsidRPr="00657010">
        <w:t>CoMem</w:t>
      </w:r>
      <w:proofErr w:type="spellEnd"/>
      <w:r w:rsidR="00182CCB" w:rsidRPr="00657010">
        <w:t>,</w:t>
      </w:r>
      <w:r w:rsidR="00383504" w:rsidRPr="00657010">
        <w:t xml:space="preserve"> a CBDS capable of capture knowledge real time with these details.</w:t>
      </w:r>
    </w:p>
    <w:p w14:paraId="00D7DC81" w14:textId="43EF1753" w:rsidR="00BB4CE6" w:rsidRPr="00657010" w:rsidRDefault="00BB4CE6" w:rsidP="009226BC">
      <w:pPr>
        <w:ind w:firstLine="0"/>
      </w:pPr>
      <w:r w:rsidRPr="00657010">
        <w:t>Other, similar systems developed to be used in the designing of the built environment include:</w:t>
      </w:r>
    </w:p>
    <w:p w14:paraId="564A741E" w14:textId="6417E4E8" w:rsidR="005070F7" w:rsidRPr="00657010" w:rsidRDefault="005070F7" w:rsidP="005070F7">
      <w:pPr>
        <w:pStyle w:val="ListParagraph"/>
        <w:numPr>
          <w:ilvl w:val="0"/>
          <w:numId w:val="18"/>
        </w:numPr>
      </w:pPr>
      <w:r w:rsidRPr="00657010">
        <w:t>MEMORABILIA (</w:t>
      </w:r>
      <w:proofErr w:type="spellStart"/>
      <w:r w:rsidRPr="00657010">
        <w:t>O</w:t>
      </w:r>
      <w:r w:rsidR="00181C52" w:rsidRPr="00657010">
        <w:t>xman</w:t>
      </w:r>
      <w:proofErr w:type="spellEnd"/>
      <w:r w:rsidR="00181C52" w:rsidRPr="00657010">
        <w:t xml:space="preserve">, </w:t>
      </w:r>
      <w:r w:rsidR="00A01601" w:rsidRPr="00657010">
        <w:t xml:space="preserve">and </w:t>
      </w:r>
      <w:proofErr w:type="spellStart"/>
      <w:r w:rsidR="00A01601" w:rsidRPr="00657010">
        <w:t>Oxman</w:t>
      </w:r>
      <w:proofErr w:type="spellEnd"/>
      <w:r w:rsidR="00A01601" w:rsidRPr="00657010">
        <w:t xml:space="preserve"> </w:t>
      </w:r>
      <w:r w:rsidR="00181C52" w:rsidRPr="00657010">
        <w:t>1993)</w:t>
      </w:r>
    </w:p>
    <w:p w14:paraId="015590D3" w14:textId="19E20A8C" w:rsidR="005070F7" w:rsidRPr="00657010" w:rsidRDefault="005070F7" w:rsidP="005070F7">
      <w:pPr>
        <w:pStyle w:val="ListParagraph"/>
        <w:numPr>
          <w:ilvl w:val="0"/>
          <w:numId w:val="18"/>
        </w:numPr>
      </w:pPr>
      <w:r w:rsidRPr="00657010">
        <w:t>CASECAD, CAD</w:t>
      </w:r>
      <w:r w:rsidR="00181C52" w:rsidRPr="00657010">
        <w:t>SYN (Maher &amp; Balachandran, 1994)</w:t>
      </w:r>
      <w:r w:rsidRPr="00657010">
        <w:t xml:space="preserve"> </w:t>
      </w:r>
    </w:p>
    <w:p w14:paraId="4AA18DAC" w14:textId="63CA52C5" w:rsidR="005070F7" w:rsidRPr="00657010" w:rsidRDefault="005070F7" w:rsidP="005070F7">
      <w:pPr>
        <w:pStyle w:val="ListParagraph"/>
        <w:numPr>
          <w:ilvl w:val="0"/>
          <w:numId w:val="18"/>
        </w:numPr>
      </w:pPr>
      <w:r w:rsidRPr="00657010">
        <w:t>GENCAD</w:t>
      </w:r>
      <w:r w:rsidR="00181C52" w:rsidRPr="00657010">
        <w:t xml:space="preserve"> (</w:t>
      </w:r>
      <w:r w:rsidRPr="00657010">
        <w:t>Main et al</w:t>
      </w:r>
      <w:r w:rsidR="00181C52" w:rsidRPr="00657010">
        <w:t>., 2000)</w:t>
      </w:r>
    </w:p>
    <w:p w14:paraId="32C4E0F8" w14:textId="174F2580" w:rsidR="005070F7" w:rsidRPr="00657010" w:rsidRDefault="005070F7" w:rsidP="005070F7">
      <w:pPr>
        <w:pStyle w:val="ListParagraph"/>
        <w:numPr>
          <w:ilvl w:val="0"/>
          <w:numId w:val="18"/>
        </w:numPr>
      </w:pPr>
      <w:r w:rsidRPr="00657010">
        <w:t>CADRE, and afterwards IDIOM Swiss Federal Institute of Technology</w:t>
      </w:r>
      <w:r w:rsidR="00A21074" w:rsidRPr="00657010">
        <w:t xml:space="preserve"> (</w:t>
      </w:r>
      <w:r w:rsidRPr="00657010">
        <w:t>cited in Taha et al</w:t>
      </w:r>
      <w:r w:rsidR="00181C52" w:rsidRPr="00657010">
        <w:t xml:space="preserve">., </w:t>
      </w:r>
      <w:r w:rsidR="00A21074" w:rsidRPr="00657010">
        <w:t>2004)</w:t>
      </w:r>
    </w:p>
    <w:p w14:paraId="45F75519" w14:textId="72B4847D" w:rsidR="005070F7" w:rsidRPr="00657010" w:rsidRDefault="005070F7" w:rsidP="005070F7">
      <w:pPr>
        <w:pStyle w:val="ListParagraph"/>
        <w:numPr>
          <w:ilvl w:val="0"/>
          <w:numId w:val="18"/>
        </w:numPr>
      </w:pPr>
      <w:r w:rsidRPr="00657010">
        <w:t>SEED (</w:t>
      </w:r>
      <w:proofErr w:type="spellStart"/>
      <w:r w:rsidRPr="00657010">
        <w:t>Flemming</w:t>
      </w:r>
      <w:proofErr w:type="spellEnd"/>
      <w:r w:rsidRPr="00657010">
        <w:t xml:space="preserve">, 1994) </w:t>
      </w:r>
    </w:p>
    <w:p w14:paraId="3C88731A" w14:textId="77777777" w:rsidR="005070F7" w:rsidRPr="00657010" w:rsidRDefault="005070F7" w:rsidP="005070F7">
      <w:pPr>
        <w:pStyle w:val="ListParagraph"/>
        <w:numPr>
          <w:ilvl w:val="0"/>
          <w:numId w:val="18"/>
        </w:numPr>
      </w:pPr>
      <w:r w:rsidRPr="00657010">
        <w:t>FABEL cited in Taha et al (supported by the German Ministry for Research and Technology (BMFT) and is carried out by six different organizations and universities in Germany.)</w:t>
      </w:r>
    </w:p>
    <w:p w14:paraId="59B4902C" w14:textId="7D57C34C" w:rsidR="005070F7" w:rsidRPr="00657010" w:rsidRDefault="005070F7" w:rsidP="005070F7">
      <w:pPr>
        <w:pStyle w:val="ListParagraph"/>
        <w:numPr>
          <w:ilvl w:val="0"/>
          <w:numId w:val="18"/>
        </w:numPr>
      </w:pPr>
      <w:r w:rsidRPr="00657010">
        <w:t xml:space="preserve">IDEAs – </w:t>
      </w:r>
      <w:r w:rsidR="00A21074" w:rsidRPr="00657010">
        <w:t>(IDEAs, 2010)</w:t>
      </w:r>
    </w:p>
    <w:p w14:paraId="347285BA" w14:textId="1A866592" w:rsidR="00667996" w:rsidRPr="00657010" w:rsidRDefault="00347551" w:rsidP="00667996">
      <w:pPr>
        <w:autoSpaceDE w:val="0"/>
        <w:autoSpaceDN w:val="0"/>
        <w:adjustRightInd w:val="0"/>
        <w:rPr>
          <w:szCs w:val="24"/>
        </w:rPr>
      </w:pPr>
      <w:r w:rsidRPr="00657010">
        <w:rPr>
          <w:szCs w:val="24"/>
        </w:rPr>
        <w:t>Most of these repositories were originally intend to empower organisations to create and manage their knowledge assets (</w:t>
      </w:r>
      <w:proofErr w:type="spellStart"/>
      <w:r w:rsidRPr="00657010">
        <w:rPr>
          <w:szCs w:val="24"/>
        </w:rPr>
        <w:t>Relig</w:t>
      </w:r>
      <w:proofErr w:type="spellEnd"/>
      <w:r w:rsidRPr="00657010">
        <w:rPr>
          <w:szCs w:val="24"/>
        </w:rPr>
        <w:t xml:space="preserve"> et al., 2000) or facilitate design re</w:t>
      </w:r>
      <w:r w:rsidR="00920C53" w:rsidRPr="00657010">
        <w:rPr>
          <w:szCs w:val="24"/>
        </w:rPr>
        <w:t>-</w:t>
      </w:r>
      <w:r w:rsidRPr="00657010">
        <w:rPr>
          <w:szCs w:val="24"/>
        </w:rPr>
        <w:t>use effectively internal within organisations.</w:t>
      </w:r>
      <w:r w:rsidR="00675045" w:rsidRPr="00657010">
        <w:rPr>
          <w:szCs w:val="24"/>
        </w:rPr>
        <w:t xml:space="preserve"> </w:t>
      </w:r>
      <w:r w:rsidR="00182CCB" w:rsidRPr="00657010">
        <w:rPr>
          <w:szCs w:val="24"/>
        </w:rPr>
        <w:t xml:space="preserve">The aim is to </w:t>
      </w:r>
      <w:r w:rsidR="00406DDC" w:rsidRPr="00657010">
        <w:rPr>
          <w:szCs w:val="24"/>
        </w:rPr>
        <w:t>share and reuse</w:t>
      </w:r>
      <w:r w:rsidR="00182CCB" w:rsidRPr="00657010">
        <w:rPr>
          <w:szCs w:val="24"/>
        </w:rPr>
        <w:t xml:space="preserve"> design </w:t>
      </w:r>
      <w:r w:rsidR="00E97CF8" w:rsidRPr="00657010">
        <w:rPr>
          <w:szCs w:val="24"/>
        </w:rPr>
        <w:t>knowledge by</w:t>
      </w:r>
      <w:r w:rsidR="00406DDC" w:rsidRPr="00657010">
        <w:rPr>
          <w:szCs w:val="24"/>
        </w:rPr>
        <w:t xml:space="preserve"> capturing and storing design intent, rationale and history in a computer based system</w:t>
      </w:r>
      <w:r w:rsidR="004A55E1" w:rsidRPr="00657010">
        <w:rPr>
          <w:szCs w:val="24"/>
        </w:rPr>
        <w:t xml:space="preserve"> (Baxter, et al., 2008). These systems are capable of retaining the cases as ready-made integrated solutions, </w:t>
      </w:r>
      <w:r w:rsidR="004A55E1" w:rsidRPr="00657010">
        <w:rPr>
          <w:szCs w:val="24"/>
        </w:rPr>
        <w:lastRenderedPageBreak/>
        <w:t>especially for repetitive building types</w:t>
      </w:r>
      <w:r w:rsidR="00182CCB" w:rsidRPr="00657010">
        <w:rPr>
          <w:szCs w:val="24"/>
        </w:rPr>
        <w:t>, by m</w:t>
      </w:r>
      <w:r w:rsidR="004A55E1" w:rsidRPr="00657010">
        <w:rPr>
          <w:szCs w:val="24"/>
        </w:rPr>
        <w:t>aking the design process more effective by facilitating the retrieval of precedents and make knowledge available for inexperienced designers and students (</w:t>
      </w:r>
      <w:proofErr w:type="spellStart"/>
      <w:r w:rsidR="004A55E1" w:rsidRPr="00657010">
        <w:rPr>
          <w:szCs w:val="24"/>
        </w:rPr>
        <w:t>Sönmez</w:t>
      </w:r>
      <w:proofErr w:type="spellEnd"/>
      <w:r w:rsidR="004A55E1" w:rsidRPr="00657010">
        <w:rPr>
          <w:szCs w:val="24"/>
        </w:rPr>
        <w:t xml:space="preserve"> 2018). </w:t>
      </w:r>
      <w:r w:rsidR="00FA6D74" w:rsidRPr="00657010">
        <w:rPr>
          <w:szCs w:val="24"/>
        </w:rPr>
        <w:t>Some of these systems</w:t>
      </w:r>
      <w:r w:rsidR="00F700DF" w:rsidRPr="00657010">
        <w:rPr>
          <w:szCs w:val="24"/>
        </w:rPr>
        <w:t xml:space="preserve"> (such as Archie III)</w:t>
      </w:r>
      <w:r w:rsidR="00FA6D74" w:rsidRPr="00657010">
        <w:rPr>
          <w:szCs w:val="24"/>
        </w:rPr>
        <w:t xml:space="preserve"> are capable of </w:t>
      </w:r>
      <w:r w:rsidR="00CD1A04" w:rsidRPr="00657010">
        <w:rPr>
          <w:szCs w:val="24"/>
        </w:rPr>
        <w:t xml:space="preserve">facilitating </w:t>
      </w:r>
      <w:r w:rsidR="00FA6D74" w:rsidRPr="00657010">
        <w:rPr>
          <w:szCs w:val="24"/>
        </w:rPr>
        <w:t>double loop learning (Henderson et al., 2013; Love et al., 2016)</w:t>
      </w:r>
      <w:r w:rsidR="00CD1A04" w:rsidRPr="00657010">
        <w:rPr>
          <w:szCs w:val="24"/>
        </w:rPr>
        <w:t xml:space="preserve"> by incorporating lessons learnt during the post occupancy evaluation surveys which normally would not reach designers of the project (Gross and Do, 1994)</w:t>
      </w:r>
      <w:r w:rsidR="00E63F2D" w:rsidRPr="00657010">
        <w:rPr>
          <w:szCs w:val="24"/>
        </w:rPr>
        <w:t>.</w:t>
      </w:r>
    </w:p>
    <w:p w14:paraId="00A2B01C" w14:textId="5B41B419" w:rsidR="000D65B9" w:rsidRPr="00657010" w:rsidRDefault="00182CCB" w:rsidP="00182CCB">
      <w:pPr>
        <w:pStyle w:val="Heading3"/>
      </w:pPr>
      <w:r w:rsidRPr="00657010">
        <w:t>Developments in the Design Process</w:t>
      </w:r>
      <w:r w:rsidR="00E97CF8" w:rsidRPr="00657010">
        <w:t xml:space="preserve"> and design re-use</w:t>
      </w:r>
    </w:p>
    <w:p w14:paraId="626C0531" w14:textId="6CA86A86" w:rsidR="008E7506" w:rsidRPr="00657010" w:rsidRDefault="00542FD9" w:rsidP="00262630">
      <w:pPr>
        <w:ind w:firstLine="0"/>
      </w:pPr>
      <w:r w:rsidRPr="00657010">
        <w:rPr>
          <w:szCs w:val="24"/>
        </w:rPr>
        <w:t xml:space="preserve">Research into design re-use and CBD </w:t>
      </w:r>
      <w:r w:rsidR="00182CCB" w:rsidRPr="00657010">
        <w:rPr>
          <w:szCs w:val="24"/>
        </w:rPr>
        <w:t>remains</w:t>
      </w:r>
      <w:r w:rsidRPr="00657010">
        <w:rPr>
          <w:szCs w:val="24"/>
        </w:rPr>
        <w:t xml:space="preserve"> a </w:t>
      </w:r>
      <w:r w:rsidR="00182CCB" w:rsidRPr="00657010">
        <w:rPr>
          <w:szCs w:val="24"/>
        </w:rPr>
        <w:t xml:space="preserve">growing </w:t>
      </w:r>
      <w:r w:rsidRPr="00657010">
        <w:rPr>
          <w:szCs w:val="24"/>
        </w:rPr>
        <w:t>area</w:t>
      </w:r>
      <w:r w:rsidR="00182CCB" w:rsidRPr="00657010">
        <w:rPr>
          <w:szCs w:val="24"/>
        </w:rPr>
        <w:t xml:space="preserve"> of research and practice </w:t>
      </w:r>
      <w:r w:rsidRPr="00657010">
        <w:rPr>
          <w:szCs w:val="24"/>
        </w:rPr>
        <w:t xml:space="preserve">(Baxter, 2008). </w:t>
      </w:r>
      <w:r w:rsidR="00667996" w:rsidRPr="00657010">
        <w:rPr>
          <w:szCs w:val="24"/>
        </w:rPr>
        <w:t>Some of the most recent advancements include</w:t>
      </w:r>
      <w:r w:rsidR="00182CCB" w:rsidRPr="00657010">
        <w:rPr>
          <w:szCs w:val="24"/>
        </w:rPr>
        <w:t xml:space="preserve"> the </w:t>
      </w:r>
      <w:r w:rsidR="00667996" w:rsidRPr="00657010">
        <w:rPr>
          <w:szCs w:val="24"/>
        </w:rPr>
        <w:t xml:space="preserve"> incorporation of Building Information Modelling (BIM) with design repositories and CBDSs; </w:t>
      </w:r>
      <w:r w:rsidR="00182CCB" w:rsidRPr="00657010">
        <w:rPr>
          <w:szCs w:val="24"/>
        </w:rPr>
        <w:t xml:space="preserve">enabling the </w:t>
      </w:r>
      <w:r w:rsidR="00667996" w:rsidRPr="00657010">
        <w:rPr>
          <w:szCs w:val="24"/>
        </w:rPr>
        <w:t xml:space="preserve">live capture of design rationale and information into CBDSs and adoption of CBD into different areas of designs such as landscape design and infrastructure design.  </w:t>
      </w:r>
      <w:r w:rsidR="00182CCB" w:rsidRPr="00657010">
        <w:rPr>
          <w:szCs w:val="24"/>
        </w:rPr>
        <w:t xml:space="preserve">Although in </w:t>
      </w:r>
      <w:r w:rsidR="00667996" w:rsidRPr="00657010">
        <w:rPr>
          <w:szCs w:val="24"/>
        </w:rPr>
        <w:t xml:space="preserve">its early </w:t>
      </w:r>
      <w:r w:rsidR="00182CCB" w:rsidRPr="00657010">
        <w:rPr>
          <w:szCs w:val="24"/>
        </w:rPr>
        <w:t>stages</w:t>
      </w:r>
      <w:r w:rsidR="00667996" w:rsidRPr="00657010">
        <w:rPr>
          <w:szCs w:val="24"/>
        </w:rPr>
        <w:t xml:space="preserve">, 2-dimensional design information with supplementary descriptions </w:t>
      </w:r>
      <w:r w:rsidR="00182CCB" w:rsidRPr="00657010">
        <w:rPr>
          <w:szCs w:val="24"/>
        </w:rPr>
        <w:t xml:space="preserve">has also </w:t>
      </w:r>
      <w:r w:rsidR="00667996" w:rsidRPr="00657010">
        <w:rPr>
          <w:szCs w:val="24"/>
        </w:rPr>
        <w:t>contributed to design knowledge reuse and CBDSs (Wang et al., 2002</w:t>
      </w:r>
      <w:r w:rsidR="00E41338" w:rsidRPr="00657010">
        <w:rPr>
          <w:szCs w:val="24"/>
        </w:rPr>
        <w:t xml:space="preserve">; </w:t>
      </w:r>
      <w:r w:rsidR="00E41338" w:rsidRPr="00657010">
        <w:t>Hua 2014</w:t>
      </w:r>
      <w:r w:rsidR="00667996" w:rsidRPr="00657010">
        <w:rPr>
          <w:szCs w:val="24"/>
        </w:rPr>
        <w:t xml:space="preserve">). </w:t>
      </w:r>
      <w:r w:rsidR="00667996" w:rsidRPr="00657010">
        <w:t xml:space="preserve">The evolution of digital design as a unique field of design knowledge, supported by new technologies </w:t>
      </w:r>
      <w:r w:rsidR="00182CCB" w:rsidRPr="00657010">
        <w:t xml:space="preserve">provided new insights into </w:t>
      </w:r>
      <w:r w:rsidR="00667996" w:rsidRPr="00657010">
        <w:t xml:space="preserve">the </w:t>
      </w:r>
      <w:r w:rsidR="00E41338" w:rsidRPr="00657010">
        <w:t xml:space="preserve">design re-use </w:t>
      </w:r>
      <w:r w:rsidR="00182CCB" w:rsidRPr="00657010">
        <w:t xml:space="preserve">process </w:t>
      </w:r>
      <w:r w:rsidR="00667996" w:rsidRPr="00657010">
        <w:t>(</w:t>
      </w:r>
      <w:proofErr w:type="spellStart"/>
      <w:r w:rsidR="00667996" w:rsidRPr="00657010">
        <w:t>Oxman</w:t>
      </w:r>
      <w:proofErr w:type="spellEnd"/>
      <w:r w:rsidR="00667996" w:rsidRPr="00657010">
        <w:t xml:space="preserve"> (2010)</w:t>
      </w:r>
      <w:r w:rsidR="00E41338" w:rsidRPr="00657010">
        <w:t xml:space="preserve">. Computer Vision and Building Information Modelling </w:t>
      </w:r>
      <w:r w:rsidR="00182CCB" w:rsidRPr="00657010">
        <w:t xml:space="preserve">can </w:t>
      </w:r>
      <w:r w:rsidR="00E41338" w:rsidRPr="00657010">
        <w:t>provide large, semantically labelled design repositories for the built environment (</w:t>
      </w:r>
      <w:proofErr w:type="spellStart"/>
      <w:r w:rsidR="00E41338" w:rsidRPr="00657010">
        <w:t>Sönmez</w:t>
      </w:r>
      <w:proofErr w:type="spellEnd"/>
      <w:r w:rsidR="00E41338" w:rsidRPr="00657010">
        <w:t xml:space="preserve"> 2018).</w:t>
      </w:r>
      <w:r w:rsidR="00667996" w:rsidRPr="00657010">
        <w:t xml:space="preserve"> </w:t>
      </w:r>
      <w:r w:rsidR="00E41338" w:rsidRPr="00657010">
        <w:t xml:space="preserve">For example, Hua (2014) developed a commercial CBR software: TRAMMA program, which is capable of storing and retrieving the 3D models of buildings to facilitate CBR use along with BIM during building design. </w:t>
      </w:r>
      <w:r w:rsidR="000D65B9" w:rsidRPr="00657010">
        <w:t xml:space="preserve"> </w:t>
      </w:r>
      <w:proofErr w:type="spellStart"/>
      <w:r w:rsidR="000D65B9" w:rsidRPr="00657010">
        <w:t>Demian</w:t>
      </w:r>
      <w:proofErr w:type="spellEnd"/>
      <w:r w:rsidR="000D65B9" w:rsidRPr="00657010">
        <w:t xml:space="preserve"> et al (2016)</w:t>
      </w:r>
      <w:r w:rsidRPr="00657010">
        <w:t xml:space="preserve"> investigated specific topological relationships which exist in BIM models and how they can be exploited usefully for information retrieval. Further</w:t>
      </w:r>
      <w:r w:rsidR="00182CCB" w:rsidRPr="00657010">
        <w:t>more</w:t>
      </w:r>
      <w:r w:rsidRPr="00657010">
        <w:t xml:space="preserve">, </w:t>
      </w:r>
      <w:proofErr w:type="spellStart"/>
      <w:r w:rsidRPr="00657010">
        <w:t>Sönmez</w:t>
      </w:r>
      <w:proofErr w:type="spellEnd"/>
      <w:r w:rsidRPr="00657010">
        <w:t xml:space="preserve"> (2018) suggested that novel AI techniques and Similarity-Based Evaluation may contribute to advancements of CBD. </w:t>
      </w:r>
      <w:r w:rsidR="008E7506" w:rsidRPr="00657010">
        <w:t xml:space="preserve">In order to eliminate the difficulties associated with time and efforts required to feed information into design repositories, some scholars have developed techniques to live capture </w:t>
      </w:r>
      <w:r w:rsidR="008E7506" w:rsidRPr="00657010">
        <w:lastRenderedPageBreak/>
        <w:t xml:space="preserve">design information and rationale and store them within design repositories. For example, Chen et al (2007) developed a methodology for live capture and re-use of project knowledge in Construction. </w:t>
      </w:r>
      <w:r w:rsidR="00182CCB" w:rsidRPr="00657010">
        <w:t xml:space="preserve">As the </w:t>
      </w:r>
      <w:r w:rsidR="00B502D7" w:rsidRPr="00657010">
        <w:t xml:space="preserve">design of built-environments </w:t>
      </w:r>
      <w:r w:rsidR="00182CCB" w:rsidRPr="00657010">
        <w:t xml:space="preserve">is </w:t>
      </w:r>
      <w:r w:rsidR="00B502D7" w:rsidRPr="00657010">
        <w:t xml:space="preserve">a team based activity, part of </w:t>
      </w:r>
      <w:r w:rsidR="00182CCB" w:rsidRPr="00657010">
        <w:t xml:space="preserve">the </w:t>
      </w:r>
      <w:r w:rsidR="00B502D7" w:rsidRPr="00657010">
        <w:t xml:space="preserve">design rationale </w:t>
      </w:r>
      <w:r w:rsidR="00182CCB" w:rsidRPr="00657010">
        <w:t xml:space="preserve">inevitably resides within the </w:t>
      </w:r>
      <w:r w:rsidR="00B502D7" w:rsidRPr="00657010">
        <w:t xml:space="preserve">social interactions </w:t>
      </w:r>
      <w:r w:rsidR="00182CCB" w:rsidRPr="00657010">
        <w:t xml:space="preserve">of the </w:t>
      </w:r>
      <w:r w:rsidR="00B502D7" w:rsidRPr="00657010">
        <w:t>team (</w:t>
      </w:r>
      <w:proofErr w:type="spellStart"/>
      <w:r w:rsidR="00B502D7" w:rsidRPr="00657010">
        <w:t>Senaratne</w:t>
      </w:r>
      <w:proofErr w:type="spellEnd"/>
      <w:r w:rsidR="00B502D7" w:rsidRPr="00657010">
        <w:t xml:space="preserve"> et al., 2017). Live capture methodologies </w:t>
      </w:r>
      <w:r w:rsidR="00182CCB" w:rsidRPr="00657010">
        <w:t xml:space="preserve">are potentially able to </w:t>
      </w:r>
      <w:r w:rsidR="00B502D7" w:rsidRPr="00657010">
        <w:t>extract these team</w:t>
      </w:r>
      <w:r w:rsidR="00182CCB" w:rsidRPr="00657010">
        <w:t xml:space="preserve">-generated approaches to </w:t>
      </w:r>
      <w:r w:rsidR="00B502D7" w:rsidRPr="00657010">
        <w:t xml:space="preserve">design knowledge. </w:t>
      </w:r>
      <w:r w:rsidR="005678B5" w:rsidRPr="00657010">
        <w:t>However,</w:t>
      </w:r>
      <w:r w:rsidR="00360123" w:rsidRPr="00657010">
        <w:t xml:space="preserve"> these methods needs to be supplemented with other strategies to capture lessons learnt during the in-use phase of the buildings, since some </w:t>
      </w:r>
      <w:r w:rsidR="005678B5" w:rsidRPr="00657010">
        <w:t xml:space="preserve">of the vital lessons </w:t>
      </w:r>
      <w:r w:rsidR="00182CCB" w:rsidRPr="00657010">
        <w:t xml:space="preserve">about effective design </w:t>
      </w:r>
      <w:r w:rsidR="00360123" w:rsidRPr="00657010">
        <w:t>are</w:t>
      </w:r>
      <w:r w:rsidR="005678B5" w:rsidRPr="00657010">
        <w:t xml:space="preserve"> </w:t>
      </w:r>
      <w:r w:rsidR="00182CCB" w:rsidRPr="00657010">
        <w:t xml:space="preserve">only </w:t>
      </w:r>
      <w:r w:rsidR="005678B5" w:rsidRPr="00657010">
        <w:t xml:space="preserve">learned from </w:t>
      </w:r>
      <w:r w:rsidR="00360123" w:rsidRPr="00657010">
        <w:t xml:space="preserve">post </w:t>
      </w:r>
      <w:r w:rsidR="005678B5" w:rsidRPr="00657010">
        <w:t>project reviews</w:t>
      </w:r>
      <w:r w:rsidR="00360123" w:rsidRPr="00657010">
        <w:t xml:space="preserve"> (</w:t>
      </w:r>
      <w:proofErr w:type="spellStart"/>
      <w:r w:rsidR="00360123" w:rsidRPr="00657010">
        <w:t>Kululanga</w:t>
      </w:r>
      <w:proofErr w:type="spellEnd"/>
      <w:r w:rsidR="00360123" w:rsidRPr="00657010">
        <w:t xml:space="preserve"> and </w:t>
      </w:r>
      <w:proofErr w:type="spellStart"/>
      <w:r w:rsidR="00360123" w:rsidRPr="00657010">
        <w:t>Kuotcha</w:t>
      </w:r>
      <w:proofErr w:type="spellEnd"/>
      <w:r w:rsidR="00360123" w:rsidRPr="00657010">
        <w:t>, 2005).</w:t>
      </w:r>
      <w:r w:rsidR="008048F3" w:rsidRPr="00657010">
        <w:t xml:space="preserve"> </w:t>
      </w:r>
      <w:r w:rsidR="00262630" w:rsidRPr="00657010">
        <w:t xml:space="preserve">Design re-use research has </w:t>
      </w:r>
      <w:r w:rsidR="00182CCB" w:rsidRPr="00657010">
        <w:t xml:space="preserve">also </w:t>
      </w:r>
      <w:r w:rsidR="00262630" w:rsidRPr="00657010">
        <w:t xml:space="preserve">been conducted in the other areas such as landscape and infrastructure design. </w:t>
      </w:r>
      <w:proofErr w:type="spellStart"/>
      <w:r w:rsidR="00262630" w:rsidRPr="00657010">
        <w:t>Senbel</w:t>
      </w:r>
      <w:proofErr w:type="spellEnd"/>
      <w:r w:rsidR="00262630" w:rsidRPr="00657010">
        <w:t xml:space="preserve"> et al. (2013) presented how they used a web-based urban design reference tools to examine new opportunities for using precedents in urban design</w:t>
      </w:r>
      <w:r w:rsidR="00182CCB" w:rsidRPr="00657010">
        <w:t xml:space="preserve">, and also found that </w:t>
      </w:r>
      <w:r w:rsidR="00DB0678" w:rsidRPr="00657010">
        <w:t>that use of data rich 3-D digital models of precedents accelerated student learning</w:t>
      </w:r>
      <w:r w:rsidR="00182CCB" w:rsidRPr="00657010">
        <w:t xml:space="preserve">, whilst </w:t>
      </w:r>
      <w:proofErr w:type="spellStart"/>
      <w:r w:rsidR="00FA6D74" w:rsidRPr="00657010">
        <w:t>Gunduz</w:t>
      </w:r>
      <w:proofErr w:type="spellEnd"/>
      <w:r w:rsidR="00FA6D74" w:rsidRPr="00657010">
        <w:t xml:space="preserve"> and </w:t>
      </w:r>
      <w:proofErr w:type="spellStart"/>
      <w:r w:rsidR="00FA6D74" w:rsidRPr="00657010">
        <w:t>Yetisir</w:t>
      </w:r>
      <w:proofErr w:type="spellEnd"/>
      <w:r w:rsidR="00FA6D74" w:rsidRPr="00657010">
        <w:t xml:space="preserve"> (2016) developed a design computer-based re-use application to be used in the steel work design for infrastructure projects.</w:t>
      </w:r>
    </w:p>
    <w:p w14:paraId="3DAA1A09" w14:textId="1E43A440" w:rsidR="0013749C" w:rsidRPr="00657010" w:rsidRDefault="00FC74E0" w:rsidP="0044773B">
      <w:r w:rsidRPr="00657010">
        <w:t>However, i</w:t>
      </w:r>
      <w:r w:rsidR="00E63F8C" w:rsidRPr="00657010">
        <w:t xml:space="preserve">t is </w:t>
      </w:r>
      <w:r w:rsidRPr="00657010">
        <w:t xml:space="preserve">suggested </w:t>
      </w:r>
      <w:r w:rsidR="00E63F8C" w:rsidRPr="00657010">
        <w:t xml:space="preserve">that, irrespective of how comprehensive they are, </w:t>
      </w:r>
      <w:r w:rsidR="00701E9E" w:rsidRPr="00657010">
        <w:t xml:space="preserve">relatively </w:t>
      </w:r>
      <w:r w:rsidR="00E63F8C" w:rsidRPr="00657010">
        <w:t xml:space="preserve">few design rationale systems are </w:t>
      </w:r>
      <w:r w:rsidRPr="00657010">
        <w:t xml:space="preserve">actually </w:t>
      </w:r>
      <w:r w:rsidR="00E63F8C" w:rsidRPr="00657010">
        <w:t>used in the industry (</w:t>
      </w:r>
      <w:proofErr w:type="spellStart"/>
      <w:r w:rsidR="00E63F8C" w:rsidRPr="00657010">
        <w:t>Regli</w:t>
      </w:r>
      <w:proofErr w:type="spellEnd"/>
      <w:r w:rsidR="00E63F8C" w:rsidRPr="00657010">
        <w:t xml:space="preserve">, et al., 2000). </w:t>
      </w:r>
      <w:r w:rsidR="008F687B" w:rsidRPr="00657010">
        <w:t xml:space="preserve"> Therefore </w:t>
      </w:r>
      <w:r w:rsidRPr="00657010">
        <w:t>the a</w:t>
      </w:r>
      <w:r w:rsidR="00587ECD" w:rsidRPr="00657010">
        <w:t xml:space="preserve">uthors of this paper </w:t>
      </w:r>
      <w:r w:rsidRPr="00657010">
        <w:t xml:space="preserve">have </w:t>
      </w:r>
      <w:r w:rsidR="004A6E9D" w:rsidRPr="00657010">
        <w:t>take</w:t>
      </w:r>
      <w:r w:rsidRPr="00657010">
        <w:t>n</w:t>
      </w:r>
      <w:r w:rsidR="004A6E9D" w:rsidRPr="00657010">
        <w:t xml:space="preserve"> a step back and </w:t>
      </w:r>
      <w:r w:rsidRPr="00657010">
        <w:t xml:space="preserve">adopted a different </w:t>
      </w:r>
      <w:r w:rsidR="004A6E9D" w:rsidRPr="00657010">
        <w:t>approach</w:t>
      </w:r>
      <w:r w:rsidR="008B09EF" w:rsidRPr="00657010">
        <w:t>:</w:t>
      </w:r>
      <w:r w:rsidR="003E3A9D" w:rsidRPr="00657010">
        <w:t xml:space="preserve"> </w:t>
      </w:r>
      <w:r w:rsidR="008B09EF" w:rsidRPr="00657010">
        <w:t xml:space="preserve">to </w:t>
      </w:r>
      <w:r w:rsidR="00A15575" w:rsidRPr="00657010">
        <w:t xml:space="preserve">produce a </w:t>
      </w:r>
      <w:r w:rsidR="00CA3717" w:rsidRPr="00657010">
        <w:t>framework</w:t>
      </w:r>
      <w:r w:rsidR="003E3A9D" w:rsidRPr="00657010">
        <w:t xml:space="preserve"> of </w:t>
      </w:r>
      <w:r w:rsidR="00A15575" w:rsidRPr="00657010">
        <w:t xml:space="preserve">design </w:t>
      </w:r>
      <w:r w:rsidR="007D004D" w:rsidRPr="00657010">
        <w:t xml:space="preserve">re-use criteria </w:t>
      </w:r>
      <w:r w:rsidR="003E3A9D" w:rsidRPr="00657010">
        <w:t xml:space="preserve">which </w:t>
      </w:r>
      <w:r w:rsidR="00A15575" w:rsidRPr="00657010">
        <w:t xml:space="preserve">healthcare </w:t>
      </w:r>
      <w:r w:rsidR="003E3A9D" w:rsidRPr="00657010">
        <w:t xml:space="preserve">designers </w:t>
      </w:r>
      <w:r w:rsidR="008B09EF" w:rsidRPr="00657010">
        <w:t xml:space="preserve">can easily utilise to </w:t>
      </w:r>
      <w:r w:rsidR="00E67FE8" w:rsidRPr="00657010">
        <w:t xml:space="preserve">guide </w:t>
      </w:r>
      <w:r w:rsidR="00431D75" w:rsidRPr="00657010">
        <w:t xml:space="preserve">and facilitate </w:t>
      </w:r>
      <w:r w:rsidR="00A15575" w:rsidRPr="00657010">
        <w:t>the design re-use</w:t>
      </w:r>
      <w:r w:rsidR="00E67FE8" w:rsidRPr="00657010">
        <w:t xml:space="preserve"> process</w:t>
      </w:r>
      <w:r w:rsidR="00431D75" w:rsidRPr="00657010">
        <w:t xml:space="preserve"> itself</w:t>
      </w:r>
      <w:r w:rsidR="00A15575" w:rsidRPr="00657010">
        <w:t xml:space="preserve">. For healthcare design practice, such an approach is more effective compared to design rationale systems for a number of reasons. </w:t>
      </w:r>
      <w:r w:rsidR="005312BA" w:rsidRPr="00657010">
        <w:t xml:space="preserve">Firstly, </w:t>
      </w:r>
      <w:r w:rsidRPr="00657010">
        <w:t xml:space="preserve">design solution </w:t>
      </w:r>
      <w:r w:rsidR="005312BA" w:rsidRPr="00657010">
        <w:t xml:space="preserve">repositories are originally produced as a mean of capturing and storing organisational knowledge internally, so that they will be used effectively by </w:t>
      </w:r>
      <w:r w:rsidRPr="00657010">
        <w:t xml:space="preserve">others who then </w:t>
      </w:r>
      <w:r w:rsidR="005312BA" w:rsidRPr="00657010">
        <w:t xml:space="preserve">come into the organisation. It is unlikely that organisations will share their knowledge repositories with externally due to reasons associated with competitive advantage </w:t>
      </w:r>
      <w:r w:rsidR="005312BA" w:rsidRPr="00657010">
        <w:lastRenderedPageBreak/>
        <w:t>of knowledge capital</w:t>
      </w:r>
      <w:r w:rsidRPr="00657010">
        <w:t>,</w:t>
      </w:r>
      <w:r w:rsidR="005312BA" w:rsidRPr="00657010">
        <w:t xml:space="preserve"> political repercussions or </w:t>
      </w:r>
      <w:r w:rsidRPr="00657010">
        <w:t xml:space="preserve">even </w:t>
      </w:r>
      <w:r w:rsidR="005312BA" w:rsidRPr="00657010">
        <w:t>security breaches if policy makers make their rationale available to the public</w:t>
      </w:r>
      <w:r w:rsidR="002065DA" w:rsidRPr="00657010">
        <w:t>.</w:t>
      </w:r>
      <w:r w:rsidR="0078436D" w:rsidRPr="00657010">
        <w:t xml:space="preserve"> </w:t>
      </w:r>
      <w:r w:rsidR="00D418FB" w:rsidRPr="00657010">
        <w:t xml:space="preserve">Secondly, it has been claimed that passive codified knowledge is less used during concept development or creation of new solutions because it </w:t>
      </w:r>
      <w:r w:rsidR="000C3BB5" w:rsidRPr="00657010">
        <w:t xml:space="preserve">is unable to instruct </w:t>
      </w:r>
      <w:r w:rsidR="00D418FB" w:rsidRPr="00657010">
        <w:t xml:space="preserve">designers what actions to take in specific new design situations (Boling, 2010; </w:t>
      </w:r>
      <w:proofErr w:type="spellStart"/>
      <w:r w:rsidR="00D418FB" w:rsidRPr="00657010">
        <w:t>Heylighen</w:t>
      </w:r>
      <w:proofErr w:type="spellEnd"/>
      <w:r w:rsidR="00D418FB" w:rsidRPr="00657010">
        <w:t xml:space="preserve"> et al., 1999; </w:t>
      </w:r>
      <w:proofErr w:type="spellStart"/>
      <w:r w:rsidR="00D418FB" w:rsidRPr="00657010">
        <w:t>Neuckermans</w:t>
      </w:r>
      <w:proofErr w:type="spellEnd"/>
      <w:r w:rsidR="00D418FB" w:rsidRPr="00657010">
        <w:t xml:space="preserve"> and </w:t>
      </w:r>
      <w:proofErr w:type="spellStart"/>
      <w:r w:rsidR="00D418FB" w:rsidRPr="00657010">
        <w:t>Fontein</w:t>
      </w:r>
      <w:proofErr w:type="spellEnd"/>
      <w:r w:rsidR="00D418FB" w:rsidRPr="00657010">
        <w:t xml:space="preserve">, </w:t>
      </w:r>
      <w:r w:rsidR="00D418FB" w:rsidRPr="00657010">
        <w:fldChar w:fldCharType="begin"/>
      </w:r>
      <w:r w:rsidR="00D418FB" w:rsidRPr="00657010">
        <w:instrText>ADDIN RW.CITE{{856 Neuckermans, H. 2002/a;}}</w:instrText>
      </w:r>
      <w:r w:rsidR="00D418FB" w:rsidRPr="00657010">
        <w:fldChar w:fldCharType="separate"/>
      </w:r>
      <w:r w:rsidR="00D418FB" w:rsidRPr="00657010">
        <w:t>2002</w:t>
      </w:r>
      <w:r w:rsidR="00D418FB" w:rsidRPr="00657010">
        <w:fldChar w:fldCharType="end"/>
      </w:r>
      <w:r w:rsidR="00D418FB" w:rsidRPr="00657010">
        <w:t>; Lawson, 2004).</w:t>
      </w:r>
      <w:r w:rsidR="00E63F8C" w:rsidRPr="00657010">
        <w:t xml:space="preserve"> </w:t>
      </w:r>
      <w:r w:rsidR="00D418FB" w:rsidRPr="00657010">
        <w:t>Thirdly</w:t>
      </w:r>
      <w:r w:rsidR="007F7001" w:rsidRPr="00657010">
        <w:t>, there are c</w:t>
      </w:r>
      <w:r w:rsidR="00231539" w:rsidRPr="00657010">
        <w:t xml:space="preserve">hallenges associated with </w:t>
      </w:r>
      <w:r w:rsidR="000C3BB5" w:rsidRPr="00657010">
        <w:t xml:space="preserve">the </w:t>
      </w:r>
      <w:r w:rsidR="00D418FB" w:rsidRPr="00657010">
        <w:t xml:space="preserve">development </w:t>
      </w:r>
      <w:r w:rsidR="000C3BB5" w:rsidRPr="00657010">
        <w:t xml:space="preserve">of such </w:t>
      </w:r>
      <w:r w:rsidR="00D418FB" w:rsidRPr="00657010">
        <w:t xml:space="preserve">knowledge repositories. </w:t>
      </w:r>
      <w:r w:rsidR="00231539" w:rsidRPr="00657010">
        <w:t xml:space="preserve">It </w:t>
      </w:r>
      <w:r w:rsidR="000C3BB5" w:rsidRPr="00657010">
        <w:t xml:space="preserve">takes considerable </w:t>
      </w:r>
      <w:r w:rsidR="00231539" w:rsidRPr="00657010">
        <w:t>time</w:t>
      </w:r>
      <w:r w:rsidR="007D004D" w:rsidRPr="00657010">
        <w:t xml:space="preserve">, cost </w:t>
      </w:r>
      <w:r w:rsidR="00D418FB" w:rsidRPr="00657010">
        <w:t xml:space="preserve">and effort </w:t>
      </w:r>
      <w:r w:rsidR="00231539" w:rsidRPr="00657010">
        <w:t xml:space="preserve">to capture </w:t>
      </w:r>
      <w:r w:rsidR="00D418FB" w:rsidRPr="00657010">
        <w:t>design solutions along with their design rationale</w:t>
      </w:r>
      <w:r w:rsidR="007D004D" w:rsidRPr="00657010">
        <w:t xml:space="preserve"> (</w:t>
      </w:r>
      <w:proofErr w:type="spellStart"/>
      <w:r w:rsidR="007D004D" w:rsidRPr="00657010">
        <w:t>Sundaravadivelu</w:t>
      </w:r>
      <w:proofErr w:type="spellEnd"/>
      <w:r w:rsidR="007D004D" w:rsidRPr="00657010">
        <w:t xml:space="preserve"> et al., 2014) </w:t>
      </w:r>
      <w:r w:rsidR="000C3BB5" w:rsidRPr="00657010">
        <w:t>in part b</w:t>
      </w:r>
      <w:r w:rsidR="00D418FB" w:rsidRPr="00657010">
        <w:t xml:space="preserve">ecause, </w:t>
      </w:r>
      <w:r w:rsidR="00231539" w:rsidRPr="00657010">
        <w:t>designers’ intention</w:t>
      </w:r>
      <w:r w:rsidR="000C3BB5" w:rsidRPr="00657010">
        <w:t>s</w:t>
      </w:r>
      <w:r w:rsidR="00637C32" w:rsidRPr="00657010">
        <w:t xml:space="preserve">, rationale </w:t>
      </w:r>
      <w:r w:rsidR="00231539" w:rsidRPr="00657010">
        <w:t xml:space="preserve">or design development information is </w:t>
      </w:r>
      <w:r w:rsidR="000C3BB5" w:rsidRPr="00657010">
        <w:t xml:space="preserve">rarely </w:t>
      </w:r>
      <w:r w:rsidR="00231539" w:rsidRPr="00657010">
        <w:t xml:space="preserve">recorded in </w:t>
      </w:r>
      <w:r w:rsidR="00D418FB" w:rsidRPr="00657010">
        <w:t>any form (Maher and Garza, 1996)</w:t>
      </w:r>
      <w:r w:rsidR="000C3BB5" w:rsidRPr="00657010">
        <w:t xml:space="preserve">, </w:t>
      </w:r>
      <w:r w:rsidR="0040290F" w:rsidRPr="00657010">
        <w:t xml:space="preserve">or hidden in notes taken in hard copy notebooks with limited sharing (Baxter et al., 2008) </w:t>
      </w:r>
      <w:r w:rsidR="000C3BB5" w:rsidRPr="00657010">
        <w:t xml:space="preserve">and indeed </w:t>
      </w:r>
      <w:r w:rsidR="0040290F" w:rsidRPr="00657010">
        <w:t xml:space="preserve">inherently architecture is </w:t>
      </w:r>
      <w:r w:rsidR="00431D75" w:rsidRPr="00657010">
        <w:t xml:space="preserve">arguably </w:t>
      </w:r>
      <w:r w:rsidR="0040290F" w:rsidRPr="00657010">
        <w:t>rich, multi-layered, and hard to decode (</w:t>
      </w:r>
      <w:proofErr w:type="spellStart"/>
      <w:r w:rsidR="0040290F" w:rsidRPr="00657010">
        <w:t>Sönmez</w:t>
      </w:r>
      <w:proofErr w:type="spellEnd"/>
      <w:r w:rsidR="0040290F" w:rsidRPr="00657010">
        <w:t xml:space="preserve"> 2018)</w:t>
      </w:r>
      <w:r w:rsidR="0044773B" w:rsidRPr="00657010">
        <w:t xml:space="preserve">. </w:t>
      </w:r>
      <w:r w:rsidR="0005173D" w:rsidRPr="00657010">
        <w:t xml:space="preserve">Finally, since healthcare designs are complicated and less repetitive, healthcare </w:t>
      </w:r>
      <w:r w:rsidR="0012413F" w:rsidRPr="00657010">
        <w:t xml:space="preserve">design solutions </w:t>
      </w:r>
      <w:r w:rsidR="0005173D" w:rsidRPr="00657010">
        <w:t xml:space="preserve">may need to </w:t>
      </w:r>
      <w:r w:rsidR="0012413F" w:rsidRPr="00657010">
        <w:t xml:space="preserve">undergo a </w:t>
      </w:r>
      <w:r w:rsidR="0005173D" w:rsidRPr="00657010">
        <w:t xml:space="preserve">significant level of alterations </w:t>
      </w:r>
      <w:r w:rsidR="0012413F" w:rsidRPr="00657010">
        <w:t>during the process of re-use (Wanigarathna et al., 2016).</w:t>
      </w:r>
      <w:r w:rsidR="0005173D" w:rsidRPr="00657010">
        <w:t xml:space="preserve"> </w:t>
      </w:r>
      <w:r w:rsidR="00FC1A20" w:rsidRPr="00657010">
        <w:t xml:space="preserve">Healthcare designers need better skills of unpicking </w:t>
      </w:r>
      <w:r w:rsidR="000528B4" w:rsidRPr="00657010">
        <w:t xml:space="preserve">healthcare design problems (design requirements) </w:t>
      </w:r>
      <w:r w:rsidR="0013749C" w:rsidRPr="00657010">
        <w:t>associated with unique combination of patient needs, priorities, requirements and resources.</w:t>
      </w:r>
    </w:p>
    <w:p w14:paraId="54C0F92D" w14:textId="2400FE93" w:rsidR="00DC56D3" w:rsidRPr="00657010" w:rsidRDefault="00E67FE8" w:rsidP="00DC56D3">
      <w:r w:rsidRPr="00657010">
        <w:t xml:space="preserve">This paper </w:t>
      </w:r>
      <w:r w:rsidR="00343A0D" w:rsidRPr="00657010">
        <w:t>propose</w:t>
      </w:r>
      <w:r w:rsidRPr="00657010">
        <w:t>s</w:t>
      </w:r>
      <w:r w:rsidR="00343A0D" w:rsidRPr="00657010">
        <w:t xml:space="preserve"> a framework</w:t>
      </w:r>
      <w:r w:rsidR="00BF0CC5" w:rsidRPr="00657010">
        <w:t xml:space="preserve"> </w:t>
      </w:r>
      <w:r w:rsidR="00C920FF" w:rsidRPr="00657010">
        <w:t xml:space="preserve">that can be used by designers at project level in order to evaluate previous design solutions and capture necessary supplementary information </w:t>
      </w:r>
      <w:r w:rsidR="00F55555" w:rsidRPr="00657010">
        <w:t>to facilitate effective re-use.</w:t>
      </w:r>
      <w:r w:rsidR="00912823" w:rsidRPr="00657010">
        <w:t xml:space="preserve"> Instead of spoon-feeding </w:t>
      </w:r>
      <w:r w:rsidR="00431D75" w:rsidRPr="00657010">
        <w:t>or</w:t>
      </w:r>
      <w:r w:rsidR="00912823" w:rsidRPr="00657010">
        <w:t xml:space="preserve"> overloading designers with a selected number of design solutions, the </w:t>
      </w:r>
      <w:r w:rsidRPr="00657010">
        <w:t xml:space="preserve">framework </w:t>
      </w:r>
      <w:r w:rsidR="00912823" w:rsidRPr="00657010">
        <w:t>propose</w:t>
      </w:r>
      <w:r w:rsidRPr="00657010">
        <w:t>d by</w:t>
      </w:r>
      <w:r w:rsidR="00912823" w:rsidRPr="00657010">
        <w:t xml:space="preserve"> this paper </w:t>
      </w:r>
      <w:r w:rsidR="00F55555" w:rsidRPr="00657010">
        <w:t>will help to effectively re-use design solutions gathered or identified through all other external sources, and not just design repositories.</w:t>
      </w:r>
      <w:r w:rsidR="00BF0CC5" w:rsidRPr="00657010">
        <w:t xml:space="preserve"> </w:t>
      </w:r>
      <w:r w:rsidR="000B6004" w:rsidRPr="00657010">
        <w:t xml:space="preserve">This approach would also facilitate </w:t>
      </w:r>
      <w:r w:rsidR="00DC56D3" w:rsidRPr="00657010">
        <w:t>double-loop (i.e. correcting the</w:t>
      </w:r>
      <w:r w:rsidR="000B6004" w:rsidRPr="00657010">
        <w:t xml:space="preserve"> </w:t>
      </w:r>
      <w:r w:rsidR="00DC56D3" w:rsidRPr="00657010">
        <w:t>underlying causes behind the problematic action) learning</w:t>
      </w:r>
      <w:r w:rsidR="000B6004" w:rsidRPr="00657010">
        <w:t xml:space="preserve"> </w:t>
      </w:r>
      <w:r w:rsidR="00DC56D3" w:rsidRPr="00657010">
        <w:t>environment</w:t>
      </w:r>
      <w:r w:rsidR="000B6004" w:rsidRPr="00657010">
        <w:t xml:space="preserve"> </w:t>
      </w:r>
      <w:r w:rsidR="00431D75" w:rsidRPr="00657010">
        <w:t xml:space="preserve">as </w:t>
      </w:r>
      <w:r w:rsidR="000B6004" w:rsidRPr="00657010">
        <w:t>proposed by Love et al. (2016)</w:t>
      </w:r>
      <w:r w:rsidR="00DC56D3" w:rsidRPr="00657010">
        <w:t>.</w:t>
      </w:r>
    </w:p>
    <w:p w14:paraId="466B870C" w14:textId="55330047" w:rsidR="00482EC2" w:rsidRPr="00657010" w:rsidRDefault="008D7173" w:rsidP="00850E8E">
      <w:pPr>
        <w:pStyle w:val="Heading2"/>
      </w:pPr>
      <w:r w:rsidRPr="00657010">
        <w:lastRenderedPageBreak/>
        <w:t xml:space="preserve">Research </w:t>
      </w:r>
      <w:r w:rsidR="00305B17" w:rsidRPr="00657010">
        <w:t>M</w:t>
      </w:r>
      <w:r w:rsidRPr="00657010">
        <w:t>ethods</w:t>
      </w:r>
    </w:p>
    <w:p w14:paraId="54668BD1" w14:textId="5594C5B3" w:rsidR="0043498D" w:rsidRPr="00657010" w:rsidRDefault="0043498D" w:rsidP="00E97CF8">
      <w:pPr>
        <w:pStyle w:val="Heading3"/>
      </w:pPr>
      <w:r w:rsidRPr="00657010">
        <w:t>Research Design</w:t>
      </w:r>
    </w:p>
    <w:p w14:paraId="516F6C04" w14:textId="4609B66C" w:rsidR="00FD4605" w:rsidRPr="00657010" w:rsidRDefault="00E67FE8" w:rsidP="00FD4605">
      <w:r w:rsidRPr="00657010">
        <w:t>T</w:t>
      </w:r>
      <w:r w:rsidR="00C743FA" w:rsidRPr="00657010">
        <w:t>his research took a multiple case study approach as described by Yin (2009)</w:t>
      </w:r>
      <w:r w:rsidR="00D85342" w:rsidRPr="00657010">
        <w:t>.</w:t>
      </w:r>
      <w:r w:rsidR="00FD4605" w:rsidRPr="00657010">
        <w:t xml:space="preserve"> </w:t>
      </w:r>
      <w:r w:rsidRPr="00657010">
        <w:t>The use of c</w:t>
      </w:r>
      <w:r w:rsidR="00D85342" w:rsidRPr="00657010">
        <w:t xml:space="preserve">ase studies enabled the collection of focused, in-depth, </w:t>
      </w:r>
      <w:r w:rsidR="00305B17" w:rsidRPr="00657010">
        <w:t xml:space="preserve">and </w:t>
      </w:r>
      <w:r w:rsidR="00D85342" w:rsidRPr="00657010">
        <w:t xml:space="preserve">rich data </w:t>
      </w:r>
      <w:r w:rsidR="00D85342" w:rsidRPr="00657010">
        <w:rPr>
          <w:lang w:bidi="si-LK"/>
        </w:rPr>
        <w:t>to</w:t>
      </w:r>
      <w:r w:rsidR="00D85342" w:rsidRPr="00657010">
        <w:t xml:space="preserve"> </w:t>
      </w:r>
      <w:r w:rsidR="00305B17" w:rsidRPr="00657010">
        <w:t>allow the ‘</w:t>
      </w:r>
      <w:r w:rsidR="00D85342" w:rsidRPr="00657010">
        <w:t>unpick</w:t>
      </w:r>
      <w:r w:rsidR="00305B17" w:rsidRPr="00657010">
        <w:t>ing’ of the</w:t>
      </w:r>
      <w:r w:rsidR="00D85342" w:rsidRPr="00657010">
        <w:t xml:space="preserve"> project-unique circumstances associated healthcare built environment designs and type of detail that should be captured along with design solutions</w:t>
      </w:r>
      <w:r w:rsidR="001C54BA" w:rsidRPr="00657010">
        <w:t xml:space="preserve"> for effective re-use</w:t>
      </w:r>
      <w:r w:rsidR="00D85342" w:rsidRPr="00657010">
        <w:t>. Three case study projects were identified through industry partners, and were purposely selected</w:t>
      </w:r>
      <w:r w:rsidR="00305B17" w:rsidRPr="00657010">
        <w:t xml:space="preserve"> based on a number of criteria</w:t>
      </w:r>
      <w:r w:rsidR="00D85342" w:rsidRPr="00657010">
        <w:t xml:space="preserve">. </w:t>
      </w:r>
      <w:r w:rsidR="00FD4605" w:rsidRPr="00657010">
        <w:t xml:space="preserve">Recently completed (at the time of data collection ) </w:t>
      </w:r>
      <w:r w:rsidR="00D85342" w:rsidRPr="00657010">
        <w:t xml:space="preserve">projects </w:t>
      </w:r>
      <w:r w:rsidR="00FD4605" w:rsidRPr="00657010">
        <w:t>were selected, to readily enable access to those involved during the design stage, and to ensure designers’ ability to remember details related to designing the particular facility.</w:t>
      </w:r>
      <w:r w:rsidR="00D85342" w:rsidRPr="00657010">
        <w:t xml:space="preserve"> Further</w:t>
      </w:r>
      <w:r w:rsidR="00305B17" w:rsidRPr="00657010">
        <w:t>more</w:t>
      </w:r>
      <w:r w:rsidR="00D85342" w:rsidRPr="00657010">
        <w:t xml:space="preserve">, </w:t>
      </w:r>
      <w:r w:rsidR="00305B17" w:rsidRPr="00657010">
        <w:t xml:space="preserve">as </w:t>
      </w:r>
      <w:r w:rsidR="00D85342" w:rsidRPr="00657010">
        <w:t xml:space="preserve">this research </w:t>
      </w:r>
      <w:r w:rsidR="00305B17" w:rsidRPr="00657010">
        <w:t xml:space="preserve">sought to </w:t>
      </w:r>
      <w:r w:rsidR="00D85342" w:rsidRPr="00657010">
        <w:t>evaluat</w:t>
      </w:r>
      <w:r w:rsidR="00305B17" w:rsidRPr="00657010">
        <w:t>e</w:t>
      </w:r>
      <w:r w:rsidR="00D85342" w:rsidRPr="00657010">
        <w:t xml:space="preserve"> successful design elements and design elements with weaknesses, in order to extract the type of detail that should be captured along with external design solutions</w:t>
      </w:r>
      <w:r w:rsidR="00305B17" w:rsidRPr="00657010">
        <w:t xml:space="preserve">, such elements and associated data necessarily had to be readily available within the </w:t>
      </w:r>
      <w:r w:rsidR="00503A92" w:rsidRPr="00657010">
        <w:t xml:space="preserve">Case Studies </w:t>
      </w:r>
      <w:r w:rsidR="00305B17" w:rsidRPr="00657010">
        <w:t>themselves</w:t>
      </w:r>
      <w:r w:rsidR="00D85342" w:rsidRPr="00657010">
        <w:t xml:space="preserve">. </w:t>
      </w:r>
      <w:r w:rsidR="00305B17" w:rsidRPr="00657010">
        <w:t xml:space="preserve">Ultimately this resulted in the selection of three </w:t>
      </w:r>
      <w:r w:rsidR="00D85342" w:rsidRPr="00657010">
        <w:t>case stud</w:t>
      </w:r>
      <w:r w:rsidR="00305B17" w:rsidRPr="00657010">
        <w:t>ies</w:t>
      </w:r>
      <w:r w:rsidR="00D85342" w:rsidRPr="00657010">
        <w:t xml:space="preserve">, </w:t>
      </w:r>
      <w:r w:rsidR="00305B17" w:rsidRPr="00657010">
        <w:t xml:space="preserve">within which the </w:t>
      </w:r>
      <w:r w:rsidR="00D85342" w:rsidRPr="00657010">
        <w:t>collection of data related both to the process of designing as well as the operational performance of the building</w:t>
      </w:r>
      <w:r w:rsidR="00305B17" w:rsidRPr="00657010">
        <w:t xml:space="preserve"> could be undertaken by the researchers</w:t>
      </w:r>
      <w:r w:rsidR="00D85342" w:rsidRPr="00657010">
        <w:t>.</w:t>
      </w:r>
      <w:r w:rsidR="005F58E4" w:rsidRPr="00657010">
        <w:t xml:space="preserve"> </w:t>
      </w:r>
      <w:r w:rsidR="00DE6A78" w:rsidRPr="00657010">
        <w:t xml:space="preserve">Whilst this approach could potentially influence the validity and reliability of the case study selection process, the need for such detailed and relevant data, and for that data to be accessible to the researchers, was also a necessary criteria for consideration, and so in part drove the case study section from pragmatic perspectives. </w:t>
      </w:r>
      <w:r w:rsidR="005F58E4" w:rsidRPr="00657010">
        <w:t xml:space="preserve">Details of the </w:t>
      </w:r>
      <w:r w:rsidR="00305B17" w:rsidRPr="00657010">
        <w:t xml:space="preserve">selected </w:t>
      </w:r>
      <w:r w:rsidR="005F58E4" w:rsidRPr="00657010">
        <w:t>case study projects can be found in Table 1.</w:t>
      </w:r>
    </w:p>
    <w:p w14:paraId="5742A789" w14:textId="77777777" w:rsidR="00C70B15" w:rsidRDefault="00C70B15" w:rsidP="00C70B15"/>
    <w:p w14:paraId="56B05DA4" w14:textId="4C72480B" w:rsidR="00C70B15" w:rsidRPr="00657010" w:rsidRDefault="00C70B15" w:rsidP="00C70B15">
      <w:r w:rsidRPr="00657010">
        <w:t xml:space="preserve">Table 1. Details of the Case Studies </w:t>
      </w:r>
    </w:p>
    <w:tbl>
      <w:tblPr>
        <w:tblStyle w:val="TableGrid"/>
        <w:tblW w:w="0" w:type="auto"/>
        <w:tblLook w:val="04A0" w:firstRow="1" w:lastRow="0" w:firstColumn="1" w:lastColumn="0" w:noHBand="0" w:noVBand="1"/>
      </w:tblPr>
      <w:tblGrid>
        <w:gridCol w:w="2245"/>
        <w:gridCol w:w="2245"/>
        <w:gridCol w:w="2245"/>
        <w:gridCol w:w="2246"/>
      </w:tblGrid>
      <w:tr w:rsidR="00C70B15" w:rsidRPr="00657010" w14:paraId="0DB67460" w14:textId="77777777" w:rsidTr="00B07EE8">
        <w:tc>
          <w:tcPr>
            <w:tcW w:w="2245" w:type="dxa"/>
          </w:tcPr>
          <w:p w14:paraId="4705416E" w14:textId="77777777" w:rsidR="00C70B15" w:rsidRPr="00657010" w:rsidRDefault="00C70B15" w:rsidP="00B07EE8">
            <w:pPr>
              <w:pStyle w:val="Table"/>
              <w:spacing w:line="276" w:lineRule="auto"/>
              <w:rPr>
                <w:b/>
                <w:color w:val="auto"/>
              </w:rPr>
            </w:pPr>
            <w:r w:rsidRPr="00657010">
              <w:rPr>
                <w:b/>
                <w:color w:val="auto"/>
              </w:rPr>
              <w:t>Project name</w:t>
            </w:r>
          </w:p>
        </w:tc>
        <w:tc>
          <w:tcPr>
            <w:tcW w:w="2245" w:type="dxa"/>
          </w:tcPr>
          <w:p w14:paraId="2FAC0589" w14:textId="77777777" w:rsidR="00C70B15" w:rsidRPr="00657010" w:rsidRDefault="00C70B15" w:rsidP="00B07EE8">
            <w:pPr>
              <w:pStyle w:val="Table"/>
              <w:spacing w:line="276" w:lineRule="auto"/>
              <w:rPr>
                <w:b/>
                <w:color w:val="auto"/>
              </w:rPr>
            </w:pPr>
            <w:r w:rsidRPr="00657010">
              <w:rPr>
                <w:b/>
                <w:color w:val="auto"/>
              </w:rPr>
              <w:t>Case study A</w:t>
            </w:r>
          </w:p>
        </w:tc>
        <w:tc>
          <w:tcPr>
            <w:tcW w:w="2245" w:type="dxa"/>
          </w:tcPr>
          <w:p w14:paraId="755D13CF" w14:textId="77777777" w:rsidR="00C70B15" w:rsidRPr="00657010" w:rsidRDefault="00C70B15" w:rsidP="00B07EE8">
            <w:pPr>
              <w:pStyle w:val="Table"/>
              <w:spacing w:line="276" w:lineRule="auto"/>
              <w:rPr>
                <w:b/>
                <w:color w:val="auto"/>
              </w:rPr>
            </w:pPr>
            <w:r w:rsidRPr="00657010">
              <w:rPr>
                <w:b/>
                <w:color w:val="auto"/>
              </w:rPr>
              <w:t>Case study B</w:t>
            </w:r>
          </w:p>
        </w:tc>
        <w:tc>
          <w:tcPr>
            <w:tcW w:w="2246" w:type="dxa"/>
          </w:tcPr>
          <w:p w14:paraId="0ECDF180" w14:textId="77777777" w:rsidR="00C70B15" w:rsidRPr="00657010" w:rsidRDefault="00C70B15" w:rsidP="00B07EE8">
            <w:pPr>
              <w:pStyle w:val="Table"/>
              <w:spacing w:line="276" w:lineRule="auto"/>
              <w:rPr>
                <w:b/>
                <w:color w:val="auto"/>
              </w:rPr>
            </w:pPr>
            <w:r w:rsidRPr="00657010">
              <w:rPr>
                <w:b/>
                <w:color w:val="auto"/>
              </w:rPr>
              <w:t>Case study C</w:t>
            </w:r>
          </w:p>
        </w:tc>
      </w:tr>
      <w:tr w:rsidR="00C70B15" w:rsidRPr="00657010" w14:paraId="4D6F1BB7" w14:textId="77777777" w:rsidTr="00B07EE8">
        <w:tc>
          <w:tcPr>
            <w:tcW w:w="2245" w:type="dxa"/>
          </w:tcPr>
          <w:p w14:paraId="2B9B352F" w14:textId="77777777" w:rsidR="00C70B15" w:rsidRPr="00657010" w:rsidRDefault="00C70B15" w:rsidP="00B07EE8">
            <w:pPr>
              <w:pStyle w:val="Table"/>
              <w:spacing w:line="276" w:lineRule="auto"/>
              <w:rPr>
                <w:color w:val="auto"/>
              </w:rPr>
            </w:pPr>
            <w:r w:rsidRPr="00657010">
              <w:rPr>
                <w:color w:val="auto"/>
              </w:rPr>
              <w:t>Type of the facility</w:t>
            </w:r>
          </w:p>
        </w:tc>
        <w:tc>
          <w:tcPr>
            <w:tcW w:w="2245" w:type="dxa"/>
          </w:tcPr>
          <w:p w14:paraId="7C54094A" w14:textId="77777777" w:rsidR="00C70B15" w:rsidRPr="00657010" w:rsidRDefault="00C70B15" w:rsidP="00B07EE8">
            <w:pPr>
              <w:pStyle w:val="Table"/>
              <w:spacing w:line="276" w:lineRule="auto"/>
              <w:rPr>
                <w:color w:val="auto"/>
              </w:rPr>
            </w:pPr>
            <w:r w:rsidRPr="00657010">
              <w:rPr>
                <w:color w:val="auto"/>
              </w:rPr>
              <w:t>A children’s hospital</w:t>
            </w:r>
          </w:p>
        </w:tc>
        <w:tc>
          <w:tcPr>
            <w:tcW w:w="2245" w:type="dxa"/>
          </w:tcPr>
          <w:p w14:paraId="3EF54515" w14:textId="77777777" w:rsidR="00C70B15" w:rsidRPr="00657010" w:rsidRDefault="00C70B15" w:rsidP="00B07EE8">
            <w:pPr>
              <w:pStyle w:val="Table"/>
              <w:spacing w:line="276" w:lineRule="auto"/>
              <w:rPr>
                <w:color w:val="auto"/>
              </w:rPr>
            </w:pPr>
            <w:r w:rsidRPr="00657010">
              <w:rPr>
                <w:color w:val="auto"/>
                <w:shd w:val="clear" w:color="auto" w:fill="FFFFFF"/>
              </w:rPr>
              <w:t>Non-critical elderly care and mental health hospital</w:t>
            </w:r>
          </w:p>
        </w:tc>
        <w:tc>
          <w:tcPr>
            <w:tcW w:w="2246" w:type="dxa"/>
          </w:tcPr>
          <w:p w14:paraId="6268115E" w14:textId="77777777" w:rsidR="00C70B15" w:rsidRPr="00657010" w:rsidRDefault="00C70B15" w:rsidP="00B07EE8">
            <w:pPr>
              <w:pStyle w:val="Table"/>
              <w:spacing w:line="276" w:lineRule="auto"/>
              <w:rPr>
                <w:color w:val="auto"/>
              </w:rPr>
            </w:pPr>
            <w:r w:rsidRPr="00657010">
              <w:rPr>
                <w:color w:val="auto"/>
              </w:rPr>
              <w:t>Elderly care facility</w:t>
            </w:r>
          </w:p>
        </w:tc>
      </w:tr>
      <w:tr w:rsidR="00C70B15" w:rsidRPr="00657010" w14:paraId="48AF25D1" w14:textId="77777777" w:rsidTr="00B07EE8">
        <w:tc>
          <w:tcPr>
            <w:tcW w:w="2245" w:type="dxa"/>
          </w:tcPr>
          <w:p w14:paraId="3A8709C8" w14:textId="77777777" w:rsidR="00C70B15" w:rsidRPr="00657010" w:rsidRDefault="00C70B15" w:rsidP="00B07EE8">
            <w:pPr>
              <w:pStyle w:val="Table"/>
              <w:spacing w:line="276" w:lineRule="auto"/>
              <w:rPr>
                <w:color w:val="auto"/>
              </w:rPr>
            </w:pPr>
            <w:r w:rsidRPr="00657010">
              <w:rPr>
                <w:color w:val="auto"/>
              </w:rPr>
              <w:t>Location</w:t>
            </w:r>
          </w:p>
        </w:tc>
        <w:tc>
          <w:tcPr>
            <w:tcW w:w="2245" w:type="dxa"/>
          </w:tcPr>
          <w:p w14:paraId="698F1060" w14:textId="77777777" w:rsidR="00C70B15" w:rsidRPr="00657010" w:rsidRDefault="00C70B15" w:rsidP="00B07EE8">
            <w:pPr>
              <w:pStyle w:val="Table"/>
              <w:spacing w:line="276" w:lineRule="auto"/>
              <w:rPr>
                <w:color w:val="auto"/>
              </w:rPr>
            </w:pPr>
            <w:r w:rsidRPr="00657010">
              <w:rPr>
                <w:color w:val="auto"/>
              </w:rPr>
              <w:t>Central London</w:t>
            </w:r>
          </w:p>
        </w:tc>
        <w:tc>
          <w:tcPr>
            <w:tcW w:w="2245" w:type="dxa"/>
          </w:tcPr>
          <w:p w14:paraId="30742119" w14:textId="77777777" w:rsidR="00C70B15" w:rsidRPr="00657010" w:rsidRDefault="00C70B15" w:rsidP="00B07EE8">
            <w:pPr>
              <w:pStyle w:val="Table"/>
              <w:spacing w:line="276" w:lineRule="auto"/>
              <w:rPr>
                <w:color w:val="auto"/>
              </w:rPr>
            </w:pPr>
            <w:r w:rsidRPr="00657010">
              <w:rPr>
                <w:color w:val="auto"/>
              </w:rPr>
              <w:t>Ebbw Vale</w:t>
            </w:r>
          </w:p>
        </w:tc>
        <w:tc>
          <w:tcPr>
            <w:tcW w:w="2246" w:type="dxa"/>
          </w:tcPr>
          <w:p w14:paraId="722676F9" w14:textId="77777777" w:rsidR="00C70B15" w:rsidRPr="00657010" w:rsidRDefault="00C70B15" w:rsidP="00B07EE8">
            <w:pPr>
              <w:pStyle w:val="Table"/>
              <w:spacing w:line="276" w:lineRule="auto"/>
              <w:rPr>
                <w:color w:val="auto"/>
              </w:rPr>
            </w:pPr>
            <w:r w:rsidRPr="00657010">
              <w:rPr>
                <w:color w:val="auto"/>
              </w:rPr>
              <w:t>Bradford</w:t>
            </w:r>
          </w:p>
        </w:tc>
      </w:tr>
      <w:tr w:rsidR="00C70B15" w:rsidRPr="00657010" w14:paraId="189C6029" w14:textId="77777777" w:rsidTr="00B07EE8">
        <w:tc>
          <w:tcPr>
            <w:tcW w:w="2245" w:type="dxa"/>
          </w:tcPr>
          <w:p w14:paraId="024AAA68" w14:textId="77777777" w:rsidR="00C70B15" w:rsidRPr="00657010" w:rsidRDefault="00C70B15" w:rsidP="00B07EE8">
            <w:pPr>
              <w:pStyle w:val="Table"/>
              <w:spacing w:line="276" w:lineRule="auto"/>
              <w:rPr>
                <w:color w:val="auto"/>
              </w:rPr>
            </w:pPr>
            <w:r w:rsidRPr="00657010">
              <w:rPr>
                <w:color w:val="auto"/>
              </w:rPr>
              <w:lastRenderedPageBreak/>
              <w:t>Type of construction</w:t>
            </w:r>
          </w:p>
        </w:tc>
        <w:tc>
          <w:tcPr>
            <w:tcW w:w="2245" w:type="dxa"/>
          </w:tcPr>
          <w:p w14:paraId="05780557" w14:textId="77777777" w:rsidR="00C70B15" w:rsidRPr="00657010" w:rsidRDefault="00C70B15" w:rsidP="00B07EE8">
            <w:pPr>
              <w:pStyle w:val="Table"/>
              <w:spacing w:line="276" w:lineRule="auto"/>
              <w:rPr>
                <w:color w:val="auto"/>
              </w:rPr>
            </w:pPr>
            <w:r w:rsidRPr="00657010">
              <w:rPr>
                <w:color w:val="auto"/>
              </w:rPr>
              <w:t>A new modular building within an existing hospital site</w:t>
            </w:r>
          </w:p>
        </w:tc>
        <w:tc>
          <w:tcPr>
            <w:tcW w:w="2245" w:type="dxa"/>
          </w:tcPr>
          <w:p w14:paraId="68719EDE" w14:textId="77777777" w:rsidR="00C70B15" w:rsidRPr="00657010" w:rsidRDefault="00C70B15" w:rsidP="00B07EE8">
            <w:pPr>
              <w:pStyle w:val="Table"/>
              <w:spacing w:line="276" w:lineRule="auto"/>
              <w:rPr>
                <w:color w:val="auto"/>
              </w:rPr>
            </w:pPr>
            <w:r w:rsidRPr="00657010">
              <w:rPr>
                <w:color w:val="auto"/>
              </w:rPr>
              <w:t>A new building on a new site</w:t>
            </w:r>
          </w:p>
        </w:tc>
        <w:tc>
          <w:tcPr>
            <w:tcW w:w="2246" w:type="dxa"/>
          </w:tcPr>
          <w:p w14:paraId="69E88753" w14:textId="77777777" w:rsidR="00C70B15" w:rsidRPr="00657010" w:rsidRDefault="00C70B15" w:rsidP="00B07EE8">
            <w:pPr>
              <w:pStyle w:val="Table"/>
              <w:spacing w:line="276" w:lineRule="auto"/>
              <w:rPr>
                <w:color w:val="auto"/>
              </w:rPr>
            </w:pPr>
            <w:r w:rsidRPr="00657010">
              <w:rPr>
                <w:color w:val="auto"/>
              </w:rPr>
              <w:t>A new modular building within an existing hospital site</w:t>
            </w:r>
          </w:p>
        </w:tc>
      </w:tr>
      <w:tr w:rsidR="00C70B15" w:rsidRPr="00657010" w14:paraId="5AAA1D36" w14:textId="77777777" w:rsidTr="00B07EE8">
        <w:tc>
          <w:tcPr>
            <w:tcW w:w="2245" w:type="dxa"/>
          </w:tcPr>
          <w:p w14:paraId="4221B2AD" w14:textId="77777777" w:rsidR="00C70B15" w:rsidRPr="00657010" w:rsidRDefault="00C70B15" w:rsidP="00B07EE8">
            <w:pPr>
              <w:pStyle w:val="Table"/>
              <w:spacing w:line="276" w:lineRule="auto"/>
              <w:rPr>
                <w:color w:val="auto"/>
              </w:rPr>
            </w:pPr>
            <w:r w:rsidRPr="00657010">
              <w:rPr>
                <w:color w:val="auto"/>
              </w:rPr>
              <w:t xml:space="preserve">Purpose of the facility </w:t>
            </w:r>
          </w:p>
        </w:tc>
        <w:tc>
          <w:tcPr>
            <w:tcW w:w="2245" w:type="dxa"/>
          </w:tcPr>
          <w:p w14:paraId="21D07004" w14:textId="77777777" w:rsidR="00C70B15" w:rsidRPr="00657010" w:rsidRDefault="00C70B15" w:rsidP="00B07EE8">
            <w:pPr>
              <w:pStyle w:val="Table"/>
              <w:spacing w:line="276" w:lineRule="auto"/>
              <w:rPr>
                <w:color w:val="auto"/>
              </w:rPr>
            </w:pPr>
            <w:r w:rsidRPr="00657010">
              <w:rPr>
                <w:color w:val="auto"/>
              </w:rPr>
              <w:t xml:space="preserve">To replace some old facilities and to increase the capacity </w:t>
            </w:r>
          </w:p>
        </w:tc>
        <w:tc>
          <w:tcPr>
            <w:tcW w:w="2245" w:type="dxa"/>
          </w:tcPr>
          <w:p w14:paraId="546602C6" w14:textId="77777777" w:rsidR="00C70B15" w:rsidRPr="00657010" w:rsidRDefault="00C70B15" w:rsidP="00B07EE8">
            <w:pPr>
              <w:pStyle w:val="Table"/>
              <w:spacing w:line="276" w:lineRule="auto"/>
              <w:rPr>
                <w:color w:val="auto"/>
              </w:rPr>
            </w:pPr>
            <w:r w:rsidRPr="00657010">
              <w:rPr>
                <w:color w:val="auto"/>
              </w:rPr>
              <w:t>To replace a number of existing hospitals with three new facilities to be operated under a new care model</w:t>
            </w:r>
          </w:p>
        </w:tc>
        <w:tc>
          <w:tcPr>
            <w:tcW w:w="2246" w:type="dxa"/>
          </w:tcPr>
          <w:p w14:paraId="68853E0B" w14:textId="77777777" w:rsidR="00C70B15" w:rsidRPr="00657010" w:rsidRDefault="00C70B15" w:rsidP="00B07EE8">
            <w:pPr>
              <w:pStyle w:val="Table"/>
              <w:spacing w:line="276" w:lineRule="auto"/>
              <w:rPr>
                <w:color w:val="auto"/>
              </w:rPr>
            </w:pPr>
            <w:r w:rsidRPr="00657010">
              <w:rPr>
                <w:color w:val="auto"/>
              </w:rPr>
              <w:t>To increase the capacity to cope with winter pressure</w:t>
            </w:r>
          </w:p>
        </w:tc>
      </w:tr>
    </w:tbl>
    <w:p w14:paraId="4B2F8C10" w14:textId="77777777" w:rsidR="00C70B15" w:rsidRPr="00657010" w:rsidRDefault="00C70B15" w:rsidP="00C70B15"/>
    <w:p w14:paraId="4DBB434B" w14:textId="37F14744" w:rsidR="00A1545F" w:rsidRPr="00657010" w:rsidRDefault="004A2944" w:rsidP="002E770C">
      <w:pPr>
        <w:ind w:firstLine="0"/>
      </w:pPr>
      <w:r w:rsidRPr="00657010">
        <w:t xml:space="preserve">Based on an initial set of discussions with design team leaders of </w:t>
      </w:r>
      <w:r w:rsidR="00503A92" w:rsidRPr="00657010">
        <w:t xml:space="preserve">the </w:t>
      </w:r>
      <w:r w:rsidRPr="00657010">
        <w:t xml:space="preserve">three </w:t>
      </w:r>
      <w:r w:rsidR="00503A92" w:rsidRPr="00657010">
        <w:t>C</w:t>
      </w:r>
      <w:r w:rsidRPr="00657010">
        <w:t xml:space="preserve">ase </w:t>
      </w:r>
      <w:r w:rsidR="00503A92" w:rsidRPr="00657010">
        <w:t>Studies</w:t>
      </w:r>
      <w:r w:rsidRPr="00657010">
        <w:t xml:space="preserve">, 8 purposely selected exemplar design elements were </w:t>
      </w:r>
      <w:r w:rsidR="0043498D" w:rsidRPr="00657010">
        <w:t xml:space="preserve">initially </w:t>
      </w:r>
      <w:r w:rsidRPr="00657010">
        <w:t xml:space="preserve">selected for further exploration. These 8 elements were selected to allow the maximum possible variety. </w:t>
      </w:r>
      <w:r w:rsidR="001424EA" w:rsidRPr="00657010">
        <w:t xml:space="preserve">Since, the research aimed for </w:t>
      </w:r>
      <w:r w:rsidR="001424EA" w:rsidRPr="00657010">
        <w:rPr>
          <w:lang w:bidi="si-LK"/>
        </w:rPr>
        <w:t xml:space="preserve">a </w:t>
      </w:r>
      <w:proofErr w:type="spellStart"/>
      <w:r w:rsidR="001424EA" w:rsidRPr="00657010">
        <w:rPr>
          <w:lang w:bidi="si-LK"/>
        </w:rPr>
        <w:t>generalisable</w:t>
      </w:r>
      <w:proofErr w:type="spellEnd"/>
      <w:r w:rsidR="001424EA" w:rsidRPr="00657010">
        <w:rPr>
          <w:lang w:bidi="si-LK"/>
        </w:rPr>
        <w:t xml:space="preserve"> </w:t>
      </w:r>
      <w:r w:rsidR="001424EA" w:rsidRPr="00657010">
        <w:t>framework, a</w:t>
      </w:r>
      <w:r w:rsidRPr="00657010">
        <w:t xml:space="preserve"> careful effort was made to select design elements related to </w:t>
      </w:r>
      <w:r w:rsidR="00305B17" w:rsidRPr="00657010">
        <w:t xml:space="preserve">both </w:t>
      </w:r>
      <w:r w:rsidRPr="00657010">
        <w:t xml:space="preserve">the conceptual design phase and detail design phase; and elements related to </w:t>
      </w:r>
      <w:r w:rsidR="00305B17" w:rsidRPr="00657010">
        <w:t xml:space="preserve">both </w:t>
      </w:r>
      <w:r w:rsidRPr="00657010">
        <w:t>architectural</w:t>
      </w:r>
      <w:r w:rsidR="00ED481B" w:rsidRPr="00657010">
        <w:t xml:space="preserve"> design and engineering design. These elements represented both innovative or bespoke design </w:t>
      </w:r>
      <w:r w:rsidR="0043498D" w:rsidRPr="00657010">
        <w:t xml:space="preserve">problems </w:t>
      </w:r>
      <w:r w:rsidR="00ED481B" w:rsidRPr="00657010">
        <w:t xml:space="preserve">as well as traditional or standard design </w:t>
      </w:r>
      <w:r w:rsidR="0043498D" w:rsidRPr="00657010">
        <w:t xml:space="preserve">problems </w:t>
      </w:r>
      <w:r w:rsidR="00920C53" w:rsidRPr="00657010">
        <w:t xml:space="preserve">which are frequently </w:t>
      </w:r>
      <w:r w:rsidR="0043498D" w:rsidRPr="00657010">
        <w:t>supported by design re-use</w:t>
      </w:r>
      <w:r w:rsidR="00A1545F" w:rsidRPr="00657010">
        <w:t xml:space="preserve">.  This approach was intended to ensure a relevant data set, but with minimal </w:t>
      </w:r>
      <w:r w:rsidR="00920C53" w:rsidRPr="00657010">
        <w:t xml:space="preserve">bias </w:t>
      </w:r>
      <w:r w:rsidR="00A1545F" w:rsidRPr="00657010">
        <w:t xml:space="preserve">therein, </w:t>
      </w:r>
      <w:r w:rsidR="00920C53" w:rsidRPr="00657010">
        <w:t xml:space="preserve">and to ensure that </w:t>
      </w:r>
      <w:r w:rsidR="00A1545F" w:rsidRPr="00657010">
        <w:t xml:space="preserve">the </w:t>
      </w:r>
      <w:r w:rsidR="00ED481B" w:rsidRPr="00657010">
        <w:t xml:space="preserve">details and rationale </w:t>
      </w:r>
      <w:r w:rsidR="00920C53" w:rsidRPr="00657010">
        <w:t xml:space="preserve">that negated the </w:t>
      </w:r>
      <w:r w:rsidR="00ED481B" w:rsidRPr="00657010">
        <w:t>re-us</w:t>
      </w:r>
      <w:r w:rsidR="00920C53" w:rsidRPr="00657010">
        <w:t xml:space="preserve">e of </w:t>
      </w:r>
      <w:r w:rsidR="00ED481B" w:rsidRPr="00657010">
        <w:t xml:space="preserve">designs </w:t>
      </w:r>
      <w:r w:rsidR="00920C53" w:rsidRPr="00657010">
        <w:t xml:space="preserve">(i.e. bespoke designs) </w:t>
      </w:r>
      <w:r w:rsidR="00ED481B" w:rsidRPr="00657010">
        <w:t xml:space="preserve">were also captured. </w:t>
      </w:r>
    </w:p>
    <w:p w14:paraId="0FD5D926" w14:textId="56B549A6" w:rsidR="00ED481B" w:rsidRPr="00657010" w:rsidRDefault="00ED481B" w:rsidP="002E770C">
      <w:pPr>
        <w:ind w:firstLine="0"/>
      </w:pPr>
      <w:r w:rsidRPr="00657010">
        <w:t xml:space="preserve">The eight key </w:t>
      </w:r>
      <w:r w:rsidR="0043498D" w:rsidRPr="00657010">
        <w:t xml:space="preserve">8 </w:t>
      </w:r>
      <w:r w:rsidRPr="00657010">
        <w:t xml:space="preserve">elements </w:t>
      </w:r>
      <w:r w:rsidR="00B72881" w:rsidRPr="00657010">
        <w:t>were</w:t>
      </w:r>
      <w:r w:rsidRPr="00657010">
        <w:t xml:space="preserve"> </w:t>
      </w:r>
      <w:r w:rsidR="002172B6" w:rsidRPr="00657010">
        <w:t>S</w:t>
      </w:r>
      <w:r w:rsidRPr="00657010">
        <w:rPr>
          <w:i/>
        </w:rPr>
        <w:t xml:space="preserve">ingle bed room design (including </w:t>
      </w:r>
      <w:proofErr w:type="spellStart"/>
      <w:r w:rsidRPr="00657010">
        <w:rPr>
          <w:i/>
        </w:rPr>
        <w:t>en</w:t>
      </w:r>
      <w:proofErr w:type="spellEnd"/>
      <w:r w:rsidRPr="00657010">
        <w:rPr>
          <w:i/>
        </w:rPr>
        <w:t xml:space="preserve">-suite and bed head services panel); Ward layout and clinical workstation design; </w:t>
      </w:r>
      <w:r w:rsidR="002172B6" w:rsidRPr="00657010">
        <w:rPr>
          <w:i/>
        </w:rPr>
        <w:t xml:space="preserve">Ventilation strategy and window design; Communal spaces design; Isolation room design; Floor wall and ceiling finishes; Design of doors; and Water service design. </w:t>
      </w:r>
      <w:r w:rsidRPr="00657010">
        <w:rPr>
          <w:rFonts w:eastAsiaTheme="majorEastAsia"/>
        </w:rPr>
        <w:t xml:space="preserve">Within these 8 key elements, 78 </w:t>
      </w:r>
      <w:r w:rsidRPr="00657010">
        <w:t xml:space="preserve">sub </w:t>
      </w:r>
      <w:r w:rsidR="0043498D" w:rsidRPr="00657010">
        <w:t xml:space="preserve">design </w:t>
      </w:r>
      <w:r w:rsidRPr="00657010">
        <w:t xml:space="preserve">elements </w:t>
      </w:r>
      <w:r w:rsidRPr="00657010">
        <w:rPr>
          <w:rFonts w:eastAsiaTheme="majorEastAsia"/>
        </w:rPr>
        <w:t>(</w:t>
      </w:r>
      <w:r w:rsidRPr="00657010">
        <w:t xml:space="preserve">Case Study A =27, Case Study B =25 and Case Study C =26) were investigated to collect </w:t>
      </w:r>
      <w:r w:rsidRPr="00657010">
        <w:rPr>
          <w:rFonts w:eastAsiaTheme="majorEastAsia"/>
        </w:rPr>
        <w:t>data related to the design process and design rationale</w:t>
      </w:r>
      <w:r w:rsidR="00B72881" w:rsidRPr="00657010">
        <w:rPr>
          <w:rFonts w:eastAsiaTheme="majorEastAsia"/>
        </w:rPr>
        <w:t>, including all aspects of re-use</w:t>
      </w:r>
      <w:r w:rsidRPr="00657010">
        <w:t>.</w:t>
      </w:r>
      <w:r w:rsidR="00611E2F" w:rsidRPr="00657010">
        <w:t xml:space="preserve"> These sub-design elements </w:t>
      </w:r>
      <w:r w:rsidR="00A1545F" w:rsidRPr="00657010">
        <w:t xml:space="preserve">reflect </w:t>
      </w:r>
      <w:r w:rsidR="00611E2F" w:rsidRPr="00657010">
        <w:t>the individual design component elements within each of the 8 aspects above. For example, design of doors had sub-elements such as door</w:t>
      </w:r>
      <w:r w:rsidR="00A1545F" w:rsidRPr="00657010">
        <w:t xml:space="preserve"> finish</w:t>
      </w:r>
      <w:r w:rsidR="00611E2F" w:rsidRPr="00657010">
        <w:t xml:space="preserve">, designing a finger (not) trapping solution, </w:t>
      </w:r>
      <w:r w:rsidR="00A1545F" w:rsidRPr="00657010">
        <w:t xml:space="preserve">and the </w:t>
      </w:r>
      <w:r w:rsidR="00611E2F" w:rsidRPr="00657010">
        <w:t xml:space="preserve">design of the observation panel for single room doors. </w:t>
      </w:r>
      <w:r w:rsidR="00DE6A78" w:rsidRPr="00657010">
        <w:t>Therefore there were 78 units of analysis within the dataset as a whole.</w:t>
      </w:r>
    </w:p>
    <w:p w14:paraId="1189C95C" w14:textId="77777777" w:rsidR="0043498D" w:rsidRPr="00657010" w:rsidRDefault="0043498D" w:rsidP="00E97CF8">
      <w:pPr>
        <w:pStyle w:val="Heading3"/>
      </w:pPr>
      <w:r w:rsidRPr="00657010">
        <w:lastRenderedPageBreak/>
        <w:t>Data collection method</w:t>
      </w:r>
    </w:p>
    <w:p w14:paraId="372340CA" w14:textId="5E8FC733" w:rsidR="005F58E4" w:rsidRPr="00657010" w:rsidRDefault="0043498D" w:rsidP="00E97CF8">
      <w:r w:rsidRPr="00657010">
        <w:rPr>
          <w:lang w:bidi="si-LK"/>
        </w:rPr>
        <w:t xml:space="preserve">Most research exploring design knowledge re-use have mobilised ‘think aloud’ or similar methods to capture </w:t>
      </w:r>
      <w:r w:rsidR="00466EC7" w:rsidRPr="00657010">
        <w:rPr>
          <w:lang w:bidi="si-LK"/>
        </w:rPr>
        <w:t xml:space="preserve">the </w:t>
      </w:r>
      <w:r w:rsidRPr="00657010">
        <w:rPr>
          <w:lang w:bidi="si-LK"/>
        </w:rPr>
        <w:t xml:space="preserve">designers’ rationale during the </w:t>
      </w:r>
      <w:r w:rsidR="00466EC7" w:rsidRPr="00657010">
        <w:rPr>
          <w:lang w:bidi="si-LK"/>
        </w:rPr>
        <w:t xml:space="preserve">actual </w:t>
      </w:r>
      <w:r w:rsidRPr="00657010">
        <w:rPr>
          <w:lang w:bidi="si-LK"/>
        </w:rPr>
        <w:t xml:space="preserve">design process. Such methods are used to help create design solution repositories to store design solutions along with supplementary information to facilitate subsequent effective re-use. However, as discussed in the previous sections, </w:t>
      </w:r>
      <w:r w:rsidR="003778CC" w:rsidRPr="00657010">
        <w:rPr>
          <w:lang w:bidi="si-LK"/>
        </w:rPr>
        <w:t>there are limitations associated with the use of such systems</w:t>
      </w:r>
      <w:r w:rsidRPr="00657010">
        <w:t>.</w:t>
      </w:r>
      <w:r w:rsidR="00466EC7" w:rsidRPr="00657010">
        <w:rPr>
          <w:lang w:bidi="si-LK"/>
        </w:rPr>
        <w:t xml:space="preserve"> T</w:t>
      </w:r>
      <w:r w:rsidRPr="00657010">
        <w:rPr>
          <w:lang w:bidi="si-LK"/>
        </w:rPr>
        <w:t xml:space="preserve">he aim of this research is to </w:t>
      </w:r>
      <w:r w:rsidRPr="00657010">
        <w:t xml:space="preserve">propose a framework that can be easily used by designers at project level, to effectively evaluate and re-use external solutions contained in various sources to unique healthcare design problems. Such guidelines should be generic and suitable to evaluate any external design solution. </w:t>
      </w:r>
      <w:r w:rsidRPr="00657010">
        <w:rPr>
          <w:lang w:bidi="si-LK"/>
        </w:rPr>
        <w:t xml:space="preserve">This research </w:t>
      </w:r>
      <w:r w:rsidR="00466EC7" w:rsidRPr="00657010">
        <w:rPr>
          <w:lang w:bidi="si-LK"/>
        </w:rPr>
        <w:t xml:space="preserve">adopted an approach that sought the </w:t>
      </w:r>
      <w:r w:rsidRPr="00657010">
        <w:rPr>
          <w:lang w:bidi="si-LK"/>
        </w:rPr>
        <w:t xml:space="preserve">explanations of design rationale provided by designers of 78 selected </w:t>
      </w:r>
      <w:r w:rsidR="00105097" w:rsidRPr="00657010">
        <w:rPr>
          <w:lang w:bidi="si-LK"/>
        </w:rPr>
        <w:t>design elements</w:t>
      </w:r>
      <w:r w:rsidR="00466EC7" w:rsidRPr="00657010">
        <w:rPr>
          <w:lang w:bidi="si-LK"/>
        </w:rPr>
        <w:t xml:space="preserve">, which formed the data for the study and used </w:t>
      </w:r>
      <w:r w:rsidRPr="00657010">
        <w:rPr>
          <w:lang w:bidi="si-LK"/>
        </w:rPr>
        <w:t xml:space="preserve">to develop the framework proposed in this research. </w:t>
      </w:r>
      <w:r w:rsidR="00105097" w:rsidRPr="00657010">
        <w:rPr>
          <w:lang w:bidi="si-LK"/>
        </w:rPr>
        <w:t>In particular</w:t>
      </w:r>
      <w:r w:rsidR="00345E09" w:rsidRPr="00657010">
        <w:rPr>
          <w:lang w:bidi="si-LK"/>
        </w:rPr>
        <w:t>,</w:t>
      </w:r>
      <w:r w:rsidR="005F58E4" w:rsidRPr="00657010">
        <w:t xml:space="preserve"> data related to:</w:t>
      </w:r>
      <w:r w:rsidR="007855E0" w:rsidRPr="00657010">
        <w:t xml:space="preserve"> </w:t>
      </w:r>
    </w:p>
    <w:p w14:paraId="5E794838" w14:textId="3B583679" w:rsidR="005F58E4" w:rsidRPr="00657010" w:rsidRDefault="00E97CF8" w:rsidP="005F58E4">
      <w:pPr>
        <w:pStyle w:val="ListParagraph"/>
        <w:numPr>
          <w:ilvl w:val="0"/>
          <w:numId w:val="20"/>
        </w:numPr>
      </w:pPr>
      <w:r w:rsidRPr="00657010">
        <w:t>t</w:t>
      </w:r>
      <w:r w:rsidR="00E007A1" w:rsidRPr="00657010">
        <w:t xml:space="preserve">he </w:t>
      </w:r>
      <w:r w:rsidR="002172B6" w:rsidRPr="00657010">
        <w:t>process of design and d</w:t>
      </w:r>
      <w:r w:rsidR="005F58E4" w:rsidRPr="00657010">
        <w:t>esigners</w:t>
      </w:r>
      <w:r w:rsidR="007855E0" w:rsidRPr="00657010">
        <w:t>’</w:t>
      </w:r>
      <w:r w:rsidR="005F58E4" w:rsidRPr="00657010">
        <w:t xml:space="preserve"> rationale during the design of </w:t>
      </w:r>
      <w:r w:rsidR="00E007A1" w:rsidRPr="00657010">
        <w:t xml:space="preserve"> the</w:t>
      </w:r>
      <w:r w:rsidR="00105097" w:rsidRPr="00657010">
        <w:t xml:space="preserve">78 </w:t>
      </w:r>
      <w:r w:rsidR="005F58E4" w:rsidRPr="00657010">
        <w:t>elements,</w:t>
      </w:r>
    </w:p>
    <w:p w14:paraId="5568A7ED" w14:textId="422E93E0" w:rsidR="00105097" w:rsidRPr="00657010" w:rsidRDefault="00E97CF8" w:rsidP="005F58E4">
      <w:pPr>
        <w:pStyle w:val="ListParagraph"/>
        <w:numPr>
          <w:ilvl w:val="0"/>
          <w:numId w:val="20"/>
        </w:numPr>
      </w:pPr>
      <w:r w:rsidRPr="00657010">
        <w:t>a</w:t>
      </w:r>
      <w:r w:rsidR="00E007A1" w:rsidRPr="00657010">
        <w:t xml:space="preserve">n </w:t>
      </w:r>
      <w:r w:rsidR="005F58E4" w:rsidRPr="00657010">
        <w:t>evaluat</w:t>
      </w:r>
      <w:r w:rsidR="00E007A1" w:rsidRPr="00657010">
        <w:t xml:space="preserve">ion of </w:t>
      </w:r>
      <w:r w:rsidR="005F58E4" w:rsidRPr="00657010">
        <w:t>the ‘success’ of those design elements and</w:t>
      </w:r>
    </w:p>
    <w:p w14:paraId="6DD46714" w14:textId="6383A098" w:rsidR="005F58E4" w:rsidRPr="00657010" w:rsidRDefault="00E007A1" w:rsidP="005F58E4">
      <w:pPr>
        <w:pStyle w:val="ListParagraph"/>
        <w:numPr>
          <w:ilvl w:val="0"/>
          <w:numId w:val="20"/>
        </w:numPr>
      </w:pPr>
      <w:proofErr w:type="gramStart"/>
      <w:r w:rsidRPr="00657010">
        <w:t>the</w:t>
      </w:r>
      <w:proofErr w:type="gramEnd"/>
      <w:r w:rsidRPr="00657010">
        <w:t xml:space="preserve"> </w:t>
      </w:r>
      <w:r w:rsidR="005F58E4" w:rsidRPr="00657010">
        <w:t xml:space="preserve">lessons learnt from </w:t>
      </w:r>
      <w:r w:rsidR="002172B6" w:rsidRPr="00657010">
        <w:t xml:space="preserve">successful and </w:t>
      </w:r>
      <w:r w:rsidR="005F58E4" w:rsidRPr="00657010">
        <w:t>less successful solutions</w:t>
      </w:r>
      <w:r w:rsidR="00345E09" w:rsidRPr="00657010">
        <w:t xml:space="preserve"> .</w:t>
      </w:r>
    </w:p>
    <w:p w14:paraId="3321E472" w14:textId="67F0B8B2" w:rsidR="00345E09" w:rsidRPr="00657010" w:rsidRDefault="005F58E4" w:rsidP="002172B6">
      <w:pPr>
        <w:ind w:firstLine="0"/>
      </w:pPr>
      <w:r w:rsidRPr="00657010">
        <w:t>The data were collected over a period of 6 months. Data related to design rationale were gathered through interview</w:t>
      </w:r>
      <w:r w:rsidR="00B72881" w:rsidRPr="00657010">
        <w:t>s with</w:t>
      </w:r>
      <w:r w:rsidRPr="00657010">
        <w:t xml:space="preserve"> </w:t>
      </w:r>
      <w:r w:rsidR="00B72881" w:rsidRPr="00657010">
        <w:t xml:space="preserve">the </w:t>
      </w:r>
      <w:r w:rsidRPr="00657010">
        <w:t xml:space="preserve">designers involved in the design of each element, </w:t>
      </w:r>
      <w:r w:rsidR="003F16CE" w:rsidRPr="00657010">
        <w:t>and document</w:t>
      </w:r>
      <w:r w:rsidR="00B72881" w:rsidRPr="00657010">
        <w:t>ary</w:t>
      </w:r>
      <w:r w:rsidR="003F16CE" w:rsidRPr="00657010">
        <w:t xml:space="preserve"> analys</w:t>
      </w:r>
      <w:r w:rsidR="00B72881" w:rsidRPr="00657010">
        <w:t>es</w:t>
      </w:r>
      <w:r w:rsidR="003F16CE" w:rsidRPr="00657010">
        <w:t xml:space="preserve"> (such as presentations to the design team, various reports such as design alternative appraisals). The data related to the success of design elements </w:t>
      </w:r>
      <w:r w:rsidR="00345E09" w:rsidRPr="00657010">
        <w:t xml:space="preserve">and lessons learnt </w:t>
      </w:r>
      <w:r w:rsidR="003F16CE" w:rsidRPr="00657010">
        <w:t xml:space="preserve">(the second </w:t>
      </w:r>
      <w:r w:rsidR="00345E09" w:rsidRPr="00657010">
        <w:t xml:space="preserve">and third </w:t>
      </w:r>
      <w:r w:rsidR="00E007A1" w:rsidRPr="00657010">
        <w:t xml:space="preserve">aspects as noted </w:t>
      </w:r>
      <w:r w:rsidR="003F16CE" w:rsidRPr="00657010">
        <w:t xml:space="preserve">above) were gathered through interviewing (on subjective opinion) design team leaders and the client representatives. </w:t>
      </w:r>
      <w:r w:rsidRPr="00657010">
        <w:t xml:space="preserve">As these were retrospective </w:t>
      </w:r>
      <w:r w:rsidR="00503A92" w:rsidRPr="00657010">
        <w:t>C</w:t>
      </w:r>
      <w:r w:rsidRPr="00657010">
        <w:t xml:space="preserve">ase </w:t>
      </w:r>
      <w:r w:rsidR="00503A92" w:rsidRPr="00657010">
        <w:t>S</w:t>
      </w:r>
      <w:r w:rsidRPr="00657010">
        <w:t xml:space="preserve">tudies, a </w:t>
      </w:r>
      <w:r w:rsidR="00E007A1" w:rsidRPr="00657010">
        <w:t xml:space="preserve">clear </w:t>
      </w:r>
      <w:r w:rsidRPr="00657010">
        <w:t xml:space="preserve">limitation of the study was its reliance on memory recall of the interviewees and the accuracy and completeness of documentary records. Careful consideration </w:t>
      </w:r>
      <w:r w:rsidR="00190EB1" w:rsidRPr="00657010">
        <w:t xml:space="preserve">and effort was made to gather </w:t>
      </w:r>
      <w:r w:rsidRPr="00657010">
        <w:t xml:space="preserve">data from multiple sources </w:t>
      </w:r>
      <w:r w:rsidR="00E007A1" w:rsidRPr="00657010">
        <w:t xml:space="preserve">and potentially </w:t>
      </w:r>
      <w:r w:rsidR="00E007A1" w:rsidRPr="00657010">
        <w:lastRenderedPageBreak/>
        <w:t xml:space="preserve">differing viewpoints, </w:t>
      </w:r>
      <w:r w:rsidR="00190EB1" w:rsidRPr="00657010">
        <w:t>to mitigate the impact of this limitation and</w:t>
      </w:r>
      <w:r w:rsidRPr="00657010">
        <w:t xml:space="preserve"> to improve the validity of data</w:t>
      </w:r>
      <w:r w:rsidR="00E007A1" w:rsidRPr="00657010">
        <w:t xml:space="preserve"> as a whole</w:t>
      </w:r>
      <w:r w:rsidRPr="00657010">
        <w:t>.</w:t>
      </w:r>
      <w:r w:rsidR="002172B6" w:rsidRPr="00657010">
        <w:t xml:space="preserve"> </w:t>
      </w:r>
    </w:p>
    <w:p w14:paraId="32542B3A" w14:textId="77777777" w:rsidR="00345E09" w:rsidRPr="00657010" w:rsidRDefault="00345E09" w:rsidP="002172B6">
      <w:pPr>
        <w:ind w:firstLine="0"/>
        <w:rPr>
          <w:b/>
        </w:rPr>
      </w:pPr>
      <w:r w:rsidRPr="00657010">
        <w:rPr>
          <w:b/>
        </w:rPr>
        <w:t>Data analysis</w:t>
      </w:r>
    </w:p>
    <w:p w14:paraId="1097B583" w14:textId="17BC1F9F" w:rsidR="00BD265B" w:rsidRPr="00657010" w:rsidRDefault="00BD265B" w:rsidP="00E97CF8">
      <w:r w:rsidRPr="00657010">
        <w:t xml:space="preserve">Interview data from all sources was transcribed and collated with other supplementary data to compile </w:t>
      </w:r>
      <w:r w:rsidR="000E30E4" w:rsidRPr="00657010">
        <w:t>and create ‘</w:t>
      </w:r>
      <w:r w:rsidRPr="00657010">
        <w:t>element stories</w:t>
      </w:r>
      <w:r w:rsidR="000E30E4" w:rsidRPr="00657010">
        <w:t>’</w:t>
      </w:r>
      <w:r w:rsidRPr="00657010">
        <w:t xml:space="preserve"> for each of the 78 design elements. </w:t>
      </w:r>
    </w:p>
    <w:p w14:paraId="2022CF9A" w14:textId="6CAEB248" w:rsidR="00BD265B" w:rsidRPr="00657010" w:rsidRDefault="00030899" w:rsidP="00EA5AFE">
      <w:pPr>
        <w:ind w:firstLine="0"/>
      </w:pPr>
      <w:r w:rsidRPr="00657010">
        <w:rPr>
          <w:b/>
          <w:i/>
        </w:rPr>
        <w:t>Exten</w:t>
      </w:r>
      <w:r w:rsidR="000E30E4" w:rsidRPr="00657010">
        <w:rPr>
          <w:b/>
          <w:i/>
        </w:rPr>
        <w:t>t</w:t>
      </w:r>
      <w:r w:rsidRPr="00657010">
        <w:rPr>
          <w:b/>
          <w:i/>
        </w:rPr>
        <w:t xml:space="preserve"> of design re-use:</w:t>
      </w:r>
      <w:r w:rsidRPr="00657010">
        <w:t xml:space="preserve"> </w:t>
      </w:r>
      <w:r w:rsidR="00BD265B" w:rsidRPr="00657010">
        <w:t xml:space="preserve">Element stories were analysed based on the principles of deductive thematic analysis to determine the extent of design re-use using the following pre-determined </w:t>
      </w:r>
      <w:r w:rsidR="0078583B" w:rsidRPr="00657010">
        <w:t>coding framework.</w:t>
      </w:r>
    </w:p>
    <w:p w14:paraId="735597F1" w14:textId="38C0A6A3" w:rsidR="00BD265B" w:rsidRPr="00657010" w:rsidRDefault="00E6667F" w:rsidP="00BD265B">
      <w:pPr>
        <w:pStyle w:val="ListParagraph"/>
        <w:numPr>
          <w:ilvl w:val="0"/>
          <w:numId w:val="22"/>
        </w:numPr>
      </w:pPr>
      <w:r w:rsidRPr="00657010">
        <w:t>R</w:t>
      </w:r>
      <w:r w:rsidR="00BD265B" w:rsidRPr="00657010">
        <w:t>e-use of previously used design solutions gathered from various sources</w:t>
      </w:r>
      <w:r w:rsidRPr="00657010">
        <w:t xml:space="preserve"> with minor or nor improvements</w:t>
      </w:r>
      <w:r w:rsidR="00BD265B" w:rsidRPr="00657010">
        <w:t>, and</w:t>
      </w:r>
    </w:p>
    <w:p w14:paraId="35B2F502" w14:textId="23199597" w:rsidR="00BD265B" w:rsidRPr="00657010" w:rsidRDefault="00E6667F" w:rsidP="00BD265B">
      <w:pPr>
        <w:pStyle w:val="ListParagraph"/>
        <w:numPr>
          <w:ilvl w:val="0"/>
          <w:numId w:val="22"/>
        </w:numPr>
        <w:rPr>
          <w:rFonts w:eastAsiaTheme="majorEastAsia"/>
        </w:rPr>
      </w:pPr>
      <w:r w:rsidRPr="00657010">
        <w:t>D</w:t>
      </w:r>
      <w:r w:rsidR="00BD265B" w:rsidRPr="00657010">
        <w:t>esign</w:t>
      </w:r>
      <w:r w:rsidR="00030899" w:rsidRPr="00657010">
        <w:t xml:space="preserve">ed </w:t>
      </w:r>
      <w:r w:rsidR="00BD265B" w:rsidRPr="00657010">
        <w:t>bespoke solutions to solve design problems</w:t>
      </w:r>
      <w:r w:rsidRPr="00657010">
        <w:t xml:space="preserve"> (no re-use)</w:t>
      </w:r>
      <w:r w:rsidR="00BD265B" w:rsidRPr="00657010">
        <w:t xml:space="preserve">. </w:t>
      </w:r>
    </w:p>
    <w:p w14:paraId="74418ABE" w14:textId="535E4576" w:rsidR="00BD265B" w:rsidRPr="00657010" w:rsidRDefault="00E6667F" w:rsidP="00BD265B">
      <w:pPr>
        <w:pStyle w:val="ListParagraph"/>
        <w:numPr>
          <w:ilvl w:val="0"/>
          <w:numId w:val="22"/>
        </w:numPr>
      </w:pPr>
      <w:r w:rsidRPr="00657010">
        <w:t xml:space="preserve">Design solutions re-used with </w:t>
      </w:r>
      <w:r w:rsidR="00BD265B" w:rsidRPr="00657010">
        <w:t xml:space="preserve">significant improvements, </w:t>
      </w:r>
    </w:p>
    <w:p w14:paraId="11749F20" w14:textId="04FA5B09" w:rsidR="00BD265B" w:rsidRPr="00657010" w:rsidRDefault="00E6667F" w:rsidP="00BD265B">
      <w:pPr>
        <w:pStyle w:val="ListParagraph"/>
        <w:numPr>
          <w:ilvl w:val="0"/>
          <w:numId w:val="22"/>
        </w:numPr>
      </w:pPr>
      <w:r w:rsidRPr="00657010">
        <w:t>D</w:t>
      </w:r>
      <w:r w:rsidR="00BD265B" w:rsidRPr="00657010">
        <w:t xml:space="preserve">esign solutions </w:t>
      </w:r>
      <w:r w:rsidRPr="00657010">
        <w:t xml:space="preserve">re-use </w:t>
      </w:r>
      <w:r w:rsidR="000E30E4" w:rsidRPr="00657010">
        <w:t xml:space="preserve">that </w:t>
      </w:r>
      <w:r w:rsidR="00BD265B" w:rsidRPr="00657010">
        <w:t xml:space="preserve">were </w:t>
      </w:r>
      <w:r w:rsidRPr="00657010">
        <w:t xml:space="preserve">initially considered and then </w:t>
      </w:r>
      <w:r w:rsidR="00BD265B" w:rsidRPr="00657010">
        <w:t xml:space="preserve">rejected </w:t>
      </w:r>
      <w:r w:rsidR="000E30E4" w:rsidRPr="00657010">
        <w:t xml:space="preserve">in favour of the </w:t>
      </w:r>
      <w:r w:rsidRPr="00657010">
        <w:t>design</w:t>
      </w:r>
      <w:r w:rsidR="00BD265B" w:rsidRPr="00657010">
        <w:t xml:space="preserve"> </w:t>
      </w:r>
      <w:r w:rsidR="000E30E4" w:rsidRPr="00657010">
        <w:t xml:space="preserve">of </w:t>
      </w:r>
      <w:r w:rsidR="00BD265B" w:rsidRPr="00657010">
        <w:t>bespoke solutions to solve design problems.</w:t>
      </w:r>
    </w:p>
    <w:p w14:paraId="48132313" w14:textId="1A1FD78B" w:rsidR="00030899" w:rsidRPr="00657010" w:rsidRDefault="00030899" w:rsidP="003778CC">
      <w:pPr>
        <w:ind w:firstLine="0"/>
      </w:pPr>
      <w:r w:rsidRPr="00657010">
        <w:rPr>
          <w:b/>
          <w:i/>
        </w:rPr>
        <w:t>Rationale during the designs re-use:</w:t>
      </w:r>
      <w:r w:rsidRPr="00657010">
        <w:t xml:space="preserve"> </w:t>
      </w:r>
      <w:r w:rsidR="000E30E4" w:rsidRPr="00657010">
        <w:t xml:space="preserve">The </w:t>
      </w:r>
      <w:r w:rsidRPr="00657010">
        <w:t xml:space="preserve">element stories were then </w:t>
      </w:r>
      <w:r w:rsidR="000E30E4" w:rsidRPr="00657010">
        <w:t xml:space="preserve">subjected to further analysis, again based </w:t>
      </w:r>
      <w:r w:rsidRPr="00657010">
        <w:t>on the principles of inductive thematic analysis</w:t>
      </w:r>
      <w:r w:rsidR="000E30E4" w:rsidRPr="00657010">
        <w:t>,</w:t>
      </w:r>
      <w:r w:rsidRPr="00657010">
        <w:t xml:space="preserve"> to develop codes and themes (Miles and Huberman, 1994; </w:t>
      </w:r>
      <w:r w:rsidRPr="00657010">
        <w:rPr>
          <w:lang w:bidi="si-LK"/>
        </w:rPr>
        <w:t>Hsieh and Shannon 2005</w:t>
      </w:r>
      <w:r w:rsidRPr="00657010">
        <w:t xml:space="preserve">) </w:t>
      </w:r>
      <w:r w:rsidR="000E30E4" w:rsidRPr="00657010">
        <w:t xml:space="preserve">reflective of the </w:t>
      </w:r>
      <w:r w:rsidR="00B655DB" w:rsidRPr="00657010">
        <w:t>aspects that need</w:t>
      </w:r>
      <w:r w:rsidR="000E30E4" w:rsidRPr="00657010">
        <w:t>ed</w:t>
      </w:r>
      <w:r w:rsidR="00B655DB" w:rsidRPr="00657010">
        <w:t xml:space="preserve"> to be considered </w:t>
      </w:r>
      <w:r w:rsidR="000E30E4" w:rsidRPr="00657010">
        <w:t xml:space="preserve">for </w:t>
      </w:r>
      <w:r w:rsidR="00B655DB" w:rsidRPr="00657010">
        <w:rPr>
          <w:i/>
        </w:rPr>
        <w:t>effective</w:t>
      </w:r>
      <w:r w:rsidR="00B655DB" w:rsidRPr="00657010">
        <w:t xml:space="preserve"> design re-use. These were revealed </w:t>
      </w:r>
      <w:r w:rsidR="000912E4" w:rsidRPr="00657010">
        <w:t xml:space="preserve">within </w:t>
      </w:r>
      <w:r w:rsidR="00E6667F" w:rsidRPr="00657010">
        <w:t xml:space="preserve">the </w:t>
      </w:r>
      <w:r w:rsidR="000912E4" w:rsidRPr="00657010">
        <w:t xml:space="preserve">data </w:t>
      </w:r>
      <w:r w:rsidR="000E30E4" w:rsidRPr="00657010">
        <w:t xml:space="preserve">as </w:t>
      </w:r>
      <w:r w:rsidR="000912E4" w:rsidRPr="00657010">
        <w:t xml:space="preserve">related to </w:t>
      </w:r>
      <w:r w:rsidR="00A827B0" w:rsidRPr="00657010">
        <w:t>type of</w:t>
      </w:r>
      <w:r w:rsidRPr="00657010">
        <w:t xml:space="preserve"> information </w:t>
      </w:r>
      <w:r w:rsidR="00350921" w:rsidRPr="00657010">
        <w:t xml:space="preserve">from design </w:t>
      </w:r>
      <w:r w:rsidR="00A827B0" w:rsidRPr="00657010">
        <w:t xml:space="preserve">considered (or not resulting failures) within their </w:t>
      </w:r>
      <w:r w:rsidR="00350921" w:rsidRPr="00657010">
        <w:t xml:space="preserve">rationale </w:t>
      </w:r>
      <w:r w:rsidR="00A827B0" w:rsidRPr="00657010">
        <w:t>(</w:t>
      </w:r>
      <w:r w:rsidR="00A827B0" w:rsidRPr="00657010">
        <w:rPr>
          <w:i/>
        </w:rPr>
        <w:t>codes</w:t>
      </w:r>
      <w:r w:rsidR="00A827B0" w:rsidRPr="00657010">
        <w:t xml:space="preserve">). </w:t>
      </w:r>
      <w:r w:rsidR="0090301C" w:rsidRPr="00657010">
        <w:t>These codes were then further examined to identify emerging patterns which denote</w:t>
      </w:r>
      <w:r w:rsidR="00E6667F" w:rsidRPr="00657010">
        <w:t>d</w:t>
      </w:r>
      <w:r w:rsidR="0090301C" w:rsidRPr="00657010">
        <w:t xml:space="preserve"> types of supplementary information that should be captured and considered </w:t>
      </w:r>
      <w:r w:rsidR="00E6667F" w:rsidRPr="00657010">
        <w:t>during the</w:t>
      </w:r>
      <w:r w:rsidR="0090301C" w:rsidRPr="00657010">
        <w:t xml:space="preserve"> design re-use (</w:t>
      </w:r>
      <w:r w:rsidR="0090301C" w:rsidRPr="00657010">
        <w:rPr>
          <w:i/>
        </w:rPr>
        <w:t>themes</w:t>
      </w:r>
      <w:r w:rsidR="00E6667F" w:rsidRPr="00657010">
        <w:rPr>
          <w:i/>
        </w:rPr>
        <w:t xml:space="preserve"> – 18nr</w:t>
      </w:r>
      <w:r w:rsidR="0090301C" w:rsidRPr="00657010">
        <w:t xml:space="preserve">). </w:t>
      </w:r>
      <w:r w:rsidR="00AA5A30" w:rsidRPr="00657010">
        <w:t>These themes were then grouped into</w:t>
      </w:r>
      <w:r w:rsidR="00E6667F" w:rsidRPr="00657010">
        <w:t xml:space="preserve"> </w:t>
      </w:r>
      <w:r w:rsidR="00AA5A30" w:rsidRPr="00657010">
        <w:rPr>
          <w:i/>
        </w:rPr>
        <w:t>key themes</w:t>
      </w:r>
      <w:r w:rsidR="00E6667F" w:rsidRPr="00657010">
        <w:rPr>
          <w:i/>
        </w:rPr>
        <w:t xml:space="preserve"> </w:t>
      </w:r>
      <w:r w:rsidR="00E6667F" w:rsidRPr="00657010">
        <w:t>(</w:t>
      </w:r>
      <w:r w:rsidR="00E6667F" w:rsidRPr="00657010">
        <w:rPr>
          <w:i/>
        </w:rPr>
        <w:t>5nr</w:t>
      </w:r>
      <w:r w:rsidR="00E6667F" w:rsidRPr="00657010">
        <w:t>)</w:t>
      </w:r>
      <w:r w:rsidR="00AA5A30" w:rsidRPr="00657010">
        <w:rPr>
          <w:i/>
        </w:rPr>
        <w:t xml:space="preserve"> </w:t>
      </w:r>
      <w:r w:rsidR="00AA5A30" w:rsidRPr="00657010">
        <w:t>which</w:t>
      </w:r>
      <w:r w:rsidR="00AA5A30" w:rsidRPr="00657010">
        <w:rPr>
          <w:i/>
        </w:rPr>
        <w:t xml:space="preserve"> </w:t>
      </w:r>
      <w:r w:rsidR="00AA5A30" w:rsidRPr="00657010">
        <w:t>revealed mulita-criteria that should be considered during effective design re-use.</w:t>
      </w:r>
    </w:p>
    <w:p w14:paraId="594CF7CB" w14:textId="6A6CD377" w:rsidR="005748CB" w:rsidRPr="00657010" w:rsidRDefault="00406A91" w:rsidP="00850E8E">
      <w:pPr>
        <w:pStyle w:val="Heading2"/>
      </w:pPr>
      <w:r w:rsidRPr="00657010">
        <w:lastRenderedPageBreak/>
        <w:t>Results</w:t>
      </w:r>
    </w:p>
    <w:p w14:paraId="215239CF" w14:textId="77777777" w:rsidR="002D2166" w:rsidRPr="00657010" w:rsidRDefault="002D2166" w:rsidP="004D246F">
      <w:pPr>
        <w:pStyle w:val="Heading3"/>
        <w:rPr>
          <w:i w:val="0"/>
        </w:rPr>
      </w:pPr>
      <w:bookmarkStart w:id="1" w:name="_Toc390869331"/>
      <w:r w:rsidRPr="00657010">
        <w:rPr>
          <w:i w:val="0"/>
        </w:rPr>
        <w:t>Extent of design re-use</w:t>
      </w:r>
    </w:p>
    <w:p w14:paraId="37B6BEAE" w14:textId="4564E706" w:rsidR="00E6667F" w:rsidRPr="00657010" w:rsidRDefault="00122372" w:rsidP="00E97CF8">
      <w:r w:rsidRPr="00657010">
        <w:t>Table 2</w:t>
      </w:r>
      <w:r w:rsidR="00E6667F" w:rsidRPr="00657010">
        <w:t xml:space="preserve"> below shows the results of </w:t>
      </w:r>
      <w:r w:rsidR="00FE5541" w:rsidRPr="00657010">
        <w:t xml:space="preserve">the </w:t>
      </w:r>
      <w:r w:rsidR="00E6667F" w:rsidRPr="00657010">
        <w:t xml:space="preserve">deductive thematic analysis </w:t>
      </w:r>
      <w:r w:rsidR="00FE5541" w:rsidRPr="00657010">
        <w:t xml:space="preserve">as focused on </w:t>
      </w:r>
      <w:r w:rsidR="00E6667F" w:rsidRPr="00657010">
        <w:t xml:space="preserve">the extent of design re-use </w:t>
      </w:r>
      <w:r w:rsidRPr="00657010">
        <w:rPr>
          <w:rFonts w:eastAsiaTheme="majorEastAsia"/>
        </w:rPr>
        <w:t>among</w:t>
      </w:r>
      <w:r w:rsidR="002D2166" w:rsidRPr="00657010">
        <w:rPr>
          <w:rFonts w:eastAsiaTheme="majorEastAsia"/>
        </w:rPr>
        <w:t xml:space="preserve"> three </w:t>
      </w:r>
      <w:r w:rsidR="00503A92" w:rsidRPr="00657010">
        <w:rPr>
          <w:rFonts w:eastAsiaTheme="majorEastAsia"/>
        </w:rPr>
        <w:t>C</w:t>
      </w:r>
      <w:r w:rsidR="002D2166" w:rsidRPr="00657010">
        <w:rPr>
          <w:rFonts w:eastAsiaTheme="majorEastAsia"/>
        </w:rPr>
        <w:t xml:space="preserve">ase </w:t>
      </w:r>
      <w:r w:rsidR="00503A92" w:rsidRPr="00657010">
        <w:rPr>
          <w:rFonts w:eastAsiaTheme="majorEastAsia"/>
        </w:rPr>
        <w:t>S</w:t>
      </w:r>
      <w:r w:rsidR="002D2166" w:rsidRPr="00657010">
        <w:rPr>
          <w:rFonts w:eastAsiaTheme="majorEastAsia"/>
        </w:rPr>
        <w:t>tudies</w:t>
      </w:r>
      <w:r w:rsidR="00FE5541" w:rsidRPr="00657010">
        <w:rPr>
          <w:rFonts w:eastAsiaTheme="majorEastAsia"/>
        </w:rPr>
        <w:t xml:space="preserve"> and the</w:t>
      </w:r>
      <w:r w:rsidR="002D2166" w:rsidRPr="00657010">
        <w:rPr>
          <w:rFonts w:eastAsiaTheme="majorEastAsia"/>
        </w:rPr>
        <w:t xml:space="preserve"> 78 </w:t>
      </w:r>
      <w:r w:rsidR="002D2166" w:rsidRPr="00657010">
        <w:t xml:space="preserve">exemplar design elements </w:t>
      </w:r>
      <w:r w:rsidR="002D2166" w:rsidRPr="00657010">
        <w:rPr>
          <w:rFonts w:eastAsiaTheme="majorEastAsia"/>
        </w:rPr>
        <w:t>(</w:t>
      </w:r>
      <w:r w:rsidR="002D2166" w:rsidRPr="00657010">
        <w:t>Case Study A =27, Case Study B =25 and Case Study C =26)</w:t>
      </w:r>
      <w:r w:rsidR="00E6667F" w:rsidRPr="00657010">
        <w:t>.</w:t>
      </w:r>
    </w:p>
    <w:p w14:paraId="463EE449" w14:textId="77777777" w:rsidR="00BF3EDB" w:rsidRPr="00657010" w:rsidRDefault="00BF3EDB" w:rsidP="00BF3EDB">
      <w:r w:rsidRPr="00657010">
        <w:rPr>
          <w:b/>
        </w:rPr>
        <w:t>Table 2:</w:t>
      </w:r>
      <w:r w:rsidRPr="00657010">
        <w:t xml:space="preserve"> Extent of design re-use </w:t>
      </w:r>
    </w:p>
    <w:tbl>
      <w:tblPr>
        <w:tblW w:w="8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94"/>
        <w:gridCol w:w="1394"/>
        <w:gridCol w:w="1394"/>
        <w:gridCol w:w="1394"/>
        <w:gridCol w:w="1395"/>
      </w:tblGrid>
      <w:tr w:rsidR="00BF3EDB" w:rsidRPr="00657010" w14:paraId="2637378E" w14:textId="77777777" w:rsidTr="00B07EE8">
        <w:trPr>
          <w:trHeight w:val="315"/>
        </w:trPr>
        <w:tc>
          <w:tcPr>
            <w:tcW w:w="1843" w:type="dxa"/>
            <w:shd w:val="clear" w:color="auto" w:fill="auto"/>
            <w:noWrap/>
            <w:vAlign w:val="center"/>
            <w:hideMark/>
          </w:tcPr>
          <w:p w14:paraId="75C88F4C" w14:textId="77777777" w:rsidR="00BF3EDB" w:rsidRPr="00657010" w:rsidRDefault="00BF3EDB" w:rsidP="00B07EE8">
            <w:pPr>
              <w:spacing w:line="240" w:lineRule="auto"/>
              <w:ind w:firstLine="0"/>
              <w:jc w:val="center"/>
              <w:rPr>
                <w:rFonts w:ascii="Arial" w:hAnsi="Arial" w:cs="Arial"/>
                <w:sz w:val="16"/>
                <w:szCs w:val="16"/>
              </w:rPr>
            </w:pPr>
          </w:p>
        </w:tc>
        <w:tc>
          <w:tcPr>
            <w:tcW w:w="1394" w:type="dxa"/>
            <w:shd w:val="clear" w:color="auto" w:fill="auto"/>
            <w:noWrap/>
            <w:vAlign w:val="center"/>
            <w:hideMark/>
          </w:tcPr>
          <w:p w14:paraId="2A2E3B17" w14:textId="77777777" w:rsidR="00BF3EDB" w:rsidRPr="00657010" w:rsidRDefault="00BF3EDB" w:rsidP="00B07EE8">
            <w:pPr>
              <w:spacing w:line="240" w:lineRule="auto"/>
              <w:ind w:firstLine="0"/>
              <w:jc w:val="center"/>
              <w:rPr>
                <w:rFonts w:ascii="Arial" w:hAnsi="Arial" w:cs="Arial"/>
                <w:b/>
                <w:bCs/>
                <w:sz w:val="16"/>
                <w:szCs w:val="16"/>
              </w:rPr>
            </w:pPr>
            <w:r w:rsidRPr="00657010">
              <w:rPr>
                <w:rFonts w:ascii="Arial" w:hAnsi="Arial" w:cs="Arial"/>
                <w:b/>
                <w:bCs/>
                <w:sz w:val="16"/>
                <w:szCs w:val="16"/>
              </w:rPr>
              <w:t>Number of design elements within Case Study A</w:t>
            </w:r>
          </w:p>
        </w:tc>
        <w:tc>
          <w:tcPr>
            <w:tcW w:w="1394" w:type="dxa"/>
            <w:shd w:val="clear" w:color="auto" w:fill="auto"/>
            <w:noWrap/>
            <w:vAlign w:val="center"/>
            <w:hideMark/>
          </w:tcPr>
          <w:p w14:paraId="4A9DAB29" w14:textId="77777777" w:rsidR="00BF3EDB" w:rsidRPr="00657010" w:rsidRDefault="00BF3EDB" w:rsidP="00B07EE8">
            <w:pPr>
              <w:spacing w:line="240" w:lineRule="auto"/>
              <w:ind w:firstLine="0"/>
              <w:jc w:val="center"/>
              <w:rPr>
                <w:rFonts w:ascii="Arial" w:hAnsi="Arial" w:cs="Arial"/>
                <w:b/>
                <w:bCs/>
                <w:sz w:val="16"/>
                <w:szCs w:val="16"/>
              </w:rPr>
            </w:pPr>
            <w:r w:rsidRPr="00657010">
              <w:rPr>
                <w:rFonts w:ascii="Arial" w:hAnsi="Arial" w:cs="Arial"/>
                <w:b/>
                <w:bCs/>
                <w:sz w:val="16"/>
                <w:szCs w:val="16"/>
              </w:rPr>
              <w:t>Number of design elements within Case Study B</w:t>
            </w:r>
          </w:p>
        </w:tc>
        <w:tc>
          <w:tcPr>
            <w:tcW w:w="1394" w:type="dxa"/>
            <w:shd w:val="clear" w:color="auto" w:fill="auto"/>
            <w:noWrap/>
            <w:vAlign w:val="center"/>
            <w:hideMark/>
          </w:tcPr>
          <w:p w14:paraId="1DBC1A84" w14:textId="77777777" w:rsidR="00BF3EDB" w:rsidRPr="00657010" w:rsidRDefault="00BF3EDB" w:rsidP="00B07EE8">
            <w:pPr>
              <w:spacing w:line="240" w:lineRule="auto"/>
              <w:ind w:firstLine="0"/>
              <w:jc w:val="center"/>
              <w:rPr>
                <w:rFonts w:ascii="Arial" w:hAnsi="Arial" w:cs="Arial"/>
                <w:b/>
                <w:bCs/>
                <w:sz w:val="16"/>
                <w:szCs w:val="16"/>
              </w:rPr>
            </w:pPr>
            <w:r w:rsidRPr="00657010">
              <w:rPr>
                <w:rFonts w:ascii="Arial" w:hAnsi="Arial" w:cs="Arial"/>
                <w:b/>
                <w:bCs/>
                <w:sz w:val="16"/>
                <w:szCs w:val="16"/>
              </w:rPr>
              <w:t>Number of design elements within Case Study C</w:t>
            </w:r>
          </w:p>
        </w:tc>
        <w:tc>
          <w:tcPr>
            <w:tcW w:w="1394" w:type="dxa"/>
            <w:shd w:val="clear" w:color="auto" w:fill="auto"/>
            <w:noWrap/>
            <w:vAlign w:val="center"/>
            <w:hideMark/>
          </w:tcPr>
          <w:p w14:paraId="5451EC87" w14:textId="77777777" w:rsidR="00BF3EDB" w:rsidRPr="00657010" w:rsidRDefault="00BF3EDB" w:rsidP="00B07EE8">
            <w:pPr>
              <w:spacing w:line="240" w:lineRule="auto"/>
              <w:ind w:firstLine="0"/>
              <w:jc w:val="center"/>
              <w:rPr>
                <w:rFonts w:ascii="Arial" w:hAnsi="Arial" w:cs="Arial"/>
                <w:b/>
                <w:bCs/>
                <w:sz w:val="16"/>
                <w:szCs w:val="16"/>
              </w:rPr>
            </w:pPr>
            <w:r w:rsidRPr="00657010">
              <w:rPr>
                <w:rFonts w:ascii="Arial" w:hAnsi="Arial" w:cs="Arial"/>
                <w:b/>
                <w:bCs/>
                <w:sz w:val="16"/>
                <w:szCs w:val="16"/>
              </w:rPr>
              <w:t>Total number of design elements within all 3 Case Studies</w:t>
            </w:r>
          </w:p>
        </w:tc>
        <w:tc>
          <w:tcPr>
            <w:tcW w:w="1395" w:type="dxa"/>
            <w:shd w:val="clear" w:color="auto" w:fill="auto"/>
            <w:noWrap/>
            <w:vAlign w:val="center"/>
            <w:hideMark/>
          </w:tcPr>
          <w:p w14:paraId="65EBE82F" w14:textId="77777777" w:rsidR="00BF3EDB" w:rsidRPr="00657010" w:rsidRDefault="00BF3EDB" w:rsidP="00B07EE8">
            <w:pPr>
              <w:spacing w:line="240" w:lineRule="auto"/>
              <w:ind w:firstLine="0"/>
              <w:jc w:val="center"/>
              <w:rPr>
                <w:rFonts w:ascii="Arial" w:hAnsi="Arial" w:cs="Arial"/>
                <w:b/>
                <w:bCs/>
                <w:sz w:val="16"/>
                <w:szCs w:val="16"/>
              </w:rPr>
            </w:pPr>
            <w:r w:rsidRPr="00657010">
              <w:rPr>
                <w:rFonts w:ascii="Arial" w:hAnsi="Arial" w:cs="Arial"/>
                <w:b/>
                <w:bCs/>
                <w:sz w:val="16"/>
                <w:szCs w:val="16"/>
              </w:rPr>
              <w:t>Use of the approach as a %</w:t>
            </w:r>
          </w:p>
        </w:tc>
      </w:tr>
      <w:tr w:rsidR="00BF3EDB" w:rsidRPr="00657010" w14:paraId="16BCC9E6" w14:textId="77777777" w:rsidTr="00B07EE8">
        <w:trPr>
          <w:trHeight w:val="315"/>
        </w:trPr>
        <w:tc>
          <w:tcPr>
            <w:tcW w:w="1843" w:type="dxa"/>
            <w:shd w:val="clear" w:color="auto" w:fill="auto"/>
            <w:noWrap/>
            <w:vAlign w:val="center"/>
          </w:tcPr>
          <w:p w14:paraId="2F5B0C51" w14:textId="77777777" w:rsidR="00BF3EDB" w:rsidRPr="00657010" w:rsidRDefault="00BF3EDB" w:rsidP="00B07EE8">
            <w:pPr>
              <w:spacing w:line="240" w:lineRule="auto"/>
              <w:ind w:firstLine="0"/>
              <w:jc w:val="center"/>
              <w:rPr>
                <w:rFonts w:ascii="Arial" w:hAnsi="Arial" w:cs="Arial"/>
                <w:sz w:val="16"/>
                <w:szCs w:val="16"/>
              </w:rPr>
            </w:pPr>
            <w:r w:rsidRPr="00657010">
              <w:rPr>
                <w:rFonts w:ascii="Arial" w:hAnsi="Arial" w:cs="Arial"/>
                <w:sz w:val="16"/>
                <w:szCs w:val="16"/>
              </w:rPr>
              <w:t>Design re-use with minor or no improvements</w:t>
            </w:r>
          </w:p>
        </w:tc>
        <w:tc>
          <w:tcPr>
            <w:tcW w:w="1394" w:type="dxa"/>
            <w:shd w:val="clear" w:color="auto" w:fill="auto"/>
            <w:noWrap/>
            <w:vAlign w:val="center"/>
          </w:tcPr>
          <w:p w14:paraId="52F44F13"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9</w:t>
            </w:r>
          </w:p>
        </w:tc>
        <w:tc>
          <w:tcPr>
            <w:tcW w:w="1394" w:type="dxa"/>
            <w:shd w:val="clear" w:color="auto" w:fill="auto"/>
            <w:noWrap/>
            <w:vAlign w:val="center"/>
          </w:tcPr>
          <w:p w14:paraId="018A68F8"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14</w:t>
            </w:r>
          </w:p>
        </w:tc>
        <w:tc>
          <w:tcPr>
            <w:tcW w:w="1394" w:type="dxa"/>
            <w:shd w:val="clear" w:color="auto" w:fill="auto"/>
            <w:noWrap/>
            <w:vAlign w:val="center"/>
          </w:tcPr>
          <w:p w14:paraId="35E99623"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16</w:t>
            </w:r>
          </w:p>
        </w:tc>
        <w:tc>
          <w:tcPr>
            <w:tcW w:w="1394" w:type="dxa"/>
            <w:shd w:val="clear" w:color="auto" w:fill="auto"/>
            <w:noWrap/>
            <w:vAlign w:val="center"/>
          </w:tcPr>
          <w:p w14:paraId="5D317E5A"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39</w:t>
            </w:r>
          </w:p>
        </w:tc>
        <w:tc>
          <w:tcPr>
            <w:tcW w:w="1395" w:type="dxa"/>
            <w:shd w:val="clear" w:color="auto" w:fill="auto"/>
            <w:noWrap/>
            <w:vAlign w:val="center"/>
          </w:tcPr>
          <w:p w14:paraId="4EC92C7E"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50</w:t>
            </w:r>
          </w:p>
        </w:tc>
      </w:tr>
      <w:tr w:rsidR="00BF3EDB" w:rsidRPr="00657010" w14:paraId="72858185" w14:textId="77777777" w:rsidTr="00B07EE8">
        <w:trPr>
          <w:trHeight w:val="315"/>
        </w:trPr>
        <w:tc>
          <w:tcPr>
            <w:tcW w:w="1843" w:type="dxa"/>
            <w:shd w:val="clear" w:color="auto" w:fill="auto"/>
            <w:noWrap/>
            <w:vAlign w:val="center"/>
          </w:tcPr>
          <w:p w14:paraId="639A3426" w14:textId="77777777" w:rsidR="00BF3EDB" w:rsidRPr="00657010" w:rsidRDefault="00BF3EDB" w:rsidP="00B07EE8">
            <w:pPr>
              <w:spacing w:line="240" w:lineRule="auto"/>
              <w:ind w:firstLine="0"/>
              <w:jc w:val="center"/>
              <w:rPr>
                <w:rFonts w:ascii="Arial" w:hAnsi="Arial" w:cs="Arial"/>
                <w:sz w:val="16"/>
                <w:szCs w:val="16"/>
              </w:rPr>
            </w:pPr>
            <w:r w:rsidRPr="00657010">
              <w:rPr>
                <w:rFonts w:ascii="Arial" w:hAnsi="Arial" w:cs="Arial"/>
                <w:sz w:val="16"/>
                <w:szCs w:val="16"/>
              </w:rPr>
              <w:t>Design re-use with significant improvements</w:t>
            </w:r>
          </w:p>
        </w:tc>
        <w:tc>
          <w:tcPr>
            <w:tcW w:w="1394" w:type="dxa"/>
            <w:shd w:val="clear" w:color="auto" w:fill="auto"/>
            <w:noWrap/>
            <w:vAlign w:val="center"/>
          </w:tcPr>
          <w:p w14:paraId="2DCF8D77"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4</w:t>
            </w:r>
          </w:p>
        </w:tc>
        <w:tc>
          <w:tcPr>
            <w:tcW w:w="1394" w:type="dxa"/>
            <w:shd w:val="clear" w:color="auto" w:fill="auto"/>
            <w:noWrap/>
            <w:vAlign w:val="center"/>
          </w:tcPr>
          <w:p w14:paraId="0E72EB25"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6</w:t>
            </w:r>
          </w:p>
        </w:tc>
        <w:tc>
          <w:tcPr>
            <w:tcW w:w="1394" w:type="dxa"/>
            <w:shd w:val="clear" w:color="auto" w:fill="auto"/>
            <w:noWrap/>
            <w:vAlign w:val="center"/>
          </w:tcPr>
          <w:p w14:paraId="69B3A6E8"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2</w:t>
            </w:r>
          </w:p>
        </w:tc>
        <w:tc>
          <w:tcPr>
            <w:tcW w:w="1394" w:type="dxa"/>
            <w:shd w:val="clear" w:color="auto" w:fill="auto"/>
            <w:noWrap/>
            <w:vAlign w:val="center"/>
          </w:tcPr>
          <w:p w14:paraId="2C170286"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12</w:t>
            </w:r>
          </w:p>
        </w:tc>
        <w:tc>
          <w:tcPr>
            <w:tcW w:w="1395" w:type="dxa"/>
            <w:shd w:val="clear" w:color="auto" w:fill="auto"/>
            <w:noWrap/>
            <w:vAlign w:val="center"/>
          </w:tcPr>
          <w:p w14:paraId="09C8AC45" w14:textId="77777777" w:rsidR="00BF3EDB" w:rsidRPr="00657010" w:rsidRDefault="00BF3EDB" w:rsidP="00B07EE8">
            <w:pPr>
              <w:ind w:firstLine="0"/>
              <w:jc w:val="center"/>
              <w:rPr>
                <w:rFonts w:ascii="Arial" w:hAnsi="Arial" w:cs="Arial"/>
                <w:b/>
                <w:bCs/>
                <w:sz w:val="16"/>
                <w:szCs w:val="16"/>
              </w:rPr>
            </w:pPr>
            <w:r w:rsidRPr="00657010">
              <w:rPr>
                <w:rFonts w:ascii="Arial" w:hAnsi="Arial" w:cs="Arial"/>
                <w:sz w:val="16"/>
                <w:szCs w:val="16"/>
              </w:rPr>
              <w:t>15</w:t>
            </w:r>
          </w:p>
        </w:tc>
      </w:tr>
      <w:tr w:rsidR="00BF3EDB" w:rsidRPr="00657010" w14:paraId="0D7B86C3" w14:textId="77777777" w:rsidTr="00B07EE8">
        <w:trPr>
          <w:trHeight w:val="315"/>
        </w:trPr>
        <w:tc>
          <w:tcPr>
            <w:tcW w:w="1843" w:type="dxa"/>
            <w:shd w:val="clear" w:color="auto" w:fill="auto"/>
            <w:noWrap/>
            <w:vAlign w:val="center"/>
          </w:tcPr>
          <w:p w14:paraId="06C6BCD6" w14:textId="77777777" w:rsidR="00BF3EDB" w:rsidRPr="00657010" w:rsidRDefault="00BF3EDB" w:rsidP="00B07EE8">
            <w:pPr>
              <w:spacing w:line="240" w:lineRule="auto"/>
              <w:ind w:firstLine="0"/>
              <w:jc w:val="center"/>
              <w:rPr>
                <w:rFonts w:ascii="Arial" w:hAnsi="Arial" w:cs="Arial"/>
                <w:sz w:val="16"/>
                <w:szCs w:val="16"/>
              </w:rPr>
            </w:pPr>
            <w:r w:rsidRPr="00657010">
              <w:rPr>
                <w:rFonts w:ascii="Arial" w:hAnsi="Arial" w:cs="Arial"/>
                <w:sz w:val="16"/>
                <w:szCs w:val="16"/>
              </w:rPr>
              <w:t>Design re-use was considered and rejected during the rationale</w:t>
            </w:r>
          </w:p>
        </w:tc>
        <w:tc>
          <w:tcPr>
            <w:tcW w:w="1394" w:type="dxa"/>
            <w:shd w:val="clear" w:color="auto" w:fill="auto"/>
            <w:noWrap/>
            <w:vAlign w:val="center"/>
          </w:tcPr>
          <w:p w14:paraId="1147186A"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3</w:t>
            </w:r>
          </w:p>
        </w:tc>
        <w:tc>
          <w:tcPr>
            <w:tcW w:w="1394" w:type="dxa"/>
            <w:shd w:val="clear" w:color="auto" w:fill="auto"/>
            <w:noWrap/>
            <w:vAlign w:val="center"/>
          </w:tcPr>
          <w:p w14:paraId="6F805699"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4</w:t>
            </w:r>
          </w:p>
        </w:tc>
        <w:tc>
          <w:tcPr>
            <w:tcW w:w="1394" w:type="dxa"/>
            <w:shd w:val="clear" w:color="auto" w:fill="auto"/>
            <w:noWrap/>
            <w:vAlign w:val="center"/>
          </w:tcPr>
          <w:p w14:paraId="29871F59"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w:t>
            </w:r>
          </w:p>
        </w:tc>
        <w:tc>
          <w:tcPr>
            <w:tcW w:w="1394" w:type="dxa"/>
            <w:shd w:val="clear" w:color="auto" w:fill="auto"/>
            <w:noWrap/>
            <w:vAlign w:val="center"/>
          </w:tcPr>
          <w:p w14:paraId="3FCA653C"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7</w:t>
            </w:r>
          </w:p>
        </w:tc>
        <w:tc>
          <w:tcPr>
            <w:tcW w:w="1395" w:type="dxa"/>
            <w:shd w:val="clear" w:color="auto" w:fill="auto"/>
            <w:noWrap/>
            <w:vAlign w:val="center"/>
          </w:tcPr>
          <w:p w14:paraId="529A88B6"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9</w:t>
            </w:r>
          </w:p>
        </w:tc>
      </w:tr>
      <w:tr w:rsidR="00BF3EDB" w:rsidRPr="00657010" w14:paraId="101CF0F2" w14:textId="77777777" w:rsidTr="00B07EE8">
        <w:trPr>
          <w:trHeight w:val="465"/>
        </w:trPr>
        <w:tc>
          <w:tcPr>
            <w:tcW w:w="1843" w:type="dxa"/>
            <w:shd w:val="clear" w:color="auto" w:fill="auto"/>
            <w:noWrap/>
            <w:vAlign w:val="center"/>
            <w:hideMark/>
          </w:tcPr>
          <w:p w14:paraId="56ED95BE" w14:textId="77777777" w:rsidR="00BF3EDB" w:rsidRPr="00657010" w:rsidRDefault="00BF3EDB" w:rsidP="00B07EE8">
            <w:pPr>
              <w:spacing w:line="240" w:lineRule="auto"/>
              <w:ind w:firstLine="0"/>
              <w:jc w:val="center"/>
              <w:rPr>
                <w:rFonts w:ascii="Arial" w:hAnsi="Arial" w:cs="Arial"/>
                <w:sz w:val="16"/>
                <w:szCs w:val="16"/>
              </w:rPr>
            </w:pPr>
            <w:r w:rsidRPr="00657010">
              <w:rPr>
                <w:rFonts w:ascii="Arial" w:hAnsi="Arial" w:cs="Arial"/>
                <w:sz w:val="16"/>
                <w:szCs w:val="16"/>
              </w:rPr>
              <w:t xml:space="preserve"> No design re-use</w:t>
            </w:r>
          </w:p>
          <w:p w14:paraId="73968EFC" w14:textId="77777777" w:rsidR="00BF3EDB" w:rsidRPr="00657010" w:rsidRDefault="00BF3EDB" w:rsidP="00B07EE8">
            <w:pPr>
              <w:spacing w:line="240" w:lineRule="auto"/>
              <w:ind w:firstLine="0"/>
              <w:jc w:val="center"/>
              <w:rPr>
                <w:rFonts w:ascii="Arial" w:hAnsi="Arial" w:cs="Arial"/>
                <w:sz w:val="16"/>
                <w:szCs w:val="16"/>
              </w:rPr>
            </w:pPr>
            <w:r w:rsidRPr="00657010">
              <w:rPr>
                <w:rFonts w:ascii="Arial" w:hAnsi="Arial" w:cs="Arial"/>
                <w:sz w:val="16"/>
                <w:szCs w:val="16"/>
              </w:rPr>
              <w:t>(Bespoke designing)</w:t>
            </w:r>
          </w:p>
        </w:tc>
        <w:tc>
          <w:tcPr>
            <w:tcW w:w="1394" w:type="dxa"/>
            <w:shd w:val="clear" w:color="auto" w:fill="auto"/>
            <w:vAlign w:val="center"/>
            <w:hideMark/>
          </w:tcPr>
          <w:p w14:paraId="71F84823"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11</w:t>
            </w:r>
          </w:p>
        </w:tc>
        <w:tc>
          <w:tcPr>
            <w:tcW w:w="1394" w:type="dxa"/>
            <w:shd w:val="clear" w:color="auto" w:fill="auto"/>
            <w:vAlign w:val="center"/>
            <w:hideMark/>
          </w:tcPr>
          <w:p w14:paraId="5CF46AD0"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1</w:t>
            </w:r>
          </w:p>
        </w:tc>
        <w:tc>
          <w:tcPr>
            <w:tcW w:w="1394" w:type="dxa"/>
            <w:shd w:val="clear" w:color="auto" w:fill="auto"/>
            <w:vAlign w:val="center"/>
            <w:hideMark/>
          </w:tcPr>
          <w:p w14:paraId="27B29065"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8</w:t>
            </w:r>
          </w:p>
        </w:tc>
        <w:tc>
          <w:tcPr>
            <w:tcW w:w="1394" w:type="dxa"/>
            <w:shd w:val="clear" w:color="auto" w:fill="auto"/>
            <w:vAlign w:val="center"/>
            <w:hideMark/>
          </w:tcPr>
          <w:p w14:paraId="085A3C93"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20</w:t>
            </w:r>
          </w:p>
        </w:tc>
        <w:tc>
          <w:tcPr>
            <w:tcW w:w="1395" w:type="dxa"/>
            <w:shd w:val="clear" w:color="auto" w:fill="auto"/>
            <w:noWrap/>
            <w:vAlign w:val="center"/>
            <w:hideMark/>
          </w:tcPr>
          <w:p w14:paraId="08D28AA1"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26</w:t>
            </w:r>
          </w:p>
        </w:tc>
      </w:tr>
      <w:tr w:rsidR="00BF3EDB" w:rsidRPr="00657010" w14:paraId="019D51F9" w14:textId="77777777" w:rsidTr="00B07EE8">
        <w:trPr>
          <w:trHeight w:val="705"/>
        </w:trPr>
        <w:tc>
          <w:tcPr>
            <w:tcW w:w="1843" w:type="dxa"/>
            <w:shd w:val="clear" w:color="auto" w:fill="auto"/>
            <w:noWrap/>
            <w:vAlign w:val="center"/>
            <w:hideMark/>
          </w:tcPr>
          <w:p w14:paraId="41543F11" w14:textId="77777777" w:rsidR="00BF3EDB" w:rsidRPr="00657010" w:rsidRDefault="00BF3EDB" w:rsidP="00B07EE8">
            <w:pPr>
              <w:spacing w:line="240" w:lineRule="auto"/>
              <w:ind w:firstLine="0"/>
              <w:jc w:val="center"/>
              <w:rPr>
                <w:rFonts w:ascii="Arial" w:hAnsi="Arial" w:cs="Arial"/>
                <w:sz w:val="16"/>
                <w:szCs w:val="16"/>
              </w:rPr>
            </w:pPr>
            <w:r w:rsidRPr="00657010">
              <w:rPr>
                <w:rFonts w:ascii="Arial" w:hAnsi="Arial" w:cs="Arial"/>
                <w:sz w:val="16"/>
                <w:szCs w:val="16"/>
              </w:rPr>
              <w:t>Total</w:t>
            </w:r>
          </w:p>
        </w:tc>
        <w:tc>
          <w:tcPr>
            <w:tcW w:w="1394" w:type="dxa"/>
            <w:shd w:val="clear" w:color="auto" w:fill="auto"/>
            <w:noWrap/>
            <w:vAlign w:val="center"/>
            <w:hideMark/>
          </w:tcPr>
          <w:p w14:paraId="58045022"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27</w:t>
            </w:r>
          </w:p>
        </w:tc>
        <w:tc>
          <w:tcPr>
            <w:tcW w:w="1394" w:type="dxa"/>
            <w:shd w:val="clear" w:color="auto" w:fill="auto"/>
            <w:noWrap/>
            <w:vAlign w:val="center"/>
            <w:hideMark/>
          </w:tcPr>
          <w:p w14:paraId="388303D7"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25</w:t>
            </w:r>
          </w:p>
        </w:tc>
        <w:tc>
          <w:tcPr>
            <w:tcW w:w="1394" w:type="dxa"/>
            <w:shd w:val="clear" w:color="auto" w:fill="auto"/>
            <w:noWrap/>
            <w:vAlign w:val="center"/>
            <w:hideMark/>
          </w:tcPr>
          <w:p w14:paraId="153720A1"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26</w:t>
            </w:r>
          </w:p>
        </w:tc>
        <w:tc>
          <w:tcPr>
            <w:tcW w:w="1394" w:type="dxa"/>
            <w:shd w:val="clear" w:color="auto" w:fill="auto"/>
            <w:noWrap/>
            <w:vAlign w:val="center"/>
            <w:hideMark/>
          </w:tcPr>
          <w:p w14:paraId="7EEB8BF0"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78</w:t>
            </w:r>
          </w:p>
        </w:tc>
        <w:tc>
          <w:tcPr>
            <w:tcW w:w="1395" w:type="dxa"/>
            <w:shd w:val="clear" w:color="auto" w:fill="auto"/>
            <w:noWrap/>
            <w:vAlign w:val="center"/>
            <w:hideMark/>
          </w:tcPr>
          <w:p w14:paraId="2D647305" w14:textId="77777777" w:rsidR="00BF3EDB" w:rsidRPr="00657010" w:rsidRDefault="00BF3EDB" w:rsidP="00B07EE8">
            <w:pPr>
              <w:ind w:firstLine="0"/>
              <w:jc w:val="center"/>
              <w:rPr>
                <w:rFonts w:ascii="Arial" w:hAnsi="Arial" w:cs="Arial"/>
                <w:sz w:val="16"/>
                <w:szCs w:val="16"/>
              </w:rPr>
            </w:pPr>
            <w:r w:rsidRPr="00657010">
              <w:rPr>
                <w:rFonts w:ascii="Arial" w:hAnsi="Arial" w:cs="Arial"/>
                <w:sz w:val="16"/>
                <w:szCs w:val="16"/>
              </w:rPr>
              <w:t>100</w:t>
            </w:r>
          </w:p>
        </w:tc>
      </w:tr>
    </w:tbl>
    <w:p w14:paraId="0B5E780E" w14:textId="77777777" w:rsidR="00BF3EDB" w:rsidRPr="00657010" w:rsidRDefault="00BF3EDB" w:rsidP="00BF3EDB">
      <w:pPr>
        <w:pStyle w:val="ListParagraph"/>
        <w:ind w:left="1080" w:firstLine="0"/>
      </w:pPr>
    </w:p>
    <w:p w14:paraId="344D0FBD" w14:textId="39E6AEDC" w:rsidR="002D2166" w:rsidRPr="00657010" w:rsidRDefault="002D2166" w:rsidP="002D2166">
      <w:pPr>
        <w:pStyle w:val="Newparagraph"/>
      </w:pPr>
      <w:r w:rsidRPr="00657010">
        <w:t xml:space="preserve">As shown in the table, there was a significant level of design re-use within all three </w:t>
      </w:r>
      <w:r w:rsidR="00503A92" w:rsidRPr="00657010">
        <w:t>Case Studies</w:t>
      </w:r>
      <w:r w:rsidRPr="00657010">
        <w:t>. The design teams gathered evidence of previous good designs via journals or research evidence databases, visiting existing hospitals with therapeutic features, and networking with professionals engage in healthcare design or research.</w:t>
      </w:r>
    </w:p>
    <w:p w14:paraId="2E039923" w14:textId="5F54186D" w:rsidR="00FE5A2D" w:rsidRPr="00657010" w:rsidRDefault="00FE5A2D" w:rsidP="00E97CF8">
      <w:r w:rsidRPr="00657010">
        <w:t xml:space="preserve">Case </w:t>
      </w:r>
      <w:r w:rsidR="00503A92" w:rsidRPr="00657010">
        <w:t xml:space="preserve">Studies </w:t>
      </w:r>
      <w:r w:rsidRPr="00657010">
        <w:t xml:space="preserve">revealed that some design solutions could be modified to improve performance or should be rejected if not suitable. Results revealed that in 15% of instances re-used design solutions were significantly modified to achieve bespoke solutions and, in a few more instances (9%), initially considered re-used design solutions were rejected and alternative solutions were designed. Re-used design solutions should be modified if needed to improve the design to suit new design/ requirements identified during the design evaluation; </w:t>
      </w:r>
      <w:r w:rsidRPr="00657010">
        <w:lastRenderedPageBreak/>
        <w:t xml:space="preserve">to improve the design based on research evidence; to tailor the design solution to project-unique circumstances and extra design requirements; to cater for local capacity requirements and staffing resource levels. For example, the </w:t>
      </w:r>
      <w:proofErr w:type="spellStart"/>
      <w:r w:rsidRPr="00657010">
        <w:t>en</w:t>
      </w:r>
      <w:proofErr w:type="spellEnd"/>
      <w:r w:rsidRPr="00657010">
        <w:t>-suit</w:t>
      </w:r>
      <w:r w:rsidR="006A60AE" w:rsidRPr="00657010">
        <w:t>e</w:t>
      </w:r>
      <w:r w:rsidRPr="00657010">
        <w:t xml:space="preserve"> of the single-bed patient room in Case Study B was identified from Department of Health design guidance, and was then improved to increase the size and add facilities to support elderly patient requirements. Unsuitable or less suitable re-used design solutions should be rejected and better solutions sought. These rejections could be associated with: unsuitability of design solutions for project-unique circumstances discussed in the Figure 1; lack of economical and spatial efficiency; non-compatibility with design guidance or regulations. For example, Case Study </w:t>
      </w:r>
      <w:proofErr w:type="gramStart"/>
      <w:r w:rsidRPr="00657010">
        <w:t>A</w:t>
      </w:r>
      <w:proofErr w:type="gramEnd"/>
      <w:r w:rsidRPr="00657010">
        <w:t xml:space="preserve"> needed door frames to be designed to prevent children’s fingers becoming trapped between the door frame and the door. A variety of solutions available in the industry to avoid such finger trapping were considered by Case Study A, but none of which were able to satisfy the performance requirement. The design team instead devised a new solution working by collaboratively with a selected manufacturer.</w:t>
      </w:r>
    </w:p>
    <w:p w14:paraId="4E1DE136" w14:textId="77777777" w:rsidR="002D2166" w:rsidRPr="00657010" w:rsidRDefault="002D2166" w:rsidP="000A1E68">
      <w:pPr>
        <w:pStyle w:val="Heading3"/>
      </w:pPr>
      <w:r w:rsidRPr="00657010">
        <w:t>Multi-faceted rationale during the designs re-use</w:t>
      </w:r>
    </w:p>
    <w:p w14:paraId="26E74BD2" w14:textId="7CBFDF1E" w:rsidR="00756D9C" w:rsidRDefault="002D2166" w:rsidP="00756D9C">
      <w:pPr>
        <w:ind w:firstLine="0"/>
        <w:rPr>
          <w:lang w:bidi="si-LK"/>
        </w:rPr>
      </w:pPr>
      <w:r w:rsidRPr="00657010">
        <w:rPr>
          <w:lang w:bidi="si-LK"/>
        </w:rPr>
        <w:t xml:space="preserve">Results </w:t>
      </w:r>
      <w:r w:rsidR="00AE4FCD" w:rsidRPr="00657010">
        <w:rPr>
          <w:lang w:bidi="si-LK"/>
        </w:rPr>
        <w:t xml:space="preserve">from the case-study analysis revealed </w:t>
      </w:r>
      <w:r w:rsidRPr="00657010">
        <w:rPr>
          <w:lang w:bidi="si-LK"/>
        </w:rPr>
        <w:t xml:space="preserve">that </w:t>
      </w:r>
      <w:r w:rsidR="00AE4FCD" w:rsidRPr="00657010">
        <w:rPr>
          <w:lang w:bidi="si-LK"/>
        </w:rPr>
        <w:t xml:space="preserve">the re-use of </w:t>
      </w:r>
      <w:r w:rsidRPr="00657010">
        <w:rPr>
          <w:lang w:bidi="si-LK"/>
        </w:rPr>
        <w:t xml:space="preserve">external design solutions for healthcare buildings should be evaluated </w:t>
      </w:r>
      <w:r w:rsidR="00AE4FCD" w:rsidRPr="00657010">
        <w:rPr>
          <w:lang w:bidi="si-LK"/>
        </w:rPr>
        <w:t xml:space="preserve">through a number of different lenses. </w:t>
      </w:r>
      <w:r w:rsidR="002908C6" w:rsidRPr="00657010">
        <w:rPr>
          <w:lang w:bidi="si-LK"/>
        </w:rPr>
        <w:t xml:space="preserve">Thematic analysis identified 4 key </w:t>
      </w:r>
      <w:r w:rsidR="00DD66DB" w:rsidRPr="00657010">
        <w:rPr>
          <w:lang w:bidi="si-LK"/>
        </w:rPr>
        <w:t xml:space="preserve">design re-use criteria (themes) </w:t>
      </w:r>
      <w:r w:rsidR="002908C6" w:rsidRPr="00657010">
        <w:rPr>
          <w:lang w:bidi="si-LK"/>
        </w:rPr>
        <w:t xml:space="preserve">and </w:t>
      </w:r>
      <w:r w:rsidR="00DD66DB" w:rsidRPr="00657010">
        <w:rPr>
          <w:lang w:bidi="si-LK"/>
        </w:rPr>
        <w:t xml:space="preserve">sub-criteria </w:t>
      </w:r>
      <w:r w:rsidR="00B709BD" w:rsidRPr="00657010">
        <w:rPr>
          <w:lang w:bidi="si-LK"/>
        </w:rPr>
        <w:t>(</w:t>
      </w:r>
      <w:r w:rsidR="002908C6" w:rsidRPr="00657010">
        <w:rPr>
          <w:lang w:bidi="si-LK"/>
        </w:rPr>
        <w:t>sub</w:t>
      </w:r>
      <w:r w:rsidR="00DD66DB" w:rsidRPr="00657010">
        <w:rPr>
          <w:lang w:bidi="si-LK"/>
        </w:rPr>
        <w:t xml:space="preserve"> -</w:t>
      </w:r>
      <w:r w:rsidR="00B709BD" w:rsidRPr="00657010">
        <w:rPr>
          <w:lang w:bidi="si-LK"/>
        </w:rPr>
        <w:t>t</w:t>
      </w:r>
      <w:r w:rsidR="002908C6" w:rsidRPr="00657010">
        <w:rPr>
          <w:lang w:bidi="si-LK"/>
        </w:rPr>
        <w:t>hemes</w:t>
      </w:r>
      <w:r w:rsidR="00DD66DB" w:rsidRPr="00657010">
        <w:rPr>
          <w:lang w:bidi="si-LK"/>
        </w:rPr>
        <w:t>)</w:t>
      </w:r>
      <w:r w:rsidR="002908C6" w:rsidRPr="00657010">
        <w:rPr>
          <w:lang w:bidi="si-LK"/>
        </w:rPr>
        <w:t xml:space="preserve"> </w:t>
      </w:r>
      <w:r w:rsidR="00B709BD" w:rsidRPr="00657010">
        <w:rPr>
          <w:lang w:bidi="si-LK"/>
        </w:rPr>
        <w:t xml:space="preserve">related to the type of information that should be captured and considered for effective design re-use (see Figure 1).  </w:t>
      </w:r>
      <w:r w:rsidR="002908C6" w:rsidRPr="00657010">
        <w:rPr>
          <w:lang w:bidi="si-LK"/>
        </w:rPr>
        <w:t xml:space="preserve">The </w:t>
      </w:r>
      <w:r w:rsidR="006A60AE" w:rsidRPr="00657010">
        <w:rPr>
          <w:lang w:bidi="si-LK"/>
        </w:rPr>
        <w:t xml:space="preserve">4 </w:t>
      </w:r>
      <w:r w:rsidR="002908C6" w:rsidRPr="00657010">
        <w:rPr>
          <w:lang w:bidi="si-LK"/>
        </w:rPr>
        <w:t xml:space="preserve">key </w:t>
      </w:r>
      <w:r w:rsidR="00DD66DB" w:rsidRPr="00657010">
        <w:rPr>
          <w:lang w:bidi="si-LK"/>
        </w:rPr>
        <w:t xml:space="preserve">criteria </w:t>
      </w:r>
      <w:r w:rsidR="002908C6" w:rsidRPr="00657010">
        <w:rPr>
          <w:lang w:bidi="si-LK"/>
        </w:rPr>
        <w:t>are</w:t>
      </w:r>
      <w:r w:rsidR="006A60AE" w:rsidRPr="00657010">
        <w:rPr>
          <w:lang w:bidi="si-LK"/>
        </w:rPr>
        <w:t>:</w:t>
      </w:r>
      <w:r w:rsidRPr="00657010">
        <w:rPr>
          <w:lang w:bidi="si-LK"/>
        </w:rPr>
        <w:t xml:space="preserve"> patients’ type and requirements, care models of the hospital, local departmental needs</w:t>
      </w:r>
      <w:r w:rsidR="005D0DFB" w:rsidRPr="00657010">
        <w:rPr>
          <w:lang w:bidi="si-LK"/>
        </w:rPr>
        <w:t>, and facility operational aspects</w:t>
      </w:r>
      <w:r w:rsidR="006A60AE" w:rsidRPr="00657010">
        <w:rPr>
          <w:lang w:bidi="si-LK"/>
        </w:rPr>
        <w:t>, and each contained a number of sub-</w:t>
      </w:r>
      <w:r w:rsidR="00DD66DB" w:rsidRPr="00657010">
        <w:rPr>
          <w:lang w:bidi="si-LK"/>
        </w:rPr>
        <w:t xml:space="preserve">criteria </w:t>
      </w:r>
      <w:r w:rsidR="006A60AE" w:rsidRPr="00657010">
        <w:rPr>
          <w:lang w:bidi="si-LK"/>
        </w:rPr>
        <w:t xml:space="preserve">as noted below in </w:t>
      </w:r>
      <w:r w:rsidR="00B709BD" w:rsidRPr="00657010">
        <w:rPr>
          <w:lang w:bidi="si-LK"/>
        </w:rPr>
        <w:t xml:space="preserve">Figure 1. The next section </w:t>
      </w:r>
      <w:r w:rsidR="00432795" w:rsidRPr="00657010">
        <w:rPr>
          <w:lang w:bidi="si-LK"/>
        </w:rPr>
        <w:t>explor</w:t>
      </w:r>
      <w:r w:rsidR="00B709BD" w:rsidRPr="00657010">
        <w:rPr>
          <w:lang w:bidi="si-LK"/>
        </w:rPr>
        <w:t>es</w:t>
      </w:r>
      <w:r w:rsidR="00432795" w:rsidRPr="00657010">
        <w:rPr>
          <w:lang w:bidi="si-LK"/>
        </w:rPr>
        <w:t xml:space="preserve"> </w:t>
      </w:r>
      <w:r w:rsidR="00B709BD" w:rsidRPr="00657010">
        <w:rPr>
          <w:lang w:bidi="si-LK"/>
        </w:rPr>
        <w:t xml:space="preserve">each key </w:t>
      </w:r>
      <w:r w:rsidR="00CA02D6" w:rsidRPr="00657010">
        <w:rPr>
          <w:lang w:bidi="si-LK"/>
        </w:rPr>
        <w:t xml:space="preserve">design re-use criteria </w:t>
      </w:r>
      <w:r w:rsidR="00432795" w:rsidRPr="00657010">
        <w:rPr>
          <w:lang w:bidi="si-LK"/>
        </w:rPr>
        <w:t>in more detail.</w:t>
      </w:r>
      <w:r w:rsidR="00190EB1" w:rsidRPr="00657010">
        <w:rPr>
          <w:lang w:bidi="si-LK"/>
        </w:rPr>
        <w:t xml:space="preserve"> </w:t>
      </w:r>
    </w:p>
    <w:p w14:paraId="67DF83BF" w14:textId="04CE2E5A" w:rsidR="004606A1" w:rsidRDefault="004606A1" w:rsidP="00756D9C">
      <w:pPr>
        <w:ind w:firstLine="0"/>
        <w:rPr>
          <w:lang w:bidi="si-LK"/>
        </w:rPr>
      </w:pPr>
    </w:p>
    <w:p w14:paraId="74D4DEC0" w14:textId="77777777" w:rsidR="004606A1" w:rsidRDefault="004606A1" w:rsidP="00756D9C">
      <w:pPr>
        <w:ind w:firstLine="0"/>
        <w:rPr>
          <w:lang w:bidi="si-LK"/>
        </w:rPr>
      </w:pPr>
    </w:p>
    <w:p w14:paraId="38172130" w14:textId="77777777" w:rsidR="00DD45B2" w:rsidRPr="00657010" w:rsidRDefault="00DD45B2" w:rsidP="00DD45B2">
      <w:pPr>
        <w:ind w:firstLine="0"/>
      </w:pPr>
      <w:r w:rsidRPr="00657010">
        <w:rPr>
          <w:noProof/>
        </w:rPr>
        <w:lastRenderedPageBreak/>
        <mc:AlternateContent>
          <mc:Choice Requires="wps">
            <w:drawing>
              <wp:anchor distT="0" distB="0" distL="114300" distR="114300" simplePos="0" relativeHeight="251659264" behindDoc="0" locked="0" layoutInCell="1" allowOverlap="1" wp14:anchorId="5840A1A9" wp14:editId="4286C2BC">
                <wp:simplePos x="0" y="0"/>
                <wp:positionH relativeFrom="margin">
                  <wp:align>right</wp:align>
                </wp:positionH>
                <wp:positionV relativeFrom="paragraph">
                  <wp:posOffset>177165</wp:posOffset>
                </wp:positionV>
                <wp:extent cx="5448300" cy="5143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5448300" cy="51435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88066" w14:textId="77777777" w:rsidR="00DD45B2" w:rsidRPr="00D83128" w:rsidRDefault="00DD45B2" w:rsidP="00DD45B2">
                            <w:pPr>
                              <w:jc w:val="center"/>
                              <w:rPr>
                                <w:b/>
                                <w:color w:val="000000" w:themeColor="text1"/>
                                <w:sz w:val="28"/>
                              </w:rPr>
                            </w:pPr>
                            <w:r>
                              <w:rPr>
                                <w:b/>
                                <w:color w:val="000000" w:themeColor="text1"/>
                                <w:sz w:val="28"/>
                              </w:rPr>
                              <w:t>Effective r</w:t>
                            </w:r>
                            <w:r w:rsidRPr="00D83128">
                              <w:rPr>
                                <w:b/>
                                <w:color w:val="000000" w:themeColor="text1"/>
                                <w:sz w:val="28"/>
                              </w:rPr>
                              <w:t>e-us</w:t>
                            </w:r>
                            <w:r>
                              <w:rPr>
                                <w:b/>
                                <w:color w:val="000000" w:themeColor="text1"/>
                                <w:sz w:val="28"/>
                              </w:rPr>
                              <w:t xml:space="preserve">e of </w:t>
                            </w:r>
                            <w:r w:rsidRPr="00D83128">
                              <w:rPr>
                                <w:b/>
                                <w:color w:val="000000" w:themeColor="text1"/>
                                <w:sz w:val="28"/>
                              </w:rPr>
                              <w:t>good designs</w:t>
                            </w:r>
                            <w:r>
                              <w:rPr>
                                <w:b/>
                                <w:color w:val="000000" w:themeColor="text1"/>
                                <w:sz w:val="28"/>
                              </w:rPr>
                              <w:t xml:space="preserve"> of healthcare buildings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0A1A9" id="Rounded Rectangle 1" o:spid="_x0000_s1026" style="position:absolute;margin-left:377.8pt;margin-top:13.95pt;width:429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" fillcolor="#d9e2f3 [664]" stroked="f" strokeweight="1pt">
                <v:stroke joinstyle="miter"/>
                <v:textbox>
                  <w:txbxContent>
                    <w:p w14:paraId="56988066" w14:textId="77777777" w:rsidR="00DD45B2" w:rsidRPr="00D83128" w:rsidRDefault="00DD45B2" w:rsidP="00DD45B2">
                      <w:pPr>
                        <w:jc w:val="center"/>
                        <w:rPr>
                          <w:b/>
                          <w:color w:val="000000" w:themeColor="text1"/>
                          <w:sz w:val="28"/>
                        </w:rPr>
                      </w:pPr>
                      <w:r>
                        <w:rPr>
                          <w:b/>
                          <w:color w:val="000000" w:themeColor="text1"/>
                          <w:sz w:val="28"/>
                        </w:rPr>
                        <w:t>Effective r</w:t>
                      </w:r>
                      <w:r w:rsidRPr="00D83128">
                        <w:rPr>
                          <w:b/>
                          <w:color w:val="000000" w:themeColor="text1"/>
                          <w:sz w:val="28"/>
                        </w:rPr>
                        <w:t>e-us</w:t>
                      </w:r>
                      <w:r>
                        <w:rPr>
                          <w:b/>
                          <w:color w:val="000000" w:themeColor="text1"/>
                          <w:sz w:val="28"/>
                        </w:rPr>
                        <w:t xml:space="preserve">e of </w:t>
                      </w:r>
                      <w:r w:rsidRPr="00D83128">
                        <w:rPr>
                          <w:b/>
                          <w:color w:val="000000" w:themeColor="text1"/>
                          <w:sz w:val="28"/>
                        </w:rPr>
                        <w:t>good designs</w:t>
                      </w:r>
                      <w:r>
                        <w:rPr>
                          <w:b/>
                          <w:color w:val="000000" w:themeColor="text1"/>
                          <w:sz w:val="28"/>
                        </w:rPr>
                        <w:t xml:space="preserve"> of healthcare buildings </w:t>
                      </w:r>
                    </w:p>
                  </w:txbxContent>
                </v:textbox>
                <w10:wrap anchorx="margin"/>
              </v:roundrect>
            </w:pict>
          </mc:Fallback>
        </mc:AlternateContent>
      </w:r>
    </w:p>
    <w:p w14:paraId="6A610846" w14:textId="77777777" w:rsidR="00DD45B2" w:rsidRPr="00657010" w:rsidRDefault="00DD45B2" w:rsidP="00DD45B2">
      <w:pPr>
        <w:ind w:firstLine="0"/>
      </w:pPr>
    </w:p>
    <w:p w14:paraId="27875D77" w14:textId="77777777" w:rsidR="00DD45B2" w:rsidRPr="00657010" w:rsidRDefault="00DD45B2" w:rsidP="00DD45B2">
      <w:pPr>
        <w:rPr>
          <w:lang w:bidi="si-LK"/>
        </w:rPr>
      </w:pPr>
      <w:r w:rsidRPr="00657010">
        <w:rPr>
          <w:noProof/>
        </w:rPr>
        <w:drawing>
          <wp:anchor distT="0" distB="0" distL="114300" distR="114300" simplePos="0" relativeHeight="251660288" behindDoc="1" locked="0" layoutInCell="1" allowOverlap="1" wp14:anchorId="46E9872E" wp14:editId="07F3C43C">
            <wp:simplePos x="0" y="0"/>
            <wp:positionH relativeFrom="margin">
              <wp:align>right</wp:align>
            </wp:positionH>
            <wp:positionV relativeFrom="paragraph">
              <wp:posOffset>255270</wp:posOffset>
            </wp:positionV>
            <wp:extent cx="5486400" cy="3771900"/>
            <wp:effectExtent l="19050" t="0" r="0" b="0"/>
            <wp:wrapTight wrapText="bothSides">
              <wp:wrapPolygon edited="0">
                <wp:start x="150" y="0"/>
                <wp:lineTo x="-75" y="109"/>
                <wp:lineTo x="-75" y="21273"/>
                <wp:lineTo x="75" y="21491"/>
                <wp:lineTo x="21450" y="21491"/>
                <wp:lineTo x="21525" y="21055"/>
                <wp:lineTo x="21525" y="327"/>
                <wp:lineTo x="21450" y="0"/>
                <wp:lineTo x="15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0F1977A0" w14:textId="77777777" w:rsidR="00DD45B2" w:rsidRPr="00657010" w:rsidRDefault="00DD45B2" w:rsidP="00DD45B2">
      <w:pPr>
        <w:ind w:firstLine="0"/>
        <w:rPr>
          <w:b/>
          <w:lang w:bidi="si-LK"/>
        </w:rPr>
      </w:pPr>
    </w:p>
    <w:p w14:paraId="74C9B504" w14:textId="2DBBE114" w:rsidR="001A4FB6" w:rsidRPr="00657010" w:rsidRDefault="00DD45B2" w:rsidP="00DD45B2">
      <w:pPr>
        <w:ind w:firstLine="0"/>
        <w:rPr>
          <w:szCs w:val="24"/>
        </w:rPr>
      </w:pPr>
      <w:r w:rsidRPr="00657010">
        <w:rPr>
          <w:b/>
          <w:szCs w:val="24"/>
          <w:lang w:bidi="si-LK"/>
        </w:rPr>
        <w:t>Figure 1:</w:t>
      </w:r>
      <w:r w:rsidRPr="00657010">
        <w:rPr>
          <w:szCs w:val="24"/>
          <w:lang w:bidi="si-LK"/>
        </w:rPr>
        <w:t xml:space="preserve"> Thematic analysis of </w:t>
      </w:r>
      <w:r w:rsidRPr="00657010">
        <w:rPr>
          <w:szCs w:val="24"/>
        </w:rPr>
        <w:t>Effective design re-use criteria for healthcare buildings</w:t>
      </w:r>
      <w:r w:rsidRPr="00657010">
        <w:rPr>
          <w:b/>
          <w:lang w:bidi="si-LK"/>
        </w:rPr>
        <w:t xml:space="preserve"> </w:t>
      </w:r>
      <w:r w:rsidR="00190EB1" w:rsidRPr="00657010">
        <w:rPr>
          <w:b/>
          <w:lang w:bidi="si-LK"/>
        </w:rPr>
        <w:t>Patients’ type and requirements:</w:t>
      </w:r>
      <w:r w:rsidR="00190EB1" w:rsidRPr="00657010">
        <w:rPr>
          <w:lang w:bidi="si-LK"/>
        </w:rPr>
        <w:t xml:space="preserve"> All three </w:t>
      </w:r>
      <w:r w:rsidR="00503A92" w:rsidRPr="00657010">
        <w:rPr>
          <w:lang w:bidi="si-LK"/>
        </w:rPr>
        <w:t xml:space="preserve">Case Studies </w:t>
      </w:r>
      <w:r w:rsidR="00190EB1" w:rsidRPr="00657010">
        <w:rPr>
          <w:lang w:bidi="si-LK"/>
        </w:rPr>
        <w:t xml:space="preserve">provided examples of the importance of reviewing the type of patients and their requirements as they were attached to the original designs. This facet of the rationale was essential in providing supporting evidence in order to successfully adapt them to suit the patients and their requirements of the prospective design. In particular due consideration should be given into patients’ choices, patient friendly features, patients’ age/behaviour and patients’ abilities. Choices for different spaces of facilities is dependent on the type of patients. For example, elderly patients may prefer a bath over a shower room, and alternatively a shower room may work better for children. Therefore, Case Study A was designed with </w:t>
      </w:r>
      <w:proofErr w:type="spellStart"/>
      <w:r w:rsidR="00190EB1" w:rsidRPr="00657010">
        <w:rPr>
          <w:lang w:bidi="si-LK"/>
        </w:rPr>
        <w:t>en</w:t>
      </w:r>
      <w:proofErr w:type="spellEnd"/>
      <w:r w:rsidR="00190EB1" w:rsidRPr="00657010">
        <w:rPr>
          <w:lang w:bidi="si-LK"/>
        </w:rPr>
        <w:t xml:space="preserve">-suite shower rooms for each patient rooms and Case Study B was designed with </w:t>
      </w:r>
      <w:proofErr w:type="spellStart"/>
      <w:r w:rsidR="00190EB1" w:rsidRPr="00657010">
        <w:rPr>
          <w:lang w:bidi="si-LK"/>
        </w:rPr>
        <w:t>en</w:t>
      </w:r>
      <w:proofErr w:type="spellEnd"/>
      <w:r w:rsidR="00190EB1" w:rsidRPr="00657010">
        <w:rPr>
          <w:lang w:bidi="si-LK"/>
        </w:rPr>
        <w:t>-suit</w:t>
      </w:r>
      <w:r w:rsidR="006A60AE" w:rsidRPr="00657010">
        <w:rPr>
          <w:lang w:bidi="si-LK"/>
        </w:rPr>
        <w:t>e</w:t>
      </w:r>
      <w:r w:rsidR="00190EB1" w:rsidRPr="00657010">
        <w:rPr>
          <w:lang w:bidi="si-LK"/>
        </w:rPr>
        <w:t xml:space="preserve"> shower rooms and an additional </w:t>
      </w:r>
      <w:r w:rsidR="00190EB1" w:rsidRPr="00657010">
        <w:rPr>
          <w:lang w:bidi="si-LK"/>
        </w:rPr>
        <w:lastRenderedPageBreak/>
        <w:t>bathroom per ward.</w:t>
      </w:r>
      <w:r w:rsidR="001A4FB6" w:rsidRPr="00657010">
        <w:rPr>
          <w:szCs w:val="24"/>
        </w:rPr>
        <w:t xml:space="preserve"> </w:t>
      </w:r>
      <w:r w:rsidR="006A60AE" w:rsidRPr="00657010">
        <w:rPr>
          <w:szCs w:val="24"/>
        </w:rPr>
        <w:t xml:space="preserve">The data </w:t>
      </w:r>
      <w:r w:rsidR="001A4FB6" w:rsidRPr="00657010">
        <w:rPr>
          <w:szCs w:val="24"/>
        </w:rPr>
        <w:t>revealed that designers had difficulties in predicting patients’ behaviours and requirements in using facilities</w:t>
      </w:r>
      <w:r w:rsidR="00A9149C" w:rsidRPr="00657010">
        <w:rPr>
          <w:szCs w:val="24"/>
        </w:rPr>
        <w:t xml:space="preserve"> when </w:t>
      </w:r>
      <w:r w:rsidR="00850E8E" w:rsidRPr="00657010">
        <w:rPr>
          <w:szCs w:val="24"/>
        </w:rPr>
        <w:t xml:space="preserve">similar solutions are </w:t>
      </w:r>
      <w:r w:rsidR="00A9149C" w:rsidRPr="00657010">
        <w:rPr>
          <w:szCs w:val="24"/>
        </w:rPr>
        <w:t>re-used for a different patient group</w:t>
      </w:r>
      <w:r w:rsidR="001A4FB6" w:rsidRPr="00657010">
        <w:rPr>
          <w:szCs w:val="24"/>
        </w:rPr>
        <w:t xml:space="preserve">. For example, single-bed patient rooms in Case Study B were designed with windows that could be opened manually to support natural ventilation and energy savings. The design team were aware that manually opening windows could be difficult for elderly patients, yet this difficulty was deemed to outweigh the benefits related to natural ventilation and energy savings. However during the operation of the building, patients were contacting nurses through the nurse call system to get assistance in opening and closing the windows, which in turn caused the nurse call system to become both overloaded and congested, so nurses had difficulty in identifying urgent calls. A further example </w:t>
      </w:r>
      <w:r w:rsidR="006A60AE" w:rsidRPr="00657010">
        <w:rPr>
          <w:szCs w:val="24"/>
        </w:rPr>
        <w:t xml:space="preserve">was </w:t>
      </w:r>
      <w:r w:rsidR="001A4FB6" w:rsidRPr="00657010">
        <w:rPr>
          <w:szCs w:val="24"/>
        </w:rPr>
        <w:t>found in Case study A, which instead adopted a mechanical opening strategy for windows at centrally set times, yet during the operation of the building it became apparent that the noise caused by mechanical opening of windows during the night was disrupting children’s sleep.</w:t>
      </w:r>
    </w:p>
    <w:p w14:paraId="135BCD53" w14:textId="7591D994" w:rsidR="002D2166" w:rsidRPr="00657010" w:rsidRDefault="002D2166" w:rsidP="002D2166">
      <w:pPr>
        <w:ind w:firstLine="0"/>
        <w:rPr>
          <w:lang w:bidi="si-LK"/>
        </w:rPr>
      </w:pPr>
      <w:r w:rsidRPr="00657010">
        <w:rPr>
          <w:b/>
          <w:lang w:bidi="si-LK"/>
        </w:rPr>
        <w:t>Care model of the hospital:</w:t>
      </w:r>
      <w:r w:rsidRPr="00657010">
        <w:rPr>
          <w:lang w:bidi="si-LK"/>
        </w:rPr>
        <w:t xml:space="preserve"> Design features whether they be spaces or systems should be evaluated along with the care model of the hospital or department they are embedded in. Effectiveness of designs depend on </w:t>
      </w:r>
      <w:r w:rsidRPr="00657010">
        <w:rPr>
          <w:i/>
          <w:lang w:bidi="si-LK"/>
        </w:rPr>
        <w:t>shared spaces</w:t>
      </w:r>
      <w:r w:rsidRPr="00657010">
        <w:rPr>
          <w:lang w:bidi="si-LK"/>
        </w:rPr>
        <w:t xml:space="preserve"> (such as isolation rooms, examination rooms) </w:t>
      </w:r>
      <w:r w:rsidRPr="00657010">
        <w:rPr>
          <w:i/>
          <w:lang w:bidi="si-LK"/>
        </w:rPr>
        <w:t>and level of sharing, staffing models and staffing levels</w:t>
      </w:r>
      <w:r w:rsidRPr="00657010">
        <w:rPr>
          <w:lang w:bidi="si-LK"/>
        </w:rPr>
        <w:t xml:space="preserve"> (such as patient to staff ratio), and </w:t>
      </w:r>
      <w:r w:rsidRPr="00657010">
        <w:rPr>
          <w:i/>
          <w:lang w:bidi="si-LK"/>
        </w:rPr>
        <w:t>technological support in providing care</w:t>
      </w:r>
      <w:r w:rsidRPr="00657010">
        <w:rPr>
          <w:lang w:bidi="si-LK"/>
        </w:rPr>
        <w:t xml:space="preserve"> (</w:t>
      </w:r>
      <w:proofErr w:type="spellStart"/>
      <w:r w:rsidRPr="00657010">
        <w:rPr>
          <w:lang w:bidi="si-LK"/>
        </w:rPr>
        <w:t>eg</w:t>
      </w:r>
      <w:proofErr w:type="spellEnd"/>
      <w:r w:rsidRPr="00657010">
        <w:rPr>
          <w:lang w:bidi="si-LK"/>
        </w:rPr>
        <w:t>: aid of CCTV monitoring).</w:t>
      </w:r>
      <w:r w:rsidR="001976B8" w:rsidRPr="00657010">
        <w:rPr>
          <w:lang w:bidi="si-LK"/>
        </w:rPr>
        <w:t xml:space="preserve"> For instance, Case Study </w:t>
      </w:r>
      <w:proofErr w:type="gramStart"/>
      <w:r w:rsidR="001976B8" w:rsidRPr="00657010">
        <w:rPr>
          <w:lang w:bidi="si-LK"/>
        </w:rPr>
        <w:t>A</w:t>
      </w:r>
      <w:proofErr w:type="gramEnd"/>
      <w:r w:rsidR="001976B8" w:rsidRPr="00657010">
        <w:rPr>
          <w:lang w:bidi="si-LK"/>
        </w:rPr>
        <w:t xml:space="preserve"> designed nurse stations for every four room</w:t>
      </w:r>
      <w:r w:rsidR="00947BA8" w:rsidRPr="00657010">
        <w:rPr>
          <w:lang w:bidi="si-LK"/>
        </w:rPr>
        <w:t>s</w:t>
      </w:r>
      <w:r w:rsidR="001976B8" w:rsidRPr="00657010">
        <w:rPr>
          <w:lang w:bidi="si-LK"/>
        </w:rPr>
        <w:t xml:space="preserve"> cluster to observe children need speciality care, however, Case study B </w:t>
      </w:r>
      <w:r w:rsidR="00947BA8" w:rsidRPr="00657010">
        <w:rPr>
          <w:lang w:bidi="si-LK"/>
        </w:rPr>
        <w:t>designed nurse stations for every eight rooms cluster to care for non-critical elderly care patients, considering staff for patient ratio.</w:t>
      </w:r>
    </w:p>
    <w:p w14:paraId="752CD144" w14:textId="46573E33" w:rsidR="00043865" w:rsidRPr="00657010" w:rsidRDefault="002D2166" w:rsidP="00043865">
      <w:pPr>
        <w:ind w:firstLine="0"/>
      </w:pPr>
      <w:r w:rsidRPr="00657010">
        <w:rPr>
          <w:b/>
        </w:rPr>
        <w:t xml:space="preserve">Local departmental needs: </w:t>
      </w:r>
      <w:r w:rsidRPr="00657010">
        <w:rPr>
          <w:lang w:bidi="si-LK"/>
        </w:rPr>
        <w:t xml:space="preserve">Case </w:t>
      </w:r>
      <w:r w:rsidR="00503A92" w:rsidRPr="00657010">
        <w:rPr>
          <w:lang w:bidi="si-LK"/>
        </w:rPr>
        <w:t>S</w:t>
      </w:r>
      <w:r w:rsidRPr="00657010">
        <w:rPr>
          <w:lang w:bidi="si-LK"/>
        </w:rPr>
        <w:t>tudies provide examples that in many cases healthcare built environment design problem will not accept a one-size fits all solution</w:t>
      </w:r>
      <w:r w:rsidRPr="00657010">
        <w:t xml:space="preserve">. All the departments have their own design requirements for built environments grounded on care provision requirements (such as level of isolation required), and the level of back office work </w:t>
      </w:r>
      <w:r w:rsidRPr="00657010">
        <w:lastRenderedPageBreak/>
        <w:t>related to each department. Further, some spaces have specific engineering service requirements (</w:t>
      </w:r>
      <w:proofErr w:type="spellStart"/>
      <w:r w:rsidRPr="00657010">
        <w:t>eg</w:t>
      </w:r>
      <w:proofErr w:type="spellEnd"/>
      <w:r w:rsidRPr="00657010">
        <w:t xml:space="preserve">: access panels for engineering services). </w:t>
      </w:r>
      <w:r w:rsidR="00043865" w:rsidRPr="00657010">
        <w:t xml:space="preserve">The quote below from a client representative </w:t>
      </w:r>
      <w:r w:rsidR="00432795" w:rsidRPr="00657010">
        <w:t xml:space="preserve">for </w:t>
      </w:r>
      <w:r w:rsidR="00043865" w:rsidRPr="00657010">
        <w:t xml:space="preserve">Case Study A explained what designers should have considered (and they did not) during the design of offices.   </w:t>
      </w:r>
    </w:p>
    <w:p w14:paraId="1AB4C05C" w14:textId="53652373" w:rsidR="002D2166" w:rsidRPr="00657010" w:rsidRDefault="00043865" w:rsidP="00043865">
      <w:pPr>
        <w:pStyle w:val="Quote"/>
      </w:pPr>
      <w:r w:rsidRPr="00657010">
        <w:t>“………The office accommodation is used very well, by two specialities in particular, ICU probably don't use their offices as much as they could, so what they have done is they have created a couple of zones within the office……….”</w:t>
      </w:r>
    </w:p>
    <w:p w14:paraId="108FBF4D" w14:textId="33974417" w:rsidR="002D2166" w:rsidRPr="00657010" w:rsidRDefault="002D2166" w:rsidP="002D2166">
      <w:pPr>
        <w:ind w:firstLine="0"/>
      </w:pPr>
      <w:r w:rsidRPr="00657010">
        <w:rPr>
          <w:b/>
        </w:rPr>
        <w:t xml:space="preserve">Facility operational aspects: </w:t>
      </w:r>
      <w:r w:rsidRPr="00657010">
        <w:t>Due consideration into facility operational aspects is key criteria for the success of re-using of design features. In particular, comparing and contrasting soft facilities management services (e.g. infection control practices, cleaning regime), hard asset maintenance requirements of the original design and prospective design is essential. Further, a due consideration should be given to the service requirements of associated sub-systems or sub-components (e.g. life of batteries of sub-components).</w:t>
      </w:r>
      <w:r w:rsidR="00043865" w:rsidRPr="00657010">
        <w:t xml:space="preserve"> </w:t>
      </w:r>
      <w:r w:rsidR="00AF3D26" w:rsidRPr="00657010">
        <w:t>One example is the colour of wall finish of Case Study A. The design team had selected a particular white paint as a wall finish after visiting several newly built healthcare buildings. Later, during the operational phase, it was understood that a heavy cleaning regime is required to maintain cleanliness in the building and leave the wall finish in good condition.</w:t>
      </w:r>
    </w:p>
    <w:p w14:paraId="52387F25" w14:textId="3BBE1F23" w:rsidR="003778CC" w:rsidRPr="00657010" w:rsidRDefault="003778CC" w:rsidP="00BD7DF3">
      <w:pPr>
        <w:ind w:firstLine="0"/>
      </w:pPr>
    </w:p>
    <w:p w14:paraId="4CE78EFA" w14:textId="61D9B811" w:rsidR="00BD7DF3" w:rsidRPr="00657010" w:rsidRDefault="00BD7DF3" w:rsidP="00BD7DF3">
      <w:pPr>
        <w:ind w:firstLine="0"/>
      </w:pPr>
      <w:r w:rsidRPr="00657010">
        <w:rPr>
          <w:b/>
        </w:rPr>
        <w:t>Implementation of design solutions – culture of users</w:t>
      </w:r>
      <w:r w:rsidR="00FE5A2D" w:rsidRPr="00657010">
        <w:rPr>
          <w:b/>
        </w:rPr>
        <w:t xml:space="preserve">: </w:t>
      </w:r>
      <w:r w:rsidRPr="00657010">
        <w:rPr>
          <w:szCs w:val="24"/>
        </w:rPr>
        <w:t>A further theme (</w:t>
      </w:r>
      <w:r w:rsidR="006A60AE" w:rsidRPr="00657010">
        <w:rPr>
          <w:szCs w:val="24"/>
        </w:rPr>
        <w:t>nominally theme 5</w:t>
      </w:r>
      <w:r w:rsidRPr="00657010">
        <w:rPr>
          <w:szCs w:val="24"/>
        </w:rPr>
        <w:t xml:space="preserve">) that emerged from the data could be closely associated with the culture of the users themselves, and again incorporated several sub-themes: careful use, choice, use of spaces/design for intended purposes, leadership for staff and follow user instructions for systems. This theme suggests that careful use alone, as described in the previous sections does not make design re-use (and bespoke solutions) a success. Some external aspects related to the building users also impact the performance and success of the design. </w:t>
      </w:r>
      <w:r w:rsidR="006A60AE" w:rsidRPr="00657010">
        <w:t xml:space="preserve">Careful </w:t>
      </w:r>
      <w:r w:rsidRPr="00657010">
        <w:t xml:space="preserve">use of </w:t>
      </w:r>
      <w:r w:rsidRPr="00657010">
        <w:lastRenderedPageBreak/>
        <w:t xml:space="preserve">the hospital and its features by staff, patient and visitors is a key external criteria of the performance of the building. For instance, if users operated doors cautiously, especially when passing through with trolleys and other equipment, damage to wood veneer finish could be minimised. All three </w:t>
      </w:r>
      <w:r w:rsidR="00503A92" w:rsidRPr="00657010">
        <w:t>C</w:t>
      </w:r>
      <w:r w:rsidRPr="00657010">
        <w:t xml:space="preserve">ase </w:t>
      </w:r>
      <w:r w:rsidR="00503A92" w:rsidRPr="00657010">
        <w:t>S</w:t>
      </w:r>
      <w:r w:rsidRPr="00657010">
        <w:t xml:space="preserve">tudies have provided a good level of control of the environment and comfort for the users (e.g. temperature control, control of the window opening). However, some building users look for the control of the environment and comfort levels related to every single feature of the building (e.g. local temperature control of water for non-touch taps). Furthermore, users if not familiar with some new spaces or features of the building (design) may not use them as intended and with optimum efficiency.  </w:t>
      </w:r>
    </w:p>
    <w:p w14:paraId="6A64E2FC" w14:textId="519CDC21" w:rsidR="00BD7DF3" w:rsidRPr="00657010" w:rsidRDefault="00BD7DF3" w:rsidP="00BD7DF3">
      <w:pPr>
        <w:pStyle w:val="Quote"/>
        <w:ind w:left="864" w:firstLine="0"/>
        <w:jc w:val="left"/>
      </w:pPr>
      <w:r w:rsidRPr="00657010">
        <w:t xml:space="preserve">“….we are happy about </w:t>
      </w:r>
      <w:r w:rsidR="006A60AE" w:rsidRPr="00657010">
        <w:t>[</w:t>
      </w:r>
      <w:r w:rsidRPr="00657010">
        <w:t>Case Study B</w:t>
      </w:r>
      <w:r w:rsidR="006A60AE" w:rsidRPr="00657010">
        <w:t>]</w:t>
      </w:r>
      <w:r w:rsidRPr="00657010">
        <w:t xml:space="preserve"> but they </w:t>
      </w:r>
      <w:r w:rsidR="006A60AE" w:rsidRPr="00657010">
        <w:t xml:space="preserve">are </w:t>
      </w:r>
      <w:r w:rsidRPr="00657010">
        <w:t xml:space="preserve">still putting things in corridors like mobile hoists, </w:t>
      </w:r>
      <w:r w:rsidR="006A60AE" w:rsidRPr="00657010">
        <w:t xml:space="preserve">and </w:t>
      </w:r>
      <w:r w:rsidRPr="00657010">
        <w:t>not using store rooms properly….”(a representative from the Client)</w:t>
      </w:r>
    </w:p>
    <w:p w14:paraId="3B64D967" w14:textId="77777777" w:rsidR="00BD7DF3" w:rsidRPr="00657010" w:rsidRDefault="00BD7DF3" w:rsidP="00BD7DF3">
      <w:pPr>
        <w:ind w:firstLine="360"/>
      </w:pPr>
      <w:r w:rsidRPr="00657010">
        <w:t xml:space="preserve">It was highlighted that the performance of the design during the operational phase could have been better if the building is considerately used by users and the design is effectively introduced to the users. Introducing the design to the hospital staff could be done in many ways, for example if existing staff participated during the design phase to evaluate the design to better understand the design rationale and become familiar with the design over time, or training could be more timely for new systems for the staff, for example how to operate ‘Nurse call system’. </w:t>
      </w:r>
    </w:p>
    <w:p w14:paraId="26F527ED" w14:textId="77777777" w:rsidR="00BD7DF3" w:rsidRPr="00657010" w:rsidRDefault="00BD7DF3" w:rsidP="00BD7DF3">
      <w:pPr>
        <w:ind w:firstLine="360"/>
      </w:pPr>
      <w:r w:rsidRPr="00657010">
        <w:t xml:space="preserve">More importantly, champions and good leadership including positive attitude of senior management can lead staff to better accept and use the hospital design successfully.  </w:t>
      </w:r>
    </w:p>
    <w:p w14:paraId="26096AF8" w14:textId="77777777" w:rsidR="00BD7DF3" w:rsidRPr="00657010" w:rsidRDefault="00BD7DF3" w:rsidP="00BD7DF3">
      <w:pPr>
        <w:pStyle w:val="Quote"/>
        <w:ind w:left="864" w:firstLine="0"/>
        <w:jc w:val="left"/>
      </w:pPr>
      <w:r w:rsidRPr="00657010">
        <w:t xml:space="preserve">“…..it is interesting because you got the same design but two different staffing groups, I think system in the xxx was better they were prepared for it, but in </w:t>
      </w:r>
      <w:proofErr w:type="spellStart"/>
      <w:r w:rsidRPr="00657010">
        <w:t>xxxx</w:t>
      </w:r>
      <w:proofErr w:type="spellEnd"/>
      <w:r w:rsidRPr="00657010">
        <w:t xml:space="preserve"> they did not like it from the start…, so it is not just down to design…..” (</w:t>
      </w:r>
      <w:proofErr w:type="gramStart"/>
      <w:r w:rsidRPr="00657010">
        <w:t>a</w:t>
      </w:r>
      <w:proofErr w:type="gramEnd"/>
      <w:r w:rsidRPr="00657010">
        <w:t xml:space="preserve"> representative from the Client – Case study B)</w:t>
      </w:r>
    </w:p>
    <w:p w14:paraId="52596497" w14:textId="77777777" w:rsidR="00BD7DF3" w:rsidRPr="00657010" w:rsidRDefault="00BD7DF3" w:rsidP="00BD7DF3">
      <w:pPr>
        <w:pStyle w:val="Quote"/>
      </w:pPr>
      <w:r w:rsidRPr="00657010">
        <w:lastRenderedPageBreak/>
        <w:t>……..when you show them to the people some people came up with reasons why it will not work and others were saying that they are trying to change their job within GOSH to go in to the new building to work, so it was both ways…..</w:t>
      </w:r>
    </w:p>
    <w:p w14:paraId="66BDAF71" w14:textId="28F65794" w:rsidR="00371F0F" w:rsidRPr="00657010" w:rsidRDefault="00EA5AFE" w:rsidP="00B51A31">
      <w:pPr>
        <w:pStyle w:val="Heading2"/>
      </w:pPr>
      <w:r w:rsidRPr="00657010">
        <w:t>D</w:t>
      </w:r>
      <w:r w:rsidR="00BD7DF3" w:rsidRPr="00657010">
        <w:t>evelopment of the framework</w:t>
      </w:r>
      <w:r w:rsidR="00FE5A2D" w:rsidRPr="00657010">
        <w:t xml:space="preserve"> and discussions</w:t>
      </w:r>
    </w:p>
    <w:p w14:paraId="01B752E4" w14:textId="7289E8E7" w:rsidR="002D2166" w:rsidRPr="00657010" w:rsidRDefault="006A60AE" w:rsidP="002D2166">
      <w:pPr>
        <w:ind w:firstLine="0"/>
      </w:pPr>
      <w:r w:rsidRPr="00657010">
        <w:t>T</w:t>
      </w:r>
      <w:r w:rsidR="00EA5AFE" w:rsidRPr="00657010">
        <w:t>he r</w:t>
      </w:r>
      <w:r w:rsidR="002D2166" w:rsidRPr="00657010">
        <w:t xml:space="preserve">esults </w:t>
      </w:r>
      <w:r w:rsidR="00EA5AFE" w:rsidRPr="00657010">
        <w:t xml:space="preserve">above </w:t>
      </w:r>
      <w:r w:rsidR="002D2166" w:rsidRPr="00657010">
        <w:t>highlight that design re-use should be entailed with a multi-faceted evaluation criteria</w:t>
      </w:r>
      <w:r w:rsidR="00432795" w:rsidRPr="00657010">
        <w:t xml:space="preserve"> as</w:t>
      </w:r>
      <w:r w:rsidR="002D2166" w:rsidRPr="00657010">
        <w:t xml:space="preserve"> discussed above</w:t>
      </w:r>
      <w:r w:rsidR="00432795" w:rsidRPr="00657010">
        <w:t>, and</w:t>
      </w:r>
      <w:r w:rsidR="002D2166" w:rsidRPr="00657010">
        <w:t xml:space="preserve"> supported by evidence collected and evaluated via multi stakeholders. These include </w:t>
      </w:r>
      <w:r w:rsidR="00432795" w:rsidRPr="00657010">
        <w:t xml:space="preserve">the </w:t>
      </w:r>
      <w:r w:rsidR="002D2166" w:rsidRPr="00657010">
        <w:t>hospital’s care provision strategy</w:t>
      </w:r>
      <w:r w:rsidR="00432795" w:rsidRPr="00657010">
        <w:t>,</w:t>
      </w:r>
      <w:r w:rsidR="002D2166" w:rsidRPr="00657010">
        <w:t xml:space="preserve"> related information gathered from senior managers (patient types and requirements, care models of the hospital), evidence gathered on the functionality related aspects of the design features (Local departmental needs, culture of users) from medical professionals, and evidence on success of design features during the facility operational phase gathered from facilities management staff. In many instances designs were evaluated against multi-criteria</w:t>
      </w:r>
      <w:r w:rsidR="0032262F" w:rsidRPr="00657010">
        <w:t xml:space="preserve">, however it was noted that </w:t>
      </w:r>
      <w:r w:rsidR="002D2166" w:rsidRPr="00657010">
        <w:t xml:space="preserve">some of the design features and related decisions could have been improved had the design team adopted a multi-criteria approach and gathered evidence </w:t>
      </w:r>
      <w:r w:rsidR="0032262F" w:rsidRPr="00657010">
        <w:t xml:space="preserve">from a larger number </w:t>
      </w:r>
      <w:r w:rsidR="00613F17" w:rsidRPr="00657010">
        <w:t>of stakeholders</w:t>
      </w:r>
      <w:r w:rsidR="002D2166" w:rsidRPr="00657010">
        <w:t xml:space="preserve">. For instance, single bed patient rooms in children hospitals works well in terms of providing accommodation and time for the family to visit children (patient requirements – senior managers). However, in shared-bed ward, mums/carers can learn how to care for speciality need patients observing and talking to similar patients and carers in the ward (local departmental needs – medical staff). There were instances </w:t>
      </w:r>
      <w:r w:rsidR="0032262F" w:rsidRPr="00657010">
        <w:t xml:space="preserve">in </w:t>
      </w:r>
      <w:r w:rsidR="002D2166" w:rsidRPr="00657010">
        <w:t>which solutions identified were evaluated for patient type, patient requirements, and local departmental needs but failed to evaluate design feature for facilities management related aspects. Reasons for this could be associated with reduced involvement of those parties during the design requirement formulation and design evaluation. Further</w:t>
      </w:r>
      <w:r w:rsidR="0032262F" w:rsidRPr="00657010">
        <w:t>more,</w:t>
      </w:r>
      <w:r w:rsidR="002D2166" w:rsidRPr="00657010">
        <w:t xml:space="preserve"> in some instances, particularly for new hospitals</w:t>
      </w:r>
      <w:r w:rsidR="0032262F" w:rsidRPr="00657010">
        <w:t>,</w:t>
      </w:r>
      <w:r w:rsidR="002D2166" w:rsidRPr="00657010">
        <w:t xml:space="preserve"> facilities management professionals are not appointed at the time of the designing.</w:t>
      </w:r>
    </w:p>
    <w:p w14:paraId="05384D66" w14:textId="6566E74D" w:rsidR="00910602" w:rsidRDefault="000B2A69" w:rsidP="002D2166">
      <w:r w:rsidRPr="00657010">
        <w:lastRenderedPageBreak/>
        <w:t xml:space="preserve">From all three </w:t>
      </w:r>
      <w:r w:rsidR="006A60AE" w:rsidRPr="00657010">
        <w:t>C</w:t>
      </w:r>
      <w:r w:rsidRPr="00657010">
        <w:t xml:space="preserve">ase </w:t>
      </w:r>
      <w:r w:rsidR="006A60AE" w:rsidRPr="00657010">
        <w:t>S</w:t>
      </w:r>
      <w:r w:rsidRPr="00657010">
        <w:t xml:space="preserve">tudies it was clear that all design (to a certain extent) </w:t>
      </w:r>
      <w:r w:rsidR="00BD204C" w:rsidRPr="00657010">
        <w:t>was</w:t>
      </w:r>
      <w:r w:rsidRPr="00657010">
        <w:t xml:space="preserve"> a re</w:t>
      </w:r>
      <w:r w:rsidR="000A1E68" w:rsidRPr="00657010">
        <w:t>-</w:t>
      </w:r>
      <w:r w:rsidRPr="00657010">
        <w:t>design. As claimed by NHS Estates &amp; Facilities Policy Division (2013</w:t>
      </w:r>
      <w:r w:rsidR="00D654B2" w:rsidRPr="00657010">
        <w:t>) due</w:t>
      </w:r>
      <w:r w:rsidRPr="00657010">
        <w:t xml:space="preserve"> to </w:t>
      </w:r>
      <w:r w:rsidR="00BD204C" w:rsidRPr="00657010">
        <w:t xml:space="preserve">the </w:t>
      </w:r>
      <w:r w:rsidRPr="00657010">
        <w:t xml:space="preserve">unique combination of patient needs, requirements and resources, and </w:t>
      </w:r>
      <w:r w:rsidR="00D654B2" w:rsidRPr="00657010">
        <w:t xml:space="preserve">operational strategies, design solutions are re-used and adapted with </w:t>
      </w:r>
      <w:r w:rsidRPr="00657010">
        <w:t>the significant moderation to provide bespoke design solutions.</w:t>
      </w:r>
      <w:r w:rsidR="00D654B2" w:rsidRPr="00657010">
        <w:t xml:space="preserve"> In addition, multi-stakeholder involvement (designers, senior managers, medical staff, facilities management staff and patient) is essential for effective re-use of design solutions to identify the suitability of solutions, modification requirements and sub-sequent effects of design solutions during the operational phase. </w:t>
      </w:r>
      <w:r w:rsidR="004D62EE" w:rsidRPr="00657010">
        <w:t xml:space="preserve">Finally, </w:t>
      </w:r>
      <w:r w:rsidR="006A60AE" w:rsidRPr="00657010">
        <w:t xml:space="preserve">appropriate </w:t>
      </w:r>
      <w:r w:rsidR="00502CC4" w:rsidRPr="00657010">
        <w:t>introduc</w:t>
      </w:r>
      <w:r w:rsidR="006A60AE" w:rsidRPr="00657010">
        <w:t xml:space="preserve">tion </w:t>
      </w:r>
      <w:proofErr w:type="gramStart"/>
      <w:r w:rsidR="006A60AE" w:rsidRPr="00657010">
        <w:t xml:space="preserve">of </w:t>
      </w:r>
      <w:r w:rsidR="00502CC4" w:rsidRPr="00657010">
        <w:t xml:space="preserve"> the</w:t>
      </w:r>
      <w:proofErr w:type="gramEnd"/>
      <w:r w:rsidR="00502CC4" w:rsidRPr="00657010">
        <w:t xml:space="preserve"> design to the users is </w:t>
      </w:r>
      <w:r w:rsidR="004D62EE" w:rsidRPr="00657010">
        <w:t xml:space="preserve">central to the success of implementation of design. The research identified how the culture of users </w:t>
      </w:r>
      <w:r w:rsidR="006A60AE" w:rsidRPr="00657010">
        <w:t xml:space="preserve">can </w:t>
      </w:r>
      <w:r w:rsidR="004D62EE" w:rsidRPr="00657010">
        <w:t xml:space="preserve">impact the success of the design and suggested how design should be </w:t>
      </w:r>
      <w:r w:rsidR="006A60AE" w:rsidRPr="00657010">
        <w:t xml:space="preserve">optimally </w:t>
      </w:r>
      <w:r w:rsidR="004D62EE" w:rsidRPr="00657010">
        <w:t>introduced to the users</w:t>
      </w:r>
      <w:r w:rsidR="006A60AE" w:rsidRPr="00657010">
        <w:t xml:space="preserve"> to ensure their support and engagement</w:t>
      </w:r>
      <w:r w:rsidR="004D62EE" w:rsidRPr="00657010">
        <w:t xml:space="preserve">. </w:t>
      </w:r>
      <w:r w:rsidR="006A60AE" w:rsidRPr="00657010">
        <w:t>F</w:t>
      </w:r>
      <w:r w:rsidR="004D62EE" w:rsidRPr="00657010">
        <w:t xml:space="preserve">igure 2 below </w:t>
      </w:r>
      <w:r w:rsidR="006A60AE" w:rsidRPr="00657010">
        <w:t xml:space="preserve">therefore brings together the </w:t>
      </w:r>
      <w:r w:rsidR="004D62EE" w:rsidRPr="00657010">
        <w:t xml:space="preserve">results of this research into a framework </w:t>
      </w:r>
      <w:r w:rsidR="006A60AE" w:rsidRPr="00657010">
        <w:t xml:space="preserve">for the </w:t>
      </w:r>
      <w:r w:rsidR="004D62EE" w:rsidRPr="00657010">
        <w:t>effective re-use of good healthcare design</w:t>
      </w:r>
      <w:r w:rsidR="00BD204C" w:rsidRPr="00657010">
        <w:t xml:space="preserve">, including </w:t>
      </w:r>
      <w:r w:rsidR="006A60AE" w:rsidRPr="00657010">
        <w:t xml:space="preserve">the </w:t>
      </w:r>
      <w:r w:rsidR="00BD204C" w:rsidRPr="00657010">
        <w:t>acknowledgement of the culture of the users as revealed by the research</w:t>
      </w:r>
      <w:r w:rsidR="004D62EE" w:rsidRPr="00657010">
        <w:t>.</w:t>
      </w:r>
      <w:r w:rsidR="00C80C4F" w:rsidRPr="00657010">
        <w:t xml:space="preserve"> </w:t>
      </w:r>
    </w:p>
    <w:p w14:paraId="7A09931F" w14:textId="77777777" w:rsidR="00910602" w:rsidRPr="00657010" w:rsidRDefault="00910602" w:rsidP="00910602">
      <w:pPr>
        <w:ind w:firstLine="0"/>
      </w:pPr>
      <w:r w:rsidRPr="00657010">
        <w:t>Overall, the multi-faceted design evaluation criteria that emerged through this research confirms the difficulty of developing comprehensive and effective design solution repositories for healthcare buildings. The original artefacts in their context provide rich web of evidence which could not be easily abstracted into effective design repositories. Therefore, design re-use can be considered as a project level activity where the design team should capture necessary supplementary information along with the designs they intend to re-use, and compare and contrast those evidence with the particulars of the new design problem in order to facilitate effective re-use.</w:t>
      </w:r>
    </w:p>
    <w:p w14:paraId="37C450E9" w14:textId="77777777" w:rsidR="00910602" w:rsidRDefault="00910602">
      <w:pPr>
        <w:spacing w:after="160" w:line="259" w:lineRule="auto"/>
        <w:ind w:firstLine="0"/>
      </w:pPr>
      <w:r>
        <w:br w:type="page"/>
      </w:r>
    </w:p>
    <w:p w14:paraId="4B78C0D9" w14:textId="77777777" w:rsidR="00A80689" w:rsidRPr="00657010" w:rsidRDefault="00A80689" w:rsidP="00A80689">
      <w:pPr>
        <w:ind w:firstLine="360"/>
      </w:pPr>
      <w:r w:rsidRPr="00657010">
        <w:rPr>
          <w:noProof/>
        </w:rPr>
        <w:lastRenderedPageBreak/>
        <mc:AlternateContent>
          <mc:Choice Requires="wps">
            <w:drawing>
              <wp:anchor distT="0" distB="0" distL="114300" distR="114300" simplePos="0" relativeHeight="251665408" behindDoc="0" locked="0" layoutInCell="1" allowOverlap="1" wp14:anchorId="20162619" wp14:editId="0CC05D55">
                <wp:simplePos x="0" y="0"/>
                <wp:positionH relativeFrom="margin">
                  <wp:align>right</wp:align>
                </wp:positionH>
                <wp:positionV relativeFrom="paragraph">
                  <wp:posOffset>114935</wp:posOffset>
                </wp:positionV>
                <wp:extent cx="5448300" cy="830580"/>
                <wp:effectExtent l="0" t="0" r="0" b="7620"/>
                <wp:wrapNone/>
                <wp:docPr id="24" name="Rounded Rectangle 24"/>
                <wp:cNvGraphicFramePr/>
                <a:graphic xmlns:a="http://schemas.openxmlformats.org/drawingml/2006/main">
                  <a:graphicData uri="http://schemas.microsoft.com/office/word/2010/wordprocessingShape">
                    <wps:wsp>
                      <wps:cNvSpPr/>
                      <wps:spPr>
                        <a:xfrm>
                          <a:off x="0" y="0"/>
                          <a:ext cx="5448300" cy="83058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DFA1A" w14:textId="77777777" w:rsidR="00A80689" w:rsidRPr="00D83128" w:rsidRDefault="00A80689" w:rsidP="00A80689">
                            <w:pPr>
                              <w:jc w:val="center"/>
                              <w:rPr>
                                <w:b/>
                                <w:color w:val="000000" w:themeColor="text1"/>
                                <w:sz w:val="28"/>
                              </w:rPr>
                            </w:pPr>
                            <w:r>
                              <w:rPr>
                                <w:b/>
                                <w:color w:val="000000" w:themeColor="text1"/>
                                <w:sz w:val="28"/>
                              </w:rPr>
                              <w:t>Framework for the effective r</w:t>
                            </w:r>
                            <w:r w:rsidRPr="00D83128">
                              <w:rPr>
                                <w:b/>
                                <w:color w:val="000000" w:themeColor="text1"/>
                                <w:sz w:val="28"/>
                              </w:rPr>
                              <w:t>e-us</w:t>
                            </w:r>
                            <w:r>
                              <w:rPr>
                                <w:b/>
                                <w:color w:val="000000" w:themeColor="text1"/>
                                <w:sz w:val="28"/>
                              </w:rPr>
                              <w:t xml:space="preserve">e of </w:t>
                            </w:r>
                            <w:r w:rsidRPr="00D83128">
                              <w:rPr>
                                <w:b/>
                                <w:color w:val="000000" w:themeColor="text1"/>
                                <w:sz w:val="28"/>
                              </w:rPr>
                              <w:t xml:space="preserve">good </w:t>
                            </w:r>
                            <w:r>
                              <w:rPr>
                                <w:b/>
                                <w:color w:val="000000" w:themeColor="text1"/>
                                <w:sz w:val="28"/>
                              </w:rPr>
                              <w:t>healthcare designs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62619" id="Rounded Rectangle 24" o:spid="_x0000_s1027" style="position:absolute;left:0;text-align:left;margin-left:377.8pt;margin-top:9.05pt;width:429pt;height:6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" fillcolor="#d9e2f3 [664]" stroked="f" strokeweight="1pt">
                <v:stroke joinstyle="miter"/>
                <v:textbox>
                  <w:txbxContent>
                    <w:p w14:paraId="5BFDFA1A" w14:textId="77777777" w:rsidR="00A80689" w:rsidRPr="00D83128" w:rsidRDefault="00A80689" w:rsidP="00A80689">
                      <w:pPr>
                        <w:jc w:val="center"/>
                        <w:rPr>
                          <w:b/>
                          <w:color w:val="000000" w:themeColor="text1"/>
                          <w:sz w:val="28"/>
                        </w:rPr>
                      </w:pPr>
                      <w:r>
                        <w:rPr>
                          <w:b/>
                          <w:color w:val="000000" w:themeColor="text1"/>
                          <w:sz w:val="28"/>
                        </w:rPr>
                        <w:t>Framework for the effective r</w:t>
                      </w:r>
                      <w:r w:rsidRPr="00D83128">
                        <w:rPr>
                          <w:b/>
                          <w:color w:val="000000" w:themeColor="text1"/>
                          <w:sz w:val="28"/>
                        </w:rPr>
                        <w:t>e-us</w:t>
                      </w:r>
                      <w:r>
                        <w:rPr>
                          <w:b/>
                          <w:color w:val="000000" w:themeColor="text1"/>
                          <w:sz w:val="28"/>
                        </w:rPr>
                        <w:t xml:space="preserve">e of </w:t>
                      </w:r>
                      <w:r w:rsidRPr="00D83128">
                        <w:rPr>
                          <w:b/>
                          <w:color w:val="000000" w:themeColor="text1"/>
                          <w:sz w:val="28"/>
                        </w:rPr>
                        <w:t xml:space="preserve">good </w:t>
                      </w:r>
                      <w:r>
                        <w:rPr>
                          <w:b/>
                          <w:color w:val="000000" w:themeColor="text1"/>
                          <w:sz w:val="28"/>
                        </w:rPr>
                        <w:t>healthcare designs</w:t>
                      </w:r>
                    </w:p>
                  </w:txbxContent>
                </v:textbox>
                <w10:wrap anchorx="margin"/>
              </v:roundrect>
            </w:pict>
          </mc:Fallback>
        </mc:AlternateContent>
      </w:r>
    </w:p>
    <w:p w14:paraId="728B1E25" w14:textId="77777777" w:rsidR="00A80689" w:rsidRPr="00657010" w:rsidRDefault="00A80689" w:rsidP="00A80689">
      <w:pPr>
        <w:ind w:firstLine="0"/>
      </w:pPr>
    </w:p>
    <w:p w14:paraId="5E105F0F" w14:textId="77777777" w:rsidR="00A80689" w:rsidRPr="00657010" w:rsidRDefault="00A80689" w:rsidP="00A80689">
      <w:pPr>
        <w:ind w:firstLine="0"/>
      </w:pPr>
      <w:r w:rsidRPr="00657010">
        <w:rPr>
          <w:noProof/>
        </w:rPr>
        <mc:AlternateContent>
          <mc:Choice Requires="wps">
            <w:drawing>
              <wp:anchor distT="0" distB="0" distL="114300" distR="114300" simplePos="0" relativeHeight="251662336" behindDoc="0" locked="0" layoutInCell="1" allowOverlap="1" wp14:anchorId="4AC94DF6" wp14:editId="27C0A62B">
                <wp:simplePos x="0" y="0"/>
                <wp:positionH relativeFrom="margin">
                  <wp:align>right</wp:align>
                </wp:positionH>
                <wp:positionV relativeFrom="paragraph">
                  <wp:posOffset>350595</wp:posOffset>
                </wp:positionV>
                <wp:extent cx="5448300" cy="51435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5448300" cy="51435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EF7FD" w14:textId="77777777" w:rsidR="00A80689" w:rsidRPr="00B553BF" w:rsidRDefault="00A80689" w:rsidP="00A80689">
                            <w:pPr>
                              <w:jc w:val="center"/>
                              <w:rPr>
                                <w:b/>
                                <w:color w:val="000000" w:themeColor="text1"/>
                              </w:rPr>
                            </w:pPr>
                            <w:r>
                              <w:rPr>
                                <w:b/>
                                <w:color w:val="000000" w:themeColor="text1"/>
                              </w:rPr>
                              <w:t>Evidence gathered and evaluated via m</w:t>
                            </w:r>
                            <w:r w:rsidRPr="00B553BF">
                              <w:rPr>
                                <w:b/>
                                <w:color w:val="000000" w:themeColor="text1"/>
                              </w:rPr>
                              <w:t xml:space="preserve">ulti-stakeholder involvement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94DF6" id="Rounded Rectangle 10" o:spid="_x0000_s1028" style="position:absolute;margin-left:377.8pt;margin-top:27.6pt;width:429pt;height:4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" fillcolor="#d9e2f3 [664]" stroked="f" strokeweight="1pt">
                <v:stroke joinstyle="miter"/>
                <v:textbox>
                  <w:txbxContent>
                    <w:p w14:paraId="2DBEF7FD" w14:textId="77777777" w:rsidR="00A80689" w:rsidRPr="00B553BF" w:rsidRDefault="00A80689" w:rsidP="00A80689">
                      <w:pPr>
                        <w:jc w:val="center"/>
                        <w:rPr>
                          <w:b/>
                          <w:color w:val="000000" w:themeColor="text1"/>
                        </w:rPr>
                      </w:pPr>
                      <w:r>
                        <w:rPr>
                          <w:b/>
                          <w:color w:val="000000" w:themeColor="text1"/>
                        </w:rPr>
                        <w:t>Evidence gathered and evaluated via m</w:t>
                      </w:r>
                      <w:r w:rsidRPr="00B553BF">
                        <w:rPr>
                          <w:b/>
                          <w:color w:val="000000" w:themeColor="text1"/>
                        </w:rPr>
                        <w:t xml:space="preserve">ulti-stakeholder involvement  </w:t>
                      </w:r>
                    </w:p>
                  </w:txbxContent>
                </v:textbox>
                <w10:wrap anchorx="margin"/>
              </v:roundrect>
            </w:pict>
          </mc:Fallback>
        </mc:AlternateContent>
      </w:r>
    </w:p>
    <w:p w14:paraId="351BB8C3" w14:textId="77777777" w:rsidR="00A80689" w:rsidRPr="00657010" w:rsidRDefault="00A80689" w:rsidP="00A80689">
      <w:pPr>
        <w:ind w:firstLine="0"/>
      </w:pPr>
    </w:p>
    <w:p w14:paraId="038BE36A" w14:textId="77777777" w:rsidR="00A80689" w:rsidRPr="00657010" w:rsidRDefault="00A80689" w:rsidP="00A80689">
      <w:pPr>
        <w:ind w:firstLine="0"/>
      </w:pPr>
      <w:r w:rsidRPr="00657010">
        <w:rPr>
          <w:noProof/>
        </w:rPr>
        <w:drawing>
          <wp:anchor distT="0" distB="0" distL="114300" distR="114300" simplePos="0" relativeHeight="251663360" behindDoc="1" locked="0" layoutInCell="1" allowOverlap="1" wp14:anchorId="24B38442" wp14:editId="15E59A24">
            <wp:simplePos x="0" y="0"/>
            <wp:positionH relativeFrom="margin">
              <wp:align>right</wp:align>
            </wp:positionH>
            <wp:positionV relativeFrom="paragraph">
              <wp:posOffset>255270</wp:posOffset>
            </wp:positionV>
            <wp:extent cx="5486400" cy="3771900"/>
            <wp:effectExtent l="19050" t="0" r="0" b="0"/>
            <wp:wrapTight wrapText="bothSides">
              <wp:wrapPolygon edited="0">
                <wp:start x="150" y="0"/>
                <wp:lineTo x="-75" y="109"/>
                <wp:lineTo x="-75" y="21273"/>
                <wp:lineTo x="75" y="21491"/>
                <wp:lineTo x="21450" y="21491"/>
                <wp:lineTo x="21525" y="21055"/>
                <wp:lineTo x="21525" y="327"/>
                <wp:lineTo x="21450" y="0"/>
                <wp:lineTo x="150" y="0"/>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657010">
        <w:rPr>
          <w:noProof/>
        </w:rPr>
        <mc:AlternateContent>
          <mc:Choice Requires="wpg">
            <w:drawing>
              <wp:anchor distT="0" distB="0" distL="114300" distR="114300" simplePos="0" relativeHeight="251664384" behindDoc="0" locked="0" layoutInCell="1" allowOverlap="1" wp14:anchorId="24571977" wp14:editId="3C78C186">
                <wp:simplePos x="0" y="0"/>
                <wp:positionH relativeFrom="margin">
                  <wp:align>right</wp:align>
                </wp:positionH>
                <wp:positionV relativeFrom="paragraph">
                  <wp:posOffset>3881507</wp:posOffset>
                </wp:positionV>
                <wp:extent cx="5448300" cy="1133475"/>
                <wp:effectExtent l="0" t="0" r="0" b="9525"/>
                <wp:wrapTopAndBottom/>
                <wp:docPr id="11" name="Group 11"/>
                <wp:cNvGraphicFramePr/>
                <a:graphic xmlns:a="http://schemas.openxmlformats.org/drawingml/2006/main">
                  <a:graphicData uri="http://schemas.microsoft.com/office/word/2010/wordprocessingGroup">
                    <wpg:wgp>
                      <wpg:cNvGrpSpPr/>
                      <wpg:grpSpPr>
                        <a:xfrm>
                          <a:off x="0" y="0"/>
                          <a:ext cx="5448300" cy="1133475"/>
                          <a:chOff x="0" y="0"/>
                          <a:chExt cx="5448300" cy="647700"/>
                        </a:xfrm>
                      </wpg:grpSpPr>
                      <wps:wsp>
                        <wps:cNvPr id="12" name="Rounded Rectangle 12"/>
                        <wps:cNvSpPr/>
                        <wps:spPr>
                          <a:xfrm>
                            <a:off x="0" y="0"/>
                            <a:ext cx="5448300" cy="64770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6CC3D" w14:textId="77777777" w:rsidR="00A80689" w:rsidRDefault="00A80689" w:rsidP="00A80689">
                              <w:pPr>
                                <w:ind w:left="720" w:firstLine="0"/>
                                <w:jc w:val="center"/>
                                <w:rPr>
                                  <w:b/>
                                  <w:bCs/>
                                  <w:color w:val="000000" w:themeColor="text1"/>
                                  <w:sz w:val="28"/>
                                </w:rPr>
                              </w:pPr>
                            </w:p>
                            <w:p w14:paraId="32961534" w14:textId="77777777" w:rsidR="00A80689" w:rsidRPr="00A44131" w:rsidRDefault="00A80689" w:rsidP="00A80689">
                              <w:pPr>
                                <w:spacing w:before="360"/>
                                <w:ind w:left="720" w:firstLine="0"/>
                                <w:jc w:val="center"/>
                                <w:rPr>
                                  <w:rFonts w:asciiTheme="minorHAnsi" w:hAnsiTheme="minorHAnsi"/>
                                  <w:b/>
                                  <w:bCs/>
                                  <w:color w:val="000000" w:themeColor="text1"/>
                                  <w:szCs w:val="24"/>
                                </w:rPr>
                              </w:pPr>
                              <w:r w:rsidRPr="00A44131">
                                <w:rPr>
                                  <w:rFonts w:asciiTheme="minorHAnsi" w:hAnsiTheme="minorHAnsi"/>
                                  <w:b/>
                                  <w:bCs/>
                                  <w:color w:val="000000" w:themeColor="text1"/>
                                  <w:szCs w:val="24"/>
                                </w:rPr>
                                <w:t>5. Culture of users</w:t>
                              </w:r>
                            </w:p>
                            <w:p w14:paraId="42B84BF3" w14:textId="77777777" w:rsidR="00A80689" w:rsidRPr="00B553BF" w:rsidRDefault="00A80689" w:rsidP="00A80689">
                              <w:pPr>
                                <w:spacing w:before="240"/>
                                <w:ind w:left="720" w:firstLine="0"/>
                                <w:jc w:val="center"/>
                                <w:rPr>
                                  <w:b/>
                                  <w:color w:val="000000" w:themeColor="text1"/>
                                </w:rPr>
                              </w:pPr>
                              <w:r w:rsidRPr="00B553BF">
                                <w:rPr>
                                  <w:b/>
                                  <w:bCs/>
                                  <w:color w:val="000000" w:themeColor="text1"/>
                                </w:rPr>
                                <w:t>Culture of users</w:t>
                              </w:r>
                            </w:p>
                            <w:p w14:paraId="33467DDF" w14:textId="77777777" w:rsidR="00A80689" w:rsidRPr="00D83128" w:rsidRDefault="00A80689" w:rsidP="00A80689">
                              <w:pPr>
                                <w:jc w:val="cente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14300" y="20411"/>
                            <a:ext cx="857250" cy="381000"/>
                          </a:xfrm>
                          <a:prstGeom prst="roundRect">
                            <a:avLst/>
                          </a:prstGeom>
                          <a:pattFill prst="divot">
                            <a:fgClr>
                              <a:schemeClr val="bg1">
                                <a:lumMod val="75000"/>
                              </a:schemeClr>
                            </a:fgClr>
                            <a:bgClr>
                              <a:schemeClr val="bg1"/>
                            </a:bgClr>
                          </a:pattFill>
                        </wps:spPr>
                        <wps:style>
                          <a:lnRef idx="2">
                            <a:schemeClr val="accent2">
                              <a:shade val="50000"/>
                            </a:schemeClr>
                          </a:lnRef>
                          <a:fillRef idx="1">
                            <a:schemeClr val="accent2"/>
                          </a:fillRef>
                          <a:effectRef idx="0">
                            <a:schemeClr val="accent2"/>
                          </a:effectRef>
                          <a:fontRef idx="minor">
                            <a:schemeClr val="lt1"/>
                          </a:fontRef>
                        </wps:style>
                        <wps:txbx>
                          <w:txbxContent>
                            <w:p w14:paraId="691FB114"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Careful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197610" y="14968"/>
                            <a:ext cx="857250" cy="381000"/>
                          </a:xfrm>
                          <a:prstGeom prst="roundRect">
                            <a:avLst/>
                          </a:prstGeom>
                          <a:pattFill prst="divot">
                            <a:fgClr>
                              <a:schemeClr val="bg1">
                                <a:lumMod val="75000"/>
                              </a:schemeClr>
                            </a:fgClr>
                            <a:bgClr>
                              <a:schemeClr val="bg1"/>
                            </a:bgClr>
                          </a:pattFill>
                        </wps:spPr>
                        <wps:style>
                          <a:lnRef idx="2">
                            <a:schemeClr val="accent2">
                              <a:shade val="50000"/>
                            </a:schemeClr>
                          </a:lnRef>
                          <a:fillRef idx="1">
                            <a:schemeClr val="accent2"/>
                          </a:fillRef>
                          <a:effectRef idx="0">
                            <a:schemeClr val="accent2"/>
                          </a:effectRef>
                          <a:fontRef idx="minor">
                            <a:schemeClr val="lt1"/>
                          </a:fontRef>
                        </wps:style>
                        <wps:txbx>
                          <w:txbxContent>
                            <w:p w14:paraId="4E6B885C"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Looking for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280920" y="14968"/>
                            <a:ext cx="857250" cy="381000"/>
                          </a:xfrm>
                          <a:prstGeom prst="roundRect">
                            <a:avLst/>
                          </a:prstGeom>
                          <a:pattFill prst="divot">
                            <a:fgClr>
                              <a:schemeClr val="bg1">
                                <a:lumMod val="75000"/>
                              </a:schemeClr>
                            </a:fgClr>
                            <a:bgClr>
                              <a:schemeClr val="bg1"/>
                            </a:bgClr>
                          </a:pattFill>
                        </wps:spPr>
                        <wps:style>
                          <a:lnRef idx="2">
                            <a:schemeClr val="accent2">
                              <a:shade val="50000"/>
                            </a:schemeClr>
                          </a:lnRef>
                          <a:fillRef idx="1">
                            <a:schemeClr val="accent2"/>
                          </a:fillRef>
                          <a:effectRef idx="0">
                            <a:schemeClr val="accent2"/>
                          </a:effectRef>
                          <a:fontRef idx="minor">
                            <a:schemeClr val="lt1"/>
                          </a:fontRef>
                        </wps:style>
                        <wps:txbx>
                          <w:txbxContent>
                            <w:p w14:paraId="572A8B3C"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Use of spaces for intended purposes</w:t>
                              </w:r>
                            </w:p>
                            <w:p w14:paraId="162C5225" w14:textId="77777777" w:rsidR="00A80689" w:rsidRPr="00A54EA3" w:rsidRDefault="00A80689" w:rsidP="00A80689">
                              <w:pPr>
                                <w:spacing w:line="240" w:lineRule="auto"/>
                                <w:ind w:firstLine="0"/>
                                <w:rPr>
                                  <w:color w:val="000000" w:themeColor="text1"/>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3364230" y="14968"/>
                            <a:ext cx="857250" cy="381000"/>
                          </a:xfrm>
                          <a:prstGeom prst="roundRect">
                            <a:avLst/>
                          </a:prstGeom>
                          <a:pattFill prst="divot">
                            <a:fgClr>
                              <a:schemeClr val="bg1">
                                <a:lumMod val="75000"/>
                              </a:schemeClr>
                            </a:fgClr>
                            <a:bgClr>
                              <a:schemeClr val="bg1"/>
                            </a:bgClr>
                          </a:pattFill>
                        </wps:spPr>
                        <wps:style>
                          <a:lnRef idx="2">
                            <a:schemeClr val="accent2">
                              <a:shade val="50000"/>
                            </a:schemeClr>
                          </a:lnRef>
                          <a:fillRef idx="1">
                            <a:schemeClr val="accent2"/>
                          </a:fillRef>
                          <a:effectRef idx="0">
                            <a:schemeClr val="accent2"/>
                          </a:effectRef>
                          <a:fontRef idx="minor">
                            <a:schemeClr val="lt1"/>
                          </a:fontRef>
                        </wps:style>
                        <wps:txbx>
                          <w:txbxContent>
                            <w:p w14:paraId="74B71869"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 xml:space="preserve">Leadership for staff </w:t>
                              </w:r>
                            </w:p>
                            <w:p w14:paraId="2F30789E" w14:textId="77777777" w:rsidR="00A80689" w:rsidRPr="00A54EA3" w:rsidRDefault="00A80689" w:rsidP="00A80689">
                              <w:pPr>
                                <w:spacing w:line="240" w:lineRule="auto"/>
                                <w:ind w:firstLine="0"/>
                                <w:rPr>
                                  <w:color w:val="000000" w:themeColor="text1"/>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4447540" y="31297"/>
                            <a:ext cx="857250" cy="381000"/>
                          </a:xfrm>
                          <a:prstGeom prst="roundRect">
                            <a:avLst/>
                          </a:prstGeom>
                          <a:pattFill prst="divot">
                            <a:fgClr>
                              <a:schemeClr val="bg1">
                                <a:lumMod val="75000"/>
                              </a:schemeClr>
                            </a:fgClr>
                            <a:bgClr>
                              <a:schemeClr val="bg1"/>
                            </a:bgClr>
                          </a:pattFill>
                        </wps:spPr>
                        <wps:style>
                          <a:lnRef idx="2">
                            <a:schemeClr val="accent2">
                              <a:shade val="50000"/>
                            </a:schemeClr>
                          </a:lnRef>
                          <a:fillRef idx="1">
                            <a:schemeClr val="accent2"/>
                          </a:fillRef>
                          <a:effectRef idx="0">
                            <a:schemeClr val="accent2"/>
                          </a:effectRef>
                          <a:fontRef idx="minor">
                            <a:schemeClr val="lt1"/>
                          </a:fontRef>
                        </wps:style>
                        <wps:txbx>
                          <w:txbxContent>
                            <w:p w14:paraId="41DA2F85"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Following user instructions of systems</w:t>
                              </w:r>
                            </w:p>
                            <w:p w14:paraId="6A5DE50B" w14:textId="77777777" w:rsidR="00A80689" w:rsidRPr="00A54EA3" w:rsidRDefault="00A80689" w:rsidP="00A80689">
                              <w:pPr>
                                <w:spacing w:line="240" w:lineRule="auto"/>
                                <w:ind w:firstLine="0"/>
                                <w:rPr>
                                  <w:color w:val="000000" w:themeColor="text1"/>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571977" id="Group 11" o:spid="_x0000_s1029" style="position:absolute;margin-left:377.8pt;margin-top:305.65pt;width:429pt;height:89.25pt;z-index:251664384;mso-position-horizontal:right;mso-position-horizontal-relative:margin;mso-height-relative:margin" coordsize="5448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">
                <v:roundrect id="Rounded Rectangle 12" o:spid="_x0000_s1030" style="position:absolute;width:54483;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" fillcolor="#d9e2f3 [664]" stroked="f" strokeweight="1pt">
                  <v:stroke joinstyle="miter"/>
                  <v:textbox>
                    <w:txbxContent>
                      <w:p w14:paraId="31C6CC3D" w14:textId="77777777" w:rsidR="00A80689" w:rsidRDefault="00A80689" w:rsidP="00A80689">
                        <w:pPr>
                          <w:ind w:left="720" w:firstLine="0"/>
                          <w:jc w:val="center"/>
                          <w:rPr>
                            <w:b/>
                            <w:bCs/>
                            <w:color w:val="000000" w:themeColor="text1"/>
                            <w:sz w:val="28"/>
                          </w:rPr>
                        </w:pPr>
                      </w:p>
                      <w:p w14:paraId="32961534" w14:textId="77777777" w:rsidR="00A80689" w:rsidRPr="00A44131" w:rsidRDefault="00A80689" w:rsidP="00A80689">
                        <w:pPr>
                          <w:spacing w:before="360"/>
                          <w:ind w:left="720" w:firstLine="0"/>
                          <w:jc w:val="center"/>
                          <w:rPr>
                            <w:rFonts w:asciiTheme="minorHAnsi" w:hAnsiTheme="minorHAnsi"/>
                            <w:b/>
                            <w:bCs/>
                            <w:color w:val="000000" w:themeColor="text1"/>
                            <w:szCs w:val="24"/>
                          </w:rPr>
                        </w:pPr>
                        <w:r w:rsidRPr="00A44131">
                          <w:rPr>
                            <w:rFonts w:asciiTheme="minorHAnsi" w:hAnsiTheme="minorHAnsi"/>
                            <w:b/>
                            <w:bCs/>
                            <w:color w:val="000000" w:themeColor="text1"/>
                            <w:szCs w:val="24"/>
                          </w:rPr>
                          <w:t>5. Culture of users</w:t>
                        </w:r>
                      </w:p>
                      <w:p w14:paraId="42B84BF3" w14:textId="77777777" w:rsidR="00A80689" w:rsidRPr="00B553BF" w:rsidRDefault="00A80689" w:rsidP="00A80689">
                        <w:pPr>
                          <w:spacing w:before="240"/>
                          <w:ind w:left="720" w:firstLine="0"/>
                          <w:jc w:val="center"/>
                          <w:rPr>
                            <w:b/>
                            <w:color w:val="000000" w:themeColor="text1"/>
                          </w:rPr>
                        </w:pPr>
                        <w:r w:rsidRPr="00B553BF">
                          <w:rPr>
                            <w:b/>
                            <w:bCs/>
                            <w:color w:val="000000" w:themeColor="text1"/>
                          </w:rPr>
                          <w:t>Culture of users</w:t>
                        </w:r>
                      </w:p>
                      <w:p w14:paraId="33467DDF" w14:textId="77777777" w:rsidR="00A80689" w:rsidRPr="00D83128" w:rsidRDefault="00A80689" w:rsidP="00A80689">
                        <w:pPr>
                          <w:jc w:val="center"/>
                          <w:rPr>
                            <w:b/>
                            <w:color w:val="000000" w:themeColor="text1"/>
                            <w:sz w:val="28"/>
                          </w:rPr>
                        </w:pPr>
                      </w:p>
                    </w:txbxContent>
                  </v:textbox>
                </v:roundrect>
                <v:roundrect id="Rounded Rectangle 13" o:spid="_x0000_s1031" style="position:absolute;left:1143;top:204;width:857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" fillcolor="#bfbfbf [2412]" strokecolor="#823b0b [1605]" strokeweight="1pt">
                  <v:fill r:id="rId17" o:title="" color2="white [3212]" type="pattern"/>
                  <v:stroke joinstyle="miter"/>
                  <v:textbox>
                    <w:txbxContent>
                      <w:p w14:paraId="691FB114"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Careful use</w:t>
                        </w:r>
                      </w:p>
                    </w:txbxContent>
                  </v:textbox>
                </v:roundrect>
                <v:roundrect id="Rounded Rectangle 14" o:spid="_x0000_s1032" style="position:absolute;left:11976;top:149;width:857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" fillcolor="#bfbfbf [2412]" strokecolor="#823b0b [1605]" strokeweight="1pt">
                  <v:fill r:id="rId17" o:title="" color2="white [3212]" type="pattern"/>
                  <v:stroke joinstyle="miter"/>
                  <v:textbox>
                    <w:txbxContent>
                      <w:p w14:paraId="4E6B885C"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Looking for choices</w:t>
                        </w:r>
                      </w:p>
                    </w:txbxContent>
                  </v:textbox>
                </v:roundrect>
                <v:roundrect id="Rounded Rectangle 15" o:spid="_x0000_s1033" style="position:absolute;left:22809;top:149;width:857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" fillcolor="#bfbfbf [2412]" strokecolor="#823b0b [1605]" strokeweight="1pt">
                  <v:fill r:id="rId17" o:title="" color2="white [3212]" type="pattern"/>
                  <v:stroke joinstyle="miter"/>
                  <v:textbox>
                    <w:txbxContent>
                      <w:p w14:paraId="572A8B3C"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Use of spaces for intended purposes</w:t>
                        </w:r>
                      </w:p>
                      <w:p w14:paraId="162C5225" w14:textId="77777777" w:rsidR="00A80689" w:rsidRPr="00A54EA3" w:rsidRDefault="00A80689" w:rsidP="00A80689">
                        <w:pPr>
                          <w:spacing w:line="240" w:lineRule="auto"/>
                          <w:ind w:firstLine="0"/>
                          <w:rPr>
                            <w:color w:val="000000" w:themeColor="text1"/>
                            <w:sz w:val="18"/>
                            <w:szCs w:val="16"/>
                          </w:rPr>
                        </w:pPr>
                      </w:p>
                    </w:txbxContent>
                  </v:textbox>
                </v:roundrect>
                <v:roundrect id="Rounded Rectangle 16" o:spid="_x0000_s1034" style="position:absolute;left:33642;top:149;width:857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" fillcolor="#bfbfbf [2412]" strokecolor="#823b0b [1605]" strokeweight="1pt">
                  <v:fill r:id="rId17" o:title="" color2="white [3212]" type="pattern"/>
                  <v:stroke joinstyle="miter"/>
                  <v:textbox>
                    <w:txbxContent>
                      <w:p w14:paraId="74B71869"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 xml:space="preserve">Leadership for staff </w:t>
                        </w:r>
                      </w:p>
                      <w:p w14:paraId="2F30789E" w14:textId="77777777" w:rsidR="00A80689" w:rsidRPr="00A54EA3" w:rsidRDefault="00A80689" w:rsidP="00A80689">
                        <w:pPr>
                          <w:spacing w:line="240" w:lineRule="auto"/>
                          <w:ind w:firstLine="0"/>
                          <w:rPr>
                            <w:color w:val="000000" w:themeColor="text1"/>
                            <w:sz w:val="18"/>
                            <w:szCs w:val="16"/>
                          </w:rPr>
                        </w:pPr>
                      </w:p>
                    </w:txbxContent>
                  </v:textbox>
                </v:roundrect>
                <v:roundrect id="Rounded Rectangle 17" o:spid="_x0000_s1035" style="position:absolute;left:44475;top:312;width:857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" fillcolor="#bfbfbf [2412]" strokecolor="#823b0b [1605]" strokeweight="1pt">
                  <v:fill r:id="rId17" o:title="" color2="white [3212]" type="pattern"/>
                  <v:stroke joinstyle="miter"/>
                  <v:textbox>
                    <w:txbxContent>
                      <w:p w14:paraId="41DA2F85" w14:textId="77777777" w:rsidR="00A80689" w:rsidRPr="00A54EA3" w:rsidRDefault="00A80689" w:rsidP="00A80689">
                        <w:pPr>
                          <w:spacing w:line="240" w:lineRule="auto"/>
                          <w:ind w:firstLine="0"/>
                          <w:rPr>
                            <w:color w:val="000000" w:themeColor="text1"/>
                            <w:sz w:val="18"/>
                            <w:szCs w:val="16"/>
                          </w:rPr>
                        </w:pPr>
                        <w:r w:rsidRPr="00A54EA3">
                          <w:rPr>
                            <w:color w:val="000000" w:themeColor="text1"/>
                            <w:sz w:val="18"/>
                            <w:szCs w:val="16"/>
                          </w:rPr>
                          <w:t>Following user instructions of systems</w:t>
                        </w:r>
                      </w:p>
                      <w:p w14:paraId="6A5DE50B" w14:textId="77777777" w:rsidR="00A80689" w:rsidRPr="00A54EA3" w:rsidRDefault="00A80689" w:rsidP="00A80689">
                        <w:pPr>
                          <w:spacing w:line="240" w:lineRule="auto"/>
                          <w:ind w:firstLine="0"/>
                          <w:rPr>
                            <w:color w:val="000000" w:themeColor="text1"/>
                            <w:sz w:val="18"/>
                            <w:szCs w:val="16"/>
                          </w:rPr>
                        </w:pPr>
                      </w:p>
                    </w:txbxContent>
                  </v:textbox>
                </v:roundrect>
                <w10:wrap type="topAndBottom" anchorx="margin"/>
              </v:group>
            </w:pict>
          </mc:Fallback>
        </mc:AlternateContent>
      </w:r>
    </w:p>
    <w:p w14:paraId="28A0136E" w14:textId="77777777" w:rsidR="00A80689" w:rsidRPr="00657010" w:rsidRDefault="00A80689" w:rsidP="00A80689">
      <w:pPr>
        <w:ind w:firstLine="0"/>
        <w:jc w:val="center"/>
      </w:pPr>
      <w:r w:rsidRPr="00657010">
        <w:t>Figure 2: The Framework for the effective re-use of good healthcare designs</w:t>
      </w:r>
    </w:p>
    <w:p w14:paraId="2525DEAA" w14:textId="4FE7C808" w:rsidR="003B5C72" w:rsidRDefault="003B5C72" w:rsidP="003B5C72">
      <w:pPr>
        <w:ind w:firstLine="0"/>
      </w:pPr>
      <w:r w:rsidRPr="00657010">
        <w:t xml:space="preserve">These results support the claims of </w:t>
      </w:r>
      <w:proofErr w:type="spellStart"/>
      <w:r w:rsidRPr="00657010">
        <w:t>Fruchter</w:t>
      </w:r>
      <w:proofErr w:type="spellEnd"/>
      <w:r w:rsidRPr="00657010">
        <w:t xml:space="preserve"> and </w:t>
      </w:r>
      <w:proofErr w:type="spellStart"/>
      <w:r w:rsidRPr="00657010">
        <w:t>Demian</w:t>
      </w:r>
      <w:proofErr w:type="spellEnd"/>
      <w:r w:rsidRPr="00657010">
        <w:t xml:space="preserve"> (2002) </w:t>
      </w:r>
      <w:r w:rsidR="006A60AE" w:rsidRPr="00657010">
        <w:t xml:space="preserve">as </w:t>
      </w:r>
      <w:r w:rsidRPr="00657010">
        <w:t xml:space="preserve">related to the failures of passive knowledge due to the lack of access to contextual or informal knowledge. </w:t>
      </w:r>
      <w:r w:rsidR="006A60AE" w:rsidRPr="00657010">
        <w:t xml:space="preserve">This study revealed </w:t>
      </w:r>
      <w:r w:rsidRPr="00657010">
        <w:t xml:space="preserve">that designers have gathered and evaluated a good level of contextual information during the re-use of healthcare designs, and in the majority </w:t>
      </w:r>
      <w:r w:rsidR="006A60AE" w:rsidRPr="00657010">
        <w:t xml:space="preserve">this </w:t>
      </w:r>
      <w:r w:rsidRPr="00657010">
        <w:t>results in successful designs. The design team had been successful in considering many clinical related requirements and parameters (</w:t>
      </w:r>
      <w:r w:rsidR="00A737C0" w:rsidRPr="00657010">
        <w:t xml:space="preserve">criteria </w:t>
      </w:r>
      <w:r w:rsidRPr="00657010">
        <w:t xml:space="preserve">1-3 in </w:t>
      </w:r>
      <w:r w:rsidR="006A60AE" w:rsidRPr="00657010">
        <w:t>Figure 2</w:t>
      </w:r>
      <w:r w:rsidRPr="00657010">
        <w:t xml:space="preserve">) but were less successful in the consideration of </w:t>
      </w:r>
      <w:r w:rsidRPr="00657010">
        <w:lastRenderedPageBreak/>
        <w:t>operational aspects (</w:t>
      </w:r>
      <w:r w:rsidR="00A737C0" w:rsidRPr="00657010">
        <w:t xml:space="preserve">criteria </w:t>
      </w:r>
      <w:r w:rsidRPr="00657010">
        <w:t xml:space="preserve">4 in </w:t>
      </w:r>
      <w:r w:rsidR="006A60AE" w:rsidRPr="00657010">
        <w:t>Figure 2</w:t>
      </w:r>
      <w:r w:rsidRPr="00657010">
        <w:t>). Further</w:t>
      </w:r>
      <w:r w:rsidR="006A60AE" w:rsidRPr="00657010">
        <w:t>more</w:t>
      </w:r>
      <w:r w:rsidRPr="00657010">
        <w:t xml:space="preserve">, they were less successful considering </w:t>
      </w:r>
      <w:r w:rsidR="006A60AE" w:rsidRPr="00657010">
        <w:t xml:space="preserve">the </w:t>
      </w:r>
      <w:r w:rsidRPr="00657010">
        <w:t xml:space="preserve">culture of users and in introducing them to some of the key design elements. Reasons for this could be associated with reduced involvement of those parties (in particular facilities management staff and medical staff) during the design process.  </w:t>
      </w:r>
    </w:p>
    <w:p w14:paraId="7287CDFD" w14:textId="77277191" w:rsidR="006A60AE" w:rsidRPr="00657010" w:rsidRDefault="00125C54" w:rsidP="00125C54">
      <w:pPr>
        <w:ind w:firstLine="0"/>
        <w:jc w:val="center"/>
      </w:pPr>
      <w:r>
        <w:t>[</w:t>
      </w:r>
      <w:proofErr w:type="gramStart"/>
      <w:r>
        <w:t>insert</w:t>
      </w:r>
      <w:proofErr w:type="gramEnd"/>
      <w:r>
        <w:t xml:space="preserve"> Figure 2 near here]</w:t>
      </w:r>
    </w:p>
    <w:bookmarkEnd w:id="1"/>
    <w:p w14:paraId="6B86B6E2" w14:textId="32FBB4D8" w:rsidR="00CE7E10" w:rsidRPr="00657010" w:rsidRDefault="00082D15" w:rsidP="00CE7E10">
      <w:pPr>
        <w:ind w:firstLine="0"/>
      </w:pPr>
      <w:r w:rsidRPr="00657010">
        <w:t xml:space="preserve">The results </w:t>
      </w:r>
      <w:r w:rsidR="006A60AE" w:rsidRPr="00657010">
        <w:t xml:space="preserve">also </w:t>
      </w:r>
      <w:r w:rsidR="00C51D45" w:rsidRPr="00657010">
        <w:t>confirm</w:t>
      </w:r>
      <w:r w:rsidRPr="00657010">
        <w:t xml:space="preserve">ed </w:t>
      </w:r>
      <w:proofErr w:type="spellStart"/>
      <w:r w:rsidR="00CE7E10" w:rsidRPr="00657010">
        <w:t>Regli</w:t>
      </w:r>
      <w:proofErr w:type="spellEnd"/>
      <w:r w:rsidR="00CE7E10" w:rsidRPr="00657010">
        <w:t xml:space="preserve">, et al. (2000)’s claim </w:t>
      </w:r>
      <w:r w:rsidR="00C44F86" w:rsidRPr="00657010">
        <w:t xml:space="preserve">regarding the </w:t>
      </w:r>
      <w:r w:rsidR="00C51D45" w:rsidRPr="00657010">
        <w:t>lack of effective</w:t>
      </w:r>
      <w:r w:rsidR="006A60AE" w:rsidRPr="00657010">
        <w:t xml:space="preserve"> and useful</w:t>
      </w:r>
      <w:r w:rsidR="00C51D45" w:rsidRPr="00657010">
        <w:t xml:space="preserve"> o</w:t>
      </w:r>
      <w:r w:rsidR="006A60AE" w:rsidRPr="00657010">
        <w:t>f</w:t>
      </w:r>
      <w:r w:rsidR="00C51D45" w:rsidRPr="00657010">
        <w:t xml:space="preserve"> details contained in the in-house design repositories</w:t>
      </w:r>
      <w:r w:rsidR="006A60AE" w:rsidRPr="00657010">
        <w:t>,</w:t>
      </w:r>
      <w:r w:rsidR="003D3788" w:rsidRPr="00657010">
        <w:t xml:space="preserve"> and highlighted that a successful design for one situation may not be successful </w:t>
      </w:r>
      <w:r w:rsidR="00656D90" w:rsidRPr="00657010">
        <w:t>unless it is carefully adapted</w:t>
      </w:r>
      <w:r w:rsidR="00C51D45" w:rsidRPr="00657010">
        <w:t>.</w:t>
      </w:r>
      <w:r w:rsidR="00CE7E10" w:rsidRPr="00657010">
        <w:t xml:space="preserve"> This is </w:t>
      </w:r>
      <w:r w:rsidR="006A60AE" w:rsidRPr="00657010">
        <w:t xml:space="preserve">again </w:t>
      </w:r>
      <w:r w:rsidR="00CE7E10" w:rsidRPr="00657010">
        <w:t xml:space="preserve">due the multi-stakeholder involvement during the development and evaluation of healthcare design solutions. In essence it could be argued that both passive and active design knowledge should be careful re-used considering care related and operational aspects described in this research. </w:t>
      </w:r>
    </w:p>
    <w:p w14:paraId="1BE95B84" w14:textId="583AB5CB" w:rsidR="00656D90" w:rsidRPr="00657010" w:rsidRDefault="00FE5A2D" w:rsidP="003778CC">
      <w:pPr>
        <w:spacing w:after="240"/>
        <w:ind w:firstLine="0"/>
      </w:pPr>
      <w:r w:rsidRPr="00657010">
        <w:tab/>
      </w:r>
      <w:r w:rsidR="006227EA" w:rsidRPr="00657010">
        <w:t xml:space="preserve">Overall, the </w:t>
      </w:r>
      <w:r w:rsidR="00CE2438" w:rsidRPr="00657010">
        <w:t xml:space="preserve">results of this research </w:t>
      </w:r>
      <w:r w:rsidR="006227EA" w:rsidRPr="00657010">
        <w:t xml:space="preserve">are able to demonstrate that </w:t>
      </w:r>
      <w:r w:rsidR="00CE2438" w:rsidRPr="00657010">
        <w:t xml:space="preserve">the approach taken by authors </w:t>
      </w:r>
      <w:r w:rsidR="006227EA" w:rsidRPr="00657010">
        <w:t xml:space="preserve">was effective in </w:t>
      </w:r>
      <w:r w:rsidR="00CE2438" w:rsidRPr="00657010">
        <w:t>develop</w:t>
      </w:r>
      <w:r w:rsidR="006227EA" w:rsidRPr="00657010">
        <w:t>ing</w:t>
      </w:r>
      <w:r w:rsidR="00CE2438" w:rsidRPr="00657010">
        <w:t xml:space="preserve"> a </w:t>
      </w:r>
      <w:r w:rsidR="00541E37" w:rsidRPr="00657010">
        <w:t>project level framework</w:t>
      </w:r>
      <w:r w:rsidR="00CE2438" w:rsidRPr="00657010">
        <w:t xml:space="preserve"> that can be used by designers at project level, to effectively evaluate and re-use </w:t>
      </w:r>
      <w:r w:rsidR="00656D90" w:rsidRPr="00657010">
        <w:t xml:space="preserve">design </w:t>
      </w:r>
      <w:r w:rsidR="00CE2438" w:rsidRPr="00657010">
        <w:t xml:space="preserve">solutions to </w:t>
      </w:r>
      <w:r w:rsidR="00656D90" w:rsidRPr="00657010">
        <w:t xml:space="preserve">solve </w:t>
      </w:r>
      <w:r w:rsidR="00CE2438" w:rsidRPr="00657010">
        <w:t>unique healthcare design problems</w:t>
      </w:r>
      <w:r w:rsidR="00656D90" w:rsidRPr="00657010">
        <w:t>.</w:t>
      </w:r>
      <w:r w:rsidR="00BC6ED9" w:rsidRPr="00657010">
        <w:t xml:space="preserve"> The framework is particularly useful for </w:t>
      </w:r>
      <w:r w:rsidR="00283803" w:rsidRPr="00657010">
        <w:t xml:space="preserve">the </w:t>
      </w:r>
      <w:r w:rsidR="00BC6ED9" w:rsidRPr="00657010">
        <w:t xml:space="preserve">healthcare sector since design re-use entails a significant level of </w:t>
      </w:r>
      <w:r w:rsidR="00BD7395" w:rsidRPr="00657010">
        <w:t xml:space="preserve">consideration </w:t>
      </w:r>
      <w:r w:rsidR="00BC6ED9" w:rsidRPr="00657010">
        <w:t xml:space="preserve">related to </w:t>
      </w:r>
      <w:r w:rsidR="00BD7395" w:rsidRPr="00657010">
        <w:t>care</w:t>
      </w:r>
      <w:r w:rsidR="00283803" w:rsidRPr="00657010">
        <w:t>-</w:t>
      </w:r>
      <w:r w:rsidR="00BD7395" w:rsidRPr="00657010">
        <w:t>provision</w:t>
      </w:r>
      <w:r w:rsidR="00BC6ED9" w:rsidRPr="00657010">
        <w:t xml:space="preserve"> parameters</w:t>
      </w:r>
      <w:r w:rsidR="00BD7395" w:rsidRPr="00657010">
        <w:t xml:space="preserve">, which would not normally be stored in an architectural design repository. </w:t>
      </w:r>
    </w:p>
    <w:p w14:paraId="683A4D6D" w14:textId="3C149FDF" w:rsidR="00C86419" w:rsidRPr="00657010" w:rsidRDefault="00C86419" w:rsidP="006A60AE">
      <w:pPr>
        <w:pStyle w:val="Heading3"/>
      </w:pPr>
      <w:r w:rsidRPr="00657010">
        <w:t>Implications</w:t>
      </w:r>
      <w:r w:rsidR="006A60AE" w:rsidRPr="00657010">
        <w:t xml:space="preserve"> for Practice</w:t>
      </w:r>
    </w:p>
    <w:p w14:paraId="05A92F44" w14:textId="78011E5F" w:rsidR="009D5F6B" w:rsidRPr="00657010" w:rsidRDefault="007419A4" w:rsidP="008223AD">
      <w:pPr>
        <w:rPr>
          <w:lang w:bidi="si-LK"/>
        </w:rPr>
      </w:pPr>
      <w:r w:rsidRPr="00657010">
        <w:rPr>
          <w:lang w:bidi="si-LK"/>
        </w:rPr>
        <w:t xml:space="preserve">The framework presented in this paper may help future research on design re-use and CBDSs to determine the type of information that should be captured and stored with good designs. </w:t>
      </w:r>
      <w:r w:rsidR="008223AD" w:rsidRPr="00657010">
        <w:rPr>
          <w:lang w:bidi="si-LK"/>
        </w:rPr>
        <w:t>Designers could use this frame work when re-using their own designs or design solutions identified externally</w:t>
      </w:r>
      <w:r w:rsidR="00283803" w:rsidRPr="00657010">
        <w:rPr>
          <w:lang w:bidi="si-LK"/>
        </w:rPr>
        <w:t>,</w:t>
      </w:r>
      <w:r w:rsidR="008223AD" w:rsidRPr="00657010">
        <w:rPr>
          <w:lang w:bidi="si-LK"/>
        </w:rPr>
        <w:t xml:space="preserve"> in order to evaluate the suitability of such designs and adapt them to suit the circumstances and constraints of new projects.</w:t>
      </w:r>
      <w:r w:rsidR="00A219A5" w:rsidRPr="00657010">
        <w:rPr>
          <w:lang w:bidi="si-LK"/>
        </w:rPr>
        <w:t xml:space="preserve"> It </w:t>
      </w:r>
      <w:r w:rsidR="00283803" w:rsidRPr="00657010">
        <w:rPr>
          <w:lang w:bidi="si-LK"/>
        </w:rPr>
        <w:t xml:space="preserve">is </w:t>
      </w:r>
      <w:r w:rsidR="00A219A5" w:rsidRPr="00657010">
        <w:rPr>
          <w:lang w:bidi="si-LK"/>
        </w:rPr>
        <w:t xml:space="preserve">also suggested that the resultant building and </w:t>
      </w:r>
      <w:r w:rsidR="00283803" w:rsidRPr="00657010">
        <w:rPr>
          <w:lang w:bidi="si-LK"/>
        </w:rPr>
        <w:t xml:space="preserve">its </w:t>
      </w:r>
      <w:r w:rsidR="00A219A5" w:rsidRPr="00657010">
        <w:rPr>
          <w:lang w:bidi="si-LK"/>
        </w:rPr>
        <w:t xml:space="preserve">systems should be </w:t>
      </w:r>
      <w:r w:rsidR="00283803" w:rsidRPr="00657010">
        <w:rPr>
          <w:lang w:bidi="si-LK"/>
        </w:rPr>
        <w:t xml:space="preserve">appropriately </w:t>
      </w:r>
      <w:r w:rsidR="00A219A5" w:rsidRPr="00657010">
        <w:rPr>
          <w:lang w:bidi="si-LK"/>
        </w:rPr>
        <w:t xml:space="preserve">introduced to the users in order to </w:t>
      </w:r>
      <w:r w:rsidR="00A219A5" w:rsidRPr="00657010">
        <w:rPr>
          <w:lang w:bidi="si-LK"/>
        </w:rPr>
        <w:lastRenderedPageBreak/>
        <w:t xml:space="preserve">improve the acceptance and </w:t>
      </w:r>
      <w:r w:rsidR="00283803" w:rsidRPr="00657010">
        <w:rPr>
          <w:lang w:bidi="si-LK"/>
        </w:rPr>
        <w:t xml:space="preserve">appropriate </w:t>
      </w:r>
      <w:r w:rsidR="00A219A5" w:rsidRPr="00657010">
        <w:rPr>
          <w:lang w:bidi="si-LK"/>
        </w:rPr>
        <w:t>use of them</w:t>
      </w:r>
      <w:r w:rsidR="00283803" w:rsidRPr="00657010">
        <w:rPr>
          <w:lang w:bidi="si-LK"/>
        </w:rPr>
        <w:t xml:space="preserve"> on a day to day basis</w:t>
      </w:r>
      <w:r w:rsidR="00A219A5" w:rsidRPr="00657010">
        <w:rPr>
          <w:lang w:bidi="si-LK"/>
        </w:rPr>
        <w:t xml:space="preserve">. Finally, </w:t>
      </w:r>
      <w:r w:rsidR="008223AD" w:rsidRPr="00657010">
        <w:rPr>
          <w:lang w:bidi="si-LK"/>
        </w:rPr>
        <w:t>for both research and practice</w:t>
      </w:r>
      <w:r w:rsidR="00283803" w:rsidRPr="00657010">
        <w:rPr>
          <w:lang w:bidi="si-LK"/>
        </w:rPr>
        <w:t>,</w:t>
      </w:r>
      <w:r w:rsidR="008223AD" w:rsidRPr="00657010">
        <w:rPr>
          <w:lang w:bidi="si-LK"/>
        </w:rPr>
        <w:t xml:space="preserve"> the findings suggested the importance of capturing design rationale as well as its performance during the in-use phase of the buildings.</w:t>
      </w:r>
    </w:p>
    <w:p w14:paraId="456A0F3B" w14:textId="6467CC6E" w:rsidR="00D84B8F" w:rsidRPr="00657010" w:rsidRDefault="00D84B8F" w:rsidP="00850E8E">
      <w:pPr>
        <w:pStyle w:val="Heading2"/>
      </w:pPr>
      <w:r w:rsidRPr="00657010">
        <w:t>Conclusions</w:t>
      </w:r>
    </w:p>
    <w:p w14:paraId="1D71B3D0" w14:textId="54557A5B" w:rsidR="006752C6" w:rsidRPr="00657010" w:rsidRDefault="006752C6" w:rsidP="00576AA3">
      <w:pPr>
        <w:rPr>
          <w:lang w:bidi="si-LK"/>
        </w:rPr>
      </w:pPr>
      <w:r w:rsidRPr="00657010">
        <w:rPr>
          <w:lang w:bidi="si-LK"/>
        </w:rPr>
        <w:t>There is a significant level of design re-use within healthcare built environment designs.</w:t>
      </w:r>
      <w:r w:rsidR="00A11A86" w:rsidRPr="00657010">
        <w:rPr>
          <w:lang w:bidi="si-LK"/>
        </w:rPr>
        <w:t xml:space="preserve"> </w:t>
      </w:r>
      <w:r w:rsidR="0069688E" w:rsidRPr="00657010">
        <w:t xml:space="preserve">Designers then </w:t>
      </w:r>
      <w:r w:rsidR="00283803" w:rsidRPr="00657010">
        <w:t xml:space="preserve">reflect on </w:t>
      </w:r>
      <w:r w:rsidR="0069688E" w:rsidRPr="00657010">
        <w:t>these design solutions</w:t>
      </w:r>
      <w:r w:rsidR="00283803" w:rsidRPr="00657010">
        <w:t>, along</w:t>
      </w:r>
      <w:r w:rsidR="0069688E" w:rsidRPr="00657010">
        <w:t xml:space="preserve"> with evidence from the original design </w:t>
      </w:r>
      <w:r w:rsidR="00283803" w:rsidRPr="00657010">
        <w:t xml:space="preserve">within the context of the </w:t>
      </w:r>
      <w:r w:rsidR="000F5B95" w:rsidRPr="00657010">
        <w:t>new design problem</w:t>
      </w:r>
      <w:r w:rsidR="00283803" w:rsidRPr="00657010">
        <w:t>,</w:t>
      </w:r>
      <w:r w:rsidR="000F5B95" w:rsidRPr="00657010">
        <w:t xml:space="preserve"> before they </w:t>
      </w:r>
      <w:r w:rsidR="0069688E" w:rsidRPr="00657010">
        <w:t>adopt, adopt or reject the solutions.</w:t>
      </w:r>
    </w:p>
    <w:p w14:paraId="11CBBA36" w14:textId="3C7BC72C" w:rsidR="00886D22" w:rsidRPr="00657010" w:rsidRDefault="00576AA3" w:rsidP="00A11A86">
      <w:pPr>
        <w:spacing w:after="160"/>
        <w:ind w:firstLine="0"/>
        <w:rPr>
          <w:lang w:bidi="si-LK"/>
        </w:rPr>
      </w:pPr>
      <w:r w:rsidRPr="00657010">
        <w:tab/>
      </w:r>
      <w:r w:rsidR="006227EA" w:rsidRPr="00657010">
        <w:t>This research has demonstrated that d</w:t>
      </w:r>
      <w:r w:rsidRPr="00657010">
        <w:t>esigns r</w:t>
      </w:r>
      <w:r w:rsidR="006227EA" w:rsidRPr="00657010">
        <w:t>e</w:t>
      </w:r>
      <w:r w:rsidRPr="00657010">
        <w:t>-us</w:t>
      </w:r>
      <w:r w:rsidR="006227EA" w:rsidRPr="00657010">
        <w:t>e</w:t>
      </w:r>
      <w:r w:rsidRPr="00657010">
        <w:t xml:space="preserve"> </w:t>
      </w:r>
      <w:r w:rsidR="00A00903" w:rsidRPr="00657010">
        <w:t>from</w:t>
      </w:r>
      <w:r w:rsidRPr="00657010">
        <w:t xml:space="preserve"> </w:t>
      </w:r>
      <w:r w:rsidR="00A00903" w:rsidRPr="00657010">
        <w:t xml:space="preserve">both </w:t>
      </w:r>
      <w:r w:rsidRPr="00657010">
        <w:t xml:space="preserve">internal and external repositories should be </w:t>
      </w:r>
      <w:r w:rsidR="00A00903" w:rsidRPr="00657010">
        <w:t xml:space="preserve">compared </w:t>
      </w:r>
      <w:r w:rsidR="00283803" w:rsidRPr="00657010">
        <w:t xml:space="preserve">and </w:t>
      </w:r>
      <w:r w:rsidR="00A00903" w:rsidRPr="00657010">
        <w:t xml:space="preserve">contrasted for number of different criteria related to </w:t>
      </w:r>
      <w:r w:rsidR="00A00903" w:rsidRPr="00657010">
        <w:rPr>
          <w:lang w:bidi="si-LK"/>
        </w:rPr>
        <w:t xml:space="preserve">patients’ type and requirements, care models of the hospital, local departmental needs, and facility operational aspects attached to the original design and subsequent re-use situation. It was evident </w:t>
      </w:r>
      <w:r w:rsidR="006227EA" w:rsidRPr="00657010">
        <w:rPr>
          <w:lang w:bidi="si-LK"/>
        </w:rPr>
        <w:t xml:space="preserve">from the </w:t>
      </w:r>
      <w:r w:rsidR="00283803" w:rsidRPr="00657010">
        <w:rPr>
          <w:lang w:bidi="si-LK"/>
        </w:rPr>
        <w:t>C</w:t>
      </w:r>
      <w:r w:rsidR="006227EA" w:rsidRPr="00657010">
        <w:rPr>
          <w:lang w:bidi="si-LK"/>
        </w:rPr>
        <w:t xml:space="preserve">ase </w:t>
      </w:r>
      <w:r w:rsidR="00283803" w:rsidRPr="00657010">
        <w:rPr>
          <w:lang w:bidi="si-LK"/>
        </w:rPr>
        <w:t>S</w:t>
      </w:r>
      <w:r w:rsidR="006227EA" w:rsidRPr="00657010">
        <w:rPr>
          <w:lang w:bidi="si-LK"/>
        </w:rPr>
        <w:t xml:space="preserve">tudy data </w:t>
      </w:r>
      <w:r w:rsidR="00A00903" w:rsidRPr="00657010">
        <w:rPr>
          <w:lang w:bidi="si-LK"/>
        </w:rPr>
        <w:t xml:space="preserve">that design teams pay limited consideration to </w:t>
      </w:r>
      <w:r w:rsidR="006227EA" w:rsidRPr="00657010">
        <w:rPr>
          <w:lang w:bidi="si-LK"/>
        </w:rPr>
        <w:t>the</w:t>
      </w:r>
      <w:r w:rsidR="006227EA" w:rsidRPr="00657010">
        <w:t xml:space="preserve"> criteria</w:t>
      </w:r>
      <w:r w:rsidR="00A00903" w:rsidRPr="00657010">
        <w:t xml:space="preserve"> related to </w:t>
      </w:r>
      <w:r w:rsidR="00A00903" w:rsidRPr="00657010">
        <w:rPr>
          <w:lang w:bidi="si-LK"/>
        </w:rPr>
        <w:t xml:space="preserve">facility operational aspects </w:t>
      </w:r>
      <w:r w:rsidR="006227EA" w:rsidRPr="00657010">
        <w:rPr>
          <w:lang w:bidi="si-LK"/>
        </w:rPr>
        <w:t xml:space="preserve">when </w:t>
      </w:r>
      <w:r w:rsidR="00A00903" w:rsidRPr="00657010">
        <w:rPr>
          <w:lang w:bidi="si-LK"/>
        </w:rPr>
        <w:t xml:space="preserve">compared to other three criteria and thus results in majority of design disappointments </w:t>
      </w:r>
      <w:r w:rsidR="006227EA" w:rsidRPr="00657010">
        <w:rPr>
          <w:lang w:bidi="si-LK"/>
        </w:rPr>
        <w:t xml:space="preserve">lie </w:t>
      </w:r>
      <w:r w:rsidR="00A00903" w:rsidRPr="00657010">
        <w:rPr>
          <w:lang w:bidi="si-LK"/>
        </w:rPr>
        <w:t xml:space="preserve">within that area. </w:t>
      </w:r>
    </w:p>
    <w:p w14:paraId="45180002" w14:textId="4EDC94CF" w:rsidR="00C919DC" w:rsidRPr="00657010" w:rsidRDefault="00C919DC" w:rsidP="00A11A86">
      <w:pPr>
        <w:spacing w:after="160"/>
        <w:ind w:firstLine="0"/>
      </w:pPr>
      <w:r w:rsidRPr="00657010">
        <w:rPr>
          <w:lang w:bidi="si-LK"/>
        </w:rPr>
        <w:t xml:space="preserve">This multi-faceted design evaluation process should be supported by the evidence </w:t>
      </w:r>
      <w:r w:rsidRPr="00657010">
        <w:t xml:space="preserve">collected and evaluated via </w:t>
      </w:r>
      <w:r w:rsidR="006227EA" w:rsidRPr="00657010">
        <w:t xml:space="preserve">a </w:t>
      </w:r>
      <w:r w:rsidRPr="00657010">
        <w:t>multi</w:t>
      </w:r>
      <w:r w:rsidR="006227EA" w:rsidRPr="00657010">
        <w:t>-</w:t>
      </w:r>
      <w:r w:rsidRPr="00657010">
        <w:t>stakeholder</w:t>
      </w:r>
      <w:r w:rsidR="006227EA" w:rsidRPr="00657010">
        <w:t xml:space="preserve"> approach</w:t>
      </w:r>
      <w:r w:rsidRPr="00657010">
        <w:t xml:space="preserve">. These </w:t>
      </w:r>
      <w:r w:rsidR="00283803" w:rsidRPr="00657010">
        <w:t xml:space="preserve">should </w:t>
      </w:r>
      <w:r w:rsidRPr="00657010">
        <w:t xml:space="preserve">include senior managers of hospitals to gather care provision strategy related </w:t>
      </w:r>
      <w:r w:rsidR="00A11A86" w:rsidRPr="00657010">
        <w:t>evidence</w:t>
      </w:r>
      <w:r w:rsidRPr="00657010">
        <w:t>; medical staff to gather local departmental needs; facility managers</w:t>
      </w:r>
      <w:r w:rsidR="00A11A86" w:rsidRPr="00657010">
        <w:t>, other operational staff</w:t>
      </w:r>
      <w:r w:rsidRPr="00657010">
        <w:t xml:space="preserve"> and </w:t>
      </w:r>
      <w:r w:rsidR="00A11A86" w:rsidRPr="00657010">
        <w:t>patients</w:t>
      </w:r>
      <w:r w:rsidR="00283803" w:rsidRPr="00657010">
        <w:t>,</w:t>
      </w:r>
      <w:r w:rsidR="00A11A86" w:rsidRPr="00657010">
        <w:t xml:space="preserve"> to gather evidence related to operational aspects. Finally, </w:t>
      </w:r>
      <w:r w:rsidR="00886D22" w:rsidRPr="00657010">
        <w:rPr>
          <w:szCs w:val="24"/>
        </w:rPr>
        <w:t>the results also revealed that consideration of the criteria stated above alone does not make design re-use (and bespoke solutions) a success. I</w:t>
      </w:r>
      <w:r w:rsidR="00A11A86" w:rsidRPr="00657010">
        <w:t xml:space="preserve">rrespective of the effort taken during the reasoning of the design solutions, properly introducing the design to the users </w:t>
      </w:r>
      <w:r w:rsidR="0080338A" w:rsidRPr="00657010">
        <w:t>plays a key role in success</w:t>
      </w:r>
      <w:r w:rsidR="000F5B95" w:rsidRPr="00657010">
        <w:t xml:space="preserve"> to tackle issues related culture of uses</w:t>
      </w:r>
      <w:r w:rsidR="0080338A" w:rsidRPr="00657010">
        <w:t xml:space="preserve">. </w:t>
      </w:r>
    </w:p>
    <w:p w14:paraId="70E16ACF" w14:textId="1A295353" w:rsidR="00C919DC" w:rsidRPr="00657010" w:rsidRDefault="00C919DC" w:rsidP="00576AA3">
      <w:pPr>
        <w:spacing w:after="160"/>
        <w:ind w:firstLine="0"/>
        <w:rPr>
          <w:lang w:bidi="si-LK"/>
        </w:rPr>
      </w:pPr>
    </w:p>
    <w:p w14:paraId="3C4E83E1" w14:textId="6FEA1EB7" w:rsidR="001B3D11" w:rsidRPr="00657010" w:rsidRDefault="001B3D11" w:rsidP="00850E8E">
      <w:pPr>
        <w:pStyle w:val="Heading2"/>
      </w:pPr>
      <w:r w:rsidRPr="00657010">
        <w:t>References</w:t>
      </w:r>
    </w:p>
    <w:p w14:paraId="28A1EA42" w14:textId="41172F9F" w:rsidR="00A01601" w:rsidRPr="00657010" w:rsidRDefault="00A01601" w:rsidP="00A01601">
      <w:pPr>
        <w:pStyle w:val="NormalWeb"/>
        <w:tabs>
          <w:tab w:val="left" w:pos="709"/>
        </w:tabs>
      </w:pPr>
      <w:r w:rsidRPr="00657010">
        <w:t>Boling</w:t>
      </w:r>
      <w:r w:rsidR="00D92FE3" w:rsidRPr="00657010">
        <w:t>, E. (</w:t>
      </w:r>
      <w:r w:rsidRPr="00657010">
        <w:t>2010</w:t>
      </w:r>
      <w:r w:rsidR="00D92FE3" w:rsidRPr="00657010">
        <w:t>),</w:t>
      </w:r>
      <w:r w:rsidRPr="00657010">
        <w:t xml:space="preserve"> </w:t>
      </w:r>
      <w:r w:rsidR="00D92FE3" w:rsidRPr="00657010">
        <w:t>“</w:t>
      </w:r>
      <w:r w:rsidRPr="00657010">
        <w:t>The Need for Design Cases: Disseminating Design Knowledge</w:t>
      </w:r>
      <w:r w:rsidR="00D92FE3" w:rsidRPr="00657010">
        <w:t>”</w:t>
      </w:r>
      <w:r w:rsidRPr="00657010">
        <w:t xml:space="preserve">. </w:t>
      </w:r>
      <w:r w:rsidRPr="00657010">
        <w:rPr>
          <w:i/>
          <w:iCs/>
        </w:rPr>
        <w:t xml:space="preserve">International Journal of Designs for Learning, </w:t>
      </w:r>
      <w:r w:rsidRPr="00657010">
        <w:rPr>
          <w:b/>
          <w:bCs/>
        </w:rPr>
        <w:t>1</w:t>
      </w:r>
      <w:r w:rsidRPr="00657010">
        <w:t>(1),</w:t>
      </w:r>
      <w:r w:rsidR="00670BB0" w:rsidRPr="00657010">
        <w:t xml:space="preserve"> pp 1-18.</w:t>
      </w:r>
    </w:p>
    <w:p w14:paraId="6858FB8D" w14:textId="01839AA9" w:rsidR="0057539F" w:rsidRPr="00657010" w:rsidRDefault="0057539F" w:rsidP="0057539F">
      <w:pPr>
        <w:spacing w:before="100" w:beforeAutospacing="1" w:after="100" w:afterAutospacing="1" w:line="240" w:lineRule="auto"/>
        <w:ind w:firstLine="0"/>
        <w:rPr>
          <w:szCs w:val="24"/>
        </w:rPr>
      </w:pPr>
      <w:r w:rsidRPr="00657010">
        <w:rPr>
          <w:szCs w:val="24"/>
        </w:rPr>
        <w:t xml:space="preserve">Baxter, D., </w:t>
      </w:r>
      <w:proofErr w:type="gramStart"/>
      <w:r w:rsidRPr="00657010">
        <w:rPr>
          <w:szCs w:val="24"/>
        </w:rPr>
        <w:t>Gao</w:t>
      </w:r>
      <w:proofErr w:type="gramEnd"/>
      <w:r w:rsidRPr="00657010">
        <w:rPr>
          <w:szCs w:val="24"/>
        </w:rPr>
        <w:t>, J. and Roy, R.</w:t>
      </w:r>
      <w:r w:rsidR="00883B60" w:rsidRPr="00657010">
        <w:rPr>
          <w:szCs w:val="24"/>
        </w:rPr>
        <w:t xml:space="preserve"> (</w:t>
      </w:r>
      <w:r w:rsidRPr="00657010">
        <w:rPr>
          <w:szCs w:val="24"/>
        </w:rPr>
        <w:t>2008</w:t>
      </w:r>
      <w:r w:rsidR="00883B60" w:rsidRPr="00657010">
        <w:rPr>
          <w:szCs w:val="24"/>
        </w:rPr>
        <w:t xml:space="preserve">), </w:t>
      </w:r>
      <w:r w:rsidRPr="00657010">
        <w:rPr>
          <w:szCs w:val="24"/>
        </w:rPr>
        <w:t>Design process knowledge reuse challenges and issues. </w:t>
      </w:r>
      <w:r w:rsidRPr="00657010">
        <w:rPr>
          <w:i/>
          <w:iCs/>
          <w:szCs w:val="24"/>
        </w:rPr>
        <w:t>Computer-Aided Design and Applications, </w:t>
      </w:r>
      <w:r w:rsidRPr="00657010">
        <w:rPr>
          <w:b/>
          <w:bCs/>
          <w:szCs w:val="24"/>
        </w:rPr>
        <w:t>5</w:t>
      </w:r>
      <w:r w:rsidRPr="00657010">
        <w:rPr>
          <w:szCs w:val="24"/>
        </w:rPr>
        <w:t>(6), pp. 942-952.</w:t>
      </w:r>
    </w:p>
    <w:p w14:paraId="2178ACBB" w14:textId="75E8CB37" w:rsidR="00E23F41" w:rsidRPr="00657010" w:rsidRDefault="0057539F" w:rsidP="00E23F41">
      <w:pPr>
        <w:spacing w:before="100" w:beforeAutospacing="1" w:after="100" w:afterAutospacing="1" w:line="240" w:lineRule="auto"/>
        <w:ind w:firstLine="0"/>
        <w:rPr>
          <w:szCs w:val="24"/>
        </w:rPr>
      </w:pPr>
      <w:proofErr w:type="spellStart"/>
      <w:r w:rsidRPr="00657010">
        <w:rPr>
          <w:szCs w:val="24"/>
        </w:rPr>
        <w:t>Demian</w:t>
      </w:r>
      <w:proofErr w:type="spellEnd"/>
      <w:r w:rsidRPr="00657010">
        <w:rPr>
          <w:szCs w:val="24"/>
        </w:rPr>
        <w:t xml:space="preserve">, P., </w:t>
      </w:r>
      <w:proofErr w:type="spellStart"/>
      <w:r w:rsidRPr="00657010">
        <w:rPr>
          <w:szCs w:val="24"/>
        </w:rPr>
        <w:t>Ruikar</w:t>
      </w:r>
      <w:proofErr w:type="spellEnd"/>
      <w:r w:rsidRPr="00657010">
        <w:rPr>
          <w:szCs w:val="24"/>
        </w:rPr>
        <w:t xml:space="preserve">, K., </w:t>
      </w:r>
      <w:proofErr w:type="spellStart"/>
      <w:r w:rsidRPr="00657010">
        <w:rPr>
          <w:szCs w:val="24"/>
        </w:rPr>
        <w:t>Sahu</w:t>
      </w:r>
      <w:proofErr w:type="spellEnd"/>
      <w:r w:rsidRPr="00657010">
        <w:rPr>
          <w:szCs w:val="24"/>
        </w:rPr>
        <w:t>, T. and Morris, A.</w:t>
      </w:r>
      <w:r w:rsidR="00883B60" w:rsidRPr="00657010">
        <w:rPr>
          <w:szCs w:val="24"/>
        </w:rPr>
        <w:t xml:space="preserve"> (</w:t>
      </w:r>
      <w:r w:rsidRPr="00657010">
        <w:rPr>
          <w:szCs w:val="24"/>
        </w:rPr>
        <w:t>2016</w:t>
      </w:r>
      <w:r w:rsidR="00883B60" w:rsidRPr="00657010">
        <w:rPr>
          <w:szCs w:val="24"/>
        </w:rPr>
        <w:t xml:space="preserve">), </w:t>
      </w:r>
      <w:r w:rsidRPr="00657010">
        <w:rPr>
          <w:szCs w:val="24"/>
        </w:rPr>
        <w:t>3DIR: exploiting topological relationships in three-dimensional information retrieval from BIM environments.</w:t>
      </w:r>
      <w:r w:rsidR="00E23F41" w:rsidRPr="00657010">
        <w:rPr>
          <w:szCs w:val="24"/>
        </w:rPr>
        <w:t xml:space="preserve"> </w:t>
      </w:r>
      <w:proofErr w:type="spellStart"/>
      <w:r w:rsidR="00E23F41" w:rsidRPr="00657010">
        <w:rPr>
          <w:szCs w:val="24"/>
        </w:rPr>
        <w:t>Yabuki</w:t>
      </w:r>
      <w:proofErr w:type="spellEnd"/>
      <w:r w:rsidR="00E23F41" w:rsidRPr="00657010">
        <w:rPr>
          <w:szCs w:val="24"/>
        </w:rPr>
        <w:t xml:space="preserve">, N. and </w:t>
      </w:r>
      <w:proofErr w:type="spellStart"/>
      <w:r w:rsidR="00E23F41" w:rsidRPr="00657010">
        <w:rPr>
          <w:szCs w:val="24"/>
        </w:rPr>
        <w:t>Makanae</w:t>
      </w:r>
      <w:proofErr w:type="spellEnd"/>
      <w:r w:rsidR="00E23F41" w:rsidRPr="00657010">
        <w:rPr>
          <w:szCs w:val="24"/>
        </w:rPr>
        <w:t xml:space="preserve">, K. (Ed.), </w:t>
      </w:r>
      <w:proofErr w:type="gramStart"/>
      <w:r w:rsidR="00E23F41" w:rsidRPr="00657010">
        <w:rPr>
          <w:i/>
          <w:szCs w:val="24"/>
        </w:rPr>
        <w:t>The</w:t>
      </w:r>
      <w:proofErr w:type="gramEnd"/>
      <w:r w:rsidR="00E23F41" w:rsidRPr="00657010">
        <w:rPr>
          <w:i/>
          <w:szCs w:val="24"/>
        </w:rPr>
        <w:t xml:space="preserve"> 16th International Conference on Computing in Civil and Building Engineering. July 6 – 8, 2016, Osaka, Japan.</w:t>
      </w:r>
    </w:p>
    <w:p w14:paraId="54ADFCA8" w14:textId="723E7FDE" w:rsidR="00A01601" w:rsidRPr="00657010" w:rsidRDefault="00A01601" w:rsidP="00A01601">
      <w:pPr>
        <w:autoSpaceDE w:val="0"/>
        <w:autoSpaceDN w:val="0"/>
        <w:adjustRightInd w:val="0"/>
        <w:spacing w:line="240" w:lineRule="auto"/>
        <w:ind w:firstLine="0"/>
        <w:rPr>
          <w:szCs w:val="24"/>
        </w:rPr>
      </w:pPr>
      <w:proofErr w:type="spellStart"/>
      <w:r w:rsidRPr="00657010">
        <w:rPr>
          <w:rFonts w:eastAsiaTheme="minorHAnsi"/>
          <w:szCs w:val="24"/>
          <w:lang w:eastAsia="en-US"/>
        </w:rPr>
        <w:t>Dome</w:t>
      </w:r>
      <w:r w:rsidR="00D92FE3" w:rsidRPr="00657010">
        <w:rPr>
          <w:rFonts w:eastAsiaTheme="minorHAnsi"/>
          <w:szCs w:val="24"/>
          <w:lang w:eastAsia="en-US"/>
        </w:rPr>
        <w:t>shek</w:t>
      </w:r>
      <w:proofErr w:type="spellEnd"/>
      <w:r w:rsidR="00D92FE3" w:rsidRPr="00657010">
        <w:rPr>
          <w:rFonts w:eastAsiaTheme="minorHAnsi"/>
          <w:szCs w:val="24"/>
          <w:lang w:eastAsia="en-US"/>
        </w:rPr>
        <w:t xml:space="preserve">, E., &amp; </w:t>
      </w:r>
      <w:proofErr w:type="spellStart"/>
      <w:r w:rsidR="00D92FE3" w:rsidRPr="00657010">
        <w:rPr>
          <w:rFonts w:eastAsiaTheme="minorHAnsi"/>
          <w:szCs w:val="24"/>
          <w:lang w:eastAsia="en-US"/>
        </w:rPr>
        <w:t>Kolodner</w:t>
      </w:r>
      <w:proofErr w:type="spellEnd"/>
      <w:r w:rsidR="00D92FE3" w:rsidRPr="00657010">
        <w:rPr>
          <w:rFonts w:eastAsiaTheme="minorHAnsi"/>
          <w:szCs w:val="24"/>
          <w:lang w:eastAsia="en-US"/>
        </w:rPr>
        <w:t>, J. (1991), “</w:t>
      </w:r>
      <w:r w:rsidRPr="00657010">
        <w:rPr>
          <w:rFonts w:eastAsiaTheme="minorHAnsi"/>
          <w:szCs w:val="24"/>
          <w:lang w:eastAsia="en-US"/>
        </w:rPr>
        <w:t>Towards a case-based aid for conceptual design</w:t>
      </w:r>
      <w:r w:rsidR="00D92FE3" w:rsidRPr="00657010">
        <w:rPr>
          <w:rFonts w:eastAsiaTheme="minorHAnsi"/>
          <w:szCs w:val="24"/>
          <w:lang w:eastAsia="en-US"/>
        </w:rPr>
        <w:t>”</w:t>
      </w:r>
      <w:r w:rsidRPr="00657010">
        <w:rPr>
          <w:rFonts w:eastAsiaTheme="minorHAnsi"/>
          <w:szCs w:val="24"/>
          <w:lang w:eastAsia="en-US"/>
        </w:rPr>
        <w:t xml:space="preserve">. </w:t>
      </w:r>
      <w:r w:rsidRPr="00657010">
        <w:rPr>
          <w:rFonts w:eastAsiaTheme="minorHAnsi"/>
          <w:i/>
          <w:szCs w:val="24"/>
          <w:lang w:eastAsia="en-US"/>
        </w:rPr>
        <w:t>International Journal of Expert Systems</w:t>
      </w:r>
      <w:r w:rsidRPr="00657010">
        <w:rPr>
          <w:rFonts w:eastAsiaTheme="minorHAnsi"/>
          <w:szCs w:val="24"/>
          <w:lang w:eastAsia="en-US"/>
        </w:rPr>
        <w:t>, 4:2, 201-220.</w:t>
      </w:r>
    </w:p>
    <w:p w14:paraId="6E8D0EB1" w14:textId="7878C8A8" w:rsidR="00A01601" w:rsidRPr="00657010" w:rsidRDefault="00A01601" w:rsidP="00A01601">
      <w:pPr>
        <w:pStyle w:val="NormalWeb"/>
      </w:pPr>
      <w:proofErr w:type="spellStart"/>
      <w:r w:rsidRPr="00657010">
        <w:t>Dorst</w:t>
      </w:r>
      <w:proofErr w:type="spellEnd"/>
      <w:r w:rsidRPr="00657010">
        <w:t xml:space="preserve">, K. and Cross, N. </w:t>
      </w:r>
      <w:r w:rsidR="00D92FE3" w:rsidRPr="00657010">
        <w:t>(</w:t>
      </w:r>
      <w:r w:rsidRPr="00657010">
        <w:t>2001</w:t>
      </w:r>
      <w:r w:rsidR="00D92FE3" w:rsidRPr="00657010">
        <w:t>), “</w:t>
      </w:r>
      <w:r w:rsidRPr="00657010">
        <w:t>Creativity in the design process: co-evolution of problem–solution</w:t>
      </w:r>
      <w:r w:rsidR="00D92FE3" w:rsidRPr="00657010">
        <w:t>”</w:t>
      </w:r>
      <w:r w:rsidRPr="00657010">
        <w:t xml:space="preserve">. </w:t>
      </w:r>
      <w:r w:rsidRPr="00657010">
        <w:rPr>
          <w:i/>
          <w:iCs/>
        </w:rPr>
        <w:t xml:space="preserve">Design Studies, </w:t>
      </w:r>
      <w:r w:rsidRPr="00657010">
        <w:rPr>
          <w:b/>
          <w:bCs/>
        </w:rPr>
        <w:t>22</w:t>
      </w:r>
      <w:r w:rsidRPr="00657010">
        <w:t xml:space="preserve">(5), pp. 425-437. </w:t>
      </w:r>
    </w:p>
    <w:p w14:paraId="0BFB4909" w14:textId="77777777" w:rsidR="00A77737" w:rsidRPr="00657010" w:rsidRDefault="00A77737" w:rsidP="00A77737">
      <w:pPr>
        <w:spacing w:before="100" w:beforeAutospacing="1" w:after="100" w:afterAutospacing="1" w:line="240" w:lineRule="auto"/>
        <w:ind w:firstLine="0"/>
      </w:pPr>
      <w:proofErr w:type="spellStart"/>
      <w:r w:rsidRPr="00657010">
        <w:t>Edum-Fotwe</w:t>
      </w:r>
      <w:proofErr w:type="spellEnd"/>
      <w:r w:rsidRPr="00657010">
        <w:t xml:space="preserve">, F., Gibb, A. and </w:t>
      </w:r>
      <w:proofErr w:type="spellStart"/>
      <w:r w:rsidRPr="00657010">
        <w:t>Benford</w:t>
      </w:r>
      <w:proofErr w:type="spellEnd"/>
      <w:r w:rsidRPr="00657010">
        <w:t xml:space="preserve">-Miller, M., 2004. Reconciling construction innovation and standardisation on major projects. </w:t>
      </w:r>
      <w:r w:rsidRPr="00657010">
        <w:rPr>
          <w:i/>
          <w:iCs/>
        </w:rPr>
        <w:t xml:space="preserve">Engineering, Construction and Architectural Management, </w:t>
      </w:r>
      <w:r w:rsidRPr="00657010">
        <w:rPr>
          <w:b/>
          <w:bCs/>
        </w:rPr>
        <w:t>11</w:t>
      </w:r>
      <w:r w:rsidRPr="00657010">
        <w:t>(5), pp. 366-372.</w:t>
      </w:r>
    </w:p>
    <w:p w14:paraId="353A3451" w14:textId="77777777" w:rsidR="00A01601" w:rsidRPr="00657010" w:rsidRDefault="00A01601" w:rsidP="00A01601">
      <w:pPr>
        <w:pStyle w:val="References"/>
      </w:pPr>
      <w:r w:rsidRPr="00657010">
        <w:t xml:space="preserve">Emmitt, S. (2007), </w:t>
      </w:r>
      <w:r w:rsidRPr="00657010">
        <w:rPr>
          <w:i/>
          <w:iCs/>
        </w:rPr>
        <w:t xml:space="preserve">Design management for architects. </w:t>
      </w:r>
      <w:r w:rsidRPr="00657010">
        <w:t xml:space="preserve">London: Wiley-Blackwell. </w:t>
      </w:r>
    </w:p>
    <w:p w14:paraId="354B3715" w14:textId="2DC6F003" w:rsidR="00A01601" w:rsidRPr="00657010" w:rsidRDefault="00A01601" w:rsidP="00A01601">
      <w:pPr>
        <w:pStyle w:val="NormalWeb"/>
      </w:pPr>
      <w:proofErr w:type="spellStart"/>
      <w:r w:rsidRPr="00657010">
        <w:t>Flemming</w:t>
      </w:r>
      <w:proofErr w:type="spellEnd"/>
      <w:r w:rsidR="00D92FE3" w:rsidRPr="00657010">
        <w:t>, U. (1</w:t>
      </w:r>
      <w:r w:rsidRPr="00657010">
        <w:t>994</w:t>
      </w:r>
      <w:r w:rsidR="00D92FE3" w:rsidRPr="00657010">
        <w:t>), “</w:t>
      </w:r>
      <w:r w:rsidRPr="00657010">
        <w:t>Case-based design in the SEED system</w:t>
      </w:r>
      <w:r w:rsidR="00D92FE3" w:rsidRPr="00657010">
        <w:t>”</w:t>
      </w:r>
      <w:r w:rsidRPr="00657010">
        <w:t xml:space="preserve">. </w:t>
      </w:r>
      <w:r w:rsidRPr="00657010">
        <w:rPr>
          <w:i/>
          <w:iCs/>
        </w:rPr>
        <w:t xml:space="preserve">Automation in Construction, </w:t>
      </w:r>
      <w:r w:rsidRPr="00657010">
        <w:rPr>
          <w:b/>
          <w:bCs/>
        </w:rPr>
        <w:t>3</w:t>
      </w:r>
      <w:r w:rsidRPr="00657010">
        <w:t>(2-3), pp. 123-133</w:t>
      </w:r>
      <w:r w:rsidR="00E63FBB" w:rsidRPr="00657010">
        <w:t>.</w:t>
      </w:r>
    </w:p>
    <w:p w14:paraId="4ADD7A63" w14:textId="2A20F79B" w:rsidR="00E63FBB" w:rsidRPr="00657010" w:rsidRDefault="00B949A1" w:rsidP="00A01601">
      <w:pPr>
        <w:pStyle w:val="NormalWeb"/>
      </w:pPr>
      <w:proofErr w:type="spellStart"/>
      <w:r w:rsidRPr="00657010">
        <w:t>Fruchter</w:t>
      </w:r>
      <w:proofErr w:type="spellEnd"/>
      <w:r w:rsidR="00F33099" w:rsidRPr="00657010">
        <w:t xml:space="preserve">, R. and </w:t>
      </w:r>
      <w:proofErr w:type="spellStart"/>
      <w:r w:rsidRPr="00657010">
        <w:t>Demian</w:t>
      </w:r>
      <w:proofErr w:type="spellEnd"/>
      <w:r w:rsidRPr="00657010">
        <w:t>, P. (</w:t>
      </w:r>
      <w:r w:rsidR="00F33099" w:rsidRPr="00657010">
        <w:t>2002</w:t>
      </w:r>
      <w:r w:rsidRPr="00657010">
        <w:t>),</w:t>
      </w:r>
      <w:r w:rsidR="00F33099" w:rsidRPr="00657010">
        <w:t xml:space="preserve"> </w:t>
      </w:r>
      <w:r w:rsidR="00D92FE3" w:rsidRPr="00657010">
        <w:t>“</w:t>
      </w:r>
      <w:r w:rsidR="00F33099" w:rsidRPr="00657010">
        <w:t>Knowledge management for reuse</w:t>
      </w:r>
      <w:r w:rsidR="00D92FE3" w:rsidRPr="00657010">
        <w:t xml:space="preserve">”. </w:t>
      </w:r>
      <w:r w:rsidR="00E63FBB" w:rsidRPr="00657010">
        <w:t xml:space="preserve">Paper presented at the </w:t>
      </w:r>
      <w:r w:rsidR="00F33099" w:rsidRPr="00657010">
        <w:rPr>
          <w:iCs/>
        </w:rPr>
        <w:t>CIB w78 Conference</w:t>
      </w:r>
      <w:r w:rsidR="00F33099" w:rsidRPr="00657010">
        <w:rPr>
          <w:i/>
          <w:iCs/>
        </w:rPr>
        <w:t xml:space="preserve">, </w:t>
      </w:r>
      <w:r w:rsidR="00E63FBB" w:rsidRPr="00657010">
        <w:t xml:space="preserve">12 - 14 June 2002, </w:t>
      </w:r>
      <w:r w:rsidR="00F33099" w:rsidRPr="00657010">
        <w:rPr>
          <w:iCs/>
        </w:rPr>
        <w:t>Denmark</w:t>
      </w:r>
      <w:r w:rsidR="00F33099" w:rsidRPr="00657010">
        <w:t>,</w:t>
      </w:r>
      <w:r w:rsidR="00E63FBB" w:rsidRPr="00657010">
        <w:t xml:space="preserve"> available at: </w:t>
      </w:r>
      <w:hyperlink r:id="rId18" w:history="1">
        <w:r w:rsidR="00E63FBB" w:rsidRPr="00657010">
          <w:rPr>
            <w:rStyle w:val="Hyperlink"/>
            <w:color w:val="auto"/>
          </w:rPr>
          <w:t>https://www.researchgate.net/profile/Peter_Demian/publication/238703114_Knowledge_Management_for_Reuse/links/5444c9240cf2e6f0c0fbbc59.pdf</w:t>
        </w:r>
      </w:hyperlink>
      <w:r w:rsidR="00E63FBB" w:rsidRPr="00657010">
        <w:t xml:space="preserve"> </w:t>
      </w:r>
      <w:r w:rsidR="00E63FBB" w:rsidRPr="00657010">
        <w:rPr>
          <w:rFonts w:ascii="Museo Sans" w:hAnsi="Museo Sans" w:cs="Arial"/>
          <w:sz w:val="21"/>
          <w:szCs w:val="21"/>
        </w:rPr>
        <w:t>(accessed 22 March 2018).</w:t>
      </w:r>
    </w:p>
    <w:p w14:paraId="35275554" w14:textId="4471552D" w:rsidR="00F33099" w:rsidRPr="00657010" w:rsidRDefault="00E63FBB" w:rsidP="00A01601">
      <w:pPr>
        <w:pStyle w:val="NormalWeb"/>
      </w:pPr>
      <w:r w:rsidRPr="00657010">
        <w:t xml:space="preserve"> </w:t>
      </w:r>
      <w:r w:rsidR="00F33099" w:rsidRPr="00657010">
        <w:t xml:space="preserve"> </w:t>
      </w:r>
    </w:p>
    <w:p w14:paraId="44F6A46A" w14:textId="19010392" w:rsidR="0057539F" w:rsidRPr="00657010" w:rsidRDefault="0057539F" w:rsidP="0057539F">
      <w:pPr>
        <w:spacing w:before="100" w:beforeAutospacing="1" w:after="100" w:afterAutospacing="1" w:line="240" w:lineRule="auto"/>
        <w:ind w:firstLine="0"/>
        <w:rPr>
          <w:szCs w:val="24"/>
        </w:rPr>
      </w:pPr>
      <w:r w:rsidRPr="00657010">
        <w:rPr>
          <w:szCs w:val="24"/>
        </w:rPr>
        <w:t>Grover, R., Emmitt, S. and Copping, A.</w:t>
      </w:r>
      <w:r w:rsidR="00E23F41" w:rsidRPr="00657010">
        <w:rPr>
          <w:szCs w:val="24"/>
        </w:rPr>
        <w:t xml:space="preserve"> (</w:t>
      </w:r>
      <w:r w:rsidRPr="00657010">
        <w:rPr>
          <w:szCs w:val="24"/>
        </w:rPr>
        <w:t>2017</w:t>
      </w:r>
      <w:r w:rsidR="00E23F41" w:rsidRPr="00657010">
        <w:rPr>
          <w:szCs w:val="24"/>
        </w:rPr>
        <w:t xml:space="preserve">), </w:t>
      </w:r>
      <w:proofErr w:type="gramStart"/>
      <w:r w:rsidRPr="00657010">
        <w:rPr>
          <w:szCs w:val="24"/>
        </w:rPr>
        <w:t>The</w:t>
      </w:r>
      <w:proofErr w:type="gramEnd"/>
      <w:r w:rsidRPr="00657010">
        <w:rPr>
          <w:szCs w:val="24"/>
        </w:rPr>
        <w:t xml:space="preserve"> typological learning framework: the application of structured precedent design knowledge in the architectural design studio. </w:t>
      </w:r>
      <w:r w:rsidR="007961EE" w:rsidRPr="00657010">
        <w:rPr>
          <w:i/>
          <w:iCs/>
          <w:szCs w:val="24"/>
        </w:rPr>
        <w:t xml:space="preserve"> </w:t>
      </w:r>
      <w:r w:rsidRPr="00657010">
        <w:rPr>
          <w:i/>
          <w:iCs/>
          <w:szCs w:val="24"/>
        </w:rPr>
        <w:t>International Journal of T</w:t>
      </w:r>
      <w:r w:rsidR="007961EE" w:rsidRPr="00657010">
        <w:rPr>
          <w:i/>
          <w:iCs/>
          <w:szCs w:val="24"/>
        </w:rPr>
        <w:t>echnology and Design Education,</w:t>
      </w:r>
      <w:r w:rsidRPr="00657010">
        <w:rPr>
          <w:szCs w:val="24"/>
        </w:rPr>
        <w:t xml:space="preserve"> </w:t>
      </w:r>
      <w:r w:rsidR="007961EE" w:rsidRPr="00657010">
        <w:rPr>
          <w:szCs w:val="24"/>
        </w:rPr>
        <w:t xml:space="preserve">27 (1), </w:t>
      </w:r>
      <w:r w:rsidRPr="00657010">
        <w:rPr>
          <w:szCs w:val="24"/>
        </w:rPr>
        <w:t>pp. 1-20.</w:t>
      </w:r>
    </w:p>
    <w:p w14:paraId="450E4E2D" w14:textId="10FD4406" w:rsidR="0057539F" w:rsidRPr="00657010" w:rsidRDefault="0057539F" w:rsidP="0057539F">
      <w:pPr>
        <w:spacing w:before="100" w:beforeAutospacing="1" w:after="100" w:afterAutospacing="1" w:line="240" w:lineRule="auto"/>
        <w:ind w:firstLine="0"/>
        <w:rPr>
          <w:szCs w:val="24"/>
        </w:rPr>
      </w:pPr>
      <w:proofErr w:type="spellStart"/>
      <w:r w:rsidRPr="00657010">
        <w:rPr>
          <w:szCs w:val="24"/>
        </w:rPr>
        <w:t>Gunduz</w:t>
      </w:r>
      <w:proofErr w:type="spellEnd"/>
      <w:r w:rsidRPr="00657010">
        <w:rPr>
          <w:szCs w:val="24"/>
        </w:rPr>
        <w:t xml:space="preserve">, M. and </w:t>
      </w:r>
      <w:proofErr w:type="spellStart"/>
      <w:r w:rsidRPr="00657010">
        <w:rPr>
          <w:szCs w:val="24"/>
        </w:rPr>
        <w:t>Yetisir</w:t>
      </w:r>
      <w:proofErr w:type="spellEnd"/>
      <w:r w:rsidRPr="00657010">
        <w:rPr>
          <w:szCs w:val="24"/>
        </w:rPr>
        <w:t>, T.</w:t>
      </w:r>
      <w:r w:rsidR="001046EE">
        <w:rPr>
          <w:szCs w:val="24"/>
        </w:rPr>
        <w:t xml:space="preserve"> (</w:t>
      </w:r>
      <w:r w:rsidRPr="00657010">
        <w:rPr>
          <w:szCs w:val="24"/>
        </w:rPr>
        <w:t>2016</w:t>
      </w:r>
      <w:r w:rsidR="001046EE">
        <w:rPr>
          <w:szCs w:val="24"/>
        </w:rPr>
        <w:t xml:space="preserve">0, </w:t>
      </w:r>
      <w:r w:rsidRPr="00657010">
        <w:rPr>
          <w:szCs w:val="24"/>
        </w:rPr>
        <w:t>A design reuse technology to increase productivity through automated corporate memory system. </w:t>
      </w:r>
      <w:r w:rsidRPr="00657010">
        <w:rPr>
          <w:i/>
          <w:iCs/>
          <w:szCs w:val="24"/>
        </w:rPr>
        <w:t>Neural Computing and Applications,</w:t>
      </w:r>
      <w:r w:rsidR="007961EE" w:rsidRPr="00657010">
        <w:rPr>
          <w:i/>
          <w:iCs/>
          <w:szCs w:val="24"/>
        </w:rPr>
        <w:t xml:space="preserve"> </w:t>
      </w:r>
      <w:r w:rsidR="007961EE" w:rsidRPr="00657010">
        <w:rPr>
          <w:szCs w:val="24"/>
        </w:rPr>
        <w:t xml:space="preserve">27 (1), </w:t>
      </w:r>
      <w:r w:rsidRPr="00657010">
        <w:rPr>
          <w:szCs w:val="24"/>
        </w:rPr>
        <w:t>pp. 1-9.</w:t>
      </w:r>
    </w:p>
    <w:p w14:paraId="479069B7" w14:textId="07DF5903" w:rsidR="00F33099" w:rsidRPr="00657010" w:rsidRDefault="00F33099" w:rsidP="00B949A1">
      <w:pPr>
        <w:pStyle w:val="NormalWeb"/>
        <w:spacing w:before="0" w:beforeAutospacing="0" w:after="0" w:afterAutospacing="0" w:line="360" w:lineRule="auto"/>
      </w:pPr>
      <w:r w:rsidRPr="00657010">
        <w:t>Hamilton, D.K. (2003)</w:t>
      </w:r>
      <w:r w:rsidR="00B949A1" w:rsidRPr="00657010">
        <w:t>,</w:t>
      </w:r>
      <w:r w:rsidRPr="00657010">
        <w:t xml:space="preserve"> </w:t>
      </w:r>
      <w:r w:rsidR="00D92FE3" w:rsidRPr="00657010">
        <w:t>“</w:t>
      </w:r>
      <w:r w:rsidRPr="00657010">
        <w:t>The four levels of evidence-based practice</w:t>
      </w:r>
      <w:r w:rsidR="00D92FE3" w:rsidRPr="00657010">
        <w:t>”</w:t>
      </w:r>
      <w:r w:rsidRPr="00657010">
        <w:t xml:space="preserve">. </w:t>
      </w:r>
      <w:r w:rsidRPr="00657010">
        <w:rPr>
          <w:i/>
        </w:rPr>
        <w:t>Healthcare Design</w:t>
      </w:r>
      <w:r w:rsidRPr="00657010">
        <w:t xml:space="preserve">, </w:t>
      </w:r>
      <w:r w:rsidRPr="00657010">
        <w:rPr>
          <w:i/>
        </w:rPr>
        <w:t>3</w:t>
      </w:r>
      <w:r w:rsidR="00555A4D" w:rsidRPr="00657010">
        <w:t xml:space="preserve">(4), </w:t>
      </w:r>
      <w:r w:rsidRPr="00657010">
        <w:t xml:space="preserve">18-26. </w:t>
      </w:r>
    </w:p>
    <w:p w14:paraId="66B56E9B" w14:textId="26319D80" w:rsidR="00F33099" w:rsidRPr="00657010" w:rsidRDefault="00F33099" w:rsidP="00B949A1">
      <w:pPr>
        <w:pStyle w:val="NormalWeb"/>
        <w:tabs>
          <w:tab w:val="left" w:pos="0"/>
        </w:tabs>
        <w:spacing w:before="0" w:beforeAutospacing="0" w:after="0" w:afterAutospacing="0" w:line="360" w:lineRule="auto"/>
      </w:pPr>
      <w:r w:rsidRPr="00657010">
        <w:lastRenderedPageBreak/>
        <w:t>Hamilton, K., &amp; Watkins, D.H. (2009)</w:t>
      </w:r>
      <w:r w:rsidR="00D92FE3" w:rsidRPr="00657010">
        <w:t xml:space="preserve">, </w:t>
      </w:r>
      <w:r w:rsidRPr="00657010">
        <w:rPr>
          <w:i/>
          <w:iCs/>
        </w:rPr>
        <w:t>Evidence based design for multiple building types.</w:t>
      </w:r>
      <w:r w:rsidRPr="00657010">
        <w:t xml:space="preserve"> USA: John Wiley and Sons. </w:t>
      </w:r>
    </w:p>
    <w:p w14:paraId="7E57DC64" w14:textId="3C29D929" w:rsidR="00EC1AD9" w:rsidRPr="00657010" w:rsidRDefault="00EC1AD9" w:rsidP="00EC1AD9">
      <w:pPr>
        <w:pStyle w:val="NormalWeb"/>
      </w:pPr>
      <w:proofErr w:type="spellStart"/>
      <w:r w:rsidRPr="00657010">
        <w:t>Heylighen</w:t>
      </w:r>
      <w:proofErr w:type="spellEnd"/>
      <w:r w:rsidRPr="00657010">
        <w:t xml:space="preserve">, A., </w:t>
      </w:r>
      <w:proofErr w:type="spellStart"/>
      <w:r w:rsidRPr="00657010">
        <w:t>Bouwen</w:t>
      </w:r>
      <w:proofErr w:type="spellEnd"/>
      <w:r w:rsidRPr="00657010">
        <w:t xml:space="preserve">, J.E. and </w:t>
      </w:r>
      <w:proofErr w:type="spellStart"/>
      <w:r w:rsidRPr="00657010">
        <w:t>Neuckermans</w:t>
      </w:r>
      <w:proofErr w:type="spellEnd"/>
      <w:r w:rsidR="00D92FE3" w:rsidRPr="00657010">
        <w:t>, H. (</w:t>
      </w:r>
      <w:r w:rsidRPr="00657010">
        <w:t>1999</w:t>
      </w:r>
      <w:r w:rsidR="00D92FE3" w:rsidRPr="00657010">
        <w:t>), “</w:t>
      </w:r>
      <w:r w:rsidRPr="00657010">
        <w:t>Walking on a thin line</w:t>
      </w:r>
      <w:r w:rsidR="00D92FE3" w:rsidRPr="00657010">
        <w:t xml:space="preserve"> b</w:t>
      </w:r>
      <w:r w:rsidRPr="00657010">
        <w:t>etween passive knowledge and active knowing of components and concepts in architectural design</w:t>
      </w:r>
      <w:r w:rsidR="00D92FE3" w:rsidRPr="00657010">
        <w:t xml:space="preserve">”. </w:t>
      </w:r>
      <w:r w:rsidRPr="00657010">
        <w:rPr>
          <w:i/>
          <w:iCs/>
        </w:rPr>
        <w:t xml:space="preserve">Design Studies, </w:t>
      </w:r>
      <w:r w:rsidRPr="00657010">
        <w:rPr>
          <w:b/>
          <w:bCs/>
        </w:rPr>
        <w:t>20</w:t>
      </w:r>
      <w:r w:rsidRPr="00657010">
        <w:t xml:space="preserve">(2), pp. 211-235. </w:t>
      </w:r>
    </w:p>
    <w:p w14:paraId="0695AADF" w14:textId="02A9B98F" w:rsidR="00EC1AD9" w:rsidRPr="00657010" w:rsidRDefault="00EC1AD9" w:rsidP="00EC1AD9">
      <w:pPr>
        <w:pStyle w:val="NormalWeb"/>
        <w:tabs>
          <w:tab w:val="left" w:pos="709"/>
        </w:tabs>
      </w:pPr>
      <w:r w:rsidRPr="00657010">
        <w:t>Hsieh, H.F. and Shannon, S.E.</w:t>
      </w:r>
      <w:r w:rsidR="00D92FE3" w:rsidRPr="00657010">
        <w:t xml:space="preserve"> (</w:t>
      </w:r>
      <w:r w:rsidRPr="00657010">
        <w:t>2005</w:t>
      </w:r>
      <w:r w:rsidR="00D92FE3" w:rsidRPr="00657010">
        <w:t>), “</w:t>
      </w:r>
      <w:r w:rsidRPr="00657010">
        <w:t>Three approaches to qualitative content analysis</w:t>
      </w:r>
      <w:r w:rsidR="00D92FE3" w:rsidRPr="00657010">
        <w:t>”</w:t>
      </w:r>
      <w:r w:rsidRPr="00657010">
        <w:t xml:space="preserve">. </w:t>
      </w:r>
      <w:r w:rsidRPr="00657010">
        <w:rPr>
          <w:i/>
          <w:iCs/>
        </w:rPr>
        <w:t xml:space="preserve">Qualitative health research, </w:t>
      </w:r>
      <w:r w:rsidRPr="00657010">
        <w:rPr>
          <w:b/>
          <w:bCs/>
        </w:rPr>
        <w:t>15</w:t>
      </w:r>
      <w:r w:rsidRPr="00657010">
        <w:t xml:space="preserve">(9), pp. 1277. </w:t>
      </w:r>
    </w:p>
    <w:p w14:paraId="50D058EC" w14:textId="0B84C1D2" w:rsidR="0057539F" w:rsidRPr="00657010" w:rsidRDefault="0057539F" w:rsidP="0057539F">
      <w:pPr>
        <w:spacing w:before="100" w:beforeAutospacing="1" w:after="100" w:afterAutospacing="1" w:line="240" w:lineRule="auto"/>
        <w:ind w:firstLine="0"/>
        <w:rPr>
          <w:szCs w:val="24"/>
        </w:rPr>
      </w:pPr>
      <w:r w:rsidRPr="00657010">
        <w:rPr>
          <w:szCs w:val="24"/>
        </w:rPr>
        <w:t>Hua, H.</w:t>
      </w:r>
      <w:r w:rsidR="00B6344A">
        <w:rPr>
          <w:szCs w:val="24"/>
        </w:rPr>
        <w:t xml:space="preserve"> (</w:t>
      </w:r>
      <w:r w:rsidRPr="00657010">
        <w:rPr>
          <w:szCs w:val="24"/>
        </w:rPr>
        <w:t>2014</w:t>
      </w:r>
      <w:r w:rsidR="00B6344A">
        <w:rPr>
          <w:szCs w:val="24"/>
        </w:rPr>
        <w:t xml:space="preserve">), </w:t>
      </w:r>
      <w:proofErr w:type="gramStart"/>
      <w:r w:rsidRPr="00657010">
        <w:rPr>
          <w:szCs w:val="24"/>
        </w:rPr>
        <w:t>A</w:t>
      </w:r>
      <w:proofErr w:type="gramEnd"/>
      <w:r w:rsidRPr="00657010">
        <w:rPr>
          <w:szCs w:val="24"/>
        </w:rPr>
        <w:t xml:space="preserve"> case-based design with 3D mesh models of architecture. </w:t>
      </w:r>
      <w:r w:rsidRPr="00657010">
        <w:rPr>
          <w:i/>
          <w:iCs/>
          <w:szCs w:val="24"/>
        </w:rPr>
        <w:t>Computer-Aided Design, </w:t>
      </w:r>
      <w:r w:rsidRPr="00657010">
        <w:rPr>
          <w:b/>
          <w:bCs/>
          <w:szCs w:val="24"/>
        </w:rPr>
        <w:t>57</w:t>
      </w:r>
      <w:r w:rsidRPr="00657010">
        <w:rPr>
          <w:szCs w:val="24"/>
        </w:rPr>
        <w:t>, pp. 54-60.</w:t>
      </w:r>
    </w:p>
    <w:p w14:paraId="04C20297" w14:textId="0224C6EA" w:rsidR="00D92FE3" w:rsidRPr="00657010" w:rsidRDefault="00D92FE3" w:rsidP="00D92FE3">
      <w:pPr>
        <w:pStyle w:val="NormalWeb"/>
        <w:tabs>
          <w:tab w:val="left" w:pos="709"/>
        </w:tabs>
      </w:pPr>
      <w:r w:rsidRPr="00657010">
        <w:t xml:space="preserve">IDEAs, </w:t>
      </w:r>
      <w:r w:rsidR="00886D22" w:rsidRPr="00657010">
        <w:t>(</w:t>
      </w:r>
      <w:r w:rsidRPr="00657010">
        <w:t>2010</w:t>
      </w:r>
      <w:r w:rsidR="003E3B5D" w:rsidRPr="00657010">
        <w:t>)</w:t>
      </w:r>
      <w:r w:rsidR="00886D22" w:rsidRPr="00657010">
        <w:t>, “</w:t>
      </w:r>
      <w:r w:rsidR="003E3B5D" w:rsidRPr="00657010">
        <w:t>I</w:t>
      </w:r>
      <w:r w:rsidRPr="00657010">
        <w:t>DEAs - Inspiring Design Excellence &amp; Achievements [Homepage of Department of Health], [Online]. Available:</w:t>
      </w:r>
      <w:r w:rsidRPr="00657010">
        <w:rPr>
          <w:rStyle w:val="apple-converted-space"/>
        </w:rPr>
        <w:t> </w:t>
      </w:r>
      <w:hyperlink r:id="rId19" w:tgtFrame="_blank" w:history="1">
        <w:r w:rsidRPr="00657010">
          <w:rPr>
            <w:rStyle w:val="Hyperlink"/>
            <w:color w:val="auto"/>
          </w:rPr>
          <w:t>http://www.ideas.dh.gov.uk/</w:t>
        </w:r>
      </w:hyperlink>
      <w:r w:rsidRPr="00657010">
        <w:rPr>
          <w:rStyle w:val="apple-converted-space"/>
        </w:rPr>
        <w:t> </w:t>
      </w:r>
      <w:r w:rsidRPr="00657010">
        <w:t>[08/10, 2010].</w:t>
      </w:r>
    </w:p>
    <w:p w14:paraId="765C6039" w14:textId="0F59B410" w:rsidR="00A01601" w:rsidRPr="00657010" w:rsidRDefault="00A01601" w:rsidP="00A01601">
      <w:pPr>
        <w:pStyle w:val="NormalWeb"/>
        <w:tabs>
          <w:tab w:val="left" w:pos="709"/>
        </w:tabs>
      </w:pPr>
      <w:r w:rsidRPr="00657010">
        <w:t xml:space="preserve">Kamara, J.M., </w:t>
      </w:r>
      <w:proofErr w:type="spellStart"/>
      <w:r w:rsidRPr="00657010">
        <w:t>Anumba</w:t>
      </w:r>
      <w:proofErr w:type="spellEnd"/>
      <w:r w:rsidRPr="00657010">
        <w:t xml:space="preserve">, C.J., Carrillo, P.M. and </w:t>
      </w:r>
      <w:proofErr w:type="spellStart"/>
      <w:r w:rsidRPr="00657010">
        <w:t>Bouchlaghem</w:t>
      </w:r>
      <w:proofErr w:type="spellEnd"/>
      <w:r w:rsidRPr="00657010">
        <w:t>, N.D.</w:t>
      </w:r>
      <w:r w:rsidR="003E3B5D" w:rsidRPr="00657010">
        <w:t xml:space="preserve"> (</w:t>
      </w:r>
      <w:r w:rsidRPr="00657010">
        <w:t>2003</w:t>
      </w:r>
      <w:r w:rsidR="003E3B5D" w:rsidRPr="00657010">
        <w:t xml:space="preserve">) </w:t>
      </w:r>
      <w:r w:rsidRPr="00657010">
        <w:t xml:space="preserve">Conceptual framework for live capture and reuse of project knowledge [Homepage of Construction informatics digital library], [Online]. Available: </w:t>
      </w:r>
      <w:hyperlink r:id="rId20" w:tgtFrame="_blank" w:history="1">
        <w:r w:rsidRPr="00657010">
          <w:rPr>
            <w:rStyle w:val="Hyperlink"/>
            <w:color w:val="auto"/>
          </w:rPr>
          <w:t>http://itc.scix.net/data/works/att/w78-2003-178.content.pdf</w:t>
        </w:r>
      </w:hyperlink>
      <w:r w:rsidRPr="00657010">
        <w:t xml:space="preserve"> [01/10, 2011]. </w:t>
      </w:r>
    </w:p>
    <w:p w14:paraId="73C7EC50" w14:textId="44C46154" w:rsidR="00963EC5" w:rsidRPr="00657010" w:rsidRDefault="00963EC5" w:rsidP="0066010B">
      <w:pPr>
        <w:pStyle w:val="References"/>
        <w:spacing w:line="240" w:lineRule="auto"/>
        <w:ind w:left="0" w:firstLine="0"/>
      </w:pPr>
      <w:proofErr w:type="spellStart"/>
      <w:r w:rsidRPr="00657010">
        <w:t>Kululanga</w:t>
      </w:r>
      <w:proofErr w:type="spellEnd"/>
      <w:r w:rsidRPr="00657010">
        <w:t xml:space="preserve">, K.G. and </w:t>
      </w:r>
      <w:proofErr w:type="spellStart"/>
      <w:r w:rsidRPr="00657010">
        <w:t>Kuotcha</w:t>
      </w:r>
      <w:proofErr w:type="spellEnd"/>
      <w:r w:rsidRPr="00657010">
        <w:t>, S.W.</w:t>
      </w:r>
      <w:r w:rsidR="00ED6EA4" w:rsidRPr="00657010">
        <w:t xml:space="preserve"> (</w:t>
      </w:r>
      <w:r w:rsidRPr="00657010">
        <w:t>2008</w:t>
      </w:r>
      <w:r w:rsidR="00ED6EA4" w:rsidRPr="00657010">
        <w:t>)</w:t>
      </w:r>
      <w:r w:rsidRPr="00657010">
        <w:t xml:space="preserve">. Measuring organisational learning through project reviews. </w:t>
      </w:r>
      <w:r w:rsidRPr="00657010">
        <w:rPr>
          <w:i/>
          <w:iCs/>
        </w:rPr>
        <w:t xml:space="preserve">Engineering, Construction and Architectural Management, </w:t>
      </w:r>
      <w:r w:rsidRPr="00657010">
        <w:rPr>
          <w:b/>
          <w:bCs/>
        </w:rPr>
        <w:t>15</w:t>
      </w:r>
      <w:r w:rsidRPr="00657010">
        <w:t xml:space="preserve">(6), pp. 580-595. </w:t>
      </w:r>
    </w:p>
    <w:p w14:paraId="3013D4CC" w14:textId="1DCD9B34" w:rsidR="00A01601" w:rsidRPr="00657010" w:rsidRDefault="00A01601" w:rsidP="0066010B">
      <w:pPr>
        <w:pStyle w:val="References"/>
        <w:spacing w:line="240" w:lineRule="auto"/>
      </w:pPr>
      <w:r w:rsidRPr="00657010">
        <w:t xml:space="preserve">Lawson, B. (2004), </w:t>
      </w:r>
      <w:proofErr w:type="gramStart"/>
      <w:r w:rsidRPr="00657010">
        <w:rPr>
          <w:i/>
          <w:iCs/>
        </w:rPr>
        <w:t>What</w:t>
      </w:r>
      <w:proofErr w:type="gramEnd"/>
      <w:r w:rsidRPr="00657010">
        <w:rPr>
          <w:i/>
          <w:iCs/>
        </w:rPr>
        <w:t xml:space="preserve"> designers know.</w:t>
      </w:r>
      <w:r w:rsidRPr="00657010">
        <w:t xml:space="preserve"> UK: Architectural Press. </w:t>
      </w:r>
    </w:p>
    <w:p w14:paraId="12BF50A9" w14:textId="3AE00B33" w:rsidR="0057539F" w:rsidRPr="00657010" w:rsidRDefault="0057539F" w:rsidP="0057539F">
      <w:pPr>
        <w:spacing w:before="100" w:beforeAutospacing="1" w:after="100" w:afterAutospacing="1" w:line="240" w:lineRule="auto"/>
        <w:ind w:firstLine="0"/>
        <w:rPr>
          <w:szCs w:val="24"/>
        </w:rPr>
      </w:pPr>
      <w:r w:rsidRPr="00657010">
        <w:rPr>
          <w:szCs w:val="24"/>
        </w:rPr>
        <w:t xml:space="preserve">Love, P.E., </w:t>
      </w:r>
      <w:proofErr w:type="spellStart"/>
      <w:r w:rsidRPr="00657010">
        <w:rPr>
          <w:szCs w:val="24"/>
        </w:rPr>
        <w:t>Teo</w:t>
      </w:r>
      <w:proofErr w:type="spellEnd"/>
      <w:r w:rsidRPr="00657010">
        <w:rPr>
          <w:szCs w:val="24"/>
        </w:rPr>
        <w:t>, P., Davidson, M., Cumming, S. and Morrison, J.</w:t>
      </w:r>
      <w:r w:rsidR="00ED6EA4" w:rsidRPr="00657010">
        <w:rPr>
          <w:szCs w:val="24"/>
        </w:rPr>
        <w:t xml:space="preserve"> (</w:t>
      </w:r>
      <w:r w:rsidRPr="00657010">
        <w:rPr>
          <w:szCs w:val="24"/>
        </w:rPr>
        <w:t>2016</w:t>
      </w:r>
      <w:r w:rsidR="00ED6EA4" w:rsidRPr="00657010">
        <w:rPr>
          <w:szCs w:val="24"/>
        </w:rPr>
        <w:t xml:space="preserve">), </w:t>
      </w:r>
      <w:r w:rsidRPr="00657010">
        <w:rPr>
          <w:szCs w:val="24"/>
        </w:rPr>
        <w:t>Building absorptive capacity in an alliance: Process improvement through lessons learned. </w:t>
      </w:r>
      <w:r w:rsidRPr="00657010">
        <w:rPr>
          <w:i/>
          <w:iCs/>
          <w:szCs w:val="24"/>
        </w:rPr>
        <w:t>International Journal of Project Management, </w:t>
      </w:r>
      <w:r w:rsidRPr="00657010">
        <w:rPr>
          <w:b/>
          <w:bCs/>
          <w:szCs w:val="24"/>
        </w:rPr>
        <w:t>34</w:t>
      </w:r>
      <w:r w:rsidRPr="00657010">
        <w:rPr>
          <w:szCs w:val="24"/>
        </w:rPr>
        <w:t>(7), pp. 1123-1137.</w:t>
      </w:r>
    </w:p>
    <w:p w14:paraId="296B18C7" w14:textId="0B5B6D86" w:rsidR="00D92FE3" w:rsidRPr="00657010" w:rsidRDefault="00D92FE3" w:rsidP="00D92FE3">
      <w:pPr>
        <w:pStyle w:val="NormalWeb"/>
      </w:pPr>
      <w:r w:rsidRPr="00657010">
        <w:t>Maher, M.L. and Balachandran, B.</w:t>
      </w:r>
      <w:r w:rsidR="003E3B5D" w:rsidRPr="00657010">
        <w:t xml:space="preserve"> (</w:t>
      </w:r>
      <w:r w:rsidRPr="00657010">
        <w:t>1994</w:t>
      </w:r>
      <w:r w:rsidR="003E3B5D" w:rsidRPr="00657010">
        <w:t>), “</w:t>
      </w:r>
      <w:r w:rsidRPr="00657010">
        <w:t>Multimedia approach to case-based structural design</w:t>
      </w:r>
      <w:r w:rsidR="003E3B5D" w:rsidRPr="00657010">
        <w:t>”</w:t>
      </w:r>
      <w:r w:rsidRPr="00657010">
        <w:t xml:space="preserve">. </w:t>
      </w:r>
      <w:r w:rsidRPr="00657010">
        <w:rPr>
          <w:i/>
          <w:iCs/>
        </w:rPr>
        <w:t xml:space="preserve">Journal of Computing in Civil Engineering, </w:t>
      </w:r>
      <w:r w:rsidRPr="00657010">
        <w:rPr>
          <w:b/>
          <w:bCs/>
        </w:rPr>
        <w:t>8</w:t>
      </w:r>
      <w:r w:rsidRPr="00657010">
        <w:t xml:space="preserve">(3), pp. 359-376. </w:t>
      </w:r>
    </w:p>
    <w:p w14:paraId="0CA263C3" w14:textId="759F897F" w:rsidR="00D92FE3" w:rsidRPr="00657010" w:rsidRDefault="00D92FE3" w:rsidP="00D92FE3">
      <w:pPr>
        <w:pStyle w:val="NormalWeb"/>
      </w:pPr>
      <w:r w:rsidRPr="00657010">
        <w:t xml:space="preserve">Maher, M.L. and De Silva Garza, </w:t>
      </w:r>
      <w:r w:rsidR="003E3B5D" w:rsidRPr="00657010">
        <w:t>Gomez</w:t>
      </w:r>
      <w:r w:rsidRPr="00657010">
        <w:t xml:space="preserve">, </w:t>
      </w:r>
      <w:r w:rsidR="003E3B5D" w:rsidRPr="00657010">
        <w:t>A. (</w:t>
      </w:r>
      <w:r w:rsidRPr="00657010">
        <w:t>1996</w:t>
      </w:r>
      <w:r w:rsidR="003E3B5D" w:rsidRPr="00657010">
        <w:t>), “</w:t>
      </w:r>
      <w:r w:rsidRPr="00657010">
        <w:t>Developing case-based reasoning for structural design</w:t>
      </w:r>
      <w:r w:rsidR="003E3B5D" w:rsidRPr="00657010">
        <w:t>”</w:t>
      </w:r>
      <w:r w:rsidRPr="00657010">
        <w:t xml:space="preserve">. </w:t>
      </w:r>
      <w:r w:rsidRPr="00657010">
        <w:rPr>
          <w:i/>
          <w:iCs/>
        </w:rPr>
        <w:t xml:space="preserve">IEEE Expert, </w:t>
      </w:r>
      <w:r w:rsidRPr="00657010">
        <w:rPr>
          <w:b/>
          <w:bCs/>
        </w:rPr>
        <w:t>11</w:t>
      </w:r>
      <w:r w:rsidRPr="00657010">
        <w:t xml:space="preserve">(3), pp. 42-52. </w:t>
      </w:r>
    </w:p>
    <w:p w14:paraId="44646C75" w14:textId="56B3FF8F" w:rsidR="0057539F" w:rsidRPr="00657010" w:rsidRDefault="0057539F" w:rsidP="0057539F">
      <w:pPr>
        <w:spacing w:before="100" w:beforeAutospacing="1" w:after="100" w:afterAutospacing="1" w:line="240" w:lineRule="auto"/>
        <w:ind w:firstLine="0"/>
        <w:rPr>
          <w:szCs w:val="24"/>
        </w:rPr>
      </w:pPr>
      <w:r w:rsidRPr="00657010">
        <w:rPr>
          <w:szCs w:val="24"/>
        </w:rPr>
        <w:t>Maher, M.L. and Pu, P.</w:t>
      </w:r>
      <w:r w:rsidR="00ED6EA4" w:rsidRPr="00657010">
        <w:rPr>
          <w:szCs w:val="24"/>
        </w:rPr>
        <w:t xml:space="preserve"> (</w:t>
      </w:r>
      <w:r w:rsidRPr="00657010">
        <w:rPr>
          <w:szCs w:val="24"/>
        </w:rPr>
        <w:t>2014</w:t>
      </w:r>
      <w:r w:rsidR="00ED6EA4" w:rsidRPr="00657010">
        <w:rPr>
          <w:szCs w:val="24"/>
        </w:rPr>
        <w:t>)</w:t>
      </w:r>
      <w:r w:rsidRPr="00657010">
        <w:rPr>
          <w:szCs w:val="24"/>
        </w:rPr>
        <w:t>. </w:t>
      </w:r>
      <w:r w:rsidRPr="00657010">
        <w:rPr>
          <w:i/>
          <w:iCs/>
          <w:szCs w:val="24"/>
        </w:rPr>
        <w:t>Issues and applications of case-based reasoning to design. </w:t>
      </w:r>
      <w:r w:rsidRPr="00657010">
        <w:rPr>
          <w:szCs w:val="24"/>
        </w:rPr>
        <w:t>Psychology Press.</w:t>
      </w:r>
    </w:p>
    <w:p w14:paraId="4CD9DEAB" w14:textId="6244AE31" w:rsidR="00D92FE3" w:rsidRPr="00657010" w:rsidRDefault="00D92FE3" w:rsidP="00D92FE3">
      <w:pPr>
        <w:pStyle w:val="NormalWeb"/>
      </w:pPr>
      <w:r w:rsidRPr="00657010">
        <w:t xml:space="preserve">Main, J., Dillon, T.S. and </w:t>
      </w:r>
      <w:proofErr w:type="spellStart"/>
      <w:r w:rsidRPr="00657010">
        <w:t>Shiu</w:t>
      </w:r>
      <w:proofErr w:type="spellEnd"/>
      <w:r w:rsidRPr="00657010">
        <w:t>, S.C.</w:t>
      </w:r>
      <w:r w:rsidR="003E3B5D" w:rsidRPr="00657010">
        <w:t xml:space="preserve"> (</w:t>
      </w:r>
      <w:r w:rsidRPr="00657010">
        <w:t>2000</w:t>
      </w:r>
      <w:r w:rsidR="003E3B5D" w:rsidRPr="00657010">
        <w:t xml:space="preserve">), </w:t>
      </w:r>
      <w:proofErr w:type="gramStart"/>
      <w:r w:rsidRPr="00657010">
        <w:t>A</w:t>
      </w:r>
      <w:proofErr w:type="gramEnd"/>
      <w:r w:rsidRPr="00657010">
        <w:t xml:space="preserve"> tutorial on case-based reasoning. </w:t>
      </w:r>
      <w:r w:rsidRPr="00657010">
        <w:rPr>
          <w:i/>
          <w:iCs/>
        </w:rPr>
        <w:t xml:space="preserve">Pal, SK; Dillon, TS; and Yeung, DS </w:t>
      </w:r>
    </w:p>
    <w:p w14:paraId="1946A23C" w14:textId="797CCB1F" w:rsidR="00EC1AD9" w:rsidRPr="00657010" w:rsidRDefault="00EC1AD9" w:rsidP="00EC1AD9">
      <w:pPr>
        <w:pStyle w:val="NormalWeb"/>
        <w:tabs>
          <w:tab w:val="left" w:pos="709"/>
        </w:tabs>
      </w:pPr>
      <w:r w:rsidRPr="00657010">
        <w:t>Miles, M.B. and Huberman</w:t>
      </w:r>
      <w:r w:rsidR="003E3B5D" w:rsidRPr="00657010">
        <w:t>, A.M.</w:t>
      </w:r>
      <w:r w:rsidRPr="00657010">
        <w:t xml:space="preserve"> </w:t>
      </w:r>
      <w:r w:rsidR="003E3B5D" w:rsidRPr="00657010">
        <w:t>(</w:t>
      </w:r>
      <w:r w:rsidRPr="00657010">
        <w:t>1994</w:t>
      </w:r>
      <w:r w:rsidR="003E3B5D" w:rsidRPr="00657010">
        <w:t xml:space="preserve">), </w:t>
      </w:r>
      <w:r w:rsidRPr="00657010">
        <w:rPr>
          <w:i/>
          <w:iCs/>
        </w:rPr>
        <w:t xml:space="preserve">Qualitative Data Analysis: An Expanded Sourcebook. </w:t>
      </w:r>
      <w:r w:rsidRPr="00657010">
        <w:t xml:space="preserve">2 </w:t>
      </w:r>
      <w:proofErr w:type="spellStart"/>
      <w:r w:rsidRPr="00657010">
        <w:t>edn</w:t>
      </w:r>
      <w:proofErr w:type="spellEnd"/>
      <w:r w:rsidRPr="00657010">
        <w:t xml:space="preserve">. USA: Sage Publications, Inc. </w:t>
      </w:r>
    </w:p>
    <w:p w14:paraId="7C533404" w14:textId="108CAB4D" w:rsidR="00F33099" w:rsidRPr="00657010" w:rsidRDefault="00F33099" w:rsidP="004C5B41">
      <w:pPr>
        <w:pStyle w:val="NormalWeb"/>
        <w:tabs>
          <w:tab w:val="left" w:pos="0"/>
        </w:tabs>
        <w:spacing w:before="0" w:beforeAutospacing="0" w:after="0" w:afterAutospacing="0" w:line="276" w:lineRule="auto"/>
      </w:pPr>
      <w:r w:rsidRPr="00657010">
        <w:t xml:space="preserve">Moore, K.D. </w:t>
      </w:r>
      <w:r w:rsidRPr="00657010">
        <w:rPr>
          <w:rFonts w:eastAsia="Times New Roman"/>
          <w:lang w:bidi="ar-SA"/>
        </w:rPr>
        <w:t xml:space="preserve">&amp; </w:t>
      </w:r>
      <w:proofErr w:type="spellStart"/>
      <w:r w:rsidR="00B949A1" w:rsidRPr="00657010">
        <w:t>Geboy</w:t>
      </w:r>
      <w:proofErr w:type="spellEnd"/>
      <w:r w:rsidR="00B949A1" w:rsidRPr="00657010">
        <w:t>, L. (2010),</w:t>
      </w:r>
      <w:r w:rsidRPr="00657010">
        <w:t xml:space="preserve"> </w:t>
      </w:r>
      <w:proofErr w:type="gramStart"/>
      <w:r w:rsidRPr="00657010">
        <w:t>The</w:t>
      </w:r>
      <w:proofErr w:type="gramEnd"/>
      <w:r w:rsidRPr="00657010">
        <w:t xml:space="preserve"> question of evidence: current worldviews in environmental design research and practice. </w:t>
      </w:r>
      <w:r w:rsidRPr="00657010">
        <w:rPr>
          <w:i/>
          <w:iCs/>
        </w:rPr>
        <w:t xml:space="preserve">Architectural Research Quarterly, </w:t>
      </w:r>
      <w:r w:rsidRPr="00657010">
        <w:rPr>
          <w:bCs/>
          <w:i/>
        </w:rPr>
        <w:t>14</w:t>
      </w:r>
      <w:r w:rsidRPr="00657010">
        <w:t xml:space="preserve">(02), 105-114. </w:t>
      </w:r>
    </w:p>
    <w:p w14:paraId="387994A9" w14:textId="001535AF" w:rsidR="00D92FE3" w:rsidRPr="00657010" w:rsidRDefault="00D92FE3" w:rsidP="004C5B41">
      <w:pPr>
        <w:pStyle w:val="NormalWeb"/>
        <w:tabs>
          <w:tab w:val="left" w:pos="709"/>
        </w:tabs>
        <w:spacing w:before="0" w:beforeAutospacing="0"/>
      </w:pPr>
      <w:proofErr w:type="spellStart"/>
      <w:r w:rsidRPr="00657010">
        <w:lastRenderedPageBreak/>
        <w:t>Neuckermans</w:t>
      </w:r>
      <w:proofErr w:type="spellEnd"/>
      <w:r w:rsidRPr="00657010">
        <w:t xml:space="preserve">, H. and </w:t>
      </w:r>
      <w:proofErr w:type="spellStart"/>
      <w:r w:rsidRPr="00657010">
        <w:t>Fontein</w:t>
      </w:r>
      <w:proofErr w:type="spellEnd"/>
      <w:r w:rsidRPr="00657010">
        <w:t>, L.</w:t>
      </w:r>
      <w:r w:rsidR="003E3B5D" w:rsidRPr="00657010">
        <w:t xml:space="preserve"> (</w:t>
      </w:r>
      <w:r w:rsidRPr="00657010">
        <w:t>2002</w:t>
      </w:r>
      <w:r w:rsidR="003E3B5D" w:rsidRPr="00657010">
        <w:t xml:space="preserve">), </w:t>
      </w:r>
      <w:r w:rsidRPr="00657010">
        <w:t xml:space="preserve">Nurture and nature of research in architecture, </w:t>
      </w:r>
      <w:r w:rsidRPr="00657010">
        <w:rPr>
          <w:i/>
          <w:iCs/>
        </w:rPr>
        <w:t>ARCC/EAAE Montreal conference on architectural research proceedings</w:t>
      </w:r>
      <w:r w:rsidRPr="00657010">
        <w:t xml:space="preserve"> 2002, pp. 23-29. </w:t>
      </w:r>
    </w:p>
    <w:p w14:paraId="259B1C28" w14:textId="3C9750FA" w:rsidR="00D92FE3" w:rsidRPr="00657010" w:rsidRDefault="00D92FE3" w:rsidP="00D92FE3">
      <w:pPr>
        <w:pStyle w:val="NormalWeb"/>
      </w:pPr>
      <w:proofErr w:type="spellStart"/>
      <w:r w:rsidRPr="00657010">
        <w:t>Oxman</w:t>
      </w:r>
      <w:proofErr w:type="spellEnd"/>
      <w:r w:rsidRPr="00657010">
        <w:t xml:space="preserve">, R. and </w:t>
      </w:r>
      <w:proofErr w:type="spellStart"/>
      <w:r w:rsidRPr="00657010">
        <w:t>Oxman</w:t>
      </w:r>
      <w:proofErr w:type="spellEnd"/>
      <w:r w:rsidRPr="00657010">
        <w:t>, R.</w:t>
      </w:r>
      <w:r w:rsidR="003E3B5D" w:rsidRPr="00657010">
        <w:t xml:space="preserve"> (</w:t>
      </w:r>
      <w:r w:rsidRPr="00657010">
        <w:t>1993</w:t>
      </w:r>
      <w:r w:rsidR="003E3B5D" w:rsidRPr="00657010">
        <w:t>), “</w:t>
      </w:r>
      <w:r w:rsidRPr="00657010">
        <w:t>Remembrance of things past: design precedents in libraries</w:t>
      </w:r>
      <w:r w:rsidR="003E3B5D" w:rsidRPr="00657010">
        <w:t>”</w:t>
      </w:r>
      <w:r w:rsidRPr="00657010">
        <w:t xml:space="preserve">. </w:t>
      </w:r>
      <w:r w:rsidRPr="00657010">
        <w:rPr>
          <w:i/>
          <w:iCs/>
        </w:rPr>
        <w:t xml:space="preserve">Automation in Construction, </w:t>
      </w:r>
      <w:r w:rsidRPr="00657010">
        <w:rPr>
          <w:b/>
          <w:bCs/>
        </w:rPr>
        <w:t>2</w:t>
      </w:r>
      <w:r w:rsidRPr="00657010">
        <w:t xml:space="preserve">(1), pp. 21-29. </w:t>
      </w:r>
    </w:p>
    <w:p w14:paraId="2BD62213" w14:textId="35241F12" w:rsidR="006D2B01" w:rsidRPr="00657010" w:rsidRDefault="006D2B01" w:rsidP="0057539F">
      <w:pPr>
        <w:spacing w:before="100" w:beforeAutospacing="1" w:after="100" w:afterAutospacing="1" w:line="240" w:lineRule="auto"/>
        <w:ind w:firstLine="0"/>
      </w:pPr>
      <w:proofErr w:type="spellStart"/>
      <w:r w:rsidRPr="00657010">
        <w:t>Oxman</w:t>
      </w:r>
      <w:proofErr w:type="spellEnd"/>
      <w:r w:rsidRPr="00657010">
        <w:t xml:space="preserve">, R.E., 1994. Precedents in design: a computational model for the organization of precedent knowledge. </w:t>
      </w:r>
      <w:r w:rsidRPr="00657010">
        <w:rPr>
          <w:i/>
          <w:iCs/>
        </w:rPr>
        <w:t xml:space="preserve">Design Studies, </w:t>
      </w:r>
      <w:r w:rsidRPr="00657010">
        <w:rPr>
          <w:b/>
          <w:bCs/>
        </w:rPr>
        <w:t>15</w:t>
      </w:r>
      <w:r w:rsidRPr="00657010">
        <w:t xml:space="preserve">(2), pp. 141-157. </w:t>
      </w:r>
    </w:p>
    <w:p w14:paraId="63415C42" w14:textId="74D1B33D" w:rsidR="0057539F" w:rsidRPr="00657010" w:rsidRDefault="0057539F" w:rsidP="0057539F">
      <w:pPr>
        <w:spacing w:before="100" w:beforeAutospacing="1" w:after="100" w:afterAutospacing="1" w:line="240" w:lineRule="auto"/>
        <w:ind w:firstLine="0"/>
        <w:rPr>
          <w:szCs w:val="24"/>
        </w:rPr>
      </w:pPr>
      <w:proofErr w:type="spellStart"/>
      <w:r w:rsidRPr="00657010">
        <w:rPr>
          <w:szCs w:val="24"/>
        </w:rPr>
        <w:t>Oxman</w:t>
      </w:r>
      <w:proofErr w:type="spellEnd"/>
      <w:r w:rsidRPr="00657010">
        <w:rPr>
          <w:szCs w:val="24"/>
        </w:rPr>
        <w:t>, R.E., 2010. Sharing media and knowledge in design pedagogy. </w:t>
      </w:r>
      <w:r w:rsidRPr="00657010">
        <w:rPr>
          <w:i/>
          <w:iCs/>
          <w:szCs w:val="24"/>
        </w:rPr>
        <w:t>Journal of Information Technology in Construction (</w:t>
      </w:r>
      <w:proofErr w:type="spellStart"/>
      <w:r w:rsidRPr="00657010">
        <w:rPr>
          <w:i/>
          <w:iCs/>
          <w:szCs w:val="24"/>
        </w:rPr>
        <w:t>ITcon</w:t>
      </w:r>
      <w:proofErr w:type="spellEnd"/>
      <w:r w:rsidRPr="00657010">
        <w:rPr>
          <w:i/>
          <w:iCs/>
          <w:szCs w:val="24"/>
        </w:rPr>
        <w:t>), </w:t>
      </w:r>
      <w:r w:rsidRPr="00657010">
        <w:rPr>
          <w:b/>
          <w:bCs/>
          <w:szCs w:val="24"/>
        </w:rPr>
        <w:t>15</w:t>
      </w:r>
      <w:r w:rsidRPr="00657010">
        <w:rPr>
          <w:szCs w:val="24"/>
        </w:rPr>
        <w:t>(22), pp. 291-305.</w:t>
      </w:r>
    </w:p>
    <w:p w14:paraId="393729F0" w14:textId="77777777" w:rsidR="00A01601" w:rsidRPr="00657010" w:rsidRDefault="00A01601" w:rsidP="00A01601">
      <w:pPr>
        <w:pStyle w:val="NormalWeb"/>
      </w:pPr>
      <w:r w:rsidRPr="00657010">
        <w:t xml:space="preserve">NHS estates &amp; facilities policy division. (2013), </w:t>
      </w:r>
      <w:proofErr w:type="gramStart"/>
      <w:r w:rsidRPr="00657010">
        <w:rPr>
          <w:i/>
          <w:iCs/>
        </w:rPr>
        <w:t>The</w:t>
      </w:r>
      <w:proofErr w:type="gramEnd"/>
      <w:r w:rsidRPr="00657010">
        <w:rPr>
          <w:i/>
          <w:iCs/>
        </w:rPr>
        <w:t xml:space="preserve"> NHS Premises Assurance Model (NHS PAM). </w:t>
      </w:r>
      <w:r w:rsidRPr="00657010">
        <w:t xml:space="preserve">UK: Department of Health. </w:t>
      </w:r>
    </w:p>
    <w:p w14:paraId="2B261B18" w14:textId="4B9EE2C8" w:rsidR="001B3D11" w:rsidRPr="00657010" w:rsidRDefault="00DD71F8" w:rsidP="003E3B5D">
      <w:pPr>
        <w:spacing w:after="160" w:line="276" w:lineRule="auto"/>
        <w:ind w:firstLine="0"/>
        <w:rPr>
          <w:szCs w:val="24"/>
        </w:rPr>
      </w:pPr>
      <w:proofErr w:type="spellStart"/>
      <w:r w:rsidRPr="00657010">
        <w:rPr>
          <w:szCs w:val="24"/>
        </w:rPr>
        <w:t>Regli</w:t>
      </w:r>
      <w:proofErr w:type="spellEnd"/>
      <w:r w:rsidRPr="00657010">
        <w:rPr>
          <w:szCs w:val="24"/>
        </w:rPr>
        <w:t>, W.C., Hu, X., Atwood, M., Sun, W.</w:t>
      </w:r>
      <w:r w:rsidR="00B949A1" w:rsidRPr="00657010">
        <w:rPr>
          <w:szCs w:val="24"/>
        </w:rPr>
        <w:t xml:space="preserve"> (</w:t>
      </w:r>
      <w:r w:rsidRPr="00657010">
        <w:rPr>
          <w:szCs w:val="24"/>
        </w:rPr>
        <w:t>2000</w:t>
      </w:r>
      <w:r w:rsidR="00B949A1" w:rsidRPr="00657010">
        <w:rPr>
          <w:szCs w:val="24"/>
        </w:rPr>
        <w:t xml:space="preserve">), </w:t>
      </w:r>
      <w:proofErr w:type="gramStart"/>
      <w:r w:rsidRPr="00657010">
        <w:rPr>
          <w:szCs w:val="24"/>
        </w:rPr>
        <w:t>A</w:t>
      </w:r>
      <w:proofErr w:type="gramEnd"/>
      <w:r w:rsidRPr="00657010">
        <w:rPr>
          <w:szCs w:val="24"/>
        </w:rPr>
        <w:t xml:space="preserve"> survey of design rationale systems:</w:t>
      </w:r>
      <w:r w:rsidR="00D92FE3" w:rsidRPr="00657010">
        <w:rPr>
          <w:szCs w:val="24"/>
        </w:rPr>
        <w:t xml:space="preserve"> </w:t>
      </w:r>
      <w:r w:rsidRPr="00657010">
        <w:rPr>
          <w:szCs w:val="24"/>
        </w:rPr>
        <w:t xml:space="preserve">approaches, representation, capture and retrieval. </w:t>
      </w:r>
      <w:r w:rsidRPr="00657010">
        <w:rPr>
          <w:i/>
          <w:szCs w:val="24"/>
        </w:rPr>
        <w:t>E</w:t>
      </w:r>
      <w:r w:rsidR="00B949A1" w:rsidRPr="00657010">
        <w:rPr>
          <w:i/>
          <w:szCs w:val="24"/>
        </w:rPr>
        <w:t>ngineering with Computers</w:t>
      </w:r>
      <w:r w:rsidR="002B6158" w:rsidRPr="00657010">
        <w:rPr>
          <w:i/>
          <w:szCs w:val="24"/>
        </w:rPr>
        <w:t>,</w:t>
      </w:r>
      <w:r w:rsidR="00B949A1" w:rsidRPr="00657010">
        <w:rPr>
          <w:szCs w:val="24"/>
        </w:rPr>
        <w:t xml:space="preserve"> 16</w:t>
      </w:r>
      <w:r w:rsidR="002B6158" w:rsidRPr="00657010">
        <w:rPr>
          <w:szCs w:val="24"/>
        </w:rPr>
        <w:t>(3-4</w:t>
      </w:r>
      <w:r w:rsidR="00B949A1" w:rsidRPr="00657010">
        <w:rPr>
          <w:szCs w:val="24"/>
        </w:rPr>
        <w:t>)</w:t>
      </w:r>
      <w:r w:rsidR="002B6158" w:rsidRPr="00657010">
        <w:rPr>
          <w:szCs w:val="24"/>
        </w:rPr>
        <w:t>, pp.209-235.</w:t>
      </w:r>
    </w:p>
    <w:p w14:paraId="56765800" w14:textId="3718023E" w:rsidR="00EF245B" w:rsidRPr="00657010" w:rsidRDefault="00EF245B" w:rsidP="00D92FE3">
      <w:pPr>
        <w:pStyle w:val="NormalWeb"/>
      </w:pPr>
      <w:proofErr w:type="spellStart"/>
      <w:r w:rsidRPr="00657010">
        <w:t>Senaratne</w:t>
      </w:r>
      <w:proofErr w:type="spellEnd"/>
      <w:r w:rsidRPr="00657010">
        <w:t xml:space="preserve">, S., </w:t>
      </w:r>
      <w:proofErr w:type="spellStart"/>
      <w:r w:rsidRPr="00657010">
        <w:t>Jin</w:t>
      </w:r>
      <w:proofErr w:type="spellEnd"/>
      <w:r w:rsidRPr="00657010">
        <w:t xml:space="preserve">, X. and </w:t>
      </w:r>
      <w:proofErr w:type="spellStart"/>
      <w:r w:rsidRPr="00657010">
        <w:t>Balasuriya</w:t>
      </w:r>
      <w:proofErr w:type="spellEnd"/>
      <w:r w:rsidRPr="00657010">
        <w:t>, K.</w:t>
      </w:r>
      <w:r w:rsidR="00ED6EA4" w:rsidRPr="00657010">
        <w:t xml:space="preserve"> (</w:t>
      </w:r>
      <w:r w:rsidRPr="00657010">
        <w:t>2017</w:t>
      </w:r>
      <w:r w:rsidR="00ED6EA4" w:rsidRPr="00657010">
        <w:t xml:space="preserve">), </w:t>
      </w:r>
      <w:r w:rsidRPr="00657010">
        <w:t xml:space="preserve">Exploring the role of networks in disseminating construction project knowledge through case studies. </w:t>
      </w:r>
      <w:r w:rsidRPr="00657010">
        <w:rPr>
          <w:i/>
          <w:iCs/>
        </w:rPr>
        <w:t xml:space="preserve">Engineering, Construction and Architectural Management, </w:t>
      </w:r>
      <w:r w:rsidRPr="00657010">
        <w:rPr>
          <w:b/>
          <w:bCs/>
        </w:rPr>
        <w:t>24</w:t>
      </w:r>
      <w:r w:rsidRPr="00657010">
        <w:t xml:space="preserve">(6), pp. 1281-1293. </w:t>
      </w:r>
    </w:p>
    <w:p w14:paraId="28CDA52A" w14:textId="3EE63536" w:rsidR="0057539F" w:rsidRPr="00657010" w:rsidRDefault="0057539F" w:rsidP="0057539F">
      <w:pPr>
        <w:spacing w:before="100" w:beforeAutospacing="1" w:after="100" w:afterAutospacing="1" w:line="240" w:lineRule="auto"/>
        <w:ind w:firstLine="0"/>
        <w:rPr>
          <w:szCs w:val="24"/>
        </w:rPr>
      </w:pPr>
      <w:proofErr w:type="spellStart"/>
      <w:r w:rsidRPr="00657010">
        <w:rPr>
          <w:szCs w:val="24"/>
        </w:rPr>
        <w:t>Senbel</w:t>
      </w:r>
      <w:proofErr w:type="spellEnd"/>
      <w:r w:rsidRPr="00657010">
        <w:rPr>
          <w:szCs w:val="24"/>
        </w:rPr>
        <w:t xml:space="preserve">, M., </w:t>
      </w:r>
      <w:proofErr w:type="spellStart"/>
      <w:r w:rsidRPr="00657010">
        <w:rPr>
          <w:szCs w:val="24"/>
        </w:rPr>
        <w:t>Girling</w:t>
      </w:r>
      <w:proofErr w:type="spellEnd"/>
      <w:r w:rsidRPr="00657010">
        <w:rPr>
          <w:szCs w:val="24"/>
        </w:rPr>
        <w:t xml:space="preserve">, C., White, J.T., </w:t>
      </w:r>
      <w:proofErr w:type="spellStart"/>
      <w:r w:rsidRPr="00657010">
        <w:rPr>
          <w:szCs w:val="24"/>
        </w:rPr>
        <w:t>Kellett</w:t>
      </w:r>
      <w:proofErr w:type="spellEnd"/>
      <w:r w:rsidRPr="00657010">
        <w:rPr>
          <w:szCs w:val="24"/>
        </w:rPr>
        <w:t>, R. and Chan, P.F.</w:t>
      </w:r>
      <w:r w:rsidR="00ED6EA4" w:rsidRPr="00657010">
        <w:rPr>
          <w:szCs w:val="24"/>
        </w:rPr>
        <w:t xml:space="preserve"> (</w:t>
      </w:r>
      <w:r w:rsidRPr="00657010">
        <w:rPr>
          <w:szCs w:val="24"/>
        </w:rPr>
        <w:t>2013</w:t>
      </w:r>
      <w:r w:rsidR="00ED6EA4" w:rsidRPr="00657010">
        <w:rPr>
          <w:szCs w:val="24"/>
        </w:rPr>
        <w:t xml:space="preserve">), </w:t>
      </w:r>
      <w:r w:rsidRPr="00657010">
        <w:rPr>
          <w:szCs w:val="24"/>
        </w:rPr>
        <w:t>Precedents reconceived: Urban design learning catalysed through data rich 3-D digital models. </w:t>
      </w:r>
      <w:r w:rsidRPr="00657010">
        <w:rPr>
          <w:i/>
          <w:iCs/>
          <w:szCs w:val="24"/>
        </w:rPr>
        <w:t>Design Studies, </w:t>
      </w:r>
      <w:r w:rsidRPr="00657010">
        <w:rPr>
          <w:b/>
          <w:bCs/>
          <w:szCs w:val="24"/>
        </w:rPr>
        <w:t>34</w:t>
      </w:r>
      <w:r w:rsidRPr="00657010">
        <w:rPr>
          <w:szCs w:val="24"/>
        </w:rPr>
        <w:t>(1), pp. 74-92.</w:t>
      </w:r>
    </w:p>
    <w:p w14:paraId="48D837CD" w14:textId="28F9E84C" w:rsidR="005C63FB" w:rsidRPr="00657010" w:rsidRDefault="005C63FB" w:rsidP="005C63FB">
      <w:pPr>
        <w:spacing w:before="100" w:beforeAutospacing="1" w:after="100" w:afterAutospacing="1" w:line="240" w:lineRule="auto"/>
        <w:ind w:firstLine="0"/>
        <w:rPr>
          <w:szCs w:val="24"/>
        </w:rPr>
      </w:pPr>
      <w:proofErr w:type="spellStart"/>
      <w:r w:rsidRPr="00657010">
        <w:rPr>
          <w:szCs w:val="24"/>
        </w:rPr>
        <w:t>Sönmez</w:t>
      </w:r>
      <w:proofErr w:type="spellEnd"/>
      <w:r w:rsidRPr="00657010">
        <w:rPr>
          <w:szCs w:val="24"/>
        </w:rPr>
        <w:t>, N.O.</w:t>
      </w:r>
      <w:r w:rsidR="00ED6EA4" w:rsidRPr="00657010">
        <w:rPr>
          <w:szCs w:val="24"/>
        </w:rPr>
        <w:t xml:space="preserve"> (</w:t>
      </w:r>
      <w:r w:rsidRPr="00657010">
        <w:rPr>
          <w:szCs w:val="24"/>
        </w:rPr>
        <w:t>2018</w:t>
      </w:r>
      <w:r w:rsidR="00ED6EA4" w:rsidRPr="00657010">
        <w:rPr>
          <w:szCs w:val="24"/>
        </w:rPr>
        <w:t xml:space="preserve">), </w:t>
      </w:r>
      <w:proofErr w:type="gramStart"/>
      <w:r w:rsidRPr="00657010">
        <w:rPr>
          <w:szCs w:val="24"/>
        </w:rPr>
        <w:t>A</w:t>
      </w:r>
      <w:proofErr w:type="gramEnd"/>
      <w:r w:rsidRPr="00657010">
        <w:rPr>
          <w:szCs w:val="24"/>
        </w:rPr>
        <w:t xml:space="preserve"> review of the use of examples for automating architectural design tasks. </w:t>
      </w:r>
      <w:r w:rsidRPr="00657010">
        <w:rPr>
          <w:i/>
          <w:iCs/>
          <w:szCs w:val="24"/>
        </w:rPr>
        <w:t>Computer-Aided Design, </w:t>
      </w:r>
      <w:r w:rsidRPr="00657010">
        <w:rPr>
          <w:b/>
          <w:bCs/>
          <w:szCs w:val="24"/>
        </w:rPr>
        <w:t>96</w:t>
      </w:r>
      <w:r w:rsidRPr="00657010">
        <w:rPr>
          <w:szCs w:val="24"/>
        </w:rPr>
        <w:t>, pp. 13-30.</w:t>
      </w:r>
    </w:p>
    <w:p w14:paraId="5D60B95E" w14:textId="16625C29" w:rsidR="00D92FE3" w:rsidRPr="00657010" w:rsidRDefault="00D92FE3" w:rsidP="00D92FE3">
      <w:pPr>
        <w:pStyle w:val="NormalWeb"/>
      </w:pPr>
      <w:proofErr w:type="spellStart"/>
      <w:r w:rsidRPr="00657010">
        <w:t>Stichler</w:t>
      </w:r>
      <w:proofErr w:type="spellEnd"/>
      <w:r w:rsidRPr="00657010">
        <w:t>, J.F.</w:t>
      </w:r>
      <w:r w:rsidR="004C5B41" w:rsidRPr="00657010">
        <w:t xml:space="preserve"> (</w:t>
      </w:r>
      <w:r w:rsidRPr="00657010">
        <w:t>20</w:t>
      </w:r>
      <w:r w:rsidR="004C5B41" w:rsidRPr="00657010">
        <w:t>07), “</w:t>
      </w:r>
      <w:r w:rsidRPr="00657010">
        <w:t>Research methods for Evidence based design</w:t>
      </w:r>
      <w:r w:rsidR="004C5B41" w:rsidRPr="00657010">
        <w:t>”</w:t>
      </w:r>
      <w:r w:rsidRPr="00657010">
        <w:t xml:space="preserve">. </w:t>
      </w:r>
      <w:r w:rsidRPr="00657010">
        <w:rPr>
          <w:i/>
          <w:iCs/>
        </w:rPr>
        <w:t xml:space="preserve">Health Environments Research and Design Journal, </w:t>
      </w:r>
      <w:r w:rsidRPr="00657010">
        <w:rPr>
          <w:b/>
          <w:bCs/>
        </w:rPr>
        <w:t>1</w:t>
      </w:r>
      <w:r w:rsidRPr="00657010">
        <w:t xml:space="preserve">(1), pp. 11-20. </w:t>
      </w:r>
    </w:p>
    <w:p w14:paraId="717B985F" w14:textId="16ABDA21" w:rsidR="00472FBE" w:rsidRPr="00657010" w:rsidRDefault="00472FBE" w:rsidP="00472FBE">
      <w:pPr>
        <w:pStyle w:val="NormalWeb"/>
      </w:pPr>
      <w:proofErr w:type="spellStart"/>
      <w:r w:rsidRPr="00657010">
        <w:t>Stichler</w:t>
      </w:r>
      <w:proofErr w:type="spellEnd"/>
      <w:r w:rsidRPr="00657010">
        <w:t>, J.F.</w:t>
      </w:r>
      <w:r w:rsidR="005D12DF" w:rsidRPr="00657010">
        <w:t xml:space="preserve"> (</w:t>
      </w:r>
      <w:r w:rsidRPr="00657010">
        <w:t>2010</w:t>
      </w:r>
      <w:r w:rsidR="005D12DF" w:rsidRPr="00657010">
        <w:t xml:space="preserve">), </w:t>
      </w:r>
      <w:r w:rsidRPr="00657010">
        <w:t xml:space="preserve">Research or Evidence-Based design: Which process should we be using? </w:t>
      </w:r>
      <w:r w:rsidRPr="00657010">
        <w:rPr>
          <w:i/>
          <w:iCs/>
        </w:rPr>
        <w:t xml:space="preserve">Health Environments Research and Design Journal, </w:t>
      </w:r>
      <w:r w:rsidRPr="00657010">
        <w:rPr>
          <w:b/>
          <w:bCs/>
        </w:rPr>
        <w:t>4</w:t>
      </w:r>
      <w:r w:rsidRPr="00657010">
        <w:t xml:space="preserve">(1), pp. 6-10. </w:t>
      </w:r>
    </w:p>
    <w:p w14:paraId="4EA63456" w14:textId="77555D36" w:rsidR="005C63FB" w:rsidRPr="00657010" w:rsidRDefault="005C63FB" w:rsidP="005C63FB">
      <w:pPr>
        <w:spacing w:before="100" w:beforeAutospacing="1" w:after="100" w:afterAutospacing="1" w:line="240" w:lineRule="auto"/>
        <w:ind w:firstLine="0"/>
        <w:rPr>
          <w:szCs w:val="24"/>
        </w:rPr>
      </w:pPr>
      <w:proofErr w:type="spellStart"/>
      <w:r w:rsidRPr="00657010">
        <w:rPr>
          <w:szCs w:val="24"/>
        </w:rPr>
        <w:t>Sundaravadivelu</w:t>
      </w:r>
      <w:proofErr w:type="spellEnd"/>
      <w:r w:rsidRPr="00657010">
        <w:rPr>
          <w:szCs w:val="24"/>
        </w:rPr>
        <w:t xml:space="preserve">, S., </w:t>
      </w:r>
      <w:proofErr w:type="spellStart"/>
      <w:r w:rsidRPr="00657010">
        <w:rPr>
          <w:szCs w:val="24"/>
        </w:rPr>
        <w:t>Vaidyanathan</w:t>
      </w:r>
      <w:proofErr w:type="spellEnd"/>
      <w:r w:rsidRPr="00657010">
        <w:rPr>
          <w:szCs w:val="24"/>
        </w:rPr>
        <w:t xml:space="preserve">, A. and </w:t>
      </w:r>
      <w:proofErr w:type="spellStart"/>
      <w:r w:rsidRPr="00657010">
        <w:rPr>
          <w:szCs w:val="24"/>
        </w:rPr>
        <w:t>Ramaswamy</w:t>
      </w:r>
      <w:proofErr w:type="spellEnd"/>
      <w:r w:rsidRPr="00657010">
        <w:rPr>
          <w:szCs w:val="24"/>
        </w:rPr>
        <w:t>, S.</w:t>
      </w:r>
      <w:r w:rsidR="00ED6EA4" w:rsidRPr="00657010">
        <w:rPr>
          <w:szCs w:val="24"/>
        </w:rPr>
        <w:t xml:space="preserve"> (</w:t>
      </w:r>
      <w:r w:rsidRPr="00657010">
        <w:rPr>
          <w:szCs w:val="24"/>
        </w:rPr>
        <w:t>2014</w:t>
      </w:r>
      <w:r w:rsidR="00ED6EA4" w:rsidRPr="00657010">
        <w:rPr>
          <w:szCs w:val="24"/>
        </w:rPr>
        <w:t>)</w:t>
      </w:r>
      <w:r w:rsidRPr="00657010">
        <w:rPr>
          <w:szCs w:val="24"/>
        </w:rPr>
        <w:t>. Knowledge reuse of software architecture design decisions and rationale within the enterprise, </w:t>
      </w:r>
      <w:r w:rsidRPr="00657010">
        <w:rPr>
          <w:i/>
          <w:iCs/>
          <w:szCs w:val="24"/>
        </w:rPr>
        <w:t>Issues and Challenges in Intelligent Computing Techniques (ICICT), 2014 International Conference on</w:t>
      </w:r>
      <w:r w:rsidRPr="00657010">
        <w:rPr>
          <w:szCs w:val="24"/>
        </w:rPr>
        <w:t> 2014, IEEE, pp. 253-261.</w:t>
      </w:r>
    </w:p>
    <w:p w14:paraId="53C054CB" w14:textId="0171898A" w:rsidR="00DD71F8" w:rsidRPr="00657010" w:rsidRDefault="00B949A1" w:rsidP="00DD71F8">
      <w:pPr>
        <w:autoSpaceDE w:val="0"/>
        <w:autoSpaceDN w:val="0"/>
        <w:adjustRightInd w:val="0"/>
        <w:spacing w:line="240" w:lineRule="auto"/>
        <w:ind w:firstLine="0"/>
        <w:rPr>
          <w:rFonts w:eastAsiaTheme="minorHAnsi"/>
          <w:i/>
          <w:iCs/>
          <w:szCs w:val="24"/>
          <w:lang w:eastAsia="en-US"/>
        </w:rPr>
      </w:pPr>
      <w:r w:rsidRPr="00657010">
        <w:rPr>
          <w:rFonts w:eastAsiaTheme="minorHAnsi"/>
          <w:szCs w:val="24"/>
          <w:lang w:eastAsia="en-US"/>
        </w:rPr>
        <w:t>Taha</w:t>
      </w:r>
      <w:r w:rsidR="00DD71F8" w:rsidRPr="00657010">
        <w:rPr>
          <w:rFonts w:eastAsiaTheme="minorHAnsi"/>
          <w:szCs w:val="24"/>
          <w:lang w:eastAsia="en-US"/>
        </w:rPr>
        <w:t xml:space="preserve">, D., </w:t>
      </w:r>
      <w:r w:rsidRPr="00657010">
        <w:rPr>
          <w:rFonts w:eastAsiaTheme="minorHAnsi"/>
          <w:szCs w:val="24"/>
          <w:lang w:eastAsia="en-US"/>
        </w:rPr>
        <w:t>Hosni</w:t>
      </w:r>
      <w:r w:rsidR="00DD71F8" w:rsidRPr="00657010">
        <w:rPr>
          <w:rFonts w:eastAsiaTheme="minorHAnsi"/>
          <w:szCs w:val="24"/>
          <w:lang w:eastAsia="en-US"/>
        </w:rPr>
        <w:t>, S.</w:t>
      </w:r>
      <w:r w:rsidRPr="00657010">
        <w:rPr>
          <w:rFonts w:eastAsiaTheme="minorHAnsi"/>
          <w:szCs w:val="24"/>
          <w:lang w:eastAsia="en-US"/>
        </w:rPr>
        <w:t xml:space="preserve">, </w:t>
      </w:r>
      <w:proofErr w:type="spellStart"/>
      <w:r w:rsidRPr="00657010">
        <w:rPr>
          <w:rFonts w:eastAsiaTheme="minorHAnsi"/>
          <w:szCs w:val="24"/>
          <w:lang w:eastAsia="en-US"/>
        </w:rPr>
        <w:t>Sueyllam</w:t>
      </w:r>
      <w:proofErr w:type="spellEnd"/>
      <w:r w:rsidR="00DD71F8" w:rsidRPr="00657010">
        <w:rPr>
          <w:rFonts w:eastAsiaTheme="minorHAnsi"/>
          <w:szCs w:val="24"/>
          <w:lang w:eastAsia="en-US"/>
        </w:rPr>
        <w:t xml:space="preserve">, H. </w:t>
      </w:r>
      <w:r w:rsidRPr="00657010">
        <w:rPr>
          <w:rFonts w:eastAsiaTheme="minorHAnsi"/>
          <w:szCs w:val="24"/>
          <w:lang w:eastAsia="en-US"/>
        </w:rPr>
        <w:t>(</w:t>
      </w:r>
      <w:r w:rsidR="00DD71F8" w:rsidRPr="00657010">
        <w:rPr>
          <w:rFonts w:eastAsiaTheme="minorHAnsi"/>
          <w:szCs w:val="24"/>
          <w:lang w:eastAsia="en-US"/>
        </w:rPr>
        <w:t>2004</w:t>
      </w:r>
      <w:r w:rsidRPr="00657010">
        <w:rPr>
          <w:rFonts w:eastAsiaTheme="minorHAnsi"/>
          <w:szCs w:val="24"/>
          <w:lang w:eastAsia="en-US"/>
        </w:rPr>
        <w:t>), A case based architectural design application for residential units</w:t>
      </w:r>
      <w:r w:rsidR="00DD71F8" w:rsidRPr="00657010">
        <w:rPr>
          <w:rFonts w:eastAsiaTheme="minorHAnsi"/>
          <w:szCs w:val="24"/>
          <w:lang w:eastAsia="en-US"/>
        </w:rPr>
        <w:t xml:space="preserve">. 1st ASCAAD International Conference, </w:t>
      </w:r>
      <w:r w:rsidR="00DD71F8" w:rsidRPr="00657010">
        <w:rPr>
          <w:rFonts w:eastAsiaTheme="minorHAnsi"/>
          <w:i/>
          <w:iCs/>
          <w:szCs w:val="24"/>
          <w:lang w:eastAsia="en-US"/>
        </w:rPr>
        <w:t>e-Design in Architecture</w:t>
      </w:r>
    </w:p>
    <w:p w14:paraId="23C9B554" w14:textId="79DD41F9" w:rsidR="00DD71F8" w:rsidRPr="00657010" w:rsidRDefault="00DD71F8" w:rsidP="004C5B41">
      <w:pPr>
        <w:spacing w:after="160" w:line="276" w:lineRule="auto"/>
        <w:ind w:firstLine="0"/>
        <w:rPr>
          <w:rFonts w:eastAsiaTheme="minorHAnsi"/>
          <w:szCs w:val="24"/>
          <w:lang w:eastAsia="en-US"/>
        </w:rPr>
      </w:pPr>
      <w:r w:rsidRPr="00657010">
        <w:rPr>
          <w:rFonts w:eastAsiaTheme="minorHAnsi"/>
          <w:szCs w:val="24"/>
          <w:lang w:eastAsia="en-US"/>
        </w:rPr>
        <w:t>Saudi Arabia. December 2004. 109-124.</w:t>
      </w:r>
    </w:p>
    <w:p w14:paraId="05A27C95" w14:textId="4F40150B" w:rsidR="005C63FB" w:rsidRPr="00657010" w:rsidRDefault="005C63FB" w:rsidP="005C63FB">
      <w:pPr>
        <w:spacing w:before="100" w:beforeAutospacing="1" w:after="100" w:afterAutospacing="1" w:line="240" w:lineRule="auto"/>
        <w:ind w:firstLine="0"/>
        <w:rPr>
          <w:szCs w:val="24"/>
        </w:rPr>
      </w:pPr>
      <w:r w:rsidRPr="00657010">
        <w:rPr>
          <w:szCs w:val="24"/>
        </w:rPr>
        <w:t xml:space="preserve">Tan, H.C., Carrillo, P.M., </w:t>
      </w:r>
      <w:proofErr w:type="spellStart"/>
      <w:r w:rsidRPr="00657010">
        <w:rPr>
          <w:szCs w:val="24"/>
        </w:rPr>
        <w:t>Anumba</w:t>
      </w:r>
      <w:proofErr w:type="spellEnd"/>
      <w:r w:rsidRPr="00657010">
        <w:rPr>
          <w:szCs w:val="24"/>
        </w:rPr>
        <w:t xml:space="preserve">, C.J., </w:t>
      </w:r>
      <w:proofErr w:type="spellStart"/>
      <w:r w:rsidRPr="00657010">
        <w:rPr>
          <w:szCs w:val="24"/>
        </w:rPr>
        <w:t>Bouchlaghem</w:t>
      </w:r>
      <w:proofErr w:type="spellEnd"/>
      <w:r w:rsidRPr="00657010">
        <w:rPr>
          <w:szCs w:val="24"/>
        </w:rPr>
        <w:t xml:space="preserve">, N., Kamara, J.M. and </w:t>
      </w:r>
      <w:proofErr w:type="spellStart"/>
      <w:r w:rsidRPr="00657010">
        <w:rPr>
          <w:szCs w:val="24"/>
        </w:rPr>
        <w:t>Udeaja</w:t>
      </w:r>
      <w:proofErr w:type="spellEnd"/>
      <w:r w:rsidRPr="00657010">
        <w:rPr>
          <w:szCs w:val="24"/>
        </w:rPr>
        <w:t>, C.E.</w:t>
      </w:r>
      <w:r w:rsidR="00ED6EA4" w:rsidRPr="00657010">
        <w:rPr>
          <w:szCs w:val="24"/>
        </w:rPr>
        <w:t xml:space="preserve"> (</w:t>
      </w:r>
      <w:r w:rsidRPr="00657010">
        <w:rPr>
          <w:szCs w:val="24"/>
        </w:rPr>
        <w:t>2007</w:t>
      </w:r>
      <w:r w:rsidR="00ED6EA4" w:rsidRPr="00657010">
        <w:rPr>
          <w:szCs w:val="24"/>
        </w:rPr>
        <w:t xml:space="preserve">), </w:t>
      </w:r>
      <w:r w:rsidRPr="00657010">
        <w:rPr>
          <w:szCs w:val="24"/>
        </w:rPr>
        <w:t>Development of a methodology for live capture and reuse of project knowledge in construction. </w:t>
      </w:r>
      <w:r w:rsidRPr="00657010">
        <w:rPr>
          <w:i/>
          <w:iCs/>
          <w:szCs w:val="24"/>
        </w:rPr>
        <w:t>Journal of Management in Engineering, </w:t>
      </w:r>
      <w:r w:rsidRPr="00657010">
        <w:rPr>
          <w:b/>
          <w:bCs/>
          <w:szCs w:val="24"/>
        </w:rPr>
        <w:t>23</w:t>
      </w:r>
      <w:r w:rsidRPr="00657010">
        <w:rPr>
          <w:szCs w:val="24"/>
        </w:rPr>
        <w:t>(1), pp. 18-26.</w:t>
      </w:r>
    </w:p>
    <w:p w14:paraId="1C1AD002" w14:textId="57EFBF98" w:rsidR="008C5870" w:rsidRPr="00657010" w:rsidRDefault="008C5870" w:rsidP="004C5B41">
      <w:pPr>
        <w:spacing w:after="160" w:line="276" w:lineRule="auto"/>
        <w:ind w:firstLine="0"/>
        <w:rPr>
          <w:rFonts w:eastAsiaTheme="minorHAnsi"/>
          <w:szCs w:val="24"/>
          <w:lang w:eastAsia="en-US"/>
        </w:rPr>
      </w:pPr>
      <w:r w:rsidRPr="00657010">
        <w:rPr>
          <w:rFonts w:eastAsiaTheme="minorHAnsi"/>
          <w:szCs w:val="24"/>
          <w:lang w:eastAsia="en-US"/>
        </w:rPr>
        <w:lastRenderedPageBreak/>
        <w:t xml:space="preserve">Wanigarathna, N. </w:t>
      </w:r>
      <w:r w:rsidR="00B949A1" w:rsidRPr="00657010">
        <w:rPr>
          <w:rFonts w:eastAsiaTheme="minorHAnsi"/>
          <w:szCs w:val="24"/>
          <w:lang w:eastAsia="en-US"/>
        </w:rPr>
        <w:t>(</w:t>
      </w:r>
      <w:r w:rsidRPr="00657010">
        <w:rPr>
          <w:rFonts w:eastAsiaTheme="minorHAnsi"/>
          <w:szCs w:val="24"/>
          <w:lang w:eastAsia="en-US"/>
        </w:rPr>
        <w:t>2014</w:t>
      </w:r>
      <w:r w:rsidR="00B949A1" w:rsidRPr="00657010">
        <w:rPr>
          <w:rFonts w:eastAsiaTheme="minorHAnsi"/>
          <w:szCs w:val="24"/>
          <w:lang w:eastAsia="en-US"/>
        </w:rPr>
        <w:t xml:space="preserve">), </w:t>
      </w:r>
      <w:r w:rsidR="00B949A1" w:rsidRPr="00657010">
        <w:rPr>
          <w:rFonts w:eastAsiaTheme="minorHAnsi"/>
          <w:i/>
          <w:szCs w:val="24"/>
          <w:lang w:eastAsia="en-US"/>
        </w:rPr>
        <w:t>Evidence-based design for healthcare buildings in England and Wales</w:t>
      </w:r>
      <w:r w:rsidRPr="00657010">
        <w:rPr>
          <w:rFonts w:eastAsiaTheme="minorHAnsi"/>
          <w:szCs w:val="24"/>
          <w:lang w:eastAsia="en-US"/>
        </w:rPr>
        <w:t>. Unpublished</w:t>
      </w:r>
      <w:r w:rsidR="00886D22" w:rsidRPr="00657010">
        <w:rPr>
          <w:rFonts w:eastAsiaTheme="minorHAnsi"/>
          <w:szCs w:val="24"/>
          <w:lang w:eastAsia="en-US"/>
        </w:rPr>
        <w:t xml:space="preserve"> PhD</w:t>
      </w:r>
      <w:r w:rsidRPr="00657010">
        <w:rPr>
          <w:rFonts w:eastAsiaTheme="minorHAnsi"/>
          <w:szCs w:val="24"/>
          <w:lang w:eastAsia="en-US"/>
        </w:rPr>
        <w:t xml:space="preserve"> thesis</w:t>
      </w:r>
      <w:r w:rsidR="00A01601" w:rsidRPr="00657010">
        <w:rPr>
          <w:rFonts w:eastAsiaTheme="minorHAnsi"/>
          <w:szCs w:val="24"/>
          <w:lang w:eastAsia="en-US"/>
        </w:rPr>
        <w:t>, Loughborough University, UK.</w:t>
      </w:r>
    </w:p>
    <w:p w14:paraId="7A5249A3" w14:textId="3EBB0795" w:rsidR="007A5BA6" w:rsidRPr="00657010" w:rsidRDefault="007A5BA6" w:rsidP="004C5B41">
      <w:pPr>
        <w:spacing w:after="160" w:line="276" w:lineRule="auto"/>
        <w:ind w:firstLine="0"/>
        <w:rPr>
          <w:rFonts w:eastAsiaTheme="minorHAnsi"/>
          <w:szCs w:val="24"/>
          <w:lang w:eastAsia="en-US"/>
        </w:rPr>
      </w:pPr>
      <w:r w:rsidRPr="00657010">
        <w:rPr>
          <w:rFonts w:eastAsia="Calibri"/>
        </w:rPr>
        <w:t xml:space="preserve">Wanigarathna, N., Sherratt, F., Price, A.D.F., Austin, S.A. (2016), Healthcare designers' use of prescriptive and performance-based approaches. , </w:t>
      </w:r>
      <w:r w:rsidRPr="00657010">
        <w:rPr>
          <w:rFonts w:eastAsia="Calibri"/>
          <w:i/>
          <w:iCs/>
        </w:rPr>
        <w:t xml:space="preserve">Architectural Engineering and Design Management Journal. </w:t>
      </w:r>
      <w:r w:rsidRPr="00657010">
        <w:rPr>
          <w:rFonts w:eastAsia="Calibri"/>
        </w:rPr>
        <w:t>12 (6)</w:t>
      </w:r>
      <w:r w:rsidR="00670BB0" w:rsidRPr="00657010">
        <w:rPr>
          <w:rFonts w:eastAsia="Calibri"/>
        </w:rPr>
        <w:t>, pp. 427-441</w:t>
      </w:r>
      <w:r w:rsidRPr="00657010">
        <w:rPr>
          <w:rFonts w:eastAsia="Calibri"/>
        </w:rPr>
        <w:t>.</w:t>
      </w:r>
    </w:p>
    <w:p w14:paraId="4A73702F" w14:textId="77777777" w:rsidR="005C63FB" w:rsidRPr="00657010" w:rsidRDefault="005C63FB" w:rsidP="005C63FB">
      <w:pPr>
        <w:spacing w:before="100" w:beforeAutospacing="1" w:after="100" w:afterAutospacing="1" w:line="240" w:lineRule="auto"/>
        <w:ind w:firstLine="0"/>
        <w:rPr>
          <w:szCs w:val="24"/>
        </w:rPr>
      </w:pPr>
      <w:r w:rsidRPr="00657010">
        <w:rPr>
          <w:szCs w:val="24"/>
        </w:rPr>
        <w:t xml:space="preserve">Wang, L., Shen, W., Xie, H., </w:t>
      </w:r>
      <w:proofErr w:type="spellStart"/>
      <w:r w:rsidRPr="00657010">
        <w:rPr>
          <w:szCs w:val="24"/>
        </w:rPr>
        <w:t>Neelamkavil</w:t>
      </w:r>
      <w:proofErr w:type="spellEnd"/>
      <w:r w:rsidRPr="00657010">
        <w:rPr>
          <w:szCs w:val="24"/>
        </w:rPr>
        <w:t xml:space="preserve">, J. and </w:t>
      </w:r>
      <w:proofErr w:type="spellStart"/>
      <w:r w:rsidRPr="00657010">
        <w:rPr>
          <w:szCs w:val="24"/>
        </w:rPr>
        <w:t>Pardasani</w:t>
      </w:r>
      <w:proofErr w:type="spellEnd"/>
      <w:r w:rsidRPr="00657010">
        <w:rPr>
          <w:szCs w:val="24"/>
        </w:rPr>
        <w:t>, A., 2002. Collaborative conceptual design—state of the art and future trends. </w:t>
      </w:r>
      <w:r w:rsidRPr="00657010">
        <w:rPr>
          <w:i/>
          <w:iCs/>
          <w:szCs w:val="24"/>
        </w:rPr>
        <w:t>Computer-Aided Design, </w:t>
      </w:r>
      <w:r w:rsidRPr="00657010">
        <w:rPr>
          <w:b/>
          <w:bCs/>
          <w:szCs w:val="24"/>
        </w:rPr>
        <w:t>34</w:t>
      </w:r>
      <w:r w:rsidRPr="00657010">
        <w:rPr>
          <w:szCs w:val="24"/>
        </w:rPr>
        <w:t>(13), pp. 981-996.</w:t>
      </w:r>
    </w:p>
    <w:p w14:paraId="2EC2CA26" w14:textId="77777777" w:rsidR="005B2CC8" w:rsidRPr="00657010" w:rsidRDefault="005B2CC8" w:rsidP="00ED6EA4">
      <w:pPr>
        <w:pStyle w:val="References"/>
        <w:spacing w:line="240" w:lineRule="auto"/>
        <w:ind w:left="0" w:firstLine="0"/>
      </w:pPr>
      <w:r w:rsidRPr="00657010">
        <w:t xml:space="preserve">Yin, R.K. (2009). </w:t>
      </w:r>
      <w:r w:rsidRPr="00657010">
        <w:rPr>
          <w:i/>
          <w:iCs/>
        </w:rPr>
        <w:t xml:space="preserve">Case study research: Design and methods. </w:t>
      </w:r>
      <w:r w:rsidRPr="00657010">
        <w:t xml:space="preserve">Thousand Oaks, CA: Sage Publications. </w:t>
      </w:r>
    </w:p>
    <w:p w14:paraId="38596FBA" w14:textId="3DB1E2ED" w:rsidR="007E2A24" w:rsidRPr="00657010" w:rsidRDefault="001916BD" w:rsidP="007E2A24">
      <w:pPr>
        <w:spacing w:before="100" w:beforeAutospacing="1" w:after="100" w:afterAutospacing="1" w:line="240" w:lineRule="auto"/>
        <w:ind w:firstLine="0"/>
        <w:rPr>
          <w:szCs w:val="24"/>
        </w:rPr>
      </w:pPr>
      <w:r w:rsidRPr="00657010">
        <w:rPr>
          <w:szCs w:val="24"/>
        </w:rPr>
        <w:t xml:space="preserve">Yu, </w:t>
      </w:r>
      <w:r w:rsidR="007E2A24" w:rsidRPr="00657010">
        <w:rPr>
          <w:szCs w:val="24"/>
        </w:rPr>
        <w:t xml:space="preserve">J., </w:t>
      </w:r>
      <w:r w:rsidRPr="00657010">
        <w:rPr>
          <w:szCs w:val="24"/>
        </w:rPr>
        <w:t>Cha</w:t>
      </w:r>
      <w:r w:rsidR="007E2A24" w:rsidRPr="00657010">
        <w:rPr>
          <w:szCs w:val="24"/>
        </w:rPr>
        <w:t xml:space="preserve">, J. and </w:t>
      </w:r>
      <w:r w:rsidRPr="00657010">
        <w:rPr>
          <w:szCs w:val="24"/>
        </w:rPr>
        <w:t>Lu</w:t>
      </w:r>
      <w:r w:rsidR="007E2A24" w:rsidRPr="00657010">
        <w:rPr>
          <w:szCs w:val="24"/>
        </w:rPr>
        <w:t>, Y.</w:t>
      </w:r>
      <w:r w:rsidR="00ED6EA4" w:rsidRPr="00657010">
        <w:rPr>
          <w:szCs w:val="24"/>
        </w:rPr>
        <w:t xml:space="preserve"> (</w:t>
      </w:r>
      <w:r w:rsidR="007E2A24" w:rsidRPr="00657010">
        <w:rPr>
          <w:szCs w:val="24"/>
        </w:rPr>
        <w:t>2012</w:t>
      </w:r>
      <w:r w:rsidR="00ED6EA4" w:rsidRPr="00657010">
        <w:rPr>
          <w:szCs w:val="24"/>
        </w:rPr>
        <w:t xml:space="preserve">), </w:t>
      </w:r>
      <w:r w:rsidR="007E2A24" w:rsidRPr="00657010">
        <w:rPr>
          <w:szCs w:val="24"/>
        </w:rPr>
        <w:t>Design synthesis approach based on process decomposition to design reuse. </w:t>
      </w:r>
      <w:r w:rsidR="007E2A24" w:rsidRPr="00657010">
        <w:rPr>
          <w:i/>
          <w:iCs/>
          <w:szCs w:val="24"/>
        </w:rPr>
        <w:t>Journal of Engineering Design, </w:t>
      </w:r>
      <w:r w:rsidR="007E2A24" w:rsidRPr="00657010">
        <w:rPr>
          <w:b/>
          <w:bCs/>
          <w:szCs w:val="24"/>
        </w:rPr>
        <w:t>23</w:t>
      </w:r>
      <w:r w:rsidR="007E2A24" w:rsidRPr="00657010">
        <w:rPr>
          <w:szCs w:val="24"/>
        </w:rPr>
        <w:t>(7), pp. 526-543.</w:t>
      </w:r>
    </w:p>
    <w:p w14:paraId="1525A36E" w14:textId="77777777" w:rsidR="00F7130B" w:rsidRPr="00657010" w:rsidRDefault="00F7130B" w:rsidP="00DD71F8">
      <w:pPr>
        <w:spacing w:after="160"/>
        <w:ind w:firstLine="0"/>
        <w:rPr>
          <w:rFonts w:ascii="Verdana" w:eastAsiaTheme="minorHAnsi" w:hAnsi="Verdana" w:cs="Verdana"/>
          <w:sz w:val="16"/>
          <w:szCs w:val="16"/>
          <w:lang w:eastAsia="en-US"/>
        </w:rPr>
      </w:pPr>
    </w:p>
    <w:p w14:paraId="77F351A8" w14:textId="77777777" w:rsidR="00DD71F8" w:rsidRPr="00657010" w:rsidRDefault="00DD71F8" w:rsidP="00DD71F8">
      <w:pPr>
        <w:spacing w:after="160"/>
        <w:ind w:firstLine="0"/>
        <w:rPr>
          <w:lang w:bidi="si-LK"/>
        </w:rPr>
      </w:pPr>
    </w:p>
    <w:sectPr w:rsidR="00DD71F8" w:rsidRPr="00657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250"/>
    <w:multiLevelType w:val="hybridMultilevel"/>
    <w:tmpl w:val="1636698E"/>
    <w:lvl w:ilvl="0" w:tplc="E82A1A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351D"/>
    <w:multiLevelType w:val="hybridMultilevel"/>
    <w:tmpl w:val="F6FCB626"/>
    <w:lvl w:ilvl="0" w:tplc="E110C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942C63"/>
    <w:multiLevelType w:val="hybridMultilevel"/>
    <w:tmpl w:val="2B2246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BF7DE7"/>
    <w:multiLevelType w:val="hybridMultilevel"/>
    <w:tmpl w:val="53C4DADE"/>
    <w:lvl w:ilvl="0" w:tplc="2F9AA5F8">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F805D1"/>
    <w:multiLevelType w:val="hybridMultilevel"/>
    <w:tmpl w:val="88B2BE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1D1A88"/>
    <w:multiLevelType w:val="multilevel"/>
    <w:tmpl w:val="037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63644"/>
    <w:multiLevelType w:val="hybridMultilevel"/>
    <w:tmpl w:val="17768050"/>
    <w:lvl w:ilvl="0" w:tplc="8334DCB2">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A1FD2"/>
    <w:multiLevelType w:val="hybridMultilevel"/>
    <w:tmpl w:val="CE7030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71743"/>
    <w:multiLevelType w:val="hybridMultilevel"/>
    <w:tmpl w:val="1A0A4D50"/>
    <w:lvl w:ilvl="0" w:tplc="2432E9B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40487"/>
    <w:multiLevelType w:val="hybridMultilevel"/>
    <w:tmpl w:val="9A0E74B4"/>
    <w:lvl w:ilvl="0" w:tplc="A15821D6">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0D1A0B"/>
    <w:multiLevelType w:val="hybridMultilevel"/>
    <w:tmpl w:val="9C18C2A2"/>
    <w:lvl w:ilvl="0" w:tplc="80F6C420">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67B19"/>
    <w:multiLevelType w:val="multilevel"/>
    <w:tmpl w:val="0E981CB6"/>
    <w:lvl w:ilvl="0">
      <w:start w:val="1"/>
      <w:numFmt w:val="decimal"/>
      <w:pStyle w:val="Heading1"/>
      <w:lvlText w:val="CHAPTER %1."/>
      <w:lvlJc w:val="left"/>
      <w:pPr>
        <w:ind w:left="360" w:hanging="360"/>
      </w:pPr>
      <w:rPr>
        <w:rFonts w:asciiTheme="majorHAnsi" w:hAnsiTheme="majorHAnsi" w:hint="default"/>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lowerLetter"/>
      <w:pStyle w:val="Heading4"/>
      <w:lvlText w:val="%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A7F37D4"/>
    <w:multiLevelType w:val="hybridMultilevel"/>
    <w:tmpl w:val="3C3C35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9848DB"/>
    <w:multiLevelType w:val="hybridMultilevel"/>
    <w:tmpl w:val="88D4A45C"/>
    <w:lvl w:ilvl="0" w:tplc="A15821D6">
      <w:start w:val="1"/>
      <w:numFmt w:val="decimal"/>
      <w:lvlText w:val="%1."/>
      <w:lvlJc w:val="left"/>
      <w:pPr>
        <w:ind w:left="108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57747A"/>
    <w:multiLevelType w:val="hybridMultilevel"/>
    <w:tmpl w:val="8AE4C19A"/>
    <w:lvl w:ilvl="0" w:tplc="633A0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C83D72"/>
    <w:multiLevelType w:val="hybridMultilevel"/>
    <w:tmpl w:val="9DAEBF96"/>
    <w:lvl w:ilvl="0" w:tplc="21B6861E">
      <w:start w:val="189"/>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521DE"/>
    <w:multiLevelType w:val="hybridMultilevel"/>
    <w:tmpl w:val="8DF6A8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686842"/>
    <w:multiLevelType w:val="hybridMultilevel"/>
    <w:tmpl w:val="F4A85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533072"/>
    <w:multiLevelType w:val="hybridMultilevel"/>
    <w:tmpl w:val="A7AA9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7484F"/>
    <w:multiLevelType w:val="hybridMultilevel"/>
    <w:tmpl w:val="EED03B6C"/>
    <w:lvl w:ilvl="0" w:tplc="80F6C420">
      <w:start w:val="1"/>
      <w:numFmt w:val="bullet"/>
      <w:lvlText w:val="-"/>
      <w:lvlJc w:val="left"/>
      <w:pPr>
        <w:ind w:left="360" w:hanging="360"/>
      </w:pPr>
      <w:rPr>
        <w:rFonts w:ascii="Times New Roman" w:eastAsia="Times New Roman" w:hAnsi="Times New Roman" w:cs="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000110"/>
    <w:multiLevelType w:val="hybridMultilevel"/>
    <w:tmpl w:val="2CEEF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3"/>
  </w:num>
  <w:num w:numId="3">
    <w:abstractNumId w:val="17"/>
  </w:num>
  <w:num w:numId="4">
    <w:abstractNumId w:val="8"/>
  </w:num>
  <w:num w:numId="5">
    <w:abstractNumId w:val="5"/>
  </w:num>
  <w:num w:numId="6">
    <w:abstractNumId w:val="15"/>
  </w:num>
  <w:num w:numId="7">
    <w:abstractNumId w:val="7"/>
  </w:num>
  <w:num w:numId="8">
    <w:abstractNumId w:val="9"/>
  </w:num>
  <w:num w:numId="9">
    <w:abstractNumId w:val="2"/>
  </w:num>
  <w:num w:numId="10">
    <w:abstractNumId w:val="22"/>
  </w:num>
  <w:num w:numId="11">
    <w:abstractNumId w:val="11"/>
  </w:num>
  <w:num w:numId="12">
    <w:abstractNumId w:val="4"/>
  </w:num>
  <w:num w:numId="13">
    <w:abstractNumId w:val="10"/>
  </w:num>
  <w:num w:numId="14">
    <w:abstractNumId w:val="2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2"/>
  </w:num>
  <w:num w:numId="21">
    <w:abstractNumId w:val="21"/>
  </w:num>
  <w:num w:numId="22">
    <w:abstractNumId w:val="1"/>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8B"/>
    <w:rsid w:val="00006FAE"/>
    <w:rsid w:val="00011D5D"/>
    <w:rsid w:val="00013501"/>
    <w:rsid w:val="00013E0B"/>
    <w:rsid w:val="00015557"/>
    <w:rsid w:val="00017CF0"/>
    <w:rsid w:val="00025EB7"/>
    <w:rsid w:val="0002777F"/>
    <w:rsid w:val="00030899"/>
    <w:rsid w:val="0003273B"/>
    <w:rsid w:val="00033A63"/>
    <w:rsid w:val="00033FB8"/>
    <w:rsid w:val="00034659"/>
    <w:rsid w:val="000357E3"/>
    <w:rsid w:val="00041B3C"/>
    <w:rsid w:val="00042C6A"/>
    <w:rsid w:val="00043865"/>
    <w:rsid w:val="000469A4"/>
    <w:rsid w:val="00046E15"/>
    <w:rsid w:val="0004798F"/>
    <w:rsid w:val="00050534"/>
    <w:rsid w:val="00050EE9"/>
    <w:rsid w:val="000515FE"/>
    <w:rsid w:val="0005173D"/>
    <w:rsid w:val="00051C3A"/>
    <w:rsid w:val="00051DBC"/>
    <w:rsid w:val="000528B4"/>
    <w:rsid w:val="00052FC4"/>
    <w:rsid w:val="00064F21"/>
    <w:rsid w:val="00065831"/>
    <w:rsid w:val="000704B9"/>
    <w:rsid w:val="000745F7"/>
    <w:rsid w:val="00074F40"/>
    <w:rsid w:val="000759A8"/>
    <w:rsid w:val="000808A0"/>
    <w:rsid w:val="00080DCC"/>
    <w:rsid w:val="0008118F"/>
    <w:rsid w:val="00082D15"/>
    <w:rsid w:val="000834E8"/>
    <w:rsid w:val="00084737"/>
    <w:rsid w:val="000857CA"/>
    <w:rsid w:val="00086014"/>
    <w:rsid w:val="0008769D"/>
    <w:rsid w:val="000912E4"/>
    <w:rsid w:val="00095FF9"/>
    <w:rsid w:val="00096619"/>
    <w:rsid w:val="000A1E68"/>
    <w:rsid w:val="000A230A"/>
    <w:rsid w:val="000A45F8"/>
    <w:rsid w:val="000A4932"/>
    <w:rsid w:val="000A4F2D"/>
    <w:rsid w:val="000A7418"/>
    <w:rsid w:val="000B0726"/>
    <w:rsid w:val="000B2A69"/>
    <w:rsid w:val="000B3C51"/>
    <w:rsid w:val="000B3D1B"/>
    <w:rsid w:val="000B4E49"/>
    <w:rsid w:val="000B5E7C"/>
    <w:rsid w:val="000B6004"/>
    <w:rsid w:val="000C0A15"/>
    <w:rsid w:val="000C1CCB"/>
    <w:rsid w:val="000C2EBA"/>
    <w:rsid w:val="000C3BB5"/>
    <w:rsid w:val="000C7755"/>
    <w:rsid w:val="000D65B9"/>
    <w:rsid w:val="000D7032"/>
    <w:rsid w:val="000D749A"/>
    <w:rsid w:val="000D765B"/>
    <w:rsid w:val="000E25B7"/>
    <w:rsid w:val="000E30E4"/>
    <w:rsid w:val="000E49D3"/>
    <w:rsid w:val="000F13D7"/>
    <w:rsid w:val="000F1F4F"/>
    <w:rsid w:val="000F2FFE"/>
    <w:rsid w:val="000F5B95"/>
    <w:rsid w:val="000F5C1F"/>
    <w:rsid w:val="000F680C"/>
    <w:rsid w:val="000F6C95"/>
    <w:rsid w:val="000F6F92"/>
    <w:rsid w:val="001046EE"/>
    <w:rsid w:val="00105097"/>
    <w:rsid w:val="001050FF"/>
    <w:rsid w:val="00105167"/>
    <w:rsid w:val="00110EEC"/>
    <w:rsid w:val="001120F9"/>
    <w:rsid w:val="001153B8"/>
    <w:rsid w:val="0011562E"/>
    <w:rsid w:val="0011588F"/>
    <w:rsid w:val="001203DF"/>
    <w:rsid w:val="00122372"/>
    <w:rsid w:val="0012413F"/>
    <w:rsid w:val="00124C76"/>
    <w:rsid w:val="00125C54"/>
    <w:rsid w:val="00126A79"/>
    <w:rsid w:val="00127526"/>
    <w:rsid w:val="001315E9"/>
    <w:rsid w:val="001332BF"/>
    <w:rsid w:val="001332F8"/>
    <w:rsid w:val="00134557"/>
    <w:rsid w:val="00134A6B"/>
    <w:rsid w:val="00135BDB"/>
    <w:rsid w:val="00136C4A"/>
    <w:rsid w:val="0013749C"/>
    <w:rsid w:val="001424EA"/>
    <w:rsid w:val="00143E00"/>
    <w:rsid w:val="00145927"/>
    <w:rsid w:val="00146084"/>
    <w:rsid w:val="00152DDB"/>
    <w:rsid w:val="00157B5E"/>
    <w:rsid w:val="00164039"/>
    <w:rsid w:val="001676CB"/>
    <w:rsid w:val="00167E2E"/>
    <w:rsid w:val="00167ECB"/>
    <w:rsid w:val="00173B52"/>
    <w:rsid w:val="0017785E"/>
    <w:rsid w:val="001816C5"/>
    <w:rsid w:val="00181C3E"/>
    <w:rsid w:val="00181C52"/>
    <w:rsid w:val="00182CCB"/>
    <w:rsid w:val="00185209"/>
    <w:rsid w:val="00185C70"/>
    <w:rsid w:val="00186DE9"/>
    <w:rsid w:val="00190785"/>
    <w:rsid w:val="00190EB1"/>
    <w:rsid w:val="001916BD"/>
    <w:rsid w:val="00195367"/>
    <w:rsid w:val="001965C4"/>
    <w:rsid w:val="001976B8"/>
    <w:rsid w:val="001A2876"/>
    <w:rsid w:val="001A2881"/>
    <w:rsid w:val="001A38F8"/>
    <w:rsid w:val="001A4FB6"/>
    <w:rsid w:val="001B03C1"/>
    <w:rsid w:val="001B16AF"/>
    <w:rsid w:val="001B3D11"/>
    <w:rsid w:val="001B4582"/>
    <w:rsid w:val="001B46D0"/>
    <w:rsid w:val="001B639D"/>
    <w:rsid w:val="001C01EB"/>
    <w:rsid w:val="001C1BE4"/>
    <w:rsid w:val="001C3001"/>
    <w:rsid w:val="001C35E3"/>
    <w:rsid w:val="001C54BA"/>
    <w:rsid w:val="001C5655"/>
    <w:rsid w:val="001D71BA"/>
    <w:rsid w:val="001E16F6"/>
    <w:rsid w:val="001E5521"/>
    <w:rsid w:val="001E67BA"/>
    <w:rsid w:val="001E764E"/>
    <w:rsid w:val="001F1FA5"/>
    <w:rsid w:val="0020024E"/>
    <w:rsid w:val="0020111B"/>
    <w:rsid w:val="00203148"/>
    <w:rsid w:val="002065DA"/>
    <w:rsid w:val="002067D9"/>
    <w:rsid w:val="00207C5C"/>
    <w:rsid w:val="00215C28"/>
    <w:rsid w:val="00216998"/>
    <w:rsid w:val="002172B6"/>
    <w:rsid w:val="002207EB"/>
    <w:rsid w:val="00221F12"/>
    <w:rsid w:val="0022230D"/>
    <w:rsid w:val="00222BE5"/>
    <w:rsid w:val="00223FB5"/>
    <w:rsid w:val="00231539"/>
    <w:rsid w:val="00235660"/>
    <w:rsid w:val="00237342"/>
    <w:rsid w:val="0025080E"/>
    <w:rsid w:val="00250A35"/>
    <w:rsid w:val="00251E53"/>
    <w:rsid w:val="00253289"/>
    <w:rsid w:val="002532D6"/>
    <w:rsid w:val="00254713"/>
    <w:rsid w:val="00254895"/>
    <w:rsid w:val="002605BC"/>
    <w:rsid w:val="0026064A"/>
    <w:rsid w:val="00260A53"/>
    <w:rsid w:val="00262630"/>
    <w:rsid w:val="00263BBD"/>
    <w:rsid w:val="00264075"/>
    <w:rsid w:val="00265061"/>
    <w:rsid w:val="00267F36"/>
    <w:rsid w:val="00271F3A"/>
    <w:rsid w:val="002738F4"/>
    <w:rsid w:val="00273E83"/>
    <w:rsid w:val="0027651B"/>
    <w:rsid w:val="00283803"/>
    <w:rsid w:val="00283E30"/>
    <w:rsid w:val="00284227"/>
    <w:rsid w:val="0028431A"/>
    <w:rsid w:val="002845A3"/>
    <w:rsid w:val="00286CBF"/>
    <w:rsid w:val="00287CDF"/>
    <w:rsid w:val="002908C6"/>
    <w:rsid w:val="00290F63"/>
    <w:rsid w:val="00291619"/>
    <w:rsid w:val="0029423F"/>
    <w:rsid w:val="002A0233"/>
    <w:rsid w:val="002A18CF"/>
    <w:rsid w:val="002A453D"/>
    <w:rsid w:val="002A5CCC"/>
    <w:rsid w:val="002B1B6A"/>
    <w:rsid w:val="002B51F0"/>
    <w:rsid w:val="002B6158"/>
    <w:rsid w:val="002B63E4"/>
    <w:rsid w:val="002C0077"/>
    <w:rsid w:val="002C1ED7"/>
    <w:rsid w:val="002C527D"/>
    <w:rsid w:val="002C65AC"/>
    <w:rsid w:val="002C798E"/>
    <w:rsid w:val="002D0E11"/>
    <w:rsid w:val="002D2166"/>
    <w:rsid w:val="002D2875"/>
    <w:rsid w:val="002D43DA"/>
    <w:rsid w:val="002E1520"/>
    <w:rsid w:val="002E1BB7"/>
    <w:rsid w:val="002E46BD"/>
    <w:rsid w:val="002E770C"/>
    <w:rsid w:val="002E7786"/>
    <w:rsid w:val="002F1462"/>
    <w:rsid w:val="002F234C"/>
    <w:rsid w:val="002F3669"/>
    <w:rsid w:val="002F6F7D"/>
    <w:rsid w:val="003019B4"/>
    <w:rsid w:val="00305B17"/>
    <w:rsid w:val="003065B9"/>
    <w:rsid w:val="003134BB"/>
    <w:rsid w:val="00313585"/>
    <w:rsid w:val="00313B60"/>
    <w:rsid w:val="00314AC8"/>
    <w:rsid w:val="00315BDC"/>
    <w:rsid w:val="00316FB9"/>
    <w:rsid w:val="00317CDA"/>
    <w:rsid w:val="00317E50"/>
    <w:rsid w:val="00321FB3"/>
    <w:rsid w:val="0032262F"/>
    <w:rsid w:val="00323ABF"/>
    <w:rsid w:val="003267C6"/>
    <w:rsid w:val="00327AD2"/>
    <w:rsid w:val="00333218"/>
    <w:rsid w:val="003344A1"/>
    <w:rsid w:val="00336CCC"/>
    <w:rsid w:val="00337A35"/>
    <w:rsid w:val="0034177E"/>
    <w:rsid w:val="00343A0D"/>
    <w:rsid w:val="0034578D"/>
    <w:rsid w:val="00345AC7"/>
    <w:rsid w:val="00345E09"/>
    <w:rsid w:val="00347551"/>
    <w:rsid w:val="00350921"/>
    <w:rsid w:val="00352B7B"/>
    <w:rsid w:val="00356C36"/>
    <w:rsid w:val="00356FAF"/>
    <w:rsid w:val="00360123"/>
    <w:rsid w:val="00360718"/>
    <w:rsid w:val="0036704C"/>
    <w:rsid w:val="0036747E"/>
    <w:rsid w:val="00367FD2"/>
    <w:rsid w:val="00371F0F"/>
    <w:rsid w:val="00376C7A"/>
    <w:rsid w:val="003778CC"/>
    <w:rsid w:val="00381606"/>
    <w:rsid w:val="00382F9D"/>
    <w:rsid w:val="00383504"/>
    <w:rsid w:val="00384DF2"/>
    <w:rsid w:val="0039211C"/>
    <w:rsid w:val="00395CA3"/>
    <w:rsid w:val="003A324C"/>
    <w:rsid w:val="003A51D7"/>
    <w:rsid w:val="003A523C"/>
    <w:rsid w:val="003A7723"/>
    <w:rsid w:val="003B2EF4"/>
    <w:rsid w:val="003B50BC"/>
    <w:rsid w:val="003B53FD"/>
    <w:rsid w:val="003B546B"/>
    <w:rsid w:val="003B5C72"/>
    <w:rsid w:val="003C13DB"/>
    <w:rsid w:val="003C170E"/>
    <w:rsid w:val="003C2EA3"/>
    <w:rsid w:val="003C61EB"/>
    <w:rsid w:val="003D1CE0"/>
    <w:rsid w:val="003D2A45"/>
    <w:rsid w:val="003D3720"/>
    <w:rsid w:val="003D3788"/>
    <w:rsid w:val="003D53DB"/>
    <w:rsid w:val="003D72D2"/>
    <w:rsid w:val="003E1E8E"/>
    <w:rsid w:val="003E39AA"/>
    <w:rsid w:val="003E3A9D"/>
    <w:rsid w:val="003E3B5D"/>
    <w:rsid w:val="003E3C3D"/>
    <w:rsid w:val="003E3E92"/>
    <w:rsid w:val="003E4419"/>
    <w:rsid w:val="003E6300"/>
    <w:rsid w:val="003E7479"/>
    <w:rsid w:val="003F09A4"/>
    <w:rsid w:val="003F16CE"/>
    <w:rsid w:val="003F20AD"/>
    <w:rsid w:val="003F7D16"/>
    <w:rsid w:val="004017E1"/>
    <w:rsid w:val="0040290F"/>
    <w:rsid w:val="0040335F"/>
    <w:rsid w:val="004050CF"/>
    <w:rsid w:val="00406A91"/>
    <w:rsid w:val="00406DDC"/>
    <w:rsid w:val="0040703B"/>
    <w:rsid w:val="00414684"/>
    <w:rsid w:val="004147B9"/>
    <w:rsid w:val="004166FD"/>
    <w:rsid w:val="004209BC"/>
    <w:rsid w:val="00422170"/>
    <w:rsid w:val="0042407A"/>
    <w:rsid w:val="004245A7"/>
    <w:rsid w:val="00424BBB"/>
    <w:rsid w:val="00425B88"/>
    <w:rsid w:val="0042713A"/>
    <w:rsid w:val="00430174"/>
    <w:rsid w:val="00431D75"/>
    <w:rsid w:val="00432795"/>
    <w:rsid w:val="004340F2"/>
    <w:rsid w:val="0043498D"/>
    <w:rsid w:val="00434BCB"/>
    <w:rsid w:val="0044082A"/>
    <w:rsid w:val="00441DED"/>
    <w:rsid w:val="00442218"/>
    <w:rsid w:val="00445D1C"/>
    <w:rsid w:val="0044773B"/>
    <w:rsid w:val="0045082E"/>
    <w:rsid w:val="004528FF"/>
    <w:rsid w:val="004542AE"/>
    <w:rsid w:val="00456E2B"/>
    <w:rsid w:val="004606A1"/>
    <w:rsid w:val="00460F04"/>
    <w:rsid w:val="004613C6"/>
    <w:rsid w:val="00463857"/>
    <w:rsid w:val="0046524C"/>
    <w:rsid w:val="004653E3"/>
    <w:rsid w:val="00466331"/>
    <w:rsid w:val="00466EC7"/>
    <w:rsid w:val="0047232C"/>
    <w:rsid w:val="00472FBE"/>
    <w:rsid w:val="00475E22"/>
    <w:rsid w:val="00477CED"/>
    <w:rsid w:val="00482EC2"/>
    <w:rsid w:val="00485354"/>
    <w:rsid w:val="00485F8B"/>
    <w:rsid w:val="00490428"/>
    <w:rsid w:val="004912A9"/>
    <w:rsid w:val="004948E7"/>
    <w:rsid w:val="00495F39"/>
    <w:rsid w:val="004A0B68"/>
    <w:rsid w:val="004A2944"/>
    <w:rsid w:val="004A2DA0"/>
    <w:rsid w:val="004A3E0F"/>
    <w:rsid w:val="004A55E1"/>
    <w:rsid w:val="004A69AE"/>
    <w:rsid w:val="004A6E9D"/>
    <w:rsid w:val="004A7F3C"/>
    <w:rsid w:val="004B4B8B"/>
    <w:rsid w:val="004B5C28"/>
    <w:rsid w:val="004B5DD0"/>
    <w:rsid w:val="004B5EC2"/>
    <w:rsid w:val="004B6EDA"/>
    <w:rsid w:val="004C187B"/>
    <w:rsid w:val="004C2B55"/>
    <w:rsid w:val="004C5592"/>
    <w:rsid w:val="004C5B41"/>
    <w:rsid w:val="004C60F9"/>
    <w:rsid w:val="004D0068"/>
    <w:rsid w:val="004D246F"/>
    <w:rsid w:val="004D3B4A"/>
    <w:rsid w:val="004D47C0"/>
    <w:rsid w:val="004D536F"/>
    <w:rsid w:val="004D62EE"/>
    <w:rsid w:val="004E215E"/>
    <w:rsid w:val="004E5463"/>
    <w:rsid w:val="004E5481"/>
    <w:rsid w:val="004E7EB9"/>
    <w:rsid w:val="004F04C8"/>
    <w:rsid w:val="004F0994"/>
    <w:rsid w:val="004F49BA"/>
    <w:rsid w:val="00501129"/>
    <w:rsid w:val="0050118E"/>
    <w:rsid w:val="00502CC4"/>
    <w:rsid w:val="00503381"/>
    <w:rsid w:val="00503A92"/>
    <w:rsid w:val="00504399"/>
    <w:rsid w:val="005068C6"/>
    <w:rsid w:val="005070F7"/>
    <w:rsid w:val="0050732C"/>
    <w:rsid w:val="00507E6F"/>
    <w:rsid w:val="00510ADB"/>
    <w:rsid w:val="005133F0"/>
    <w:rsid w:val="00516790"/>
    <w:rsid w:val="00516C91"/>
    <w:rsid w:val="00516FD4"/>
    <w:rsid w:val="00517E67"/>
    <w:rsid w:val="00520A6B"/>
    <w:rsid w:val="00523B2F"/>
    <w:rsid w:val="0052483B"/>
    <w:rsid w:val="00525780"/>
    <w:rsid w:val="00527D85"/>
    <w:rsid w:val="005312BA"/>
    <w:rsid w:val="005378E6"/>
    <w:rsid w:val="005413F7"/>
    <w:rsid w:val="00541E37"/>
    <w:rsid w:val="005423E0"/>
    <w:rsid w:val="00542FD9"/>
    <w:rsid w:val="005471BF"/>
    <w:rsid w:val="0055001E"/>
    <w:rsid w:val="00551CF1"/>
    <w:rsid w:val="00554573"/>
    <w:rsid w:val="00555A4D"/>
    <w:rsid w:val="00555B59"/>
    <w:rsid w:val="00562BDB"/>
    <w:rsid w:val="00565332"/>
    <w:rsid w:val="0056611E"/>
    <w:rsid w:val="005678B5"/>
    <w:rsid w:val="005748CB"/>
    <w:rsid w:val="0057539F"/>
    <w:rsid w:val="00576AA3"/>
    <w:rsid w:val="00580128"/>
    <w:rsid w:val="005806CB"/>
    <w:rsid w:val="00585BA6"/>
    <w:rsid w:val="00587ECD"/>
    <w:rsid w:val="005905F9"/>
    <w:rsid w:val="005917FA"/>
    <w:rsid w:val="00592B0B"/>
    <w:rsid w:val="0059364F"/>
    <w:rsid w:val="0059659B"/>
    <w:rsid w:val="005A130A"/>
    <w:rsid w:val="005A1C81"/>
    <w:rsid w:val="005A6E9E"/>
    <w:rsid w:val="005B0394"/>
    <w:rsid w:val="005B0689"/>
    <w:rsid w:val="005B195C"/>
    <w:rsid w:val="005B24F9"/>
    <w:rsid w:val="005B2CC8"/>
    <w:rsid w:val="005B3A20"/>
    <w:rsid w:val="005B65C7"/>
    <w:rsid w:val="005C165B"/>
    <w:rsid w:val="005C63FB"/>
    <w:rsid w:val="005C6FB9"/>
    <w:rsid w:val="005C7828"/>
    <w:rsid w:val="005D0DFB"/>
    <w:rsid w:val="005D12DF"/>
    <w:rsid w:val="005D628D"/>
    <w:rsid w:val="005D7A6D"/>
    <w:rsid w:val="005E3E9D"/>
    <w:rsid w:val="005E40AB"/>
    <w:rsid w:val="005E5525"/>
    <w:rsid w:val="005F2117"/>
    <w:rsid w:val="005F559A"/>
    <w:rsid w:val="005F58E4"/>
    <w:rsid w:val="005F5F29"/>
    <w:rsid w:val="005F6528"/>
    <w:rsid w:val="005F6BF1"/>
    <w:rsid w:val="005F75EA"/>
    <w:rsid w:val="005F77D2"/>
    <w:rsid w:val="0060035C"/>
    <w:rsid w:val="00601B2F"/>
    <w:rsid w:val="00604D7B"/>
    <w:rsid w:val="006058C9"/>
    <w:rsid w:val="00611C17"/>
    <w:rsid w:val="00611E2F"/>
    <w:rsid w:val="00612A5B"/>
    <w:rsid w:val="00613F17"/>
    <w:rsid w:val="006227EA"/>
    <w:rsid w:val="00624D8B"/>
    <w:rsid w:val="00624EDF"/>
    <w:rsid w:val="00627533"/>
    <w:rsid w:val="00631FBE"/>
    <w:rsid w:val="00637830"/>
    <w:rsid w:val="00637C32"/>
    <w:rsid w:val="00642717"/>
    <w:rsid w:val="006429CE"/>
    <w:rsid w:val="00650E73"/>
    <w:rsid w:val="0065274F"/>
    <w:rsid w:val="006534A3"/>
    <w:rsid w:val="00655C11"/>
    <w:rsid w:val="00655D72"/>
    <w:rsid w:val="0065637D"/>
    <w:rsid w:val="00656D90"/>
    <w:rsid w:val="00657010"/>
    <w:rsid w:val="0066010B"/>
    <w:rsid w:val="00660657"/>
    <w:rsid w:val="00667996"/>
    <w:rsid w:val="0067022F"/>
    <w:rsid w:val="00670BB0"/>
    <w:rsid w:val="00670F5C"/>
    <w:rsid w:val="00671C4A"/>
    <w:rsid w:val="00671DDE"/>
    <w:rsid w:val="006722CF"/>
    <w:rsid w:val="00675045"/>
    <w:rsid w:val="006752C6"/>
    <w:rsid w:val="00686562"/>
    <w:rsid w:val="00691734"/>
    <w:rsid w:val="006933EB"/>
    <w:rsid w:val="00693BD5"/>
    <w:rsid w:val="0069458B"/>
    <w:rsid w:val="00694DCA"/>
    <w:rsid w:val="006950F7"/>
    <w:rsid w:val="006952BD"/>
    <w:rsid w:val="0069688E"/>
    <w:rsid w:val="006A441E"/>
    <w:rsid w:val="006A604F"/>
    <w:rsid w:val="006A60AE"/>
    <w:rsid w:val="006B0C6D"/>
    <w:rsid w:val="006B6962"/>
    <w:rsid w:val="006B698A"/>
    <w:rsid w:val="006C20B1"/>
    <w:rsid w:val="006C312B"/>
    <w:rsid w:val="006C46A1"/>
    <w:rsid w:val="006C65A6"/>
    <w:rsid w:val="006D0AB3"/>
    <w:rsid w:val="006D14A5"/>
    <w:rsid w:val="006D1824"/>
    <w:rsid w:val="006D2071"/>
    <w:rsid w:val="006D2B01"/>
    <w:rsid w:val="006D4631"/>
    <w:rsid w:val="006E025A"/>
    <w:rsid w:val="006E0FD8"/>
    <w:rsid w:val="006E1F4C"/>
    <w:rsid w:val="006E2AB4"/>
    <w:rsid w:val="006E6B27"/>
    <w:rsid w:val="006E71E3"/>
    <w:rsid w:val="006E777A"/>
    <w:rsid w:val="006E783A"/>
    <w:rsid w:val="00701E9E"/>
    <w:rsid w:val="0070335B"/>
    <w:rsid w:val="00703384"/>
    <w:rsid w:val="00704E81"/>
    <w:rsid w:val="007068F4"/>
    <w:rsid w:val="007076B4"/>
    <w:rsid w:val="00712653"/>
    <w:rsid w:val="00713162"/>
    <w:rsid w:val="0071576A"/>
    <w:rsid w:val="0071720D"/>
    <w:rsid w:val="00721CE9"/>
    <w:rsid w:val="00723FD8"/>
    <w:rsid w:val="007252AB"/>
    <w:rsid w:val="0072642C"/>
    <w:rsid w:val="00726F87"/>
    <w:rsid w:val="00727B63"/>
    <w:rsid w:val="007317AE"/>
    <w:rsid w:val="00735551"/>
    <w:rsid w:val="0073647A"/>
    <w:rsid w:val="007369DD"/>
    <w:rsid w:val="007373D6"/>
    <w:rsid w:val="00740364"/>
    <w:rsid w:val="007419A4"/>
    <w:rsid w:val="00745856"/>
    <w:rsid w:val="007461A8"/>
    <w:rsid w:val="00753138"/>
    <w:rsid w:val="007554FC"/>
    <w:rsid w:val="00756D9C"/>
    <w:rsid w:val="007572B3"/>
    <w:rsid w:val="00757BB7"/>
    <w:rsid w:val="00764383"/>
    <w:rsid w:val="00766EEE"/>
    <w:rsid w:val="0077039D"/>
    <w:rsid w:val="0077063A"/>
    <w:rsid w:val="00771BEC"/>
    <w:rsid w:val="00773716"/>
    <w:rsid w:val="007747CC"/>
    <w:rsid w:val="007802E9"/>
    <w:rsid w:val="007811DA"/>
    <w:rsid w:val="00784196"/>
    <w:rsid w:val="0078436D"/>
    <w:rsid w:val="007855E0"/>
    <w:rsid w:val="0078583B"/>
    <w:rsid w:val="00786C70"/>
    <w:rsid w:val="00791696"/>
    <w:rsid w:val="00791947"/>
    <w:rsid w:val="007920A8"/>
    <w:rsid w:val="007942EC"/>
    <w:rsid w:val="007961EE"/>
    <w:rsid w:val="007A0CB2"/>
    <w:rsid w:val="007A145F"/>
    <w:rsid w:val="007A265B"/>
    <w:rsid w:val="007A5BA6"/>
    <w:rsid w:val="007A61DE"/>
    <w:rsid w:val="007A721E"/>
    <w:rsid w:val="007B293E"/>
    <w:rsid w:val="007B7EB3"/>
    <w:rsid w:val="007C3120"/>
    <w:rsid w:val="007C57C8"/>
    <w:rsid w:val="007C6E2D"/>
    <w:rsid w:val="007D004D"/>
    <w:rsid w:val="007D7710"/>
    <w:rsid w:val="007D7767"/>
    <w:rsid w:val="007E004E"/>
    <w:rsid w:val="007E0C3A"/>
    <w:rsid w:val="007E11AF"/>
    <w:rsid w:val="007E2A24"/>
    <w:rsid w:val="007F17E3"/>
    <w:rsid w:val="007F1F56"/>
    <w:rsid w:val="007F5AF2"/>
    <w:rsid w:val="007F7001"/>
    <w:rsid w:val="00801F09"/>
    <w:rsid w:val="00802E42"/>
    <w:rsid w:val="0080338A"/>
    <w:rsid w:val="008048F3"/>
    <w:rsid w:val="00804D36"/>
    <w:rsid w:val="00805B8C"/>
    <w:rsid w:val="00806A7F"/>
    <w:rsid w:val="00807246"/>
    <w:rsid w:val="00810BE4"/>
    <w:rsid w:val="00813228"/>
    <w:rsid w:val="00814096"/>
    <w:rsid w:val="00821B67"/>
    <w:rsid w:val="008223AD"/>
    <w:rsid w:val="0082294E"/>
    <w:rsid w:val="00823D1E"/>
    <w:rsid w:val="00823FDF"/>
    <w:rsid w:val="00825589"/>
    <w:rsid w:val="00825C32"/>
    <w:rsid w:val="00826B86"/>
    <w:rsid w:val="00832D0D"/>
    <w:rsid w:val="008336E5"/>
    <w:rsid w:val="00833B54"/>
    <w:rsid w:val="008412F9"/>
    <w:rsid w:val="00843052"/>
    <w:rsid w:val="00843C9D"/>
    <w:rsid w:val="00844E4F"/>
    <w:rsid w:val="008463CA"/>
    <w:rsid w:val="00850E8E"/>
    <w:rsid w:val="00854C95"/>
    <w:rsid w:val="0086637F"/>
    <w:rsid w:val="0086743F"/>
    <w:rsid w:val="0087073E"/>
    <w:rsid w:val="00873E95"/>
    <w:rsid w:val="00875181"/>
    <w:rsid w:val="008773B3"/>
    <w:rsid w:val="008778C4"/>
    <w:rsid w:val="00880F49"/>
    <w:rsid w:val="0088179C"/>
    <w:rsid w:val="00882FCA"/>
    <w:rsid w:val="00883B60"/>
    <w:rsid w:val="00886D22"/>
    <w:rsid w:val="00892079"/>
    <w:rsid w:val="008920EB"/>
    <w:rsid w:val="008929B9"/>
    <w:rsid w:val="00894C55"/>
    <w:rsid w:val="00896AE5"/>
    <w:rsid w:val="00896D91"/>
    <w:rsid w:val="008A0824"/>
    <w:rsid w:val="008A0C82"/>
    <w:rsid w:val="008A1675"/>
    <w:rsid w:val="008A4CBA"/>
    <w:rsid w:val="008A4CCB"/>
    <w:rsid w:val="008B09EF"/>
    <w:rsid w:val="008B37DE"/>
    <w:rsid w:val="008C23E4"/>
    <w:rsid w:val="008C4806"/>
    <w:rsid w:val="008C5870"/>
    <w:rsid w:val="008D0BB2"/>
    <w:rsid w:val="008D6513"/>
    <w:rsid w:val="008D7169"/>
    <w:rsid w:val="008D7173"/>
    <w:rsid w:val="008D77A4"/>
    <w:rsid w:val="008D7A5C"/>
    <w:rsid w:val="008E2EDD"/>
    <w:rsid w:val="008E2FCE"/>
    <w:rsid w:val="008E604B"/>
    <w:rsid w:val="008E7506"/>
    <w:rsid w:val="008F1DF2"/>
    <w:rsid w:val="008F3737"/>
    <w:rsid w:val="008F51CB"/>
    <w:rsid w:val="008F5589"/>
    <w:rsid w:val="008F687B"/>
    <w:rsid w:val="00900063"/>
    <w:rsid w:val="009001C9"/>
    <w:rsid w:val="00901D9E"/>
    <w:rsid w:val="00902F34"/>
    <w:rsid w:val="0090301C"/>
    <w:rsid w:val="0090352B"/>
    <w:rsid w:val="009062BD"/>
    <w:rsid w:val="00910602"/>
    <w:rsid w:val="00912823"/>
    <w:rsid w:val="00913487"/>
    <w:rsid w:val="00917F4B"/>
    <w:rsid w:val="00920C53"/>
    <w:rsid w:val="00920DEE"/>
    <w:rsid w:val="009213F3"/>
    <w:rsid w:val="009226BC"/>
    <w:rsid w:val="00925BE0"/>
    <w:rsid w:val="00926219"/>
    <w:rsid w:val="00927B9A"/>
    <w:rsid w:val="00930DED"/>
    <w:rsid w:val="00931259"/>
    <w:rsid w:val="00933ACD"/>
    <w:rsid w:val="00936E30"/>
    <w:rsid w:val="00941698"/>
    <w:rsid w:val="00941D8D"/>
    <w:rsid w:val="009423CB"/>
    <w:rsid w:val="00943508"/>
    <w:rsid w:val="00947BA8"/>
    <w:rsid w:val="00952C7D"/>
    <w:rsid w:val="00955ABA"/>
    <w:rsid w:val="00962CEE"/>
    <w:rsid w:val="00963823"/>
    <w:rsid w:val="00963EC5"/>
    <w:rsid w:val="00964CC1"/>
    <w:rsid w:val="0096547E"/>
    <w:rsid w:val="00966C54"/>
    <w:rsid w:val="00972413"/>
    <w:rsid w:val="0097354A"/>
    <w:rsid w:val="009761B9"/>
    <w:rsid w:val="00982894"/>
    <w:rsid w:val="00983014"/>
    <w:rsid w:val="00985F13"/>
    <w:rsid w:val="00985FE3"/>
    <w:rsid w:val="00990A24"/>
    <w:rsid w:val="00993242"/>
    <w:rsid w:val="009A00CA"/>
    <w:rsid w:val="009A2573"/>
    <w:rsid w:val="009A29DC"/>
    <w:rsid w:val="009A398A"/>
    <w:rsid w:val="009A4FA0"/>
    <w:rsid w:val="009A514B"/>
    <w:rsid w:val="009B1DB5"/>
    <w:rsid w:val="009B3582"/>
    <w:rsid w:val="009B4713"/>
    <w:rsid w:val="009B6CAC"/>
    <w:rsid w:val="009C0080"/>
    <w:rsid w:val="009C22D0"/>
    <w:rsid w:val="009C2751"/>
    <w:rsid w:val="009C6E3A"/>
    <w:rsid w:val="009D0347"/>
    <w:rsid w:val="009D0EFC"/>
    <w:rsid w:val="009D5F6B"/>
    <w:rsid w:val="009D6BDD"/>
    <w:rsid w:val="009D6E12"/>
    <w:rsid w:val="009D6E3B"/>
    <w:rsid w:val="009D71DC"/>
    <w:rsid w:val="009E2940"/>
    <w:rsid w:val="009E2C0F"/>
    <w:rsid w:val="009F077A"/>
    <w:rsid w:val="009F21C3"/>
    <w:rsid w:val="009F40A6"/>
    <w:rsid w:val="009F4197"/>
    <w:rsid w:val="009F4A41"/>
    <w:rsid w:val="009F5778"/>
    <w:rsid w:val="009F5E93"/>
    <w:rsid w:val="009F79E6"/>
    <w:rsid w:val="009F7A6A"/>
    <w:rsid w:val="00A0022D"/>
    <w:rsid w:val="00A00903"/>
    <w:rsid w:val="00A01601"/>
    <w:rsid w:val="00A025F7"/>
    <w:rsid w:val="00A03BE4"/>
    <w:rsid w:val="00A04363"/>
    <w:rsid w:val="00A043FC"/>
    <w:rsid w:val="00A04C08"/>
    <w:rsid w:val="00A10697"/>
    <w:rsid w:val="00A11A86"/>
    <w:rsid w:val="00A1545F"/>
    <w:rsid w:val="00A15575"/>
    <w:rsid w:val="00A21074"/>
    <w:rsid w:val="00A219A5"/>
    <w:rsid w:val="00A2212E"/>
    <w:rsid w:val="00A2382C"/>
    <w:rsid w:val="00A23C80"/>
    <w:rsid w:val="00A24390"/>
    <w:rsid w:val="00A261E5"/>
    <w:rsid w:val="00A2657C"/>
    <w:rsid w:val="00A2658B"/>
    <w:rsid w:val="00A27075"/>
    <w:rsid w:val="00A30E2B"/>
    <w:rsid w:val="00A310BE"/>
    <w:rsid w:val="00A346D9"/>
    <w:rsid w:val="00A3615C"/>
    <w:rsid w:val="00A36886"/>
    <w:rsid w:val="00A40BC2"/>
    <w:rsid w:val="00A44131"/>
    <w:rsid w:val="00A44371"/>
    <w:rsid w:val="00A4450A"/>
    <w:rsid w:val="00A50B85"/>
    <w:rsid w:val="00A53CFC"/>
    <w:rsid w:val="00A54EA3"/>
    <w:rsid w:val="00A61823"/>
    <w:rsid w:val="00A62428"/>
    <w:rsid w:val="00A737C0"/>
    <w:rsid w:val="00A743E0"/>
    <w:rsid w:val="00A77737"/>
    <w:rsid w:val="00A77D6F"/>
    <w:rsid w:val="00A80689"/>
    <w:rsid w:val="00A8121D"/>
    <w:rsid w:val="00A827B0"/>
    <w:rsid w:val="00A8321D"/>
    <w:rsid w:val="00A9035B"/>
    <w:rsid w:val="00A91156"/>
    <w:rsid w:val="00A9149C"/>
    <w:rsid w:val="00AA09CC"/>
    <w:rsid w:val="00AA0BF7"/>
    <w:rsid w:val="00AA14D3"/>
    <w:rsid w:val="00AA3611"/>
    <w:rsid w:val="00AA4C32"/>
    <w:rsid w:val="00AA50F8"/>
    <w:rsid w:val="00AA53EB"/>
    <w:rsid w:val="00AA5726"/>
    <w:rsid w:val="00AA5A30"/>
    <w:rsid w:val="00AB64F2"/>
    <w:rsid w:val="00AB70E8"/>
    <w:rsid w:val="00AB7AD8"/>
    <w:rsid w:val="00AC13A6"/>
    <w:rsid w:val="00AC2839"/>
    <w:rsid w:val="00AC4328"/>
    <w:rsid w:val="00AD2F66"/>
    <w:rsid w:val="00AD357E"/>
    <w:rsid w:val="00AD3F63"/>
    <w:rsid w:val="00AD47A2"/>
    <w:rsid w:val="00AD52DC"/>
    <w:rsid w:val="00AD66B9"/>
    <w:rsid w:val="00AD6AF6"/>
    <w:rsid w:val="00AD73CD"/>
    <w:rsid w:val="00AE0B1A"/>
    <w:rsid w:val="00AE17DD"/>
    <w:rsid w:val="00AE2245"/>
    <w:rsid w:val="00AE4461"/>
    <w:rsid w:val="00AE4FCD"/>
    <w:rsid w:val="00AE69C5"/>
    <w:rsid w:val="00AF153B"/>
    <w:rsid w:val="00AF3D26"/>
    <w:rsid w:val="00AF5224"/>
    <w:rsid w:val="00AF5C5E"/>
    <w:rsid w:val="00AF7178"/>
    <w:rsid w:val="00B03CC4"/>
    <w:rsid w:val="00B10E6E"/>
    <w:rsid w:val="00B11A21"/>
    <w:rsid w:val="00B12094"/>
    <w:rsid w:val="00B1231A"/>
    <w:rsid w:val="00B1309E"/>
    <w:rsid w:val="00B1525B"/>
    <w:rsid w:val="00B16565"/>
    <w:rsid w:val="00B22068"/>
    <w:rsid w:val="00B2725F"/>
    <w:rsid w:val="00B35160"/>
    <w:rsid w:val="00B41804"/>
    <w:rsid w:val="00B42D70"/>
    <w:rsid w:val="00B4484C"/>
    <w:rsid w:val="00B502D7"/>
    <w:rsid w:val="00B51A31"/>
    <w:rsid w:val="00B521AC"/>
    <w:rsid w:val="00B56178"/>
    <w:rsid w:val="00B57F8B"/>
    <w:rsid w:val="00B620C3"/>
    <w:rsid w:val="00B6344A"/>
    <w:rsid w:val="00B655DB"/>
    <w:rsid w:val="00B66EC0"/>
    <w:rsid w:val="00B67587"/>
    <w:rsid w:val="00B709BD"/>
    <w:rsid w:val="00B71B34"/>
    <w:rsid w:val="00B72881"/>
    <w:rsid w:val="00B729AB"/>
    <w:rsid w:val="00B739FF"/>
    <w:rsid w:val="00B73EE5"/>
    <w:rsid w:val="00B77ABC"/>
    <w:rsid w:val="00B80124"/>
    <w:rsid w:val="00B81E91"/>
    <w:rsid w:val="00B85A76"/>
    <w:rsid w:val="00B92420"/>
    <w:rsid w:val="00B93D14"/>
    <w:rsid w:val="00B93FA9"/>
    <w:rsid w:val="00B949A1"/>
    <w:rsid w:val="00B94F37"/>
    <w:rsid w:val="00BA0A57"/>
    <w:rsid w:val="00BA17C7"/>
    <w:rsid w:val="00BA44D8"/>
    <w:rsid w:val="00BA46B2"/>
    <w:rsid w:val="00BB06F6"/>
    <w:rsid w:val="00BB16CC"/>
    <w:rsid w:val="00BB4CE6"/>
    <w:rsid w:val="00BC077E"/>
    <w:rsid w:val="00BC292D"/>
    <w:rsid w:val="00BC6ED9"/>
    <w:rsid w:val="00BC7B91"/>
    <w:rsid w:val="00BD040A"/>
    <w:rsid w:val="00BD0BFF"/>
    <w:rsid w:val="00BD204C"/>
    <w:rsid w:val="00BD265B"/>
    <w:rsid w:val="00BD6502"/>
    <w:rsid w:val="00BD7395"/>
    <w:rsid w:val="00BD7606"/>
    <w:rsid w:val="00BD7DF3"/>
    <w:rsid w:val="00BE36DC"/>
    <w:rsid w:val="00BE3B6B"/>
    <w:rsid w:val="00BE52A9"/>
    <w:rsid w:val="00BF0CC5"/>
    <w:rsid w:val="00BF16BF"/>
    <w:rsid w:val="00BF263C"/>
    <w:rsid w:val="00BF3CE4"/>
    <w:rsid w:val="00BF3EDB"/>
    <w:rsid w:val="00BF4534"/>
    <w:rsid w:val="00BF6C49"/>
    <w:rsid w:val="00BF7FD6"/>
    <w:rsid w:val="00C01486"/>
    <w:rsid w:val="00C04912"/>
    <w:rsid w:val="00C050D6"/>
    <w:rsid w:val="00C05FEC"/>
    <w:rsid w:val="00C063F0"/>
    <w:rsid w:val="00C06688"/>
    <w:rsid w:val="00C10DF2"/>
    <w:rsid w:val="00C115F5"/>
    <w:rsid w:val="00C1259E"/>
    <w:rsid w:val="00C133FC"/>
    <w:rsid w:val="00C1566A"/>
    <w:rsid w:val="00C172BE"/>
    <w:rsid w:val="00C174AF"/>
    <w:rsid w:val="00C209A8"/>
    <w:rsid w:val="00C227D5"/>
    <w:rsid w:val="00C25D72"/>
    <w:rsid w:val="00C25DA9"/>
    <w:rsid w:val="00C262B4"/>
    <w:rsid w:val="00C26668"/>
    <w:rsid w:val="00C26E09"/>
    <w:rsid w:val="00C274C3"/>
    <w:rsid w:val="00C2792A"/>
    <w:rsid w:val="00C31495"/>
    <w:rsid w:val="00C34833"/>
    <w:rsid w:val="00C44F86"/>
    <w:rsid w:val="00C47887"/>
    <w:rsid w:val="00C47D98"/>
    <w:rsid w:val="00C51D45"/>
    <w:rsid w:val="00C52A45"/>
    <w:rsid w:val="00C56F3A"/>
    <w:rsid w:val="00C5723E"/>
    <w:rsid w:val="00C579D7"/>
    <w:rsid w:val="00C603B5"/>
    <w:rsid w:val="00C60890"/>
    <w:rsid w:val="00C6369C"/>
    <w:rsid w:val="00C65F3B"/>
    <w:rsid w:val="00C70B15"/>
    <w:rsid w:val="00C7245C"/>
    <w:rsid w:val="00C743FA"/>
    <w:rsid w:val="00C74D9F"/>
    <w:rsid w:val="00C80410"/>
    <w:rsid w:val="00C80C4F"/>
    <w:rsid w:val="00C83F11"/>
    <w:rsid w:val="00C86419"/>
    <w:rsid w:val="00C904D6"/>
    <w:rsid w:val="00C919DC"/>
    <w:rsid w:val="00C920FF"/>
    <w:rsid w:val="00C93446"/>
    <w:rsid w:val="00C936D2"/>
    <w:rsid w:val="00C95D82"/>
    <w:rsid w:val="00C97409"/>
    <w:rsid w:val="00CA02D6"/>
    <w:rsid w:val="00CA2414"/>
    <w:rsid w:val="00CA292A"/>
    <w:rsid w:val="00CA3717"/>
    <w:rsid w:val="00CA4839"/>
    <w:rsid w:val="00CA506E"/>
    <w:rsid w:val="00CB3C4A"/>
    <w:rsid w:val="00CB54A2"/>
    <w:rsid w:val="00CB562B"/>
    <w:rsid w:val="00CB76EA"/>
    <w:rsid w:val="00CD0D37"/>
    <w:rsid w:val="00CD1A04"/>
    <w:rsid w:val="00CD5725"/>
    <w:rsid w:val="00CD5F78"/>
    <w:rsid w:val="00CD6547"/>
    <w:rsid w:val="00CD6B4C"/>
    <w:rsid w:val="00CE2438"/>
    <w:rsid w:val="00CE37F3"/>
    <w:rsid w:val="00CE40A7"/>
    <w:rsid w:val="00CE70AE"/>
    <w:rsid w:val="00CE7E10"/>
    <w:rsid w:val="00CF1C76"/>
    <w:rsid w:val="00CF34B7"/>
    <w:rsid w:val="00CF5167"/>
    <w:rsid w:val="00CF6B84"/>
    <w:rsid w:val="00D00051"/>
    <w:rsid w:val="00D00754"/>
    <w:rsid w:val="00D01EF7"/>
    <w:rsid w:val="00D0763B"/>
    <w:rsid w:val="00D12F09"/>
    <w:rsid w:val="00D15927"/>
    <w:rsid w:val="00D17927"/>
    <w:rsid w:val="00D21415"/>
    <w:rsid w:val="00D301D7"/>
    <w:rsid w:val="00D33705"/>
    <w:rsid w:val="00D3625D"/>
    <w:rsid w:val="00D3673F"/>
    <w:rsid w:val="00D369D8"/>
    <w:rsid w:val="00D40064"/>
    <w:rsid w:val="00D418FB"/>
    <w:rsid w:val="00D42664"/>
    <w:rsid w:val="00D5195D"/>
    <w:rsid w:val="00D540D7"/>
    <w:rsid w:val="00D566F8"/>
    <w:rsid w:val="00D575BB"/>
    <w:rsid w:val="00D6151C"/>
    <w:rsid w:val="00D6168E"/>
    <w:rsid w:val="00D61E2B"/>
    <w:rsid w:val="00D61FC1"/>
    <w:rsid w:val="00D62D3C"/>
    <w:rsid w:val="00D64BD3"/>
    <w:rsid w:val="00D652B8"/>
    <w:rsid w:val="00D654B2"/>
    <w:rsid w:val="00D6740B"/>
    <w:rsid w:val="00D70286"/>
    <w:rsid w:val="00D721B3"/>
    <w:rsid w:val="00D756BB"/>
    <w:rsid w:val="00D769C7"/>
    <w:rsid w:val="00D83128"/>
    <w:rsid w:val="00D84B8F"/>
    <w:rsid w:val="00D85342"/>
    <w:rsid w:val="00D91DA1"/>
    <w:rsid w:val="00D92FE3"/>
    <w:rsid w:val="00D94098"/>
    <w:rsid w:val="00D9608F"/>
    <w:rsid w:val="00DA38DF"/>
    <w:rsid w:val="00DA6681"/>
    <w:rsid w:val="00DA67E2"/>
    <w:rsid w:val="00DB0678"/>
    <w:rsid w:val="00DB09DB"/>
    <w:rsid w:val="00DB3254"/>
    <w:rsid w:val="00DB3B2D"/>
    <w:rsid w:val="00DC0D3A"/>
    <w:rsid w:val="00DC1836"/>
    <w:rsid w:val="00DC44D7"/>
    <w:rsid w:val="00DC56CC"/>
    <w:rsid w:val="00DC56D3"/>
    <w:rsid w:val="00DC7218"/>
    <w:rsid w:val="00DC7956"/>
    <w:rsid w:val="00DD255E"/>
    <w:rsid w:val="00DD323A"/>
    <w:rsid w:val="00DD45B2"/>
    <w:rsid w:val="00DD50BF"/>
    <w:rsid w:val="00DD55CE"/>
    <w:rsid w:val="00DD6634"/>
    <w:rsid w:val="00DD66DB"/>
    <w:rsid w:val="00DD71F8"/>
    <w:rsid w:val="00DE19B7"/>
    <w:rsid w:val="00DE6A78"/>
    <w:rsid w:val="00DE6BA9"/>
    <w:rsid w:val="00DE71FC"/>
    <w:rsid w:val="00DF1BDB"/>
    <w:rsid w:val="00DF5F5B"/>
    <w:rsid w:val="00DF61F2"/>
    <w:rsid w:val="00DF79AF"/>
    <w:rsid w:val="00E007A1"/>
    <w:rsid w:val="00E06EC3"/>
    <w:rsid w:val="00E06FCE"/>
    <w:rsid w:val="00E0769F"/>
    <w:rsid w:val="00E11D2D"/>
    <w:rsid w:val="00E120F4"/>
    <w:rsid w:val="00E14061"/>
    <w:rsid w:val="00E16D23"/>
    <w:rsid w:val="00E212B2"/>
    <w:rsid w:val="00E23F41"/>
    <w:rsid w:val="00E2678C"/>
    <w:rsid w:val="00E2682F"/>
    <w:rsid w:val="00E26ACA"/>
    <w:rsid w:val="00E270BC"/>
    <w:rsid w:val="00E37237"/>
    <w:rsid w:val="00E379A6"/>
    <w:rsid w:val="00E41338"/>
    <w:rsid w:val="00E45F0E"/>
    <w:rsid w:val="00E46A6D"/>
    <w:rsid w:val="00E47251"/>
    <w:rsid w:val="00E51598"/>
    <w:rsid w:val="00E54297"/>
    <w:rsid w:val="00E61A3E"/>
    <w:rsid w:val="00E624AF"/>
    <w:rsid w:val="00E63F2D"/>
    <w:rsid w:val="00E63F8C"/>
    <w:rsid w:val="00E63FBB"/>
    <w:rsid w:val="00E64A69"/>
    <w:rsid w:val="00E65504"/>
    <w:rsid w:val="00E65590"/>
    <w:rsid w:val="00E6667F"/>
    <w:rsid w:val="00E67FE8"/>
    <w:rsid w:val="00E7055F"/>
    <w:rsid w:val="00E70CE9"/>
    <w:rsid w:val="00E715C3"/>
    <w:rsid w:val="00E733AA"/>
    <w:rsid w:val="00E805C8"/>
    <w:rsid w:val="00E80B6F"/>
    <w:rsid w:val="00E8142E"/>
    <w:rsid w:val="00E8163F"/>
    <w:rsid w:val="00E84A45"/>
    <w:rsid w:val="00E867F7"/>
    <w:rsid w:val="00E92EE5"/>
    <w:rsid w:val="00E933B1"/>
    <w:rsid w:val="00E9730F"/>
    <w:rsid w:val="00E97CF8"/>
    <w:rsid w:val="00EA05AF"/>
    <w:rsid w:val="00EA2681"/>
    <w:rsid w:val="00EA3DBE"/>
    <w:rsid w:val="00EA4094"/>
    <w:rsid w:val="00EA5AFE"/>
    <w:rsid w:val="00EA6564"/>
    <w:rsid w:val="00EA748A"/>
    <w:rsid w:val="00EA768F"/>
    <w:rsid w:val="00EB1CF5"/>
    <w:rsid w:val="00EB305D"/>
    <w:rsid w:val="00EB74F2"/>
    <w:rsid w:val="00EB7BEB"/>
    <w:rsid w:val="00EC1275"/>
    <w:rsid w:val="00EC1AD9"/>
    <w:rsid w:val="00EC2F3B"/>
    <w:rsid w:val="00EC530E"/>
    <w:rsid w:val="00ED1C67"/>
    <w:rsid w:val="00ED481B"/>
    <w:rsid w:val="00ED5C0B"/>
    <w:rsid w:val="00ED60BD"/>
    <w:rsid w:val="00ED6EA4"/>
    <w:rsid w:val="00EE2958"/>
    <w:rsid w:val="00EE69F1"/>
    <w:rsid w:val="00EE6FF7"/>
    <w:rsid w:val="00EF1C7E"/>
    <w:rsid w:val="00EF245B"/>
    <w:rsid w:val="00EF4574"/>
    <w:rsid w:val="00EF79CA"/>
    <w:rsid w:val="00F00099"/>
    <w:rsid w:val="00F000B2"/>
    <w:rsid w:val="00F027B8"/>
    <w:rsid w:val="00F06978"/>
    <w:rsid w:val="00F069D8"/>
    <w:rsid w:val="00F07D12"/>
    <w:rsid w:val="00F10F9F"/>
    <w:rsid w:val="00F12F89"/>
    <w:rsid w:val="00F13FA2"/>
    <w:rsid w:val="00F23EBA"/>
    <w:rsid w:val="00F24F85"/>
    <w:rsid w:val="00F311CD"/>
    <w:rsid w:val="00F325B4"/>
    <w:rsid w:val="00F33099"/>
    <w:rsid w:val="00F36E49"/>
    <w:rsid w:val="00F40417"/>
    <w:rsid w:val="00F428CB"/>
    <w:rsid w:val="00F42DB9"/>
    <w:rsid w:val="00F45681"/>
    <w:rsid w:val="00F45B19"/>
    <w:rsid w:val="00F46B8C"/>
    <w:rsid w:val="00F51210"/>
    <w:rsid w:val="00F519B0"/>
    <w:rsid w:val="00F53DFB"/>
    <w:rsid w:val="00F5490A"/>
    <w:rsid w:val="00F55266"/>
    <w:rsid w:val="00F55555"/>
    <w:rsid w:val="00F5578B"/>
    <w:rsid w:val="00F61179"/>
    <w:rsid w:val="00F61EE1"/>
    <w:rsid w:val="00F63F31"/>
    <w:rsid w:val="00F700DF"/>
    <w:rsid w:val="00F7130B"/>
    <w:rsid w:val="00F73190"/>
    <w:rsid w:val="00F76CE8"/>
    <w:rsid w:val="00F76F59"/>
    <w:rsid w:val="00F81E96"/>
    <w:rsid w:val="00F81F60"/>
    <w:rsid w:val="00F8248D"/>
    <w:rsid w:val="00F827F3"/>
    <w:rsid w:val="00F83876"/>
    <w:rsid w:val="00FA00AC"/>
    <w:rsid w:val="00FA0A74"/>
    <w:rsid w:val="00FA1C77"/>
    <w:rsid w:val="00FA4590"/>
    <w:rsid w:val="00FA4D74"/>
    <w:rsid w:val="00FA5D37"/>
    <w:rsid w:val="00FA5D81"/>
    <w:rsid w:val="00FA5FEA"/>
    <w:rsid w:val="00FA6D74"/>
    <w:rsid w:val="00FB2236"/>
    <w:rsid w:val="00FB24B8"/>
    <w:rsid w:val="00FB2CF8"/>
    <w:rsid w:val="00FB41E5"/>
    <w:rsid w:val="00FB4D1E"/>
    <w:rsid w:val="00FB5C9B"/>
    <w:rsid w:val="00FC064A"/>
    <w:rsid w:val="00FC094C"/>
    <w:rsid w:val="00FC16DD"/>
    <w:rsid w:val="00FC1A20"/>
    <w:rsid w:val="00FC2D8D"/>
    <w:rsid w:val="00FC3E3B"/>
    <w:rsid w:val="00FC6552"/>
    <w:rsid w:val="00FC712C"/>
    <w:rsid w:val="00FC74E0"/>
    <w:rsid w:val="00FC7834"/>
    <w:rsid w:val="00FC7D5E"/>
    <w:rsid w:val="00FC7FC1"/>
    <w:rsid w:val="00FD0466"/>
    <w:rsid w:val="00FD0559"/>
    <w:rsid w:val="00FD102B"/>
    <w:rsid w:val="00FD136C"/>
    <w:rsid w:val="00FD14F0"/>
    <w:rsid w:val="00FD14F9"/>
    <w:rsid w:val="00FD4605"/>
    <w:rsid w:val="00FD6F76"/>
    <w:rsid w:val="00FD7E02"/>
    <w:rsid w:val="00FE3122"/>
    <w:rsid w:val="00FE35A6"/>
    <w:rsid w:val="00FE438C"/>
    <w:rsid w:val="00FE5541"/>
    <w:rsid w:val="00FE5A2D"/>
    <w:rsid w:val="00FE5F1A"/>
    <w:rsid w:val="00FF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2E1F"/>
  <w15:docId w15:val="{18B5E412-BC2A-49EB-82DB-ABA826AD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86"/>
    <w:pPr>
      <w:spacing w:after="0" w:line="480" w:lineRule="auto"/>
      <w:ind w:firstLine="720"/>
    </w:pPr>
    <w:rPr>
      <w:rFonts w:ascii="Times New Roman" w:eastAsia="Times New Roman" w:hAnsi="Times New Roman" w:cs="Times New Roman"/>
      <w:sz w:val="24"/>
      <w:lang w:eastAsia="en-GB"/>
    </w:rPr>
  </w:style>
  <w:style w:type="paragraph" w:styleId="Heading1">
    <w:name w:val="heading 1"/>
    <w:basedOn w:val="Normal"/>
    <w:next w:val="Normal"/>
    <w:link w:val="Heading1Char"/>
    <w:uiPriority w:val="9"/>
    <w:qFormat/>
    <w:rsid w:val="00482EC2"/>
    <w:pPr>
      <w:keepNext/>
      <w:keepLines/>
      <w:numPr>
        <w:numId w:val="1"/>
      </w:numPr>
      <w:spacing w:before="480" w:after="4000"/>
      <w:jc w:val="right"/>
      <w:outlineLvl w:val="0"/>
    </w:pPr>
    <w:rPr>
      <w:rFonts w:eastAsiaTheme="majorEastAsia" w:cs="Arial"/>
      <w:b/>
      <w:bCs/>
      <w:noProof/>
      <w:sz w:val="36"/>
      <w:szCs w:val="36"/>
    </w:rPr>
  </w:style>
  <w:style w:type="paragraph" w:styleId="Heading2">
    <w:name w:val="heading 2"/>
    <w:basedOn w:val="Heading3"/>
    <w:next w:val="Normal"/>
    <w:link w:val="Heading2Char"/>
    <w:autoRedefine/>
    <w:uiPriority w:val="9"/>
    <w:unhideWhenUsed/>
    <w:qFormat/>
    <w:rsid w:val="00850E8E"/>
    <w:pPr>
      <w:numPr>
        <w:ilvl w:val="1"/>
      </w:numPr>
      <w:jc w:val="left"/>
      <w:outlineLvl w:val="1"/>
    </w:pPr>
    <w:rPr>
      <w:i w:val="0"/>
      <w:sz w:val="28"/>
    </w:rPr>
  </w:style>
  <w:style w:type="paragraph" w:styleId="Heading3">
    <w:name w:val="heading 3"/>
    <w:basedOn w:val="Normal"/>
    <w:next w:val="Normal"/>
    <w:link w:val="Heading3Char"/>
    <w:uiPriority w:val="9"/>
    <w:unhideWhenUsed/>
    <w:qFormat/>
    <w:rsid w:val="002B1B6A"/>
    <w:pPr>
      <w:keepNext/>
      <w:keepLines/>
      <w:spacing w:before="200"/>
      <w:ind w:firstLine="0"/>
      <w:jc w:val="both"/>
      <w:outlineLvl w:val="2"/>
    </w:pPr>
    <w:rPr>
      <w:rFonts w:eastAsiaTheme="majorEastAsia" w:cs="Arial"/>
      <w:b/>
      <w:bCs/>
      <w:i/>
      <w:noProof/>
      <w:szCs w:val="28"/>
      <w:lang w:bidi="si-LK"/>
    </w:rPr>
  </w:style>
  <w:style w:type="paragraph" w:styleId="Heading4">
    <w:name w:val="heading 4"/>
    <w:basedOn w:val="Normal"/>
    <w:next w:val="Normal"/>
    <w:link w:val="Heading4Char"/>
    <w:uiPriority w:val="9"/>
    <w:unhideWhenUsed/>
    <w:qFormat/>
    <w:rsid w:val="00430174"/>
    <w:pPr>
      <w:keepNext/>
      <w:keepLines/>
      <w:numPr>
        <w:ilvl w:val="3"/>
        <w:numId w:val="1"/>
      </w:numPr>
      <w:spacing w:before="200" w:after="120" w:line="240" w:lineRule="auto"/>
      <w:ind w:left="284" w:hanging="284"/>
      <w:jc w:val="both"/>
      <w:outlineLvl w:val="3"/>
    </w:pPr>
    <w:rPr>
      <w:rFonts w:eastAsiaTheme="majorEastAsia" w:cs="Arial"/>
      <w:b/>
      <w:bCs/>
      <w:i/>
      <w:szCs w:val="24"/>
    </w:rPr>
  </w:style>
  <w:style w:type="paragraph" w:styleId="Heading5">
    <w:name w:val="heading 5"/>
    <w:basedOn w:val="Normal"/>
    <w:next w:val="Normal"/>
    <w:link w:val="Heading5Char"/>
    <w:uiPriority w:val="9"/>
    <w:unhideWhenUsed/>
    <w:qFormat/>
    <w:rsid w:val="00482EC2"/>
    <w:pPr>
      <w:keepNext/>
      <w:keepLines/>
      <w:numPr>
        <w:ilvl w:val="4"/>
        <w:numId w:val="1"/>
      </w:numPr>
      <w:spacing w:before="200"/>
      <w:jc w:val="both"/>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unhideWhenUsed/>
    <w:qFormat/>
    <w:rsid w:val="00482EC2"/>
    <w:pPr>
      <w:keepNext/>
      <w:keepLines/>
      <w:numPr>
        <w:ilvl w:val="5"/>
        <w:numId w:val="1"/>
      </w:numPr>
      <w:spacing w:before="200"/>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82EC2"/>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82EC2"/>
    <w:pPr>
      <w:keepNext/>
      <w:keepLines/>
      <w:numPr>
        <w:ilvl w:val="7"/>
        <w:numId w:val="1"/>
      </w:numPr>
      <w:spacing w:before="20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482EC2"/>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EC2"/>
    <w:rPr>
      <w:rFonts w:eastAsiaTheme="majorEastAsia" w:cs="Arial"/>
      <w:b/>
      <w:bCs/>
      <w:noProof/>
      <w:sz w:val="36"/>
      <w:szCs w:val="36"/>
    </w:rPr>
  </w:style>
  <w:style w:type="character" w:customStyle="1" w:styleId="Heading2Char">
    <w:name w:val="Heading 2 Char"/>
    <w:basedOn w:val="DefaultParagraphFont"/>
    <w:link w:val="Heading2"/>
    <w:uiPriority w:val="9"/>
    <w:rsid w:val="00850E8E"/>
    <w:rPr>
      <w:rFonts w:ascii="Times New Roman" w:eastAsiaTheme="majorEastAsia" w:hAnsi="Times New Roman" w:cs="Arial"/>
      <w:b/>
      <w:bCs/>
      <w:noProof/>
      <w:sz w:val="28"/>
      <w:szCs w:val="28"/>
      <w:lang w:eastAsia="en-GB" w:bidi="si-LK"/>
    </w:rPr>
  </w:style>
  <w:style w:type="character" w:customStyle="1" w:styleId="Heading3Char">
    <w:name w:val="Heading 3 Char"/>
    <w:basedOn w:val="DefaultParagraphFont"/>
    <w:link w:val="Heading3"/>
    <w:uiPriority w:val="9"/>
    <w:rsid w:val="002B1B6A"/>
    <w:rPr>
      <w:rFonts w:ascii="Times New Roman" w:eastAsiaTheme="majorEastAsia" w:hAnsi="Times New Roman" w:cs="Arial"/>
      <w:b/>
      <w:bCs/>
      <w:i/>
      <w:noProof/>
      <w:sz w:val="24"/>
      <w:szCs w:val="28"/>
      <w:lang w:eastAsia="en-GB" w:bidi="si-LK"/>
    </w:rPr>
  </w:style>
  <w:style w:type="character" w:customStyle="1" w:styleId="Heading4Char">
    <w:name w:val="Heading 4 Char"/>
    <w:basedOn w:val="DefaultParagraphFont"/>
    <w:link w:val="Heading4"/>
    <w:uiPriority w:val="9"/>
    <w:rsid w:val="00430174"/>
    <w:rPr>
      <w:rFonts w:eastAsiaTheme="majorEastAsia" w:cs="Arial"/>
      <w:b/>
      <w:bCs/>
      <w:i/>
      <w:sz w:val="24"/>
      <w:szCs w:val="24"/>
    </w:rPr>
  </w:style>
  <w:style w:type="character" w:customStyle="1" w:styleId="Heading5Char">
    <w:name w:val="Heading 5 Char"/>
    <w:basedOn w:val="DefaultParagraphFont"/>
    <w:link w:val="Heading5"/>
    <w:uiPriority w:val="9"/>
    <w:rsid w:val="00482EC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82EC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82E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82EC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82EC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82EC2"/>
    <w:pPr>
      <w:spacing w:after="200"/>
      <w:ind w:left="720"/>
      <w:contextualSpacing/>
      <w:jc w:val="both"/>
    </w:pPr>
    <w:rPr>
      <w:rFonts w:cs="Arial"/>
    </w:rPr>
  </w:style>
  <w:style w:type="paragraph" w:styleId="Quote">
    <w:name w:val="Quote"/>
    <w:basedOn w:val="Normal"/>
    <w:next w:val="Normal"/>
    <w:link w:val="QuoteChar"/>
    <w:uiPriority w:val="29"/>
    <w:qFormat/>
    <w:rsid w:val="00482EC2"/>
    <w:pPr>
      <w:spacing w:after="200"/>
      <w:ind w:left="720"/>
      <w:jc w:val="both"/>
    </w:pPr>
    <w:rPr>
      <w:rFonts w:cs="Arial"/>
      <w:i/>
      <w:iCs/>
    </w:rPr>
  </w:style>
  <w:style w:type="character" w:customStyle="1" w:styleId="QuoteChar">
    <w:name w:val="Quote Char"/>
    <w:basedOn w:val="DefaultParagraphFont"/>
    <w:link w:val="Quote"/>
    <w:uiPriority w:val="29"/>
    <w:rsid w:val="00482EC2"/>
    <w:rPr>
      <w:rFonts w:cs="Arial"/>
      <w:i/>
      <w:iCs/>
    </w:rPr>
  </w:style>
  <w:style w:type="character" w:styleId="Strong">
    <w:name w:val="Strong"/>
    <w:basedOn w:val="DefaultParagraphFont"/>
    <w:uiPriority w:val="22"/>
    <w:qFormat/>
    <w:rsid w:val="00482EC2"/>
    <w:rPr>
      <w:b/>
      <w:bCs/>
    </w:rPr>
  </w:style>
  <w:style w:type="table" w:styleId="TableGrid">
    <w:name w:val="Table Grid"/>
    <w:basedOn w:val="TableNormal"/>
    <w:uiPriority w:val="59"/>
    <w:rsid w:val="00D7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721B3"/>
  </w:style>
  <w:style w:type="paragraph" w:customStyle="1" w:styleId="Numberedlist">
    <w:name w:val="Numbered list"/>
    <w:basedOn w:val="Paragraph"/>
    <w:next w:val="Paragraph"/>
    <w:qFormat/>
    <w:rsid w:val="008B37DE"/>
    <w:pPr>
      <w:widowControl/>
      <w:numPr>
        <w:numId w:val="13"/>
      </w:numPr>
      <w:spacing w:after="240"/>
      <w:contextualSpacing/>
    </w:pPr>
  </w:style>
  <w:style w:type="paragraph" w:customStyle="1" w:styleId="Tabletitle">
    <w:name w:val="Table title"/>
    <w:basedOn w:val="Normal"/>
    <w:next w:val="Normal"/>
    <w:qFormat/>
    <w:rsid w:val="008B37DE"/>
    <w:pPr>
      <w:spacing w:before="240"/>
    </w:pPr>
    <w:rPr>
      <w:szCs w:val="24"/>
    </w:rPr>
  </w:style>
  <w:style w:type="paragraph" w:customStyle="1" w:styleId="Paragraph">
    <w:name w:val="Paragraph"/>
    <w:basedOn w:val="Normal"/>
    <w:next w:val="Newparagraph"/>
    <w:qFormat/>
    <w:rsid w:val="008B37DE"/>
    <w:pPr>
      <w:widowControl w:val="0"/>
      <w:spacing w:before="240"/>
    </w:pPr>
    <w:rPr>
      <w:szCs w:val="24"/>
    </w:rPr>
  </w:style>
  <w:style w:type="paragraph" w:customStyle="1" w:styleId="Newparagraph">
    <w:name w:val="New paragraph"/>
    <w:basedOn w:val="Normal"/>
    <w:qFormat/>
    <w:rsid w:val="008B37DE"/>
    <w:rPr>
      <w:szCs w:val="24"/>
    </w:rPr>
  </w:style>
  <w:style w:type="paragraph" w:customStyle="1" w:styleId="Abstract">
    <w:name w:val="Abstract"/>
    <w:basedOn w:val="Normal"/>
    <w:next w:val="Keywords"/>
    <w:qFormat/>
    <w:rsid w:val="00E379A6"/>
    <w:pPr>
      <w:spacing w:before="360" w:after="300"/>
      <w:ind w:left="720" w:right="567" w:firstLine="0"/>
    </w:pPr>
    <w:rPr>
      <w:sz w:val="22"/>
      <w:szCs w:val="24"/>
    </w:rPr>
  </w:style>
  <w:style w:type="paragraph" w:customStyle="1" w:styleId="Keywords">
    <w:name w:val="Keywords"/>
    <w:basedOn w:val="Normal"/>
    <w:next w:val="Paragraph"/>
    <w:qFormat/>
    <w:rsid w:val="00E379A6"/>
    <w:pPr>
      <w:spacing w:before="240" w:after="240"/>
      <w:ind w:left="720" w:right="567" w:firstLine="0"/>
    </w:pPr>
    <w:rPr>
      <w:sz w:val="22"/>
      <w:szCs w:val="24"/>
    </w:rPr>
  </w:style>
  <w:style w:type="character" w:styleId="CommentReference">
    <w:name w:val="annotation reference"/>
    <w:basedOn w:val="DefaultParagraphFont"/>
    <w:uiPriority w:val="99"/>
    <w:semiHidden/>
    <w:unhideWhenUsed/>
    <w:rsid w:val="008A1675"/>
    <w:rPr>
      <w:sz w:val="16"/>
      <w:szCs w:val="16"/>
    </w:rPr>
  </w:style>
  <w:style w:type="paragraph" w:styleId="CommentText">
    <w:name w:val="annotation text"/>
    <w:basedOn w:val="Normal"/>
    <w:link w:val="CommentTextChar"/>
    <w:uiPriority w:val="99"/>
    <w:semiHidden/>
    <w:unhideWhenUsed/>
    <w:rsid w:val="008A1675"/>
    <w:pPr>
      <w:spacing w:line="240" w:lineRule="auto"/>
    </w:pPr>
    <w:rPr>
      <w:sz w:val="20"/>
      <w:szCs w:val="20"/>
    </w:rPr>
  </w:style>
  <w:style w:type="character" w:customStyle="1" w:styleId="CommentTextChar">
    <w:name w:val="Comment Text Char"/>
    <w:basedOn w:val="DefaultParagraphFont"/>
    <w:link w:val="CommentText"/>
    <w:uiPriority w:val="99"/>
    <w:semiHidden/>
    <w:rsid w:val="008A16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1675"/>
    <w:rPr>
      <w:b/>
      <w:bCs/>
    </w:rPr>
  </w:style>
  <w:style w:type="character" w:customStyle="1" w:styleId="CommentSubjectChar">
    <w:name w:val="Comment Subject Char"/>
    <w:basedOn w:val="CommentTextChar"/>
    <w:link w:val="CommentSubject"/>
    <w:uiPriority w:val="99"/>
    <w:semiHidden/>
    <w:rsid w:val="008A167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A16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75"/>
    <w:rPr>
      <w:rFonts w:ascii="Segoe UI" w:eastAsia="Times New Roman" w:hAnsi="Segoe UI" w:cs="Segoe UI"/>
      <w:sz w:val="18"/>
      <w:szCs w:val="18"/>
      <w:lang w:eastAsia="en-GB"/>
    </w:rPr>
  </w:style>
  <w:style w:type="paragraph" w:styleId="Caption">
    <w:name w:val="caption"/>
    <w:basedOn w:val="Normal"/>
    <w:next w:val="Normal"/>
    <w:uiPriority w:val="35"/>
    <w:unhideWhenUsed/>
    <w:qFormat/>
    <w:rsid w:val="004C187B"/>
    <w:pPr>
      <w:spacing w:after="200" w:line="240" w:lineRule="auto"/>
      <w:ind w:firstLine="0"/>
      <w:jc w:val="both"/>
    </w:pPr>
    <w:rPr>
      <w:rFonts w:asciiTheme="minorHAnsi" w:eastAsiaTheme="minorHAnsi" w:hAnsiTheme="minorHAnsi" w:cs="Arial"/>
      <w:b/>
      <w:bCs/>
      <w:color w:val="5B9BD5" w:themeColor="accent1"/>
      <w:sz w:val="18"/>
      <w:szCs w:val="18"/>
      <w:lang w:eastAsia="en-US"/>
    </w:rPr>
  </w:style>
  <w:style w:type="paragraph" w:customStyle="1" w:styleId="Table">
    <w:name w:val="Table"/>
    <w:basedOn w:val="Normal"/>
    <w:qFormat/>
    <w:rsid w:val="0086743F"/>
    <w:pPr>
      <w:spacing w:line="240" w:lineRule="auto"/>
      <w:ind w:firstLine="0"/>
      <w:jc w:val="both"/>
    </w:pPr>
    <w:rPr>
      <w:rFonts w:ascii="Calibri" w:hAnsi="Calibri"/>
      <w:color w:val="000000"/>
      <w:sz w:val="16"/>
      <w:szCs w:val="16"/>
      <w:lang w:eastAsia="zh-CN"/>
    </w:rPr>
  </w:style>
  <w:style w:type="character" w:styleId="Hyperlink">
    <w:name w:val="Hyperlink"/>
    <w:basedOn w:val="DefaultParagraphFont"/>
    <w:uiPriority w:val="99"/>
    <w:unhideWhenUsed/>
    <w:rsid w:val="001B3D11"/>
    <w:rPr>
      <w:color w:val="0000FF"/>
      <w:u w:val="single"/>
    </w:rPr>
  </w:style>
  <w:style w:type="paragraph" w:styleId="NormalWeb">
    <w:name w:val="Normal (Web)"/>
    <w:basedOn w:val="Normal"/>
    <w:uiPriority w:val="99"/>
    <w:unhideWhenUsed/>
    <w:rsid w:val="00F33099"/>
    <w:pPr>
      <w:autoSpaceDE w:val="0"/>
      <w:autoSpaceDN w:val="0"/>
      <w:adjustRightInd w:val="0"/>
      <w:spacing w:before="100" w:beforeAutospacing="1" w:after="100" w:afterAutospacing="1" w:line="240" w:lineRule="auto"/>
      <w:ind w:firstLine="0"/>
      <w:jc w:val="both"/>
    </w:pPr>
    <w:rPr>
      <w:rFonts w:eastAsiaTheme="minorEastAsia"/>
      <w:szCs w:val="24"/>
      <w:lang w:bidi="si-LK"/>
    </w:rPr>
  </w:style>
  <w:style w:type="paragraph" w:customStyle="1" w:styleId="References">
    <w:name w:val="References"/>
    <w:basedOn w:val="Normal"/>
    <w:qFormat/>
    <w:rsid w:val="00F45B19"/>
    <w:pPr>
      <w:spacing w:before="120" w:line="360" w:lineRule="auto"/>
      <w:ind w:left="720" w:hanging="720"/>
      <w:contextualSpacing/>
    </w:pPr>
    <w:rPr>
      <w:szCs w:val="24"/>
    </w:rPr>
  </w:style>
  <w:style w:type="character" w:customStyle="1" w:styleId="apple-converted-space">
    <w:name w:val="apple-converted-space"/>
    <w:basedOn w:val="DefaultParagraphFont"/>
    <w:rsid w:val="007F17E3"/>
  </w:style>
  <w:style w:type="paragraph" w:customStyle="1" w:styleId="Authornames">
    <w:name w:val="Author names"/>
    <w:basedOn w:val="Normal"/>
    <w:next w:val="Normal"/>
    <w:qFormat/>
    <w:rsid w:val="00E733AA"/>
    <w:pPr>
      <w:spacing w:before="240" w:line="360" w:lineRule="auto"/>
      <w:ind w:firstLine="0"/>
    </w:pPr>
    <w:rPr>
      <w:sz w:val="28"/>
      <w:szCs w:val="24"/>
    </w:rPr>
  </w:style>
  <w:style w:type="paragraph" w:styleId="Revision">
    <w:name w:val="Revision"/>
    <w:hidden/>
    <w:uiPriority w:val="99"/>
    <w:semiHidden/>
    <w:rsid w:val="00BD7DF3"/>
    <w:pPr>
      <w:spacing w:after="0" w:line="240" w:lineRule="auto"/>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E23F41"/>
    <w:rPr>
      <w:i/>
      <w:iCs/>
    </w:rPr>
  </w:style>
  <w:style w:type="paragraph" w:customStyle="1" w:styleId="Articletitle">
    <w:name w:val="Article title"/>
    <w:basedOn w:val="Normal"/>
    <w:next w:val="Normal"/>
    <w:qFormat/>
    <w:rsid w:val="004606A1"/>
    <w:pPr>
      <w:spacing w:after="120" w:line="360" w:lineRule="auto"/>
      <w:ind w:firstLine="0"/>
    </w:pPr>
    <w:rPr>
      <w:b/>
      <w:sz w:val="28"/>
      <w:szCs w:val="24"/>
    </w:rPr>
  </w:style>
  <w:style w:type="paragraph" w:customStyle="1" w:styleId="Affiliation">
    <w:name w:val="Affiliation"/>
    <w:basedOn w:val="Normal"/>
    <w:qFormat/>
    <w:rsid w:val="004606A1"/>
    <w:pPr>
      <w:spacing w:before="240" w:line="360" w:lineRule="auto"/>
      <w:ind w:firstLine="0"/>
    </w:pPr>
    <w:rPr>
      <w:i/>
      <w:szCs w:val="24"/>
    </w:rPr>
  </w:style>
  <w:style w:type="paragraph" w:customStyle="1" w:styleId="Correspondencedetails">
    <w:name w:val="Correspondence details"/>
    <w:basedOn w:val="Normal"/>
    <w:qFormat/>
    <w:rsid w:val="004606A1"/>
    <w:pPr>
      <w:spacing w:before="240" w:line="36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4470">
      <w:bodyDiv w:val="1"/>
      <w:marLeft w:val="0"/>
      <w:marRight w:val="0"/>
      <w:marTop w:val="0"/>
      <w:marBottom w:val="0"/>
      <w:divBdr>
        <w:top w:val="none" w:sz="0" w:space="0" w:color="auto"/>
        <w:left w:val="none" w:sz="0" w:space="0" w:color="auto"/>
        <w:bottom w:val="none" w:sz="0" w:space="0" w:color="auto"/>
        <w:right w:val="none" w:sz="0" w:space="0" w:color="auto"/>
      </w:divBdr>
    </w:div>
    <w:div w:id="919867172">
      <w:bodyDiv w:val="1"/>
      <w:marLeft w:val="0"/>
      <w:marRight w:val="0"/>
      <w:marTop w:val="0"/>
      <w:marBottom w:val="0"/>
      <w:divBdr>
        <w:top w:val="none" w:sz="0" w:space="0" w:color="auto"/>
        <w:left w:val="none" w:sz="0" w:space="0" w:color="auto"/>
        <w:bottom w:val="none" w:sz="0" w:space="0" w:color="auto"/>
        <w:right w:val="none" w:sz="0" w:space="0" w:color="auto"/>
      </w:divBdr>
    </w:div>
    <w:div w:id="1230725673">
      <w:bodyDiv w:val="1"/>
      <w:marLeft w:val="0"/>
      <w:marRight w:val="0"/>
      <w:marTop w:val="0"/>
      <w:marBottom w:val="0"/>
      <w:divBdr>
        <w:top w:val="none" w:sz="0" w:space="0" w:color="auto"/>
        <w:left w:val="none" w:sz="0" w:space="0" w:color="auto"/>
        <w:bottom w:val="none" w:sz="0" w:space="0" w:color="auto"/>
        <w:right w:val="none" w:sz="0" w:space="0" w:color="auto"/>
      </w:divBdr>
    </w:div>
    <w:div w:id="19022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researchgate.net/profile/Peter_Demian/publication/238703114_Knowledge_Management_for_Reuse/links/5444c9240cf2e6f0c0fbbc5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gif"/><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hyperlink" Target="http://itc.scix.net/data/works/att/w78-2003-178.content.pdf" TargetMode="External"/><Relationship Id="rId1" Type="http://schemas.openxmlformats.org/officeDocument/2006/relationships/customXml" Target="../customXml/item1.xml"/><Relationship Id="rId6" Type="http://schemas.openxmlformats.org/officeDocument/2006/relationships/hyperlink" Target="mailto:Nadeeshani.wanigarathna@anglia.ac.uk"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yperlink" Target="http://www.ideas.dh.gov.uk/"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841D93-5500-4DFD-882A-00F13D58441C}"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GB"/>
        </a:p>
      </dgm:t>
    </dgm:pt>
    <dgm:pt modelId="{0388B8CA-651E-4AED-86FF-8F991D619C2C}">
      <dgm:prSet phldrT="[Text]" custT="1"/>
      <dgm:spPr/>
      <dgm:t>
        <a:bodyPr/>
        <a:lstStyle/>
        <a:p>
          <a:r>
            <a:rPr lang="en-GB" sz="1200" b="1"/>
            <a:t>1. Patients' type and requirements </a:t>
          </a:r>
        </a:p>
      </dgm:t>
    </dgm:pt>
    <dgm:pt modelId="{40066A98-1479-478B-BD59-3AF3FA417D21}" type="parTrans" cxnId="{6048E678-BF93-4123-AAC6-C35A0DAC483D}">
      <dgm:prSet/>
      <dgm:spPr/>
      <dgm:t>
        <a:bodyPr/>
        <a:lstStyle/>
        <a:p>
          <a:endParaRPr lang="en-GB"/>
        </a:p>
      </dgm:t>
    </dgm:pt>
    <dgm:pt modelId="{FE0CB04C-A2B6-4216-B15D-46E664BA0796}" type="sibTrans" cxnId="{6048E678-BF93-4123-AAC6-C35A0DAC483D}">
      <dgm:prSet/>
      <dgm:spPr/>
      <dgm:t>
        <a:bodyPr/>
        <a:lstStyle/>
        <a:p>
          <a:endParaRPr lang="en-GB"/>
        </a:p>
      </dgm:t>
    </dgm:pt>
    <dgm:pt modelId="{423906C8-F4E2-4CB2-8039-9F32DDC4A45F}">
      <dgm:prSet phldrT="[Text]" custT="1"/>
      <dgm:spPr/>
      <dgm:t>
        <a:bodyPr/>
        <a:lstStyle/>
        <a:p>
          <a:r>
            <a:rPr lang="en-GB" sz="800"/>
            <a:t>Patients' choices </a:t>
          </a:r>
        </a:p>
      </dgm:t>
    </dgm:pt>
    <dgm:pt modelId="{23B3845E-4224-4493-819A-E981B3F97864}" type="parTrans" cxnId="{7337C3F8-B6E9-450E-A3F8-BB3531869963}">
      <dgm:prSet/>
      <dgm:spPr/>
      <dgm:t>
        <a:bodyPr/>
        <a:lstStyle/>
        <a:p>
          <a:endParaRPr lang="en-GB"/>
        </a:p>
      </dgm:t>
    </dgm:pt>
    <dgm:pt modelId="{542E159D-9F0D-438F-BEF1-BE72DDA5B8DC}" type="sibTrans" cxnId="{7337C3F8-B6E9-450E-A3F8-BB3531869963}">
      <dgm:prSet/>
      <dgm:spPr/>
      <dgm:t>
        <a:bodyPr/>
        <a:lstStyle/>
        <a:p>
          <a:endParaRPr lang="en-GB"/>
        </a:p>
      </dgm:t>
    </dgm:pt>
    <dgm:pt modelId="{BE7C228E-0E24-43DA-BDAF-DDB319110EA2}">
      <dgm:prSet phldrT="[Text]" custT="1"/>
      <dgm:spPr/>
      <dgm:t>
        <a:bodyPr/>
        <a:lstStyle/>
        <a:p>
          <a:r>
            <a:rPr lang="en-GB" sz="800"/>
            <a:t>Patient-type friendly features </a:t>
          </a:r>
        </a:p>
      </dgm:t>
    </dgm:pt>
    <dgm:pt modelId="{C8385F66-777E-4AE9-AACC-95886F4D7500}" type="parTrans" cxnId="{0A6541B6-8A61-46D2-9452-172735C47B50}">
      <dgm:prSet/>
      <dgm:spPr/>
      <dgm:t>
        <a:bodyPr/>
        <a:lstStyle/>
        <a:p>
          <a:endParaRPr lang="en-GB"/>
        </a:p>
      </dgm:t>
    </dgm:pt>
    <dgm:pt modelId="{EA65DC9F-A2C7-473F-8788-51E191207D52}" type="sibTrans" cxnId="{0A6541B6-8A61-46D2-9452-172735C47B50}">
      <dgm:prSet/>
      <dgm:spPr/>
      <dgm:t>
        <a:bodyPr/>
        <a:lstStyle/>
        <a:p>
          <a:endParaRPr lang="en-GB"/>
        </a:p>
      </dgm:t>
    </dgm:pt>
    <dgm:pt modelId="{1CDA7B0D-5DA1-4ECF-9105-F62D20962B39}">
      <dgm:prSet phldrT="[Text]" custT="1"/>
      <dgm:spPr/>
      <dgm:t>
        <a:bodyPr/>
        <a:lstStyle/>
        <a:p>
          <a:r>
            <a:rPr lang="en-GB" sz="1200" b="1"/>
            <a:t>2. Care model </a:t>
          </a:r>
        </a:p>
        <a:p>
          <a:r>
            <a:rPr lang="en-GB" sz="1200" b="1"/>
            <a:t>of the hospital</a:t>
          </a:r>
        </a:p>
      </dgm:t>
    </dgm:pt>
    <dgm:pt modelId="{7221F817-B648-4359-8C99-117A6F3B2430}" type="parTrans" cxnId="{B894CF97-1AC7-476D-9B20-6D3D55A5CFAB}">
      <dgm:prSet/>
      <dgm:spPr/>
      <dgm:t>
        <a:bodyPr/>
        <a:lstStyle/>
        <a:p>
          <a:endParaRPr lang="en-GB"/>
        </a:p>
      </dgm:t>
    </dgm:pt>
    <dgm:pt modelId="{F1A18947-52A5-4D73-9290-CC69DB62CA6F}" type="sibTrans" cxnId="{B894CF97-1AC7-476D-9B20-6D3D55A5CFAB}">
      <dgm:prSet/>
      <dgm:spPr/>
      <dgm:t>
        <a:bodyPr/>
        <a:lstStyle/>
        <a:p>
          <a:endParaRPr lang="en-GB"/>
        </a:p>
      </dgm:t>
    </dgm:pt>
    <dgm:pt modelId="{3971E6A5-AEEB-436F-BAB8-DAD52BA7B363}">
      <dgm:prSet phldrT="[Text]" custT="1"/>
      <dgm:spPr/>
      <dgm:t>
        <a:bodyPr/>
        <a:lstStyle/>
        <a:p>
          <a:r>
            <a:rPr lang="en-GB" sz="800"/>
            <a:t>(Not) Sharing spaces with rest of the hospital</a:t>
          </a:r>
        </a:p>
      </dgm:t>
    </dgm:pt>
    <dgm:pt modelId="{88FB031E-29CA-4BE7-9C18-B770415806AB}" type="parTrans" cxnId="{0F380703-6AFB-4CF0-B19D-9F82BE99A719}">
      <dgm:prSet/>
      <dgm:spPr/>
      <dgm:t>
        <a:bodyPr/>
        <a:lstStyle/>
        <a:p>
          <a:endParaRPr lang="en-GB"/>
        </a:p>
      </dgm:t>
    </dgm:pt>
    <dgm:pt modelId="{579254C5-4D27-41D3-8B25-BAFED946FD7B}" type="sibTrans" cxnId="{0F380703-6AFB-4CF0-B19D-9F82BE99A719}">
      <dgm:prSet/>
      <dgm:spPr/>
      <dgm:t>
        <a:bodyPr/>
        <a:lstStyle/>
        <a:p>
          <a:endParaRPr lang="en-GB"/>
        </a:p>
      </dgm:t>
    </dgm:pt>
    <dgm:pt modelId="{550909B3-739D-4D30-BDC3-7FAAE1A404FA}">
      <dgm:prSet phldrT="[Text]" custT="1"/>
      <dgm:spPr/>
      <dgm:t>
        <a:bodyPr/>
        <a:lstStyle/>
        <a:p>
          <a:r>
            <a:rPr lang="en-GB" sz="800"/>
            <a:t>Staffing model and staffing levels</a:t>
          </a:r>
        </a:p>
        <a:p>
          <a:r>
            <a:rPr lang="en-GB" sz="800"/>
            <a:t>(nurse base, nurse call s)</a:t>
          </a:r>
        </a:p>
      </dgm:t>
    </dgm:pt>
    <dgm:pt modelId="{C730FB49-2E6F-4F94-A223-B5ACD3678EC5}" type="parTrans" cxnId="{2F9BE80B-C4F9-4B14-8D32-A1D49F46F4CF}">
      <dgm:prSet/>
      <dgm:spPr/>
      <dgm:t>
        <a:bodyPr/>
        <a:lstStyle/>
        <a:p>
          <a:endParaRPr lang="en-GB"/>
        </a:p>
      </dgm:t>
    </dgm:pt>
    <dgm:pt modelId="{786534BF-9829-4DD4-8541-74CBE047AD87}" type="sibTrans" cxnId="{2F9BE80B-C4F9-4B14-8D32-A1D49F46F4CF}">
      <dgm:prSet/>
      <dgm:spPr/>
      <dgm:t>
        <a:bodyPr/>
        <a:lstStyle/>
        <a:p>
          <a:endParaRPr lang="en-GB"/>
        </a:p>
      </dgm:t>
    </dgm:pt>
    <dgm:pt modelId="{490D38E3-10C5-42C9-B942-B6B21DCEAF89}">
      <dgm:prSet phldrT="[Text]" custT="1"/>
      <dgm:spPr/>
      <dgm:t>
        <a:bodyPr/>
        <a:lstStyle/>
        <a:p>
          <a:r>
            <a:rPr lang="en-GB" sz="1200" b="1"/>
            <a:t>4. Facility operational aspects</a:t>
          </a:r>
        </a:p>
      </dgm:t>
    </dgm:pt>
    <dgm:pt modelId="{8B3EE2C8-0B16-49B4-9F0F-22AC869782C1}" type="parTrans" cxnId="{3C4B2C22-BFB6-4A99-8C01-903352BA7B1E}">
      <dgm:prSet/>
      <dgm:spPr/>
      <dgm:t>
        <a:bodyPr/>
        <a:lstStyle/>
        <a:p>
          <a:endParaRPr lang="en-GB"/>
        </a:p>
      </dgm:t>
    </dgm:pt>
    <dgm:pt modelId="{7A3B8AF2-9CD3-4911-AA52-9E9F199CD752}" type="sibTrans" cxnId="{3C4B2C22-BFB6-4A99-8C01-903352BA7B1E}">
      <dgm:prSet/>
      <dgm:spPr/>
      <dgm:t>
        <a:bodyPr/>
        <a:lstStyle/>
        <a:p>
          <a:endParaRPr lang="en-GB"/>
        </a:p>
      </dgm:t>
    </dgm:pt>
    <dgm:pt modelId="{F6D94624-1C95-4A4E-BE9D-139A46F836D4}">
      <dgm:prSet phldrT="[Text]" custT="1"/>
      <dgm:spPr>
        <a:pattFill prst="divot">
          <a:fgClr>
            <a:schemeClr val="bg1">
              <a:lumMod val="75000"/>
            </a:schemeClr>
          </a:fgClr>
          <a:bgClr>
            <a:schemeClr val="bg1"/>
          </a:bgClr>
        </a:pattFill>
      </dgm:spPr>
      <dgm:t>
        <a:bodyPr/>
        <a:lstStyle/>
        <a:p>
          <a:r>
            <a:rPr lang="en-GB" sz="800">
              <a:solidFill>
                <a:sysClr val="windowText" lastClr="000000"/>
              </a:solidFill>
            </a:rPr>
            <a:t>Soft FM practices (e.g. Infection control practices, cleaning) </a:t>
          </a:r>
        </a:p>
      </dgm:t>
    </dgm:pt>
    <dgm:pt modelId="{E59D7367-7A9B-4CEB-86DC-2C2B95A1CCAE}" type="parTrans" cxnId="{1115ECD9-13E2-47FB-810A-4AB6D648F745}">
      <dgm:prSet/>
      <dgm:spPr/>
      <dgm:t>
        <a:bodyPr/>
        <a:lstStyle/>
        <a:p>
          <a:endParaRPr lang="en-GB"/>
        </a:p>
      </dgm:t>
    </dgm:pt>
    <dgm:pt modelId="{EDD871BC-78C8-4D39-8D56-3664C9E1F09C}" type="sibTrans" cxnId="{1115ECD9-13E2-47FB-810A-4AB6D648F745}">
      <dgm:prSet/>
      <dgm:spPr/>
      <dgm:t>
        <a:bodyPr/>
        <a:lstStyle/>
        <a:p>
          <a:endParaRPr lang="en-GB"/>
        </a:p>
      </dgm:t>
    </dgm:pt>
    <dgm:pt modelId="{CDCF7920-1497-4589-AA72-CCDE8A62F9E9}">
      <dgm:prSet phldrT="[Text]" custT="1"/>
      <dgm:spPr>
        <a:pattFill prst="divot">
          <a:fgClr>
            <a:schemeClr val="bg1">
              <a:lumMod val="75000"/>
            </a:schemeClr>
          </a:fgClr>
          <a:bgClr>
            <a:schemeClr val="bg1"/>
          </a:bgClr>
        </a:pattFill>
      </dgm:spPr>
      <dgm:t>
        <a:bodyPr/>
        <a:lstStyle/>
        <a:p>
          <a:r>
            <a:rPr lang="en-GB" sz="800">
              <a:solidFill>
                <a:sysClr val="windowText" lastClr="000000"/>
              </a:solidFill>
            </a:rPr>
            <a:t>Asset maintenance requirements</a:t>
          </a:r>
        </a:p>
        <a:p>
          <a:r>
            <a:rPr lang="en-GB" sz="800">
              <a:solidFill>
                <a:sysClr val="windowText" lastClr="000000"/>
              </a:solidFill>
            </a:rPr>
            <a:t>(Hard FM) </a:t>
          </a:r>
        </a:p>
      </dgm:t>
    </dgm:pt>
    <dgm:pt modelId="{B5EAAA3C-C0A4-443E-937F-5DECDD44F094}" type="parTrans" cxnId="{48D55F1F-54B5-418F-9DD2-7328659D455F}">
      <dgm:prSet/>
      <dgm:spPr/>
      <dgm:t>
        <a:bodyPr/>
        <a:lstStyle/>
        <a:p>
          <a:endParaRPr lang="en-GB"/>
        </a:p>
      </dgm:t>
    </dgm:pt>
    <dgm:pt modelId="{5F1C5E84-095D-4982-A0D9-970B017C1A9D}" type="sibTrans" cxnId="{48D55F1F-54B5-418F-9DD2-7328659D455F}">
      <dgm:prSet/>
      <dgm:spPr/>
      <dgm:t>
        <a:bodyPr/>
        <a:lstStyle/>
        <a:p>
          <a:endParaRPr lang="en-GB"/>
        </a:p>
      </dgm:t>
    </dgm:pt>
    <dgm:pt modelId="{9DB1FA44-9DF7-4F35-A19F-812854967E9F}">
      <dgm:prSet phldrT="[Text]" custT="1"/>
      <dgm:spPr/>
      <dgm:t>
        <a:bodyPr/>
        <a:lstStyle/>
        <a:p>
          <a:r>
            <a:rPr lang="en-GB" sz="800"/>
            <a:t>Patients' age/behaviour</a:t>
          </a:r>
        </a:p>
      </dgm:t>
    </dgm:pt>
    <dgm:pt modelId="{F606EA85-B7F5-4E35-82AD-08E0F5C72B19}" type="parTrans" cxnId="{51A0FE10-BC68-4229-B432-D1CE5521BA8D}">
      <dgm:prSet/>
      <dgm:spPr/>
      <dgm:t>
        <a:bodyPr/>
        <a:lstStyle/>
        <a:p>
          <a:endParaRPr lang="en-GB"/>
        </a:p>
      </dgm:t>
    </dgm:pt>
    <dgm:pt modelId="{DDB5D8F7-B06C-454E-A27D-7596D6C2BD93}" type="sibTrans" cxnId="{51A0FE10-BC68-4229-B432-D1CE5521BA8D}">
      <dgm:prSet/>
      <dgm:spPr/>
      <dgm:t>
        <a:bodyPr/>
        <a:lstStyle/>
        <a:p>
          <a:endParaRPr lang="en-GB"/>
        </a:p>
      </dgm:t>
    </dgm:pt>
    <dgm:pt modelId="{E4847C3E-E7F7-4FC9-8A38-67C6C2E745FC}">
      <dgm:prSet phldrT="[Text]" custT="1"/>
      <dgm:spPr/>
      <dgm:t>
        <a:bodyPr/>
        <a:lstStyle/>
        <a:p>
          <a:r>
            <a:rPr lang="en-GB" sz="800"/>
            <a:t> Technological support in providing care</a:t>
          </a:r>
        </a:p>
      </dgm:t>
    </dgm:pt>
    <dgm:pt modelId="{E69B09DE-914C-4597-BA48-D7455C0CC207}" type="parTrans" cxnId="{755E150C-97CC-4123-A98E-9E9E98814D10}">
      <dgm:prSet/>
      <dgm:spPr/>
      <dgm:t>
        <a:bodyPr/>
        <a:lstStyle/>
        <a:p>
          <a:endParaRPr lang="en-GB"/>
        </a:p>
      </dgm:t>
    </dgm:pt>
    <dgm:pt modelId="{FDE58A8B-9FB4-4C2C-A27F-05BBE821B769}" type="sibTrans" cxnId="{755E150C-97CC-4123-A98E-9E9E98814D10}">
      <dgm:prSet/>
      <dgm:spPr/>
      <dgm:t>
        <a:bodyPr/>
        <a:lstStyle/>
        <a:p>
          <a:endParaRPr lang="en-GB"/>
        </a:p>
      </dgm:t>
    </dgm:pt>
    <dgm:pt modelId="{94FD35ED-60EC-43F8-8095-4A1262E54BB8}">
      <dgm:prSet phldrT="[Text]" custT="1"/>
      <dgm:spPr>
        <a:pattFill prst="divot">
          <a:fgClr>
            <a:schemeClr val="bg1">
              <a:lumMod val="75000"/>
            </a:schemeClr>
          </a:fgClr>
          <a:bgClr>
            <a:schemeClr val="bg1"/>
          </a:bgClr>
        </a:pattFill>
      </dgm:spPr>
      <dgm:t>
        <a:bodyPr/>
        <a:lstStyle/>
        <a:p>
          <a:r>
            <a:rPr lang="en-GB" sz="800">
              <a:solidFill>
                <a:schemeClr val="tx1"/>
              </a:solidFill>
            </a:rPr>
            <a:t>Service requirements of sub-sytems / components </a:t>
          </a:r>
        </a:p>
      </dgm:t>
    </dgm:pt>
    <dgm:pt modelId="{C0088ECE-6423-4DC6-88A8-0E5E64969618}" type="parTrans" cxnId="{E9F06D38-E8BC-4090-9CB2-66E9C2C4FA02}">
      <dgm:prSet/>
      <dgm:spPr/>
      <dgm:t>
        <a:bodyPr/>
        <a:lstStyle/>
        <a:p>
          <a:endParaRPr lang="en-GB"/>
        </a:p>
      </dgm:t>
    </dgm:pt>
    <dgm:pt modelId="{51A9DC85-1421-448E-9C12-1FAE4229DED6}" type="sibTrans" cxnId="{E9F06D38-E8BC-4090-9CB2-66E9C2C4FA02}">
      <dgm:prSet/>
      <dgm:spPr/>
      <dgm:t>
        <a:bodyPr/>
        <a:lstStyle/>
        <a:p>
          <a:endParaRPr lang="en-GB"/>
        </a:p>
      </dgm:t>
    </dgm:pt>
    <dgm:pt modelId="{DDE1E690-6568-4191-B949-C3CE8E40F64A}">
      <dgm:prSet phldrT="[Text]" custT="1"/>
      <dgm:spPr>
        <a:solidFill>
          <a:schemeClr val="accent5">
            <a:lumMod val="20000"/>
            <a:lumOff val="80000"/>
          </a:schemeClr>
        </a:solidFill>
      </dgm:spPr>
      <dgm:t>
        <a:bodyPr/>
        <a:lstStyle/>
        <a:p>
          <a:r>
            <a:rPr lang="en-GB" sz="1200" b="1">
              <a:solidFill>
                <a:schemeClr val="tx1"/>
              </a:solidFill>
            </a:rPr>
            <a:t>3. Local departmental needs</a:t>
          </a:r>
        </a:p>
      </dgm:t>
    </dgm:pt>
    <dgm:pt modelId="{DE1EAF44-6448-4A48-873E-0BACC4D01884}" type="parTrans" cxnId="{63542EC7-5F08-4752-8832-E4E8F69D4E4D}">
      <dgm:prSet/>
      <dgm:spPr/>
      <dgm:t>
        <a:bodyPr/>
        <a:lstStyle/>
        <a:p>
          <a:endParaRPr lang="en-GB"/>
        </a:p>
      </dgm:t>
    </dgm:pt>
    <dgm:pt modelId="{6028276A-BA2E-4619-B1BF-4B608E1DC357}" type="sibTrans" cxnId="{63542EC7-5F08-4752-8832-E4E8F69D4E4D}">
      <dgm:prSet/>
      <dgm:spPr/>
      <dgm:t>
        <a:bodyPr/>
        <a:lstStyle/>
        <a:p>
          <a:endParaRPr lang="en-GB"/>
        </a:p>
      </dgm:t>
    </dgm:pt>
    <dgm:pt modelId="{7250AE8A-BB6D-4240-BF7A-CC2B571CE314}">
      <dgm:prSet phldrT="[Text]" custT="1"/>
      <dgm:spPr/>
      <dgm:t>
        <a:bodyPr/>
        <a:lstStyle/>
        <a:p>
          <a:r>
            <a:rPr lang="en-GB" sz="800"/>
            <a:t>Patients' abilities</a:t>
          </a:r>
        </a:p>
      </dgm:t>
    </dgm:pt>
    <dgm:pt modelId="{B22D6D8F-8445-47DB-A1EE-46E4447E2A62}" type="parTrans" cxnId="{2A36343E-7108-479D-BA03-7527836C59D0}">
      <dgm:prSet/>
      <dgm:spPr/>
      <dgm:t>
        <a:bodyPr/>
        <a:lstStyle/>
        <a:p>
          <a:endParaRPr lang="en-GB"/>
        </a:p>
      </dgm:t>
    </dgm:pt>
    <dgm:pt modelId="{6744454E-E884-4B90-ADF9-951949C16FD5}" type="sibTrans" cxnId="{2A36343E-7108-479D-BA03-7527836C59D0}">
      <dgm:prSet/>
      <dgm:spPr/>
      <dgm:t>
        <a:bodyPr/>
        <a:lstStyle/>
        <a:p>
          <a:endParaRPr lang="en-GB"/>
        </a:p>
      </dgm:t>
    </dgm:pt>
    <dgm:pt modelId="{61365EEE-924C-464A-8676-B69E7BA1F2A2}">
      <dgm:prSet phldrT="[Text]" custT="1"/>
      <dgm:spPr>
        <a:solidFill>
          <a:schemeClr val="accent1"/>
        </a:solidFill>
      </dgm:spPr>
      <dgm:t>
        <a:bodyPr/>
        <a:lstStyle/>
        <a:p>
          <a:r>
            <a:rPr lang="en-GB" sz="800">
              <a:solidFill>
                <a:schemeClr val="bg1"/>
              </a:solidFill>
            </a:rPr>
            <a:t>Medical requirements</a:t>
          </a:r>
        </a:p>
        <a:p>
          <a:r>
            <a:rPr lang="en-GB" sz="800">
              <a:solidFill>
                <a:schemeClr val="bg1"/>
              </a:solidFill>
            </a:rPr>
            <a:t>(infection control, isolation, cleanlines)</a:t>
          </a:r>
        </a:p>
      </dgm:t>
    </dgm:pt>
    <dgm:pt modelId="{3B5115D9-E701-41DA-B81A-5A63B0B4DC7D}" type="parTrans" cxnId="{F3E1837B-41B3-4218-8927-A500F6640CE3}">
      <dgm:prSet/>
      <dgm:spPr/>
      <dgm:t>
        <a:bodyPr/>
        <a:lstStyle/>
        <a:p>
          <a:endParaRPr lang="en-GB"/>
        </a:p>
      </dgm:t>
    </dgm:pt>
    <dgm:pt modelId="{BE95D9C0-4505-42BE-8B0B-890CBF6D72D7}" type="sibTrans" cxnId="{F3E1837B-41B3-4218-8927-A500F6640CE3}">
      <dgm:prSet/>
      <dgm:spPr/>
      <dgm:t>
        <a:bodyPr/>
        <a:lstStyle/>
        <a:p>
          <a:endParaRPr lang="en-GB"/>
        </a:p>
      </dgm:t>
    </dgm:pt>
    <dgm:pt modelId="{7946FEAC-FAC2-4EB0-8B2F-87C07F25D4E0}">
      <dgm:prSet phldrT="[Text]" custT="1"/>
      <dgm:spPr>
        <a:solidFill>
          <a:schemeClr val="accent1"/>
        </a:solidFill>
      </dgm:spPr>
      <dgm:t>
        <a:bodyPr/>
        <a:lstStyle/>
        <a:p>
          <a:r>
            <a:rPr lang="en-GB" sz="800">
              <a:solidFill>
                <a:schemeClr val="bg1"/>
              </a:solidFill>
            </a:rPr>
            <a:t>Back office requirements</a:t>
          </a:r>
        </a:p>
        <a:p>
          <a:r>
            <a:rPr lang="en-GB" sz="800">
              <a:solidFill>
                <a:schemeClr val="bg1"/>
              </a:solidFill>
            </a:rPr>
            <a:t>(storage, office types)</a:t>
          </a:r>
        </a:p>
      </dgm:t>
    </dgm:pt>
    <dgm:pt modelId="{754CB263-8888-4984-82B6-32C6EB9A90E6}" type="parTrans" cxnId="{D38CDCA2-431A-426D-8211-5E5084C74550}">
      <dgm:prSet/>
      <dgm:spPr/>
      <dgm:t>
        <a:bodyPr/>
        <a:lstStyle/>
        <a:p>
          <a:endParaRPr lang="en-GB"/>
        </a:p>
      </dgm:t>
    </dgm:pt>
    <dgm:pt modelId="{1C5F9A77-1C67-4805-81AB-B9296636BBEE}" type="sibTrans" cxnId="{D38CDCA2-431A-426D-8211-5E5084C74550}">
      <dgm:prSet/>
      <dgm:spPr/>
      <dgm:t>
        <a:bodyPr/>
        <a:lstStyle/>
        <a:p>
          <a:endParaRPr lang="en-GB"/>
        </a:p>
      </dgm:t>
    </dgm:pt>
    <dgm:pt modelId="{04C27465-093F-4DCC-8066-CF64A18142DB}">
      <dgm:prSet phldrT="[Text]" custT="1"/>
      <dgm:spPr>
        <a:solidFill>
          <a:schemeClr val="accent1"/>
        </a:solidFill>
      </dgm:spPr>
      <dgm:t>
        <a:bodyPr/>
        <a:lstStyle/>
        <a:p>
          <a:r>
            <a:rPr lang="en-GB" sz="800">
              <a:solidFill>
                <a:schemeClr val="bg1"/>
              </a:solidFill>
            </a:rPr>
            <a:t>Engineering service requirements (Access to services)</a:t>
          </a:r>
        </a:p>
      </dgm:t>
    </dgm:pt>
    <dgm:pt modelId="{D68E09AA-80CE-4E58-9F5E-A36A39CC85B7}" type="parTrans" cxnId="{9C817560-F35F-4FD9-A7B4-320ACDC212C3}">
      <dgm:prSet/>
      <dgm:spPr/>
      <dgm:t>
        <a:bodyPr/>
        <a:lstStyle/>
        <a:p>
          <a:endParaRPr lang="en-GB"/>
        </a:p>
      </dgm:t>
    </dgm:pt>
    <dgm:pt modelId="{1B28C4F3-2C52-43D2-84D6-D3E27C464E0B}" type="sibTrans" cxnId="{9C817560-F35F-4FD9-A7B4-320ACDC212C3}">
      <dgm:prSet/>
      <dgm:spPr/>
      <dgm:t>
        <a:bodyPr/>
        <a:lstStyle/>
        <a:p>
          <a:endParaRPr lang="en-GB"/>
        </a:p>
      </dgm:t>
    </dgm:pt>
    <dgm:pt modelId="{70DDD3BF-2AD2-4021-B598-100801B2BA2B}" type="pres">
      <dgm:prSet presAssocID="{F0841D93-5500-4DFD-882A-00F13D58441C}" presName="theList" presStyleCnt="0">
        <dgm:presLayoutVars>
          <dgm:dir/>
          <dgm:animLvl val="lvl"/>
          <dgm:resizeHandles val="exact"/>
        </dgm:presLayoutVars>
      </dgm:prSet>
      <dgm:spPr/>
      <dgm:t>
        <a:bodyPr/>
        <a:lstStyle/>
        <a:p>
          <a:endParaRPr lang="en-GB"/>
        </a:p>
      </dgm:t>
    </dgm:pt>
    <dgm:pt modelId="{0CC3923E-B89C-4408-8E6A-F142285E5596}" type="pres">
      <dgm:prSet presAssocID="{0388B8CA-651E-4AED-86FF-8F991D619C2C}" presName="compNode" presStyleCnt="0"/>
      <dgm:spPr/>
    </dgm:pt>
    <dgm:pt modelId="{42E56C60-B959-4630-90F3-6D3FF53A385D}" type="pres">
      <dgm:prSet presAssocID="{0388B8CA-651E-4AED-86FF-8F991D619C2C}" presName="aNode" presStyleLbl="bgShp" presStyleIdx="0" presStyleCnt="4"/>
      <dgm:spPr/>
      <dgm:t>
        <a:bodyPr/>
        <a:lstStyle/>
        <a:p>
          <a:endParaRPr lang="en-GB"/>
        </a:p>
      </dgm:t>
    </dgm:pt>
    <dgm:pt modelId="{0702A7D4-EC44-408F-9509-F704019C0F8C}" type="pres">
      <dgm:prSet presAssocID="{0388B8CA-651E-4AED-86FF-8F991D619C2C}" presName="textNode" presStyleLbl="bgShp" presStyleIdx="0" presStyleCnt="4"/>
      <dgm:spPr/>
      <dgm:t>
        <a:bodyPr/>
        <a:lstStyle/>
        <a:p>
          <a:endParaRPr lang="en-GB"/>
        </a:p>
      </dgm:t>
    </dgm:pt>
    <dgm:pt modelId="{71C296A3-6170-4EC0-99DF-DEBA5B6E3173}" type="pres">
      <dgm:prSet presAssocID="{0388B8CA-651E-4AED-86FF-8F991D619C2C}" presName="compChildNode" presStyleCnt="0"/>
      <dgm:spPr/>
    </dgm:pt>
    <dgm:pt modelId="{F055E48A-C86F-47F3-AA5B-85FCF21971A0}" type="pres">
      <dgm:prSet presAssocID="{0388B8CA-651E-4AED-86FF-8F991D619C2C}" presName="theInnerList" presStyleCnt="0"/>
      <dgm:spPr/>
    </dgm:pt>
    <dgm:pt modelId="{E19B1B93-2CB3-495F-AB6E-EF336C163F25}" type="pres">
      <dgm:prSet presAssocID="{423906C8-F4E2-4CB2-8039-9F32DDC4A45F}" presName="childNode" presStyleLbl="node1" presStyleIdx="0" presStyleCnt="13">
        <dgm:presLayoutVars>
          <dgm:bulletEnabled val="1"/>
        </dgm:presLayoutVars>
      </dgm:prSet>
      <dgm:spPr/>
      <dgm:t>
        <a:bodyPr/>
        <a:lstStyle/>
        <a:p>
          <a:endParaRPr lang="en-GB"/>
        </a:p>
      </dgm:t>
    </dgm:pt>
    <dgm:pt modelId="{ACEB610A-7107-4257-89B7-C2A89E7E44B7}" type="pres">
      <dgm:prSet presAssocID="{423906C8-F4E2-4CB2-8039-9F32DDC4A45F}" presName="aSpace2" presStyleCnt="0"/>
      <dgm:spPr/>
    </dgm:pt>
    <dgm:pt modelId="{2C215164-A772-4277-AC83-9B61B2A9F063}" type="pres">
      <dgm:prSet presAssocID="{BE7C228E-0E24-43DA-BDAF-DDB319110EA2}" presName="childNode" presStyleLbl="node1" presStyleIdx="1" presStyleCnt="13">
        <dgm:presLayoutVars>
          <dgm:bulletEnabled val="1"/>
        </dgm:presLayoutVars>
      </dgm:prSet>
      <dgm:spPr/>
      <dgm:t>
        <a:bodyPr/>
        <a:lstStyle/>
        <a:p>
          <a:endParaRPr lang="en-GB"/>
        </a:p>
      </dgm:t>
    </dgm:pt>
    <dgm:pt modelId="{748E4E90-41E4-47DC-8FAF-B3BAB7402FA9}" type="pres">
      <dgm:prSet presAssocID="{BE7C228E-0E24-43DA-BDAF-DDB319110EA2}" presName="aSpace2" presStyleCnt="0"/>
      <dgm:spPr/>
    </dgm:pt>
    <dgm:pt modelId="{57FAADAC-814F-4C39-9146-F7ADAC038A22}" type="pres">
      <dgm:prSet presAssocID="{9DB1FA44-9DF7-4F35-A19F-812854967E9F}" presName="childNode" presStyleLbl="node1" presStyleIdx="2" presStyleCnt="13">
        <dgm:presLayoutVars>
          <dgm:bulletEnabled val="1"/>
        </dgm:presLayoutVars>
      </dgm:prSet>
      <dgm:spPr/>
      <dgm:t>
        <a:bodyPr/>
        <a:lstStyle/>
        <a:p>
          <a:endParaRPr lang="en-GB"/>
        </a:p>
      </dgm:t>
    </dgm:pt>
    <dgm:pt modelId="{32122997-C75F-4B98-AF7F-6ABA6AA142A1}" type="pres">
      <dgm:prSet presAssocID="{9DB1FA44-9DF7-4F35-A19F-812854967E9F}" presName="aSpace2" presStyleCnt="0"/>
      <dgm:spPr/>
    </dgm:pt>
    <dgm:pt modelId="{18AE6851-35AB-4989-9730-34C7F5D314B8}" type="pres">
      <dgm:prSet presAssocID="{7250AE8A-BB6D-4240-BF7A-CC2B571CE314}" presName="childNode" presStyleLbl="node1" presStyleIdx="3" presStyleCnt="13" custScaleX="97661" custScaleY="135756" custLinFactNeighborX="-1151" custLinFactNeighborY="70943">
        <dgm:presLayoutVars>
          <dgm:bulletEnabled val="1"/>
        </dgm:presLayoutVars>
      </dgm:prSet>
      <dgm:spPr/>
      <dgm:t>
        <a:bodyPr/>
        <a:lstStyle/>
        <a:p>
          <a:endParaRPr lang="en-GB"/>
        </a:p>
      </dgm:t>
    </dgm:pt>
    <dgm:pt modelId="{BDCAC910-12AA-4A0F-A208-EB3D53107BDF}" type="pres">
      <dgm:prSet presAssocID="{0388B8CA-651E-4AED-86FF-8F991D619C2C}" presName="aSpace" presStyleCnt="0"/>
      <dgm:spPr/>
    </dgm:pt>
    <dgm:pt modelId="{0C1C697A-FE3A-436A-9770-5351D1F967F5}" type="pres">
      <dgm:prSet presAssocID="{1CDA7B0D-5DA1-4ECF-9105-F62D20962B39}" presName="compNode" presStyleCnt="0"/>
      <dgm:spPr/>
    </dgm:pt>
    <dgm:pt modelId="{A1086136-3737-4E69-9355-E5B0B69A4D2A}" type="pres">
      <dgm:prSet presAssocID="{1CDA7B0D-5DA1-4ECF-9105-F62D20962B39}" presName="aNode" presStyleLbl="bgShp" presStyleIdx="1" presStyleCnt="4"/>
      <dgm:spPr/>
      <dgm:t>
        <a:bodyPr/>
        <a:lstStyle/>
        <a:p>
          <a:endParaRPr lang="en-GB"/>
        </a:p>
      </dgm:t>
    </dgm:pt>
    <dgm:pt modelId="{4DA3C7FF-4BCA-4696-BC72-1E8BBEE7CE8E}" type="pres">
      <dgm:prSet presAssocID="{1CDA7B0D-5DA1-4ECF-9105-F62D20962B39}" presName="textNode" presStyleLbl="bgShp" presStyleIdx="1" presStyleCnt="4"/>
      <dgm:spPr/>
      <dgm:t>
        <a:bodyPr/>
        <a:lstStyle/>
        <a:p>
          <a:endParaRPr lang="en-GB"/>
        </a:p>
      </dgm:t>
    </dgm:pt>
    <dgm:pt modelId="{3E21D978-8580-4BF2-8AAF-6FA34205E273}" type="pres">
      <dgm:prSet presAssocID="{1CDA7B0D-5DA1-4ECF-9105-F62D20962B39}" presName="compChildNode" presStyleCnt="0"/>
      <dgm:spPr/>
    </dgm:pt>
    <dgm:pt modelId="{BC837371-6A55-4A87-B393-BBB8BF023EC5}" type="pres">
      <dgm:prSet presAssocID="{1CDA7B0D-5DA1-4ECF-9105-F62D20962B39}" presName="theInnerList" presStyleCnt="0"/>
      <dgm:spPr/>
    </dgm:pt>
    <dgm:pt modelId="{3565FC1F-0F00-4037-8126-B420E195DDC3}" type="pres">
      <dgm:prSet presAssocID="{3971E6A5-AEEB-436F-BAB8-DAD52BA7B363}" presName="childNode" presStyleLbl="node1" presStyleIdx="4" presStyleCnt="13">
        <dgm:presLayoutVars>
          <dgm:bulletEnabled val="1"/>
        </dgm:presLayoutVars>
      </dgm:prSet>
      <dgm:spPr/>
      <dgm:t>
        <a:bodyPr/>
        <a:lstStyle/>
        <a:p>
          <a:endParaRPr lang="en-GB"/>
        </a:p>
      </dgm:t>
    </dgm:pt>
    <dgm:pt modelId="{DB856119-4177-4C37-B69F-7B7FE40A3F31}" type="pres">
      <dgm:prSet presAssocID="{3971E6A5-AEEB-436F-BAB8-DAD52BA7B363}" presName="aSpace2" presStyleCnt="0"/>
      <dgm:spPr/>
    </dgm:pt>
    <dgm:pt modelId="{7E2E29F8-403A-4C44-A52F-64ECC8A864B2}" type="pres">
      <dgm:prSet presAssocID="{550909B3-739D-4D30-BDC3-7FAAE1A404FA}" presName="childNode" presStyleLbl="node1" presStyleIdx="5" presStyleCnt="13">
        <dgm:presLayoutVars>
          <dgm:bulletEnabled val="1"/>
        </dgm:presLayoutVars>
      </dgm:prSet>
      <dgm:spPr/>
      <dgm:t>
        <a:bodyPr/>
        <a:lstStyle/>
        <a:p>
          <a:endParaRPr lang="en-GB"/>
        </a:p>
      </dgm:t>
    </dgm:pt>
    <dgm:pt modelId="{3997912A-1ACB-4602-933A-BF82EEB1000A}" type="pres">
      <dgm:prSet presAssocID="{550909B3-739D-4D30-BDC3-7FAAE1A404FA}" presName="aSpace2" presStyleCnt="0"/>
      <dgm:spPr/>
    </dgm:pt>
    <dgm:pt modelId="{1878DE10-9A08-4240-8337-213604724FD9}" type="pres">
      <dgm:prSet presAssocID="{E4847C3E-E7F7-4FC9-8A38-67C6C2E745FC}" presName="childNode" presStyleLbl="node1" presStyleIdx="6" presStyleCnt="13">
        <dgm:presLayoutVars>
          <dgm:bulletEnabled val="1"/>
        </dgm:presLayoutVars>
      </dgm:prSet>
      <dgm:spPr/>
      <dgm:t>
        <a:bodyPr/>
        <a:lstStyle/>
        <a:p>
          <a:endParaRPr lang="en-GB"/>
        </a:p>
      </dgm:t>
    </dgm:pt>
    <dgm:pt modelId="{F21A310A-A8DD-43A3-86E7-B7D37C8E5CC2}" type="pres">
      <dgm:prSet presAssocID="{1CDA7B0D-5DA1-4ECF-9105-F62D20962B39}" presName="aSpace" presStyleCnt="0"/>
      <dgm:spPr/>
    </dgm:pt>
    <dgm:pt modelId="{D5D5058B-DBBC-4122-889E-4F86E47B74A3}" type="pres">
      <dgm:prSet presAssocID="{DDE1E690-6568-4191-B949-C3CE8E40F64A}" presName="compNode" presStyleCnt="0"/>
      <dgm:spPr/>
    </dgm:pt>
    <dgm:pt modelId="{EFF2852B-80A1-4C12-A2D1-B416301F26DD}" type="pres">
      <dgm:prSet presAssocID="{DDE1E690-6568-4191-B949-C3CE8E40F64A}" presName="aNode" presStyleLbl="bgShp" presStyleIdx="2" presStyleCnt="4"/>
      <dgm:spPr/>
      <dgm:t>
        <a:bodyPr/>
        <a:lstStyle/>
        <a:p>
          <a:endParaRPr lang="en-GB"/>
        </a:p>
      </dgm:t>
    </dgm:pt>
    <dgm:pt modelId="{072159DC-C46D-4F00-B052-A075406E38CB}" type="pres">
      <dgm:prSet presAssocID="{DDE1E690-6568-4191-B949-C3CE8E40F64A}" presName="textNode" presStyleLbl="bgShp" presStyleIdx="2" presStyleCnt="4"/>
      <dgm:spPr/>
      <dgm:t>
        <a:bodyPr/>
        <a:lstStyle/>
        <a:p>
          <a:endParaRPr lang="en-GB"/>
        </a:p>
      </dgm:t>
    </dgm:pt>
    <dgm:pt modelId="{A0A62C44-94E8-4254-936A-147B395DDB8E}" type="pres">
      <dgm:prSet presAssocID="{DDE1E690-6568-4191-B949-C3CE8E40F64A}" presName="compChildNode" presStyleCnt="0"/>
      <dgm:spPr/>
    </dgm:pt>
    <dgm:pt modelId="{7ED79D63-39EF-4689-A6A0-4F871673CC05}" type="pres">
      <dgm:prSet presAssocID="{DDE1E690-6568-4191-B949-C3CE8E40F64A}" presName="theInnerList" presStyleCnt="0"/>
      <dgm:spPr/>
    </dgm:pt>
    <dgm:pt modelId="{6C70C20D-00E2-42D9-82E3-8D6EF9D95759}" type="pres">
      <dgm:prSet presAssocID="{61365EEE-924C-464A-8676-B69E7BA1F2A2}" presName="childNode" presStyleLbl="node1" presStyleIdx="7" presStyleCnt="13">
        <dgm:presLayoutVars>
          <dgm:bulletEnabled val="1"/>
        </dgm:presLayoutVars>
      </dgm:prSet>
      <dgm:spPr/>
      <dgm:t>
        <a:bodyPr/>
        <a:lstStyle/>
        <a:p>
          <a:endParaRPr lang="en-GB"/>
        </a:p>
      </dgm:t>
    </dgm:pt>
    <dgm:pt modelId="{87071F91-6DF3-4468-9F73-AC51815852B0}" type="pres">
      <dgm:prSet presAssocID="{61365EEE-924C-464A-8676-B69E7BA1F2A2}" presName="aSpace2" presStyleCnt="0"/>
      <dgm:spPr/>
    </dgm:pt>
    <dgm:pt modelId="{1902A04F-DDF9-41B7-BD0F-723973EB11F6}" type="pres">
      <dgm:prSet presAssocID="{04C27465-093F-4DCC-8066-CF64A18142DB}" presName="childNode" presStyleLbl="node1" presStyleIdx="8" presStyleCnt="13">
        <dgm:presLayoutVars>
          <dgm:bulletEnabled val="1"/>
        </dgm:presLayoutVars>
      </dgm:prSet>
      <dgm:spPr/>
      <dgm:t>
        <a:bodyPr/>
        <a:lstStyle/>
        <a:p>
          <a:endParaRPr lang="en-GB"/>
        </a:p>
      </dgm:t>
    </dgm:pt>
    <dgm:pt modelId="{E5DB07F6-073A-4899-81BA-B398B1D00953}" type="pres">
      <dgm:prSet presAssocID="{04C27465-093F-4DCC-8066-CF64A18142DB}" presName="aSpace2" presStyleCnt="0"/>
      <dgm:spPr/>
    </dgm:pt>
    <dgm:pt modelId="{4AE380B9-C442-41A8-895F-613767E2D6A4}" type="pres">
      <dgm:prSet presAssocID="{7946FEAC-FAC2-4EB0-8B2F-87C07F25D4E0}" presName="childNode" presStyleLbl="node1" presStyleIdx="9" presStyleCnt="13">
        <dgm:presLayoutVars>
          <dgm:bulletEnabled val="1"/>
        </dgm:presLayoutVars>
      </dgm:prSet>
      <dgm:spPr/>
      <dgm:t>
        <a:bodyPr/>
        <a:lstStyle/>
        <a:p>
          <a:endParaRPr lang="en-GB"/>
        </a:p>
      </dgm:t>
    </dgm:pt>
    <dgm:pt modelId="{3A64B893-345A-414F-B488-51D807004BF4}" type="pres">
      <dgm:prSet presAssocID="{DDE1E690-6568-4191-B949-C3CE8E40F64A}" presName="aSpace" presStyleCnt="0"/>
      <dgm:spPr/>
    </dgm:pt>
    <dgm:pt modelId="{4F76C622-7F43-4706-82EB-B9EBC7829C5C}" type="pres">
      <dgm:prSet presAssocID="{490D38E3-10C5-42C9-B942-B6B21DCEAF89}" presName="compNode" presStyleCnt="0"/>
      <dgm:spPr/>
    </dgm:pt>
    <dgm:pt modelId="{1F71ED09-3AB8-4222-A0D1-4A7632C78E85}" type="pres">
      <dgm:prSet presAssocID="{490D38E3-10C5-42C9-B942-B6B21DCEAF89}" presName="aNode" presStyleLbl="bgShp" presStyleIdx="3" presStyleCnt="4"/>
      <dgm:spPr/>
      <dgm:t>
        <a:bodyPr/>
        <a:lstStyle/>
        <a:p>
          <a:endParaRPr lang="en-GB"/>
        </a:p>
      </dgm:t>
    </dgm:pt>
    <dgm:pt modelId="{8AD29683-C1D4-44DE-A0C0-32AD76A89D2D}" type="pres">
      <dgm:prSet presAssocID="{490D38E3-10C5-42C9-B942-B6B21DCEAF89}" presName="textNode" presStyleLbl="bgShp" presStyleIdx="3" presStyleCnt="4"/>
      <dgm:spPr/>
      <dgm:t>
        <a:bodyPr/>
        <a:lstStyle/>
        <a:p>
          <a:endParaRPr lang="en-GB"/>
        </a:p>
      </dgm:t>
    </dgm:pt>
    <dgm:pt modelId="{1DB07E03-B7EB-4363-B00E-2E1B2CE6A572}" type="pres">
      <dgm:prSet presAssocID="{490D38E3-10C5-42C9-B942-B6B21DCEAF89}" presName="compChildNode" presStyleCnt="0"/>
      <dgm:spPr/>
    </dgm:pt>
    <dgm:pt modelId="{66EC6805-CD4F-4B61-9F5A-53F17F7A93CA}" type="pres">
      <dgm:prSet presAssocID="{490D38E3-10C5-42C9-B942-B6B21DCEAF89}" presName="theInnerList" presStyleCnt="0"/>
      <dgm:spPr/>
    </dgm:pt>
    <dgm:pt modelId="{0BAF73C9-227C-4723-8B68-498E6406C0E1}" type="pres">
      <dgm:prSet presAssocID="{F6D94624-1C95-4A4E-BE9D-139A46F836D4}" presName="childNode" presStyleLbl="node1" presStyleIdx="10" presStyleCnt="13">
        <dgm:presLayoutVars>
          <dgm:bulletEnabled val="1"/>
        </dgm:presLayoutVars>
      </dgm:prSet>
      <dgm:spPr/>
      <dgm:t>
        <a:bodyPr/>
        <a:lstStyle/>
        <a:p>
          <a:endParaRPr lang="en-GB"/>
        </a:p>
      </dgm:t>
    </dgm:pt>
    <dgm:pt modelId="{323302C7-0883-4538-8603-5A6A3D0D5F5B}" type="pres">
      <dgm:prSet presAssocID="{F6D94624-1C95-4A4E-BE9D-139A46F836D4}" presName="aSpace2" presStyleCnt="0"/>
      <dgm:spPr/>
    </dgm:pt>
    <dgm:pt modelId="{7B6EBB24-8799-4E52-B84C-C7E60E41AA5B}" type="pres">
      <dgm:prSet presAssocID="{CDCF7920-1497-4589-AA72-CCDE8A62F9E9}" presName="childNode" presStyleLbl="node1" presStyleIdx="11" presStyleCnt="13">
        <dgm:presLayoutVars>
          <dgm:bulletEnabled val="1"/>
        </dgm:presLayoutVars>
      </dgm:prSet>
      <dgm:spPr/>
      <dgm:t>
        <a:bodyPr/>
        <a:lstStyle/>
        <a:p>
          <a:endParaRPr lang="en-GB"/>
        </a:p>
      </dgm:t>
    </dgm:pt>
    <dgm:pt modelId="{5F13DC76-0183-4539-B960-352AC6D67446}" type="pres">
      <dgm:prSet presAssocID="{CDCF7920-1497-4589-AA72-CCDE8A62F9E9}" presName="aSpace2" presStyleCnt="0"/>
      <dgm:spPr/>
    </dgm:pt>
    <dgm:pt modelId="{4B5ACFB4-42BC-4EC7-BA2D-2296A021DBFA}" type="pres">
      <dgm:prSet presAssocID="{94FD35ED-60EC-43F8-8095-4A1262E54BB8}" presName="childNode" presStyleLbl="node1" presStyleIdx="12" presStyleCnt="13">
        <dgm:presLayoutVars>
          <dgm:bulletEnabled val="1"/>
        </dgm:presLayoutVars>
      </dgm:prSet>
      <dgm:spPr/>
      <dgm:t>
        <a:bodyPr/>
        <a:lstStyle/>
        <a:p>
          <a:endParaRPr lang="en-GB"/>
        </a:p>
      </dgm:t>
    </dgm:pt>
  </dgm:ptLst>
  <dgm:cxnLst>
    <dgm:cxn modelId="{DF9B049C-8902-4945-9FA4-3A47B47624D8}" type="presOf" srcId="{3971E6A5-AEEB-436F-BAB8-DAD52BA7B363}" destId="{3565FC1F-0F00-4037-8126-B420E195DDC3}" srcOrd="0" destOrd="0" presId="urn:microsoft.com/office/officeart/2005/8/layout/lProcess2"/>
    <dgm:cxn modelId="{4A73ACF3-5E42-4C63-AB84-3F2EB63B08AA}" type="presOf" srcId="{1CDA7B0D-5DA1-4ECF-9105-F62D20962B39}" destId="{4DA3C7FF-4BCA-4696-BC72-1E8BBEE7CE8E}" srcOrd="1" destOrd="0" presId="urn:microsoft.com/office/officeart/2005/8/layout/lProcess2"/>
    <dgm:cxn modelId="{60FE1FD9-3EE2-4FAC-851D-1E8FF6D785F4}" type="presOf" srcId="{0388B8CA-651E-4AED-86FF-8F991D619C2C}" destId="{0702A7D4-EC44-408F-9509-F704019C0F8C}" srcOrd="1" destOrd="0" presId="urn:microsoft.com/office/officeart/2005/8/layout/lProcess2"/>
    <dgm:cxn modelId="{755E150C-97CC-4123-A98E-9E9E98814D10}" srcId="{1CDA7B0D-5DA1-4ECF-9105-F62D20962B39}" destId="{E4847C3E-E7F7-4FC9-8A38-67C6C2E745FC}" srcOrd="2" destOrd="0" parTransId="{E69B09DE-914C-4597-BA48-D7455C0CC207}" sibTransId="{FDE58A8B-9FB4-4C2C-A27F-05BBE821B769}"/>
    <dgm:cxn modelId="{0F380703-6AFB-4CF0-B19D-9F82BE99A719}" srcId="{1CDA7B0D-5DA1-4ECF-9105-F62D20962B39}" destId="{3971E6A5-AEEB-436F-BAB8-DAD52BA7B363}" srcOrd="0" destOrd="0" parTransId="{88FB031E-29CA-4BE7-9C18-B770415806AB}" sibTransId="{579254C5-4D27-41D3-8B25-BAFED946FD7B}"/>
    <dgm:cxn modelId="{43BF5FA5-64E9-4095-A5A8-9EA8A2EC7B31}" type="presOf" srcId="{04C27465-093F-4DCC-8066-CF64A18142DB}" destId="{1902A04F-DDF9-41B7-BD0F-723973EB11F6}" srcOrd="0" destOrd="0" presId="urn:microsoft.com/office/officeart/2005/8/layout/lProcess2"/>
    <dgm:cxn modelId="{4322EA21-ECE1-470B-AB85-81CF950C66E5}" type="presOf" srcId="{61365EEE-924C-464A-8676-B69E7BA1F2A2}" destId="{6C70C20D-00E2-42D9-82E3-8D6EF9D95759}" srcOrd="0" destOrd="0" presId="urn:microsoft.com/office/officeart/2005/8/layout/lProcess2"/>
    <dgm:cxn modelId="{B894CF97-1AC7-476D-9B20-6D3D55A5CFAB}" srcId="{F0841D93-5500-4DFD-882A-00F13D58441C}" destId="{1CDA7B0D-5DA1-4ECF-9105-F62D20962B39}" srcOrd="1" destOrd="0" parTransId="{7221F817-B648-4359-8C99-117A6F3B2430}" sibTransId="{F1A18947-52A5-4D73-9290-CC69DB62CA6F}"/>
    <dgm:cxn modelId="{B39A28E1-9B38-4BC2-94E0-C26D1665A65D}" type="presOf" srcId="{94FD35ED-60EC-43F8-8095-4A1262E54BB8}" destId="{4B5ACFB4-42BC-4EC7-BA2D-2296A021DBFA}" srcOrd="0" destOrd="0" presId="urn:microsoft.com/office/officeart/2005/8/layout/lProcess2"/>
    <dgm:cxn modelId="{0C8BA78C-D8BD-4215-964C-C2EF45E75963}" type="presOf" srcId="{490D38E3-10C5-42C9-B942-B6B21DCEAF89}" destId="{8AD29683-C1D4-44DE-A0C0-32AD76A89D2D}" srcOrd="1" destOrd="0" presId="urn:microsoft.com/office/officeart/2005/8/layout/lProcess2"/>
    <dgm:cxn modelId="{CE2EDC65-CF04-4B48-ADAE-9048D5B46348}" type="presOf" srcId="{BE7C228E-0E24-43DA-BDAF-DDB319110EA2}" destId="{2C215164-A772-4277-AC83-9B61B2A9F063}" srcOrd="0" destOrd="0" presId="urn:microsoft.com/office/officeart/2005/8/layout/lProcess2"/>
    <dgm:cxn modelId="{70547D9C-EA87-4979-A5B7-C06E88135FFF}" type="presOf" srcId="{DDE1E690-6568-4191-B949-C3CE8E40F64A}" destId="{EFF2852B-80A1-4C12-A2D1-B416301F26DD}" srcOrd="0" destOrd="0" presId="urn:microsoft.com/office/officeart/2005/8/layout/lProcess2"/>
    <dgm:cxn modelId="{0A6541B6-8A61-46D2-9452-172735C47B50}" srcId="{0388B8CA-651E-4AED-86FF-8F991D619C2C}" destId="{BE7C228E-0E24-43DA-BDAF-DDB319110EA2}" srcOrd="1" destOrd="0" parTransId="{C8385F66-777E-4AE9-AACC-95886F4D7500}" sibTransId="{EA65DC9F-A2C7-473F-8788-51E191207D52}"/>
    <dgm:cxn modelId="{3A7A6619-A61D-4EF1-95AA-035387F35E7A}" type="presOf" srcId="{DDE1E690-6568-4191-B949-C3CE8E40F64A}" destId="{072159DC-C46D-4F00-B052-A075406E38CB}" srcOrd="1" destOrd="0" presId="urn:microsoft.com/office/officeart/2005/8/layout/lProcess2"/>
    <dgm:cxn modelId="{79F087DB-763F-4F4D-A912-80006E665CD9}" type="presOf" srcId="{0388B8CA-651E-4AED-86FF-8F991D619C2C}" destId="{42E56C60-B959-4630-90F3-6D3FF53A385D}" srcOrd="0" destOrd="0" presId="urn:microsoft.com/office/officeart/2005/8/layout/lProcess2"/>
    <dgm:cxn modelId="{47097C14-E421-4F3C-8E16-60FEA7012701}" type="presOf" srcId="{E4847C3E-E7F7-4FC9-8A38-67C6C2E745FC}" destId="{1878DE10-9A08-4240-8337-213604724FD9}" srcOrd="0" destOrd="0" presId="urn:microsoft.com/office/officeart/2005/8/layout/lProcess2"/>
    <dgm:cxn modelId="{C477E074-38F3-4F12-850B-9D321F80C43A}" type="presOf" srcId="{7946FEAC-FAC2-4EB0-8B2F-87C07F25D4E0}" destId="{4AE380B9-C442-41A8-895F-613767E2D6A4}" srcOrd="0" destOrd="0" presId="urn:microsoft.com/office/officeart/2005/8/layout/lProcess2"/>
    <dgm:cxn modelId="{63542EC7-5F08-4752-8832-E4E8F69D4E4D}" srcId="{F0841D93-5500-4DFD-882A-00F13D58441C}" destId="{DDE1E690-6568-4191-B949-C3CE8E40F64A}" srcOrd="2" destOrd="0" parTransId="{DE1EAF44-6448-4A48-873E-0BACC4D01884}" sibTransId="{6028276A-BA2E-4619-B1BF-4B608E1DC357}"/>
    <dgm:cxn modelId="{424D1974-9B50-47C8-8C3B-AB8C1D22236E}" type="presOf" srcId="{550909B3-739D-4D30-BDC3-7FAAE1A404FA}" destId="{7E2E29F8-403A-4C44-A52F-64ECC8A864B2}" srcOrd="0" destOrd="0" presId="urn:microsoft.com/office/officeart/2005/8/layout/lProcess2"/>
    <dgm:cxn modelId="{52FF60E6-22FA-4C62-855D-FDF48763A402}" type="presOf" srcId="{F6D94624-1C95-4A4E-BE9D-139A46F836D4}" destId="{0BAF73C9-227C-4723-8B68-498E6406C0E1}" srcOrd="0" destOrd="0" presId="urn:microsoft.com/office/officeart/2005/8/layout/lProcess2"/>
    <dgm:cxn modelId="{565D05D3-46F9-4CCB-98FE-116049A02F94}" type="presOf" srcId="{F0841D93-5500-4DFD-882A-00F13D58441C}" destId="{70DDD3BF-2AD2-4021-B598-100801B2BA2B}" srcOrd="0" destOrd="0" presId="urn:microsoft.com/office/officeart/2005/8/layout/lProcess2"/>
    <dgm:cxn modelId="{2A36343E-7108-479D-BA03-7527836C59D0}" srcId="{0388B8CA-651E-4AED-86FF-8F991D619C2C}" destId="{7250AE8A-BB6D-4240-BF7A-CC2B571CE314}" srcOrd="3" destOrd="0" parTransId="{B22D6D8F-8445-47DB-A1EE-46E4447E2A62}" sibTransId="{6744454E-E884-4B90-ADF9-951949C16FD5}"/>
    <dgm:cxn modelId="{FF444541-58B6-4125-9389-80833DE51E2B}" type="presOf" srcId="{7250AE8A-BB6D-4240-BF7A-CC2B571CE314}" destId="{18AE6851-35AB-4989-9730-34C7F5D314B8}" srcOrd="0" destOrd="0" presId="urn:microsoft.com/office/officeart/2005/8/layout/lProcess2"/>
    <dgm:cxn modelId="{C025446A-C2F3-4527-9571-234DD6A1226E}" type="presOf" srcId="{1CDA7B0D-5DA1-4ECF-9105-F62D20962B39}" destId="{A1086136-3737-4E69-9355-E5B0B69A4D2A}" srcOrd="0" destOrd="0" presId="urn:microsoft.com/office/officeart/2005/8/layout/lProcess2"/>
    <dgm:cxn modelId="{1369A8C8-578A-4520-B085-CF233BFE177D}" type="presOf" srcId="{423906C8-F4E2-4CB2-8039-9F32DDC4A45F}" destId="{E19B1B93-2CB3-495F-AB6E-EF336C163F25}" srcOrd="0" destOrd="0" presId="urn:microsoft.com/office/officeart/2005/8/layout/lProcess2"/>
    <dgm:cxn modelId="{9C817560-F35F-4FD9-A7B4-320ACDC212C3}" srcId="{DDE1E690-6568-4191-B949-C3CE8E40F64A}" destId="{04C27465-093F-4DCC-8066-CF64A18142DB}" srcOrd="1" destOrd="0" parTransId="{D68E09AA-80CE-4E58-9F5E-A36A39CC85B7}" sibTransId="{1B28C4F3-2C52-43D2-84D6-D3E27C464E0B}"/>
    <dgm:cxn modelId="{D38CDCA2-431A-426D-8211-5E5084C74550}" srcId="{DDE1E690-6568-4191-B949-C3CE8E40F64A}" destId="{7946FEAC-FAC2-4EB0-8B2F-87C07F25D4E0}" srcOrd="2" destOrd="0" parTransId="{754CB263-8888-4984-82B6-32C6EB9A90E6}" sibTransId="{1C5F9A77-1C67-4805-81AB-B9296636BBEE}"/>
    <dgm:cxn modelId="{48D55F1F-54B5-418F-9DD2-7328659D455F}" srcId="{490D38E3-10C5-42C9-B942-B6B21DCEAF89}" destId="{CDCF7920-1497-4589-AA72-CCDE8A62F9E9}" srcOrd="1" destOrd="0" parTransId="{B5EAAA3C-C0A4-443E-937F-5DECDD44F094}" sibTransId="{5F1C5E84-095D-4982-A0D9-970B017C1A9D}"/>
    <dgm:cxn modelId="{3C4B2C22-BFB6-4A99-8C01-903352BA7B1E}" srcId="{F0841D93-5500-4DFD-882A-00F13D58441C}" destId="{490D38E3-10C5-42C9-B942-B6B21DCEAF89}" srcOrd="3" destOrd="0" parTransId="{8B3EE2C8-0B16-49B4-9F0F-22AC869782C1}" sibTransId="{7A3B8AF2-9CD3-4911-AA52-9E9F199CD752}"/>
    <dgm:cxn modelId="{14062F7B-4951-4C4A-8CAD-CB581004CB07}" type="presOf" srcId="{490D38E3-10C5-42C9-B942-B6B21DCEAF89}" destId="{1F71ED09-3AB8-4222-A0D1-4A7632C78E85}" srcOrd="0" destOrd="0" presId="urn:microsoft.com/office/officeart/2005/8/layout/lProcess2"/>
    <dgm:cxn modelId="{E9F06D38-E8BC-4090-9CB2-66E9C2C4FA02}" srcId="{490D38E3-10C5-42C9-B942-B6B21DCEAF89}" destId="{94FD35ED-60EC-43F8-8095-4A1262E54BB8}" srcOrd="2" destOrd="0" parTransId="{C0088ECE-6423-4DC6-88A8-0E5E64969618}" sibTransId="{51A9DC85-1421-448E-9C12-1FAE4229DED6}"/>
    <dgm:cxn modelId="{5E85D8B8-1AE0-459D-B7E9-C06BF95E53F3}" type="presOf" srcId="{CDCF7920-1497-4589-AA72-CCDE8A62F9E9}" destId="{7B6EBB24-8799-4E52-B84C-C7E60E41AA5B}" srcOrd="0" destOrd="0" presId="urn:microsoft.com/office/officeart/2005/8/layout/lProcess2"/>
    <dgm:cxn modelId="{ED404511-7D55-4D5D-A14F-E05D2E6F9EA3}" type="presOf" srcId="{9DB1FA44-9DF7-4F35-A19F-812854967E9F}" destId="{57FAADAC-814F-4C39-9146-F7ADAC038A22}" srcOrd="0" destOrd="0" presId="urn:microsoft.com/office/officeart/2005/8/layout/lProcess2"/>
    <dgm:cxn modelId="{2F9BE80B-C4F9-4B14-8D32-A1D49F46F4CF}" srcId="{1CDA7B0D-5DA1-4ECF-9105-F62D20962B39}" destId="{550909B3-739D-4D30-BDC3-7FAAE1A404FA}" srcOrd="1" destOrd="0" parTransId="{C730FB49-2E6F-4F94-A223-B5ACD3678EC5}" sibTransId="{786534BF-9829-4DD4-8541-74CBE047AD87}"/>
    <dgm:cxn modelId="{F3E1837B-41B3-4218-8927-A500F6640CE3}" srcId="{DDE1E690-6568-4191-B949-C3CE8E40F64A}" destId="{61365EEE-924C-464A-8676-B69E7BA1F2A2}" srcOrd="0" destOrd="0" parTransId="{3B5115D9-E701-41DA-B81A-5A63B0B4DC7D}" sibTransId="{BE95D9C0-4505-42BE-8B0B-890CBF6D72D7}"/>
    <dgm:cxn modelId="{1115ECD9-13E2-47FB-810A-4AB6D648F745}" srcId="{490D38E3-10C5-42C9-B942-B6B21DCEAF89}" destId="{F6D94624-1C95-4A4E-BE9D-139A46F836D4}" srcOrd="0" destOrd="0" parTransId="{E59D7367-7A9B-4CEB-86DC-2C2B95A1CCAE}" sibTransId="{EDD871BC-78C8-4D39-8D56-3664C9E1F09C}"/>
    <dgm:cxn modelId="{6048E678-BF93-4123-AAC6-C35A0DAC483D}" srcId="{F0841D93-5500-4DFD-882A-00F13D58441C}" destId="{0388B8CA-651E-4AED-86FF-8F991D619C2C}" srcOrd="0" destOrd="0" parTransId="{40066A98-1479-478B-BD59-3AF3FA417D21}" sibTransId="{FE0CB04C-A2B6-4216-B15D-46E664BA0796}"/>
    <dgm:cxn modelId="{7337C3F8-B6E9-450E-A3F8-BB3531869963}" srcId="{0388B8CA-651E-4AED-86FF-8F991D619C2C}" destId="{423906C8-F4E2-4CB2-8039-9F32DDC4A45F}" srcOrd="0" destOrd="0" parTransId="{23B3845E-4224-4493-819A-E981B3F97864}" sibTransId="{542E159D-9F0D-438F-BEF1-BE72DDA5B8DC}"/>
    <dgm:cxn modelId="{51A0FE10-BC68-4229-B432-D1CE5521BA8D}" srcId="{0388B8CA-651E-4AED-86FF-8F991D619C2C}" destId="{9DB1FA44-9DF7-4F35-A19F-812854967E9F}" srcOrd="2" destOrd="0" parTransId="{F606EA85-B7F5-4E35-82AD-08E0F5C72B19}" sibTransId="{DDB5D8F7-B06C-454E-A27D-7596D6C2BD93}"/>
    <dgm:cxn modelId="{811A091A-A56E-45EC-A4AE-E1C25F61291E}" type="presParOf" srcId="{70DDD3BF-2AD2-4021-B598-100801B2BA2B}" destId="{0CC3923E-B89C-4408-8E6A-F142285E5596}" srcOrd="0" destOrd="0" presId="urn:microsoft.com/office/officeart/2005/8/layout/lProcess2"/>
    <dgm:cxn modelId="{B3DD3E8E-97EB-467B-8221-06AB6D474807}" type="presParOf" srcId="{0CC3923E-B89C-4408-8E6A-F142285E5596}" destId="{42E56C60-B959-4630-90F3-6D3FF53A385D}" srcOrd="0" destOrd="0" presId="urn:microsoft.com/office/officeart/2005/8/layout/lProcess2"/>
    <dgm:cxn modelId="{0DA5B49C-9355-4B2F-85AC-3B266061F386}" type="presParOf" srcId="{0CC3923E-B89C-4408-8E6A-F142285E5596}" destId="{0702A7D4-EC44-408F-9509-F704019C0F8C}" srcOrd="1" destOrd="0" presId="urn:microsoft.com/office/officeart/2005/8/layout/lProcess2"/>
    <dgm:cxn modelId="{F80D4245-ED1D-4687-8B92-3D4804AB2884}" type="presParOf" srcId="{0CC3923E-B89C-4408-8E6A-F142285E5596}" destId="{71C296A3-6170-4EC0-99DF-DEBA5B6E3173}" srcOrd="2" destOrd="0" presId="urn:microsoft.com/office/officeart/2005/8/layout/lProcess2"/>
    <dgm:cxn modelId="{4E570B96-9645-43EA-B53B-440D7D38C7B5}" type="presParOf" srcId="{71C296A3-6170-4EC0-99DF-DEBA5B6E3173}" destId="{F055E48A-C86F-47F3-AA5B-85FCF21971A0}" srcOrd="0" destOrd="0" presId="urn:microsoft.com/office/officeart/2005/8/layout/lProcess2"/>
    <dgm:cxn modelId="{CC05F4A8-5A09-43EE-908A-303EC5EC3EDC}" type="presParOf" srcId="{F055E48A-C86F-47F3-AA5B-85FCF21971A0}" destId="{E19B1B93-2CB3-495F-AB6E-EF336C163F25}" srcOrd="0" destOrd="0" presId="urn:microsoft.com/office/officeart/2005/8/layout/lProcess2"/>
    <dgm:cxn modelId="{BB8BFF52-1824-4486-AF71-CF161F0BBAFE}" type="presParOf" srcId="{F055E48A-C86F-47F3-AA5B-85FCF21971A0}" destId="{ACEB610A-7107-4257-89B7-C2A89E7E44B7}" srcOrd="1" destOrd="0" presId="urn:microsoft.com/office/officeart/2005/8/layout/lProcess2"/>
    <dgm:cxn modelId="{33D12DDA-7380-4E8B-963E-0ED8C9AFDDC4}" type="presParOf" srcId="{F055E48A-C86F-47F3-AA5B-85FCF21971A0}" destId="{2C215164-A772-4277-AC83-9B61B2A9F063}" srcOrd="2" destOrd="0" presId="urn:microsoft.com/office/officeart/2005/8/layout/lProcess2"/>
    <dgm:cxn modelId="{7BA19209-CAD7-429D-A666-F2003DA125A4}" type="presParOf" srcId="{F055E48A-C86F-47F3-AA5B-85FCF21971A0}" destId="{748E4E90-41E4-47DC-8FAF-B3BAB7402FA9}" srcOrd="3" destOrd="0" presId="urn:microsoft.com/office/officeart/2005/8/layout/lProcess2"/>
    <dgm:cxn modelId="{4938E300-115F-4B88-A4FF-4607B7FA4D3F}" type="presParOf" srcId="{F055E48A-C86F-47F3-AA5B-85FCF21971A0}" destId="{57FAADAC-814F-4C39-9146-F7ADAC038A22}" srcOrd="4" destOrd="0" presId="urn:microsoft.com/office/officeart/2005/8/layout/lProcess2"/>
    <dgm:cxn modelId="{90B4A7E0-210A-4656-85E9-981C9C1F9FF9}" type="presParOf" srcId="{F055E48A-C86F-47F3-AA5B-85FCF21971A0}" destId="{32122997-C75F-4B98-AF7F-6ABA6AA142A1}" srcOrd="5" destOrd="0" presId="urn:microsoft.com/office/officeart/2005/8/layout/lProcess2"/>
    <dgm:cxn modelId="{F8E959AC-652B-4607-BB01-1F397D96711A}" type="presParOf" srcId="{F055E48A-C86F-47F3-AA5B-85FCF21971A0}" destId="{18AE6851-35AB-4989-9730-34C7F5D314B8}" srcOrd="6" destOrd="0" presId="urn:microsoft.com/office/officeart/2005/8/layout/lProcess2"/>
    <dgm:cxn modelId="{A9C85635-4F11-4BE1-A88A-EC661FB349E2}" type="presParOf" srcId="{70DDD3BF-2AD2-4021-B598-100801B2BA2B}" destId="{BDCAC910-12AA-4A0F-A208-EB3D53107BDF}" srcOrd="1" destOrd="0" presId="urn:microsoft.com/office/officeart/2005/8/layout/lProcess2"/>
    <dgm:cxn modelId="{E870BE4C-D03C-44F2-B477-C95CA94249AD}" type="presParOf" srcId="{70DDD3BF-2AD2-4021-B598-100801B2BA2B}" destId="{0C1C697A-FE3A-436A-9770-5351D1F967F5}" srcOrd="2" destOrd="0" presId="urn:microsoft.com/office/officeart/2005/8/layout/lProcess2"/>
    <dgm:cxn modelId="{B089F576-4CFF-447C-B6CA-D58181440B1A}" type="presParOf" srcId="{0C1C697A-FE3A-436A-9770-5351D1F967F5}" destId="{A1086136-3737-4E69-9355-E5B0B69A4D2A}" srcOrd="0" destOrd="0" presId="urn:microsoft.com/office/officeart/2005/8/layout/lProcess2"/>
    <dgm:cxn modelId="{9E690DD5-511C-432B-9F62-A09E3D17187E}" type="presParOf" srcId="{0C1C697A-FE3A-436A-9770-5351D1F967F5}" destId="{4DA3C7FF-4BCA-4696-BC72-1E8BBEE7CE8E}" srcOrd="1" destOrd="0" presId="urn:microsoft.com/office/officeart/2005/8/layout/lProcess2"/>
    <dgm:cxn modelId="{4E3868C8-3D82-4520-A158-E320D3033260}" type="presParOf" srcId="{0C1C697A-FE3A-436A-9770-5351D1F967F5}" destId="{3E21D978-8580-4BF2-8AAF-6FA34205E273}" srcOrd="2" destOrd="0" presId="urn:microsoft.com/office/officeart/2005/8/layout/lProcess2"/>
    <dgm:cxn modelId="{F74BB1A1-8DCA-4D6D-B28C-ACF8B0784C9E}" type="presParOf" srcId="{3E21D978-8580-4BF2-8AAF-6FA34205E273}" destId="{BC837371-6A55-4A87-B393-BBB8BF023EC5}" srcOrd="0" destOrd="0" presId="urn:microsoft.com/office/officeart/2005/8/layout/lProcess2"/>
    <dgm:cxn modelId="{DB9421E8-CA74-4A36-B641-674D9EBB1FB3}" type="presParOf" srcId="{BC837371-6A55-4A87-B393-BBB8BF023EC5}" destId="{3565FC1F-0F00-4037-8126-B420E195DDC3}" srcOrd="0" destOrd="0" presId="urn:microsoft.com/office/officeart/2005/8/layout/lProcess2"/>
    <dgm:cxn modelId="{C359300B-1836-4C6F-BE72-0D757B7948AF}" type="presParOf" srcId="{BC837371-6A55-4A87-B393-BBB8BF023EC5}" destId="{DB856119-4177-4C37-B69F-7B7FE40A3F31}" srcOrd="1" destOrd="0" presId="urn:microsoft.com/office/officeart/2005/8/layout/lProcess2"/>
    <dgm:cxn modelId="{49C2BB5A-8808-4614-8C52-568882F7EF75}" type="presParOf" srcId="{BC837371-6A55-4A87-B393-BBB8BF023EC5}" destId="{7E2E29F8-403A-4C44-A52F-64ECC8A864B2}" srcOrd="2" destOrd="0" presId="urn:microsoft.com/office/officeart/2005/8/layout/lProcess2"/>
    <dgm:cxn modelId="{35C802C8-36C7-42F8-B0CA-BDAA5853CB70}" type="presParOf" srcId="{BC837371-6A55-4A87-B393-BBB8BF023EC5}" destId="{3997912A-1ACB-4602-933A-BF82EEB1000A}" srcOrd="3" destOrd="0" presId="urn:microsoft.com/office/officeart/2005/8/layout/lProcess2"/>
    <dgm:cxn modelId="{204398A1-E800-4FD7-B4F1-21A096C4D889}" type="presParOf" srcId="{BC837371-6A55-4A87-B393-BBB8BF023EC5}" destId="{1878DE10-9A08-4240-8337-213604724FD9}" srcOrd="4" destOrd="0" presId="urn:microsoft.com/office/officeart/2005/8/layout/lProcess2"/>
    <dgm:cxn modelId="{ED7D00AB-701F-456F-B473-D2A16C1B4C66}" type="presParOf" srcId="{70DDD3BF-2AD2-4021-B598-100801B2BA2B}" destId="{F21A310A-A8DD-43A3-86E7-B7D37C8E5CC2}" srcOrd="3" destOrd="0" presId="urn:microsoft.com/office/officeart/2005/8/layout/lProcess2"/>
    <dgm:cxn modelId="{419855BB-6FFC-4381-BAF8-7864B0E0C6D8}" type="presParOf" srcId="{70DDD3BF-2AD2-4021-B598-100801B2BA2B}" destId="{D5D5058B-DBBC-4122-889E-4F86E47B74A3}" srcOrd="4" destOrd="0" presId="urn:microsoft.com/office/officeart/2005/8/layout/lProcess2"/>
    <dgm:cxn modelId="{5E8EE072-7178-4CCA-9AE0-2FB6BCFD2270}" type="presParOf" srcId="{D5D5058B-DBBC-4122-889E-4F86E47B74A3}" destId="{EFF2852B-80A1-4C12-A2D1-B416301F26DD}" srcOrd="0" destOrd="0" presId="urn:microsoft.com/office/officeart/2005/8/layout/lProcess2"/>
    <dgm:cxn modelId="{DA14BB0D-167F-4A84-B321-3F53B4FCE32C}" type="presParOf" srcId="{D5D5058B-DBBC-4122-889E-4F86E47B74A3}" destId="{072159DC-C46D-4F00-B052-A075406E38CB}" srcOrd="1" destOrd="0" presId="urn:microsoft.com/office/officeart/2005/8/layout/lProcess2"/>
    <dgm:cxn modelId="{EFC4A0AA-7707-483B-B54B-D7295057DE21}" type="presParOf" srcId="{D5D5058B-DBBC-4122-889E-4F86E47B74A3}" destId="{A0A62C44-94E8-4254-936A-147B395DDB8E}" srcOrd="2" destOrd="0" presId="urn:microsoft.com/office/officeart/2005/8/layout/lProcess2"/>
    <dgm:cxn modelId="{6B504C7E-CCF7-4962-8B4B-CFA81DCFC532}" type="presParOf" srcId="{A0A62C44-94E8-4254-936A-147B395DDB8E}" destId="{7ED79D63-39EF-4689-A6A0-4F871673CC05}" srcOrd="0" destOrd="0" presId="urn:microsoft.com/office/officeart/2005/8/layout/lProcess2"/>
    <dgm:cxn modelId="{FB818413-148D-4223-AAB5-96EE74F0E441}" type="presParOf" srcId="{7ED79D63-39EF-4689-A6A0-4F871673CC05}" destId="{6C70C20D-00E2-42D9-82E3-8D6EF9D95759}" srcOrd="0" destOrd="0" presId="urn:microsoft.com/office/officeart/2005/8/layout/lProcess2"/>
    <dgm:cxn modelId="{0CFFC0CE-3C5B-453B-8FA4-116A1F4C0ED8}" type="presParOf" srcId="{7ED79D63-39EF-4689-A6A0-4F871673CC05}" destId="{87071F91-6DF3-4468-9F73-AC51815852B0}" srcOrd="1" destOrd="0" presId="urn:microsoft.com/office/officeart/2005/8/layout/lProcess2"/>
    <dgm:cxn modelId="{E9F018A8-3EFC-419F-823E-50897762B251}" type="presParOf" srcId="{7ED79D63-39EF-4689-A6A0-4F871673CC05}" destId="{1902A04F-DDF9-41B7-BD0F-723973EB11F6}" srcOrd="2" destOrd="0" presId="urn:microsoft.com/office/officeart/2005/8/layout/lProcess2"/>
    <dgm:cxn modelId="{C090061D-21A9-468C-AC38-3EEBD49C23A2}" type="presParOf" srcId="{7ED79D63-39EF-4689-A6A0-4F871673CC05}" destId="{E5DB07F6-073A-4899-81BA-B398B1D00953}" srcOrd="3" destOrd="0" presId="urn:microsoft.com/office/officeart/2005/8/layout/lProcess2"/>
    <dgm:cxn modelId="{64F1B954-6ED2-4160-909B-1D56CA33A754}" type="presParOf" srcId="{7ED79D63-39EF-4689-A6A0-4F871673CC05}" destId="{4AE380B9-C442-41A8-895F-613767E2D6A4}" srcOrd="4" destOrd="0" presId="urn:microsoft.com/office/officeart/2005/8/layout/lProcess2"/>
    <dgm:cxn modelId="{6670DA9F-0DC2-4421-95AE-CB8270E9FDD2}" type="presParOf" srcId="{70DDD3BF-2AD2-4021-B598-100801B2BA2B}" destId="{3A64B893-345A-414F-B488-51D807004BF4}" srcOrd="5" destOrd="0" presId="urn:microsoft.com/office/officeart/2005/8/layout/lProcess2"/>
    <dgm:cxn modelId="{2AD8023B-7F7D-4D61-BA72-A509E2500F27}" type="presParOf" srcId="{70DDD3BF-2AD2-4021-B598-100801B2BA2B}" destId="{4F76C622-7F43-4706-82EB-B9EBC7829C5C}" srcOrd="6" destOrd="0" presId="urn:microsoft.com/office/officeart/2005/8/layout/lProcess2"/>
    <dgm:cxn modelId="{B4A87C4A-CB06-44A1-BC6B-79C2B54916D6}" type="presParOf" srcId="{4F76C622-7F43-4706-82EB-B9EBC7829C5C}" destId="{1F71ED09-3AB8-4222-A0D1-4A7632C78E85}" srcOrd="0" destOrd="0" presId="urn:microsoft.com/office/officeart/2005/8/layout/lProcess2"/>
    <dgm:cxn modelId="{7A123BCB-E5D2-49A1-951D-34A4908233FC}" type="presParOf" srcId="{4F76C622-7F43-4706-82EB-B9EBC7829C5C}" destId="{8AD29683-C1D4-44DE-A0C0-32AD76A89D2D}" srcOrd="1" destOrd="0" presId="urn:microsoft.com/office/officeart/2005/8/layout/lProcess2"/>
    <dgm:cxn modelId="{871065F5-6E83-4EFB-AAEF-DE0709A24CA7}" type="presParOf" srcId="{4F76C622-7F43-4706-82EB-B9EBC7829C5C}" destId="{1DB07E03-B7EB-4363-B00E-2E1B2CE6A572}" srcOrd="2" destOrd="0" presId="urn:microsoft.com/office/officeart/2005/8/layout/lProcess2"/>
    <dgm:cxn modelId="{53F7A5CE-C04C-46AC-A6E2-E96409755B12}" type="presParOf" srcId="{1DB07E03-B7EB-4363-B00E-2E1B2CE6A572}" destId="{66EC6805-CD4F-4B61-9F5A-53F17F7A93CA}" srcOrd="0" destOrd="0" presId="urn:microsoft.com/office/officeart/2005/8/layout/lProcess2"/>
    <dgm:cxn modelId="{FD4B5152-A689-478B-A83E-9BDBD4CE252C}" type="presParOf" srcId="{66EC6805-CD4F-4B61-9F5A-53F17F7A93CA}" destId="{0BAF73C9-227C-4723-8B68-498E6406C0E1}" srcOrd="0" destOrd="0" presId="urn:microsoft.com/office/officeart/2005/8/layout/lProcess2"/>
    <dgm:cxn modelId="{47A401CE-2C74-4204-83E3-6CA49B30BB6A}" type="presParOf" srcId="{66EC6805-CD4F-4B61-9F5A-53F17F7A93CA}" destId="{323302C7-0883-4538-8603-5A6A3D0D5F5B}" srcOrd="1" destOrd="0" presId="urn:microsoft.com/office/officeart/2005/8/layout/lProcess2"/>
    <dgm:cxn modelId="{BA5F4AAB-3BC0-4D7C-B919-8B24BE86DA9D}" type="presParOf" srcId="{66EC6805-CD4F-4B61-9F5A-53F17F7A93CA}" destId="{7B6EBB24-8799-4E52-B84C-C7E60E41AA5B}" srcOrd="2" destOrd="0" presId="urn:microsoft.com/office/officeart/2005/8/layout/lProcess2"/>
    <dgm:cxn modelId="{10A6D012-C3CC-44E8-BF58-70F0F321DB81}" type="presParOf" srcId="{66EC6805-CD4F-4B61-9F5A-53F17F7A93CA}" destId="{5F13DC76-0183-4539-B960-352AC6D67446}" srcOrd="3" destOrd="0" presId="urn:microsoft.com/office/officeart/2005/8/layout/lProcess2"/>
    <dgm:cxn modelId="{5A7A83CD-BD89-4260-997C-C0E00EF9C8B4}" type="presParOf" srcId="{66EC6805-CD4F-4B61-9F5A-53F17F7A93CA}" destId="{4B5ACFB4-42BC-4EC7-BA2D-2296A021DBFA}" srcOrd="4"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841D93-5500-4DFD-882A-00F13D58441C}"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GB"/>
        </a:p>
      </dgm:t>
    </dgm:pt>
    <dgm:pt modelId="{0388B8CA-651E-4AED-86FF-8F991D619C2C}">
      <dgm:prSet phldrT="[Text]" custT="1"/>
      <dgm:spPr/>
      <dgm:t>
        <a:bodyPr/>
        <a:lstStyle/>
        <a:p>
          <a:r>
            <a:rPr lang="en-GB" sz="1200" b="1"/>
            <a:t>1. Patients' type and requirements </a:t>
          </a:r>
        </a:p>
      </dgm:t>
    </dgm:pt>
    <dgm:pt modelId="{40066A98-1479-478B-BD59-3AF3FA417D21}" type="parTrans" cxnId="{6048E678-BF93-4123-AAC6-C35A0DAC483D}">
      <dgm:prSet/>
      <dgm:spPr/>
      <dgm:t>
        <a:bodyPr/>
        <a:lstStyle/>
        <a:p>
          <a:endParaRPr lang="en-GB"/>
        </a:p>
      </dgm:t>
    </dgm:pt>
    <dgm:pt modelId="{FE0CB04C-A2B6-4216-B15D-46E664BA0796}" type="sibTrans" cxnId="{6048E678-BF93-4123-AAC6-C35A0DAC483D}">
      <dgm:prSet/>
      <dgm:spPr/>
      <dgm:t>
        <a:bodyPr/>
        <a:lstStyle/>
        <a:p>
          <a:endParaRPr lang="en-GB"/>
        </a:p>
      </dgm:t>
    </dgm:pt>
    <dgm:pt modelId="{423906C8-F4E2-4CB2-8039-9F32DDC4A45F}">
      <dgm:prSet phldrT="[Text]" custT="1"/>
      <dgm:spPr/>
      <dgm:t>
        <a:bodyPr/>
        <a:lstStyle/>
        <a:p>
          <a:r>
            <a:rPr lang="en-GB" sz="800"/>
            <a:t>Patients' choices </a:t>
          </a:r>
        </a:p>
      </dgm:t>
    </dgm:pt>
    <dgm:pt modelId="{23B3845E-4224-4493-819A-E981B3F97864}" type="parTrans" cxnId="{7337C3F8-B6E9-450E-A3F8-BB3531869963}">
      <dgm:prSet/>
      <dgm:spPr/>
      <dgm:t>
        <a:bodyPr/>
        <a:lstStyle/>
        <a:p>
          <a:endParaRPr lang="en-GB"/>
        </a:p>
      </dgm:t>
    </dgm:pt>
    <dgm:pt modelId="{542E159D-9F0D-438F-BEF1-BE72DDA5B8DC}" type="sibTrans" cxnId="{7337C3F8-B6E9-450E-A3F8-BB3531869963}">
      <dgm:prSet/>
      <dgm:spPr/>
      <dgm:t>
        <a:bodyPr/>
        <a:lstStyle/>
        <a:p>
          <a:endParaRPr lang="en-GB"/>
        </a:p>
      </dgm:t>
    </dgm:pt>
    <dgm:pt modelId="{BE7C228E-0E24-43DA-BDAF-DDB319110EA2}">
      <dgm:prSet phldrT="[Text]" custT="1"/>
      <dgm:spPr/>
      <dgm:t>
        <a:bodyPr/>
        <a:lstStyle/>
        <a:p>
          <a:r>
            <a:rPr lang="en-GB" sz="800"/>
            <a:t>Patient-type friendly features </a:t>
          </a:r>
        </a:p>
      </dgm:t>
    </dgm:pt>
    <dgm:pt modelId="{C8385F66-777E-4AE9-AACC-95886F4D7500}" type="parTrans" cxnId="{0A6541B6-8A61-46D2-9452-172735C47B50}">
      <dgm:prSet/>
      <dgm:spPr/>
      <dgm:t>
        <a:bodyPr/>
        <a:lstStyle/>
        <a:p>
          <a:endParaRPr lang="en-GB"/>
        </a:p>
      </dgm:t>
    </dgm:pt>
    <dgm:pt modelId="{EA65DC9F-A2C7-473F-8788-51E191207D52}" type="sibTrans" cxnId="{0A6541B6-8A61-46D2-9452-172735C47B50}">
      <dgm:prSet/>
      <dgm:spPr/>
      <dgm:t>
        <a:bodyPr/>
        <a:lstStyle/>
        <a:p>
          <a:endParaRPr lang="en-GB"/>
        </a:p>
      </dgm:t>
    </dgm:pt>
    <dgm:pt modelId="{1CDA7B0D-5DA1-4ECF-9105-F62D20962B39}">
      <dgm:prSet phldrT="[Text]" custT="1"/>
      <dgm:spPr/>
      <dgm:t>
        <a:bodyPr/>
        <a:lstStyle/>
        <a:p>
          <a:r>
            <a:rPr lang="en-GB" sz="1200" b="1"/>
            <a:t>2. Care model </a:t>
          </a:r>
        </a:p>
        <a:p>
          <a:r>
            <a:rPr lang="en-GB" sz="1200" b="1"/>
            <a:t>of the hospital</a:t>
          </a:r>
        </a:p>
      </dgm:t>
    </dgm:pt>
    <dgm:pt modelId="{7221F817-B648-4359-8C99-117A6F3B2430}" type="parTrans" cxnId="{B894CF97-1AC7-476D-9B20-6D3D55A5CFAB}">
      <dgm:prSet/>
      <dgm:spPr/>
      <dgm:t>
        <a:bodyPr/>
        <a:lstStyle/>
        <a:p>
          <a:endParaRPr lang="en-GB"/>
        </a:p>
      </dgm:t>
    </dgm:pt>
    <dgm:pt modelId="{F1A18947-52A5-4D73-9290-CC69DB62CA6F}" type="sibTrans" cxnId="{B894CF97-1AC7-476D-9B20-6D3D55A5CFAB}">
      <dgm:prSet/>
      <dgm:spPr/>
      <dgm:t>
        <a:bodyPr/>
        <a:lstStyle/>
        <a:p>
          <a:endParaRPr lang="en-GB"/>
        </a:p>
      </dgm:t>
    </dgm:pt>
    <dgm:pt modelId="{3971E6A5-AEEB-436F-BAB8-DAD52BA7B363}">
      <dgm:prSet phldrT="[Text]" custT="1"/>
      <dgm:spPr/>
      <dgm:t>
        <a:bodyPr/>
        <a:lstStyle/>
        <a:p>
          <a:r>
            <a:rPr lang="en-GB" sz="800"/>
            <a:t>(Not) Sharing spaces with rest of the hospital</a:t>
          </a:r>
        </a:p>
      </dgm:t>
    </dgm:pt>
    <dgm:pt modelId="{88FB031E-29CA-4BE7-9C18-B770415806AB}" type="parTrans" cxnId="{0F380703-6AFB-4CF0-B19D-9F82BE99A719}">
      <dgm:prSet/>
      <dgm:spPr/>
      <dgm:t>
        <a:bodyPr/>
        <a:lstStyle/>
        <a:p>
          <a:endParaRPr lang="en-GB"/>
        </a:p>
      </dgm:t>
    </dgm:pt>
    <dgm:pt modelId="{579254C5-4D27-41D3-8B25-BAFED946FD7B}" type="sibTrans" cxnId="{0F380703-6AFB-4CF0-B19D-9F82BE99A719}">
      <dgm:prSet/>
      <dgm:spPr/>
      <dgm:t>
        <a:bodyPr/>
        <a:lstStyle/>
        <a:p>
          <a:endParaRPr lang="en-GB"/>
        </a:p>
      </dgm:t>
    </dgm:pt>
    <dgm:pt modelId="{550909B3-739D-4D30-BDC3-7FAAE1A404FA}">
      <dgm:prSet phldrT="[Text]" custT="1"/>
      <dgm:spPr/>
      <dgm:t>
        <a:bodyPr/>
        <a:lstStyle/>
        <a:p>
          <a:r>
            <a:rPr lang="en-GB" sz="800"/>
            <a:t>Staffing model and staffing levels</a:t>
          </a:r>
        </a:p>
        <a:p>
          <a:r>
            <a:rPr lang="en-GB" sz="800"/>
            <a:t>(nurse base, nurse call s)</a:t>
          </a:r>
        </a:p>
      </dgm:t>
    </dgm:pt>
    <dgm:pt modelId="{C730FB49-2E6F-4F94-A223-B5ACD3678EC5}" type="parTrans" cxnId="{2F9BE80B-C4F9-4B14-8D32-A1D49F46F4CF}">
      <dgm:prSet/>
      <dgm:spPr/>
      <dgm:t>
        <a:bodyPr/>
        <a:lstStyle/>
        <a:p>
          <a:endParaRPr lang="en-GB"/>
        </a:p>
      </dgm:t>
    </dgm:pt>
    <dgm:pt modelId="{786534BF-9829-4DD4-8541-74CBE047AD87}" type="sibTrans" cxnId="{2F9BE80B-C4F9-4B14-8D32-A1D49F46F4CF}">
      <dgm:prSet/>
      <dgm:spPr/>
      <dgm:t>
        <a:bodyPr/>
        <a:lstStyle/>
        <a:p>
          <a:endParaRPr lang="en-GB"/>
        </a:p>
      </dgm:t>
    </dgm:pt>
    <dgm:pt modelId="{490D38E3-10C5-42C9-B942-B6B21DCEAF89}">
      <dgm:prSet phldrT="[Text]" custT="1"/>
      <dgm:spPr/>
      <dgm:t>
        <a:bodyPr/>
        <a:lstStyle/>
        <a:p>
          <a:r>
            <a:rPr lang="en-GB" sz="1200" b="1"/>
            <a:t>4. Facility operational aspects</a:t>
          </a:r>
        </a:p>
      </dgm:t>
    </dgm:pt>
    <dgm:pt modelId="{8B3EE2C8-0B16-49B4-9F0F-22AC869782C1}" type="parTrans" cxnId="{3C4B2C22-BFB6-4A99-8C01-903352BA7B1E}">
      <dgm:prSet/>
      <dgm:spPr/>
      <dgm:t>
        <a:bodyPr/>
        <a:lstStyle/>
        <a:p>
          <a:endParaRPr lang="en-GB"/>
        </a:p>
      </dgm:t>
    </dgm:pt>
    <dgm:pt modelId="{7A3B8AF2-9CD3-4911-AA52-9E9F199CD752}" type="sibTrans" cxnId="{3C4B2C22-BFB6-4A99-8C01-903352BA7B1E}">
      <dgm:prSet/>
      <dgm:spPr/>
      <dgm:t>
        <a:bodyPr/>
        <a:lstStyle/>
        <a:p>
          <a:endParaRPr lang="en-GB"/>
        </a:p>
      </dgm:t>
    </dgm:pt>
    <dgm:pt modelId="{F6D94624-1C95-4A4E-BE9D-139A46F836D4}">
      <dgm:prSet phldrT="[Text]" custT="1"/>
      <dgm:spPr>
        <a:pattFill prst="divot">
          <a:fgClr>
            <a:schemeClr val="bg1">
              <a:lumMod val="75000"/>
            </a:schemeClr>
          </a:fgClr>
          <a:bgClr>
            <a:schemeClr val="bg1"/>
          </a:bgClr>
        </a:pattFill>
      </dgm:spPr>
      <dgm:t>
        <a:bodyPr/>
        <a:lstStyle/>
        <a:p>
          <a:r>
            <a:rPr lang="en-GB" sz="800">
              <a:solidFill>
                <a:sysClr val="windowText" lastClr="000000"/>
              </a:solidFill>
            </a:rPr>
            <a:t>Soft FM practices (e.g. Infection control practices, cleaning) </a:t>
          </a:r>
        </a:p>
      </dgm:t>
    </dgm:pt>
    <dgm:pt modelId="{E59D7367-7A9B-4CEB-86DC-2C2B95A1CCAE}" type="parTrans" cxnId="{1115ECD9-13E2-47FB-810A-4AB6D648F745}">
      <dgm:prSet/>
      <dgm:spPr/>
      <dgm:t>
        <a:bodyPr/>
        <a:lstStyle/>
        <a:p>
          <a:endParaRPr lang="en-GB"/>
        </a:p>
      </dgm:t>
    </dgm:pt>
    <dgm:pt modelId="{EDD871BC-78C8-4D39-8D56-3664C9E1F09C}" type="sibTrans" cxnId="{1115ECD9-13E2-47FB-810A-4AB6D648F745}">
      <dgm:prSet/>
      <dgm:spPr/>
      <dgm:t>
        <a:bodyPr/>
        <a:lstStyle/>
        <a:p>
          <a:endParaRPr lang="en-GB"/>
        </a:p>
      </dgm:t>
    </dgm:pt>
    <dgm:pt modelId="{CDCF7920-1497-4589-AA72-CCDE8A62F9E9}">
      <dgm:prSet phldrT="[Text]" custT="1"/>
      <dgm:spPr>
        <a:pattFill prst="divot">
          <a:fgClr>
            <a:schemeClr val="bg1">
              <a:lumMod val="75000"/>
            </a:schemeClr>
          </a:fgClr>
          <a:bgClr>
            <a:schemeClr val="bg1"/>
          </a:bgClr>
        </a:pattFill>
      </dgm:spPr>
      <dgm:t>
        <a:bodyPr/>
        <a:lstStyle/>
        <a:p>
          <a:r>
            <a:rPr lang="en-GB" sz="800">
              <a:solidFill>
                <a:sysClr val="windowText" lastClr="000000"/>
              </a:solidFill>
            </a:rPr>
            <a:t>Asset maintenance requirements</a:t>
          </a:r>
        </a:p>
        <a:p>
          <a:r>
            <a:rPr lang="en-GB" sz="800">
              <a:solidFill>
                <a:sysClr val="windowText" lastClr="000000"/>
              </a:solidFill>
            </a:rPr>
            <a:t>(Hard FM) </a:t>
          </a:r>
        </a:p>
      </dgm:t>
    </dgm:pt>
    <dgm:pt modelId="{B5EAAA3C-C0A4-443E-937F-5DECDD44F094}" type="parTrans" cxnId="{48D55F1F-54B5-418F-9DD2-7328659D455F}">
      <dgm:prSet/>
      <dgm:spPr/>
      <dgm:t>
        <a:bodyPr/>
        <a:lstStyle/>
        <a:p>
          <a:endParaRPr lang="en-GB"/>
        </a:p>
      </dgm:t>
    </dgm:pt>
    <dgm:pt modelId="{5F1C5E84-095D-4982-A0D9-970B017C1A9D}" type="sibTrans" cxnId="{48D55F1F-54B5-418F-9DD2-7328659D455F}">
      <dgm:prSet/>
      <dgm:spPr/>
      <dgm:t>
        <a:bodyPr/>
        <a:lstStyle/>
        <a:p>
          <a:endParaRPr lang="en-GB"/>
        </a:p>
      </dgm:t>
    </dgm:pt>
    <dgm:pt modelId="{9DB1FA44-9DF7-4F35-A19F-812854967E9F}">
      <dgm:prSet phldrT="[Text]" custT="1"/>
      <dgm:spPr/>
      <dgm:t>
        <a:bodyPr/>
        <a:lstStyle/>
        <a:p>
          <a:r>
            <a:rPr lang="en-GB" sz="800"/>
            <a:t>Patients' age/behaviour</a:t>
          </a:r>
        </a:p>
      </dgm:t>
    </dgm:pt>
    <dgm:pt modelId="{F606EA85-B7F5-4E35-82AD-08E0F5C72B19}" type="parTrans" cxnId="{51A0FE10-BC68-4229-B432-D1CE5521BA8D}">
      <dgm:prSet/>
      <dgm:spPr/>
      <dgm:t>
        <a:bodyPr/>
        <a:lstStyle/>
        <a:p>
          <a:endParaRPr lang="en-GB"/>
        </a:p>
      </dgm:t>
    </dgm:pt>
    <dgm:pt modelId="{DDB5D8F7-B06C-454E-A27D-7596D6C2BD93}" type="sibTrans" cxnId="{51A0FE10-BC68-4229-B432-D1CE5521BA8D}">
      <dgm:prSet/>
      <dgm:spPr/>
      <dgm:t>
        <a:bodyPr/>
        <a:lstStyle/>
        <a:p>
          <a:endParaRPr lang="en-GB"/>
        </a:p>
      </dgm:t>
    </dgm:pt>
    <dgm:pt modelId="{E4847C3E-E7F7-4FC9-8A38-67C6C2E745FC}">
      <dgm:prSet phldrT="[Text]" custT="1"/>
      <dgm:spPr/>
      <dgm:t>
        <a:bodyPr/>
        <a:lstStyle/>
        <a:p>
          <a:r>
            <a:rPr lang="en-GB" sz="800"/>
            <a:t> Technological support in providing care</a:t>
          </a:r>
        </a:p>
      </dgm:t>
    </dgm:pt>
    <dgm:pt modelId="{E69B09DE-914C-4597-BA48-D7455C0CC207}" type="parTrans" cxnId="{755E150C-97CC-4123-A98E-9E9E98814D10}">
      <dgm:prSet/>
      <dgm:spPr/>
      <dgm:t>
        <a:bodyPr/>
        <a:lstStyle/>
        <a:p>
          <a:endParaRPr lang="en-GB"/>
        </a:p>
      </dgm:t>
    </dgm:pt>
    <dgm:pt modelId="{FDE58A8B-9FB4-4C2C-A27F-05BBE821B769}" type="sibTrans" cxnId="{755E150C-97CC-4123-A98E-9E9E98814D10}">
      <dgm:prSet/>
      <dgm:spPr/>
      <dgm:t>
        <a:bodyPr/>
        <a:lstStyle/>
        <a:p>
          <a:endParaRPr lang="en-GB"/>
        </a:p>
      </dgm:t>
    </dgm:pt>
    <dgm:pt modelId="{94FD35ED-60EC-43F8-8095-4A1262E54BB8}">
      <dgm:prSet phldrT="[Text]" custT="1"/>
      <dgm:spPr>
        <a:pattFill prst="divot">
          <a:fgClr>
            <a:schemeClr val="bg1">
              <a:lumMod val="75000"/>
            </a:schemeClr>
          </a:fgClr>
          <a:bgClr>
            <a:schemeClr val="bg1"/>
          </a:bgClr>
        </a:pattFill>
      </dgm:spPr>
      <dgm:t>
        <a:bodyPr/>
        <a:lstStyle/>
        <a:p>
          <a:r>
            <a:rPr lang="en-GB" sz="800">
              <a:solidFill>
                <a:schemeClr val="tx1"/>
              </a:solidFill>
            </a:rPr>
            <a:t>Service requirements of sub-sytems / components </a:t>
          </a:r>
        </a:p>
      </dgm:t>
    </dgm:pt>
    <dgm:pt modelId="{C0088ECE-6423-4DC6-88A8-0E5E64969618}" type="parTrans" cxnId="{E9F06D38-E8BC-4090-9CB2-66E9C2C4FA02}">
      <dgm:prSet/>
      <dgm:spPr/>
      <dgm:t>
        <a:bodyPr/>
        <a:lstStyle/>
        <a:p>
          <a:endParaRPr lang="en-GB"/>
        </a:p>
      </dgm:t>
    </dgm:pt>
    <dgm:pt modelId="{51A9DC85-1421-448E-9C12-1FAE4229DED6}" type="sibTrans" cxnId="{E9F06D38-E8BC-4090-9CB2-66E9C2C4FA02}">
      <dgm:prSet/>
      <dgm:spPr/>
      <dgm:t>
        <a:bodyPr/>
        <a:lstStyle/>
        <a:p>
          <a:endParaRPr lang="en-GB"/>
        </a:p>
      </dgm:t>
    </dgm:pt>
    <dgm:pt modelId="{DDE1E690-6568-4191-B949-C3CE8E40F64A}">
      <dgm:prSet phldrT="[Text]" custT="1"/>
      <dgm:spPr>
        <a:solidFill>
          <a:schemeClr val="accent5">
            <a:lumMod val="20000"/>
            <a:lumOff val="80000"/>
          </a:schemeClr>
        </a:solidFill>
      </dgm:spPr>
      <dgm:t>
        <a:bodyPr/>
        <a:lstStyle/>
        <a:p>
          <a:r>
            <a:rPr lang="en-GB" sz="1200" b="1">
              <a:solidFill>
                <a:schemeClr val="tx1"/>
              </a:solidFill>
            </a:rPr>
            <a:t>3. Local departmental needs</a:t>
          </a:r>
        </a:p>
      </dgm:t>
    </dgm:pt>
    <dgm:pt modelId="{DE1EAF44-6448-4A48-873E-0BACC4D01884}" type="parTrans" cxnId="{63542EC7-5F08-4752-8832-E4E8F69D4E4D}">
      <dgm:prSet/>
      <dgm:spPr/>
      <dgm:t>
        <a:bodyPr/>
        <a:lstStyle/>
        <a:p>
          <a:endParaRPr lang="en-GB"/>
        </a:p>
      </dgm:t>
    </dgm:pt>
    <dgm:pt modelId="{6028276A-BA2E-4619-B1BF-4B608E1DC357}" type="sibTrans" cxnId="{63542EC7-5F08-4752-8832-E4E8F69D4E4D}">
      <dgm:prSet/>
      <dgm:spPr/>
      <dgm:t>
        <a:bodyPr/>
        <a:lstStyle/>
        <a:p>
          <a:endParaRPr lang="en-GB"/>
        </a:p>
      </dgm:t>
    </dgm:pt>
    <dgm:pt modelId="{7250AE8A-BB6D-4240-BF7A-CC2B571CE314}">
      <dgm:prSet phldrT="[Text]" custT="1"/>
      <dgm:spPr/>
      <dgm:t>
        <a:bodyPr/>
        <a:lstStyle/>
        <a:p>
          <a:r>
            <a:rPr lang="en-GB" sz="800"/>
            <a:t>Patients' abilities</a:t>
          </a:r>
        </a:p>
      </dgm:t>
    </dgm:pt>
    <dgm:pt modelId="{B22D6D8F-8445-47DB-A1EE-46E4447E2A62}" type="parTrans" cxnId="{2A36343E-7108-479D-BA03-7527836C59D0}">
      <dgm:prSet/>
      <dgm:spPr/>
      <dgm:t>
        <a:bodyPr/>
        <a:lstStyle/>
        <a:p>
          <a:endParaRPr lang="en-GB"/>
        </a:p>
      </dgm:t>
    </dgm:pt>
    <dgm:pt modelId="{6744454E-E884-4B90-ADF9-951949C16FD5}" type="sibTrans" cxnId="{2A36343E-7108-479D-BA03-7527836C59D0}">
      <dgm:prSet/>
      <dgm:spPr/>
      <dgm:t>
        <a:bodyPr/>
        <a:lstStyle/>
        <a:p>
          <a:endParaRPr lang="en-GB"/>
        </a:p>
      </dgm:t>
    </dgm:pt>
    <dgm:pt modelId="{61365EEE-924C-464A-8676-B69E7BA1F2A2}">
      <dgm:prSet phldrT="[Text]" custT="1"/>
      <dgm:spPr>
        <a:solidFill>
          <a:schemeClr val="accent1"/>
        </a:solidFill>
      </dgm:spPr>
      <dgm:t>
        <a:bodyPr/>
        <a:lstStyle/>
        <a:p>
          <a:r>
            <a:rPr lang="en-GB" sz="800">
              <a:solidFill>
                <a:schemeClr val="bg1"/>
              </a:solidFill>
            </a:rPr>
            <a:t>Medical requirements</a:t>
          </a:r>
        </a:p>
        <a:p>
          <a:r>
            <a:rPr lang="en-GB" sz="800">
              <a:solidFill>
                <a:schemeClr val="bg1"/>
              </a:solidFill>
            </a:rPr>
            <a:t>(infection control, isolation, cleanlines)</a:t>
          </a:r>
        </a:p>
      </dgm:t>
    </dgm:pt>
    <dgm:pt modelId="{3B5115D9-E701-41DA-B81A-5A63B0B4DC7D}" type="parTrans" cxnId="{F3E1837B-41B3-4218-8927-A500F6640CE3}">
      <dgm:prSet/>
      <dgm:spPr/>
      <dgm:t>
        <a:bodyPr/>
        <a:lstStyle/>
        <a:p>
          <a:endParaRPr lang="en-GB"/>
        </a:p>
      </dgm:t>
    </dgm:pt>
    <dgm:pt modelId="{BE95D9C0-4505-42BE-8B0B-890CBF6D72D7}" type="sibTrans" cxnId="{F3E1837B-41B3-4218-8927-A500F6640CE3}">
      <dgm:prSet/>
      <dgm:spPr/>
      <dgm:t>
        <a:bodyPr/>
        <a:lstStyle/>
        <a:p>
          <a:endParaRPr lang="en-GB"/>
        </a:p>
      </dgm:t>
    </dgm:pt>
    <dgm:pt modelId="{7946FEAC-FAC2-4EB0-8B2F-87C07F25D4E0}">
      <dgm:prSet phldrT="[Text]" custT="1"/>
      <dgm:spPr>
        <a:solidFill>
          <a:schemeClr val="accent1"/>
        </a:solidFill>
      </dgm:spPr>
      <dgm:t>
        <a:bodyPr/>
        <a:lstStyle/>
        <a:p>
          <a:r>
            <a:rPr lang="en-GB" sz="800">
              <a:solidFill>
                <a:schemeClr val="bg1"/>
              </a:solidFill>
            </a:rPr>
            <a:t>Back office requirements</a:t>
          </a:r>
        </a:p>
        <a:p>
          <a:r>
            <a:rPr lang="en-GB" sz="800">
              <a:solidFill>
                <a:schemeClr val="bg1"/>
              </a:solidFill>
            </a:rPr>
            <a:t>(storage, office types)</a:t>
          </a:r>
        </a:p>
      </dgm:t>
    </dgm:pt>
    <dgm:pt modelId="{754CB263-8888-4984-82B6-32C6EB9A90E6}" type="parTrans" cxnId="{D38CDCA2-431A-426D-8211-5E5084C74550}">
      <dgm:prSet/>
      <dgm:spPr/>
      <dgm:t>
        <a:bodyPr/>
        <a:lstStyle/>
        <a:p>
          <a:endParaRPr lang="en-GB"/>
        </a:p>
      </dgm:t>
    </dgm:pt>
    <dgm:pt modelId="{1C5F9A77-1C67-4805-81AB-B9296636BBEE}" type="sibTrans" cxnId="{D38CDCA2-431A-426D-8211-5E5084C74550}">
      <dgm:prSet/>
      <dgm:spPr/>
      <dgm:t>
        <a:bodyPr/>
        <a:lstStyle/>
        <a:p>
          <a:endParaRPr lang="en-GB"/>
        </a:p>
      </dgm:t>
    </dgm:pt>
    <dgm:pt modelId="{04C27465-093F-4DCC-8066-CF64A18142DB}">
      <dgm:prSet phldrT="[Text]" custT="1"/>
      <dgm:spPr>
        <a:solidFill>
          <a:schemeClr val="accent1"/>
        </a:solidFill>
      </dgm:spPr>
      <dgm:t>
        <a:bodyPr/>
        <a:lstStyle/>
        <a:p>
          <a:r>
            <a:rPr lang="en-GB" sz="800">
              <a:solidFill>
                <a:schemeClr val="bg1"/>
              </a:solidFill>
            </a:rPr>
            <a:t>Engineering service requirements (Access to services)</a:t>
          </a:r>
        </a:p>
      </dgm:t>
    </dgm:pt>
    <dgm:pt modelId="{D68E09AA-80CE-4E58-9F5E-A36A39CC85B7}" type="parTrans" cxnId="{9C817560-F35F-4FD9-A7B4-320ACDC212C3}">
      <dgm:prSet/>
      <dgm:spPr/>
      <dgm:t>
        <a:bodyPr/>
        <a:lstStyle/>
        <a:p>
          <a:endParaRPr lang="en-GB"/>
        </a:p>
      </dgm:t>
    </dgm:pt>
    <dgm:pt modelId="{1B28C4F3-2C52-43D2-84D6-D3E27C464E0B}" type="sibTrans" cxnId="{9C817560-F35F-4FD9-A7B4-320ACDC212C3}">
      <dgm:prSet/>
      <dgm:spPr/>
      <dgm:t>
        <a:bodyPr/>
        <a:lstStyle/>
        <a:p>
          <a:endParaRPr lang="en-GB"/>
        </a:p>
      </dgm:t>
    </dgm:pt>
    <dgm:pt modelId="{70DDD3BF-2AD2-4021-B598-100801B2BA2B}" type="pres">
      <dgm:prSet presAssocID="{F0841D93-5500-4DFD-882A-00F13D58441C}" presName="theList" presStyleCnt="0">
        <dgm:presLayoutVars>
          <dgm:dir/>
          <dgm:animLvl val="lvl"/>
          <dgm:resizeHandles val="exact"/>
        </dgm:presLayoutVars>
      </dgm:prSet>
      <dgm:spPr/>
      <dgm:t>
        <a:bodyPr/>
        <a:lstStyle/>
        <a:p>
          <a:endParaRPr lang="en-GB"/>
        </a:p>
      </dgm:t>
    </dgm:pt>
    <dgm:pt modelId="{0CC3923E-B89C-4408-8E6A-F142285E5596}" type="pres">
      <dgm:prSet presAssocID="{0388B8CA-651E-4AED-86FF-8F991D619C2C}" presName="compNode" presStyleCnt="0"/>
      <dgm:spPr/>
    </dgm:pt>
    <dgm:pt modelId="{42E56C60-B959-4630-90F3-6D3FF53A385D}" type="pres">
      <dgm:prSet presAssocID="{0388B8CA-651E-4AED-86FF-8F991D619C2C}" presName="aNode" presStyleLbl="bgShp" presStyleIdx="0" presStyleCnt="4"/>
      <dgm:spPr/>
      <dgm:t>
        <a:bodyPr/>
        <a:lstStyle/>
        <a:p>
          <a:endParaRPr lang="en-GB"/>
        </a:p>
      </dgm:t>
    </dgm:pt>
    <dgm:pt modelId="{0702A7D4-EC44-408F-9509-F704019C0F8C}" type="pres">
      <dgm:prSet presAssocID="{0388B8CA-651E-4AED-86FF-8F991D619C2C}" presName="textNode" presStyleLbl="bgShp" presStyleIdx="0" presStyleCnt="4"/>
      <dgm:spPr/>
      <dgm:t>
        <a:bodyPr/>
        <a:lstStyle/>
        <a:p>
          <a:endParaRPr lang="en-GB"/>
        </a:p>
      </dgm:t>
    </dgm:pt>
    <dgm:pt modelId="{71C296A3-6170-4EC0-99DF-DEBA5B6E3173}" type="pres">
      <dgm:prSet presAssocID="{0388B8CA-651E-4AED-86FF-8F991D619C2C}" presName="compChildNode" presStyleCnt="0"/>
      <dgm:spPr/>
    </dgm:pt>
    <dgm:pt modelId="{F055E48A-C86F-47F3-AA5B-85FCF21971A0}" type="pres">
      <dgm:prSet presAssocID="{0388B8CA-651E-4AED-86FF-8F991D619C2C}" presName="theInnerList" presStyleCnt="0"/>
      <dgm:spPr/>
    </dgm:pt>
    <dgm:pt modelId="{E19B1B93-2CB3-495F-AB6E-EF336C163F25}" type="pres">
      <dgm:prSet presAssocID="{423906C8-F4E2-4CB2-8039-9F32DDC4A45F}" presName="childNode" presStyleLbl="node1" presStyleIdx="0" presStyleCnt="13">
        <dgm:presLayoutVars>
          <dgm:bulletEnabled val="1"/>
        </dgm:presLayoutVars>
      </dgm:prSet>
      <dgm:spPr/>
      <dgm:t>
        <a:bodyPr/>
        <a:lstStyle/>
        <a:p>
          <a:endParaRPr lang="en-GB"/>
        </a:p>
      </dgm:t>
    </dgm:pt>
    <dgm:pt modelId="{ACEB610A-7107-4257-89B7-C2A89E7E44B7}" type="pres">
      <dgm:prSet presAssocID="{423906C8-F4E2-4CB2-8039-9F32DDC4A45F}" presName="aSpace2" presStyleCnt="0"/>
      <dgm:spPr/>
    </dgm:pt>
    <dgm:pt modelId="{2C215164-A772-4277-AC83-9B61B2A9F063}" type="pres">
      <dgm:prSet presAssocID="{BE7C228E-0E24-43DA-BDAF-DDB319110EA2}" presName="childNode" presStyleLbl="node1" presStyleIdx="1" presStyleCnt="13">
        <dgm:presLayoutVars>
          <dgm:bulletEnabled val="1"/>
        </dgm:presLayoutVars>
      </dgm:prSet>
      <dgm:spPr/>
      <dgm:t>
        <a:bodyPr/>
        <a:lstStyle/>
        <a:p>
          <a:endParaRPr lang="en-GB"/>
        </a:p>
      </dgm:t>
    </dgm:pt>
    <dgm:pt modelId="{748E4E90-41E4-47DC-8FAF-B3BAB7402FA9}" type="pres">
      <dgm:prSet presAssocID="{BE7C228E-0E24-43DA-BDAF-DDB319110EA2}" presName="aSpace2" presStyleCnt="0"/>
      <dgm:spPr/>
    </dgm:pt>
    <dgm:pt modelId="{57FAADAC-814F-4C39-9146-F7ADAC038A22}" type="pres">
      <dgm:prSet presAssocID="{9DB1FA44-9DF7-4F35-A19F-812854967E9F}" presName="childNode" presStyleLbl="node1" presStyleIdx="2" presStyleCnt="13">
        <dgm:presLayoutVars>
          <dgm:bulletEnabled val="1"/>
        </dgm:presLayoutVars>
      </dgm:prSet>
      <dgm:spPr/>
      <dgm:t>
        <a:bodyPr/>
        <a:lstStyle/>
        <a:p>
          <a:endParaRPr lang="en-GB"/>
        </a:p>
      </dgm:t>
    </dgm:pt>
    <dgm:pt modelId="{32122997-C75F-4B98-AF7F-6ABA6AA142A1}" type="pres">
      <dgm:prSet presAssocID="{9DB1FA44-9DF7-4F35-A19F-812854967E9F}" presName="aSpace2" presStyleCnt="0"/>
      <dgm:spPr/>
    </dgm:pt>
    <dgm:pt modelId="{18AE6851-35AB-4989-9730-34C7F5D314B8}" type="pres">
      <dgm:prSet presAssocID="{7250AE8A-BB6D-4240-BF7A-CC2B571CE314}" presName="childNode" presStyleLbl="node1" presStyleIdx="3" presStyleCnt="13" custScaleX="97661" custScaleY="135756" custLinFactNeighborX="-1151" custLinFactNeighborY="70943">
        <dgm:presLayoutVars>
          <dgm:bulletEnabled val="1"/>
        </dgm:presLayoutVars>
      </dgm:prSet>
      <dgm:spPr/>
      <dgm:t>
        <a:bodyPr/>
        <a:lstStyle/>
        <a:p>
          <a:endParaRPr lang="en-GB"/>
        </a:p>
      </dgm:t>
    </dgm:pt>
    <dgm:pt modelId="{BDCAC910-12AA-4A0F-A208-EB3D53107BDF}" type="pres">
      <dgm:prSet presAssocID="{0388B8CA-651E-4AED-86FF-8F991D619C2C}" presName="aSpace" presStyleCnt="0"/>
      <dgm:spPr/>
    </dgm:pt>
    <dgm:pt modelId="{0C1C697A-FE3A-436A-9770-5351D1F967F5}" type="pres">
      <dgm:prSet presAssocID="{1CDA7B0D-5DA1-4ECF-9105-F62D20962B39}" presName="compNode" presStyleCnt="0"/>
      <dgm:spPr/>
    </dgm:pt>
    <dgm:pt modelId="{A1086136-3737-4E69-9355-E5B0B69A4D2A}" type="pres">
      <dgm:prSet presAssocID="{1CDA7B0D-5DA1-4ECF-9105-F62D20962B39}" presName="aNode" presStyleLbl="bgShp" presStyleIdx="1" presStyleCnt="4"/>
      <dgm:spPr/>
      <dgm:t>
        <a:bodyPr/>
        <a:lstStyle/>
        <a:p>
          <a:endParaRPr lang="en-GB"/>
        </a:p>
      </dgm:t>
    </dgm:pt>
    <dgm:pt modelId="{4DA3C7FF-4BCA-4696-BC72-1E8BBEE7CE8E}" type="pres">
      <dgm:prSet presAssocID="{1CDA7B0D-5DA1-4ECF-9105-F62D20962B39}" presName="textNode" presStyleLbl="bgShp" presStyleIdx="1" presStyleCnt="4"/>
      <dgm:spPr/>
      <dgm:t>
        <a:bodyPr/>
        <a:lstStyle/>
        <a:p>
          <a:endParaRPr lang="en-GB"/>
        </a:p>
      </dgm:t>
    </dgm:pt>
    <dgm:pt modelId="{3E21D978-8580-4BF2-8AAF-6FA34205E273}" type="pres">
      <dgm:prSet presAssocID="{1CDA7B0D-5DA1-4ECF-9105-F62D20962B39}" presName="compChildNode" presStyleCnt="0"/>
      <dgm:spPr/>
    </dgm:pt>
    <dgm:pt modelId="{BC837371-6A55-4A87-B393-BBB8BF023EC5}" type="pres">
      <dgm:prSet presAssocID="{1CDA7B0D-5DA1-4ECF-9105-F62D20962B39}" presName="theInnerList" presStyleCnt="0"/>
      <dgm:spPr/>
    </dgm:pt>
    <dgm:pt modelId="{3565FC1F-0F00-4037-8126-B420E195DDC3}" type="pres">
      <dgm:prSet presAssocID="{3971E6A5-AEEB-436F-BAB8-DAD52BA7B363}" presName="childNode" presStyleLbl="node1" presStyleIdx="4" presStyleCnt="13">
        <dgm:presLayoutVars>
          <dgm:bulletEnabled val="1"/>
        </dgm:presLayoutVars>
      </dgm:prSet>
      <dgm:spPr/>
      <dgm:t>
        <a:bodyPr/>
        <a:lstStyle/>
        <a:p>
          <a:endParaRPr lang="en-GB"/>
        </a:p>
      </dgm:t>
    </dgm:pt>
    <dgm:pt modelId="{DB856119-4177-4C37-B69F-7B7FE40A3F31}" type="pres">
      <dgm:prSet presAssocID="{3971E6A5-AEEB-436F-BAB8-DAD52BA7B363}" presName="aSpace2" presStyleCnt="0"/>
      <dgm:spPr/>
    </dgm:pt>
    <dgm:pt modelId="{7E2E29F8-403A-4C44-A52F-64ECC8A864B2}" type="pres">
      <dgm:prSet presAssocID="{550909B3-739D-4D30-BDC3-7FAAE1A404FA}" presName="childNode" presStyleLbl="node1" presStyleIdx="5" presStyleCnt="13">
        <dgm:presLayoutVars>
          <dgm:bulletEnabled val="1"/>
        </dgm:presLayoutVars>
      </dgm:prSet>
      <dgm:spPr/>
      <dgm:t>
        <a:bodyPr/>
        <a:lstStyle/>
        <a:p>
          <a:endParaRPr lang="en-GB"/>
        </a:p>
      </dgm:t>
    </dgm:pt>
    <dgm:pt modelId="{3997912A-1ACB-4602-933A-BF82EEB1000A}" type="pres">
      <dgm:prSet presAssocID="{550909B3-739D-4D30-BDC3-7FAAE1A404FA}" presName="aSpace2" presStyleCnt="0"/>
      <dgm:spPr/>
    </dgm:pt>
    <dgm:pt modelId="{1878DE10-9A08-4240-8337-213604724FD9}" type="pres">
      <dgm:prSet presAssocID="{E4847C3E-E7F7-4FC9-8A38-67C6C2E745FC}" presName="childNode" presStyleLbl="node1" presStyleIdx="6" presStyleCnt="13">
        <dgm:presLayoutVars>
          <dgm:bulletEnabled val="1"/>
        </dgm:presLayoutVars>
      </dgm:prSet>
      <dgm:spPr/>
      <dgm:t>
        <a:bodyPr/>
        <a:lstStyle/>
        <a:p>
          <a:endParaRPr lang="en-GB"/>
        </a:p>
      </dgm:t>
    </dgm:pt>
    <dgm:pt modelId="{F21A310A-A8DD-43A3-86E7-B7D37C8E5CC2}" type="pres">
      <dgm:prSet presAssocID="{1CDA7B0D-5DA1-4ECF-9105-F62D20962B39}" presName="aSpace" presStyleCnt="0"/>
      <dgm:spPr/>
    </dgm:pt>
    <dgm:pt modelId="{D5D5058B-DBBC-4122-889E-4F86E47B74A3}" type="pres">
      <dgm:prSet presAssocID="{DDE1E690-6568-4191-B949-C3CE8E40F64A}" presName="compNode" presStyleCnt="0"/>
      <dgm:spPr/>
    </dgm:pt>
    <dgm:pt modelId="{EFF2852B-80A1-4C12-A2D1-B416301F26DD}" type="pres">
      <dgm:prSet presAssocID="{DDE1E690-6568-4191-B949-C3CE8E40F64A}" presName="aNode" presStyleLbl="bgShp" presStyleIdx="2" presStyleCnt="4"/>
      <dgm:spPr/>
      <dgm:t>
        <a:bodyPr/>
        <a:lstStyle/>
        <a:p>
          <a:endParaRPr lang="en-GB"/>
        </a:p>
      </dgm:t>
    </dgm:pt>
    <dgm:pt modelId="{072159DC-C46D-4F00-B052-A075406E38CB}" type="pres">
      <dgm:prSet presAssocID="{DDE1E690-6568-4191-B949-C3CE8E40F64A}" presName="textNode" presStyleLbl="bgShp" presStyleIdx="2" presStyleCnt="4"/>
      <dgm:spPr/>
      <dgm:t>
        <a:bodyPr/>
        <a:lstStyle/>
        <a:p>
          <a:endParaRPr lang="en-GB"/>
        </a:p>
      </dgm:t>
    </dgm:pt>
    <dgm:pt modelId="{A0A62C44-94E8-4254-936A-147B395DDB8E}" type="pres">
      <dgm:prSet presAssocID="{DDE1E690-6568-4191-B949-C3CE8E40F64A}" presName="compChildNode" presStyleCnt="0"/>
      <dgm:spPr/>
    </dgm:pt>
    <dgm:pt modelId="{7ED79D63-39EF-4689-A6A0-4F871673CC05}" type="pres">
      <dgm:prSet presAssocID="{DDE1E690-6568-4191-B949-C3CE8E40F64A}" presName="theInnerList" presStyleCnt="0"/>
      <dgm:spPr/>
    </dgm:pt>
    <dgm:pt modelId="{6C70C20D-00E2-42D9-82E3-8D6EF9D95759}" type="pres">
      <dgm:prSet presAssocID="{61365EEE-924C-464A-8676-B69E7BA1F2A2}" presName="childNode" presStyleLbl="node1" presStyleIdx="7" presStyleCnt="13">
        <dgm:presLayoutVars>
          <dgm:bulletEnabled val="1"/>
        </dgm:presLayoutVars>
      </dgm:prSet>
      <dgm:spPr/>
      <dgm:t>
        <a:bodyPr/>
        <a:lstStyle/>
        <a:p>
          <a:endParaRPr lang="en-GB"/>
        </a:p>
      </dgm:t>
    </dgm:pt>
    <dgm:pt modelId="{87071F91-6DF3-4468-9F73-AC51815852B0}" type="pres">
      <dgm:prSet presAssocID="{61365EEE-924C-464A-8676-B69E7BA1F2A2}" presName="aSpace2" presStyleCnt="0"/>
      <dgm:spPr/>
    </dgm:pt>
    <dgm:pt modelId="{1902A04F-DDF9-41B7-BD0F-723973EB11F6}" type="pres">
      <dgm:prSet presAssocID="{04C27465-093F-4DCC-8066-CF64A18142DB}" presName="childNode" presStyleLbl="node1" presStyleIdx="8" presStyleCnt="13">
        <dgm:presLayoutVars>
          <dgm:bulletEnabled val="1"/>
        </dgm:presLayoutVars>
      </dgm:prSet>
      <dgm:spPr/>
      <dgm:t>
        <a:bodyPr/>
        <a:lstStyle/>
        <a:p>
          <a:endParaRPr lang="en-GB"/>
        </a:p>
      </dgm:t>
    </dgm:pt>
    <dgm:pt modelId="{E5DB07F6-073A-4899-81BA-B398B1D00953}" type="pres">
      <dgm:prSet presAssocID="{04C27465-093F-4DCC-8066-CF64A18142DB}" presName="aSpace2" presStyleCnt="0"/>
      <dgm:spPr/>
    </dgm:pt>
    <dgm:pt modelId="{4AE380B9-C442-41A8-895F-613767E2D6A4}" type="pres">
      <dgm:prSet presAssocID="{7946FEAC-FAC2-4EB0-8B2F-87C07F25D4E0}" presName="childNode" presStyleLbl="node1" presStyleIdx="9" presStyleCnt="13">
        <dgm:presLayoutVars>
          <dgm:bulletEnabled val="1"/>
        </dgm:presLayoutVars>
      </dgm:prSet>
      <dgm:spPr/>
      <dgm:t>
        <a:bodyPr/>
        <a:lstStyle/>
        <a:p>
          <a:endParaRPr lang="en-GB"/>
        </a:p>
      </dgm:t>
    </dgm:pt>
    <dgm:pt modelId="{3A64B893-345A-414F-B488-51D807004BF4}" type="pres">
      <dgm:prSet presAssocID="{DDE1E690-6568-4191-B949-C3CE8E40F64A}" presName="aSpace" presStyleCnt="0"/>
      <dgm:spPr/>
    </dgm:pt>
    <dgm:pt modelId="{4F76C622-7F43-4706-82EB-B9EBC7829C5C}" type="pres">
      <dgm:prSet presAssocID="{490D38E3-10C5-42C9-B942-B6B21DCEAF89}" presName="compNode" presStyleCnt="0"/>
      <dgm:spPr/>
    </dgm:pt>
    <dgm:pt modelId="{1F71ED09-3AB8-4222-A0D1-4A7632C78E85}" type="pres">
      <dgm:prSet presAssocID="{490D38E3-10C5-42C9-B942-B6B21DCEAF89}" presName="aNode" presStyleLbl="bgShp" presStyleIdx="3" presStyleCnt="4"/>
      <dgm:spPr/>
      <dgm:t>
        <a:bodyPr/>
        <a:lstStyle/>
        <a:p>
          <a:endParaRPr lang="en-GB"/>
        </a:p>
      </dgm:t>
    </dgm:pt>
    <dgm:pt modelId="{8AD29683-C1D4-44DE-A0C0-32AD76A89D2D}" type="pres">
      <dgm:prSet presAssocID="{490D38E3-10C5-42C9-B942-B6B21DCEAF89}" presName="textNode" presStyleLbl="bgShp" presStyleIdx="3" presStyleCnt="4"/>
      <dgm:spPr/>
      <dgm:t>
        <a:bodyPr/>
        <a:lstStyle/>
        <a:p>
          <a:endParaRPr lang="en-GB"/>
        </a:p>
      </dgm:t>
    </dgm:pt>
    <dgm:pt modelId="{1DB07E03-B7EB-4363-B00E-2E1B2CE6A572}" type="pres">
      <dgm:prSet presAssocID="{490D38E3-10C5-42C9-B942-B6B21DCEAF89}" presName="compChildNode" presStyleCnt="0"/>
      <dgm:spPr/>
    </dgm:pt>
    <dgm:pt modelId="{66EC6805-CD4F-4B61-9F5A-53F17F7A93CA}" type="pres">
      <dgm:prSet presAssocID="{490D38E3-10C5-42C9-B942-B6B21DCEAF89}" presName="theInnerList" presStyleCnt="0"/>
      <dgm:spPr/>
    </dgm:pt>
    <dgm:pt modelId="{0BAF73C9-227C-4723-8B68-498E6406C0E1}" type="pres">
      <dgm:prSet presAssocID="{F6D94624-1C95-4A4E-BE9D-139A46F836D4}" presName="childNode" presStyleLbl="node1" presStyleIdx="10" presStyleCnt="13">
        <dgm:presLayoutVars>
          <dgm:bulletEnabled val="1"/>
        </dgm:presLayoutVars>
      </dgm:prSet>
      <dgm:spPr/>
      <dgm:t>
        <a:bodyPr/>
        <a:lstStyle/>
        <a:p>
          <a:endParaRPr lang="en-GB"/>
        </a:p>
      </dgm:t>
    </dgm:pt>
    <dgm:pt modelId="{323302C7-0883-4538-8603-5A6A3D0D5F5B}" type="pres">
      <dgm:prSet presAssocID="{F6D94624-1C95-4A4E-BE9D-139A46F836D4}" presName="aSpace2" presStyleCnt="0"/>
      <dgm:spPr/>
    </dgm:pt>
    <dgm:pt modelId="{7B6EBB24-8799-4E52-B84C-C7E60E41AA5B}" type="pres">
      <dgm:prSet presAssocID="{CDCF7920-1497-4589-AA72-CCDE8A62F9E9}" presName="childNode" presStyleLbl="node1" presStyleIdx="11" presStyleCnt="13">
        <dgm:presLayoutVars>
          <dgm:bulletEnabled val="1"/>
        </dgm:presLayoutVars>
      </dgm:prSet>
      <dgm:spPr/>
      <dgm:t>
        <a:bodyPr/>
        <a:lstStyle/>
        <a:p>
          <a:endParaRPr lang="en-GB"/>
        </a:p>
      </dgm:t>
    </dgm:pt>
    <dgm:pt modelId="{5F13DC76-0183-4539-B960-352AC6D67446}" type="pres">
      <dgm:prSet presAssocID="{CDCF7920-1497-4589-AA72-CCDE8A62F9E9}" presName="aSpace2" presStyleCnt="0"/>
      <dgm:spPr/>
    </dgm:pt>
    <dgm:pt modelId="{4B5ACFB4-42BC-4EC7-BA2D-2296A021DBFA}" type="pres">
      <dgm:prSet presAssocID="{94FD35ED-60EC-43F8-8095-4A1262E54BB8}" presName="childNode" presStyleLbl="node1" presStyleIdx="12" presStyleCnt="13">
        <dgm:presLayoutVars>
          <dgm:bulletEnabled val="1"/>
        </dgm:presLayoutVars>
      </dgm:prSet>
      <dgm:spPr/>
      <dgm:t>
        <a:bodyPr/>
        <a:lstStyle/>
        <a:p>
          <a:endParaRPr lang="en-GB"/>
        </a:p>
      </dgm:t>
    </dgm:pt>
  </dgm:ptLst>
  <dgm:cxnLst>
    <dgm:cxn modelId="{09A27DF2-5BF9-4C6F-A442-13D311144057}" type="presOf" srcId="{3971E6A5-AEEB-436F-BAB8-DAD52BA7B363}" destId="{3565FC1F-0F00-4037-8126-B420E195DDC3}" srcOrd="0" destOrd="0" presId="urn:microsoft.com/office/officeart/2005/8/layout/lProcess2"/>
    <dgm:cxn modelId="{2AE47D3D-0E98-4495-86D6-5185E5370706}" type="presOf" srcId="{61365EEE-924C-464A-8676-B69E7BA1F2A2}" destId="{6C70C20D-00E2-42D9-82E3-8D6EF9D95759}" srcOrd="0" destOrd="0" presId="urn:microsoft.com/office/officeart/2005/8/layout/lProcess2"/>
    <dgm:cxn modelId="{755E150C-97CC-4123-A98E-9E9E98814D10}" srcId="{1CDA7B0D-5DA1-4ECF-9105-F62D20962B39}" destId="{E4847C3E-E7F7-4FC9-8A38-67C6C2E745FC}" srcOrd="2" destOrd="0" parTransId="{E69B09DE-914C-4597-BA48-D7455C0CC207}" sibTransId="{FDE58A8B-9FB4-4C2C-A27F-05BBE821B769}"/>
    <dgm:cxn modelId="{A5FCD3FD-6ADB-4F99-B24E-75C0D13E7839}" type="presOf" srcId="{490D38E3-10C5-42C9-B942-B6B21DCEAF89}" destId="{8AD29683-C1D4-44DE-A0C0-32AD76A89D2D}" srcOrd="1" destOrd="0" presId="urn:microsoft.com/office/officeart/2005/8/layout/lProcess2"/>
    <dgm:cxn modelId="{C26CD612-E2AB-4091-82DA-0A5E9812665B}" type="presOf" srcId="{94FD35ED-60EC-43F8-8095-4A1262E54BB8}" destId="{4B5ACFB4-42BC-4EC7-BA2D-2296A021DBFA}" srcOrd="0" destOrd="0" presId="urn:microsoft.com/office/officeart/2005/8/layout/lProcess2"/>
    <dgm:cxn modelId="{7648B08F-D985-415B-9FF0-2B1E3CE9693B}" type="presOf" srcId="{BE7C228E-0E24-43DA-BDAF-DDB319110EA2}" destId="{2C215164-A772-4277-AC83-9B61B2A9F063}" srcOrd="0" destOrd="0" presId="urn:microsoft.com/office/officeart/2005/8/layout/lProcess2"/>
    <dgm:cxn modelId="{B57685FF-070B-4DC1-82FF-D32D874CBA54}" type="presOf" srcId="{7946FEAC-FAC2-4EB0-8B2F-87C07F25D4E0}" destId="{4AE380B9-C442-41A8-895F-613767E2D6A4}" srcOrd="0" destOrd="0" presId="urn:microsoft.com/office/officeart/2005/8/layout/lProcess2"/>
    <dgm:cxn modelId="{35917C4E-63AA-4086-98E5-9EF57FB57D2A}" type="presOf" srcId="{F0841D93-5500-4DFD-882A-00F13D58441C}" destId="{70DDD3BF-2AD2-4021-B598-100801B2BA2B}" srcOrd="0" destOrd="0" presId="urn:microsoft.com/office/officeart/2005/8/layout/lProcess2"/>
    <dgm:cxn modelId="{EC890134-AD6E-4ABE-ACBF-5D5D9BAB24D3}" type="presOf" srcId="{423906C8-F4E2-4CB2-8039-9F32DDC4A45F}" destId="{E19B1B93-2CB3-495F-AB6E-EF336C163F25}" srcOrd="0" destOrd="0" presId="urn:microsoft.com/office/officeart/2005/8/layout/lProcess2"/>
    <dgm:cxn modelId="{0A94DE85-E3A3-46BA-9828-0BFF307D09EF}" type="presOf" srcId="{04C27465-093F-4DCC-8066-CF64A18142DB}" destId="{1902A04F-DDF9-41B7-BD0F-723973EB11F6}" srcOrd="0" destOrd="0" presId="urn:microsoft.com/office/officeart/2005/8/layout/lProcess2"/>
    <dgm:cxn modelId="{03244EE7-0D67-426B-9574-B5430914D0EC}" type="presOf" srcId="{1CDA7B0D-5DA1-4ECF-9105-F62D20962B39}" destId="{4DA3C7FF-4BCA-4696-BC72-1E8BBEE7CE8E}" srcOrd="1" destOrd="0" presId="urn:microsoft.com/office/officeart/2005/8/layout/lProcess2"/>
    <dgm:cxn modelId="{2F9BE80B-C4F9-4B14-8D32-A1D49F46F4CF}" srcId="{1CDA7B0D-5DA1-4ECF-9105-F62D20962B39}" destId="{550909B3-739D-4D30-BDC3-7FAAE1A404FA}" srcOrd="1" destOrd="0" parTransId="{C730FB49-2E6F-4F94-A223-B5ACD3678EC5}" sibTransId="{786534BF-9829-4DD4-8541-74CBE047AD87}"/>
    <dgm:cxn modelId="{91006D2A-3D55-4C3B-AAD8-05C0EB38A048}" type="presOf" srcId="{550909B3-739D-4D30-BDC3-7FAAE1A404FA}" destId="{7E2E29F8-403A-4C44-A52F-64ECC8A864B2}" srcOrd="0" destOrd="0" presId="urn:microsoft.com/office/officeart/2005/8/layout/lProcess2"/>
    <dgm:cxn modelId="{AEA46FB0-7223-4CC3-8B5D-8DF0E5EA7E72}" type="presOf" srcId="{F6D94624-1C95-4A4E-BE9D-139A46F836D4}" destId="{0BAF73C9-227C-4723-8B68-498E6406C0E1}" srcOrd="0" destOrd="0" presId="urn:microsoft.com/office/officeart/2005/8/layout/lProcess2"/>
    <dgm:cxn modelId="{FC288E5C-6799-411A-AEB9-F238BFA9355E}" type="presOf" srcId="{DDE1E690-6568-4191-B949-C3CE8E40F64A}" destId="{EFF2852B-80A1-4C12-A2D1-B416301F26DD}" srcOrd="0" destOrd="0" presId="urn:microsoft.com/office/officeart/2005/8/layout/lProcess2"/>
    <dgm:cxn modelId="{48D55F1F-54B5-418F-9DD2-7328659D455F}" srcId="{490D38E3-10C5-42C9-B942-B6B21DCEAF89}" destId="{CDCF7920-1497-4589-AA72-CCDE8A62F9E9}" srcOrd="1" destOrd="0" parTransId="{B5EAAA3C-C0A4-443E-937F-5DECDD44F094}" sibTransId="{5F1C5E84-095D-4982-A0D9-970B017C1A9D}"/>
    <dgm:cxn modelId="{E9F06D38-E8BC-4090-9CB2-66E9C2C4FA02}" srcId="{490D38E3-10C5-42C9-B942-B6B21DCEAF89}" destId="{94FD35ED-60EC-43F8-8095-4A1262E54BB8}" srcOrd="2" destOrd="0" parTransId="{C0088ECE-6423-4DC6-88A8-0E5E64969618}" sibTransId="{51A9DC85-1421-448E-9C12-1FAE4229DED6}"/>
    <dgm:cxn modelId="{10AF1C1D-9359-478A-9B78-304EE0F60AC9}" type="presOf" srcId="{0388B8CA-651E-4AED-86FF-8F991D619C2C}" destId="{42E56C60-B959-4630-90F3-6D3FF53A385D}" srcOrd="0" destOrd="0" presId="urn:microsoft.com/office/officeart/2005/8/layout/lProcess2"/>
    <dgm:cxn modelId="{E3690815-5CD7-4844-854E-47B4AF667B0B}" type="presOf" srcId="{7250AE8A-BB6D-4240-BF7A-CC2B571CE314}" destId="{18AE6851-35AB-4989-9730-34C7F5D314B8}" srcOrd="0" destOrd="0" presId="urn:microsoft.com/office/officeart/2005/8/layout/lProcess2"/>
    <dgm:cxn modelId="{7F6F4D6A-7F90-4B16-9436-5D6BBDFEDD97}" type="presOf" srcId="{0388B8CA-651E-4AED-86FF-8F991D619C2C}" destId="{0702A7D4-EC44-408F-9509-F704019C0F8C}" srcOrd="1" destOrd="0" presId="urn:microsoft.com/office/officeart/2005/8/layout/lProcess2"/>
    <dgm:cxn modelId="{3C4B2C22-BFB6-4A99-8C01-903352BA7B1E}" srcId="{F0841D93-5500-4DFD-882A-00F13D58441C}" destId="{490D38E3-10C5-42C9-B942-B6B21DCEAF89}" srcOrd="3" destOrd="0" parTransId="{8B3EE2C8-0B16-49B4-9F0F-22AC869782C1}" sibTransId="{7A3B8AF2-9CD3-4911-AA52-9E9F199CD752}"/>
    <dgm:cxn modelId="{7CC40C77-7A39-4813-A964-51A5DDD92035}" type="presOf" srcId="{9DB1FA44-9DF7-4F35-A19F-812854967E9F}" destId="{57FAADAC-814F-4C39-9146-F7ADAC038A22}" srcOrd="0" destOrd="0" presId="urn:microsoft.com/office/officeart/2005/8/layout/lProcess2"/>
    <dgm:cxn modelId="{6048E678-BF93-4123-AAC6-C35A0DAC483D}" srcId="{F0841D93-5500-4DFD-882A-00F13D58441C}" destId="{0388B8CA-651E-4AED-86FF-8F991D619C2C}" srcOrd="0" destOrd="0" parTransId="{40066A98-1479-478B-BD59-3AF3FA417D21}" sibTransId="{FE0CB04C-A2B6-4216-B15D-46E664BA0796}"/>
    <dgm:cxn modelId="{6D4BCB11-B0C2-4DD2-9B85-73399F9D6CF3}" type="presOf" srcId="{CDCF7920-1497-4589-AA72-CCDE8A62F9E9}" destId="{7B6EBB24-8799-4E52-B84C-C7E60E41AA5B}" srcOrd="0" destOrd="0" presId="urn:microsoft.com/office/officeart/2005/8/layout/lProcess2"/>
    <dgm:cxn modelId="{6F1D30CC-D074-4EA0-9640-84717629C53B}" type="presOf" srcId="{1CDA7B0D-5DA1-4ECF-9105-F62D20962B39}" destId="{A1086136-3737-4E69-9355-E5B0B69A4D2A}" srcOrd="0" destOrd="0" presId="urn:microsoft.com/office/officeart/2005/8/layout/lProcess2"/>
    <dgm:cxn modelId="{B894CF97-1AC7-476D-9B20-6D3D55A5CFAB}" srcId="{F0841D93-5500-4DFD-882A-00F13D58441C}" destId="{1CDA7B0D-5DA1-4ECF-9105-F62D20962B39}" srcOrd="1" destOrd="0" parTransId="{7221F817-B648-4359-8C99-117A6F3B2430}" sibTransId="{F1A18947-52A5-4D73-9290-CC69DB62CA6F}"/>
    <dgm:cxn modelId="{0A6541B6-8A61-46D2-9452-172735C47B50}" srcId="{0388B8CA-651E-4AED-86FF-8F991D619C2C}" destId="{BE7C228E-0E24-43DA-BDAF-DDB319110EA2}" srcOrd="1" destOrd="0" parTransId="{C8385F66-777E-4AE9-AACC-95886F4D7500}" sibTransId="{EA65DC9F-A2C7-473F-8788-51E191207D52}"/>
    <dgm:cxn modelId="{9C817560-F35F-4FD9-A7B4-320ACDC212C3}" srcId="{DDE1E690-6568-4191-B949-C3CE8E40F64A}" destId="{04C27465-093F-4DCC-8066-CF64A18142DB}" srcOrd="1" destOrd="0" parTransId="{D68E09AA-80CE-4E58-9F5E-A36A39CC85B7}" sibTransId="{1B28C4F3-2C52-43D2-84D6-D3E27C464E0B}"/>
    <dgm:cxn modelId="{1115ECD9-13E2-47FB-810A-4AB6D648F745}" srcId="{490D38E3-10C5-42C9-B942-B6B21DCEAF89}" destId="{F6D94624-1C95-4A4E-BE9D-139A46F836D4}" srcOrd="0" destOrd="0" parTransId="{E59D7367-7A9B-4CEB-86DC-2C2B95A1CCAE}" sibTransId="{EDD871BC-78C8-4D39-8D56-3664C9E1F09C}"/>
    <dgm:cxn modelId="{47DA0623-052F-45C3-8799-70F134454241}" type="presOf" srcId="{DDE1E690-6568-4191-B949-C3CE8E40F64A}" destId="{072159DC-C46D-4F00-B052-A075406E38CB}" srcOrd="1" destOrd="0" presId="urn:microsoft.com/office/officeart/2005/8/layout/lProcess2"/>
    <dgm:cxn modelId="{D38CDCA2-431A-426D-8211-5E5084C74550}" srcId="{DDE1E690-6568-4191-B949-C3CE8E40F64A}" destId="{7946FEAC-FAC2-4EB0-8B2F-87C07F25D4E0}" srcOrd="2" destOrd="0" parTransId="{754CB263-8888-4984-82B6-32C6EB9A90E6}" sibTransId="{1C5F9A77-1C67-4805-81AB-B9296636BBEE}"/>
    <dgm:cxn modelId="{2A36343E-7108-479D-BA03-7527836C59D0}" srcId="{0388B8CA-651E-4AED-86FF-8F991D619C2C}" destId="{7250AE8A-BB6D-4240-BF7A-CC2B571CE314}" srcOrd="3" destOrd="0" parTransId="{B22D6D8F-8445-47DB-A1EE-46E4447E2A62}" sibTransId="{6744454E-E884-4B90-ADF9-951949C16FD5}"/>
    <dgm:cxn modelId="{F3E1837B-41B3-4218-8927-A500F6640CE3}" srcId="{DDE1E690-6568-4191-B949-C3CE8E40F64A}" destId="{61365EEE-924C-464A-8676-B69E7BA1F2A2}" srcOrd="0" destOrd="0" parTransId="{3B5115D9-E701-41DA-B81A-5A63B0B4DC7D}" sibTransId="{BE95D9C0-4505-42BE-8B0B-890CBF6D72D7}"/>
    <dgm:cxn modelId="{F376407C-7269-425A-A814-61A55BCECF6C}" type="presOf" srcId="{E4847C3E-E7F7-4FC9-8A38-67C6C2E745FC}" destId="{1878DE10-9A08-4240-8337-213604724FD9}" srcOrd="0" destOrd="0" presId="urn:microsoft.com/office/officeart/2005/8/layout/lProcess2"/>
    <dgm:cxn modelId="{724F7E8F-8628-4F2B-B209-99AFCCF99F63}" type="presOf" srcId="{490D38E3-10C5-42C9-B942-B6B21DCEAF89}" destId="{1F71ED09-3AB8-4222-A0D1-4A7632C78E85}" srcOrd="0" destOrd="0" presId="urn:microsoft.com/office/officeart/2005/8/layout/lProcess2"/>
    <dgm:cxn modelId="{63542EC7-5F08-4752-8832-E4E8F69D4E4D}" srcId="{F0841D93-5500-4DFD-882A-00F13D58441C}" destId="{DDE1E690-6568-4191-B949-C3CE8E40F64A}" srcOrd="2" destOrd="0" parTransId="{DE1EAF44-6448-4A48-873E-0BACC4D01884}" sibTransId="{6028276A-BA2E-4619-B1BF-4B608E1DC357}"/>
    <dgm:cxn modelId="{7337C3F8-B6E9-450E-A3F8-BB3531869963}" srcId="{0388B8CA-651E-4AED-86FF-8F991D619C2C}" destId="{423906C8-F4E2-4CB2-8039-9F32DDC4A45F}" srcOrd="0" destOrd="0" parTransId="{23B3845E-4224-4493-819A-E981B3F97864}" sibTransId="{542E159D-9F0D-438F-BEF1-BE72DDA5B8DC}"/>
    <dgm:cxn modelId="{51A0FE10-BC68-4229-B432-D1CE5521BA8D}" srcId="{0388B8CA-651E-4AED-86FF-8F991D619C2C}" destId="{9DB1FA44-9DF7-4F35-A19F-812854967E9F}" srcOrd="2" destOrd="0" parTransId="{F606EA85-B7F5-4E35-82AD-08E0F5C72B19}" sibTransId="{DDB5D8F7-B06C-454E-A27D-7596D6C2BD93}"/>
    <dgm:cxn modelId="{0F380703-6AFB-4CF0-B19D-9F82BE99A719}" srcId="{1CDA7B0D-5DA1-4ECF-9105-F62D20962B39}" destId="{3971E6A5-AEEB-436F-BAB8-DAD52BA7B363}" srcOrd="0" destOrd="0" parTransId="{88FB031E-29CA-4BE7-9C18-B770415806AB}" sibTransId="{579254C5-4D27-41D3-8B25-BAFED946FD7B}"/>
    <dgm:cxn modelId="{6A4C2FA2-3699-453A-971A-D24BA8E55B39}" type="presParOf" srcId="{70DDD3BF-2AD2-4021-B598-100801B2BA2B}" destId="{0CC3923E-B89C-4408-8E6A-F142285E5596}" srcOrd="0" destOrd="0" presId="urn:microsoft.com/office/officeart/2005/8/layout/lProcess2"/>
    <dgm:cxn modelId="{984ABA41-DDEC-454E-806B-1D9438966BAD}" type="presParOf" srcId="{0CC3923E-B89C-4408-8E6A-F142285E5596}" destId="{42E56C60-B959-4630-90F3-6D3FF53A385D}" srcOrd="0" destOrd="0" presId="urn:microsoft.com/office/officeart/2005/8/layout/lProcess2"/>
    <dgm:cxn modelId="{67F200B2-4AE0-4A04-A572-4C2B599D0DC7}" type="presParOf" srcId="{0CC3923E-B89C-4408-8E6A-F142285E5596}" destId="{0702A7D4-EC44-408F-9509-F704019C0F8C}" srcOrd="1" destOrd="0" presId="urn:microsoft.com/office/officeart/2005/8/layout/lProcess2"/>
    <dgm:cxn modelId="{D86A74B0-C517-46DC-A3D9-9EA4F798FF7B}" type="presParOf" srcId="{0CC3923E-B89C-4408-8E6A-F142285E5596}" destId="{71C296A3-6170-4EC0-99DF-DEBA5B6E3173}" srcOrd="2" destOrd="0" presId="urn:microsoft.com/office/officeart/2005/8/layout/lProcess2"/>
    <dgm:cxn modelId="{763C09BD-1DE1-42CD-A3B5-55C4D2277DF1}" type="presParOf" srcId="{71C296A3-6170-4EC0-99DF-DEBA5B6E3173}" destId="{F055E48A-C86F-47F3-AA5B-85FCF21971A0}" srcOrd="0" destOrd="0" presId="urn:microsoft.com/office/officeart/2005/8/layout/lProcess2"/>
    <dgm:cxn modelId="{63DBFD30-A001-4E21-953F-037A976321DD}" type="presParOf" srcId="{F055E48A-C86F-47F3-AA5B-85FCF21971A0}" destId="{E19B1B93-2CB3-495F-AB6E-EF336C163F25}" srcOrd="0" destOrd="0" presId="urn:microsoft.com/office/officeart/2005/8/layout/lProcess2"/>
    <dgm:cxn modelId="{4BDDD39B-4ADB-45AE-A299-0BFD09829F60}" type="presParOf" srcId="{F055E48A-C86F-47F3-AA5B-85FCF21971A0}" destId="{ACEB610A-7107-4257-89B7-C2A89E7E44B7}" srcOrd="1" destOrd="0" presId="urn:microsoft.com/office/officeart/2005/8/layout/lProcess2"/>
    <dgm:cxn modelId="{B6AEC837-D75B-48C2-9A95-97295A392B60}" type="presParOf" srcId="{F055E48A-C86F-47F3-AA5B-85FCF21971A0}" destId="{2C215164-A772-4277-AC83-9B61B2A9F063}" srcOrd="2" destOrd="0" presId="urn:microsoft.com/office/officeart/2005/8/layout/lProcess2"/>
    <dgm:cxn modelId="{CF736DA3-C424-43B2-B62E-13B83B054781}" type="presParOf" srcId="{F055E48A-C86F-47F3-AA5B-85FCF21971A0}" destId="{748E4E90-41E4-47DC-8FAF-B3BAB7402FA9}" srcOrd="3" destOrd="0" presId="urn:microsoft.com/office/officeart/2005/8/layout/lProcess2"/>
    <dgm:cxn modelId="{9D57FCDA-178A-4CCE-92A6-5F36BB5A2BC2}" type="presParOf" srcId="{F055E48A-C86F-47F3-AA5B-85FCF21971A0}" destId="{57FAADAC-814F-4C39-9146-F7ADAC038A22}" srcOrd="4" destOrd="0" presId="urn:microsoft.com/office/officeart/2005/8/layout/lProcess2"/>
    <dgm:cxn modelId="{D2D43D20-6004-47A9-B343-BD01F2B6B427}" type="presParOf" srcId="{F055E48A-C86F-47F3-AA5B-85FCF21971A0}" destId="{32122997-C75F-4B98-AF7F-6ABA6AA142A1}" srcOrd="5" destOrd="0" presId="urn:microsoft.com/office/officeart/2005/8/layout/lProcess2"/>
    <dgm:cxn modelId="{DB3206E1-FBB0-4C9F-AAA7-A2A59FDE25B0}" type="presParOf" srcId="{F055E48A-C86F-47F3-AA5B-85FCF21971A0}" destId="{18AE6851-35AB-4989-9730-34C7F5D314B8}" srcOrd="6" destOrd="0" presId="urn:microsoft.com/office/officeart/2005/8/layout/lProcess2"/>
    <dgm:cxn modelId="{F7A97391-75B2-4148-8F0D-32B12EE0AB3D}" type="presParOf" srcId="{70DDD3BF-2AD2-4021-B598-100801B2BA2B}" destId="{BDCAC910-12AA-4A0F-A208-EB3D53107BDF}" srcOrd="1" destOrd="0" presId="urn:microsoft.com/office/officeart/2005/8/layout/lProcess2"/>
    <dgm:cxn modelId="{3D96E88C-1DD6-4C54-A8E7-09E14C00BB74}" type="presParOf" srcId="{70DDD3BF-2AD2-4021-B598-100801B2BA2B}" destId="{0C1C697A-FE3A-436A-9770-5351D1F967F5}" srcOrd="2" destOrd="0" presId="urn:microsoft.com/office/officeart/2005/8/layout/lProcess2"/>
    <dgm:cxn modelId="{5C2C6493-9024-4B43-85A7-5A372F6472B5}" type="presParOf" srcId="{0C1C697A-FE3A-436A-9770-5351D1F967F5}" destId="{A1086136-3737-4E69-9355-E5B0B69A4D2A}" srcOrd="0" destOrd="0" presId="urn:microsoft.com/office/officeart/2005/8/layout/lProcess2"/>
    <dgm:cxn modelId="{9952F54C-3461-4A1E-9F0B-3153409C68E8}" type="presParOf" srcId="{0C1C697A-FE3A-436A-9770-5351D1F967F5}" destId="{4DA3C7FF-4BCA-4696-BC72-1E8BBEE7CE8E}" srcOrd="1" destOrd="0" presId="urn:microsoft.com/office/officeart/2005/8/layout/lProcess2"/>
    <dgm:cxn modelId="{1A7BB3E4-B051-4E13-B3C8-1BC08FA1B531}" type="presParOf" srcId="{0C1C697A-FE3A-436A-9770-5351D1F967F5}" destId="{3E21D978-8580-4BF2-8AAF-6FA34205E273}" srcOrd="2" destOrd="0" presId="urn:microsoft.com/office/officeart/2005/8/layout/lProcess2"/>
    <dgm:cxn modelId="{89DD4644-DFF4-4546-BC98-6951C6B1CA02}" type="presParOf" srcId="{3E21D978-8580-4BF2-8AAF-6FA34205E273}" destId="{BC837371-6A55-4A87-B393-BBB8BF023EC5}" srcOrd="0" destOrd="0" presId="urn:microsoft.com/office/officeart/2005/8/layout/lProcess2"/>
    <dgm:cxn modelId="{54A34084-1704-4486-B00C-9DFB4301459C}" type="presParOf" srcId="{BC837371-6A55-4A87-B393-BBB8BF023EC5}" destId="{3565FC1F-0F00-4037-8126-B420E195DDC3}" srcOrd="0" destOrd="0" presId="urn:microsoft.com/office/officeart/2005/8/layout/lProcess2"/>
    <dgm:cxn modelId="{372548B0-A08A-4CBE-9A9F-B0BE4BF09432}" type="presParOf" srcId="{BC837371-6A55-4A87-B393-BBB8BF023EC5}" destId="{DB856119-4177-4C37-B69F-7B7FE40A3F31}" srcOrd="1" destOrd="0" presId="urn:microsoft.com/office/officeart/2005/8/layout/lProcess2"/>
    <dgm:cxn modelId="{01991A36-E7E2-4EC0-B836-93151A101533}" type="presParOf" srcId="{BC837371-6A55-4A87-B393-BBB8BF023EC5}" destId="{7E2E29F8-403A-4C44-A52F-64ECC8A864B2}" srcOrd="2" destOrd="0" presId="urn:microsoft.com/office/officeart/2005/8/layout/lProcess2"/>
    <dgm:cxn modelId="{532FAEEA-78F1-436D-B2A8-F95DA49A9397}" type="presParOf" srcId="{BC837371-6A55-4A87-B393-BBB8BF023EC5}" destId="{3997912A-1ACB-4602-933A-BF82EEB1000A}" srcOrd="3" destOrd="0" presId="urn:microsoft.com/office/officeart/2005/8/layout/lProcess2"/>
    <dgm:cxn modelId="{D6B2EC8A-45AE-4041-AE31-733B9A4247AC}" type="presParOf" srcId="{BC837371-6A55-4A87-B393-BBB8BF023EC5}" destId="{1878DE10-9A08-4240-8337-213604724FD9}" srcOrd="4" destOrd="0" presId="urn:microsoft.com/office/officeart/2005/8/layout/lProcess2"/>
    <dgm:cxn modelId="{58B48D94-ACB0-4CD0-82A3-97BF92874A2F}" type="presParOf" srcId="{70DDD3BF-2AD2-4021-B598-100801B2BA2B}" destId="{F21A310A-A8DD-43A3-86E7-B7D37C8E5CC2}" srcOrd="3" destOrd="0" presId="urn:microsoft.com/office/officeart/2005/8/layout/lProcess2"/>
    <dgm:cxn modelId="{13B24E0D-0B19-499B-BDA1-D66C20BDB4CB}" type="presParOf" srcId="{70DDD3BF-2AD2-4021-B598-100801B2BA2B}" destId="{D5D5058B-DBBC-4122-889E-4F86E47B74A3}" srcOrd="4" destOrd="0" presId="urn:microsoft.com/office/officeart/2005/8/layout/lProcess2"/>
    <dgm:cxn modelId="{F49A7FDB-0391-4B20-BA13-BA4B4EA0ADA0}" type="presParOf" srcId="{D5D5058B-DBBC-4122-889E-4F86E47B74A3}" destId="{EFF2852B-80A1-4C12-A2D1-B416301F26DD}" srcOrd="0" destOrd="0" presId="urn:microsoft.com/office/officeart/2005/8/layout/lProcess2"/>
    <dgm:cxn modelId="{8A8082C5-AB67-49C9-8353-C81B9D685F2F}" type="presParOf" srcId="{D5D5058B-DBBC-4122-889E-4F86E47B74A3}" destId="{072159DC-C46D-4F00-B052-A075406E38CB}" srcOrd="1" destOrd="0" presId="urn:microsoft.com/office/officeart/2005/8/layout/lProcess2"/>
    <dgm:cxn modelId="{2F156585-59A1-422A-B019-753BEC003924}" type="presParOf" srcId="{D5D5058B-DBBC-4122-889E-4F86E47B74A3}" destId="{A0A62C44-94E8-4254-936A-147B395DDB8E}" srcOrd="2" destOrd="0" presId="urn:microsoft.com/office/officeart/2005/8/layout/lProcess2"/>
    <dgm:cxn modelId="{7C8ABD3C-FB0E-4B1D-BEB4-49F705BED4B7}" type="presParOf" srcId="{A0A62C44-94E8-4254-936A-147B395DDB8E}" destId="{7ED79D63-39EF-4689-A6A0-4F871673CC05}" srcOrd="0" destOrd="0" presId="urn:microsoft.com/office/officeart/2005/8/layout/lProcess2"/>
    <dgm:cxn modelId="{F0ABB124-6ED9-4DA3-92C6-EEA142E46DE1}" type="presParOf" srcId="{7ED79D63-39EF-4689-A6A0-4F871673CC05}" destId="{6C70C20D-00E2-42D9-82E3-8D6EF9D95759}" srcOrd="0" destOrd="0" presId="urn:microsoft.com/office/officeart/2005/8/layout/lProcess2"/>
    <dgm:cxn modelId="{5DE0FF30-50A3-4574-AE6C-51C68F83A442}" type="presParOf" srcId="{7ED79D63-39EF-4689-A6A0-4F871673CC05}" destId="{87071F91-6DF3-4468-9F73-AC51815852B0}" srcOrd="1" destOrd="0" presId="urn:microsoft.com/office/officeart/2005/8/layout/lProcess2"/>
    <dgm:cxn modelId="{067971DD-A170-44FE-BB1B-F32140803EFD}" type="presParOf" srcId="{7ED79D63-39EF-4689-A6A0-4F871673CC05}" destId="{1902A04F-DDF9-41B7-BD0F-723973EB11F6}" srcOrd="2" destOrd="0" presId="urn:microsoft.com/office/officeart/2005/8/layout/lProcess2"/>
    <dgm:cxn modelId="{B216BAE4-957D-44C3-84B1-703828C3EF7E}" type="presParOf" srcId="{7ED79D63-39EF-4689-A6A0-4F871673CC05}" destId="{E5DB07F6-073A-4899-81BA-B398B1D00953}" srcOrd="3" destOrd="0" presId="urn:microsoft.com/office/officeart/2005/8/layout/lProcess2"/>
    <dgm:cxn modelId="{A04B8E25-AF53-4244-B2EF-AA67A6B9BFA5}" type="presParOf" srcId="{7ED79D63-39EF-4689-A6A0-4F871673CC05}" destId="{4AE380B9-C442-41A8-895F-613767E2D6A4}" srcOrd="4" destOrd="0" presId="urn:microsoft.com/office/officeart/2005/8/layout/lProcess2"/>
    <dgm:cxn modelId="{33F4721D-17BA-4172-B12E-CE873EE2DD7F}" type="presParOf" srcId="{70DDD3BF-2AD2-4021-B598-100801B2BA2B}" destId="{3A64B893-345A-414F-B488-51D807004BF4}" srcOrd="5" destOrd="0" presId="urn:microsoft.com/office/officeart/2005/8/layout/lProcess2"/>
    <dgm:cxn modelId="{565A108D-C98B-472B-A5B6-F940570C2242}" type="presParOf" srcId="{70DDD3BF-2AD2-4021-B598-100801B2BA2B}" destId="{4F76C622-7F43-4706-82EB-B9EBC7829C5C}" srcOrd="6" destOrd="0" presId="urn:microsoft.com/office/officeart/2005/8/layout/lProcess2"/>
    <dgm:cxn modelId="{5819845D-0AA1-4892-9A40-9D22B7CB6BEE}" type="presParOf" srcId="{4F76C622-7F43-4706-82EB-B9EBC7829C5C}" destId="{1F71ED09-3AB8-4222-A0D1-4A7632C78E85}" srcOrd="0" destOrd="0" presId="urn:microsoft.com/office/officeart/2005/8/layout/lProcess2"/>
    <dgm:cxn modelId="{64E55ABE-3B29-482F-8FDD-3DD8F69A8710}" type="presParOf" srcId="{4F76C622-7F43-4706-82EB-B9EBC7829C5C}" destId="{8AD29683-C1D4-44DE-A0C0-32AD76A89D2D}" srcOrd="1" destOrd="0" presId="urn:microsoft.com/office/officeart/2005/8/layout/lProcess2"/>
    <dgm:cxn modelId="{18775349-80BA-462E-8C06-E699A631B481}" type="presParOf" srcId="{4F76C622-7F43-4706-82EB-B9EBC7829C5C}" destId="{1DB07E03-B7EB-4363-B00E-2E1B2CE6A572}" srcOrd="2" destOrd="0" presId="urn:microsoft.com/office/officeart/2005/8/layout/lProcess2"/>
    <dgm:cxn modelId="{3A2BFDD9-9273-4157-AC36-2326BB36059D}" type="presParOf" srcId="{1DB07E03-B7EB-4363-B00E-2E1B2CE6A572}" destId="{66EC6805-CD4F-4B61-9F5A-53F17F7A93CA}" srcOrd="0" destOrd="0" presId="urn:microsoft.com/office/officeart/2005/8/layout/lProcess2"/>
    <dgm:cxn modelId="{D43B2629-5D10-4884-9C83-ADB2C9E4F821}" type="presParOf" srcId="{66EC6805-CD4F-4B61-9F5A-53F17F7A93CA}" destId="{0BAF73C9-227C-4723-8B68-498E6406C0E1}" srcOrd="0" destOrd="0" presId="urn:microsoft.com/office/officeart/2005/8/layout/lProcess2"/>
    <dgm:cxn modelId="{CEE79B93-F54D-4403-A4B4-9BC322A3B56D}" type="presParOf" srcId="{66EC6805-CD4F-4B61-9F5A-53F17F7A93CA}" destId="{323302C7-0883-4538-8603-5A6A3D0D5F5B}" srcOrd="1" destOrd="0" presId="urn:microsoft.com/office/officeart/2005/8/layout/lProcess2"/>
    <dgm:cxn modelId="{5CF495A1-E834-457C-8079-D47807E6F642}" type="presParOf" srcId="{66EC6805-CD4F-4B61-9F5A-53F17F7A93CA}" destId="{7B6EBB24-8799-4E52-B84C-C7E60E41AA5B}" srcOrd="2" destOrd="0" presId="urn:microsoft.com/office/officeart/2005/8/layout/lProcess2"/>
    <dgm:cxn modelId="{BD9D2ABA-EF0A-4314-A557-B79AB102C0E9}" type="presParOf" srcId="{66EC6805-CD4F-4B61-9F5A-53F17F7A93CA}" destId="{5F13DC76-0183-4539-B960-352AC6D67446}" srcOrd="3" destOrd="0" presId="urn:microsoft.com/office/officeart/2005/8/layout/lProcess2"/>
    <dgm:cxn modelId="{4AAED1D0-957D-4898-AE72-B8B1FD8ADAD8}" type="presParOf" srcId="{66EC6805-CD4F-4B61-9F5A-53F17F7A93CA}" destId="{4B5ACFB4-42BC-4EC7-BA2D-2296A021DBFA}" srcOrd="4"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E56C60-B959-4630-90F3-6D3FF53A385D}">
      <dsp:nvSpPr>
        <dsp:cNvPr id="0" name=""/>
        <dsp:cNvSpPr/>
      </dsp:nvSpPr>
      <dsp:spPr>
        <a:xfrm>
          <a:off x="1322" y="0"/>
          <a:ext cx="1297930" cy="377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1. Patients' type and requirements </a:t>
          </a:r>
        </a:p>
      </dsp:txBody>
      <dsp:txXfrm>
        <a:off x="1322" y="0"/>
        <a:ext cx="1297930" cy="1131570"/>
      </dsp:txXfrm>
    </dsp:sp>
    <dsp:sp modelId="{E19B1B93-2CB3-495F-AB6E-EF336C163F25}">
      <dsp:nvSpPr>
        <dsp:cNvPr id="0" name=""/>
        <dsp:cNvSpPr/>
      </dsp:nvSpPr>
      <dsp:spPr>
        <a:xfrm>
          <a:off x="131115" y="1132942"/>
          <a:ext cx="1038344" cy="5081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Patients' choices </a:t>
          </a:r>
        </a:p>
      </dsp:txBody>
      <dsp:txXfrm>
        <a:off x="145999" y="1147826"/>
        <a:ext cx="1008576" cy="478416"/>
      </dsp:txXfrm>
    </dsp:sp>
    <dsp:sp modelId="{2C215164-A772-4277-AC83-9B61B2A9F063}">
      <dsp:nvSpPr>
        <dsp:cNvPr id="0" name=""/>
        <dsp:cNvSpPr/>
      </dsp:nvSpPr>
      <dsp:spPr>
        <a:xfrm>
          <a:off x="131115" y="1719308"/>
          <a:ext cx="1038344" cy="5081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Patient-type friendly features </a:t>
          </a:r>
        </a:p>
      </dsp:txBody>
      <dsp:txXfrm>
        <a:off x="145999" y="1734192"/>
        <a:ext cx="1008576" cy="478416"/>
      </dsp:txXfrm>
    </dsp:sp>
    <dsp:sp modelId="{57FAADAC-814F-4C39-9146-F7ADAC038A22}">
      <dsp:nvSpPr>
        <dsp:cNvPr id="0" name=""/>
        <dsp:cNvSpPr/>
      </dsp:nvSpPr>
      <dsp:spPr>
        <a:xfrm>
          <a:off x="131115" y="2305675"/>
          <a:ext cx="1038344" cy="5081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Patients' age/behaviour</a:t>
          </a:r>
        </a:p>
      </dsp:txBody>
      <dsp:txXfrm>
        <a:off x="145999" y="2320559"/>
        <a:ext cx="1008576" cy="478416"/>
      </dsp:txXfrm>
    </dsp:sp>
    <dsp:sp modelId="{18AE6851-35AB-4989-9730-34C7F5D314B8}">
      <dsp:nvSpPr>
        <dsp:cNvPr id="0" name=""/>
        <dsp:cNvSpPr/>
      </dsp:nvSpPr>
      <dsp:spPr>
        <a:xfrm>
          <a:off x="131307" y="2947506"/>
          <a:ext cx="1014057" cy="6898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Patients' abilities</a:t>
          </a:r>
        </a:p>
      </dsp:txBody>
      <dsp:txXfrm>
        <a:off x="151513" y="2967712"/>
        <a:ext cx="973645" cy="649478"/>
      </dsp:txXfrm>
    </dsp:sp>
    <dsp:sp modelId="{A1086136-3737-4E69-9355-E5B0B69A4D2A}">
      <dsp:nvSpPr>
        <dsp:cNvPr id="0" name=""/>
        <dsp:cNvSpPr/>
      </dsp:nvSpPr>
      <dsp:spPr>
        <a:xfrm>
          <a:off x="1396597" y="0"/>
          <a:ext cx="1297930" cy="377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2. Care model </a:t>
          </a:r>
        </a:p>
        <a:p>
          <a:pPr lvl="0" algn="ctr" defTabSz="533400">
            <a:lnSpc>
              <a:spcPct val="90000"/>
            </a:lnSpc>
            <a:spcBef>
              <a:spcPct val="0"/>
            </a:spcBef>
            <a:spcAft>
              <a:spcPct val="35000"/>
            </a:spcAft>
          </a:pPr>
          <a:r>
            <a:rPr lang="en-GB" sz="1200" b="1" kern="1200"/>
            <a:t>of the hospital</a:t>
          </a:r>
        </a:p>
      </dsp:txBody>
      <dsp:txXfrm>
        <a:off x="1396597" y="0"/>
        <a:ext cx="1297930" cy="1131570"/>
      </dsp:txXfrm>
    </dsp:sp>
    <dsp:sp modelId="{3565FC1F-0F00-4037-8126-B420E195DDC3}">
      <dsp:nvSpPr>
        <dsp:cNvPr id="0" name=""/>
        <dsp:cNvSpPr/>
      </dsp:nvSpPr>
      <dsp:spPr>
        <a:xfrm>
          <a:off x="1526390" y="1131892"/>
          <a:ext cx="1038344" cy="74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(Not) Sharing spaces with rest of the hospital</a:t>
          </a:r>
        </a:p>
      </dsp:txBody>
      <dsp:txXfrm>
        <a:off x="1548094" y="1153596"/>
        <a:ext cx="994936" cy="697619"/>
      </dsp:txXfrm>
    </dsp:sp>
    <dsp:sp modelId="{7E2E29F8-403A-4C44-A52F-64ECC8A864B2}">
      <dsp:nvSpPr>
        <dsp:cNvPr id="0" name=""/>
        <dsp:cNvSpPr/>
      </dsp:nvSpPr>
      <dsp:spPr>
        <a:xfrm>
          <a:off x="1526390" y="1986923"/>
          <a:ext cx="1038344" cy="74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Staffing model and staffing levels</a:t>
          </a:r>
        </a:p>
        <a:p>
          <a:pPr lvl="0" algn="ctr" defTabSz="355600">
            <a:lnSpc>
              <a:spcPct val="90000"/>
            </a:lnSpc>
            <a:spcBef>
              <a:spcPct val="0"/>
            </a:spcBef>
            <a:spcAft>
              <a:spcPct val="35000"/>
            </a:spcAft>
          </a:pPr>
          <a:r>
            <a:rPr lang="en-GB" sz="800" kern="1200"/>
            <a:t>(nurse base, nurse call s)</a:t>
          </a:r>
        </a:p>
      </dsp:txBody>
      <dsp:txXfrm>
        <a:off x="1548094" y="2008627"/>
        <a:ext cx="994936" cy="697619"/>
      </dsp:txXfrm>
    </dsp:sp>
    <dsp:sp modelId="{1878DE10-9A08-4240-8337-213604724FD9}">
      <dsp:nvSpPr>
        <dsp:cNvPr id="0" name=""/>
        <dsp:cNvSpPr/>
      </dsp:nvSpPr>
      <dsp:spPr>
        <a:xfrm>
          <a:off x="1526390" y="2841955"/>
          <a:ext cx="1038344" cy="74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 Technological support in providing care</a:t>
          </a:r>
        </a:p>
      </dsp:txBody>
      <dsp:txXfrm>
        <a:off x="1548094" y="2863659"/>
        <a:ext cx="994936" cy="697619"/>
      </dsp:txXfrm>
    </dsp:sp>
    <dsp:sp modelId="{EFF2852B-80A1-4C12-A2D1-B416301F26DD}">
      <dsp:nvSpPr>
        <dsp:cNvPr id="0" name=""/>
        <dsp:cNvSpPr/>
      </dsp:nvSpPr>
      <dsp:spPr>
        <a:xfrm>
          <a:off x="2791872" y="0"/>
          <a:ext cx="1297930" cy="3771900"/>
        </a:xfrm>
        <a:prstGeom prst="roundRect">
          <a:avLst>
            <a:gd name="adj" fmla="val 10000"/>
          </a:avLst>
        </a:prstGeom>
        <a:solidFill>
          <a:schemeClr val="accent5">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3. Local departmental needs</a:t>
          </a:r>
        </a:p>
      </dsp:txBody>
      <dsp:txXfrm>
        <a:off x="2791872" y="0"/>
        <a:ext cx="1297930" cy="1131570"/>
      </dsp:txXfrm>
    </dsp:sp>
    <dsp:sp modelId="{6C70C20D-00E2-42D9-82E3-8D6EF9D95759}">
      <dsp:nvSpPr>
        <dsp:cNvPr id="0" name=""/>
        <dsp:cNvSpPr/>
      </dsp:nvSpPr>
      <dsp:spPr>
        <a:xfrm>
          <a:off x="2921665" y="1131892"/>
          <a:ext cx="1038344" cy="74102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bg1"/>
              </a:solidFill>
            </a:rPr>
            <a:t>Medical requirements</a:t>
          </a:r>
        </a:p>
        <a:p>
          <a:pPr lvl="0" algn="ctr" defTabSz="355600">
            <a:lnSpc>
              <a:spcPct val="90000"/>
            </a:lnSpc>
            <a:spcBef>
              <a:spcPct val="0"/>
            </a:spcBef>
            <a:spcAft>
              <a:spcPct val="35000"/>
            </a:spcAft>
          </a:pPr>
          <a:r>
            <a:rPr lang="en-GB" sz="800" kern="1200">
              <a:solidFill>
                <a:schemeClr val="bg1"/>
              </a:solidFill>
            </a:rPr>
            <a:t>(infection control, isolation, cleanlines)</a:t>
          </a:r>
        </a:p>
      </dsp:txBody>
      <dsp:txXfrm>
        <a:off x="2943369" y="1153596"/>
        <a:ext cx="994936" cy="697619"/>
      </dsp:txXfrm>
    </dsp:sp>
    <dsp:sp modelId="{1902A04F-DDF9-41B7-BD0F-723973EB11F6}">
      <dsp:nvSpPr>
        <dsp:cNvPr id="0" name=""/>
        <dsp:cNvSpPr/>
      </dsp:nvSpPr>
      <dsp:spPr>
        <a:xfrm>
          <a:off x="2921665" y="1986923"/>
          <a:ext cx="1038344" cy="74102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bg1"/>
              </a:solidFill>
            </a:rPr>
            <a:t>Engineering service requirements (Access to services)</a:t>
          </a:r>
        </a:p>
      </dsp:txBody>
      <dsp:txXfrm>
        <a:off x="2943369" y="2008627"/>
        <a:ext cx="994936" cy="697619"/>
      </dsp:txXfrm>
    </dsp:sp>
    <dsp:sp modelId="{4AE380B9-C442-41A8-895F-613767E2D6A4}">
      <dsp:nvSpPr>
        <dsp:cNvPr id="0" name=""/>
        <dsp:cNvSpPr/>
      </dsp:nvSpPr>
      <dsp:spPr>
        <a:xfrm>
          <a:off x="2921665" y="2841955"/>
          <a:ext cx="1038344" cy="74102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bg1"/>
              </a:solidFill>
            </a:rPr>
            <a:t>Back office requirements</a:t>
          </a:r>
        </a:p>
        <a:p>
          <a:pPr lvl="0" algn="ctr" defTabSz="355600">
            <a:lnSpc>
              <a:spcPct val="90000"/>
            </a:lnSpc>
            <a:spcBef>
              <a:spcPct val="0"/>
            </a:spcBef>
            <a:spcAft>
              <a:spcPct val="35000"/>
            </a:spcAft>
          </a:pPr>
          <a:r>
            <a:rPr lang="en-GB" sz="800" kern="1200">
              <a:solidFill>
                <a:schemeClr val="bg1"/>
              </a:solidFill>
            </a:rPr>
            <a:t>(storage, office types)</a:t>
          </a:r>
        </a:p>
      </dsp:txBody>
      <dsp:txXfrm>
        <a:off x="2943369" y="2863659"/>
        <a:ext cx="994936" cy="697619"/>
      </dsp:txXfrm>
    </dsp:sp>
    <dsp:sp modelId="{1F71ED09-3AB8-4222-A0D1-4A7632C78E85}">
      <dsp:nvSpPr>
        <dsp:cNvPr id="0" name=""/>
        <dsp:cNvSpPr/>
      </dsp:nvSpPr>
      <dsp:spPr>
        <a:xfrm>
          <a:off x="4187147" y="0"/>
          <a:ext cx="1297930" cy="377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4. Facility operational aspects</a:t>
          </a:r>
        </a:p>
      </dsp:txBody>
      <dsp:txXfrm>
        <a:off x="4187147" y="0"/>
        <a:ext cx="1297930" cy="1131570"/>
      </dsp:txXfrm>
    </dsp:sp>
    <dsp:sp modelId="{0BAF73C9-227C-4723-8B68-498E6406C0E1}">
      <dsp:nvSpPr>
        <dsp:cNvPr id="0" name=""/>
        <dsp:cNvSpPr/>
      </dsp:nvSpPr>
      <dsp:spPr>
        <a:xfrm>
          <a:off x="4316940" y="1131892"/>
          <a:ext cx="1038344" cy="741027"/>
        </a:xfrm>
        <a:prstGeom prst="roundRect">
          <a:avLst>
            <a:gd name="adj" fmla="val 10000"/>
          </a:avLst>
        </a:prstGeom>
        <a:pattFill prst="divot">
          <a:fgClr>
            <a:schemeClr val="bg1">
              <a:lumMod val="7500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Soft FM practices (e.g. Infection control practices, cleaning) </a:t>
          </a:r>
        </a:p>
      </dsp:txBody>
      <dsp:txXfrm>
        <a:off x="4338644" y="1153596"/>
        <a:ext cx="994936" cy="697619"/>
      </dsp:txXfrm>
    </dsp:sp>
    <dsp:sp modelId="{7B6EBB24-8799-4E52-B84C-C7E60E41AA5B}">
      <dsp:nvSpPr>
        <dsp:cNvPr id="0" name=""/>
        <dsp:cNvSpPr/>
      </dsp:nvSpPr>
      <dsp:spPr>
        <a:xfrm>
          <a:off x="4316940" y="1986923"/>
          <a:ext cx="1038344" cy="741027"/>
        </a:xfrm>
        <a:prstGeom prst="roundRect">
          <a:avLst>
            <a:gd name="adj" fmla="val 10000"/>
          </a:avLst>
        </a:prstGeom>
        <a:pattFill prst="divot">
          <a:fgClr>
            <a:schemeClr val="bg1">
              <a:lumMod val="7500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Asset maintenance requirements</a:t>
          </a:r>
        </a:p>
        <a:p>
          <a:pPr lvl="0" algn="ctr" defTabSz="355600">
            <a:lnSpc>
              <a:spcPct val="90000"/>
            </a:lnSpc>
            <a:spcBef>
              <a:spcPct val="0"/>
            </a:spcBef>
            <a:spcAft>
              <a:spcPct val="35000"/>
            </a:spcAft>
          </a:pPr>
          <a:r>
            <a:rPr lang="en-GB" sz="800" kern="1200">
              <a:solidFill>
                <a:sysClr val="windowText" lastClr="000000"/>
              </a:solidFill>
            </a:rPr>
            <a:t>(Hard FM) </a:t>
          </a:r>
        </a:p>
      </dsp:txBody>
      <dsp:txXfrm>
        <a:off x="4338644" y="2008627"/>
        <a:ext cx="994936" cy="697619"/>
      </dsp:txXfrm>
    </dsp:sp>
    <dsp:sp modelId="{4B5ACFB4-42BC-4EC7-BA2D-2296A021DBFA}">
      <dsp:nvSpPr>
        <dsp:cNvPr id="0" name=""/>
        <dsp:cNvSpPr/>
      </dsp:nvSpPr>
      <dsp:spPr>
        <a:xfrm>
          <a:off x="4316940" y="2841955"/>
          <a:ext cx="1038344" cy="741027"/>
        </a:xfrm>
        <a:prstGeom prst="roundRect">
          <a:avLst>
            <a:gd name="adj" fmla="val 10000"/>
          </a:avLst>
        </a:prstGeom>
        <a:pattFill prst="divot">
          <a:fgClr>
            <a:schemeClr val="bg1">
              <a:lumMod val="7500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Service requirements of sub-sytems / components </a:t>
          </a:r>
        </a:p>
      </dsp:txBody>
      <dsp:txXfrm>
        <a:off x="4338644" y="2863659"/>
        <a:ext cx="994936" cy="697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E56C60-B959-4630-90F3-6D3FF53A385D}">
      <dsp:nvSpPr>
        <dsp:cNvPr id="0" name=""/>
        <dsp:cNvSpPr/>
      </dsp:nvSpPr>
      <dsp:spPr>
        <a:xfrm>
          <a:off x="1322" y="0"/>
          <a:ext cx="1297930" cy="377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1. Patients' type and requirements </a:t>
          </a:r>
        </a:p>
      </dsp:txBody>
      <dsp:txXfrm>
        <a:off x="1322" y="0"/>
        <a:ext cx="1297930" cy="1131570"/>
      </dsp:txXfrm>
    </dsp:sp>
    <dsp:sp modelId="{E19B1B93-2CB3-495F-AB6E-EF336C163F25}">
      <dsp:nvSpPr>
        <dsp:cNvPr id="0" name=""/>
        <dsp:cNvSpPr/>
      </dsp:nvSpPr>
      <dsp:spPr>
        <a:xfrm>
          <a:off x="131115" y="1132942"/>
          <a:ext cx="1038344" cy="5081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Patients' choices </a:t>
          </a:r>
        </a:p>
      </dsp:txBody>
      <dsp:txXfrm>
        <a:off x="145999" y="1147826"/>
        <a:ext cx="1008576" cy="478416"/>
      </dsp:txXfrm>
    </dsp:sp>
    <dsp:sp modelId="{2C215164-A772-4277-AC83-9B61B2A9F063}">
      <dsp:nvSpPr>
        <dsp:cNvPr id="0" name=""/>
        <dsp:cNvSpPr/>
      </dsp:nvSpPr>
      <dsp:spPr>
        <a:xfrm>
          <a:off x="131115" y="1719308"/>
          <a:ext cx="1038344" cy="5081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Patient-type friendly features </a:t>
          </a:r>
        </a:p>
      </dsp:txBody>
      <dsp:txXfrm>
        <a:off x="145999" y="1734192"/>
        <a:ext cx="1008576" cy="478416"/>
      </dsp:txXfrm>
    </dsp:sp>
    <dsp:sp modelId="{57FAADAC-814F-4C39-9146-F7ADAC038A22}">
      <dsp:nvSpPr>
        <dsp:cNvPr id="0" name=""/>
        <dsp:cNvSpPr/>
      </dsp:nvSpPr>
      <dsp:spPr>
        <a:xfrm>
          <a:off x="131115" y="2305675"/>
          <a:ext cx="1038344" cy="5081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Patients' age/behaviour</a:t>
          </a:r>
        </a:p>
      </dsp:txBody>
      <dsp:txXfrm>
        <a:off x="145999" y="2320559"/>
        <a:ext cx="1008576" cy="478416"/>
      </dsp:txXfrm>
    </dsp:sp>
    <dsp:sp modelId="{18AE6851-35AB-4989-9730-34C7F5D314B8}">
      <dsp:nvSpPr>
        <dsp:cNvPr id="0" name=""/>
        <dsp:cNvSpPr/>
      </dsp:nvSpPr>
      <dsp:spPr>
        <a:xfrm>
          <a:off x="131307" y="2947506"/>
          <a:ext cx="1014057" cy="6898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Patients' abilities</a:t>
          </a:r>
        </a:p>
      </dsp:txBody>
      <dsp:txXfrm>
        <a:off x="151513" y="2967712"/>
        <a:ext cx="973645" cy="649478"/>
      </dsp:txXfrm>
    </dsp:sp>
    <dsp:sp modelId="{A1086136-3737-4E69-9355-E5B0B69A4D2A}">
      <dsp:nvSpPr>
        <dsp:cNvPr id="0" name=""/>
        <dsp:cNvSpPr/>
      </dsp:nvSpPr>
      <dsp:spPr>
        <a:xfrm>
          <a:off x="1396597" y="0"/>
          <a:ext cx="1297930" cy="377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2. Care model </a:t>
          </a:r>
        </a:p>
        <a:p>
          <a:pPr lvl="0" algn="ctr" defTabSz="533400">
            <a:lnSpc>
              <a:spcPct val="90000"/>
            </a:lnSpc>
            <a:spcBef>
              <a:spcPct val="0"/>
            </a:spcBef>
            <a:spcAft>
              <a:spcPct val="35000"/>
            </a:spcAft>
          </a:pPr>
          <a:r>
            <a:rPr lang="en-GB" sz="1200" b="1" kern="1200"/>
            <a:t>of the hospital</a:t>
          </a:r>
        </a:p>
      </dsp:txBody>
      <dsp:txXfrm>
        <a:off x="1396597" y="0"/>
        <a:ext cx="1297930" cy="1131570"/>
      </dsp:txXfrm>
    </dsp:sp>
    <dsp:sp modelId="{3565FC1F-0F00-4037-8126-B420E195DDC3}">
      <dsp:nvSpPr>
        <dsp:cNvPr id="0" name=""/>
        <dsp:cNvSpPr/>
      </dsp:nvSpPr>
      <dsp:spPr>
        <a:xfrm>
          <a:off x="1526390" y="1131892"/>
          <a:ext cx="1038344" cy="74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(Not) Sharing spaces with rest of the hospital</a:t>
          </a:r>
        </a:p>
      </dsp:txBody>
      <dsp:txXfrm>
        <a:off x="1548094" y="1153596"/>
        <a:ext cx="994936" cy="697619"/>
      </dsp:txXfrm>
    </dsp:sp>
    <dsp:sp modelId="{7E2E29F8-403A-4C44-A52F-64ECC8A864B2}">
      <dsp:nvSpPr>
        <dsp:cNvPr id="0" name=""/>
        <dsp:cNvSpPr/>
      </dsp:nvSpPr>
      <dsp:spPr>
        <a:xfrm>
          <a:off x="1526390" y="1986923"/>
          <a:ext cx="1038344" cy="74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Staffing model and staffing levels</a:t>
          </a:r>
        </a:p>
        <a:p>
          <a:pPr lvl="0" algn="ctr" defTabSz="355600">
            <a:lnSpc>
              <a:spcPct val="90000"/>
            </a:lnSpc>
            <a:spcBef>
              <a:spcPct val="0"/>
            </a:spcBef>
            <a:spcAft>
              <a:spcPct val="35000"/>
            </a:spcAft>
          </a:pPr>
          <a:r>
            <a:rPr lang="en-GB" sz="800" kern="1200"/>
            <a:t>(nurse base, nurse call s)</a:t>
          </a:r>
        </a:p>
      </dsp:txBody>
      <dsp:txXfrm>
        <a:off x="1548094" y="2008627"/>
        <a:ext cx="994936" cy="697619"/>
      </dsp:txXfrm>
    </dsp:sp>
    <dsp:sp modelId="{1878DE10-9A08-4240-8337-213604724FD9}">
      <dsp:nvSpPr>
        <dsp:cNvPr id="0" name=""/>
        <dsp:cNvSpPr/>
      </dsp:nvSpPr>
      <dsp:spPr>
        <a:xfrm>
          <a:off x="1526390" y="2841955"/>
          <a:ext cx="1038344" cy="7410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 Technological support in providing care</a:t>
          </a:r>
        </a:p>
      </dsp:txBody>
      <dsp:txXfrm>
        <a:off x="1548094" y="2863659"/>
        <a:ext cx="994936" cy="697619"/>
      </dsp:txXfrm>
    </dsp:sp>
    <dsp:sp modelId="{EFF2852B-80A1-4C12-A2D1-B416301F26DD}">
      <dsp:nvSpPr>
        <dsp:cNvPr id="0" name=""/>
        <dsp:cNvSpPr/>
      </dsp:nvSpPr>
      <dsp:spPr>
        <a:xfrm>
          <a:off x="2791872" y="0"/>
          <a:ext cx="1297930" cy="3771900"/>
        </a:xfrm>
        <a:prstGeom prst="roundRect">
          <a:avLst>
            <a:gd name="adj" fmla="val 10000"/>
          </a:avLst>
        </a:prstGeom>
        <a:solidFill>
          <a:schemeClr val="accent5">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3. Local departmental needs</a:t>
          </a:r>
        </a:p>
      </dsp:txBody>
      <dsp:txXfrm>
        <a:off x="2791872" y="0"/>
        <a:ext cx="1297930" cy="1131570"/>
      </dsp:txXfrm>
    </dsp:sp>
    <dsp:sp modelId="{6C70C20D-00E2-42D9-82E3-8D6EF9D95759}">
      <dsp:nvSpPr>
        <dsp:cNvPr id="0" name=""/>
        <dsp:cNvSpPr/>
      </dsp:nvSpPr>
      <dsp:spPr>
        <a:xfrm>
          <a:off x="2921665" y="1131892"/>
          <a:ext cx="1038344" cy="74102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bg1"/>
              </a:solidFill>
            </a:rPr>
            <a:t>Medical requirements</a:t>
          </a:r>
        </a:p>
        <a:p>
          <a:pPr lvl="0" algn="ctr" defTabSz="355600">
            <a:lnSpc>
              <a:spcPct val="90000"/>
            </a:lnSpc>
            <a:spcBef>
              <a:spcPct val="0"/>
            </a:spcBef>
            <a:spcAft>
              <a:spcPct val="35000"/>
            </a:spcAft>
          </a:pPr>
          <a:r>
            <a:rPr lang="en-GB" sz="800" kern="1200">
              <a:solidFill>
                <a:schemeClr val="bg1"/>
              </a:solidFill>
            </a:rPr>
            <a:t>(infection control, isolation, cleanlines)</a:t>
          </a:r>
        </a:p>
      </dsp:txBody>
      <dsp:txXfrm>
        <a:off x="2943369" y="1153596"/>
        <a:ext cx="994936" cy="697619"/>
      </dsp:txXfrm>
    </dsp:sp>
    <dsp:sp modelId="{1902A04F-DDF9-41B7-BD0F-723973EB11F6}">
      <dsp:nvSpPr>
        <dsp:cNvPr id="0" name=""/>
        <dsp:cNvSpPr/>
      </dsp:nvSpPr>
      <dsp:spPr>
        <a:xfrm>
          <a:off x="2921665" y="1986923"/>
          <a:ext cx="1038344" cy="74102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bg1"/>
              </a:solidFill>
            </a:rPr>
            <a:t>Engineering service requirements (Access to services)</a:t>
          </a:r>
        </a:p>
      </dsp:txBody>
      <dsp:txXfrm>
        <a:off x="2943369" y="2008627"/>
        <a:ext cx="994936" cy="697619"/>
      </dsp:txXfrm>
    </dsp:sp>
    <dsp:sp modelId="{4AE380B9-C442-41A8-895F-613767E2D6A4}">
      <dsp:nvSpPr>
        <dsp:cNvPr id="0" name=""/>
        <dsp:cNvSpPr/>
      </dsp:nvSpPr>
      <dsp:spPr>
        <a:xfrm>
          <a:off x="2921665" y="2841955"/>
          <a:ext cx="1038344" cy="741027"/>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bg1"/>
              </a:solidFill>
            </a:rPr>
            <a:t>Back office requirements</a:t>
          </a:r>
        </a:p>
        <a:p>
          <a:pPr lvl="0" algn="ctr" defTabSz="355600">
            <a:lnSpc>
              <a:spcPct val="90000"/>
            </a:lnSpc>
            <a:spcBef>
              <a:spcPct val="0"/>
            </a:spcBef>
            <a:spcAft>
              <a:spcPct val="35000"/>
            </a:spcAft>
          </a:pPr>
          <a:r>
            <a:rPr lang="en-GB" sz="800" kern="1200">
              <a:solidFill>
                <a:schemeClr val="bg1"/>
              </a:solidFill>
            </a:rPr>
            <a:t>(storage, office types)</a:t>
          </a:r>
        </a:p>
      </dsp:txBody>
      <dsp:txXfrm>
        <a:off x="2943369" y="2863659"/>
        <a:ext cx="994936" cy="697619"/>
      </dsp:txXfrm>
    </dsp:sp>
    <dsp:sp modelId="{1F71ED09-3AB8-4222-A0D1-4A7632C78E85}">
      <dsp:nvSpPr>
        <dsp:cNvPr id="0" name=""/>
        <dsp:cNvSpPr/>
      </dsp:nvSpPr>
      <dsp:spPr>
        <a:xfrm>
          <a:off x="4187147" y="0"/>
          <a:ext cx="1297930" cy="377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4. Facility operational aspects</a:t>
          </a:r>
        </a:p>
      </dsp:txBody>
      <dsp:txXfrm>
        <a:off x="4187147" y="0"/>
        <a:ext cx="1297930" cy="1131570"/>
      </dsp:txXfrm>
    </dsp:sp>
    <dsp:sp modelId="{0BAF73C9-227C-4723-8B68-498E6406C0E1}">
      <dsp:nvSpPr>
        <dsp:cNvPr id="0" name=""/>
        <dsp:cNvSpPr/>
      </dsp:nvSpPr>
      <dsp:spPr>
        <a:xfrm>
          <a:off x="4316940" y="1131892"/>
          <a:ext cx="1038344" cy="741027"/>
        </a:xfrm>
        <a:prstGeom prst="roundRect">
          <a:avLst>
            <a:gd name="adj" fmla="val 10000"/>
          </a:avLst>
        </a:prstGeom>
        <a:pattFill prst="divot">
          <a:fgClr>
            <a:schemeClr val="bg1">
              <a:lumMod val="7500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Soft FM practices (e.g. Infection control practices, cleaning) </a:t>
          </a:r>
        </a:p>
      </dsp:txBody>
      <dsp:txXfrm>
        <a:off x="4338644" y="1153596"/>
        <a:ext cx="994936" cy="697619"/>
      </dsp:txXfrm>
    </dsp:sp>
    <dsp:sp modelId="{7B6EBB24-8799-4E52-B84C-C7E60E41AA5B}">
      <dsp:nvSpPr>
        <dsp:cNvPr id="0" name=""/>
        <dsp:cNvSpPr/>
      </dsp:nvSpPr>
      <dsp:spPr>
        <a:xfrm>
          <a:off x="4316940" y="1986923"/>
          <a:ext cx="1038344" cy="741027"/>
        </a:xfrm>
        <a:prstGeom prst="roundRect">
          <a:avLst>
            <a:gd name="adj" fmla="val 10000"/>
          </a:avLst>
        </a:prstGeom>
        <a:pattFill prst="divot">
          <a:fgClr>
            <a:schemeClr val="bg1">
              <a:lumMod val="7500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Asset maintenance requirements</a:t>
          </a:r>
        </a:p>
        <a:p>
          <a:pPr lvl="0" algn="ctr" defTabSz="355600">
            <a:lnSpc>
              <a:spcPct val="90000"/>
            </a:lnSpc>
            <a:spcBef>
              <a:spcPct val="0"/>
            </a:spcBef>
            <a:spcAft>
              <a:spcPct val="35000"/>
            </a:spcAft>
          </a:pPr>
          <a:r>
            <a:rPr lang="en-GB" sz="800" kern="1200">
              <a:solidFill>
                <a:sysClr val="windowText" lastClr="000000"/>
              </a:solidFill>
            </a:rPr>
            <a:t>(Hard FM) </a:t>
          </a:r>
        </a:p>
      </dsp:txBody>
      <dsp:txXfrm>
        <a:off x="4338644" y="2008627"/>
        <a:ext cx="994936" cy="697619"/>
      </dsp:txXfrm>
    </dsp:sp>
    <dsp:sp modelId="{4B5ACFB4-42BC-4EC7-BA2D-2296A021DBFA}">
      <dsp:nvSpPr>
        <dsp:cNvPr id="0" name=""/>
        <dsp:cNvSpPr/>
      </dsp:nvSpPr>
      <dsp:spPr>
        <a:xfrm>
          <a:off x="4316940" y="2841955"/>
          <a:ext cx="1038344" cy="741027"/>
        </a:xfrm>
        <a:prstGeom prst="roundRect">
          <a:avLst>
            <a:gd name="adj" fmla="val 10000"/>
          </a:avLst>
        </a:prstGeom>
        <a:pattFill prst="divot">
          <a:fgClr>
            <a:schemeClr val="bg1">
              <a:lumMod val="75000"/>
            </a:schemeClr>
          </a:fgClr>
          <a:bgClr>
            <a:schemeClr val="bg1"/>
          </a:bgClr>
        </a:patt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Service requirements of sub-sytems / components </a:t>
          </a:r>
        </a:p>
      </dsp:txBody>
      <dsp:txXfrm>
        <a:off x="4338644" y="2863659"/>
        <a:ext cx="994936" cy="69761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60EC-9A72-416D-A234-21256F3E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85FE2395.dotm</Template>
  <TotalTime>6</TotalTime>
  <Pages>31</Pages>
  <Words>8801</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Wanigarathna, Nadeeshani</dc:creator>
  <cp:lastModifiedBy>Wanigarathna, Nadeeshani</cp:lastModifiedBy>
  <cp:revision>8</cp:revision>
  <cp:lastPrinted>2018-03-09T11:27:00Z</cp:lastPrinted>
  <dcterms:created xsi:type="dcterms:W3CDTF">2018-08-31T08:18:00Z</dcterms:created>
  <dcterms:modified xsi:type="dcterms:W3CDTF">2018-08-31T08:26:00Z</dcterms:modified>
</cp:coreProperties>
</file>